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F15F0" w:rsidRPr="002F15F0" w:rsidRDefault="002F15F0" w:rsidP="002F15F0">
      <w:pPr>
        <w:widowControl/>
        <w:tabs>
          <w:tab w:val="center" w:pos="4536"/>
          <w:tab w:val="right" w:pos="7938"/>
          <w:tab w:val="right" w:pos="9639"/>
        </w:tabs>
        <w:wordWrap/>
        <w:autoSpaceDE/>
        <w:autoSpaceDN/>
        <w:spacing w:after="0" w:line="276" w:lineRule="auto"/>
        <w:ind w:right="2"/>
        <w:jc w:val="left"/>
        <w:rPr>
          <w:rFonts w:ascii="Arial" w:eastAsia="Batang" w:hAnsi="Arial" w:cs="Arial"/>
          <w:b/>
          <w:bCs/>
          <w:kern w:val="0"/>
          <w:sz w:val="28"/>
          <w:szCs w:val="24"/>
          <w:lang w:val="en-GB" w:eastAsia="en-US"/>
        </w:rPr>
      </w:pPr>
      <w:r w:rsidRPr="002F15F0">
        <w:rPr>
          <w:rFonts w:ascii="Arial" w:eastAsia="Batang" w:hAnsi="Arial" w:cs="Arial"/>
          <w:b/>
          <w:bCs/>
          <w:kern w:val="0"/>
          <w:sz w:val="28"/>
          <w:szCs w:val="24"/>
          <w:lang w:val="en-GB" w:eastAsia="en-US"/>
        </w:rPr>
        <w:t>3GPP TSG RAN WG1 #118bis</w:t>
      </w:r>
      <w:r w:rsidRPr="002F15F0">
        <w:rPr>
          <w:rFonts w:ascii="Arial" w:eastAsia="Batang" w:hAnsi="Arial" w:cs="Arial"/>
          <w:b/>
          <w:bCs/>
          <w:kern w:val="0"/>
          <w:sz w:val="28"/>
          <w:szCs w:val="24"/>
          <w:lang w:val="en-GB" w:eastAsia="en-US"/>
        </w:rPr>
        <w:tab/>
      </w:r>
      <w:r w:rsidRPr="002F15F0">
        <w:rPr>
          <w:rFonts w:ascii="Arial" w:eastAsia="Batang" w:hAnsi="Arial" w:cs="Arial"/>
          <w:b/>
          <w:bCs/>
          <w:kern w:val="0"/>
          <w:sz w:val="28"/>
          <w:szCs w:val="24"/>
          <w:lang w:val="en-GB" w:eastAsia="en-US"/>
        </w:rPr>
        <w:tab/>
        <w:t xml:space="preserve">                         </w:t>
      </w:r>
      <w:bookmarkStart w:id="0" w:name="_GoBack"/>
      <w:r w:rsidRPr="002F15F0">
        <w:rPr>
          <w:rFonts w:ascii="Arial" w:eastAsia="Batang" w:hAnsi="Arial" w:cs="Arial"/>
          <w:b/>
          <w:bCs/>
          <w:kern w:val="0"/>
          <w:sz w:val="28"/>
          <w:szCs w:val="24"/>
          <w:lang w:val="en-GB" w:eastAsia="en-US"/>
        </w:rPr>
        <w:t>R1-2408633</w:t>
      </w:r>
      <w:bookmarkEnd w:id="0"/>
    </w:p>
    <w:p w:rsidR="002F15F0" w:rsidRPr="002F15F0" w:rsidRDefault="002F15F0" w:rsidP="002F15F0">
      <w:pPr>
        <w:widowControl/>
        <w:tabs>
          <w:tab w:val="center" w:pos="4536"/>
          <w:tab w:val="right" w:pos="7938"/>
          <w:tab w:val="right" w:pos="9639"/>
        </w:tabs>
        <w:wordWrap/>
        <w:autoSpaceDE/>
        <w:autoSpaceDN/>
        <w:spacing w:after="0" w:line="276" w:lineRule="auto"/>
        <w:ind w:right="2"/>
        <w:jc w:val="left"/>
        <w:rPr>
          <w:rFonts w:ascii="Arial" w:eastAsia="MS Mincho" w:hAnsi="Arial" w:cs="Arial"/>
          <w:b/>
          <w:bCs/>
          <w:kern w:val="0"/>
          <w:sz w:val="28"/>
          <w:szCs w:val="24"/>
          <w:lang w:val="en-GB" w:eastAsia="ja-JP"/>
        </w:rPr>
      </w:pPr>
      <w:r w:rsidRPr="002F15F0">
        <w:rPr>
          <w:rFonts w:ascii="Arial" w:eastAsia="MS Mincho" w:hAnsi="Arial" w:cs="Arial"/>
          <w:b/>
          <w:bCs/>
          <w:kern w:val="0"/>
          <w:sz w:val="28"/>
          <w:szCs w:val="24"/>
          <w:lang w:val="en-GB" w:eastAsia="ja-JP"/>
        </w:rPr>
        <w:t>Hefei, China, Oct. 14</w:t>
      </w:r>
      <w:r w:rsidRPr="002F15F0">
        <w:rPr>
          <w:rFonts w:ascii="Arial" w:eastAsia="MS Mincho" w:hAnsi="Arial" w:cs="Arial"/>
          <w:b/>
          <w:bCs/>
          <w:kern w:val="0"/>
          <w:sz w:val="28"/>
          <w:szCs w:val="24"/>
          <w:vertAlign w:val="superscript"/>
          <w:lang w:val="en-GB" w:eastAsia="ja-JP"/>
        </w:rPr>
        <w:t>th</w:t>
      </w:r>
      <w:r w:rsidRPr="002F15F0">
        <w:rPr>
          <w:rFonts w:ascii="Arial" w:eastAsia="MS Mincho" w:hAnsi="Arial" w:cs="Arial"/>
          <w:b/>
          <w:bCs/>
          <w:kern w:val="0"/>
          <w:sz w:val="28"/>
          <w:szCs w:val="24"/>
          <w:lang w:val="en-GB" w:eastAsia="ja-JP"/>
        </w:rPr>
        <w:t>– 18</w:t>
      </w:r>
      <w:r w:rsidRPr="002F15F0">
        <w:rPr>
          <w:rFonts w:ascii="Arial" w:eastAsia="MS Mincho" w:hAnsi="Arial" w:cs="Arial"/>
          <w:b/>
          <w:bCs/>
          <w:kern w:val="0"/>
          <w:sz w:val="28"/>
          <w:szCs w:val="24"/>
          <w:vertAlign w:val="superscript"/>
          <w:lang w:val="en-GB" w:eastAsia="ja-JP"/>
        </w:rPr>
        <w:t>th</w:t>
      </w:r>
      <w:r w:rsidRPr="002F15F0">
        <w:rPr>
          <w:rFonts w:ascii="Arial" w:eastAsia="MS Mincho" w:hAnsi="Arial" w:cs="Arial"/>
          <w:b/>
          <w:bCs/>
          <w:kern w:val="0"/>
          <w:sz w:val="28"/>
          <w:szCs w:val="24"/>
          <w:lang w:val="en-GB" w:eastAsia="ja-JP"/>
        </w:rPr>
        <w:t>, 2024</w:t>
      </w:r>
    </w:p>
    <w:p w:rsidR="002F15F0" w:rsidRPr="002F15F0" w:rsidRDefault="002F15F0" w:rsidP="002F15F0">
      <w:pPr>
        <w:widowControl/>
        <w:tabs>
          <w:tab w:val="center" w:pos="4536"/>
          <w:tab w:val="right" w:pos="9072"/>
        </w:tabs>
        <w:wordWrap/>
        <w:autoSpaceDE/>
        <w:autoSpaceDN/>
        <w:spacing w:after="0" w:line="276" w:lineRule="auto"/>
        <w:jc w:val="left"/>
        <w:rPr>
          <w:rFonts w:ascii="Arial" w:eastAsia="MS Mincho" w:hAnsi="Arial" w:cs="Arial"/>
          <w:b/>
          <w:bCs/>
          <w:kern w:val="0"/>
          <w:sz w:val="28"/>
          <w:szCs w:val="24"/>
          <w:lang w:val="en-GB" w:eastAsia="ja-JP"/>
        </w:rPr>
      </w:pPr>
    </w:p>
    <w:p w:rsidR="002F15F0" w:rsidRPr="002F15F0" w:rsidRDefault="002F15F0" w:rsidP="002F15F0">
      <w:pPr>
        <w:widowControl/>
        <w:tabs>
          <w:tab w:val="left" w:pos="1985"/>
        </w:tabs>
        <w:wordWrap/>
        <w:autoSpaceDE/>
        <w:autoSpaceDN/>
        <w:spacing w:after="0" w:line="276" w:lineRule="auto"/>
        <w:ind w:left="1946" w:hangingChars="826" w:hanging="1946"/>
        <w:jc w:val="left"/>
        <w:rPr>
          <w:rFonts w:ascii="Arial" w:eastAsia="Batang" w:hAnsi="Arial" w:cs="Times New Roman"/>
          <w:kern w:val="0"/>
          <w:sz w:val="24"/>
          <w:szCs w:val="24"/>
          <w:lang w:val="en-GB" w:eastAsia="en-US"/>
        </w:rPr>
      </w:pPr>
      <w:r w:rsidRPr="002F15F0">
        <w:rPr>
          <w:rFonts w:ascii="Arial" w:eastAsia="Batang" w:hAnsi="Arial" w:cs="Times New Roman"/>
          <w:b/>
          <w:kern w:val="0"/>
          <w:sz w:val="24"/>
          <w:szCs w:val="24"/>
          <w:lang w:val="en-GB" w:eastAsia="en-US"/>
        </w:rPr>
        <w:t>Agenda item:</w:t>
      </w:r>
      <w:r w:rsidRPr="002F15F0">
        <w:rPr>
          <w:rFonts w:ascii="Arial" w:eastAsia="Batang" w:hAnsi="Arial" w:cs="Times New Roman"/>
          <w:b/>
          <w:kern w:val="0"/>
          <w:sz w:val="24"/>
          <w:szCs w:val="24"/>
          <w:lang w:val="en-GB" w:eastAsia="en-US"/>
        </w:rPr>
        <w:tab/>
      </w:r>
      <w:bookmarkStart w:id="1" w:name="Source"/>
      <w:bookmarkEnd w:id="1"/>
      <w:r w:rsidRPr="002F15F0">
        <w:rPr>
          <w:rFonts w:ascii="Arial" w:eastAsia="Batang" w:hAnsi="Arial" w:cs="Times New Roman"/>
          <w:kern w:val="0"/>
          <w:sz w:val="24"/>
          <w:szCs w:val="24"/>
          <w:lang w:val="en-GB" w:eastAsia="en-US"/>
        </w:rPr>
        <w:t>9.1.4.1</w:t>
      </w:r>
    </w:p>
    <w:p w:rsidR="002F15F0" w:rsidRPr="002F15F0" w:rsidRDefault="002F15F0" w:rsidP="002F15F0">
      <w:pPr>
        <w:widowControl/>
        <w:tabs>
          <w:tab w:val="left" w:pos="1985"/>
        </w:tabs>
        <w:wordWrap/>
        <w:autoSpaceDE/>
        <w:autoSpaceDN/>
        <w:spacing w:after="0" w:line="276" w:lineRule="auto"/>
        <w:ind w:left="1946" w:hangingChars="826" w:hanging="1946"/>
        <w:jc w:val="left"/>
        <w:rPr>
          <w:rFonts w:ascii="Arial" w:eastAsia="Batang" w:hAnsi="Arial" w:cs="Times New Roman"/>
          <w:kern w:val="0"/>
          <w:sz w:val="24"/>
          <w:szCs w:val="24"/>
          <w:lang w:val="en-GB" w:eastAsia="en-US"/>
        </w:rPr>
      </w:pPr>
      <w:r w:rsidRPr="002F15F0">
        <w:rPr>
          <w:rFonts w:ascii="Arial" w:eastAsia="Batang" w:hAnsi="Arial" w:cs="Times New Roman"/>
          <w:b/>
          <w:kern w:val="0"/>
          <w:sz w:val="24"/>
          <w:szCs w:val="24"/>
          <w:lang w:val="en-GB" w:eastAsia="en-US"/>
        </w:rPr>
        <w:t>Source:</w:t>
      </w:r>
      <w:r w:rsidRPr="002F15F0">
        <w:rPr>
          <w:rFonts w:ascii="Arial" w:eastAsia="Batang" w:hAnsi="Arial" w:cs="Times New Roman"/>
          <w:b/>
          <w:kern w:val="0"/>
          <w:sz w:val="24"/>
          <w:szCs w:val="24"/>
          <w:lang w:val="en-GB" w:eastAsia="en-US"/>
        </w:rPr>
        <w:tab/>
      </w:r>
      <w:r w:rsidRPr="002F15F0">
        <w:rPr>
          <w:rFonts w:ascii="Arial" w:eastAsia="Batang" w:hAnsi="Arial" w:cs="Times New Roman"/>
          <w:kern w:val="0"/>
          <w:sz w:val="24"/>
          <w:szCs w:val="24"/>
          <w:lang w:val="en-GB" w:eastAsia="en-US"/>
        </w:rPr>
        <w:t>Samsung</w:t>
      </w:r>
    </w:p>
    <w:p w:rsidR="002F15F0" w:rsidRPr="002F15F0" w:rsidRDefault="002F15F0" w:rsidP="002F15F0">
      <w:pPr>
        <w:widowControl/>
        <w:tabs>
          <w:tab w:val="left" w:pos="1985"/>
        </w:tabs>
        <w:wordWrap/>
        <w:autoSpaceDE/>
        <w:autoSpaceDN/>
        <w:spacing w:after="0" w:line="276" w:lineRule="auto"/>
        <w:ind w:left="1946" w:hangingChars="826" w:hanging="1946"/>
        <w:jc w:val="left"/>
        <w:rPr>
          <w:rFonts w:ascii="Arial" w:eastAsia="Batang" w:hAnsi="Arial" w:cs="Times New Roman"/>
          <w:kern w:val="0"/>
          <w:sz w:val="24"/>
          <w:szCs w:val="24"/>
          <w:lang w:val="en-GB" w:eastAsia="en-US"/>
        </w:rPr>
      </w:pPr>
      <w:r w:rsidRPr="002F15F0">
        <w:rPr>
          <w:rFonts w:ascii="Arial" w:eastAsia="Batang" w:hAnsi="Arial" w:cs="Times New Roman"/>
          <w:b/>
          <w:kern w:val="0"/>
          <w:sz w:val="24"/>
          <w:szCs w:val="24"/>
          <w:lang w:val="en-GB" w:eastAsia="en-US"/>
        </w:rPr>
        <w:t>Title:</w:t>
      </w:r>
      <w:r w:rsidRPr="002F15F0">
        <w:rPr>
          <w:rFonts w:ascii="Arial" w:eastAsia="Batang" w:hAnsi="Arial" w:cs="Times New Roman"/>
          <w:b/>
          <w:kern w:val="0"/>
          <w:sz w:val="24"/>
          <w:szCs w:val="24"/>
          <w:lang w:val="en-GB" w:eastAsia="en-US"/>
        </w:rPr>
        <w:tab/>
      </w:r>
      <w:r w:rsidRPr="002F15F0">
        <w:rPr>
          <w:rFonts w:ascii="Arial" w:eastAsia="Batang" w:hAnsi="Arial" w:cs="Times New Roman"/>
          <w:kern w:val="0"/>
          <w:sz w:val="24"/>
          <w:szCs w:val="24"/>
          <w:lang w:val="en-GB" w:eastAsia="en-US"/>
        </w:rPr>
        <w:t>Views on additional study for AI/ML based CSI compression</w:t>
      </w:r>
    </w:p>
    <w:p w:rsidR="002F15F0" w:rsidRPr="002F15F0" w:rsidRDefault="002F15F0" w:rsidP="002F15F0">
      <w:pPr>
        <w:widowControl/>
        <w:tabs>
          <w:tab w:val="left" w:pos="1985"/>
        </w:tabs>
        <w:wordWrap/>
        <w:autoSpaceDE/>
        <w:autoSpaceDN/>
        <w:spacing w:after="0" w:line="276" w:lineRule="auto"/>
        <w:ind w:left="1946" w:hangingChars="826" w:hanging="1946"/>
        <w:jc w:val="left"/>
        <w:rPr>
          <w:rFonts w:ascii="Arial" w:eastAsia="Batang" w:hAnsi="Arial" w:cs="Times New Roman"/>
          <w:kern w:val="0"/>
          <w:sz w:val="24"/>
          <w:szCs w:val="24"/>
          <w:lang w:val="en-GB" w:eastAsia="en-US"/>
        </w:rPr>
      </w:pPr>
      <w:r w:rsidRPr="002F15F0">
        <w:rPr>
          <w:rFonts w:ascii="Arial" w:eastAsia="Batang" w:hAnsi="Arial" w:cs="Times New Roman"/>
          <w:b/>
          <w:kern w:val="0"/>
          <w:sz w:val="24"/>
          <w:szCs w:val="24"/>
          <w:lang w:val="en-GB" w:eastAsia="en-US"/>
        </w:rPr>
        <w:t>Document for:</w:t>
      </w:r>
      <w:r w:rsidRPr="002F15F0">
        <w:rPr>
          <w:rFonts w:ascii="Arial" w:eastAsia="Batang" w:hAnsi="Arial" w:cs="Times New Roman"/>
          <w:b/>
          <w:kern w:val="0"/>
          <w:sz w:val="24"/>
          <w:szCs w:val="24"/>
          <w:lang w:val="en-GB" w:eastAsia="en-US"/>
        </w:rPr>
        <w:tab/>
      </w:r>
      <w:r w:rsidRPr="002F15F0">
        <w:rPr>
          <w:rFonts w:ascii="Arial" w:eastAsia="Batang" w:hAnsi="Arial" w:cs="Times New Roman"/>
          <w:kern w:val="0"/>
          <w:sz w:val="24"/>
          <w:szCs w:val="24"/>
          <w:lang w:val="en-GB" w:eastAsia="en-US"/>
        </w:rPr>
        <w:t>Discussion and Decision</w:t>
      </w:r>
    </w:p>
    <w:p w:rsidR="002F15F0" w:rsidRPr="002F15F0" w:rsidRDefault="002F15F0" w:rsidP="002F15F0">
      <w:pPr>
        <w:keepNext/>
        <w:keepLines/>
        <w:widowControl/>
        <w:pBdr>
          <w:top w:val="single" w:sz="12" w:space="0" w:color="auto"/>
        </w:pBdr>
        <w:wordWrap/>
        <w:autoSpaceDE/>
        <w:autoSpaceDN/>
        <w:spacing w:before="240" w:after="180" w:line="276" w:lineRule="auto"/>
        <w:jc w:val="left"/>
        <w:outlineLvl w:val="0"/>
        <w:rPr>
          <w:rFonts w:ascii="Times New Roman" w:eastAsia="Batang" w:hAnsi="Times New Roman" w:cs="Times New Roman"/>
          <w:kern w:val="0"/>
          <w:sz w:val="32"/>
          <w:szCs w:val="24"/>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numPr>
          <w:ilvl w:val="0"/>
          <w:numId w:val="7"/>
        </w:numPr>
        <w:wordWrap/>
        <w:autoSpaceDE/>
        <w:autoSpaceDN/>
        <w:spacing w:after="240" w:line="240" w:lineRule="auto"/>
        <w:ind w:right="284"/>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Introduction</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RAN#105, The Rel-19 WID on Artificial Intelligence (AI)/Machine Learning (ML) for NR Air Interface is revised as below. One of the objectives of the work item [1] is to further the study the following as a sequel to the Rel-18 study:</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F15F0" w:rsidRPr="002F15F0" w:rsidTr="00933EEF">
        <w:tc>
          <w:tcPr>
            <w:tcW w:w="9629" w:type="dxa"/>
            <w:shd w:val="clear" w:color="auto" w:fill="auto"/>
          </w:tcPr>
          <w:p w:rsidR="002F15F0" w:rsidRPr="002F15F0" w:rsidRDefault="002F15F0" w:rsidP="002F15F0">
            <w:pPr>
              <w:widowControl/>
              <w:wordWrap/>
              <w:autoSpaceDE/>
              <w:autoSpaceDN/>
              <w:spacing w:after="0" w:line="240" w:lineRule="auto"/>
              <w:jc w:val="left"/>
              <w:rPr>
                <w:rFonts w:ascii="Times New Roman" w:eastAsia="Times New Roman" w:hAnsi="Times New Roman" w:cs="Times New Roman"/>
                <w:sz w:val="22"/>
                <w:lang w:val="en-GB" w:eastAsia="en-GB"/>
              </w:rPr>
            </w:pPr>
            <w:r w:rsidRPr="002F15F0">
              <w:rPr>
                <w:rFonts w:ascii="Times New Roman" w:hAnsi="Times New Roman" w:cs="Times New Roman"/>
                <w:lang w:val="en-GB" w:eastAsia="en-US"/>
              </w:rPr>
              <w:t>*** text omitted***</w:t>
            </w:r>
          </w:p>
          <w:p w:rsidR="002F15F0" w:rsidRPr="002F15F0" w:rsidRDefault="002F15F0" w:rsidP="002F15F0">
            <w:pPr>
              <w:widowControl/>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Study objectives:</w:t>
            </w:r>
          </w:p>
          <w:p w:rsidR="002F15F0" w:rsidRPr="002F15F0" w:rsidRDefault="002F15F0" w:rsidP="002F15F0">
            <w:pPr>
              <w:widowControl/>
              <w:numPr>
                <w:ilvl w:val="0"/>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 xml:space="preserve">CSI feedback enhancement [RAN1]: </w:t>
            </w:r>
          </w:p>
          <w:p w:rsidR="002F15F0" w:rsidRPr="002F15F0" w:rsidRDefault="002F15F0" w:rsidP="002F15F0">
            <w:pPr>
              <w:widowControl/>
              <w:numPr>
                <w:ilvl w:val="1"/>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For CSI compression (two-sided model), further study ways to:</w:t>
            </w:r>
          </w:p>
          <w:p w:rsidR="002F15F0" w:rsidRPr="002F15F0" w:rsidRDefault="002F15F0" w:rsidP="002F15F0">
            <w:pPr>
              <w:widowControl/>
              <w:numPr>
                <w:ilvl w:val="2"/>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Improve trade-off between performance and complexity/overhead</w:t>
            </w:r>
          </w:p>
          <w:p w:rsidR="002F15F0" w:rsidRPr="002F15F0" w:rsidRDefault="002F15F0" w:rsidP="002F15F0">
            <w:pPr>
              <w:widowControl/>
              <w:numPr>
                <w:ilvl w:val="3"/>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e.g., considering extending the spatial/frequency compression to spatial/temporal/frequency compression, cell/site specific models, CSI compression plus prediction (compared to Rel-18 non-AI/ML based approach), etc.</w:t>
            </w:r>
          </w:p>
          <w:p w:rsidR="002F15F0" w:rsidRPr="002F15F0" w:rsidRDefault="002F15F0" w:rsidP="002F15F0">
            <w:pPr>
              <w:widowControl/>
              <w:numPr>
                <w:ilvl w:val="2"/>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Alleviate/resolve issues related to inter-vendor training collaboration.</w:t>
            </w:r>
          </w:p>
          <w:p w:rsidR="002F15F0" w:rsidRPr="002F15F0" w:rsidRDefault="002F15F0" w:rsidP="002F15F0">
            <w:pPr>
              <w:widowControl/>
              <w:wordWrap/>
              <w:autoSpaceDE/>
              <w:autoSpaceDN/>
              <w:spacing w:after="0" w:line="240" w:lineRule="auto"/>
              <w:jc w:val="left"/>
              <w:rPr>
                <w:rFonts w:ascii="Times New Roman" w:hAnsi="Times New Roman" w:cs="Times New Roman"/>
                <w:bCs/>
                <w:lang w:val="en-GB" w:eastAsia="en-GB"/>
              </w:rPr>
            </w:pPr>
            <w:proofErr w:type="gramStart"/>
            <w:r w:rsidRPr="002F15F0">
              <w:rPr>
                <w:rFonts w:ascii="Times New Roman" w:hAnsi="Times New Roman" w:cs="Times New Roman"/>
                <w:bCs/>
                <w:lang w:val="en-GB" w:eastAsia="en-GB"/>
              </w:rPr>
              <w:t>while</w:t>
            </w:r>
            <w:proofErr w:type="gramEnd"/>
            <w:r w:rsidRPr="002F15F0">
              <w:rPr>
                <w:rFonts w:ascii="Times New Roman" w:hAnsi="Times New Roman" w:cs="Times New Roman"/>
                <w:bCs/>
                <w:lang w:val="en-GB" w:eastAsia="en-GB"/>
              </w:rPr>
              <w:t xml:space="preserve"> addressing necessary specification impact analysis, as well as, other aspects requiring further study/conclusion as captured in the conclusions section of the TR 38.843. </w:t>
            </w:r>
          </w:p>
          <w:p w:rsidR="002F15F0" w:rsidRPr="002F15F0" w:rsidRDefault="002F15F0" w:rsidP="002F15F0">
            <w:pPr>
              <w:widowControl/>
              <w:wordWrap/>
              <w:autoSpaceDE/>
              <w:autoSpaceDN/>
              <w:spacing w:after="0" w:line="240" w:lineRule="auto"/>
              <w:jc w:val="left"/>
              <w:rPr>
                <w:rFonts w:ascii="SamsungOne 400" w:eastAsia="Malgun Gothic" w:hAnsi="SamsungOne 400"/>
                <w:highlight w:val="yellow"/>
                <w:lang w:val="en-GB" w:eastAsia="en-GB"/>
              </w:rPr>
            </w:pPr>
            <w:r w:rsidRPr="002F15F0">
              <w:rPr>
                <w:rFonts w:ascii="Times New Roman" w:hAnsi="Times New Roman" w:cs="Times New Roman"/>
                <w:lang w:val="en-GB" w:eastAsia="en-US"/>
              </w:rPr>
              <w:t>***text omitted***</w:t>
            </w: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the following, we provide our view on the above remaining issues. </w:t>
      </w: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widowControl/>
        <w:wordWrap/>
        <w:autoSpaceDE/>
        <w:autoSpaceDN/>
        <w:spacing w:after="0" w:line="240" w:lineRule="auto"/>
        <w:jc w:val="left"/>
        <w:rPr>
          <w:rFonts w:ascii="SamsungOne 400" w:hAnsi="SamsungOne 400"/>
          <w:lang w:val="en-GB" w:eastAsia="zh-TW"/>
        </w:rPr>
      </w:pPr>
    </w:p>
    <w:p w:rsidR="002F15F0" w:rsidRPr="002F15F0" w:rsidRDefault="002F15F0" w:rsidP="002F15F0">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lastRenderedPageBreak/>
        <w:t>2. Further Study on AI/ML-based CSI compression</w:t>
      </w:r>
    </w:p>
    <w:p w:rsidR="002F15F0" w:rsidRPr="002F15F0" w:rsidRDefault="002F15F0" w:rsidP="002F15F0">
      <w:pPr>
        <w:keepNext/>
        <w:widowControl/>
        <w:wordWrap/>
        <w:autoSpaceDE/>
        <w:autoSpaceDN/>
        <w:spacing w:before="180" w:after="120" w:line="288" w:lineRule="auto"/>
        <w:ind w:right="288"/>
        <w:jc w:val="left"/>
        <w:outlineLvl w:val="1"/>
        <w:rPr>
          <w:rFonts w:ascii="SamsungOne 400" w:eastAsia="Batang" w:hAnsi="SamsungOne 400" w:cs="Times New Roman"/>
          <w:kern w:val="0"/>
          <w:sz w:val="28"/>
          <w:szCs w:val="28"/>
          <w:lang w:val="en-GB" w:eastAsia="en-US"/>
        </w:rPr>
      </w:pPr>
      <w:r w:rsidRPr="002F15F0">
        <w:rPr>
          <w:rFonts w:ascii="SamsungOne 400" w:eastAsia="Batang" w:hAnsi="SamsungOne 400" w:cs="Times New Roman"/>
          <w:kern w:val="0"/>
          <w:sz w:val="28"/>
          <w:szCs w:val="28"/>
          <w:lang w:val="en-GB" w:eastAsia="en-US"/>
        </w:rPr>
        <w:t xml:space="preserve">2.1 Considerations to improve performance-complexity trade-off  </w:t>
      </w: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Here, one of the objectives in the Rel-19 WID is to further study various aspects that may improve the trade-off across performance and complexity/overhead. The complexity of AI/ML models in the Rel-18 [TR 38.843]      based evaluation (shown in the below figure), falls within a large range (~0.1 – 1000M FLOPs). Moreover, the model level complexity in terms of FLOPs is multiple orders larger than the complexity of conventional algorithms for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PMI determination, which is below a 0.2M FLOPs as illustrated in Table 1. While acknowledging that the natures of parallelism for AI/ML model inference and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PMI determination are different, it is obvious that the evaluated models, if deployed, would incur substantially larger complexity - consequently may drain UE’s battery while increasing CSI computing latency and hardware requirements. </w:t>
      </w:r>
    </w:p>
    <w:p w:rsidR="002F15F0" w:rsidRPr="002F15F0" w:rsidRDefault="002F15F0" w:rsidP="002F15F0">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12A55807" wp14:editId="6C2ECD98">
            <wp:extent cx="3473450" cy="2376389"/>
            <wp:effectExtent l="0" t="0" r="0" b="5080"/>
            <wp:docPr id="1711263403" name="Picture 1711263403"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63403" name="Picture 7" descr="A graph with red and blue dots&#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479078" cy="2380239"/>
                    </a:xfrm>
                    <a:prstGeom prst="rect">
                      <a:avLst/>
                    </a:prstGeom>
                    <a:noFill/>
                    <a:ln>
                      <a:noFill/>
                    </a:ln>
                  </pic:spPr>
                </pic:pic>
              </a:graphicData>
            </a:graphic>
          </wp:inline>
        </w:drawing>
      </w: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1</w:t>
      </w:r>
      <w:r w:rsidRPr="002F15F0">
        <w:rPr>
          <w:rFonts w:ascii="SamsungOne 400" w:hAnsi="SamsungOne 400"/>
          <w:lang w:val="en-GB" w:eastAsia="en-US"/>
        </w:rPr>
        <w:fldChar w:fldCharType="end"/>
      </w:r>
      <w:r w:rsidRPr="002F15F0">
        <w:rPr>
          <w:rFonts w:ascii="SamsungOne 400" w:hAnsi="SamsungOne 400"/>
          <w:lang w:val="en-GB" w:eastAsia="en-US"/>
        </w:rPr>
        <w:t xml:space="preserve"> Complexity of AI/ML models from Rel-18 evaluation results in terms of Mega-FLOPs and number of parameters (millions) for CSI compression</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1</w:t>
      </w:r>
      <w:r w:rsidRPr="002F15F0">
        <w:rPr>
          <w:rFonts w:ascii="SamsungOne 400" w:hAnsi="SamsungOne 400"/>
          <w:noProof/>
          <w:lang w:val="en-GB" w:eastAsia="en-US"/>
        </w:rPr>
        <w:fldChar w:fldCharType="end"/>
      </w:r>
      <w:r w:rsidRPr="002F15F0">
        <w:rPr>
          <w:rFonts w:ascii="SamsungOne 400" w:hAnsi="SamsungOne 400"/>
          <w:lang w:val="en-GB" w:eastAsia="en-US"/>
        </w:rPr>
        <w:t xml:space="preserve">: Complexity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PMI determination complexity in # of FLOPs (Mega-FLOPs)</w:t>
      </w:r>
    </w:p>
    <w:tbl>
      <w:tblPr>
        <w:tblStyle w:val="TableGrid"/>
        <w:tblW w:w="8520" w:type="dxa"/>
        <w:jc w:val="center"/>
        <w:tblLook w:val="0600" w:firstRow="0" w:lastRow="0" w:firstColumn="0" w:lastColumn="0" w:noHBand="1" w:noVBand="1"/>
      </w:tblPr>
      <w:tblGrid>
        <w:gridCol w:w="1990"/>
        <w:gridCol w:w="1335"/>
        <w:gridCol w:w="5195"/>
      </w:tblGrid>
      <w:tr w:rsidR="002F15F0" w:rsidRPr="002F15F0" w:rsidTr="00933EEF">
        <w:trPr>
          <w:trHeight w:val="517"/>
          <w:jc w:val="center"/>
        </w:trPr>
        <w:tc>
          <w:tcPr>
            <w:tcW w:w="1990" w:type="dxa"/>
            <w:shd w:val="clear" w:color="auto" w:fill="DEEAF6" w:themeFill="accent1" w:themeFillTint="33"/>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paramCombination-r16</w:t>
            </w:r>
          </w:p>
        </w:tc>
        <w:tc>
          <w:tcPr>
            <w:tcW w:w="1335" w:type="dxa"/>
            <w:shd w:val="clear" w:color="auto" w:fill="DEEAF6" w:themeFill="accent1" w:themeFillTint="33"/>
            <w:hideMark/>
          </w:tcPr>
          <w:p w:rsidR="002F15F0" w:rsidRPr="002F15F0" w:rsidRDefault="002F15F0" w:rsidP="002F15F0">
            <w:pPr>
              <w:widowControl/>
              <w:wordWrap/>
              <w:autoSpaceDE/>
              <w:autoSpaceDN/>
              <w:rPr>
                <w:rFonts w:ascii="SamsungOne 400" w:hAnsi="SamsungOne 400"/>
                <w:lang w:val="en-IN" w:eastAsia="en-US"/>
              </w:rPr>
            </w:pPr>
            <w:r w:rsidRPr="002F15F0">
              <w:rPr>
                <w:rFonts w:ascii="SamsungOne 400" w:hAnsi="SamsungOne 400"/>
                <w:lang w:val="en-IN" w:eastAsia="en-US"/>
              </w:rPr>
              <w:t>Payload</w:t>
            </w:r>
          </w:p>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(Rank=1)</w:t>
            </w:r>
          </w:p>
        </w:tc>
        <w:tc>
          <w:tcPr>
            <w:tcW w:w="5195" w:type="dxa"/>
            <w:shd w:val="clear" w:color="auto" w:fill="DEEAF6" w:themeFill="accent1" w:themeFillTint="33"/>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 xml:space="preserve">Rel-16 </w:t>
            </w:r>
            <w:proofErr w:type="spellStart"/>
            <w:r w:rsidRPr="002F15F0">
              <w:rPr>
                <w:rFonts w:ascii="SamsungOne 400" w:hAnsi="SamsungOne 400"/>
                <w:lang w:val="en-IN" w:eastAsia="en-US"/>
              </w:rPr>
              <w:t>eType</w:t>
            </w:r>
            <w:proofErr w:type="spellEnd"/>
            <w:r w:rsidRPr="002F15F0">
              <w:rPr>
                <w:rFonts w:ascii="SamsungOne 400" w:hAnsi="SamsungOne 400"/>
                <w:lang w:val="en-IN" w:eastAsia="en-US"/>
              </w:rPr>
              <w:t xml:space="preserve"> II PMI determination complexity in</w:t>
            </w:r>
          </w:p>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 of FLOPs (Mega-FLOPs)</w:t>
            </w:r>
          </w:p>
        </w:tc>
      </w:tr>
      <w:tr w:rsidR="002F15F0" w:rsidRPr="002F15F0" w:rsidTr="00933EEF">
        <w:trPr>
          <w:trHeight w:val="233"/>
          <w:jc w:val="center"/>
        </w:trPr>
        <w:tc>
          <w:tcPr>
            <w:tcW w:w="1990"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1</w:t>
            </w:r>
          </w:p>
        </w:tc>
        <w:tc>
          <w:tcPr>
            <w:tcW w:w="1335"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55</w:t>
            </w:r>
          </w:p>
        </w:tc>
        <w:tc>
          <w:tcPr>
            <w:tcW w:w="5195"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0.032</w:t>
            </w:r>
          </w:p>
        </w:tc>
      </w:tr>
      <w:tr w:rsidR="002F15F0" w:rsidRPr="002F15F0" w:rsidTr="00933EEF">
        <w:trPr>
          <w:trHeight w:val="233"/>
          <w:jc w:val="center"/>
        </w:trPr>
        <w:tc>
          <w:tcPr>
            <w:tcW w:w="1990"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2</w:t>
            </w:r>
          </w:p>
        </w:tc>
        <w:tc>
          <w:tcPr>
            <w:tcW w:w="1335"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84</w:t>
            </w:r>
          </w:p>
        </w:tc>
        <w:tc>
          <w:tcPr>
            <w:tcW w:w="5195"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0.032</w:t>
            </w:r>
          </w:p>
        </w:tc>
      </w:tr>
      <w:tr w:rsidR="002F15F0" w:rsidRPr="002F15F0" w:rsidTr="00933EEF">
        <w:trPr>
          <w:trHeight w:val="233"/>
          <w:jc w:val="center"/>
        </w:trPr>
        <w:tc>
          <w:tcPr>
            <w:tcW w:w="1990"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3</w:t>
            </w:r>
          </w:p>
        </w:tc>
        <w:tc>
          <w:tcPr>
            <w:tcW w:w="1335"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100</w:t>
            </w:r>
          </w:p>
        </w:tc>
        <w:tc>
          <w:tcPr>
            <w:tcW w:w="5195"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0.087</w:t>
            </w:r>
          </w:p>
        </w:tc>
      </w:tr>
      <w:tr w:rsidR="002F15F0" w:rsidRPr="002F15F0" w:rsidTr="00933EEF">
        <w:trPr>
          <w:trHeight w:val="233"/>
          <w:jc w:val="center"/>
        </w:trPr>
        <w:tc>
          <w:tcPr>
            <w:tcW w:w="1990"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4</w:t>
            </w:r>
          </w:p>
        </w:tc>
        <w:tc>
          <w:tcPr>
            <w:tcW w:w="1335"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157</w:t>
            </w:r>
          </w:p>
        </w:tc>
        <w:tc>
          <w:tcPr>
            <w:tcW w:w="5195"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0.087</w:t>
            </w:r>
          </w:p>
        </w:tc>
      </w:tr>
      <w:tr w:rsidR="002F15F0" w:rsidRPr="002F15F0" w:rsidTr="00933EEF">
        <w:trPr>
          <w:trHeight w:val="233"/>
          <w:jc w:val="center"/>
        </w:trPr>
        <w:tc>
          <w:tcPr>
            <w:tcW w:w="1990"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5</w:t>
            </w:r>
          </w:p>
        </w:tc>
        <w:tc>
          <w:tcPr>
            <w:tcW w:w="1335"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214</w:t>
            </w:r>
          </w:p>
        </w:tc>
        <w:tc>
          <w:tcPr>
            <w:tcW w:w="5195"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0.087</w:t>
            </w:r>
          </w:p>
        </w:tc>
      </w:tr>
      <w:tr w:rsidR="002F15F0" w:rsidRPr="002F15F0" w:rsidTr="00933EEF">
        <w:trPr>
          <w:trHeight w:val="233"/>
          <w:jc w:val="center"/>
        </w:trPr>
        <w:tc>
          <w:tcPr>
            <w:tcW w:w="1990"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6</w:t>
            </w:r>
          </w:p>
        </w:tc>
        <w:tc>
          <w:tcPr>
            <w:tcW w:w="1335"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272</w:t>
            </w:r>
          </w:p>
        </w:tc>
        <w:tc>
          <w:tcPr>
            <w:tcW w:w="5195"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0.087</w:t>
            </w:r>
          </w:p>
        </w:tc>
      </w:tr>
      <w:tr w:rsidR="002F15F0" w:rsidRPr="002F15F0" w:rsidTr="00933EEF">
        <w:trPr>
          <w:trHeight w:val="233"/>
          <w:jc w:val="center"/>
        </w:trPr>
        <w:tc>
          <w:tcPr>
            <w:tcW w:w="1990"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7</w:t>
            </w:r>
          </w:p>
        </w:tc>
        <w:tc>
          <w:tcPr>
            <w:tcW w:w="1335"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230</w:t>
            </w:r>
          </w:p>
        </w:tc>
        <w:tc>
          <w:tcPr>
            <w:tcW w:w="5195"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0.163</w:t>
            </w:r>
          </w:p>
        </w:tc>
      </w:tr>
      <w:tr w:rsidR="002F15F0" w:rsidRPr="002F15F0" w:rsidTr="00933EEF">
        <w:trPr>
          <w:trHeight w:val="233"/>
          <w:jc w:val="center"/>
        </w:trPr>
        <w:tc>
          <w:tcPr>
            <w:tcW w:w="1990"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8</w:t>
            </w:r>
          </w:p>
        </w:tc>
        <w:tc>
          <w:tcPr>
            <w:tcW w:w="1335"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343</w:t>
            </w:r>
          </w:p>
        </w:tc>
        <w:tc>
          <w:tcPr>
            <w:tcW w:w="5195" w:type="dxa"/>
            <w:hideMark/>
          </w:tcPr>
          <w:p w:rsidR="002F15F0" w:rsidRPr="002F15F0" w:rsidRDefault="002F15F0" w:rsidP="002F15F0">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0.163</w:t>
            </w: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this respect, Rel-19 may consider the following approaches in Table 2 for better performance-complexity trade-off. </w:t>
      </w: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2</w:t>
      </w:r>
      <w:r w:rsidRPr="002F15F0">
        <w:rPr>
          <w:rFonts w:ascii="SamsungOne 400" w:hAnsi="SamsungOne 400"/>
          <w:noProof/>
          <w:lang w:val="en-GB" w:eastAsia="en-US"/>
        </w:rPr>
        <w:fldChar w:fldCharType="end"/>
      </w:r>
      <w:r w:rsidRPr="002F15F0">
        <w:rPr>
          <w:rFonts w:ascii="SamsungOne 400" w:hAnsi="SamsungOne 400"/>
          <w:lang w:val="en-GB" w:eastAsia="en-US"/>
        </w:rPr>
        <w:t>: Approaches to improve performance-complexity trade-off</w:t>
      </w:r>
    </w:p>
    <w:tbl>
      <w:tblPr>
        <w:tblStyle w:val="TableGrid"/>
        <w:tblW w:w="0" w:type="auto"/>
        <w:jc w:val="center"/>
        <w:tblLook w:val="04A0" w:firstRow="1" w:lastRow="0" w:firstColumn="1" w:lastColumn="0" w:noHBand="0" w:noVBand="1"/>
      </w:tblPr>
      <w:tblGrid>
        <w:gridCol w:w="344"/>
        <w:gridCol w:w="3369"/>
        <w:gridCol w:w="2689"/>
        <w:gridCol w:w="2505"/>
      </w:tblGrid>
      <w:tr w:rsidR="002F15F0" w:rsidRPr="002F15F0" w:rsidTr="00933EEF">
        <w:trPr>
          <w:jc w:val="center"/>
        </w:trPr>
        <w:tc>
          <w:tcPr>
            <w:tcW w:w="316" w:type="dxa"/>
            <w:shd w:val="clear" w:color="auto" w:fill="DEEAF6" w:themeFill="accent1" w:themeFillTint="33"/>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w:t>
            </w:r>
          </w:p>
        </w:tc>
        <w:tc>
          <w:tcPr>
            <w:tcW w:w="3369" w:type="dxa"/>
            <w:shd w:val="clear" w:color="auto" w:fill="DEEAF6" w:themeFill="accent1" w:themeFillTint="33"/>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Approach</w:t>
            </w:r>
          </w:p>
        </w:tc>
        <w:tc>
          <w:tcPr>
            <w:tcW w:w="2689" w:type="dxa"/>
            <w:shd w:val="clear" w:color="auto" w:fill="DEEAF6" w:themeFill="accent1" w:themeFillTint="33"/>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Estimated impact on performance</w:t>
            </w:r>
          </w:p>
        </w:tc>
        <w:tc>
          <w:tcPr>
            <w:tcW w:w="2505" w:type="dxa"/>
            <w:shd w:val="clear" w:color="auto" w:fill="DEEAF6" w:themeFill="accent1" w:themeFillTint="33"/>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Estimated impact on model complexity</w:t>
            </w:r>
          </w:p>
        </w:tc>
      </w:tr>
      <w:tr w:rsidR="002F15F0" w:rsidRPr="002F15F0" w:rsidTr="00933EEF">
        <w:trPr>
          <w:jc w:val="center"/>
        </w:trPr>
        <w:tc>
          <w:tcPr>
            <w:tcW w:w="316"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1</w:t>
            </w:r>
          </w:p>
        </w:tc>
        <w:tc>
          <w:tcPr>
            <w:tcW w:w="3369"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 xml:space="preserve">Update on use case (e.g., TSF-domain </w:t>
            </w:r>
          </w:p>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Joint prediction and compression)</w:t>
            </w:r>
          </w:p>
        </w:tc>
        <w:tc>
          <w:tcPr>
            <w:tcW w:w="2689"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May improve (TBD)</w:t>
            </w:r>
          </w:p>
        </w:tc>
        <w:tc>
          <w:tcPr>
            <w:tcW w:w="2505" w:type="dxa"/>
          </w:tcPr>
          <w:p w:rsidR="002F15F0" w:rsidRPr="002F15F0" w:rsidRDefault="002F15F0" w:rsidP="002F15F0">
            <w:pPr>
              <w:widowControl/>
              <w:wordWrap/>
              <w:autoSpaceDE/>
              <w:autoSpaceDN/>
              <w:rPr>
                <w:rFonts w:ascii="SamsungOne 400" w:hAnsi="SamsungOne 400"/>
                <w:lang w:val="en-GB" w:eastAsia="en-US"/>
              </w:rPr>
            </w:pPr>
          </w:p>
        </w:tc>
      </w:tr>
      <w:tr w:rsidR="002F15F0" w:rsidRPr="002F15F0" w:rsidTr="00933EEF">
        <w:trPr>
          <w:jc w:val="center"/>
        </w:trPr>
        <w:tc>
          <w:tcPr>
            <w:tcW w:w="316"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2</w:t>
            </w:r>
          </w:p>
        </w:tc>
        <w:tc>
          <w:tcPr>
            <w:tcW w:w="3369"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Site/cell/location specific models</w:t>
            </w:r>
          </w:p>
        </w:tc>
        <w:tc>
          <w:tcPr>
            <w:tcW w:w="2689"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May improve (TBD)</w:t>
            </w:r>
          </w:p>
        </w:tc>
        <w:tc>
          <w:tcPr>
            <w:tcW w:w="2505"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May improve (TBD)</w:t>
            </w:r>
          </w:p>
        </w:tc>
      </w:tr>
      <w:tr w:rsidR="002F15F0" w:rsidRPr="002F15F0" w:rsidTr="00933EEF">
        <w:trPr>
          <w:jc w:val="center"/>
        </w:trPr>
        <w:tc>
          <w:tcPr>
            <w:tcW w:w="316"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3</w:t>
            </w:r>
          </w:p>
        </w:tc>
        <w:tc>
          <w:tcPr>
            <w:tcW w:w="3369"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 xml:space="preserve">Input-output pre-processing </w:t>
            </w:r>
          </w:p>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 xml:space="preserve">(dimension reduction) </w:t>
            </w:r>
          </w:p>
        </w:tc>
        <w:tc>
          <w:tcPr>
            <w:tcW w:w="2689" w:type="dxa"/>
          </w:tcPr>
          <w:p w:rsidR="002F15F0" w:rsidRPr="002F15F0" w:rsidRDefault="002F15F0" w:rsidP="002F15F0">
            <w:pPr>
              <w:widowControl/>
              <w:wordWrap/>
              <w:autoSpaceDE/>
              <w:autoSpaceDN/>
              <w:rPr>
                <w:rFonts w:ascii="SamsungOne 400" w:hAnsi="SamsungOne 400"/>
                <w:lang w:val="en-GB" w:eastAsia="en-US"/>
              </w:rPr>
            </w:pPr>
          </w:p>
        </w:tc>
        <w:tc>
          <w:tcPr>
            <w:tcW w:w="2505"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May improve (TBD)</w:t>
            </w: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0" w:line="240" w:lineRule="auto"/>
        <w:ind w:left="720" w:hanging="360"/>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lastRenderedPageBreak/>
        <w:t>Updated use case</w:t>
      </w: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The Rel-18 SI considered CSI compression in the spatial and frequency domains (SF), i.e., the CSI input for compression corresponds to multiple-antenna ports (multiple samples in space domain), a number of </w:t>
      </w:r>
      <w:proofErr w:type="spellStart"/>
      <w:r w:rsidRPr="002F15F0">
        <w:rPr>
          <w:rFonts w:ascii="SamsungOne 400" w:hAnsi="SamsungOne 400"/>
          <w:lang w:val="en-GB" w:eastAsia="en-US"/>
        </w:rPr>
        <w:t>subbands</w:t>
      </w:r>
      <w:proofErr w:type="spellEnd"/>
      <w:r w:rsidRPr="002F15F0">
        <w:rPr>
          <w:rFonts w:ascii="SamsungOne 400" w:hAnsi="SamsungOne 400"/>
          <w:lang w:val="en-GB" w:eastAsia="en-US"/>
        </w:rPr>
        <w:t xml:space="preserve"> (multiple samples in the frequency domain) and single measurement (a single time sample). </w:t>
      </w: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One approach to increase the compressibility of the input is to consider inputs form multiple time samples, thus time-spatial-frequency (TSF)-domain compression. The multiple time samples may mean multiple measurements in the past or multiple prediction instances in the future of the report. </w:t>
      </w: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Another consideration is to jointly consider both CSI compression and prediction. In this case, the prediction could be at the UE-side and/or network-side. In both, UE-side and network-side prediction, the CSI compression can be either in the SF-domain or in the TSF-domain.</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0" w:line="240" w:lineRule="auto"/>
        <w:jc w:val="left"/>
        <w:rPr>
          <w:rFonts w:ascii="SamsungOne 400" w:hAnsi="SamsungOne 400"/>
          <w:lang w:val="en-GB" w:eastAsia="en-US"/>
        </w:rPr>
      </w:pPr>
      <w:r w:rsidRPr="002F15F0">
        <w:rPr>
          <w:rFonts w:ascii="SamsungOne 400" w:hAnsi="SamsungOne 400"/>
          <w:noProof/>
        </w:rPr>
        <w:drawing>
          <wp:inline distT="0" distB="0" distL="0" distR="0" wp14:anchorId="5A92443E" wp14:editId="3850DA76">
            <wp:extent cx="6081395" cy="231629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91923" cy="2320304"/>
                    </a:xfrm>
                    <a:prstGeom prst="rect">
                      <a:avLst/>
                    </a:prstGeom>
                    <a:noFill/>
                  </pic:spPr>
                </pic:pic>
              </a:graphicData>
            </a:graphic>
          </wp:inline>
        </w:drawing>
      </w:r>
    </w:p>
    <w:p w:rsidR="002F15F0" w:rsidRPr="002F15F0" w:rsidRDefault="002F15F0" w:rsidP="002F15F0">
      <w:pPr>
        <w:widowControl/>
        <w:wordWrap/>
        <w:autoSpaceDE/>
        <w:autoSpaceDN/>
        <w:spacing w:after="0" w:line="276" w:lineRule="auto"/>
        <w:jc w:val="left"/>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2</w:t>
      </w:r>
      <w:r w:rsidRPr="002F15F0">
        <w:rPr>
          <w:rFonts w:ascii="SamsungOne 400" w:hAnsi="SamsungOne 400"/>
          <w:lang w:val="en-GB" w:eastAsia="en-US"/>
        </w:rPr>
        <w:fldChar w:fldCharType="end"/>
      </w:r>
      <w:r w:rsidRPr="002F15F0">
        <w:rPr>
          <w:rFonts w:ascii="SamsungOne 400" w:hAnsi="SamsungOne 400"/>
          <w:lang w:val="en-GB" w:eastAsia="en-US"/>
        </w:rPr>
        <w:t xml:space="preserve"> Relationship between AI/ML-based CSI prediction plus compression and TSF-domain compression</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The following was agreed in RAN1#116, for CSI compression use cases to include the time-domain aspects.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F15F0" w:rsidRPr="002F15F0" w:rsidTr="00933EEF">
        <w:tc>
          <w:tcPr>
            <w:tcW w:w="9629"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highlight w:val="green"/>
                <w:lang w:val="en-GB" w:eastAsia="zh-CN"/>
              </w:rPr>
            </w:pPr>
            <w:r w:rsidRPr="002F15F0">
              <w:rPr>
                <w:rFonts w:ascii="Times New Roman" w:hAnsi="Times New Roman" w:cs="Times New Roman"/>
                <w:highlight w:val="green"/>
                <w:lang w:val="en-GB" w:eastAsia="zh-CN"/>
              </w:rPr>
              <w:t>Agreement RAN1#116</w:t>
            </w:r>
          </w:p>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For the evaluation of temporal domain aspects of AI/ML-based CSI compression using two-sided model in Release 19, adopt the following categorization for study:</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506"/>
              <w:gridCol w:w="3380"/>
              <w:gridCol w:w="3690"/>
            </w:tblGrid>
            <w:tr w:rsidR="002F15F0" w:rsidRPr="002F15F0" w:rsidTr="00933EEF">
              <w:tc>
                <w:tcPr>
                  <w:tcW w:w="779"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Case</w:t>
                  </w:r>
                </w:p>
              </w:tc>
              <w:tc>
                <w:tcPr>
                  <w:tcW w:w="1506"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Target CSI slot(s)</w:t>
                  </w:r>
                </w:p>
              </w:tc>
              <w:tc>
                <w:tcPr>
                  <w:tcW w:w="3380"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Whether the UE uses past CSI information</w:t>
                  </w:r>
                </w:p>
              </w:tc>
              <w:tc>
                <w:tcPr>
                  <w:tcW w:w="3690"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Whether the network uses past CSI information</w:t>
                  </w:r>
                </w:p>
              </w:tc>
            </w:tr>
            <w:tr w:rsidR="002F15F0" w:rsidRPr="002F15F0" w:rsidTr="00933EEF">
              <w:tc>
                <w:tcPr>
                  <w:tcW w:w="779"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0</w:t>
                  </w:r>
                </w:p>
              </w:tc>
              <w:tc>
                <w:tcPr>
                  <w:tcW w:w="1506"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Present slot</w:t>
                  </w:r>
                </w:p>
              </w:tc>
              <w:tc>
                <w:tcPr>
                  <w:tcW w:w="3380"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c>
                <w:tcPr>
                  <w:tcW w:w="3690"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r>
            <w:tr w:rsidR="002F15F0" w:rsidRPr="002F15F0" w:rsidTr="00933EEF">
              <w:tc>
                <w:tcPr>
                  <w:tcW w:w="779"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1</w:t>
                  </w:r>
                </w:p>
              </w:tc>
              <w:tc>
                <w:tcPr>
                  <w:tcW w:w="1506"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Present slot</w:t>
                  </w:r>
                </w:p>
              </w:tc>
              <w:tc>
                <w:tcPr>
                  <w:tcW w:w="3380"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c>
                <w:tcPr>
                  <w:tcW w:w="3690"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r>
            <w:tr w:rsidR="002F15F0" w:rsidRPr="002F15F0" w:rsidTr="00933EEF">
              <w:tc>
                <w:tcPr>
                  <w:tcW w:w="779"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2</w:t>
                  </w:r>
                </w:p>
              </w:tc>
              <w:tc>
                <w:tcPr>
                  <w:tcW w:w="1506"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Present slot</w:t>
                  </w:r>
                </w:p>
              </w:tc>
              <w:tc>
                <w:tcPr>
                  <w:tcW w:w="3380"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c>
                <w:tcPr>
                  <w:tcW w:w="3690"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r>
            <w:tr w:rsidR="002F15F0" w:rsidRPr="002F15F0" w:rsidTr="00933EEF">
              <w:tc>
                <w:tcPr>
                  <w:tcW w:w="779"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3</w:t>
                  </w:r>
                </w:p>
              </w:tc>
              <w:tc>
                <w:tcPr>
                  <w:tcW w:w="1506"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Future slot(s)</w:t>
                  </w:r>
                </w:p>
              </w:tc>
              <w:tc>
                <w:tcPr>
                  <w:tcW w:w="3380"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c>
                <w:tcPr>
                  <w:tcW w:w="3690"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r>
            <w:tr w:rsidR="002F15F0" w:rsidRPr="002F15F0" w:rsidTr="00933EEF">
              <w:tc>
                <w:tcPr>
                  <w:tcW w:w="779"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4</w:t>
                  </w:r>
                </w:p>
              </w:tc>
              <w:tc>
                <w:tcPr>
                  <w:tcW w:w="1506"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Future slot(s)</w:t>
                  </w:r>
                </w:p>
              </w:tc>
              <w:tc>
                <w:tcPr>
                  <w:tcW w:w="3380"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c>
                <w:tcPr>
                  <w:tcW w:w="3690"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r>
            <w:tr w:rsidR="002F15F0" w:rsidRPr="002F15F0" w:rsidTr="00933EEF">
              <w:tc>
                <w:tcPr>
                  <w:tcW w:w="779"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5</w:t>
                  </w:r>
                </w:p>
              </w:tc>
              <w:tc>
                <w:tcPr>
                  <w:tcW w:w="1506"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Present slot</w:t>
                  </w:r>
                </w:p>
              </w:tc>
              <w:tc>
                <w:tcPr>
                  <w:tcW w:w="3380"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c>
                <w:tcPr>
                  <w:tcW w:w="3690"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r>
          </w:tbl>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p>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Note 1: For the UE, the past CSI information may include past model inputs and/or any information derived from them. For the network, the past CSI information may include past CSI feedback instances and/or any information derived from them.</w:t>
            </w:r>
          </w:p>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Note 2: For case 3 and case 4, the UE may perform prediction as a separate step or jointly with compression. Similarly, the network may perform prediction as a separate step or jointly with reconstruction. Companies to report which option is selected, the number of future slots, and whether the prediction is AI/ML-based or not.</w:t>
            </w:r>
          </w:p>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Times New Roman" w:hAnsi="Times New Roman" w:cs="Times New Roman"/>
                <w:lang w:val="en-GB" w:eastAsia="en-US"/>
              </w:rPr>
              <w:t>Note 4: Down-selection is not precluded.</w:t>
            </w:r>
            <w:r w:rsidRPr="002F15F0">
              <w:rPr>
                <w:rFonts w:ascii="SamsungOne 400" w:hAnsi="SamsungOne 400"/>
                <w:lang w:val="en-GB" w:eastAsia="en-US"/>
              </w:rPr>
              <w:t xml:space="preserve"> </w:t>
            </w: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lastRenderedPageBreak/>
        <w:t>Further down selections were made in RAN#118 as below.</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F15F0" w:rsidRPr="002F15F0" w:rsidTr="00933EEF">
        <w:tc>
          <w:tcPr>
            <w:tcW w:w="9629" w:type="dxa"/>
            <w:shd w:val="clear" w:color="auto" w:fill="auto"/>
          </w:tcPr>
          <w:p w:rsidR="002F15F0" w:rsidRPr="002F15F0" w:rsidRDefault="002F15F0" w:rsidP="002F15F0">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2F15F0">
              <w:rPr>
                <w:rFonts w:ascii="Times" w:eastAsia="DengXian" w:hAnsi="Times" w:cs="Times New Roman" w:hint="eastAsia"/>
                <w:kern w:val="0"/>
                <w:szCs w:val="24"/>
                <w:highlight w:val="green"/>
                <w:lang w:val="en-GB" w:eastAsia="zh-CN"/>
              </w:rPr>
              <w:t>Agreement</w:t>
            </w:r>
            <w:r w:rsidRPr="002F15F0">
              <w:rPr>
                <w:rFonts w:ascii="Times" w:eastAsia="DengXian" w:hAnsi="Times" w:cs="Times New Roman"/>
                <w:kern w:val="0"/>
                <w:szCs w:val="24"/>
                <w:highlight w:val="green"/>
                <w:lang w:val="en-GB" w:eastAsia="zh-CN"/>
              </w:rPr>
              <w:t xml:space="preserve"> RAN1#118</w:t>
            </w:r>
          </w:p>
          <w:p w:rsidR="002F15F0" w:rsidRPr="002F15F0" w:rsidRDefault="002F15F0" w:rsidP="002F15F0">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For temporal domain aspects of AI/ML-based CSI compression using two-sided model in Release 19, among Cases 1, 2, 3, 4, and 5, prioritize further discussion on Case 2 and Case 3.</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In the following, we provide analysis to the </w:t>
      </w:r>
      <w:proofErr w:type="spellStart"/>
      <w:r w:rsidRPr="002F15F0">
        <w:rPr>
          <w:rFonts w:ascii="SamsungOne 400" w:hAnsi="SamsungOne 400"/>
          <w:lang w:val="en-GB" w:eastAsia="en-US"/>
        </w:rPr>
        <w:t>downselected</w:t>
      </w:r>
      <w:proofErr w:type="spellEnd"/>
      <w:r w:rsidRPr="002F15F0">
        <w:rPr>
          <w:rFonts w:ascii="SamsungOne 400" w:hAnsi="SamsungOne 400"/>
          <w:lang w:val="en-GB" w:eastAsia="en-US"/>
        </w:rPr>
        <w:t xml:space="preserve"> cases, i.e., Case 0, Case 2 and Case 3. </w:t>
      </w: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Case 0 does not consider past CSI both at the UE and the network. Thus, the compression does not take time-domain aspects in to account. </w:t>
      </w: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 xml:space="preserve">Observation#1: Case 0 of temporal aspects of AI/ML-based CSI compression using two-sided model does not consider the time-domain aspects in the CSI compression. Thus, it corresponds to the spatial-frequency domain compression studied in Rel-18. </w:t>
      </w: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Case 2 considers past CSI information for both CSI generation and for CSI reconstruction. The target CSI corresponds to the slot wherein the last CSI-RS resource is received.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10D9B5D7" wp14:editId="0B21ABD6">
            <wp:extent cx="4037990" cy="1545752"/>
            <wp:effectExtent l="0" t="0" r="63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049660" cy="1550219"/>
                    </a:xfrm>
                    <a:prstGeom prst="rect">
                      <a:avLst/>
                    </a:prstGeom>
                    <a:noFill/>
                  </pic:spPr>
                </pic:pic>
              </a:graphicData>
            </a:graphic>
          </wp:inline>
        </w:drawing>
      </w: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Figure 3 Exemplary implementation of Case 2</w:t>
      </w: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The past CSI information at the UE and the network can be obtained by different means. As illustrated in Figure 4, the AI/ML model generated output from the past CSI feedbacks can be considered as past CSI. Alternatively, information on SD/FD basis vectors can be considered as past CSI. As illustrated in Figure 5, the SD (</w:t>
      </w:r>
      <w:r w:rsidRPr="002F15F0">
        <w:rPr>
          <w:rFonts w:ascii="SamsungOne 400" w:hAnsi="SamsungOne 400"/>
          <w:b/>
          <w:lang w:val="en-GB" w:eastAsia="en-US"/>
        </w:rPr>
        <w:t>W</w:t>
      </w:r>
      <w:r w:rsidRPr="002F15F0">
        <w:rPr>
          <w:rFonts w:ascii="SamsungOne 400" w:hAnsi="SamsungOne 400"/>
          <w:vertAlign w:val="subscript"/>
          <w:lang w:val="en-GB" w:eastAsia="en-US"/>
        </w:rPr>
        <w:t>1</w:t>
      </w:r>
      <w:r w:rsidRPr="002F15F0">
        <w:rPr>
          <w:rFonts w:ascii="SamsungOne 400" w:hAnsi="SamsungOne 400"/>
          <w:lang w:val="en-GB" w:eastAsia="en-US"/>
        </w:rPr>
        <w:t>) and FD (</w:t>
      </w:r>
      <w:proofErr w:type="spellStart"/>
      <w:r w:rsidRPr="002F15F0">
        <w:rPr>
          <w:rFonts w:ascii="SamsungOne 400" w:hAnsi="SamsungOne 400"/>
          <w:b/>
          <w:lang w:val="en-GB" w:eastAsia="en-US"/>
        </w:rPr>
        <w:t>W</w:t>
      </w:r>
      <w:r w:rsidRPr="002F15F0">
        <w:rPr>
          <w:rFonts w:ascii="SamsungOne 400" w:hAnsi="SamsungOne 400"/>
          <w:i/>
          <w:vertAlign w:val="subscript"/>
          <w:lang w:val="en-GB" w:eastAsia="en-US"/>
        </w:rPr>
        <w:t>f</w:t>
      </w:r>
      <w:proofErr w:type="spellEnd"/>
      <w:r w:rsidRPr="002F15F0">
        <w:rPr>
          <w:rFonts w:ascii="SamsungOne 400" w:hAnsi="SamsungOne 400"/>
          <w:lang w:val="en-GB" w:eastAsia="en-US"/>
        </w:rPr>
        <w:t xml:space="preserve">) basis vectors can be reported with lower frequency (longer periodicity) as compared to the CSI reporting (combining coefficients). This is motivated by the observation that the basis vectors has lower dynamics (change slowly) as compared to the combining coefficients. The same concept has been specified in Rel-18 Doppler-domain type II CSI. </w:t>
      </w: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25C9E319" wp14:editId="4D19EBF4">
            <wp:extent cx="4118457" cy="1725792"/>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33987" cy="1732300"/>
                    </a:xfrm>
                    <a:prstGeom prst="rect">
                      <a:avLst/>
                    </a:prstGeom>
                    <a:noFill/>
                  </pic:spPr>
                </pic:pic>
              </a:graphicData>
            </a:graphic>
          </wp:inline>
        </w:drawing>
      </w: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Figure 4 Exemplary implementation of Case 2 with AI/ML generated past CSI</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767DE07B" wp14:editId="5619BDA7">
            <wp:extent cx="5691226" cy="3106363"/>
            <wp:effectExtent l="0" t="0" r="508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98290" cy="3110219"/>
                    </a:xfrm>
                    <a:prstGeom prst="rect">
                      <a:avLst/>
                    </a:prstGeom>
                    <a:noFill/>
                  </pic:spPr>
                </pic:pic>
              </a:graphicData>
            </a:graphic>
          </wp:inline>
        </w:drawing>
      </w: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Figure 5 Exemplary implementation of Case 2 with basis vector information as past CSI</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Observation#2: For the Case 2 of temporal aspects of AI/ML-based CSI compression using two-sided model, at least the following two options can be considered for the past CSI </w:t>
      </w:r>
    </w:p>
    <w:p w:rsidR="002F15F0" w:rsidRPr="002F15F0" w:rsidRDefault="002F15F0" w:rsidP="002F15F0">
      <w:pPr>
        <w:widowControl/>
        <w:numPr>
          <w:ilvl w:val="0"/>
          <w:numId w:val="2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2-1: Past CSI generated by AI/ML model at the UE and/or network </w:t>
      </w:r>
    </w:p>
    <w:p w:rsidR="002F15F0" w:rsidRPr="002F15F0" w:rsidRDefault="002F15F0" w:rsidP="002F15F0">
      <w:pPr>
        <w:widowControl/>
        <w:numPr>
          <w:ilvl w:val="0"/>
          <w:numId w:val="2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2-2: SD/FD basis vectors from </w:t>
      </w:r>
      <w:proofErr w:type="spellStart"/>
      <w:r w:rsidRPr="002F15F0">
        <w:rPr>
          <w:rFonts w:ascii="SamsungOne 400" w:eastAsia="Malgun Gothic" w:hAnsi="SamsungOne 400" w:cs="Gulim"/>
          <w:b/>
          <w:kern w:val="0"/>
          <w:szCs w:val="24"/>
          <w:lang w:val="en-GB" w:eastAsia="en-US"/>
        </w:rPr>
        <w:t>preprocessing</w:t>
      </w:r>
      <w:proofErr w:type="spellEnd"/>
      <w:r w:rsidRPr="002F15F0">
        <w:rPr>
          <w:rFonts w:ascii="SamsungOne 400" w:eastAsia="Malgun Gothic" w:hAnsi="SamsungOne 400" w:cs="Gulim"/>
          <w:b/>
          <w:kern w:val="0"/>
          <w:szCs w:val="24"/>
          <w:lang w:val="en-GB" w:eastAsia="en-US"/>
        </w:rPr>
        <w:t xml:space="preserve"> as past CSI and AI/ML-based CSI compression in angle-delay domain.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Proposal#1: For the Case 2 of temporal aspects of AI/ML-based CSI compression using two-sided model, consider at least the following two options for the past CSI information</w:t>
      </w:r>
    </w:p>
    <w:p w:rsidR="002F15F0" w:rsidRPr="002F15F0" w:rsidRDefault="002F15F0" w:rsidP="002F15F0">
      <w:pPr>
        <w:widowControl/>
        <w:numPr>
          <w:ilvl w:val="0"/>
          <w:numId w:val="20"/>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Case 2-1: Past CSI information generated by the UE-part and/or network-part of two-sided model</w:t>
      </w:r>
    </w:p>
    <w:p w:rsidR="002F15F0" w:rsidRPr="002F15F0" w:rsidRDefault="002F15F0" w:rsidP="002F15F0">
      <w:pPr>
        <w:widowControl/>
        <w:numPr>
          <w:ilvl w:val="0"/>
          <w:numId w:val="20"/>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2-2: Information on SD/FD basis vectors as past CSI information with angle-delay domain compression.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Proposal#2: For the Case 2 of temporal aspects of AI/ML-based CSI compression using two-sided model: </w:t>
      </w:r>
    </w:p>
    <w:p w:rsidR="002F15F0" w:rsidRPr="002F15F0" w:rsidRDefault="002F15F0" w:rsidP="002F15F0">
      <w:pPr>
        <w:widowControl/>
        <w:numPr>
          <w:ilvl w:val="0"/>
          <w:numId w:val="19"/>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past CSI information corresponds to SD/FD basis and AI/ML CSI compression is in the angle-delay domain, consider SD/FD basis reporting per N CSI reporting occasions, i.e., N times longer periodicity.</w:t>
      </w:r>
    </w:p>
    <w:p w:rsidR="002F15F0" w:rsidRPr="002F15F0" w:rsidRDefault="002F15F0" w:rsidP="002F15F0">
      <w:pPr>
        <w:widowControl/>
        <w:numPr>
          <w:ilvl w:val="0"/>
          <w:numId w:val="19"/>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on the values of 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 xml:space="preserve">Figure 6 and Figure 7 show preliminary results for Case 2-2 with input in angle-delay (W2) domain and N times longer period for basis vectors reporting. The payload size is set based on PC1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w:t>
      </w:r>
      <w:r w:rsidRPr="002F15F0">
        <w:rPr>
          <w:rFonts w:ascii="SamsungOne 400" w:hAnsi="SamsungOne 400"/>
          <w:b/>
          <w:lang w:val="en-GB" w:eastAsia="en-US"/>
        </w:rPr>
        <w:t>W</w:t>
      </w:r>
      <w:r w:rsidRPr="002F15F0">
        <w:rPr>
          <w:rFonts w:ascii="SamsungOne 400" w:hAnsi="SamsungOne 400"/>
          <w:b/>
          <w:vertAlign w:val="subscript"/>
          <w:lang w:val="en-GB" w:eastAsia="en-US"/>
        </w:rPr>
        <w:t>1</w:t>
      </w:r>
      <w:r w:rsidRPr="002F15F0">
        <w:rPr>
          <w:rFonts w:ascii="SamsungOne 400" w:hAnsi="SamsungOne 400"/>
          <w:b/>
          <w:lang w:val="en-GB" w:eastAsia="en-US"/>
        </w:rPr>
        <w:t xml:space="preserve"> </w:t>
      </w:r>
      <w:r w:rsidRPr="002F15F0">
        <w:rPr>
          <w:rFonts w:ascii="SamsungOne 400" w:hAnsi="SamsungOne 400"/>
          <w:lang w:val="en-GB" w:eastAsia="en-US"/>
        </w:rPr>
        <w:t>and</w:t>
      </w:r>
      <w:r w:rsidRPr="002F15F0">
        <w:rPr>
          <w:rFonts w:ascii="SamsungOne 400" w:hAnsi="SamsungOne 400"/>
          <w:b/>
          <w:lang w:val="en-GB" w:eastAsia="en-US"/>
        </w:rPr>
        <w:t xml:space="preserve"> </w:t>
      </w:r>
      <w:proofErr w:type="spellStart"/>
      <w:r w:rsidRPr="002F15F0">
        <w:rPr>
          <w:rFonts w:ascii="SamsungOne 400" w:hAnsi="SamsungOne 400"/>
          <w:b/>
          <w:lang w:val="en-GB" w:eastAsia="en-US"/>
        </w:rPr>
        <w:t>W</w:t>
      </w:r>
      <w:r w:rsidRPr="002F15F0">
        <w:rPr>
          <w:rFonts w:ascii="SamsungOne 400" w:hAnsi="SamsungOne 400"/>
          <w:b/>
          <w:vertAlign w:val="subscript"/>
          <w:lang w:val="en-GB" w:eastAsia="en-US"/>
        </w:rPr>
        <w:t>f</w:t>
      </w:r>
      <w:proofErr w:type="spellEnd"/>
      <w:r w:rsidRPr="002F15F0">
        <w:rPr>
          <w:rFonts w:ascii="SamsungOne 400" w:hAnsi="SamsungOne 400"/>
          <w:lang w:val="en-GB" w:eastAsia="en-US"/>
        </w:rPr>
        <w:t xml:space="preserve"> determination for AI-CSI is based on PC3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80% and 20% of UEs are indoor and outdoor with UE speed 3kmphr and 30kmphr, respectively. When N=1 the AI-CSI is Case 0, i.e., SF-domain. For N&gt;1, the AI-CSI is in TSF domain. In Figure 7, the SGCS gain of AI/CSI over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is presented. It is shown that with payload size reduction along increasing of the reporting period (N), the SGCS gain slightly degrades. In the considered cases, the payload size reduction ranges from 11.8% to 25.9% for N=2 and N=10, respectively.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2F15F0" w:rsidRPr="002F15F0" w:rsidRDefault="002F15F0" w:rsidP="002F15F0">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348D89F5" wp14:editId="34F25120">
            <wp:extent cx="4908550" cy="2703443"/>
            <wp:effectExtent l="0" t="0" r="6350" b="190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2F15F0" w:rsidRPr="002F15F0" w:rsidRDefault="002F15F0" w:rsidP="002F15F0">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 xml:space="preserve">Figure 6 SF-domain vs. TSF-domain compression, input in angle-delay (W2) domain with N times longer period for basis vectors reporting: payload size based on PC1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w1 and </w:t>
      </w:r>
      <w:proofErr w:type="spellStart"/>
      <w:r w:rsidRPr="002F15F0">
        <w:rPr>
          <w:rFonts w:ascii="SamsungOne 400" w:hAnsi="SamsungOne 400"/>
          <w:lang w:val="en-GB" w:eastAsia="en-US"/>
        </w:rPr>
        <w:t>wf</w:t>
      </w:r>
      <w:proofErr w:type="spellEnd"/>
      <w:r w:rsidRPr="002F15F0">
        <w:rPr>
          <w:rFonts w:ascii="SamsungOne 400" w:hAnsi="SamsungOne 400"/>
          <w:lang w:val="en-GB" w:eastAsia="en-US"/>
        </w:rPr>
        <w:t xml:space="preserve"> determination for AI-CSI based PC3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80% Indoor and 20% outdoor UEs. </w:t>
      </w:r>
    </w:p>
    <w:p w:rsidR="002F15F0" w:rsidRPr="002F15F0" w:rsidRDefault="002F15F0" w:rsidP="002F15F0">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4F1EF94A" wp14:editId="724E5C5A">
            <wp:extent cx="3429000" cy="25717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lot_SGCS.emf"/>
                    <pic:cNvPicPr/>
                  </pic:nvPicPr>
                  <pic:blipFill>
                    <a:blip r:embed="rId11">
                      <a:extLst>
                        <a:ext uri="{28A0092B-C50C-407E-A947-70E740481C1C}">
                          <a14:useLocalDpi xmlns:a14="http://schemas.microsoft.com/office/drawing/2010/main" val="0"/>
                        </a:ext>
                      </a:extLst>
                    </a:blip>
                    <a:stretch>
                      <a:fillRect/>
                    </a:stretch>
                  </pic:blipFill>
                  <pic:spPr>
                    <a:xfrm>
                      <a:off x="0" y="0"/>
                      <a:ext cx="3440168" cy="2580126"/>
                    </a:xfrm>
                    <a:prstGeom prst="rect">
                      <a:avLst/>
                    </a:prstGeom>
                  </pic:spPr>
                </pic:pic>
              </a:graphicData>
            </a:graphic>
          </wp:inline>
        </w:drawing>
      </w:r>
    </w:p>
    <w:p w:rsidR="002F15F0" w:rsidRPr="002F15F0" w:rsidRDefault="002F15F0" w:rsidP="002F15F0">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 xml:space="preserve">Figure 7 SF-domain vs. TSF-domain compression, input in angle-delay (W2) domain with N times longer period for basis vectors reporting: payload size based on PC1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w1 and </w:t>
      </w:r>
      <w:proofErr w:type="spellStart"/>
      <w:r w:rsidRPr="002F15F0">
        <w:rPr>
          <w:rFonts w:ascii="SamsungOne 400" w:hAnsi="SamsungOne 400"/>
          <w:lang w:val="en-GB" w:eastAsia="en-US"/>
        </w:rPr>
        <w:t>wf</w:t>
      </w:r>
      <w:proofErr w:type="spellEnd"/>
      <w:r w:rsidRPr="002F15F0">
        <w:rPr>
          <w:rFonts w:ascii="SamsungOne 400" w:hAnsi="SamsungOne 400"/>
          <w:lang w:val="en-GB" w:eastAsia="en-US"/>
        </w:rPr>
        <w:t xml:space="preserve"> determination for AI-CSI based PC3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80% Indoor and 20% outdoor UEs.</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Observation#3: For the Case 2 of temporal aspects of AI/ML-based CSI compression using two-sided model, at the low payload size (Rel-16 </w:t>
      </w:r>
      <w:proofErr w:type="spellStart"/>
      <w:r w:rsidRPr="002F15F0">
        <w:rPr>
          <w:rFonts w:ascii="SamsungOne 400" w:hAnsi="SamsungOne 400"/>
          <w:b/>
          <w:lang w:val="en-GB" w:eastAsia="en-US"/>
        </w:rPr>
        <w:t>eType</w:t>
      </w:r>
      <w:proofErr w:type="spellEnd"/>
      <w:r w:rsidRPr="002F15F0">
        <w:rPr>
          <w:rFonts w:ascii="SamsungOne 400" w:hAnsi="SamsungOne 400"/>
          <w:b/>
          <w:lang w:val="en-GB" w:eastAsia="en-US"/>
        </w:rPr>
        <w:t xml:space="preserve"> II PC1), reporting the SD/FD (W</w:t>
      </w:r>
      <w:r w:rsidRPr="002F15F0">
        <w:rPr>
          <w:rFonts w:ascii="SamsungOne 400" w:hAnsi="SamsungOne 400"/>
          <w:b/>
          <w:vertAlign w:val="subscript"/>
          <w:lang w:val="en-GB" w:eastAsia="en-US"/>
        </w:rPr>
        <w:t>1</w:t>
      </w:r>
      <w:r w:rsidRPr="002F15F0">
        <w:rPr>
          <w:rFonts w:ascii="SamsungOne 400" w:hAnsi="SamsungOne 400"/>
          <w:b/>
          <w:lang w:val="en-GB" w:eastAsia="en-US"/>
        </w:rPr>
        <w:t>/</w:t>
      </w:r>
      <w:proofErr w:type="spellStart"/>
      <w:r w:rsidRPr="002F15F0">
        <w:rPr>
          <w:rFonts w:ascii="SamsungOne 400" w:hAnsi="SamsungOne 400"/>
          <w:b/>
          <w:lang w:val="en-GB" w:eastAsia="en-US"/>
        </w:rPr>
        <w:t>W</w:t>
      </w:r>
      <w:r w:rsidRPr="002F15F0">
        <w:rPr>
          <w:rFonts w:ascii="SamsungOne 400" w:hAnsi="SamsungOne 400"/>
          <w:b/>
          <w:vertAlign w:val="subscript"/>
          <w:lang w:val="en-GB" w:eastAsia="en-US"/>
        </w:rPr>
        <w:t>f</w:t>
      </w:r>
      <w:proofErr w:type="spellEnd"/>
      <w:r w:rsidRPr="002F15F0">
        <w:rPr>
          <w:rFonts w:ascii="SamsungOne 400" w:hAnsi="SamsungOne 400"/>
          <w:b/>
          <w:lang w:val="en-GB" w:eastAsia="en-US"/>
        </w:rPr>
        <w:t>) basis with longer reporting period than the angle-delay (W</w:t>
      </w:r>
      <w:r w:rsidRPr="002F15F0">
        <w:rPr>
          <w:rFonts w:ascii="SamsungOne 400" w:hAnsi="SamsungOne 400"/>
          <w:b/>
          <w:vertAlign w:val="subscript"/>
          <w:lang w:val="en-GB" w:eastAsia="en-US"/>
        </w:rPr>
        <w:t>2</w:t>
      </w:r>
      <w:r w:rsidRPr="002F15F0">
        <w:rPr>
          <w:rFonts w:ascii="SamsungOne 400" w:hAnsi="SamsungOne 400"/>
          <w:b/>
          <w:lang w:val="en-GB" w:eastAsia="en-US"/>
        </w:rPr>
        <w:t xml:space="preserve">) coefficients, e.g., N=2 and N=10 times longer period, reduces the CSI overhead, e.g., by 11.8% and 25.9%, while maintaining similar levels of SGCS gain, e.g., less than 1.8% for layer 1 and 4.8% for layer 4 SGCS degradation.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Figure 8 shows preliminary results for the same setup as Figure 6 and Figure 7 except that the UE applies the same payload (135bits) for all the CSI reports. This implies the gain from TSF-domain compression is evaluated from CSI accuracy point of view rather than CSI overhead reduction. The 135 bits are used for W1/</w:t>
      </w:r>
      <w:proofErr w:type="spellStart"/>
      <w:r w:rsidRPr="002F15F0">
        <w:rPr>
          <w:rFonts w:ascii="SamsungOne 400" w:hAnsi="SamsungOne 400"/>
          <w:lang w:val="en-GB" w:eastAsia="en-US"/>
        </w:rPr>
        <w:t>Wf</w:t>
      </w:r>
      <w:proofErr w:type="spellEnd"/>
      <w:r w:rsidRPr="002F15F0">
        <w:rPr>
          <w:rFonts w:ascii="SamsungOne 400" w:hAnsi="SamsungOne 400"/>
          <w:lang w:val="en-GB" w:eastAsia="en-US"/>
        </w:rPr>
        <w:t xml:space="preserve"> and W2 indication in the first report and solely for W2 reporting for the rest of N-1 reports. As N increases the accuracy of the CSI is negatively impacted slightly by outdated W1/</w:t>
      </w:r>
      <w:proofErr w:type="spellStart"/>
      <w:r w:rsidRPr="002F15F0">
        <w:rPr>
          <w:rFonts w:ascii="SamsungOne 400" w:hAnsi="SamsungOne 400"/>
          <w:lang w:val="en-GB" w:eastAsia="en-US"/>
        </w:rPr>
        <w:t>Wf</w:t>
      </w:r>
      <w:proofErr w:type="spellEnd"/>
      <w:r w:rsidRPr="002F15F0">
        <w:rPr>
          <w:rFonts w:ascii="SamsungOne 400" w:hAnsi="SamsungOne 400"/>
          <w:lang w:val="en-GB" w:eastAsia="en-US"/>
        </w:rPr>
        <w:t xml:space="preserve">. However, the CSI report is disproportionately benefited by larger payload size for W2 representation for the N-1 reports, thus, better overall performance. The payload distribution across the layers can be optimized to maximize the overall benefits.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4339EC0B" wp14:editId="20214BDF">
            <wp:extent cx="4572000" cy="2743200"/>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2F15F0" w:rsidRPr="002F15F0" w:rsidRDefault="002F15F0" w:rsidP="002F15F0">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 xml:space="preserve">Figure 8 SF-domain vs. TSF-domain compression, input in angle-delay (W2) domain with N times longer period for basis vectors reporting: payload size based on PC1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w1 and </w:t>
      </w:r>
      <w:proofErr w:type="spellStart"/>
      <w:r w:rsidRPr="002F15F0">
        <w:rPr>
          <w:rFonts w:ascii="SamsungOne 400" w:hAnsi="SamsungOne 400"/>
          <w:lang w:val="en-GB" w:eastAsia="en-US"/>
        </w:rPr>
        <w:t>wf</w:t>
      </w:r>
      <w:proofErr w:type="spellEnd"/>
      <w:r w:rsidRPr="002F15F0">
        <w:rPr>
          <w:rFonts w:ascii="SamsungOne 400" w:hAnsi="SamsungOne 400"/>
          <w:lang w:val="en-GB" w:eastAsia="en-US"/>
        </w:rPr>
        <w:t xml:space="preserve"> determination for AI-CSI based PC3 of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80% Indoor and 20% outdoor UEs</w:t>
      </w:r>
    </w:p>
    <w:p w:rsidR="002F15F0" w:rsidRPr="002F15F0" w:rsidRDefault="002F15F0" w:rsidP="002F15F0">
      <w:pPr>
        <w:widowControl/>
        <w:wordWrap/>
        <w:autoSpaceDE/>
        <w:autoSpaceDN/>
        <w:spacing w:after="0" w:line="240" w:lineRule="auto"/>
        <w:jc w:val="center"/>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Observation#4: For the Case 2 of temporal aspects of AI/ML-based CSI compression using two-sided model, at low payload size (Rel-16 </w:t>
      </w:r>
      <w:proofErr w:type="spellStart"/>
      <w:r w:rsidRPr="002F15F0">
        <w:rPr>
          <w:rFonts w:ascii="SamsungOne 400" w:hAnsi="SamsungOne 400"/>
          <w:b/>
          <w:lang w:val="en-GB" w:eastAsia="en-US"/>
        </w:rPr>
        <w:t>eType</w:t>
      </w:r>
      <w:proofErr w:type="spellEnd"/>
      <w:r w:rsidRPr="002F15F0">
        <w:rPr>
          <w:rFonts w:ascii="SamsungOne 400" w:hAnsi="SamsungOne 400"/>
          <w:b/>
          <w:lang w:val="en-GB" w:eastAsia="en-US"/>
        </w:rPr>
        <w:t xml:space="preserve"> II PC1), reporting the SD/FD (W</w:t>
      </w:r>
      <w:r w:rsidRPr="002F15F0">
        <w:rPr>
          <w:rFonts w:ascii="SamsungOne 400" w:hAnsi="SamsungOne 400"/>
          <w:b/>
          <w:vertAlign w:val="subscript"/>
          <w:lang w:val="en-GB" w:eastAsia="en-US"/>
        </w:rPr>
        <w:t>1</w:t>
      </w:r>
      <w:r w:rsidRPr="002F15F0">
        <w:rPr>
          <w:rFonts w:ascii="SamsungOne 400" w:hAnsi="SamsungOne 400"/>
          <w:b/>
          <w:lang w:val="en-GB" w:eastAsia="en-US"/>
        </w:rPr>
        <w:t>/</w:t>
      </w:r>
      <w:proofErr w:type="spellStart"/>
      <w:r w:rsidRPr="002F15F0">
        <w:rPr>
          <w:rFonts w:ascii="SamsungOne 400" w:hAnsi="SamsungOne 400"/>
          <w:b/>
          <w:lang w:val="en-GB" w:eastAsia="en-US"/>
        </w:rPr>
        <w:t>W</w:t>
      </w:r>
      <w:r w:rsidRPr="002F15F0">
        <w:rPr>
          <w:rFonts w:ascii="SamsungOne 400" w:hAnsi="SamsungOne 400"/>
          <w:b/>
          <w:vertAlign w:val="subscript"/>
          <w:lang w:val="en-GB" w:eastAsia="en-US"/>
        </w:rPr>
        <w:t>f</w:t>
      </w:r>
      <w:proofErr w:type="spellEnd"/>
      <w:r w:rsidRPr="002F15F0">
        <w:rPr>
          <w:rFonts w:ascii="SamsungOne 400" w:hAnsi="SamsungOne 400"/>
          <w:b/>
          <w:lang w:val="en-GB" w:eastAsia="en-US"/>
        </w:rPr>
        <w:t>) basis with longer reporting period than the angle-delay (W</w:t>
      </w:r>
      <w:r w:rsidRPr="002F15F0">
        <w:rPr>
          <w:rFonts w:ascii="SamsungOne 400" w:hAnsi="SamsungOne 400"/>
          <w:b/>
          <w:vertAlign w:val="subscript"/>
          <w:lang w:val="en-GB" w:eastAsia="en-US"/>
        </w:rPr>
        <w:t>2</w:t>
      </w:r>
      <w:r w:rsidRPr="002F15F0">
        <w:rPr>
          <w:rFonts w:ascii="SamsungOne 400" w:hAnsi="SamsungOne 400"/>
          <w:b/>
          <w:lang w:val="en-GB" w:eastAsia="en-US"/>
        </w:rPr>
        <w:t xml:space="preserve">) coefficients, e.g., N=2 and N=5 times longer period,  improves the CSI accuracy, e.g., SGCS gain up to 30% for layer 3 and up to 10% for layer 4.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Case 3 considers past CSI information at the UE. The target CSI corresponds to the slots later in time than last CSI-RS resource used for CSI report generation.  Thus, it requires UE-side CSI prediction, i.e., equivalent to predictive CSI considered in Rel-18 MIMO.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2F15F0" w:rsidRPr="002F15F0" w:rsidRDefault="002F15F0" w:rsidP="002F15F0">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hint="eastAsia"/>
          <w:noProof/>
        </w:rPr>
        <w:drawing>
          <wp:inline distT="0" distB="0" distL="0" distR="0" wp14:anchorId="386876BD" wp14:editId="1AA00A80">
            <wp:extent cx="4959350" cy="832520"/>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89005" cy="837498"/>
                    </a:xfrm>
                    <a:prstGeom prst="rect">
                      <a:avLst/>
                    </a:prstGeom>
                    <a:noFill/>
                  </pic:spPr>
                </pic:pic>
              </a:graphicData>
            </a:graphic>
          </wp:inline>
        </w:drawing>
      </w: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3</w:t>
      </w:r>
      <w:r w:rsidRPr="002F15F0">
        <w:rPr>
          <w:rFonts w:ascii="SamsungOne 400" w:hAnsi="SamsungOne 400"/>
          <w:lang w:val="en-GB" w:eastAsia="en-US"/>
        </w:rPr>
        <w:fldChar w:fldCharType="end"/>
      </w:r>
      <w:r w:rsidRPr="002F15F0">
        <w:rPr>
          <w:rFonts w:ascii="SamsungOne 400" w:hAnsi="SamsungOne 400"/>
          <w:lang w:val="en-GB" w:eastAsia="en-US"/>
        </w:rPr>
        <w:t xml:space="preserve"> UE-side prediction for Case 3</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center"/>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Observation#5: For the Case 3 of AI/ML-based CSI compression using two-sided model with time-domain aspects. The reported CSI may correspond to </w:t>
      </w:r>
      <m:oMath>
        <m:sSub>
          <m:sSubPr>
            <m:ctrlPr>
              <w:rPr>
                <w:rFonts w:ascii="Cambria Math" w:hAnsi="Cambria Math"/>
                <w:b/>
                <w:i/>
                <w:lang w:val="en-GB" w:eastAsia="en-US"/>
              </w:rPr>
            </m:ctrlPr>
          </m:sSubPr>
          <m:e>
            <m:r>
              <m:rPr>
                <m:sty m:val="bi"/>
              </m:rPr>
              <w:rPr>
                <w:rFonts w:ascii="Cambria Math" w:hAnsi="Cambria Math"/>
                <w:lang w:val="en-GB" w:eastAsia="en-US"/>
              </w:rPr>
              <m:t>N</m:t>
            </m:r>
          </m:e>
          <m:sub>
            <m:r>
              <m:rPr>
                <m:sty m:val="bi"/>
              </m:rPr>
              <w:rPr>
                <w:rFonts w:ascii="Cambria Math" w:hAnsi="Cambria Math"/>
                <w:lang w:val="en-GB" w:eastAsia="en-US"/>
              </w:rPr>
              <m:t>4</m:t>
            </m:r>
          </m:sub>
        </m:sSub>
        <m:r>
          <m:rPr>
            <m:sty m:val="bi"/>
          </m:rPr>
          <w:rPr>
            <w:rFonts w:ascii="Cambria Math" w:hAnsi="Cambria Math"/>
            <w:lang w:val="en-GB" w:eastAsia="en-US"/>
          </w:rPr>
          <m:t>≥1</m:t>
        </m:r>
      </m:oMath>
      <w:r w:rsidRPr="002F15F0">
        <w:rPr>
          <w:rFonts w:ascii="SamsungOne 400" w:hAnsi="SamsungOne 400"/>
          <w:b/>
          <w:lang w:val="en-GB" w:eastAsia="en-US"/>
        </w:rPr>
        <w:t xml:space="preserve"> prediction instances (Doppler time intervals)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tbl>
      <w:tblPr>
        <w:tblpPr w:leftFromText="180" w:rightFromText="180" w:vertAnchor="text" w:horzAnchor="margin"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F15F0" w:rsidRPr="002F15F0" w:rsidTr="00933EEF">
        <w:trPr>
          <w:trHeight w:val="437"/>
        </w:trPr>
        <w:tc>
          <w:tcPr>
            <w:tcW w:w="9629"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highlight w:val="green"/>
                <w:lang w:val="en-GB" w:eastAsia="zh-CN"/>
              </w:rPr>
            </w:pPr>
            <w:r w:rsidRPr="002F15F0">
              <w:rPr>
                <w:rFonts w:ascii="Times New Roman" w:hAnsi="Times New Roman" w:cs="Times New Roman"/>
                <w:highlight w:val="green"/>
                <w:lang w:val="en-GB" w:eastAsia="zh-CN"/>
              </w:rPr>
              <w:t>Agreement RAN1#116bis</w:t>
            </w:r>
          </w:p>
          <w:p w:rsidR="002F15F0" w:rsidRPr="002F15F0" w:rsidRDefault="002F15F0" w:rsidP="002F15F0">
            <w:pPr>
              <w:widowControl/>
              <w:numPr>
                <w:ilvl w:val="0"/>
                <w:numId w:val="17"/>
              </w:numPr>
              <w:wordWrap/>
              <w:autoSpaceDE/>
              <w:autoSpaceDN/>
              <w:spacing w:after="0" w:line="240" w:lineRule="auto"/>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For the evaluation of temporal domain aspects of AI/ML-based CSI compression using two-sided model in Release 19, for the temporal domain predic</w:t>
            </w:r>
            <w:r w:rsidRPr="002F15F0">
              <w:rPr>
                <w:rFonts w:ascii="Times New Roman" w:eastAsia="DengXian" w:hAnsi="Times New Roman" w:cs="Times New Roman"/>
                <w:kern w:val="0"/>
                <w:szCs w:val="24"/>
                <w:lang w:val="en-GB" w:eastAsia="zh-CN"/>
              </w:rPr>
              <w:t>t</w:t>
            </w:r>
            <w:r w:rsidRPr="002F15F0">
              <w:rPr>
                <w:rFonts w:ascii="Times New Roman" w:eastAsia="Malgun Gothic" w:hAnsi="Times New Roman" w:cs="Times New Roman"/>
                <w:kern w:val="0"/>
                <w:szCs w:val="24"/>
                <w:lang w:val="en-GB" w:eastAsia="en-US"/>
              </w:rPr>
              <w:t xml:space="preserve">ion and compression </w:t>
            </w:r>
            <w:r w:rsidRPr="002F15F0">
              <w:rPr>
                <w:rFonts w:ascii="Times New Roman" w:eastAsia="DengXian" w:hAnsi="Times New Roman" w:cs="Times New Roman"/>
                <w:kern w:val="0"/>
                <w:szCs w:val="24"/>
                <w:lang w:val="en-GB" w:eastAsia="zh-CN"/>
              </w:rPr>
              <w:t xml:space="preserve">Case 3 and </w:t>
            </w:r>
            <w:r w:rsidRPr="002F15F0">
              <w:rPr>
                <w:rFonts w:ascii="Times New Roman" w:eastAsia="Malgun Gothic" w:hAnsi="Times New Roman" w:cs="Times New Roman"/>
                <w:kern w:val="0"/>
                <w:szCs w:val="24"/>
                <w:lang w:val="en-GB" w:eastAsia="en-US"/>
              </w:rPr>
              <w:t xml:space="preserve">Case </w:t>
            </w:r>
            <w:r w:rsidRPr="002F15F0">
              <w:rPr>
                <w:rFonts w:ascii="Times New Roman" w:eastAsia="DengXian" w:hAnsi="Times New Roman" w:cs="Times New Roman"/>
                <w:kern w:val="0"/>
                <w:szCs w:val="24"/>
                <w:lang w:val="en-GB" w:eastAsia="zh-CN"/>
              </w:rPr>
              <w:t>4</w:t>
            </w:r>
            <w:r w:rsidRPr="002F15F0">
              <w:rPr>
                <w:rFonts w:ascii="Times New Roman" w:eastAsia="Malgun Gothic" w:hAnsi="Times New Roman" w:cs="Times New Roman"/>
                <w:kern w:val="0"/>
                <w:szCs w:val="24"/>
                <w:lang w:val="en-GB" w:eastAsia="en-US"/>
              </w:rPr>
              <w:t>, adopt the following evaluation assumptions as baseline</w:t>
            </w:r>
            <w:r w:rsidRPr="002F15F0">
              <w:rPr>
                <w:rFonts w:ascii="Times New Roman" w:eastAsia="DengXian" w:hAnsi="Times New Roman" w:cs="Times New Roman"/>
                <w:kern w:val="0"/>
                <w:szCs w:val="24"/>
                <w:lang w:val="en-GB" w:eastAsia="zh-CN"/>
              </w:rPr>
              <w:t>:</w:t>
            </w:r>
          </w:p>
          <w:p w:rsidR="002F15F0" w:rsidRPr="002F15F0" w:rsidRDefault="002F15F0" w:rsidP="002F15F0">
            <w:pPr>
              <w:widowControl/>
              <w:numPr>
                <w:ilvl w:val="1"/>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Observation window (</w:t>
            </w:r>
            <w:r w:rsidRPr="002F15F0">
              <w:rPr>
                <w:rFonts w:ascii="Times New Roman" w:eastAsia="SimSun" w:hAnsi="Times New Roman" w:cs="Times New Roman"/>
                <w:bCs/>
                <w:kern w:val="0"/>
                <w:szCs w:val="20"/>
                <w:lang w:val="en-GB" w:eastAsia="x-none"/>
              </w:rPr>
              <w:t>number</w:t>
            </w:r>
            <w:r w:rsidRPr="002F15F0">
              <w:rPr>
                <w:rFonts w:ascii="Times New Roman" w:eastAsia="SimSun" w:hAnsi="Times New Roman" w:cs="Times New Roman"/>
                <w:b/>
                <w:kern w:val="0"/>
                <w:sz w:val="21"/>
                <w:szCs w:val="21"/>
                <w:lang w:val="en-GB" w:eastAsia="zh-CN"/>
              </w:rPr>
              <w:t>/</w:t>
            </w:r>
            <w:r w:rsidRPr="002F15F0">
              <w:rPr>
                <w:rFonts w:ascii="Times New Roman" w:eastAsia="SimSun" w:hAnsi="Times New Roman" w:cs="Times New Roman"/>
                <w:bCs/>
                <w:kern w:val="0"/>
                <w:szCs w:val="20"/>
                <w:lang w:val="en-GB" w:eastAsia="x-none"/>
              </w:rPr>
              <w:t>distance)</w:t>
            </w:r>
            <w:r w:rsidRPr="002F15F0">
              <w:rPr>
                <w:rFonts w:ascii="Times New Roman" w:eastAsia="Malgun Gothic" w:hAnsi="Times New Roman" w:cs="Times New Roman"/>
                <w:kern w:val="0"/>
                <w:szCs w:val="24"/>
                <w:lang w:val="en-GB" w:eastAsia="en-US"/>
              </w:rPr>
              <w:t>:</w:t>
            </w:r>
          </w:p>
          <w:p w:rsidR="002F15F0" w:rsidRPr="002F15F0" w:rsidRDefault="002F15F0" w:rsidP="002F15F0">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For periodic CSI-RS with 5ms periodicity</w:t>
            </w:r>
            <w:r w:rsidRPr="002F15F0">
              <w:rPr>
                <w:rFonts w:ascii="Times New Roman" w:eastAsia="DengXian" w:hAnsi="Times New Roman" w:cs="Times New Roman"/>
                <w:kern w:val="0"/>
                <w:szCs w:val="24"/>
                <w:lang w:val="en-GB" w:eastAsia="zh-CN"/>
              </w:rPr>
              <w:t xml:space="preserve">: </w:t>
            </w:r>
            <w:r w:rsidRPr="002F15F0">
              <w:rPr>
                <w:rFonts w:ascii="Times New Roman" w:eastAsia="Malgun Gothic" w:hAnsi="Times New Roman" w:cs="Times New Roman"/>
                <w:kern w:val="0"/>
                <w:szCs w:val="24"/>
                <w:lang w:val="en-GB" w:eastAsia="en-US"/>
              </w:rPr>
              <w:t>12</w:t>
            </w:r>
            <w:r w:rsidRPr="002F15F0">
              <w:rPr>
                <w:rFonts w:ascii="Times New Roman" w:eastAsia="DengXian" w:hAnsi="Times New Roman" w:cs="Times New Roman"/>
                <w:kern w:val="0"/>
                <w:szCs w:val="24"/>
                <w:lang w:val="en-GB" w:eastAsia="zh-CN"/>
              </w:rPr>
              <w:t>/</w:t>
            </w:r>
            <w:r w:rsidRPr="002F15F0">
              <w:rPr>
                <w:rFonts w:ascii="Times New Roman" w:eastAsia="Malgun Gothic" w:hAnsi="Times New Roman" w:cs="Times New Roman"/>
                <w:kern w:val="0"/>
                <w:szCs w:val="24"/>
                <w:lang w:val="en-GB" w:eastAsia="en-US"/>
              </w:rPr>
              <w:t>5ms, 10/5ms, 8/5ms, 5/5ms, 4/5ms</w:t>
            </w:r>
            <w:r w:rsidRPr="002F15F0">
              <w:rPr>
                <w:rFonts w:ascii="Times New Roman" w:eastAsia="DengXian" w:hAnsi="Times New Roman" w:cs="Times New Roman"/>
                <w:kern w:val="0"/>
                <w:szCs w:val="24"/>
                <w:lang w:val="en-GB" w:eastAsia="zh-CN"/>
              </w:rPr>
              <w:t>, unrestricted observation window</w:t>
            </w:r>
          </w:p>
          <w:p w:rsidR="002F15F0" w:rsidRPr="002F15F0" w:rsidRDefault="002F15F0" w:rsidP="002F15F0">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For periodic CSI-RS with 20ms periodicity: up to companies (encouraged)</w:t>
            </w:r>
          </w:p>
          <w:p w:rsidR="002F15F0" w:rsidRPr="002F15F0" w:rsidRDefault="002F15F0" w:rsidP="002F15F0">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For aperiodic CSI-RS: 12/2ms, 8/2ms, 4/2ms</w:t>
            </w:r>
          </w:p>
          <w:p w:rsidR="002F15F0" w:rsidRPr="002F15F0" w:rsidRDefault="002F15F0" w:rsidP="002F15F0">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lastRenderedPageBreak/>
              <w:t>Others can be additionally submitted</w:t>
            </w:r>
          </w:p>
          <w:p w:rsidR="002F15F0" w:rsidRPr="002F15F0" w:rsidRDefault="002F15F0" w:rsidP="002F15F0">
            <w:pPr>
              <w:widowControl/>
              <w:numPr>
                <w:ilvl w:val="1"/>
                <w:numId w:val="17"/>
              </w:numPr>
              <w:wordWrap/>
              <w:autoSpaceDE/>
              <w:autoSpaceDN/>
              <w:spacing w:after="0" w:line="240" w:lineRule="auto"/>
              <w:jc w:val="left"/>
              <w:rPr>
                <w:rFonts w:ascii="Times New Roman" w:eastAsia="Batang" w:hAnsi="Times New Roman" w:cs="Times New Roman"/>
                <w:kern w:val="0"/>
                <w:szCs w:val="24"/>
                <w:lang w:val="en-GB" w:eastAsia="en-US"/>
              </w:rPr>
            </w:pPr>
            <w:r w:rsidRPr="002F15F0">
              <w:rPr>
                <w:rFonts w:ascii="Times New Roman" w:eastAsia="Batang" w:hAnsi="Times New Roman" w:cs="Times New Roman"/>
                <w:kern w:val="0"/>
                <w:szCs w:val="24"/>
                <w:lang w:val="en-GB" w:eastAsia="en-US"/>
              </w:rPr>
              <w:t xml:space="preserve">Prediction window </w:t>
            </w:r>
            <w:r w:rsidRPr="002F15F0">
              <w:rPr>
                <w:rFonts w:ascii="Times New Roman" w:eastAsia="Malgun Gothic" w:hAnsi="Times New Roman" w:cs="Times New Roman"/>
                <w:kern w:val="0"/>
                <w:szCs w:val="24"/>
                <w:lang w:val="en-GB" w:eastAsia="en-US"/>
              </w:rPr>
              <w:t>(number</w:t>
            </w:r>
            <w:r w:rsidRPr="002F15F0">
              <w:rPr>
                <w:rFonts w:ascii="Times New Roman" w:eastAsia="Malgun Gothic" w:hAnsi="Times New Roman" w:cs="Times New Roman"/>
                <w:b/>
                <w:kern w:val="0"/>
                <w:sz w:val="22"/>
                <w:szCs w:val="24"/>
                <w:lang w:val="en-GB" w:eastAsia="en-US"/>
              </w:rPr>
              <w:t>/</w:t>
            </w:r>
            <w:r w:rsidRPr="002F15F0">
              <w:rPr>
                <w:rFonts w:ascii="Times New Roman" w:eastAsia="Malgun Gothic" w:hAnsi="Times New Roman" w:cs="Times New Roman"/>
                <w:kern w:val="0"/>
                <w:szCs w:val="24"/>
                <w:lang w:val="en-GB" w:eastAsia="en-US"/>
              </w:rPr>
              <w:t>distance between prediction instances</w:t>
            </w:r>
            <w:r w:rsidRPr="002F15F0">
              <w:rPr>
                <w:rFonts w:ascii="Times New Roman" w:eastAsia="Malgun Gothic" w:hAnsi="Times New Roman" w:cs="Times New Roman"/>
                <w:b/>
                <w:kern w:val="0"/>
                <w:sz w:val="24"/>
                <w:szCs w:val="24"/>
                <w:lang w:val="en-GB" w:eastAsia="en-US"/>
              </w:rPr>
              <w:t>/</w:t>
            </w:r>
            <w:r w:rsidRPr="002F15F0">
              <w:rPr>
                <w:rFonts w:ascii="Times New Roman" w:eastAsia="Malgun Gothic" w:hAnsi="Times New Roman" w:cs="Times New Roman"/>
                <w:kern w:val="0"/>
                <w:szCs w:val="24"/>
                <w:lang w:val="en-GB" w:eastAsia="en-US"/>
              </w:rPr>
              <w:t>distance from the last observation instance to the 1st prediction instance)</w:t>
            </w:r>
            <w:r w:rsidRPr="002F15F0">
              <w:rPr>
                <w:rFonts w:ascii="Times New Roman" w:eastAsia="Batang" w:hAnsi="Times New Roman" w:cs="Times New Roman"/>
                <w:kern w:val="0"/>
                <w:szCs w:val="24"/>
                <w:lang w:val="en-GB" w:eastAsia="en-US"/>
              </w:rPr>
              <w:t>:  4/5ms/5ms</w:t>
            </w:r>
          </w:p>
          <w:p w:rsidR="002F15F0" w:rsidRPr="002F15F0" w:rsidRDefault="002F15F0" w:rsidP="002F15F0">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Others can be additionally submitted, e.g. 4/1ms/5ms, 8/1ms/5ms, 4/5ms/10ms, 1/-/5ms</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In RAN1#116bis, the above was agreed regarding baseline and optional parameters for observation and prediction window for Case 3 and Case 4. The baseline prediction window parameter belongs to N</w:t>
      </w:r>
      <w:r w:rsidRPr="002F15F0">
        <w:rPr>
          <w:rFonts w:ascii="SamsungOne 400" w:hAnsi="SamsungOne 400"/>
          <w:vertAlign w:val="subscript"/>
          <w:lang w:val="en-GB" w:eastAsia="en-US"/>
        </w:rPr>
        <w:t>4</w:t>
      </w:r>
      <w:r w:rsidRPr="002F15F0">
        <w:rPr>
          <w:rFonts w:ascii="SamsungOne 400" w:hAnsi="SamsungOne 400"/>
          <w:lang w:val="en-GB" w:eastAsia="en-US"/>
        </w:rPr>
        <w:t xml:space="preserve">=4 prediction instances. Thus, various compression domains can be considered for the reporting of the N4 prediction instances.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Proposal#4: Among the identified six categories for AI/ML-based CSI compression using two-sided model, for Case 3, consider </w:t>
      </w:r>
      <m:oMath>
        <m:sSub>
          <m:sSubPr>
            <m:ctrlPr>
              <w:rPr>
                <w:rFonts w:ascii="Cambria Math" w:hAnsi="Cambria Math"/>
                <w:b/>
                <w:i/>
                <w:lang w:val="en-GB" w:eastAsia="en-US"/>
              </w:rPr>
            </m:ctrlPr>
          </m:sSubPr>
          <m:e>
            <m:r>
              <m:rPr>
                <m:sty m:val="bi"/>
              </m:rPr>
              <w:rPr>
                <w:rFonts w:ascii="Cambria Math" w:hAnsi="Cambria Math"/>
                <w:lang w:val="en-GB" w:eastAsia="en-US"/>
              </w:rPr>
              <m:t>N</m:t>
            </m:r>
          </m:e>
          <m:sub>
            <m:r>
              <m:rPr>
                <m:sty m:val="bi"/>
              </m:rPr>
              <w:rPr>
                <w:rFonts w:ascii="Cambria Math" w:hAnsi="Cambria Math"/>
                <w:lang w:val="en-GB" w:eastAsia="en-US"/>
              </w:rPr>
              <m:t>4</m:t>
            </m:r>
          </m:sub>
        </m:sSub>
        <m:r>
          <m:rPr>
            <m:sty m:val="bi"/>
          </m:rPr>
          <w:rPr>
            <w:rFonts w:ascii="Cambria Math" w:hAnsi="Cambria Math"/>
            <w:lang w:val="en-GB" w:eastAsia="en-US"/>
          </w:rPr>
          <m:t>≥1</m:t>
        </m:r>
      </m:oMath>
      <w:r w:rsidRPr="002F15F0">
        <w:rPr>
          <w:rFonts w:ascii="SamsungOne 400" w:hAnsi="SamsungOne 400"/>
          <w:b/>
          <w:lang w:val="en-GB" w:eastAsia="en-US"/>
        </w:rPr>
        <w:t xml:space="preserve"> prediction instances (Doppler time intervals). </w:t>
      </w:r>
    </w:p>
    <w:p w:rsidR="002F15F0" w:rsidRPr="002F15F0" w:rsidRDefault="002F15F0" w:rsidP="002F15F0">
      <w:pPr>
        <w:widowControl/>
        <w:wordWrap/>
        <w:autoSpaceDE/>
        <w:autoSpaceDN/>
        <w:spacing w:after="0" w:line="240" w:lineRule="auto"/>
        <w:ind w:leftChars="400" w:left="800"/>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Option1: AI/ML-based CSI compression in spatial-frequency-time domain </w:t>
      </w:r>
    </w:p>
    <w:p w:rsidR="002F15F0" w:rsidRPr="002F15F0" w:rsidRDefault="002F15F0" w:rsidP="002F15F0">
      <w:pPr>
        <w:widowControl/>
        <w:wordWrap/>
        <w:autoSpaceDE/>
        <w:autoSpaceDN/>
        <w:spacing w:after="0" w:line="240" w:lineRule="auto"/>
        <w:ind w:leftChars="400" w:left="800"/>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Option 2: The AI/ML-based CSI compression in angle-delay-time domain </w:t>
      </w:r>
    </w:p>
    <w:p w:rsidR="002F15F0" w:rsidRPr="002F15F0" w:rsidRDefault="002F15F0" w:rsidP="002F15F0">
      <w:pPr>
        <w:widowControl/>
        <w:wordWrap/>
        <w:autoSpaceDE/>
        <w:autoSpaceDN/>
        <w:spacing w:after="0" w:line="240" w:lineRule="auto"/>
        <w:ind w:leftChars="400" w:left="800"/>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Option 3: The AI/ML-based CSI compression in angle-delay-Doppler domain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For cases that utilize past CSI reports at the network, the impact of error propagation has to be considered. The error propagation could result from the inherent imperfection in CSI report, i.e., using imperfect past CSI report to reconstruct the current CSI report. </w:t>
      </w:r>
    </w:p>
    <w:p w:rsidR="002F15F0" w:rsidRPr="002F15F0" w:rsidRDefault="002F15F0" w:rsidP="002F15F0">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Observation#6: For the Case 2 of temporal aspects of AI/ML-based CSI compression using two-sided model, the CSI reconstruction error propagation can be resulted from the following</w:t>
      </w:r>
    </w:p>
    <w:p w:rsidR="002F15F0" w:rsidRPr="002F15F0" w:rsidRDefault="002F15F0" w:rsidP="002F15F0">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Imperfect past CSI generation ( representation)</w:t>
      </w:r>
    </w:p>
    <w:p w:rsidR="002F15F0" w:rsidRPr="002F15F0" w:rsidRDefault="002F15F0" w:rsidP="002F15F0">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Part 1 and/or Part II CSI dropping (depending on priority)</w:t>
      </w:r>
    </w:p>
    <w:p w:rsidR="002F15F0" w:rsidRPr="002F15F0" w:rsidRDefault="002F15F0" w:rsidP="002F15F0">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UCI transmission loss</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this regard, RAN1#118 arrived at the following agreement for the evaluation of performance impact resulting from non-ideal UCI feedback</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tbl>
      <w:tblPr>
        <w:tblpPr w:leftFromText="180" w:rightFromText="180" w:vertAnchor="text" w:horzAnchor="margin"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F15F0" w:rsidRPr="002F15F0" w:rsidTr="00933EEF">
        <w:trPr>
          <w:trHeight w:val="437"/>
        </w:trPr>
        <w:tc>
          <w:tcPr>
            <w:tcW w:w="9629" w:type="dxa"/>
            <w:shd w:val="clear" w:color="auto" w:fill="auto"/>
          </w:tcPr>
          <w:p w:rsidR="002F15F0" w:rsidRPr="002F15F0" w:rsidRDefault="002F15F0" w:rsidP="002F15F0">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2F15F0">
              <w:rPr>
                <w:rFonts w:ascii="Times" w:eastAsia="DengXian" w:hAnsi="Times" w:cs="Times New Roman" w:hint="eastAsia"/>
                <w:kern w:val="0"/>
                <w:szCs w:val="24"/>
                <w:highlight w:val="green"/>
                <w:lang w:val="en-GB" w:eastAsia="zh-CN"/>
              </w:rPr>
              <w:t>Agreement</w:t>
            </w:r>
          </w:p>
          <w:p w:rsidR="002F15F0" w:rsidRPr="002F15F0" w:rsidRDefault="002F15F0" w:rsidP="002F15F0">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For the evaluation of temporal domain aspects of AI/ML-based CSI compression using two-sided model in Release 19, for Case 2, study the performance impact resulting from non-ideal UCI feedback.</w:t>
            </w:r>
          </w:p>
          <w:p w:rsidR="002F15F0" w:rsidRPr="002F15F0" w:rsidRDefault="002F15F0" w:rsidP="002F15F0">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Scenario A: no UCI loss</w:t>
            </w:r>
          </w:p>
          <w:p w:rsidR="002F15F0" w:rsidRPr="002F15F0" w:rsidRDefault="002F15F0" w:rsidP="002F15F0">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Note: Corresponds to an upper bound or re-aligning missing historical CSI information</w:t>
            </w:r>
          </w:p>
          <w:p w:rsidR="002F15F0" w:rsidRPr="002F15F0" w:rsidRDefault="002F15F0" w:rsidP="002F15F0">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Scenario B: UCI loss, known at NW and unknown at UE, with mitigation at NW</w:t>
            </w:r>
          </w:p>
          <w:p w:rsidR="002F15F0" w:rsidRPr="002F15F0" w:rsidRDefault="002F15F0" w:rsidP="002F15F0">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 xml:space="preserve">Note: Corresponds to implementation-based mitigation at NW but no </w:t>
            </w:r>
            <w:proofErr w:type="spellStart"/>
            <w:r w:rsidRPr="002F15F0">
              <w:rPr>
                <w:rFonts w:ascii="Times" w:eastAsia="Batang" w:hAnsi="Times" w:cs="Times New Roman"/>
                <w:kern w:val="0"/>
                <w:szCs w:val="24"/>
                <w:lang w:val="en-GB" w:eastAsia="x-none"/>
              </w:rPr>
              <w:t>signaling</w:t>
            </w:r>
            <w:proofErr w:type="spellEnd"/>
            <w:r w:rsidRPr="002F15F0">
              <w:rPr>
                <w:rFonts w:ascii="Times" w:eastAsia="Batang" w:hAnsi="Times" w:cs="Times New Roman"/>
                <w:kern w:val="0"/>
                <w:szCs w:val="24"/>
                <w:lang w:val="en-GB" w:eastAsia="x-none"/>
              </w:rPr>
              <w:t xml:space="preserve"> to UE.</w:t>
            </w:r>
          </w:p>
          <w:p w:rsidR="002F15F0" w:rsidRPr="002F15F0" w:rsidRDefault="002F15F0" w:rsidP="002F15F0">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Scenario C: UCI loss, known at NW and UE, with mitigation at NW and UE</w:t>
            </w:r>
          </w:p>
          <w:p w:rsidR="002F15F0" w:rsidRPr="002F15F0" w:rsidRDefault="002F15F0" w:rsidP="002F15F0">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 xml:space="preserve">Note: Corresponds to reset of historical CSI information at both UE and NW or any other mitigation approach enabled by </w:t>
            </w:r>
            <w:proofErr w:type="spellStart"/>
            <w:r w:rsidRPr="002F15F0">
              <w:rPr>
                <w:rFonts w:ascii="Times" w:eastAsia="Batang" w:hAnsi="Times" w:cs="Times New Roman"/>
                <w:kern w:val="0"/>
                <w:szCs w:val="24"/>
                <w:lang w:val="en-GB" w:eastAsia="x-none"/>
              </w:rPr>
              <w:t>signaling</w:t>
            </w:r>
            <w:proofErr w:type="spellEnd"/>
            <w:r w:rsidRPr="002F15F0">
              <w:rPr>
                <w:rFonts w:ascii="Times" w:eastAsia="Batang" w:hAnsi="Times" w:cs="Times New Roman"/>
                <w:kern w:val="0"/>
                <w:szCs w:val="24"/>
                <w:lang w:val="en-GB" w:eastAsia="x-none"/>
              </w:rPr>
              <w:t>.</w:t>
            </w:r>
          </w:p>
          <w:p w:rsidR="002F15F0" w:rsidRPr="002F15F0" w:rsidRDefault="002F15F0" w:rsidP="002F15F0">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 xml:space="preserve">UCI loss </w:t>
            </w:r>
            <w:proofErr w:type="spellStart"/>
            <w:r w:rsidRPr="002F15F0">
              <w:rPr>
                <w:rFonts w:ascii="Times" w:eastAsia="Batang" w:hAnsi="Times" w:cs="Times New Roman"/>
                <w:kern w:val="0"/>
                <w:szCs w:val="24"/>
                <w:lang w:val="en-GB" w:eastAsia="x-none"/>
              </w:rPr>
              <w:t>modeling</w:t>
            </w:r>
            <w:proofErr w:type="spellEnd"/>
          </w:p>
          <w:p w:rsidR="002F15F0" w:rsidRPr="002F15F0" w:rsidRDefault="002F15F0" w:rsidP="002F15F0">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10% UCI loss probability on all UCI reports</w:t>
            </w:r>
          </w:p>
          <w:p w:rsidR="002F15F0" w:rsidRPr="002F15F0" w:rsidRDefault="002F15F0" w:rsidP="002F15F0">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Other options are not precluded, e.g., No UCI loss for the first UCI report of each observation window, and 10% UCI loss probability for the subsequent reports of each observation window, as a shortcut to simplify the evaluation work.</w:t>
            </w:r>
          </w:p>
          <w:p w:rsidR="002F15F0" w:rsidRPr="002F15F0" w:rsidRDefault="002F15F0" w:rsidP="002F15F0">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Other values for UCI loss probability are not precluded.</w:t>
            </w:r>
          </w:p>
          <w:p w:rsidR="002F15F0" w:rsidRPr="002F15F0" w:rsidRDefault="002F15F0" w:rsidP="002F15F0">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 xml:space="preserve">Note: The same UCI loss </w:t>
            </w:r>
            <w:proofErr w:type="spellStart"/>
            <w:r w:rsidRPr="002F15F0">
              <w:rPr>
                <w:rFonts w:ascii="Times" w:eastAsia="Batang" w:hAnsi="Times" w:cs="Times New Roman"/>
                <w:kern w:val="0"/>
                <w:szCs w:val="24"/>
                <w:lang w:val="en-GB" w:eastAsia="x-none"/>
              </w:rPr>
              <w:t>modeling</w:t>
            </w:r>
            <w:proofErr w:type="spellEnd"/>
            <w:r w:rsidRPr="002F15F0">
              <w:rPr>
                <w:rFonts w:ascii="Times" w:eastAsia="Batang" w:hAnsi="Times" w:cs="Times New Roman"/>
                <w:kern w:val="0"/>
                <w:szCs w:val="24"/>
                <w:lang w:val="en-GB" w:eastAsia="x-none"/>
              </w:rPr>
              <w:t xml:space="preserve"> shall be applied to the benchmark for fair comparison.</w:t>
            </w:r>
          </w:p>
          <w:p w:rsidR="002F15F0" w:rsidRPr="002F15F0" w:rsidRDefault="002F15F0" w:rsidP="002F15F0">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FFS: partial PMI-related UCI loss</w:t>
            </w: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Among the aforementioned factors that may result in </w:t>
      </w:r>
      <w:proofErr w:type="gramStart"/>
      <w:r w:rsidRPr="002F15F0">
        <w:rPr>
          <w:rFonts w:ascii="SamsungOne 400" w:hAnsi="SamsungOne 400"/>
          <w:lang w:val="en-GB" w:eastAsia="en-US"/>
        </w:rPr>
        <w:t>an</w:t>
      </w:r>
      <w:proofErr w:type="gramEnd"/>
      <w:r w:rsidRPr="002F15F0">
        <w:rPr>
          <w:rFonts w:ascii="SamsungOne 400" w:hAnsi="SamsungOne 400"/>
          <w:lang w:val="en-GB" w:eastAsia="en-US"/>
        </w:rPr>
        <w:t xml:space="preserve"> non-ideal UCI, CSI dropping falls under Scenario B. </w:t>
      </w:r>
    </w:p>
    <w:p w:rsidR="002F15F0" w:rsidRPr="002F15F0" w:rsidRDefault="002F15F0" w:rsidP="002F15F0">
      <w:pPr>
        <w:widowControl/>
        <w:wordWrap/>
        <w:autoSpaceDE/>
        <w:autoSpaceDN/>
        <w:spacing w:after="0" w:line="240" w:lineRule="auto"/>
        <w:ind w:left="720"/>
        <w:jc w:val="left"/>
        <w:rPr>
          <w:rFonts w:ascii="Malgun Gothic" w:eastAsia="Malgun Gothic" w:hAnsi="Malgun Gothic" w:cs="Gulim"/>
          <w:kern w:val="0"/>
          <w:szCs w:val="24"/>
          <w:lang w:val="en-GB" w:eastAsia="en-US"/>
        </w:rPr>
      </w:pPr>
    </w:p>
    <w:p w:rsidR="002F15F0" w:rsidRPr="002F15F0" w:rsidRDefault="002F15F0" w:rsidP="002F15F0">
      <w:pPr>
        <w:widowControl/>
        <w:wordWrap/>
        <w:autoSpaceDE/>
        <w:autoSpaceDN/>
        <w:spacing w:after="0" w:line="240" w:lineRule="auto"/>
        <w:ind w:left="720"/>
        <w:jc w:val="left"/>
        <w:rPr>
          <w:rFonts w:ascii="Malgun Gothic" w:eastAsia="Malgun Gothic" w:hAnsi="Malgun Gothic" w:cs="Gulim"/>
          <w:kern w:val="0"/>
          <w:szCs w:val="24"/>
          <w:lang w:val="en-GB" w:eastAsia="en-US"/>
        </w:rPr>
      </w:pPr>
    </w:p>
    <w:p w:rsidR="002F15F0" w:rsidRPr="002F15F0" w:rsidRDefault="002F15F0" w:rsidP="002F15F0">
      <w:pPr>
        <w:widowControl/>
        <w:wordWrap/>
        <w:autoSpaceDE/>
        <w:autoSpaceDN/>
        <w:spacing w:after="0" w:line="240" w:lineRule="auto"/>
        <w:ind w:left="720"/>
        <w:jc w:val="left"/>
        <w:rPr>
          <w:rFonts w:ascii="Malgun Gothic" w:eastAsia="Malgun Gothic" w:hAnsi="Malgun Gothic" w:cs="Gulim"/>
          <w:kern w:val="0"/>
          <w:szCs w:val="24"/>
          <w:lang w:val="en-GB" w:eastAsia="en-US"/>
        </w:rPr>
      </w:pPr>
    </w:p>
    <w:p w:rsidR="002F15F0" w:rsidRPr="002F15F0" w:rsidRDefault="002F15F0" w:rsidP="002F15F0">
      <w:pPr>
        <w:widowControl/>
        <w:wordWrap/>
        <w:autoSpaceDE/>
        <w:autoSpaceDN/>
        <w:spacing w:after="0" w:line="240" w:lineRule="auto"/>
        <w:ind w:left="720"/>
        <w:jc w:val="left"/>
        <w:rPr>
          <w:rFonts w:ascii="Malgun Gothic" w:eastAsia="Malgun Gothic" w:hAnsi="Malgun Gothic" w:cs="Gulim"/>
          <w:kern w:val="0"/>
          <w:szCs w:val="24"/>
          <w:lang w:val="en-GB" w:eastAsia="en-US"/>
        </w:rPr>
      </w:pPr>
    </w:p>
    <w:p w:rsidR="002F15F0" w:rsidRPr="002F15F0" w:rsidRDefault="002F15F0" w:rsidP="002F15F0">
      <w:pPr>
        <w:widowControl/>
        <w:wordWrap/>
        <w:autoSpaceDE/>
        <w:autoSpaceDN/>
        <w:spacing w:after="0" w:line="240" w:lineRule="auto"/>
        <w:ind w:left="720"/>
        <w:jc w:val="left"/>
        <w:rPr>
          <w:rFonts w:ascii="Malgun Gothic" w:eastAsia="Malgun Gothic" w:hAnsi="Malgun Gothic" w:cs="Gulim"/>
          <w:kern w:val="0"/>
          <w:szCs w:val="24"/>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lastRenderedPageBreak/>
        <w:t xml:space="preserve">Proposal#5: For the Case 2 of temporal aspects of AI/ML-based CSI compression using two-sided model, for the evaluation of performance impact resulting from CSI dropping </w:t>
      </w:r>
    </w:p>
    <w:p w:rsidR="002F15F0" w:rsidRPr="002F15F0" w:rsidRDefault="002F15F0" w:rsidP="002F15F0">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Modelling for CSI dropping probabilities</w:t>
      </w:r>
    </w:p>
    <w:p w:rsidR="002F15F0" w:rsidRPr="002F15F0" w:rsidRDefault="002F15F0" w:rsidP="002F15F0">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x% Group 2 of Part II CSI dropping probability </w:t>
      </w:r>
    </w:p>
    <w:p w:rsidR="002F15F0" w:rsidRPr="002F15F0" w:rsidRDefault="002F15F0" w:rsidP="002F15F0">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y% Group 1 of Part II CSI dropping probability </w:t>
      </w:r>
    </w:p>
    <w:p w:rsidR="002F15F0" w:rsidRPr="002F15F0" w:rsidRDefault="002F15F0" w:rsidP="002F15F0">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z% Group 0 of Part II CSI dropping probability </w:t>
      </w:r>
    </w:p>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roofErr w:type="gramStart"/>
      <w:r w:rsidRPr="002F15F0">
        <w:rPr>
          <w:rFonts w:ascii="SamsungOne 400" w:hAnsi="SamsungOne 400"/>
          <w:b/>
          <w:lang w:val="en-GB" w:eastAsia="en-US"/>
        </w:rPr>
        <w:t xml:space="preserve">where </w:t>
      </w:r>
      <m:oMath>
        <m:r>
          <m:rPr>
            <m:sty m:val="bi"/>
          </m:rPr>
          <w:rPr>
            <w:rFonts w:ascii="Cambria Math" w:hAnsi="Cambria Math"/>
            <w:lang w:val="en-GB" w:eastAsia="en-US"/>
          </w:rPr>
          <m:t>≥</m:t>
        </m:r>
        <w:proofErr w:type="gramEnd"/>
        <m:r>
          <m:rPr>
            <m:sty m:val="bi"/>
          </m:rPr>
          <w:rPr>
            <w:rFonts w:ascii="Cambria Math" w:hAnsi="Cambria Math"/>
            <w:lang w:val="en-GB" w:eastAsia="en-US"/>
          </w:rPr>
          <m:t>y≥z</m:t>
        </m:r>
      </m:oMath>
      <w:r w:rsidRPr="002F15F0">
        <w:rPr>
          <w:rFonts w:ascii="SamsungOne 400" w:hAnsi="SamsungOne 400"/>
          <w:b/>
          <w:lang w:val="en-GB" w:eastAsia="en-US"/>
        </w:rPr>
        <w:t xml:space="preserve"> .</w:t>
      </w:r>
    </w:p>
    <w:p w:rsidR="002F15F0" w:rsidRPr="002F15F0" w:rsidRDefault="002F15F0" w:rsidP="002F15F0">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Note: Companies to report the partitioning of part I and part II CSI and the values for x, y, and z. </w:t>
      </w:r>
    </w:p>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
    <w:p w:rsidR="002F15F0" w:rsidRPr="002F15F0" w:rsidRDefault="002F15F0" w:rsidP="002F15F0">
      <w:pPr>
        <w:widowControl/>
        <w:wordWrap/>
        <w:autoSpaceDE/>
        <w:autoSpaceDN/>
        <w:spacing w:after="0" w:line="240" w:lineRule="auto"/>
        <w:rPr>
          <w:rFonts w:ascii="SamsungOne 400" w:hAnsi="SamsungOne 400"/>
          <w:b/>
          <w:lang w:val="en-GB" w:eastAsia="en-US"/>
        </w:rPr>
      </w:pPr>
      <w:r w:rsidRPr="002F15F0">
        <w:rPr>
          <w:rFonts w:ascii="SamsungOne 400" w:hAnsi="SamsungOne 400"/>
          <w:lang w:val="en-GB" w:eastAsia="en-US"/>
        </w:rPr>
        <w:t xml:space="preserve">Here, it can be conjectured that if the information on SD/FD basis vectors were used as past CSI, the CSI report, i.e., Case 2-2 of Proposal 1, the performance would be robust against partial CSI dropping. First, the SD/FD basis vectors can be transmitted with higher priority, e.g., Group 0 of Part II CSI as in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CSI. Moreover, the CSI reconstruction does not rely on accumulated past CSI rather on a single instance of past CSI. Thus, there is no loss related to performance convergence.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0" w:line="240" w:lineRule="auto"/>
        <w:ind w:left="720" w:hanging="360"/>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t xml:space="preserve">Input pre-processing (dimensionality reduction) </w:t>
      </w: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Another approach is to consider input pre-processing for dimensionality reduction. This can be considered as a form of feature extraction. Figure 11 illustrates the channel strength in the spatial-frequency domain and angel-delay domain for a single layer precoding vectors (32 ports and 13 </w:t>
      </w:r>
      <w:proofErr w:type="spellStart"/>
      <w:r w:rsidRPr="002F15F0">
        <w:rPr>
          <w:rFonts w:ascii="SamsungOne 400" w:hAnsi="SamsungOne 400"/>
          <w:lang w:val="en-GB" w:eastAsia="en-US"/>
        </w:rPr>
        <w:t>subbands</w:t>
      </w:r>
      <w:proofErr w:type="spellEnd"/>
      <w:r w:rsidRPr="002F15F0">
        <w:rPr>
          <w:rFonts w:ascii="SamsungOne 400" w:hAnsi="SamsungOne 400"/>
          <w:lang w:val="en-GB" w:eastAsia="en-US"/>
        </w:rPr>
        <w:t xml:space="preserve">). </w:t>
      </w:r>
      <w:proofErr w:type="spellStart"/>
      <w:proofErr w:type="gramStart"/>
      <w:r w:rsidRPr="002F15F0">
        <w:rPr>
          <w:rFonts w:ascii="SamsungOne 400" w:hAnsi="SamsungOne 400"/>
          <w:lang w:val="en-GB" w:eastAsia="en-US"/>
        </w:rPr>
        <w:t>eType</w:t>
      </w:r>
      <w:proofErr w:type="spellEnd"/>
      <w:proofErr w:type="gramEnd"/>
      <w:r w:rsidRPr="002F15F0">
        <w:rPr>
          <w:rFonts w:ascii="SamsungOne 400" w:hAnsi="SamsungOne 400"/>
          <w:lang w:val="en-GB" w:eastAsia="en-US"/>
        </w:rPr>
        <w:t xml:space="preserve"> II codebook exploits the sparsity of the dominant angle-delay coefficients for feedback overhead reduction, e.g., reports coefficients corresponding to L=4 angle (beam) per polarization and M=3 delay components (basis vectors). The components, which are still significant but not reported by the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II-based CSI feedback, contribute to the performance (accuracy) gap from the ideal feedback.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0" w:line="240" w:lineRule="auto"/>
        <w:jc w:val="left"/>
        <w:rPr>
          <w:rFonts w:ascii="SamsungOne 400" w:hAnsi="SamsungOne 400"/>
          <w:lang w:val="en-GB" w:eastAsia="en-US"/>
        </w:rPr>
      </w:pPr>
      <w:r w:rsidRPr="002F15F0">
        <w:rPr>
          <w:rFonts w:ascii="SamsungOne 400" w:hAnsi="SamsungOne 400"/>
          <w:noProof/>
        </w:rPr>
        <w:drawing>
          <wp:inline distT="0" distB="0" distL="0" distR="0" wp14:anchorId="08BFA22D" wp14:editId="3ABD4B60">
            <wp:extent cx="6201026" cy="200279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40146" cy="2015425"/>
                    </a:xfrm>
                    <a:prstGeom prst="rect">
                      <a:avLst/>
                    </a:prstGeom>
                    <a:noFill/>
                  </pic:spPr>
                </pic:pic>
              </a:graphicData>
            </a:graphic>
          </wp:inline>
        </w:drawing>
      </w:r>
    </w:p>
    <w:p w:rsidR="002F15F0" w:rsidRPr="002F15F0" w:rsidRDefault="002F15F0" w:rsidP="002F15F0">
      <w:pPr>
        <w:widowControl/>
        <w:wordWrap/>
        <w:autoSpaceDE/>
        <w:autoSpaceDN/>
        <w:spacing w:after="0" w:line="276" w:lineRule="auto"/>
        <w:jc w:val="left"/>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4</w:t>
      </w:r>
      <w:r w:rsidRPr="002F15F0">
        <w:rPr>
          <w:rFonts w:ascii="SamsungOne 400" w:hAnsi="SamsungOne 400"/>
          <w:lang w:val="en-GB" w:eastAsia="en-US"/>
        </w:rPr>
        <w:fldChar w:fldCharType="end"/>
      </w:r>
      <w:r w:rsidRPr="002F15F0">
        <w:rPr>
          <w:rFonts w:ascii="SamsungOne 400" w:hAnsi="SamsungOne 400"/>
          <w:lang w:val="en-GB" w:eastAsia="en-US"/>
        </w:rPr>
        <w:t xml:space="preserve"> Coefficients strength (norm) of precoding vectors in spatial-frequency domain vs. angle-delay domain.</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The above ‘domain knowledge’ can be exploited to train the model while considering dimensionality reduction.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0B01701B" wp14:editId="51366132">
            <wp:extent cx="3759317" cy="25400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95750" cy="2564616"/>
                    </a:xfrm>
                    <a:prstGeom prst="rect">
                      <a:avLst/>
                    </a:prstGeom>
                    <a:noFill/>
                  </pic:spPr>
                </pic:pic>
              </a:graphicData>
            </a:graphic>
          </wp:inline>
        </w:drawing>
      </w: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5</w:t>
      </w:r>
      <w:r w:rsidRPr="002F15F0">
        <w:rPr>
          <w:rFonts w:ascii="SamsungOne 400" w:hAnsi="SamsungOne 400"/>
          <w:lang w:val="en-GB" w:eastAsia="en-US"/>
        </w:rPr>
        <w:fldChar w:fldCharType="end"/>
      </w:r>
      <w:r w:rsidRPr="002F15F0">
        <w:rPr>
          <w:rFonts w:ascii="SamsungOne 400" w:hAnsi="SamsungOne 400"/>
          <w:lang w:val="en-GB" w:eastAsia="en-US"/>
        </w:rPr>
        <w:t xml:space="preserve"> Consideration of two-sided model-based CSI compression in spatial- frequency domain and angle-delay domain.</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Moreover, the model generalizability of models in the SF-domain (W-domain) and angle-delay domain (W2-domain) are different (see the results in the next subsection). In particular, it is observed that W2-domain compression is less susceptible to mismatch between scenarios for the training and test datasets.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Proposal#6</w:t>
      </w:r>
      <w:r w:rsidRPr="002F15F0">
        <w:rPr>
          <w:rFonts w:ascii="Times New Roman" w:hAnsi="Times New Roman"/>
          <w:b/>
          <w:lang w:val="en-GB" w:eastAsia="en-US"/>
        </w:rPr>
        <w:t>:</w:t>
      </w:r>
      <w:r w:rsidRPr="002F15F0">
        <w:rPr>
          <w:rFonts w:ascii="Times New Roman" w:hAnsi="Times New Roman"/>
          <w:b/>
          <w:i/>
          <w:lang w:val="en-GB" w:eastAsia="en-US"/>
        </w:rPr>
        <w:t xml:space="preserve"> </w:t>
      </w:r>
      <w:r w:rsidRPr="002F15F0">
        <w:rPr>
          <w:rFonts w:ascii="SamsungOne 400" w:hAnsi="SamsungOne 400"/>
          <w:b/>
          <w:lang w:val="en-GB" w:eastAsia="en-US"/>
        </w:rPr>
        <w:t xml:space="preserve">Study the impact of input pre-processing (dimensionality reduction) on performance, model complexity and model generalizability.   </w:t>
      </w:r>
    </w:p>
    <w:p w:rsidR="002F15F0" w:rsidRPr="002F15F0" w:rsidRDefault="002F15F0" w:rsidP="002F15F0">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2E3BAD82" wp14:editId="427C0EBF">
            <wp:extent cx="4188745" cy="2880624"/>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09968" cy="2895219"/>
                    </a:xfrm>
                    <a:prstGeom prst="rect">
                      <a:avLst/>
                    </a:prstGeom>
                    <a:noFill/>
                  </pic:spPr>
                </pic:pic>
              </a:graphicData>
            </a:graphic>
          </wp:inline>
        </w:drawing>
      </w: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6</w:t>
      </w:r>
      <w:r w:rsidRPr="002F15F0">
        <w:rPr>
          <w:rFonts w:ascii="SamsungOne 400" w:hAnsi="SamsungOne 400"/>
          <w:lang w:val="en-GB" w:eastAsia="en-US"/>
        </w:rPr>
        <w:fldChar w:fldCharType="end"/>
      </w:r>
      <w:r w:rsidRPr="002F15F0">
        <w:rPr>
          <w:rFonts w:ascii="SamsungOne 400" w:hAnsi="SamsungOne 400"/>
          <w:lang w:val="en-GB" w:eastAsia="en-US"/>
        </w:rPr>
        <w:t xml:space="preserve"> Dimensionality-reduction considerations for TSF-domain</w:t>
      </w:r>
    </w:p>
    <w:p w:rsidR="002F15F0" w:rsidRPr="002F15F0" w:rsidRDefault="002F15F0" w:rsidP="002F15F0">
      <w:pPr>
        <w:widowControl/>
        <w:wordWrap/>
        <w:autoSpaceDE/>
        <w:autoSpaceDN/>
        <w:spacing w:after="0" w:line="276" w:lineRule="auto"/>
        <w:jc w:val="left"/>
        <w:outlineLvl w:val="4"/>
        <w:rPr>
          <w:rFonts w:ascii="SamsungOne 400" w:hAnsi="SamsungOne 400"/>
          <w:lang w:val="en-GB" w:eastAsia="en-US"/>
        </w:rPr>
      </w:pPr>
    </w:p>
    <w:p w:rsidR="002F15F0" w:rsidRPr="002F15F0" w:rsidRDefault="002F15F0" w:rsidP="002F15F0">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3</w:t>
      </w:r>
      <w:r w:rsidRPr="002F15F0">
        <w:rPr>
          <w:rFonts w:ascii="SamsungOne 400" w:hAnsi="SamsungOne 400"/>
          <w:lang w:val="en-GB" w:eastAsia="en-US"/>
        </w:rPr>
        <w:fldChar w:fldCharType="end"/>
      </w:r>
      <w:r w:rsidRPr="002F15F0">
        <w:rPr>
          <w:rFonts w:ascii="SamsungOne 400" w:hAnsi="SamsungOne 400"/>
          <w:lang w:val="en-GB" w:eastAsia="en-US"/>
        </w:rPr>
        <w:t xml:space="preserve"> AI-generated and side-information for dimensionality-reduction</w:t>
      </w:r>
    </w:p>
    <w:tbl>
      <w:tblPr>
        <w:tblStyle w:val="TableGrid"/>
        <w:tblpPr w:leftFromText="180" w:rightFromText="180" w:vertAnchor="text" w:horzAnchor="margin" w:tblpXSpec="center" w:tblpY="20"/>
        <w:tblW w:w="0" w:type="auto"/>
        <w:tblLook w:val="04A0" w:firstRow="1" w:lastRow="0" w:firstColumn="1" w:lastColumn="0" w:noHBand="0" w:noVBand="1"/>
      </w:tblPr>
      <w:tblGrid>
        <w:gridCol w:w="329"/>
        <w:gridCol w:w="2739"/>
        <w:gridCol w:w="4230"/>
      </w:tblGrid>
      <w:tr w:rsidR="002F15F0" w:rsidRPr="002F15F0" w:rsidTr="00933EEF">
        <w:trPr>
          <w:trHeight w:val="226"/>
        </w:trPr>
        <w:tc>
          <w:tcPr>
            <w:tcW w:w="329" w:type="dxa"/>
            <w:shd w:val="clear" w:color="auto" w:fill="DEEAF6" w:themeFill="accent1" w:themeFillTint="33"/>
          </w:tcPr>
          <w:p w:rsidR="002F15F0" w:rsidRPr="002F15F0" w:rsidRDefault="002F15F0" w:rsidP="002F15F0">
            <w:pPr>
              <w:widowControl/>
              <w:wordWrap/>
              <w:autoSpaceDE/>
              <w:autoSpaceDN/>
              <w:rPr>
                <w:rFonts w:ascii="SamsungOne 400" w:hAnsi="SamsungOne 400"/>
                <w:lang w:val="en-GB" w:eastAsia="en-US"/>
              </w:rPr>
            </w:pPr>
          </w:p>
        </w:tc>
        <w:tc>
          <w:tcPr>
            <w:tcW w:w="2739" w:type="dxa"/>
            <w:shd w:val="clear" w:color="auto" w:fill="DEEAF6" w:themeFill="accent1" w:themeFillTint="33"/>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AI generated</w:t>
            </w:r>
          </w:p>
        </w:tc>
        <w:tc>
          <w:tcPr>
            <w:tcW w:w="4230" w:type="dxa"/>
            <w:shd w:val="clear" w:color="auto" w:fill="DEEAF6" w:themeFill="accent1" w:themeFillTint="33"/>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Side information (additional PMI feedback)</w:t>
            </w:r>
          </w:p>
        </w:tc>
      </w:tr>
      <w:tr w:rsidR="002F15F0" w:rsidRPr="002F15F0" w:rsidTr="00933EEF">
        <w:trPr>
          <w:trHeight w:val="226"/>
        </w:trPr>
        <w:tc>
          <w:tcPr>
            <w:tcW w:w="329"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1</w:t>
            </w:r>
          </w:p>
        </w:tc>
        <w:tc>
          <w:tcPr>
            <w:tcW w:w="2739"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Feedback for spatial-frequency-time domain (W)</w:t>
            </w:r>
          </w:p>
        </w:tc>
        <w:tc>
          <w:tcPr>
            <w:tcW w:w="4230"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NA</w:t>
            </w:r>
          </w:p>
        </w:tc>
      </w:tr>
      <w:tr w:rsidR="002F15F0" w:rsidRPr="002F15F0" w:rsidTr="00933EEF">
        <w:trPr>
          <w:trHeight w:val="218"/>
        </w:trPr>
        <w:tc>
          <w:tcPr>
            <w:tcW w:w="329"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2</w:t>
            </w:r>
          </w:p>
        </w:tc>
        <w:tc>
          <w:tcPr>
            <w:tcW w:w="2739"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 xml:space="preserve">Feedback for angle-frequency-time domain ( </w:t>
            </w:r>
            <m:oMath>
              <m:sSubSup>
                <m:sSubSupPr>
                  <m:ctrlPr>
                    <w:rPr>
                      <w:rFonts w:ascii="Cambria Math" w:hAnsi="Cambria Math"/>
                      <w:i/>
                      <w:lang w:val="en-GB" w:eastAsia="en-US"/>
                    </w:rPr>
                  </m:ctrlPr>
                </m:sSubSupPr>
                <m:e>
                  <m:r>
                    <w:rPr>
                      <w:rFonts w:ascii="Cambria Math" w:hAnsi="Cambria Math"/>
                      <w:lang w:val="en-GB" w:eastAsia="en-US"/>
                    </w:rPr>
                    <m:t>W</m:t>
                  </m:r>
                </m:e>
                <m:sub>
                  <m:r>
                    <w:rPr>
                      <w:rFonts w:ascii="Cambria Math" w:hAnsi="Cambria Math"/>
                      <w:lang w:val="en-GB" w:eastAsia="en-US"/>
                    </w:rPr>
                    <m:t>2</m:t>
                  </m:r>
                </m:sub>
                <m:sup>
                  <m:r>
                    <w:rPr>
                      <w:rFonts w:ascii="Cambria Math" w:hAnsi="Cambria Math"/>
                      <w:lang w:val="en-GB" w:eastAsia="en-US"/>
                    </w:rPr>
                    <m:t>'</m:t>
                  </m:r>
                </m:sup>
              </m:sSubSup>
            </m:oMath>
            <w:r w:rsidRPr="002F15F0">
              <w:rPr>
                <w:rFonts w:ascii="SamsungOne 400" w:hAnsi="SamsungOne 400"/>
                <w:lang w:val="en-GB" w:eastAsia="en-US"/>
              </w:rPr>
              <w:t>)</w:t>
            </w:r>
          </w:p>
        </w:tc>
        <w:tc>
          <w:tcPr>
            <w:tcW w:w="4230"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Indicator for SD basis vectors: W</w:t>
            </w:r>
            <w:r w:rsidRPr="002F15F0">
              <w:rPr>
                <w:rFonts w:ascii="SamsungOne 400" w:hAnsi="SamsungOne 400"/>
                <w:position w:val="-6"/>
                <w:vertAlign w:val="subscript"/>
                <w:lang w:val="en-GB" w:eastAsia="en-US"/>
              </w:rPr>
              <w:t>1</w:t>
            </w:r>
          </w:p>
        </w:tc>
      </w:tr>
      <w:tr w:rsidR="002F15F0" w:rsidRPr="002F15F0" w:rsidTr="00933EEF">
        <w:trPr>
          <w:trHeight w:val="226"/>
        </w:trPr>
        <w:tc>
          <w:tcPr>
            <w:tcW w:w="329"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3</w:t>
            </w:r>
          </w:p>
        </w:tc>
        <w:tc>
          <w:tcPr>
            <w:tcW w:w="2739"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 xml:space="preserve">Feedback for angle-delay-time </w:t>
            </w:r>
            <m:oMath>
              <m:sSubSup>
                <m:sSubSupPr>
                  <m:ctrlPr>
                    <w:rPr>
                      <w:rFonts w:ascii="Cambria Math" w:hAnsi="Cambria Math"/>
                      <w:i/>
                      <w:lang w:val="en-GB" w:eastAsia="en-US"/>
                    </w:rPr>
                  </m:ctrlPr>
                </m:sSubSupPr>
                <m:e>
                  <m:r>
                    <w:rPr>
                      <w:rFonts w:ascii="Cambria Math" w:hAnsi="Cambria Math"/>
                      <w:lang w:val="en-GB" w:eastAsia="en-US"/>
                    </w:rPr>
                    <m:t>W</m:t>
                  </m:r>
                </m:e>
                <m:sub>
                  <m:r>
                    <w:rPr>
                      <w:rFonts w:ascii="Cambria Math" w:hAnsi="Cambria Math"/>
                      <w:lang w:val="en-GB" w:eastAsia="en-US"/>
                    </w:rPr>
                    <m:t>2</m:t>
                  </m:r>
                </m:sub>
                <m:sup>
                  <m:r>
                    <w:rPr>
                      <w:rFonts w:ascii="Cambria Math" w:hAnsi="Cambria Math"/>
                      <w:lang w:val="en-GB" w:eastAsia="en-US"/>
                    </w:rPr>
                    <m:t>''</m:t>
                  </m:r>
                </m:sup>
              </m:sSubSup>
            </m:oMath>
          </w:p>
        </w:tc>
        <w:tc>
          <w:tcPr>
            <w:tcW w:w="4230"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Indicator for SD and FD basis vectors: W</w:t>
            </w:r>
            <w:r w:rsidRPr="002F15F0">
              <w:rPr>
                <w:rFonts w:ascii="SamsungOne 400" w:hAnsi="SamsungOne 400"/>
                <w:position w:val="-6"/>
                <w:vertAlign w:val="subscript"/>
                <w:lang w:val="en-GB" w:eastAsia="en-US"/>
              </w:rPr>
              <w:t>1</w:t>
            </w:r>
            <w:r w:rsidRPr="002F15F0">
              <w:rPr>
                <w:rFonts w:ascii="SamsungOne 400" w:hAnsi="SamsungOne 400"/>
                <w:lang w:val="en-GB" w:eastAsia="en-US"/>
              </w:rPr>
              <w:t xml:space="preserve"> and W</w:t>
            </w:r>
            <w:r w:rsidRPr="002F15F0">
              <w:rPr>
                <w:rFonts w:ascii="SamsungOne 400" w:hAnsi="SamsungOne 400"/>
                <w:position w:val="-6"/>
                <w:vertAlign w:val="subscript"/>
                <w:lang w:val="en-GB" w:eastAsia="en-US"/>
              </w:rPr>
              <w:t xml:space="preserve">f </w:t>
            </w:r>
            <w:r w:rsidRPr="002F15F0">
              <w:rPr>
                <w:rFonts w:ascii="SamsungOne 400" w:hAnsi="SamsungOne 400"/>
                <w:position w:val="-6"/>
                <w:lang w:val="en-GB" w:eastAsia="en-US"/>
              </w:rPr>
              <w:t xml:space="preserve">  </w:t>
            </w:r>
          </w:p>
        </w:tc>
      </w:tr>
      <w:tr w:rsidR="002F15F0" w:rsidRPr="002F15F0" w:rsidTr="00933EEF">
        <w:trPr>
          <w:trHeight w:val="226"/>
        </w:trPr>
        <w:tc>
          <w:tcPr>
            <w:tcW w:w="329"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4</w:t>
            </w:r>
          </w:p>
        </w:tc>
        <w:tc>
          <w:tcPr>
            <w:tcW w:w="2739"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 xml:space="preserve">Feedback for angle-delay-Doppler </w:t>
            </w:r>
            <m:oMath>
              <m:sSubSup>
                <m:sSubSupPr>
                  <m:ctrlPr>
                    <w:rPr>
                      <w:rFonts w:ascii="Cambria Math" w:hAnsi="Cambria Math"/>
                      <w:i/>
                      <w:lang w:val="en-GB" w:eastAsia="en-US"/>
                    </w:rPr>
                  </m:ctrlPr>
                </m:sSubSupPr>
                <m:e>
                  <m:r>
                    <w:rPr>
                      <w:rFonts w:ascii="Cambria Math" w:hAnsi="Cambria Math"/>
                      <w:lang w:val="en-GB" w:eastAsia="en-US"/>
                    </w:rPr>
                    <m:t>W</m:t>
                  </m:r>
                </m:e>
                <m:sub>
                  <m:r>
                    <w:rPr>
                      <w:rFonts w:ascii="Cambria Math" w:hAnsi="Cambria Math"/>
                      <w:lang w:val="en-GB" w:eastAsia="en-US"/>
                    </w:rPr>
                    <m:t>2</m:t>
                  </m:r>
                </m:sub>
                <m:sup>
                  <m:r>
                    <w:rPr>
                      <w:rFonts w:ascii="Cambria Math" w:hAnsi="Cambria Math"/>
                      <w:lang w:val="en-GB" w:eastAsia="en-US"/>
                    </w:rPr>
                    <m:t>'''</m:t>
                  </m:r>
                </m:sup>
              </m:sSubSup>
            </m:oMath>
          </w:p>
        </w:tc>
        <w:tc>
          <w:tcPr>
            <w:tcW w:w="4230"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Indicator for SD, FD and DD basis vectors: W</w:t>
            </w:r>
            <w:r w:rsidRPr="002F15F0">
              <w:rPr>
                <w:rFonts w:ascii="SamsungOne 400" w:hAnsi="SamsungOne 400"/>
                <w:position w:val="-6"/>
                <w:vertAlign w:val="subscript"/>
                <w:lang w:val="en-GB" w:eastAsia="en-US"/>
              </w:rPr>
              <w:t>1</w:t>
            </w:r>
            <w:r w:rsidRPr="002F15F0">
              <w:rPr>
                <w:rFonts w:ascii="SamsungOne 400" w:hAnsi="SamsungOne 400"/>
                <w:lang w:val="en-GB" w:eastAsia="en-US"/>
              </w:rPr>
              <w:t xml:space="preserve"> ,W</w:t>
            </w:r>
            <w:r w:rsidRPr="002F15F0">
              <w:rPr>
                <w:rFonts w:ascii="SamsungOne 400" w:hAnsi="SamsungOne 400"/>
                <w:position w:val="-6"/>
                <w:vertAlign w:val="subscript"/>
                <w:lang w:val="en-GB" w:eastAsia="en-US"/>
              </w:rPr>
              <w:t>f</w:t>
            </w:r>
            <w:r w:rsidRPr="002F15F0">
              <w:rPr>
                <w:rFonts w:ascii="SamsungOne 400" w:hAnsi="SamsungOne 400"/>
                <w:position w:val="-6"/>
                <w:lang w:val="en-GB" w:eastAsia="en-US"/>
              </w:rPr>
              <w:t xml:space="preserve"> </w:t>
            </w:r>
            <w:r w:rsidRPr="002F15F0">
              <w:rPr>
                <w:rFonts w:ascii="SamsungOne 400" w:hAnsi="SamsungOne 400"/>
                <w:lang w:val="en-GB" w:eastAsia="en-US"/>
              </w:rPr>
              <w:t>,W</w:t>
            </w:r>
            <w:r w:rsidRPr="002F15F0">
              <w:rPr>
                <w:rFonts w:ascii="SamsungOne 400" w:hAnsi="SamsungOne 400"/>
                <w:position w:val="-6"/>
                <w:vertAlign w:val="subscript"/>
                <w:lang w:val="en-GB" w:eastAsia="en-US"/>
              </w:rPr>
              <w:t>d</w:t>
            </w: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Lines/>
        <w:widowControl/>
        <w:wordWrap/>
        <w:autoSpaceDE/>
        <w:autoSpaceDN/>
        <w:spacing w:after="240" w:line="240" w:lineRule="auto"/>
        <w:jc w:val="left"/>
        <w:outlineLvl w:val="3"/>
        <w:rPr>
          <w:rFonts w:ascii="SamsungOne 400" w:eastAsia="MS Mincho" w:hAnsi="SamsungOne 400" w:cs="Times New Roman"/>
          <w:b/>
          <w:kern w:val="0"/>
          <w:szCs w:val="20"/>
          <w:lang w:val="en-GB" w:eastAsia="en-US"/>
        </w:rPr>
      </w:pPr>
      <w:r w:rsidRPr="002F15F0">
        <w:rPr>
          <w:rFonts w:ascii="SamsungOne 400" w:eastAsia="MS Mincho" w:hAnsi="SamsungOne 400" w:cs="Times New Roman"/>
          <w:b/>
          <w:kern w:val="0"/>
          <w:szCs w:val="20"/>
          <w:lang w:val="en-GB" w:eastAsia="en-US"/>
        </w:rPr>
        <w:lastRenderedPageBreak/>
        <w:t>Preliminary Results</w:t>
      </w: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In the following, we provide preliminary results for W2-domain (angle-delay) compression based on large (bi-LSTM model above) and light model (</w:t>
      </w:r>
      <w:proofErr w:type="spellStart"/>
      <w:r w:rsidRPr="002F15F0">
        <w:rPr>
          <w:rFonts w:ascii="SamsungOne 400" w:hAnsi="SamsungOne 400"/>
          <w:lang w:val="en-GB" w:eastAsia="en-US"/>
        </w:rPr>
        <w:t>ResNet</w:t>
      </w:r>
      <w:proofErr w:type="spellEnd"/>
      <w:r w:rsidRPr="002F15F0">
        <w:rPr>
          <w:rFonts w:ascii="SamsungOne 400" w:hAnsi="SamsungOne 400"/>
          <w:lang w:val="en-GB" w:eastAsia="en-US"/>
        </w:rPr>
        <w:t xml:space="preserve"> based architecture). For each model types, rank-specific layer-specific models are considered, i.e., separate model per each MIMO layer and reported rank.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p>
    <w:p w:rsidR="002F15F0" w:rsidRPr="002F15F0" w:rsidRDefault="002F15F0" w:rsidP="002F15F0">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4</w:t>
      </w:r>
      <w:r w:rsidRPr="002F15F0">
        <w:rPr>
          <w:rFonts w:ascii="SamsungOne 400" w:hAnsi="SamsungOne 400"/>
          <w:lang w:val="en-GB" w:eastAsia="en-US"/>
        </w:rPr>
        <w:fldChar w:fldCharType="end"/>
      </w:r>
      <w:r w:rsidRPr="002F15F0">
        <w:rPr>
          <w:rFonts w:ascii="SamsungOne 400" w:hAnsi="SamsungOne 400"/>
          <w:lang w:val="en-GB" w:eastAsia="en-US"/>
        </w:rPr>
        <w:t xml:space="preserve"> Model considerations for W2-domain compression</w:t>
      </w:r>
    </w:p>
    <w:tbl>
      <w:tblPr>
        <w:tblStyle w:val="TableGrid"/>
        <w:tblW w:w="0" w:type="auto"/>
        <w:tblLook w:val="04A0" w:firstRow="1" w:lastRow="0" w:firstColumn="1" w:lastColumn="0" w:noHBand="0" w:noVBand="1"/>
      </w:tblPr>
      <w:tblGrid>
        <w:gridCol w:w="2904"/>
        <w:gridCol w:w="2904"/>
        <w:gridCol w:w="2904"/>
      </w:tblGrid>
      <w:tr w:rsidR="002F15F0" w:rsidRPr="002F15F0" w:rsidTr="00933EEF">
        <w:trPr>
          <w:trHeight w:val="253"/>
        </w:trPr>
        <w:tc>
          <w:tcPr>
            <w:tcW w:w="2904" w:type="dxa"/>
            <w:shd w:val="clear" w:color="auto" w:fill="DEEAF6" w:themeFill="accent1" w:themeFillTint="33"/>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Model type</w:t>
            </w:r>
          </w:p>
        </w:tc>
        <w:tc>
          <w:tcPr>
            <w:tcW w:w="2904" w:type="dxa"/>
            <w:shd w:val="clear" w:color="auto" w:fill="DEEAF6" w:themeFill="accent1" w:themeFillTint="33"/>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Encoder complexity (MFLOPs)</w:t>
            </w:r>
          </w:p>
        </w:tc>
        <w:tc>
          <w:tcPr>
            <w:tcW w:w="2904" w:type="dxa"/>
            <w:shd w:val="clear" w:color="auto" w:fill="DEEAF6" w:themeFill="accent1" w:themeFillTint="33"/>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Decoder (MFLOPs)</w:t>
            </w:r>
          </w:p>
        </w:tc>
      </w:tr>
      <w:tr w:rsidR="002F15F0" w:rsidRPr="002F15F0" w:rsidTr="00933EEF">
        <w:trPr>
          <w:trHeight w:val="253"/>
        </w:trPr>
        <w:tc>
          <w:tcPr>
            <w:tcW w:w="2904"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Heavy (bi-LSTM)</w:t>
            </w:r>
          </w:p>
        </w:tc>
        <w:tc>
          <w:tcPr>
            <w:tcW w:w="2904"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 xml:space="preserve">44.5 </w:t>
            </w:r>
          </w:p>
        </w:tc>
        <w:tc>
          <w:tcPr>
            <w:tcW w:w="2904"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171.1</w:t>
            </w:r>
          </w:p>
        </w:tc>
      </w:tr>
      <w:tr w:rsidR="002F15F0" w:rsidRPr="002F15F0" w:rsidTr="00933EEF">
        <w:trPr>
          <w:trHeight w:val="241"/>
        </w:trPr>
        <w:tc>
          <w:tcPr>
            <w:tcW w:w="2904"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Light (</w:t>
            </w:r>
            <w:proofErr w:type="spellStart"/>
            <w:r w:rsidRPr="002F15F0">
              <w:rPr>
                <w:rFonts w:ascii="SamsungOne 400" w:hAnsi="SamsungOne 400"/>
                <w:lang w:val="en-GB" w:eastAsia="en-US"/>
              </w:rPr>
              <w:t>ResNet</w:t>
            </w:r>
            <w:proofErr w:type="spellEnd"/>
            <w:r w:rsidRPr="002F15F0">
              <w:rPr>
                <w:rFonts w:ascii="SamsungOne 400" w:hAnsi="SamsungOne 400"/>
                <w:lang w:val="en-GB" w:eastAsia="en-US"/>
              </w:rPr>
              <w:t>)</w:t>
            </w:r>
          </w:p>
        </w:tc>
        <w:tc>
          <w:tcPr>
            <w:tcW w:w="2904"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0.2</w:t>
            </w:r>
          </w:p>
        </w:tc>
        <w:tc>
          <w:tcPr>
            <w:tcW w:w="2904"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0.3</w:t>
            </w: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For a selected </w:t>
      </w:r>
      <w:proofErr w:type="spellStart"/>
      <w:r w:rsidRPr="002F15F0">
        <w:rPr>
          <w:rFonts w:ascii="SamsungOne 400" w:hAnsi="SamsungOne 400"/>
          <w:lang w:val="en-GB" w:eastAsia="en-US"/>
        </w:rPr>
        <w:t>paramCombination</w:t>
      </w:r>
      <w:proofErr w:type="spellEnd"/>
      <w:r w:rsidRPr="002F15F0">
        <w:rPr>
          <w:rFonts w:ascii="SamsungOne 400" w:hAnsi="SamsungOne 400"/>
          <w:lang w:val="en-GB" w:eastAsia="en-US"/>
        </w:rPr>
        <w:t xml:space="preserve">, assuming total payload </w:t>
      </w:r>
      <w:proofErr w:type="gramStart"/>
      <w:r w:rsidRPr="002F15F0">
        <w:rPr>
          <w:rFonts w:ascii="SamsungOne 400" w:hAnsi="SamsungOne 400"/>
          <w:lang w:val="en-GB" w:eastAsia="en-US"/>
        </w:rPr>
        <w:t xml:space="preserve">size </w:t>
      </w:r>
      <w:proofErr w:type="gramEnd"/>
      <m:oMath>
        <m:r>
          <w:rPr>
            <w:rFonts w:ascii="Cambria Math" w:hAnsi="Cambria Math"/>
            <w:lang w:val="en-GB" w:eastAsia="en-US"/>
          </w:rPr>
          <m:t>P</m:t>
        </m:r>
        <m:r>
          <m:rPr>
            <m:sty m:val="p"/>
          </m:rP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m:t>
            </m:r>
          </m:e>
          <m:sub>
            <m:r>
              <m:rPr>
                <m:sty m:val="p"/>
              </m:rPr>
              <w:rPr>
                <w:rFonts w:ascii="Cambria Math" w:hAnsi="Cambria Math"/>
                <w:lang w:val="en-GB" w:eastAsia="en-US"/>
              </w:rPr>
              <m:t>1</m:t>
            </m:r>
            <m:r>
              <w:rPr>
                <w:rFonts w:ascii="Cambria Math" w:hAnsi="Cambria Math"/>
                <w:lang w:val="en-GB" w:eastAsia="en-US"/>
              </w:rPr>
              <m:t>f</m:t>
            </m:r>
          </m:sub>
        </m:sSub>
        <m:r>
          <m:rPr>
            <m:sty m:val="p"/>
          </m:rP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m:t>
            </m:r>
          </m:e>
          <m:sub>
            <m:r>
              <m:rPr>
                <m:sty m:val="p"/>
              </m:rPr>
              <w:rPr>
                <w:rFonts w:ascii="Cambria Math" w:hAnsi="Cambria Math"/>
                <w:lang w:val="en-GB" w:eastAsia="en-US"/>
              </w:rPr>
              <m:t>2</m:t>
            </m:r>
          </m:sub>
        </m:sSub>
      </m:oMath>
      <w:r w:rsidRPr="002F15F0">
        <w:rPr>
          <w:rFonts w:ascii="SamsungOne 400" w:hAnsi="SamsungOne 400"/>
          <w:lang w:val="en-GB" w:eastAsia="en-US"/>
        </w:rPr>
        <w:t>, we define the following</w:t>
      </w:r>
    </w:p>
    <w:p w:rsidR="002F15F0" w:rsidRPr="002F15F0" w:rsidRDefault="002F15F0" w:rsidP="002F15F0">
      <w:pPr>
        <w:widowControl/>
        <w:numPr>
          <w:ilvl w:val="0"/>
          <w:numId w:val="16"/>
        </w:numPr>
        <w:wordWrap/>
        <w:autoSpaceDE/>
        <w:autoSpaceDN/>
        <w:spacing w:after="0" w:line="240" w:lineRule="auto"/>
        <w:jc w:val="left"/>
        <w:rPr>
          <w:rFonts w:ascii="Malgun Gothic" w:hAnsi="Malgun Gothic"/>
          <w:kern w:val="0"/>
          <w:szCs w:val="24"/>
          <w:lang w:val="en-GB" w:eastAsia="en-US"/>
        </w:rPr>
      </w:pP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1</m:t>
            </m:r>
            <m:r>
              <w:rPr>
                <w:rFonts w:ascii="Cambria Math" w:eastAsia="Malgun Gothic" w:hAnsi="Cambria Math" w:cs="Gulim"/>
                <w:kern w:val="0"/>
                <w:szCs w:val="24"/>
                <w:lang w:val="en-GB" w:eastAsia="en-US"/>
              </w:rPr>
              <m:t>f</m:t>
            </m:r>
          </m:sub>
        </m:sSub>
      </m:oMath>
      <w:r w:rsidRPr="002F15F0">
        <w:rPr>
          <w:rFonts w:ascii="Malgun Gothic" w:eastAsia="Malgun Gothic" w:hAnsi="Malgun Gothic" w:cs="Gulim"/>
          <w:kern w:val="0"/>
          <w:szCs w:val="24"/>
          <w:lang w:val="en-GB" w:eastAsia="en-US"/>
        </w:rPr>
        <w:t xml:space="preserve">: Payload requirements for representing </w:t>
      </w: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W</m:t>
            </m:r>
          </m:e>
          <m:sub>
            <m:r>
              <m:rPr>
                <m:sty m:val="p"/>
              </m:rPr>
              <w:rPr>
                <w:rFonts w:ascii="Cambria Math" w:eastAsia="Malgun Gothic" w:hAnsi="Cambria Math" w:cs="Gulim"/>
                <w:kern w:val="0"/>
                <w:szCs w:val="24"/>
                <w:lang w:val="en-GB" w:eastAsia="en-US"/>
              </w:rPr>
              <m:t>1</m:t>
            </m:r>
          </m:sub>
        </m:sSub>
      </m:oMath>
      <w:r w:rsidRPr="002F15F0">
        <w:rPr>
          <w:rFonts w:ascii="Malgun Gothic" w:eastAsia="Malgun Gothic" w:hAnsi="Malgun Gothic" w:cs="Gulim"/>
          <w:kern w:val="0"/>
          <w:szCs w:val="24"/>
          <w:lang w:val="en-GB" w:eastAsia="en-US"/>
        </w:rPr>
        <w:t xml:space="preserve"> </w:t>
      </w:r>
      <w:proofErr w:type="gramStart"/>
      <w:r w:rsidRPr="002F15F0">
        <w:rPr>
          <w:rFonts w:ascii="Malgun Gothic" w:eastAsia="Malgun Gothic" w:hAnsi="Malgun Gothic" w:cs="Gulim"/>
          <w:kern w:val="0"/>
          <w:szCs w:val="24"/>
          <w:lang w:val="en-GB" w:eastAsia="en-US"/>
        </w:rPr>
        <w:t xml:space="preserve">and </w:t>
      </w:r>
      <w:proofErr w:type="gramEnd"/>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W</m:t>
            </m:r>
          </m:e>
          <m:sub>
            <m:r>
              <w:rPr>
                <w:rFonts w:ascii="Cambria Math" w:eastAsia="Malgun Gothic" w:hAnsi="Cambria Math" w:cs="Gulim"/>
                <w:kern w:val="0"/>
                <w:szCs w:val="24"/>
                <w:lang w:val="en-GB" w:eastAsia="en-US"/>
              </w:rPr>
              <m:t>f</m:t>
            </m:r>
          </m:sub>
        </m:sSub>
      </m:oMath>
      <w:r w:rsidRPr="002F15F0">
        <w:rPr>
          <w:rFonts w:ascii="Malgun Gothic" w:eastAsia="Malgun Gothic" w:hAnsi="Malgun Gothic" w:cs="Gulim"/>
          <w:kern w:val="0"/>
          <w:szCs w:val="24"/>
          <w:lang w:val="en-GB" w:eastAsia="en-US"/>
        </w:rPr>
        <w:t>.</w:t>
      </w:r>
    </w:p>
    <w:p w:rsidR="002F15F0" w:rsidRPr="002F15F0" w:rsidRDefault="002F15F0" w:rsidP="002F15F0">
      <w:pPr>
        <w:widowControl/>
        <w:numPr>
          <w:ilvl w:val="0"/>
          <w:numId w:val="16"/>
        </w:numPr>
        <w:wordWrap/>
        <w:autoSpaceDE/>
        <w:autoSpaceDN/>
        <w:spacing w:after="0" w:line="240" w:lineRule="auto"/>
        <w:jc w:val="left"/>
        <w:rPr>
          <w:rFonts w:ascii="Malgun Gothic" w:hAnsi="Malgun Gothic"/>
          <w:kern w:val="0"/>
          <w:szCs w:val="24"/>
          <w:lang w:val="en-GB" w:eastAsia="en-US"/>
        </w:rPr>
      </w:pP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m:t>
            </m:r>
          </m:sub>
        </m:sSub>
      </m:oMath>
      <w:r w:rsidRPr="002F15F0">
        <w:rPr>
          <w:rFonts w:ascii="Malgun Gothic" w:eastAsia="Malgun Gothic" w:hAnsi="Malgun Gothic" w:cs="Gulim"/>
          <w:kern w:val="0"/>
          <w:szCs w:val="24"/>
          <w:lang w:val="en-GB" w:eastAsia="en-US"/>
        </w:rPr>
        <w:t>: Payload size available for representing W</w:t>
      </w:r>
      <w:r w:rsidRPr="002F15F0">
        <w:rPr>
          <w:rFonts w:ascii="Malgun Gothic" w:eastAsia="Malgun Gothic" w:hAnsi="Malgun Gothic" w:cs="Gulim"/>
          <w:kern w:val="0"/>
          <w:szCs w:val="24"/>
          <w:vertAlign w:val="subscript"/>
          <w:lang w:val="en-GB" w:eastAsia="en-US"/>
        </w:rPr>
        <w:t>2</w:t>
      </w:r>
      <w:r w:rsidRPr="002F15F0">
        <w:rPr>
          <w:rFonts w:ascii="Malgun Gothic" w:eastAsia="Malgun Gothic" w:hAnsi="Malgun Gothic" w:cs="Gulim"/>
          <w:kern w:val="0"/>
          <w:szCs w:val="24"/>
          <w:lang w:val="en-GB" w:eastAsia="en-US"/>
        </w:rPr>
        <w:t xml:space="preserve"> for all the layers. </w:t>
      </w:r>
    </w:p>
    <w:p w:rsidR="002F15F0" w:rsidRPr="002F15F0" w:rsidRDefault="002F15F0" w:rsidP="002F15F0">
      <w:pPr>
        <w:widowControl/>
        <w:numPr>
          <w:ilvl w:val="0"/>
          <w:numId w:val="16"/>
        </w:numPr>
        <w:wordWrap/>
        <w:autoSpaceDE/>
        <w:autoSpaceDN/>
        <w:spacing w:after="0" w:line="240" w:lineRule="auto"/>
        <w:jc w:val="left"/>
        <w:rPr>
          <w:rFonts w:ascii="SamsungOne 400" w:eastAsia="Malgun Gothic" w:hAnsi="SamsungOne 400" w:cs="Gulim"/>
          <w:kern w:val="0"/>
          <w:szCs w:val="24"/>
          <w:lang w:val="en-GB" w:eastAsia="en-US"/>
        </w:rPr>
      </w:pP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m:t>
            </m:r>
          </m:sub>
        </m:sSub>
        <m:r>
          <m:rPr>
            <m:sty m:val="p"/>
          </m:rPr>
          <w:rPr>
            <w:rFonts w:ascii="Cambria Math" w:eastAsia="Malgun Gothic" w:hAnsi="Cambria Math" w:cs="Gulim"/>
            <w:kern w:val="0"/>
            <w:szCs w:val="24"/>
            <w:lang w:val="en-GB" w:eastAsia="en-US"/>
          </w:rPr>
          <m:t>=</m:t>
        </m:r>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2,1</m:t>
            </m:r>
          </m:sub>
        </m:sSub>
        <m:r>
          <m:rPr>
            <m:sty m:val="p"/>
          </m:rPr>
          <w:rPr>
            <w:rFonts w:ascii="Cambria Math" w:eastAsia="Malgun Gothic" w:hAnsi="Cambria Math" w:cs="Gulim"/>
            <w:kern w:val="0"/>
            <w:szCs w:val="24"/>
            <w:lang w:val="en-GB" w:eastAsia="en-US"/>
          </w:rPr>
          <m:t>+</m:t>
        </m:r>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2,2</m:t>
            </m:r>
          </m:sub>
        </m:sSub>
        <m:r>
          <m:rPr>
            <m:sty m:val="p"/>
          </m:rPr>
          <w:rPr>
            <w:rFonts w:ascii="Cambria Math" w:eastAsia="Malgun Gothic" w:hAnsi="Cambria Math" w:cs="Gulim"/>
            <w:kern w:val="0"/>
            <w:szCs w:val="24"/>
            <w:lang w:val="en-GB" w:eastAsia="en-US"/>
          </w:rPr>
          <m:t>+</m:t>
        </m:r>
        <m:sSub>
          <m:sSubPr>
            <m:ctrlPr>
              <w:rPr>
                <w:rFonts w:ascii="Cambria Math" w:eastAsia="Malgun Gothic" w:hAnsi="Cambria Math" w:cs="Gulim"/>
                <w:kern w:val="0"/>
                <w:szCs w:val="24"/>
                <w:lang w:val="en-GB" w:eastAsia="en-US"/>
              </w:rPr>
            </m:ctrlPr>
          </m:sSubPr>
          <m:e>
            <m:r>
              <m:rPr>
                <m:sty m:val="p"/>
              </m:rP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2,3</m:t>
            </m:r>
          </m:sub>
        </m:sSub>
        <m:r>
          <m:rPr>
            <m:sty m:val="p"/>
          </m:rPr>
          <w:rPr>
            <w:rFonts w:ascii="Cambria Math" w:eastAsia="Malgun Gothic" w:hAnsi="Cambria Math" w:cs="Gulim"/>
            <w:kern w:val="0"/>
            <w:szCs w:val="24"/>
            <w:lang w:val="en-GB" w:eastAsia="en-US"/>
          </w:rPr>
          <m:t>+</m:t>
        </m:r>
        <m:sSub>
          <m:sSubPr>
            <m:ctrlPr>
              <w:rPr>
                <w:rFonts w:ascii="Cambria Math" w:eastAsia="Malgun Gothic" w:hAnsi="Cambria Math" w:cs="Gulim"/>
                <w:kern w:val="0"/>
                <w:szCs w:val="24"/>
                <w:lang w:val="en-GB" w:eastAsia="en-US"/>
              </w:rPr>
            </m:ctrlPr>
          </m:sSubPr>
          <m:e>
            <m:r>
              <m:rPr>
                <m:sty m:val="p"/>
              </m:rP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2,4</m:t>
            </m:r>
          </m:sub>
        </m:sSub>
      </m:oMath>
      <w:r w:rsidRPr="002F15F0">
        <w:rPr>
          <w:rFonts w:ascii="SamsungOne 400" w:eastAsia="Malgun Gothic" w:hAnsi="SamsungOne 400" w:cs="Gulim"/>
          <w:kern w:val="0"/>
          <w:szCs w:val="24"/>
          <w:lang w:val="en-GB" w:eastAsia="en-US"/>
        </w:rPr>
        <w:t xml:space="preserve">, where </w:t>
      </w: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m:t>
            </m:r>
            <m:r>
              <w:rPr>
                <w:rFonts w:ascii="Cambria Math" w:eastAsia="Malgun Gothic" w:hAnsi="Cambria Math" w:cs="Gulim"/>
                <w:kern w:val="0"/>
                <w:szCs w:val="24"/>
                <w:lang w:val="en-GB" w:eastAsia="en-US"/>
              </w:rPr>
              <m:t>l</m:t>
            </m:r>
          </m:sub>
        </m:sSub>
        <m:r>
          <m:rPr>
            <m:sty m:val="p"/>
          </m:rPr>
          <w:rPr>
            <w:rFonts w:ascii="Cambria Math" w:eastAsia="Malgun Gothic" w:hAnsi="Cambria Math" w:cs="Gulim"/>
            <w:kern w:val="0"/>
            <w:szCs w:val="24"/>
            <w:lang w:val="en-GB" w:eastAsia="en-US"/>
          </w:rPr>
          <m:t> </m:t>
        </m:r>
      </m:oMath>
      <w:r w:rsidRPr="002F15F0">
        <w:rPr>
          <w:rFonts w:ascii="SamsungOne 400" w:eastAsia="Malgun Gothic" w:hAnsi="SamsungOne 400" w:cs="Gulim"/>
          <w:kern w:val="0"/>
          <w:szCs w:val="24"/>
          <w:lang w:val="en-GB" w:eastAsia="en-US"/>
        </w:rPr>
        <w:t xml:space="preserve">denotes the number of bits used to represent </w:t>
      </w:r>
      <m:oMath>
        <m:sSup>
          <m:sSupPr>
            <m:ctrlPr>
              <w:rPr>
                <w:rFonts w:ascii="Cambria Math" w:eastAsia="Malgun Gothic" w:hAnsi="Cambria Math" w:cs="Gulim"/>
                <w:kern w:val="0"/>
                <w:szCs w:val="24"/>
                <w:lang w:val="en-GB" w:eastAsia="en-US"/>
              </w:rPr>
            </m:ctrlPr>
          </m:sSupPr>
          <m:e>
            <m:r>
              <w:rPr>
                <w:rFonts w:ascii="Cambria Math" w:eastAsia="Malgun Gothic" w:hAnsi="Cambria Math" w:cs="Gulim"/>
                <w:kern w:val="0"/>
                <w:szCs w:val="24"/>
                <w:lang w:val="en-GB" w:eastAsia="en-US"/>
              </w:rPr>
              <m:t>l</m:t>
            </m:r>
          </m:e>
          <m:sup>
            <m:r>
              <w:rPr>
                <w:rFonts w:ascii="Cambria Math" w:eastAsia="Malgun Gothic" w:hAnsi="Cambria Math" w:cs="Gulim"/>
                <w:kern w:val="0"/>
                <w:szCs w:val="24"/>
                <w:lang w:val="en-GB" w:eastAsia="en-US"/>
              </w:rPr>
              <m:t>th</m:t>
            </m:r>
          </m:sup>
        </m:sSup>
      </m:oMath>
      <w:r w:rsidRPr="002F15F0">
        <w:rPr>
          <w:rFonts w:ascii="SamsungOne 400" w:eastAsia="Malgun Gothic" w:hAnsi="SamsungOne 400" w:cs="Gulim"/>
          <w:kern w:val="0"/>
          <w:szCs w:val="24"/>
          <w:lang w:val="en-GB" w:eastAsia="en-US"/>
        </w:rPr>
        <w:t xml:space="preserve"> layer of </w:t>
      </w: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W</m:t>
            </m:r>
          </m:e>
          <m:sub>
            <m:r>
              <m:rPr>
                <m:sty m:val="p"/>
              </m:rPr>
              <w:rPr>
                <w:rFonts w:ascii="Cambria Math" w:eastAsia="Malgun Gothic" w:hAnsi="Cambria Math" w:cs="Gulim"/>
                <w:kern w:val="0"/>
                <w:szCs w:val="24"/>
                <w:lang w:val="en-GB" w:eastAsia="en-US"/>
              </w:rPr>
              <m:t>2</m:t>
            </m:r>
          </m:sub>
        </m:sSub>
      </m:oMath>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2C4E89E8" wp14:editId="5C0D5EEC">
            <wp:extent cx="2768768" cy="2238375"/>
            <wp:effectExtent l="0" t="0" r="12700" b="952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7</w:t>
      </w:r>
      <w:r w:rsidRPr="002F15F0">
        <w:rPr>
          <w:rFonts w:ascii="SamsungOne 400" w:hAnsi="SamsungOne 400"/>
          <w:lang w:val="en-GB" w:eastAsia="en-US"/>
        </w:rPr>
        <w:fldChar w:fldCharType="end"/>
      </w:r>
      <w:r w:rsidRPr="002F15F0">
        <w:rPr>
          <w:rFonts w:ascii="SamsungOne 400" w:hAnsi="SamsungOne 400"/>
          <w:lang w:val="en-GB" w:eastAsia="en-US"/>
        </w:rPr>
        <w:t xml:space="preserve"> Percentage of SGCS gain of W2-domain AI/ML-based CSI compression over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CSI (payload size based on PC1 (135 bits)</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order to investigate the </w:t>
      </w:r>
      <w:proofErr w:type="spellStart"/>
      <w:r w:rsidRPr="002F15F0">
        <w:rPr>
          <w:rFonts w:ascii="SamsungOne 400" w:hAnsi="SamsungOne 400"/>
          <w:lang w:val="en-GB" w:eastAsia="en-US"/>
        </w:rPr>
        <w:t>tradeoff</w:t>
      </w:r>
      <w:proofErr w:type="spellEnd"/>
      <w:r w:rsidRPr="002F15F0">
        <w:rPr>
          <w:rFonts w:ascii="SamsungOne 400" w:hAnsi="SamsungOne 400"/>
          <w:lang w:val="en-GB" w:eastAsia="en-US"/>
        </w:rPr>
        <w:t xml:space="preserve"> between accuracy overhead </w:t>
      </w:r>
      <w:proofErr w:type="spellStart"/>
      <w:r w:rsidRPr="002F15F0">
        <w:rPr>
          <w:rFonts w:ascii="SamsungOne 400" w:hAnsi="SamsungOne 400"/>
          <w:lang w:val="en-GB" w:eastAsia="en-US"/>
        </w:rPr>
        <w:t>tradeoff</w:t>
      </w:r>
      <w:proofErr w:type="spellEnd"/>
      <w:r w:rsidRPr="002F15F0">
        <w:rPr>
          <w:rFonts w:ascii="SamsungOne 400" w:hAnsi="SamsungOne 400"/>
          <w:lang w:val="en-GB" w:eastAsia="en-US"/>
        </w:rPr>
        <w:t xml:space="preserve">, the two cases shown in Figure 23 are considered. For both cases, the payload size is fixed based on PC1 (135 bits across the four layers). Fig. 15 illustrated considerable gain for case 2 suggesting further optimization on number basis vectors and payload size to be possible.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Observation#7: In Angle-delay (W2)-domain AI/ML CSI compression, for small payload size (paramCombination-r16  1), ‘Heavy’ and ‘light’ models show comparable SGCS gain over Rel-16 </w:t>
      </w:r>
      <w:proofErr w:type="spellStart"/>
      <w:r w:rsidRPr="002F15F0">
        <w:rPr>
          <w:rFonts w:ascii="SamsungOne 400" w:hAnsi="SamsungOne 400"/>
          <w:b/>
          <w:lang w:val="en-GB" w:eastAsia="en-US"/>
        </w:rPr>
        <w:t>eType</w:t>
      </w:r>
      <w:proofErr w:type="spellEnd"/>
      <w:r w:rsidRPr="002F15F0">
        <w:rPr>
          <w:rFonts w:ascii="SamsungOne 400" w:hAnsi="SamsungOne 400"/>
          <w:b/>
          <w:lang w:val="en-GB" w:eastAsia="en-US"/>
        </w:rPr>
        <w:t xml:space="preserve"> II CSI.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07FF752E" wp14:editId="6E3F1956">
            <wp:extent cx="4069084" cy="257929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73908" cy="2582356"/>
                    </a:xfrm>
                    <a:prstGeom prst="rect">
                      <a:avLst/>
                    </a:prstGeom>
                    <a:noFill/>
                  </pic:spPr>
                </pic:pic>
              </a:graphicData>
            </a:graphic>
          </wp:inline>
        </w:drawing>
      </w: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8</w:t>
      </w:r>
      <w:r w:rsidRPr="002F15F0">
        <w:rPr>
          <w:rFonts w:ascii="SamsungOne 400" w:hAnsi="SamsungOne 400"/>
          <w:lang w:val="en-GB" w:eastAsia="en-US"/>
        </w:rPr>
        <w:fldChar w:fldCharType="end"/>
      </w:r>
      <w:r w:rsidRPr="002F15F0">
        <w:rPr>
          <w:rFonts w:ascii="SamsungOne 400" w:hAnsi="SamsungOne 400"/>
          <w:lang w:val="en-GB" w:eastAsia="en-US"/>
        </w:rPr>
        <w:t xml:space="preserve"> Two cases: Case 1: SD/FD basis selection based on PC1, Case 2: SD/FD basis selection based on PC3.</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05BBD7DB" wp14:editId="12549759">
            <wp:extent cx="2691130" cy="2406769"/>
            <wp:effectExtent l="0" t="0" r="13970" b="1270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9</w:t>
      </w:r>
      <w:r w:rsidRPr="002F15F0">
        <w:rPr>
          <w:rFonts w:ascii="SamsungOne 400" w:hAnsi="SamsungOne 400"/>
          <w:lang w:val="en-GB" w:eastAsia="en-US"/>
        </w:rPr>
        <w:fldChar w:fldCharType="end"/>
      </w:r>
      <w:r w:rsidRPr="002F15F0">
        <w:rPr>
          <w:rFonts w:ascii="SamsungOne 400" w:hAnsi="SamsungOne 400"/>
          <w:lang w:val="en-GB" w:eastAsia="en-US"/>
        </w:rPr>
        <w:t xml:space="preserve"> Percentage of SGCS gain of W2-domain AI/ML-based CSI compression over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w:t>
      </w:r>
      <w:proofErr w:type="gramStart"/>
      <w:r w:rsidRPr="002F15F0">
        <w:rPr>
          <w:rFonts w:ascii="SamsungOne 400" w:hAnsi="SamsungOne 400"/>
          <w:lang w:val="en-GB" w:eastAsia="en-US"/>
        </w:rPr>
        <w:t>CSI :</w:t>
      </w:r>
      <w:proofErr w:type="gramEnd"/>
      <w:r w:rsidRPr="002F15F0">
        <w:rPr>
          <w:rFonts w:ascii="SamsungOne 400" w:hAnsi="SamsungOne 400"/>
          <w:lang w:val="en-GB" w:eastAsia="en-US"/>
        </w:rPr>
        <w:t xml:space="preserve">  Case 1 (PC1) and Case 2 (PC3) based SD/FD basis vectors selection for payload size fixed to PC1 (135 bits) for both cases</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Observation#8: In Angle-delay (W2)-domain AI/ML CSI compression, for small payload size (paramCombination-r16 =1), increasing the number of basis vectors (increasing the dimension of the W2 matrix), e.g., paramCombination-r16=3, improves performance.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Proposal#7: In Angle-delay (W2)-domain CSI compression, study the impact of the number of SD/FD basis vectors for performance-complexity </w:t>
      </w:r>
      <w:proofErr w:type="spellStart"/>
      <w:r w:rsidRPr="002F15F0">
        <w:rPr>
          <w:rFonts w:ascii="SamsungOne 400" w:hAnsi="SamsungOne 400"/>
          <w:b/>
          <w:lang w:val="en-GB" w:eastAsia="en-US"/>
        </w:rPr>
        <w:t>tradeoff</w:t>
      </w:r>
      <w:proofErr w:type="spellEnd"/>
      <w:r w:rsidRPr="002F15F0">
        <w:rPr>
          <w:rFonts w:ascii="SamsungOne 400" w:hAnsi="SamsungOne 400"/>
          <w:b/>
          <w:lang w:val="en-GB" w:eastAsia="en-US"/>
        </w:rPr>
        <w:t xml:space="preserve">.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The following tables illustrate results for the generalizability of models for W domain (Spatial-frequency domain) and W2 domain. Deployment scenarios and </w:t>
      </w:r>
      <w:proofErr w:type="spellStart"/>
      <w:r w:rsidRPr="002F15F0">
        <w:rPr>
          <w:rFonts w:ascii="SamsungOne 400" w:hAnsi="SamsungOne 400"/>
          <w:lang w:val="en-GB" w:eastAsia="en-US"/>
        </w:rPr>
        <w:t>UMa</w:t>
      </w:r>
      <w:proofErr w:type="spellEnd"/>
      <w:r w:rsidRPr="002F15F0">
        <w:rPr>
          <w:rFonts w:ascii="SamsungOne 400" w:hAnsi="SamsungOne 400"/>
          <w:lang w:val="en-GB" w:eastAsia="en-US"/>
        </w:rPr>
        <w:t xml:space="preserve"> with variable indoor and outdoor ratios, e.g., 0.8/0.2, 0.0/1.0 are considered for training and test dataset generation. For the evaluation, the payload size based on PC1 and SD/FD basis selection for W2-domain compression based on PC3 is employed.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lastRenderedPageBreak/>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5</w:t>
      </w:r>
      <w:r w:rsidRPr="002F15F0">
        <w:rPr>
          <w:rFonts w:ascii="SamsungOne 400" w:hAnsi="SamsungOne 400"/>
          <w:lang w:val="en-GB" w:eastAsia="en-US"/>
        </w:rPr>
        <w:fldChar w:fldCharType="end"/>
      </w:r>
      <w:r w:rsidRPr="002F15F0">
        <w:rPr>
          <w:rFonts w:ascii="SamsungOne 400" w:hAnsi="SamsungOne 400"/>
          <w:lang w:val="en-GB" w:eastAsia="en-US"/>
        </w:rPr>
        <w:t xml:space="preserve"> Generalization performance of spatial-frequency domain (W) </w:t>
      </w:r>
      <w:proofErr w:type="spellStart"/>
      <w:r w:rsidRPr="002F15F0">
        <w:rPr>
          <w:rFonts w:ascii="SamsungOne 400" w:hAnsi="SamsungOne 400"/>
          <w:lang w:val="en-GB" w:eastAsia="en-US"/>
        </w:rPr>
        <w:t>precoders</w:t>
      </w:r>
      <w:proofErr w:type="spellEnd"/>
      <w:r w:rsidRPr="002F15F0">
        <w:rPr>
          <w:rFonts w:ascii="SamsungOne 400" w:hAnsi="SamsungOne 400"/>
          <w:lang w:val="en-GB" w:eastAsia="en-US"/>
        </w:rPr>
        <w:t xml:space="preserve"> as input</w:t>
      </w:r>
    </w:p>
    <w:tbl>
      <w:tblPr>
        <w:tblW w:w="7600" w:type="dxa"/>
        <w:jc w:val="center"/>
        <w:tblCellMar>
          <w:left w:w="0" w:type="dxa"/>
          <w:right w:w="0" w:type="dxa"/>
        </w:tblCellMar>
        <w:tblLook w:val="0600" w:firstRow="0" w:lastRow="0" w:firstColumn="0" w:lastColumn="0" w:noHBand="1" w:noVBand="1"/>
      </w:tblPr>
      <w:tblGrid>
        <w:gridCol w:w="2106"/>
        <w:gridCol w:w="1669"/>
        <w:gridCol w:w="2160"/>
        <w:gridCol w:w="1665"/>
      </w:tblGrid>
      <w:tr w:rsidR="002F15F0" w:rsidRPr="002F15F0" w:rsidTr="00933EEF">
        <w:trPr>
          <w:trHeight w:val="268"/>
          <w:jc w:val="center"/>
        </w:trPr>
        <w:tc>
          <w:tcPr>
            <w:tcW w:w="7600"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center"/>
              <w:rPr>
                <w:rFonts w:ascii="SamsungOne 400" w:hAnsi="SamsungOne 400"/>
                <w:b/>
                <w:lang w:val="en-GB" w:eastAsia="en-US"/>
              </w:rPr>
            </w:pPr>
            <w:r w:rsidRPr="002F15F0">
              <w:rPr>
                <w:rFonts w:ascii="SamsungOne 400" w:hAnsi="SamsungOne 400"/>
                <w:b/>
                <w:lang w:val="en-GB" w:eastAsia="en-US"/>
              </w:rPr>
              <w:t>SGCS of AI based W Compression (Layer - 1)</w:t>
            </w:r>
          </w:p>
        </w:tc>
      </w:tr>
      <w:tr w:rsidR="002F15F0" w:rsidRPr="002F15F0" w:rsidTr="00933EEF">
        <w:trPr>
          <w:trHeight w:val="259"/>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Train ↓/Test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In/Out (0.8/0.2)</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Outdoor (0.0/1.0)</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InH</w:t>
            </w:r>
            <w:proofErr w:type="spellEnd"/>
          </w:p>
        </w:tc>
      </w:tr>
      <w:tr w:rsidR="002F15F0" w:rsidRPr="002F15F0" w:rsidTr="00933EEF">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In/Out (0.8/0.2)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0.7471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0.8202 (+9.78%)</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0.464 (</w:t>
            </w:r>
            <w:r w:rsidRPr="002F15F0">
              <w:rPr>
                <w:rFonts w:ascii="SamsungOne 400" w:hAnsi="SamsungOne 400"/>
                <w:color w:val="FF0000"/>
                <w:lang w:val="en-GB" w:eastAsia="en-US"/>
              </w:rPr>
              <w:t>-37.9%</w:t>
            </w:r>
            <w:r w:rsidRPr="002F15F0">
              <w:rPr>
                <w:rFonts w:ascii="SamsungOne 400" w:hAnsi="SamsungOne 400"/>
                <w:lang w:val="en-GB" w:eastAsia="en-US"/>
              </w:rPr>
              <w:t>)</w:t>
            </w:r>
          </w:p>
        </w:tc>
      </w:tr>
      <w:tr w:rsidR="002F15F0" w:rsidRPr="002F15F0" w:rsidTr="00933EEF">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Outdoor (0.0/1.0)</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sidRPr="002F15F0">
              <w:rPr>
                <w:rFonts w:ascii="SamsungOne 400" w:hAnsi="SamsungOne 400"/>
                <w:b/>
                <w:lang w:val="en-GB" w:eastAsia="en-US"/>
              </w:rPr>
              <w:t>7</w:t>
            </w:r>
            <w:r w:rsidRPr="002F15F0">
              <w:rPr>
                <w:rFonts w:ascii="SamsungOne 400" w:hAnsi="SamsungOne 400"/>
                <w:lang w:val="en-GB" w:eastAsia="en-US"/>
              </w:rPr>
              <w:t>428 (</w:t>
            </w:r>
            <w:r w:rsidRPr="002F15F0">
              <w:rPr>
                <w:rFonts w:ascii="SamsungOne 400" w:hAnsi="SamsungOne 400"/>
                <w:color w:val="FF0000"/>
                <w:lang w:val="en-GB" w:eastAsia="en-US"/>
              </w:rPr>
              <w:t>-12.3%</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0.8466</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0.5682 (</w:t>
            </w:r>
            <w:r w:rsidRPr="002F15F0">
              <w:rPr>
                <w:rFonts w:ascii="SamsungOne 400" w:hAnsi="SamsungOne 400"/>
                <w:color w:val="FF0000"/>
                <w:lang w:val="en-GB" w:eastAsia="en-US"/>
              </w:rPr>
              <w:t>-32.9%</w:t>
            </w:r>
            <w:r w:rsidRPr="002F15F0">
              <w:rPr>
                <w:rFonts w:ascii="SamsungOne 400" w:hAnsi="SamsungOne 400"/>
                <w:lang w:val="en-GB" w:eastAsia="en-US"/>
              </w:rPr>
              <w:t>)</w:t>
            </w:r>
          </w:p>
        </w:tc>
      </w:tr>
      <w:tr w:rsidR="002F15F0" w:rsidRPr="002F15F0" w:rsidTr="00933EEF">
        <w:trPr>
          <w:trHeight w:val="106"/>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InH</w:t>
            </w:r>
            <w:proofErr w:type="spellEnd"/>
            <w:r w:rsidRPr="002F15F0">
              <w:rPr>
                <w:rFonts w:ascii="SamsungOne 400" w:hAnsi="SamsungOne 400"/>
                <w:b/>
                <w:lang w:val="en-GB" w:eastAsia="en-US"/>
              </w:rPr>
              <w:t xml:space="preserve">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0.6542 (</w:t>
            </w:r>
            <w:r w:rsidRPr="002F15F0">
              <w:rPr>
                <w:rFonts w:ascii="SamsungOne 400" w:hAnsi="SamsungOne 400"/>
                <w:color w:val="FF0000"/>
                <w:lang w:val="en-GB" w:eastAsia="en-US"/>
              </w:rPr>
              <w:t>-13.1%</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0.7355 ((</w:t>
            </w:r>
            <w:r w:rsidRPr="002F15F0">
              <w:rPr>
                <w:rFonts w:ascii="SamsungOne 400" w:hAnsi="SamsungOne 400"/>
                <w:color w:val="FF0000"/>
                <w:lang w:val="en-GB" w:eastAsia="en-US"/>
              </w:rPr>
              <w:t>-12.3%</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0.7535</w:t>
            </w:r>
          </w:p>
        </w:tc>
      </w:tr>
      <w:tr w:rsidR="002F15F0" w:rsidRPr="002F15F0" w:rsidTr="00933EEF">
        <w:trPr>
          <w:trHeight w:val="97"/>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InOut+InH</w:t>
            </w:r>
            <w:proofErr w:type="spellEnd"/>
            <w:r w:rsidRPr="002F15F0">
              <w:rPr>
                <w:rFonts w:ascii="SamsungOne 400" w:hAnsi="SamsungOne 400"/>
                <w:b/>
                <w:lang w:val="en-GB" w:eastAsia="en-US"/>
              </w:rPr>
              <w:t xml:space="preserve"> (Case-3)</w:t>
            </w:r>
          </w:p>
        </w:tc>
        <w:tc>
          <w:tcPr>
            <w:tcW w:w="1669"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0.725 (</w:t>
            </w:r>
            <w:r w:rsidRPr="002F15F0">
              <w:rPr>
                <w:rFonts w:ascii="SamsungOne 400" w:hAnsi="SamsungOne 400"/>
                <w:color w:val="FF0000"/>
                <w:lang w:val="en-GB" w:eastAsia="en-US"/>
              </w:rPr>
              <w:t>-2.9%</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w:t>
            </w:r>
          </w:p>
        </w:tc>
        <w:tc>
          <w:tcPr>
            <w:tcW w:w="1665"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0.6692 (</w:t>
            </w:r>
            <w:r w:rsidRPr="002F15F0">
              <w:rPr>
                <w:rFonts w:ascii="SamsungOne 400" w:hAnsi="SamsungOne 400"/>
                <w:color w:val="FF0000"/>
                <w:lang w:val="en-GB" w:eastAsia="en-US"/>
              </w:rPr>
              <w:t>-11.2%</w:t>
            </w:r>
            <w:r w:rsidRPr="002F15F0">
              <w:rPr>
                <w:rFonts w:ascii="SamsungOne 400" w:hAnsi="SamsungOne 400"/>
                <w:lang w:val="en-GB" w:eastAsia="en-US"/>
              </w:rPr>
              <w:t>)</w:t>
            </w: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6</w:t>
      </w:r>
      <w:r w:rsidRPr="002F15F0">
        <w:rPr>
          <w:rFonts w:ascii="SamsungOne 400" w:hAnsi="SamsungOne 400"/>
          <w:lang w:val="en-GB" w:eastAsia="en-US"/>
        </w:rPr>
        <w:fldChar w:fldCharType="end"/>
      </w:r>
      <w:r w:rsidRPr="002F15F0">
        <w:rPr>
          <w:rFonts w:ascii="SamsungOne 400" w:hAnsi="SamsungOne 400"/>
          <w:lang w:val="en-GB" w:eastAsia="en-US"/>
        </w:rPr>
        <w:t xml:space="preserve"> Generalization performance of angle-delay domain (W2) </w:t>
      </w:r>
      <w:proofErr w:type="spellStart"/>
      <w:r w:rsidRPr="002F15F0">
        <w:rPr>
          <w:rFonts w:ascii="SamsungOne 400" w:hAnsi="SamsungOne 400"/>
          <w:lang w:val="en-GB" w:eastAsia="en-US"/>
        </w:rPr>
        <w:t>precoders</w:t>
      </w:r>
      <w:proofErr w:type="spellEnd"/>
      <w:r w:rsidRPr="002F15F0">
        <w:rPr>
          <w:rFonts w:ascii="SamsungOne 400" w:hAnsi="SamsungOne 400"/>
          <w:lang w:val="en-GB" w:eastAsia="en-US"/>
        </w:rPr>
        <w:t xml:space="preserve"> as input</w:t>
      </w:r>
    </w:p>
    <w:tbl>
      <w:tblPr>
        <w:tblW w:w="7600" w:type="dxa"/>
        <w:jc w:val="center"/>
        <w:tblCellMar>
          <w:left w:w="0" w:type="dxa"/>
          <w:right w:w="0" w:type="dxa"/>
        </w:tblCellMar>
        <w:tblLook w:val="0600" w:firstRow="0" w:lastRow="0" w:firstColumn="0" w:lastColumn="0" w:noHBand="1" w:noVBand="1"/>
      </w:tblPr>
      <w:tblGrid>
        <w:gridCol w:w="2106"/>
        <w:gridCol w:w="1669"/>
        <w:gridCol w:w="2160"/>
        <w:gridCol w:w="1665"/>
      </w:tblGrid>
      <w:tr w:rsidR="002F15F0" w:rsidRPr="002F15F0" w:rsidTr="00933EEF">
        <w:trPr>
          <w:trHeight w:val="268"/>
          <w:jc w:val="center"/>
        </w:trPr>
        <w:tc>
          <w:tcPr>
            <w:tcW w:w="7600"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center"/>
              <w:rPr>
                <w:rFonts w:ascii="SamsungOne 400" w:hAnsi="SamsungOne 400"/>
                <w:b/>
                <w:lang w:val="en-GB" w:eastAsia="en-US"/>
              </w:rPr>
            </w:pPr>
            <w:r w:rsidRPr="002F15F0">
              <w:rPr>
                <w:rFonts w:ascii="SamsungOne 400" w:hAnsi="SamsungOne 400"/>
                <w:b/>
                <w:lang w:val="en-GB" w:eastAsia="en-US"/>
              </w:rPr>
              <w:t>SGCS of AI based W2 Compression (Layer - 1)</w:t>
            </w:r>
          </w:p>
        </w:tc>
      </w:tr>
      <w:tr w:rsidR="002F15F0" w:rsidRPr="002F15F0" w:rsidTr="00933EEF">
        <w:trPr>
          <w:trHeight w:val="259"/>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Train ↓/Test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In/Out (0.8/0.2)</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Outdoor (0.0/1.0)</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InH</w:t>
            </w:r>
            <w:proofErr w:type="spellEnd"/>
          </w:p>
        </w:tc>
      </w:tr>
      <w:tr w:rsidR="002F15F0" w:rsidRPr="002F15F0" w:rsidTr="00933EEF">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In/Out (0.8/0.2)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0.7623</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0.829 (+8.3%)</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0.7789 (+2.2%)</w:t>
            </w:r>
          </w:p>
        </w:tc>
      </w:tr>
      <w:tr w:rsidR="002F15F0" w:rsidRPr="002F15F0" w:rsidTr="00933EEF">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Outdoor (0.0/1.0)</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0.7568 (</w:t>
            </w:r>
            <w:r w:rsidRPr="002F15F0">
              <w:rPr>
                <w:rFonts w:ascii="SamsungOne 400" w:hAnsi="SamsungOne 400"/>
                <w:color w:val="FF0000"/>
                <w:lang w:val="en-GB" w:eastAsia="en-US"/>
              </w:rPr>
              <w:t>-9.0%)</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0.8314 </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0.7801 </w:t>
            </w:r>
            <w:r w:rsidRPr="002F15F0">
              <w:rPr>
                <w:rFonts w:ascii="SamsungOne 400" w:hAnsi="SamsungOne 400"/>
                <w:color w:val="FF0000"/>
                <w:lang w:val="en-GB" w:eastAsia="en-US"/>
              </w:rPr>
              <w:t>(-6.2%)</w:t>
            </w:r>
          </w:p>
        </w:tc>
      </w:tr>
      <w:tr w:rsidR="002F15F0" w:rsidRPr="002F15F0" w:rsidTr="00933EEF">
        <w:trPr>
          <w:trHeight w:val="106"/>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InH</w:t>
            </w:r>
            <w:proofErr w:type="spellEnd"/>
            <w:r w:rsidRPr="002F15F0">
              <w:rPr>
                <w:rFonts w:ascii="SamsungOne 400" w:hAnsi="SamsungOne 400"/>
                <w:b/>
                <w:lang w:val="en-GB" w:eastAsia="en-US"/>
              </w:rPr>
              <w:t xml:space="preserve">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0.7283 (</w:t>
            </w:r>
            <w:r w:rsidRPr="002F15F0">
              <w:rPr>
                <w:rFonts w:ascii="SamsungOne 400" w:hAnsi="SamsungOne 400"/>
                <w:color w:val="FF0000"/>
                <w:lang w:val="en-GB" w:eastAsia="en-US"/>
              </w:rPr>
              <w:t>-5.4%)</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0.8111 (+5.4%)</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0.7696 </w:t>
            </w:r>
          </w:p>
        </w:tc>
      </w:tr>
      <w:tr w:rsidR="002F15F0" w:rsidRPr="002F15F0" w:rsidTr="00933EEF">
        <w:trPr>
          <w:trHeight w:val="97"/>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roofErr w:type="spellStart"/>
            <w:r w:rsidRPr="002F15F0">
              <w:rPr>
                <w:rFonts w:ascii="SamsungOne 400" w:hAnsi="SamsungOne 400"/>
                <w:b/>
                <w:lang w:val="en-GB" w:eastAsia="en-US"/>
              </w:rPr>
              <w:t>InOut+InH</w:t>
            </w:r>
            <w:proofErr w:type="spellEnd"/>
            <w:r w:rsidRPr="002F15F0">
              <w:rPr>
                <w:rFonts w:ascii="SamsungOne 400" w:hAnsi="SamsungOne 400"/>
                <w:b/>
                <w:lang w:val="en-GB" w:eastAsia="en-US"/>
              </w:rPr>
              <w:t xml:space="preserve"> (Case-3)</w:t>
            </w:r>
          </w:p>
        </w:tc>
        <w:tc>
          <w:tcPr>
            <w:tcW w:w="1669"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0.7571 (</w:t>
            </w:r>
            <w:r w:rsidRPr="002F15F0">
              <w:rPr>
                <w:rFonts w:ascii="SamsungOne 400" w:hAnsi="SamsungOne 400"/>
                <w:color w:val="FF0000"/>
                <w:lang w:val="en-GB" w:eastAsia="en-US"/>
              </w:rPr>
              <w:t>-0.7%)</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w:t>
            </w:r>
          </w:p>
        </w:tc>
        <w:tc>
          <w:tcPr>
            <w:tcW w:w="1665"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0.7812 (+1.5%)</w:t>
            </w: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Observation#9: For evaluation of the generalization performance of AI/ML-based CSI compression using two-sided model </w:t>
      </w:r>
    </w:p>
    <w:p w:rsidR="002F15F0" w:rsidRPr="002F15F0" w:rsidRDefault="002F15F0" w:rsidP="002F15F0">
      <w:pPr>
        <w:widowControl/>
        <w:numPr>
          <w:ilvl w:val="0"/>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For precoding vectors in the spatial-frequency (W) domain as model input</w:t>
      </w:r>
    </w:p>
    <w:p w:rsidR="002F15F0" w:rsidRPr="002F15F0" w:rsidRDefault="002F15F0" w:rsidP="002F15F0">
      <w:pPr>
        <w:widowControl/>
        <w:numPr>
          <w:ilvl w:val="1"/>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For Case 2, when a model is trained based on dataset from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and tested on dataset from </w:t>
      </w:r>
      <w:proofErr w:type="spellStart"/>
      <w:r w:rsidRPr="002F15F0">
        <w:rPr>
          <w:rFonts w:ascii="SamsungOne 400" w:hAnsi="SamsungOne 400"/>
          <w:b/>
          <w:lang w:val="en-GB" w:eastAsia="en-US"/>
        </w:rPr>
        <w:t>Scenario#B</w:t>
      </w:r>
      <w:proofErr w:type="spellEnd"/>
      <w:r w:rsidRPr="002F15F0">
        <w:rPr>
          <w:rFonts w:ascii="SamsungOne 400" w:hAnsi="SamsungOne 400"/>
          <w:b/>
          <w:lang w:val="en-GB" w:eastAsia="en-US"/>
        </w:rPr>
        <w:t xml:space="preserve">, up to 37.9% performance degradation is observed as compared to Case 1 wherein the model is tested on dataset from the same </w:t>
      </w:r>
      <w:proofErr w:type="spellStart"/>
      <w:r w:rsidRPr="002F15F0">
        <w:rPr>
          <w:rFonts w:ascii="SamsungOne 400" w:hAnsi="SamsungOne 400"/>
          <w:b/>
          <w:lang w:val="en-GB" w:eastAsia="en-US"/>
        </w:rPr>
        <w:t>Scenario#A</w:t>
      </w:r>
      <w:proofErr w:type="spellEnd"/>
    </w:p>
    <w:p w:rsidR="002F15F0" w:rsidRPr="002F15F0" w:rsidRDefault="002F15F0" w:rsidP="002F15F0">
      <w:pPr>
        <w:widowControl/>
        <w:numPr>
          <w:ilvl w:val="1"/>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For Case 3, when a model is trained on training dataset constructed by mixing datasets from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and </w:t>
      </w:r>
      <w:proofErr w:type="spellStart"/>
      <w:r w:rsidRPr="002F15F0">
        <w:rPr>
          <w:rFonts w:ascii="SamsungOne 400" w:hAnsi="SamsungOne 400"/>
          <w:b/>
          <w:lang w:val="en-GB" w:eastAsia="en-US"/>
        </w:rPr>
        <w:t>Scenario#B</w:t>
      </w:r>
      <w:proofErr w:type="spellEnd"/>
      <w:r w:rsidRPr="002F15F0">
        <w:rPr>
          <w:rFonts w:ascii="SamsungOne 400" w:hAnsi="SamsungOne 400"/>
          <w:b/>
          <w:lang w:val="en-GB" w:eastAsia="en-US"/>
        </w:rPr>
        <w:t xml:space="preserve"> and tested on dataset from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or </w:t>
      </w:r>
      <w:proofErr w:type="spellStart"/>
      <w:r w:rsidRPr="002F15F0">
        <w:rPr>
          <w:rFonts w:ascii="SamsungOne 400" w:hAnsi="SamsungOne 400"/>
          <w:b/>
          <w:lang w:val="en-GB" w:eastAsia="en-US"/>
        </w:rPr>
        <w:t>Scenario#B</w:t>
      </w:r>
      <w:proofErr w:type="spellEnd"/>
      <w:r w:rsidRPr="002F15F0">
        <w:rPr>
          <w:rFonts w:ascii="SamsungOne 400" w:hAnsi="SamsungOne 400"/>
          <w:b/>
          <w:lang w:val="en-GB" w:eastAsia="en-US"/>
        </w:rPr>
        <w:t xml:space="preserve">, up to 11.2% performance degradation is observed as compared to Case 1 wherein the model trained on dataset from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and is tested on dataset from the same </w:t>
      </w:r>
      <w:proofErr w:type="spellStart"/>
      <w:r w:rsidRPr="002F15F0">
        <w:rPr>
          <w:rFonts w:ascii="SamsungOne 400" w:hAnsi="SamsungOne 400"/>
          <w:b/>
          <w:lang w:val="en-GB" w:eastAsia="en-US"/>
        </w:rPr>
        <w:t>Scenario#A</w:t>
      </w:r>
      <w:proofErr w:type="spellEnd"/>
    </w:p>
    <w:p w:rsidR="002F15F0" w:rsidRPr="002F15F0" w:rsidRDefault="002F15F0" w:rsidP="002F15F0">
      <w:pPr>
        <w:widowControl/>
        <w:numPr>
          <w:ilvl w:val="0"/>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For precoding vectors in the angle-delay (W2) domain as model input</w:t>
      </w:r>
    </w:p>
    <w:p w:rsidR="002F15F0" w:rsidRPr="002F15F0" w:rsidRDefault="002F15F0" w:rsidP="002F15F0">
      <w:pPr>
        <w:widowControl/>
        <w:numPr>
          <w:ilvl w:val="1"/>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For Case 2, when a model is trained based on dataset from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and tested on dataset from </w:t>
      </w:r>
      <w:proofErr w:type="spellStart"/>
      <w:r w:rsidRPr="002F15F0">
        <w:rPr>
          <w:rFonts w:ascii="SamsungOne 400" w:hAnsi="SamsungOne 400"/>
          <w:b/>
          <w:lang w:val="en-GB" w:eastAsia="en-US"/>
        </w:rPr>
        <w:t>Scenario#B</w:t>
      </w:r>
      <w:proofErr w:type="spellEnd"/>
      <w:r w:rsidRPr="002F15F0">
        <w:rPr>
          <w:rFonts w:ascii="SamsungOne 400" w:hAnsi="SamsungOne 400"/>
          <w:b/>
          <w:lang w:val="en-GB" w:eastAsia="en-US"/>
        </w:rPr>
        <w:t xml:space="preserve">, up to 9.0% performance degradation is observed as compared to Case 1 wherein the model is tested on dataset from the same </w:t>
      </w:r>
      <w:proofErr w:type="spellStart"/>
      <w:r w:rsidRPr="002F15F0">
        <w:rPr>
          <w:rFonts w:ascii="SamsungOne 400" w:hAnsi="SamsungOne 400"/>
          <w:b/>
          <w:lang w:val="en-GB" w:eastAsia="en-US"/>
        </w:rPr>
        <w:t>Scenario#A</w:t>
      </w:r>
      <w:proofErr w:type="spellEnd"/>
    </w:p>
    <w:p w:rsidR="002F15F0" w:rsidRPr="002F15F0" w:rsidRDefault="002F15F0" w:rsidP="002F15F0">
      <w:pPr>
        <w:widowControl/>
        <w:numPr>
          <w:ilvl w:val="1"/>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For Case 3, when a model is trained on training dataset constructed by mixing datasets from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and </w:t>
      </w:r>
      <w:proofErr w:type="spellStart"/>
      <w:r w:rsidRPr="002F15F0">
        <w:rPr>
          <w:rFonts w:ascii="SamsungOne 400" w:hAnsi="SamsungOne 400"/>
          <w:b/>
          <w:lang w:val="en-GB" w:eastAsia="en-US"/>
        </w:rPr>
        <w:t>Scenario#B</w:t>
      </w:r>
      <w:proofErr w:type="spellEnd"/>
      <w:r w:rsidRPr="002F15F0">
        <w:rPr>
          <w:rFonts w:ascii="SamsungOne 400" w:hAnsi="SamsungOne 400"/>
          <w:b/>
          <w:lang w:val="en-GB" w:eastAsia="en-US"/>
        </w:rPr>
        <w:t xml:space="preserve"> and tested on dataset from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or </w:t>
      </w:r>
      <w:proofErr w:type="spellStart"/>
      <w:r w:rsidRPr="002F15F0">
        <w:rPr>
          <w:rFonts w:ascii="SamsungOne 400" w:hAnsi="SamsungOne 400"/>
          <w:b/>
          <w:lang w:val="en-GB" w:eastAsia="en-US"/>
        </w:rPr>
        <w:t>Scenario#B</w:t>
      </w:r>
      <w:proofErr w:type="spellEnd"/>
      <w:r w:rsidRPr="002F15F0">
        <w:rPr>
          <w:rFonts w:ascii="SamsungOne 400" w:hAnsi="SamsungOne 400"/>
          <w:b/>
          <w:lang w:val="en-GB" w:eastAsia="en-US"/>
        </w:rPr>
        <w:t xml:space="preserve">, up to 0.7% minor performance degradation is observed as compared to Case 1 wherein the model trained on dataset from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and is tested on dataset from the same </w:t>
      </w:r>
      <w:proofErr w:type="spellStart"/>
      <w:r w:rsidRPr="002F15F0">
        <w:rPr>
          <w:rFonts w:ascii="SamsungOne 400" w:hAnsi="SamsungOne 400"/>
          <w:b/>
          <w:lang w:val="en-GB" w:eastAsia="en-US"/>
        </w:rPr>
        <w:t>Scenario#A</w:t>
      </w:r>
      <w:proofErr w:type="spellEnd"/>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   Deployment scenarios such as </w:t>
      </w:r>
      <w:proofErr w:type="spellStart"/>
      <w:r w:rsidRPr="002F15F0">
        <w:rPr>
          <w:rFonts w:ascii="SamsungOne 400" w:hAnsi="SamsungOne 400"/>
          <w:b/>
          <w:lang w:val="en-GB" w:eastAsia="en-US"/>
        </w:rPr>
        <w:t>InH</w:t>
      </w:r>
      <w:proofErr w:type="spellEnd"/>
      <w:r w:rsidRPr="002F15F0">
        <w:rPr>
          <w:rFonts w:ascii="SamsungOne 400" w:hAnsi="SamsungOne 400"/>
          <w:b/>
          <w:lang w:val="en-GB" w:eastAsia="en-US"/>
        </w:rPr>
        <w:t xml:space="preserve">, </w:t>
      </w: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100% outdoor UEs and </w:t>
      </w: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with </w:t>
      </w:r>
      <w:proofErr w:type="spellStart"/>
      <w:r w:rsidRPr="002F15F0">
        <w:rPr>
          <w:rFonts w:ascii="SamsungOne 400" w:hAnsi="SamsungOne 400"/>
          <w:b/>
          <w:lang w:val="en-GB" w:eastAsia="en-US"/>
        </w:rPr>
        <w:t>indoor</w:t>
      </w:r>
      <w:proofErr w:type="gramStart"/>
      <w:r w:rsidRPr="002F15F0">
        <w:rPr>
          <w:rFonts w:ascii="SamsungOne 400" w:hAnsi="SamsungOne 400"/>
          <w:b/>
          <w:lang w:val="en-GB" w:eastAsia="en-US"/>
        </w:rPr>
        <w:t>:outdoor</w:t>
      </w:r>
      <w:proofErr w:type="spellEnd"/>
      <w:proofErr w:type="gramEnd"/>
      <w:r w:rsidRPr="002F15F0">
        <w:rPr>
          <w:rFonts w:ascii="SamsungOne 400" w:hAnsi="SamsungOne 400"/>
          <w:b/>
          <w:lang w:val="en-GB" w:eastAsia="en-US"/>
        </w:rPr>
        <w:t xml:space="preserve"> ration 80%:20% are considered for the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and </w:t>
      </w:r>
      <w:proofErr w:type="spellStart"/>
      <w:r w:rsidRPr="002F15F0">
        <w:rPr>
          <w:rFonts w:ascii="SamsungOne 400" w:hAnsi="SamsungOne 400"/>
          <w:b/>
          <w:lang w:val="en-GB" w:eastAsia="en-US"/>
        </w:rPr>
        <w:t>Scenario#B</w:t>
      </w:r>
      <w:proofErr w:type="spellEnd"/>
      <w:r w:rsidRPr="002F15F0">
        <w:rPr>
          <w:rFonts w:ascii="SamsungOne 400" w:hAnsi="SamsungOne 400"/>
          <w:b/>
          <w:lang w:val="en-GB" w:eastAsia="en-US"/>
        </w:rPr>
        <w:t xml:space="preserve">.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0" w:line="240" w:lineRule="auto"/>
        <w:ind w:left="720" w:hanging="360"/>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t>Deep-learning-based basis</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eastAsia="Malgun Gothic" w:hAnsi="SamsungOne 400"/>
          <w:lang w:val="en-GB" w:eastAsia="en-US"/>
        </w:rPr>
      </w:pPr>
      <w:r w:rsidRPr="002F15F0">
        <w:rPr>
          <w:rFonts w:ascii="SamsungOne 400" w:hAnsi="SamsungOne 400"/>
          <w:lang w:val="en-GB" w:eastAsia="en-US"/>
        </w:rPr>
        <w:t>The legacy NR codebooks have two stages: (</w:t>
      </w:r>
      <w:proofErr w:type="spellStart"/>
      <w:r w:rsidRPr="002F15F0">
        <w:rPr>
          <w:rFonts w:ascii="SamsungOne 400" w:hAnsi="SamsungOne 400"/>
          <w:lang w:val="en-GB" w:eastAsia="en-US"/>
        </w:rPr>
        <w:t>i</w:t>
      </w:r>
      <w:proofErr w:type="spellEnd"/>
      <w:r w:rsidRPr="002F15F0">
        <w:rPr>
          <w:rFonts w:ascii="SamsungOne 400" w:hAnsi="SamsungOne 400"/>
          <w:lang w:val="en-GB" w:eastAsia="en-US"/>
        </w:rPr>
        <w:t xml:space="preserve">) Stage 1 for set of basis entities W1 and (ii) Stage 2 for set of coefficients W2. The basis entities W1 depends on (SD, FD, </w:t>
      </w:r>
      <w:proofErr w:type="gramStart"/>
      <w:r w:rsidRPr="002F15F0">
        <w:rPr>
          <w:rFonts w:ascii="SamsungOne 400" w:hAnsi="SamsungOne 400"/>
          <w:lang w:val="en-GB" w:eastAsia="en-US"/>
        </w:rPr>
        <w:t>TD</w:t>
      </w:r>
      <w:proofErr w:type="gramEnd"/>
      <w:r w:rsidRPr="002F15F0">
        <w:rPr>
          <w:rFonts w:ascii="SamsungOne 400" w:hAnsi="SamsungOne 400"/>
          <w:lang w:val="en-GB" w:eastAsia="en-US"/>
        </w:rPr>
        <w:t xml:space="preserve">) channel properties owing to antenna geometry, compression dimensions, SD/FD/TD units, prediction, 2nd order channel stats etc. In particular, when the basis can be dictated by (SD, FD, </w:t>
      </w:r>
      <w:proofErr w:type="gramStart"/>
      <w:r w:rsidRPr="002F15F0">
        <w:rPr>
          <w:rFonts w:ascii="SamsungOne 400" w:hAnsi="SamsungOne 400"/>
          <w:lang w:val="en-GB" w:eastAsia="en-US"/>
        </w:rPr>
        <w:t>TD</w:t>
      </w:r>
      <w:proofErr w:type="gramEnd"/>
      <w:r w:rsidRPr="002F15F0">
        <w:rPr>
          <w:rFonts w:ascii="SamsungOne 400" w:hAnsi="SamsungOne 400"/>
          <w:lang w:val="en-GB" w:eastAsia="en-US"/>
        </w:rPr>
        <w:t xml:space="preserve">) channel properties, a fixed codebook (as in the legacy codebooks) for basis suffices. </w:t>
      </w:r>
      <w:r w:rsidRPr="002F15F0">
        <w:rPr>
          <w:rFonts w:ascii="SamsungOne 400" w:hAnsi="SamsungOne 400"/>
          <w:lang w:val="en-GB" w:eastAsia="en-US"/>
        </w:rPr>
        <w:lastRenderedPageBreak/>
        <w:t>However, this</w:t>
      </w:r>
      <w:r w:rsidRPr="002F15F0">
        <w:rPr>
          <w:rFonts w:ascii="SamsungOne 400" w:eastAsia="Malgun Gothic" w:hAnsi="SamsungOne 400"/>
          <w:lang w:val="en-GB" w:eastAsia="en-US"/>
        </w:rPr>
        <w:t xml:space="preserve"> fixed basis approach can be quite limited in its utility in general due to (</w:t>
      </w:r>
      <w:proofErr w:type="spellStart"/>
      <w:r w:rsidRPr="002F15F0">
        <w:rPr>
          <w:rFonts w:ascii="SamsungOne 400" w:eastAsia="Malgun Gothic" w:hAnsi="SamsungOne 400"/>
          <w:lang w:val="en-GB" w:eastAsia="en-US"/>
        </w:rPr>
        <w:t>i</w:t>
      </w:r>
      <w:proofErr w:type="spellEnd"/>
      <w:r w:rsidRPr="002F15F0">
        <w:rPr>
          <w:rFonts w:ascii="SamsungOne 400" w:eastAsia="Malgun Gothic" w:hAnsi="SamsungOne 400"/>
          <w:lang w:val="en-GB" w:eastAsia="en-US"/>
        </w:rPr>
        <w:t xml:space="preserve">) </w:t>
      </w:r>
      <w:r w:rsidRPr="002F15F0">
        <w:rPr>
          <w:rFonts w:ascii="SamsungOne 400" w:eastAsia="Batang" w:hAnsi="SamsungOne 400"/>
          <w:lang w:val="en-GB"/>
        </w:rPr>
        <w:t xml:space="preserve">more diverse and less-structured antenna types, e.g. RIS, 3D cylindrical/semi-spherical antenna, (in addition to 2D planar array), (ii) distributed </w:t>
      </w:r>
      <w:proofErr w:type="spellStart"/>
      <w:r w:rsidRPr="002F15F0">
        <w:rPr>
          <w:rFonts w:ascii="SamsungOne 400" w:eastAsia="Batang" w:hAnsi="SamsungOne 400"/>
          <w:lang w:val="en-GB"/>
        </w:rPr>
        <w:t>mTRP</w:t>
      </w:r>
      <w:proofErr w:type="spellEnd"/>
      <w:r w:rsidRPr="002F15F0">
        <w:rPr>
          <w:rFonts w:ascii="SamsungOne 400" w:eastAsia="Batang" w:hAnsi="SamsungOne 400"/>
          <w:lang w:val="en-GB"/>
        </w:rPr>
        <w:t xml:space="preserve"> deployment/topology, and (iii) new frequency bands (owing to issues such as large antenna form factor or/and channel-sparsity/or rank-deficiency)</w:t>
      </w:r>
      <w:r w:rsidRPr="002F15F0">
        <w:rPr>
          <w:rFonts w:ascii="SamsungOne 400" w:eastAsia="Malgun Gothic" w:hAnsi="SamsungOne 400"/>
          <w:lang w:val="en-GB" w:eastAsia="en-US"/>
        </w:rPr>
        <w:t>. To overcome this limitation</w:t>
      </w:r>
      <w:r w:rsidRPr="002F15F0">
        <w:rPr>
          <w:rFonts w:ascii="SamsungOne 400" w:hAnsi="SamsungOne 400"/>
          <w:lang w:val="en-GB" w:eastAsia="en-US"/>
        </w:rPr>
        <w:t xml:space="preserve">, in addition to a fixed-basis codebook, </w:t>
      </w:r>
      <w:proofErr w:type="gramStart"/>
      <w:r w:rsidRPr="002F15F0">
        <w:rPr>
          <w:rFonts w:ascii="SamsungOne 400" w:hAnsi="SamsungOne 400"/>
          <w:b/>
          <w:lang w:val="en-GB" w:eastAsia="en-US"/>
        </w:rPr>
        <w:t>a</w:t>
      </w:r>
      <w:proofErr w:type="gramEnd"/>
      <w:r w:rsidRPr="002F15F0">
        <w:rPr>
          <w:rFonts w:ascii="SamsungOne 400" w:hAnsi="SamsungOne 400"/>
          <w:b/>
          <w:lang w:val="en-GB" w:eastAsia="en-US"/>
        </w:rPr>
        <w:t xml:space="preserve"> AI/ML- or deep-learning-based basis</w:t>
      </w:r>
      <w:r w:rsidRPr="002F15F0">
        <w:rPr>
          <w:rFonts w:ascii="SamsungOne 400" w:hAnsi="SamsungOne 400"/>
          <w:lang w:val="en-GB" w:eastAsia="en-US"/>
        </w:rPr>
        <w:t xml:space="preserve"> is proposed. The W1 can follow a structure, e.g., Toeplitz matrix for computational ease with the following structure</w:t>
      </w:r>
      <w:r w:rsidRPr="002F15F0">
        <w:rPr>
          <w:rFonts w:ascii="Times New Roman" w:hAnsi="Times New Roman" w:cs="Times New Roman"/>
          <w:bCs/>
          <w:szCs w:val="20"/>
          <w:lang w:val="en-GB" w:eastAsia="en-US"/>
        </w:rPr>
        <w:t>:</w:t>
      </w:r>
    </w:p>
    <w:p w:rsidR="002F15F0" w:rsidRPr="002F15F0" w:rsidRDefault="002F15F0" w:rsidP="002F15F0">
      <w:pPr>
        <w:widowControl/>
        <w:wordWrap/>
        <w:autoSpaceDE/>
        <w:autoSpaceDN/>
        <w:spacing w:after="0" w:line="240" w:lineRule="auto"/>
        <w:rPr>
          <w:rFonts w:ascii="Times New Roman" w:hAnsi="Times New Roman" w:cs="Times New Roman"/>
          <w:szCs w:val="20"/>
          <w:lang w:val="en-GB" w:eastAsia="en-US"/>
        </w:rPr>
      </w:pPr>
    </w:p>
    <w:p w:rsidR="002F15F0" w:rsidRPr="002F15F0" w:rsidRDefault="002F15F0" w:rsidP="002F15F0">
      <w:pPr>
        <w:widowControl/>
        <w:wordWrap/>
        <w:autoSpaceDE/>
        <w:autoSpaceDN/>
        <w:spacing w:after="0" w:line="240" w:lineRule="auto"/>
        <w:jc w:val="center"/>
        <w:rPr>
          <w:rFonts w:ascii="Times New Roman" w:hAnsi="Times New Roman" w:cs="Times New Roman"/>
          <w:szCs w:val="20"/>
          <w:lang w:val="en-GB" w:eastAsia="en-US"/>
        </w:rPr>
      </w:pPr>
      <m:oMath>
        <m:d>
          <m:dPr>
            <m:begChr m:val="["/>
            <m:endChr m:val="]"/>
            <m:ctrlPr>
              <w:rPr>
                <w:rFonts w:ascii="Cambria Math" w:hAnsi="Cambria Math" w:cs="Times New Roman"/>
                <w:i/>
                <w:iCs/>
                <w:szCs w:val="20"/>
                <w:lang w:val="en-GB" w:eastAsia="en-US"/>
              </w:rPr>
            </m:ctrlPr>
          </m:dPr>
          <m:e>
            <m:m>
              <m:mPr>
                <m:mcs>
                  <m:mc>
                    <m:mcPr>
                      <m:count m:val="5"/>
                      <m:mcJc m:val="center"/>
                    </m:mcPr>
                  </m:mc>
                </m:mcs>
                <m:ctrlPr>
                  <w:rPr>
                    <w:rFonts w:ascii="Cambria Math" w:hAnsi="Cambria Math" w:cs="Times New Roman"/>
                    <w:i/>
                    <w:iCs/>
                    <w:szCs w:val="20"/>
                    <w:lang w:val="en-GB" w:eastAsia="en-US"/>
                  </w:rPr>
                </m:ctrlPr>
              </m:mPr>
              <m:mr>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0</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-2</m:t>
                      </m:r>
                    </m:sub>
                  </m:sSub>
                </m:e>
                <m:e>
                  <m:r>
                    <m:rPr>
                      <m:sty m:val="p"/>
                    </m:rPr>
                    <w:rPr>
                      <w:rFonts w:ascii="Cambria Math" w:hAnsi="Cambria Math" w:cs="Times New Roman"/>
                      <w:szCs w:val="20"/>
                      <w:lang w:val="en-GB" w:eastAsia="en-US"/>
                    </w:rPr>
                    <m:t>⋯</m:t>
                  </m:r>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m:t>
                      </m:r>
                      <m:r>
                        <w:rPr>
                          <w:rFonts w:ascii="Cambria Math" w:hAnsi="Cambria Math" w:cs="Times New Roman"/>
                          <w:szCs w:val="20"/>
                          <w:lang w:val="en-GB" w:eastAsia="en-US"/>
                        </w:rPr>
                        <m:t>n</m:t>
                      </m:r>
                      <m:r>
                        <m:rPr>
                          <m:sty m:val="p"/>
                        </m:rPr>
                        <w:rPr>
                          <w:rFonts w:ascii="Cambria Math" w:hAnsi="Cambria Math" w:cs="Times New Roman"/>
                          <w:szCs w:val="20"/>
                          <w:lang w:val="en-GB" w:eastAsia="en-US"/>
                        </w:rPr>
                        <m:t>+1</m:t>
                      </m:r>
                    </m:sub>
                  </m:sSub>
                </m:e>
              </m:mr>
              <m:mr>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0</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r>
                    <m:rPr>
                      <m:sty m:val="p"/>
                    </m:rPr>
                    <w:rPr>
                      <w:rFonts w:ascii="Cambria Math" w:hAnsi="Cambria Math" w:cs="Times New Roman"/>
                      <w:szCs w:val="20"/>
                      <w:lang w:val="en-GB" w:eastAsia="en-US"/>
                    </w:rPr>
                    <m:t>⋱</m:t>
                  </m:r>
                </m:e>
                <m:e>
                  <m:r>
                    <m:rPr>
                      <m:sty m:val="p"/>
                    </m:rPr>
                    <w:rPr>
                      <w:rFonts w:ascii="Cambria Math" w:hAnsi="Cambria Math" w:cs="Times New Roman"/>
                      <w:szCs w:val="20"/>
                      <w:lang w:val="en-GB" w:eastAsia="en-US"/>
                    </w:rPr>
                    <m:t>⋮</m:t>
                  </m:r>
                </m:e>
              </m:mr>
              <m:mr>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2</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0</m:t>
                      </m:r>
                    </m:sub>
                  </m:sSub>
                </m:e>
                <m:e>
                  <m:r>
                    <m:rPr>
                      <m:sty m:val="p"/>
                    </m:rPr>
                    <w:rPr>
                      <w:rFonts w:ascii="Cambria Math" w:hAnsi="Cambria Math" w:cs="Times New Roman"/>
                      <w:szCs w:val="20"/>
                      <w:lang w:val="en-GB" w:eastAsia="en-US"/>
                    </w:rPr>
                    <m:t>⋱</m:t>
                  </m:r>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-2</m:t>
                      </m:r>
                    </m:sub>
                  </m:sSub>
                </m:e>
              </m:mr>
              <m:mr>
                <m:e>
                  <m:r>
                    <m:rPr>
                      <m:sty m:val="p"/>
                    </m:rPr>
                    <w:rPr>
                      <w:rFonts w:ascii="Cambria Math" w:hAnsi="Cambria Math" w:cs="Times New Roman"/>
                      <w:szCs w:val="20"/>
                      <w:lang w:val="en-GB" w:eastAsia="en-US"/>
                    </w:rPr>
                    <m:t>⋮</m:t>
                  </m:r>
                </m:e>
                <m:e>
                  <m:r>
                    <m:rPr>
                      <m:sty m:val="p"/>
                    </m:rPr>
                    <w:rPr>
                      <w:rFonts w:ascii="Cambria Math" w:hAnsi="Cambria Math" w:cs="Times New Roman"/>
                      <w:szCs w:val="20"/>
                      <w:lang w:val="en-GB" w:eastAsia="en-US"/>
                    </w:rPr>
                    <m:t>⋱</m:t>
                  </m:r>
                </m:e>
                <m:e>
                  <m:r>
                    <m:rPr>
                      <m:sty m:val="p"/>
                    </m:rPr>
                    <w:rPr>
                      <w:rFonts w:ascii="Cambria Math" w:hAnsi="Cambria Math" w:cs="Times New Roman"/>
                      <w:szCs w:val="20"/>
                      <w:lang w:val="en-GB" w:eastAsia="en-US"/>
                    </w:rPr>
                    <m:t>⋱</m:t>
                  </m:r>
                </m:e>
                <m:e>
                  <m:r>
                    <m:rPr>
                      <m:sty m:val="p"/>
                    </m:rPr>
                    <w:rPr>
                      <w:rFonts w:ascii="Cambria Math" w:hAnsi="Cambria Math" w:cs="Times New Roman"/>
                      <w:szCs w:val="20"/>
                      <w:lang w:val="en-GB" w:eastAsia="en-US"/>
                    </w:rPr>
                    <m:t>⋱</m:t>
                  </m:r>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mr>
              <m:mr>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w:rPr>
                          <w:rFonts w:ascii="Cambria Math" w:hAnsi="Cambria Math" w:cs="Times New Roman"/>
                          <w:szCs w:val="20"/>
                          <w:lang w:val="en-GB" w:eastAsia="en-US"/>
                        </w:rPr>
                        <m:t>n</m:t>
                      </m:r>
                      <m:r>
                        <m:rPr>
                          <m:sty m:val="p"/>
                        </m:rPr>
                        <w:rPr>
                          <w:rFonts w:ascii="Cambria Math" w:hAnsi="Cambria Math" w:cs="Times New Roman"/>
                          <w:szCs w:val="20"/>
                          <w:lang w:val="en-GB" w:eastAsia="en-US"/>
                        </w:rPr>
                        <m:t>-1</m:t>
                      </m:r>
                    </m:sub>
                  </m:sSub>
                </m:e>
                <m:e>
                  <m:r>
                    <m:rPr>
                      <m:sty m:val="p"/>
                    </m:rPr>
                    <w:rPr>
                      <w:rFonts w:ascii="Cambria Math" w:hAnsi="Cambria Math" w:cs="Times New Roman"/>
                      <w:szCs w:val="20"/>
                      <w:lang w:val="en-GB" w:eastAsia="en-US"/>
                    </w:rPr>
                    <m:t>⋯</m:t>
                  </m:r>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2</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0</m:t>
                      </m:r>
                    </m:sub>
                  </m:sSub>
                </m:e>
              </m:mr>
            </m:m>
          </m:e>
        </m:d>
      </m:oMath>
      <w:r w:rsidRPr="002F15F0">
        <w:rPr>
          <w:rFonts w:ascii="Times New Roman" w:hAnsi="Times New Roman" w:cs="Times New Roman"/>
          <w:iCs/>
          <w:szCs w:val="20"/>
          <w:lang w:val="en-GB" w:eastAsia="en-US"/>
        </w:rPr>
        <w:t>.</w:t>
      </w:r>
    </w:p>
    <w:p w:rsidR="002F15F0" w:rsidRPr="002F15F0" w:rsidRDefault="002F15F0" w:rsidP="002F15F0">
      <w:pPr>
        <w:widowControl/>
        <w:wordWrap/>
        <w:autoSpaceDE/>
        <w:autoSpaceDN/>
        <w:spacing w:after="0" w:line="240" w:lineRule="auto"/>
        <w:jc w:val="left"/>
        <w:rPr>
          <w:rFonts w:ascii="Times New Roman" w:hAnsi="Times New Roman" w:cs="Times New Roman"/>
          <w:szCs w:val="2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For SD and FD bases, we either have two Toeplitz matrices (one for SD and another for FD) or a doubly Toeplitz matrix. Likewise, for SD, FD, DD bases, we either have three Toeplitz matrices (one each for SD, FD, and DD) or a triple Toeplitz matrix.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REF _Ref40287325 \h  \* MERGEFORMAT </w:instrText>
      </w:r>
      <w:r w:rsidRPr="002F15F0">
        <w:rPr>
          <w:rFonts w:ascii="SamsungOne 400" w:hAnsi="SamsungOne 400"/>
          <w:lang w:val="en-GB" w:eastAsia="en-US"/>
        </w:rPr>
      </w:r>
      <w:r w:rsidRPr="002F15F0">
        <w:rPr>
          <w:rFonts w:ascii="SamsungOne 400" w:hAnsi="SamsungOne 400"/>
          <w:lang w:val="en-GB" w:eastAsia="en-US"/>
        </w:rPr>
        <w:fldChar w:fldCharType="separate"/>
      </w:r>
      <w:r w:rsidRPr="002F15F0">
        <w:rPr>
          <w:rFonts w:ascii="SamsungOne 400" w:hAnsi="SamsungOne 400"/>
          <w:lang w:val="en-GB" w:eastAsia="en-US"/>
        </w:rPr>
        <w:t>Fig. 24</w:t>
      </w:r>
      <w:r w:rsidRPr="002F15F0">
        <w:rPr>
          <w:rFonts w:ascii="SamsungOne 400" w:hAnsi="SamsungOne 400"/>
          <w:lang w:val="en-GB" w:eastAsia="en-US"/>
        </w:rPr>
        <w:fldChar w:fldCharType="end"/>
      </w:r>
      <w:r w:rsidRPr="002F15F0">
        <w:rPr>
          <w:rFonts w:ascii="SamsungOne 400" w:hAnsi="SamsungOne 400"/>
          <w:lang w:val="en-GB" w:eastAsia="en-US"/>
        </w:rPr>
        <w:t xml:space="preserve"> shows performance benefits of proposed AIML-based trained W1 (trained SD and FD bases) over the fixed (Rel-16 Type II) codebook-based precoding. For Rel-16 codebook, parameter combinations (PC) 1-5 are considered. For AIML-based approach, the training is performed for each cell (using the channel for all UEs associated with a cell), and a single layer CNN with Kernel sizes shown in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REF _Ref166150232 \h  \* MERGEFORMAT </w:instrText>
      </w:r>
      <w:r w:rsidRPr="002F15F0">
        <w:rPr>
          <w:rFonts w:ascii="SamsungOne 400" w:hAnsi="SamsungOne 400"/>
          <w:lang w:val="en-GB" w:eastAsia="en-US"/>
        </w:rPr>
      </w:r>
      <w:r w:rsidRPr="002F15F0">
        <w:rPr>
          <w:rFonts w:ascii="SamsungOne 400" w:hAnsi="SamsungOne 400"/>
          <w:lang w:val="en-GB" w:eastAsia="en-US"/>
        </w:rPr>
        <w:fldChar w:fldCharType="separate"/>
      </w:r>
      <w:r w:rsidRPr="002F15F0">
        <w:rPr>
          <w:rFonts w:ascii="SamsungOne 400" w:hAnsi="SamsungOne 400"/>
          <w:lang w:val="en-GB" w:eastAsia="en-US"/>
        </w:rPr>
        <w:t>Table 8</w:t>
      </w:r>
      <w:r w:rsidRPr="002F15F0">
        <w:rPr>
          <w:rFonts w:ascii="SamsungOne 400" w:hAnsi="SamsungOne 400"/>
          <w:lang w:val="en-GB" w:eastAsia="en-US"/>
        </w:rPr>
        <w:fldChar w:fldCharType="end"/>
      </w:r>
      <w:r w:rsidRPr="002F15F0">
        <w:rPr>
          <w:rFonts w:ascii="SamsungOne 400" w:hAnsi="SamsungOne 400"/>
          <w:lang w:val="en-GB" w:eastAsia="en-US"/>
        </w:rPr>
        <w:t xml:space="preserve"> in Appendix is considered. We can observe the following:</w:t>
      </w:r>
    </w:p>
    <w:p w:rsidR="002F15F0" w:rsidRPr="002F15F0" w:rsidRDefault="002F15F0" w:rsidP="002F15F0">
      <w:pPr>
        <w:widowControl/>
        <w:wordWrap/>
        <w:autoSpaceDE/>
        <w:autoSpaceDN/>
        <w:spacing w:after="0" w:line="240" w:lineRule="auto"/>
        <w:jc w:val="left"/>
        <w:rPr>
          <w:rFonts w:ascii="Times New Roman" w:eastAsia="Batang" w:hAnsi="Times New Roman" w:cs="Times New Roman"/>
          <w:kern w:val="0"/>
          <w:szCs w:val="20"/>
        </w:rPr>
      </w:pPr>
    </w:p>
    <w:p w:rsidR="002F15F0" w:rsidRPr="002F15F0" w:rsidRDefault="002F15F0" w:rsidP="002F15F0">
      <w:pPr>
        <w:widowControl/>
        <w:wordWrap/>
        <w:autoSpaceDE/>
        <w:autoSpaceDN/>
        <w:spacing w:after="0" w:line="240" w:lineRule="auto"/>
        <w:jc w:val="left"/>
        <w:rPr>
          <w:rFonts w:ascii="SamsungOne 400" w:eastAsia="Batang" w:hAnsi="SamsungOne 400" w:cs="Times New Roman"/>
          <w:kern w:val="0"/>
          <w:szCs w:val="20"/>
        </w:rPr>
      </w:pPr>
      <w:r w:rsidRPr="002F15F0">
        <w:rPr>
          <w:rFonts w:ascii="SamsungOne 400" w:eastAsia="Batang" w:hAnsi="SamsungOne 400" w:cs="Times New Roman"/>
          <w:b/>
          <w:kern w:val="0"/>
          <w:szCs w:val="20"/>
        </w:rPr>
        <w:t>Observation 10</w:t>
      </w:r>
      <w:r w:rsidRPr="002F15F0">
        <w:rPr>
          <w:rFonts w:ascii="SamsungOne 400" w:eastAsia="Batang" w:hAnsi="SamsungOne 400" w:cs="Times New Roman"/>
          <w:kern w:val="0"/>
          <w:szCs w:val="20"/>
        </w:rPr>
        <w:t xml:space="preserve">: </w:t>
      </w:r>
      <w:r w:rsidRPr="002F15F0">
        <w:rPr>
          <w:rFonts w:ascii="SamsungOne 400" w:eastAsia="Batang" w:hAnsi="SamsungOne 400" w:cs="Times New Roman"/>
          <w:b/>
          <w:kern w:val="0"/>
          <w:szCs w:val="20"/>
        </w:rPr>
        <w:t xml:space="preserve">a single layer CNN-based trained basis (SD and FD) can achieve significantly large performance gain (up to 6% in avg. UPT) over a fixed (Rel-16 </w:t>
      </w:r>
      <w:proofErr w:type="spellStart"/>
      <w:r w:rsidRPr="002F15F0">
        <w:rPr>
          <w:rFonts w:ascii="SamsungOne 400" w:eastAsia="Batang" w:hAnsi="SamsungOne 400" w:cs="Times New Roman"/>
          <w:b/>
          <w:kern w:val="0"/>
          <w:szCs w:val="20"/>
        </w:rPr>
        <w:t>eTypeII</w:t>
      </w:r>
      <w:proofErr w:type="spellEnd"/>
      <w:r w:rsidRPr="002F15F0">
        <w:rPr>
          <w:rFonts w:ascii="SamsungOne 400" w:eastAsia="Batang" w:hAnsi="SamsungOne 400" w:cs="Times New Roman"/>
          <w:b/>
          <w:kern w:val="0"/>
          <w:szCs w:val="20"/>
        </w:rPr>
        <w:t>) codebook in low overhead regime.</w:t>
      </w:r>
    </w:p>
    <w:p w:rsidR="002F15F0" w:rsidRPr="002F15F0" w:rsidRDefault="002F15F0" w:rsidP="002F15F0">
      <w:pPr>
        <w:widowControl/>
        <w:wordWrap/>
        <w:spacing w:after="0" w:line="240" w:lineRule="auto"/>
        <w:ind w:firstLine="180"/>
        <w:rPr>
          <w:rFonts w:ascii="Times New Roman" w:eastAsia="Batang" w:hAnsi="Times New Roman" w:cs="Times New Roman"/>
          <w:kern w:val="0"/>
          <w:sz w:val="24"/>
          <w:szCs w:val="20"/>
          <w:lang w:eastAsia="en-US"/>
        </w:rPr>
      </w:pPr>
    </w:p>
    <w:p w:rsidR="002F15F0" w:rsidRPr="002F15F0" w:rsidRDefault="002F15F0" w:rsidP="002F15F0">
      <w:pPr>
        <w:keepNext/>
        <w:widowControl/>
        <w:wordWrap/>
        <w:spacing w:after="0" w:line="240" w:lineRule="auto"/>
        <w:jc w:val="center"/>
        <w:rPr>
          <w:rFonts w:ascii="SamsungOne 400" w:hAnsi="SamsungOne 400"/>
          <w:lang w:val="en-GB" w:eastAsia="en-US"/>
        </w:rPr>
      </w:pPr>
      <w:r w:rsidRPr="002F15F0">
        <w:rPr>
          <w:rFonts w:ascii="Times New Roman" w:eastAsia="Batang" w:hAnsi="Times New Roman" w:cs="Times New Roman"/>
          <w:noProof/>
          <w:kern w:val="0"/>
          <w:szCs w:val="20"/>
        </w:rPr>
        <w:drawing>
          <wp:inline distT="0" distB="0" distL="0" distR="0" wp14:anchorId="523ED9F1" wp14:editId="503BDD9F">
            <wp:extent cx="3180522" cy="2083242"/>
            <wp:effectExtent l="0" t="0" r="1270" b="1270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2F15F0" w:rsidRPr="002F15F0" w:rsidRDefault="002F15F0" w:rsidP="002F15F0">
      <w:pPr>
        <w:widowControl/>
        <w:wordWrap/>
        <w:autoSpaceDE/>
        <w:autoSpaceDN/>
        <w:spacing w:after="0" w:line="276" w:lineRule="auto"/>
        <w:jc w:val="center"/>
        <w:outlineLvl w:val="4"/>
        <w:rPr>
          <w:rFonts w:ascii="Times New Roman" w:eastAsia="Batang" w:hAnsi="Times New Roman" w:cs="Times New Roman"/>
          <w:kern w:val="0"/>
          <w:szCs w:val="20"/>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10</w:t>
      </w:r>
      <w:r w:rsidRPr="002F15F0">
        <w:rPr>
          <w:rFonts w:ascii="SamsungOne 400" w:hAnsi="SamsungOne 400"/>
          <w:lang w:val="en-GB" w:eastAsia="en-US"/>
        </w:rPr>
        <w:fldChar w:fldCharType="end"/>
      </w:r>
      <w:r w:rsidRPr="002F15F0">
        <w:rPr>
          <w:rFonts w:ascii="SamsungOne 400" w:hAnsi="SamsungOne 400"/>
          <w:lang w:val="en-GB" w:eastAsia="en-US"/>
        </w:rPr>
        <w:t xml:space="preserve"> User throughput vs Rank 1 overhead (number of bits).</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numPr>
          <w:ilvl w:val="1"/>
          <w:numId w:val="13"/>
        </w:numPr>
        <w:wordWrap/>
        <w:autoSpaceDE/>
        <w:autoSpaceDN/>
        <w:spacing w:before="180" w:after="120" w:line="288" w:lineRule="auto"/>
        <w:ind w:right="288"/>
        <w:jc w:val="left"/>
        <w:outlineLvl w:val="1"/>
        <w:rPr>
          <w:rFonts w:ascii="SamsungOne 400" w:eastAsia="Batang" w:hAnsi="SamsungOne 400" w:cs="Times New Roman"/>
          <w:kern w:val="0"/>
          <w:sz w:val="28"/>
          <w:szCs w:val="28"/>
          <w:lang w:val="en-GB" w:eastAsia="en-US"/>
        </w:rPr>
      </w:pPr>
      <w:r w:rsidRPr="002F15F0">
        <w:rPr>
          <w:rFonts w:ascii="SamsungOne 400" w:eastAsia="Batang" w:hAnsi="SamsungOne 400" w:cs="Times New Roman"/>
          <w:kern w:val="0"/>
          <w:sz w:val="28"/>
          <w:szCs w:val="28"/>
          <w:lang w:val="en-GB" w:eastAsia="en-US"/>
        </w:rPr>
        <w:t xml:space="preserve">Aspects for further study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Considering the updated use case, if agreed, aspects such as dataset delivery, CSI report format, UCI construction and monitoring approaches are required to be studied.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numPr>
          <w:ilvl w:val="0"/>
          <w:numId w:val="23"/>
        </w:numPr>
        <w:wordWrap/>
        <w:autoSpaceDE/>
        <w:autoSpaceDN/>
        <w:spacing w:after="0" w:line="240" w:lineRule="auto"/>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t>Data collection for model training</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Rel-18 SI, data collection aspects such content of the dataset, ‘ground truth’ CSI format, etc., has been discussed. The discussion can be expanded considering the newly introduced cases of CSI compression, i.e., cases 1-5 in the previous section.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For two-sided model training at the network side, the network may have to collect the high-resolution ground truth CSI. In Rel-18, two options for high resolution ground truth CSI reporting, i.e., scalar quantization and high-resolution codebook quantization, e.g., high resolution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II-like quantization is considered.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F15F0" w:rsidRPr="002F15F0" w:rsidTr="00933EEF">
        <w:tc>
          <w:tcPr>
            <w:tcW w:w="9629" w:type="dxa"/>
            <w:shd w:val="clear" w:color="auto" w:fill="auto"/>
          </w:tcPr>
          <w:p w:rsidR="002F15F0" w:rsidRPr="002F15F0" w:rsidRDefault="002F15F0" w:rsidP="002F15F0">
            <w:pPr>
              <w:widowControl/>
              <w:wordWrap/>
              <w:autoSpaceDE/>
              <w:autoSpaceDN/>
              <w:spacing w:after="0" w:line="240" w:lineRule="auto"/>
              <w:jc w:val="left"/>
              <w:rPr>
                <w:rFonts w:ascii="Times New Roman" w:eastAsia="Times New Roman" w:hAnsi="Times New Roman" w:cs="Times New Roman"/>
                <w:sz w:val="22"/>
                <w:lang w:val="en-GB" w:eastAsia="en-GB"/>
              </w:rPr>
            </w:pPr>
            <w:r w:rsidRPr="002F15F0">
              <w:rPr>
                <w:rFonts w:ascii="Times New Roman" w:hAnsi="Times New Roman" w:cs="Times New Roman"/>
                <w:lang w:val="en-GB" w:eastAsia="en-US"/>
              </w:rPr>
              <w:t>*** TR 38.843***</w:t>
            </w:r>
          </w:p>
          <w:p w:rsidR="002F15F0" w:rsidRPr="002F15F0" w:rsidRDefault="002F15F0" w:rsidP="002F15F0">
            <w:pPr>
              <w:widowControl/>
              <w:wordWrap/>
              <w:autoSpaceDE/>
              <w:autoSpaceDN/>
              <w:spacing w:after="0" w:line="240" w:lineRule="auto"/>
              <w:ind w:left="568"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Considering performance impact of ground truth quantization in the CSI compression</w:t>
            </w:r>
          </w:p>
          <w:p w:rsidR="002F15F0" w:rsidRPr="002F15F0" w:rsidRDefault="002F15F0" w:rsidP="002F15F0">
            <w:pPr>
              <w:widowControl/>
              <w:wordWrap/>
              <w:autoSpaceDE/>
              <w:autoSpaceDN/>
              <w:spacing w:after="0" w:line="240" w:lineRule="auto"/>
              <w:ind w:left="851"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 xml:space="preserve">Studying high resolution quantization methods for ground truth CSI, including at least the following options: </w:t>
            </w:r>
          </w:p>
          <w:p w:rsidR="002F15F0" w:rsidRPr="002F15F0" w:rsidRDefault="002F15F0" w:rsidP="002F15F0">
            <w:pPr>
              <w:widowControl/>
              <w:wordWrap/>
              <w:autoSpaceDE/>
              <w:autoSpaceDN/>
              <w:spacing w:after="0" w:line="240" w:lineRule="auto"/>
              <w:ind w:left="1135"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lastRenderedPageBreak/>
              <w:t>-</w:t>
            </w:r>
            <w:r w:rsidRPr="002F15F0">
              <w:rPr>
                <w:rFonts w:ascii="Times New Roman" w:eastAsia="MS Mincho" w:hAnsi="Times New Roman" w:cs="Times New Roman"/>
                <w:kern w:val="0"/>
                <w:szCs w:val="20"/>
                <w:lang w:val="en-GB" w:eastAsia="en-US"/>
              </w:rPr>
              <w:tab/>
              <w:t xml:space="preserve">High resolution scalar quantization </w:t>
            </w:r>
          </w:p>
          <w:p w:rsidR="002F15F0" w:rsidRPr="002F15F0" w:rsidRDefault="002F15F0" w:rsidP="002F15F0">
            <w:pPr>
              <w:widowControl/>
              <w:wordWrap/>
              <w:autoSpaceDE/>
              <w:autoSpaceDN/>
              <w:spacing w:after="0" w:line="240" w:lineRule="auto"/>
              <w:ind w:left="1135"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 xml:space="preserve">High resolution codebook quantization, e.g., Rel-16 </w:t>
            </w:r>
            <w:proofErr w:type="spellStart"/>
            <w:r w:rsidRPr="002F15F0">
              <w:rPr>
                <w:rFonts w:ascii="Times New Roman" w:eastAsia="MS Mincho" w:hAnsi="Times New Roman" w:cs="Times New Roman"/>
                <w:kern w:val="0"/>
                <w:szCs w:val="20"/>
                <w:lang w:val="en-GB" w:eastAsia="en-US"/>
              </w:rPr>
              <w:t>TypeII</w:t>
            </w:r>
            <w:proofErr w:type="spellEnd"/>
            <w:r w:rsidRPr="002F15F0">
              <w:rPr>
                <w:rFonts w:ascii="Times New Roman" w:eastAsia="MS Mincho" w:hAnsi="Times New Roman" w:cs="Times New Roman"/>
                <w:kern w:val="0"/>
                <w:szCs w:val="20"/>
                <w:lang w:val="en-GB" w:eastAsia="en-US"/>
              </w:rPr>
              <w:t xml:space="preserve">-like method with new parameters, in which case </w:t>
            </w:r>
            <w:r w:rsidRPr="002F15F0">
              <w:rPr>
                <w:rFonts w:ascii="Times New Roman" w:eastAsia="MS Mincho" w:hAnsi="Times New Roman" w:cs="Times New Roman"/>
                <w:bCs/>
                <w:kern w:val="0"/>
                <w:szCs w:val="20"/>
                <w:lang w:val="en-GB" w:eastAsia="zh-CN"/>
              </w:rPr>
              <w:t>companies are to report the R16 Type II parameters with specified or new/larger values to achieve higher resolution of the ground-truth CSI labels, e.g., L,</w:t>
            </w:r>
            <m:oMath>
              <m:r>
                <m:rPr>
                  <m:sty m:val="p"/>
                </m:rPr>
                <w:rPr>
                  <w:rFonts w:ascii="Cambria Math" w:eastAsia="MS Mincho" w:hAnsi="Cambria Math" w:cs="Times New Roman"/>
                  <w:kern w:val="0"/>
                  <w:szCs w:val="20"/>
                  <w:lang w:val="en-GB" w:eastAsia="en-US"/>
                </w:rPr>
                <m:t xml:space="preserve"> </m:t>
              </m:r>
              <m:sSub>
                <m:sSubPr>
                  <m:ctrlPr>
                    <w:rPr>
                      <w:rFonts w:ascii="Cambria Math" w:eastAsia="MS Mincho" w:hAnsi="Cambria Math" w:cs="Times New Roman"/>
                      <w:bCs/>
                      <w:kern w:val="0"/>
                      <w:szCs w:val="20"/>
                      <w:lang w:val="en-GB" w:eastAsia="en-US"/>
                    </w:rPr>
                  </m:ctrlPr>
                </m:sSubPr>
                <m:e>
                  <m:r>
                    <m:rPr>
                      <m:sty m:val="p"/>
                    </m:rPr>
                    <w:rPr>
                      <w:rFonts w:ascii="Cambria Math" w:eastAsia="MS Mincho" w:hAnsi="Cambria Math" w:cs="Times New Roman"/>
                      <w:kern w:val="0"/>
                      <w:szCs w:val="20"/>
                      <w:lang w:val="en-GB" w:eastAsia="en-US"/>
                    </w:rPr>
                    <m:t>p</m:t>
                  </m:r>
                </m:e>
                <m:sub>
                  <m:r>
                    <m:rPr>
                      <m:sty m:val="p"/>
                    </m:rPr>
                    <w:rPr>
                      <w:rFonts w:ascii="Cambria Math" w:eastAsia="MS Mincho" w:hAnsi="Cambria Math" w:cs="Times New Roman"/>
                      <w:kern w:val="0"/>
                      <w:szCs w:val="20"/>
                      <w:lang w:val="en-GB" w:eastAsia="en-US"/>
                    </w:rPr>
                    <m:t>v</m:t>
                  </m:r>
                </m:sub>
              </m:sSub>
            </m:oMath>
            <w:r w:rsidRPr="002F15F0">
              <w:rPr>
                <w:rFonts w:ascii="Times New Roman" w:eastAsia="MS Mincho" w:hAnsi="Times New Roman" w:cs="Times New Roman"/>
                <w:bCs/>
                <w:kern w:val="0"/>
                <w:szCs w:val="20"/>
                <w:lang w:val="en-GB" w:eastAsia="zh-CN"/>
              </w:rPr>
              <w:t xml:space="preserve">, </w:t>
            </w:r>
            <m:oMath>
              <m:r>
                <m:rPr>
                  <m:sty m:val="p"/>
                </m:rPr>
                <w:rPr>
                  <w:rFonts w:ascii="Cambria Math" w:eastAsia="MS Mincho" w:hAnsi="Cambria Math" w:cs="Times New Roman"/>
                  <w:kern w:val="0"/>
                  <w:szCs w:val="20"/>
                  <w:lang w:val="en-GB" w:eastAsia="en-US"/>
                </w:rPr>
                <m:t>β</m:t>
              </m:r>
            </m:oMath>
            <w:r w:rsidRPr="002F15F0">
              <w:rPr>
                <w:rFonts w:ascii="Times New Roman" w:eastAsia="MS Mincho" w:hAnsi="Times New Roman" w:cs="Times New Roman"/>
                <w:bCs/>
                <w:kern w:val="0"/>
                <w:szCs w:val="20"/>
                <w:lang w:val="en-GB" w:eastAsia="zh-CN"/>
              </w:rPr>
              <w:t>,</w:t>
            </w:r>
            <w:r w:rsidRPr="002F15F0">
              <w:rPr>
                <w:rFonts w:ascii="Times New Roman" w:eastAsia="MS Mincho" w:hAnsi="Times New Roman" w:cs="Times New Roman"/>
                <w:bCs/>
                <w:kern w:val="0"/>
                <w:szCs w:val="20"/>
                <w:lang w:val="en-GB" w:eastAsia="en-US"/>
              </w:rPr>
              <w:t xml:space="preserve"> reference amplitude, differential amplitude, phase, </w:t>
            </w:r>
            <w:proofErr w:type="spellStart"/>
            <w:r w:rsidRPr="002F15F0">
              <w:rPr>
                <w:rFonts w:ascii="Times New Roman" w:eastAsia="MS Mincho" w:hAnsi="Times New Roman" w:cs="Times New Roman"/>
                <w:bCs/>
                <w:kern w:val="0"/>
                <w:szCs w:val="20"/>
                <w:lang w:val="en-GB" w:eastAsia="en-US"/>
              </w:rPr>
              <w:t>etc</w:t>
            </w:r>
            <w:proofErr w:type="spellEnd"/>
          </w:p>
          <w:p w:rsidR="002F15F0" w:rsidRPr="002F15F0" w:rsidRDefault="002F15F0" w:rsidP="002F15F0">
            <w:pPr>
              <w:widowControl/>
              <w:wordWrap/>
              <w:autoSpaceDE/>
              <w:autoSpaceDN/>
              <w:spacing w:after="0" w:line="240" w:lineRule="auto"/>
              <w:ind w:left="1135"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Float32 adopted as the baseline/upper-bound for performance comparisons</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tc>
      </w:tr>
    </w:tbl>
    <w:p w:rsidR="002F15F0" w:rsidRPr="002F15F0" w:rsidRDefault="002F15F0" w:rsidP="002F15F0">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For the newly added cases, the following can be additionally considered for the network’s ground-truth CSI collection</w:t>
      </w:r>
    </w:p>
    <w:p w:rsidR="002F15F0" w:rsidRPr="002F15F0" w:rsidRDefault="002F15F0" w:rsidP="002F15F0">
      <w:pPr>
        <w:widowControl/>
        <w:numPr>
          <w:ilvl w:val="0"/>
          <w:numId w:val="16"/>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 xml:space="preserve">Cases that require multiple time-domain samples for inference, cases 2/3/4/5, high resolution codebook quantization including temporal aspects, e.g., Rel-18 </w:t>
      </w:r>
      <w:proofErr w:type="spellStart"/>
      <w:r w:rsidRPr="002F15F0">
        <w:rPr>
          <w:rFonts w:ascii="SamsungOne 400" w:eastAsia="Malgun Gothic" w:hAnsi="SamsungOne 400" w:cs="Gulim"/>
          <w:kern w:val="0"/>
          <w:szCs w:val="24"/>
          <w:lang w:val="en-GB" w:eastAsia="en-US"/>
        </w:rPr>
        <w:t>eType</w:t>
      </w:r>
      <w:proofErr w:type="spellEnd"/>
      <w:r w:rsidRPr="002F15F0">
        <w:rPr>
          <w:rFonts w:ascii="SamsungOne 400" w:eastAsia="Malgun Gothic" w:hAnsi="SamsungOne 400" w:cs="Gulim"/>
          <w:kern w:val="0"/>
          <w:szCs w:val="24"/>
          <w:lang w:val="en-GB" w:eastAsia="en-US"/>
        </w:rPr>
        <w:t xml:space="preserve"> II-like method with new parameters. </w:t>
      </w:r>
    </w:p>
    <w:p w:rsidR="002F15F0" w:rsidRPr="002F15F0" w:rsidRDefault="002F15F0" w:rsidP="002F15F0">
      <w:pPr>
        <w:widowControl/>
        <w:numPr>
          <w:ilvl w:val="0"/>
          <w:numId w:val="16"/>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Cases with CSI prediction, e.g., cases 3/4, high resolution codebook quantization for explicit channel matrices, e.g., codebook to report the left and right eigenvectors of a channel matrix</w:t>
      </w:r>
      <w:r w:rsidRPr="002F15F0">
        <w:rPr>
          <w:rFonts w:ascii="SamsungOne 400" w:eastAsia="Malgun Gothic" w:hAnsi="SamsungOne 400" w:cs="Gulim"/>
          <w:b/>
          <w:kern w:val="0"/>
          <w:szCs w:val="24"/>
          <w:lang w:val="en-GB" w:eastAsia="en-US"/>
        </w:rPr>
        <w:t xml:space="preserve"> </w:t>
      </w:r>
      <m:oMath>
        <m:r>
          <m:rPr>
            <m:sty m:val="b"/>
          </m:rPr>
          <w:rPr>
            <w:rFonts w:ascii="Cambria Math" w:eastAsia="Malgun Gothic" w:hAnsi="Cambria Math" w:cs="Gulim"/>
            <w:kern w:val="0"/>
            <w:szCs w:val="24"/>
            <w:lang w:val="en-GB" w:eastAsia="en-US"/>
          </w:rPr>
          <m:t>H</m:t>
        </m:r>
        <m:r>
          <w:rPr>
            <w:rFonts w:ascii="Cambria Math" w:eastAsia="Malgun Gothic" w:hAnsi="Cambria Math" w:cs="Gulim"/>
            <w:kern w:val="0"/>
            <w:szCs w:val="24"/>
            <w:lang w:val="en-GB" w:eastAsia="en-US"/>
          </w:rPr>
          <m:t>=</m:t>
        </m:r>
        <m:r>
          <m:rPr>
            <m:sty m:val="b"/>
          </m:rPr>
          <w:rPr>
            <w:rFonts w:ascii="Cambria Math" w:eastAsia="Malgun Gothic" w:hAnsi="Cambria Math" w:cs="Gulim"/>
            <w:kern w:val="0"/>
            <w:szCs w:val="24"/>
            <w:lang w:val="en-GB" w:eastAsia="en-US"/>
          </w:rPr>
          <m:t>UΛ</m:t>
        </m:r>
        <m:sSup>
          <m:sSupPr>
            <m:ctrlPr>
              <w:rPr>
                <w:rFonts w:ascii="Cambria Math" w:eastAsia="Malgun Gothic" w:hAnsi="Cambria Math" w:cs="Gulim"/>
                <w:i/>
                <w:kern w:val="0"/>
                <w:szCs w:val="24"/>
                <w:lang w:val="en-GB" w:eastAsia="en-US"/>
              </w:rPr>
            </m:ctrlPr>
          </m:sSupPr>
          <m:e>
            <m:r>
              <m:rPr>
                <m:sty m:val="b"/>
              </m:rPr>
              <w:rPr>
                <w:rFonts w:ascii="Cambria Math" w:eastAsia="Malgun Gothic" w:hAnsi="Cambria Math" w:cs="Gulim"/>
                <w:kern w:val="0"/>
                <w:szCs w:val="24"/>
                <w:lang w:val="en-GB" w:eastAsia="en-US"/>
              </w:rPr>
              <m:t>V</m:t>
            </m:r>
          </m:e>
          <m:sup>
            <m:r>
              <w:rPr>
                <w:rFonts w:ascii="Cambria Math" w:eastAsia="Malgun Gothic" w:hAnsi="Cambria Math" w:cs="Gulim"/>
                <w:kern w:val="0"/>
                <w:szCs w:val="24"/>
                <w:lang w:val="en-GB" w:eastAsia="en-US"/>
              </w:rPr>
              <m:t>H</m:t>
            </m:r>
          </m:sup>
        </m:sSup>
      </m:oMath>
    </w:p>
    <w:p w:rsidR="002F15F0" w:rsidRPr="002F15F0" w:rsidRDefault="002F15F0" w:rsidP="002F15F0">
      <w:pPr>
        <w:widowControl/>
        <w:wordWrap/>
        <w:autoSpaceDE/>
        <w:autoSpaceDN/>
        <w:spacing w:after="0" w:line="240" w:lineRule="auto"/>
        <w:ind w:left="720"/>
        <w:jc w:val="left"/>
        <w:rPr>
          <w:rFonts w:ascii="SamsungOne 400" w:eastAsia="Malgun Gothic" w:hAnsi="SamsungOne 400" w:cs="Gulim"/>
          <w:kern w:val="0"/>
          <w:szCs w:val="24"/>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Proposal#8: For the cases of CSI compression with temporal aspects, consider the following for the network’s ground-truth CSI collection</w:t>
      </w:r>
    </w:p>
    <w:p w:rsidR="002F15F0" w:rsidRPr="002F15F0" w:rsidRDefault="002F15F0" w:rsidP="002F15F0">
      <w:pPr>
        <w:widowControl/>
        <w:numPr>
          <w:ilvl w:val="0"/>
          <w:numId w:val="1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For cases that require multiple time-domain samples for inference, cases 2/3/4/5, high resolution codebook quantization including temporal aspects, e.g., Rel-18 </w:t>
      </w:r>
      <w:proofErr w:type="spellStart"/>
      <w:r w:rsidRPr="002F15F0">
        <w:rPr>
          <w:rFonts w:ascii="SamsungOne 400" w:eastAsia="Malgun Gothic" w:hAnsi="SamsungOne 400" w:cs="Gulim"/>
          <w:b/>
          <w:kern w:val="0"/>
          <w:szCs w:val="24"/>
          <w:lang w:val="en-GB" w:eastAsia="en-US"/>
        </w:rPr>
        <w:t>eType</w:t>
      </w:r>
      <w:proofErr w:type="spellEnd"/>
      <w:r w:rsidRPr="002F15F0">
        <w:rPr>
          <w:rFonts w:ascii="SamsungOne 400" w:eastAsia="Malgun Gothic" w:hAnsi="SamsungOne 400" w:cs="Gulim"/>
          <w:b/>
          <w:kern w:val="0"/>
          <w:szCs w:val="24"/>
          <w:lang w:val="en-GB" w:eastAsia="en-US"/>
        </w:rPr>
        <w:t xml:space="preserve"> II-like method with new parameters. </w:t>
      </w:r>
    </w:p>
    <w:p w:rsidR="002F15F0" w:rsidRPr="002F15F0" w:rsidRDefault="002F15F0" w:rsidP="002F15F0">
      <w:pPr>
        <w:widowControl/>
        <w:numPr>
          <w:ilvl w:val="0"/>
          <w:numId w:val="16"/>
        </w:numPr>
        <w:wordWrap/>
        <w:autoSpaceDE/>
        <w:autoSpaceDN/>
        <w:spacing w:after="0" w:line="240" w:lineRule="auto"/>
        <w:jc w:val="left"/>
        <w:rPr>
          <w:rFonts w:ascii="Malgun Gothic" w:eastAsia="Malgun Gothic" w:hAnsi="Malgun Gothic" w:cs="Gulim"/>
          <w:kern w:val="0"/>
          <w:szCs w:val="24"/>
          <w:lang w:val="en-GB" w:eastAsia="en-US"/>
        </w:rPr>
      </w:pPr>
      <w:r w:rsidRPr="002F15F0">
        <w:rPr>
          <w:rFonts w:ascii="SamsungOne 400" w:eastAsia="Malgun Gothic" w:hAnsi="SamsungOne 400" w:cs="Gulim"/>
          <w:b/>
          <w:kern w:val="0"/>
          <w:szCs w:val="24"/>
          <w:lang w:val="en-GB" w:eastAsia="en-US"/>
        </w:rPr>
        <w:t xml:space="preserve">For cases with CSI prediction, e.g., cases 3/4, high resolution codebook quantization for explicit channel matrices, e.g., codebook to report the left and right eigenvectors of a channel matrix </w:t>
      </w:r>
      <m:oMath>
        <m:r>
          <m:rPr>
            <m:sty m:val="b"/>
          </m:rPr>
          <w:rPr>
            <w:rFonts w:ascii="Cambria Math" w:eastAsia="Malgun Gothic" w:hAnsi="Cambria Math" w:cs="Gulim"/>
            <w:kern w:val="0"/>
            <w:szCs w:val="24"/>
            <w:lang w:val="en-GB" w:eastAsia="en-US"/>
          </w:rPr>
          <m:t>H</m:t>
        </m:r>
        <m:r>
          <w:rPr>
            <w:rFonts w:ascii="Cambria Math" w:eastAsia="Malgun Gothic" w:hAnsi="Cambria Math" w:cs="Gulim"/>
            <w:kern w:val="0"/>
            <w:szCs w:val="24"/>
            <w:lang w:val="en-GB" w:eastAsia="en-US"/>
          </w:rPr>
          <m:t>=</m:t>
        </m:r>
        <m:r>
          <m:rPr>
            <m:sty m:val="b"/>
          </m:rPr>
          <w:rPr>
            <w:rFonts w:ascii="Cambria Math" w:eastAsia="Malgun Gothic" w:hAnsi="Cambria Math" w:cs="Gulim"/>
            <w:kern w:val="0"/>
            <w:szCs w:val="24"/>
            <w:lang w:val="en-GB" w:eastAsia="en-US"/>
          </w:rPr>
          <m:t>UΛ</m:t>
        </m:r>
        <m:sSup>
          <m:sSupPr>
            <m:ctrlPr>
              <w:rPr>
                <w:rFonts w:ascii="Cambria Math" w:eastAsia="Malgun Gothic" w:hAnsi="Cambria Math" w:cs="Gulim"/>
                <w:i/>
                <w:kern w:val="0"/>
                <w:szCs w:val="24"/>
                <w:lang w:val="en-GB" w:eastAsia="en-US"/>
              </w:rPr>
            </m:ctrlPr>
          </m:sSupPr>
          <m:e>
            <m:r>
              <m:rPr>
                <m:sty m:val="b"/>
              </m:rPr>
              <w:rPr>
                <w:rFonts w:ascii="Cambria Math" w:eastAsia="Malgun Gothic" w:hAnsi="Cambria Math" w:cs="Gulim"/>
                <w:kern w:val="0"/>
                <w:szCs w:val="24"/>
                <w:lang w:val="en-GB" w:eastAsia="en-US"/>
              </w:rPr>
              <m:t>V</m:t>
            </m:r>
          </m:e>
          <m:sup>
            <m:r>
              <w:rPr>
                <w:rFonts w:ascii="Cambria Math" w:eastAsia="Malgun Gothic" w:hAnsi="Cambria Math" w:cs="Gulim"/>
                <w:kern w:val="0"/>
                <w:szCs w:val="24"/>
                <w:lang w:val="en-GB" w:eastAsia="en-US"/>
              </w:rPr>
              <m:t>H</m:t>
            </m:r>
          </m:sup>
        </m:sSup>
      </m:oMath>
    </w:p>
    <w:p w:rsidR="002F15F0" w:rsidRPr="002F15F0" w:rsidRDefault="002F15F0" w:rsidP="002F15F0">
      <w:pPr>
        <w:widowControl/>
        <w:numPr>
          <w:ilvl w:val="0"/>
          <w:numId w:val="16"/>
        </w:numPr>
        <w:wordWrap/>
        <w:autoSpaceDE/>
        <w:autoSpaceDN/>
        <w:spacing w:after="0" w:line="240" w:lineRule="auto"/>
        <w:jc w:val="left"/>
        <w:rPr>
          <w:rFonts w:ascii="Malgun Gothic" w:eastAsia="Malgun Gothic" w:hAnsi="Malgun Gothic" w:cs="Gulim"/>
          <w:kern w:val="0"/>
          <w:szCs w:val="24"/>
          <w:lang w:val="en-GB" w:eastAsia="en-US"/>
        </w:rPr>
      </w:pPr>
      <w:r w:rsidRPr="002F15F0">
        <w:rPr>
          <w:rFonts w:ascii="SamsungOne 400" w:eastAsia="Malgun Gothic" w:hAnsi="SamsungOne 400" w:cs="Gulim"/>
          <w:b/>
          <w:kern w:val="0"/>
          <w:szCs w:val="24"/>
          <w:lang w:val="en-GB" w:eastAsia="en-US"/>
        </w:rPr>
        <w:t xml:space="preserve">Specification impact on measurement and reporting for ground-truth CSI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cs="Times New Roman"/>
          <w:color w:val="000000"/>
          <w:lang w:val="en-GB" w:eastAsia="en-US"/>
          <w14:glow w14:rad="0">
            <w14:srgbClr w14:val="FFFFFF"/>
          </w14:glow>
        </w:rPr>
      </w:pPr>
      <w:r w:rsidRPr="002F15F0">
        <w:rPr>
          <w:rFonts w:ascii="SamsungOne 400" w:hAnsi="SamsungOne 400"/>
          <w:lang w:val="en-GB" w:eastAsia="en-US"/>
        </w:rPr>
        <w:t>Another consideration is training dataset provision according to Option 4: Standardized data / dataset format + Dataset exchange between NW-side and UE-side. RAN1 has to first decide the content of the dataset including the target CSI, the CSI feedback and reconstructed CSI. Moreover, the format for the target and reconstructed CSI, if to be exchanged, need to be specified and is preferred to be in the same format as for the ground truth CSI. In some cases, the network may generate multiple datasets for a certain feature (multiple models). Then ensuring consistency across training dataset collection and inference with respect to the network-side additional conditions might be needed. As</w:t>
      </w:r>
      <w:r w:rsidRPr="002F15F0">
        <w:rPr>
          <w:rFonts w:ascii="SamsungOne 400" w:hAnsi="SamsungOne 400" w:cs="Times New Roman"/>
          <w:color w:val="000000"/>
          <w:lang w:val="en-GB" w:eastAsia="en-US"/>
          <w14:glow w14:rad="0">
            <w14:srgbClr w14:val="FFFFFF"/>
          </w14:glow>
        </w:rPr>
        <w:t xml:space="preserve"> an example, the network may generate more than one dataset associated to various network-side settings. In the NW-first two-sided model training, each dataset may correspond to a particular NW-part of two-sided model or any other setting that affects compatibility. In this case, the network may indicate an associated ID for training dataset transfer and inference.</w:t>
      </w:r>
    </w:p>
    <w:p w:rsidR="002F15F0" w:rsidRPr="002F15F0" w:rsidRDefault="002F15F0" w:rsidP="002F15F0">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2F15F0" w:rsidRPr="002F15F0" w:rsidRDefault="002F15F0" w:rsidP="002F15F0">
      <w:pPr>
        <w:widowControl/>
        <w:wordWrap/>
        <w:autoSpaceDE/>
        <w:autoSpaceDN/>
        <w:spacing w:after="0" w:line="276" w:lineRule="auto"/>
        <w:jc w:val="left"/>
        <w:outlineLvl w:val="4"/>
        <w:rPr>
          <w:rFonts w:ascii="Malgun Gothic" w:hAnsi="Malgun Gothic"/>
          <w:lang w:val="en-GB" w:eastAsia="en-US"/>
        </w:rPr>
      </w:pPr>
      <w:r w:rsidRPr="002F15F0">
        <w:rPr>
          <w:rFonts w:ascii="SamsungOne 400" w:hAnsi="SamsungOne 400"/>
          <w:b/>
          <w:lang w:val="en-GB" w:eastAsia="en-US"/>
        </w:rPr>
        <w:t xml:space="preserve">Proposal#9: For NW-first training with Option 4 (standardized data / dataset format + dataset exchange between NW-side and UE-side) study the necessity and specification impact of indication on the network-side additional condition.  </w:t>
      </w:r>
    </w:p>
    <w:p w:rsidR="002F15F0" w:rsidRPr="002F15F0" w:rsidRDefault="002F15F0" w:rsidP="002F15F0">
      <w:pPr>
        <w:widowControl/>
        <w:numPr>
          <w:ilvl w:val="0"/>
          <w:numId w:val="22"/>
        </w:numPr>
        <w:wordWrap/>
        <w:autoSpaceDE/>
        <w:autoSpaceDN/>
        <w:spacing w:before="60" w:after="120" w:line="276" w:lineRule="auto"/>
        <w:contextualSpacing/>
        <w:jc w:val="left"/>
        <w:rPr>
          <w:rFonts w:ascii="SamsungOne 400" w:eastAsia="Malgun Gothic" w:hAnsi="SamsungOne 400" w:cs="Times New Roman"/>
          <w:b/>
          <w:color w:val="000000"/>
          <w:kern w:val="0"/>
          <w:szCs w:val="24"/>
          <w:lang w:val="en-GB" w:eastAsia="en-US"/>
          <w14:glow w14:rad="0">
            <w14:srgbClr w14:val="FFFFFF"/>
          </w14:glow>
        </w:rPr>
      </w:pPr>
      <w:r w:rsidRPr="002F15F0">
        <w:rPr>
          <w:rFonts w:ascii="SamsungOne 400" w:eastAsia="Malgun Gothic" w:hAnsi="SamsungOne 400" w:cs="Times New Roman"/>
          <w:b/>
          <w:color w:val="000000"/>
          <w:kern w:val="0"/>
          <w:szCs w:val="24"/>
          <w:lang w:val="en-GB" w:eastAsia="en-US"/>
          <w14:glow w14:rad="0">
            <w14:srgbClr w14:val="FFFFFF"/>
          </w14:glow>
        </w:rPr>
        <w:t xml:space="preserve">For two-sided models development, NW-part of two-sided model associated with a dataset can be considered as NW-side additional condition. </w:t>
      </w:r>
    </w:p>
    <w:p w:rsidR="002F15F0" w:rsidRPr="002F15F0" w:rsidRDefault="002F15F0" w:rsidP="002F15F0">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2F15F0" w:rsidRPr="002F15F0" w:rsidRDefault="002F15F0" w:rsidP="002F15F0">
      <w:pPr>
        <w:keepNext/>
        <w:widowControl/>
        <w:numPr>
          <w:ilvl w:val="0"/>
          <w:numId w:val="23"/>
        </w:numPr>
        <w:wordWrap/>
        <w:autoSpaceDE/>
        <w:autoSpaceDN/>
        <w:spacing w:after="0" w:line="240" w:lineRule="auto"/>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t>On model performance monitoring</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The following is agreed in RAN1#117 regarding model performance monitoring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F15F0" w:rsidRPr="002F15F0" w:rsidTr="00933EEF">
        <w:tc>
          <w:tcPr>
            <w:tcW w:w="9629" w:type="dxa"/>
            <w:shd w:val="clear" w:color="auto" w:fill="auto"/>
          </w:tcPr>
          <w:p w:rsidR="002F15F0" w:rsidRPr="002F15F0" w:rsidRDefault="002F15F0" w:rsidP="002F15F0">
            <w:pPr>
              <w:widowControl/>
              <w:wordWrap/>
              <w:autoSpaceDE/>
              <w:autoSpaceDN/>
              <w:spacing w:after="0" w:line="240" w:lineRule="auto"/>
              <w:jc w:val="left"/>
              <w:rPr>
                <w:rFonts w:ascii="Times" w:eastAsia="DengXian" w:hAnsi="Times" w:cs="Times New Roman"/>
                <w:kern w:val="0"/>
                <w:szCs w:val="24"/>
                <w:highlight w:val="green"/>
                <w:lang w:eastAsia="zh-CN"/>
              </w:rPr>
            </w:pPr>
            <w:r w:rsidRPr="002F15F0">
              <w:rPr>
                <w:rFonts w:ascii="Times" w:eastAsia="DengXian" w:hAnsi="Times" w:cs="Times New Roman" w:hint="eastAsia"/>
                <w:kern w:val="0"/>
                <w:szCs w:val="24"/>
                <w:highlight w:val="green"/>
                <w:lang w:eastAsia="zh-CN"/>
              </w:rPr>
              <w:t>Agreement</w:t>
            </w:r>
          </w:p>
          <w:p w:rsidR="002F15F0" w:rsidRPr="002F15F0" w:rsidRDefault="002F15F0" w:rsidP="002F15F0">
            <w:pPr>
              <w:widowControl/>
              <w:wordWrap/>
              <w:autoSpaceDE/>
              <w:autoSpaceDN/>
              <w:spacing w:after="0" w:line="240" w:lineRule="auto"/>
              <w:jc w:val="left"/>
              <w:rPr>
                <w:rFonts w:ascii="Times" w:eastAsia="DengXian" w:hAnsi="Times" w:cs="Times New Roman"/>
                <w:kern w:val="0"/>
                <w:szCs w:val="24"/>
                <w:lang w:val="en-GB" w:eastAsia="zh-CN"/>
              </w:rPr>
            </w:pPr>
            <w:r w:rsidRPr="002F15F0">
              <w:rPr>
                <w:rFonts w:ascii="Times" w:eastAsia="Batang" w:hAnsi="Times" w:cs="Times New Roman"/>
                <w:kern w:val="0"/>
                <w:szCs w:val="24"/>
                <w:lang w:val="en-GB" w:eastAsia="en-US"/>
              </w:rPr>
              <w:t>Further study following monitoring options in Rel-19</w:t>
            </w:r>
            <w:r w:rsidRPr="002F15F0">
              <w:rPr>
                <w:rFonts w:ascii="Times" w:eastAsia="DengXian" w:hAnsi="Times" w:cs="Times New Roman" w:hint="eastAsia"/>
                <w:kern w:val="0"/>
                <w:szCs w:val="24"/>
                <w:lang w:val="en-GB" w:eastAsia="zh-CN"/>
              </w:rPr>
              <w:t xml:space="preserve">, including the necessity and feasibility, </w:t>
            </w:r>
          </w:p>
          <w:p w:rsidR="002F15F0" w:rsidRPr="002F15F0" w:rsidRDefault="002F15F0" w:rsidP="002F15F0">
            <w:pPr>
              <w:widowControl/>
              <w:numPr>
                <w:ilvl w:val="0"/>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NW-side monitoring</w:t>
            </w:r>
            <w:r w:rsidRPr="002F15F0">
              <w:rPr>
                <w:rFonts w:ascii="Times" w:eastAsia="DengXian" w:hAnsi="Times" w:cs="Times New Roman" w:hint="eastAsia"/>
                <w:kern w:val="0"/>
                <w:szCs w:val="24"/>
                <w:lang w:val="en-GB" w:eastAsia="zh-CN"/>
              </w:rPr>
              <w:t>, considering o</w:t>
            </w:r>
            <w:r w:rsidRPr="002F15F0">
              <w:rPr>
                <w:rFonts w:ascii="Times" w:eastAsia="Batang" w:hAnsi="Times" w:cs="Times New Roman" w:hint="eastAsia"/>
                <w:kern w:val="0"/>
                <w:szCs w:val="24"/>
                <w:lang w:val="en-GB" w:eastAsia="x-none"/>
              </w:rPr>
              <w:t xml:space="preserve">verhead, </w:t>
            </w:r>
            <w:r w:rsidRPr="002F15F0">
              <w:rPr>
                <w:rFonts w:ascii="Times" w:eastAsia="Batang" w:hAnsi="Times" w:cs="Times New Roman"/>
                <w:kern w:val="0"/>
                <w:szCs w:val="24"/>
                <w:lang w:val="en-GB" w:eastAsia="x-none"/>
              </w:rPr>
              <w:t>latency</w:t>
            </w:r>
            <w:r w:rsidRPr="002F15F0">
              <w:rPr>
                <w:rFonts w:ascii="Times" w:eastAsia="Batang" w:hAnsi="Times" w:cs="Times New Roman" w:hint="eastAsia"/>
                <w:kern w:val="0"/>
                <w:szCs w:val="24"/>
                <w:lang w:val="en-GB" w:eastAsia="x-none"/>
              </w:rPr>
              <w:t xml:space="preserve">, complexity, monitoring </w:t>
            </w:r>
            <w:r w:rsidRPr="002F15F0">
              <w:rPr>
                <w:rFonts w:ascii="Times" w:eastAsia="Batang" w:hAnsi="Times" w:cs="Times New Roman"/>
                <w:kern w:val="0"/>
                <w:szCs w:val="24"/>
                <w:lang w:val="en-GB" w:eastAsia="x-none"/>
              </w:rPr>
              <w:t>accuracy</w:t>
            </w:r>
            <w:r w:rsidRPr="002F15F0">
              <w:rPr>
                <w:rFonts w:ascii="Times" w:eastAsia="DengXian" w:hAnsi="Times" w:cs="Times New Roman" w:hint="eastAsia"/>
                <w:kern w:val="0"/>
                <w:szCs w:val="24"/>
                <w:lang w:val="en-GB" w:eastAsia="zh-CN"/>
              </w:rPr>
              <w:t xml:space="preserve">, UE </w:t>
            </w:r>
            <w:r w:rsidRPr="002F15F0">
              <w:rPr>
                <w:rFonts w:ascii="Times" w:eastAsia="DengXian" w:hAnsi="Times" w:cs="Times New Roman"/>
                <w:kern w:val="0"/>
                <w:szCs w:val="24"/>
                <w:lang w:val="en-GB" w:eastAsia="zh-CN"/>
              </w:rPr>
              <w:t>capability</w:t>
            </w:r>
          </w:p>
          <w:p w:rsidR="002F15F0" w:rsidRPr="002F15F0" w:rsidRDefault="002F15F0" w:rsidP="002F15F0">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Based on the target CSI reported by the UE via legacy eT2 codebook or eT2-like high-resolution codebook (Case 1)</w:t>
            </w:r>
          </w:p>
          <w:p w:rsidR="002F15F0" w:rsidRPr="002F15F0" w:rsidRDefault="002F15F0" w:rsidP="002F15F0">
            <w:pPr>
              <w:widowControl/>
              <w:numPr>
                <w:ilvl w:val="1"/>
                <w:numId w:val="24"/>
              </w:numPr>
              <w:wordWrap/>
              <w:autoSpaceDE/>
              <w:autoSpaceDN/>
              <w:spacing w:after="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SRS-based monitoring</w:t>
            </w:r>
          </w:p>
          <w:p w:rsidR="002F15F0" w:rsidRPr="002F15F0" w:rsidRDefault="002F15F0" w:rsidP="002F15F0">
            <w:pPr>
              <w:widowControl/>
              <w:numPr>
                <w:ilvl w:val="0"/>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UE-side monitoring</w:t>
            </w:r>
            <w:r w:rsidRPr="002F15F0">
              <w:rPr>
                <w:rFonts w:ascii="Times" w:eastAsia="DengXian" w:hAnsi="Times" w:cs="Times New Roman" w:hint="eastAsia"/>
                <w:kern w:val="0"/>
                <w:szCs w:val="24"/>
                <w:lang w:val="en-GB" w:eastAsia="zh-CN"/>
              </w:rPr>
              <w:t>, considering o</w:t>
            </w:r>
            <w:r w:rsidRPr="002F15F0">
              <w:rPr>
                <w:rFonts w:ascii="Times" w:eastAsia="Batang" w:hAnsi="Times" w:cs="Times New Roman" w:hint="eastAsia"/>
                <w:kern w:val="0"/>
                <w:szCs w:val="24"/>
                <w:lang w:val="en-GB" w:eastAsia="x-none"/>
              </w:rPr>
              <w:t xml:space="preserve">verhead, </w:t>
            </w:r>
            <w:r w:rsidRPr="002F15F0">
              <w:rPr>
                <w:rFonts w:ascii="Times" w:eastAsia="Batang" w:hAnsi="Times" w:cs="Times New Roman"/>
                <w:kern w:val="0"/>
                <w:szCs w:val="24"/>
                <w:lang w:val="en-GB" w:eastAsia="x-none"/>
              </w:rPr>
              <w:t>latency</w:t>
            </w:r>
            <w:r w:rsidRPr="002F15F0">
              <w:rPr>
                <w:rFonts w:ascii="Times" w:eastAsia="Batang" w:hAnsi="Times" w:cs="Times New Roman" w:hint="eastAsia"/>
                <w:kern w:val="0"/>
                <w:szCs w:val="24"/>
                <w:lang w:val="en-GB" w:eastAsia="x-none"/>
              </w:rPr>
              <w:t xml:space="preserve">, complexity, monitoring </w:t>
            </w:r>
            <w:r w:rsidRPr="002F15F0">
              <w:rPr>
                <w:rFonts w:ascii="Times" w:eastAsia="Batang" w:hAnsi="Times" w:cs="Times New Roman"/>
                <w:kern w:val="0"/>
                <w:szCs w:val="24"/>
                <w:lang w:val="en-GB" w:eastAsia="x-none"/>
              </w:rPr>
              <w:t>accuracy</w:t>
            </w:r>
            <w:r w:rsidRPr="002F15F0">
              <w:rPr>
                <w:rFonts w:ascii="Times" w:eastAsia="DengXian" w:hAnsi="Times" w:cs="Times New Roman" w:hint="eastAsia"/>
                <w:kern w:val="0"/>
                <w:szCs w:val="24"/>
                <w:lang w:val="en-GB" w:eastAsia="zh-CN"/>
              </w:rPr>
              <w:t xml:space="preserve">, UE </w:t>
            </w:r>
            <w:r w:rsidRPr="002F15F0">
              <w:rPr>
                <w:rFonts w:ascii="Times" w:eastAsia="DengXian" w:hAnsi="Times" w:cs="Times New Roman"/>
                <w:kern w:val="0"/>
                <w:szCs w:val="24"/>
                <w:lang w:val="en-GB" w:eastAsia="zh-CN"/>
              </w:rPr>
              <w:t>capability</w:t>
            </w:r>
          </w:p>
          <w:p w:rsidR="002F15F0" w:rsidRPr="002F15F0" w:rsidRDefault="002F15F0" w:rsidP="002F15F0">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 xml:space="preserve">Based on </w:t>
            </w:r>
            <w:r w:rsidRPr="002F15F0">
              <w:rPr>
                <w:rFonts w:ascii="Times" w:eastAsia="SimSun" w:hAnsi="Times" w:cs="Times New Roman"/>
                <w:kern w:val="0"/>
                <w:szCs w:val="24"/>
                <w:lang w:val="en-GB" w:eastAsia="x-none"/>
              </w:rPr>
              <w:t xml:space="preserve">the output of the </w:t>
            </w:r>
            <w:r w:rsidRPr="002F15F0">
              <w:rPr>
                <w:rFonts w:ascii="Times" w:eastAsia="Batang" w:hAnsi="Times" w:cs="Times New Roman"/>
                <w:kern w:val="0"/>
                <w:szCs w:val="24"/>
                <w:lang w:val="en-GB" w:eastAsia="x-none"/>
              </w:rPr>
              <w:t xml:space="preserve">CSI reconstruction </w:t>
            </w:r>
            <w:r w:rsidRPr="002F15F0">
              <w:rPr>
                <w:rFonts w:ascii="Times" w:eastAsia="SimSun" w:hAnsi="Times" w:cs="Times New Roman"/>
                <w:kern w:val="0"/>
                <w:szCs w:val="24"/>
                <w:lang w:val="en-GB" w:eastAsia="x-none"/>
              </w:rPr>
              <w:t>model at the UE</w:t>
            </w:r>
            <w:r w:rsidRPr="002F15F0">
              <w:rPr>
                <w:rFonts w:ascii="Times" w:eastAsia="Batang" w:hAnsi="Times" w:cs="Times New Roman"/>
                <w:kern w:val="0"/>
                <w:szCs w:val="24"/>
                <w:lang w:val="en-GB" w:eastAsia="x-none"/>
              </w:rPr>
              <w:t xml:space="preserve"> (Case 2-1)</w:t>
            </w:r>
          </w:p>
          <w:p w:rsidR="002F15F0" w:rsidRPr="002F15F0" w:rsidRDefault="002F15F0" w:rsidP="002F15F0">
            <w:pPr>
              <w:widowControl/>
              <w:numPr>
                <w:ilvl w:val="2"/>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Note: CSI reconstruction model at the UE-side can be the same as the actual CSI reconstruction model used at the NW-side, a reference model provided by NW, or a proxy model developed by the UE side.</w:t>
            </w:r>
          </w:p>
          <w:p w:rsidR="002F15F0" w:rsidRPr="002F15F0" w:rsidRDefault="002F15F0" w:rsidP="002F15F0">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lastRenderedPageBreak/>
              <w:t>Via direct estimation of intermediate KPI (e.g., SGCS) without reconstructing a target CSI (Case 2-2)</w:t>
            </w:r>
          </w:p>
          <w:p w:rsidR="002F15F0" w:rsidRPr="002F15F0" w:rsidRDefault="002F15F0" w:rsidP="002F15F0">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Via estimation of monitoring output other than intermediate KPI</w:t>
            </w:r>
            <w:r w:rsidRPr="002F15F0">
              <w:rPr>
                <w:rFonts w:ascii="Times" w:eastAsia="DengXian" w:hAnsi="Times" w:cs="Times New Roman" w:hint="eastAsia"/>
                <w:kern w:val="0"/>
                <w:szCs w:val="24"/>
                <w:lang w:val="en-GB" w:eastAsia="zh-CN"/>
              </w:rPr>
              <w:t xml:space="preserve"> </w:t>
            </w:r>
            <w:r w:rsidRPr="002F15F0">
              <w:rPr>
                <w:rFonts w:ascii="Times" w:eastAsia="Batang" w:hAnsi="Times" w:cs="Times New Roman"/>
                <w:kern w:val="0"/>
                <w:szCs w:val="24"/>
                <w:lang w:val="en-GB" w:eastAsia="x-none"/>
              </w:rPr>
              <w:t>without reconstructing a target CSI</w:t>
            </w:r>
          </w:p>
          <w:p w:rsidR="002F15F0" w:rsidRPr="002F15F0" w:rsidRDefault="002F15F0" w:rsidP="002F15F0">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 xml:space="preserve">Based on </w:t>
            </w:r>
            <w:proofErr w:type="spellStart"/>
            <w:r w:rsidRPr="002F15F0">
              <w:rPr>
                <w:rFonts w:ascii="Times" w:eastAsia="Batang" w:hAnsi="Times" w:cs="Times New Roman"/>
                <w:kern w:val="0"/>
                <w:szCs w:val="24"/>
                <w:lang w:val="en-GB" w:eastAsia="x-none"/>
              </w:rPr>
              <w:t>precoded</w:t>
            </w:r>
            <w:proofErr w:type="spellEnd"/>
            <w:r w:rsidRPr="002F15F0">
              <w:rPr>
                <w:rFonts w:ascii="Times" w:eastAsia="Batang" w:hAnsi="Times" w:cs="Times New Roman"/>
                <w:kern w:val="0"/>
                <w:szCs w:val="24"/>
                <w:lang w:val="en-GB" w:eastAsia="x-none"/>
              </w:rPr>
              <w:t xml:space="preserve"> RS (e.g., CSI-RS, DMRS) transmitted from NW based on the output of the CSI reconstruction model </w:t>
            </w:r>
          </w:p>
          <w:p w:rsidR="002F15F0" w:rsidRPr="002F15F0" w:rsidRDefault="002F15F0" w:rsidP="002F15F0">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Based on the output of the CSI reconstruction model indicated by the NW via legacy eT2 codebook or eT2-like high-resolution codebook</w:t>
            </w:r>
          </w:p>
          <w:p w:rsidR="002F15F0" w:rsidRPr="002F15F0" w:rsidRDefault="002F15F0" w:rsidP="002F15F0">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Regarding monitoring metrics:</w:t>
            </w:r>
          </w:p>
          <w:p w:rsidR="002F15F0" w:rsidRPr="002F15F0" w:rsidRDefault="002F15F0" w:rsidP="002F15F0">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Monitoring accuracy also includes generalization considerations, if applicable.</w:t>
            </w:r>
          </w:p>
          <w:p w:rsidR="002F15F0" w:rsidRPr="002F15F0" w:rsidRDefault="002F15F0" w:rsidP="002F15F0">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Complexity also includes LCM complexity, if applicable.</w:t>
            </w:r>
          </w:p>
          <w:p w:rsidR="002F15F0" w:rsidRPr="002F15F0" w:rsidRDefault="002F15F0" w:rsidP="002F15F0">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Monitoring overhead, latency, complexity, and accuracy analysis may have to consider using at N&gt;1 CSI feedback occasions.</w:t>
            </w:r>
          </w:p>
          <w:p w:rsidR="002F15F0" w:rsidRPr="002F15F0" w:rsidRDefault="002F15F0" w:rsidP="002F15F0">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DengXian" w:hAnsi="Times" w:cs="Times New Roman" w:hint="eastAsia"/>
                <w:kern w:val="0"/>
                <w:szCs w:val="24"/>
                <w:lang w:val="en-GB" w:eastAsia="zh-CN"/>
              </w:rPr>
              <w:t>T</w:t>
            </w:r>
            <w:r w:rsidRPr="002F15F0">
              <w:rPr>
                <w:rFonts w:ascii="Times" w:eastAsia="DengXian" w:hAnsi="Times" w:cs="Times New Roman"/>
                <w:kern w:val="0"/>
                <w:szCs w:val="24"/>
                <w:lang w:val="en-GB" w:eastAsia="zh-CN"/>
              </w:rPr>
              <w:t>estability</w:t>
            </w:r>
            <w:r w:rsidRPr="002F15F0">
              <w:rPr>
                <w:rFonts w:ascii="Times" w:eastAsia="DengXian" w:hAnsi="Times" w:cs="Times New Roman" w:hint="eastAsia"/>
                <w:kern w:val="0"/>
                <w:szCs w:val="24"/>
                <w:lang w:val="en-GB" w:eastAsia="zh-CN"/>
              </w:rPr>
              <w:t xml:space="preserve"> of UE reported metrics</w:t>
            </w:r>
          </w:p>
          <w:p w:rsidR="002F15F0" w:rsidRPr="002F15F0" w:rsidRDefault="002F15F0" w:rsidP="002F15F0">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Discussion may include the following aspects:</w:t>
            </w:r>
          </w:p>
          <w:p w:rsidR="002F15F0" w:rsidRPr="002F15F0" w:rsidRDefault="002F15F0" w:rsidP="002F15F0">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Consideration of Options 1-5 and their sub-options for alleviating / resolving the issues related to inter-vendor training collaboration</w:t>
            </w:r>
          </w:p>
          <w:p w:rsidR="002F15F0" w:rsidRPr="002F15F0" w:rsidRDefault="002F15F0" w:rsidP="002F15F0">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Temporal domain aspects of CSI compression</w:t>
            </w:r>
          </w:p>
          <w:p w:rsidR="002F15F0" w:rsidRPr="002F15F0" w:rsidRDefault="002F15F0" w:rsidP="002F15F0">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How the above monitoring approaches or combination of them may help identifying</w:t>
            </w:r>
            <w:r w:rsidRPr="002F15F0">
              <w:rPr>
                <w:rFonts w:ascii="Times" w:eastAsia="Batang" w:hAnsi="Times" w:cs="Times New Roman" w:hint="eastAsia"/>
                <w:kern w:val="0"/>
                <w:szCs w:val="24"/>
                <w:lang w:val="en-GB" w:eastAsia="x-none"/>
              </w:rPr>
              <w:t xml:space="preserve"> the cause </w:t>
            </w:r>
            <w:r w:rsidRPr="002F15F0">
              <w:rPr>
                <w:rFonts w:ascii="Times" w:eastAsia="DengXian" w:hAnsi="Times" w:cs="Times New Roman" w:hint="eastAsia"/>
                <w:kern w:val="0"/>
                <w:szCs w:val="24"/>
                <w:lang w:val="en-GB" w:eastAsia="zh-CN"/>
              </w:rPr>
              <w:t xml:space="preserve">(e.g., NW side, UE side, data drift) </w:t>
            </w:r>
            <w:r w:rsidRPr="002F15F0">
              <w:rPr>
                <w:rFonts w:ascii="Times" w:eastAsia="Batang" w:hAnsi="Times" w:cs="Times New Roman" w:hint="eastAsia"/>
                <w:kern w:val="0"/>
                <w:szCs w:val="24"/>
                <w:lang w:val="en-GB" w:eastAsia="x-none"/>
              </w:rPr>
              <w:t>of the performance degradation</w:t>
            </w:r>
          </w:p>
          <w:p w:rsidR="002F15F0" w:rsidRPr="002F15F0" w:rsidRDefault="002F15F0" w:rsidP="002F15F0">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Note: for UE-side monitoring, the final reported monitoring output, if specified, may be different, e.g., be further derived based on the output of the above approaches.</w:t>
            </w:r>
          </w:p>
          <w:p w:rsidR="002F15F0" w:rsidRPr="002F15F0" w:rsidRDefault="002F15F0" w:rsidP="002F15F0">
            <w:pPr>
              <w:widowControl/>
              <w:wordWrap/>
              <w:autoSpaceDE/>
              <w:autoSpaceDN/>
              <w:spacing w:after="0" w:line="240" w:lineRule="auto"/>
              <w:jc w:val="left"/>
              <w:rPr>
                <w:rFonts w:ascii="Times" w:eastAsia="DengXian" w:hAnsi="Times" w:cs="Times New Roman"/>
                <w:kern w:val="0"/>
                <w:szCs w:val="24"/>
                <w:lang w:val="en-GB" w:eastAsia="zh-CN"/>
              </w:rPr>
            </w:pPr>
            <w:r w:rsidRPr="002F15F0">
              <w:rPr>
                <w:rFonts w:ascii="Times" w:eastAsia="Batang" w:hAnsi="Times" w:cs="Times New Roman"/>
                <w:kern w:val="0"/>
                <w:szCs w:val="24"/>
                <w:lang w:val="en-GB" w:eastAsia="en-US"/>
              </w:rPr>
              <w:t>Note: implementation-based monitoring solutions can be considered in assessing the necessity of the above monitoring approaches.</w:t>
            </w: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To make the monitoring related reporting meaningful, RAN1 has to first study the causes of performance loss. In particular, causes such as CSI estimation error, interference, etc., that may also affect the performance of baseline reporting mechanism equally or proportionally have to be excluded. In Rel-18, intermediate KPI, e.g., </w:t>
      </w:r>
      <w:proofErr w:type="gramStart"/>
      <w:r w:rsidRPr="002F15F0">
        <w:rPr>
          <w:rFonts w:ascii="SamsungOne 400" w:hAnsi="SamsungOne 400"/>
          <w:lang w:val="en-GB" w:eastAsia="en-US"/>
        </w:rPr>
        <w:t>SGCS.,</w:t>
      </w:r>
      <w:proofErr w:type="gramEnd"/>
      <w:r w:rsidRPr="002F15F0">
        <w:rPr>
          <w:rFonts w:ascii="SamsungOne 400" w:hAnsi="SamsungOne 400"/>
          <w:lang w:val="en-GB" w:eastAsia="en-US"/>
        </w:rPr>
        <w:t xml:space="preserve"> based monitoring accuracy evaluation method was agreed. However, the agreed method merely evaluates the performance of AI/ML-based CSI with ground truth. Thus, it does not give a comparative performance indication for the network to make decisions, e.g., switch to baseline CSI.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Proposal#10: For performance monitoring, consider causes of performance loss that particularly affect the AI/ML based approach. </w:t>
      </w:r>
    </w:p>
    <w:p w:rsidR="002F15F0" w:rsidRPr="002F15F0" w:rsidRDefault="002F15F0" w:rsidP="002F15F0">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Consider KPI for monitoring such </w:t>
      </w:r>
      <w:proofErr w:type="gramStart"/>
      <w:r w:rsidRPr="002F15F0">
        <w:rPr>
          <w:rFonts w:ascii="SamsungOne 400" w:eastAsia="Malgun Gothic" w:hAnsi="SamsungOne 400" w:cs="Gulim"/>
          <w:b/>
          <w:kern w:val="0"/>
          <w:szCs w:val="24"/>
          <w:lang w:val="en-GB" w:eastAsia="en-US"/>
        </w:rPr>
        <w:t xml:space="preserve">as </w:t>
      </w:r>
      <w:proofErr w:type="gramEnd"/>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KPI</m:t>
            </m:r>
          </m:e>
          <m:sub>
            <m:r>
              <m:rPr>
                <m:sty m:val="bi"/>
              </m:rPr>
              <w:rPr>
                <w:rFonts w:ascii="Cambria Math" w:eastAsia="Malgun Gothic" w:hAnsi="Cambria Math" w:cs="Gulim"/>
                <w:kern w:val="0"/>
                <w:szCs w:val="24"/>
                <w:lang w:val="en-GB" w:eastAsia="en-US"/>
              </w:rPr>
              <m:t>monitoring</m:t>
            </m:r>
          </m:sub>
        </m:sSub>
        <m:r>
          <m:rPr>
            <m:sty m:val="bi"/>
          </m:rPr>
          <w:rPr>
            <w:rFonts w:ascii="Cambria Math" w:eastAsia="Malgun Gothic" w:hAnsi="Cambria Math" w:cs="Gulim"/>
            <w:kern w:val="0"/>
            <w:szCs w:val="24"/>
            <w:lang w:val="en-GB" w:eastAsia="en-US"/>
          </w:rPr>
          <m:t>=</m:t>
        </m:r>
        <m:f>
          <m:fPr>
            <m:ctrlPr>
              <w:rPr>
                <w:rFonts w:ascii="Cambria Math" w:eastAsia="Malgun Gothic" w:hAnsi="Cambria Math" w:cs="Gulim"/>
                <w:b/>
                <w:i/>
                <w:kern w:val="0"/>
                <w:szCs w:val="24"/>
                <w:lang w:val="en-GB" w:eastAsia="en-US"/>
              </w:rPr>
            </m:ctrlPr>
          </m:fPr>
          <m:num>
            <m:r>
              <m:rPr>
                <m:sty m:val="bi"/>
              </m:rPr>
              <w:rPr>
                <w:rFonts w:ascii="Cambria Math" w:eastAsia="Malgun Gothic" w:hAnsi="Cambria Math" w:cs="Gulim"/>
                <w:kern w:val="0"/>
                <w:szCs w:val="24"/>
                <w:lang w:val="en-GB" w:eastAsia="en-US"/>
              </w:rPr>
              <m:t>1</m:t>
            </m:r>
          </m:num>
          <m:den>
            <m:r>
              <m:rPr>
                <m:sty m:val="b"/>
              </m:rPr>
              <w:rPr>
                <w:rFonts w:ascii="Cambria Math" w:eastAsia="Malgun Gothic" w:hAnsi="Cambria Math" w:cs="Gulim"/>
                <w:kern w:val="0"/>
                <w:szCs w:val="24"/>
                <w:lang w:val="en-GB" w:eastAsia="en-US"/>
              </w:rPr>
              <m:t>exp⁡</m:t>
            </m:r>
            <m:r>
              <m:rPr>
                <m:sty m:val="bi"/>
              </m:rPr>
              <w:rPr>
                <w:rFonts w:ascii="Cambria Math" w:eastAsia="Malgun Gothic" w:hAnsi="Cambria Math" w:cs="Gulim"/>
                <w:kern w:val="0"/>
                <w:szCs w:val="24"/>
                <w:lang w:val="en-GB" w:eastAsia="en-US"/>
              </w:rPr>
              <m:t>(1)</m:t>
            </m:r>
          </m:den>
        </m:f>
        <m:r>
          <m:rPr>
            <m:sty m:val="b"/>
          </m:rPr>
          <w:rPr>
            <w:rFonts w:ascii="Cambria Math" w:eastAsia="Malgun Gothic" w:hAnsi="Cambria Math" w:cs="Gulim"/>
            <w:kern w:val="0"/>
            <w:szCs w:val="24"/>
            <w:lang w:val="en-GB" w:eastAsia="en-US"/>
          </w:rPr>
          <m:t>exp⁡</m:t>
        </m:r>
        <m:r>
          <m:rPr>
            <m:sty m:val="bi"/>
          </m:rPr>
          <w:rPr>
            <w:rFonts w:ascii="Cambria Math" w:eastAsia="Malgun Gothic" w:hAnsi="Cambria Math" w:cs="Gulim"/>
            <w:kern w:val="0"/>
            <w:szCs w:val="24"/>
            <w:lang w:val="en-GB" w:eastAsia="en-US"/>
          </w:rPr>
          <m:t>(</m:t>
        </m:r>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AIML</m:t>
            </m:r>
          </m:sub>
        </m:sSub>
        <m:r>
          <m:rPr>
            <m:sty m:val="bi"/>
          </m:rPr>
          <w:rPr>
            <w:rFonts w:ascii="Cambria Math" w:eastAsia="Malgun Gothic" w:hAnsi="Cambria Math" w:cs="Gulim"/>
            <w:kern w:val="0"/>
            <w:szCs w:val="24"/>
            <w:lang w:val="en-GB" w:eastAsia="en-US"/>
          </w:rPr>
          <m:t>-</m:t>
        </m:r>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baseline</m:t>
            </m:r>
          </m:sub>
        </m:sSub>
        <m:r>
          <m:rPr>
            <m:sty m:val="bi"/>
          </m:rPr>
          <w:rPr>
            <w:rFonts w:ascii="Cambria Math" w:eastAsia="Malgun Gothic" w:hAnsi="Cambria Math" w:cs="Gulim"/>
            <w:kern w:val="0"/>
            <w:szCs w:val="24"/>
            <w:lang w:val="en-GB" w:eastAsia="en-US"/>
          </w:rPr>
          <m:t>)</m:t>
        </m:r>
      </m:oMath>
      <w:r w:rsidRPr="002F15F0">
        <w:rPr>
          <w:rFonts w:ascii="SamsungOne 400" w:eastAsia="Malgun Gothic" w:hAnsi="SamsungOne 400" w:cs="Gulim"/>
          <w:b/>
          <w:kern w:val="0"/>
          <w:szCs w:val="24"/>
          <w:lang w:val="en-GB" w:eastAsia="en-US"/>
        </w:rPr>
        <w:t xml:space="preserve">, where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AIML</m:t>
            </m:r>
          </m:sub>
        </m:sSub>
      </m:oMath>
      <w:r w:rsidRPr="002F15F0">
        <w:rPr>
          <w:rFonts w:ascii="SamsungOne 400" w:eastAsia="Malgun Gothic" w:hAnsi="SamsungOne 400" w:cs="Gulim"/>
          <w:b/>
          <w:kern w:val="0"/>
          <w:szCs w:val="24"/>
          <w:lang w:val="en-GB" w:eastAsia="en-US"/>
        </w:rPr>
        <w:t xml:space="preserve"> and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baseline</m:t>
            </m:r>
          </m:sub>
        </m:sSub>
      </m:oMath>
      <w:r w:rsidRPr="002F15F0">
        <w:rPr>
          <w:rFonts w:ascii="SamsungOne 400" w:eastAsia="Malgun Gothic" w:hAnsi="SamsungOne 400" w:cs="Gulim"/>
          <w:b/>
          <w:kern w:val="0"/>
          <w:szCs w:val="24"/>
          <w:lang w:val="en-GB" w:eastAsia="en-US"/>
        </w:rPr>
        <w:t xml:space="preserve">  are the SGCS for AI/ML-based CSI and baseline CSI, e.g., eType-II, respectively. </w:t>
      </w:r>
    </w:p>
    <w:p w:rsidR="002F15F0" w:rsidRPr="002F15F0" w:rsidRDefault="002F15F0" w:rsidP="002F15F0">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To evaluate the monitoring options, apply the evaluation mechanism agreed in Rel-18 by replacing intermediate KPI </w:t>
      </w:r>
      <w:proofErr w:type="gramStart"/>
      <w:r w:rsidRPr="002F15F0">
        <w:rPr>
          <w:rFonts w:ascii="SamsungOne 400" w:eastAsia="Malgun Gothic" w:hAnsi="SamsungOne 400" w:cs="Gulim"/>
          <w:b/>
          <w:kern w:val="0"/>
          <w:szCs w:val="24"/>
          <w:lang w:val="en-GB" w:eastAsia="en-US"/>
        </w:rPr>
        <w:t xml:space="preserve">by </w:t>
      </w:r>
      <w:proofErr w:type="gramEnd"/>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KPI</m:t>
            </m:r>
          </m:e>
          <m:sub>
            <m:r>
              <m:rPr>
                <m:sty m:val="bi"/>
              </m:rPr>
              <w:rPr>
                <w:rFonts w:ascii="Cambria Math" w:eastAsia="Malgun Gothic" w:hAnsi="Cambria Math" w:cs="Gulim"/>
                <w:kern w:val="0"/>
                <w:szCs w:val="24"/>
                <w:lang w:val="en-GB" w:eastAsia="en-US"/>
              </w:rPr>
              <m:t>monitoring</m:t>
            </m:r>
          </m:sub>
        </m:sSub>
        <m:r>
          <m:rPr>
            <m:sty m:val="bi"/>
          </m:rPr>
          <w:rPr>
            <w:rFonts w:ascii="Cambria Math" w:eastAsia="Malgun Gothic" w:hAnsi="Cambria Math" w:cs="Gulim"/>
            <w:kern w:val="0"/>
            <w:szCs w:val="24"/>
            <w:lang w:val="en-GB" w:eastAsia="en-US"/>
          </w:rPr>
          <m:t xml:space="preserve"> </m:t>
        </m:r>
      </m:oMath>
      <w:r w:rsidRPr="002F15F0">
        <w:rPr>
          <w:rFonts w:ascii="SamsungOne 400" w:eastAsia="Malgun Gothic" w:hAnsi="SamsungOne 400" w:cs="Gulim"/>
          <w:b/>
          <w:kern w:val="0"/>
          <w:szCs w:val="24"/>
          <w:lang w:val="en-GB" w:eastAsia="en-US"/>
        </w:rPr>
        <w:t xml:space="preserve">. </w:t>
      </w:r>
    </w:p>
    <w:p w:rsidR="002F15F0" w:rsidRPr="002F15F0" w:rsidRDefault="002F15F0" w:rsidP="002F15F0">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baseline CSI for a payload size.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For NW-side monitoring, the target CSI reporting can be considered including based on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II-like CSI reporting. When the AI/ML compression is in the angle-delay (W2) domain, the CSI report for inference and monitoring purposes may assume the same SD, FD and DD basis vectors.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Malgun Gothic" w:hAnsi="Malgun Gothic"/>
          <w:lang w:val="en-GB" w:eastAsia="en-US"/>
        </w:rPr>
      </w:pPr>
      <w:r w:rsidRPr="002F15F0">
        <w:rPr>
          <w:rFonts w:ascii="SamsungOne 400" w:hAnsi="SamsungOne 400"/>
          <w:b/>
          <w:lang w:val="en-GB" w:eastAsia="en-US"/>
        </w:rPr>
        <w:t xml:space="preserve">Proposal#11: For NW-side monitoring of two-sided models, when the input CSI is the (W2) domain, consider the same SD, FD and/or DD basis vectors for the CSI report for inference and monitoring purposes.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Moreover, the following was agreed in Rel-18 to assess the accuracy of monitoring methods.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F15F0" w:rsidRPr="002F15F0" w:rsidTr="00933EEF">
        <w:tc>
          <w:tcPr>
            <w:tcW w:w="9629" w:type="dxa"/>
            <w:shd w:val="clear" w:color="auto" w:fill="auto"/>
          </w:tcPr>
          <w:p w:rsidR="002F15F0" w:rsidRPr="002F15F0" w:rsidRDefault="002F15F0" w:rsidP="002F15F0">
            <w:pPr>
              <w:widowControl/>
              <w:wordWrap/>
              <w:autoSpaceDE/>
              <w:autoSpaceDN/>
              <w:spacing w:after="180" w:line="240" w:lineRule="auto"/>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TR 38.843</w:t>
            </w:r>
          </w:p>
          <w:p w:rsidR="002F15F0" w:rsidRPr="002F15F0" w:rsidRDefault="002F15F0" w:rsidP="002F15F0">
            <w:pPr>
              <w:widowControl/>
              <w:wordWrap/>
              <w:autoSpaceDE/>
              <w:autoSpaceDN/>
              <w:spacing w:after="0" w:line="240" w:lineRule="auto"/>
              <w:ind w:left="568"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 xml:space="preserve">-  CSI compression: Intermediate KPI: monitoring mechanism considered as: </w:t>
            </w:r>
          </w:p>
          <w:p w:rsidR="002F15F0" w:rsidRPr="002F15F0" w:rsidRDefault="002F15F0" w:rsidP="002F15F0">
            <w:pPr>
              <w:widowControl/>
              <w:wordWrap/>
              <w:autoSpaceDE/>
              <w:autoSpaceDN/>
              <w:spacing w:after="0" w:line="240" w:lineRule="auto"/>
              <w:ind w:left="851"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Step 1: Generate test dataset including K test samples.</w:t>
            </w:r>
          </w:p>
          <w:p w:rsidR="002F15F0" w:rsidRPr="002F15F0" w:rsidRDefault="002F15F0" w:rsidP="002F15F0">
            <w:pPr>
              <w:widowControl/>
              <w:wordWrap/>
              <w:autoSpaceDE/>
              <w:autoSpaceDN/>
              <w:spacing w:after="0" w:line="240" w:lineRule="auto"/>
              <w:ind w:left="851"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Step 2: For each of the K test samples, a bias factor of monitored intermediate KPI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Diff</w:t>
            </w:r>
            <w:proofErr w:type="spellEnd"/>
            <w:r w:rsidRPr="002F15F0">
              <w:rPr>
                <w:rFonts w:ascii="Times New Roman" w:eastAsia="MS Mincho" w:hAnsi="Times New Roman" w:cs="Times New Roman"/>
                <w:kern w:val="0"/>
                <w:szCs w:val="20"/>
                <w:lang w:val="en-GB" w:eastAsia="en-US"/>
              </w:rPr>
              <w:t xml:space="preserve">) is calculated as a function of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Diff</w:t>
            </w:r>
            <w:proofErr w:type="spellEnd"/>
            <w:r w:rsidRPr="002F15F0">
              <w:rPr>
                <w:rFonts w:ascii="Times New Roman" w:eastAsia="MS Mincho" w:hAnsi="Times New Roman" w:cs="Times New Roman"/>
                <w:kern w:val="0"/>
                <w:szCs w:val="20"/>
                <w:lang w:val="en-GB" w:eastAsia="en-US"/>
              </w:rPr>
              <w:t xml:space="preserve"> = </w:t>
            </w:r>
            <w:r w:rsidRPr="002F15F0">
              <w:rPr>
                <w:rFonts w:ascii="Times New Roman" w:eastAsia="MS Mincho" w:hAnsi="Times New Roman" w:cs="Times New Roman"/>
                <w:i/>
                <w:iCs/>
                <w:kern w:val="0"/>
                <w:szCs w:val="20"/>
                <w:lang w:val="en-GB" w:eastAsia="en-US"/>
              </w:rPr>
              <w:t>f</w:t>
            </w:r>
            <w:r w:rsidRPr="002F15F0">
              <w:rPr>
                <w:rFonts w:ascii="Times New Roman" w:eastAsia="MS Mincho" w:hAnsi="Times New Roman" w:cs="Times New Roman"/>
                <w:kern w:val="0"/>
                <w:szCs w:val="20"/>
                <w:lang w:val="en-GB" w:eastAsia="en-US"/>
              </w:rPr>
              <w:t xml:space="preserve"> </w:t>
            </w:r>
            <w:proofErr w:type="gramStart"/>
            <w:r w:rsidRPr="002F15F0">
              <w:rPr>
                <w:rFonts w:ascii="Times New Roman" w:eastAsia="MS Mincho" w:hAnsi="Times New Roman" w:cs="Times New Roman"/>
                <w:kern w:val="0"/>
                <w:szCs w:val="20"/>
                <w:lang w:val="en-GB" w:eastAsia="en-US"/>
              </w:rPr>
              <w:t xml:space="preserve">(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Actual</w:t>
            </w:r>
            <w:proofErr w:type="spellEnd"/>
            <w:proofErr w:type="gramEnd"/>
            <w:r w:rsidRPr="002F15F0">
              <w:rPr>
                <w:rFonts w:ascii="Times New Roman" w:eastAsia="MS Mincho" w:hAnsi="Times New Roman" w:cs="Times New Roman"/>
                <w:kern w:val="0"/>
                <w:szCs w:val="20"/>
                <w:lang w:val="en-GB" w:eastAsia="en-US"/>
              </w:rPr>
              <w:t xml:space="preserve"> ,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Genie</w:t>
            </w:r>
            <w:proofErr w:type="spellEnd"/>
            <w:r w:rsidRPr="002F15F0">
              <w:rPr>
                <w:rFonts w:ascii="Times New Roman" w:eastAsia="MS Mincho" w:hAnsi="Times New Roman" w:cs="Times New Roman"/>
                <w:kern w:val="0"/>
                <w:szCs w:val="20"/>
                <w:lang w:val="en-GB" w:eastAsia="en-US"/>
              </w:rPr>
              <w:t xml:space="preserve"> ), where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Actual</w:t>
            </w:r>
            <w:proofErr w:type="spellEnd"/>
            <w:r w:rsidRPr="002F15F0">
              <w:rPr>
                <w:rFonts w:ascii="Times New Roman" w:eastAsia="MS Mincho" w:hAnsi="Times New Roman" w:cs="Times New Roman"/>
                <w:kern w:val="0"/>
                <w:szCs w:val="20"/>
                <w:lang w:val="en-GB" w:eastAsia="en-US"/>
              </w:rPr>
              <w:t xml:space="preserve"> is the actual intermediate KPI, and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Genie</w:t>
            </w:r>
            <w:proofErr w:type="spellEnd"/>
            <w:r w:rsidRPr="002F15F0">
              <w:rPr>
                <w:rFonts w:ascii="Times New Roman" w:eastAsia="MS Mincho" w:hAnsi="Times New Roman" w:cs="Times New Roman"/>
                <w:kern w:val="0"/>
                <w:szCs w:val="20"/>
                <w:lang w:val="en-GB" w:eastAsia="en-US"/>
              </w:rPr>
              <w:t xml:space="preserve"> is the genie-aided intermediate KPI. </w:t>
            </w:r>
          </w:p>
          <w:p w:rsidR="002F15F0" w:rsidRPr="002F15F0" w:rsidRDefault="002F15F0" w:rsidP="002F15F0">
            <w:pPr>
              <w:widowControl/>
              <w:wordWrap/>
              <w:autoSpaceDE/>
              <w:autoSpaceDN/>
              <w:spacing w:after="0" w:line="240" w:lineRule="auto"/>
              <w:ind w:left="1135"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Diff</w:t>
            </w:r>
            <w:proofErr w:type="spellEnd"/>
            <w:r w:rsidRPr="002F15F0">
              <w:rPr>
                <w:rFonts w:ascii="Times New Roman" w:eastAsia="MS Mincho" w:hAnsi="Times New Roman" w:cs="Times New Roman"/>
                <w:kern w:val="0"/>
                <w:szCs w:val="20"/>
                <w:lang w:val="en-GB" w:eastAsia="en-US"/>
              </w:rPr>
              <w:t xml:space="preserve"> is considered for:</w:t>
            </w:r>
          </w:p>
          <w:p w:rsidR="002F15F0" w:rsidRPr="002F15F0" w:rsidRDefault="002F15F0" w:rsidP="002F15F0">
            <w:pPr>
              <w:widowControl/>
              <w:wordWrap/>
              <w:autoSpaceDE/>
              <w:autoSpaceDN/>
              <w:spacing w:after="0" w:line="240" w:lineRule="auto"/>
              <w:ind w:left="1418"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lastRenderedPageBreak/>
              <w:t>-</w:t>
            </w:r>
            <w:r w:rsidRPr="002F15F0">
              <w:rPr>
                <w:rFonts w:ascii="Times New Roman" w:eastAsia="MS Mincho" w:hAnsi="Times New Roman" w:cs="Times New Roman"/>
                <w:kern w:val="0"/>
                <w:szCs w:val="20"/>
                <w:lang w:val="en-GB" w:eastAsia="en-US"/>
              </w:rPr>
              <w:tab/>
              <w:t xml:space="preserve">Case 1: NW side monitoring of intermediate KPI, where the monitoring accuracy is evaluated for a given ground-truth CSI format (e.g., quantized ground-truth CSI with 8 bits scalar, R16 </w:t>
            </w:r>
            <w:proofErr w:type="spellStart"/>
            <w:r w:rsidRPr="002F15F0">
              <w:rPr>
                <w:rFonts w:ascii="Times New Roman" w:eastAsia="MS Mincho" w:hAnsi="Times New Roman" w:cs="Times New Roman"/>
                <w:kern w:val="0"/>
                <w:szCs w:val="20"/>
                <w:lang w:val="en-GB" w:eastAsia="en-US"/>
              </w:rPr>
              <w:t>eType</w:t>
            </w:r>
            <w:proofErr w:type="spellEnd"/>
            <w:r w:rsidRPr="002F15F0">
              <w:rPr>
                <w:rFonts w:ascii="Times New Roman" w:eastAsia="MS Mincho" w:hAnsi="Times New Roman" w:cs="Times New Roman"/>
                <w:kern w:val="0"/>
                <w:szCs w:val="20"/>
                <w:lang w:val="en-GB" w:eastAsia="en-US"/>
              </w:rPr>
              <w:t xml:space="preserve"> II-like method, etc.) or SRS measurements, where</w:t>
            </w:r>
          </w:p>
          <w:p w:rsidR="002F15F0" w:rsidRPr="002F15F0" w:rsidRDefault="002F15F0" w:rsidP="002F15F0">
            <w:pPr>
              <w:widowControl/>
              <w:wordWrap/>
              <w:autoSpaceDE/>
              <w:autoSpaceDN/>
              <w:spacing w:after="0" w:line="240" w:lineRule="auto"/>
              <w:ind w:left="1702"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Actual</w:t>
            </w:r>
            <w:proofErr w:type="spellEnd"/>
            <w:r w:rsidRPr="002F15F0">
              <w:rPr>
                <w:rFonts w:ascii="Times New Roman" w:eastAsia="MS Mincho" w:hAnsi="Times New Roman" w:cs="Times New Roman"/>
                <w:kern w:val="0"/>
                <w:szCs w:val="20"/>
                <w:lang w:val="en-GB" w:eastAsia="en-US"/>
              </w:rPr>
              <w:t xml:space="preserve"> is calculated with the output CSI at the NW side and the given ground-truth CSI format or SRS measurements.</w:t>
            </w:r>
          </w:p>
          <w:p w:rsidR="002F15F0" w:rsidRPr="002F15F0" w:rsidRDefault="002F15F0" w:rsidP="002F15F0">
            <w:pPr>
              <w:widowControl/>
              <w:wordWrap/>
              <w:autoSpaceDE/>
              <w:autoSpaceDN/>
              <w:spacing w:after="0" w:line="240" w:lineRule="auto"/>
              <w:ind w:left="1702"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r>
            <w:proofErr w:type="spellStart"/>
            <w:r w:rsidRPr="002F15F0">
              <w:rPr>
                <w:rFonts w:ascii="Times New Roman" w:eastAsia="MS Mincho" w:hAnsi="Times New Roman" w:cs="Times New Roman"/>
                <w:kern w:val="0"/>
                <w:szCs w:val="20"/>
                <w:highlight w:val="yellow"/>
                <w:lang w:val="en-GB" w:eastAsia="en-US"/>
              </w:rPr>
              <w:t>KPI</w:t>
            </w:r>
            <w:r w:rsidRPr="002F15F0">
              <w:rPr>
                <w:rFonts w:ascii="Times New Roman" w:eastAsia="MS Mincho" w:hAnsi="Times New Roman" w:cs="Times New Roman"/>
                <w:i/>
                <w:iCs/>
                <w:kern w:val="0"/>
                <w:szCs w:val="20"/>
                <w:highlight w:val="yellow"/>
                <w:vertAlign w:val="subscript"/>
                <w:lang w:val="en-GB" w:eastAsia="en-US"/>
              </w:rPr>
              <w:t>Genie</w:t>
            </w:r>
            <w:proofErr w:type="spellEnd"/>
            <w:r w:rsidRPr="002F15F0">
              <w:rPr>
                <w:rFonts w:ascii="Times New Roman" w:eastAsia="MS Mincho" w:hAnsi="Times New Roman" w:cs="Times New Roman"/>
                <w:kern w:val="0"/>
                <w:szCs w:val="20"/>
                <w:highlight w:val="yellow"/>
                <w:lang w:val="en-GB" w:eastAsia="en-US"/>
              </w:rPr>
              <w:t xml:space="preserve"> is calculated with output CSI (as for </w:t>
            </w:r>
            <w:proofErr w:type="spellStart"/>
            <w:r w:rsidRPr="002F15F0">
              <w:rPr>
                <w:rFonts w:ascii="Times New Roman" w:eastAsia="MS Mincho" w:hAnsi="Times New Roman" w:cs="Times New Roman"/>
                <w:kern w:val="0"/>
                <w:szCs w:val="20"/>
                <w:highlight w:val="yellow"/>
                <w:lang w:val="en-GB" w:eastAsia="en-US"/>
              </w:rPr>
              <w:t>KPI</w:t>
            </w:r>
            <w:r w:rsidRPr="002F15F0">
              <w:rPr>
                <w:rFonts w:ascii="Times New Roman" w:eastAsia="MS Mincho" w:hAnsi="Times New Roman" w:cs="Times New Roman"/>
                <w:i/>
                <w:iCs/>
                <w:kern w:val="0"/>
                <w:szCs w:val="20"/>
                <w:highlight w:val="yellow"/>
                <w:vertAlign w:val="subscript"/>
                <w:lang w:val="en-GB" w:eastAsia="en-US"/>
              </w:rPr>
              <w:t>Actual</w:t>
            </w:r>
            <w:proofErr w:type="spellEnd"/>
            <w:r w:rsidRPr="002F15F0">
              <w:rPr>
                <w:rFonts w:ascii="Times New Roman" w:eastAsia="MS Mincho" w:hAnsi="Times New Roman" w:cs="Times New Roman"/>
                <w:kern w:val="0"/>
                <w:szCs w:val="20"/>
                <w:highlight w:val="yellow"/>
                <w:lang w:val="en-GB" w:eastAsia="en-US"/>
              </w:rPr>
              <w:t>) and the ground-truth CSI of Float32</w:t>
            </w:r>
          </w:p>
          <w:p w:rsidR="002F15F0" w:rsidRPr="002F15F0" w:rsidRDefault="002F15F0" w:rsidP="002F15F0">
            <w:pPr>
              <w:widowControl/>
              <w:wordWrap/>
              <w:autoSpaceDE/>
              <w:autoSpaceDN/>
              <w:spacing w:after="0" w:line="240" w:lineRule="auto"/>
              <w:ind w:left="1702"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 xml:space="preserve">Note: if Float32 is used for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Actual</w:t>
            </w:r>
            <w:proofErr w:type="spellEnd"/>
            <w:r w:rsidRPr="002F15F0">
              <w:rPr>
                <w:rFonts w:ascii="Times New Roman" w:eastAsia="MS Mincho" w:hAnsi="Times New Roman" w:cs="Times New Roman"/>
                <w:kern w:val="0"/>
                <w:szCs w:val="20"/>
                <w:lang w:val="en-GB" w:eastAsia="en-US"/>
              </w:rPr>
              <w:t xml:space="preserve">, the monitoring accuracy is 100% if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Actual</w:t>
            </w:r>
            <w:proofErr w:type="spellEnd"/>
            <w:r w:rsidRPr="002F15F0">
              <w:rPr>
                <w:rFonts w:ascii="Times New Roman" w:eastAsia="MS Mincho" w:hAnsi="Times New Roman" w:cs="Times New Roman"/>
                <w:kern w:val="0"/>
                <w:szCs w:val="20"/>
                <w:lang w:val="en-GB" w:eastAsia="en-US"/>
              </w:rPr>
              <w:t xml:space="preserve"> and </w:t>
            </w:r>
            <w:proofErr w:type="spellStart"/>
            <w:r w:rsidRPr="002F15F0">
              <w:rPr>
                <w:rFonts w:ascii="Times New Roman" w:eastAsia="MS Mincho" w:hAnsi="Times New Roman" w:cs="Times New Roman"/>
                <w:kern w:val="0"/>
                <w:szCs w:val="20"/>
                <w:lang w:val="en-GB" w:eastAsia="en-US"/>
              </w:rPr>
              <w:t>KPI</w:t>
            </w:r>
            <w:r w:rsidRPr="002F15F0">
              <w:rPr>
                <w:rFonts w:ascii="Times New Roman" w:eastAsia="MS Mincho" w:hAnsi="Times New Roman" w:cs="Times New Roman"/>
                <w:i/>
                <w:iCs/>
                <w:kern w:val="0"/>
                <w:szCs w:val="20"/>
                <w:vertAlign w:val="subscript"/>
                <w:lang w:val="en-GB" w:eastAsia="en-US"/>
              </w:rPr>
              <w:t>Genie</w:t>
            </w:r>
            <w:proofErr w:type="spellEnd"/>
            <w:r w:rsidRPr="002F15F0">
              <w:rPr>
                <w:rFonts w:ascii="Times New Roman" w:eastAsia="MS Mincho" w:hAnsi="Times New Roman" w:cs="Times New Roman"/>
                <w:kern w:val="0"/>
                <w:szCs w:val="20"/>
                <w:lang w:val="en-GB" w:eastAsia="en-US"/>
              </w:rPr>
              <w:t xml:space="preserve"> are based on the same CSI sample. </w:t>
            </w:r>
          </w:p>
          <w:p w:rsidR="002F15F0" w:rsidRPr="002F15F0" w:rsidRDefault="002F15F0" w:rsidP="002F15F0">
            <w:pPr>
              <w:widowControl/>
              <w:wordWrap/>
              <w:autoSpaceDE/>
              <w:autoSpaceDN/>
              <w:spacing w:after="0" w:line="240" w:lineRule="auto"/>
              <w:jc w:val="left"/>
              <w:rPr>
                <w:rFonts w:ascii="Times" w:eastAsia="DengXian" w:hAnsi="Times" w:cs="Times New Roman"/>
                <w:kern w:val="0"/>
                <w:szCs w:val="24"/>
                <w:lang w:val="en-GB" w:eastAsia="zh-CN"/>
              </w:rPr>
            </w:pP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When the AI/ML compression is in the angle-delay (W2) domain, as the AI/ML is involved in W2 matrix reporting only, it is reasonable to calculate the ground-truth CSI based on Float32 representation of the W2 matrix.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Malgun Gothic" w:hAnsi="Malgun Gothic"/>
          <w:lang w:val="en-GB" w:eastAsia="en-US"/>
        </w:rPr>
      </w:pPr>
      <w:r w:rsidRPr="002F15F0">
        <w:rPr>
          <w:rFonts w:ascii="SamsungOne 400" w:hAnsi="SamsungOne 400"/>
          <w:b/>
          <w:lang w:val="en-GB" w:eastAsia="en-US"/>
        </w:rPr>
        <w:t xml:space="preserve">Proposal#12: To assess the accuracy of NW-side monitoring of two-sided models, when the input CSI is in the (W2) domain, </w:t>
      </w:r>
      <w:proofErr w:type="spellStart"/>
      <w:proofErr w:type="gramStart"/>
      <w:r w:rsidRPr="002F15F0">
        <w:rPr>
          <w:rFonts w:ascii="SamsungOne 400" w:hAnsi="SamsungOne 400"/>
          <w:b/>
          <w:lang w:val="en-GB" w:eastAsia="en-US"/>
        </w:rPr>
        <w:t>KPI</w:t>
      </w:r>
      <w:r w:rsidRPr="002F15F0">
        <w:rPr>
          <w:rFonts w:ascii="SamsungOne 400" w:hAnsi="SamsungOne 400"/>
          <w:b/>
          <w:vertAlign w:val="subscript"/>
          <w:lang w:val="en-GB" w:eastAsia="en-US"/>
        </w:rPr>
        <w:t>Genie</w:t>
      </w:r>
      <w:proofErr w:type="spellEnd"/>
      <w:r w:rsidRPr="002F15F0">
        <w:rPr>
          <w:rFonts w:ascii="SamsungOne 400" w:hAnsi="SamsungOne 400"/>
          <w:b/>
          <w:vertAlign w:val="subscript"/>
          <w:lang w:val="en-GB" w:eastAsia="en-US"/>
        </w:rPr>
        <w:t xml:space="preserve"> </w:t>
      </w:r>
      <w:r w:rsidRPr="002F15F0">
        <w:rPr>
          <w:rFonts w:ascii="SamsungOne 400" w:hAnsi="SamsungOne 400"/>
          <w:b/>
          <w:lang w:val="en-GB" w:eastAsia="en-US"/>
        </w:rPr>
        <w:t xml:space="preserve"> is</w:t>
      </w:r>
      <w:proofErr w:type="gramEnd"/>
      <w:r w:rsidRPr="002F15F0">
        <w:rPr>
          <w:rFonts w:ascii="SamsungOne 400" w:hAnsi="SamsungOne 400"/>
          <w:b/>
          <w:lang w:val="en-GB" w:eastAsia="en-US"/>
        </w:rPr>
        <w:t xml:space="preserve"> calculated with ground-truth CSI of Float32 representation of the W2 matrices.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numPr>
          <w:ilvl w:val="1"/>
          <w:numId w:val="13"/>
        </w:numPr>
        <w:wordWrap/>
        <w:autoSpaceDE/>
        <w:autoSpaceDN/>
        <w:spacing w:before="180" w:after="120" w:line="288" w:lineRule="auto"/>
        <w:ind w:right="288"/>
        <w:jc w:val="left"/>
        <w:outlineLvl w:val="1"/>
        <w:rPr>
          <w:rFonts w:ascii="SamsungOne 400" w:eastAsia="Batang" w:hAnsi="SamsungOne 400" w:cs="Times New Roman"/>
          <w:kern w:val="0"/>
          <w:sz w:val="28"/>
          <w:szCs w:val="28"/>
          <w:lang w:val="en-GB" w:eastAsia="en-US"/>
        </w:rPr>
      </w:pPr>
      <w:r w:rsidRPr="002F15F0">
        <w:rPr>
          <w:rFonts w:ascii="SamsungOne 400" w:eastAsia="Batang" w:hAnsi="SamsungOne 400" w:cs="Times New Roman"/>
          <w:kern w:val="0"/>
          <w:sz w:val="28"/>
          <w:szCs w:val="28"/>
          <w:lang w:val="en-GB" w:eastAsia="en-US"/>
        </w:rPr>
        <w:t xml:space="preserve">Inter-vendor training collaboration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The below agreements were made to further study standardization-based solution to alleviate/resolve the issues related to inter-vendor training collaboration of AI/ML-based CSI compression using two-sided model.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F15F0" w:rsidRPr="002F15F0" w:rsidTr="00933EEF">
        <w:tc>
          <w:tcPr>
            <w:tcW w:w="9629" w:type="dxa"/>
            <w:shd w:val="clear" w:color="auto" w:fill="auto"/>
          </w:tcPr>
          <w:p w:rsidR="002F15F0" w:rsidRPr="002F15F0" w:rsidRDefault="002F15F0" w:rsidP="002F15F0">
            <w:pPr>
              <w:widowControl/>
              <w:wordWrap/>
              <w:autoSpaceDE/>
              <w:autoSpaceDN/>
              <w:spacing w:after="0" w:line="240" w:lineRule="auto"/>
              <w:jc w:val="left"/>
              <w:rPr>
                <w:rFonts w:ascii="Times New Roman" w:hAnsi="Times New Roman" w:cs="Times New Roman"/>
                <w:highlight w:val="green"/>
                <w:lang w:val="en-GB" w:eastAsia="zh-CN"/>
              </w:rPr>
            </w:pPr>
            <w:r w:rsidRPr="002F15F0">
              <w:rPr>
                <w:rFonts w:ascii="Times New Roman" w:hAnsi="Times New Roman" w:cs="Times New Roman"/>
                <w:highlight w:val="green"/>
                <w:lang w:val="en-GB" w:eastAsia="zh-CN"/>
              </w:rPr>
              <w:t>Agreement RAN1#116</w:t>
            </w:r>
          </w:p>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To alleviate / resolve the issues related to inter-vendor training collaboration of AI/ML-based CSI compression using two-sided model, study the following options:</w:t>
            </w:r>
          </w:p>
          <w:p w:rsidR="002F15F0" w:rsidRPr="002F15F0" w:rsidRDefault="002F15F0" w:rsidP="002F15F0">
            <w:pPr>
              <w:widowControl/>
              <w:numPr>
                <w:ilvl w:val="0"/>
                <w:numId w:val="14"/>
              </w:numPr>
              <w:wordWrap/>
              <w:autoSpaceDE/>
              <w:autoSpaceDN/>
              <w:spacing w:after="0" w:line="240" w:lineRule="auto"/>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Option 1: Fully standardized reference model (structure + parameters)</w:t>
            </w:r>
          </w:p>
          <w:p w:rsidR="002F15F0" w:rsidRPr="002F15F0" w:rsidRDefault="002F15F0" w:rsidP="002F15F0">
            <w:pPr>
              <w:widowControl/>
              <w:numPr>
                <w:ilvl w:val="0"/>
                <w:numId w:val="14"/>
              </w:numPr>
              <w:wordWrap/>
              <w:autoSpaceDE/>
              <w:autoSpaceDN/>
              <w:spacing w:after="0" w:line="240" w:lineRule="auto"/>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Option 2: Standardized dataset</w:t>
            </w:r>
          </w:p>
          <w:p w:rsidR="002F15F0" w:rsidRPr="002F15F0" w:rsidRDefault="002F15F0" w:rsidP="002F15F0">
            <w:pPr>
              <w:widowControl/>
              <w:numPr>
                <w:ilvl w:val="0"/>
                <w:numId w:val="14"/>
              </w:numPr>
              <w:wordWrap/>
              <w:autoSpaceDE/>
              <w:autoSpaceDN/>
              <w:spacing w:after="0" w:line="240" w:lineRule="auto"/>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Option 3: Standardized reference model structure + Parameter exchange between NW-side and UE-side</w:t>
            </w:r>
          </w:p>
          <w:p w:rsidR="002F15F0" w:rsidRPr="002F15F0" w:rsidRDefault="002F15F0" w:rsidP="002F15F0">
            <w:pPr>
              <w:widowControl/>
              <w:numPr>
                <w:ilvl w:val="0"/>
                <w:numId w:val="14"/>
              </w:numPr>
              <w:wordWrap/>
              <w:autoSpaceDE/>
              <w:autoSpaceDN/>
              <w:spacing w:after="0" w:line="240" w:lineRule="auto"/>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Option 4: Standardized data / dataset format + Dataset exchange between NW-side and UE-side</w:t>
            </w:r>
          </w:p>
          <w:p w:rsidR="002F15F0" w:rsidRPr="002F15F0" w:rsidRDefault="002F15F0" w:rsidP="002F15F0">
            <w:pPr>
              <w:widowControl/>
              <w:numPr>
                <w:ilvl w:val="0"/>
                <w:numId w:val="14"/>
              </w:numPr>
              <w:wordWrap/>
              <w:autoSpaceDE/>
              <w:autoSpaceDN/>
              <w:spacing w:after="0" w:line="240" w:lineRule="auto"/>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Option 5: Standardized model format + Reference model exchange between NW-side and UE-side</w:t>
            </w:r>
          </w:p>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Note 1: The above options may not be mutually exclusive and may be used together.</w:t>
            </w:r>
          </w:p>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Note 2: Other options are not precluded.</w:t>
            </w:r>
          </w:p>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Note 3: The study should consider how different methods of exchanging the parameters / dataset / reference model would affect the feasibility and collaboration complexity of options 3 / 4 / 5 respectively, e.g., over the air-interface, offline delivery, etc.</w:t>
            </w:r>
          </w:p>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Note 4: “Dataset” refers to a set of data samples of CSI feedback and associated target CSI.</w:t>
            </w:r>
          </w:p>
          <w:p w:rsidR="002F15F0" w:rsidRPr="002F15F0" w:rsidRDefault="002F15F0" w:rsidP="002F15F0">
            <w:pPr>
              <w:widowControl/>
              <w:wordWrap/>
              <w:autoSpaceDE/>
              <w:autoSpaceDN/>
              <w:spacing w:after="0" w:line="240" w:lineRule="auto"/>
              <w:jc w:val="left"/>
              <w:rPr>
                <w:rFonts w:ascii="Times New Roman" w:hAnsi="Times New Roman" w:cs="Times New Roman"/>
                <w:lang w:val="en-GB" w:eastAsia="en-US"/>
              </w:rPr>
            </w:pPr>
          </w:p>
          <w:p w:rsidR="002F15F0" w:rsidRPr="002F15F0" w:rsidRDefault="002F15F0" w:rsidP="002F15F0">
            <w:pPr>
              <w:widowControl/>
              <w:wordWrap/>
              <w:autoSpaceDE/>
              <w:autoSpaceDN/>
              <w:spacing w:after="0" w:line="240" w:lineRule="auto"/>
              <w:jc w:val="left"/>
              <w:rPr>
                <w:rFonts w:ascii="Times New Roman" w:eastAsia="DengXian" w:hAnsi="Times New Roman" w:cs="Times New Roman"/>
                <w:highlight w:val="green"/>
                <w:lang w:val="en-GB" w:eastAsia="zh-CN"/>
              </w:rPr>
            </w:pPr>
            <w:r w:rsidRPr="002F15F0">
              <w:rPr>
                <w:rFonts w:ascii="Times New Roman" w:eastAsia="DengXian" w:hAnsi="Times New Roman" w:cs="Times New Roman"/>
                <w:highlight w:val="green"/>
                <w:lang w:val="en-GB" w:eastAsia="zh-CN"/>
              </w:rPr>
              <w:t>Agreement RAN1#116bis</w:t>
            </w:r>
          </w:p>
          <w:p w:rsidR="002F15F0" w:rsidRPr="002F15F0" w:rsidRDefault="002F15F0" w:rsidP="002F15F0">
            <w:pPr>
              <w:widowControl/>
              <w:numPr>
                <w:ilvl w:val="0"/>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For Option 3, further define the two sub-options:</w:t>
            </w:r>
          </w:p>
          <w:p w:rsidR="002F15F0" w:rsidRPr="002F15F0" w:rsidRDefault="002F15F0" w:rsidP="002F15F0">
            <w:pPr>
              <w:widowControl/>
              <w:numPr>
                <w:ilvl w:val="1"/>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3a: Parameters received at the UE or UE-side goes through offline engineering at the UE-side (e.g., UE-side OTT server)</w:t>
            </w:r>
            <w:r w:rsidRPr="002F15F0">
              <w:rPr>
                <w:rFonts w:ascii="Times New Roman" w:eastAsia="DengXian" w:hAnsi="Times New Roman" w:cs="Times New Roman"/>
                <w:kern w:val="0"/>
                <w:szCs w:val="24"/>
                <w:lang w:val="en-GB" w:eastAsia="zh-CN"/>
              </w:rPr>
              <w:t xml:space="preserve">, e.g., </w:t>
            </w:r>
            <w:r w:rsidRPr="002F15F0">
              <w:rPr>
                <w:rFonts w:ascii="Times New Roman" w:eastAsia="Malgun Gothic" w:hAnsi="Times New Roman" w:cs="Times New Roman"/>
                <w:kern w:val="0"/>
                <w:szCs w:val="24"/>
                <w:lang w:val="en-GB" w:eastAsia="en-US"/>
              </w:rPr>
              <w:t>potential re-training, re-development of a different model, and/or offline testing.</w:t>
            </w:r>
          </w:p>
          <w:p w:rsidR="002F15F0" w:rsidRPr="002F15F0" w:rsidRDefault="002F15F0" w:rsidP="002F15F0">
            <w:pPr>
              <w:widowControl/>
              <w:numPr>
                <w:ilvl w:val="1"/>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3b: Parameters received at the UE are directly used for inference at the UE without offline engineering, potentially with on-device operations.</w:t>
            </w:r>
          </w:p>
          <w:p w:rsidR="002F15F0" w:rsidRPr="002F15F0" w:rsidRDefault="002F15F0" w:rsidP="002F15F0">
            <w:pPr>
              <w:widowControl/>
              <w:numPr>
                <w:ilvl w:val="0"/>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For Option 5, further define the two sub-options:</w:t>
            </w:r>
          </w:p>
          <w:p w:rsidR="002F15F0" w:rsidRPr="002F15F0" w:rsidRDefault="002F15F0" w:rsidP="002F15F0">
            <w:pPr>
              <w:widowControl/>
              <w:numPr>
                <w:ilvl w:val="1"/>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5a: Model received at the UE or UE-side goes through offline engineering at the UE-side (e.g., UE-side OTT server)</w:t>
            </w:r>
            <w:r w:rsidRPr="002F15F0">
              <w:rPr>
                <w:rFonts w:ascii="Times New Roman" w:eastAsia="DengXian" w:hAnsi="Times New Roman" w:cs="Times New Roman"/>
                <w:kern w:val="0"/>
                <w:szCs w:val="24"/>
                <w:lang w:val="en-GB" w:eastAsia="zh-CN"/>
              </w:rPr>
              <w:t>, e.g.,</w:t>
            </w:r>
            <w:r w:rsidRPr="002F15F0">
              <w:rPr>
                <w:rFonts w:ascii="Times New Roman" w:eastAsia="Malgun Gothic" w:hAnsi="Times New Roman" w:cs="Times New Roman"/>
                <w:kern w:val="0"/>
                <w:szCs w:val="24"/>
                <w:lang w:val="en-GB" w:eastAsia="en-US"/>
              </w:rPr>
              <w:t xml:space="preserve"> potential re-training, re-development of a different model, and/or offline testing.</w:t>
            </w:r>
          </w:p>
          <w:p w:rsidR="002F15F0" w:rsidRPr="002F15F0" w:rsidRDefault="002F15F0" w:rsidP="002F15F0">
            <w:pPr>
              <w:widowControl/>
              <w:numPr>
                <w:ilvl w:val="1"/>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5b: Model received at the UE are directly used for inference at the UE without offline engineering</w:t>
            </w:r>
            <w:r w:rsidRPr="002F15F0">
              <w:rPr>
                <w:rFonts w:ascii="Times New Roman" w:eastAsia="DengXian" w:hAnsi="Times New Roman" w:cs="Times New Roman"/>
                <w:kern w:val="0"/>
                <w:szCs w:val="24"/>
                <w:lang w:val="en-GB" w:eastAsia="zh-CN"/>
              </w:rPr>
              <w:t>,</w:t>
            </w:r>
            <w:r w:rsidRPr="002F15F0">
              <w:rPr>
                <w:rFonts w:ascii="Times New Roman" w:eastAsia="Malgun Gothic" w:hAnsi="Times New Roman" w:cs="Times New Roman"/>
                <w:kern w:val="0"/>
                <w:szCs w:val="24"/>
                <w:lang w:val="en-GB" w:eastAsia="en-US"/>
              </w:rPr>
              <w:t xml:space="preserve"> potentially with on-device operations.</w:t>
            </w:r>
          </w:p>
          <w:p w:rsidR="002F15F0" w:rsidRPr="002F15F0" w:rsidRDefault="002F15F0" w:rsidP="002F15F0">
            <w:pPr>
              <w:widowControl/>
              <w:numPr>
                <w:ilvl w:val="0"/>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For Option 4, it is clarified that:</w:t>
            </w:r>
          </w:p>
          <w:p w:rsidR="002F15F0" w:rsidRPr="002F15F0" w:rsidRDefault="002F15F0" w:rsidP="002F15F0">
            <w:pPr>
              <w:widowControl/>
              <w:numPr>
                <w:ilvl w:val="1"/>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Dataset received at the UE or UE-side goes through offline engineering at the UE- side (e.g., UE-side OTT server)</w:t>
            </w:r>
            <w:r w:rsidRPr="002F15F0">
              <w:rPr>
                <w:rFonts w:ascii="Times New Roman" w:eastAsia="DengXian" w:hAnsi="Times New Roman" w:cs="Times New Roman"/>
                <w:kern w:val="0"/>
                <w:szCs w:val="24"/>
                <w:lang w:val="en-GB" w:eastAsia="zh-CN"/>
              </w:rPr>
              <w:t>, e.g., model training or o</w:t>
            </w:r>
            <w:r w:rsidRPr="002F15F0">
              <w:rPr>
                <w:rFonts w:ascii="Times New Roman" w:eastAsia="Malgun Gothic" w:hAnsi="Times New Roman" w:cs="Times New Roman"/>
                <w:kern w:val="0"/>
                <w:szCs w:val="24"/>
                <w:lang w:val="en-GB" w:eastAsia="en-US"/>
              </w:rPr>
              <w:t>ffline testing.</w:t>
            </w:r>
          </w:p>
          <w:p w:rsidR="002F15F0" w:rsidRPr="002F15F0" w:rsidRDefault="002F15F0" w:rsidP="002F15F0">
            <w:pPr>
              <w:widowControl/>
              <w:numPr>
                <w:ilvl w:val="0"/>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 xml:space="preserve">Note: The descriptions under each option are only for the purpose of simplified discussion and do not mean deprioritizing any other </w:t>
            </w:r>
            <w:proofErr w:type="spellStart"/>
            <w:r w:rsidRPr="002F15F0">
              <w:rPr>
                <w:rFonts w:ascii="Times New Roman" w:eastAsia="Malgun Gothic" w:hAnsi="Times New Roman" w:cs="Times New Roman"/>
                <w:kern w:val="0"/>
                <w:szCs w:val="24"/>
                <w:lang w:val="en-GB" w:eastAsia="en-US"/>
              </w:rPr>
              <w:t>flavors</w:t>
            </w:r>
            <w:proofErr w:type="spellEnd"/>
            <w:r w:rsidRPr="002F15F0">
              <w:rPr>
                <w:rFonts w:ascii="Times New Roman" w:eastAsia="Malgun Gothic" w:hAnsi="Times New Roman" w:cs="Times New Roman"/>
                <w:kern w:val="0"/>
                <w:szCs w:val="24"/>
                <w:lang w:val="en-GB" w:eastAsia="en-US"/>
              </w:rPr>
              <w:t xml:space="preserve"> (such as an exchange originating from the UE-side and ending at the NW-side) from potential specification.</w:t>
            </w:r>
          </w:p>
          <w:p w:rsidR="002F15F0" w:rsidRPr="002F15F0" w:rsidRDefault="002F15F0" w:rsidP="002F15F0">
            <w:pPr>
              <w:widowControl/>
              <w:wordWrap/>
              <w:autoSpaceDE/>
              <w:autoSpaceDN/>
              <w:spacing w:after="180" w:line="240" w:lineRule="auto"/>
              <w:contextualSpacing/>
              <w:rPr>
                <w:rFonts w:ascii="Times New Roman" w:hAnsi="Times New Roman" w:cs="Times New Roman"/>
                <w:lang w:val="en-GB" w:eastAsia="en-US"/>
              </w:rPr>
            </w:pPr>
          </w:p>
          <w:p w:rsidR="002F15F0" w:rsidRPr="002F15F0" w:rsidRDefault="002F15F0" w:rsidP="002F15F0">
            <w:pPr>
              <w:widowControl/>
              <w:wordWrap/>
              <w:autoSpaceDE/>
              <w:autoSpaceDN/>
              <w:spacing w:after="0" w:line="240" w:lineRule="auto"/>
              <w:jc w:val="left"/>
              <w:rPr>
                <w:rFonts w:ascii="Times New Roman" w:eastAsia="DengXian" w:hAnsi="Times New Roman" w:cs="Times New Roman"/>
                <w:highlight w:val="green"/>
                <w:lang w:val="en-GB" w:eastAsia="zh-CN"/>
              </w:rPr>
            </w:pPr>
            <w:r w:rsidRPr="002F15F0">
              <w:rPr>
                <w:rFonts w:ascii="Times New Roman" w:eastAsia="DengXian" w:hAnsi="Times New Roman" w:cs="Times New Roman"/>
                <w:highlight w:val="green"/>
                <w:lang w:val="en-GB" w:eastAsia="zh-CN"/>
              </w:rPr>
              <w:t>Agreement RAN1#116bis</w:t>
            </w:r>
          </w:p>
          <w:p w:rsidR="002F15F0" w:rsidRPr="002F15F0" w:rsidRDefault="002F15F0" w:rsidP="002F15F0">
            <w:pPr>
              <w:widowControl/>
              <w:numPr>
                <w:ilvl w:val="0"/>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For Option 3/4/5, focus further discussion on the following assumptions:</w:t>
            </w:r>
          </w:p>
          <w:p w:rsidR="002F15F0" w:rsidRPr="002F15F0" w:rsidRDefault="002F15F0" w:rsidP="002F15F0">
            <w:pPr>
              <w:widowControl/>
              <w:numPr>
                <w:ilvl w:val="1"/>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lastRenderedPageBreak/>
              <w:t>Option 3a/5a</w:t>
            </w:r>
          </w:p>
          <w:p w:rsidR="002F15F0" w:rsidRPr="002F15F0" w:rsidRDefault="002F15F0" w:rsidP="002F15F0">
            <w:pPr>
              <w:widowControl/>
              <w:numPr>
                <w:ilvl w:val="2"/>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 xml:space="preserve">The </w:t>
            </w:r>
            <w:proofErr w:type="gramStart"/>
            <w:r w:rsidRPr="002F15F0">
              <w:rPr>
                <w:rFonts w:ascii="Times New Roman" w:eastAsia="Malgun Gothic" w:hAnsi="Times New Roman" w:cs="Times New Roman"/>
                <w:kern w:val="0"/>
                <w:szCs w:val="24"/>
                <w:lang w:val="en-GB" w:eastAsia="en-US"/>
              </w:rPr>
              <w:t>model(</w:t>
            </w:r>
            <w:proofErr w:type="gramEnd"/>
            <w:r w:rsidRPr="002F15F0">
              <w:rPr>
                <w:rFonts w:ascii="Times New Roman" w:eastAsia="Malgun Gothic" w:hAnsi="Times New Roman" w:cs="Times New Roman"/>
                <w:kern w:val="0"/>
                <w:szCs w:val="24"/>
                <w:lang w:val="en-GB" w:eastAsia="en-US"/>
              </w:rPr>
              <w:t>5a)/parameter(3a) exchange originates from the NW-side and ends at the UE-side.</w:t>
            </w:r>
          </w:p>
          <w:p w:rsidR="002F15F0" w:rsidRPr="002F15F0" w:rsidRDefault="002F15F0" w:rsidP="002F15F0">
            <w:pPr>
              <w:widowControl/>
              <w:numPr>
                <w:ilvl w:val="2"/>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proofErr w:type="gramStart"/>
            <w:r w:rsidRPr="002F15F0">
              <w:rPr>
                <w:rFonts w:ascii="Times New Roman" w:eastAsia="Malgun Gothic" w:hAnsi="Times New Roman" w:cs="Times New Roman"/>
                <w:kern w:val="0"/>
                <w:szCs w:val="24"/>
                <w:lang w:val="en-GB" w:eastAsia="en-US"/>
              </w:rPr>
              <w:t>Model(</w:t>
            </w:r>
            <w:proofErr w:type="gramEnd"/>
            <w:r w:rsidRPr="002F15F0">
              <w:rPr>
                <w:rFonts w:ascii="Times New Roman" w:eastAsia="Malgun Gothic" w:hAnsi="Times New Roman" w:cs="Times New Roman"/>
                <w:kern w:val="0"/>
                <w:szCs w:val="24"/>
                <w:lang w:val="en-GB" w:eastAsia="en-US"/>
              </w:rPr>
              <w:t>5a)/parameters(3a) exchanged from the NW-side to UE-side is either CSI generation or reconstruction part</w:t>
            </w:r>
            <w:r w:rsidRPr="002F15F0">
              <w:rPr>
                <w:rFonts w:ascii="Times New Roman" w:eastAsia="DengXian" w:hAnsi="Times New Roman" w:cs="Times New Roman"/>
                <w:kern w:val="0"/>
                <w:szCs w:val="24"/>
                <w:lang w:val="en-GB" w:eastAsia="zh-CN"/>
              </w:rPr>
              <w:t xml:space="preserve"> or both</w:t>
            </w:r>
            <w:r w:rsidRPr="002F15F0">
              <w:rPr>
                <w:rFonts w:ascii="Times New Roman" w:eastAsia="Malgun Gothic" w:hAnsi="Times New Roman" w:cs="Times New Roman"/>
                <w:kern w:val="0"/>
                <w:szCs w:val="24"/>
                <w:lang w:val="en-GB" w:eastAsia="en-US"/>
              </w:rPr>
              <w:t>.</w:t>
            </w:r>
          </w:p>
          <w:p w:rsidR="002F15F0" w:rsidRPr="002F15F0" w:rsidRDefault="002F15F0" w:rsidP="002F15F0">
            <w:pPr>
              <w:widowControl/>
              <w:numPr>
                <w:ilvl w:val="3"/>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Option 3a-1/5a-1: Model/Parameters exchanged from the NW-side to UE-side is CSI generation part.</w:t>
            </w:r>
          </w:p>
          <w:p w:rsidR="002F15F0" w:rsidRPr="002F15F0" w:rsidRDefault="002F15F0" w:rsidP="002F15F0">
            <w:pPr>
              <w:widowControl/>
              <w:numPr>
                <w:ilvl w:val="3"/>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Option 3a-2/5a-2: Model/Parameters exchanged from the NW-side to UE-side is CSI reconstruction part.</w:t>
            </w:r>
          </w:p>
          <w:p w:rsidR="002F15F0" w:rsidRPr="002F15F0" w:rsidRDefault="002F15F0" w:rsidP="002F15F0">
            <w:pPr>
              <w:widowControl/>
              <w:numPr>
                <w:ilvl w:val="3"/>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Option 3a-</w:t>
            </w:r>
            <w:r w:rsidRPr="002F15F0">
              <w:rPr>
                <w:rFonts w:ascii="Times New Roman" w:eastAsia="DengXian" w:hAnsi="Times New Roman" w:cs="Times New Roman"/>
                <w:kern w:val="0"/>
                <w:szCs w:val="24"/>
                <w:lang w:val="en-GB" w:eastAsia="zh-CN"/>
              </w:rPr>
              <w:t>3</w:t>
            </w:r>
            <w:r w:rsidRPr="002F15F0">
              <w:rPr>
                <w:rFonts w:ascii="Times New Roman" w:eastAsia="Malgun Gothic" w:hAnsi="Times New Roman" w:cs="Times New Roman"/>
                <w:kern w:val="0"/>
                <w:szCs w:val="24"/>
                <w:lang w:val="en-GB" w:eastAsia="en-US"/>
              </w:rPr>
              <w:t>/5a-</w:t>
            </w:r>
            <w:r w:rsidRPr="002F15F0">
              <w:rPr>
                <w:rFonts w:ascii="Times New Roman" w:eastAsia="DengXian" w:hAnsi="Times New Roman" w:cs="Times New Roman"/>
                <w:kern w:val="0"/>
                <w:szCs w:val="24"/>
                <w:lang w:val="en-GB" w:eastAsia="zh-CN"/>
              </w:rPr>
              <w:t>3</w:t>
            </w:r>
            <w:r w:rsidRPr="002F15F0">
              <w:rPr>
                <w:rFonts w:ascii="Times New Roman" w:eastAsia="Malgun Gothic" w:hAnsi="Times New Roman" w:cs="Times New Roman"/>
                <w:kern w:val="0"/>
                <w:szCs w:val="24"/>
                <w:lang w:val="en-GB" w:eastAsia="en-US"/>
              </w:rPr>
              <w:t xml:space="preserve">: Model/Parameters exchanged from the NW-side to UE-side </w:t>
            </w:r>
            <w:r w:rsidRPr="002F15F0">
              <w:rPr>
                <w:rFonts w:ascii="Times New Roman" w:eastAsia="DengXian" w:hAnsi="Times New Roman" w:cs="Times New Roman"/>
                <w:kern w:val="0"/>
                <w:szCs w:val="24"/>
                <w:lang w:val="en-GB" w:eastAsia="zh-CN"/>
              </w:rPr>
              <w:t xml:space="preserve">are both </w:t>
            </w:r>
            <w:r w:rsidRPr="002F15F0">
              <w:rPr>
                <w:rFonts w:ascii="Times New Roman" w:eastAsia="Malgun Gothic" w:hAnsi="Times New Roman" w:cs="Times New Roman"/>
                <w:kern w:val="0"/>
                <w:szCs w:val="24"/>
                <w:lang w:val="en-GB" w:eastAsia="en-US"/>
              </w:rPr>
              <w:t>CSI generation part</w:t>
            </w:r>
            <w:r w:rsidRPr="002F15F0">
              <w:rPr>
                <w:rFonts w:ascii="Times New Roman" w:eastAsia="DengXian" w:hAnsi="Times New Roman" w:cs="Times New Roman"/>
                <w:kern w:val="0"/>
                <w:szCs w:val="24"/>
                <w:lang w:val="en-GB" w:eastAsia="zh-CN"/>
              </w:rPr>
              <w:t xml:space="preserve"> and </w:t>
            </w:r>
            <w:r w:rsidRPr="002F15F0">
              <w:rPr>
                <w:rFonts w:ascii="Times New Roman" w:eastAsia="Malgun Gothic" w:hAnsi="Times New Roman" w:cs="Times New Roman"/>
                <w:kern w:val="0"/>
                <w:szCs w:val="24"/>
                <w:lang w:val="en-GB" w:eastAsia="en-US"/>
              </w:rPr>
              <w:t>CSI reconstruction part.</w:t>
            </w:r>
          </w:p>
          <w:p w:rsidR="002F15F0" w:rsidRPr="002F15F0" w:rsidRDefault="002F15F0" w:rsidP="002F15F0">
            <w:pPr>
              <w:widowControl/>
              <w:numPr>
                <w:ilvl w:val="3"/>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Some additional information</w:t>
            </w:r>
            <w:r w:rsidRPr="002F15F0">
              <w:rPr>
                <w:rFonts w:ascii="Times New Roman" w:eastAsia="DengXian" w:hAnsi="Times New Roman" w:cs="Times New Roman"/>
                <w:kern w:val="0"/>
                <w:szCs w:val="24"/>
                <w:lang w:val="en-GB" w:eastAsia="zh-CN"/>
              </w:rPr>
              <w:t xml:space="preserve">, if necessary, may be </w:t>
            </w:r>
            <w:r w:rsidRPr="002F15F0">
              <w:rPr>
                <w:rFonts w:ascii="Times New Roman" w:eastAsia="Malgun Gothic" w:hAnsi="Times New Roman" w:cs="Times New Roman"/>
                <w:kern w:val="0"/>
                <w:szCs w:val="24"/>
                <w:lang w:val="en-GB" w:eastAsia="en-US"/>
              </w:rPr>
              <w:t>shared from the NW-side to help UE-side offline engineering and provide performance guidance.</w:t>
            </w:r>
          </w:p>
          <w:p w:rsidR="002F15F0" w:rsidRPr="002F15F0" w:rsidRDefault="002F15F0" w:rsidP="002F15F0">
            <w:pPr>
              <w:widowControl/>
              <w:numPr>
                <w:ilvl w:val="4"/>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 xml:space="preserve">Performance target </w:t>
            </w:r>
          </w:p>
          <w:p w:rsidR="002F15F0" w:rsidRPr="002F15F0" w:rsidRDefault="002F15F0" w:rsidP="002F15F0">
            <w:pPr>
              <w:widowControl/>
              <w:numPr>
                <w:ilvl w:val="4"/>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Dataset or information related to collecting dataset</w:t>
            </w:r>
          </w:p>
          <w:p w:rsidR="002F15F0" w:rsidRPr="002F15F0" w:rsidRDefault="002F15F0" w:rsidP="002F15F0">
            <w:pPr>
              <w:widowControl/>
              <w:numPr>
                <w:ilvl w:val="2"/>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Study different methods of exchanging, e.g., over the air-interface, offline delivery, etc.</w:t>
            </w:r>
          </w:p>
          <w:p w:rsidR="002F15F0" w:rsidRPr="002F15F0" w:rsidRDefault="002F15F0" w:rsidP="002F15F0">
            <w:pPr>
              <w:widowControl/>
              <w:numPr>
                <w:ilvl w:val="1"/>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Option 3b</w:t>
            </w:r>
          </w:p>
          <w:p w:rsidR="002F15F0" w:rsidRPr="002F15F0" w:rsidRDefault="002F15F0" w:rsidP="002F15F0">
            <w:pPr>
              <w:widowControl/>
              <w:numPr>
                <w:ilvl w:val="2"/>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The method of exchanging is over the air-interface via model transfer/deliver</w:t>
            </w:r>
            <w:r w:rsidRPr="002F15F0">
              <w:rPr>
                <w:rFonts w:ascii="Times New Roman" w:eastAsia="DengXian" w:hAnsi="Times New Roman" w:cs="Times New Roman"/>
                <w:kern w:val="0"/>
                <w:szCs w:val="24"/>
                <w:lang w:val="en-GB" w:eastAsia="zh-CN"/>
              </w:rPr>
              <w:t>y</w:t>
            </w:r>
            <w:r w:rsidRPr="002F15F0">
              <w:rPr>
                <w:rFonts w:ascii="Times New Roman" w:eastAsia="Malgun Gothic" w:hAnsi="Times New Roman" w:cs="Times New Roman"/>
                <w:kern w:val="0"/>
                <w:szCs w:val="24"/>
                <w:lang w:val="en-GB" w:eastAsia="en-US"/>
              </w:rPr>
              <w:t xml:space="preserve"> Case z4.</w:t>
            </w:r>
          </w:p>
          <w:p w:rsidR="002F15F0" w:rsidRPr="002F15F0" w:rsidRDefault="002F15F0" w:rsidP="002F15F0">
            <w:pPr>
              <w:widowControl/>
              <w:numPr>
                <w:ilvl w:val="2"/>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The parameter exchange is from NW to UE.</w:t>
            </w:r>
          </w:p>
          <w:p w:rsidR="002F15F0" w:rsidRPr="002F15F0" w:rsidRDefault="002F15F0" w:rsidP="002F15F0">
            <w:pPr>
              <w:widowControl/>
              <w:numPr>
                <w:ilvl w:val="2"/>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Parameters exchanged from the NW-side to UE-side is CSI generation part.</w:t>
            </w:r>
          </w:p>
          <w:p w:rsidR="002F15F0" w:rsidRPr="002F15F0" w:rsidRDefault="002F15F0" w:rsidP="002F15F0">
            <w:pPr>
              <w:widowControl/>
              <w:numPr>
                <w:ilvl w:val="1"/>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Option 5b</w:t>
            </w:r>
          </w:p>
          <w:p w:rsidR="002F15F0" w:rsidRPr="002F15F0" w:rsidRDefault="002F15F0" w:rsidP="002F15F0">
            <w:pPr>
              <w:widowControl/>
              <w:numPr>
                <w:ilvl w:val="2"/>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The method of exchanging is over the air-interface via model transfer/deliver</w:t>
            </w:r>
            <w:r w:rsidRPr="002F15F0">
              <w:rPr>
                <w:rFonts w:ascii="Times New Roman" w:eastAsia="DengXian" w:hAnsi="Times New Roman" w:cs="Times New Roman"/>
                <w:kern w:val="0"/>
                <w:szCs w:val="24"/>
                <w:lang w:val="en-GB" w:eastAsia="zh-CN"/>
              </w:rPr>
              <w:t>y</w:t>
            </w:r>
            <w:r w:rsidRPr="002F15F0">
              <w:rPr>
                <w:rFonts w:ascii="Times New Roman" w:eastAsia="Malgun Gothic" w:hAnsi="Times New Roman" w:cs="Times New Roman"/>
                <w:kern w:val="0"/>
                <w:szCs w:val="24"/>
                <w:lang w:val="en-GB" w:eastAsia="en-US"/>
              </w:rPr>
              <w:t xml:space="preserve"> Case z4</w:t>
            </w:r>
            <w:r w:rsidRPr="002F15F0">
              <w:rPr>
                <w:rFonts w:ascii="Times New Roman" w:eastAsia="DengXian" w:hAnsi="Times New Roman" w:cs="Times New Roman"/>
                <w:kern w:val="0"/>
                <w:szCs w:val="24"/>
                <w:lang w:val="en-GB" w:eastAsia="zh-CN"/>
              </w:rPr>
              <w:t>, assuming that the model structure is aligned based on offline inter-vendor collaboration.</w:t>
            </w:r>
          </w:p>
          <w:p w:rsidR="002F15F0" w:rsidRPr="002F15F0" w:rsidRDefault="002F15F0" w:rsidP="002F15F0">
            <w:pPr>
              <w:widowControl/>
              <w:numPr>
                <w:ilvl w:val="2"/>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The model exchange is from NW to UE.</w:t>
            </w:r>
          </w:p>
          <w:p w:rsidR="002F15F0" w:rsidRPr="002F15F0" w:rsidRDefault="002F15F0" w:rsidP="002F15F0">
            <w:pPr>
              <w:widowControl/>
              <w:numPr>
                <w:ilvl w:val="2"/>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Model exchanged from the NW-side to UE-side is CSI generation part.</w:t>
            </w:r>
          </w:p>
          <w:p w:rsidR="002F15F0" w:rsidRPr="002F15F0" w:rsidRDefault="002F15F0" w:rsidP="002F15F0">
            <w:pPr>
              <w:widowControl/>
              <w:numPr>
                <w:ilvl w:val="1"/>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Option 4:</w:t>
            </w:r>
          </w:p>
          <w:p w:rsidR="002F15F0" w:rsidRPr="002F15F0" w:rsidRDefault="002F15F0" w:rsidP="002F15F0">
            <w:pPr>
              <w:widowControl/>
              <w:numPr>
                <w:ilvl w:val="2"/>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The dataset exchange originates from the NW-side and ends at the UE-side.</w:t>
            </w:r>
          </w:p>
          <w:p w:rsidR="002F15F0" w:rsidRPr="002F15F0" w:rsidRDefault="002F15F0" w:rsidP="002F15F0">
            <w:pPr>
              <w:widowControl/>
              <w:numPr>
                <w:ilvl w:val="2"/>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Option 4-1: Dataset exchanged from the NW-side to UE-side consists of (target CSI, CSI feedback).</w:t>
            </w:r>
          </w:p>
          <w:p w:rsidR="002F15F0" w:rsidRPr="002F15F0" w:rsidRDefault="002F15F0" w:rsidP="002F15F0">
            <w:pPr>
              <w:widowControl/>
              <w:numPr>
                <w:ilvl w:val="2"/>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Option 4-2: Dataset exchanged from the NW-side to UE-side consists of (CSI feedback, reconstructed target CSI).</w:t>
            </w:r>
          </w:p>
          <w:p w:rsidR="002F15F0" w:rsidRPr="002F15F0" w:rsidRDefault="002F15F0" w:rsidP="002F15F0">
            <w:pPr>
              <w:widowControl/>
              <w:numPr>
                <w:ilvl w:val="2"/>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Option 4-</w:t>
            </w:r>
            <w:r w:rsidRPr="002F15F0">
              <w:rPr>
                <w:rFonts w:ascii="Times New Roman" w:eastAsia="DengXian" w:hAnsi="Times New Roman" w:cs="Times New Roman"/>
                <w:kern w:val="0"/>
                <w:szCs w:val="24"/>
                <w:lang w:val="en-GB" w:eastAsia="zh-CN"/>
              </w:rPr>
              <w:t>3</w:t>
            </w:r>
            <w:r w:rsidRPr="002F15F0">
              <w:rPr>
                <w:rFonts w:ascii="Times New Roman" w:eastAsia="Malgun Gothic" w:hAnsi="Times New Roman" w:cs="Times New Roman"/>
                <w:kern w:val="0"/>
                <w:szCs w:val="24"/>
                <w:lang w:val="en-GB" w:eastAsia="en-US"/>
              </w:rPr>
              <w:t>: Dataset exchanged from the NW-side to UE-side consists of (target CSI, CSI feedback, reconstructed target CSI).</w:t>
            </w:r>
          </w:p>
          <w:p w:rsidR="002F15F0" w:rsidRPr="002F15F0" w:rsidRDefault="002F15F0" w:rsidP="002F15F0">
            <w:pPr>
              <w:widowControl/>
              <w:numPr>
                <w:ilvl w:val="2"/>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Some additional information</w:t>
            </w:r>
            <w:r w:rsidRPr="002F15F0">
              <w:rPr>
                <w:rFonts w:ascii="Times New Roman" w:eastAsia="DengXian" w:hAnsi="Times New Roman" w:cs="Times New Roman"/>
                <w:kern w:val="0"/>
                <w:szCs w:val="24"/>
                <w:lang w:val="en-GB" w:eastAsia="zh-CN"/>
              </w:rPr>
              <w:t xml:space="preserve">, if necessary, may be </w:t>
            </w:r>
            <w:r w:rsidRPr="002F15F0">
              <w:rPr>
                <w:rFonts w:ascii="Times New Roman" w:eastAsia="Malgun Gothic" w:hAnsi="Times New Roman" w:cs="Times New Roman"/>
                <w:kern w:val="0"/>
                <w:szCs w:val="24"/>
                <w:lang w:val="en-GB" w:eastAsia="en-US"/>
              </w:rPr>
              <w:t>shared from the NW-side to help UE-side offline engineering and provide performance guidance.</w:t>
            </w:r>
          </w:p>
          <w:p w:rsidR="002F15F0" w:rsidRPr="002F15F0" w:rsidRDefault="002F15F0" w:rsidP="002F15F0">
            <w:pPr>
              <w:widowControl/>
              <w:numPr>
                <w:ilvl w:val="3"/>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Performance target</w:t>
            </w:r>
          </w:p>
          <w:p w:rsidR="002F15F0" w:rsidRPr="002F15F0" w:rsidRDefault="002F15F0" w:rsidP="002F15F0">
            <w:pPr>
              <w:widowControl/>
              <w:numPr>
                <w:ilvl w:val="2"/>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Study different methods of exchanging, e.g., over the air-interface, offline delivery, etc.</w:t>
            </w:r>
          </w:p>
          <w:p w:rsidR="002F15F0" w:rsidRPr="002F15F0" w:rsidRDefault="002F15F0" w:rsidP="002F15F0">
            <w:pPr>
              <w:widowControl/>
              <w:numPr>
                <w:ilvl w:val="1"/>
                <w:numId w:val="18"/>
              </w:numPr>
              <w:wordWrap/>
              <w:autoSpaceDE/>
              <w:autoSpaceDN/>
              <w:spacing w:after="180" w:line="240" w:lineRule="auto"/>
              <w:contextualSpacing/>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Note: For each option/sub-option of interest, companies to bring discussion on how inter-vendor collaboration complexity, interoperability, and feasibility may be addressed. Companies to strive to provide solution(s) that can address all the following aspects: inter-vendor collaboration complexity, performance, interoperability, and feasibility.</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Times New Roman" w:hAnsi="Times New Roman" w:cs="Times New Roman"/>
                <w:lang w:val="en-GB" w:eastAsia="en-US"/>
              </w:rPr>
              <w:t xml:space="preserve">Note: The descriptions under each option are only for the purpose of simplified discussion and do not mean deprioritizing any other </w:t>
            </w:r>
            <w:proofErr w:type="spellStart"/>
            <w:r w:rsidRPr="002F15F0">
              <w:rPr>
                <w:rFonts w:ascii="Times New Roman" w:hAnsi="Times New Roman" w:cs="Times New Roman"/>
                <w:lang w:val="en-GB" w:eastAsia="en-US"/>
              </w:rPr>
              <w:t>flavors</w:t>
            </w:r>
            <w:proofErr w:type="spellEnd"/>
            <w:r w:rsidRPr="002F15F0">
              <w:rPr>
                <w:rFonts w:ascii="Times New Roman" w:hAnsi="Times New Roman" w:cs="Times New Roman"/>
                <w:lang w:val="en-GB" w:eastAsia="en-US"/>
              </w:rPr>
              <w:t xml:space="preserve"> (such as an exchange originating from the UE-side and ending at the NW-side) from potential specification.</w:t>
            </w: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RAN#118, the following three directions were agreed to further study and address the identified issues.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F15F0" w:rsidRPr="002F15F0" w:rsidTr="00933EEF">
        <w:tc>
          <w:tcPr>
            <w:tcW w:w="9629" w:type="dxa"/>
            <w:shd w:val="clear" w:color="auto" w:fill="auto"/>
          </w:tcPr>
          <w:p w:rsidR="002F15F0" w:rsidRPr="002F15F0" w:rsidRDefault="002F15F0" w:rsidP="002F15F0">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2F15F0">
              <w:rPr>
                <w:rFonts w:ascii="Times" w:eastAsia="DengXian" w:hAnsi="Times" w:cs="Times New Roman" w:hint="eastAsia"/>
                <w:kern w:val="0"/>
                <w:szCs w:val="24"/>
                <w:highlight w:val="green"/>
                <w:lang w:val="en-GB" w:eastAsia="zh-CN"/>
              </w:rPr>
              <w:t>Agreement</w:t>
            </w:r>
            <w:r w:rsidRPr="002F15F0">
              <w:rPr>
                <w:rFonts w:ascii="Times" w:eastAsia="DengXian" w:hAnsi="Times" w:cs="Times New Roman"/>
                <w:kern w:val="0"/>
                <w:szCs w:val="24"/>
                <w:highlight w:val="green"/>
                <w:lang w:val="en-GB" w:eastAsia="zh-CN"/>
              </w:rPr>
              <w:t xml:space="preserve"> RAN1#118</w:t>
            </w:r>
          </w:p>
          <w:p w:rsidR="002F15F0" w:rsidRPr="002F15F0" w:rsidRDefault="002F15F0" w:rsidP="002F15F0">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 xml:space="preserve">Continue the study of </w:t>
            </w:r>
            <w:r w:rsidRPr="002F15F0">
              <w:rPr>
                <w:rFonts w:ascii="Times" w:eastAsia="DengXian" w:hAnsi="Times" w:cs="Times New Roman" w:hint="eastAsia"/>
                <w:kern w:val="0"/>
                <w:szCs w:val="24"/>
                <w:lang w:val="en-GB" w:eastAsia="zh-CN"/>
              </w:rPr>
              <w:t>following</w:t>
            </w:r>
            <w:r w:rsidRPr="002F15F0">
              <w:rPr>
                <w:rFonts w:ascii="Times" w:eastAsia="Batang" w:hAnsi="Times" w:cs="Times New Roman"/>
                <w:kern w:val="0"/>
                <w:szCs w:val="24"/>
                <w:lang w:val="en-GB" w:eastAsia="en-US"/>
              </w:rPr>
              <w:t xml:space="preserve"> directions - on-device operation and UE side offline engineering </w:t>
            </w:r>
          </w:p>
          <w:p w:rsidR="002F15F0" w:rsidRPr="002F15F0" w:rsidRDefault="002F15F0" w:rsidP="002F15F0">
            <w:pPr>
              <w:widowControl/>
              <w:numPr>
                <w:ilvl w:val="0"/>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Direction A: Sharing parameters</w:t>
            </w:r>
            <w:r w:rsidRPr="002F15F0">
              <w:rPr>
                <w:rFonts w:ascii="Times" w:eastAsia="DengXian" w:hAnsi="Times" w:cs="Times New Roman" w:hint="eastAsia"/>
                <w:kern w:val="0"/>
                <w:szCs w:val="24"/>
                <w:lang w:val="en-GB" w:eastAsia="zh-CN"/>
              </w:rPr>
              <w:t>/reference model</w:t>
            </w:r>
            <w:r w:rsidRPr="002F15F0">
              <w:rPr>
                <w:rFonts w:ascii="Times" w:eastAsia="Batang" w:hAnsi="Times" w:cs="Times New Roman"/>
                <w:kern w:val="0"/>
                <w:szCs w:val="24"/>
                <w:lang w:val="en-GB" w:eastAsia="en-US"/>
              </w:rPr>
              <w:t>/dataset that enables UE-side offline engineering (</w:t>
            </w:r>
            <w:r w:rsidRPr="002F15F0">
              <w:rPr>
                <w:rFonts w:ascii="Times" w:eastAsia="DengXian" w:hAnsi="Times" w:cs="Times New Roman" w:hint="eastAsia"/>
                <w:kern w:val="0"/>
                <w:szCs w:val="24"/>
                <w:lang w:val="en-GB" w:eastAsia="zh-CN"/>
              </w:rPr>
              <w:t xml:space="preserve">Inter vendor collaboration option </w:t>
            </w:r>
            <w:r w:rsidRPr="002F15F0">
              <w:rPr>
                <w:rFonts w:ascii="Times" w:eastAsia="Batang" w:hAnsi="Times" w:cs="Times New Roman"/>
                <w:kern w:val="0"/>
                <w:szCs w:val="24"/>
                <w:lang w:val="en-GB" w:eastAsia="en-US"/>
              </w:rPr>
              <w:t>3a</w:t>
            </w:r>
            <w:r w:rsidRPr="002F15F0">
              <w:rPr>
                <w:rFonts w:ascii="Times" w:eastAsia="DengXian" w:hAnsi="Times" w:cs="Times New Roman" w:hint="eastAsia"/>
                <w:kern w:val="0"/>
                <w:szCs w:val="24"/>
                <w:lang w:val="en-GB" w:eastAsia="zh-CN"/>
              </w:rPr>
              <w:t>/5a/</w:t>
            </w:r>
            <w:r w:rsidRPr="002F15F0">
              <w:rPr>
                <w:rFonts w:ascii="Times" w:eastAsia="Batang" w:hAnsi="Times" w:cs="Times New Roman"/>
                <w:kern w:val="0"/>
                <w:szCs w:val="24"/>
                <w:lang w:val="en-GB" w:eastAsia="en-US"/>
              </w:rPr>
              <w:t>4)</w:t>
            </w:r>
          </w:p>
          <w:p w:rsidR="002F15F0" w:rsidRPr="002F15F0" w:rsidRDefault="002F15F0" w:rsidP="002F15F0">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 xml:space="preserve">Potential </w:t>
            </w:r>
            <w:r w:rsidRPr="002F15F0">
              <w:rPr>
                <w:rFonts w:ascii="Times" w:eastAsia="Batang" w:hAnsi="Times" w:cs="Times New Roman"/>
                <w:kern w:val="0"/>
                <w:szCs w:val="24"/>
                <w:lang w:val="en-GB" w:eastAsia="en-US"/>
              </w:rPr>
              <w:t>down-selection into one or more among sub-options 3a</w:t>
            </w:r>
            <w:r w:rsidRPr="002F15F0">
              <w:rPr>
                <w:rFonts w:ascii="Times" w:eastAsia="DengXian" w:hAnsi="Times" w:cs="Times New Roman" w:hint="eastAsia"/>
                <w:kern w:val="0"/>
                <w:szCs w:val="24"/>
                <w:lang w:val="en-GB" w:eastAsia="zh-CN"/>
              </w:rPr>
              <w:t>/5a</w:t>
            </w:r>
            <w:r w:rsidRPr="002F15F0">
              <w:rPr>
                <w:rFonts w:ascii="Times" w:eastAsia="Batang" w:hAnsi="Times" w:cs="Times New Roman"/>
                <w:kern w:val="0"/>
                <w:szCs w:val="24"/>
                <w:lang w:val="en-GB" w:eastAsia="en-US"/>
              </w:rPr>
              <w:t>-1, 3a</w:t>
            </w:r>
            <w:r w:rsidRPr="002F15F0">
              <w:rPr>
                <w:rFonts w:ascii="Times" w:eastAsia="DengXian" w:hAnsi="Times" w:cs="Times New Roman" w:hint="eastAsia"/>
                <w:kern w:val="0"/>
                <w:szCs w:val="24"/>
                <w:lang w:val="en-GB" w:eastAsia="zh-CN"/>
              </w:rPr>
              <w:t>/5a</w:t>
            </w:r>
            <w:r w:rsidRPr="002F15F0">
              <w:rPr>
                <w:rFonts w:ascii="Times" w:eastAsia="Batang" w:hAnsi="Times" w:cs="Times New Roman"/>
                <w:kern w:val="0"/>
                <w:szCs w:val="24"/>
                <w:lang w:val="en-GB" w:eastAsia="en-US"/>
              </w:rPr>
              <w:t>-2, 3a</w:t>
            </w:r>
            <w:r w:rsidRPr="002F15F0">
              <w:rPr>
                <w:rFonts w:ascii="Times" w:eastAsia="DengXian" w:hAnsi="Times" w:cs="Times New Roman" w:hint="eastAsia"/>
                <w:kern w:val="0"/>
                <w:szCs w:val="24"/>
                <w:lang w:val="en-GB" w:eastAsia="zh-CN"/>
              </w:rPr>
              <w:t>/5a</w:t>
            </w:r>
            <w:r w:rsidRPr="002F15F0">
              <w:rPr>
                <w:rFonts w:ascii="Times" w:eastAsia="Batang" w:hAnsi="Times" w:cs="Times New Roman"/>
                <w:kern w:val="0"/>
                <w:szCs w:val="24"/>
                <w:lang w:val="en-GB" w:eastAsia="en-US"/>
              </w:rPr>
              <w:t>-3, 4-1, 4-2, and 4-3 considering their feasibility and performance</w:t>
            </w:r>
            <w:r w:rsidRPr="002F15F0">
              <w:rPr>
                <w:rFonts w:ascii="Times" w:eastAsia="DengXian" w:hAnsi="Times" w:cs="Times New Roman" w:hint="eastAsia"/>
                <w:kern w:val="0"/>
                <w:szCs w:val="24"/>
                <w:lang w:val="en-GB" w:eastAsia="zh-CN"/>
              </w:rPr>
              <w:t>, including at least the following issues</w:t>
            </w:r>
          </w:p>
          <w:p w:rsidR="002F15F0" w:rsidRPr="002F15F0" w:rsidRDefault="002F15F0" w:rsidP="002F15F0">
            <w:pPr>
              <w:widowControl/>
              <w:numPr>
                <w:ilvl w:val="2"/>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[Issue 1] W</w:t>
            </w:r>
            <w:r w:rsidRPr="002F15F0">
              <w:rPr>
                <w:rFonts w:ascii="Times" w:eastAsia="Batang" w:hAnsi="Times" w:cs="Times New Roman"/>
                <w:kern w:val="0"/>
                <w:szCs w:val="24"/>
                <w:lang w:val="en-GB" w:eastAsia="en-US"/>
              </w:rPr>
              <w:t>hat additional information should be shared from NW-side to UE-side to enable UE-side encoder training, validation, and testing</w:t>
            </w:r>
            <w:r w:rsidRPr="002F15F0">
              <w:rPr>
                <w:rFonts w:ascii="Times" w:eastAsia="DengXian" w:hAnsi="Times" w:cs="Times New Roman" w:hint="eastAsia"/>
                <w:kern w:val="0"/>
                <w:szCs w:val="24"/>
                <w:lang w:val="en-GB" w:eastAsia="zh-CN"/>
              </w:rPr>
              <w:t xml:space="preserve">? </w:t>
            </w:r>
          </w:p>
          <w:p w:rsidR="002F15F0" w:rsidRPr="002F15F0" w:rsidRDefault="002F15F0" w:rsidP="002F15F0">
            <w:pPr>
              <w:widowControl/>
              <w:numPr>
                <w:ilvl w:val="2"/>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[Issue 2] I</w:t>
            </w:r>
            <w:r w:rsidRPr="002F15F0">
              <w:rPr>
                <w:rFonts w:ascii="Times" w:eastAsia="Batang" w:hAnsi="Times" w:cs="Times New Roman"/>
                <w:kern w:val="0"/>
                <w:szCs w:val="24"/>
                <w:lang w:val="en-GB" w:eastAsia="en-US"/>
              </w:rPr>
              <w:t>s there concern for NW’s proprietary information disclosure, and if so, how to address it</w:t>
            </w:r>
            <w:r w:rsidRPr="002F15F0">
              <w:rPr>
                <w:rFonts w:ascii="Times" w:eastAsia="DengXian" w:hAnsi="Times" w:cs="Times New Roman" w:hint="eastAsia"/>
                <w:kern w:val="0"/>
                <w:szCs w:val="24"/>
                <w:lang w:val="en-GB" w:eastAsia="zh-CN"/>
              </w:rPr>
              <w:t>?</w:t>
            </w:r>
          </w:p>
          <w:p w:rsidR="002F15F0" w:rsidRPr="002F15F0" w:rsidRDefault="002F15F0" w:rsidP="002F15F0">
            <w:pPr>
              <w:widowControl/>
              <w:numPr>
                <w:ilvl w:val="2"/>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w:t>
            </w:r>
            <w:r w:rsidRPr="002F15F0">
              <w:rPr>
                <w:rFonts w:ascii="Times" w:eastAsia="DengXian" w:hAnsi="Times" w:cs="Times New Roman" w:hint="eastAsia"/>
                <w:kern w:val="0"/>
                <w:szCs w:val="24"/>
                <w:lang w:val="en-GB" w:eastAsia="zh-CN"/>
              </w:rPr>
              <w:t>Issue 3</w:t>
            </w:r>
            <w:r w:rsidRPr="002F15F0">
              <w:rPr>
                <w:rFonts w:ascii="Times" w:eastAsia="Batang" w:hAnsi="Times" w:cs="Times New Roman"/>
                <w:kern w:val="0"/>
                <w:szCs w:val="24"/>
                <w:lang w:val="en-GB" w:eastAsia="en-US"/>
              </w:rPr>
              <w:t xml:space="preserve">] </w:t>
            </w:r>
            <w:r w:rsidRPr="002F15F0">
              <w:rPr>
                <w:rFonts w:ascii="Times" w:eastAsia="DengXian" w:hAnsi="Times" w:cs="Times New Roman" w:hint="eastAsia"/>
                <w:kern w:val="0"/>
                <w:szCs w:val="24"/>
                <w:lang w:val="en-GB" w:eastAsia="zh-CN"/>
              </w:rPr>
              <w:t>Is there</w:t>
            </w:r>
            <w:r w:rsidRPr="002F15F0">
              <w:rPr>
                <w:rFonts w:ascii="Times" w:eastAsia="Batang" w:hAnsi="Times" w:cs="Times New Roman"/>
                <w:kern w:val="0"/>
                <w:szCs w:val="24"/>
                <w:lang w:val="en-GB" w:eastAsia="en-US"/>
              </w:rPr>
              <w:t xml:space="preserve"> an overhead concern</w:t>
            </w:r>
            <w:r w:rsidRPr="002F15F0">
              <w:rPr>
                <w:rFonts w:ascii="Times" w:eastAsia="DengXian" w:hAnsi="Times" w:cs="Times New Roman" w:hint="eastAsia"/>
                <w:kern w:val="0"/>
                <w:szCs w:val="24"/>
                <w:lang w:val="en-GB" w:eastAsia="zh-CN"/>
              </w:rPr>
              <w:t xml:space="preserve">, </w:t>
            </w:r>
            <w:r w:rsidRPr="002F15F0">
              <w:rPr>
                <w:rFonts w:ascii="Times" w:eastAsia="Batang" w:hAnsi="Times" w:cs="Times New Roman"/>
                <w:kern w:val="0"/>
                <w:szCs w:val="24"/>
                <w:lang w:val="en-GB" w:eastAsia="en-US"/>
              </w:rPr>
              <w:t>and if so, how to address it</w:t>
            </w:r>
            <w:r w:rsidRPr="002F15F0">
              <w:rPr>
                <w:rFonts w:ascii="Times" w:eastAsia="DengXian" w:hAnsi="Times" w:cs="Times New Roman" w:hint="eastAsia"/>
                <w:kern w:val="0"/>
                <w:szCs w:val="24"/>
                <w:lang w:val="en-GB" w:eastAsia="zh-CN"/>
              </w:rPr>
              <w:t>?</w:t>
            </w:r>
          </w:p>
          <w:p w:rsidR="002F15F0" w:rsidRPr="002F15F0" w:rsidRDefault="002F15F0" w:rsidP="002F15F0">
            <w:pPr>
              <w:widowControl/>
              <w:numPr>
                <w:ilvl w:val="2"/>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[Issue 4] Is there performance impact due to mismatch between NW side data distribution and UE side data distribution, and if so, how to address it?</w:t>
            </w:r>
          </w:p>
          <w:p w:rsidR="002F15F0" w:rsidRPr="002F15F0" w:rsidRDefault="002F15F0" w:rsidP="002F15F0">
            <w:pPr>
              <w:widowControl/>
              <w:numPr>
                <w:ilvl w:val="0"/>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hint="eastAsia"/>
                <w:kern w:val="0"/>
                <w:szCs w:val="24"/>
                <w:lang w:val="en-GB" w:eastAsia="en-US"/>
              </w:rPr>
              <w:t xml:space="preserve"> </w:t>
            </w:r>
            <w:r w:rsidRPr="002F15F0">
              <w:rPr>
                <w:rFonts w:ascii="Times" w:eastAsia="Batang" w:hAnsi="Times" w:cs="Times New Roman"/>
                <w:kern w:val="0"/>
                <w:szCs w:val="24"/>
                <w:lang w:val="en-GB" w:eastAsia="en-US"/>
              </w:rPr>
              <w:t>Direction B: Sharing NW side encoder parameter to UE side for UE side inference directly with on-device operation (</w:t>
            </w:r>
            <w:r w:rsidRPr="002F15F0">
              <w:rPr>
                <w:rFonts w:ascii="Times" w:eastAsia="Batang" w:hAnsi="Times" w:cs="Times New Roman" w:hint="eastAsia"/>
                <w:kern w:val="0"/>
                <w:szCs w:val="24"/>
                <w:lang w:val="en-GB" w:eastAsia="en-US"/>
              </w:rPr>
              <w:t xml:space="preserve">Inter vendor collaboration option </w:t>
            </w:r>
            <w:r w:rsidRPr="002F15F0">
              <w:rPr>
                <w:rFonts w:ascii="Times" w:eastAsia="Batang" w:hAnsi="Times" w:cs="Times New Roman"/>
                <w:kern w:val="0"/>
                <w:szCs w:val="24"/>
                <w:lang w:val="en-GB" w:eastAsia="en-US"/>
              </w:rPr>
              <w:t>3b)</w:t>
            </w:r>
            <w:r w:rsidRPr="002F15F0">
              <w:rPr>
                <w:rFonts w:ascii="Times" w:eastAsia="Batang" w:hAnsi="Times" w:cs="Times New Roman" w:hint="eastAsia"/>
                <w:kern w:val="0"/>
                <w:szCs w:val="24"/>
                <w:lang w:val="en-GB" w:eastAsia="en-US"/>
              </w:rPr>
              <w:t>, including at least the following issues</w:t>
            </w:r>
          </w:p>
          <w:p w:rsidR="002F15F0" w:rsidRPr="002F15F0" w:rsidRDefault="002F15F0" w:rsidP="002F15F0">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w:t>
            </w:r>
            <w:r w:rsidRPr="002F15F0">
              <w:rPr>
                <w:rFonts w:ascii="Times" w:eastAsia="Batang" w:hAnsi="Times" w:cs="Times New Roman" w:hint="eastAsia"/>
                <w:kern w:val="0"/>
                <w:szCs w:val="24"/>
                <w:lang w:val="en-GB" w:eastAsia="en-US"/>
              </w:rPr>
              <w:t>Issue 3</w:t>
            </w:r>
            <w:r w:rsidRPr="002F15F0">
              <w:rPr>
                <w:rFonts w:ascii="Times" w:eastAsia="Batang" w:hAnsi="Times" w:cs="Times New Roman"/>
                <w:kern w:val="0"/>
                <w:szCs w:val="24"/>
                <w:lang w:val="en-GB" w:eastAsia="en-US"/>
              </w:rPr>
              <w:t xml:space="preserve">] </w:t>
            </w:r>
            <w:r w:rsidRPr="002F15F0">
              <w:rPr>
                <w:rFonts w:ascii="Times" w:eastAsia="Batang" w:hAnsi="Times" w:cs="Times New Roman" w:hint="eastAsia"/>
                <w:kern w:val="0"/>
                <w:szCs w:val="24"/>
                <w:lang w:val="en-GB" w:eastAsia="en-US"/>
              </w:rPr>
              <w:t>Is there</w:t>
            </w:r>
            <w:r w:rsidRPr="002F15F0">
              <w:rPr>
                <w:rFonts w:ascii="Times" w:eastAsia="Batang" w:hAnsi="Times" w:cs="Times New Roman"/>
                <w:kern w:val="0"/>
                <w:szCs w:val="24"/>
                <w:lang w:val="en-GB" w:eastAsia="en-US"/>
              </w:rPr>
              <w:t xml:space="preserve"> an overhead concern</w:t>
            </w:r>
            <w:r w:rsidRPr="002F15F0">
              <w:rPr>
                <w:rFonts w:ascii="Times" w:eastAsia="Batang" w:hAnsi="Times" w:cs="Times New Roman" w:hint="eastAsia"/>
                <w:kern w:val="0"/>
                <w:szCs w:val="24"/>
                <w:lang w:val="en-GB" w:eastAsia="en-US"/>
              </w:rPr>
              <w:t xml:space="preserve">, </w:t>
            </w:r>
            <w:r w:rsidRPr="002F15F0">
              <w:rPr>
                <w:rFonts w:ascii="Times" w:eastAsia="Batang" w:hAnsi="Times" w:cs="Times New Roman"/>
                <w:kern w:val="0"/>
                <w:szCs w:val="24"/>
                <w:lang w:val="en-GB" w:eastAsia="en-US"/>
              </w:rPr>
              <w:t>and if so, how to address it</w:t>
            </w:r>
            <w:r w:rsidRPr="002F15F0">
              <w:rPr>
                <w:rFonts w:ascii="Times" w:eastAsia="Batang" w:hAnsi="Times" w:cs="Times New Roman" w:hint="eastAsia"/>
                <w:kern w:val="0"/>
                <w:szCs w:val="24"/>
                <w:lang w:val="en-GB" w:eastAsia="en-US"/>
              </w:rPr>
              <w:t>?</w:t>
            </w:r>
          </w:p>
          <w:p w:rsidR="002F15F0" w:rsidRPr="002F15F0" w:rsidRDefault="002F15F0" w:rsidP="002F15F0">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lastRenderedPageBreak/>
              <w:t xml:space="preserve">[Issue 5] </w:t>
            </w:r>
            <w:r w:rsidRPr="002F15F0">
              <w:rPr>
                <w:rFonts w:ascii="Times" w:eastAsia="DengXian" w:hAnsi="Times" w:cs="Times New Roman" w:hint="eastAsia"/>
                <w:kern w:val="0"/>
                <w:szCs w:val="24"/>
                <w:lang w:val="en-GB" w:eastAsia="zh-CN"/>
              </w:rPr>
              <w:t>W</w:t>
            </w:r>
            <w:r w:rsidRPr="002F15F0">
              <w:rPr>
                <w:rFonts w:ascii="Times" w:eastAsia="Batang" w:hAnsi="Times" w:cs="Times New Roman"/>
                <w:kern w:val="0"/>
                <w:szCs w:val="24"/>
                <w:lang w:val="en-GB" w:eastAsia="en-US"/>
              </w:rPr>
              <w:t xml:space="preserve">hether it is feasible to use a common encoder across </w:t>
            </w:r>
            <w:r w:rsidRPr="002F15F0">
              <w:rPr>
                <w:rFonts w:ascii="Times" w:eastAsia="DengXian" w:hAnsi="Times" w:cs="Times New Roman" w:hint="eastAsia"/>
                <w:kern w:val="0"/>
                <w:szCs w:val="24"/>
                <w:lang w:val="en-GB" w:eastAsia="zh-CN"/>
              </w:rPr>
              <w:t>UEs</w:t>
            </w:r>
            <w:r w:rsidRPr="002F15F0">
              <w:rPr>
                <w:rFonts w:ascii="Times" w:eastAsia="Batang" w:hAnsi="Times" w:cs="Times New Roman"/>
                <w:kern w:val="0"/>
                <w:szCs w:val="24"/>
                <w:lang w:val="en-GB" w:eastAsia="en-US"/>
              </w:rPr>
              <w:t>, and whether it is feasible for NW-side to train multiple encoders</w:t>
            </w:r>
            <w:r w:rsidRPr="002F15F0">
              <w:rPr>
                <w:rFonts w:ascii="Times" w:eastAsia="DengXian" w:hAnsi="Times" w:cs="Times New Roman" w:hint="eastAsia"/>
                <w:kern w:val="0"/>
                <w:szCs w:val="24"/>
                <w:lang w:val="en-GB" w:eastAsia="zh-CN"/>
              </w:rPr>
              <w:t xml:space="preserve"> for different UEs?</w:t>
            </w:r>
            <w:r w:rsidRPr="002F15F0">
              <w:rPr>
                <w:rFonts w:ascii="Times" w:eastAsia="Batang" w:hAnsi="Times" w:cs="Times New Roman"/>
                <w:kern w:val="0"/>
                <w:szCs w:val="24"/>
                <w:lang w:val="en-GB" w:eastAsia="en-US"/>
              </w:rPr>
              <w:t xml:space="preserve"> </w:t>
            </w:r>
          </w:p>
          <w:p w:rsidR="002F15F0" w:rsidRPr="002F15F0" w:rsidRDefault="002F15F0" w:rsidP="002F15F0">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[Issue 6] Is there performance impact due to mismatch between NW side data distribution and UE side inference data distribution, and if so, how to address it?</w:t>
            </w:r>
            <w:r w:rsidRPr="002F15F0">
              <w:rPr>
                <w:rFonts w:ascii="Times" w:eastAsia="Batang" w:hAnsi="Times" w:cs="Times New Roman"/>
                <w:kern w:val="0"/>
                <w:szCs w:val="24"/>
                <w:lang w:val="en-GB" w:eastAsia="en-US"/>
              </w:rPr>
              <w:t xml:space="preserve"> </w:t>
            </w:r>
          </w:p>
          <w:p w:rsidR="002F15F0" w:rsidRPr="002F15F0" w:rsidRDefault="002F15F0" w:rsidP="002F15F0">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hint="eastAsia"/>
                <w:kern w:val="0"/>
                <w:szCs w:val="24"/>
                <w:lang w:val="en-GB" w:eastAsia="en-US"/>
              </w:rPr>
              <w:t xml:space="preserve">[Issue </w:t>
            </w:r>
            <w:r w:rsidRPr="002F15F0">
              <w:rPr>
                <w:rFonts w:ascii="Times" w:eastAsia="DengXian" w:hAnsi="Times" w:cs="Times New Roman" w:hint="eastAsia"/>
                <w:kern w:val="0"/>
                <w:szCs w:val="24"/>
                <w:lang w:val="en-GB" w:eastAsia="zh-CN"/>
              </w:rPr>
              <w:t>7</w:t>
            </w:r>
            <w:r w:rsidRPr="002F15F0">
              <w:rPr>
                <w:rFonts w:ascii="Times" w:eastAsia="Batang" w:hAnsi="Times" w:cs="Times New Roman" w:hint="eastAsia"/>
                <w:kern w:val="0"/>
                <w:szCs w:val="24"/>
                <w:lang w:val="en-GB" w:eastAsia="en-US"/>
              </w:rPr>
              <w:t>] I</w:t>
            </w:r>
            <w:r w:rsidRPr="002F15F0">
              <w:rPr>
                <w:rFonts w:ascii="Times" w:eastAsia="Batang" w:hAnsi="Times" w:cs="Times New Roman"/>
                <w:kern w:val="0"/>
                <w:szCs w:val="24"/>
                <w:lang w:val="en-GB" w:eastAsia="en-US"/>
              </w:rPr>
              <w:t>s there concern for NW’s</w:t>
            </w:r>
            <w:r w:rsidRPr="002F15F0">
              <w:rPr>
                <w:rFonts w:ascii="Times" w:eastAsia="DengXian" w:hAnsi="Times" w:cs="Times New Roman" w:hint="eastAsia"/>
                <w:kern w:val="0"/>
                <w:szCs w:val="24"/>
                <w:lang w:val="en-GB" w:eastAsia="zh-CN"/>
              </w:rPr>
              <w:t xml:space="preserve"> and UE</w:t>
            </w:r>
            <w:r w:rsidRPr="002F15F0">
              <w:rPr>
                <w:rFonts w:ascii="Times" w:eastAsia="DengXian" w:hAnsi="Times" w:cs="Times New Roman"/>
                <w:kern w:val="0"/>
                <w:szCs w:val="24"/>
                <w:lang w:val="en-GB" w:eastAsia="zh-CN"/>
              </w:rPr>
              <w:t>’</w:t>
            </w:r>
            <w:r w:rsidRPr="002F15F0">
              <w:rPr>
                <w:rFonts w:ascii="Times" w:eastAsia="DengXian" w:hAnsi="Times" w:cs="Times New Roman" w:hint="eastAsia"/>
                <w:kern w:val="0"/>
                <w:szCs w:val="24"/>
                <w:lang w:val="en-GB" w:eastAsia="zh-CN"/>
              </w:rPr>
              <w:t>s</w:t>
            </w:r>
            <w:r w:rsidRPr="002F15F0">
              <w:rPr>
                <w:rFonts w:ascii="Times" w:eastAsia="Batang" w:hAnsi="Times" w:cs="Times New Roman"/>
                <w:kern w:val="0"/>
                <w:szCs w:val="24"/>
                <w:lang w:val="en-GB" w:eastAsia="en-US"/>
              </w:rPr>
              <w:t xml:space="preserve"> proprietary information disclosure, and if so, how to address it</w:t>
            </w:r>
            <w:r w:rsidRPr="002F15F0">
              <w:rPr>
                <w:rFonts w:ascii="Times" w:eastAsia="Batang" w:hAnsi="Times" w:cs="Times New Roman" w:hint="eastAsia"/>
                <w:kern w:val="0"/>
                <w:szCs w:val="24"/>
                <w:lang w:val="en-GB" w:eastAsia="en-US"/>
              </w:rPr>
              <w:t>?</w:t>
            </w:r>
          </w:p>
          <w:p w:rsidR="002F15F0" w:rsidRPr="002F15F0" w:rsidRDefault="002F15F0" w:rsidP="002F15F0">
            <w:pPr>
              <w:widowControl/>
              <w:numPr>
                <w:ilvl w:val="0"/>
                <w:numId w:val="29"/>
              </w:numPr>
              <w:wordWrap/>
              <w:autoSpaceDE/>
              <w:autoSpaceDN/>
              <w:spacing w:after="0" w:line="240" w:lineRule="auto"/>
              <w:contextualSpacing/>
              <w:jc w:val="left"/>
              <w:rPr>
                <w:rFonts w:ascii="Times" w:eastAsia="SimSun" w:hAnsi="Times" w:cs="Times"/>
                <w:strike/>
                <w:kern w:val="0"/>
                <w:szCs w:val="24"/>
                <w:lang w:val="en-GB" w:eastAsia="x-none"/>
              </w:rPr>
            </w:pPr>
            <w:r w:rsidRPr="002F15F0">
              <w:rPr>
                <w:rFonts w:ascii="Times" w:eastAsia="SimSun" w:hAnsi="Times" w:cs="Times"/>
                <w:kern w:val="0"/>
                <w:szCs w:val="24"/>
                <w:lang w:val="en-GB" w:eastAsia="x-none"/>
              </w:rPr>
              <w:t>Direction C: Fully standardized reference model(s) and parameters with specified CSI generation part and/or CSI reconstruction part (</w:t>
            </w:r>
            <w:r w:rsidRPr="002F15F0">
              <w:rPr>
                <w:rFonts w:ascii="Times" w:eastAsia="DengXian" w:hAnsi="Times" w:cs="Times"/>
                <w:kern w:val="0"/>
                <w:szCs w:val="24"/>
                <w:lang w:val="en-GB" w:eastAsia="zh-CN"/>
              </w:rPr>
              <w:t>Inter vendor collaboration option 1</w:t>
            </w:r>
            <w:r w:rsidRPr="002F15F0">
              <w:rPr>
                <w:rFonts w:ascii="Times" w:eastAsia="DengXian" w:hAnsi="Times" w:cs="Times" w:hint="eastAsia"/>
                <w:kern w:val="0"/>
                <w:szCs w:val="24"/>
                <w:lang w:val="en-GB" w:eastAsia="zh-CN"/>
              </w:rPr>
              <w:t>),</w:t>
            </w:r>
            <w:r w:rsidRPr="002F15F0">
              <w:rPr>
                <w:rFonts w:ascii="Times" w:eastAsia="DengXian" w:hAnsi="Times" w:cs="Times New Roman" w:hint="eastAsia"/>
                <w:kern w:val="0"/>
                <w:szCs w:val="24"/>
                <w:lang w:val="en-GB" w:eastAsia="zh-CN"/>
              </w:rPr>
              <w:t xml:space="preserve"> including at least the following issues</w:t>
            </w:r>
          </w:p>
          <w:p w:rsidR="002F15F0" w:rsidRPr="002F15F0" w:rsidRDefault="002F15F0" w:rsidP="002F15F0">
            <w:pPr>
              <w:widowControl/>
              <w:numPr>
                <w:ilvl w:val="1"/>
                <w:numId w:val="29"/>
              </w:numPr>
              <w:wordWrap/>
              <w:autoSpaceDE/>
              <w:autoSpaceDN/>
              <w:spacing w:after="0" w:line="240" w:lineRule="auto"/>
              <w:contextualSpacing/>
              <w:jc w:val="left"/>
              <w:rPr>
                <w:rFonts w:ascii="Times" w:eastAsia="SimSun" w:hAnsi="Times" w:cs="Times"/>
                <w:kern w:val="0"/>
                <w:szCs w:val="24"/>
                <w:lang w:val="en-GB" w:eastAsia="x-none"/>
              </w:rPr>
            </w:pPr>
            <w:r w:rsidRPr="002F15F0">
              <w:rPr>
                <w:rFonts w:ascii="Times" w:eastAsia="SimSun" w:hAnsi="Times" w:cs="Times"/>
                <w:kern w:val="0"/>
                <w:szCs w:val="24"/>
                <w:lang w:val="en-GB" w:eastAsia="x-none"/>
              </w:rPr>
              <w:t xml:space="preserve">[Issue 8] </w:t>
            </w:r>
            <w:r w:rsidRPr="002F15F0">
              <w:rPr>
                <w:rFonts w:ascii="Times" w:eastAsia="DengXian" w:hAnsi="Times" w:cs="Times"/>
                <w:kern w:val="0"/>
                <w:szCs w:val="24"/>
                <w:lang w:val="en-GB" w:eastAsia="zh-CN"/>
              </w:rPr>
              <w:t>W</w:t>
            </w:r>
            <w:r w:rsidRPr="002F15F0">
              <w:rPr>
                <w:rFonts w:ascii="Times" w:eastAsia="SimSun" w:hAnsi="Times" w:cs="Times"/>
                <w:kern w:val="0"/>
                <w:szCs w:val="24"/>
                <w:lang w:val="en-GB" w:eastAsia="x-none"/>
              </w:rPr>
              <w:t>hether to consider 3GPP’s statistical channel model or field data for reference model(s) training. In case of the latter, how does RAN1 collect field data and agree on them?</w:t>
            </w:r>
          </w:p>
          <w:p w:rsidR="002F15F0" w:rsidRPr="002F15F0" w:rsidRDefault="002F15F0" w:rsidP="002F15F0">
            <w:pPr>
              <w:widowControl/>
              <w:numPr>
                <w:ilvl w:val="1"/>
                <w:numId w:val="29"/>
              </w:numPr>
              <w:wordWrap/>
              <w:autoSpaceDE/>
              <w:autoSpaceDN/>
              <w:spacing w:after="0" w:line="240" w:lineRule="auto"/>
              <w:contextualSpacing/>
              <w:jc w:val="left"/>
              <w:rPr>
                <w:rFonts w:ascii="Times" w:eastAsia="SimSun" w:hAnsi="Times" w:cs="Times"/>
                <w:kern w:val="0"/>
                <w:szCs w:val="24"/>
                <w:lang w:val="en-GB" w:eastAsia="x-none"/>
              </w:rPr>
            </w:pPr>
            <w:r w:rsidRPr="002F15F0">
              <w:rPr>
                <w:rFonts w:ascii="Times" w:eastAsia="SimSun" w:hAnsi="Times" w:cs="Times"/>
                <w:kern w:val="0"/>
                <w:szCs w:val="24"/>
                <w:lang w:val="en-GB" w:eastAsia="x-none"/>
              </w:rPr>
              <w:t>[Issue 9] I</w:t>
            </w:r>
            <w:r w:rsidRPr="002F15F0">
              <w:rPr>
                <w:rFonts w:ascii="Times" w:eastAsia="DengXian" w:hAnsi="Times" w:cs="Times New Roman"/>
                <w:kern w:val="0"/>
                <w:szCs w:val="28"/>
                <w:lang w:val="en-GB" w:eastAsia="zh-CN"/>
              </w:rPr>
              <w:t xml:space="preserve">s there performance impact due to mismatch between the distribution of the dataset used for reference model(s) training, UE-side data distribution, and NW-side data distribution, and if so, how to address it? </w:t>
            </w:r>
          </w:p>
          <w:p w:rsidR="002F15F0" w:rsidRPr="002F15F0" w:rsidRDefault="002F15F0" w:rsidP="002F15F0">
            <w:pPr>
              <w:widowControl/>
              <w:numPr>
                <w:ilvl w:val="1"/>
                <w:numId w:val="29"/>
              </w:numPr>
              <w:wordWrap/>
              <w:autoSpaceDE/>
              <w:autoSpaceDN/>
              <w:spacing w:after="0" w:line="240" w:lineRule="auto"/>
              <w:contextualSpacing/>
              <w:jc w:val="left"/>
              <w:rPr>
                <w:rFonts w:ascii="Times" w:eastAsia="SimSun" w:hAnsi="Times" w:cs="Times"/>
                <w:kern w:val="0"/>
                <w:szCs w:val="24"/>
                <w:lang w:val="en-GB" w:eastAsia="x-none"/>
              </w:rPr>
            </w:pPr>
            <w:r w:rsidRPr="002F15F0">
              <w:rPr>
                <w:rFonts w:ascii="Times" w:eastAsia="DengXian" w:hAnsi="Times" w:cs="Times New Roman"/>
                <w:kern w:val="0"/>
                <w:szCs w:val="24"/>
                <w:lang w:val="en-GB" w:eastAsia="zh-CN"/>
              </w:rPr>
              <w:t xml:space="preserve">[Issue </w:t>
            </w:r>
            <w:r w:rsidRPr="002F15F0">
              <w:rPr>
                <w:rFonts w:ascii="Times" w:eastAsia="DengXian" w:hAnsi="Times" w:cs="Times New Roman" w:hint="eastAsia"/>
                <w:kern w:val="0"/>
                <w:szCs w:val="24"/>
                <w:lang w:val="en-GB" w:eastAsia="zh-CN"/>
              </w:rPr>
              <w:t>10</w:t>
            </w:r>
            <w:r w:rsidRPr="002F15F0">
              <w:rPr>
                <w:rFonts w:ascii="Times" w:eastAsia="DengXian" w:hAnsi="Times" w:cs="Times New Roman"/>
                <w:kern w:val="0"/>
                <w:szCs w:val="24"/>
                <w:lang w:val="en-GB" w:eastAsia="zh-CN"/>
              </w:rPr>
              <w:t>] W</w:t>
            </w:r>
            <w:r w:rsidRPr="002F15F0">
              <w:rPr>
                <w:rFonts w:ascii="Times" w:eastAsia="Batang" w:hAnsi="Times" w:cs="Times New Roman"/>
                <w:kern w:val="0"/>
                <w:szCs w:val="24"/>
                <w:lang w:val="en-GB" w:eastAsia="en-US"/>
              </w:rPr>
              <w:t xml:space="preserve">hat additional information should be specified to enable UE-side encoder training, validation, and testing, and </w:t>
            </w:r>
            <w:r w:rsidRPr="002F15F0">
              <w:rPr>
                <w:rFonts w:ascii="Times" w:eastAsia="DengXian" w:hAnsi="Times" w:cs="Times New Roman" w:hint="eastAsia"/>
                <w:kern w:val="0"/>
                <w:szCs w:val="24"/>
                <w:lang w:val="en-GB" w:eastAsia="zh-CN"/>
              </w:rPr>
              <w:t>N</w:t>
            </w:r>
            <w:r w:rsidRPr="002F15F0">
              <w:rPr>
                <w:rFonts w:ascii="Times" w:eastAsia="Batang" w:hAnsi="Times" w:cs="Times New Roman"/>
                <w:kern w:val="0"/>
                <w:szCs w:val="24"/>
                <w:lang w:val="en-GB" w:eastAsia="en-US"/>
              </w:rPr>
              <w:t>W-side decoder training, validation, and testing</w:t>
            </w:r>
            <w:r w:rsidRPr="002F15F0">
              <w:rPr>
                <w:rFonts w:ascii="Times" w:eastAsia="DengXian" w:hAnsi="Times" w:cs="Times New Roman"/>
                <w:kern w:val="0"/>
                <w:szCs w:val="24"/>
                <w:lang w:val="en-GB" w:eastAsia="zh-CN"/>
              </w:rPr>
              <w:t>?</w:t>
            </w:r>
          </w:p>
          <w:p w:rsidR="002F15F0" w:rsidRPr="002F15F0" w:rsidRDefault="002F15F0" w:rsidP="002F15F0">
            <w:pPr>
              <w:widowControl/>
              <w:numPr>
                <w:ilvl w:val="1"/>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 xml:space="preserve">Note: </w:t>
            </w:r>
          </w:p>
          <w:p w:rsidR="002F15F0" w:rsidRPr="002F15F0" w:rsidRDefault="002F15F0" w:rsidP="002F15F0">
            <w:pPr>
              <w:widowControl/>
              <w:numPr>
                <w:ilvl w:val="2"/>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1-1: Only reference encoder is specified, and NW-side and</w:t>
            </w:r>
            <w:r w:rsidRPr="002F15F0">
              <w:rPr>
                <w:rFonts w:ascii="Times" w:eastAsia="DengXian" w:hAnsi="Times" w:cs="Times New Roman" w:hint="eastAsia"/>
                <w:kern w:val="0"/>
                <w:szCs w:val="24"/>
                <w:lang w:val="en-GB" w:eastAsia="zh-CN"/>
              </w:rPr>
              <w:t>/or</w:t>
            </w:r>
            <w:r w:rsidRPr="002F15F0">
              <w:rPr>
                <w:rFonts w:ascii="Times" w:eastAsia="Batang" w:hAnsi="Times" w:cs="Times New Roman"/>
                <w:kern w:val="0"/>
                <w:szCs w:val="24"/>
                <w:lang w:val="en-GB" w:eastAsia="en-US"/>
              </w:rPr>
              <w:t xml:space="preserve"> UE-side may train their actual CSI generation part and </w:t>
            </w:r>
            <w:r w:rsidRPr="002F15F0">
              <w:rPr>
                <w:rFonts w:ascii="Times" w:eastAsia="DengXian" w:hAnsi="Times" w:cs="Times New Roman" w:hint="eastAsia"/>
                <w:kern w:val="0"/>
                <w:szCs w:val="24"/>
                <w:lang w:val="en-GB" w:eastAsia="zh-CN"/>
              </w:rPr>
              <w:t>actual CSI</w:t>
            </w:r>
            <w:r w:rsidRPr="002F15F0">
              <w:rPr>
                <w:rFonts w:ascii="Times" w:eastAsia="Batang" w:hAnsi="Times" w:cs="Times New Roman"/>
                <w:kern w:val="0"/>
                <w:szCs w:val="24"/>
                <w:lang w:val="en-GB" w:eastAsia="en-US"/>
              </w:rPr>
              <w:t>-reconst</w:t>
            </w:r>
            <w:r w:rsidRPr="002F15F0">
              <w:rPr>
                <w:rFonts w:ascii="Times" w:eastAsia="DengXian" w:hAnsi="Times" w:cs="Times New Roman" w:hint="eastAsia"/>
                <w:kern w:val="0"/>
                <w:szCs w:val="24"/>
                <w:lang w:val="en-GB" w:eastAsia="zh-CN"/>
              </w:rPr>
              <w:t>ruc</w:t>
            </w:r>
            <w:r w:rsidRPr="002F15F0">
              <w:rPr>
                <w:rFonts w:ascii="Times" w:eastAsia="Batang" w:hAnsi="Times" w:cs="Times New Roman"/>
                <w:kern w:val="0"/>
                <w:szCs w:val="24"/>
                <w:lang w:val="en-GB" w:eastAsia="en-US"/>
              </w:rPr>
              <w:t>tion part separately compatible to the reference encoder.</w:t>
            </w:r>
          </w:p>
          <w:p w:rsidR="002F15F0" w:rsidRPr="002F15F0" w:rsidRDefault="002F15F0" w:rsidP="002F15F0">
            <w:pPr>
              <w:widowControl/>
              <w:numPr>
                <w:ilvl w:val="2"/>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1-2: Only reference decoder is specified, and NW-side and</w:t>
            </w:r>
            <w:r w:rsidRPr="002F15F0">
              <w:rPr>
                <w:rFonts w:ascii="Times" w:eastAsia="DengXian" w:hAnsi="Times" w:cs="Times New Roman" w:hint="eastAsia"/>
                <w:kern w:val="0"/>
                <w:szCs w:val="24"/>
                <w:lang w:val="en-GB" w:eastAsia="zh-CN"/>
              </w:rPr>
              <w:t>/or</w:t>
            </w:r>
            <w:r w:rsidRPr="002F15F0">
              <w:rPr>
                <w:rFonts w:ascii="Times" w:eastAsia="Batang" w:hAnsi="Times" w:cs="Times New Roman"/>
                <w:kern w:val="0"/>
                <w:szCs w:val="24"/>
                <w:lang w:val="en-GB" w:eastAsia="en-US"/>
              </w:rPr>
              <w:t xml:space="preserve"> UE-side may train their actual CSI generation part and </w:t>
            </w:r>
            <w:r w:rsidRPr="002F15F0">
              <w:rPr>
                <w:rFonts w:ascii="Times" w:eastAsia="DengXian" w:hAnsi="Times" w:cs="Times New Roman" w:hint="eastAsia"/>
                <w:kern w:val="0"/>
                <w:szCs w:val="24"/>
                <w:lang w:val="en-GB" w:eastAsia="zh-CN"/>
              </w:rPr>
              <w:t>actual CSI</w:t>
            </w:r>
            <w:r w:rsidRPr="002F15F0">
              <w:rPr>
                <w:rFonts w:ascii="Times" w:eastAsia="Batang" w:hAnsi="Times" w:cs="Times New Roman"/>
                <w:kern w:val="0"/>
                <w:szCs w:val="24"/>
                <w:lang w:val="en-GB" w:eastAsia="en-US"/>
              </w:rPr>
              <w:t>-reconst</w:t>
            </w:r>
            <w:r w:rsidRPr="002F15F0">
              <w:rPr>
                <w:rFonts w:ascii="Times" w:eastAsia="DengXian" w:hAnsi="Times" w:cs="Times New Roman" w:hint="eastAsia"/>
                <w:kern w:val="0"/>
                <w:szCs w:val="24"/>
                <w:lang w:val="en-GB" w:eastAsia="zh-CN"/>
              </w:rPr>
              <w:t>r</w:t>
            </w:r>
            <w:r w:rsidRPr="002F15F0">
              <w:rPr>
                <w:rFonts w:ascii="Times" w:eastAsia="Batang" w:hAnsi="Times" w:cs="Times New Roman"/>
                <w:kern w:val="0"/>
                <w:szCs w:val="24"/>
                <w:lang w:val="en-GB" w:eastAsia="en-US"/>
              </w:rPr>
              <w:t>uction part separately compatible to the reference decoder.</w:t>
            </w:r>
          </w:p>
          <w:p w:rsidR="002F15F0" w:rsidRPr="002F15F0" w:rsidRDefault="002F15F0" w:rsidP="002F15F0">
            <w:pPr>
              <w:widowControl/>
              <w:numPr>
                <w:ilvl w:val="2"/>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1-3: Both reference encoder and reference decoder are specified, and NW-side and</w:t>
            </w:r>
            <w:r w:rsidRPr="002F15F0">
              <w:rPr>
                <w:rFonts w:ascii="Times" w:eastAsia="DengXian" w:hAnsi="Times" w:cs="Times New Roman" w:hint="eastAsia"/>
                <w:kern w:val="0"/>
                <w:szCs w:val="24"/>
                <w:lang w:val="en-GB" w:eastAsia="zh-CN"/>
              </w:rPr>
              <w:t>/or</w:t>
            </w:r>
            <w:r w:rsidRPr="002F15F0">
              <w:rPr>
                <w:rFonts w:ascii="Times" w:eastAsia="Batang" w:hAnsi="Times" w:cs="Times New Roman"/>
                <w:kern w:val="0"/>
                <w:szCs w:val="24"/>
                <w:lang w:val="en-GB" w:eastAsia="en-US"/>
              </w:rPr>
              <w:t xml:space="preserve"> UE-side may train their actual CSI generation part and </w:t>
            </w:r>
            <w:r w:rsidRPr="002F15F0">
              <w:rPr>
                <w:rFonts w:ascii="Times" w:eastAsia="DengXian" w:hAnsi="Times" w:cs="Times New Roman" w:hint="eastAsia"/>
                <w:kern w:val="0"/>
                <w:szCs w:val="24"/>
                <w:lang w:val="en-GB" w:eastAsia="zh-CN"/>
              </w:rPr>
              <w:t>actual CSI</w:t>
            </w:r>
            <w:r w:rsidRPr="002F15F0">
              <w:rPr>
                <w:rFonts w:ascii="Times" w:eastAsia="Batang" w:hAnsi="Times" w:cs="Times New Roman"/>
                <w:kern w:val="0"/>
                <w:szCs w:val="24"/>
                <w:lang w:val="en-GB" w:eastAsia="en-US"/>
              </w:rPr>
              <w:t>-reconst</w:t>
            </w:r>
            <w:r w:rsidRPr="002F15F0">
              <w:rPr>
                <w:rFonts w:ascii="Times" w:eastAsia="DengXian" w:hAnsi="Times" w:cs="Times New Roman" w:hint="eastAsia"/>
                <w:kern w:val="0"/>
                <w:szCs w:val="24"/>
                <w:lang w:val="en-GB" w:eastAsia="zh-CN"/>
              </w:rPr>
              <w:t>r</w:t>
            </w:r>
            <w:r w:rsidRPr="002F15F0">
              <w:rPr>
                <w:rFonts w:ascii="Times" w:eastAsia="Batang" w:hAnsi="Times" w:cs="Times New Roman"/>
                <w:kern w:val="0"/>
                <w:szCs w:val="24"/>
                <w:lang w:val="en-GB" w:eastAsia="en-US"/>
              </w:rPr>
              <w:t>uction part separately that are compatible to the reference decoder/encoder.</w:t>
            </w:r>
          </w:p>
          <w:p w:rsidR="002F15F0" w:rsidRPr="002F15F0" w:rsidRDefault="002F15F0" w:rsidP="002F15F0">
            <w:pPr>
              <w:widowControl/>
              <w:numPr>
                <w:ilvl w:val="0"/>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 xml:space="preserve">Note: UE-side data and NW-side data in “UE-side data distribution” and “NW-side data distribution” are field data. </w:t>
            </w:r>
          </w:p>
          <w:p w:rsidR="002F15F0" w:rsidRPr="002F15F0" w:rsidRDefault="002F15F0" w:rsidP="002F15F0">
            <w:pPr>
              <w:widowControl/>
              <w:numPr>
                <w:ilvl w:val="0"/>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Note: Some issues identified in one direction may/may not be applicable for other Direction.</w:t>
            </w:r>
          </w:p>
          <w:p w:rsidR="002F15F0" w:rsidRPr="002F15F0" w:rsidRDefault="002F15F0" w:rsidP="002F15F0">
            <w:pPr>
              <w:widowControl/>
              <w:numPr>
                <w:ilvl w:val="0"/>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 xml:space="preserve">Note: </w:t>
            </w:r>
            <w:r w:rsidRPr="002F15F0">
              <w:rPr>
                <w:rFonts w:ascii="Times" w:eastAsia="DengXian" w:hAnsi="Times" w:cs="Times New Roman"/>
                <w:kern w:val="0"/>
                <w:szCs w:val="24"/>
                <w:lang w:val="en-GB" w:eastAsia="zh-CN"/>
              </w:rPr>
              <w:t>potential</w:t>
            </w:r>
            <w:r w:rsidRPr="002F15F0">
              <w:rPr>
                <w:rFonts w:ascii="Times" w:eastAsia="DengXian" w:hAnsi="Times" w:cs="Times New Roman" w:hint="eastAsia"/>
                <w:kern w:val="0"/>
                <w:szCs w:val="24"/>
                <w:lang w:val="en-GB" w:eastAsia="zh-CN"/>
              </w:rPr>
              <w:t xml:space="preserve"> down selection among the 3 directions is not precluded</w:t>
            </w:r>
          </w:p>
          <w:p w:rsidR="002F15F0" w:rsidRPr="002F15F0" w:rsidRDefault="002F15F0" w:rsidP="002F15F0">
            <w:pPr>
              <w:widowControl/>
              <w:numPr>
                <w:ilvl w:val="0"/>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Study of data distribution mismatch to consider the use of synthetic data and</w:t>
            </w:r>
            <w:r w:rsidRPr="002F15F0">
              <w:rPr>
                <w:rFonts w:ascii="Times" w:eastAsia="DengXian" w:hAnsi="Times" w:cs="Times New Roman" w:hint="eastAsia"/>
                <w:kern w:val="0"/>
                <w:szCs w:val="24"/>
                <w:lang w:val="en-GB" w:eastAsia="zh-CN"/>
              </w:rPr>
              <w:t>/or</w:t>
            </w:r>
            <w:r w:rsidRPr="002F15F0">
              <w:rPr>
                <w:rFonts w:ascii="Times" w:eastAsia="Batang" w:hAnsi="Times" w:cs="Times New Roman"/>
                <w:kern w:val="0"/>
                <w:szCs w:val="24"/>
                <w:lang w:val="en-GB" w:eastAsia="en-US"/>
              </w:rPr>
              <w:t xml:space="preserve"> field data.</w:t>
            </w: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our view, the following guiding principles can be considered: </w:t>
      </w:r>
    </w:p>
    <w:p w:rsidR="002F15F0" w:rsidRPr="002F15F0" w:rsidRDefault="002F15F0" w:rsidP="002F15F0">
      <w:pPr>
        <w:widowControl/>
        <w:numPr>
          <w:ilvl w:val="0"/>
          <w:numId w:val="15"/>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b/>
          <w:kern w:val="0"/>
          <w:szCs w:val="24"/>
          <w:lang w:val="en-GB" w:eastAsia="en-US"/>
        </w:rPr>
        <w:t>UE-side vendor-agnostic AI/ML model/solution at the network</w:t>
      </w:r>
      <w:r w:rsidRPr="002F15F0">
        <w:rPr>
          <w:rFonts w:ascii="SamsungOne 400" w:eastAsia="Malgun Gothic" w:hAnsi="SamsungOne 400" w:cs="Gulim"/>
          <w:kern w:val="0"/>
          <w:szCs w:val="24"/>
          <w:lang w:val="en-GB" w:eastAsia="en-US"/>
        </w:rPr>
        <w:t xml:space="preserve">: The network-side AI/ML solution/model is not expected to be tailored to each UE-side implementation. As an example, a single NW-part of two-sided models shall be able to serve different devices (device models) from different UE-side vendors (chipset, device vendors). However, this does not preclude the legacy consideration that there are different classes of UEs in terms of their AI/ML capability; thus, the AI/ML solution/models at the network may scale up with the number of specified classes of UEs rather than the UE-side vendors or device models. </w:t>
      </w:r>
    </w:p>
    <w:p w:rsidR="002F15F0" w:rsidRPr="002F15F0" w:rsidRDefault="002F15F0" w:rsidP="002F15F0">
      <w:pPr>
        <w:widowControl/>
        <w:numPr>
          <w:ilvl w:val="0"/>
          <w:numId w:val="15"/>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b/>
          <w:kern w:val="0"/>
          <w:szCs w:val="24"/>
          <w:lang w:val="en-GB" w:eastAsia="en-US"/>
        </w:rPr>
        <w:t>UE-side AI/ML solutions shall consider different classes of UEs</w:t>
      </w:r>
      <w:r w:rsidRPr="002F15F0">
        <w:rPr>
          <w:rFonts w:ascii="SamsungOne 400" w:eastAsia="Malgun Gothic" w:hAnsi="SamsungOne 400" w:cs="Gulim"/>
          <w:kern w:val="0"/>
          <w:szCs w:val="24"/>
          <w:lang w:val="en-GB" w:eastAsia="en-US"/>
        </w:rPr>
        <w:t xml:space="preserve">: This is to acknowledge the fact that future UEs may come in different classes in relation to their AI/ML capability. As an example, Direction C, there could be UEs which support pre-installed AI/ML models (which can occasionally be updated, e.g., through firmware update). On the other hand, in Direction A, there could be a class of UEs which support frequent updates, e.g., per-cell. However, the candidate models for update may be required to be tested/optimized the same UE-side vendor. A third class, in Direction </w:t>
      </w:r>
      <w:proofErr w:type="gramStart"/>
      <w:r w:rsidRPr="002F15F0">
        <w:rPr>
          <w:rFonts w:ascii="SamsungOne 400" w:eastAsia="Malgun Gothic" w:hAnsi="SamsungOne 400" w:cs="Gulim"/>
          <w:kern w:val="0"/>
          <w:szCs w:val="24"/>
          <w:lang w:val="en-GB" w:eastAsia="en-US"/>
        </w:rPr>
        <w:t>B ,</w:t>
      </w:r>
      <w:proofErr w:type="gramEnd"/>
      <w:r w:rsidRPr="002F15F0">
        <w:rPr>
          <w:rFonts w:ascii="SamsungOne 400" w:eastAsia="Malgun Gothic" w:hAnsi="SamsungOne 400" w:cs="Gulim"/>
          <w:kern w:val="0"/>
          <w:szCs w:val="24"/>
          <w:lang w:val="en-GB" w:eastAsia="en-US"/>
        </w:rPr>
        <w:t xml:space="preserve"> i.e., a high-capability class of UEs, may support model transfer (of standardized structure) from other vendor, e.g., network-vendor. </w:t>
      </w:r>
    </w:p>
    <w:p w:rsidR="002F15F0" w:rsidRPr="002F15F0" w:rsidRDefault="002F15F0" w:rsidP="002F15F0">
      <w:pPr>
        <w:widowControl/>
        <w:numPr>
          <w:ilvl w:val="0"/>
          <w:numId w:val="15"/>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b/>
          <w:kern w:val="0"/>
          <w:szCs w:val="24"/>
          <w:lang w:val="en-GB" w:eastAsia="en-US"/>
        </w:rPr>
        <w:t xml:space="preserve">Efficiency and convenience: </w:t>
      </w:r>
      <w:r w:rsidRPr="002F15F0">
        <w:rPr>
          <w:rFonts w:ascii="SamsungOne 400" w:eastAsia="Malgun Gothic" w:hAnsi="SamsungOne 400" w:cs="Gulim"/>
          <w:kern w:val="0"/>
          <w:szCs w:val="24"/>
          <w:lang w:val="en-GB" w:eastAsia="en-US"/>
        </w:rPr>
        <w:t>The solution shall consider efficiency in terms of radio access and core network resource usage. As an example, dataset sharing consumes more radio access and core network resources as compared to model sharing, considering the customary case wherein larger size is required for training dataset as compared to reference model. Moreover, the dataset or model exchange mechanism shall consider convenience for the respective vendor in terms of sharing the data.</w:t>
      </w:r>
    </w:p>
    <w:p w:rsidR="002F15F0" w:rsidRPr="002F15F0" w:rsidRDefault="002F15F0" w:rsidP="002F15F0">
      <w:pPr>
        <w:widowControl/>
        <w:wordWrap/>
        <w:autoSpaceDE/>
        <w:autoSpaceDN/>
        <w:spacing w:after="0" w:line="240" w:lineRule="auto"/>
        <w:ind w:left="720"/>
        <w:jc w:val="left"/>
        <w:rPr>
          <w:rFonts w:ascii="SamsungOne 400" w:eastAsia="Malgun Gothic" w:hAnsi="SamsungOne 400" w:cs="Gulim"/>
          <w:b/>
          <w:kern w:val="0"/>
          <w:szCs w:val="24"/>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the following, we discuss our findings for Issue 9 of Direction C. Here, the issue is whether the network-side and the UE-side may fine-tune their respective parts of their models from the reference model. Particularly, the objective is to evaluate whether the dataset for fine-tuning at the UE-side and Network-side can be constructed separately. To evaluate this aspect, the following procedure is considered.</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b/>
          <w:lang w:val="en-GB" w:eastAsia="en-US"/>
        </w:rPr>
        <w:lastRenderedPageBreak/>
        <w:t>Step 1</w:t>
      </w:r>
      <w:r w:rsidRPr="002F15F0">
        <w:rPr>
          <w:rFonts w:ascii="SamsungOne 400" w:hAnsi="SamsungOne 400"/>
          <w:lang w:val="en-GB" w:eastAsia="en-US"/>
        </w:rPr>
        <w:t>: The reference model with respective UE part (</w:t>
      </w:r>
      <w:proofErr w:type="spellStart"/>
      <w:r w:rsidRPr="002F15F0">
        <w:rPr>
          <w:rFonts w:ascii="SamsungOne 400" w:hAnsi="SamsungOne 400"/>
          <w:lang w:val="en-GB" w:eastAsia="en-US"/>
        </w:rPr>
        <w:t>Enc</w:t>
      </w:r>
      <w:proofErr w:type="spellEnd"/>
      <w:r w:rsidRPr="002F15F0">
        <w:rPr>
          <w:rFonts w:ascii="SamsungOne 400" w:hAnsi="SamsungOne 400"/>
          <w:lang w:val="en-GB" w:eastAsia="en-US"/>
        </w:rPr>
        <w:t>*) and network part (Dec*) is trained based on Dataset#1</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b/>
          <w:lang w:val="en-GB" w:eastAsia="en-US"/>
        </w:rPr>
        <w:t>Step2</w:t>
      </w:r>
      <w:r w:rsidRPr="002F15F0">
        <w:rPr>
          <w:rFonts w:ascii="SamsungOne 400" w:hAnsi="SamsungOne 400"/>
          <w:lang w:val="en-GB" w:eastAsia="en-US"/>
        </w:rPr>
        <w:t xml:space="preserve">: The UE and network side train their respective actual models to be compatible with the reference model </w:t>
      </w:r>
    </w:p>
    <w:p w:rsidR="002F15F0" w:rsidRPr="002F15F0" w:rsidRDefault="002F15F0" w:rsidP="002F15F0">
      <w:pPr>
        <w:widowControl/>
        <w:numPr>
          <w:ilvl w:val="0"/>
          <w:numId w:val="30"/>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UE side trains the actual UE-part (</w:t>
      </w:r>
      <w:proofErr w:type="spellStart"/>
      <w:r w:rsidRPr="002F15F0">
        <w:rPr>
          <w:rFonts w:ascii="SamsungOne 400" w:eastAsia="Malgun Gothic" w:hAnsi="SamsungOne 400" w:cs="Gulim"/>
          <w:kern w:val="0"/>
          <w:szCs w:val="24"/>
          <w:lang w:val="en-GB" w:eastAsia="en-US"/>
        </w:rPr>
        <w:t>Enc</w:t>
      </w:r>
      <w:proofErr w:type="spellEnd"/>
      <w:r w:rsidRPr="002F15F0">
        <w:rPr>
          <w:rFonts w:ascii="SamsungOne 400" w:eastAsia="Malgun Gothic" w:hAnsi="SamsungOne 400" w:cs="Gulim"/>
          <w:kern w:val="0"/>
          <w:szCs w:val="24"/>
          <w:lang w:val="en-GB" w:eastAsia="en-US"/>
        </w:rPr>
        <w:t>) be compatible to NW-part (Dec*) of the reference model with training Dataset#2</w:t>
      </w:r>
    </w:p>
    <w:p w:rsidR="002F15F0" w:rsidRPr="002F15F0" w:rsidRDefault="002F15F0" w:rsidP="002F15F0">
      <w:pPr>
        <w:widowControl/>
        <w:numPr>
          <w:ilvl w:val="0"/>
          <w:numId w:val="30"/>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Network side trains the actual NW-part (Dec) to be compatible to the UE-part (</w:t>
      </w:r>
      <w:proofErr w:type="spellStart"/>
      <w:r w:rsidRPr="002F15F0">
        <w:rPr>
          <w:rFonts w:ascii="SamsungOne 400" w:eastAsia="Malgun Gothic" w:hAnsi="SamsungOne 400" w:cs="Gulim"/>
          <w:kern w:val="0"/>
          <w:szCs w:val="24"/>
          <w:lang w:val="en-GB" w:eastAsia="en-US"/>
        </w:rPr>
        <w:t>Enc</w:t>
      </w:r>
      <w:proofErr w:type="spellEnd"/>
      <w:r w:rsidRPr="002F15F0">
        <w:rPr>
          <w:rFonts w:ascii="SamsungOne 400" w:eastAsia="Malgun Gothic" w:hAnsi="SamsungOne 400" w:cs="Gulim"/>
          <w:kern w:val="0"/>
          <w:szCs w:val="24"/>
          <w:lang w:val="en-GB" w:eastAsia="en-US"/>
        </w:rPr>
        <w:t>*) of the reference model with training Dataset#3</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b/>
          <w:lang w:val="en-GB" w:eastAsia="en-US"/>
        </w:rPr>
        <w:t>Step3</w:t>
      </w:r>
      <w:r w:rsidRPr="002F15F0">
        <w:rPr>
          <w:rFonts w:ascii="SamsungOne 400" w:hAnsi="SamsungOne 400"/>
          <w:lang w:val="en-GB" w:eastAsia="en-US"/>
        </w:rPr>
        <w:t>: The actual UE-part and NW-part models are tested on test Dataset#2 or Dataset#3</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Moreover, Dataset#1 could be available in the standardization of the reference model. Thus, Dataset#2 and Dataset#3 can be constructed by mixing Dataset#1 with respective proprietary datasets such as field dataset.</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0" w:line="240" w:lineRule="auto"/>
        <w:jc w:val="left"/>
        <w:rPr>
          <w:rFonts w:ascii="SamsungOne 400" w:hAnsi="SamsungOne 400"/>
          <w:lang w:val="en-GB" w:eastAsia="en-US"/>
        </w:rPr>
      </w:pPr>
      <w:r w:rsidRPr="002F15F0">
        <w:rPr>
          <w:rFonts w:ascii="SamsungOne 400" w:hAnsi="SamsungOne 400"/>
          <w:noProof/>
        </w:rPr>
        <w:drawing>
          <wp:inline distT="0" distB="0" distL="0" distR="0" wp14:anchorId="23B20C42" wp14:editId="008CFE3F">
            <wp:extent cx="6332755" cy="2127250"/>
            <wp:effectExtent l="0" t="0" r="0" b="635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38242" cy="2129093"/>
                    </a:xfrm>
                    <a:prstGeom prst="rect">
                      <a:avLst/>
                    </a:prstGeom>
                    <a:noFill/>
                  </pic:spPr>
                </pic:pic>
              </a:graphicData>
            </a:graphic>
          </wp:inline>
        </w:drawing>
      </w:r>
    </w:p>
    <w:p w:rsidR="002F15F0" w:rsidRPr="002F15F0" w:rsidRDefault="002F15F0" w:rsidP="002F15F0">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11</w:t>
      </w:r>
      <w:r w:rsidRPr="002F15F0">
        <w:rPr>
          <w:rFonts w:ascii="SamsungOne 400" w:hAnsi="SamsungOne 400"/>
          <w:lang w:val="en-GB" w:eastAsia="en-US"/>
        </w:rPr>
        <w:fldChar w:fldCharType="end"/>
      </w:r>
      <w:r w:rsidRPr="002F15F0">
        <w:rPr>
          <w:rFonts w:ascii="SamsungOne 400" w:hAnsi="SamsungOne 400"/>
          <w:lang w:val="en-GB" w:eastAsia="en-US"/>
        </w:rPr>
        <w:t xml:space="preserve"> Evaluation setup to assess Issue 9 of Direction C</w:t>
      </w: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Proposal#13 For Issue 9 of Direction C, consider the following steps for evaluation </w:t>
      </w:r>
    </w:p>
    <w:p w:rsidR="002F15F0" w:rsidRPr="002F15F0" w:rsidRDefault="002F15F0" w:rsidP="002F15F0">
      <w:pPr>
        <w:widowControl/>
        <w:numPr>
          <w:ilvl w:val="0"/>
          <w:numId w:val="33"/>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Step 1: The reference model with respective UE part (</w:t>
      </w:r>
      <w:proofErr w:type="spellStart"/>
      <w:r w:rsidRPr="002F15F0">
        <w:rPr>
          <w:rFonts w:ascii="SamsungOne 400" w:hAnsi="SamsungOne 400"/>
          <w:b/>
          <w:lang w:val="en-GB" w:eastAsia="en-US"/>
        </w:rPr>
        <w:t>Enc</w:t>
      </w:r>
      <w:proofErr w:type="spellEnd"/>
      <w:r w:rsidRPr="002F15F0">
        <w:rPr>
          <w:rFonts w:ascii="SamsungOne 400" w:hAnsi="SamsungOne 400"/>
          <w:b/>
          <w:lang w:val="en-GB" w:eastAsia="en-US"/>
        </w:rPr>
        <w:t>*) and network part (Dec*) is trained based on Dataset#1</w:t>
      </w:r>
    </w:p>
    <w:p w:rsidR="002F15F0" w:rsidRPr="002F15F0" w:rsidRDefault="002F15F0" w:rsidP="002F15F0">
      <w:pPr>
        <w:widowControl/>
        <w:numPr>
          <w:ilvl w:val="0"/>
          <w:numId w:val="33"/>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Step2: The UE and network side train their respective actual models to be compatible with the reference models </w:t>
      </w:r>
    </w:p>
    <w:p w:rsidR="002F15F0" w:rsidRPr="002F15F0" w:rsidRDefault="002F15F0" w:rsidP="002F15F0">
      <w:pPr>
        <w:widowControl/>
        <w:numPr>
          <w:ilvl w:val="0"/>
          <w:numId w:val="34"/>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UE side trains the actual UE-part (</w:t>
      </w:r>
      <w:proofErr w:type="spellStart"/>
      <w:r w:rsidRPr="002F15F0">
        <w:rPr>
          <w:rFonts w:ascii="SamsungOne 400" w:hAnsi="SamsungOne 400"/>
          <w:b/>
          <w:lang w:val="en-GB" w:eastAsia="en-US"/>
        </w:rPr>
        <w:t>Enc</w:t>
      </w:r>
      <w:proofErr w:type="spellEnd"/>
      <w:r w:rsidRPr="002F15F0">
        <w:rPr>
          <w:rFonts w:ascii="SamsungOne 400" w:hAnsi="SamsungOne 400"/>
          <w:b/>
          <w:lang w:val="en-GB" w:eastAsia="en-US"/>
        </w:rPr>
        <w:t>) to be compatible to NW-part (Dec*) of the reference model with training Dataset#2</w:t>
      </w:r>
    </w:p>
    <w:p w:rsidR="002F15F0" w:rsidRPr="002F15F0" w:rsidRDefault="002F15F0" w:rsidP="002F15F0">
      <w:pPr>
        <w:widowControl/>
        <w:numPr>
          <w:ilvl w:val="0"/>
          <w:numId w:val="34"/>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Network side trains the actual NW-part (Dec) to be compatible to the UE-part (</w:t>
      </w:r>
      <w:proofErr w:type="spellStart"/>
      <w:r w:rsidRPr="002F15F0">
        <w:rPr>
          <w:rFonts w:ascii="SamsungOne 400" w:hAnsi="SamsungOne 400"/>
          <w:b/>
          <w:lang w:val="en-GB" w:eastAsia="en-US"/>
        </w:rPr>
        <w:t>Enc</w:t>
      </w:r>
      <w:proofErr w:type="spellEnd"/>
      <w:r w:rsidRPr="002F15F0">
        <w:rPr>
          <w:rFonts w:ascii="SamsungOne 400" w:hAnsi="SamsungOne 400"/>
          <w:b/>
          <w:lang w:val="en-GB" w:eastAsia="en-US"/>
        </w:rPr>
        <w:t>*) of the reference model with training Dataset#3</w:t>
      </w:r>
    </w:p>
    <w:p w:rsidR="002F15F0" w:rsidRPr="002F15F0" w:rsidRDefault="002F15F0" w:rsidP="002F15F0">
      <w:pPr>
        <w:widowControl/>
        <w:numPr>
          <w:ilvl w:val="0"/>
          <w:numId w:val="33"/>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 Step3: The actual UE-part and NW-part models are tested on test Dataset#2 or Dataset#3</w:t>
      </w:r>
    </w:p>
    <w:p w:rsidR="002F15F0" w:rsidRPr="002F15F0" w:rsidRDefault="002F15F0" w:rsidP="002F15F0">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Consider the impact of the availability of Dataset#1 for Step#2. Training datasets to be constructed by mixing Dataset#1 with respective Dataset#2 and Dataset#3.</w:t>
      </w:r>
    </w:p>
    <w:p w:rsidR="002F15F0" w:rsidRPr="002F15F0" w:rsidRDefault="002F15F0" w:rsidP="002F15F0">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Dataset#2 and Dataset#3 can be proprietary datasets such as field dataset.</w:t>
      </w:r>
    </w:p>
    <w:p w:rsidR="002F15F0" w:rsidRPr="002F15F0" w:rsidRDefault="002F15F0" w:rsidP="002F15F0">
      <w:pPr>
        <w:widowControl/>
        <w:wordWrap/>
        <w:autoSpaceDE/>
        <w:autoSpaceDN/>
        <w:spacing w:after="0" w:line="240" w:lineRule="auto"/>
        <w:rPr>
          <w:rFonts w:ascii="SamsungOne 400" w:hAnsi="SamsungOne 400"/>
          <w:b/>
          <w:lang w:val="en-GB" w:eastAsia="en-US"/>
        </w:rPr>
      </w:pPr>
      <w:r w:rsidRPr="002F15F0">
        <w:rPr>
          <w:rFonts w:ascii="SamsungOne 400" w:hAnsi="SamsungOne 400"/>
          <w:b/>
          <w:lang w:val="en-GB" w:eastAsia="en-US"/>
        </w:rPr>
        <w:t>Consider baseline models with both UE-part and network-part trained on Dataset#2 and Dataset#3 without, respectively, are considered for evaluation</w:t>
      </w: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Considering the above procedure, the following experiment was conducted:  </w:t>
      </w: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First, the datasets are generated according to Table 7. Here, the dataset from different deployment scenarios emulates the UE-side and network-side dataset in the above agreement.   </w:t>
      </w:r>
    </w:p>
    <w:p w:rsidR="002F15F0" w:rsidRPr="002F15F0" w:rsidRDefault="002F15F0" w:rsidP="002F15F0">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7</w:t>
      </w:r>
      <w:r w:rsidRPr="002F15F0">
        <w:rPr>
          <w:rFonts w:ascii="SamsungOne 400" w:hAnsi="SamsungOne 400"/>
          <w:lang w:val="en-GB" w:eastAsia="en-US"/>
        </w:rPr>
        <w:fldChar w:fldCharType="end"/>
      </w:r>
      <w:r w:rsidRPr="002F15F0">
        <w:rPr>
          <w:rFonts w:ascii="SamsungOne 400" w:hAnsi="SamsungOne 400"/>
          <w:lang w:val="en-GB" w:eastAsia="en-US"/>
        </w:rPr>
        <w:t xml:space="preserve"> </w:t>
      </w:r>
    </w:p>
    <w:tbl>
      <w:tblPr>
        <w:tblStyle w:val="TableGrid"/>
        <w:tblW w:w="0" w:type="auto"/>
        <w:jc w:val="center"/>
        <w:tblLook w:val="04A0" w:firstRow="1" w:lastRow="0" w:firstColumn="1" w:lastColumn="0" w:noHBand="0" w:noVBand="1"/>
      </w:tblPr>
      <w:tblGrid>
        <w:gridCol w:w="1795"/>
        <w:gridCol w:w="4775"/>
      </w:tblGrid>
      <w:tr w:rsidR="002F15F0" w:rsidRPr="002F15F0" w:rsidTr="00933EEF">
        <w:trPr>
          <w:jc w:val="center"/>
        </w:trPr>
        <w:tc>
          <w:tcPr>
            <w:tcW w:w="1795" w:type="dxa"/>
            <w:shd w:val="clear" w:color="auto" w:fill="DEEAF6" w:themeFill="accent1" w:themeFillTint="33"/>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p>
        </w:tc>
        <w:tc>
          <w:tcPr>
            <w:tcW w:w="4775" w:type="dxa"/>
            <w:shd w:val="clear" w:color="auto" w:fill="DEEAF6" w:themeFill="accent1" w:themeFillTint="33"/>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Deployment scenario (for generation)</w:t>
            </w:r>
          </w:p>
        </w:tc>
      </w:tr>
      <w:tr w:rsidR="002F15F0" w:rsidRPr="002F15F0" w:rsidTr="00933EEF">
        <w:trPr>
          <w:jc w:val="center"/>
        </w:trPr>
        <w:tc>
          <w:tcPr>
            <w:tcW w:w="1795" w:type="dxa"/>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Dataset#1</w:t>
            </w:r>
          </w:p>
        </w:tc>
        <w:tc>
          <w:tcPr>
            <w:tcW w:w="4775" w:type="dxa"/>
          </w:tcPr>
          <w:p w:rsidR="002F15F0" w:rsidRPr="002F15F0" w:rsidRDefault="002F15F0" w:rsidP="002F15F0">
            <w:pPr>
              <w:widowControl/>
              <w:wordWrap/>
              <w:autoSpaceDE/>
              <w:autoSpaceDN/>
              <w:rPr>
                <w:rFonts w:ascii="SamsungOne 400" w:hAnsi="SamsungOne 400"/>
                <w:lang w:val="en-GB" w:eastAsia="en-US"/>
              </w:rPr>
            </w:pPr>
            <w:proofErr w:type="spellStart"/>
            <w:r w:rsidRPr="002F15F0">
              <w:rPr>
                <w:rFonts w:ascii="SamsungOne 400" w:hAnsi="SamsungOne 400"/>
                <w:lang w:val="en-GB" w:eastAsia="en-US"/>
              </w:rPr>
              <w:t>UMa</w:t>
            </w:r>
            <w:proofErr w:type="spellEnd"/>
            <w:r w:rsidRPr="002F15F0">
              <w:rPr>
                <w:rFonts w:ascii="SamsungOne 400" w:hAnsi="SamsungOne 400"/>
                <w:lang w:val="en-GB" w:eastAsia="en-US"/>
              </w:rPr>
              <w:t xml:space="preserve"> </w:t>
            </w:r>
            <w:proofErr w:type="spellStart"/>
            <w:r w:rsidRPr="002F15F0">
              <w:rPr>
                <w:rFonts w:ascii="SamsungOne 400" w:hAnsi="SamsungOne 400"/>
                <w:lang w:val="en-GB" w:eastAsia="en-US"/>
              </w:rPr>
              <w:t>Indoor:outdoor</w:t>
            </w:r>
            <w:proofErr w:type="spellEnd"/>
            <w:r w:rsidRPr="002F15F0">
              <w:rPr>
                <w:rFonts w:ascii="SamsungOne 400" w:hAnsi="SamsungOne 400"/>
                <w:lang w:val="en-GB" w:eastAsia="en-US"/>
              </w:rPr>
              <w:t>=0.8:0.2</w:t>
            </w:r>
          </w:p>
        </w:tc>
      </w:tr>
      <w:tr w:rsidR="002F15F0" w:rsidRPr="002F15F0" w:rsidTr="00933EEF">
        <w:trPr>
          <w:jc w:val="center"/>
        </w:trPr>
        <w:tc>
          <w:tcPr>
            <w:tcW w:w="1795" w:type="dxa"/>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Dataset#2</w:t>
            </w:r>
          </w:p>
        </w:tc>
        <w:tc>
          <w:tcPr>
            <w:tcW w:w="4775" w:type="dxa"/>
          </w:tcPr>
          <w:p w:rsidR="002F15F0" w:rsidRPr="002F15F0" w:rsidRDefault="002F15F0" w:rsidP="002F15F0">
            <w:pPr>
              <w:widowControl/>
              <w:wordWrap/>
              <w:autoSpaceDE/>
              <w:autoSpaceDN/>
              <w:rPr>
                <w:rFonts w:ascii="SamsungOne 400" w:hAnsi="SamsungOne 400"/>
                <w:lang w:val="en-GB" w:eastAsia="en-US"/>
              </w:rPr>
            </w:pPr>
            <w:proofErr w:type="spellStart"/>
            <w:r w:rsidRPr="002F15F0">
              <w:rPr>
                <w:rFonts w:ascii="SamsungOne 400" w:hAnsi="SamsungOne 400"/>
                <w:lang w:val="en-GB" w:eastAsia="en-US"/>
              </w:rPr>
              <w:t>InH</w:t>
            </w:r>
            <w:proofErr w:type="spellEnd"/>
            <w:r w:rsidRPr="002F15F0">
              <w:rPr>
                <w:rFonts w:ascii="SamsungOne 400" w:hAnsi="SamsungOne 400"/>
                <w:lang w:val="en-GB" w:eastAsia="en-US"/>
              </w:rPr>
              <w:t xml:space="preserve"> </w:t>
            </w:r>
          </w:p>
        </w:tc>
      </w:tr>
      <w:tr w:rsidR="002F15F0" w:rsidRPr="002F15F0" w:rsidTr="00933EEF">
        <w:trPr>
          <w:jc w:val="center"/>
        </w:trPr>
        <w:tc>
          <w:tcPr>
            <w:tcW w:w="1795" w:type="dxa"/>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Dataset#3</w:t>
            </w:r>
          </w:p>
        </w:tc>
        <w:tc>
          <w:tcPr>
            <w:tcW w:w="4775" w:type="dxa"/>
          </w:tcPr>
          <w:p w:rsidR="002F15F0" w:rsidRPr="002F15F0" w:rsidRDefault="002F15F0" w:rsidP="002F15F0">
            <w:pPr>
              <w:widowControl/>
              <w:wordWrap/>
              <w:autoSpaceDE/>
              <w:autoSpaceDN/>
              <w:rPr>
                <w:rFonts w:ascii="SamsungOne 400" w:hAnsi="SamsungOne 400"/>
                <w:lang w:val="en-GB" w:eastAsia="en-US"/>
              </w:rPr>
            </w:pPr>
            <w:proofErr w:type="spellStart"/>
            <w:r w:rsidRPr="002F15F0">
              <w:rPr>
                <w:rFonts w:ascii="SamsungOne 400" w:hAnsi="SamsungOne 400"/>
                <w:lang w:val="en-GB" w:eastAsia="en-US"/>
              </w:rPr>
              <w:t>UMa</w:t>
            </w:r>
            <w:proofErr w:type="spellEnd"/>
            <w:r w:rsidRPr="002F15F0">
              <w:rPr>
                <w:rFonts w:ascii="SamsungOne 400" w:hAnsi="SamsungOne 400"/>
                <w:lang w:val="en-GB" w:eastAsia="en-US"/>
              </w:rPr>
              <w:t xml:space="preserve"> </w:t>
            </w:r>
            <w:proofErr w:type="spellStart"/>
            <w:r w:rsidRPr="002F15F0">
              <w:rPr>
                <w:rFonts w:ascii="SamsungOne 400" w:hAnsi="SamsungOne 400"/>
                <w:lang w:val="en-GB" w:eastAsia="en-US"/>
              </w:rPr>
              <w:t>Indoor:outdoor</w:t>
            </w:r>
            <w:proofErr w:type="spellEnd"/>
            <w:r w:rsidRPr="002F15F0">
              <w:rPr>
                <w:rFonts w:ascii="SamsungOne 400" w:hAnsi="SamsungOne 400"/>
                <w:lang w:val="en-GB" w:eastAsia="en-US"/>
              </w:rPr>
              <w:t>=0:1.0</w:t>
            </w:r>
          </w:p>
        </w:tc>
      </w:tr>
    </w:tbl>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lastRenderedPageBreak/>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8</w:t>
      </w:r>
      <w:r w:rsidRPr="002F15F0">
        <w:rPr>
          <w:rFonts w:ascii="SamsungOne 400" w:hAnsi="SamsungOne 400"/>
          <w:lang w:val="en-GB" w:eastAsia="en-US"/>
        </w:rPr>
        <w:fldChar w:fldCharType="end"/>
      </w:r>
    </w:p>
    <w:tbl>
      <w:tblPr>
        <w:tblStyle w:val="TableGrid"/>
        <w:tblW w:w="0" w:type="auto"/>
        <w:jc w:val="center"/>
        <w:tblLook w:val="04A0" w:firstRow="1" w:lastRow="0" w:firstColumn="1" w:lastColumn="0" w:noHBand="0" w:noVBand="1"/>
      </w:tblPr>
      <w:tblGrid>
        <w:gridCol w:w="3285"/>
        <w:gridCol w:w="3285"/>
      </w:tblGrid>
      <w:tr w:rsidR="002F15F0" w:rsidRPr="002F15F0" w:rsidTr="00933EEF">
        <w:trPr>
          <w:jc w:val="center"/>
        </w:trPr>
        <w:tc>
          <w:tcPr>
            <w:tcW w:w="3285" w:type="dxa"/>
            <w:shd w:val="clear" w:color="auto" w:fill="DEEAF6" w:themeFill="accent1" w:themeFillTint="33"/>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Model</w:t>
            </w:r>
          </w:p>
        </w:tc>
        <w:tc>
          <w:tcPr>
            <w:tcW w:w="3285" w:type="dxa"/>
            <w:shd w:val="clear" w:color="auto" w:fill="DEEAF6" w:themeFill="accent1" w:themeFillTint="33"/>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Training/fine-tuning dataset</w:t>
            </w:r>
          </w:p>
        </w:tc>
      </w:tr>
      <w:tr w:rsidR="002F15F0" w:rsidRPr="002F15F0" w:rsidTr="00933EEF">
        <w:trPr>
          <w:jc w:val="center"/>
        </w:trPr>
        <w:tc>
          <w:tcPr>
            <w:tcW w:w="3285" w:type="dxa"/>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Reference Model</w:t>
            </w:r>
          </w:p>
        </w:tc>
        <w:tc>
          <w:tcPr>
            <w:tcW w:w="3285"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Dataset#1</w:t>
            </w:r>
          </w:p>
        </w:tc>
      </w:tr>
      <w:tr w:rsidR="002F15F0" w:rsidRPr="002F15F0" w:rsidTr="00933EEF">
        <w:trPr>
          <w:jc w:val="center"/>
        </w:trPr>
        <w:tc>
          <w:tcPr>
            <w:tcW w:w="3285" w:type="dxa"/>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Actual model for Step 2</w:t>
            </w:r>
          </w:p>
        </w:tc>
        <w:tc>
          <w:tcPr>
            <w:tcW w:w="3285"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Dataset#2 for UE part Dataset#3 for NW-part</w:t>
            </w:r>
          </w:p>
        </w:tc>
      </w:tr>
      <w:tr w:rsidR="002F15F0" w:rsidRPr="002F15F0" w:rsidTr="00933EEF">
        <w:trPr>
          <w:jc w:val="center"/>
        </w:trPr>
        <w:tc>
          <w:tcPr>
            <w:tcW w:w="3285" w:type="dxa"/>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Baseline model#1</w:t>
            </w:r>
          </w:p>
        </w:tc>
        <w:tc>
          <w:tcPr>
            <w:tcW w:w="3285"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 xml:space="preserve">Dataset#2 </w:t>
            </w:r>
          </w:p>
        </w:tc>
      </w:tr>
      <w:tr w:rsidR="002F15F0" w:rsidRPr="002F15F0" w:rsidTr="00933EEF">
        <w:trPr>
          <w:jc w:val="center"/>
        </w:trPr>
        <w:tc>
          <w:tcPr>
            <w:tcW w:w="3285" w:type="dxa"/>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Baseline model#2</w:t>
            </w:r>
          </w:p>
        </w:tc>
        <w:tc>
          <w:tcPr>
            <w:tcW w:w="3285"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Dataset#3</w:t>
            </w:r>
          </w:p>
        </w:tc>
      </w:tr>
    </w:tbl>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9</w:t>
      </w:r>
      <w:r w:rsidRPr="002F15F0">
        <w:rPr>
          <w:rFonts w:ascii="SamsungOne 400" w:hAnsi="SamsungOne 400"/>
          <w:lang w:val="en-GB" w:eastAsia="en-US"/>
        </w:rPr>
        <w:fldChar w:fldCharType="end"/>
      </w:r>
      <w:r w:rsidRPr="002F15F0">
        <w:rPr>
          <w:rFonts w:ascii="SamsungOne 400" w:hAnsi="SamsungOne 400"/>
          <w:lang w:val="en-GB" w:eastAsia="en-US"/>
        </w:rPr>
        <w:t>: Fine-tuning dataset without mixing with training dataset of reference model</w:t>
      </w:r>
    </w:p>
    <w:tbl>
      <w:tblPr>
        <w:tblW w:w="6920" w:type="dxa"/>
        <w:jc w:val="center"/>
        <w:tblCellMar>
          <w:left w:w="0" w:type="dxa"/>
          <w:right w:w="0" w:type="dxa"/>
        </w:tblCellMar>
        <w:tblLook w:val="0600" w:firstRow="0" w:lastRow="0" w:firstColumn="0" w:lastColumn="0" w:noHBand="1" w:noVBand="1"/>
      </w:tblPr>
      <w:tblGrid>
        <w:gridCol w:w="2580"/>
        <w:gridCol w:w="1680"/>
        <w:gridCol w:w="2660"/>
      </w:tblGrid>
      <w:tr w:rsidR="002F15F0" w:rsidRPr="002F15F0" w:rsidTr="00933EEF">
        <w:trPr>
          <w:trHeight w:val="205"/>
          <w:jc w:val="center"/>
        </w:trPr>
        <w:tc>
          <w:tcPr>
            <w:tcW w:w="6920"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center"/>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SGCS performance for spatial-frequency-domain (W) compression</w:t>
            </w:r>
          </w:p>
        </w:tc>
      </w:tr>
      <w:tr w:rsidR="002F15F0" w:rsidRPr="002F15F0" w:rsidTr="00933EEF">
        <w:trPr>
          <w:trHeight w:val="266"/>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168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Dataset#2</w:t>
            </w:r>
          </w:p>
        </w:tc>
        <w:tc>
          <w:tcPr>
            <w:tcW w:w="266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Dataset#3</w:t>
            </w:r>
          </w:p>
        </w:tc>
      </w:tr>
      <w:tr w:rsidR="002F15F0" w:rsidRPr="002F15F0" w:rsidTr="00933EEF">
        <w:trPr>
          <w:trHeight w:val="799"/>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Actual model after Step 2 </w:t>
            </w:r>
          </w:p>
        </w:tc>
        <w:tc>
          <w:tcPr>
            <w:tcW w:w="168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0.524 </w:t>
            </w:r>
            <w:r w:rsidRPr="002F15F0">
              <w:rPr>
                <w:rFonts w:ascii="SamsungOne 400" w:eastAsia="Malgun Gothic" w:hAnsi="SamsungOne 400" w:cs="Times New Roman"/>
                <w:color w:val="FF0000"/>
                <w:kern w:val="0"/>
                <w:szCs w:val="20"/>
                <w:lang w:val="en-GB" w:eastAsia="en-US"/>
              </w:rPr>
              <w:t>(-30.5%)</w:t>
            </w:r>
          </w:p>
        </w:tc>
        <w:tc>
          <w:tcPr>
            <w:tcW w:w="26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0.8379 </w:t>
            </w:r>
            <w:r w:rsidRPr="002F15F0">
              <w:rPr>
                <w:rFonts w:ascii="SamsungOne 400" w:eastAsia="Malgun Gothic" w:hAnsi="SamsungOne 400" w:cs="Times New Roman"/>
                <w:color w:val="FF0000"/>
                <w:kern w:val="0"/>
                <w:szCs w:val="20"/>
                <w:lang w:val="en-GB" w:eastAsia="en-US"/>
              </w:rPr>
              <w:t>(-1.0%)</w:t>
            </w:r>
          </w:p>
        </w:tc>
      </w:tr>
      <w:tr w:rsidR="002F15F0" w:rsidRPr="002F15F0" w:rsidTr="00933EEF">
        <w:trPr>
          <w:trHeight w:val="266"/>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 (Dataset#2)</w:t>
            </w:r>
          </w:p>
        </w:tc>
        <w:tc>
          <w:tcPr>
            <w:tcW w:w="168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0.7535</w:t>
            </w:r>
          </w:p>
        </w:tc>
        <w:tc>
          <w:tcPr>
            <w:tcW w:w="26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0.7355</w:t>
            </w:r>
          </w:p>
        </w:tc>
      </w:tr>
      <w:tr w:rsidR="002F15F0" w:rsidRPr="002F15F0" w:rsidTr="00933EEF">
        <w:trPr>
          <w:trHeight w:val="266"/>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 (Dataset#3)</w:t>
            </w:r>
          </w:p>
        </w:tc>
        <w:tc>
          <w:tcPr>
            <w:tcW w:w="16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0.5682</w:t>
            </w:r>
          </w:p>
        </w:tc>
        <w:tc>
          <w:tcPr>
            <w:tcW w:w="26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0.8466</w:t>
            </w:r>
          </w:p>
        </w:tc>
      </w:tr>
    </w:tbl>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10</w:t>
      </w:r>
      <w:r w:rsidRPr="002F15F0">
        <w:rPr>
          <w:rFonts w:ascii="SamsungOne 400" w:hAnsi="SamsungOne 400"/>
          <w:lang w:val="en-GB" w:eastAsia="en-US"/>
        </w:rPr>
        <w:fldChar w:fldCharType="end"/>
      </w:r>
      <w:r w:rsidRPr="002F15F0">
        <w:rPr>
          <w:rFonts w:ascii="SamsungOne 400" w:hAnsi="SamsungOne 400"/>
          <w:lang w:val="en-GB" w:eastAsia="en-US"/>
        </w:rPr>
        <w:t xml:space="preserve"> Fine-tuning dataset without mixing with training dataset of reference model</w:t>
      </w:r>
    </w:p>
    <w:tbl>
      <w:tblPr>
        <w:tblW w:w="6920" w:type="dxa"/>
        <w:jc w:val="center"/>
        <w:tblCellMar>
          <w:left w:w="0" w:type="dxa"/>
          <w:right w:w="0" w:type="dxa"/>
        </w:tblCellMar>
        <w:tblLook w:val="0600" w:firstRow="0" w:lastRow="0" w:firstColumn="0" w:lastColumn="0" w:noHBand="1" w:noVBand="1"/>
      </w:tblPr>
      <w:tblGrid>
        <w:gridCol w:w="2580"/>
        <w:gridCol w:w="1680"/>
        <w:gridCol w:w="2660"/>
      </w:tblGrid>
      <w:tr w:rsidR="002F15F0" w:rsidRPr="002F15F0" w:rsidTr="00933EEF">
        <w:trPr>
          <w:trHeight w:val="205"/>
          <w:jc w:val="center"/>
        </w:trPr>
        <w:tc>
          <w:tcPr>
            <w:tcW w:w="6920"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center"/>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SGCS performance for angle-delay-domain (W2) compression</w:t>
            </w:r>
          </w:p>
        </w:tc>
      </w:tr>
      <w:tr w:rsidR="002F15F0" w:rsidRPr="002F15F0" w:rsidTr="00933EEF">
        <w:trPr>
          <w:trHeight w:val="266"/>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168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Dataset#2</w:t>
            </w:r>
          </w:p>
        </w:tc>
        <w:tc>
          <w:tcPr>
            <w:tcW w:w="266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Dataset#3</w:t>
            </w:r>
          </w:p>
        </w:tc>
      </w:tr>
      <w:tr w:rsidR="002F15F0" w:rsidRPr="002F15F0" w:rsidTr="00933EEF">
        <w:trPr>
          <w:trHeight w:val="799"/>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Actual model after Step 2 </w:t>
            </w:r>
          </w:p>
        </w:tc>
        <w:tc>
          <w:tcPr>
            <w:tcW w:w="168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0.7674 </w:t>
            </w:r>
            <w:r w:rsidRPr="002F15F0">
              <w:rPr>
                <w:rFonts w:ascii="SamsungOne 400" w:eastAsia="Malgun Gothic" w:hAnsi="SamsungOne 400" w:cs="Times New Roman"/>
                <w:color w:val="FF0000"/>
                <w:kern w:val="0"/>
                <w:szCs w:val="20"/>
                <w:lang w:val="en-GB" w:eastAsia="en-US"/>
              </w:rPr>
              <w:t>(-0.3%)</w:t>
            </w:r>
          </w:p>
        </w:tc>
        <w:tc>
          <w:tcPr>
            <w:tcW w:w="26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0.8189 </w:t>
            </w:r>
            <w:r w:rsidRPr="002F15F0">
              <w:rPr>
                <w:rFonts w:ascii="SamsungOne 400" w:eastAsia="Malgun Gothic" w:hAnsi="SamsungOne 400" w:cs="Times New Roman"/>
                <w:color w:val="FF0000"/>
                <w:kern w:val="0"/>
                <w:szCs w:val="20"/>
                <w:lang w:val="en-GB" w:eastAsia="en-US"/>
              </w:rPr>
              <w:t>(-1.5%)</w:t>
            </w:r>
          </w:p>
        </w:tc>
      </w:tr>
      <w:tr w:rsidR="002F15F0" w:rsidRPr="002F15F0" w:rsidTr="00933EEF">
        <w:trPr>
          <w:trHeight w:val="266"/>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model#1</w:t>
            </w:r>
          </w:p>
        </w:tc>
        <w:tc>
          <w:tcPr>
            <w:tcW w:w="168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0.7535</w:t>
            </w:r>
          </w:p>
        </w:tc>
        <w:tc>
          <w:tcPr>
            <w:tcW w:w="26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0.7355</w:t>
            </w:r>
          </w:p>
        </w:tc>
      </w:tr>
      <w:tr w:rsidR="002F15F0" w:rsidRPr="002F15F0" w:rsidTr="00933EEF">
        <w:trPr>
          <w:trHeight w:val="266"/>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model#2</w:t>
            </w:r>
          </w:p>
        </w:tc>
        <w:tc>
          <w:tcPr>
            <w:tcW w:w="16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0.5682</w:t>
            </w:r>
          </w:p>
        </w:tc>
        <w:tc>
          <w:tcPr>
            <w:tcW w:w="26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0.8466</w:t>
            </w:r>
          </w:p>
        </w:tc>
      </w:tr>
    </w:tbl>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Observation#11: For separate training/fine-tuning of UE-part and NW-part of proprietary models with UE-side and network-side training/fine-tuning datasets to be compatible with fully standardized reference two-sided model for CSI compression (Direction C) </w:t>
      </w:r>
    </w:p>
    <w:p w:rsidR="002F15F0" w:rsidRPr="002F15F0" w:rsidRDefault="002F15F0" w:rsidP="002F15F0">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the model input is precoding vectors in the spatial-frequency (W) domain, up to 30.5% SGCS degradation is observed as compared to baseline models trained on UE/NW-side training datasets.</w:t>
      </w:r>
    </w:p>
    <w:p w:rsidR="002F15F0" w:rsidRPr="002F15F0" w:rsidRDefault="002F15F0" w:rsidP="002F15F0">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the model input is precoding vectors in the angle-frequency (W2) domain, a minor 1.5% SGCS degradation is observed as compared to baseline models trained on UE/NW-side training datasets.</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Observation#12: It is feasible to separately train/fine-tune UE-part and NW-part of proprietary models to be compatible with fully standardized reference two-sided model with UE-side and network-side training/</w:t>
      </w:r>
      <w:proofErr w:type="spellStart"/>
      <w:r w:rsidRPr="002F15F0">
        <w:rPr>
          <w:rFonts w:ascii="SamsungOne 400" w:hAnsi="SamsungOne 400"/>
          <w:b/>
          <w:lang w:val="en-GB" w:eastAsia="en-US"/>
        </w:rPr>
        <w:t>finetuning</w:t>
      </w:r>
      <w:proofErr w:type="spellEnd"/>
      <w:r w:rsidRPr="002F15F0">
        <w:rPr>
          <w:rFonts w:ascii="SamsungOne 400" w:hAnsi="SamsungOne 400"/>
          <w:b/>
          <w:lang w:val="en-GB" w:eastAsia="en-US"/>
        </w:rPr>
        <w:t xml:space="preserve"> datasets, respectively, at least for the case wherein the model input is precoding vectors in the angular-delay (W2) domain. </w:t>
      </w: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In order to further improve the performance of actual (proprietary) models, the training/fine-tuning datasets for Step 2 are mixed with Dataset#1. The dataset construction is summarized in Table 9.</w:t>
      </w: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 </w:t>
      </w: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lastRenderedPageBreak/>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9</w:t>
      </w:r>
      <w:r w:rsidRPr="002F15F0">
        <w:rPr>
          <w:rFonts w:ascii="SamsungOne 400" w:hAnsi="SamsungOne 400"/>
          <w:lang w:val="en-GB" w:eastAsia="en-US"/>
        </w:rPr>
        <w:fldChar w:fldCharType="end"/>
      </w:r>
    </w:p>
    <w:tbl>
      <w:tblPr>
        <w:tblStyle w:val="TableGrid"/>
        <w:tblW w:w="0" w:type="auto"/>
        <w:jc w:val="center"/>
        <w:tblLook w:val="04A0" w:firstRow="1" w:lastRow="0" w:firstColumn="1" w:lastColumn="0" w:noHBand="0" w:noVBand="1"/>
      </w:tblPr>
      <w:tblGrid>
        <w:gridCol w:w="2767"/>
        <w:gridCol w:w="4462"/>
      </w:tblGrid>
      <w:tr w:rsidR="002F15F0" w:rsidRPr="002F15F0" w:rsidTr="00933EEF">
        <w:trPr>
          <w:trHeight w:val="271"/>
          <w:jc w:val="center"/>
        </w:trPr>
        <w:tc>
          <w:tcPr>
            <w:tcW w:w="2767" w:type="dxa"/>
            <w:shd w:val="clear" w:color="auto" w:fill="DEEAF6" w:themeFill="accent1" w:themeFillTint="33"/>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Model</w:t>
            </w:r>
          </w:p>
        </w:tc>
        <w:tc>
          <w:tcPr>
            <w:tcW w:w="4462" w:type="dxa"/>
            <w:shd w:val="clear" w:color="auto" w:fill="DEEAF6" w:themeFill="accent1" w:themeFillTint="33"/>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Training/fine-tuning dataset</w:t>
            </w:r>
          </w:p>
        </w:tc>
      </w:tr>
      <w:tr w:rsidR="002F15F0" w:rsidRPr="002F15F0" w:rsidTr="00933EEF">
        <w:trPr>
          <w:trHeight w:val="281"/>
          <w:jc w:val="center"/>
        </w:trPr>
        <w:tc>
          <w:tcPr>
            <w:tcW w:w="2767" w:type="dxa"/>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Reference Model</w:t>
            </w:r>
          </w:p>
        </w:tc>
        <w:tc>
          <w:tcPr>
            <w:tcW w:w="4462"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Dataset#1</w:t>
            </w:r>
          </w:p>
        </w:tc>
      </w:tr>
      <w:tr w:rsidR="002F15F0" w:rsidRPr="002F15F0" w:rsidTr="00933EEF">
        <w:trPr>
          <w:trHeight w:val="552"/>
          <w:jc w:val="center"/>
        </w:trPr>
        <w:tc>
          <w:tcPr>
            <w:tcW w:w="2767" w:type="dxa"/>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Actual model for Step 2</w:t>
            </w:r>
          </w:p>
        </w:tc>
        <w:tc>
          <w:tcPr>
            <w:tcW w:w="4462"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Mix of Dataset#1 with Dataset#2 for UE part and Dataset#3 for NW-part</w:t>
            </w:r>
          </w:p>
        </w:tc>
      </w:tr>
      <w:tr w:rsidR="002F15F0" w:rsidRPr="002F15F0" w:rsidTr="00933EEF">
        <w:trPr>
          <w:trHeight w:val="271"/>
          <w:jc w:val="center"/>
        </w:trPr>
        <w:tc>
          <w:tcPr>
            <w:tcW w:w="2767" w:type="dxa"/>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Baseline model#1</w:t>
            </w:r>
          </w:p>
        </w:tc>
        <w:tc>
          <w:tcPr>
            <w:tcW w:w="4462"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 xml:space="preserve">Dataset#2 </w:t>
            </w:r>
          </w:p>
        </w:tc>
      </w:tr>
      <w:tr w:rsidR="002F15F0" w:rsidRPr="002F15F0" w:rsidTr="00933EEF">
        <w:trPr>
          <w:trHeight w:val="271"/>
          <w:jc w:val="center"/>
        </w:trPr>
        <w:tc>
          <w:tcPr>
            <w:tcW w:w="2767" w:type="dxa"/>
          </w:tcPr>
          <w:p w:rsidR="002F15F0" w:rsidRPr="002F15F0" w:rsidRDefault="002F15F0" w:rsidP="002F15F0">
            <w:pPr>
              <w:widowControl/>
              <w:wordWrap/>
              <w:autoSpaceDE/>
              <w:autoSpaceDN/>
              <w:rPr>
                <w:rFonts w:ascii="SamsungOne 400" w:hAnsi="SamsungOne 400"/>
                <w:b/>
                <w:lang w:val="en-GB" w:eastAsia="en-US"/>
              </w:rPr>
            </w:pPr>
            <w:r w:rsidRPr="002F15F0">
              <w:rPr>
                <w:rFonts w:ascii="SamsungOne 400" w:hAnsi="SamsungOne 400"/>
                <w:b/>
                <w:lang w:val="en-GB" w:eastAsia="en-US"/>
              </w:rPr>
              <w:t>Baseline model#2</w:t>
            </w:r>
          </w:p>
        </w:tc>
        <w:tc>
          <w:tcPr>
            <w:tcW w:w="4462" w:type="dxa"/>
          </w:tcPr>
          <w:p w:rsidR="002F15F0" w:rsidRPr="002F15F0" w:rsidRDefault="002F15F0" w:rsidP="002F15F0">
            <w:pPr>
              <w:widowControl/>
              <w:wordWrap/>
              <w:autoSpaceDE/>
              <w:autoSpaceDN/>
              <w:rPr>
                <w:rFonts w:ascii="SamsungOne 400" w:hAnsi="SamsungOne 400"/>
                <w:lang w:val="en-GB" w:eastAsia="en-US"/>
              </w:rPr>
            </w:pPr>
            <w:r w:rsidRPr="002F15F0">
              <w:rPr>
                <w:rFonts w:ascii="SamsungOne 400" w:hAnsi="SamsungOne 400"/>
                <w:lang w:val="en-GB" w:eastAsia="en-US"/>
              </w:rPr>
              <w:t>Dataset#3</w:t>
            </w:r>
          </w:p>
        </w:tc>
      </w:tr>
    </w:tbl>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Table 10 and Table 11 summarize the evaluation results for W domain and W2-domain compression. </w:t>
      </w: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               </w:t>
      </w:r>
    </w:p>
    <w:p w:rsidR="002F15F0" w:rsidRPr="002F15F0" w:rsidRDefault="002F15F0" w:rsidP="002F15F0">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Table 11 Fine-tuning dataset mixed with training dataset of reference model</w:t>
      </w:r>
    </w:p>
    <w:tbl>
      <w:tblPr>
        <w:tblW w:w="6920" w:type="dxa"/>
        <w:jc w:val="center"/>
        <w:tblCellMar>
          <w:left w:w="0" w:type="dxa"/>
          <w:right w:w="0" w:type="dxa"/>
        </w:tblCellMar>
        <w:tblLook w:val="0600" w:firstRow="0" w:lastRow="0" w:firstColumn="0" w:lastColumn="0" w:noHBand="1" w:noVBand="1"/>
      </w:tblPr>
      <w:tblGrid>
        <w:gridCol w:w="2580"/>
        <w:gridCol w:w="1680"/>
        <w:gridCol w:w="2660"/>
      </w:tblGrid>
      <w:tr w:rsidR="002F15F0" w:rsidRPr="002F15F0" w:rsidTr="00933EEF">
        <w:trPr>
          <w:trHeight w:val="205"/>
          <w:jc w:val="center"/>
        </w:trPr>
        <w:tc>
          <w:tcPr>
            <w:tcW w:w="6920"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center"/>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SGCS performance for spatial-frequency-domain (W) compression</w:t>
            </w:r>
          </w:p>
        </w:tc>
      </w:tr>
      <w:tr w:rsidR="002F15F0" w:rsidRPr="002F15F0" w:rsidTr="00933EEF">
        <w:trPr>
          <w:trHeight w:val="266"/>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168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Dataset#2</w:t>
            </w:r>
          </w:p>
        </w:tc>
        <w:tc>
          <w:tcPr>
            <w:tcW w:w="266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Dataset#3</w:t>
            </w:r>
          </w:p>
        </w:tc>
      </w:tr>
      <w:tr w:rsidR="002F15F0" w:rsidRPr="002F15F0" w:rsidTr="00933EEF">
        <w:trPr>
          <w:trHeight w:val="799"/>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Actual model after Step 2 </w:t>
            </w:r>
          </w:p>
        </w:tc>
        <w:tc>
          <w:tcPr>
            <w:tcW w:w="168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0.7618 </w:t>
            </w:r>
            <w:r w:rsidRPr="002F15F0">
              <w:rPr>
                <w:rFonts w:ascii="SamsungOne 400" w:eastAsia="Malgun Gothic" w:hAnsi="SamsungOne 400" w:cs="Times New Roman"/>
                <w:color w:val="FF0000"/>
                <w:kern w:val="0"/>
                <w:szCs w:val="20"/>
                <w:lang w:val="en-GB" w:eastAsia="en-US"/>
              </w:rPr>
              <w:t>(-0.9%)</w:t>
            </w:r>
          </w:p>
        </w:tc>
        <w:tc>
          <w:tcPr>
            <w:tcW w:w="26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0.7833 </w:t>
            </w:r>
            <w:r w:rsidRPr="002F15F0">
              <w:rPr>
                <w:rFonts w:ascii="SamsungOne 400" w:eastAsia="Malgun Gothic" w:hAnsi="SamsungOne 400" w:cs="Times New Roman"/>
                <w:color w:val="FF0000"/>
                <w:kern w:val="0"/>
                <w:szCs w:val="20"/>
                <w:lang w:val="en-GB" w:eastAsia="en-US"/>
              </w:rPr>
              <w:t>(-1.2%)</w:t>
            </w:r>
          </w:p>
        </w:tc>
      </w:tr>
      <w:tr w:rsidR="002F15F0" w:rsidRPr="002F15F0" w:rsidTr="00933EEF">
        <w:trPr>
          <w:trHeight w:val="266"/>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model#1</w:t>
            </w:r>
          </w:p>
        </w:tc>
        <w:tc>
          <w:tcPr>
            <w:tcW w:w="168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0.7535</w:t>
            </w:r>
          </w:p>
        </w:tc>
        <w:tc>
          <w:tcPr>
            <w:tcW w:w="26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0.7355</w:t>
            </w:r>
          </w:p>
        </w:tc>
      </w:tr>
      <w:tr w:rsidR="002F15F0" w:rsidRPr="002F15F0" w:rsidTr="00933EEF">
        <w:trPr>
          <w:trHeight w:val="266"/>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model#2</w:t>
            </w:r>
          </w:p>
        </w:tc>
        <w:tc>
          <w:tcPr>
            <w:tcW w:w="16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0.5682</w:t>
            </w:r>
          </w:p>
        </w:tc>
        <w:tc>
          <w:tcPr>
            <w:tcW w:w="26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0.8466</w:t>
            </w:r>
          </w:p>
        </w:tc>
      </w:tr>
    </w:tbl>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             </w:t>
      </w: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               </w:t>
      </w:r>
    </w:p>
    <w:p w:rsidR="002F15F0" w:rsidRPr="002F15F0" w:rsidRDefault="002F15F0" w:rsidP="002F15F0">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12</w:t>
      </w:r>
      <w:r w:rsidRPr="002F15F0">
        <w:rPr>
          <w:rFonts w:ascii="SamsungOne 400" w:hAnsi="SamsungOne 400"/>
          <w:lang w:val="en-GB" w:eastAsia="en-US"/>
        </w:rPr>
        <w:fldChar w:fldCharType="end"/>
      </w:r>
      <w:r w:rsidRPr="002F15F0">
        <w:rPr>
          <w:rFonts w:ascii="SamsungOne 400" w:hAnsi="SamsungOne 400"/>
          <w:lang w:val="en-GB" w:eastAsia="en-US"/>
        </w:rPr>
        <w:t xml:space="preserve"> Fine-tuning dataset mixed with training dataset of reference model</w:t>
      </w:r>
    </w:p>
    <w:tbl>
      <w:tblPr>
        <w:tblW w:w="6920" w:type="dxa"/>
        <w:jc w:val="center"/>
        <w:tblCellMar>
          <w:left w:w="0" w:type="dxa"/>
          <w:right w:w="0" w:type="dxa"/>
        </w:tblCellMar>
        <w:tblLook w:val="0600" w:firstRow="0" w:lastRow="0" w:firstColumn="0" w:lastColumn="0" w:noHBand="1" w:noVBand="1"/>
      </w:tblPr>
      <w:tblGrid>
        <w:gridCol w:w="2580"/>
        <w:gridCol w:w="1680"/>
        <w:gridCol w:w="2660"/>
      </w:tblGrid>
      <w:tr w:rsidR="002F15F0" w:rsidRPr="002F15F0" w:rsidTr="00933EEF">
        <w:trPr>
          <w:trHeight w:val="205"/>
          <w:jc w:val="center"/>
        </w:trPr>
        <w:tc>
          <w:tcPr>
            <w:tcW w:w="6920"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jc w:val="center"/>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SGCS performance for angle-delay-domain (W2) compression</w:t>
            </w:r>
          </w:p>
        </w:tc>
      </w:tr>
      <w:tr w:rsidR="002F15F0" w:rsidRPr="002F15F0" w:rsidTr="00933EEF">
        <w:trPr>
          <w:trHeight w:val="266"/>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16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Dataset#2</w:t>
            </w:r>
          </w:p>
        </w:tc>
        <w:tc>
          <w:tcPr>
            <w:tcW w:w="26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Dataset#3</w:t>
            </w:r>
          </w:p>
        </w:tc>
      </w:tr>
      <w:tr w:rsidR="002F15F0" w:rsidRPr="002F15F0" w:rsidTr="00933EEF">
        <w:trPr>
          <w:trHeight w:val="799"/>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Actual model after Step 2 </w:t>
            </w:r>
          </w:p>
        </w:tc>
        <w:tc>
          <w:tcPr>
            <w:tcW w:w="168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0.7674 </w:t>
            </w:r>
            <w:r w:rsidRPr="002F15F0">
              <w:rPr>
                <w:rFonts w:ascii="SamsungOne 400" w:eastAsia="Malgun Gothic" w:hAnsi="SamsungOne 400" w:cs="Times New Roman"/>
                <w:color w:val="FF0000"/>
                <w:kern w:val="0"/>
                <w:szCs w:val="20"/>
                <w:lang w:val="en-GB" w:eastAsia="en-US"/>
              </w:rPr>
              <w:t>(-0.3%)</w:t>
            </w:r>
          </w:p>
        </w:tc>
        <w:tc>
          <w:tcPr>
            <w:tcW w:w="26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0.8189 </w:t>
            </w:r>
            <w:r w:rsidRPr="002F15F0">
              <w:rPr>
                <w:rFonts w:ascii="SamsungOne 400" w:eastAsia="Malgun Gothic" w:hAnsi="SamsungOne 400" w:cs="Times New Roman"/>
                <w:color w:val="FF0000"/>
                <w:kern w:val="0"/>
                <w:szCs w:val="20"/>
                <w:lang w:val="en-GB" w:eastAsia="en-US"/>
              </w:rPr>
              <w:t>(-0.4%)</w:t>
            </w:r>
          </w:p>
        </w:tc>
      </w:tr>
      <w:tr w:rsidR="002F15F0" w:rsidRPr="002F15F0" w:rsidTr="00933EEF">
        <w:trPr>
          <w:trHeight w:val="266"/>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model#1</w:t>
            </w:r>
          </w:p>
        </w:tc>
        <w:tc>
          <w:tcPr>
            <w:tcW w:w="168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0.7535</w:t>
            </w:r>
          </w:p>
        </w:tc>
        <w:tc>
          <w:tcPr>
            <w:tcW w:w="26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0.7355</w:t>
            </w:r>
          </w:p>
        </w:tc>
      </w:tr>
      <w:tr w:rsidR="002F15F0" w:rsidRPr="002F15F0" w:rsidTr="00933EEF">
        <w:trPr>
          <w:trHeight w:val="266"/>
          <w:jc w:val="center"/>
        </w:trPr>
        <w:tc>
          <w:tcPr>
            <w:tcW w:w="25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model#2</w:t>
            </w:r>
          </w:p>
        </w:tc>
        <w:tc>
          <w:tcPr>
            <w:tcW w:w="16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0.5682</w:t>
            </w:r>
          </w:p>
        </w:tc>
        <w:tc>
          <w:tcPr>
            <w:tcW w:w="26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15" w:type="dxa"/>
              <w:left w:w="15" w:type="dxa"/>
              <w:bottom w:w="0" w:type="dxa"/>
              <w:right w:w="15" w:type="dxa"/>
            </w:tcMar>
            <w:vAlign w:val="center"/>
            <w:hideMark/>
          </w:tcPr>
          <w:p w:rsidR="002F15F0" w:rsidRPr="002F15F0" w:rsidRDefault="002F15F0" w:rsidP="002F15F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0.8466</w:t>
            </w:r>
          </w:p>
        </w:tc>
      </w:tr>
    </w:tbl>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Observation#13: For separate training/fine-tuning of UE-part and NW-part of proprietary models with UE-side and network-side training/fine-tuning datasets to be compatible with fully standardized reference two-sided model for CSI compression, when the UE-side and NW-side training/fine-tuning dataset includes the dataset for reference model training </w:t>
      </w:r>
    </w:p>
    <w:p w:rsidR="002F15F0" w:rsidRPr="002F15F0" w:rsidRDefault="002F15F0" w:rsidP="002F15F0">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the model input is precoding vectors in the spatial-frequency (W) domain, up to 1.2% SGCS minor degradation is observed as compared to baseline models trained on UE/NW-side training datasets.</w:t>
      </w:r>
    </w:p>
    <w:p w:rsidR="002F15F0" w:rsidRPr="002F15F0" w:rsidRDefault="002F15F0" w:rsidP="002F15F0">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the model input is precoding vectors in the angle-frequency (W2) domain, a minor 0.4% SGCS minor degradation is observed as compared to baseline models trained on UE/NW-side training datasets.</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 xml:space="preserve">Observation#14: For separate training/fine-tuning of UE-part and NW-part of proprietary models to be compatible with fully standardized reference two-sided models (Direction C), including the training dataset for the reference model in the training/fine-tuning dataset improves performance for both cases wherein model input is in the spatial-frequency (W) domain and the angle-frequency (W2) domain.  </w:t>
      </w: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lastRenderedPageBreak/>
        <w:t xml:space="preserve">Moreover, RAN1 may start discussing on the model structures for their standardization in Direction A/B/C. In our view, the considered models for these directions could be different in terms of complexity. For example, for Direction B, a relatively less complex model can be considered as the model is to be used for inference without offline engineering while for Direction A/C a complex reference models can be considered as these models are to be used as reference functions for the input-output mapping. Thus, vendors may train their preferred proprietary models based on the input-output mapping from the reference models.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Proposal#14: Considers at least the following candidate backbone for standardization of model structure:</w:t>
      </w:r>
    </w:p>
    <w:p w:rsidR="002F15F0" w:rsidRPr="002F15F0" w:rsidRDefault="002F15F0" w:rsidP="002F15F0">
      <w:pPr>
        <w:widowControl/>
        <w:numPr>
          <w:ilvl w:val="0"/>
          <w:numId w:val="35"/>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CNN</w:t>
      </w:r>
    </w:p>
    <w:p w:rsidR="002F15F0" w:rsidRPr="002F15F0" w:rsidRDefault="002F15F0" w:rsidP="002F15F0">
      <w:pPr>
        <w:widowControl/>
        <w:numPr>
          <w:ilvl w:val="0"/>
          <w:numId w:val="35"/>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FFS: on applicability of candidate backbones for Directions A/B/C.</w:t>
      </w:r>
    </w:p>
    <w:p w:rsidR="002F15F0" w:rsidRPr="002F15F0" w:rsidRDefault="002F15F0" w:rsidP="002F15F0">
      <w:pPr>
        <w:widowControl/>
        <w:numPr>
          <w:ilvl w:val="0"/>
          <w:numId w:val="35"/>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on number of layers, layer sizes, input/output dimensions, model and input quantization.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14:glow w14:rad="0">
            <w14:srgbClr w14:val="FFFFFF"/>
          </w14:glow>
        </w:rPr>
      </w:pPr>
    </w:p>
    <w:p w:rsidR="002F15F0" w:rsidRPr="002F15F0" w:rsidRDefault="002F15F0" w:rsidP="002F15F0">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 xml:space="preserve">3. Other Use cases </w:t>
      </w:r>
    </w:p>
    <w:p w:rsidR="002F15F0" w:rsidRPr="002F15F0" w:rsidRDefault="002F15F0" w:rsidP="002F15F0">
      <w:pPr>
        <w:keepNext/>
        <w:widowControl/>
        <w:wordWrap/>
        <w:autoSpaceDE/>
        <w:autoSpaceDN/>
        <w:spacing w:after="0" w:line="240" w:lineRule="auto"/>
        <w:jc w:val="left"/>
        <w:outlineLvl w:val="2"/>
        <w:rPr>
          <w:rFonts w:ascii="Samsung Sharp Sans" w:eastAsia="Batang" w:hAnsi="Samsung Sharp Sans" w:cs="Arial"/>
          <w:kern w:val="0"/>
          <w:sz w:val="24"/>
          <w:szCs w:val="24"/>
          <w:lang w:val="en-GB" w:eastAsia="en-US"/>
        </w:rPr>
      </w:pPr>
      <w:proofErr w:type="spellStart"/>
      <w:proofErr w:type="gramStart"/>
      <w:r w:rsidRPr="002F15F0">
        <w:rPr>
          <w:rFonts w:ascii="Samsung Sharp Sans" w:eastAsia="Batang" w:hAnsi="Samsung Sharp Sans" w:cs="Arial"/>
          <w:kern w:val="0"/>
          <w:sz w:val="24"/>
          <w:szCs w:val="24"/>
          <w:lang w:val="en-GB" w:eastAsia="en-US"/>
        </w:rPr>
        <w:t>i</w:t>
      </w:r>
      <w:proofErr w:type="spellEnd"/>
      <w:r w:rsidRPr="002F15F0">
        <w:rPr>
          <w:rFonts w:ascii="Samsung Sharp Sans" w:eastAsia="Batang" w:hAnsi="Samsung Sharp Sans" w:cs="Arial"/>
          <w:kern w:val="0"/>
          <w:sz w:val="24"/>
          <w:szCs w:val="24"/>
          <w:lang w:val="en-GB" w:eastAsia="en-US"/>
        </w:rPr>
        <w:t>.  Joint</w:t>
      </w:r>
      <w:proofErr w:type="gramEnd"/>
      <w:r w:rsidRPr="002F15F0">
        <w:rPr>
          <w:rFonts w:ascii="Samsung Sharp Sans" w:eastAsia="Batang" w:hAnsi="Samsung Sharp Sans" w:cs="Arial"/>
          <w:kern w:val="0"/>
          <w:sz w:val="24"/>
          <w:szCs w:val="24"/>
          <w:lang w:val="en-GB" w:eastAsia="en-US"/>
        </w:rPr>
        <w:t xml:space="preserve"> CSI source and channel coding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eastAsia="Malgun Gothic" w:hAnsi="SamsungOne 400"/>
          <w:szCs w:val="20"/>
          <w:lang w:val="en-GB" w:eastAsia="en-US"/>
        </w:rPr>
        <w:t>The Rel-18 SI</w:t>
      </w:r>
      <w:r w:rsidRPr="002F15F0">
        <w:rPr>
          <w:rFonts w:ascii="SamsungOne 400" w:hAnsi="SamsungOne 400"/>
          <w:lang w:val="en-GB" w:eastAsia="en-US"/>
        </w:rPr>
        <w:t xml:space="preserve"> on CSI feedback enhancement investigated the potential of AI/ML technique to facilitate the CSI bit sequence generation scheme. This approach aims to improve the performance of the legacy scheme, i.e., Rel-16 </w:t>
      </w:r>
      <w:proofErr w:type="spellStart"/>
      <w:r w:rsidRPr="002F15F0">
        <w:rPr>
          <w:rFonts w:ascii="SamsungOne 400" w:hAnsi="SamsungOne 400"/>
          <w:lang w:val="en-GB" w:eastAsia="en-US"/>
        </w:rPr>
        <w:t>eType</w:t>
      </w:r>
      <w:proofErr w:type="spellEnd"/>
      <w:r w:rsidRPr="002F15F0">
        <w:rPr>
          <w:rFonts w:ascii="SamsungOne 400" w:hAnsi="SamsungOne 400"/>
          <w:lang w:val="en-GB" w:eastAsia="en-US"/>
        </w:rPr>
        <w:t xml:space="preserve"> II CSI, without delving into channel coding and modulation aspects of the CSI bit sequence. Essentially, this method can be categorized as a source-coding scheme that aims at maximizing the entropy of the CSI feedback.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The next step that potentially further enhance CSI feedback efficiency may involve exploring the capabilities of channel coding and modulation in conjunction with the CSI source-coding, which is regarded in the following as the joint source and channel coding (JSCC) scheme or semantic CSI coding. The advantages of JSCC are summarized in the following points:</w:t>
      </w:r>
    </w:p>
    <w:p w:rsidR="002F15F0" w:rsidRPr="002F15F0" w:rsidRDefault="002F15F0" w:rsidP="002F15F0">
      <w:pPr>
        <w:widowControl/>
        <w:numPr>
          <w:ilvl w:val="0"/>
          <w:numId w:val="9"/>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 xml:space="preserve">JSCC improves performance as compared to the legacy separate source and channel coding paradigm. </w:t>
      </w:r>
    </w:p>
    <w:p w:rsidR="002F15F0" w:rsidRPr="002F15F0" w:rsidRDefault="002F15F0" w:rsidP="002F15F0">
      <w:pPr>
        <w:widowControl/>
        <w:numPr>
          <w:ilvl w:val="0"/>
          <w:numId w:val="9"/>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 xml:space="preserve">JSCC can alleviate the “cliff effect”, i.e., the performance drop-off due to mismatch between the actual SNR and the applied rate adaptation. </w:t>
      </w:r>
    </w:p>
    <w:p w:rsidR="002F15F0" w:rsidRPr="002F15F0" w:rsidRDefault="002F15F0" w:rsidP="002F15F0">
      <w:pPr>
        <w:widowControl/>
        <w:numPr>
          <w:ilvl w:val="0"/>
          <w:numId w:val="9"/>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Employing a single AI/ML model to handle all steps of CSI compression, channel coding, and modulation can reduce complexity.</w:t>
      </w:r>
    </w:p>
    <w:p w:rsidR="002F15F0" w:rsidRPr="002F15F0" w:rsidRDefault="002F15F0" w:rsidP="002F15F0">
      <w:pPr>
        <w:widowControl/>
        <w:numPr>
          <w:ilvl w:val="0"/>
          <w:numId w:val="9"/>
        </w:numPr>
        <w:wordWrap/>
        <w:autoSpaceDE/>
        <w:autoSpaceDN/>
        <w:spacing w:after="0" w:line="240" w:lineRule="auto"/>
        <w:jc w:val="left"/>
        <w:rPr>
          <w:rFonts w:ascii="SamsungOne 400" w:eastAsia="Batang" w:hAnsi="SamsungOne 400" w:cs="Gulim"/>
          <w:kern w:val="0"/>
          <w:szCs w:val="24"/>
          <w:lang w:val="en-GB" w:eastAsia="en-US"/>
        </w:rPr>
      </w:pPr>
      <w:r w:rsidRPr="002F15F0">
        <w:rPr>
          <w:rFonts w:ascii="SamsungOne 400" w:eastAsia="Malgun Gothic" w:hAnsi="SamsungOne 400" w:cs="Gulim"/>
          <w:kern w:val="0"/>
          <w:szCs w:val="24"/>
          <w:lang w:val="en-GB" w:eastAsia="zh-CN"/>
        </w:rPr>
        <w:t xml:space="preserve">There is no added training complexity as compared to AI/ML for CSI compression. </w:t>
      </w:r>
    </w:p>
    <w:p w:rsidR="002F15F0" w:rsidRPr="002F15F0" w:rsidRDefault="002F15F0" w:rsidP="002F15F0">
      <w:pPr>
        <w:widowControl/>
        <w:numPr>
          <w:ilvl w:val="0"/>
          <w:numId w:val="9"/>
        </w:numPr>
        <w:wordWrap/>
        <w:autoSpaceDE/>
        <w:autoSpaceDN/>
        <w:spacing w:after="0" w:line="240" w:lineRule="auto"/>
        <w:jc w:val="left"/>
        <w:rPr>
          <w:rFonts w:ascii="SamsungOne 400" w:eastAsia="Batang" w:hAnsi="SamsungOne 400" w:cs="Gulim"/>
          <w:kern w:val="0"/>
          <w:szCs w:val="24"/>
          <w:lang w:val="en-GB" w:eastAsia="en-US"/>
        </w:rPr>
      </w:pPr>
      <w:r w:rsidRPr="002F15F0">
        <w:rPr>
          <w:rFonts w:ascii="SamsungOne 400" w:eastAsia="Malgun Gothic" w:hAnsi="SamsungOne 400" w:cs="Gulim"/>
          <w:kern w:val="0"/>
          <w:szCs w:val="24"/>
          <w:lang w:val="en-GB" w:eastAsia="zh-CN"/>
        </w:rPr>
        <w:t>Considering the legacy part 2 CSI dropping for rate adaptation, JSCC may provide better trade-off between payload bits and the reconstruction accuracy (the payload size adaptation is better captures the semantics of the feedback, i.e., CSI reconstruction accuracy)</w:t>
      </w:r>
    </w:p>
    <w:p w:rsidR="002F15F0" w:rsidRPr="002F15F0" w:rsidRDefault="002F15F0" w:rsidP="002F15F0">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zh-CN"/>
        </w:rPr>
      </w:pPr>
      <w:r w:rsidRPr="002F15F0">
        <w:rPr>
          <w:rFonts w:ascii="SamsungOne 400" w:hAnsi="SamsungOne 400"/>
          <w:lang w:val="en-GB" w:eastAsia="zh-CN"/>
        </w:rPr>
        <w:t>Case 1: Joint source and channel coding (JSCC) for CSI feedback</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The CSI compression part including an encoder and a </w:t>
      </w:r>
      <w:proofErr w:type="spellStart"/>
      <w:r w:rsidRPr="002F15F0">
        <w:rPr>
          <w:rFonts w:ascii="SamsungOne 400" w:hAnsi="SamsungOne 400"/>
          <w:lang w:val="en-GB" w:eastAsia="en-US"/>
        </w:rPr>
        <w:t>quantizer</w:t>
      </w:r>
      <w:proofErr w:type="spellEnd"/>
      <w:r w:rsidRPr="002F15F0">
        <w:rPr>
          <w:rFonts w:ascii="SamsungOne 400" w:hAnsi="SamsungOne 400"/>
          <w:lang w:val="en-GB" w:eastAsia="en-US"/>
        </w:rPr>
        <w:t>, while the CSI reconstruction part including a de-</w:t>
      </w:r>
      <w:proofErr w:type="spellStart"/>
      <w:r w:rsidRPr="002F15F0">
        <w:rPr>
          <w:rFonts w:ascii="SamsungOne 400" w:hAnsi="SamsungOne 400"/>
          <w:lang w:val="en-GB" w:eastAsia="en-US"/>
        </w:rPr>
        <w:t>quantizer</w:t>
      </w:r>
      <w:proofErr w:type="spellEnd"/>
      <w:r w:rsidRPr="002F15F0">
        <w:rPr>
          <w:rFonts w:ascii="SamsungOne 400" w:hAnsi="SamsungOne 400"/>
          <w:lang w:val="en-GB" w:eastAsia="en-US"/>
        </w:rPr>
        <w:t xml:space="preserve"> and a decoder. The </w:t>
      </w:r>
      <w:proofErr w:type="spellStart"/>
      <w:r w:rsidRPr="002F15F0">
        <w:rPr>
          <w:rFonts w:ascii="SamsungOne 400" w:hAnsi="SamsungOne 400"/>
          <w:lang w:val="en-GB" w:eastAsia="en-US"/>
        </w:rPr>
        <w:t>quantizer</w:t>
      </w:r>
      <w:proofErr w:type="spellEnd"/>
      <w:r w:rsidRPr="002F15F0">
        <w:rPr>
          <w:rFonts w:ascii="SamsungOne 400" w:hAnsi="SamsungOne 400"/>
          <w:lang w:val="en-GB" w:eastAsia="en-US"/>
        </w:rPr>
        <w:t xml:space="preserve"> is used to quantize the output of the encoder which is a floating-point vector to fit the bit width for CSI feedback, while the de-</w:t>
      </w:r>
      <w:proofErr w:type="spellStart"/>
      <w:r w:rsidRPr="002F15F0">
        <w:rPr>
          <w:rFonts w:ascii="SamsungOne 400" w:hAnsi="SamsungOne 400"/>
          <w:lang w:val="en-GB" w:eastAsia="en-US"/>
        </w:rPr>
        <w:t>quantizer</w:t>
      </w:r>
      <w:proofErr w:type="spellEnd"/>
      <w:r w:rsidRPr="002F15F0">
        <w:rPr>
          <w:rFonts w:ascii="SamsungOne 400" w:hAnsi="SamsungOne 400"/>
          <w:lang w:val="en-GB" w:eastAsia="en-US"/>
        </w:rPr>
        <w:t xml:space="preserve"> is used to recover the floating-point vector as the input to the decoder. During the training, a channel network serves to simulate the characteristics of a wireless channel. For example, considering the system encounters the AWGN channel, a binary symmetric channel network can be deployed, which operates by flipping each feedback bits according to a probability that corresponds to the SINR of the channel. By employing the channel network during training, the encoder and decoder are effectively trained to compress the CSI while simultaneously accounting for the attenuation posed by the wireless channel.</w:t>
      </w:r>
    </w:p>
    <w:p w:rsidR="002F15F0" w:rsidRPr="002F15F0" w:rsidRDefault="002F15F0" w:rsidP="002F15F0">
      <w:pPr>
        <w:widowControl/>
        <w:wordWrap/>
        <w:autoSpaceDE/>
        <w:autoSpaceDN/>
        <w:spacing w:after="0" w:line="240" w:lineRule="auto"/>
        <w:jc w:val="left"/>
        <w:rPr>
          <w:rFonts w:ascii="SamsungOne 400" w:hAnsi="SamsungOne 400"/>
          <w:lang w:val="en-GB" w:eastAsia="zh-CN"/>
        </w:rPr>
      </w:pPr>
    </w:p>
    <w:p w:rsidR="002F15F0" w:rsidRPr="002F15F0" w:rsidRDefault="002F15F0" w:rsidP="002F15F0">
      <w:pPr>
        <w:widowControl/>
        <w:wordWrap/>
        <w:autoSpaceDE/>
        <w:autoSpaceDN/>
        <w:spacing w:after="0" w:line="240" w:lineRule="auto"/>
        <w:jc w:val="left"/>
        <w:rPr>
          <w:rFonts w:ascii="SamsungOne 400" w:eastAsia="DengXian" w:hAnsi="SamsungOne 400"/>
          <w:lang w:val="en-GB" w:eastAsia="zh-CN"/>
        </w:rPr>
      </w:pPr>
      <w:r w:rsidRPr="002F15F0">
        <w:rPr>
          <w:rFonts w:ascii="SamsungOne 400" w:eastAsia="DengXian" w:hAnsi="SamsungOne 400"/>
          <w:lang w:val="en-GB" w:eastAsia="zh-CN"/>
        </w:rPr>
        <w:t xml:space="preserve">The inference procedure of such JSCC-based CSI compression is depicted in Figure 12(b). As can be seen, </w:t>
      </w:r>
      <w:r w:rsidRPr="002F15F0">
        <w:rPr>
          <w:rFonts w:ascii="SamsungOne 400" w:hAnsi="SamsungOne 400"/>
          <w:lang w:val="en-GB" w:eastAsia="en-US"/>
        </w:rPr>
        <w:t xml:space="preserve">an encoder and a </w:t>
      </w:r>
      <w:proofErr w:type="spellStart"/>
      <w:r w:rsidRPr="002F15F0">
        <w:rPr>
          <w:rFonts w:ascii="SamsungOne 400" w:hAnsi="SamsungOne 400"/>
          <w:lang w:val="en-GB" w:eastAsia="en-US"/>
        </w:rPr>
        <w:t>quantizer</w:t>
      </w:r>
      <w:proofErr w:type="spellEnd"/>
      <w:r w:rsidRPr="002F15F0">
        <w:rPr>
          <w:rFonts w:ascii="SamsungOne 400" w:hAnsi="SamsungOne 400"/>
          <w:lang w:val="en-GB" w:eastAsia="en-US"/>
        </w:rPr>
        <w:t xml:space="preserve"> are deployed at the UE side for CSI generation, while a decoder and a de-</w:t>
      </w:r>
      <w:proofErr w:type="spellStart"/>
      <w:r w:rsidRPr="002F15F0">
        <w:rPr>
          <w:rFonts w:ascii="SamsungOne 400" w:hAnsi="SamsungOne 400"/>
          <w:lang w:val="en-GB" w:eastAsia="en-US"/>
        </w:rPr>
        <w:t>quantizer</w:t>
      </w:r>
      <w:proofErr w:type="spellEnd"/>
      <w:r w:rsidRPr="002F15F0">
        <w:rPr>
          <w:rFonts w:ascii="SamsungOne 400" w:hAnsi="SamsungOne 400"/>
          <w:lang w:val="en-GB" w:eastAsia="en-US"/>
        </w:rPr>
        <w:t xml:space="preserve"> are deployed at the NW side for CSI reconstruction. Following the quantization and de-quantization, a conventional </w:t>
      </w:r>
      <w:r w:rsidRPr="002F15F0">
        <w:rPr>
          <w:rFonts w:ascii="SamsungOne 400" w:hAnsi="SamsungOne 400"/>
          <w:lang w:val="en-GB" w:eastAsia="en-US"/>
        </w:rPr>
        <w:lastRenderedPageBreak/>
        <w:t>modulation/de-modulation procedure is performed. It is noteworthy that the channel network employed during the training phase is subsequently removed during the inference phase.</w:t>
      </w:r>
    </w:p>
    <w:p w:rsidR="002F15F0" w:rsidRPr="002F15F0" w:rsidRDefault="002F15F0" w:rsidP="002F15F0">
      <w:pPr>
        <w:widowControl/>
        <w:wordWrap/>
        <w:autoSpaceDE/>
        <w:autoSpaceDN/>
        <w:spacing w:after="0" w:line="240" w:lineRule="auto"/>
        <w:jc w:val="left"/>
        <w:rPr>
          <w:rFonts w:ascii="SamsungOne 400" w:hAnsi="SamsungOne 400"/>
          <w:kern w:val="0"/>
          <w:szCs w:val="24"/>
          <w:lang w:val="en-GB" w:eastAsia="en-US"/>
        </w:rPr>
      </w:pPr>
      <w:r w:rsidRPr="002F15F0">
        <w:rPr>
          <w:rFonts w:ascii="SamsungOne 400" w:hAnsi="SamsungOne 400"/>
          <w:noProof/>
        </w:rPr>
        <w:drawing>
          <wp:inline distT="0" distB="0" distL="0" distR="0" wp14:anchorId="3C026831" wp14:editId="4363E735">
            <wp:extent cx="6264275" cy="1601470"/>
            <wp:effectExtent l="0" t="0" r="317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64275" cy="1601470"/>
                    </a:xfrm>
                    <a:prstGeom prst="rect">
                      <a:avLst/>
                    </a:prstGeom>
                    <a:noFill/>
                    <a:ln>
                      <a:noFill/>
                    </a:ln>
                  </pic:spPr>
                </pic:pic>
              </a:graphicData>
            </a:graphic>
          </wp:inline>
        </w:drawing>
      </w:r>
    </w:p>
    <w:p w:rsidR="002F15F0" w:rsidRPr="002F15F0" w:rsidRDefault="002F15F0" w:rsidP="002F15F0">
      <w:pPr>
        <w:widowControl/>
        <w:numPr>
          <w:ilvl w:val="0"/>
          <w:numId w:val="10"/>
        </w:numPr>
        <w:wordWrap/>
        <w:autoSpaceDE/>
        <w:autoSpaceDN/>
        <w:spacing w:after="0" w:line="240" w:lineRule="auto"/>
        <w:jc w:val="center"/>
        <w:rPr>
          <w:rFonts w:ascii="Times New Roman" w:eastAsia="Malgun Gothic" w:hAnsi="Times New Roman" w:cs="Gulim"/>
          <w:kern w:val="0"/>
          <w:szCs w:val="20"/>
          <w:lang w:val="en-GB" w:eastAsia="zh-CN"/>
        </w:rPr>
      </w:pPr>
      <w:r w:rsidRPr="002F15F0">
        <w:rPr>
          <w:rFonts w:ascii="Times New Roman" w:eastAsia="Malgun Gothic" w:hAnsi="Times New Roman" w:cs="Gulim"/>
          <w:kern w:val="0"/>
          <w:szCs w:val="20"/>
          <w:lang w:val="en-GB" w:eastAsia="zh-CN"/>
        </w:rPr>
        <w:t>Training procedure of j</w:t>
      </w:r>
      <w:r w:rsidRPr="002F15F0">
        <w:rPr>
          <w:rFonts w:ascii="Malgun Gothic" w:eastAsia="Malgun Gothic" w:hAnsi="Malgun Gothic" w:cs="Gulim"/>
          <w:kern w:val="0"/>
          <w:szCs w:val="24"/>
          <w:lang w:val="en-GB" w:eastAsia="zh-CN"/>
        </w:rPr>
        <w:t>oint source and channel coding for CSI feedback</w:t>
      </w:r>
    </w:p>
    <w:p w:rsidR="002F15F0" w:rsidRPr="002F15F0" w:rsidRDefault="002F15F0" w:rsidP="002F15F0">
      <w:pPr>
        <w:keepNext/>
        <w:widowControl/>
        <w:wordWrap/>
        <w:autoSpaceDE/>
        <w:autoSpaceDN/>
        <w:spacing w:after="0" w:line="240" w:lineRule="auto"/>
        <w:jc w:val="left"/>
        <w:rPr>
          <w:rFonts w:ascii="SamsungOne 400" w:hAnsi="SamsungOne 400"/>
          <w:lang w:val="en-GB" w:eastAsia="en-US"/>
        </w:rPr>
      </w:pPr>
      <w:r w:rsidRPr="002F15F0">
        <w:rPr>
          <w:rFonts w:ascii="SamsungOne 400" w:hAnsi="SamsungOne 400" w:hint="eastAsia"/>
          <w:noProof/>
        </w:rPr>
        <w:drawing>
          <wp:inline distT="0" distB="0" distL="0" distR="0" wp14:anchorId="6AA9C587" wp14:editId="0E0BADC1">
            <wp:extent cx="6264275" cy="13500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64275" cy="1350010"/>
                    </a:xfrm>
                    <a:prstGeom prst="rect">
                      <a:avLst/>
                    </a:prstGeom>
                    <a:noFill/>
                    <a:ln>
                      <a:noFill/>
                    </a:ln>
                  </pic:spPr>
                </pic:pic>
              </a:graphicData>
            </a:graphic>
          </wp:inline>
        </w:drawing>
      </w:r>
    </w:p>
    <w:p w:rsidR="002F15F0" w:rsidRPr="002F15F0" w:rsidRDefault="002F15F0" w:rsidP="002F15F0">
      <w:pPr>
        <w:widowControl/>
        <w:numPr>
          <w:ilvl w:val="0"/>
          <w:numId w:val="10"/>
        </w:numPr>
        <w:wordWrap/>
        <w:autoSpaceDE/>
        <w:autoSpaceDN/>
        <w:spacing w:after="0" w:line="240" w:lineRule="auto"/>
        <w:jc w:val="center"/>
        <w:rPr>
          <w:rFonts w:ascii="Malgun Gothic" w:eastAsia="Malgun Gothic" w:hAnsi="Malgun Gothic" w:cs="Gulim"/>
          <w:kern w:val="0"/>
          <w:szCs w:val="24"/>
          <w:lang w:val="en-GB" w:eastAsia="en-US"/>
        </w:rPr>
      </w:pPr>
      <w:r w:rsidRPr="002F15F0">
        <w:rPr>
          <w:rFonts w:ascii="Times New Roman" w:eastAsia="Malgun Gothic" w:hAnsi="Times New Roman" w:cs="Gulim"/>
          <w:kern w:val="0"/>
          <w:szCs w:val="20"/>
          <w:lang w:val="en-GB" w:eastAsia="zh-CN"/>
        </w:rPr>
        <w:t>Inference procedure of j</w:t>
      </w:r>
      <w:r w:rsidRPr="002F15F0">
        <w:rPr>
          <w:rFonts w:ascii="Malgun Gothic" w:eastAsia="Malgun Gothic" w:hAnsi="Malgun Gothic" w:cs="Gulim"/>
          <w:kern w:val="0"/>
          <w:szCs w:val="24"/>
          <w:lang w:val="en-GB" w:eastAsia="zh-CN"/>
        </w:rPr>
        <w:t>oint source and channel coding for CSI feedback</w:t>
      </w:r>
    </w:p>
    <w:p w:rsidR="002F15F0" w:rsidRPr="002F15F0" w:rsidRDefault="002F15F0" w:rsidP="002F15F0">
      <w:pPr>
        <w:widowControl/>
        <w:wordWrap/>
        <w:autoSpaceDE/>
        <w:autoSpaceDN/>
        <w:spacing w:after="0" w:line="276" w:lineRule="auto"/>
        <w:jc w:val="left"/>
        <w:outlineLvl w:val="4"/>
        <w:rPr>
          <w:rFonts w:ascii="Times New Roman" w:eastAsia="DengXian" w:hAnsi="Times New Roman" w:cs="Times New Roman"/>
          <w:kern w:val="0"/>
          <w:szCs w:val="20"/>
          <w:lang w:val="en-GB" w:eastAsia="zh-CN"/>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12</w:t>
      </w:r>
      <w:r w:rsidRPr="002F15F0">
        <w:rPr>
          <w:rFonts w:ascii="SamsungOne 400" w:hAnsi="SamsungOne 400"/>
          <w:lang w:val="en-GB" w:eastAsia="en-US"/>
        </w:rPr>
        <w:fldChar w:fldCharType="end"/>
      </w:r>
      <w:r w:rsidRPr="002F15F0">
        <w:rPr>
          <w:rFonts w:ascii="SamsungOne 400" w:hAnsi="SamsungOne 400"/>
          <w:lang w:val="en-GB" w:eastAsia="zh-CN"/>
        </w:rPr>
        <w:t xml:space="preserve"> Flow chart of training and inference of j</w:t>
      </w:r>
      <w:r w:rsidRPr="002F15F0">
        <w:rPr>
          <w:rFonts w:ascii="Times" w:hAnsi="Times"/>
          <w:lang w:val="en-GB" w:eastAsia="zh-CN"/>
        </w:rPr>
        <w:t>oint source and channel coding for CSI feedback</w:t>
      </w:r>
    </w:p>
    <w:p w:rsidR="002F15F0" w:rsidRPr="002F15F0" w:rsidRDefault="002F15F0" w:rsidP="002F15F0">
      <w:pPr>
        <w:widowControl/>
        <w:wordWrap/>
        <w:autoSpaceDE/>
        <w:autoSpaceDN/>
        <w:spacing w:after="0" w:line="240" w:lineRule="auto"/>
        <w:jc w:val="left"/>
        <w:rPr>
          <w:rFonts w:ascii="SamsungOne 400" w:hAnsi="SamsungOne 400"/>
          <w:lang w:val="en-GB" w:eastAsia="zh-CN"/>
        </w:rPr>
      </w:pPr>
    </w:p>
    <w:p w:rsidR="002F15F0" w:rsidRPr="002F15F0" w:rsidRDefault="002F15F0" w:rsidP="002F15F0">
      <w:pPr>
        <w:widowControl/>
        <w:wordWrap/>
        <w:autoSpaceDE/>
        <w:autoSpaceDN/>
        <w:spacing w:after="0" w:line="240" w:lineRule="auto"/>
        <w:rPr>
          <w:rFonts w:ascii="SamsungOne 400" w:hAnsi="SamsungOne 400"/>
          <w:lang w:val="en-GB" w:eastAsia="zh-CN"/>
        </w:rPr>
      </w:pPr>
      <w:r w:rsidRPr="002F15F0">
        <w:rPr>
          <w:rFonts w:ascii="SamsungOne 400" w:hAnsi="SamsungOne 400" w:hint="eastAsia"/>
          <w:lang w:val="en-GB" w:eastAsia="zh-CN"/>
        </w:rPr>
        <w:t>C</w:t>
      </w:r>
      <w:r w:rsidRPr="002F15F0">
        <w:rPr>
          <w:rFonts w:ascii="SamsungOne 400" w:hAnsi="SamsungOne 400"/>
          <w:lang w:val="en-GB" w:eastAsia="zh-CN"/>
        </w:rPr>
        <w:t>ase 2: Joint source, channel coding, and modulation (JSCCM) for CSI feedback</w:t>
      </w:r>
    </w:p>
    <w:p w:rsidR="002F15F0" w:rsidRPr="002F15F0" w:rsidRDefault="002F15F0" w:rsidP="002F15F0">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The CSI compression part including an encoder, which is responsible to enable CSI compression, channel coding, and modulation. The CSI reconstruction part including a decoder, which is responsible to enable CSI reconstruction, channel decoding, and de-modulation. The output of encoder consists complex-valued modulated symbols. These complex-valued modulated symbols can be directly obtained if the output layer of the encoder is also complex-valued. Thus, the input to the decoder is complex-valued modulated symbols or floating-point vectors de-constructed from the complex-valued modulated symbols, depending on whether the input layer of the decoder is complex-valued or floating-point valued. The </w:t>
      </w:r>
      <w:proofErr w:type="spellStart"/>
      <w:r w:rsidRPr="002F15F0">
        <w:rPr>
          <w:rFonts w:ascii="SamsungOne 400" w:hAnsi="SamsungOne 400"/>
          <w:lang w:val="en-GB" w:eastAsia="en-US"/>
        </w:rPr>
        <w:t>quantizer</w:t>
      </w:r>
      <w:proofErr w:type="spellEnd"/>
      <w:r w:rsidRPr="002F15F0">
        <w:rPr>
          <w:rFonts w:ascii="SamsungOne 400" w:hAnsi="SamsungOne 400"/>
          <w:lang w:val="en-GB" w:eastAsia="en-US"/>
        </w:rPr>
        <w:t xml:space="preserve"> and de-</w:t>
      </w:r>
      <w:proofErr w:type="spellStart"/>
      <w:r w:rsidRPr="002F15F0">
        <w:rPr>
          <w:rFonts w:ascii="SamsungOne 400" w:hAnsi="SamsungOne 400"/>
          <w:lang w:val="en-GB" w:eastAsia="en-US"/>
        </w:rPr>
        <w:t>quantizer</w:t>
      </w:r>
      <w:proofErr w:type="spellEnd"/>
      <w:r w:rsidRPr="002F15F0">
        <w:rPr>
          <w:rFonts w:ascii="SamsungOne 400" w:hAnsi="SamsungOne 400"/>
          <w:lang w:val="en-GB" w:eastAsia="en-US"/>
        </w:rPr>
        <w:t xml:space="preserve"> are not necessary anymore, since the complex-valued modulated symbols can be directly obtained. This can help to eliminate the accuracy loss occurred by quantization. During the training, a channel network serves to simulate the characteristics of a wireless channel. For example, considering the system encounters the AWGN channel, the channel network adds the extra Gaussian noise to each complex-valued modulated symbol according to a power that corresponds to the SINR of the channel. </w:t>
      </w:r>
    </w:p>
    <w:p w:rsidR="002F15F0" w:rsidRPr="002F15F0" w:rsidRDefault="002F15F0" w:rsidP="002F15F0">
      <w:pPr>
        <w:widowControl/>
        <w:wordWrap/>
        <w:autoSpaceDE/>
        <w:autoSpaceDN/>
        <w:spacing w:after="0" w:line="240" w:lineRule="auto"/>
        <w:jc w:val="left"/>
        <w:rPr>
          <w:rFonts w:ascii="SamsungOne 400" w:hAnsi="SamsungOne 400"/>
          <w:lang w:val="en-GB" w:eastAsia="zh-CN"/>
        </w:rPr>
      </w:pPr>
    </w:p>
    <w:p w:rsidR="002F15F0" w:rsidRPr="002F15F0" w:rsidRDefault="002F15F0" w:rsidP="002F15F0">
      <w:pPr>
        <w:widowControl/>
        <w:wordWrap/>
        <w:autoSpaceDE/>
        <w:autoSpaceDN/>
        <w:spacing w:after="0" w:line="240" w:lineRule="auto"/>
        <w:jc w:val="left"/>
        <w:rPr>
          <w:rFonts w:ascii="SamsungOne 400" w:eastAsia="DengXian" w:hAnsi="SamsungOne 400"/>
          <w:lang w:val="en-GB" w:eastAsia="zh-CN"/>
        </w:rPr>
      </w:pPr>
      <w:r w:rsidRPr="002F15F0">
        <w:rPr>
          <w:rFonts w:ascii="SamsungOne 400" w:eastAsia="DengXian" w:hAnsi="SamsungOne 400"/>
          <w:lang w:val="en-GB" w:eastAsia="zh-CN"/>
        </w:rPr>
        <w:t xml:space="preserve">The inference procedure of such JSCCM-based CSI compression is depicted in Figure 13(b). As illustrated in the figure, </w:t>
      </w:r>
      <w:r w:rsidRPr="002F15F0">
        <w:rPr>
          <w:rFonts w:ascii="SamsungOne 400" w:hAnsi="SamsungOne 400"/>
          <w:lang w:val="en-GB" w:eastAsia="en-US"/>
        </w:rPr>
        <w:t>an encoder is deployed at the UE side for obtaining complex-valued modulated symbols that carries CSI, while a decoder is deployed at the NW side for CSI reconstruction. It is noteworthy that the channel network employed during the training phase is subsequently removed during the inference phase.</w:t>
      </w:r>
    </w:p>
    <w:p w:rsidR="002F15F0" w:rsidRPr="002F15F0" w:rsidRDefault="002F15F0" w:rsidP="002F15F0">
      <w:pPr>
        <w:widowControl/>
        <w:wordWrap/>
        <w:autoSpaceDE/>
        <w:autoSpaceDN/>
        <w:spacing w:after="0" w:line="240" w:lineRule="auto"/>
        <w:jc w:val="left"/>
        <w:rPr>
          <w:rFonts w:ascii="SamsungOne 400" w:hAnsi="SamsungOne 400"/>
          <w:kern w:val="0"/>
          <w:szCs w:val="24"/>
          <w:lang w:val="en-GB" w:eastAsia="en-US"/>
        </w:rPr>
      </w:pPr>
      <w:r w:rsidRPr="002F15F0">
        <w:rPr>
          <w:rFonts w:ascii="SamsungOne 400" w:hAnsi="SamsungOne 400"/>
          <w:noProof/>
        </w:rPr>
        <w:drawing>
          <wp:inline distT="0" distB="0" distL="0" distR="0" wp14:anchorId="71157331" wp14:editId="5EF113D6">
            <wp:extent cx="6264275" cy="1804035"/>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64275" cy="1804035"/>
                    </a:xfrm>
                    <a:prstGeom prst="rect">
                      <a:avLst/>
                    </a:prstGeom>
                    <a:noFill/>
                    <a:ln>
                      <a:noFill/>
                    </a:ln>
                  </pic:spPr>
                </pic:pic>
              </a:graphicData>
            </a:graphic>
          </wp:inline>
        </w:drawing>
      </w:r>
    </w:p>
    <w:p w:rsidR="002F15F0" w:rsidRPr="002F15F0" w:rsidRDefault="002F15F0" w:rsidP="002F15F0">
      <w:pPr>
        <w:widowControl/>
        <w:numPr>
          <w:ilvl w:val="0"/>
          <w:numId w:val="11"/>
        </w:numPr>
        <w:wordWrap/>
        <w:autoSpaceDE/>
        <w:autoSpaceDN/>
        <w:spacing w:after="0" w:line="240" w:lineRule="auto"/>
        <w:jc w:val="center"/>
        <w:rPr>
          <w:rFonts w:ascii="Malgun Gothic" w:eastAsia="Malgun Gothic" w:hAnsi="Malgun Gothic" w:cs="Gulim"/>
          <w:kern w:val="0"/>
          <w:szCs w:val="24"/>
          <w:lang w:val="en-GB" w:eastAsia="zh-CN"/>
        </w:rPr>
      </w:pPr>
      <w:r w:rsidRPr="002F15F0">
        <w:rPr>
          <w:rFonts w:ascii="Malgun Gothic" w:eastAsia="Malgun Gothic" w:hAnsi="Malgun Gothic" w:cs="Gulim"/>
          <w:kern w:val="0"/>
          <w:szCs w:val="24"/>
          <w:lang w:val="en-GB" w:eastAsia="zh-CN"/>
        </w:rPr>
        <w:t>Training procedure of JSCCM</w:t>
      </w:r>
      <w:r w:rsidRPr="002F15F0">
        <w:rPr>
          <w:rFonts w:ascii="Times" w:eastAsia="Malgun Gothic" w:hAnsi="Times" w:cs="Gulim"/>
          <w:kern w:val="0"/>
          <w:szCs w:val="24"/>
          <w:lang w:val="en-GB" w:eastAsia="zh-CN"/>
        </w:rPr>
        <w:t xml:space="preserve"> for CSI feedback</w:t>
      </w:r>
    </w:p>
    <w:p w:rsidR="002F15F0" w:rsidRPr="002F15F0" w:rsidRDefault="002F15F0" w:rsidP="002F15F0">
      <w:pPr>
        <w:widowControl/>
        <w:wordWrap/>
        <w:autoSpaceDE/>
        <w:autoSpaceDN/>
        <w:spacing w:after="0" w:line="240" w:lineRule="auto"/>
        <w:jc w:val="left"/>
        <w:rPr>
          <w:rFonts w:ascii="SamsungOne 400" w:hAnsi="SamsungOne 400"/>
          <w:lang w:val="en-GB" w:eastAsia="zh-CN"/>
        </w:rPr>
      </w:pPr>
    </w:p>
    <w:p w:rsidR="002F15F0" w:rsidRPr="002F15F0" w:rsidRDefault="002F15F0" w:rsidP="002F15F0">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hint="eastAsia"/>
          <w:noProof/>
        </w:rPr>
        <w:lastRenderedPageBreak/>
        <w:drawing>
          <wp:inline distT="0" distB="0" distL="0" distR="0" wp14:anchorId="6192EE74" wp14:editId="5CD2BFB1">
            <wp:extent cx="5311472" cy="1810482"/>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30148" cy="1816848"/>
                    </a:xfrm>
                    <a:prstGeom prst="rect">
                      <a:avLst/>
                    </a:prstGeom>
                    <a:noFill/>
                    <a:ln>
                      <a:noFill/>
                    </a:ln>
                  </pic:spPr>
                </pic:pic>
              </a:graphicData>
            </a:graphic>
          </wp:inline>
        </w:drawing>
      </w:r>
    </w:p>
    <w:p w:rsidR="002F15F0" w:rsidRPr="002F15F0" w:rsidRDefault="002F15F0" w:rsidP="002F15F0">
      <w:pPr>
        <w:widowControl/>
        <w:numPr>
          <w:ilvl w:val="0"/>
          <w:numId w:val="11"/>
        </w:numPr>
        <w:wordWrap/>
        <w:autoSpaceDE/>
        <w:autoSpaceDN/>
        <w:spacing w:after="0" w:line="240" w:lineRule="auto"/>
        <w:jc w:val="center"/>
        <w:rPr>
          <w:rFonts w:ascii="Malgun Gothic" w:eastAsia="Malgun Gothic" w:hAnsi="Malgun Gothic" w:cs="Gulim"/>
          <w:kern w:val="0"/>
          <w:szCs w:val="24"/>
          <w:lang w:val="en-GB" w:eastAsia="zh-CN"/>
        </w:rPr>
      </w:pPr>
      <w:r w:rsidRPr="002F15F0">
        <w:rPr>
          <w:rFonts w:ascii="Malgun Gothic" w:eastAsia="Malgun Gothic" w:hAnsi="Malgun Gothic" w:cs="Gulim"/>
          <w:kern w:val="0"/>
          <w:szCs w:val="24"/>
          <w:lang w:val="en-GB" w:eastAsia="zh-CN"/>
        </w:rPr>
        <w:t>Inference procedure of JSCCM</w:t>
      </w:r>
      <w:r w:rsidRPr="002F15F0">
        <w:rPr>
          <w:rFonts w:ascii="Times" w:eastAsia="Malgun Gothic" w:hAnsi="Times" w:cs="Gulim"/>
          <w:kern w:val="0"/>
          <w:szCs w:val="24"/>
          <w:lang w:val="en-GB" w:eastAsia="zh-CN"/>
        </w:rPr>
        <w:t xml:space="preserve"> for CSI feedback</w:t>
      </w:r>
    </w:p>
    <w:p w:rsidR="002F15F0" w:rsidRPr="002F15F0" w:rsidRDefault="002F15F0" w:rsidP="002F15F0">
      <w:pPr>
        <w:widowControl/>
        <w:wordWrap/>
        <w:autoSpaceDE/>
        <w:autoSpaceDN/>
        <w:spacing w:after="0" w:line="276" w:lineRule="auto"/>
        <w:jc w:val="center"/>
        <w:outlineLvl w:val="4"/>
        <w:rPr>
          <w:rFonts w:ascii="SamsungOne 400" w:hAnsi="SamsungOne 400"/>
          <w:kern w:val="0"/>
          <w:lang w:val="en-GB" w:eastAsia="zh-CN"/>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13</w:t>
      </w:r>
      <w:r w:rsidRPr="002F15F0">
        <w:rPr>
          <w:rFonts w:ascii="SamsungOne 400" w:hAnsi="SamsungOne 400"/>
          <w:lang w:val="en-GB" w:eastAsia="en-US"/>
        </w:rPr>
        <w:fldChar w:fldCharType="end"/>
      </w:r>
      <w:r w:rsidRPr="002F15F0">
        <w:rPr>
          <w:rFonts w:ascii="SamsungOne 400" w:hAnsi="SamsungOne 400"/>
          <w:lang w:val="en-GB" w:eastAsia="en-US"/>
        </w:rPr>
        <w:t xml:space="preserve"> Flow chart of training and inference of joint source and channel coding for CSI feedback</w:t>
      </w:r>
    </w:p>
    <w:p w:rsidR="002F15F0" w:rsidRPr="002F15F0" w:rsidRDefault="002F15F0" w:rsidP="002F15F0">
      <w:pPr>
        <w:widowControl/>
        <w:wordWrap/>
        <w:autoSpaceDE/>
        <w:autoSpaceDN/>
        <w:spacing w:after="0" w:line="240" w:lineRule="auto"/>
        <w:jc w:val="left"/>
        <w:rPr>
          <w:rFonts w:ascii="SamsungOne 400" w:hAnsi="SamsungOne 400"/>
          <w:lang w:val="en-GB" w:eastAsia="zh-CN"/>
        </w:rPr>
      </w:pPr>
    </w:p>
    <w:p w:rsidR="002F15F0" w:rsidRPr="002F15F0" w:rsidRDefault="002F15F0" w:rsidP="002F15F0">
      <w:pPr>
        <w:widowControl/>
        <w:wordWrap/>
        <w:autoSpaceDE/>
        <w:autoSpaceDN/>
        <w:spacing w:after="0" w:line="240" w:lineRule="auto"/>
        <w:jc w:val="left"/>
        <w:rPr>
          <w:rFonts w:ascii="SamsungOne 400" w:hAnsi="SamsungOne 400"/>
          <w:lang w:val="en-GB" w:eastAsia="zh-CN"/>
        </w:rPr>
      </w:pPr>
    </w:p>
    <w:p w:rsidR="002F15F0" w:rsidRPr="002F15F0" w:rsidRDefault="002F15F0" w:rsidP="002F15F0">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2F15F0" w:rsidRPr="002F15F0" w:rsidRDefault="002F15F0" w:rsidP="002F15F0">
      <w:pPr>
        <w:keepLines/>
        <w:widowControl/>
        <w:wordWrap/>
        <w:autoSpaceDE/>
        <w:autoSpaceDN/>
        <w:spacing w:after="240" w:line="240" w:lineRule="auto"/>
        <w:jc w:val="center"/>
        <w:outlineLvl w:val="3"/>
        <w:rPr>
          <w:rFonts w:ascii="SamsungOne 400" w:eastAsia="MS Mincho" w:hAnsi="SamsungOne 400" w:cs="Times New Roman"/>
          <w:b/>
          <w:kern w:val="0"/>
          <w:szCs w:val="20"/>
          <w:lang w:val="en-GB" w:eastAsia="en-US"/>
        </w:rPr>
      </w:pPr>
      <w:r w:rsidRPr="002F15F0">
        <w:rPr>
          <w:rFonts w:ascii="SamsungOne 400" w:eastAsia="MS Mincho" w:hAnsi="SamsungOne 400" w:cs="Times New Roman"/>
          <w:b/>
          <w:kern w:val="0"/>
          <w:szCs w:val="20"/>
          <w:lang w:val="en-GB" w:eastAsia="en-US"/>
        </w:rPr>
        <w:t xml:space="preserve">Preliminary Results: </w:t>
      </w:r>
    </w:p>
    <w:p w:rsidR="002F15F0" w:rsidRPr="002F15F0" w:rsidRDefault="002F15F0" w:rsidP="002F15F0">
      <w:pPr>
        <w:widowControl/>
        <w:wordWrap/>
        <w:autoSpaceDE/>
        <w:autoSpaceDN/>
        <w:spacing w:after="0" w:line="240" w:lineRule="auto"/>
        <w:jc w:val="left"/>
        <w:rPr>
          <w:rFonts w:ascii="SamsungOne 400" w:eastAsia="Batang" w:hAnsi="SamsungOne 400"/>
          <w:lang w:val="en-GB" w:eastAsia="en-US"/>
        </w:rPr>
      </w:pPr>
      <w:r w:rsidRPr="002F15F0">
        <w:rPr>
          <w:rFonts w:ascii="SamsungOne 400" w:eastAsia="Malgun Gothic" w:hAnsi="SamsungOne 400"/>
          <w:szCs w:val="20"/>
          <w:lang w:val="en-GB" w:eastAsia="en-US"/>
        </w:rPr>
        <w:t>In the following, the performance of</w:t>
      </w:r>
      <w:r w:rsidRPr="002F15F0">
        <w:rPr>
          <w:rFonts w:ascii="SamsungOne 400" w:hAnsi="SamsungOne 400"/>
          <w:szCs w:val="20"/>
          <w:lang w:val="en-GB" w:eastAsia="zh-CN"/>
        </w:rPr>
        <w:t xml:space="preserve"> JSCC-based and JSCCM-based CSI feedback</w:t>
      </w:r>
      <w:r w:rsidRPr="002F15F0">
        <w:rPr>
          <w:rFonts w:ascii="SamsungOne 400" w:eastAsia="Malgun Gothic" w:hAnsi="SamsungOne 400"/>
          <w:szCs w:val="20"/>
          <w:lang w:val="en-GB" w:eastAsia="en-US"/>
        </w:rPr>
        <w:t xml:space="preserve"> is provided. </w:t>
      </w:r>
      <w:r w:rsidRPr="002F15F0">
        <w:rPr>
          <w:rFonts w:ascii="SamsungOne 400" w:hAnsi="SamsungOne 400"/>
          <w:lang w:val="en-GB" w:eastAsia="zh-CN"/>
        </w:rPr>
        <w:t xml:space="preserve">The parameters for data collection are listed in Table 13. The CSI to be feedback are </w:t>
      </w:r>
      <w:r w:rsidRPr="002F15F0">
        <w:rPr>
          <w:rFonts w:ascii="SamsungOne 400" w:eastAsia="Batang" w:hAnsi="SamsungOne 400"/>
          <w:lang w:val="en-GB" w:eastAsia="en-US"/>
        </w:rPr>
        <w:t xml:space="preserve">eigenvectors obtained by SVD for each </w:t>
      </w:r>
      <w:proofErr w:type="spellStart"/>
      <w:r w:rsidRPr="002F15F0">
        <w:rPr>
          <w:rFonts w:ascii="SamsungOne 400" w:eastAsia="Batang" w:hAnsi="SamsungOne 400"/>
          <w:lang w:val="en-GB" w:eastAsia="en-US"/>
        </w:rPr>
        <w:t>subband</w:t>
      </w:r>
      <w:proofErr w:type="spellEnd"/>
      <w:r w:rsidRPr="002F15F0">
        <w:rPr>
          <w:rFonts w:ascii="SamsungOne 400" w:eastAsia="Batang" w:hAnsi="SamsungOne 400"/>
          <w:lang w:val="en-GB" w:eastAsia="en-US"/>
        </w:rPr>
        <w:t xml:space="preserve">, and only 1 layer is considered. The input structure of the sample is [Batch, </w:t>
      </w:r>
      <w:proofErr w:type="spellStart"/>
      <w:proofErr w:type="gramStart"/>
      <w:r w:rsidRPr="002F15F0">
        <w:rPr>
          <w:rFonts w:ascii="SamsungOne 400" w:eastAsia="Batang" w:hAnsi="SamsungOne 400"/>
          <w:lang w:val="en-GB" w:eastAsia="en-US"/>
        </w:rPr>
        <w:t>Nt</w:t>
      </w:r>
      <w:proofErr w:type="spellEnd"/>
      <w:proofErr w:type="gramEnd"/>
      <w:r w:rsidRPr="002F15F0">
        <w:rPr>
          <w:rFonts w:ascii="SamsungOne 400" w:eastAsia="Batang" w:hAnsi="SamsungOne 400"/>
          <w:lang w:val="en-GB" w:eastAsia="en-US"/>
        </w:rPr>
        <w:t xml:space="preserve">, </w:t>
      </w:r>
      <w:proofErr w:type="spellStart"/>
      <w:r w:rsidRPr="002F15F0">
        <w:rPr>
          <w:rFonts w:ascii="SamsungOne 400" w:eastAsia="Batang" w:hAnsi="SamsungOne 400"/>
          <w:lang w:val="en-GB" w:eastAsia="en-US"/>
        </w:rPr>
        <w:t>Nr</w:t>
      </w:r>
      <w:proofErr w:type="spellEnd"/>
      <w:r w:rsidRPr="002F15F0">
        <w:rPr>
          <w:rFonts w:ascii="SamsungOne 400" w:eastAsia="Batang" w:hAnsi="SamsungOne 400"/>
          <w:lang w:val="en-GB" w:eastAsia="en-US"/>
        </w:rPr>
        <w:t xml:space="preserve">, </w:t>
      </w:r>
      <w:proofErr w:type="spellStart"/>
      <w:r w:rsidRPr="002F15F0">
        <w:rPr>
          <w:rFonts w:ascii="SamsungOne 400" w:eastAsia="Batang" w:hAnsi="SamsungOne 400"/>
          <w:lang w:val="en-GB" w:eastAsia="en-US"/>
        </w:rPr>
        <w:t>subbands</w:t>
      </w:r>
      <w:proofErr w:type="spellEnd"/>
      <w:r w:rsidRPr="002F15F0">
        <w:rPr>
          <w:rFonts w:ascii="SamsungOne 400" w:eastAsia="Batang" w:hAnsi="SamsungOne 400"/>
          <w:lang w:val="en-GB" w:eastAsia="en-US"/>
        </w:rPr>
        <w:t xml:space="preserve">, 2], where </w:t>
      </w:r>
      <w:proofErr w:type="spellStart"/>
      <w:r w:rsidRPr="002F15F0">
        <w:rPr>
          <w:rFonts w:ascii="SamsungOne 400" w:eastAsia="Batang" w:hAnsi="SamsungOne 400"/>
          <w:lang w:val="en-GB" w:eastAsia="en-US"/>
        </w:rPr>
        <w:t>Nt</w:t>
      </w:r>
      <w:proofErr w:type="spellEnd"/>
      <w:r w:rsidRPr="002F15F0">
        <w:rPr>
          <w:rFonts w:ascii="SamsungOne 400" w:eastAsia="Batang" w:hAnsi="SamsungOne 400"/>
          <w:lang w:val="en-GB" w:eastAsia="en-US"/>
        </w:rPr>
        <w:t xml:space="preserve"> = 8, </w:t>
      </w:r>
      <w:proofErr w:type="spellStart"/>
      <w:r w:rsidRPr="002F15F0">
        <w:rPr>
          <w:rFonts w:ascii="SamsungOne 400" w:eastAsia="Batang" w:hAnsi="SamsungOne 400"/>
          <w:lang w:val="en-GB" w:eastAsia="en-US"/>
        </w:rPr>
        <w:t>Nr</w:t>
      </w:r>
      <w:proofErr w:type="spellEnd"/>
      <w:r w:rsidRPr="002F15F0">
        <w:rPr>
          <w:rFonts w:ascii="SamsungOne 400" w:eastAsia="Batang" w:hAnsi="SamsungOne 400"/>
          <w:lang w:val="en-GB" w:eastAsia="en-US"/>
        </w:rPr>
        <w:t xml:space="preserve"> = 1, </w:t>
      </w:r>
      <w:proofErr w:type="spellStart"/>
      <w:r w:rsidRPr="002F15F0">
        <w:rPr>
          <w:rFonts w:ascii="SamsungOne 400" w:eastAsia="Batang" w:hAnsi="SamsungOne 400"/>
          <w:lang w:val="en-GB" w:eastAsia="en-US"/>
        </w:rPr>
        <w:t>subbands</w:t>
      </w:r>
      <w:proofErr w:type="spellEnd"/>
      <w:r w:rsidRPr="002F15F0">
        <w:rPr>
          <w:rFonts w:ascii="SamsungOne 400" w:eastAsia="Batang" w:hAnsi="SamsungOne 400"/>
          <w:lang w:val="en-GB" w:eastAsia="en-US"/>
        </w:rPr>
        <w:t xml:space="preserve"> = 13, and the last dimension represents the real and imaginary parts of eigenvectors. The 8x13 complex coefficients are represented by 208 floating-point numbers (considering the real and imaginary coefficients).</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13: Evaluation Parameters </w:t>
      </w:r>
    </w:p>
    <w:tbl>
      <w:tblPr>
        <w:tblW w:w="7040" w:type="dxa"/>
        <w:jc w:val="center"/>
        <w:tblCellMar>
          <w:left w:w="0" w:type="dxa"/>
          <w:right w:w="0" w:type="dxa"/>
        </w:tblCellMar>
        <w:tblLook w:val="04A0" w:firstRow="1" w:lastRow="0" w:firstColumn="1" w:lastColumn="0" w:noHBand="0" w:noVBand="1"/>
      </w:tblPr>
      <w:tblGrid>
        <w:gridCol w:w="2400"/>
        <w:gridCol w:w="4640"/>
      </w:tblGrid>
      <w:tr w:rsidR="002F15F0" w:rsidRPr="002F15F0" w:rsidTr="00933EEF">
        <w:trPr>
          <w:trHeight w:val="237"/>
          <w:jc w:val="center"/>
        </w:trPr>
        <w:tc>
          <w:tcPr>
            <w:tcW w:w="2400"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Parameter</w:t>
            </w:r>
          </w:p>
        </w:tc>
        <w:tc>
          <w:tcPr>
            <w:tcW w:w="4640"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Value</w:t>
            </w:r>
          </w:p>
        </w:tc>
      </w:tr>
      <w:tr w:rsidR="002F15F0" w:rsidRPr="002F15F0" w:rsidTr="00933EEF">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z w:val="21"/>
                <w:szCs w:val="21"/>
                <w:lang w:val="en-GB" w:eastAsia="en-US"/>
              </w:rPr>
            </w:pPr>
            <w:r w:rsidRPr="002F15F0">
              <w:rPr>
                <w:rFonts w:ascii="SamsungOne 400" w:hAnsi="SamsungOne 400"/>
                <w:lang w:val="en-GB" w:eastAsia="en-US"/>
              </w:rPr>
              <w:t xml:space="preserve">Duplex, Waveform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z w:val="21"/>
                <w:szCs w:val="21"/>
                <w:lang w:val="en-GB" w:eastAsia="en-US"/>
              </w:rPr>
            </w:pPr>
            <w:r w:rsidRPr="002F15F0">
              <w:rPr>
                <w:rFonts w:ascii="SamsungOne 400" w:hAnsi="SamsungOne 400"/>
                <w:lang w:val="en-GB" w:eastAsia="en-US"/>
              </w:rPr>
              <w:t xml:space="preserve">FDD , OFDM </w:t>
            </w:r>
          </w:p>
        </w:tc>
      </w:tr>
      <w:tr w:rsidR="002F15F0" w:rsidRPr="002F15F0" w:rsidTr="00933EEF">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Carrier frequency</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z w:val="21"/>
                <w:szCs w:val="21"/>
                <w:lang w:val="en-GB" w:eastAsia="en-US"/>
              </w:rPr>
            </w:pPr>
            <w:r w:rsidRPr="002F15F0">
              <w:rPr>
                <w:rFonts w:ascii="SamsungOne 400" w:hAnsi="SamsungOne 400"/>
                <w:snapToGrid w:val="0"/>
                <w:lang w:val="en-GB" w:eastAsia="en-US"/>
              </w:rPr>
              <w:t xml:space="preserve">3.5GHz </w:t>
            </w:r>
          </w:p>
        </w:tc>
      </w:tr>
      <w:tr w:rsidR="002F15F0" w:rsidRPr="002F15F0" w:rsidTr="00933EEF">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Bandwidth</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100 MHz (13 </w:t>
            </w:r>
            <w:proofErr w:type="spellStart"/>
            <w:r w:rsidRPr="002F15F0">
              <w:rPr>
                <w:rFonts w:ascii="SamsungOne 400" w:hAnsi="SamsungOne 400"/>
                <w:lang w:val="en-GB" w:eastAsia="en-US"/>
              </w:rPr>
              <w:t>subbands</w:t>
            </w:r>
            <w:proofErr w:type="spellEnd"/>
            <w:r w:rsidRPr="002F15F0">
              <w:rPr>
                <w:rFonts w:ascii="SamsungOne 400" w:hAnsi="SamsungOne 400"/>
                <w:lang w:val="en-GB" w:eastAsia="en-US"/>
              </w:rPr>
              <w:t>)</w:t>
            </w:r>
          </w:p>
        </w:tc>
      </w:tr>
      <w:tr w:rsidR="002F15F0" w:rsidRPr="002F15F0" w:rsidTr="00933EEF">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Subcarrier spacing</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z w:val="21"/>
                <w:szCs w:val="21"/>
                <w:lang w:val="en-GB" w:eastAsia="en-US"/>
              </w:rPr>
            </w:pPr>
            <w:r w:rsidRPr="002F15F0">
              <w:rPr>
                <w:rFonts w:ascii="SamsungOne 400" w:hAnsi="SamsungOne 400"/>
                <w:lang w:val="en-GB" w:eastAsia="en-US"/>
              </w:rPr>
              <w:t xml:space="preserve">15kHz </w:t>
            </w:r>
          </w:p>
        </w:tc>
      </w:tr>
      <w:tr w:rsidR="002F15F0" w:rsidRPr="002F15F0" w:rsidTr="00933EEF">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proofErr w:type="spellStart"/>
            <w:r w:rsidRPr="002F15F0">
              <w:rPr>
                <w:rFonts w:ascii="SamsungOne 400" w:hAnsi="SamsungOne 400"/>
                <w:lang w:val="en-GB" w:eastAsia="en-US"/>
              </w:rPr>
              <w:t>Nt</w:t>
            </w:r>
            <w:proofErr w:type="spellEnd"/>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cs="Times New Roman"/>
                <w:sz w:val="21"/>
                <w:szCs w:val="21"/>
                <w:lang w:val="en-GB" w:eastAsia="en-US"/>
              </w:rPr>
            </w:pPr>
            <w:r w:rsidRPr="002F15F0">
              <w:rPr>
                <w:rFonts w:ascii="SamsungOne 400" w:hAnsi="SamsungOne 400" w:cs="Times New Roman"/>
                <w:sz w:val="21"/>
                <w:szCs w:val="21"/>
                <w:lang w:val="en-GB" w:eastAsia="en-US"/>
              </w:rPr>
              <w:t xml:space="preserve">8: </w:t>
            </w:r>
            <w:r w:rsidRPr="002F15F0">
              <w:rPr>
                <w:rFonts w:ascii="SamsungOne 400" w:hAnsi="SamsungOne 400"/>
                <w:snapToGrid w:val="0"/>
                <w:lang w:val="en-GB" w:eastAsia="en-US"/>
              </w:rPr>
              <w:t>(2,2,1), d-polar</w:t>
            </w:r>
          </w:p>
        </w:tc>
      </w:tr>
      <w:tr w:rsidR="002F15F0" w:rsidRPr="002F15F0" w:rsidTr="00933EEF">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proofErr w:type="spellStart"/>
            <w:r w:rsidRPr="002F15F0">
              <w:rPr>
                <w:rFonts w:ascii="SamsungOne 400" w:hAnsi="SamsungOne 400"/>
                <w:lang w:val="en-GB" w:eastAsia="en-US"/>
              </w:rPr>
              <w:t>Nr</w:t>
            </w:r>
            <w:proofErr w:type="spellEnd"/>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cs="Times New Roman"/>
                <w:sz w:val="21"/>
                <w:szCs w:val="21"/>
                <w:lang w:val="en-GB" w:eastAsia="en-US"/>
              </w:rPr>
            </w:pPr>
            <w:r w:rsidRPr="002F15F0">
              <w:rPr>
                <w:rFonts w:ascii="SamsungOne 400" w:hAnsi="SamsungOne 400" w:cs="Times New Roman"/>
                <w:sz w:val="21"/>
                <w:szCs w:val="21"/>
                <w:lang w:val="en-GB" w:eastAsia="en-US"/>
              </w:rPr>
              <w:t xml:space="preserve">4: </w:t>
            </w:r>
            <w:r w:rsidRPr="002F15F0">
              <w:rPr>
                <w:rFonts w:ascii="SamsungOne 400" w:hAnsi="SamsungOne 400" w:cs="Times New Roman"/>
                <w:snapToGrid w:val="0"/>
                <w:lang w:val="en-GB" w:eastAsia="en-US"/>
              </w:rPr>
              <w:t>(1,2)</w:t>
            </w:r>
            <w:r w:rsidRPr="002F15F0">
              <w:rPr>
                <w:rFonts w:ascii="SamsungOne 400" w:hAnsi="SamsungOne 400"/>
                <w:snapToGrid w:val="0"/>
                <w:lang w:val="en-GB" w:eastAsia="en-US"/>
              </w:rPr>
              <w:t xml:space="preserve"> , d-polar</w:t>
            </w:r>
          </w:p>
        </w:tc>
      </w:tr>
      <w:tr w:rsidR="002F15F0" w:rsidRPr="002F15F0" w:rsidTr="00933EEF">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Channel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lang w:val="en-GB" w:eastAsia="zh-CN"/>
              </w:rPr>
            </w:pPr>
            <w:r w:rsidRPr="002F15F0">
              <w:rPr>
                <w:rFonts w:ascii="SamsungOne 400" w:hAnsi="SamsungOne 400"/>
                <w:lang w:val="en-GB" w:eastAsia="zh-CN"/>
              </w:rPr>
              <w:t>Realistic</w:t>
            </w:r>
          </w:p>
        </w:tc>
      </w:tr>
      <w:tr w:rsidR="002F15F0" w:rsidRPr="002F15F0" w:rsidTr="00933EEF">
        <w:trPr>
          <w:trHeight w:val="287"/>
          <w:jc w:val="center"/>
        </w:trPr>
        <w:tc>
          <w:tcPr>
            <w:tcW w:w="2400"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Channel estimation</w:t>
            </w:r>
          </w:p>
        </w:tc>
        <w:tc>
          <w:tcPr>
            <w:tcW w:w="4640" w:type="dxa"/>
            <w:tcBorders>
              <w:top w:val="nil"/>
              <w:left w:val="nil"/>
              <w:bottom w:val="single" w:sz="4"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trike/>
                <w:lang w:val="en-GB" w:eastAsia="en-US"/>
              </w:rPr>
            </w:pPr>
            <w:r w:rsidRPr="002F15F0">
              <w:rPr>
                <w:rFonts w:ascii="SamsungOne 400" w:hAnsi="SamsungOne 400"/>
                <w:lang w:val="en-GB" w:eastAsia="en-US"/>
              </w:rPr>
              <w:t>LS</w:t>
            </w:r>
          </w:p>
        </w:tc>
      </w:tr>
      <w:tr w:rsidR="002F15F0" w:rsidRPr="002F15F0" w:rsidTr="00933EEF">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trike/>
                <w:lang w:val="en-GB" w:eastAsia="en-US"/>
              </w:rPr>
            </w:pPr>
            <w:r w:rsidRPr="002F15F0">
              <w:rPr>
                <w:rFonts w:ascii="SamsungOne 400" w:hAnsi="SamsungOne 400"/>
                <w:lang w:val="en-GB" w:eastAsia="en-US"/>
              </w:rPr>
              <w:t>Rank per UE</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Rank 1</w:t>
            </w: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eastAsia="DengXian" w:hAnsi="SamsungOne 400"/>
          <w:szCs w:val="20"/>
          <w:lang w:val="en-GB" w:eastAsia="zh-CN"/>
        </w:rPr>
      </w:pPr>
      <w:r w:rsidRPr="002F15F0">
        <w:rPr>
          <w:rFonts w:ascii="SamsungOne 400" w:hAnsi="SamsungOne 400"/>
          <w:lang w:val="en-GB" w:eastAsia="en-US"/>
        </w:rPr>
        <w:t xml:space="preserve">The detailed AI/ML model for conventional </w:t>
      </w:r>
      <w:r w:rsidRPr="002F15F0">
        <w:rPr>
          <w:rFonts w:ascii="SamsungOne 400" w:eastAsia="DengXian" w:hAnsi="SamsungOne 400"/>
          <w:szCs w:val="20"/>
          <w:lang w:val="en-GB" w:eastAsia="zh-CN"/>
        </w:rPr>
        <w:t>CSI feedback and</w:t>
      </w:r>
      <w:r w:rsidRPr="002F15F0">
        <w:rPr>
          <w:rFonts w:ascii="SamsungOne 400" w:hAnsi="SamsungOne 400"/>
          <w:lang w:val="en-GB" w:eastAsia="en-US"/>
        </w:rPr>
        <w:t xml:space="preserve"> </w:t>
      </w:r>
      <w:r w:rsidRPr="002F15F0">
        <w:rPr>
          <w:rFonts w:ascii="SamsungOne 400" w:eastAsia="DengXian" w:hAnsi="SamsungOne 400"/>
          <w:szCs w:val="20"/>
          <w:lang w:val="en-GB" w:eastAsia="zh-CN"/>
        </w:rPr>
        <w:t xml:space="preserve">JSCC-based CSI feedback </w:t>
      </w:r>
      <w:r w:rsidRPr="002F15F0">
        <w:rPr>
          <w:rFonts w:ascii="SamsungOne 400" w:hAnsi="SamsungOne 400"/>
          <w:lang w:val="en-GB" w:eastAsia="en-US"/>
        </w:rPr>
        <w:t xml:space="preserve">is depicted in Fig. 14 (a), the detailed AI/ML model for </w:t>
      </w:r>
      <w:r w:rsidRPr="002F15F0">
        <w:rPr>
          <w:rFonts w:ascii="SamsungOne 400" w:eastAsia="DengXian" w:hAnsi="SamsungOne 400"/>
          <w:szCs w:val="20"/>
          <w:lang w:val="en-GB" w:eastAsia="zh-CN"/>
        </w:rPr>
        <w:t xml:space="preserve">JSCCM-based CSI feedback </w:t>
      </w:r>
      <w:r w:rsidRPr="002F15F0">
        <w:rPr>
          <w:rFonts w:ascii="SamsungOne 400" w:hAnsi="SamsungOne 400"/>
          <w:lang w:val="en-GB" w:eastAsia="en-US"/>
        </w:rPr>
        <w:t xml:space="preserve">is depicted in Fig. </w:t>
      </w:r>
      <w:proofErr w:type="gramStart"/>
      <w:r w:rsidRPr="002F15F0">
        <w:rPr>
          <w:rFonts w:ascii="SamsungOne 400" w:hAnsi="SamsungOne 400"/>
          <w:lang w:val="en-GB" w:eastAsia="en-US"/>
        </w:rPr>
        <w:t>14  (</w:t>
      </w:r>
      <w:proofErr w:type="gramEnd"/>
      <w:r w:rsidRPr="002F15F0">
        <w:rPr>
          <w:rFonts w:ascii="SamsungOne 400" w:hAnsi="SamsungOne 400"/>
          <w:lang w:val="en-GB" w:eastAsia="en-US"/>
        </w:rPr>
        <w:t xml:space="preserve">b), and the hyper-parameters of AI/ML model for the </w:t>
      </w:r>
      <w:proofErr w:type="spellStart"/>
      <w:r w:rsidRPr="002F15F0">
        <w:rPr>
          <w:rFonts w:ascii="SamsungOne 400" w:hAnsi="SamsungOne 400"/>
          <w:lang w:val="en-GB" w:eastAsia="en-US"/>
        </w:rPr>
        <w:t>autoencoder</w:t>
      </w:r>
      <w:proofErr w:type="spellEnd"/>
      <w:r w:rsidRPr="002F15F0">
        <w:rPr>
          <w:rFonts w:ascii="SamsungOne 400" w:hAnsi="SamsungOne 400"/>
          <w:lang w:val="en-GB" w:eastAsia="en-US"/>
        </w:rPr>
        <w:t xml:space="preserve"> is depicted in Table 5. A 2-layer transformer based neural network is employed at both the encoder and decoder. It is noteworthy that the conventional </w:t>
      </w:r>
      <w:r w:rsidRPr="002F15F0">
        <w:rPr>
          <w:rFonts w:ascii="SamsungOne 400" w:eastAsia="DengXian" w:hAnsi="SamsungOne 400"/>
          <w:szCs w:val="20"/>
          <w:lang w:val="en-GB" w:eastAsia="zh-CN"/>
        </w:rPr>
        <w:t xml:space="preserve">CSI feedback, JSCC-based CSI feedback, and JSCCM-based CSI feedback remains the same neural network. The only difference is the model of </w:t>
      </w:r>
      <w:r w:rsidRPr="002F15F0">
        <w:rPr>
          <w:rFonts w:ascii="SamsungOne 400" w:hAnsi="SamsungOne 400"/>
          <w:lang w:val="en-GB" w:eastAsia="en-US"/>
        </w:rPr>
        <w:t xml:space="preserve">conventional </w:t>
      </w:r>
      <w:r w:rsidRPr="002F15F0">
        <w:rPr>
          <w:rFonts w:ascii="SamsungOne 400" w:eastAsia="DengXian" w:hAnsi="SamsungOne 400"/>
          <w:szCs w:val="20"/>
          <w:lang w:val="en-GB" w:eastAsia="zh-CN"/>
        </w:rPr>
        <w:t>CSI feedback and</w:t>
      </w:r>
      <w:r w:rsidRPr="002F15F0">
        <w:rPr>
          <w:rFonts w:ascii="SamsungOne 400" w:hAnsi="SamsungOne 400"/>
          <w:lang w:val="en-GB" w:eastAsia="en-US"/>
        </w:rPr>
        <w:t xml:space="preserve"> </w:t>
      </w:r>
      <w:r w:rsidRPr="002F15F0">
        <w:rPr>
          <w:rFonts w:ascii="SamsungOne 400" w:eastAsia="DengXian" w:hAnsi="SamsungOne 400"/>
          <w:szCs w:val="20"/>
          <w:lang w:val="en-GB" w:eastAsia="zh-CN"/>
        </w:rPr>
        <w:t xml:space="preserve">JSCC-based CSI feedback is employed with a </w:t>
      </w:r>
      <w:proofErr w:type="spellStart"/>
      <w:r w:rsidRPr="002F15F0">
        <w:rPr>
          <w:rFonts w:ascii="SamsungOne 400" w:eastAsia="DengXian" w:hAnsi="SamsungOne 400"/>
          <w:szCs w:val="20"/>
          <w:lang w:val="en-GB" w:eastAsia="zh-CN"/>
        </w:rPr>
        <w:t>quantizer</w:t>
      </w:r>
      <w:proofErr w:type="spellEnd"/>
      <w:r w:rsidRPr="002F15F0">
        <w:rPr>
          <w:rFonts w:ascii="SamsungOne 400" w:eastAsia="DengXian" w:hAnsi="SamsungOne 400"/>
          <w:szCs w:val="20"/>
          <w:lang w:val="en-GB" w:eastAsia="zh-CN"/>
        </w:rPr>
        <w:t xml:space="preserve"> and a de-</w:t>
      </w:r>
      <w:proofErr w:type="spellStart"/>
      <w:r w:rsidRPr="002F15F0">
        <w:rPr>
          <w:rFonts w:ascii="SamsungOne 400" w:eastAsia="DengXian" w:hAnsi="SamsungOne 400"/>
          <w:szCs w:val="20"/>
          <w:lang w:val="en-GB" w:eastAsia="zh-CN"/>
        </w:rPr>
        <w:t>quantizer</w:t>
      </w:r>
      <w:proofErr w:type="spellEnd"/>
      <w:r w:rsidRPr="002F15F0">
        <w:rPr>
          <w:rFonts w:ascii="SamsungOne 400" w:eastAsia="DengXian" w:hAnsi="SamsungOne 400"/>
          <w:szCs w:val="20"/>
          <w:lang w:val="en-GB" w:eastAsia="zh-CN"/>
        </w:rPr>
        <w:t xml:space="preserve">, while the model of JSCCM-based CSI feedback is not. For the </w:t>
      </w:r>
      <w:r w:rsidRPr="002F15F0">
        <w:rPr>
          <w:rFonts w:ascii="SamsungOne 400" w:hAnsi="SamsungOne 400"/>
          <w:lang w:val="en-GB" w:eastAsia="en-US"/>
        </w:rPr>
        <w:t xml:space="preserve">AI/ML model for conventional </w:t>
      </w:r>
      <w:r w:rsidRPr="002F15F0">
        <w:rPr>
          <w:rFonts w:ascii="SamsungOne 400" w:eastAsia="DengXian" w:hAnsi="SamsungOne 400"/>
          <w:szCs w:val="20"/>
          <w:lang w:val="en-GB" w:eastAsia="zh-CN"/>
        </w:rPr>
        <w:t>CSI feedback and</w:t>
      </w:r>
      <w:r w:rsidRPr="002F15F0">
        <w:rPr>
          <w:rFonts w:ascii="SamsungOne 400" w:hAnsi="SamsungOne 400"/>
          <w:lang w:val="en-GB" w:eastAsia="en-US"/>
        </w:rPr>
        <w:t xml:space="preserve"> </w:t>
      </w:r>
      <w:r w:rsidRPr="002F15F0">
        <w:rPr>
          <w:rFonts w:ascii="SamsungOne 400" w:eastAsia="DengXian" w:hAnsi="SamsungOne 400"/>
          <w:szCs w:val="20"/>
          <w:lang w:val="en-GB" w:eastAsia="zh-CN"/>
        </w:rPr>
        <w:t xml:space="preserve">JSCC-based CSI feedback, the 2-bit </w:t>
      </w:r>
      <w:proofErr w:type="spellStart"/>
      <w:r w:rsidRPr="002F15F0">
        <w:rPr>
          <w:rFonts w:ascii="SamsungOne 400" w:eastAsia="DengXian" w:hAnsi="SamsungOne 400"/>
          <w:szCs w:val="20"/>
          <w:lang w:val="en-GB" w:eastAsia="zh-CN"/>
        </w:rPr>
        <w:t>quantizer</w:t>
      </w:r>
      <w:proofErr w:type="spellEnd"/>
      <w:r w:rsidRPr="002F15F0">
        <w:rPr>
          <w:rFonts w:ascii="SamsungOne 400" w:eastAsia="DengXian" w:hAnsi="SamsungOne 400"/>
          <w:szCs w:val="20"/>
          <w:lang w:val="en-GB" w:eastAsia="zh-CN"/>
        </w:rPr>
        <w:t xml:space="preserve"> are used.</w:t>
      </w:r>
    </w:p>
    <w:p w:rsidR="002F15F0" w:rsidRPr="002F15F0" w:rsidRDefault="002F15F0" w:rsidP="002F15F0">
      <w:pPr>
        <w:widowControl/>
        <w:wordWrap/>
        <w:autoSpaceDE/>
        <w:autoSpaceDN/>
        <w:spacing w:after="0" w:line="240" w:lineRule="auto"/>
        <w:jc w:val="left"/>
        <w:rPr>
          <w:rFonts w:ascii="SamsungOne 400" w:hAnsi="SamsungOne 400"/>
          <w:lang w:val="en-GB" w:eastAsia="zh-CN"/>
        </w:rPr>
      </w:pPr>
    </w:p>
    <w:p w:rsidR="002F15F0" w:rsidRPr="002F15F0" w:rsidRDefault="002F15F0" w:rsidP="002F15F0">
      <w:pPr>
        <w:widowControl/>
        <w:wordWrap/>
        <w:autoSpaceDE/>
        <w:autoSpaceDN/>
        <w:spacing w:after="0" w:line="240" w:lineRule="auto"/>
        <w:jc w:val="left"/>
        <w:rPr>
          <w:rFonts w:ascii="SamsungOne 400" w:hAnsi="SamsungOne 400"/>
          <w:lang w:val="en-GB" w:eastAsia="zh-CN"/>
        </w:rPr>
      </w:pPr>
      <w:r w:rsidRPr="002F15F0">
        <w:rPr>
          <w:rFonts w:ascii="SamsungOne 400" w:hAnsi="SamsungOne 400"/>
          <w:lang w:val="en-GB" w:eastAsia="zh-CN"/>
        </w:rPr>
        <w:t xml:space="preserve">For the </w:t>
      </w:r>
      <w:r w:rsidRPr="002F15F0">
        <w:rPr>
          <w:rFonts w:ascii="SamsungOne 400" w:eastAsia="Batang" w:hAnsi="SamsungOne 400"/>
          <w:kern w:val="0"/>
          <w:szCs w:val="24"/>
          <w:lang w:val="en-GB" w:eastAsia="en-US"/>
        </w:rPr>
        <w:t xml:space="preserve">conventional </w:t>
      </w:r>
      <w:r w:rsidRPr="002F15F0">
        <w:rPr>
          <w:rFonts w:ascii="SamsungOne 400" w:hAnsi="SamsungOne 400"/>
          <w:lang w:val="en-GB" w:eastAsia="zh-CN"/>
        </w:rPr>
        <w:t>CSI feedback and</w:t>
      </w:r>
      <w:r w:rsidRPr="002F15F0">
        <w:rPr>
          <w:rFonts w:ascii="SamsungOne 400" w:eastAsia="Batang" w:hAnsi="SamsungOne 400"/>
          <w:kern w:val="0"/>
          <w:szCs w:val="24"/>
          <w:lang w:val="en-GB" w:eastAsia="en-US"/>
        </w:rPr>
        <w:t xml:space="preserve"> </w:t>
      </w:r>
      <w:r w:rsidRPr="002F15F0">
        <w:rPr>
          <w:rFonts w:ascii="SamsungOne 400" w:hAnsi="SamsungOne 400"/>
          <w:lang w:val="en-GB" w:eastAsia="zh-CN"/>
        </w:rPr>
        <w:t xml:space="preserve">JSCC-based CSI feedback, QPSK modulation are considered. For each of the 3 schemes, 30 OFDM resource elements are used for transmission. We evaluated the performance by GCS and NMSE. </w:t>
      </w:r>
    </w:p>
    <w:p w:rsidR="002F15F0" w:rsidRPr="002F15F0" w:rsidRDefault="002F15F0" w:rsidP="002F15F0">
      <w:pPr>
        <w:widowControl/>
        <w:wordWrap/>
        <w:autoSpaceDE/>
        <w:autoSpaceDN/>
        <w:spacing w:after="0" w:line="240" w:lineRule="auto"/>
        <w:jc w:val="center"/>
        <w:rPr>
          <w:rFonts w:ascii="SamsungOne 400" w:eastAsia="DengXian" w:hAnsi="SamsungOne 400"/>
          <w:kern w:val="0"/>
          <w:szCs w:val="24"/>
          <w:lang w:val="en-GB" w:eastAsia="zh-CN"/>
        </w:rPr>
      </w:pPr>
      <w:r w:rsidRPr="002F15F0">
        <w:rPr>
          <w:rFonts w:ascii="SamsungOne 400" w:hAnsi="SamsungOne 400"/>
          <w:noProof/>
        </w:rPr>
        <w:lastRenderedPageBreak/>
        <w:drawing>
          <wp:inline distT="0" distB="0" distL="0" distR="0" wp14:anchorId="1C10C431" wp14:editId="4A434BF0">
            <wp:extent cx="2476500" cy="320831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88365" cy="3223688"/>
                    </a:xfrm>
                    <a:prstGeom prst="rect">
                      <a:avLst/>
                    </a:prstGeom>
                    <a:noFill/>
                    <a:ln>
                      <a:noFill/>
                    </a:ln>
                  </pic:spPr>
                </pic:pic>
              </a:graphicData>
            </a:graphic>
          </wp:inline>
        </w:drawing>
      </w:r>
    </w:p>
    <w:p w:rsidR="002F15F0" w:rsidRPr="002F15F0" w:rsidRDefault="002F15F0" w:rsidP="002F15F0">
      <w:pPr>
        <w:widowControl/>
        <w:numPr>
          <w:ilvl w:val="0"/>
          <w:numId w:val="12"/>
        </w:numPr>
        <w:wordWrap/>
        <w:autoSpaceDE/>
        <w:autoSpaceDN/>
        <w:spacing w:after="0" w:line="240" w:lineRule="auto"/>
        <w:jc w:val="left"/>
        <w:rPr>
          <w:rFonts w:ascii="Times" w:eastAsia="Malgun Gothic" w:hAnsi="Times" w:cs="Gulim"/>
          <w:kern w:val="0"/>
          <w:szCs w:val="24"/>
          <w:lang w:val="en-GB" w:eastAsia="zh-CN"/>
        </w:rPr>
      </w:pPr>
      <w:r w:rsidRPr="002F15F0">
        <w:rPr>
          <w:rFonts w:ascii="Times" w:eastAsia="Batang" w:hAnsi="Times" w:cs="Gulim"/>
          <w:kern w:val="0"/>
          <w:szCs w:val="24"/>
          <w:lang w:val="en-GB" w:eastAsia="en-US"/>
        </w:rPr>
        <w:t xml:space="preserve">AI/ML model for conventional </w:t>
      </w:r>
      <w:r w:rsidRPr="002F15F0">
        <w:rPr>
          <w:rFonts w:ascii="Malgun Gothic" w:eastAsia="Malgun Gothic" w:hAnsi="Malgun Gothic" w:cs="Gulim"/>
          <w:kern w:val="0"/>
          <w:szCs w:val="24"/>
          <w:lang w:val="en-GB" w:eastAsia="zh-CN"/>
        </w:rPr>
        <w:t>CSI feedback and</w:t>
      </w:r>
      <w:r w:rsidRPr="002F15F0">
        <w:rPr>
          <w:rFonts w:ascii="Times" w:eastAsia="Batang" w:hAnsi="Times" w:cs="Gulim"/>
          <w:kern w:val="0"/>
          <w:szCs w:val="24"/>
          <w:lang w:val="en-GB" w:eastAsia="en-US"/>
        </w:rPr>
        <w:t xml:space="preserve"> </w:t>
      </w:r>
      <w:r w:rsidRPr="002F15F0">
        <w:rPr>
          <w:rFonts w:ascii="Malgun Gothic" w:eastAsia="Malgun Gothic" w:hAnsi="Malgun Gothic" w:cs="Gulim"/>
          <w:kern w:val="0"/>
          <w:szCs w:val="24"/>
          <w:lang w:val="en-GB" w:eastAsia="zh-CN"/>
        </w:rPr>
        <w:t>JSCC-based CSI feedback</w:t>
      </w:r>
    </w:p>
    <w:p w:rsidR="002F15F0" w:rsidRPr="002F15F0" w:rsidRDefault="002F15F0" w:rsidP="002F15F0">
      <w:pPr>
        <w:widowControl/>
        <w:wordWrap/>
        <w:autoSpaceDE/>
        <w:autoSpaceDN/>
        <w:spacing w:after="0" w:line="240" w:lineRule="auto"/>
        <w:jc w:val="center"/>
        <w:rPr>
          <w:rFonts w:ascii="SamsungOne 400" w:hAnsi="SamsungOne 400"/>
          <w:kern w:val="0"/>
          <w:szCs w:val="24"/>
          <w:lang w:val="en-GB" w:eastAsia="zh-CN"/>
        </w:rPr>
      </w:pPr>
      <w:r w:rsidRPr="002F15F0">
        <w:rPr>
          <w:rFonts w:ascii="SamsungOne 400" w:hAnsi="SamsungOne 400" w:hint="eastAsia"/>
          <w:noProof/>
        </w:rPr>
        <w:drawing>
          <wp:inline distT="0" distB="0" distL="0" distR="0" wp14:anchorId="12C5229D" wp14:editId="2FCD8E25">
            <wp:extent cx="2501900" cy="324122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18383" cy="3262574"/>
                    </a:xfrm>
                    <a:prstGeom prst="rect">
                      <a:avLst/>
                    </a:prstGeom>
                    <a:noFill/>
                    <a:ln>
                      <a:noFill/>
                    </a:ln>
                  </pic:spPr>
                </pic:pic>
              </a:graphicData>
            </a:graphic>
          </wp:inline>
        </w:drawing>
      </w: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AI/ML model for JSCCM-based CSI feedback</w:t>
      </w: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hint="eastAsia"/>
          <w:lang w:val="en-GB" w:eastAsia="en-US"/>
        </w:rPr>
        <w:t>F</w:t>
      </w:r>
      <w:r w:rsidRPr="002F15F0">
        <w:rPr>
          <w:rFonts w:ascii="SamsungOne 400" w:hAnsi="SamsungOne 400"/>
          <w:lang w:val="en-GB" w:eastAsia="en-US"/>
        </w:rPr>
        <w:t>igure 14. AI/ML model structure</w:t>
      </w:r>
    </w:p>
    <w:p w:rsidR="002F15F0" w:rsidRPr="002F15F0" w:rsidRDefault="002F15F0" w:rsidP="002F15F0">
      <w:pPr>
        <w:widowControl/>
        <w:wordWrap/>
        <w:autoSpaceDE/>
        <w:autoSpaceDN/>
        <w:spacing w:after="0" w:line="240" w:lineRule="auto"/>
        <w:jc w:val="left"/>
        <w:rPr>
          <w:rFonts w:ascii="SamsungOne 400" w:hAnsi="SamsungOne 400"/>
          <w:lang w:val="en-GB" w:eastAsia="zh-CN"/>
        </w:rPr>
      </w:pPr>
    </w:p>
    <w:p w:rsidR="002F15F0" w:rsidRPr="002F15F0" w:rsidRDefault="002F15F0" w:rsidP="002F15F0">
      <w:pPr>
        <w:widowControl/>
        <w:wordWrap/>
        <w:autoSpaceDE/>
        <w:autoSpaceDN/>
        <w:spacing w:after="0" w:line="240" w:lineRule="auto"/>
        <w:jc w:val="left"/>
        <w:rPr>
          <w:rFonts w:ascii="SamsungOne 400" w:hAnsi="SamsungOne 400"/>
          <w:lang w:val="en-GB" w:eastAsia="zh-CN"/>
        </w:rPr>
      </w:pPr>
    </w:p>
    <w:p w:rsidR="002F15F0" w:rsidRPr="002F15F0" w:rsidRDefault="002F15F0" w:rsidP="002F15F0">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14: AI/ML model hyper-parameters </w:t>
      </w:r>
    </w:p>
    <w:tbl>
      <w:tblPr>
        <w:tblW w:w="7040" w:type="dxa"/>
        <w:jc w:val="center"/>
        <w:tblCellMar>
          <w:left w:w="0" w:type="dxa"/>
          <w:right w:w="0" w:type="dxa"/>
        </w:tblCellMar>
        <w:tblLook w:val="04A0" w:firstRow="1" w:lastRow="0" w:firstColumn="1" w:lastColumn="0" w:noHBand="0" w:noVBand="1"/>
      </w:tblPr>
      <w:tblGrid>
        <w:gridCol w:w="2400"/>
        <w:gridCol w:w="4640"/>
      </w:tblGrid>
      <w:tr w:rsidR="002F15F0" w:rsidRPr="002F15F0" w:rsidTr="00933EEF">
        <w:trPr>
          <w:trHeight w:val="158"/>
          <w:jc w:val="center"/>
        </w:trPr>
        <w:tc>
          <w:tcPr>
            <w:tcW w:w="7040" w:type="dxa"/>
            <w:gridSpan w:val="2"/>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Training configuration</w:t>
            </w:r>
          </w:p>
        </w:tc>
      </w:tr>
      <w:tr w:rsidR="002F15F0" w:rsidRPr="002F15F0" w:rsidTr="00933EEF">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 xml:space="preserve">Dataset size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3000</w:t>
            </w:r>
          </w:p>
        </w:tc>
      </w:tr>
      <w:tr w:rsidR="002F15F0" w:rsidRPr="002F15F0" w:rsidTr="00933EEF">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Number of epochs</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 xml:space="preserve">1500 </w:t>
            </w:r>
          </w:p>
        </w:tc>
      </w:tr>
      <w:tr w:rsidR="002F15F0" w:rsidRPr="002F15F0" w:rsidTr="00933EEF">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Loss function</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Cosine similarity and MSE</w:t>
            </w:r>
          </w:p>
        </w:tc>
      </w:tr>
      <w:tr w:rsidR="002F15F0" w:rsidRPr="002F15F0" w:rsidTr="00933EEF">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Optimizer</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 xml:space="preserve">Adam </w:t>
            </w:r>
          </w:p>
        </w:tc>
      </w:tr>
      <w:tr w:rsidR="002F15F0" w:rsidRPr="002F15F0" w:rsidTr="00933EEF">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F15F0" w:rsidRPr="002F15F0" w:rsidRDefault="002F15F0" w:rsidP="002F15F0">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Learning rate</w:t>
            </w:r>
          </w:p>
        </w:tc>
        <w:tc>
          <w:tcPr>
            <w:tcW w:w="4640" w:type="dxa"/>
            <w:tcBorders>
              <w:top w:val="nil"/>
              <w:left w:val="nil"/>
              <w:bottom w:val="single" w:sz="8" w:space="0" w:color="auto"/>
              <w:right w:val="single" w:sz="8" w:space="0" w:color="auto"/>
            </w:tcBorders>
            <w:tcMar>
              <w:top w:w="0" w:type="dxa"/>
              <w:left w:w="108" w:type="dxa"/>
              <w:bottom w:w="0" w:type="dxa"/>
              <w:right w:w="108" w:type="dxa"/>
            </w:tcMar>
          </w:tcPr>
          <w:p w:rsidR="002F15F0" w:rsidRPr="002F15F0" w:rsidRDefault="002F15F0" w:rsidP="002F15F0">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5e-5</w:t>
            </w:r>
          </w:p>
        </w:tc>
      </w:tr>
      <w:tr w:rsidR="002F15F0" w:rsidRPr="002F15F0" w:rsidTr="00933EEF">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Train test split</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2F15F0" w:rsidRPr="002F15F0" w:rsidRDefault="002F15F0" w:rsidP="002F15F0">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90%-10%</w:t>
            </w: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lastRenderedPageBreak/>
        <w:t xml:space="preserve">Figure </w:t>
      </w:r>
      <w:proofErr w:type="gramStart"/>
      <w:r w:rsidRPr="002F15F0">
        <w:rPr>
          <w:rFonts w:ascii="SamsungOne 400" w:hAnsi="SamsungOne 400"/>
          <w:lang w:val="en-GB" w:eastAsia="en-US"/>
        </w:rPr>
        <w:t>15  presents</w:t>
      </w:r>
      <w:proofErr w:type="gramEnd"/>
      <w:r w:rsidRPr="002F15F0">
        <w:rPr>
          <w:rFonts w:ascii="SamsungOne 400" w:hAnsi="SamsungOne 400"/>
          <w:lang w:val="en-GB" w:eastAsia="en-US"/>
        </w:rPr>
        <w:t xml:space="preserve"> a comparative analysis of the GCS and NMSE performance among the three CSI feedback schemes: the AI/ML-based conventional </w:t>
      </w:r>
      <w:r w:rsidRPr="002F15F0">
        <w:rPr>
          <w:rFonts w:ascii="SamsungOne 400" w:eastAsia="DengXian" w:hAnsi="SamsungOne 400"/>
          <w:szCs w:val="20"/>
          <w:lang w:val="en-GB" w:eastAsia="zh-CN"/>
        </w:rPr>
        <w:t>CSI feedback, the JSCC-based CSI feedback</w:t>
      </w:r>
      <w:r w:rsidRPr="002F15F0">
        <w:rPr>
          <w:rFonts w:ascii="SamsungOne 400" w:hAnsi="SamsungOne 400"/>
          <w:lang w:val="en-GB" w:eastAsia="en-US"/>
        </w:rPr>
        <w:t xml:space="preserve">, and the </w:t>
      </w:r>
      <w:r w:rsidRPr="002F15F0">
        <w:rPr>
          <w:rFonts w:ascii="SamsungOne 400" w:eastAsia="DengXian" w:hAnsi="SamsungOne 400"/>
          <w:szCs w:val="20"/>
          <w:lang w:val="en-GB" w:eastAsia="zh-CN"/>
        </w:rPr>
        <w:t>JSCCM-based CSI feedback.</w:t>
      </w:r>
      <w:r w:rsidRPr="002F15F0">
        <w:rPr>
          <w:rFonts w:ascii="SamsungOne 400" w:hAnsi="SamsungOne 400"/>
          <w:lang w:val="en-GB" w:eastAsia="en-US"/>
        </w:rPr>
        <w:t xml:space="preserve"> It is shown that, for the same payload size, about 8% GCS and 4 dB NMSE improvement can be achieved by the </w:t>
      </w:r>
      <w:r w:rsidRPr="002F15F0">
        <w:rPr>
          <w:rFonts w:ascii="SamsungOne 400" w:eastAsia="DengXian" w:hAnsi="SamsungOne 400"/>
          <w:szCs w:val="20"/>
          <w:lang w:val="en-GB" w:eastAsia="zh-CN"/>
        </w:rPr>
        <w:t xml:space="preserve">JSCCM-based CSI feedback, compared to </w:t>
      </w:r>
      <w:r w:rsidRPr="002F15F0">
        <w:rPr>
          <w:rFonts w:ascii="SamsungOne 400" w:hAnsi="SamsungOne 400"/>
          <w:lang w:val="en-GB" w:eastAsia="en-US"/>
        </w:rPr>
        <w:t xml:space="preserve">AI/ML-based conventional </w:t>
      </w:r>
      <w:r w:rsidRPr="002F15F0">
        <w:rPr>
          <w:rFonts w:ascii="SamsungOne 400" w:eastAsia="DengXian" w:hAnsi="SamsungOne 400"/>
          <w:szCs w:val="20"/>
          <w:lang w:val="en-GB" w:eastAsia="zh-CN"/>
        </w:rPr>
        <w:t>CSI feedback.</w:t>
      </w:r>
      <w:r w:rsidRPr="002F15F0">
        <w:rPr>
          <w:rFonts w:ascii="SamsungOne 400" w:hAnsi="SamsungOne 400"/>
          <w:lang w:val="en-GB" w:eastAsia="en-US"/>
        </w:rPr>
        <w:t xml:space="preserve"> It can also observe that, as the SNR decreases, the performance gap between</w:t>
      </w:r>
      <w:r w:rsidRPr="002F15F0">
        <w:rPr>
          <w:rFonts w:ascii="SamsungOne 400" w:eastAsia="DengXian" w:hAnsi="SamsungOne 400"/>
          <w:szCs w:val="20"/>
          <w:lang w:val="en-GB" w:eastAsia="zh-CN"/>
        </w:rPr>
        <w:t xml:space="preserve"> the JSCCM-based CSI feedback and the </w:t>
      </w:r>
      <w:r w:rsidRPr="002F15F0">
        <w:rPr>
          <w:rFonts w:ascii="SamsungOne 400" w:hAnsi="SamsungOne 400"/>
          <w:lang w:val="en-GB" w:eastAsia="en-US"/>
        </w:rPr>
        <w:t xml:space="preserve">AI/ML-based conventional </w:t>
      </w:r>
      <w:r w:rsidRPr="002F15F0">
        <w:rPr>
          <w:rFonts w:ascii="SamsungOne 400" w:eastAsia="DengXian" w:hAnsi="SamsungOne 400"/>
          <w:szCs w:val="20"/>
          <w:lang w:val="en-GB" w:eastAsia="zh-CN"/>
        </w:rPr>
        <w:t>CSI feedback are increased. This observation sheds light on the effectiveness of the JSCCM-based CSI feedback in mitigating the cliff effect. Specifically, at an SNR of approximately 0 dB, JSCCM-based CSI feedback provides a substantial improvement of around 5 dB due to its resilience against the cliff effect.</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noProof/>
        </w:rPr>
        <w:drawing>
          <wp:inline distT="0" distB="0" distL="0" distR="0" wp14:anchorId="7BD2E240" wp14:editId="643EB605">
            <wp:extent cx="6264275" cy="3718560"/>
            <wp:effectExtent l="0" t="0" r="3175" b="0"/>
            <wp:docPr id="26" name="图片 25">
              <a:extLst xmlns:a="http://schemas.openxmlformats.org/drawingml/2006/main">
                <a:ext uri="{FF2B5EF4-FFF2-40B4-BE49-F238E27FC236}">
                  <a16:creationId xmlns:a16="http://schemas.microsoft.com/office/drawing/2014/main" id="{8635B6FC-ED8E-49B4-84FD-5D12C889D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id="{8635B6FC-ED8E-49B4-84FD-5D12C889D252}"/>
                        </a:ext>
                      </a:extLst>
                    </pic:cNvPr>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6264275" cy="3718560"/>
                    </a:xfrm>
                    <a:prstGeom prst="rect">
                      <a:avLst/>
                    </a:prstGeom>
                  </pic:spPr>
                </pic:pic>
              </a:graphicData>
            </a:graphic>
          </wp:inline>
        </w:drawing>
      </w:r>
    </w:p>
    <w:p w:rsidR="002F15F0" w:rsidRPr="002F15F0" w:rsidRDefault="002F15F0" w:rsidP="002F15F0">
      <w:pPr>
        <w:widowControl/>
        <w:wordWrap/>
        <w:autoSpaceDE/>
        <w:autoSpaceDN/>
        <w:spacing w:after="0" w:line="276" w:lineRule="auto"/>
        <w:jc w:val="center"/>
        <w:outlineLvl w:val="4"/>
        <w:rPr>
          <w:rFonts w:ascii="SamsungOne 400" w:hAnsi="SamsungOne 400"/>
          <w:b/>
          <w:lang w:val="en-GB" w:eastAsia="en-US"/>
        </w:rPr>
      </w:pPr>
      <w:r w:rsidRPr="002F15F0">
        <w:rPr>
          <w:rFonts w:ascii="SamsungOne 400" w:hAnsi="SamsungOne 400"/>
          <w:lang w:val="en-GB" w:eastAsia="en-US"/>
        </w:rPr>
        <w:t xml:space="preserve">Figure 15. Comparing the performance among the AI/ML-based conventional </w:t>
      </w:r>
      <w:r w:rsidRPr="002F15F0">
        <w:rPr>
          <w:rFonts w:ascii="Times New Roman" w:eastAsia="DengXian" w:hAnsi="Times New Roman"/>
          <w:lang w:val="en-GB" w:eastAsia="zh-CN"/>
        </w:rPr>
        <w:t>CSI feedback, JSCC-based CSI feedback</w:t>
      </w:r>
      <w:r w:rsidRPr="002F15F0">
        <w:rPr>
          <w:rFonts w:ascii="SamsungOne 400" w:hAnsi="SamsungOne 400"/>
          <w:lang w:val="en-GB" w:eastAsia="en-US"/>
        </w:rPr>
        <w:t xml:space="preserve">, and </w:t>
      </w:r>
      <w:r w:rsidRPr="002F15F0">
        <w:rPr>
          <w:rFonts w:ascii="Times New Roman" w:eastAsia="DengXian" w:hAnsi="Times New Roman"/>
          <w:lang w:val="en-GB" w:eastAsia="zh-CN"/>
        </w:rPr>
        <w:t>JSCCM-based CSI feedback</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Observation#16:</w:t>
      </w:r>
      <w:r w:rsidRPr="002F15F0">
        <w:rPr>
          <w:rFonts w:ascii="Times New Roman" w:hAnsi="Times New Roman"/>
          <w:b/>
          <w:i/>
          <w:lang w:val="en-GB" w:eastAsia="en-US"/>
        </w:rPr>
        <w:t xml:space="preserve"> </w:t>
      </w:r>
      <w:r w:rsidRPr="002F15F0">
        <w:rPr>
          <w:rFonts w:ascii="SamsungOne 400" w:hAnsi="SamsungOne 400"/>
          <w:b/>
          <w:lang w:val="en-GB" w:eastAsia="en-US"/>
        </w:rPr>
        <w:t>With the same AI/ML model complexity, joint source-coding, channel-coding and modulation (JSCCM)-based CSI feedback is observed to improve the performance of CSI reconstruction accuracy. Particularly, the cliff-effect is observed to be reduced, which can offer about 5 dB improvement. Furthermore, this method can also reduce the complexity by unifying the channel coding and modulation procedure.</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Times New Roman" w:eastAsia="MS Mincho" w:hAnsi="Times New Roman"/>
          <w:b/>
          <w:lang w:val="en-GB" w:eastAsia="en-US"/>
        </w:rPr>
      </w:pPr>
      <w:r w:rsidRPr="002F15F0">
        <w:rPr>
          <w:rFonts w:ascii="SamsungOne 400" w:hAnsi="SamsungOne 400"/>
          <w:b/>
          <w:lang w:val="en-GB" w:eastAsia="en-US"/>
        </w:rPr>
        <w:t>Proposal#15:</w:t>
      </w:r>
      <w:r w:rsidRPr="002F15F0">
        <w:rPr>
          <w:rFonts w:ascii="Times New Roman" w:hAnsi="Times New Roman"/>
          <w:b/>
          <w:i/>
          <w:lang w:val="en-GB" w:eastAsia="en-US"/>
        </w:rPr>
        <w:t xml:space="preserve"> </w:t>
      </w:r>
      <w:r w:rsidRPr="002F15F0">
        <w:rPr>
          <w:rFonts w:ascii="SamsungOne 400" w:hAnsi="SamsungOne 400"/>
          <w:b/>
          <w:lang w:val="en-GB" w:eastAsia="en-US"/>
        </w:rPr>
        <w:t xml:space="preserve">Consider to study joint source-coding, channel-coding and modulation (JSCCM)-based CSI feedback for CSI compression.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Conclusion</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this contribution, the following observations and proposals are made:</w:t>
      </w:r>
    </w:p>
    <w:p w:rsidR="002F15F0" w:rsidRPr="002F15F0" w:rsidRDefault="002F15F0" w:rsidP="002F15F0">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 xml:space="preserve">Observation#1: Case 0 of temporal aspects of AI/ML-based CSI compression using two-sided model does not consider the time-domain aspects in the CSI compression. Thus, it corresponds to the spatial-frequency domain compression studied in Rel-18.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lastRenderedPageBreak/>
        <w:t xml:space="preserve">Observation#2: For the Case 2 of temporal aspects of AI/ML-based CSI compression using two-sided model, at least the following two options can be considered for the past CSI </w:t>
      </w:r>
    </w:p>
    <w:p w:rsidR="002F15F0" w:rsidRPr="002F15F0" w:rsidRDefault="002F15F0" w:rsidP="002F15F0">
      <w:pPr>
        <w:widowControl/>
        <w:numPr>
          <w:ilvl w:val="0"/>
          <w:numId w:val="2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2-1: Past CSI generated by AI/ML model at the UE and/or network </w:t>
      </w:r>
    </w:p>
    <w:p w:rsidR="002F15F0" w:rsidRPr="002F15F0" w:rsidRDefault="002F15F0" w:rsidP="002F15F0">
      <w:pPr>
        <w:widowControl/>
        <w:numPr>
          <w:ilvl w:val="0"/>
          <w:numId w:val="2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2-2: SD/FD basis vectors from </w:t>
      </w:r>
      <w:proofErr w:type="spellStart"/>
      <w:r w:rsidRPr="002F15F0">
        <w:rPr>
          <w:rFonts w:ascii="SamsungOne 400" w:eastAsia="Malgun Gothic" w:hAnsi="SamsungOne 400" w:cs="Gulim"/>
          <w:b/>
          <w:kern w:val="0"/>
          <w:szCs w:val="24"/>
          <w:lang w:val="en-GB" w:eastAsia="en-US"/>
        </w:rPr>
        <w:t>preprocessing</w:t>
      </w:r>
      <w:proofErr w:type="spellEnd"/>
      <w:r w:rsidRPr="002F15F0">
        <w:rPr>
          <w:rFonts w:ascii="SamsungOne 400" w:eastAsia="Malgun Gothic" w:hAnsi="SamsungOne 400" w:cs="Gulim"/>
          <w:b/>
          <w:kern w:val="0"/>
          <w:szCs w:val="24"/>
          <w:lang w:val="en-GB" w:eastAsia="en-US"/>
        </w:rPr>
        <w:t xml:space="preserve"> as past CSI and AI/ML-based CSI compression in angle-delay domain.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Proposal#1: For the Case 2 of temporal aspects of AI/ML-based CSI compression using two-sided model, consider at least the following two options for the past CSI information</w:t>
      </w:r>
    </w:p>
    <w:p w:rsidR="002F15F0" w:rsidRPr="002F15F0" w:rsidRDefault="002F15F0" w:rsidP="002F15F0">
      <w:pPr>
        <w:widowControl/>
        <w:numPr>
          <w:ilvl w:val="0"/>
          <w:numId w:val="20"/>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Case 2-1: Past CSI information generated by the UE-part and/or network-part of two-sided model</w:t>
      </w:r>
    </w:p>
    <w:p w:rsidR="002F15F0" w:rsidRPr="002F15F0" w:rsidRDefault="002F15F0" w:rsidP="002F15F0">
      <w:pPr>
        <w:widowControl/>
        <w:numPr>
          <w:ilvl w:val="0"/>
          <w:numId w:val="20"/>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2-2: Information on SD/FD basis vectors as past CSI information with angle-delay domain compression.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Proposal#2: For the Case 2 of temporal aspects of AI/ML-based CSI compression using two-sided model: </w:t>
      </w:r>
    </w:p>
    <w:p w:rsidR="002F15F0" w:rsidRPr="002F15F0" w:rsidRDefault="002F15F0" w:rsidP="002F15F0">
      <w:pPr>
        <w:widowControl/>
        <w:numPr>
          <w:ilvl w:val="0"/>
          <w:numId w:val="19"/>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past CSI information corresponds to SD/FD basis and AI/ML CSI compression is in the angle-delay domain, consider SD/FD basis reporting per N CSI reporting occasions, i.e., N times longer periodicity.</w:t>
      </w:r>
    </w:p>
    <w:p w:rsidR="002F15F0" w:rsidRPr="002F15F0" w:rsidRDefault="002F15F0" w:rsidP="002F15F0">
      <w:pPr>
        <w:widowControl/>
        <w:numPr>
          <w:ilvl w:val="0"/>
          <w:numId w:val="19"/>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on the values of 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kern w:val="0"/>
          <w:lang w:val="en-GB" w:eastAsia="en-US"/>
        </w:rPr>
        <w:t xml:space="preserve">Observation#3 For the Case 2 of temporal aspects of AI/ML-based CSI compression using two-sided model, at the low payload size (Rel-16 </w:t>
      </w:r>
      <w:proofErr w:type="spellStart"/>
      <w:r w:rsidRPr="002F15F0">
        <w:rPr>
          <w:rFonts w:ascii="SamsungOne 400" w:hAnsi="SamsungOne 400"/>
          <w:b/>
          <w:kern w:val="0"/>
          <w:lang w:val="en-GB" w:eastAsia="en-US"/>
        </w:rPr>
        <w:t>eType</w:t>
      </w:r>
      <w:proofErr w:type="spellEnd"/>
      <w:r w:rsidRPr="002F15F0">
        <w:rPr>
          <w:rFonts w:ascii="SamsungOne 400" w:hAnsi="SamsungOne 400"/>
          <w:b/>
          <w:kern w:val="0"/>
          <w:lang w:val="en-GB" w:eastAsia="en-US"/>
        </w:rPr>
        <w:t xml:space="preserve"> II PC1), reporting the SD/FD (W</w:t>
      </w:r>
      <w:r w:rsidRPr="002F15F0">
        <w:rPr>
          <w:rFonts w:ascii="SamsungOne 400" w:hAnsi="SamsungOne 400"/>
          <w:b/>
          <w:kern w:val="0"/>
          <w:vertAlign w:val="subscript"/>
          <w:lang w:val="en-GB" w:eastAsia="en-US"/>
        </w:rPr>
        <w:t>1</w:t>
      </w:r>
      <w:r w:rsidRPr="002F15F0">
        <w:rPr>
          <w:rFonts w:ascii="SamsungOne 400" w:hAnsi="SamsungOne 400"/>
          <w:b/>
          <w:kern w:val="0"/>
          <w:lang w:val="en-GB" w:eastAsia="en-US"/>
        </w:rPr>
        <w:t>/</w:t>
      </w:r>
      <w:proofErr w:type="spellStart"/>
      <w:r w:rsidRPr="002F15F0">
        <w:rPr>
          <w:rFonts w:ascii="SamsungOne 400" w:hAnsi="SamsungOne 400"/>
          <w:b/>
          <w:kern w:val="0"/>
          <w:lang w:val="en-GB" w:eastAsia="en-US"/>
        </w:rPr>
        <w:t>W</w:t>
      </w:r>
      <w:r w:rsidRPr="002F15F0">
        <w:rPr>
          <w:rFonts w:ascii="SamsungOne 400" w:hAnsi="SamsungOne 400"/>
          <w:b/>
          <w:kern w:val="0"/>
          <w:vertAlign w:val="subscript"/>
          <w:lang w:val="en-GB" w:eastAsia="en-US"/>
        </w:rPr>
        <w:t>f</w:t>
      </w:r>
      <w:proofErr w:type="spellEnd"/>
      <w:r w:rsidRPr="002F15F0">
        <w:rPr>
          <w:rFonts w:ascii="SamsungOne 400" w:hAnsi="SamsungOne 400"/>
          <w:b/>
          <w:kern w:val="0"/>
          <w:lang w:val="en-GB" w:eastAsia="en-US"/>
        </w:rPr>
        <w:t>) basis with longer reporting period than the angle-delay (W</w:t>
      </w:r>
      <w:r w:rsidRPr="002F15F0">
        <w:rPr>
          <w:rFonts w:ascii="SamsungOne 400" w:hAnsi="SamsungOne 400"/>
          <w:b/>
          <w:kern w:val="0"/>
          <w:vertAlign w:val="subscript"/>
          <w:lang w:val="en-GB" w:eastAsia="en-US"/>
        </w:rPr>
        <w:t>2</w:t>
      </w:r>
      <w:r w:rsidRPr="002F15F0">
        <w:rPr>
          <w:rFonts w:ascii="SamsungOne 400" w:hAnsi="SamsungOne 400"/>
          <w:b/>
          <w:kern w:val="0"/>
          <w:lang w:val="en-GB" w:eastAsia="en-US"/>
        </w:rPr>
        <w:t>) coefficients, e.g., N=2 and N=10 times longer period, reduces the CSI overhead, e.g., by 11.8% and 25.9%, while maintaining similar levels of SGCS gain, e.g., less than 1.8% for layer 1 and 4.8% for layer 4 SGCS degradation</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kern w:val="0"/>
          <w:lang w:val="en-GB" w:eastAsia="en-US"/>
        </w:rPr>
      </w:pPr>
      <w:r w:rsidRPr="002F15F0">
        <w:rPr>
          <w:rFonts w:ascii="SamsungOne 400" w:hAnsi="SamsungOne 400"/>
          <w:b/>
          <w:kern w:val="0"/>
          <w:lang w:val="en-GB" w:eastAsia="en-US"/>
        </w:rPr>
        <w:t xml:space="preserve">Observation#4: For the Case 2 of temporal aspects of AI/ML-based CSI compression using two-sided model, at low payload size (Rel-16 </w:t>
      </w:r>
      <w:proofErr w:type="spellStart"/>
      <w:r w:rsidRPr="002F15F0">
        <w:rPr>
          <w:rFonts w:ascii="SamsungOne 400" w:hAnsi="SamsungOne 400"/>
          <w:b/>
          <w:kern w:val="0"/>
          <w:lang w:val="en-GB" w:eastAsia="en-US"/>
        </w:rPr>
        <w:t>eType</w:t>
      </w:r>
      <w:proofErr w:type="spellEnd"/>
      <w:r w:rsidRPr="002F15F0">
        <w:rPr>
          <w:rFonts w:ascii="SamsungOne 400" w:hAnsi="SamsungOne 400"/>
          <w:b/>
          <w:kern w:val="0"/>
          <w:lang w:val="en-GB" w:eastAsia="en-US"/>
        </w:rPr>
        <w:t xml:space="preserve"> II PC1), reporting the SD/FD (W1/</w:t>
      </w:r>
      <w:proofErr w:type="spellStart"/>
      <w:r w:rsidRPr="002F15F0">
        <w:rPr>
          <w:rFonts w:ascii="SamsungOne 400" w:hAnsi="SamsungOne 400"/>
          <w:b/>
          <w:kern w:val="0"/>
          <w:lang w:val="en-GB" w:eastAsia="en-US"/>
        </w:rPr>
        <w:t>Wf</w:t>
      </w:r>
      <w:proofErr w:type="spellEnd"/>
      <w:r w:rsidRPr="002F15F0">
        <w:rPr>
          <w:rFonts w:ascii="SamsungOne 400" w:hAnsi="SamsungOne 400"/>
          <w:b/>
          <w:kern w:val="0"/>
          <w:lang w:val="en-GB" w:eastAsia="en-US"/>
        </w:rPr>
        <w:t xml:space="preserve">) basis with longer reporting period than the angle-delay (W2) coefficients, e.g., N=2 and N=5 times longer period,  improves the CSI accuracy, e.g., SGCS gain up to 30% for layer 3 and up to 10% for layer 4.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Observation#5: For the Case 3 of AI/ML-based CSI compression using two-sided model with time-domain aspects. The reported CSI may correspond to </w:t>
      </w:r>
      <m:oMath>
        <m:sSub>
          <m:sSubPr>
            <m:ctrlPr>
              <w:rPr>
                <w:rFonts w:ascii="Cambria Math" w:hAnsi="Cambria Math"/>
                <w:b/>
                <w:i/>
                <w:lang w:val="en-GB" w:eastAsia="en-US"/>
              </w:rPr>
            </m:ctrlPr>
          </m:sSubPr>
          <m:e>
            <m:r>
              <m:rPr>
                <m:sty m:val="bi"/>
              </m:rPr>
              <w:rPr>
                <w:rFonts w:ascii="Cambria Math" w:hAnsi="Cambria Math"/>
                <w:lang w:val="en-GB" w:eastAsia="en-US"/>
              </w:rPr>
              <m:t>N</m:t>
            </m:r>
          </m:e>
          <m:sub>
            <m:r>
              <m:rPr>
                <m:sty m:val="bi"/>
              </m:rPr>
              <w:rPr>
                <w:rFonts w:ascii="Cambria Math" w:hAnsi="Cambria Math"/>
                <w:lang w:val="en-GB" w:eastAsia="en-US"/>
              </w:rPr>
              <m:t>4</m:t>
            </m:r>
          </m:sub>
        </m:sSub>
        <m:r>
          <m:rPr>
            <m:sty m:val="bi"/>
          </m:rPr>
          <w:rPr>
            <w:rFonts w:ascii="Cambria Math" w:hAnsi="Cambria Math"/>
            <w:lang w:val="en-GB" w:eastAsia="en-US"/>
          </w:rPr>
          <m:t>≥1</m:t>
        </m:r>
      </m:oMath>
      <w:r w:rsidRPr="002F15F0">
        <w:rPr>
          <w:rFonts w:ascii="SamsungOne 400" w:hAnsi="SamsungOne 400"/>
          <w:b/>
          <w:lang w:val="en-GB" w:eastAsia="en-US"/>
        </w:rPr>
        <w:t xml:space="preserve"> prediction instances (Doppler time intervals)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Proposal#4: Among the identified six categories for AI/ML-based CSI compression using two-sided model, for Case 3, consider </w:t>
      </w:r>
      <m:oMath>
        <m:sSub>
          <m:sSubPr>
            <m:ctrlPr>
              <w:rPr>
                <w:rFonts w:ascii="Cambria Math" w:hAnsi="Cambria Math"/>
                <w:b/>
                <w:i/>
                <w:lang w:val="en-GB" w:eastAsia="en-US"/>
              </w:rPr>
            </m:ctrlPr>
          </m:sSubPr>
          <m:e>
            <m:r>
              <m:rPr>
                <m:sty m:val="bi"/>
              </m:rPr>
              <w:rPr>
                <w:rFonts w:ascii="Cambria Math" w:hAnsi="Cambria Math"/>
                <w:lang w:val="en-GB" w:eastAsia="en-US"/>
              </w:rPr>
              <m:t>N</m:t>
            </m:r>
          </m:e>
          <m:sub>
            <m:r>
              <m:rPr>
                <m:sty m:val="bi"/>
              </m:rPr>
              <w:rPr>
                <w:rFonts w:ascii="Cambria Math" w:hAnsi="Cambria Math"/>
                <w:lang w:val="en-GB" w:eastAsia="en-US"/>
              </w:rPr>
              <m:t>4</m:t>
            </m:r>
          </m:sub>
        </m:sSub>
        <m:r>
          <m:rPr>
            <m:sty m:val="bi"/>
          </m:rPr>
          <w:rPr>
            <w:rFonts w:ascii="Cambria Math" w:hAnsi="Cambria Math"/>
            <w:lang w:val="en-GB" w:eastAsia="en-US"/>
          </w:rPr>
          <m:t>≥1</m:t>
        </m:r>
      </m:oMath>
      <w:r w:rsidRPr="002F15F0">
        <w:rPr>
          <w:rFonts w:ascii="SamsungOne 400" w:hAnsi="SamsungOne 400"/>
          <w:b/>
          <w:lang w:val="en-GB" w:eastAsia="en-US"/>
        </w:rPr>
        <w:t xml:space="preserve"> prediction instances (Doppler time intervals). </w:t>
      </w:r>
    </w:p>
    <w:p w:rsidR="002F15F0" w:rsidRPr="002F15F0" w:rsidRDefault="002F15F0" w:rsidP="002F15F0">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Option1: AI/ML-based CSI compression in spatial-frequency-time domain </w:t>
      </w:r>
    </w:p>
    <w:p w:rsidR="002F15F0" w:rsidRPr="002F15F0" w:rsidRDefault="002F15F0" w:rsidP="002F15F0">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 2: The AI/ML-based CSI compression in angle-delay-time domain </w:t>
      </w:r>
    </w:p>
    <w:p w:rsidR="002F15F0" w:rsidRPr="002F15F0" w:rsidRDefault="002F15F0" w:rsidP="002F15F0">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 3: The AI/ML-based CSI compression in angle-delay-Doppler domain </w:t>
      </w:r>
    </w:p>
    <w:p w:rsidR="002F15F0" w:rsidRPr="002F15F0" w:rsidRDefault="002F15F0" w:rsidP="002F15F0">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Option1: AI/ML-based CSI compression in spatial-frequency-time domain </w:t>
      </w:r>
    </w:p>
    <w:p w:rsidR="002F15F0" w:rsidRPr="002F15F0" w:rsidRDefault="002F15F0" w:rsidP="002F15F0">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 2: The AI/ML-based CSI compression in angle-delay-time domain </w:t>
      </w:r>
    </w:p>
    <w:p w:rsidR="002F15F0" w:rsidRPr="002F15F0" w:rsidRDefault="002F15F0" w:rsidP="002F15F0">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 3: The AI/ML-based CSI compression in angle-delay-Doppler domain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Observation#6: For the Case 2 of temporal aspects of AI/ML-based CSI compression using two-sided model, the CSI reconstruction error propagation can be resulted from the following</w:t>
      </w:r>
    </w:p>
    <w:p w:rsidR="002F15F0" w:rsidRPr="002F15F0" w:rsidRDefault="002F15F0" w:rsidP="002F15F0">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Imperfect past CSI generation ( representation)</w:t>
      </w:r>
    </w:p>
    <w:p w:rsidR="002F15F0" w:rsidRPr="002F15F0" w:rsidRDefault="002F15F0" w:rsidP="002F15F0">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Part 1 and/or Part II CSI dropping (depending on priority)</w:t>
      </w:r>
    </w:p>
    <w:p w:rsidR="002F15F0" w:rsidRPr="002F15F0" w:rsidRDefault="002F15F0" w:rsidP="002F15F0">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UCI transmission loss</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Proposal#5: For the Case 2 of temporal aspects of AI/ML-based CSI compression using two-sided model, for the evaluation of performance impact resulting from CSI dropping </w:t>
      </w:r>
    </w:p>
    <w:p w:rsidR="002F15F0" w:rsidRPr="002F15F0" w:rsidRDefault="002F15F0" w:rsidP="002F15F0">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Modelling for CSI dropping probabilities</w:t>
      </w:r>
    </w:p>
    <w:p w:rsidR="002F15F0" w:rsidRPr="002F15F0" w:rsidRDefault="002F15F0" w:rsidP="002F15F0">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lastRenderedPageBreak/>
        <w:t xml:space="preserve">x% Group 2 of Part II CSI dropping probability </w:t>
      </w:r>
    </w:p>
    <w:p w:rsidR="002F15F0" w:rsidRPr="002F15F0" w:rsidRDefault="002F15F0" w:rsidP="002F15F0">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y% Group 1 of Part II CSI dropping probability </w:t>
      </w:r>
    </w:p>
    <w:p w:rsidR="002F15F0" w:rsidRPr="002F15F0" w:rsidRDefault="002F15F0" w:rsidP="002F15F0">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z% Group 0 of Part II CSI dropping probability </w:t>
      </w:r>
    </w:p>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roofErr w:type="gramStart"/>
      <w:r w:rsidRPr="002F15F0">
        <w:rPr>
          <w:rFonts w:ascii="SamsungOne 400" w:hAnsi="SamsungOne 400"/>
          <w:b/>
          <w:lang w:val="en-GB" w:eastAsia="en-US"/>
        </w:rPr>
        <w:t xml:space="preserve">where </w:t>
      </w:r>
      <m:oMath>
        <m:r>
          <m:rPr>
            <m:sty m:val="bi"/>
          </m:rPr>
          <w:rPr>
            <w:rFonts w:ascii="Cambria Math" w:hAnsi="Cambria Math"/>
            <w:lang w:val="en-GB" w:eastAsia="en-US"/>
          </w:rPr>
          <m:t>≥</m:t>
        </m:r>
        <w:proofErr w:type="gramEnd"/>
        <m:r>
          <m:rPr>
            <m:sty m:val="bi"/>
          </m:rPr>
          <w:rPr>
            <w:rFonts w:ascii="Cambria Math" w:hAnsi="Cambria Math"/>
            <w:lang w:val="en-GB" w:eastAsia="en-US"/>
          </w:rPr>
          <m:t>y≥z</m:t>
        </m:r>
      </m:oMath>
      <w:r w:rsidRPr="002F15F0">
        <w:rPr>
          <w:rFonts w:ascii="SamsungOne 400" w:hAnsi="SamsungOne 400"/>
          <w:b/>
          <w:lang w:val="en-GB" w:eastAsia="en-US"/>
        </w:rPr>
        <w:t xml:space="preserve"> .</w:t>
      </w:r>
    </w:p>
    <w:p w:rsidR="002F15F0" w:rsidRPr="002F15F0" w:rsidRDefault="002F15F0" w:rsidP="002F15F0">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Note: Companies to report the partitioning of part I and part II CSI and the values for x, y, and z.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Observation#7: In Angle-delay (W2)-domain AI/ML CSI compression, for small payload size (paramCombination-r16  1), ‘Heavy’ and ‘light’ models show comparable SGCS gain over Rel-16 </w:t>
      </w:r>
      <w:proofErr w:type="spellStart"/>
      <w:r w:rsidRPr="002F15F0">
        <w:rPr>
          <w:rFonts w:ascii="SamsungOne 400" w:hAnsi="SamsungOne 400"/>
          <w:b/>
          <w:lang w:val="en-GB" w:eastAsia="en-US"/>
        </w:rPr>
        <w:t>eType</w:t>
      </w:r>
      <w:proofErr w:type="spellEnd"/>
      <w:r w:rsidRPr="002F15F0">
        <w:rPr>
          <w:rFonts w:ascii="SamsungOne 400" w:hAnsi="SamsungOne 400"/>
          <w:b/>
          <w:lang w:val="en-GB" w:eastAsia="en-US"/>
        </w:rPr>
        <w:t xml:space="preserve"> II CSI.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Observation#8: In Angle-delay (W2)-domain AI/ML CSI compression, for small payload size (paramCombination-r16 =1), increasing the number of basis vectors (increasing the dimension of the W2 matrix), e.g., paramCombination-r16=3, improves performance.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Proposal#7: In Angle-delay (W2)-domain CSI compression, study the impact of the number of SD/FD basis vectors for performance-complexity </w:t>
      </w:r>
      <w:proofErr w:type="spellStart"/>
      <w:r w:rsidRPr="002F15F0">
        <w:rPr>
          <w:rFonts w:ascii="SamsungOne 400" w:hAnsi="SamsungOne 400"/>
          <w:b/>
          <w:lang w:val="en-GB" w:eastAsia="en-US"/>
        </w:rPr>
        <w:t>tradeoff</w:t>
      </w:r>
      <w:proofErr w:type="spellEnd"/>
      <w:r w:rsidRPr="002F15F0">
        <w:rPr>
          <w:rFonts w:ascii="SamsungOne 400" w:hAnsi="SamsungOne 400"/>
          <w:b/>
          <w:lang w:val="en-GB" w:eastAsia="en-US"/>
        </w:rPr>
        <w:t xml:space="preserve">.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Observation#9: For evaluation of the generalization performance of AI/ML-based CSI compression using two-sided model </w:t>
      </w:r>
    </w:p>
    <w:p w:rsidR="002F15F0" w:rsidRPr="002F15F0" w:rsidRDefault="002F15F0" w:rsidP="002F15F0">
      <w:pPr>
        <w:widowControl/>
        <w:numPr>
          <w:ilvl w:val="0"/>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For precoding vectors in the spatial-frequency (W) domain as model input</w:t>
      </w:r>
    </w:p>
    <w:p w:rsidR="002F15F0" w:rsidRPr="002F15F0" w:rsidRDefault="002F15F0" w:rsidP="002F15F0">
      <w:pPr>
        <w:widowControl/>
        <w:numPr>
          <w:ilvl w:val="1"/>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For Case 2, when a model is trained based on dataset from </w:t>
      </w:r>
      <w:proofErr w:type="spellStart"/>
      <w:r w:rsidRPr="002F15F0">
        <w:rPr>
          <w:rFonts w:ascii="SamsungOne 400" w:eastAsia="Malgun Gothic" w:hAnsi="SamsungOne 400" w:cs="Gulim"/>
          <w:b/>
          <w:kern w:val="0"/>
          <w:szCs w:val="24"/>
          <w:lang w:val="en-GB" w:eastAsia="en-US"/>
        </w:rPr>
        <w:t>Scenario#A</w:t>
      </w:r>
      <w:proofErr w:type="spellEnd"/>
      <w:r w:rsidRPr="002F15F0">
        <w:rPr>
          <w:rFonts w:ascii="SamsungOne 400" w:eastAsia="Malgun Gothic" w:hAnsi="SamsungOne 400" w:cs="Gulim"/>
          <w:b/>
          <w:kern w:val="0"/>
          <w:szCs w:val="24"/>
          <w:lang w:val="en-GB" w:eastAsia="en-US"/>
        </w:rPr>
        <w:t xml:space="preserve"> and tested on dataset from </w:t>
      </w:r>
      <w:proofErr w:type="spellStart"/>
      <w:r w:rsidRPr="002F15F0">
        <w:rPr>
          <w:rFonts w:ascii="SamsungOne 400" w:eastAsia="Malgun Gothic" w:hAnsi="SamsungOne 400" w:cs="Gulim"/>
          <w:b/>
          <w:kern w:val="0"/>
          <w:szCs w:val="24"/>
          <w:lang w:val="en-GB" w:eastAsia="en-US"/>
        </w:rPr>
        <w:t>Scenario#B</w:t>
      </w:r>
      <w:proofErr w:type="spellEnd"/>
      <w:r w:rsidRPr="002F15F0">
        <w:rPr>
          <w:rFonts w:ascii="SamsungOne 400" w:eastAsia="Malgun Gothic" w:hAnsi="SamsungOne 400" w:cs="Gulim"/>
          <w:b/>
          <w:kern w:val="0"/>
          <w:szCs w:val="24"/>
          <w:lang w:val="en-GB" w:eastAsia="en-US"/>
        </w:rPr>
        <w:t xml:space="preserve">, up to 37.9% performance degradation is observed as compared to Case 1 wherein the model is tested on dataset from the same </w:t>
      </w:r>
      <w:proofErr w:type="spellStart"/>
      <w:r w:rsidRPr="002F15F0">
        <w:rPr>
          <w:rFonts w:ascii="SamsungOne 400" w:eastAsia="Malgun Gothic" w:hAnsi="SamsungOne 400" w:cs="Gulim"/>
          <w:b/>
          <w:kern w:val="0"/>
          <w:szCs w:val="24"/>
          <w:lang w:val="en-GB" w:eastAsia="en-US"/>
        </w:rPr>
        <w:t>Scenario#A</w:t>
      </w:r>
      <w:proofErr w:type="spellEnd"/>
    </w:p>
    <w:p w:rsidR="002F15F0" w:rsidRPr="002F15F0" w:rsidRDefault="002F15F0" w:rsidP="002F15F0">
      <w:pPr>
        <w:widowControl/>
        <w:numPr>
          <w:ilvl w:val="1"/>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For Case 3, when a model is trained on training dataset constructed by mixing datasets from </w:t>
      </w:r>
      <w:proofErr w:type="spellStart"/>
      <w:r w:rsidRPr="002F15F0">
        <w:rPr>
          <w:rFonts w:ascii="SamsungOne 400" w:eastAsia="Malgun Gothic" w:hAnsi="SamsungOne 400" w:cs="Gulim"/>
          <w:b/>
          <w:kern w:val="0"/>
          <w:szCs w:val="24"/>
          <w:lang w:val="en-GB" w:eastAsia="en-US"/>
        </w:rPr>
        <w:t>Scenario#A</w:t>
      </w:r>
      <w:proofErr w:type="spellEnd"/>
      <w:r w:rsidRPr="002F15F0">
        <w:rPr>
          <w:rFonts w:ascii="SamsungOne 400" w:eastAsia="Malgun Gothic" w:hAnsi="SamsungOne 400" w:cs="Gulim"/>
          <w:b/>
          <w:kern w:val="0"/>
          <w:szCs w:val="24"/>
          <w:lang w:val="en-GB" w:eastAsia="en-US"/>
        </w:rPr>
        <w:t xml:space="preserve"> and </w:t>
      </w:r>
      <w:proofErr w:type="spellStart"/>
      <w:r w:rsidRPr="002F15F0">
        <w:rPr>
          <w:rFonts w:ascii="SamsungOne 400" w:eastAsia="Malgun Gothic" w:hAnsi="SamsungOne 400" w:cs="Gulim"/>
          <w:b/>
          <w:kern w:val="0"/>
          <w:szCs w:val="24"/>
          <w:lang w:val="en-GB" w:eastAsia="en-US"/>
        </w:rPr>
        <w:t>Scenario#B</w:t>
      </w:r>
      <w:proofErr w:type="spellEnd"/>
      <w:r w:rsidRPr="002F15F0">
        <w:rPr>
          <w:rFonts w:ascii="SamsungOne 400" w:eastAsia="Malgun Gothic" w:hAnsi="SamsungOne 400" w:cs="Gulim"/>
          <w:b/>
          <w:kern w:val="0"/>
          <w:szCs w:val="24"/>
          <w:lang w:val="en-GB" w:eastAsia="en-US"/>
        </w:rPr>
        <w:t xml:space="preserve"> and tested on dataset from </w:t>
      </w:r>
      <w:proofErr w:type="spellStart"/>
      <w:r w:rsidRPr="002F15F0">
        <w:rPr>
          <w:rFonts w:ascii="SamsungOne 400" w:eastAsia="Malgun Gothic" w:hAnsi="SamsungOne 400" w:cs="Gulim"/>
          <w:b/>
          <w:kern w:val="0"/>
          <w:szCs w:val="24"/>
          <w:lang w:val="en-GB" w:eastAsia="en-US"/>
        </w:rPr>
        <w:t>Scenario#A</w:t>
      </w:r>
      <w:proofErr w:type="spellEnd"/>
      <w:r w:rsidRPr="002F15F0">
        <w:rPr>
          <w:rFonts w:ascii="SamsungOne 400" w:eastAsia="Malgun Gothic" w:hAnsi="SamsungOne 400" w:cs="Gulim"/>
          <w:b/>
          <w:kern w:val="0"/>
          <w:szCs w:val="24"/>
          <w:lang w:val="en-GB" w:eastAsia="en-US"/>
        </w:rPr>
        <w:t xml:space="preserve"> or </w:t>
      </w:r>
      <w:proofErr w:type="spellStart"/>
      <w:r w:rsidRPr="002F15F0">
        <w:rPr>
          <w:rFonts w:ascii="SamsungOne 400" w:eastAsia="Malgun Gothic" w:hAnsi="SamsungOne 400" w:cs="Gulim"/>
          <w:b/>
          <w:kern w:val="0"/>
          <w:szCs w:val="24"/>
          <w:lang w:val="en-GB" w:eastAsia="en-US"/>
        </w:rPr>
        <w:t>Scenario#B</w:t>
      </w:r>
      <w:proofErr w:type="spellEnd"/>
      <w:r w:rsidRPr="002F15F0">
        <w:rPr>
          <w:rFonts w:ascii="SamsungOne 400" w:eastAsia="Malgun Gothic" w:hAnsi="SamsungOne 400" w:cs="Gulim"/>
          <w:b/>
          <w:kern w:val="0"/>
          <w:szCs w:val="24"/>
          <w:lang w:val="en-GB" w:eastAsia="en-US"/>
        </w:rPr>
        <w:t xml:space="preserve">, up to 11.2% performance degradation is observed as compared to Case 1 wherein the model trained on dataset from </w:t>
      </w:r>
      <w:proofErr w:type="spellStart"/>
      <w:r w:rsidRPr="002F15F0">
        <w:rPr>
          <w:rFonts w:ascii="SamsungOne 400" w:eastAsia="Malgun Gothic" w:hAnsi="SamsungOne 400" w:cs="Gulim"/>
          <w:b/>
          <w:kern w:val="0"/>
          <w:szCs w:val="24"/>
          <w:lang w:val="en-GB" w:eastAsia="en-US"/>
        </w:rPr>
        <w:t>Scenario#A</w:t>
      </w:r>
      <w:proofErr w:type="spellEnd"/>
      <w:r w:rsidRPr="002F15F0">
        <w:rPr>
          <w:rFonts w:ascii="SamsungOne 400" w:eastAsia="Malgun Gothic" w:hAnsi="SamsungOne 400" w:cs="Gulim"/>
          <w:b/>
          <w:kern w:val="0"/>
          <w:szCs w:val="24"/>
          <w:lang w:val="en-GB" w:eastAsia="en-US"/>
        </w:rPr>
        <w:t xml:space="preserve"> and is tested on dataset from the same </w:t>
      </w:r>
      <w:proofErr w:type="spellStart"/>
      <w:r w:rsidRPr="002F15F0">
        <w:rPr>
          <w:rFonts w:ascii="SamsungOne 400" w:eastAsia="Malgun Gothic" w:hAnsi="SamsungOne 400" w:cs="Gulim"/>
          <w:b/>
          <w:kern w:val="0"/>
          <w:szCs w:val="24"/>
          <w:lang w:val="en-GB" w:eastAsia="en-US"/>
        </w:rPr>
        <w:t>Scenario#A</w:t>
      </w:r>
      <w:proofErr w:type="spellEnd"/>
    </w:p>
    <w:p w:rsidR="002F15F0" w:rsidRPr="002F15F0" w:rsidRDefault="002F15F0" w:rsidP="002F15F0">
      <w:pPr>
        <w:widowControl/>
        <w:numPr>
          <w:ilvl w:val="0"/>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For precoding vectors in the angle-delay (W2) domain as model input</w:t>
      </w:r>
    </w:p>
    <w:p w:rsidR="002F15F0" w:rsidRPr="002F15F0" w:rsidRDefault="002F15F0" w:rsidP="002F15F0">
      <w:pPr>
        <w:widowControl/>
        <w:numPr>
          <w:ilvl w:val="1"/>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For Case 2, when a model is trained based on dataset from </w:t>
      </w:r>
      <w:proofErr w:type="spellStart"/>
      <w:r w:rsidRPr="002F15F0">
        <w:rPr>
          <w:rFonts w:ascii="SamsungOne 400" w:eastAsia="Malgun Gothic" w:hAnsi="SamsungOne 400" w:cs="Gulim"/>
          <w:b/>
          <w:kern w:val="0"/>
          <w:szCs w:val="24"/>
          <w:lang w:val="en-GB" w:eastAsia="en-US"/>
        </w:rPr>
        <w:t>Scenario#A</w:t>
      </w:r>
      <w:proofErr w:type="spellEnd"/>
      <w:r w:rsidRPr="002F15F0">
        <w:rPr>
          <w:rFonts w:ascii="SamsungOne 400" w:eastAsia="Malgun Gothic" w:hAnsi="SamsungOne 400" w:cs="Gulim"/>
          <w:b/>
          <w:kern w:val="0"/>
          <w:szCs w:val="24"/>
          <w:lang w:val="en-GB" w:eastAsia="en-US"/>
        </w:rPr>
        <w:t xml:space="preserve"> and tested on dataset from </w:t>
      </w:r>
      <w:proofErr w:type="spellStart"/>
      <w:r w:rsidRPr="002F15F0">
        <w:rPr>
          <w:rFonts w:ascii="SamsungOne 400" w:eastAsia="Malgun Gothic" w:hAnsi="SamsungOne 400" w:cs="Gulim"/>
          <w:b/>
          <w:kern w:val="0"/>
          <w:szCs w:val="24"/>
          <w:lang w:val="en-GB" w:eastAsia="en-US"/>
        </w:rPr>
        <w:t>Scenario#B</w:t>
      </w:r>
      <w:proofErr w:type="spellEnd"/>
      <w:r w:rsidRPr="002F15F0">
        <w:rPr>
          <w:rFonts w:ascii="SamsungOne 400" w:eastAsia="Malgun Gothic" w:hAnsi="SamsungOne 400" w:cs="Gulim"/>
          <w:b/>
          <w:kern w:val="0"/>
          <w:szCs w:val="24"/>
          <w:lang w:val="en-GB" w:eastAsia="en-US"/>
        </w:rPr>
        <w:t xml:space="preserve">, up to 9.0% performance degradation is observed as compared to Case 1 wherein the model is tested on dataset from the same </w:t>
      </w:r>
      <w:proofErr w:type="spellStart"/>
      <w:r w:rsidRPr="002F15F0">
        <w:rPr>
          <w:rFonts w:ascii="SamsungOne 400" w:eastAsia="Malgun Gothic" w:hAnsi="SamsungOne 400" w:cs="Gulim"/>
          <w:b/>
          <w:kern w:val="0"/>
          <w:szCs w:val="24"/>
          <w:lang w:val="en-GB" w:eastAsia="en-US"/>
        </w:rPr>
        <w:t>Scenario#A</w:t>
      </w:r>
      <w:proofErr w:type="spellEnd"/>
    </w:p>
    <w:p w:rsidR="002F15F0" w:rsidRPr="002F15F0" w:rsidRDefault="002F15F0" w:rsidP="002F15F0">
      <w:pPr>
        <w:widowControl/>
        <w:numPr>
          <w:ilvl w:val="1"/>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For Case 3, when a model is trained on training dataset constructed by mixing datasets from </w:t>
      </w:r>
      <w:proofErr w:type="spellStart"/>
      <w:r w:rsidRPr="002F15F0">
        <w:rPr>
          <w:rFonts w:ascii="SamsungOne 400" w:eastAsia="Malgun Gothic" w:hAnsi="SamsungOne 400" w:cs="Gulim"/>
          <w:b/>
          <w:kern w:val="0"/>
          <w:szCs w:val="24"/>
          <w:lang w:val="en-GB" w:eastAsia="en-US"/>
        </w:rPr>
        <w:t>Scenario#A</w:t>
      </w:r>
      <w:proofErr w:type="spellEnd"/>
      <w:r w:rsidRPr="002F15F0">
        <w:rPr>
          <w:rFonts w:ascii="SamsungOne 400" w:eastAsia="Malgun Gothic" w:hAnsi="SamsungOne 400" w:cs="Gulim"/>
          <w:b/>
          <w:kern w:val="0"/>
          <w:szCs w:val="24"/>
          <w:lang w:val="en-GB" w:eastAsia="en-US"/>
        </w:rPr>
        <w:t xml:space="preserve"> and </w:t>
      </w:r>
      <w:proofErr w:type="spellStart"/>
      <w:r w:rsidRPr="002F15F0">
        <w:rPr>
          <w:rFonts w:ascii="SamsungOne 400" w:eastAsia="Malgun Gothic" w:hAnsi="SamsungOne 400" w:cs="Gulim"/>
          <w:b/>
          <w:kern w:val="0"/>
          <w:szCs w:val="24"/>
          <w:lang w:val="en-GB" w:eastAsia="en-US"/>
        </w:rPr>
        <w:t>Scenario#B</w:t>
      </w:r>
      <w:proofErr w:type="spellEnd"/>
      <w:r w:rsidRPr="002F15F0">
        <w:rPr>
          <w:rFonts w:ascii="SamsungOne 400" w:eastAsia="Malgun Gothic" w:hAnsi="SamsungOne 400" w:cs="Gulim"/>
          <w:b/>
          <w:kern w:val="0"/>
          <w:szCs w:val="24"/>
          <w:lang w:val="en-GB" w:eastAsia="en-US"/>
        </w:rPr>
        <w:t xml:space="preserve"> and tested on dataset from </w:t>
      </w:r>
      <w:proofErr w:type="spellStart"/>
      <w:r w:rsidRPr="002F15F0">
        <w:rPr>
          <w:rFonts w:ascii="SamsungOne 400" w:eastAsia="Malgun Gothic" w:hAnsi="SamsungOne 400" w:cs="Gulim"/>
          <w:b/>
          <w:kern w:val="0"/>
          <w:szCs w:val="24"/>
          <w:lang w:val="en-GB" w:eastAsia="en-US"/>
        </w:rPr>
        <w:t>Scenario#A</w:t>
      </w:r>
      <w:proofErr w:type="spellEnd"/>
      <w:r w:rsidRPr="002F15F0">
        <w:rPr>
          <w:rFonts w:ascii="SamsungOne 400" w:eastAsia="Malgun Gothic" w:hAnsi="SamsungOne 400" w:cs="Gulim"/>
          <w:b/>
          <w:kern w:val="0"/>
          <w:szCs w:val="24"/>
          <w:lang w:val="en-GB" w:eastAsia="en-US"/>
        </w:rPr>
        <w:t xml:space="preserve"> or </w:t>
      </w:r>
      <w:proofErr w:type="spellStart"/>
      <w:r w:rsidRPr="002F15F0">
        <w:rPr>
          <w:rFonts w:ascii="SamsungOne 400" w:eastAsia="Malgun Gothic" w:hAnsi="SamsungOne 400" w:cs="Gulim"/>
          <w:b/>
          <w:kern w:val="0"/>
          <w:szCs w:val="24"/>
          <w:lang w:val="en-GB" w:eastAsia="en-US"/>
        </w:rPr>
        <w:t>Scenario#B</w:t>
      </w:r>
      <w:proofErr w:type="spellEnd"/>
      <w:r w:rsidRPr="002F15F0">
        <w:rPr>
          <w:rFonts w:ascii="SamsungOne 400" w:eastAsia="Malgun Gothic" w:hAnsi="SamsungOne 400" w:cs="Gulim"/>
          <w:b/>
          <w:kern w:val="0"/>
          <w:szCs w:val="24"/>
          <w:lang w:val="en-GB" w:eastAsia="en-US"/>
        </w:rPr>
        <w:t xml:space="preserve">, up to 0.7% minor performance degradation is observed as compared to Case 1 wherein the model trained on dataset from </w:t>
      </w:r>
      <w:proofErr w:type="spellStart"/>
      <w:r w:rsidRPr="002F15F0">
        <w:rPr>
          <w:rFonts w:ascii="SamsungOne 400" w:eastAsia="Malgun Gothic" w:hAnsi="SamsungOne 400" w:cs="Gulim"/>
          <w:b/>
          <w:kern w:val="0"/>
          <w:szCs w:val="24"/>
          <w:lang w:val="en-GB" w:eastAsia="en-US"/>
        </w:rPr>
        <w:t>Scenario#A</w:t>
      </w:r>
      <w:proofErr w:type="spellEnd"/>
      <w:r w:rsidRPr="002F15F0">
        <w:rPr>
          <w:rFonts w:ascii="SamsungOne 400" w:eastAsia="Malgun Gothic" w:hAnsi="SamsungOne 400" w:cs="Gulim"/>
          <w:b/>
          <w:kern w:val="0"/>
          <w:szCs w:val="24"/>
          <w:lang w:val="en-GB" w:eastAsia="en-US"/>
        </w:rPr>
        <w:t xml:space="preserve"> and is tested on dataset from the same </w:t>
      </w:r>
      <w:proofErr w:type="spellStart"/>
      <w:r w:rsidRPr="002F15F0">
        <w:rPr>
          <w:rFonts w:ascii="SamsungOne 400" w:eastAsia="Malgun Gothic" w:hAnsi="SamsungOne 400" w:cs="Gulim"/>
          <w:b/>
          <w:kern w:val="0"/>
          <w:szCs w:val="24"/>
          <w:lang w:val="en-GB" w:eastAsia="en-US"/>
        </w:rPr>
        <w:t>Scenario#A</w:t>
      </w:r>
      <w:proofErr w:type="spellEnd"/>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Deployment scenarios such as </w:t>
      </w:r>
      <w:proofErr w:type="spellStart"/>
      <w:r w:rsidRPr="002F15F0">
        <w:rPr>
          <w:rFonts w:ascii="SamsungOne 400" w:hAnsi="SamsungOne 400"/>
          <w:b/>
          <w:lang w:val="en-GB" w:eastAsia="en-US"/>
        </w:rPr>
        <w:t>InH</w:t>
      </w:r>
      <w:proofErr w:type="spellEnd"/>
      <w:r w:rsidRPr="002F15F0">
        <w:rPr>
          <w:rFonts w:ascii="SamsungOne 400" w:hAnsi="SamsungOne 400"/>
          <w:b/>
          <w:lang w:val="en-GB" w:eastAsia="en-US"/>
        </w:rPr>
        <w:t xml:space="preserve">, </w:t>
      </w: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100% outdoor UEs and </w:t>
      </w:r>
      <w:proofErr w:type="spellStart"/>
      <w:r w:rsidRPr="002F15F0">
        <w:rPr>
          <w:rFonts w:ascii="SamsungOne 400" w:hAnsi="SamsungOne 400"/>
          <w:b/>
          <w:lang w:val="en-GB" w:eastAsia="en-US"/>
        </w:rPr>
        <w:t>UMa</w:t>
      </w:r>
      <w:proofErr w:type="spellEnd"/>
      <w:r w:rsidRPr="002F15F0">
        <w:rPr>
          <w:rFonts w:ascii="SamsungOne 400" w:hAnsi="SamsungOne 400"/>
          <w:b/>
          <w:lang w:val="en-GB" w:eastAsia="en-US"/>
        </w:rPr>
        <w:t xml:space="preserve"> with </w:t>
      </w:r>
      <w:proofErr w:type="spellStart"/>
      <w:r w:rsidRPr="002F15F0">
        <w:rPr>
          <w:rFonts w:ascii="SamsungOne 400" w:hAnsi="SamsungOne 400"/>
          <w:b/>
          <w:lang w:val="en-GB" w:eastAsia="en-US"/>
        </w:rPr>
        <w:t>indoor</w:t>
      </w:r>
      <w:proofErr w:type="gramStart"/>
      <w:r w:rsidRPr="002F15F0">
        <w:rPr>
          <w:rFonts w:ascii="SamsungOne 400" w:hAnsi="SamsungOne 400"/>
          <w:b/>
          <w:lang w:val="en-GB" w:eastAsia="en-US"/>
        </w:rPr>
        <w:t>:outdoor</w:t>
      </w:r>
      <w:proofErr w:type="spellEnd"/>
      <w:proofErr w:type="gramEnd"/>
      <w:r w:rsidRPr="002F15F0">
        <w:rPr>
          <w:rFonts w:ascii="SamsungOne 400" w:hAnsi="SamsungOne 400"/>
          <w:b/>
          <w:lang w:val="en-GB" w:eastAsia="en-US"/>
        </w:rPr>
        <w:t xml:space="preserve"> ration 80%:20% are considered for the </w:t>
      </w:r>
      <w:proofErr w:type="spellStart"/>
      <w:r w:rsidRPr="002F15F0">
        <w:rPr>
          <w:rFonts w:ascii="SamsungOne 400" w:hAnsi="SamsungOne 400"/>
          <w:b/>
          <w:lang w:val="en-GB" w:eastAsia="en-US"/>
        </w:rPr>
        <w:t>Scenario#A</w:t>
      </w:r>
      <w:proofErr w:type="spellEnd"/>
      <w:r w:rsidRPr="002F15F0">
        <w:rPr>
          <w:rFonts w:ascii="SamsungOne 400" w:hAnsi="SamsungOne 400"/>
          <w:b/>
          <w:lang w:val="en-GB" w:eastAsia="en-US"/>
        </w:rPr>
        <w:t xml:space="preserve"> and </w:t>
      </w:r>
      <w:proofErr w:type="spellStart"/>
      <w:r w:rsidRPr="002F15F0">
        <w:rPr>
          <w:rFonts w:ascii="SamsungOne 400" w:hAnsi="SamsungOne 400"/>
          <w:b/>
          <w:lang w:val="en-GB" w:eastAsia="en-US"/>
        </w:rPr>
        <w:t>Scenario#B</w:t>
      </w:r>
      <w:proofErr w:type="spellEnd"/>
      <w:r w:rsidRPr="002F15F0">
        <w:rPr>
          <w:rFonts w:ascii="SamsungOne 400" w:hAnsi="SamsungOne 400"/>
          <w:b/>
          <w:lang w:val="en-GB" w:eastAsia="en-US"/>
        </w:rPr>
        <w:t xml:space="preserve">.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Proposal#8: For the cases of CSI compression with temporal aspects, consider the following for the network’s ground-truth CSI collection</w:t>
      </w:r>
    </w:p>
    <w:p w:rsidR="002F15F0" w:rsidRPr="002F15F0" w:rsidRDefault="002F15F0" w:rsidP="002F15F0">
      <w:pPr>
        <w:widowControl/>
        <w:numPr>
          <w:ilvl w:val="0"/>
          <w:numId w:val="1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For cases that require multiple time-domain samples for inference, cases 2/3/4/5, high resolution codebook quantization including temporal aspects, e.g., Rel-18 </w:t>
      </w:r>
      <w:proofErr w:type="spellStart"/>
      <w:r w:rsidRPr="002F15F0">
        <w:rPr>
          <w:rFonts w:ascii="SamsungOne 400" w:eastAsia="Malgun Gothic" w:hAnsi="SamsungOne 400" w:cs="Gulim"/>
          <w:b/>
          <w:kern w:val="0"/>
          <w:szCs w:val="24"/>
          <w:lang w:val="en-GB" w:eastAsia="en-US"/>
        </w:rPr>
        <w:t>eType</w:t>
      </w:r>
      <w:proofErr w:type="spellEnd"/>
      <w:r w:rsidRPr="002F15F0">
        <w:rPr>
          <w:rFonts w:ascii="SamsungOne 400" w:eastAsia="Malgun Gothic" w:hAnsi="SamsungOne 400" w:cs="Gulim"/>
          <w:b/>
          <w:kern w:val="0"/>
          <w:szCs w:val="24"/>
          <w:lang w:val="en-GB" w:eastAsia="en-US"/>
        </w:rPr>
        <w:t xml:space="preserve"> II-like method with new parameters. </w:t>
      </w:r>
    </w:p>
    <w:p w:rsidR="002F15F0" w:rsidRPr="002F15F0" w:rsidRDefault="002F15F0" w:rsidP="002F15F0">
      <w:pPr>
        <w:widowControl/>
        <w:numPr>
          <w:ilvl w:val="0"/>
          <w:numId w:val="16"/>
        </w:numPr>
        <w:wordWrap/>
        <w:autoSpaceDE/>
        <w:autoSpaceDN/>
        <w:spacing w:after="0" w:line="240" w:lineRule="auto"/>
        <w:jc w:val="left"/>
        <w:rPr>
          <w:rFonts w:ascii="Malgun Gothic" w:eastAsia="Malgun Gothic" w:hAnsi="Malgun Gothic" w:cs="Gulim"/>
          <w:kern w:val="0"/>
          <w:szCs w:val="24"/>
          <w:lang w:val="en-GB" w:eastAsia="en-US"/>
        </w:rPr>
      </w:pPr>
      <w:r w:rsidRPr="002F15F0">
        <w:rPr>
          <w:rFonts w:ascii="SamsungOne 400" w:eastAsia="Malgun Gothic" w:hAnsi="SamsungOne 400" w:cs="Gulim"/>
          <w:b/>
          <w:kern w:val="0"/>
          <w:szCs w:val="24"/>
          <w:lang w:val="en-GB" w:eastAsia="en-US"/>
        </w:rPr>
        <w:t xml:space="preserve">For cases with CSI prediction, e.g., cases 3/4, high resolution codebook quantization for explicit channel matrices, e.g., codebook to report the left and right eigenvectors of a channel matrix </w:t>
      </w:r>
      <m:oMath>
        <m:r>
          <m:rPr>
            <m:sty m:val="b"/>
          </m:rPr>
          <w:rPr>
            <w:rFonts w:ascii="Cambria Math" w:eastAsia="Malgun Gothic" w:hAnsi="Cambria Math" w:cs="Gulim"/>
            <w:kern w:val="0"/>
            <w:szCs w:val="24"/>
            <w:lang w:val="en-GB" w:eastAsia="en-US"/>
          </w:rPr>
          <m:t>H</m:t>
        </m:r>
        <m:r>
          <w:rPr>
            <w:rFonts w:ascii="Cambria Math" w:eastAsia="Malgun Gothic" w:hAnsi="Cambria Math" w:cs="Gulim"/>
            <w:kern w:val="0"/>
            <w:szCs w:val="24"/>
            <w:lang w:val="en-GB" w:eastAsia="en-US"/>
          </w:rPr>
          <m:t>=</m:t>
        </m:r>
        <m:r>
          <m:rPr>
            <m:sty m:val="b"/>
          </m:rPr>
          <w:rPr>
            <w:rFonts w:ascii="Cambria Math" w:eastAsia="Malgun Gothic" w:hAnsi="Cambria Math" w:cs="Gulim"/>
            <w:kern w:val="0"/>
            <w:szCs w:val="24"/>
            <w:lang w:val="en-GB" w:eastAsia="en-US"/>
          </w:rPr>
          <m:t>UΛ</m:t>
        </m:r>
        <m:sSup>
          <m:sSupPr>
            <m:ctrlPr>
              <w:rPr>
                <w:rFonts w:ascii="Cambria Math" w:eastAsia="Malgun Gothic" w:hAnsi="Cambria Math" w:cs="Gulim"/>
                <w:i/>
                <w:kern w:val="0"/>
                <w:szCs w:val="24"/>
                <w:lang w:val="en-GB" w:eastAsia="en-US"/>
              </w:rPr>
            </m:ctrlPr>
          </m:sSupPr>
          <m:e>
            <m:r>
              <m:rPr>
                <m:sty m:val="b"/>
              </m:rPr>
              <w:rPr>
                <w:rFonts w:ascii="Cambria Math" w:eastAsia="Malgun Gothic" w:hAnsi="Cambria Math" w:cs="Gulim"/>
                <w:kern w:val="0"/>
                <w:szCs w:val="24"/>
                <w:lang w:val="en-GB" w:eastAsia="en-US"/>
              </w:rPr>
              <m:t>V</m:t>
            </m:r>
          </m:e>
          <m:sup>
            <m:r>
              <w:rPr>
                <w:rFonts w:ascii="Cambria Math" w:eastAsia="Malgun Gothic" w:hAnsi="Cambria Math" w:cs="Gulim"/>
                <w:kern w:val="0"/>
                <w:szCs w:val="24"/>
                <w:lang w:val="en-GB" w:eastAsia="en-US"/>
              </w:rPr>
              <m:t>H</m:t>
            </m:r>
          </m:sup>
        </m:sSup>
      </m:oMath>
    </w:p>
    <w:p w:rsidR="002F15F0" w:rsidRPr="002F15F0" w:rsidRDefault="002F15F0" w:rsidP="002F15F0">
      <w:pPr>
        <w:widowControl/>
        <w:numPr>
          <w:ilvl w:val="0"/>
          <w:numId w:val="16"/>
        </w:numPr>
        <w:wordWrap/>
        <w:autoSpaceDE/>
        <w:autoSpaceDN/>
        <w:spacing w:after="0" w:line="240" w:lineRule="auto"/>
        <w:jc w:val="left"/>
        <w:rPr>
          <w:rFonts w:ascii="Malgun Gothic" w:eastAsia="Malgun Gothic" w:hAnsi="Malgun Gothic" w:cs="Gulim"/>
          <w:kern w:val="0"/>
          <w:szCs w:val="24"/>
          <w:lang w:val="en-GB" w:eastAsia="en-US"/>
        </w:rPr>
      </w:pPr>
      <w:r w:rsidRPr="002F15F0">
        <w:rPr>
          <w:rFonts w:ascii="SamsungOne 400" w:eastAsia="Malgun Gothic" w:hAnsi="SamsungOne 400" w:cs="Gulim"/>
          <w:b/>
          <w:kern w:val="0"/>
          <w:szCs w:val="24"/>
          <w:lang w:val="en-GB" w:eastAsia="en-US"/>
        </w:rPr>
        <w:t xml:space="preserve">Specification impact on measurement and reporting for ground-truth CSI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Malgun Gothic" w:hAnsi="Malgun Gothic"/>
          <w:b/>
          <w:lang w:val="en-GB" w:eastAsia="en-US"/>
        </w:rPr>
      </w:pPr>
      <w:r w:rsidRPr="002F15F0">
        <w:rPr>
          <w:rFonts w:ascii="SamsungOne 400" w:hAnsi="SamsungOne 400"/>
          <w:b/>
          <w:lang w:val="en-GB" w:eastAsia="en-US"/>
        </w:rPr>
        <w:t xml:space="preserve">Proposal#9: For NW-first training with Option 4 (standardized data / dataset format + dataset exchange between NW-side and UE-side) study the necessity and specification impact of indication on the network-side additional condition.  </w:t>
      </w:r>
    </w:p>
    <w:p w:rsidR="002F15F0" w:rsidRPr="002F15F0" w:rsidRDefault="002F15F0" w:rsidP="002F15F0">
      <w:pPr>
        <w:widowControl/>
        <w:numPr>
          <w:ilvl w:val="0"/>
          <w:numId w:val="22"/>
        </w:numPr>
        <w:wordWrap/>
        <w:autoSpaceDE/>
        <w:autoSpaceDN/>
        <w:spacing w:before="60" w:after="120" w:line="276" w:lineRule="auto"/>
        <w:contextualSpacing/>
        <w:jc w:val="left"/>
        <w:rPr>
          <w:rFonts w:ascii="SamsungOne 400" w:eastAsia="Malgun Gothic" w:hAnsi="SamsungOne 400" w:cs="Times New Roman"/>
          <w:b/>
          <w:color w:val="000000"/>
          <w:kern w:val="0"/>
          <w:szCs w:val="24"/>
          <w:lang w:val="en-GB" w:eastAsia="en-US"/>
          <w14:glow w14:rad="0">
            <w14:srgbClr w14:val="FFFFFF"/>
          </w14:glow>
        </w:rPr>
      </w:pPr>
      <w:r w:rsidRPr="002F15F0">
        <w:rPr>
          <w:rFonts w:ascii="SamsungOne 400" w:eastAsia="Malgun Gothic" w:hAnsi="SamsungOne 400" w:cs="Times New Roman"/>
          <w:b/>
          <w:color w:val="000000"/>
          <w:kern w:val="0"/>
          <w:szCs w:val="24"/>
          <w:lang w:val="en-GB" w:eastAsia="en-US"/>
          <w14:glow w14:rad="0">
            <w14:srgbClr w14:val="FFFFFF"/>
          </w14:glow>
        </w:rPr>
        <w:t xml:space="preserve">For two-sided models development, NW-part of two-sided model associated with a dataset can be considered as NW-side additional condition. </w:t>
      </w: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Proposal#10: For performance monitoring, consider causes of performance loss that particularly affect the AI/ML based approach. </w:t>
      </w:r>
    </w:p>
    <w:p w:rsidR="002F15F0" w:rsidRPr="002F15F0" w:rsidRDefault="002F15F0" w:rsidP="002F15F0">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lastRenderedPageBreak/>
        <w:t xml:space="preserve">Consider KPI for monitoring such </w:t>
      </w:r>
      <w:proofErr w:type="gramStart"/>
      <w:r w:rsidRPr="002F15F0">
        <w:rPr>
          <w:rFonts w:ascii="SamsungOne 400" w:eastAsia="Malgun Gothic" w:hAnsi="SamsungOne 400" w:cs="Gulim"/>
          <w:b/>
          <w:kern w:val="0"/>
          <w:szCs w:val="24"/>
          <w:lang w:val="en-GB" w:eastAsia="en-US"/>
        </w:rPr>
        <w:t xml:space="preserve">as </w:t>
      </w:r>
      <w:proofErr w:type="gramEnd"/>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KPI</m:t>
            </m:r>
          </m:e>
          <m:sub>
            <m:r>
              <m:rPr>
                <m:sty m:val="bi"/>
              </m:rPr>
              <w:rPr>
                <w:rFonts w:ascii="Cambria Math" w:eastAsia="Malgun Gothic" w:hAnsi="Cambria Math" w:cs="Gulim"/>
                <w:kern w:val="0"/>
                <w:szCs w:val="24"/>
                <w:lang w:val="en-GB" w:eastAsia="en-US"/>
              </w:rPr>
              <m:t>monitoring</m:t>
            </m:r>
          </m:sub>
        </m:sSub>
        <m:r>
          <m:rPr>
            <m:sty m:val="bi"/>
          </m:rPr>
          <w:rPr>
            <w:rFonts w:ascii="Cambria Math" w:eastAsia="Malgun Gothic" w:hAnsi="Cambria Math" w:cs="Gulim"/>
            <w:kern w:val="0"/>
            <w:szCs w:val="24"/>
            <w:lang w:val="en-GB" w:eastAsia="en-US"/>
          </w:rPr>
          <m:t>=</m:t>
        </m:r>
        <m:f>
          <m:fPr>
            <m:ctrlPr>
              <w:rPr>
                <w:rFonts w:ascii="Cambria Math" w:eastAsia="Malgun Gothic" w:hAnsi="Cambria Math" w:cs="Gulim"/>
                <w:b/>
                <w:i/>
                <w:kern w:val="0"/>
                <w:szCs w:val="24"/>
                <w:lang w:val="en-GB" w:eastAsia="en-US"/>
              </w:rPr>
            </m:ctrlPr>
          </m:fPr>
          <m:num>
            <m:r>
              <m:rPr>
                <m:sty m:val="bi"/>
              </m:rPr>
              <w:rPr>
                <w:rFonts w:ascii="Cambria Math" w:eastAsia="Malgun Gothic" w:hAnsi="Cambria Math" w:cs="Gulim"/>
                <w:kern w:val="0"/>
                <w:szCs w:val="24"/>
                <w:lang w:val="en-GB" w:eastAsia="en-US"/>
              </w:rPr>
              <m:t>1</m:t>
            </m:r>
          </m:num>
          <m:den>
            <m:r>
              <m:rPr>
                <m:sty m:val="b"/>
              </m:rPr>
              <w:rPr>
                <w:rFonts w:ascii="Cambria Math" w:eastAsia="Malgun Gothic" w:hAnsi="Cambria Math" w:cs="Gulim"/>
                <w:kern w:val="0"/>
                <w:szCs w:val="24"/>
                <w:lang w:val="en-GB" w:eastAsia="en-US"/>
              </w:rPr>
              <m:t>exp⁡</m:t>
            </m:r>
            <m:r>
              <m:rPr>
                <m:sty m:val="bi"/>
              </m:rPr>
              <w:rPr>
                <w:rFonts w:ascii="Cambria Math" w:eastAsia="Malgun Gothic" w:hAnsi="Cambria Math" w:cs="Gulim"/>
                <w:kern w:val="0"/>
                <w:szCs w:val="24"/>
                <w:lang w:val="en-GB" w:eastAsia="en-US"/>
              </w:rPr>
              <m:t>(1)</m:t>
            </m:r>
          </m:den>
        </m:f>
        <m:r>
          <m:rPr>
            <m:sty m:val="b"/>
          </m:rPr>
          <w:rPr>
            <w:rFonts w:ascii="Cambria Math" w:eastAsia="Malgun Gothic" w:hAnsi="Cambria Math" w:cs="Gulim"/>
            <w:kern w:val="0"/>
            <w:szCs w:val="24"/>
            <w:lang w:val="en-GB" w:eastAsia="en-US"/>
          </w:rPr>
          <m:t>exp⁡</m:t>
        </m:r>
        <m:r>
          <m:rPr>
            <m:sty m:val="bi"/>
          </m:rPr>
          <w:rPr>
            <w:rFonts w:ascii="Cambria Math" w:eastAsia="Malgun Gothic" w:hAnsi="Cambria Math" w:cs="Gulim"/>
            <w:kern w:val="0"/>
            <w:szCs w:val="24"/>
            <w:lang w:val="en-GB" w:eastAsia="en-US"/>
          </w:rPr>
          <m:t>(</m:t>
        </m:r>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AIML</m:t>
            </m:r>
          </m:sub>
        </m:sSub>
        <m:r>
          <m:rPr>
            <m:sty m:val="bi"/>
          </m:rPr>
          <w:rPr>
            <w:rFonts w:ascii="Cambria Math" w:eastAsia="Malgun Gothic" w:hAnsi="Cambria Math" w:cs="Gulim"/>
            <w:kern w:val="0"/>
            <w:szCs w:val="24"/>
            <w:lang w:val="en-GB" w:eastAsia="en-US"/>
          </w:rPr>
          <m:t>-</m:t>
        </m:r>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baseline</m:t>
            </m:r>
          </m:sub>
        </m:sSub>
        <m:r>
          <m:rPr>
            <m:sty m:val="bi"/>
          </m:rPr>
          <w:rPr>
            <w:rFonts w:ascii="Cambria Math" w:eastAsia="Malgun Gothic" w:hAnsi="Cambria Math" w:cs="Gulim"/>
            <w:kern w:val="0"/>
            <w:szCs w:val="24"/>
            <w:lang w:val="en-GB" w:eastAsia="en-US"/>
          </w:rPr>
          <m:t>)</m:t>
        </m:r>
      </m:oMath>
      <w:r w:rsidRPr="002F15F0">
        <w:rPr>
          <w:rFonts w:ascii="SamsungOne 400" w:eastAsia="Malgun Gothic" w:hAnsi="SamsungOne 400" w:cs="Gulim"/>
          <w:b/>
          <w:kern w:val="0"/>
          <w:szCs w:val="24"/>
          <w:lang w:val="en-GB" w:eastAsia="en-US"/>
        </w:rPr>
        <w:t xml:space="preserve">, where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AIML</m:t>
            </m:r>
          </m:sub>
        </m:sSub>
      </m:oMath>
      <w:r w:rsidRPr="002F15F0">
        <w:rPr>
          <w:rFonts w:ascii="SamsungOne 400" w:eastAsia="Malgun Gothic" w:hAnsi="SamsungOne 400" w:cs="Gulim"/>
          <w:b/>
          <w:kern w:val="0"/>
          <w:szCs w:val="24"/>
          <w:lang w:val="en-GB" w:eastAsia="en-US"/>
        </w:rPr>
        <w:t xml:space="preserve"> and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baseline</m:t>
            </m:r>
          </m:sub>
        </m:sSub>
      </m:oMath>
      <w:r w:rsidRPr="002F15F0">
        <w:rPr>
          <w:rFonts w:ascii="SamsungOne 400" w:eastAsia="Malgun Gothic" w:hAnsi="SamsungOne 400" w:cs="Gulim"/>
          <w:b/>
          <w:kern w:val="0"/>
          <w:szCs w:val="24"/>
          <w:lang w:val="en-GB" w:eastAsia="en-US"/>
        </w:rPr>
        <w:t xml:space="preserve">  are the SGCS for AI/ML-based CSI and baseline CSI, e.g., eType-II, respectively. </w:t>
      </w:r>
    </w:p>
    <w:p w:rsidR="002F15F0" w:rsidRPr="002F15F0" w:rsidRDefault="002F15F0" w:rsidP="002F15F0">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To evaluate the monitoring options, apply the evaluation mechanism agreed in Rel-18 by replacing intermediate KPI </w:t>
      </w:r>
      <w:proofErr w:type="gramStart"/>
      <w:r w:rsidRPr="002F15F0">
        <w:rPr>
          <w:rFonts w:ascii="SamsungOne 400" w:eastAsia="Malgun Gothic" w:hAnsi="SamsungOne 400" w:cs="Gulim"/>
          <w:b/>
          <w:kern w:val="0"/>
          <w:szCs w:val="24"/>
          <w:lang w:val="en-GB" w:eastAsia="en-US"/>
        </w:rPr>
        <w:t xml:space="preserve">by </w:t>
      </w:r>
      <w:proofErr w:type="gramEnd"/>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KPI</m:t>
            </m:r>
          </m:e>
          <m:sub>
            <m:r>
              <m:rPr>
                <m:sty m:val="bi"/>
              </m:rPr>
              <w:rPr>
                <w:rFonts w:ascii="Cambria Math" w:eastAsia="Malgun Gothic" w:hAnsi="Cambria Math" w:cs="Gulim"/>
                <w:kern w:val="0"/>
                <w:szCs w:val="24"/>
                <w:lang w:val="en-GB" w:eastAsia="en-US"/>
              </w:rPr>
              <m:t>monitoring</m:t>
            </m:r>
          </m:sub>
        </m:sSub>
        <m:r>
          <m:rPr>
            <m:sty m:val="bi"/>
          </m:rPr>
          <w:rPr>
            <w:rFonts w:ascii="Cambria Math" w:eastAsia="Malgun Gothic" w:hAnsi="Cambria Math" w:cs="Gulim"/>
            <w:kern w:val="0"/>
            <w:szCs w:val="24"/>
            <w:lang w:val="en-GB" w:eastAsia="en-US"/>
          </w:rPr>
          <m:t xml:space="preserve"> </m:t>
        </m:r>
      </m:oMath>
      <w:r w:rsidRPr="002F15F0">
        <w:rPr>
          <w:rFonts w:ascii="SamsungOne 400" w:eastAsia="Malgun Gothic" w:hAnsi="SamsungOne 400" w:cs="Gulim"/>
          <w:b/>
          <w:kern w:val="0"/>
          <w:szCs w:val="24"/>
          <w:lang w:val="en-GB" w:eastAsia="en-US"/>
        </w:rPr>
        <w:t xml:space="preserve">. </w:t>
      </w:r>
    </w:p>
    <w:p w:rsidR="002F15F0" w:rsidRPr="002F15F0" w:rsidRDefault="002F15F0" w:rsidP="002F15F0">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baseline CSI for a payload size. </w:t>
      </w:r>
    </w:p>
    <w:p w:rsidR="002F15F0" w:rsidRPr="002F15F0" w:rsidRDefault="002F15F0" w:rsidP="002F15F0">
      <w:pPr>
        <w:widowControl/>
        <w:wordWrap/>
        <w:autoSpaceDE/>
        <w:autoSpaceDN/>
        <w:spacing w:after="0" w:line="240" w:lineRule="auto"/>
        <w:ind w:leftChars="400" w:left="1160" w:hanging="360"/>
        <w:jc w:val="left"/>
        <w:rPr>
          <w:rFonts w:ascii="Malgun Gothic" w:eastAsia="Malgun Gothic" w:hAnsi="Malgun Gothic" w:cs="Gulim"/>
          <w:b/>
          <w:kern w:val="0"/>
          <w:szCs w:val="24"/>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Proposal#11: For NW-side monitoring of two-sided models, when the input CSI is the (W2) domain, consider the same SD, FD and/or DD basis vectors for the CSI report for inference and monitoring purposes. </w:t>
      </w:r>
    </w:p>
    <w:p w:rsidR="002F15F0" w:rsidRPr="002F15F0" w:rsidRDefault="002F15F0" w:rsidP="002F15F0">
      <w:pPr>
        <w:widowControl/>
        <w:wordWrap/>
        <w:autoSpaceDE/>
        <w:autoSpaceDN/>
        <w:spacing w:after="0" w:line="240" w:lineRule="auto"/>
        <w:jc w:val="left"/>
        <w:rPr>
          <w:rFonts w:ascii="SamsungOne 400" w:hAnsi="SamsungOne 400"/>
          <w:b/>
          <w:lang w:val="en-GB" w:eastAsia="en-US"/>
        </w:rPr>
      </w:pPr>
    </w:p>
    <w:p w:rsidR="002F15F0" w:rsidRPr="002F15F0" w:rsidRDefault="002F15F0" w:rsidP="002F15F0">
      <w:pPr>
        <w:widowControl/>
        <w:wordWrap/>
        <w:autoSpaceDE/>
        <w:autoSpaceDN/>
        <w:spacing w:after="0" w:line="276" w:lineRule="auto"/>
        <w:jc w:val="left"/>
        <w:outlineLvl w:val="4"/>
        <w:rPr>
          <w:rFonts w:ascii="Malgun Gothic" w:hAnsi="Malgun Gothic"/>
          <w:b/>
          <w:lang w:val="en-GB" w:eastAsia="en-US"/>
        </w:rPr>
      </w:pPr>
      <w:r w:rsidRPr="002F15F0">
        <w:rPr>
          <w:rFonts w:ascii="SamsungOne 400" w:hAnsi="SamsungOne 400"/>
          <w:b/>
          <w:lang w:val="en-GB" w:eastAsia="en-US"/>
        </w:rPr>
        <w:t xml:space="preserve">Proposal#12: To assess the accuracy of NW-side monitoring of two-sided models, when the input CSI is in the (W2) domain, </w:t>
      </w:r>
      <w:proofErr w:type="spellStart"/>
      <w:proofErr w:type="gramStart"/>
      <w:r w:rsidRPr="002F15F0">
        <w:rPr>
          <w:rFonts w:ascii="SamsungOne 400" w:hAnsi="SamsungOne 400"/>
          <w:b/>
          <w:lang w:val="en-GB" w:eastAsia="en-US"/>
        </w:rPr>
        <w:t>KPI</w:t>
      </w:r>
      <w:r w:rsidRPr="002F15F0">
        <w:rPr>
          <w:rFonts w:ascii="SamsungOne 400" w:hAnsi="SamsungOne 400"/>
          <w:b/>
          <w:vertAlign w:val="subscript"/>
          <w:lang w:val="en-GB" w:eastAsia="en-US"/>
        </w:rPr>
        <w:t>Genie</w:t>
      </w:r>
      <w:proofErr w:type="spellEnd"/>
      <w:r w:rsidRPr="002F15F0">
        <w:rPr>
          <w:rFonts w:ascii="SamsungOne 400" w:hAnsi="SamsungOne 400"/>
          <w:b/>
          <w:vertAlign w:val="subscript"/>
          <w:lang w:val="en-GB" w:eastAsia="en-US"/>
        </w:rPr>
        <w:t xml:space="preserve"> </w:t>
      </w:r>
      <w:r w:rsidRPr="002F15F0">
        <w:rPr>
          <w:rFonts w:ascii="SamsungOne 400" w:hAnsi="SamsungOne 400"/>
          <w:b/>
          <w:lang w:val="en-GB" w:eastAsia="en-US"/>
        </w:rPr>
        <w:t xml:space="preserve"> is</w:t>
      </w:r>
      <w:proofErr w:type="gramEnd"/>
      <w:r w:rsidRPr="002F15F0">
        <w:rPr>
          <w:rFonts w:ascii="SamsungOne 400" w:hAnsi="SamsungOne 400"/>
          <w:b/>
          <w:lang w:val="en-GB" w:eastAsia="en-US"/>
        </w:rPr>
        <w:t xml:space="preserve"> calculated with ground-truth CSI of Float32 representation of the W2 matrices.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Proposal#13 For Issue 9 of Direction C, consider the following steps for evaluation </w:t>
      </w:r>
    </w:p>
    <w:p w:rsidR="002F15F0" w:rsidRPr="002F15F0" w:rsidRDefault="002F15F0" w:rsidP="002F15F0">
      <w:pPr>
        <w:widowControl/>
        <w:numPr>
          <w:ilvl w:val="0"/>
          <w:numId w:val="33"/>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Step 1: The reference model with respective UE part (</w:t>
      </w:r>
      <w:proofErr w:type="spellStart"/>
      <w:r w:rsidRPr="002F15F0">
        <w:rPr>
          <w:rFonts w:ascii="SamsungOne 400" w:hAnsi="SamsungOne 400"/>
          <w:b/>
          <w:lang w:val="en-GB" w:eastAsia="en-US"/>
        </w:rPr>
        <w:t>Enc</w:t>
      </w:r>
      <w:proofErr w:type="spellEnd"/>
      <w:r w:rsidRPr="002F15F0">
        <w:rPr>
          <w:rFonts w:ascii="SamsungOne 400" w:hAnsi="SamsungOne 400"/>
          <w:b/>
          <w:lang w:val="en-GB" w:eastAsia="en-US"/>
        </w:rPr>
        <w:t>*) and network part (Dec*) is trained based on Dataset#1</w:t>
      </w:r>
    </w:p>
    <w:p w:rsidR="002F15F0" w:rsidRPr="002F15F0" w:rsidRDefault="002F15F0" w:rsidP="002F15F0">
      <w:pPr>
        <w:widowControl/>
        <w:numPr>
          <w:ilvl w:val="0"/>
          <w:numId w:val="33"/>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Step2: The UE and network side train their respective actual models to be compatible with the reference models </w:t>
      </w:r>
    </w:p>
    <w:p w:rsidR="002F15F0" w:rsidRPr="002F15F0" w:rsidRDefault="002F15F0" w:rsidP="002F15F0">
      <w:pPr>
        <w:widowControl/>
        <w:numPr>
          <w:ilvl w:val="0"/>
          <w:numId w:val="34"/>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UE side trains the actual UE-part (</w:t>
      </w:r>
      <w:proofErr w:type="spellStart"/>
      <w:r w:rsidRPr="002F15F0">
        <w:rPr>
          <w:rFonts w:ascii="SamsungOne 400" w:hAnsi="SamsungOne 400"/>
          <w:b/>
          <w:lang w:val="en-GB" w:eastAsia="en-US"/>
        </w:rPr>
        <w:t>Enc</w:t>
      </w:r>
      <w:proofErr w:type="spellEnd"/>
      <w:r w:rsidRPr="002F15F0">
        <w:rPr>
          <w:rFonts w:ascii="SamsungOne 400" w:hAnsi="SamsungOne 400"/>
          <w:b/>
          <w:lang w:val="en-GB" w:eastAsia="en-US"/>
        </w:rPr>
        <w:t>) to be compatible to NW-part (Dec*) of the reference model with training Dataset#2</w:t>
      </w:r>
    </w:p>
    <w:p w:rsidR="002F15F0" w:rsidRPr="002F15F0" w:rsidRDefault="002F15F0" w:rsidP="002F15F0">
      <w:pPr>
        <w:widowControl/>
        <w:numPr>
          <w:ilvl w:val="0"/>
          <w:numId w:val="34"/>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Network side trains the actual NW-part (Dec) to be compatible to the UE-part (</w:t>
      </w:r>
      <w:proofErr w:type="spellStart"/>
      <w:r w:rsidRPr="002F15F0">
        <w:rPr>
          <w:rFonts w:ascii="SamsungOne 400" w:hAnsi="SamsungOne 400"/>
          <w:b/>
          <w:lang w:val="en-GB" w:eastAsia="en-US"/>
        </w:rPr>
        <w:t>Enc</w:t>
      </w:r>
      <w:proofErr w:type="spellEnd"/>
      <w:r w:rsidRPr="002F15F0">
        <w:rPr>
          <w:rFonts w:ascii="SamsungOne 400" w:hAnsi="SamsungOne 400"/>
          <w:b/>
          <w:lang w:val="en-GB" w:eastAsia="en-US"/>
        </w:rPr>
        <w:t>*) of the reference model with training Dataset#3</w:t>
      </w:r>
    </w:p>
    <w:p w:rsidR="002F15F0" w:rsidRPr="002F15F0" w:rsidRDefault="002F15F0" w:rsidP="002F15F0">
      <w:pPr>
        <w:widowControl/>
        <w:numPr>
          <w:ilvl w:val="0"/>
          <w:numId w:val="33"/>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 Step3: The actual UE-part and NW-part models are tested on test Dataset#2 or Dataset#3</w:t>
      </w:r>
    </w:p>
    <w:p w:rsidR="002F15F0" w:rsidRPr="002F15F0" w:rsidRDefault="002F15F0" w:rsidP="002F15F0">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Consider the impact of the availability of Dataset#1 for Step#2. Training datasets to be constructed by mixing Dataset#1 with respective Dataset#2 and Dataset#3.</w:t>
      </w:r>
    </w:p>
    <w:p w:rsidR="002F15F0" w:rsidRPr="002F15F0" w:rsidRDefault="002F15F0" w:rsidP="002F15F0">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Dataset#2 and Dataset#3 can be proprietary datasets such as field dataset.</w:t>
      </w:r>
    </w:p>
    <w:p w:rsidR="002F15F0" w:rsidRPr="002F15F0" w:rsidRDefault="002F15F0" w:rsidP="002F15F0">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Consider baseline models with both UE-part and network-part trained on Dataset#2 and Dataset#3 without, respectively, are considered for evaluation.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Observation#11: For separate training/fine-tuning of UE-part and NW-part of proprietary models with UE-side and network-side training/fine-tuning datasets to be compatible with fully standardized reference two-sided model (Direction C) </w:t>
      </w:r>
    </w:p>
    <w:p w:rsidR="002F15F0" w:rsidRPr="002F15F0" w:rsidRDefault="002F15F0" w:rsidP="002F15F0">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the model input is precoding vectors in the spatial-frequency (W) domain, up to 30.5% SGCS degradation is observed as compared to baseline models trained on UE/NW-side training datasets.</w:t>
      </w:r>
    </w:p>
    <w:p w:rsidR="002F15F0" w:rsidRPr="002F15F0" w:rsidRDefault="002F15F0" w:rsidP="002F15F0">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the model input is precoding vectors in the angle-frequency (W2) domain, a minor 1.5% SGCS degradation is observed as compared to baseline models trained on UE/NW-side training datasets.</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Observation#12: It is feasible to separately train/fine-tune UE-part and NW-part of proprietary models to be compatible with fully standardized reference two-sided model (Direction C) with UE-side and network-side training/fine-tuning datasets, respectively, at least for the case wherein the model input is precoding vectors in the angular-delay (W2) domain.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Observation#13: For separate training/fine-tuning of UE-part and NW-part of proprietary models with UE-side and network-side training/fine-tuning datasets to be compatible with fully standardized reference two-sided model (Direction C), when the UE-side and NW-side training/fine-tuning dataset includes the dataset for reference model training </w:t>
      </w:r>
    </w:p>
    <w:p w:rsidR="002F15F0" w:rsidRPr="002F15F0" w:rsidRDefault="002F15F0" w:rsidP="002F15F0">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the model input is precoding vectors in the spatial-frequency (W) domain, up to 1.2% SGCS minor degradation is observed as compared to baseline models trained on UE/NW-side training datasets.</w:t>
      </w:r>
    </w:p>
    <w:p w:rsidR="002F15F0" w:rsidRPr="002F15F0" w:rsidRDefault="002F15F0" w:rsidP="002F15F0">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lastRenderedPageBreak/>
        <w:t>When the model input is precoding vectors in the angle-frequency (W2) domain, a minor 0.4% SGCS minor degradation is observed as compared to baseline models trained on UE/NW-side training datasets.</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 xml:space="preserve">Observation#14: For separate training/fine-tuning of UE-part and NW-part of proprietary models to be compatible with fully standardized reference two-sided models (Direction C), including the training dataset for the reference model in the training/fine-tuning datasets improves performance for both cases wherein model input is in the spatial-frequency (W) domain and the angle-frequency (W2) domain.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Proposal#14: Considers at least the following candidate backbone for standardization of model structure:</w:t>
      </w:r>
    </w:p>
    <w:p w:rsidR="002F15F0" w:rsidRPr="002F15F0" w:rsidRDefault="002F15F0" w:rsidP="002F15F0">
      <w:pPr>
        <w:widowControl/>
        <w:numPr>
          <w:ilvl w:val="0"/>
          <w:numId w:val="35"/>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CNN</w:t>
      </w:r>
    </w:p>
    <w:p w:rsidR="002F15F0" w:rsidRPr="002F15F0" w:rsidRDefault="002F15F0" w:rsidP="002F15F0">
      <w:pPr>
        <w:widowControl/>
        <w:numPr>
          <w:ilvl w:val="0"/>
          <w:numId w:val="35"/>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FFS: on applicability of candidate backbones for Directions A/B/C.</w:t>
      </w:r>
    </w:p>
    <w:p w:rsidR="002F15F0" w:rsidRPr="002F15F0" w:rsidRDefault="002F15F0" w:rsidP="002F15F0">
      <w:pPr>
        <w:widowControl/>
        <w:numPr>
          <w:ilvl w:val="0"/>
          <w:numId w:val="35"/>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on number of layers, layer sizes, input/output dimensions, model and input quantization. </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References</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[1] RP-242399,” Revised WID on Artificial Intelligence (AI)/Machine Learning (ML) for NR Air Interface”, Qualcomm, Dec, 2023.</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[2] RP-213599, “New SI: Study on Artificial Intelligence (AI)/Machine Learning (ML) for NR Air Interface”, Qualcomm, Dec, 2021.</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[3] TR 38.843, “Study on Artificial Intelligence (AI)/Machine Learning (ML) for NR air interface (Release 18)”.</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[4] R1-240074, “Discussion for further study on AI/ML-based CSI compression”, Samsung, RAN1#116, Athens, Greece.</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[5] R1-2402455, “Discussion for further study on AI/ML-based CSI compression”, Samsung, RAN1#116, Changsha, China.</w:t>
      </w: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Appendix</w:t>
      </w:r>
    </w:p>
    <w:p w:rsidR="002F15F0" w:rsidRPr="002F15F0" w:rsidRDefault="002F15F0" w:rsidP="002F15F0">
      <w:pPr>
        <w:keepNext/>
        <w:widowControl/>
        <w:wordWrap/>
        <w:autoSpaceDE/>
        <w:autoSpaceDN/>
        <w:spacing w:after="0" w:line="276" w:lineRule="auto"/>
        <w:jc w:val="center"/>
        <w:outlineLvl w:val="4"/>
        <w:rPr>
          <w:rFonts w:ascii="SamsungOne 400" w:hAnsi="SamsungOne 400"/>
          <w:lang w:val="en-GB" w:eastAsia="en-US"/>
        </w:rPr>
      </w:pPr>
      <w:bookmarkStart w:id="2" w:name="_Ref166150232"/>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Pr="002F15F0">
        <w:rPr>
          <w:rFonts w:ascii="SamsungOne 400" w:hAnsi="SamsungOne 400"/>
          <w:noProof/>
          <w:lang w:val="en-GB" w:eastAsia="en-US"/>
        </w:rPr>
        <w:t>14</w:t>
      </w:r>
      <w:r w:rsidRPr="002F15F0">
        <w:rPr>
          <w:rFonts w:ascii="SamsungOne 400" w:hAnsi="SamsungOne 400"/>
          <w:lang w:val="en-GB" w:eastAsia="en-US"/>
        </w:rPr>
        <w:fldChar w:fldCharType="end"/>
      </w:r>
      <w:bookmarkEnd w:id="2"/>
    </w:p>
    <w:tbl>
      <w:tblPr>
        <w:tblW w:w="2460" w:type="dxa"/>
        <w:jc w:val="center"/>
        <w:tblCellMar>
          <w:left w:w="0" w:type="dxa"/>
          <w:right w:w="0" w:type="dxa"/>
        </w:tblCellMar>
        <w:tblLook w:val="0420" w:firstRow="1" w:lastRow="0" w:firstColumn="0" w:lastColumn="0" w:noHBand="0" w:noVBand="1"/>
      </w:tblPr>
      <w:tblGrid>
        <w:gridCol w:w="1144"/>
        <w:gridCol w:w="1316"/>
      </w:tblGrid>
      <w:tr w:rsidR="002F15F0" w:rsidRPr="002F15F0" w:rsidTr="00933EEF">
        <w:trPr>
          <w:trHeight w:val="584"/>
          <w:jc w:val="center"/>
        </w:trPr>
        <w:tc>
          <w:tcPr>
            <w:tcW w:w="1133" w:type="dxa"/>
            <w:tcBorders>
              <w:top w:val="single" w:sz="8" w:space="0" w:color="FFFFFF"/>
              <w:left w:val="single" w:sz="8" w:space="0" w:color="FFFFFF"/>
              <w:bottom w:val="single" w:sz="24" w:space="0" w:color="FFFFFF"/>
              <w:right w:val="single" w:sz="8" w:space="0" w:color="FFFFFF"/>
            </w:tcBorders>
            <w:shd w:val="clear" w:color="auto" w:fill="0077C8"/>
            <w:tcMar>
              <w:top w:w="72" w:type="dxa"/>
              <w:left w:w="144" w:type="dxa"/>
              <w:bottom w:w="72" w:type="dxa"/>
              <w:right w:w="144"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b/>
                <w:bCs/>
                <w:lang w:eastAsia="en-US"/>
              </w:rPr>
              <w:t>Overhead</w:t>
            </w:r>
          </w:p>
        </w:tc>
        <w:tc>
          <w:tcPr>
            <w:tcW w:w="1327" w:type="dxa"/>
            <w:tcBorders>
              <w:top w:val="single" w:sz="8" w:space="0" w:color="FFFFFF"/>
              <w:left w:val="single" w:sz="8" w:space="0" w:color="FFFFFF"/>
              <w:bottom w:val="single" w:sz="24" w:space="0" w:color="FFFFFF"/>
              <w:right w:val="single" w:sz="8" w:space="0" w:color="FFFFFF"/>
            </w:tcBorders>
            <w:shd w:val="clear" w:color="auto" w:fill="0077C8"/>
            <w:tcMar>
              <w:top w:w="72" w:type="dxa"/>
              <w:left w:w="144" w:type="dxa"/>
              <w:bottom w:w="72" w:type="dxa"/>
              <w:right w:w="144" w:type="dxa"/>
            </w:tcMar>
            <w:vAlign w:val="cente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b/>
                <w:bCs/>
                <w:lang w:eastAsia="en-US"/>
              </w:rPr>
              <w:t>Kernel Size</w:t>
            </w:r>
          </w:p>
        </w:tc>
      </w:tr>
      <w:tr w:rsidR="002F15F0" w:rsidRPr="002F15F0" w:rsidTr="00933EEF">
        <w:trPr>
          <w:jc w:val="center"/>
        </w:trPr>
        <w:tc>
          <w:tcPr>
            <w:tcW w:w="1133" w:type="dxa"/>
            <w:tcBorders>
              <w:top w:val="single" w:sz="24"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52</w:t>
            </w:r>
          </w:p>
        </w:tc>
        <w:tc>
          <w:tcPr>
            <w:tcW w:w="1327" w:type="dxa"/>
            <w:tcBorders>
              <w:top w:val="single" w:sz="24"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20x12</w:t>
            </w:r>
          </w:p>
        </w:tc>
      </w:tr>
      <w:tr w:rsidR="002F15F0" w:rsidRPr="002F15F0" w:rsidTr="00933EEF">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104</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20x10</w:t>
            </w:r>
          </w:p>
        </w:tc>
      </w:tr>
      <w:tr w:rsidR="002F15F0" w:rsidRPr="002F15F0" w:rsidTr="00933EEF">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156</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20x8</w:t>
            </w:r>
          </w:p>
        </w:tc>
      </w:tr>
      <w:tr w:rsidR="002F15F0" w:rsidRPr="002F15F0" w:rsidTr="00933EEF">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208</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20x6</w:t>
            </w:r>
          </w:p>
        </w:tc>
      </w:tr>
      <w:tr w:rsidR="002F15F0" w:rsidRPr="002F15F0" w:rsidTr="00933EEF">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260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20x4</w:t>
            </w:r>
          </w:p>
        </w:tc>
      </w:tr>
      <w:tr w:rsidR="002F15F0" w:rsidRPr="002F15F0" w:rsidTr="00933EEF">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68</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16x12</w:t>
            </w:r>
          </w:p>
        </w:tc>
      </w:tr>
      <w:tr w:rsidR="002F15F0" w:rsidRPr="002F15F0" w:rsidTr="00933EEF">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204</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16x8</w:t>
            </w:r>
          </w:p>
        </w:tc>
      </w:tr>
      <w:tr w:rsidR="002F15F0" w:rsidRPr="002F15F0" w:rsidTr="00933EEF">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340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16x4</w:t>
            </w:r>
          </w:p>
        </w:tc>
      </w:tr>
      <w:tr w:rsidR="002F15F0" w:rsidRPr="002F15F0" w:rsidTr="00933EEF">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84</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12x12</w:t>
            </w:r>
          </w:p>
        </w:tc>
      </w:tr>
      <w:tr w:rsidR="002F15F0" w:rsidRPr="002F15F0" w:rsidTr="00933EEF">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252</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12x8</w:t>
            </w:r>
          </w:p>
        </w:tc>
      </w:tr>
      <w:tr w:rsidR="002F15F0" w:rsidRPr="002F15F0" w:rsidTr="00933EEF">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420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12x4</w:t>
            </w:r>
          </w:p>
        </w:tc>
      </w:tr>
      <w:tr w:rsidR="002F15F0" w:rsidRPr="002F15F0" w:rsidTr="00933EEF">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lastRenderedPageBreak/>
              <w:t>300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8x8</w:t>
            </w:r>
          </w:p>
        </w:tc>
      </w:tr>
      <w:tr w:rsidR="002F15F0" w:rsidRPr="002F15F0" w:rsidTr="00933EEF">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500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8x4</w:t>
            </w:r>
          </w:p>
        </w:tc>
      </w:tr>
      <w:tr w:rsidR="002F15F0" w:rsidRPr="002F15F0" w:rsidTr="00933EEF">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580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2F15F0" w:rsidRPr="002F15F0" w:rsidRDefault="002F15F0" w:rsidP="002F15F0">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4x4</w:t>
            </w:r>
          </w:p>
        </w:tc>
      </w:tr>
    </w:tbl>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2F15F0" w:rsidRPr="002F15F0" w:rsidRDefault="002F15F0" w:rsidP="002F15F0">
      <w:pPr>
        <w:widowControl/>
        <w:wordWrap/>
        <w:autoSpaceDE/>
        <w:autoSpaceDN/>
        <w:spacing w:after="0" w:line="240" w:lineRule="auto"/>
        <w:jc w:val="left"/>
        <w:rPr>
          <w:rFonts w:ascii="SamsungOne 400" w:hAnsi="SamsungOne 400"/>
          <w:lang w:val="en-GB" w:eastAsia="en-US"/>
        </w:rPr>
      </w:pPr>
    </w:p>
    <w:p w:rsidR="007412C6" w:rsidRDefault="007412C6"/>
    <w:sectPr w:rsidR="007412C6" w:rsidSect="002F15F0">
      <w:pgSz w:w="11907" w:h="16840" w:code="9"/>
      <w:pgMar w:top="1021" w:right="1021" w:bottom="1021" w:left="1021" w:header="720" w:footer="578" w:gutter="0"/>
      <w:cols w:space="720"/>
      <w:titlePg/>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Samsung Sharp Sans">
    <w:panose1 w:val="00000000000000000000"/>
    <w:charset w:val="00"/>
    <w:family w:val="auto"/>
    <w:pitch w:val="variable"/>
    <w:sig w:usb0="A10002EF" w:usb1="500160FB" w:usb2="00000010" w:usb3="00000000" w:csb0="00000197" w:csb1="00000000"/>
  </w:font>
  <w:font w:name="Batang">
    <w:altName w:val="바탕"/>
    <w:panose1 w:val="02030600000101010101"/>
    <w:charset w:val="81"/>
    <w:family w:val="roman"/>
    <w:pitch w:val="variable"/>
    <w:sig w:usb0="B00002AF" w:usb1="69D77CFB" w:usb2="00000030" w:usb3="00000000" w:csb0="0008009F" w:csb1="00000000"/>
  </w:font>
  <w:font w:name="SamsungOne 400">
    <w:panose1 w:val="020B0503030303020204"/>
    <w:charset w:val="00"/>
    <w:family w:val="swiss"/>
    <w:pitch w:val="variable"/>
    <w:sig w:usb0="E00002FF" w:usb1="5200217F" w:usb2="00000021" w:usb3="00000000" w:csb0="000001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BA0B2D"/>
    <w:multiLevelType w:val="hybridMultilevel"/>
    <w:tmpl w:val="CE424B56"/>
    <w:lvl w:ilvl="0" w:tplc="9520776C">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EA08BC"/>
    <w:multiLevelType w:val="hybridMultilevel"/>
    <w:tmpl w:val="9DCAD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4C2729"/>
    <w:multiLevelType w:val="hybridMultilevel"/>
    <w:tmpl w:val="2D522932"/>
    <w:lvl w:ilvl="0" w:tplc="D0A26BFA">
      <w:start w:val="1"/>
      <w:numFmt w:val="bullet"/>
      <w:lvlText w:val="•"/>
      <w:lvlJc w:val="left"/>
      <w:pPr>
        <w:ind w:left="1520" w:hanging="360"/>
      </w:pPr>
      <w:rPr>
        <w:rFonts w:ascii="Times New Roman" w:hAnsi="Times New Roman"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3" w15:restartNumberingAfterBreak="0">
    <w:nsid w:val="19226A26"/>
    <w:multiLevelType w:val="multilevel"/>
    <w:tmpl w:val="18EEEC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1AA42F4F"/>
    <w:multiLevelType w:val="hybridMultilevel"/>
    <w:tmpl w:val="4276F54A"/>
    <w:lvl w:ilvl="0" w:tplc="D0A26BFA">
      <w:start w:val="1"/>
      <w:numFmt w:val="bullet"/>
      <w:lvlText w:val="•"/>
      <w:lvlJc w:val="left"/>
      <w:pPr>
        <w:ind w:left="1520" w:hanging="360"/>
      </w:pPr>
      <w:rPr>
        <w:rFonts w:ascii="Times New Roman" w:hAnsi="Times New Roman"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5" w15:restartNumberingAfterBreak="0">
    <w:nsid w:val="1B0128C2"/>
    <w:multiLevelType w:val="hybridMultilevel"/>
    <w:tmpl w:val="97ECC1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7" w15:restartNumberingAfterBreak="0">
    <w:nsid w:val="202C74FF"/>
    <w:multiLevelType w:val="hybridMultilevel"/>
    <w:tmpl w:val="C5AE297E"/>
    <w:lvl w:ilvl="0" w:tplc="44EC7C7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9A003B"/>
    <w:multiLevelType w:val="hybridMultilevel"/>
    <w:tmpl w:val="679EA0FC"/>
    <w:lvl w:ilvl="0" w:tplc="4D507C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F72694"/>
    <w:multiLevelType w:val="hybridMultilevel"/>
    <w:tmpl w:val="9D5EAAD4"/>
    <w:lvl w:ilvl="0" w:tplc="FC84EE70">
      <w:start w:val="1"/>
      <w:numFmt w:val="lowerRoman"/>
      <w:pStyle w:val="Heading3"/>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AA77398"/>
    <w:multiLevelType w:val="hybridMultilevel"/>
    <w:tmpl w:val="C09002B0"/>
    <w:lvl w:ilvl="0" w:tplc="A2AE80D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E30C98"/>
    <w:multiLevelType w:val="hybridMultilevel"/>
    <w:tmpl w:val="D8A6E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3ED3F86"/>
    <w:multiLevelType w:val="hybridMultilevel"/>
    <w:tmpl w:val="BDCCEDF6"/>
    <w:lvl w:ilvl="0" w:tplc="F7A8B06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75733C3"/>
    <w:multiLevelType w:val="multilevel"/>
    <w:tmpl w:val="1D2A1ACC"/>
    <w:lvl w:ilvl="0">
      <w:start w:val="2"/>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6" w15:restartNumberingAfterBreak="0">
    <w:nsid w:val="458425E2"/>
    <w:multiLevelType w:val="hybridMultilevel"/>
    <w:tmpl w:val="09AE9B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59C38F9"/>
    <w:multiLevelType w:val="hybridMultilevel"/>
    <w:tmpl w:val="F05A32D6"/>
    <w:lvl w:ilvl="0" w:tplc="6EC86F5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52820C67"/>
    <w:multiLevelType w:val="hybridMultilevel"/>
    <w:tmpl w:val="F2D0CB98"/>
    <w:lvl w:ilvl="0" w:tplc="A2AE80D4">
      <w:start w:val="1"/>
      <w:numFmt w:val="bullet"/>
      <w:lvlText w:val="-"/>
      <w:lvlJc w:val="left"/>
      <w:pPr>
        <w:ind w:left="1520" w:hanging="360"/>
      </w:pPr>
      <w:rPr>
        <w:rFonts w:ascii="Arial" w:hAnsi="Arial"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20"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2"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D4857BE"/>
    <w:multiLevelType w:val="hybridMultilevel"/>
    <w:tmpl w:val="B4849E68"/>
    <w:lvl w:ilvl="0" w:tplc="D0A26BFA">
      <w:start w:val="1"/>
      <w:numFmt w:val="bullet"/>
      <w:lvlText w:val="•"/>
      <w:lvlJc w:val="left"/>
      <w:pPr>
        <w:ind w:left="1520" w:hanging="360"/>
      </w:pPr>
      <w:rPr>
        <w:rFonts w:ascii="Times New Roman" w:hAnsi="Times New Roman"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24" w15:restartNumberingAfterBreak="0">
    <w:nsid w:val="5E0D6558"/>
    <w:multiLevelType w:val="hybridMultilevel"/>
    <w:tmpl w:val="4A3C334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0724FEE"/>
    <w:multiLevelType w:val="hybridMultilevel"/>
    <w:tmpl w:val="C96E02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7" w15:restartNumberingAfterBreak="0">
    <w:nsid w:val="68C3412E"/>
    <w:multiLevelType w:val="hybridMultilevel"/>
    <w:tmpl w:val="90FA69CC"/>
    <w:lvl w:ilvl="0" w:tplc="D0A26BFA">
      <w:start w:val="1"/>
      <w:numFmt w:val="bullet"/>
      <w:lvlText w:val="•"/>
      <w:lvlJc w:val="left"/>
      <w:pPr>
        <w:ind w:left="1440" w:hanging="360"/>
      </w:pPr>
      <w:rPr>
        <w:rFonts w:ascii="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6C931395"/>
    <w:multiLevelType w:val="hybridMultilevel"/>
    <w:tmpl w:val="9EFA5274"/>
    <w:lvl w:ilvl="0" w:tplc="8A56945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9" w15:restartNumberingAfterBreak="0">
    <w:nsid w:val="73846E3B"/>
    <w:multiLevelType w:val="hybridMultilevel"/>
    <w:tmpl w:val="3CB68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3A259F7"/>
    <w:multiLevelType w:val="multilevel"/>
    <w:tmpl w:val="4CF0E2B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7612677F"/>
    <w:multiLevelType w:val="hybridMultilevel"/>
    <w:tmpl w:val="4C082212"/>
    <w:lvl w:ilvl="0" w:tplc="81B2F94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7333CE1"/>
    <w:multiLevelType w:val="singleLevel"/>
    <w:tmpl w:val="291438EE"/>
    <w:lvl w:ilvl="0">
      <w:start w:val="1"/>
      <w:numFmt w:val="decimal"/>
      <w:pStyle w:val="FigureTitle"/>
      <w:lvlText w:val="[%1]"/>
      <w:lvlJc w:val="left"/>
      <w:pPr>
        <w:tabs>
          <w:tab w:val="num" w:pos="360"/>
        </w:tabs>
        <w:ind w:left="360" w:hanging="360"/>
      </w:pPr>
    </w:lvl>
  </w:abstractNum>
  <w:abstractNum w:abstractNumId="33" w15:restartNumberingAfterBreak="0">
    <w:nsid w:val="7F3435FF"/>
    <w:multiLevelType w:val="hybridMultilevel"/>
    <w:tmpl w:val="5BA2B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21"/>
  </w:num>
  <w:num w:numId="3">
    <w:abstractNumId w:val="15"/>
  </w:num>
  <w:num w:numId="4">
    <w:abstractNumId w:val="6"/>
  </w:num>
  <w:num w:numId="5">
    <w:abstractNumId w:val="32"/>
  </w:num>
  <w:num w:numId="6">
    <w:abstractNumId w:val="20"/>
  </w:num>
  <w:num w:numId="7">
    <w:abstractNumId w:val="31"/>
  </w:num>
  <w:num w:numId="8">
    <w:abstractNumId w:val="10"/>
  </w:num>
  <w:num w:numId="9">
    <w:abstractNumId w:val="17"/>
  </w:num>
  <w:num w:numId="10">
    <w:abstractNumId w:val="9"/>
  </w:num>
  <w:num w:numId="11">
    <w:abstractNumId w:val="28"/>
  </w:num>
  <w:num w:numId="12">
    <w:abstractNumId w:val="13"/>
  </w:num>
  <w:num w:numId="13">
    <w:abstractNumId w:val="14"/>
  </w:num>
  <w:num w:numId="14">
    <w:abstractNumId w:val="8"/>
  </w:num>
  <w:num w:numId="15">
    <w:abstractNumId w:val="12"/>
  </w:num>
  <w:num w:numId="16">
    <w:abstractNumId w:val="24"/>
  </w:num>
  <w:num w:numId="17">
    <w:abstractNumId w:val="18"/>
  </w:num>
  <w:num w:numId="18">
    <w:abstractNumId w:val="22"/>
  </w:num>
  <w:num w:numId="19">
    <w:abstractNumId w:val="2"/>
  </w:num>
  <w:num w:numId="20">
    <w:abstractNumId w:val="23"/>
  </w:num>
  <w:num w:numId="21">
    <w:abstractNumId w:val="4"/>
  </w:num>
  <w:num w:numId="22">
    <w:abstractNumId w:val="33"/>
  </w:num>
  <w:num w:numId="23">
    <w:abstractNumId w:val="10"/>
    <w:lvlOverride w:ilvl="0">
      <w:startOverride w:val="1"/>
    </w:lvlOverride>
  </w:num>
  <w:num w:numId="24">
    <w:abstractNumId w:val="0"/>
  </w:num>
  <w:num w:numId="25">
    <w:abstractNumId w:val="7"/>
  </w:num>
  <w:num w:numId="26">
    <w:abstractNumId w:val="27"/>
  </w:num>
  <w:num w:numId="27">
    <w:abstractNumId w:val="3"/>
  </w:num>
  <w:num w:numId="28">
    <w:abstractNumId w:val="25"/>
  </w:num>
  <w:num w:numId="29">
    <w:abstractNumId w:val="30"/>
  </w:num>
  <w:num w:numId="30">
    <w:abstractNumId w:val="11"/>
  </w:num>
  <w:num w:numId="31">
    <w:abstractNumId w:val="29"/>
  </w:num>
  <w:num w:numId="32">
    <w:abstractNumId w:val="5"/>
  </w:num>
  <w:num w:numId="33">
    <w:abstractNumId w:val="16"/>
  </w:num>
  <w:num w:numId="34">
    <w:abstractNumId w:val="19"/>
  </w:num>
  <w:num w:numId="3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proofState w:spelling="clean" w:grammar="clean"/>
  <w:defaultTabStop w:val="800"/>
  <w:displayHorizontalDrawingGridEvery w:val="0"/>
  <w:displayVerticalDrawingGridEvery w:val="2"/>
  <w:noPunctuationKerning/>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15F0"/>
    <w:rsid w:val="002F15F0"/>
    <w:rsid w:val="007412C6"/>
    <w:rsid w:val="00F3023C"/>
    <w:rsid w:val="00F6491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B746109-17AE-4A73-898C-0BD87FFEE5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wordWrap w:val="0"/>
      <w:autoSpaceDE w:val="0"/>
      <w:autoSpaceDN w:val="0"/>
    </w:pPr>
  </w:style>
  <w:style w:type="paragraph" w:styleId="Heading1">
    <w:name w:val="heading 1"/>
    <w:aliases w:val="H1,h1,제목 1(no line),app heading 1,l1,Memo Heading 1,h11,h12,h13,h14,h15,h16,Heading 1_a,heading 1,h17,h111,h121,h131,h141,h151,h161,h18,h112,h122,h132,h142,h152,h162,h19,h113,h123,h133,h143,h153,h163,NMP Heading 1,Heading 1 3GPP"/>
    <w:basedOn w:val="Normal"/>
    <w:next w:val="Normal"/>
    <w:link w:val="Heading1Char"/>
    <w:uiPriority w:val="9"/>
    <w:qFormat/>
    <w:rsid w:val="002F15F0"/>
    <w:pPr>
      <w:keepNext/>
      <w:widowControl/>
      <w:wordWrap/>
      <w:autoSpaceDE/>
      <w:autoSpaceDN/>
      <w:spacing w:after="240" w:line="240" w:lineRule="auto"/>
      <w:ind w:left="1985" w:right="284" w:hanging="1985"/>
      <w:jc w:val="left"/>
      <w:outlineLvl w:val="0"/>
    </w:pPr>
    <w:rPr>
      <w:rFonts w:ascii="Samsung Sharp Sans" w:eastAsia="Batang" w:hAnsi="Samsung Sharp Sans" w:cs="Times New Roman"/>
      <w:kern w:val="0"/>
      <w:sz w:val="32"/>
      <w:szCs w:val="32"/>
      <w:lang w:val="en-GB" w:eastAsia="en-US"/>
    </w:rPr>
  </w:style>
  <w:style w:type="paragraph" w:styleId="Heading2">
    <w:name w:val="heading 2"/>
    <w:aliases w:val="H2,h2"/>
    <w:basedOn w:val="Normal"/>
    <w:next w:val="Normal"/>
    <w:link w:val="Heading2Char"/>
    <w:uiPriority w:val="9"/>
    <w:qFormat/>
    <w:rsid w:val="002F15F0"/>
    <w:pPr>
      <w:keepNext/>
      <w:widowControl/>
      <w:wordWrap/>
      <w:autoSpaceDE/>
      <w:autoSpaceDN/>
      <w:spacing w:before="180" w:after="120" w:line="288" w:lineRule="auto"/>
      <w:ind w:right="288"/>
      <w:jc w:val="left"/>
      <w:outlineLvl w:val="1"/>
    </w:pPr>
    <w:rPr>
      <w:rFonts w:ascii="SamsungOne 400" w:eastAsia="Batang" w:hAnsi="SamsungOne 400" w:cs="Times New Roman"/>
      <w:kern w:val="0"/>
      <w:sz w:val="28"/>
      <w:szCs w:val="28"/>
      <w:lang w:val="en-GB" w:eastAsia="en-US"/>
    </w:rPr>
  </w:style>
  <w:style w:type="paragraph" w:styleId="Heading3">
    <w:name w:val="heading 3"/>
    <w:aliases w:val="H3,h3,Underrubrik2,no break,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2F15F0"/>
    <w:pPr>
      <w:keepNext/>
      <w:widowControl/>
      <w:numPr>
        <w:numId w:val="8"/>
      </w:numPr>
      <w:wordWrap/>
      <w:autoSpaceDE/>
      <w:autoSpaceDN/>
      <w:spacing w:after="0" w:line="240" w:lineRule="auto"/>
      <w:jc w:val="left"/>
      <w:outlineLvl w:val="2"/>
    </w:pPr>
    <w:rPr>
      <w:rFonts w:ascii="Samsung Sharp Sans" w:eastAsia="Batang" w:hAnsi="Samsung Sharp Sans" w:cs="Arial"/>
      <w:kern w:val="0"/>
      <w:sz w:val="24"/>
      <w:szCs w:val="24"/>
      <w:lang w:val="en-GB" w:eastAsia="en-US"/>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qFormat/>
    <w:rsid w:val="002F15F0"/>
    <w:pPr>
      <w:keepLines/>
      <w:widowControl/>
      <w:wordWrap/>
      <w:autoSpaceDE/>
      <w:autoSpaceDN/>
      <w:spacing w:after="240" w:line="240" w:lineRule="auto"/>
      <w:jc w:val="center"/>
      <w:outlineLvl w:val="3"/>
    </w:pPr>
    <w:rPr>
      <w:rFonts w:ascii="SamsungOne 400" w:eastAsia="MS Mincho" w:hAnsi="SamsungOne 400" w:cs="Times New Roman"/>
      <w:b/>
      <w:kern w:val="0"/>
      <w:szCs w:val="20"/>
      <w:lang w:val="en-GB" w:eastAsia="en-US"/>
    </w:rPr>
  </w:style>
  <w:style w:type="paragraph" w:styleId="Heading5">
    <w:name w:val="heading 5"/>
    <w:aliases w:val="h5,H5,Heading5"/>
    <w:basedOn w:val="Normal"/>
    <w:next w:val="Normal"/>
    <w:link w:val="Heading5Char"/>
    <w:qFormat/>
    <w:rsid w:val="002F15F0"/>
    <w:pPr>
      <w:widowControl/>
      <w:wordWrap/>
      <w:autoSpaceDE/>
      <w:autoSpaceDN/>
      <w:spacing w:after="0" w:line="276" w:lineRule="auto"/>
      <w:jc w:val="left"/>
      <w:outlineLvl w:val="4"/>
    </w:pPr>
    <w:rPr>
      <w:rFonts w:ascii="SamsungOne 400" w:hAnsi="SamsungOne 400"/>
      <w:b/>
      <w:lang w:val="en-GB" w:eastAsia="en-US"/>
    </w:rPr>
  </w:style>
  <w:style w:type="paragraph" w:styleId="Heading6">
    <w:name w:val="heading 6"/>
    <w:aliases w:val="h6"/>
    <w:basedOn w:val="Normal"/>
    <w:next w:val="Normal"/>
    <w:link w:val="Heading6Char"/>
    <w:qFormat/>
    <w:rsid w:val="002F15F0"/>
    <w:pPr>
      <w:keepNext/>
      <w:widowControl/>
      <w:wordWrap/>
      <w:autoSpaceDE/>
      <w:autoSpaceDN/>
      <w:spacing w:after="0" w:line="240" w:lineRule="auto"/>
      <w:jc w:val="left"/>
      <w:outlineLvl w:val="5"/>
    </w:pPr>
    <w:rPr>
      <w:rFonts w:ascii="Arial" w:eastAsia="Batang" w:hAnsi="Arial" w:cs="Times New Roman"/>
      <w:b/>
      <w:color w:val="C0C0C0"/>
      <w:kern w:val="0"/>
      <w:sz w:val="24"/>
      <w:szCs w:val="24"/>
      <w:lang w:val="en-GB" w:eastAsia="en-US"/>
    </w:rPr>
  </w:style>
  <w:style w:type="paragraph" w:styleId="Heading7">
    <w:name w:val="heading 7"/>
    <w:basedOn w:val="Normal"/>
    <w:next w:val="Normal"/>
    <w:link w:val="Heading7Char"/>
    <w:qFormat/>
    <w:rsid w:val="002F15F0"/>
    <w:pPr>
      <w:keepNext/>
      <w:widowControl/>
      <w:tabs>
        <w:tab w:val="left" w:pos="2694"/>
      </w:tabs>
      <w:wordWrap/>
      <w:autoSpaceDE/>
      <w:autoSpaceDN/>
      <w:spacing w:after="0" w:line="240" w:lineRule="auto"/>
      <w:ind w:left="708"/>
      <w:jc w:val="left"/>
      <w:outlineLvl w:val="6"/>
    </w:pPr>
    <w:rPr>
      <w:rFonts w:ascii="Arial" w:eastAsia="Batang" w:hAnsi="Arial" w:cs="Times New Roman"/>
      <w:b/>
      <w:color w:val="0000FF"/>
      <w:kern w:val="0"/>
      <w:szCs w:val="24"/>
      <w:lang w:val="en-GB" w:eastAsia="en-US"/>
    </w:rPr>
  </w:style>
  <w:style w:type="paragraph" w:styleId="Heading8">
    <w:name w:val="heading 8"/>
    <w:aliases w:val="Table Heading"/>
    <w:basedOn w:val="Normal"/>
    <w:next w:val="Normal"/>
    <w:link w:val="Heading8Char"/>
    <w:qFormat/>
    <w:rsid w:val="002F15F0"/>
    <w:pPr>
      <w:keepNext/>
      <w:widowControl/>
      <w:wordWrap/>
      <w:autoSpaceDE/>
      <w:autoSpaceDN/>
      <w:spacing w:after="120" w:line="240" w:lineRule="auto"/>
      <w:ind w:left="1985" w:hanging="1985"/>
      <w:jc w:val="left"/>
      <w:outlineLvl w:val="7"/>
    </w:pPr>
    <w:rPr>
      <w:rFonts w:ascii="Arial" w:eastAsia="Batang" w:hAnsi="Arial" w:cs="Times New Roman"/>
      <w:b/>
      <w:kern w:val="0"/>
      <w:sz w:val="22"/>
      <w:szCs w:val="24"/>
      <w:lang w:val="en-GB" w:eastAsia="en-US"/>
    </w:rPr>
  </w:style>
  <w:style w:type="paragraph" w:styleId="Heading9">
    <w:name w:val="heading 9"/>
    <w:aliases w:val="Figure Heading,FH,标题 91"/>
    <w:basedOn w:val="Normal"/>
    <w:next w:val="Normal"/>
    <w:link w:val="Heading9Char"/>
    <w:qFormat/>
    <w:rsid w:val="002F15F0"/>
    <w:pPr>
      <w:keepNext/>
      <w:widowControl/>
      <w:wordWrap/>
      <w:autoSpaceDE/>
      <w:autoSpaceDN/>
      <w:spacing w:after="120" w:line="240" w:lineRule="auto"/>
      <w:ind w:left="1985" w:hanging="1985"/>
      <w:jc w:val="left"/>
      <w:outlineLvl w:val="8"/>
    </w:pPr>
    <w:rPr>
      <w:rFonts w:ascii="Arial" w:eastAsia="Batang" w:hAnsi="Arial" w:cs="Times New Roman"/>
      <w:b/>
      <w:kern w:val="0"/>
      <w:sz w:val="24"/>
      <w:szCs w:val="24"/>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제목 1(no line) Char,app heading 1 Char,l1 Char,Memo Heading 1 Char,h11 Char,h12 Char,h13 Char,h14 Char,h15 Char,h16 Char,Heading 1_a Char,heading 1 Char,h17 Char,h111 Char,h121 Char,h131 Char,h141 Char,h151 Char,h161 Char"/>
    <w:basedOn w:val="DefaultParagraphFont"/>
    <w:link w:val="Heading1"/>
    <w:uiPriority w:val="9"/>
    <w:rsid w:val="002F15F0"/>
    <w:rPr>
      <w:rFonts w:ascii="Samsung Sharp Sans" w:eastAsia="Batang" w:hAnsi="Samsung Sharp Sans" w:cs="Times New Roman"/>
      <w:kern w:val="0"/>
      <w:sz w:val="32"/>
      <w:szCs w:val="32"/>
      <w:lang w:val="en-GB" w:eastAsia="en-US"/>
    </w:rPr>
  </w:style>
  <w:style w:type="character" w:customStyle="1" w:styleId="Heading2Char">
    <w:name w:val="Heading 2 Char"/>
    <w:aliases w:val="H2 Char,h2 Char"/>
    <w:basedOn w:val="DefaultParagraphFont"/>
    <w:link w:val="Heading2"/>
    <w:uiPriority w:val="9"/>
    <w:rsid w:val="002F15F0"/>
    <w:rPr>
      <w:rFonts w:ascii="SamsungOne 400" w:eastAsia="Batang" w:hAnsi="SamsungOne 400" w:cs="Times New Roman"/>
      <w:kern w:val="0"/>
      <w:sz w:val="28"/>
      <w:szCs w:val="28"/>
      <w:lang w:val="en-GB" w:eastAsia="en-US"/>
    </w:rPr>
  </w:style>
  <w:style w:type="character" w:customStyle="1" w:styleId="Heading3Char">
    <w:name w:val="Heading 3 Char"/>
    <w:aliases w:val="H3 Char,h3 Char,Underrubrik2 Char,no break Char,Memo Heading 3 Char,hello Char,Titre 3 Car Char,no break Car Char,H3 Car Char,Underrubrik2 Car Char,h3 Car Char,Memo Heading 3 Car Char,hello Car Char,Heading 3 Char Car Char"/>
    <w:basedOn w:val="DefaultParagraphFont"/>
    <w:link w:val="Heading3"/>
    <w:rsid w:val="002F15F0"/>
    <w:rPr>
      <w:rFonts w:ascii="Samsung Sharp Sans" w:eastAsia="Batang" w:hAnsi="Samsung Sharp Sans" w:cs="Arial"/>
      <w:kern w:val="0"/>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F15F0"/>
    <w:rPr>
      <w:rFonts w:ascii="SamsungOne 400" w:eastAsia="MS Mincho" w:hAnsi="SamsungOne 400" w:cs="Times New Roman"/>
      <w:b/>
      <w:kern w:val="0"/>
      <w:szCs w:val="20"/>
      <w:lang w:val="en-GB" w:eastAsia="en-US"/>
    </w:rPr>
  </w:style>
  <w:style w:type="character" w:customStyle="1" w:styleId="Heading5Char">
    <w:name w:val="Heading 5 Char"/>
    <w:aliases w:val="h5 Char,H5 Char,Heading5 Char"/>
    <w:basedOn w:val="DefaultParagraphFont"/>
    <w:link w:val="Heading5"/>
    <w:rsid w:val="002F15F0"/>
    <w:rPr>
      <w:rFonts w:ascii="SamsungOne 400" w:hAnsi="SamsungOne 400"/>
      <w:b/>
      <w:lang w:val="en-GB" w:eastAsia="en-US"/>
    </w:rPr>
  </w:style>
  <w:style w:type="character" w:customStyle="1" w:styleId="Heading6Char">
    <w:name w:val="Heading 6 Char"/>
    <w:aliases w:val="h6 Char"/>
    <w:basedOn w:val="DefaultParagraphFont"/>
    <w:link w:val="Heading6"/>
    <w:rsid w:val="002F15F0"/>
    <w:rPr>
      <w:rFonts w:ascii="Arial" w:eastAsia="Batang" w:hAnsi="Arial" w:cs="Times New Roman"/>
      <w:b/>
      <w:color w:val="C0C0C0"/>
      <w:kern w:val="0"/>
      <w:sz w:val="24"/>
      <w:szCs w:val="24"/>
      <w:lang w:val="en-GB" w:eastAsia="en-US"/>
    </w:rPr>
  </w:style>
  <w:style w:type="character" w:customStyle="1" w:styleId="Heading7Char">
    <w:name w:val="Heading 7 Char"/>
    <w:basedOn w:val="DefaultParagraphFont"/>
    <w:link w:val="Heading7"/>
    <w:rsid w:val="002F15F0"/>
    <w:rPr>
      <w:rFonts w:ascii="Arial" w:eastAsia="Batang" w:hAnsi="Arial" w:cs="Times New Roman"/>
      <w:b/>
      <w:color w:val="0000FF"/>
      <w:kern w:val="0"/>
      <w:szCs w:val="24"/>
      <w:lang w:val="en-GB" w:eastAsia="en-US"/>
    </w:rPr>
  </w:style>
  <w:style w:type="character" w:customStyle="1" w:styleId="Heading8Char">
    <w:name w:val="Heading 8 Char"/>
    <w:aliases w:val="Table Heading Char"/>
    <w:basedOn w:val="DefaultParagraphFont"/>
    <w:link w:val="Heading8"/>
    <w:rsid w:val="002F15F0"/>
    <w:rPr>
      <w:rFonts w:ascii="Arial" w:eastAsia="Batang" w:hAnsi="Arial" w:cs="Times New Roman"/>
      <w:b/>
      <w:kern w:val="0"/>
      <w:sz w:val="22"/>
      <w:szCs w:val="24"/>
      <w:lang w:val="en-GB" w:eastAsia="en-US"/>
    </w:rPr>
  </w:style>
  <w:style w:type="character" w:customStyle="1" w:styleId="Heading9Char">
    <w:name w:val="Heading 9 Char"/>
    <w:aliases w:val="Figure Heading Char,FH Char,标题 91 Char"/>
    <w:basedOn w:val="DefaultParagraphFont"/>
    <w:link w:val="Heading9"/>
    <w:rsid w:val="002F15F0"/>
    <w:rPr>
      <w:rFonts w:ascii="Arial" w:eastAsia="Batang" w:hAnsi="Arial" w:cs="Times New Roman"/>
      <w:b/>
      <w:kern w:val="0"/>
      <w:sz w:val="24"/>
      <w:szCs w:val="24"/>
      <w:lang w:val="en-GB" w:eastAsia="en-US"/>
    </w:rPr>
  </w:style>
  <w:style w:type="numbering" w:customStyle="1" w:styleId="NoList1">
    <w:name w:val="No List1"/>
    <w:next w:val="NoList"/>
    <w:uiPriority w:val="99"/>
    <w:semiHidden/>
    <w:unhideWhenUsed/>
    <w:rsid w:val="002F15F0"/>
  </w:style>
  <w:style w:type="numbering" w:customStyle="1" w:styleId="NoList11">
    <w:name w:val="No List11"/>
    <w:next w:val="NoList"/>
    <w:uiPriority w:val="99"/>
    <w:semiHidden/>
    <w:unhideWhenUsed/>
    <w:rsid w:val="002F15F0"/>
  </w:style>
  <w:style w:type="paragraph" w:styleId="Header">
    <w:name w:val="header"/>
    <w:basedOn w:val="Normal"/>
    <w:link w:val="HeaderChar"/>
    <w:semiHidden/>
    <w:rsid w:val="002F15F0"/>
    <w:pPr>
      <w:widowControl/>
      <w:tabs>
        <w:tab w:val="center" w:pos="4153"/>
        <w:tab w:val="right" w:pos="8306"/>
      </w:tabs>
      <w:wordWrap/>
      <w:autoSpaceDE/>
      <w:autoSpaceDN/>
      <w:spacing w:after="0" w:line="240" w:lineRule="auto"/>
      <w:jc w:val="left"/>
    </w:pPr>
    <w:rPr>
      <w:rFonts w:ascii="Times" w:eastAsia="Batang" w:hAnsi="Times" w:cs="Times New Roman"/>
      <w:kern w:val="0"/>
      <w:szCs w:val="24"/>
      <w:lang w:val="en-GB" w:eastAsia="en-US"/>
    </w:rPr>
  </w:style>
  <w:style w:type="character" w:customStyle="1" w:styleId="HeaderChar">
    <w:name w:val="Header Char"/>
    <w:basedOn w:val="DefaultParagraphFont"/>
    <w:link w:val="Header"/>
    <w:semiHidden/>
    <w:rsid w:val="002F15F0"/>
    <w:rPr>
      <w:rFonts w:ascii="Times" w:eastAsia="Batang" w:hAnsi="Times" w:cs="Times New Roman"/>
      <w:kern w:val="0"/>
      <w:szCs w:val="24"/>
      <w:lang w:val="en-GB" w:eastAsia="en-US"/>
    </w:rPr>
  </w:style>
  <w:style w:type="paragraph" w:styleId="Footer">
    <w:name w:val="footer"/>
    <w:basedOn w:val="Normal"/>
    <w:link w:val="FooterChar"/>
    <w:semiHidden/>
    <w:rsid w:val="002F15F0"/>
    <w:pPr>
      <w:widowControl/>
      <w:tabs>
        <w:tab w:val="center" w:pos="4153"/>
        <w:tab w:val="right" w:pos="8306"/>
      </w:tabs>
      <w:wordWrap/>
      <w:autoSpaceDE/>
      <w:autoSpaceDN/>
      <w:spacing w:after="0" w:line="240" w:lineRule="auto"/>
      <w:jc w:val="left"/>
    </w:pPr>
    <w:rPr>
      <w:rFonts w:ascii="Times" w:eastAsia="Batang" w:hAnsi="Times" w:cs="Times New Roman"/>
      <w:kern w:val="0"/>
      <w:szCs w:val="24"/>
      <w:lang w:val="en-GB" w:eastAsia="en-US"/>
    </w:rPr>
  </w:style>
  <w:style w:type="character" w:customStyle="1" w:styleId="FooterChar">
    <w:name w:val="Footer Char"/>
    <w:basedOn w:val="DefaultParagraphFont"/>
    <w:link w:val="Footer"/>
    <w:semiHidden/>
    <w:rsid w:val="002F15F0"/>
    <w:rPr>
      <w:rFonts w:ascii="Times" w:eastAsia="Batang" w:hAnsi="Times" w:cs="Times New Roman"/>
      <w:kern w:val="0"/>
      <w:szCs w:val="24"/>
      <w:lang w:val="en-GB" w:eastAsia="en-US"/>
    </w:rPr>
  </w:style>
  <w:style w:type="paragraph" w:styleId="CommentText">
    <w:name w:val="annotation text"/>
    <w:basedOn w:val="Normal"/>
    <w:link w:val="CommentTextChar"/>
    <w:uiPriority w:val="99"/>
    <w:semiHidden/>
    <w:rsid w:val="002F15F0"/>
    <w:pPr>
      <w:widowControl/>
      <w:tabs>
        <w:tab w:val="left" w:pos="1418"/>
        <w:tab w:val="left" w:pos="4678"/>
        <w:tab w:val="left" w:pos="5954"/>
        <w:tab w:val="left" w:pos="7088"/>
      </w:tabs>
      <w:wordWrap/>
      <w:autoSpaceDE/>
      <w:autoSpaceDN/>
      <w:spacing w:after="240" w:line="240" w:lineRule="auto"/>
      <w:jc w:val="left"/>
    </w:pPr>
    <w:rPr>
      <w:rFonts w:ascii="Arial" w:eastAsia="Batang" w:hAnsi="Arial" w:cs="Times New Roman"/>
      <w:kern w:val="0"/>
      <w:szCs w:val="24"/>
      <w:lang w:val="en-GB" w:eastAsia="en-US"/>
    </w:rPr>
  </w:style>
  <w:style w:type="character" w:customStyle="1" w:styleId="CommentTextChar">
    <w:name w:val="Comment Text Char"/>
    <w:basedOn w:val="DefaultParagraphFont"/>
    <w:link w:val="CommentText"/>
    <w:uiPriority w:val="99"/>
    <w:semiHidden/>
    <w:rsid w:val="002F15F0"/>
    <w:rPr>
      <w:rFonts w:ascii="Arial" w:eastAsia="Batang" w:hAnsi="Arial" w:cs="Times New Roman"/>
      <w:kern w:val="0"/>
      <w:szCs w:val="24"/>
      <w:lang w:val="en-GB" w:eastAsia="en-US"/>
    </w:rPr>
  </w:style>
  <w:style w:type="character" w:styleId="PageNumber">
    <w:name w:val="page number"/>
    <w:basedOn w:val="DefaultParagraphFont"/>
    <w:semiHidden/>
    <w:rsid w:val="002F15F0"/>
  </w:style>
  <w:style w:type="paragraph" w:customStyle="1" w:styleId="B1">
    <w:name w:val="B1"/>
    <w:basedOn w:val="Normal"/>
    <w:rsid w:val="002F15F0"/>
    <w:pPr>
      <w:widowControl/>
      <w:wordWrap/>
      <w:autoSpaceDE/>
      <w:autoSpaceDN/>
      <w:spacing w:after="0" w:line="240" w:lineRule="auto"/>
      <w:ind w:left="567" w:hanging="567"/>
      <w:jc w:val="left"/>
    </w:pPr>
    <w:rPr>
      <w:rFonts w:ascii="Arial" w:eastAsia="Batang" w:hAnsi="Arial" w:cs="Times New Roman"/>
      <w:kern w:val="0"/>
      <w:szCs w:val="24"/>
      <w:lang w:val="en-GB" w:eastAsia="en-US"/>
    </w:rPr>
  </w:style>
  <w:style w:type="paragraph" w:customStyle="1" w:styleId="00BodyText">
    <w:name w:val="00 BodyText"/>
    <w:basedOn w:val="Normal"/>
    <w:rsid w:val="002F15F0"/>
    <w:pPr>
      <w:widowControl/>
      <w:wordWrap/>
      <w:autoSpaceDE/>
      <w:autoSpaceDN/>
      <w:spacing w:after="220" w:line="240" w:lineRule="auto"/>
      <w:jc w:val="left"/>
    </w:pPr>
    <w:rPr>
      <w:rFonts w:ascii="Arial" w:eastAsia="Batang" w:hAnsi="Arial" w:cs="Times New Roman"/>
      <w:kern w:val="0"/>
      <w:sz w:val="22"/>
      <w:szCs w:val="24"/>
      <w:lang w:val="en-GB" w:eastAsia="en-US"/>
    </w:rPr>
  </w:style>
  <w:style w:type="paragraph" w:customStyle="1" w:styleId="a">
    <w:name w:val="??"/>
    <w:rsid w:val="002F15F0"/>
    <w:pPr>
      <w:widowControl w:val="0"/>
      <w:spacing w:after="0" w:line="240" w:lineRule="auto"/>
      <w:jc w:val="left"/>
    </w:pPr>
    <w:rPr>
      <w:rFonts w:ascii="Times New Roman" w:eastAsia="Malgun Gothic" w:hAnsi="Times New Roman" w:cs="Times New Roman"/>
      <w:kern w:val="0"/>
      <w:szCs w:val="20"/>
      <w:lang w:eastAsia="en-US"/>
    </w:rPr>
  </w:style>
  <w:style w:type="paragraph" w:customStyle="1" w:styleId="2">
    <w:name w:val="??? 2"/>
    <w:basedOn w:val="a"/>
    <w:next w:val="a"/>
    <w:rsid w:val="002F15F0"/>
    <w:pPr>
      <w:keepNext/>
    </w:pPr>
    <w:rPr>
      <w:rFonts w:ascii="Arial" w:hAnsi="Arial"/>
      <w:b/>
      <w:sz w:val="24"/>
    </w:rPr>
  </w:style>
  <w:style w:type="character" w:styleId="CommentReference">
    <w:name w:val="annotation reference"/>
    <w:uiPriority w:val="99"/>
    <w:semiHidden/>
    <w:rsid w:val="002F15F0"/>
    <w:rPr>
      <w:sz w:val="16"/>
    </w:rPr>
  </w:style>
  <w:style w:type="paragraph" w:customStyle="1" w:styleId="DECISION">
    <w:name w:val="DECISION"/>
    <w:basedOn w:val="Normal"/>
    <w:rsid w:val="002F15F0"/>
    <w:pPr>
      <w:widowControl/>
      <w:numPr>
        <w:numId w:val="1"/>
      </w:numPr>
      <w:wordWrap/>
      <w:autoSpaceDE/>
      <w:autoSpaceDN/>
      <w:spacing w:before="120" w:after="120" w:line="240" w:lineRule="auto"/>
      <w:jc w:val="left"/>
    </w:pPr>
    <w:rPr>
      <w:rFonts w:ascii="Arial" w:eastAsia="Batang" w:hAnsi="Arial" w:cs="Times New Roman"/>
      <w:b/>
      <w:color w:val="0000FF"/>
      <w:kern w:val="0"/>
      <w:szCs w:val="24"/>
      <w:u w:val="single"/>
      <w:lang w:val="en-GB" w:eastAsia="en-US"/>
    </w:rPr>
  </w:style>
  <w:style w:type="paragraph" w:customStyle="1" w:styleId="ACTION">
    <w:name w:val="ACTION"/>
    <w:basedOn w:val="Normal"/>
    <w:rsid w:val="002F15F0"/>
    <w:pPr>
      <w:keepNext/>
      <w:keepLines/>
      <w:widowControl/>
      <w:numPr>
        <w:numId w:val="3"/>
      </w:numPr>
      <w:pBdr>
        <w:top w:val="single" w:sz="6" w:space="1" w:color="FF0000"/>
        <w:left w:val="single" w:sz="6" w:space="4" w:color="FF0000"/>
        <w:bottom w:val="single" w:sz="6" w:space="1" w:color="FF0000"/>
        <w:right w:val="single" w:sz="6" w:space="4" w:color="FF0000"/>
      </w:pBdr>
      <w:tabs>
        <w:tab w:val="clear" w:pos="360"/>
        <w:tab w:val="left" w:pos="1843"/>
      </w:tabs>
      <w:wordWrap/>
      <w:autoSpaceDE/>
      <w:autoSpaceDN/>
      <w:spacing w:before="60" w:after="60" w:line="240" w:lineRule="auto"/>
      <w:ind w:left="1843" w:hanging="992"/>
      <w:jc w:val="left"/>
    </w:pPr>
    <w:rPr>
      <w:rFonts w:ascii="Arial" w:eastAsia="Batang" w:hAnsi="Arial" w:cs="Times New Roman"/>
      <w:b/>
      <w:color w:val="FF0000"/>
      <w:kern w:val="0"/>
      <w:szCs w:val="24"/>
      <w:lang w:val="en-GB" w:eastAsia="en-US"/>
    </w:rPr>
  </w:style>
  <w:style w:type="paragraph" w:customStyle="1" w:styleId="done">
    <w:name w:val="done"/>
    <w:basedOn w:val="ACTION"/>
    <w:rsid w:val="002F15F0"/>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2F15F0"/>
    <w:pPr>
      <w:numPr>
        <w:numId w:val="4"/>
      </w:numPr>
      <w:tabs>
        <w:tab w:val="num" w:pos="1125"/>
      </w:tabs>
    </w:pPr>
    <w:rPr>
      <w:color w:val="FF0000"/>
    </w:rPr>
  </w:style>
  <w:style w:type="paragraph" w:styleId="BodyText">
    <w:name w:val="Body Text"/>
    <w:basedOn w:val="Normal"/>
    <w:link w:val="BodyTextChar"/>
    <w:semiHidden/>
    <w:rsid w:val="002F15F0"/>
    <w:pPr>
      <w:widowControl/>
      <w:wordWrap/>
      <w:autoSpaceDE/>
      <w:autoSpaceDN/>
      <w:spacing w:after="0" w:line="240" w:lineRule="auto"/>
      <w:jc w:val="left"/>
    </w:pPr>
    <w:rPr>
      <w:rFonts w:ascii="Arial" w:eastAsia="Batang" w:hAnsi="Arial" w:cs="Arial"/>
      <w:color w:val="FF0000"/>
      <w:kern w:val="0"/>
      <w:szCs w:val="24"/>
      <w:lang w:val="en-GB" w:eastAsia="en-US"/>
    </w:rPr>
  </w:style>
  <w:style w:type="character" w:customStyle="1" w:styleId="BodyTextChar">
    <w:name w:val="Body Text Char"/>
    <w:basedOn w:val="DefaultParagraphFont"/>
    <w:link w:val="BodyText"/>
    <w:semiHidden/>
    <w:rsid w:val="002F15F0"/>
    <w:rPr>
      <w:rFonts w:ascii="Arial" w:eastAsia="Batang" w:hAnsi="Arial" w:cs="Arial"/>
      <w:color w:val="FF0000"/>
      <w:kern w:val="0"/>
      <w:szCs w:val="24"/>
      <w:lang w:val="en-GB" w:eastAsia="en-US"/>
    </w:rPr>
  </w:style>
  <w:style w:type="paragraph" w:styleId="BalloonText">
    <w:name w:val="Balloon Text"/>
    <w:basedOn w:val="Normal"/>
    <w:link w:val="BalloonTextChar"/>
    <w:uiPriority w:val="99"/>
    <w:semiHidden/>
    <w:unhideWhenUsed/>
    <w:rsid w:val="002F15F0"/>
    <w:pPr>
      <w:widowControl/>
      <w:wordWrap/>
      <w:autoSpaceDE/>
      <w:autoSpaceDN/>
      <w:spacing w:after="0" w:line="240" w:lineRule="auto"/>
      <w:jc w:val="left"/>
    </w:pPr>
    <w:rPr>
      <w:rFonts w:ascii="Segoe UI" w:eastAsia="Batang" w:hAnsi="Segoe UI" w:cs="Segoe UI"/>
      <w:kern w:val="0"/>
      <w:sz w:val="18"/>
      <w:szCs w:val="18"/>
      <w:lang w:val="en-GB" w:eastAsia="en-US"/>
    </w:rPr>
  </w:style>
  <w:style w:type="character" w:customStyle="1" w:styleId="BalloonTextChar">
    <w:name w:val="Balloon Text Char"/>
    <w:basedOn w:val="DefaultParagraphFont"/>
    <w:link w:val="BalloonText"/>
    <w:uiPriority w:val="99"/>
    <w:semiHidden/>
    <w:rsid w:val="002F15F0"/>
    <w:rPr>
      <w:rFonts w:ascii="Segoe UI" w:eastAsia="Batang" w:hAnsi="Segoe UI" w:cs="Segoe UI"/>
      <w:kern w:val="0"/>
      <w:sz w:val="18"/>
      <w:szCs w:val="18"/>
      <w:lang w:val="en-GB" w:eastAsia="en-US"/>
    </w:rPr>
  </w:style>
  <w:style w:type="paragraph" w:styleId="ListParagraph">
    <w:name w:val="List Paragraph"/>
    <w:aliases w:val="- Bullets,リスト段落,?? ??,?????,????,Lista1,中等深浅网格 1 - 着色 21,列出段落1,¥¡¡¡¡ì¬º¥¹¥È¶ÎÂä,ÁÐ³ö¶ÎÂä,¥ê¥¹¥È¶ÎÂä,列表段落1,—ño’i—Ž,1st level - Bullet List Paragraph,Lettre d'introduction,Paragrafo elenco,Normal bullet 2,Bullet list,列表段落11,목록단락,列出段落,列表段落"/>
    <w:basedOn w:val="Normal"/>
    <w:link w:val="ListParagraphChar"/>
    <w:uiPriority w:val="34"/>
    <w:qFormat/>
    <w:rsid w:val="002F15F0"/>
    <w:pPr>
      <w:widowControl/>
      <w:wordWrap/>
      <w:autoSpaceDE/>
      <w:autoSpaceDN/>
      <w:spacing w:after="0" w:line="240" w:lineRule="auto"/>
      <w:ind w:leftChars="400" w:left="800"/>
      <w:jc w:val="left"/>
    </w:pPr>
    <w:rPr>
      <w:rFonts w:ascii="Malgun Gothic" w:eastAsia="Malgun Gothic" w:hAnsi="Malgun Gothic" w:cs="Gulim"/>
      <w:kern w:val="0"/>
      <w:szCs w:val="24"/>
      <w:lang w:val="en-GB" w:eastAsia="en-US"/>
    </w:rPr>
  </w:style>
  <w:style w:type="paragraph" w:styleId="Caption">
    <w:name w:val="caption"/>
    <w:aliases w:val="cap,cap Char"/>
    <w:basedOn w:val="Heading5"/>
    <w:next w:val="Normal"/>
    <w:link w:val="CaptionChar"/>
    <w:unhideWhenUsed/>
    <w:qFormat/>
    <w:rsid w:val="002F15F0"/>
    <w:pPr>
      <w:jc w:val="center"/>
    </w:pPr>
    <w:rPr>
      <w:b w:val="0"/>
    </w:rPr>
  </w:style>
  <w:style w:type="paragraph" w:styleId="CommentSubject">
    <w:name w:val="annotation subject"/>
    <w:basedOn w:val="CommentText"/>
    <w:next w:val="CommentText"/>
    <w:link w:val="CommentSubjectChar"/>
    <w:uiPriority w:val="99"/>
    <w:semiHidden/>
    <w:unhideWhenUsed/>
    <w:rsid w:val="002F15F0"/>
    <w:pPr>
      <w:tabs>
        <w:tab w:val="clear" w:pos="1418"/>
        <w:tab w:val="clear" w:pos="4678"/>
        <w:tab w:val="clear" w:pos="5954"/>
        <w:tab w:val="clear" w:pos="7088"/>
      </w:tabs>
      <w:spacing w:after="0"/>
    </w:pPr>
    <w:rPr>
      <w:rFonts w:ascii="Times New Roman" w:hAnsi="Times New Roman"/>
      <w:b/>
      <w:bCs/>
    </w:rPr>
  </w:style>
  <w:style w:type="character" w:customStyle="1" w:styleId="CommentSubjectChar">
    <w:name w:val="Comment Subject Char"/>
    <w:basedOn w:val="CommentTextChar"/>
    <w:link w:val="CommentSubject"/>
    <w:uiPriority w:val="99"/>
    <w:semiHidden/>
    <w:rsid w:val="002F15F0"/>
    <w:rPr>
      <w:rFonts w:ascii="Times New Roman" w:eastAsia="Batang" w:hAnsi="Times New Roman" w:cs="Times New Roman"/>
      <w:b/>
      <w:bCs/>
      <w:kern w:val="0"/>
      <w:szCs w:val="24"/>
      <w:lang w:val="en-GB" w:eastAsia="en-US"/>
    </w:rPr>
  </w:style>
  <w:style w:type="paragraph" w:styleId="NormalWeb">
    <w:name w:val="Normal (Web)"/>
    <w:basedOn w:val="Normal"/>
    <w:uiPriority w:val="99"/>
    <w:unhideWhenUsed/>
    <w:rsid w:val="002F15F0"/>
    <w:pPr>
      <w:widowControl/>
      <w:wordWrap/>
      <w:autoSpaceDE/>
      <w:autoSpaceDN/>
      <w:spacing w:before="100" w:beforeAutospacing="1" w:after="100" w:afterAutospacing="1" w:line="240" w:lineRule="auto"/>
      <w:jc w:val="left"/>
    </w:pPr>
    <w:rPr>
      <w:rFonts w:ascii="Times" w:eastAsia="Batang" w:hAnsi="Times" w:cs="Times New Roman"/>
      <w:kern w:val="0"/>
      <w:sz w:val="24"/>
      <w:szCs w:val="24"/>
      <w:lang w:val="en-GB" w:eastAsia="zh-CN"/>
    </w:rPr>
  </w:style>
  <w:style w:type="table" w:styleId="TableGrid">
    <w:name w:val="Table Grid"/>
    <w:aliases w:val="TableGrid"/>
    <w:basedOn w:val="TableNormal"/>
    <w:uiPriority w:val="39"/>
    <w:qFormat/>
    <w:rsid w:val="002F15F0"/>
    <w:pPr>
      <w:spacing w:after="0" w:line="240" w:lineRule="auto"/>
      <w:jc w:val="left"/>
    </w:pPr>
    <w:rPr>
      <w:rFonts w:ascii="Times New Roman" w:eastAsia="Malgun Gothic"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F15F0"/>
    <w:pPr>
      <w:spacing w:after="0" w:line="240" w:lineRule="auto"/>
      <w:jc w:val="left"/>
    </w:pPr>
    <w:rPr>
      <w:rFonts w:ascii="Times New Roman" w:eastAsia="Malgun Gothic" w:hAnsi="Times New Roman" w:cs="Times New Roman"/>
      <w:kern w:val="0"/>
      <w:szCs w:val="20"/>
      <w:lang w:val="en-GB" w:eastAsia="en-US"/>
    </w:rPr>
  </w:style>
  <w:style w:type="character" w:customStyle="1" w:styleId="normaltextrun">
    <w:name w:val="normaltextrun"/>
    <w:basedOn w:val="DefaultParagraphFont"/>
    <w:qFormat/>
    <w:rsid w:val="002F15F0"/>
    <w:rPr>
      <w:rFonts w:ascii="SamsungOne 400" w:hAnsi="SamsungOne 400"/>
    </w:rPr>
  </w:style>
  <w:style w:type="character" w:customStyle="1" w:styleId="CaptionChar">
    <w:name w:val="Caption Char"/>
    <w:aliases w:val="cap Char1,cap Char Char"/>
    <w:link w:val="Caption"/>
    <w:rsid w:val="002F15F0"/>
    <w:rPr>
      <w:rFonts w:ascii="SamsungOne 400" w:hAnsi="SamsungOne 400"/>
      <w:lang w:val="en-GB" w:eastAsia="en-US"/>
    </w:rPr>
  </w:style>
  <w:style w:type="character" w:customStyle="1" w:styleId="ListParagraphChar">
    <w:name w:val="List Paragraph Char"/>
    <w:aliases w:val="- Bullets Char,リスト段落 Char,?? ?? Char,????? Char,???? Char,Lista1 Char,中等深浅网格 1 - 着色 21 Char,列出段落1 Char,¥¡¡¡¡ì¬º¥¹¥È¶ÎÂä Char,ÁÐ³ö¶ÎÂä Char,¥ê¥¹¥È¶ÎÂä Char,列表段落1 Char,—ño’i—Ž Char,1st level - Bullet List Paragraph Char,列表段落11 Char"/>
    <w:link w:val="ListParagraph"/>
    <w:uiPriority w:val="34"/>
    <w:qFormat/>
    <w:locked/>
    <w:rsid w:val="002F15F0"/>
    <w:rPr>
      <w:rFonts w:ascii="Malgun Gothic" w:eastAsia="Malgun Gothic" w:hAnsi="Malgun Gothic" w:cs="Gulim"/>
      <w:kern w:val="0"/>
      <w:szCs w:val="24"/>
      <w:lang w:val="en-GB" w:eastAsia="en-US"/>
    </w:rPr>
  </w:style>
  <w:style w:type="paragraph" w:styleId="List2">
    <w:name w:val="List 2"/>
    <w:basedOn w:val="List"/>
    <w:link w:val="List2Char"/>
    <w:rsid w:val="002F15F0"/>
    <w:pPr>
      <w:spacing w:before="60" w:after="60" w:line="288" w:lineRule="auto"/>
      <w:ind w:leftChars="0" w:left="851" w:firstLineChars="100" w:hanging="284"/>
      <w:contextualSpacing w:val="0"/>
      <w:jc w:val="both"/>
    </w:pPr>
    <w:rPr>
      <w:rFonts w:ascii="Arial" w:hAnsi="Arial" w:cs="Arial"/>
      <w:color w:val="0000FF"/>
      <w:kern w:val="2"/>
    </w:rPr>
  </w:style>
  <w:style w:type="character" w:customStyle="1" w:styleId="List2Char">
    <w:name w:val="List 2 Char"/>
    <w:link w:val="List2"/>
    <w:rsid w:val="002F15F0"/>
    <w:rPr>
      <w:rFonts w:ascii="Arial" w:eastAsia="Batang" w:hAnsi="Arial" w:cs="Arial"/>
      <w:color w:val="0000FF"/>
      <w:szCs w:val="24"/>
      <w:lang w:val="en-GB" w:eastAsia="en-US"/>
    </w:rPr>
  </w:style>
  <w:style w:type="paragraph" w:styleId="List">
    <w:name w:val="List"/>
    <w:basedOn w:val="Normal"/>
    <w:uiPriority w:val="99"/>
    <w:semiHidden/>
    <w:unhideWhenUsed/>
    <w:rsid w:val="002F15F0"/>
    <w:pPr>
      <w:widowControl/>
      <w:wordWrap/>
      <w:autoSpaceDE/>
      <w:autoSpaceDN/>
      <w:spacing w:after="0" w:line="240" w:lineRule="auto"/>
      <w:ind w:leftChars="200" w:left="100" w:hangingChars="200" w:hanging="200"/>
      <w:contextualSpacing/>
      <w:jc w:val="left"/>
    </w:pPr>
    <w:rPr>
      <w:rFonts w:ascii="Times" w:eastAsia="Batang" w:hAnsi="Times" w:cs="Times New Roman"/>
      <w:kern w:val="0"/>
      <w:szCs w:val="24"/>
      <w:lang w:val="en-GB" w:eastAsia="en-US"/>
    </w:rPr>
  </w:style>
  <w:style w:type="paragraph" w:customStyle="1" w:styleId="FigureTitle">
    <w:name w:val="Figure_Title"/>
    <w:basedOn w:val="Normal"/>
    <w:next w:val="Normal"/>
    <w:rsid w:val="002F15F0"/>
    <w:pPr>
      <w:keepLines/>
      <w:widowControl/>
      <w:numPr>
        <w:numId w:val="5"/>
      </w:numPr>
      <w:tabs>
        <w:tab w:val="clear" w:pos="360"/>
        <w:tab w:val="left" w:pos="794"/>
        <w:tab w:val="left" w:pos="1191"/>
        <w:tab w:val="left" w:pos="1588"/>
        <w:tab w:val="left" w:pos="1985"/>
      </w:tabs>
      <w:wordWrap/>
      <w:autoSpaceDE/>
      <w:autoSpaceDN/>
      <w:spacing w:before="120" w:after="480" w:line="288" w:lineRule="auto"/>
      <w:ind w:left="0" w:firstLineChars="100" w:firstLine="200"/>
      <w:jc w:val="center"/>
    </w:pPr>
    <w:rPr>
      <w:rFonts w:ascii="Times" w:eastAsia="Times New Roman" w:hAnsi="Times" w:cs="Times New Roman"/>
      <w:b/>
      <w:bCs/>
      <w:kern w:val="0"/>
      <w:sz w:val="24"/>
      <w:szCs w:val="24"/>
      <w:lang w:val="en-GB" w:eastAsia="en-US"/>
    </w:rPr>
  </w:style>
  <w:style w:type="paragraph" w:customStyle="1" w:styleId="Reference">
    <w:name w:val="Reference"/>
    <w:basedOn w:val="Normal"/>
    <w:rsid w:val="002F15F0"/>
    <w:pPr>
      <w:keepLines/>
      <w:widowControl/>
      <w:tabs>
        <w:tab w:val="num" w:pos="432"/>
      </w:tabs>
      <w:suppressAutoHyphens/>
      <w:wordWrap/>
      <w:overflowPunct w:val="0"/>
      <w:autoSpaceDE/>
      <w:autoSpaceDN/>
      <w:spacing w:before="60" w:after="60" w:line="288" w:lineRule="auto"/>
      <w:ind w:firstLineChars="100" w:firstLine="100"/>
      <w:jc w:val="left"/>
      <w:textAlignment w:val="baseline"/>
    </w:pPr>
    <w:rPr>
      <w:rFonts w:ascii="Times" w:eastAsia="Times New Roman" w:hAnsi="Times" w:cs="Times New Roman"/>
      <w:kern w:val="0"/>
      <w:szCs w:val="24"/>
      <w:lang w:val="en-GB" w:eastAsia="ar-SA"/>
    </w:rPr>
  </w:style>
  <w:style w:type="paragraph" w:customStyle="1" w:styleId="Doc-text2">
    <w:name w:val="Doc-text2"/>
    <w:basedOn w:val="Normal"/>
    <w:link w:val="Doc-text2Char"/>
    <w:qFormat/>
    <w:rsid w:val="002F15F0"/>
    <w:pPr>
      <w:widowControl/>
      <w:tabs>
        <w:tab w:val="left" w:pos="1622"/>
      </w:tabs>
      <w:wordWrap/>
      <w:autoSpaceDE/>
      <w:autoSpaceDN/>
      <w:spacing w:after="0" w:line="240" w:lineRule="auto"/>
      <w:ind w:left="1622" w:hanging="363"/>
      <w:jc w:val="left"/>
    </w:pPr>
    <w:rPr>
      <w:rFonts w:ascii="Arial" w:eastAsia="MS Mincho" w:hAnsi="Arial" w:cs="Times New Roman"/>
      <w:kern w:val="0"/>
      <w:szCs w:val="24"/>
      <w:lang w:val="en-GB" w:eastAsia="en-GB"/>
    </w:rPr>
  </w:style>
  <w:style w:type="character" w:customStyle="1" w:styleId="Doc-text2Char">
    <w:name w:val="Doc-text2 Char"/>
    <w:link w:val="Doc-text2"/>
    <w:qFormat/>
    <w:rsid w:val="002F15F0"/>
    <w:rPr>
      <w:rFonts w:ascii="Arial" w:eastAsia="MS Mincho" w:hAnsi="Arial" w:cs="Times New Roman"/>
      <w:kern w:val="0"/>
      <w:szCs w:val="24"/>
      <w:lang w:val="en-GB" w:eastAsia="en-GB"/>
    </w:rPr>
  </w:style>
  <w:style w:type="character" w:styleId="PlaceholderText">
    <w:name w:val="Placeholder Text"/>
    <w:basedOn w:val="DefaultParagraphFont"/>
    <w:uiPriority w:val="99"/>
    <w:semiHidden/>
    <w:rsid w:val="002F15F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3.png"/><Relationship Id="rId12" Type="http://schemas.openxmlformats.org/officeDocument/2006/relationships/chart" Target="charts/chart2.xml"/><Relationship Id="rId17" Type="http://schemas.openxmlformats.org/officeDocument/2006/relationships/chart" Target="charts/chart3.xml"/><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chart" Target="charts/chart5.xm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emf"/><Relationship Id="rId24" Type="http://schemas.openxmlformats.org/officeDocument/2006/relationships/image" Target="media/image15.png"/><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chart" Target="charts/chart1.xml"/><Relationship Id="rId19" Type="http://schemas.openxmlformats.org/officeDocument/2006/relationships/chart" Target="charts/chart4.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8.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amehat.abebe\Documents\Rel-19\RAN1%23117\New%20Microsoft%20Excel%20Worksheet.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amehat.abebe\Documents\Rel-19\RAN1%23117\data_results.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amehat.abebe\Documents\Rel-19\RAN1%23116-bis\9.1.3.2\CSI%20data.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amehat.abebe\Documents\Rel-19\RAN1%23116-bis\9.1.3.2\CSI%20data.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0" i="0" baseline="0">
                <a:effectLst/>
                <a:latin typeface="SamsungOne 400" panose="020B0503030303020204" pitchFamily="34" charset="0"/>
                <a:ea typeface="SamsungOne 400" panose="020B0503030303020204" pitchFamily="34" charset="0"/>
              </a:rPr>
              <a:t>SGCS gain (over eType II) for SF and TSF-domain compression (W1 and Wf reported every other N reports)</a:t>
            </a:r>
            <a:endParaRPr lang="en-US" sz="1000">
              <a:effectLst/>
              <a:latin typeface="SamsungOne 400" panose="020B0503030303020204" pitchFamily="34" charset="0"/>
              <a:ea typeface="SamsungOne 400" panose="020B050303030302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4308196921697859E-2"/>
          <c:y val="0.29929032258064514"/>
          <c:w val="0.88723125974065664"/>
          <c:h val="0.44135077470154938"/>
        </c:manualLayout>
      </c:layout>
      <c:barChart>
        <c:barDir val="col"/>
        <c:grouping val="clustered"/>
        <c:varyColors val="0"/>
        <c:ser>
          <c:idx val="0"/>
          <c:order val="0"/>
          <c:tx>
            <c:strRef>
              <c:f>Sheet1!$P$9</c:f>
              <c:strCache>
                <c:ptCount val="1"/>
                <c:pt idx="0">
                  <c:v>SF (N=1) Payload=135</c:v>
                </c:pt>
              </c:strCache>
            </c:strRef>
          </c:tx>
          <c:spPr>
            <a:solidFill>
              <a:schemeClr val="accent1"/>
            </a:solidFill>
            <a:ln>
              <a:noFill/>
            </a:ln>
            <a:effectLst/>
          </c:spPr>
          <c:invertIfNegative val="0"/>
          <c:cat>
            <c:strRef>
              <c:f>Sheet1!$O$10:$O$13</c:f>
              <c:strCache>
                <c:ptCount val="4"/>
                <c:pt idx="0">
                  <c:v>layer 1</c:v>
                </c:pt>
                <c:pt idx="1">
                  <c:v>layer 2</c:v>
                </c:pt>
                <c:pt idx="2">
                  <c:v>layer 3</c:v>
                </c:pt>
                <c:pt idx="3">
                  <c:v>layer 4</c:v>
                </c:pt>
              </c:strCache>
            </c:strRef>
          </c:cat>
          <c:val>
            <c:numRef>
              <c:f>Sheet1!$P$10:$P$13</c:f>
              <c:numCache>
                <c:formatCode>0.0</c:formatCode>
                <c:ptCount val="4"/>
                <c:pt idx="0">
                  <c:v>19.3</c:v>
                </c:pt>
                <c:pt idx="1">
                  <c:v>17.3</c:v>
                </c:pt>
                <c:pt idx="2">
                  <c:v>6.9</c:v>
                </c:pt>
                <c:pt idx="3">
                  <c:v>27.9</c:v>
                </c:pt>
              </c:numCache>
            </c:numRef>
          </c:val>
          <c:extLst>
            <c:ext xmlns:c16="http://schemas.microsoft.com/office/drawing/2014/chart" uri="{C3380CC4-5D6E-409C-BE32-E72D297353CC}">
              <c16:uniqueId val="{00000000-7830-4A56-ABD3-B45B560569AC}"/>
            </c:ext>
          </c:extLst>
        </c:ser>
        <c:ser>
          <c:idx val="1"/>
          <c:order val="1"/>
          <c:tx>
            <c:strRef>
              <c:f>Sheet1!$Q$9</c:f>
              <c:strCache>
                <c:ptCount val="1"/>
                <c:pt idx="0">
                  <c:v>TSF (N=2) Payload=116</c:v>
                </c:pt>
              </c:strCache>
            </c:strRef>
          </c:tx>
          <c:spPr>
            <a:solidFill>
              <a:schemeClr val="accent2"/>
            </a:solidFill>
            <a:ln>
              <a:noFill/>
            </a:ln>
            <a:effectLst/>
          </c:spPr>
          <c:invertIfNegative val="0"/>
          <c:cat>
            <c:strRef>
              <c:f>Sheet1!$O$10:$O$13</c:f>
              <c:strCache>
                <c:ptCount val="4"/>
                <c:pt idx="0">
                  <c:v>layer 1</c:v>
                </c:pt>
                <c:pt idx="1">
                  <c:v>layer 2</c:v>
                </c:pt>
                <c:pt idx="2">
                  <c:v>layer 3</c:v>
                </c:pt>
                <c:pt idx="3">
                  <c:v>layer 4</c:v>
                </c:pt>
              </c:strCache>
            </c:strRef>
          </c:cat>
          <c:val>
            <c:numRef>
              <c:f>Sheet1!$Q$10:$Q$13</c:f>
              <c:numCache>
                <c:formatCode>0.0</c:formatCode>
                <c:ptCount val="4"/>
                <c:pt idx="0">
                  <c:v>18.7</c:v>
                </c:pt>
                <c:pt idx="1">
                  <c:v>16.5</c:v>
                </c:pt>
                <c:pt idx="2">
                  <c:v>6</c:v>
                </c:pt>
                <c:pt idx="3">
                  <c:v>26.4</c:v>
                </c:pt>
              </c:numCache>
            </c:numRef>
          </c:val>
          <c:extLst>
            <c:ext xmlns:c16="http://schemas.microsoft.com/office/drawing/2014/chart" uri="{C3380CC4-5D6E-409C-BE32-E72D297353CC}">
              <c16:uniqueId val="{00000001-7830-4A56-ABD3-B45B560569AC}"/>
            </c:ext>
          </c:extLst>
        </c:ser>
        <c:ser>
          <c:idx val="2"/>
          <c:order val="2"/>
          <c:tx>
            <c:strRef>
              <c:f>Sheet1!$R$9</c:f>
              <c:strCache>
                <c:ptCount val="1"/>
                <c:pt idx="0">
                  <c:v>TSF (N=3) Payload=109</c:v>
                </c:pt>
              </c:strCache>
            </c:strRef>
          </c:tx>
          <c:spPr>
            <a:solidFill>
              <a:schemeClr val="accent3"/>
            </a:solidFill>
            <a:ln>
              <a:noFill/>
            </a:ln>
            <a:effectLst/>
          </c:spPr>
          <c:invertIfNegative val="0"/>
          <c:cat>
            <c:strRef>
              <c:f>Sheet1!$O$10:$O$13</c:f>
              <c:strCache>
                <c:ptCount val="4"/>
                <c:pt idx="0">
                  <c:v>layer 1</c:v>
                </c:pt>
                <c:pt idx="1">
                  <c:v>layer 2</c:v>
                </c:pt>
                <c:pt idx="2">
                  <c:v>layer 3</c:v>
                </c:pt>
                <c:pt idx="3">
                  <c:v>layer 4</c:v>
                </c:pt>
              </c:strCache>
            </c:strRef>
          </c:cat>
          <c:val>
            <c:numRef>
              <c:f>Sheet1!$R$10:$R$13</c:f>
              <c:numCache>
                <c:formatCode>0.0</c:formatCode>
                <c:ptCount val="4"/>
                <c:pt idx="0">
                  <c:v>18.3</c:v>
                </c:pt>
                <c:pt idx="1">
                  <c:v>15.9</c:v>
                </c:pt>
                <c:pt idx="2">
                  <c:v>5.3</c:v>
                </c:pt>
                <c:pt idx="3">
                  <c:v>25.2</c:v>
                </c:pt>
              </c:numCache>
            </c:numRef>
          </c:val>
          <c:extLst>
            <c:ext xmlns:c16="http://schemas.microsoft.com/office/drawing/2014/chart" uri="{C3380CC4-5D6E-409C-BE32-E72D297353CC}">
              <c16:uniqueId val="{00000002-7830-4A56-ABD3-B45B560569AC}"/>
            </c:ext>
          </c:extLst>
        </c:ser>
        <c:ser>
          <c:idx val="3"/>
          <c:order val="3"/>
          <c:tx>
            <c:strRef>
              <c:f>Sheet1!$S$9</c:f>
              <c:strCache>
                <c:ptCount val="1"/>
                <c:pt idx="0">
                  <c:v>TSF (N=5) Payload=104</c:v>
                </c:pt>
              </c:strCache>
            </c:strRef>
          </c:tx>
          <c:spPr>
            <a:solidFill>
              <a:schemeClr val="accent4"/>
            </a:solidFill>
            <a:ln>
              <a:noFill/>
            </a:ln>
            <a:effectLst/>
          </c:spPr>
          <c:invertIfNegative val="0"/>
          <c:cat>
            <c:strRef>
              <c:f>Sheet1!$O$10:$O$13</c:f>
              <c:strCache>
                <c:ptCount val="4"/>
                <c:pt idx="0">
                  <c:v>layer 1</c:v>
                </c:pt>
                <c:pt idx="1">
                  <c:v>layer 2</c:v>
                </c:pt>
                <c:pt idx="2">
                  <c:v>layer 3</c:v>
                </c:pt>
                <c:pt idx="3">
                  <c:v>layer 4</c:v>
                </c:pt>
              </c:strCache>
            </c:strRef>
          </c:cat>
          <c:val>
            <c:numRef>
              <c:f>Sheet1!$S$10:$S$13</c:f>
              <c:numCache>
                <c:formatCode>0.0</c:formatCode>
                <c:ptCount val="4"/>
                <c:pt idx="0">
                  <c:v>17.600000000000001</c:v>
                </c:pt>
                <c:pt idx="1">
                  <c:v>15</c:v>
                </c:pt>
                <c:pt idx="2">
                  <c:v>4.0999999999999996</c:v>
                </c:pt>
                <c:pt idx="3">
                  <c:v>23.5</c:v>
                </c:pt>
              </c:numCache>
            </c:numRef>
          </c:val>
          <c:extLst>
            <c:ext xmlns:c16="http://schemas.microsoft.com/office/drawing/2014/chart" uri="{C3380CC4-5D6E-409C-BE32-E72D297353CC}">
              <c16:uniqueId val="{00000003-7830-4A56-ABD3-B45B560569AC}"/>
            </c:ext>
          </c:extLst>
        </c:ser>
        <c:ser>
          <c:idx val="4"/>
          <c:order val="4"/>
          <c:tx>
            <c:strRef>
              <c:f>Sheet1!$T$9</c:f>
              <c:strCache>
                <c:ptCount val="1"/>
                <c:pt idx="0">
                  <c:v>TSF (N=10) Payload=100</c:v>
                </c:pt>
              </c:strCache>
            </c:strRef>
          </c:tx>
          <c:spPr>
            <a:solidFill>
              <a:schemeClr val="accent5"/>
            </a:solidFill>
            <a:ln>
              <a:noFill/>
            </a:ln>
            <a:effectLst/>
          </c:spPr>
          <c:invertIfNegative val="0"/>
          <c:cat>
            <c:strRef>
              <c:f>Sheet1!$O$10:$O$13</c:f>
              <c:strCache>
                <c:ptCount val="4"/>
                <c:pt idx="0">
                  <c:v>layer 1</c:v>
                </c:pt>
                <c:pt idx="1">
                  <c:v>layer 2</c:v>
                </c:pt>
                <c:pt idx="2">
                  <c:v>layer 3</c:v>
                </c:pt>
                <c:pt idx="3">
                  <c:v>layer 4</c:v>
                </c:pt>
              </c:strCache>
            </c:strRef>
          </c:cat>
          <c:val>
            <c:numRef>
              <c:f>Sheet1!$T$10:$T$13</c:f>
              <c:numCache>
                <c:formatCode>0.0</c:formatCode>
                <c:ptCount val="4"/>
                <c:pt idx="0">
                  <c:v>16.2</c:v>
                </c:pt>
                <c:pt idx="1">
                  <c:v>13.4</c:v>
                </c:pt>
                <c:pt idx="2">
                  <c:v>1.9</c:v>
                </c:pt>
                <c:pt idx="3">
                  <c:v>20.6</c:v>
                </c:pt>
              </c:numCache>
            </c:numRef>
          </c:val>
          <c:extLst>
            <c:ext xmlns:c16="http://schemas.microsoft.com/office/drawing/2014/chart" uri="{C3380CC4-5D6E-409C-BE32-E72D297353CC}">
              <c16:uniqueId val="{00000004-7830-4A56-ABD3-B45B560569AC}"/>
            </c:ext>
          </c:extLst>
        </c:ser>
        <c:dLbls>
          <c:showLegendKey val="0"/>
          <c:showVal val="0"/>
          <c:showCatName val="0"/>
          <c:showSerName val="0"/>
          <c:showPercent val="0"/>
          <c:showBubbleSize val="0"/>
        </c:dLbls>
        <c:gapWidth val="219"/>
        <c:overlap val="-27"/>
        <c:axId val="1726197728"/>
        <c:axId val="1726186912"/>
      </c:barChart>
      <c:catAx>
        <c:axId val="1726197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86912"/>
        <c:crosses val="autoZero"/>
        <c:auto val="1"/>
        <c:lblAlgn val="ctr"/>
        <c:lblOffset val="100"/>
        <c:noMultiLvlLbl val="0"/>
      </c:catAx>
      <c:valAx>
        <c:axId val="172618691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7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1" i="0" baseline="0">
                <a:effectLst/>
              </a:rPr>
              <a:t>SGCS gain (over eType II) for SF and TSF-domain compression (W1 and Wf reported every other N reports)</a:t>
            </a:r>
            <a:endParaRPr lang="en-US" sz="1000" b="1">
              <a:effectLst/>
            </a:endParaRPr>
          </a:p>
        </c:rich>
      </c:tx>
      <c:layout>
        <c:manualLayout>
          <c:xMode val="edge"/>
          <c:yMode val="edge"/>
          <c:x val="0.13205555555555559"/>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Sheet2!$N$44</c:f>
              <c:strCache>
                <c:ptCount val="1"/>
                <c:pt idx="0">
                  <c:v>SF (N=1) Payload=135</c:v>
                </c:pt>
              </c:strCache>
            </c:strRef>
          </c:tx>
          <c:spPr>
            <a:solidFill>
              <a:schemeClr val="accent1"/>
            </a:solidFill>
            <a:ln>
              <a:noFill/>
            </a:ln>
            <a:effectLst/>
          </c:spPr>
          <c:invertIfNegative val="0"/>
          <c:cat>
            <c:strRef>
              <c:f>Sheet2!$M$45:$M$48</c:f>
              <c:strCache>
                <c:ptCount val="4"/>
                <c:pt idx="0">
                  <c:v>Layer 1</c:v>
                </c:pt>
                <c:pt idx="1">
                  <c:v>Layer 2</c:v>
                </c:pt>
                <c:pt idx="2">
                  <c:v>Layer 3</c:v>
                </c:pt>
                <c:pt idx="3">
                  <c:v>Layer 4</c:v>
                </c:pt>
              </c:strCache>
            </c:strRef>
          </c:cat>
          <c:val>
            <c:numRef>
              <c:f>Sheet2!$N$45:$N$48</c:f>
              <c:numCache>
                <c:formatCode>General</c:formatCode>
                <c:ptCount val="4"/>
                <c:pt idx="0">
                  <c:v>19.3</c:v>
                </c:pt>
                <c:pt idx="1">
                  <c:v>17.3</c:v>
                </c:pt>
                <c:pt idx="2">
                  <c:v>6.9</c:v>
                </c:pt>
                <c:pt idx="3">
                  <c:v>27.9</c:v>
                </c:pt>
              </c:numCache>
            </c:numRef>
          </c:val>
          <c:extLst>
            <c:ext xmlns:c16="http://schemas.microsoft.com/office/drawing/2014/chart" uri="{C3380CC4-5D6E-409C-BE32-E72D297353CC}">
              <c16:uniqueId val="{00000000-CC49-4176-854F-6E862D533C96}"/>
            </c:ext>
          </c:extLst>
        </c:ser>
        <c:ser>
          <c:idx val="1"/>
          <c:order val="1"/>
          <c:tx>
            <c:strRef>
              <c:f>Sheet2!$O$44</c:f>
              <c:strCache>
                <c:ptCount val="1"/>
                <c:pt idx="0">
                  <c:v>TSF (N=2) Payload=135</c:v>
                </c:pt>
              </c:strCache>
            </c:strRef>
          </c:tx>
          <c:spPr>
            <a:solidFill>
              <a:schemeClr val="accent2"/>
            </a:solidFill>
            <a:ln>
              <a:noFill/>
            </a:ln>
            <a:effectLst/>
          </c:spPr>
          <c:invertIfNegative val="0"/>
          <c:cat>
            <c:strRef>
              <c:f>Sheet2!$M$45:$M$48</c:f>
              <c:strCache>
                <c:ptCount val="4"/>
                <c:pt idx="0">
                  <c:v>Layer 1</c:v>
                </c:pt>
                <c:pt idx="1">
                  <c:v>Layer 2</c:v>
                </c:pt>
                <c:pt idx="2">
                  <c:v>Layer 3</c:v>
                </c:pt>
                <c:pt idx="3">
                  <c:v>Layer 4</c:v>
                </c:pt>
              </c:strCache>
            </c:strRef>
          </c:cat>
          <c:val>
            <c:numRef>
              <c:f>Sheet2!$O$45:$O$48</c:f>
              <c:numCache>
                <c:formatCode>General</c:formatCode>
                <c:ptCount val="4"/>
                <c:pt idx="0">
                  <c:v>20.677278401997494</c:v>
                </c:pt>
                <c:pt idx="1">
                  <c:v>19.510035419126343</c:v>
                </c:pt>
                <c:pt idx="2">
                  <c:v>29.951690821256026</c:v>
                </c:pt>
                <c:pt idx="3">
                  <c:v>38.555620267909148</c:v>
                </c:pt>
              </c:numCache>
            </c:numRef>
          </c:val>
          <c:extLst>
            <c:ext xmlns:c16="http://schemas.microsoft.com/office/drawing/2014/chart" uri="{C3380CC4-5D6E-409C-BE32-E72D297353CC}">
              <c16:uniqueId val="{00000001-CC49-4176-854F-6E862D533C96}"/>
            </c:ext>
          </c:extLst>
        </c:ser>
        <c:ser>
          <c:idx val="2"/>
          <c:order val="2"/>
          <c:tx>
            <c:strRef>
              <c:f>Sheet2!$P$44</c:f>
              <c:strCache>
                <c:ptCount val="1"/>
                <c:pt idx="0">
                  <c:v>TSF (N=3) Payload=135</c:v>
                </c:pt>
              </c:strCache>
            </c:strRef>
          </c:tx>
          <c:spPr>
            <a:solidFill>
              <a:schemeClr val="accent3"/>
            </a:solidFill>
            <a:ln>
              <a:noFill/>
            </a:ln>
            <a:effectLst/>
          </c:spPr>
          <c:invertIfNegative val="0"/>
          <c:cat>
            <c:strRef>
              <c:f>Sheet2!$M$45:$M$48</c:f>
              <c:strCache>
                <c:ptCount val="4"/>
                <c:pt idx="0">
                  <c:v>Layer 1</c:v>
                </c:pt>
                <c:pt idx="1">
                  <c:v>Layer 2</c:v>
                </c:pt>
                <c:pt idx="2">
                  <c:v>Layer 3</c:v>
                </c:pt>
                <c:pt idx="3">
                  <c:v>Layer 4</c:v>
                </c:pt>
              </c:strCache>
            </c:strRef>
          </c:cat>
          <c:val>
            <c:numRef>
              <c:f>Sheet2!$P$45:$P$48</c:f>
              <c:numCache>
                <c:formatCode>General</c:formatCode>
                <c:ptCount val="4"/>
                <c:pt idx="0">
                  <c:v>20.45703287557221</c:v>
                </c:pt>
                <c:pt idx="1">
                  <c:v>19.047619047619047</c:v>
                </c:pt>
                <c:pt idx="2">
                  <c:v>35.192504757722148</c:v>
                </c:pt>
                <c:pt idx="3">
                  <c:v>39.519704911667645</c:v>
                </c:pt>
              </c:numCache>
            </c:numRef>
          </c:val>
          <c:extLst>
            <c:ext xmlns:c16="http://schemas.microsoft.com/office/drawing/2014/chart" uri="{C3380CC4-5D6E-409C-BE32-E72D297353CC}">
              <c16:uniqueId val="{00000002-CC49-4176-854F-6E862D533C96}"/>
            </c:ext>
          </c:extLst>
        </c:ser>
        <c:ser>
          <c:idx val="3"/>
          <c:order val="3"/>
          <c:tx>
            <c:strRef>
              <c:f>Sheet2!$Q$44</c:f>
              <c:strCache>
                <c:ptCount val="1"/>
                <c:pt idx="0">
                  <c:v>TSF (N=5) Payload=135</c:v>
                </c:pt>
              </c:strCache>
            </c:strRef>
          </c:tx>
          <c:spPr>
            <a:solidFill>
              <a:schemeClr val="accent4"/>
            </a:solidFill>
            <a:ln>
              <a:noFill/>
            </a:ln>
            <a:effectLst/>
          </c:spPr>
          <c:invertIfNegative val="0"/>
          <c:cat>
            <c:strRef>
              <c:f>Sheet2!$M$45:$M$48</c:f>
              <c:strCache>
                <c:ptCount val="4"/>
                <c:pt idx="0">
                  <c:v>Layer 1</c:v>
                </c:pt>
                <c:pt idx="1">
                  <c:v>Layer 2</c:v>
                </c:pt>
                <c:pt idx="2">
                  <c:v>Layer 3</c:v>
                </c:pt>
                <c:pt idx="3">
                  <c:v>Layer 4</c:v>
                </c:pt>
              </c:strCache>
            </c:strRef>
          </c:cat>
          <c:val>
            <c:numRef>
              <c:f>Sheet2!$Q$45:$Q$48</c:f>
              <c:numCache>
                <c:formatCode>General</c:formatCode>
                <c:ptCount val="4"/>
                <c:pt idx="0">
                  <c:v>19.998751560549302</c:v>
                </c:pt>
                <c:pt idx="1">
                  <c:v>18.414797323888255</c:v>
                </c:pt>
                <c:pt idx="2">
                  <c:v>38.865173473869127</c:v>
                </c:pt>
                <c:pt idx="3">
                  <c:v>39.405940594059388</c:v>
                </c:pt>
              </c:numCache>
            </c:numRef>
          </c:val>
          <c:extLst>
            <c:ext xmlns:c16="http://schemas.microsoft.com/office/drawing/2014/chart" uri="{C3380CC4-5D6E-409C-BE32-E72D297353CC}">
              <c16:uniqueId val="{00000003-CC49-4176-854F-6E862D533C96}"/>
            </c:ext>
          </c:extLst>
        </c:ser>
        <c:dLbls>
          <c:showLegendKey val="0"/>
          <c:showVal val="0"/>
          <c:showCatName val="0"/>
          <c:showSerName val="0"/>
          <c:showPercent val="0"/>
          <c:showBubbleSize val="0"/>
        </c:dLbls>
        <c:gapWidth val="219"/>
        <c:overlap val="-27"/>
        <c:axId val="1726190240"/>
        <c:axId val="1726195232"/>
      </c:barChart>
      <c:catAx>
        <c:axId val="1726190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5232"/>
        <c:crosses val="autoZero"/>
        <c:auto val="1"/>
        <c:lblAlgn val="ctr"/>
        <c:lblOffset val="100"/>
        <c:noMultiLvlLbl val="0"/>
      </c:catAx>
      <c:valAx>
        <c:axId val="1726195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02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SGCS gain (%age) over eType II (payload size based on PC1)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Sheet3!$C$27</c:f>
              <c:strCache>
                <c:ptCount val="1"/>
                <c:pt idx="0">
                  <c:v>Bi-LSTM (heavy model)</c:v>
                </c:pt>
              </c:strCache>
            </c:strRef>
          </c:tx>
          <c:spPr>
            <a:solidFill>
              <a:schemeClr val="accent1"/>
            </a:solidFill>
            <a:ln>
              <a:noFill/>
            </a:ln>
            <a:effectLst/>
          </c:spPr>
          <c:invertIfNegative val="0"/>
          <c:cat>
            <c:strRef>
              <c:f>Sheet3!$B$28:$B$31</c:f>
              <c:strCache>
                <c:ptCount val="4"/>
                <c:pt idx="0">
                  <c:v>Layer 1</c:v>
                </c:pt>
                <c:pt idx="1">
                  <c:v>Layer 2</c:v>
                </c:pt>
                <c:pt idx="2">
                  <c:v>Layer 3</c:v>
                </c:pt>
                <c:pt idx="3">
                  <c:v>Layer 4</c:v>
                </c:pt>
              </c:strCache>
            </c:strRef>
          </c:cat>
          <c:val>
            <c:numRef>
              <c:f>Sheet3!$C$28:$C$31</c:f>
              <c:numCache>
                <c:formatCode>General</c:formatCode>
                <c:ptCount val="4"/>
                <c:pt idx="0">
                  <c:v>3.68</c:v>
                </c:pt>
                <c:pt idx="1">
                  <c:v>8.64</c:v>
                </c:pt>
                <c:pt idx="2">
                  <c:v>20.38</c:v>
                </c:pt>
                <c:pt idx="3">
                  <c:v>22.66</c:v>
                </c:pt>
              </c:numCache>
            </c:numRef>
          </c:val>
          <c:extLst>
            <c:ext xmlns:c16="http://schemas.microsoft.com/office/drawing/2014/chart" uri="{C3380CC4-5D6E-409C-BE32-E72D297353CC}">
              <c16:uniqueId val="{00000000-857E-4355-B9DC-B1FD20180853}"/>
            </c:ext>
          </c:extLst>
        </c:ser>
        <c:ser>
          <c:idx val="1"/>
          <c:order val="1"/>
          <c:tx>
            <c:strRef>
              <c:f>Sheet3!$D$27</c:f>
              <c:strCache>
                <c:ptCount val="1"/>
                <c:pt idx="0">
                  <c:v>ResNet (light model)</c:v>
                </c:pt>
              </c:strCache>
            </c:strRef>
          </c:tx>
          <c:spPr>
            <a:solidFill>
              <a:schemeClr val="accent2"/>
            </a:solidFill>
            <a:ln>
              <a:noFill/>
            </a:ln>
            <a:effectLst/>
          </c:spPr>
          <c:invertIfNegative val="0"/>
          <c:cat>
            <c:strRef>
              <c:f>Sheet3!$B$28:$B$31</c:f>
              <c:strCache>
                <c:ptCount val="4"/>
                <c:pt idx="0">
                  <c:v>Layer 1</c:v>
                </c:pt>
                <c:pt idx="1">
                  <c:v>Layer 2</c:v>
                </c:pt>
                <c:pt idx="2">
                  <c:v>Layer 3</c:v>
                </c:pt>
                <c:pt idx="3">
                  <c:v>Layer 4</c:v>
                </c:pt>
              </c:strCache>
            </c:strRef>
          </c:cat>
          <c:val>
            <c:numRef>
              <c:f>Sheet3!$D$28:$D$31</c:f>
              <c:numCache>
                <c:formatCode>General</c:formatCode>
                <c:ptCount val="4"/>
                <c:pt idx="0">
                  <c:v>13.55</c:v>
                </c:pt>
                <c:pt idx="1">
                  <c:v>13.22</c:v>
                </c:pt>
                <c:pt idx="2">
                  <c:v>11.55</c:v>
                </c:pt>
                <c:pt idx="3">
                  <c:v>12.75</c:v>
                </c:pt>
              </c:numCache>
            </c:numRef>
          </c:val>
          <c:extLst>
            <c:ext xmlns:c16="http://schemas.microsoft.com/office/drawing/2014/chart" uri="{C3380CC4-5D6E-409C-BE32-E72D297353CC}">
              <c16:uniqueId val="{00000001-857E-4355-B9DC-B1FD20180853}"/>
            </c:ext>
          </c:extLst>
        </c:ser>
        <c:dLbls>
          <c:showLegendKey val="0"/>
          <c:showVal val="0"/>
          <c:showCatName val="0"/>
          <c:showSerName val="0"/>
          <c:showPercent val="0"/>
          <c:showBubbleSize val="0"/>
        </c:dLbls>
        <c:gapWidth val="219"/>
        <c:overlap val="-27"/>
        <c:axId val="355667247"/>
        <c:axId val="355673487"/>
      </c:barChart>
      <c:catAx>
        <c:axId val="355667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673487"/>
        <c:crosses val="autoZero"/>
        <c:auto val="1"/>
        <c:lblAlgn val="ctr"/>
        <c:lblOffset val="100"/>
        <c:noMultiLvlLbl val="0"/>
      </c:catAx>
      <c:valAx>
        <c:axId val="3556734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6672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SGCS gain (%age)</a:t>
            </a:r>
            <a:r>
              <a:rPr lang="en-US" sz="1000" baseline="0"/>
              <a:t> over eType II (payload size based on PC1) (ResNet)</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Sheet3!$C$36</c:f>
              <c:strCache>
                <c:ptCount val="1"/>
                <c:pt idx="0">
                  <c:v>Case 1</c:v>
                </c:pt>
              </c:strCache>
            </c:strRef>
          </c:tx>
          <c:spPr>
            <a:solidFill>
              <a:schemeClr val="accent1"/>
            </a:solidFill>
            <a:ln>
              <a:noFill/>
            </a:ln>
            <a:effectLst/>
          </c:spPr>
          <c:invertIfNegative val="0"/>
          <c:cat>
            <c:strRef>
              <c:f>Sheet3!$B$37:$B$40</c:f>
              <c:strCache>
                <c:ptCount val="4"/>
                <c:pt idx="0">
                  <c:v>Layer 1</c:v>
                </c:pt>
                <c:pt idx="1">
                  <c:v>Layer 2</c:v>
                </c:pt>
                <c:pt idx="2">
                  <c:v>Layer 3</c:v>
                </c:pt>
                <c:pt idx="3">
                  <c:v>Layer 4</c:v>
                </c:pt>
              </c:strCache>
            </c:strRef>
          </c:cat>
          <c:val>
            <c:numRef>
              <c:f>Sheet3!$C$37:$C$40</c:f>
              <c:numCache>
                <c:formatCode>General</c:formatCode>
                <c:ptCount val="4"/>
                <c:pt idx="0">
                  <c:v>13.55</c:v>
                </c:pt>
                <c:pt idx="1">
                  <c:v>13.22</c:v>
                </c:pt>
                <c:pt idx="2">
                  <c:v>11.55</c:v>
                </c:pt>
                <c:pt idx="3">
                  <c:v>12.75</c:v>
                </c:pt>
              </c:numCache>
            </c:numRef>
          </c:val>
          <c:extLst>
            <c:ext xmlns:c16="http://schemas.microsoft.com/office/drawing/2014/chart" uri="{C3380CC4-5D6E-409C-BE32-E72D297353CC}">
              <c16:uniqueId val="{00000000-7803-42CD-A90D-7BE76910E739}"/>
            </c:ext>
          </c:extLst>
        </c:ser>
        <c:ser>
          <c:idx val="1"/>
          <c:order val="1"/>
          <c:tx>
            <c:strRef>
              <c:f>Sheet3!$D$36</c:f>
              <c:strCache>
                <c:ptCount val="1"/>
                <c:pt idx="0">
                  <c:v>Case 2</c:v>
                </c:pt>
              </c:strCache>
            </c:strRef>
          </c:tx>
          <c:spPr>
            <a:solidFill>
              <a:schemeClr val="accent2"/>
            </a:solidFill>
            <a:ln>
              <a:noFill/>
            </a:ln>
            <a:effectLst/>
          </c:spPr>
          <c:invertIfNegative val="0"/>
          <c:cat>
            <c:strRef>
              <c:f>Sheet3!$B$37:$B$40</c:f>
              <c:strCache>
                <c:ptCount val="4"/>
                <c:pt idx="0">
                  <c:v>Layer 1</c:v>
                </c:pt>
                <c:pt idx="1">
                  <c:v>Layer 2</c:v>
                </c:pt>
                <c:pt idx="2">
                  <c:v>Layer 3</c:v>
                </c:pt>
                <c:pt idx="3">
                  <c:v>Layer 4</c:v>
                </c:pt>
              </c:strCache>
            </c:strRef>
          </c:cat>
          <c:val>
            <c:numRef>
              <c:f>Sheet3!$D$37:$D$40</c:f>
              <c:numCache>
                <c:formatCode>General</c:formatCode>
                <c:ptCount val="4"/>
                <c:pt idx="0">
                  <c:v>19.29</c:v>
                </c:pt>
                <c:pt idx="1">
                  <c:v>18</c:v>
                </c:pt>
                <c:pt idx="2">
                  <c:v>35.57</c:v>
                </c:pt>
                <c:pt idx="3">
                  <c:v>40.01</c:v>
                </c:pt>
              </c:numCache>
            </c:numRef>
          </c:val>
          <c:extLst>
            <c:ext xmlns:c16="http://schemas.microsoft.com/office/drawing/2014/chart" uri="{C3380CC4-5D6E-409C-BE32-E72D297353CC}">
              <c16:uniqueId val="{00000001-7803-42CD-A90D-7BE76910E739}"/>
            </c:ext>
          </c:extLst>
        </c:ser>
        <c:dLbls>
          <c:showLegendKey val="0"/>
          <c:showVal val="0"/>
          <c:showCatName val="0"/>
          <c:showSerName val="0"/>
          <c:showPercent val="0"/>
          <c:showBubbleSize val="0"/>
        </c:dLbls>
        <c:gapWidth val="219"/>
        <c:overlap val="-27"/>
        <c:axId val="296554399"/>
        <c:axId val="296543167"/>
      </c:barChart>
      <c:catAx>
        <c:axId val="2965543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6543167"/>
        <c:crosses val="autoZero"/>
        <c:auto val="1"/>
        <c:lblAlgn val="ctr"/>
        <c:lblOffset val="100"/>
        <c:noMultiLvlLbl val="0"/>
      </c:catAx>
      <c:valAx>
        <c:axId val="29654316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65543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632812575294673"/>
          <c:y val="7.1174377224199295E-2"/>
          <c:w val="0.72397575150107463"/>
          <c:h val="0.53628262186290265"/>
        </c:manualLayout>
      </c:layout>
      <c:scatterChart>
        <c:scatterStyle val="lineMarker"/>
        <c:varyColors val="0"/>
        <c:ser>
          <c:idx val="0"/>
          <c:order val="0"/>
          <c:tx>
            <c:strRef>
              <c:f>'32ports'!$S$23</c:f>
              <c:strCache>
                <c:ptCount val="1"/>
                <c:pt idx="0">
                  <c:v>R16 eT2, PC=1-5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'32ports'!$P$3:$P$7</c:f>
              <c:numCache>
                <c:formatCode>General</c:formatCode>
                <c:ptCount val="5"/>
                <c:pt idx="0">
                  <c:v>62</c:v>
                </c:pt>
                <c:pt idx="1">
                  <c:v>91</c:v>
                </c:pt>
                <c:pt idx="2">
                  <c:v>111</c:v>
                </c:pt>
                <c:pt idx="3">
                  <c:v>168</c:v>
                </c:pt>
                <c:pt idx="4">
                  <c:v>225</c:v>
                </c:pt>
              </c:numCache>
            </c:numRef>
          </c:xVal>
          <c:yVal>
            <c:numRef>
              <c:f>'32ports'!$Q$3:$Q$7</c:f>
              <c:numCache>
                <c:formatCode>0.0%</c:formatCode>
                <c:ptCount val="5"/>
                <c:pt idx="0">
                  <c:v>1</c:v>
                </c:pt>
                <c:pt idx="1">
                  <c:v>1.0079818432192584</c:v>
                </c:pt>
                <c:pt idx="2">
                  <c:v>1.0393226908757076</c:v>
                </c:pt>
                <c:pt idx="3">
                  <c:v>1.0457234661090427</c:v>
                </c:pt>
                <c:pt idx="4">
                  <c:v>1.0464374968123629</c:v>
                </c:pt>
              </c:numCache>
            </c:numRef>
          </c:yVal>
          <c:smooth val="0"/>
          <c:extLst>
            <c:ext xmlns:c16="http://schemas.microsoft.com/office/drawing/2014/chart" uri="{C3380CC4-5D6E-409C-BE32-E72D297353CC}">
              <c16:uniqueId val="{00000000-5291-4200-B451-27F2C2AF3ABC}"/>
            </c:ext>
          </c:extLst>
        </c:ser>
        <c:ser>
          <c:idx val="1"/>
          <c:order val="1"/>
          <c:tx>
            <c:strRef>
              <c:f>'32ports'!$S$27</c:f>
              <c:strCache>
                <c:ptCount val="1"/>
                <c:pt idx="0">
                  <c:v>Per-cell model, AIML</c:v>
                </c:pt>
              </c:strCache>
            </c:strRef>
          </c:tx>
          <c:spPr>
            <a:ln w="25400" cap="rnd">
              <a:noFill/>
              <a:round/>
            </a:ln>
            <a:effectLst/>
          </c:spPr>
          <c:marker>
            <c:symbol val="triangle"/>
            <c:size val="5"/>
            <c:spPr>
              <a:solidFill>
                <a:schemeClr val="accent2"/>
              </a:solidFill>
              <a:ln w="9525">
                <a:solidFill>
                  <a:schemeClr val="accent2"/>
                </a:solidFill>
              </a:ln>
              <a:effectLst/>
            </c:spPr>
          </c:marker>
          <c:xVal>
            <c:numRef>
              <c:f>'32ports'!$P$18:$P$39</c:f>
              <c:numCache>
                <c:formatCode>General</c:formatCode>
                <c:ptCount val="22"/>
                <c:pt idx="0">
                  <c:v>52</c:v>
                </c:pt>
                <c:pt idx="1">
                  <c:v>104</c:v>
                </c:pt>
                <c:pt idx="2">
                  <c:v>156</c:v>
                </c:pt>
                <c:pt idx="3">
                  <c:v>208</c:v>
                </c:pt>
                <c:pt idx="4">
                  <c:v>260</c:v>
                </c:pt>
                <c:pt idx="5">
                  <c:v>52</c:v>
                </c:pt>
                <c:pt idx="6">
                  <c:v>104</c:v>
                </c:pt>
                <c:pt idx="7">
                  <c:v>156</c:v>
                </c:pt>
                <c:pt idx="8">
                  <c:v>208</c:v>
                </c:pt>
                <c:pt idx="9">
                  <c:v>260</c:v>
                </c:pt>
                <c:pt idx="10">
                  <c:v>68</c:v>
                </c:pt>
                <c:pt idx="11">
                  <c:v>84</c:v>
                </c:pt>
                <c:pt idx="12">
                  <c:v>204</c:v>
                </c:pt>
                <c:pt idx="13">
                  <c:v>252</c:v>
                </c:pt>
                <c:pt idx="14">
                  <c:v>300</c:v>
                </c:pt>
                <c:pt idx="15">
                  <c:v>340</c:v>
                </c:pt>
                <c:pt idx="16">
                  <c:v>68</c:v>
                </c:pt>
                <c:pt idx="17">
                  <c:v>84</c:v>
                </c:pt>
                <c:pt idx="18">
                  <c:v>204</c:v>
                </c:pt>
                <c:pt idx="19">
                  <c:v>252</c:v>
                </c:pt>
                <c:pt idx="20">
                  <c:v>300</c:v>
                </c:pt>
                <c:pt idx="21">
                  <c:v>340</c:v>
                </c:pt>
              </c:numCache>
            </c:numRef>
          </c:xVal>
          <c:yVal>
            <c:numRef>
              <c:f>'32ports'!$Q$18:$Q$39</c:f>
              <c:numCache>
                <c:formatCode>0.0%</c:formatCode>
                <c:ptCount val="22"/>
                <c:pt idx="0">
                  <c:v>1.0428163411026674</c:v>
                </c:pt>
                <c:pt idx="1">
                  <c:v>1.0476870505431735</c:v>
                </c:pt>
                <c:pt idx="2">
                  <c:v>1.0449074310195339</c:v>
                </c:pt>
                <c:pt idx="3">
                  <c:v>1.0546233488039987</c:v>
                </c:pt>
                <c:pt idx="4">
                  <c:v>1.0426888356199318</c:v>
                </c:pt>
                <c:pt idx="5">
                  <c:v>1.0503136634875299</c:v>
                </c:pt>
                <c:pt idx="6">
                  <c:v>1.0424848268475546</c:v>
                </c:pt>
                <c:pt idx="7">
                  <c:v>1.0462334880399857</c:v>
                </c:pt>
                <c:pt idx="8">
                  <c:v>1.0461059825572501</c:v>
                </c:pt>
                <c:pt idx="9">
                  <c:v>1.0412352731167442</c:v>
                </c:pt>
                <c:pt idx="10">
                  <c:v>1.0607181108787678</c:v>
                </c:pt>
                <c:pt idx="11">
                  <c:v>1.0476615494466262</c:v>
                </c:pt>
                <c:pt idx="12">
                  <c:v>1.0560769113071862</c:v>
                </c:pt>
                <c:pt idx="13">
                  <c:v>1.0560514102106391</c:v>
                </c:pt>
                <c:pt idx="14">
                  <c:v>1.0408272555719895</c:v>
                </c:pt>
                <c:pt idx="15">
                  <c:v>1.039373693068802</c:v>
                </c:pt>
                <c:pt idx="16">
                  <c:v>1.0617381547406539</c:v>
                </c:pt>
                <c:pt idx="17">
                  <c:v>1.0406742489927066</c:v>
                </c:pt>
                <c:pt idx="18">
                  <c:v>1.0433008619370634</c:v>
                </c:pt>
                <c:pt idx="19">
                  <c:v>1.0478910593155506</c:v>
                </c:pt>
                <c:pt idx="20">
                  <c:v>1.0416942928545927</c:v>
                </c:pt>
                <c:pt idx="21">
                  <c:v>1.0406997500892539</c:v>
                </c:pt>
              </c:numCache>
            </c:numRef>
          </c:yVal>
          <c:smooth val="0"/>
          <c:extLst>
            <c:ext xmlns:c16="http://schemas.microsoft.com/office/drawing/2014/chart" uri="{C3380CC4-5D6E-409C-BE32-E72D297353CC}">
              <c16:uniqueId val="{00000001-5291-4200-B451-27F2C2AF3ABC}"/>
            </c:ext>
          </c:extLst>
        </c:ser>
        <c:dLbls>
          <c:showLegendKey val="0"/>
          <c:showVal val="0"/>
          <c:showCatName val="0"/>
          <c:showSerName val="0"/>
          <c:showPercent val="0"/>
          <c:showBubbleSize val="0"/>
        </c:dLbls>
        <c:axId val="615108080"/>
        <c:axId val="615110704"/>
      </c:scatterChart>
      <c:valAx>
        <c:axId val="615108080"/>
        <c:scaling>
          <c:orientation val="minMax"/>
          <c:max val="240"/>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Rank 1 overhead</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5110704"/>
        <c:crosses val="autoZero"/>
        <c:crossBetween val="midCat"/>
      </c:valAx>
      <c:valAx>
        <c:axId val="615110704"/>
        <c:scaling>
          <c:orientation val="minMax"/>
          <c:max val="1.0649999999999999"/>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Avg. UPT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5108080"/>
        <c:crosses val="autoZero"/>
        <c:crossBetween val="midCat"/>
      </c:valAx>
      <c:spPr>
        <a:noFill/>
        <a:ln>
          <a:noFill/>
        </a:ln>
        <a:effectLst/>
      </c:spPr>
    </c:plotArea>
    <c:legend>
      <c:legendPos val="b"/>
      <c:layout>
        <c:manualLayout>
          <c:xMode val="edge"/>
          <c:yMode val="edge"/>
          <c:x val="7.1794575249697224E-3"/>
          <c:y val="0.89832354567719164"/>
          <c:w val="0.97340086161200456"/>
          <c:h val="8.829852790140363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2</TotalTime>
  <Pages>32</Pages>
  <Words>11395</Words>
  <Characters>64952</Characters>
  <Application>Microsoft Office Word</Application>
  <DocSecurity>0</DocSecurity>
  <Lines>541</Lines>
  <Paragraphs>152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Ameha</dc:creator>
  <cp:keywords/>
  <dc:description/>
  <cp:lastModifiedBy>Ameha</cp:lastModifiedBy>
  <cp:revision>1</cp:revision>
  <dcterms:created xsi:type="dcterms:W3CDTF">2024-10-04T09:29:00Z</dcterms:created>
  <dcterms:modified xsi:type="dcterms:W3CDTF">2024-10-04T09:32:00Z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