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E086" w14:textId="0D659EB1" w:rsidR="00A2332A" w:rsidRPr="00967CFB" w:rsidRDefault="00A2332A" w:rsidP="00A2332A">
      <w:pPr>
        <w:tabs>
          <w:tab w:val="center" w:pos="4536"/>
          <w:tab w:val="right" w:pos="7938"/>
          <w:tab w:val="right" w:pos="9639"/>
        </w:tabs>
        <w:spacing w:after="0" w:afterAutospacing="0"/>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w:t>
      </w:r>
      <w:r w:rsidR="0058011E">
        <w:rPr>
          <w:rFonts w:ascii="Arial" w:hAnsi="Arial" w:cs="Arial"/>
          <w:b/>
          <w:bCs/>
          <w:sz w:val="28"/>
        </w:rPr>
        <w:t>8</w:t>
      </w:r>
      <w:r w:rsidR="00832B9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1163C3" w:rsidRPr="00D506D0">
        <w:rPr>
          <w:rFonts w:ascii="Arial" w:hAnsi="Arial" w:cs="Arial"/>
          <w:b/>
          <w:bCs/>
          <w:sz w:val="28"/>
        </w:rPr>
        <w:t>2</w:t>
      </w:r>
      <w:r w:rsidR="001163C3">
        <w:rPr>
          <w:rFonts w:ascii="Arial" w:hAnsi="Arial" w:cs="Arial"/>
          <w:b/>
          <w:bCs/>
          <w:sz w:val="28"/>
        </w:rPr>
        <w:t>4</w:t>
      </w:r>
      <w:r w:rsidR="001163C3" w:rsidRPr="00D33F6B">
        <w:rPr>
          <w:rFonts w:ascii="Arial" w:hAnsi="Arial" w:cs="Arial"/>
          <w:b/>
          <w:bCs/>
          <w:sz w:val="28"/>
        </w:rPr>
        <w:t>08609</w:t>
      </w:r>
    </w:p>
    <w:p w14:paraId="65A1C627" w14:textId="771F6B27" w:rsidR="00807B0C" w:rsidRPr="00A2332A" w:rsidRDefault="00832B91" w:rsidP="00A2332A">
      <w:pPr>
        <w:tabs>
          <w:tab w:val="center" w:pos="4536"/>
          <w:tab w:val="right" w:pos="9072"/>
        </w:tabs>
        <w:rPr>
          <w:rFonts w:ascii="Arial" w:eastAsia="ＭＳ 明朝" w:hAnsi="Arial" w:cs="Arial"/>
          <w:b/>
          <w:bCs/>
          <w:sz w:val="28"/>
        </w:rPr>
      </w:pPr>
      <w:r w:rsidRPr="00832B91">
        <w:rPr>
          <w:rFonts w:ascii="Arial" w:eastAsia="ＭＳ 明朝" w:hAnsi="Arial" w:cs="Arial"/>
          <w:b/>
          <w:bCs/>
          <w:sz w:val="28"/>
        </w:rPr>
        <w:t xml:space="preserve">Hefei, </w:t>
      </w:r>
      <w:r w:rsidR="0004629F">
        <w:rPr>
          <w:rFonts w:ascii="Arial" w:eastAsia="ＭＳ 明朝" w:hAnsi="Arial" w:cs="Arial"/>
          <w:b/>
          <w:bCs/>
          <w:sz w:val="28"/>
        </w:rPr>
        <w:t>China</w:t>
      </w:r>
      <w:r w:rsidR="00A2332A">
        <w:rPr>
          <w:rFonts w:ascii="Arial" w:eastAsia="ＭＳ 明朝" w:hAnsi="Arial" w:cs="Arial"/>
          <w:b/>
          <w:bCs/>
          <w:sz w:val="28"/>
        </w:rPr>
        <w:t xml:space="preserve">, </w:t>
      </w:r>
      <w:r w:rsidR="003E7686">
        <w:rPr>
          <w:rFonts w:ascii="Arial" w:eastAsia="ＭＳ 明朝" w:hAnsi="Arial" w:cs="Arial"/>
          <w:b/>
          <w:bCs/>
          <w:sz w:val="28"/>
        </w:rPr>
        <w:t>Oct</w:t>
      </w:r>
      <w:r w:rsidR="00A2332A">
        <w:rPr>
          <w:rFonts w:ascii="Arial" w:eastAsia="ＭＳ 明朝" w:hAnsi="Arial" w:cs="Arial"/>
          <w:b/>
          <w:bCs/>
          <w:sz w:val="28"/>
        </w:rPr>
        <w:t xml:space="preserve"> </w:t>
      </w:r>
      <w:r w:rsidR="003E7686">
        <w:rPr>
          <w:rFonts w:ascii="Arial" w:eastAsia="ＭＳ 明朝" w:hAnsi="Arial" w:cs="Arial"/>
          <w:b/>
          <w:bCs/>
          <w:sz w:val="28"/>
        </w:rPr>
        <w:t>14</w:t>
      </w:r>
      <w:r w:rsidR="00A2332A">
        <w:rPr>
          <w:rFonts w:ascii="Malgun Gothic" w:eastAsia="Malgun Gothic" w:hAnsi="Malgun Gothic" w:cs="Malgun Gothic" w:hint="eastAsia"/>
          <w:b/>
          <w:bCs/>
          <w:sz w:val="28"/>
          <w:vertAlign w:val="superscript"/>
          <w:lang w:eastAsia="ko-KR"/>
        </w:rPr>
        <w:t>th</w:t>
      </w:r>
      <w:r w:rsidR="00A2332A">
        <w:rPr>
          <w:rFonts w:ascii="Arial" w:eastAsia="ＭＳ 明朝" w:hAnsi="Arial" w:cs="Arial"/>
          <w:b/>
          <w:bCs/>
          <w:sz w:val="28"/>
        </w:rPr>
        <w:t xml:space="preserve"> </w:t>
      </w:r>
      <w:r w:rsidR="00A2332A" w:rsidRPr="0032415B">
        <w:rPr>
          <w:rFonts w:ascii="Arial" w:hAnsi="Arial" w:cs="Arial"/>
          <w:b/>
          <w:bCs/>
          <w:sz w:val="28"/>
        </w:rPr>
        <w:t>–</w:t>
      </w:r>
      <w:r w:rsidR="0058011E">
        <w:rPr>
          <w:rFonts w:ascii="Arial" w:hAnsi="Arial" w:cs="Arial"/>
          <w:b/>
          <w:bCs/>
          <w:sz w:val="28"/>
        </w:rPr>
        <w:t xml:space="preserve"> </w:t>
      </w:r>
      <w:r w:rsidR="003E7686">
        <w:rPr>
          <w:rFonts w:ascii="Arial" w:hAnsi="Arial" w:cs="Arial"/>
          <w:b/>
          <w:bCs/>
          <w:sz w:val="28"/>
        </w:rPr>
        <w:t>Oct</w:t>
      </w:r>
      <w:r w:rsidR="00A2332A">
        <w:rPr>
          <w:rFonts w:ascii="Arial" w:hAnsi="Arial" w:cs="Arial"/>
          <w:b/>
          <w:bCs/>
          <w:sz w:val="28"/>
        </w:rPr>
        <w:t xml:space="preserve"> </w:t>
      </w:r>
      <w:r w:rsidR="003E7686">
        <w:rPr>
          <w:rFonts w:ascii="Arial" w:hAnsi="Arial" w:cs="Arial"/>
          <w:b/>
          <w:bCs/>
          <w:sz w:val="28"/>
        </w:rPr>
        <w:t>18</w:t>
      </w:r>
      <w:r w:rsidR="007C34F8">
        <w:rPr>
          <w:rFonts w:ascii="Arial" w:hAnsi="Arial" w:cs="Arial"/>
          <w:b/>
          <w:bCs/>
          <w:sz w:val="28"/>
          <w:vertAlign w:val="superscript"/>
          <w:lang w:eastAsia="ko-KR"/>
        </w:rPr>
        <w:t>th</w:t>
      </w:r>
      <w:r w:rsidR="00A2332A">
        <w:rPr>
          <w:rFonts w:ascii="Arial" w:eastAsia="ＭＳ 明朝" w:hAnsi="Arial" w:cs="Arial"/>
          <w:b/>
          <w:bCs/>
          <w:sz w:val="28"/>
        </w:rPr>
        <w:t>, 2024</w:t>
      </w:r>
      <w:bookmarkEnd w:id="0"/>
    </w:p>
    <w:p w14:paraId="0A3BBF41" w14:textId="0BA71B3E"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73B0209E"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w:t>
      </w:r>
      <w:bookmarkStart w:id="3" w:name="_GoBack"/>
      <w:bookmarkEnd w:id="3"/>
      <w:r w:rsidR="00B37288">
        <w:rPr>
          <w:rFonts w:ascii="Arial" w:hAnsi="Arial" w:cs="Arial"/>
          <w:b/>
          <w:color w:val="000000" w:themeColor="text1"/>
          <w:sz w:val="28"/>
          <w:szCs w:val="28"/>
          <w:lang w:val="en-US"/>
        </w:rPr>
        <w:t>cussion on specification support for</w:t>
      </w:r>
      <w:r w:rsidR="002B6BE6">
        <w:rPr>
          <w:rFonts w:ascii="Arial" w:hAnsi="Arial" w:cs="Arial"/>
          <w:b/>
          <w:color w:val="000000" w:themeColor="text1"/>
          <w:sz w:val="28"/>
          <w:szCs w:val="28"/>
          <w:lang w:val="en-US"/>
        </w:rPr>
        <w:t xml:space="preserve"> AI/ML based</w:t>
      </w:r>
      <w:r w:rsidR="00B37288">
        <w:rPr>
          <w:rFonts w:ascii="Arial" w:hAnsi="Arial" w:cs="Arial"/>
          <w:b/>
          <w:color w:val="000000" w:themeColor="text1"/>
          <w:sz w:val="28"/>
          <w:szCs w:val="28"/>
          <w:lang w:val="en-US"/>
        </w:rPr>
        <w:t xml:space="preserve"> </w:t>
      </w:r>
      <w:bookmarkStart w:id="4" w:name="_Hlk159103420"/>
      <w:r w:rsidR="00C9270D">
        <w:rPr>
          <w:rFonts w:ascii="Arial" w:hAnsi="Arial" w:cs="Arial"/>
          <w:b/>
          <w:color w:val="000000" w:themeColor="text1"/>
          <w:sz w:val="28"/>
          <w:szCs w:val="28"/>
          <w:lang w:val="en-US"/>
        </w:rPr>
        <w:t>positioning accuracy enhancement</w:t>
      </w:r>
      <w:bookmarkEnd w:id="4"/>
      <w:r w:rsidR="00C9270D">
        <w:rPr>
          <w:rFonts w:ascii="Arial" w:hAnsi="Arial" w:cs="Arial"/>
          <w:b/>
          <w:color w:val="000000" w:themeColor="text1"/>
          <w:sz w:val="28"/>
          <w:szCs w:val="28"/>
          <w:lang w:val="en-US"/>
        </w:rPr>
        <w:t>s</w:t>
      </w:r>
    </w:p>
    <w:p w14:paraId="6FF724D9" w14:textId="5188F803"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r w:rsidR="00B37288" w:rsidRPr="00E81D80">
        <w:rPr>
          <w:rFonts w:ascii="Arial" w:hAnsi="Arial" w:cs="Arial"/>
          <w:b/>
          <w:color w:val="000000" w:themeColor="text1"/>
          <w:sz w:val="28"/>
          <w:szCs w:val="28"/>
          <w:lang w:val="en-US"/>
        </w:rPr>
        <w:t>.</w:t>
      </w:r>
      <w:r w:rsidR="00C9270D" w:rsidRPr="00E81D80">
        <w:rPr>
          <w:rFonts w:ascii="Arial" w:hAnsi="Arial" w:cs="Arial"/>
          <w:b/>
          <w:color w:val="000000" w:themeColor="text1"/>
          <w:sz w:val="28"/>
          <w:szCs w:val="28"/>
          <w:lang w:val="en-US"/>
        </w:rPr>
        <w:t>2</w:t>
      </w:r>
    </w:p>
    <w:p w14:paraId="774D9031" w14:textId="77777777"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5" w:name="DocumentFor"/>
      <w:bookmarkEnd w:id="5"/>
      <w:r>
        <w:rPr>
          <w:rFonts w:ascii="Arial" w:hAnsi="Arial" w:cs="Arial"/>
          <w:b/>
          <w:color w:val="000000" w:themeColor="text1"/>
          <w:sz w:val="28"/>
          <w:szCs w:val="28"/>
          <w:lang w:val="en-US"/>
        </w:rPr>
        <w:t xml:space="preserve"> and Decision</w:t>
      </w:r>
    </w:p>
    <w:p w14:paraId="75A18F46" w14:textId="77777777" w:rsidR="00807B0C" w:rsidRDefault="00FB6343">
      <w:pPr>
        <w:pStyle w:val="10"/>
        <w:spacing w:after="180"/>
        <w:rPr>
          <w:color w:val="000000" w:themeColor="text1"/>
          <w:lang w:val="en-US"/>
        </w:rPr>
      </w:pPr>
      <w:r>
        <w:rPr>
          <w:color w:val="000000" w:themeColor="text1"/>
          <w:lang w:val="en-US"/>
        </w:rPr>
        <w:t>Introduction</w:t>
      </w:r>
      <w:bookmarkEnd w:id="2"/>
    </w:p>
    <w:p w14:paraId="52026AC9" w14:textId="27F8CCBE" w:rsidR="00807B0C" w:rsidRPr="003015B5" w:rsidRDefault="00C34705">
      <w:pPr>
        <w:spacing w:before="240" w:after="240" w:afterAutospacing="0"/>
        <w:rPr>
          <w:rFonts w:eastAsia="SimSun"/>
          <w:color w:val="000000" w:themeColor="text1"/>
          <w:szCs w:val="24"/>
          <w:lang w:val="en-US"/>
        </w:rPr>
      </w:pPr>
      <w:r w:rsidRPr="003015B5">
        <w:rPr>
          <w:rFonts w:eastAsia="ＭＳ 明朝"/>
          <w:color w:val="000000" w:themeColor="text1"/>
        </w:rPr>
        <w:t xml:space="preserve">In </w:t>
      </w:r>
      <w:r w:rsidR="00522FFD">
        <w:rPr>
          <w:rFonts w:eastAsia="ＭＳ 明朝"/>
          <w:color w:val="000000" w:themeColor="text1"/>
        </w:rPr>
        <w:t xml:space="preserve">the </w:t>
      </w:r>
      <w:r w:rsidR="00E079CC">
        <w:rPr>
          <w:rFonts w:eastAsia="ＭＳ 明朝"/>
          <w:color w:val="000000" w:themeColor="text1"/>
        </w:rPr>
        <w:t>RAN</w:t>
      </w:r>
      <w:r w:rsidR="006725A2">
        <w:rPr>
          <w:rFonts w:eastAsia="ＭＳ 明朝"/>
          <w:color w:val="000000" w:themeColor="text1"/>
        </w:rPr>
        <w:t xml:space="preserve">#105 </w:t>
      </w:r>
      <w:r w:rsidR="00522FFD">
        <w:rPr>
          <w:rFonts w:eastAsia="ＭＳ 明朝"/>
          <w:color w:val="000000" w:themeColor="text1"/>
        </w:rPr>
        <w:t>meeting,</w:t>
      </w:r>
      <w:r w:rsidR="006725A2">
        <w:rPr>
          <w:rFonts w:eastAsia="ＭＳ 明朝"/>
          <w:color w:val="000000" w:themeColor="text1"/>
        </w:rPr>
        <w:t xml:space="preserve"> objective of AI/ML positioning on WID was revised as follows</w:t>
      </w:r>
      <w:r w:rsidR="007149CD">
        <w:rPr>
          <w:rFonts w:eastAsia="ＭＳ 明朝"/>
          <w:color w:val="000000" w:themeColor="text1"/>
        </w:rPr>
        <w:t xml:space="preserve"> </w:t>
      </w:r>
      <w:r w:rsidR="007149CD">
        <w:rPr>
          <w:rFonts w:eastAsia="ＭＳ 明朝"/>
          <w:color w:val="000000" w:themeColor="text1"/>
        </w:rPr>
        <w:fldChar w:fldCharType="begin"/>
      </w:r>
      <w:r w:rsidR="007149CD">
        <w:rPr>
          <w:rFonts w:eastAsia="ＭＳ 明朝"/>
          <w:color w:val="000000" w:themeColor="text1"/>
        </w:rPr>
        <w:instrText xml:space="preserve"> REF _Ref174035828 \n \h </w:instrText>
      </w:r>
      <w:r w:rsidR="007149CD">
        <w:rPr>
          <w:rFonts w:eastAsia="ＭＳ 明朝"/>
          <w:color w:val="000000" w:themeColor="text1"/>
        </w:rPr>
      </w:r>
      <w:r w:rsidR="007149CD">
        <w:rPr>
          <w:rFonts w:eastAsia="ＭＳ 明朝"/>
          <w:color w:val="000000" w:themeColor="text1"/>
        </w:rPr>
        <w:fldChar w:fldCharType="separate"/>
      </w:r>
      <w:r w:rsidR="00345BDC">
        <w:rPr>
          <w:rFonts w:eastAsia="ＭＳ 明朝"/>
          <w:color w:val="000000" w:themeColor="text1"/>
        </w:rPr>
        <w:t>[1]</w:t>
      </w:r>
      <w:r w:rsidR="007149CD">
        <w:rPr>
          <w:rFonts w:eastAsia="ＭＳ 明朝"/>
          <w:color w:val="000000" w:themeColor="text1"/>
        </w:rPr>
        <w:fldChar w:fldCharType="end"/>
      </w:r>
      <w:r w:rsidR="007149CD">
        <w:rPr>
          <w:rFonts w:eastAsia="ＭＳ 明朝"/>
          <w:color w:val="000000" w:themeColor="text1"/>
        </w:rPr>
        <w:t>:</w:t>
      </w:r>
      <w:r w:rsidR="00FB6343"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7105458" w14:textId="77777777" w:rsidR="006725A2" w:rsidRDefault="006725A2" w:rsidP="006725A2">
            <w:pPr>
              <w:numPr>
                <w:ilvl w:val="0"/>
                <w:numId w:val="46"/>
              </w:numPr>
              <w:overflowPunct w:val="0"/>
              <w:autoSpaceDE w:val="0"/>
              <w:autoSpaceDN w:val="0"/>
              <w:adjustRightInd w:val="0"/>
              <w:snapToGrid/>
              <w:spacing w:after="0" w:afterAutospacing="0"/>
              <w:jc w:val="left"/>
              <w:rPr>
                <w:rFonts w:eastAsia="Malgun Gothic"/>
                <w:bCs/>
                <w:sz w:val="20"/>
              </w:rPr>
            </w:pPr>
            <w:r>
              <w:rPr>
                <w:bCs/>
              </w:rPr>
              <w:t>Positioning accuracy enhancements, encompassing [RAN1/RAN2/RAN3]:</w:t>
            </w:r>
          </w:p>
          <w:p w14:paraId="28809035" w14:textId="77777777" w:rsidR="006725A2" w:rsidRDefault="006725A2" w:rsidP="006725A2">
            <w:pPr>
              <w:numPr>
                <w:ilvl w:val="1"/>
                <w:numId w:val="46"/>
              </w:numPr>
              <w:overflowPunct w:val="0"/>
              <w:autoSpaceDE w:val="0"/>
              <w:autoSpaceDN w:val="0"/>
              <w:adjustRightInd w:val="0"/>
              <w:snapToGrid/>
              <w:spacing w:after="0" w:afterAutospacing="0"/>
              <w:jc w:val="left"/>
              <w:rPr>
                <w:bCs/>
              </w:rPr>
            </w:pPr>
            <w:r>
              <w:rPr>
                <w:bCs/>
              </w:rPr>
              <w:t>Direct AI/ML positioning:</w:t>
            </w:r>
          </w:p>
          <w:p w14:paraId="67290BBB" w14:textId="77777777" w:rsidR="006725A2" w:rsidRDefault="006725A2" w:rsidP="006725A2">
            <w:pPr>
              <w:numPr>
                <w:ilvl w:val="2"/>
                <w:numId w:val="46"/>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1: </w:t>
            </w:r>
            <w:r>
              <w:t>UE-based positioning with UE-side model, direct AI/ML positioning</w:t>
            </w:r>
          </w:p>
          <w:p w14:paraId="2CB3F3E7" w14:textId="77777777" w:rsidR="006725A2" w:rsidRDefault="006725A2" w:rsidP="006725A2">
            <w:pPr>
              <w:numPr>
                <w:ilvl w:val="2"/>
                <w:numId w:val="46"/>
              </w:numPr>
              <w:overflowPunct w:val="0"/>
              <w:autoSpaceDE w:val="0"/>
              <w:autoSpaceDN w:val="0"/>
              <w:adjustRightInd w:val="0"/>
              <w:snapToGrid/>
              <w:spacing w:after="0" w:afterAutospacing="0"/>
              <w:jc w:val="left"/>
              <w:rPr>
                <w:bCs/>
              </w:rPr>
            </w:pPr>
            <w:r>
              <w:rPr>
                <w:bCs/>
              </w:rPr>
              <w:t>(2</w:t>
            </w:r>
            <w:r>
              <w:rPr>
                <w:bCs/>
                <w:vertAlign w:val="superscript"/>
              </w:rPr>
              <w:t>nd</w:t>
            </w:r>
            <w:r>
              <w:rPr>
                <w:bCs/>
              </w:rPr>
              <w:t xml:space="preserve"> priority) Case 2b: </w:t>
            </w:r>
            <w:r>
              <w:t>UE-assisted/LMF-based positioning with LMF-side model, direct AI/ML positioning</w:t>
            </w:r>
          </w:p>
          <w:p w14:paraId="0EA0BF23" w14:textId="77777777" w:rsidR="006725A2" w:rsidRDefault="006725A2" w:rsidP="006725A2">
            <w:pPr>
              <w:numPr>
                <w:ilvl w:val="2"/>
                <w:numId w:val="46"/>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47D14980" w14:textId="77777777" w:rsidR="006725A2" w:rsidRDefault="006725A2" w:rsidP="006725A2">
            <w:pPr>
              <w:numPr>
                <w:ilvl w:val="1"/>
                <w:numId w:val="46"/>
              </w:numPr>
              <w:overflowPunct w:val="0"/>
              <w:autoSpaceDE w:val="0"/>
              <w:autoSpaceDN w:val="0"/>
              <w:adjustRightInd w:val="0"/>
              <w:snapToGrid/>
              <w:spacing w:after="0" w:afterAutospacing="0"/>
              <w:jc w:val="left"/>
              <w:rPr>
                <w:bCs/>
              </w:rPr>
            </w:pPr>
            <w:r>
              <w:rPr>
                <w:bCs/>
              </w:rPr>
              <w:t xml:space="preserve">AI/ML assisted positioning </w:t>
            </w:r>
            <w:r>
              <w:rPr>
                <w:bCs/>
              </w:rPr>
              <w:tab/>
            </w:r>
            <w:r>
              <w:rPr>
                <w:bCs/>
              </w:rPr>
              <w:tab/>
              <w:t xml:space="preserve"> </w:t>
            </w:r>
          </w:p>
          <w:p w14:paraId="42FD9EA6" w14:textId="77777777" w:rsidR="006725A2" w:rsidRDefault="006725A2" w:rsidP="006725A2">
            <w:pPr>
              <w:numPr>
                <w:ilvl w:val="2"/>
                <w:numId w:val="46"/>
              </w:numPr>
              <w:overflowPunct w:val="0"/>
              <w:autoSpaceDE w:val="0"/>
              <w:autoSpaceDN w:val="0"/>
              <w:adjustRightInd w:val="0"/>
              <w:snapToGrid/>
              <w:spacing w:after="0" w:afterAutospacing="0"/>
              <w:jc w:val="left"/>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16BC1668" w14:textId="77777777" w:rsidR="006725A2" w:rsidRDefault="006725A2" w:rsidP="006725A2">
            <w:pPr>
              <w:numPr>
                <w:ilvl w:val="2"/>
                <w:numId w:val="46"/>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3a: </w:t>
            </w:r>
            <w:r>
              <w:t>NG-RAN node assisted positioning with gNB-side model, AI/ML assisted positioning</w:t>
            </w:r>
          </w:p>
          <w:p w14:paraId="48B44DED" w14:textId="77777777" w:rsidR="006725A2" w:rsidRDefault="006725A2" w:rsidP="006725A2">
            <w:pPr>
              <w:numPr>
                <w:ilvl w:val="1"/>
                <w:numId w:val="46"/>
              </w:numPr>
              <w:overflowPunct w:val="0"/>
              <w:autoSpaceDE w:val="0"/>
              <w:autoSpaceDN w:val="0"/>
              <w:adjustRightInd w:val="0"/>
              <w:snapToGrid/>
              <w:spacing w:after="0" w:afterAutospacing="0"/>
              <w:jc w:val="left"/>
              <w:rPr>
                <w:bCs/>
              </w:rPr>
            </w:pPr>
            <w:r>
              <w:rPr>
                <w:bCs/>
              </w:rPr>
              <w:t>Specify necessary measurements, signalling/mechanism(s) to facilitate LCM operations specific to the Positioning accuracy enhancements use cases, if any</w:t>
            </w:r>
          </w:p>
          <w:p w14:paraId="481E5523" w14:textId="77777777" w:rsidR="006725A2" w:rsidRDefault="006725A2" w:rsidP="006725A2">
            <w:pPr>
              <w:numPr>
                <w:ilvl w:val="1"/>
                <w:numId w:val="46"/>
              </w:numPr>
              <w:overflowPunct w:val="0"/>
              <w:autoSpaceDE w:val="0"/>
              <w:autoSpaceDN w:val="0"/>
              <w:adjustRightInd w:val="0"/>
              <w:snapToGrid/>
              <w:spacing w:after="0" w:afterAutospacing="0"/>
              <w:jc w:val="left"/>
              <w:rPr>
                <w:bCs/>
              </w:rPr>
            </w:pPr>
            <w:r>
              <w:rPr>
                <w:bCs/>
              </w:rPr>
              <w:t>Investigate and specify the necessary signalling of necessary measurement enhancements (if any)</w:t>
            </w:r>
          </w:p>
          <w:p w14:paraId="4EB509F6" w14:textId="77777777" w:rsidR="006725A2" w:rsidRDefault="006725A2" w:rsidP="006725A2">
            <w:pPr>
              <w:numPr>
                <w:ilvl w:val="1"/>
                <w:numId w:val="46"/>
              </w:numPr>
              <w:overflowPunct w:val="0"/>
              <w:autoSpaceDE w:val="0"/>
              <w:autoSpaceDN w:val="0"/>
              <w:adjustRightInd w:val="0"/>
              <w:snapToGrid/>
              <w:spacing w:after="0" w:afterAutospacing="0"/>
              <w:jc w:val="left"/>
              <w:rPr>
                <w:bCs/>
              </w:rPr>
            </w:pPr>
            <w:r>
              <w:rPr>
                <w:bCs/>
              </w:rPr>
              <w:t>Enabling method(s) to ensure consistency between training and inference regarding NW-side additional conditions (if identified) for inference at UE for relevant positioning sub use cases</w:t>
            </w:r>
          </w:p>
          <w:p w14:paraId="7E0FDD63" w14:textId="124C11F0" w:rsidR="003015B5" w:rsidRPr="00C9270D" w:rsidRDefault="006725A2" w:rsidP="006725A2">
            <w:pPr>
              <w:numPr>
                <w:ilvl w:val="1"/>
                <w:numId w:val="14"/>
              </w:numPr>
              <w:spacing w:after="0"/>
              <w:rPr>
                <w:bCs/>
              </w:rPr>
            </w:pPr>
            <w:r w:rsidRPr="007925A4">
              <w:rPr>
                <w:bCs/>
                <w:color w:val="FF0000"/>
              </w:rPr>
              <w:t>Note: RAN1 will not discuss any proposals targeting 2</w:t>
            </w:r>
            <w:r w:rsidRPr="007925A4">
              <w:rPr>
                <w:bCs/>
                <w:color w:val="FF0000"/>
                <w:vertAlign w:val="superscript"/>
              </w:rPr>
              <w:t>nd</w:t>
            </w:r>
            <w:r w:rsidRPr="007925A4">
              <w:rPr>
                <w:bCs/>
                <w:color w:val="FF0000"/>
              </w:rPr>
              <w:t xml:space="preserve"> priority issues in Q4 of 2024</w:t>
            </w:r>
            <w:r>
              <w:rPr>
                <w:bCs/>
              </w:rPr>
              <w:t>.</w:t>
            </w:r>
          </w:p>
        </w:tc>
      </w:tr>
    </w:tbl>
    <w:p w14:paraId="6CFFA7C7" w14:textId="325A15E7" w:rsidR="006725A2" w:rsidRDefault="006725A2">
      <w:pPr>
        <w:spacing w:before="100" w:beforeAutospacing="1"/>
        <w:rPr>
          <w:rFonts w:eastAsia="ＭＳ 明朝"/>
          <w:color w:val="000000" w:themeColor="text1"/>
        </w:rPr>
      </w:pPr>
      <w:r>
        <w:rPr>
          <w:rFonts w:eastAsia="ＭＳ 明朝" w:hint="eastAsia"/>
          <w:color w:val="000000" w:themeColor="text1"/>
        </w:rPr>
        <w:t>T</w:t>
      </w:r>
      <w:r>
        <w:rPr>
          <w:rFonts w:eastAsia="ＭＳ 明朝"/>
          <w:color w:val="000000" w:themeColor="text1"/>
        </w:rPr>
        <w:t>herefore, Case 2a and Case 2b are not discussed in at least this and next meeting.</w:t>
      </w:r>
    </w:p>
    <w:p w14:paraId="289B56C0" w14:textId="2FFBE51E" w:rsidR="007D7858" w:rsidRDefault="00FB6343">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w:t>
      </w:r>
      <w:r w:rsidR="00C9270D">
        <w:rPr>
          <w:rFonts w:eastAsia="ＭＳ 明朝"/>
          <w:color w:val="000000" w:themeColor="text1"/>
        </w:rPr>
        <w:t>positioning accuracy enhancements</w:t>
      </w:r>
      <w:r>
        <w:rPr>
          <w:rFonts w:eastAsia="ＭＳ 明朝"/>
          <w:color w:val="000000" w:themeColor="text1"/>
        </w:rPr>
        <w:t>.</w:t>
      </w:r>
    </w:p>
    <w:p w14:paraId="6D917A73" w14:textId="77777777" w:rsidR="007C3E3D" w:rsidRPr="00190B36" w:rsidRDefault="007C3E3D">
      <w:pPr>
        <w:spacing w:before="100" w:beforeAutospacing="1"/>
        <w:rPr>
          <w:rFonts w:eastAsia="ＭＳ 明朝"/>
          <w:color w:val="000000" w:themeColor="text1"/>
        </w:rPr>
      </w:pPr>
    </w:p>
    <w:p w14:paraId="0DEBC52F" w14:textId="01E5EF9C" w:rsidR="009D3044" w:rsidRPr="00406DA4" w:rsidRDefault="00FB6343" w:rsidP="009D3044">
      <w:pPr>
        <w:pStyle w:val="10"/>
        <w:spacing w:after="180"/>
        <w:rPr>
          <w:color w:val="000000" w:themeColor="text1"/>
          <w:lang w:val="en-US"/>
        </w:rPr>
      </w:pPr>
      <w:bookmarkStart w:id="6" w:name="_Ref173404039"/>
      <w:bookmarkStart w:id="7" w:name="OLE_LINK1"/>
      <w:r>
        <w:rPr>
          <w:color w:val="000000" w:themeColor="text1"/>
          <w:lang w:val="en-US"/>
        </w:rPr>
        <w:t>Discussions</w:t>
      </w:r>
      <w:bookmarkEnd w:id="6"/>
    </w:p>
    <w:p w14:paraId="1323455A" w14:textId="326D0484" w:rsidR="00DF0620" w:rsidRDefault="00DF0620" w:rsidP="00DF0620">
      <w:pPr>
        <w:pStyle w:val="20"/>
        <w:rPr>
          <w:rFonts w:eastAsiaTheme="minorEastAsia"/>
          <w:bCs/>
        </w:rPr>
      </w:pPr>
      <w:r>
        <w:rPr>
          <w:rFonts w:eastAsiaTheme="minorEastAsia"/>
          <w:bCs/>
        </w:rPr>
        <w:t>Model input</w:t>
      </w:r>
    </w:p>
    <w:p w14:paraId="6E7C0350" w14:textId="7DAA3D87" w:rsidR="0058164B" w:rsidRDefault="0058164B" w:rsidP="0058164B">
      <w:pPr>
        <w:pStyle w:val="30"/>
      </w:pPr>
      <w:r>
        <w:rPr>
          <w:rFonts w:hint="eastAsia"/>
        </w:rPr>
        <w:t>S</w:t>
      </w:r>
      <w:r>
        <w:t xml:space="preserve">ample-based </w:t>
      </w:r>
      <w:r w:rsidR="0017564E">
        <w:t>and</w:t>
      </w:r>
      <w:r>
        <w:t xml:space="preserve"> path-based measurement for model input</w:t>
      </w:r>
    </w:p>
    <w:p w14:paraId="26980BBA" w14:textId="1FB09004" w:rsidR="0058164B" w:rsidRDefault="00284392" w:rsidP="0058164B">
      <w:pPr>
        <w:rPr>
          <w:rFonts w:eastAsiaTheme="minorEastAsia"/>
        </w:rPr>
      </w:pPr>
      <w:r>
        <w:rPr>
          <w:rFonts w:eastAsiaTheme="minorEastAsia"/>
        </w:rPr>
        <w:t>From RAN1#116 to RAN1#118</w:t>
      </w:r>
      <w:r w:rsidR="0058164B">
        <w:rPr>
          <w:rFonts w:eastAsiaTheme="minorEastAsia"/>
        </w:rPr>
        <w:t xml:space="preserve"> meeting</w:t>
      </w:r>
      <w:r w:rsidR="007149CD">
        <w:rPr>
          <w:rFonts w:eastAsiaTheme="minorEastAsia"/>
        </w:rPr>
        <w:t xml:space="preserve"> </w:t>
      </w:r>
      <w:r w:rsidR="007149CD">
        <w:rPr>
          <w:rFonts w:eastAsiaTheme="minorEastAsia"/>
        </w:rPr>
        <w:fldChar w:fldCharType="begin"/>
      </w:r>
      <w:r w:rsidR="007149CD">
        <w:rPr>
          <w:rFonts w:eastAsiaTheme="minorEastAsia"/>
        </w:rPr>
        <w:instrText xml:space="preserve"> REF _Ref174035807 \n \h </w:instrText>
      </w:r>
      <w:r w:rsidR="007149CD">
        <w:rPr>
          <w:rFonts w:eastAsiaTheme="minorEastAsia"/>
        </w:rPr>
      </w:r>
      <w:r w:rsidR="007149CD">
        <w:rPr>
          <w:rFonts w:eastAsiaTheme="minorEastAsia"/>
        </w:rPr>
        <w:fldChar w:fldCharType="separate"/>
      </w:r>
      <w:r w:rsidR="00345BDC">
        <w:rPr>
          <w:rFonts w:eastAsiaTheme="minorEastAsia"/>
        </w:rPr>
        <w:t>[2]</w:t>
      </w:r>
      <w:r w:rsidR="007149CD">
        <w:rPr>
          <w:rFonts w:eastAsiaTheme="minorEastAsia"/>
        </w:rPr>
        <w:fldChar w:fldCharType="end"/>
      </w:r>
      <w:r w:rsidR="007149CD">
        <w:rPr>
          <w:rFonts w:eastAsiaTheme="minorEastAsia"/>
        </w:rPr>
        <w:fldChar w:fldCharType="begin"/>
      </w:r>
      <w:r w:rsidR="007149CD">
        <w:rPr>
          <w:rFonts w:eastAsiaTheme="minorEastAsia"/>
        </w:rPr>
        <w:instrText xml:space="preserve"> REF _Ref174035803 \n \h </w:instrText>
      </w:r>
      <w:r w:rsidR="007149CD">
        <w:rPr>
          <w:rFonts w:eastAsiaTheme="minorEastAsia"/>
        </w:rPr>
      </w:r>
      <w:r w:rsidR="007149CD">
        <w:rPr>
          <w:rFonts w:eastAsiaTheme="minorEastAsia"/>
        </w:rPr>
        <w:fldChar w:fldCharType="separate"/>
      </w:r>
      <w:r w:rsidR="00345BDC">
        <w:rPr>
          <w:rFonts w:eastAsiaTheme="minorEastAsia"/>
        </w:rPr>
        <w:t>[3]</w:t>
      </w:r>
      <w:r w:rsidR="007149CD">
        <w:rPr>
          <w:rFonts w:eastAsiaTheme="minorEastAsia"/>
        </w:rPr>
        <w:fldChar w:fldCharType="end"/>
      </w:r>
      <w:r w:rsidR="007149CD">
        <w:rPr>
          <w:rFonts w:eastAsiaTheme="minorEastAsia"/>
        </w:rPr>
        <w:fldChar w:fldCharType="begin"/>
      </w:r>
      <w:r w:rsidR="007149CD">
        <w:rPr>
          <w:rFonts w:eastAsiaTheme="minorEastAsia"/>
        </w:rPr>
        <w:instrText xml:space="preserve"> REF _Ref174035771 \n \h </w:instrText>
      </w:r>
      <w:r w:rsidR="007149CD">
        <w:rPr>
          <w:rFonts w:eastAsiaTheme="minorEastAsia"/>
        </w:rPr>
      </w:r>
      <w:r w:rsidR="007149CD">
        <w:rPr>
          <w:rFonts w:eastAsiaTheme="minorEastAsia"/>
        </w:rPr>
        <w:fldChar w:fldCharType="separate"/>
      </w:r>
      <w:r w:rsidR="00345BDC">
        <w:rPr>
          <w:rFonts w:eastAsiaTheme="minorEastAsia"/>
        </w:rPr>
        <w:t>[4]</w:t>
      </w:r>
      <w:r w:rsidR="007149CD">
        <w:rPr>
          <w:rFonts w:eastAsiaTheme="minorEastAsia"/>
        </w:rPr>
        <w:fldChar w:fldCharType="end"/>
      </w:r>
      <w:r w:rsidR="007149CD">
        <w:rPr>
          <w:rFonts w:eastAsiaTheme="minorEastAsia"/>
        </w:rPr>
        <w:fldChar w:fldCharType="begin"/>
      </w:r>
      <w:r w:rsidR="007149CD">
        <w:rPr>
          <w:rFonts w:eastAsiaTheme="minorEastAsia"/>
        </w:rPr>
        <w:instrText xml:space="preserve"> REF _Ref178842533 \n \h </w:instrText>
      </w:r>
      <w:r w:rsidR="007149CD">
        <w:rPr>
          <w:rFonts w:eastAsiaTheme="minorEastAsia"/>
        </w:rPr>
      </w:r>
      <w:r w:rsidR="007149CD">
        <w:rPr>
          <w:rFonts w:eastAsiaTheme="minorEastAsia"/>
        </w:rPr>
        <w:fldChar w:fldCharType="separate"/>
      </w:r>
      <w:r w:rsidR="00345BDC">
        <w:rPr>
          <w:rFonts w:eastAsiaTheme="minorEastAsia"/>
        </w:rPr>
        <w:t>[5]</w:t>
      </w:r>
      <w:r w:rsidR="007149CD">
        <w:rPr>
          <w:rFonts w:eastAsiaTheme="minorEastAsia"/>
        </w:rPr>
        <w:fldChar w:fldCharType="end"/>
      </w:r>
      <w:r w:rsidR="0058164B">
        <w:rPr>
          <w:rFonts w:eastAsiaTheme="minorEastAsia"/>
        </w:rPr>
        <w:t xml:space="preserve">, </w:t>
      </w:r>
      <w:r w:rsidR="006725A2">
        <w:rPr>
          <w:rFonts w:eastAsiaTheme="minorEastAsia"/>
        </w:rPr>
        <w:t>RAN1 ha</w:t>
      </w:r>
      <w:r w:rsidR="00B263CA">
        <w:rPr>
          <w:rFonts w:eastAsiaTheme="minorEastAsia"/>
        </w:rPr>
        <w:t>s</w:t>
      </w:r>
      <w:r w:rsidR="006725A2">
        <w:rPr>
          <w:rFonts w:eastAsiaTheme="minorEastAsia"/>
        </w:rPr>
        <w:t xml:space="preserve"> been discussed sample-based and path-based measurement, and following agreements are mad</w:t>
      </w:r>
      <w:r w:rsidR="00A66915">
        <w:rPr>
          <w:rFonts w:eastAsiaTheme="minorEastAsia"/>
        </w:rPr>
        <w:t>e</w:t>
      </w:r>
      <w:r w:rsidR="006725A2">
        <w:rPr>
          <w:rFonts w:eastAsiaTheme="minorEastAsia"/>
        </w:rPr>
        <w:t>:</w:t>
      </w:r>
    </w:p>
    <w:tbl>
      <w:tblPr>
        <w:tblStyle w:val="afd"/>
        <w:tblW w:w="0" w:type="auto"/>
        <w:tblLook w:val="04A0" w:firstRow="1" w:lastRow="0" w:firstColumn="1" w:lastColumn="0" w:noHBand="0" w:noVBand="1"/>
      </w:tblPr>
      <w:tblGrid>
        <w:gridCol w:w="9954"/>
      </w:tblGrid>
      <w:tr w:rsidR="0058164B" w14:paraId="1A9E468F" w14:textId="77777777" w:rsidTr="001D2064">
        <w:tc>
          <w:tcPr>
            <w:tcW w:w="9954" w:type="dxa"/>
          </w:tcPr>
          <w:p w14:paraId="56E64CE5" w14:textId="506D3CF1"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DengXian" w:hAnsi="Times"/>
                <w:color w:val="000000"/>
                <w:kern w:val="24"/>
                <w:sz w:val="20"/>
                <w:highlight w:val="green"/>
              </w:rPr>
              <w:t>Agreement</w:t>
            </w:r>
            <w:r>
              <w:rPr>
                <w:rFonts w:ascii="Times" w:eastAsia="DengXian" w:hAnsi="Times"/>
                <w:color w:val="000000"/>
                <w:kern w:val="24"/>
                <w:sz w:val="20"/>
                <w:highlight w:val="green"/>
              </w:rPr>
              <w:t xml:space="preserve"> on RAN1#116</w:t>
            </w:r>
          </w:p>
          <w:p w14:paraId="5C20BF9C" w14:textId="77777777"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t>In Rel-19 AI/ML based positioning, regarding the time domain channel measurements, RAN1 investigate the following alternatives:</w:t>
            </w:r>
          </w:p>
          <w:p w14:paraId="6F63BC61" w14:textId="77777777" w:rsidR="00E7482E" w:rsidRPr="00E7482E" w:rsidRDefault="00E7482E" w:rsidP="00E7482E">
            <w:pPr>
              <w:numPr>
                <w:ilvl w:val="3"/>
                <w:numId w:val="34"/>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Alternative (a).  Sample-based measurements, where the timing information is an integer multiple of sampling periods. </w:t>
            </w:r>
          </w:p>
          <w:p w14:paraId="603EC6FA" w14:textId="77777777" w:rsidR="00E7482E" w:rsidRPr="00E7482E" w:rsidRDefault="00E7482E" w:rsidP="00E7482E">
            <w:pPr>
              <w:numPr>
                <w:ilvl w:val="3"/>
                <w:numId w:val="34"/>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Alternative (b).  Path-based measurements, where the timing information is according to the detected path timing and may not be an integer multiple of sampling periods.</w:t>
            </w:r>
          </w:p>
          <w:p w14:paraId="63645AD5" w14:textId="77777777"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t>The issues to be studied include, but not limited to, the following:</w:t>
            </w:r>
          </w:p>
          <w:p w14:paraId="1BFD7A71"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Tradeoff of positioning accuracy and signaling overhead</w:t>
            </w:r>
          </w:p>
          <w:p w14:paraId="664F0B74"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Impact and necessary details of gNB/UE implementation to obtain the channel measurement values. </w:t>
            </w:r>
          </w:p>
          <w:p w14:paraId="01774925"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Whether the same Alternative(s) applies to all cases or not</w:t>
            </w:r>
          </w:p>
          <w:p w14:paraId="583DC869"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Applicability and necessity of specifying the Alternative(s) to different cases</w:t>
            </w:r>
          </w:p>
          <w:p w14:paraId="553E5849"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Note: different sub-cases may have different issues. </w:t>
            </w:r>
          </w:p>
          <w:p w14:paraId="2969251D" w14:textId="596C5989" w:rsidR="00E7482E" w:rsidRPr="00D618A7" w:rsidRDefault="00E7482E" w:rsidP="00B64D94">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t>Note: In addition to timing information, the components for the channel measurement for model input may also include power and potentially phase. To provide the type of the channel measurement in their investigation.</w:t>
            </w:r>
          </w:p>
          <w:p w14:paraId="688C681D" w14:textId="017E3DCB"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highlight w:val="green"/>
                <w:lang w:val="en-US"/>
              </w:rPr>
              <w:t>Agreement</w:t>
            </w:r>
            <w:r w:rsidR="00E7482E">
              <w:rPr>
                <w:rFonts w:ascii="Times" w:eastAsia="Batang" w:hAnsi="Times"/>
                <w:color w:val="000000"/>
                <w:kern w:val="24"/>
                <w:sz w:val="20"/>
                <w:highlight w:val="green"/>
                <w:lang w:val="en-US"/>
              </w:rPr>
              <w:t xml:space="preserve"> on RAN1#117</w:t>
            </w:r>
          </w:p>
          <w:p w14:paraId="6D83218F"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Sample-based measurement is defined as:</w:t>
            </w:r>
          </w:p>
          <w:p w14:paraId="5AAB62E8" w14:textId="77777777" w:rsidR="00B64D94" w:rsidRPr="00B64D94" w:rsidRDefault="00B64D94" w:rsidP="00B64D94">
            <w:pPr>
              <w:numPr>
                <w:ilvl w:val="0"/>
                <w:numId w:val="33"/>
              </w:numPr>
              <w:snapToGrid/>
              <w:spacing w:after="80" w:afterAutospacing="0"/>
              <w:ind w:left="1267"/>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The measurement is composed of Nt' samples of the estimated channel response in time domain. The timing information for the Nt' samples are reported with a timing granularity T, where T=2</w:t>
            </w:r>
            <w:r w:rsidRPr="00B64D94">
              <w:rPr>
                <w:rFonts w:ascii="Times" w:eastAsia="Batang" w:hAnsi="Times"/>
                <w:color w:val="000000"/>
                <w:kern w:val="24"/>
                <w:position w:val="6"/>
                <w:sz w:val="20"/>
                <w:vertAlign w:val="superscript"/>
                <w:lang w:val="en-US"/>
              </w:rPr>
              <w:t>k</w:t>
            </w:r>
            <w:r w:rsidRPr="00B64D94">
              <w:rPr>
                <w:rFonts w:ascii="Times" w:eastAsia="Batang" w:hAnsi="Times"/>
                <w:color w:val="000000"/>
                <w:kern w:val="24"/>
                <w:sz w:val="20"/>
                <w:lang w:val="en-US"/>
              </w:rPr>
              <w:t xml:space="preserve">xTc. k represents the timing reporting granularity factor. Tc is the basic time unit for NR. </w:t>
            </w:r>
          </w:p>
          <w:p w14:paraId="7BFE5723" w14:textId="77777777" w:rsidR="00B64D94" w:rsidRPr="00B64D94" w:rsidRDefault="00B64D94" w:rsidP="00B64D94">
            <w:pPr>
              <w:numPr>
                <w:ilvl w:val="1"/>
                <w:numId w:val="33"/>
              </w:numPr>
              <w:snapToGrid/>
              <w:spacing w:after="80" w:afterAutospacing="0"/>
              <w:ind w:left="2606"/>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The corresponding measurement (e.g., power if reported) corresponds to the measurement for the reported Nt' samples.</w:t>
            </w:r>
          </w:p>
          <w:p w14:paraId="6761D964" w14:textId="77777777" w:rsidR="00B64D94" w:rsidRPr="00B64D94" w:rsidRDefault="00B64D94" w:rsidP="00B64D94">
            <w:pPr>
              <w:numPr>
                <w:ilvl w:val="0"/>
                <w:numId w:val="33"/>
              </w:numPr>
              <w:snapToGrid/>
              <w:spacing w:after="80" w:afterAutospacing="0"/>
              <w:ind w:left="1267"/>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Nt' and k can be signalled </w:t>
            </w:r>
          </w:p>
          <w:p w14:paraId="2FDDBEF3" w14:textId="77777777" w:rsidR="00B64D94" w:rsidRPr="00B64D94" w:rsidRDefault="00B64D94" w:rsidP="00B64D94">
            <w:pPr>
              <w:numPr>
                <w:ilvl w:val="1"/>
                <w:numId w:val="33"/>
              </w:numPr>
              <w:snapToGrid/>
              <w:spacing w:after="80" w:afterAutospacing="0"/>
              <w:ind w:left="2606"/>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FFS: the value range of Nt'; the value range of integer k for the timing granularity T. </w:t>
            </w:r>
          </w:p>
          <w:p w14:paraId="68F34026" w14:textId="77777777" w:rsidR="00B64D94" w:rsidRPr="00B64D94" w:rsidRDefault="00B64D94" w:rsidP="00B64D94">
            <w:pPr>
              <w:numPr>
                <w:ilvl w:val="0"/>
                <w:numId w:val="33"/>
              </w:numPr>
              <w:snapToGrid/>
              <w:spacing w:after="80" w:afterAutospacing="0"/>
              <w:ind w:left="1267"/>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The timing information is defined relative to a reference time </w:t>
            </w:r>
          </w:p>
          <w:p w14:paraId="56F0E3C5"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Further discussion is expected on the determination of Nt' and k (including signaling) , and a rule</w:t>
            </w:r>
            <w:r w:rsidRPr="00B64D94">
              <w:rPr>
                <w:rFonts w:ascii="Times" w:eastAsia="DengXian" w:hAnsi="Times"/>
                <w:color w:val="000000"/>
                <w:kern w:val="24"/>
                <w:sz w:val="20"/>
                <w:lang w:val="en-US"/>
              </w:rPr>
              <w:t xml:space="preserve"> to </w:t>
            </w:r>
            <w:r w:rsidRPr="00B64D94">
              <w:rPr>
                <w:rFonts w:ascii="Times" w:eastAsia="Batang" w:hAnsi="Times"/>
                <w:color w:val="000000"/>
                <w:kern w:val="24"/>
                <w:sz w:val="20"/>
                <w:lang w:val="en-US"/>
              </w:rPr>
              <w:t>be introduced for selecting Nt' samples.</w:t>
            </w:r>
          </w:p>
          <w:p w14:paraId="3CE97338" w14:textId="08654E56"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lastRenderedPageBreak/>
              <w:t>Note: It doesn’t imply the definition of Sample-based measurement will be captured into the spec.</w:t>
            </w:r>
          </w:p>
          <w:p w14:paraId="62F5FF30" w14:textId="3FDD02C6"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highlight w:val="green"/>
                <w:lang w:val="en-US"/>
              </w:rPr>
              <w:t>Agreement</w:t>
            </w:r>
            <w:r w:rsidR="00E7482E">
              <w:rPr>
                <w:rFonts w:ascii="Times" w:eastAsia="Batang" w:hAnsi="Times"/>
                <w:color w:val="000000"/>
                <w:kern w:val="24"/>
                <w:sz w:val="20"/>
                <w:highlight w:val="green"/>
                <w:lang w:val="en-US"/>
              </w:rPr>
              <w:t xml:space="preserve"> on RAN1#117</w:t>
            </w:r>
          </w:p>
          <w:p w14:paraId="2F1C062E" w14:textId="77777777" w:rsidR="00D618A7" w:rsidRDefault="00B64D94" w:rsidP="00D618A7">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Path-based measurement refers to the measurement in the existing specifications (up to Rel-18) including measurement reporting, with potential enhancements on the number of reported paths (if needed).</w:t>
            </w:r>
          </w:p>
          <w:p w14:paraId="1A1A8016" w14:textId="3C0A74E2" w:rsidR="00D618A7" w:rsidRPr="00B94DB4" w:rsidRDefault="00D618A7" w:rsidP="00D618A7">
            <w:pPr>
              <w:snapToGrid/>
              <w:spacing w:after="0" w:afterAutospacing="0"/>
              <w:jc w:val="left"/>
              <w:rPr>
                <w:rFonts w:ascii="Times" w:eastAsia="DengXian" w:hAnsi="Times"/>
                <w:sz w:val="20"/>
                <w:szCs w:val="24"/>
                <w:highlight w:val="green"/>
                <w:lang w:eastAsia="zh-CN"/>
              </w:rPr>
            </w:pPr>
            <w:r w:rsidRPr="00B94DB4">
              <w:rPr>
                <w:rFonts w:ascii="Times" w:eastAsia="DengXian" w:hAnsi="Times" w:hint="eastAsia"/>
                <w:sz w:val="20"/>
                <w:szCs w:val="24"/>
                <w:highlight w:val="green"/>
                <w:lang w:eastAsia="zh-CN"/>
              </w:rPr>
              <w:t>Agreement</w:t>
            </w:r>
            <w:r>
              <w:rPr>
                <w:rFonts w:ascii="Times" w:eastAsia="DengXian" w:hAnsi="Times"/>
                <w:sz w:val="20"/>
                <w:szCs w:val="24"/>
                <w:highlight w:val="green"/>
                <w:lang w:eastAsia="zh-CN"/>
              </w:rPr>
              <w:t xml:space="preserve"> on RAN1#118</w:t>
            </w:r>
          </w:p>
          <w:p w14:paraId="05B08CD0" w14:textId="77777777" w:rsidR="00D618A7" w:rsidRPr="00B94DB4" w:rsidRDefault="00D618A7" w:rsidP="00D618A7">
            <w:pPr>
              <w:snapToGrid/>
              <w:spacing w:after="0" w:afterAutospacing="0"/>
              <w:jc w:val="left"/>
              <w:rPr>
                <w:rFonts w:ascii="Times" w:eastAsia="Batang" w:hAnsi="Times"/>
                <w:sz w:val="20"/>
                <w:szCs w:val="24"/>
                <w:lang w:eastAsia="en-US"/>
              </w:rPr>
            </w:pPr>
            <w:r w:rsidRPr="00B94DB4">
              <w:rPr>
                <w:rFonts w:ascii="Times" w:eastAsia="Batang" w:hAnsi="Times"/>
                <w:sz w:val="20"/>
                <w:szCs w:val="24"/>
                <w:lang w:eastAsia="en-US"/>
              </w:rPr>
              <w:t xml:space="preserve">For the definition of sample-based measurement, select </w:t>
            </w:r>
            <w:proofErr w:type="spellStart"/>
            <w:r w:rsidRPr="00B94DB4">
              <w:rPr>
                <w:rFonts w:ascii="Times" w:eastAsia="Batang" w:hAnsi="Times"/>
                <w:sz w:val="20"/>
                <w:szCs w:val="24"/>
                <w:lang w:eastAsia="en-US"/>
              </w:rPr>
              <w:t>N</w:t>
            </w:r>
            <w:r w:rsidRPr="00B94DB4">
              <w:rPr>
                <w:rFonts w:ascii="Times" w:eastAsia="Batang" w:hAnsi="Times"/>
                <w:sz w:val="20"/>
                <w:szCs w:val="24"/>
                <w:vertAlign w:val="subscript"/>
                <w:lang w:eastAsia="en-US"/>
              </w:rPr>
              <w:t>t</w:t>
            </w:r>
            <w:proofErr w:type="spellEnd"/>
            <w:r w:rsidRPr="00B94DB4">
              <w:rPr>
                <w:rFonts w:ascii="Times" w:eastAsia="Batang" w:hAnsi="Times"/>
                <w:sz w:val="20"/>
                <w:szCs w:val="24"/>
                <w:lang w:eastAsia="en-US"/>
              </w:rPr>
              <w:t xml:space="preserve">’ samples out of a list of </w:t>
            </w:r>
            <w:proofErr w:type="spellStart"/>
            <w:r w:rsidRPr="00B94DB4">
              <w:rPr>
                <w:rFonts w:ascii="Times" w:eastAsia="Batang" w:hAnsi="Times"/>
                <w:sz w:val="20"/>
                <w:szCs w:val="24"/>
                <w:lang w:eastAsia="en-US"/>
              </w:rPr>
              <w:t>N</w:t>
            </w:r>
            <w:r w:rsidRPr="00B94DB4">
              <w:rPr>
                <w:rFonts w:ascii="Times" w:eastAsia="Batang" w:hAnsi="Times"/>
                <w:sz w:val="20"/>
                <w:szCs w:val="24"/>
                <w:vertAlign w:val="subscript"/>
                <w:lang w:eastAsia="en-US"/>
              </w:rPr>
              <w:t>t</w:t>
            </w:r>
            <w:proofErr w:type="spellEnd"/>
            <w:r w:rsidRPr="00B94DB4">
              <w:rPr>
                <w:rFonts w:ascii="Times" w:eastAsia="DengXian" w:hAnsi="Times"/>
                <w:sz w:val="20"/>
                <w:szCs w:val="24"/>
                <w:lang w:eastAsia="en-US"/>
              </w:rPr>
              <w:t xml:space="preserve"> consecutive samples</w:t>
            </w:r>
          </w:p>
          <w:p w14:paraId="6116B03F" w14:textId="77777777" w:rsidR="00D618A7" w:rsidRPr="00B94DB4" w:rsidRDefault="00D618A7" w:rsidP="00D618A7">
            <w:pPr>
              <w:numPr>
                <w:ilvl w:val="0"/>
                <w:numId w:val="38"/>
              </w:numPr>
              <w:tabs>
                <w:tab w:val="left" w:pos="0"/>
              </w:tabs>
              <w:suppressAutoHyphens/>
              <w:snapToGrid/>
              <w:spacing w:after="160" w:afterAutospacing="0" w:line="276" w:lineRule="auto"/>
              <w:jc w:val="left"/>
              <w:rPr>
                <w:rFonts w:ascii="Times" w:eastAsia="Batang" w:hAnsi="Times"/>
                <w:sz w:val="20"/>
                <w:szCs w:val="24"/>
                <w:lang w:val="en-US" w:eastAsia="x-none"/>
              </w:rPr>
            </w:pPr>
            <w:r w:rsidRPr="00B94DB4">
              <w:rPr>
                <w:rFonts w:ascii="Times" w:eastAsia="Batang" w:hAnsi="Times"/>
                <w:sz w:val="20"/>
                <w:szCs w:val="24"/>
                <w:lang w:val="en-US" w:eastAsia="x-none"/>
              </w:rPr>
              <w:t xml:space="preserve">The </w:t>
            </w:r>
            <w:proofErr w:type="spellStart"/>
            <w:r w:rsidRPr="00B94DB4">
              <w:rPr>
                <w:rFonts w:ascii="Times" w:eastAsia="Batang" w:hAnsi="Times"/>
                <w:sz w:val="20"/>
                <w:szCs w:val="24"/>
                <w:lang w:val="en-US" w:eastAsia="x-none"/>
              </w:rPr>
              <w:t>N</w:t>
            </w:r>
            <w:r w:rsidRPr="00B94DB4">
              <w:rPr>
                <w:rFonts w:ascii="Times" w:eastAsia="Batang" w:hAnsi="Times"/>
                <w:sz w:val="20"/>
                <w:szCs w:val="24"/>
                <w:vertAlign w:val="subscript"/>
                <w:lang w:val="en-US" w:eastAsia="x-none"/>
              </w:rPr>
              <w:t>t</w:t>
            </w:r>
            <w:proofErr w:type="spellEnd"/>
            <w:r w:rsidRPr="00B94DB4">
              <w:rPr>
                <w:rFonts w:ascii="Times" w:eastAsia="DengXian" w:hAnsi="Times"/>
                <w:sz w:val="20"/>
                <w:szCs w:val="24"/>
                <w:lang w:val="en-US" w:eastAsia="x-none"/>
              </w:rPr>
              <w:t xml:space="preserve"> samples have timing granularity</w:t>
            </w:r>
            <w:r w:rsidRPr="00B94DB4">
              <w:rPr>
                <w:rFonts w:ascii="Times" w:eastAsia="Batang" w:hAnsi="Times"/>
                <w:sz w:val="20"/>
                <w:szCs w:val="24"/>
                <w:lang w:val="en-US" w:eastAsia="x-none"/>
              </w:rPr>
              <w:t xml:space="preserve"> T. </w:t>
            </w:r>
          </w:p>
          <w:p w14:paraId="3E7452EE" w14:textId="77777777" w:rsidR="00D618A7" w:rsidRPr="00B94DB4" w:rsidRDefault="00D618A7" w:rsidP="00D618A7">
            <w:pPr>
              <w:numPr>
                <w:ilvl w:val="0"/>
                <w:numId w:val="38"/>
              </w:numPr>
              <w:tabs>
                <w:tab w:val="left" w:pos="0"/>
              </w:tabs>
              <w:suppressAutoHyphens/>
              <w:snapToGrid/>
              <w:spacing w:after="160" w:afterAutospacing="0" w:line="276" w:lineRule="auto"/>
              <w:jc w:val="left"/>
              <w:rPr>
                <w:rFonts w:ascii="Times" w:eastAsia="Batang" w:hAnsi="Times"/>
                <w:sz w:val="20"/>
                <w:szCs w:val="24"/>
                <w:lang w:val="en-US" w:eastAsia="x-none"/>
              </w:rPr>
            </w:pPr>
            <w:r w:rsidRPr="00B94DB4">
              <w:rPr>
                <w:rFonts w:ascii="Times" w:eastAsia="DengXian" w:hAnsi="Times"/>
                <w:sz w:val="20"/>
                <w:szCs w:val="24"/>
                <w:lang w:val="en-US" w:eastAsia="x-none"/>
              </w:rPr>
              <w:t xml:space="preserve">FFS: the starting time of the list of </w:t>
            </w:r>
            <w:proofErr w:type="spellStart"/>
            <w:r w:rsidRPr="00B94DB4">
              <w:rPr>
                <w:rFonts w:ascii="Times" w:eastAsia="Batang" w:hAnsi="Times"/>
                <w:sz w:val="20"/>
                <w:szCs w:val="24"/>
                <w:lang w:val="en-US" w:eastAsia="x-none"/>
              </w:rPr>
              <w:t>N</w:t>
            </w:r>
            <w:r w:rsidRPr="00B94DB4">
              <w:rPr>
                <w:rFonts w:ascii="Times" w:eastAsia="Batang" w:hAnsi="Times"/>
                <w:sz w:val="20"/>
                <w:szCs w:val="24"/>
                <w:vertAlign w:val="subscript"/>
                <w:lang w:val="en-US" w:eastAsia="x-none"/>
              </w:rPr>
              <w:t>t</w:t>
            </w:r>
            <w:proofErr w:type="spellEnd"/>
            <w:r w:rsidRPr="00B94DB4">
              <w:rPr>
                <w:rFonts w:ascii="Times" w:eastAsia="DengXian" w:hAnsi="Times"/>
                <w:sz w:val="20"/>
                <w:szCs w:val="24"/>
                <w:lang w:val="en-US" w:eastAsia="x-none"/>
              </w:rPr>
              <w:t xml:space="preserve"> samples </w:t>
            </w:r>
          </w:p>
          <w:p w14:paraId="0F9E3979" w14:textId="77777777" w:rsidR="00D618A7" w:rsidRPr="00B94DB4" w:rsidRDefault="00D618A7" w:rsidP="00D618A7">
            <w:pPr>
              <w:numPr>
                <w:ilvl w:val="0"/>
                <w:numId w:val="38"/>
              </w:numPr>
              <w:tabs>
                <w:tab w:val="left" w:pos="0"/>
              </w:tabs>
              <w:suppressAutoHyphens/>
              <w:snapToGrid/>
              <w:spacing w:after="160" w:afterAutospacing="0" w:line="276" w:lineRule="auto"/>
              <w:jc w:val="left"/>
              <w:rPr>
                <w:rFonts w:ascii="Times" w:eastAsia="Batang" w:hAnsi="Times"/>
                <w:sz w:val="20"/>
                <w:szCs w:val="24"/>
                <w:lang w:val="en-US" w:eastAsia="x-none"/>
              </w:rPr>
            </w:pPr>
            <w:r w:rsidRPr="00B94DB4">
              <w:rPr>
                <w:rFonts w:ascii="Times" w:eastAsia="Batang" w:hAnsi="Times"/>
                <w:sz w:val="20"/>
                <w:szCs w:val="24"/>
                <w:lang w:val="en-US" w:eastAsia="x-none"/>
              </w:rPr>
              <w:t xml:space="preserve">FFS: the value range of </w:t>
            </w:r>
            <w:proofErr w:type="spellStart"/>
            <w:r w:rsidRPr="00B94DB4">
              <w:rPr>
                <w:rFonts w:ascii="Times" w:eastAsia="Batang" w:hAnsi="Times"/>
                <w:sz w:val="20"/>
                <w:szCs w:val="24"/>
                <w:lang w:val="en-US" w:eastAsia="x-none"/>
              </w:rPr>
              <w:t>N</w:t>
            </w:r>
            <w:r w:rsidRPr="00B94DB4">
              <w:rPr>
                <w:rFonts w:ascii="Times" w:eastAsia="Batang" w:hAnsi="Times"/>
                <w:sz w:val="20"/>
                <w:szCs w:val="24"/>
                <w:vertAlign w:val="subscript"/>
                <w:lang w:val="en-US" w:eastAsia="x-none"/>
              </w:rPr>
              <w:t>t</w:t>
            </w:r>
            <w:proofErr w:type="spellEnd"/>
            <w:r w:rsidRPr="00B94DB4">
              <w:rPr>
                <w:rFonts w:ascii="Times" w:eastAsia="Batang" w:hAnsi="Times"/>
                <w:sz w:val="20"/>
                <w:szCs w:val="24"/>
                <w:lang w:val="en-US" w:eastAsia="x-none"/>
              </w:rPr>
              <w:t xml:space="preserve"> </w:t>
            </w:r>
          </w:p>
          <w:p w14:paraId="440F9599" w14:textId="77777777" w:rsidR="00D618A7" w:rsidRPr="00B94DB4" w:rsidRDefault="00D618A7" w:rsidP="00D618A7">
            <w:pPr>
              <w:snapToGrid/>
              <w:spacing w:after="0" w:afterAutospacing="0"/>
              <w:jc w:val="left"/>
              <w:rPr>
                <w:rFonts w:ascii="Times" w:eastAsia="Batang" w:hAnsi="Times"/>
                <w:sz w:val="20"/>
                <w:szCs w:val="24"/>
                <w:lang w:eastAsia="en-US"/>
              </w:rPr>
            </w:pPr>
            <w:r w:rsidRPr="00B94DB4">
              <w:rPr>
                <w:rFonts w:ascii="Times" w:eastAsia="Batang" w:hAnsi="Times"/>
                <w:sz w:val="20"/>
                <w:szCs w:val="24"/>
                <w:lang w:eastAsia="en-US"/>
              </w:rPr>
              <w:t xml:space="preserve">For the sample-based measurement (if accepted in Rel-19), </w:t>
            </w:r>
          </w:p>
          <w:p w14:paraId="24EAE2BA" w14:textId="77777777" w:rsidR="00D618A7" w:rsidRPr="00B94DB4" w:rsidRDefault="00D618A7" w:rsidP="00D618A7">
            <w:pPr>
              <w:numPr>
                <w:ilvl w:val="0"/>
                <w:numId w:val="42"/>
              </w:numPr>
              <w:tabs>
                <w:tab w:val="left" w:pos="0"/>
              </w:tabs>
              <w:suppressAutoHyphens/>
              <w:snapToGrid/>
              <w:spacing w:after="160" w:afterAutospacing="0" w:line="276" w:lineRule="auto"/>
              <w:jc w:val="left"/>
              <w:rPr>
                <w:rFonts w:ascii="Times" w:eastAsia="Batang" w:hAnsi="Times"/>
                <w:sz w:val="20"/>
                <w:szCs w:val="24"/>
                <w:lang w:eastAsia="x-none"/>
              </w:rPr>
            </w:pPr>
            <w:r w:rsidRPr="00B94DB4">
              <w:rPr>
                <w:rFonts w:ascii="Times" w:eastAsia="Batang" w:hAnsi="Times"/>
                <w:sz w:val="20"/>
                <w:szCs w:val="24"/>
                <w:lang w:val="en-US" w:eastAsia="x-none"/>
              </w:rPr>
              <w:t>For measurement by TRP/gNB, t</w:t>
            </w:r>
            <w:r w:rsidRPr="00B94DB4">
              <w:rPr>
                <w:rFonts w:ascii="Times" w:eastAsia="DengXian" w:hAnsi="Times"/>
                <w:sz w:val="20"/>
                <w:szCs w:val="24"/>
                <w:lang w:val="en-US" w:eastAsia="x-none"/>
              </w:rPr>
              <w:t xml:space="preserve">he </w:t>
            </w:r>
            <w:proofErr w:type="spellStart"/>
            <w:r w:rsidRPr="00B94DB4">
              <w:rPr>
                <w:rFonts w:ascii="Times" w:eastAsia="Batang" w:hAnsi="Times"/>
                <w:sz w:val="20"/>
                <w:szCs w:val="24"/>
                <w:lang w:eastAsia="x-none"/>
              </w:rPr>
              <w:t>N</w:t>
            </w:r>
            <w:r w:rsidRPr="00B94DB4">
              <w:rPr>
                <w:rFonts w:ascii="Times" w:eastAsia="Batang" w:hAnsi="Times"/>
                <w:sz w:val="20"/>
                <w:szCs w:val="24"/>
                <w:vertAlign w:val="subscript"/>
                <w:lang w:eastAsia="x-none"/>
              </w:rPr>
              <w:t>t</w:t>
            </w:r>
            <w:proofErr w:type="spellEnd"/>
            <w:r w:rsidRPr="00B94DB4">
              <w:rPr>
                <w:rFonts w:ascii="Times" w:eastAsia="Batang" w:hAnsi="Times"/>
                <w:sz w:val="20"/>
                <w:szCs w:val="24"/>
                <w:lang w:eastAsia="x-none"/>
              </w:rPr>
              <w:t xml:space="preserve">’ </w:t>
            </w:r>
            <w:r w:rsidRPr="00B94DB4">
              <w:rPr>
                <w:rFonts w:ascii="Times" w:eastAsia="Batang" w:hAnsi="Times"/>
                <w:sz w:val="20"/>
                <w:szCs w:val="24"/>
                <w:lang w:val="en-US" w:eastAsia="x-none"/>
              </w:rPr>
              <w:t xml:space="preserve">selected </w:t>
            </w:r>
            <w:r w:rsidRPr="00B94DB4">
              <w:rPr>
                <w:rFonts w:ascii="Times" w:eastAsia="Batang" w:hAnsi="Times"/>
                <w:sz w:val="20"/>
                <w:szCs w:val="24"/>
                <w:lang w:eastAsia="x-none"/>
              </w:rPr>
              <w:t xml:space="preserve">samples </w:t>
            </w:r>
            <w:r w:rsidRPr="00B94DB4">
              <w:rPr>
                <w:rFonts w:ascii="Times" w:eastAsia="Batang" w:hAnsi="Times"/>
                <w:sz w:val="20"/>
                <w:szCs w:val="24"/>
                <w:lang w:val="en-US" w:eastAsia="x-none"/>
              </w:rPr>
              <w:t xml:space="preserve">are </w:t>
            </w:r>
            <w:r w:rsidRPr="00B94DB4">
              <w:rPr>
                <w:rFonts w:ascii="Times" w:eastAsia="DengXian" w:hAnsi="Times"/>
                <w:sz w:val="20"/>
                <w:szCs w:val="24"/>
                <w:lang w:val="en-US" w:eastAsia="x-none"/>
              </w:rPr>
              <w:t xml:space="preserve">expected to be </w:t>
            </w:r>
            <w:r w:rsidRPr="00B94DB4">
              <w:rPr>
                <w:rFonts w:ascii="Times" w:eastAsia="Batang" w:hAnsi="Times"/>
                <w:sz w:val="20"/>
                <w:szCs w:val="24"/>
                <w:lang w:val="en-US" w:eastAsia="x-none"/>
              </w:rPr>
              <w:t xml:space="preserve">those </w:t>
            </w:r>
            <w:r w:rsidRPr="00B94DB4">
              <w:rPr>
                <w:rFonts w:ascii="Times" w:eastAsia="Batang" w:hAnsi="Times"/>
                <w:sz w:val="20"/>
                <w:szCs w:val="24"/>
                <w:lang w:eastAsia="x-none"/>
              </w:rPr>
              <w:t>with the highest power</w:t>
            </w:r>
            <w:r w:rsidRPr="00B94DB4">
              <w:rPr>
                <w:rFonts w:ascii="Times" w:eastAsia="Batang" w:hAnsi="Times"/>
                <w:sz w:val="20"/>
                <w:szCs w:val="24"/>
                <w:lang w:val="en-US" w:eastAsia="x-none"/>
              </w:rPr>
              <w:t>.</w:t>
            </w:r>
          </w:p>
          <w:p w14:paraId="0A4E2F27" w14:textId="77777777" w:rsidR="00D618A7" w:rsidRDefault="00D618A7" w:rsidP="00D618A7">
            <w:pPr>
              <w:numPr>
                <w:ilvl w:val="0"/>
                <w:numId w:val="42"/>
              </w:numPr>
              <w:tabs>
                <w:tab w:val="left" w:pos="0"/>
              </w:tabs>
              <w:suppressAutoHyphens/>
              <w:snapToGrid/>
              <w:spacing w:after="160" w:afterAutospacing="0" w:line="276" w:lineRule="auto"/>
              <w:jc w:val="left"/>
              <w:rPr>
                <w:rFonts w:ascii="Times" w:eastAsia="Batang" w:hAnsi="Times"/>
                <w:sz w:val="20"/>
                <w:szCs w:val="24"/>
                <w:lang w:eastAsia="x-none"/>
              </w:rPr>
            </w:pPr>
            <w:r w:rsidRPr="00B94DB4">
              <w:rPr>
                <w:rFonts w:ascii="Times" w:eastAsia="Batang" w:hAnsi="Times"/>
                <w:sz w:val="20"/>
                <w:szCs w:val="24"/>
                <w:lang w:eastAsia="x-none"/>
              </w:rPr>
              <w:t xml:space="preserve">Note: Choice of the maximum value of </w:t>
            </w:r>
            <w:proofErr w:type="spellStart"/>
            <w:r w:rsidRPr="00B94DB4">
              <w:rPr>
                <w:rFonts w:ascii="Times" w:eastAsia="Batang" w:hAnsi="Times"/>
                <w:sz w:val="20"/>
                <w:szCs w:val="24"/>
                <w:lang w:eastAsia="x-none"/>
              </w:rPr>
              <w:t>Nt</w:t>
            </w:r>
            <w:proofErr w:type="spellEnd"/>
            <w:r w:rsidRPr="00B94DB4">
              <w:rPr>
                <w:rFonts w:ascii="Times" w:eastAsia="Batang" w:hAnsi="Times"/>
                <w:sz w:val="20"/>
                <w:szCs w:val="24"/>
                <w:lang w:eastAsia="x-none"/>
              </w:rPr>
              <w:t xml:space="preserve">, </w:t>
            </w:r>
            <w:proofErr w:type="spellStart"/>
            <w:r w:rsidRPr="00B94DB4">
              <w:rPr>
                <w:rFonts w:ascii="Times" w:eastAsia="Batang" w:hAnsi="Times"/>
                <w:sz w:val="20"/>
                <w:szCs w:val="24"/>
                <w:lang w:eastAsia="x-none"/>
              </w:rPr>
              <w:t>Nt</w:t>
            </w:r>
            <w:proofErr w:type="spellEnd"/>
            <w:r w:rsidRPr="00B94DB4">
              <w:rPr>
                <w:rFonts w:ascii="Times" w:eastAsia="Batang" w:hAnsi="Times"/>
                <w:sz w:val="20"/>
                <w:szCs w:val="24"/>
                <w:lang w:eastAsia="x-none"/>
              </w:rPr>
              <w:t xml:space="preserve">’ </w:t>
            </w:r>
            <w:r w:rsidRPr="00B94DB4">
              <w:rPr>
                <w:rFonts w:ascii="Times" w:eastAsia="Batang" w:hAnsi="Times"/>
                <w:sz w:val="20"/>
                <w:szCs w:val="24"/>
                <w:lang w:val="en-US" w:eastAsia="x-none"/>
              </w:rPr>
              <w:t xml:space="preserve">should </w:t>
            </w:r>
            <w:proofErr w:type="gramStart"/>
            <w:r w:rsidRPr="00B94DB4">
              <w:rPr>
                <w:rFonts w:ascii="Times" w:eastAsia="Batang" w:hAnsi="Times"/>
                <w:sz w:val="20"/>
                <w:szCs w:val="24"/>
                <w:lang w:eastAsia="x-none"/>
              </w:rPr>
              <w:t>take into account</w:t>
            </w:r>
            <w:proofErr w:type="gramEnd"/>
            <w:r w:rsidRPr="00B94DB4">
              <w:rPr>
                <w:rFonts w:ascii="Times" w:eastAsia="Batang" w:hAnsi="Times"/>
                <w:sz w:val="20"/>
                <w:szCs w:val="24"/>
                <w:lang w:eastAsia="x-none"/>
              </w:rPr>
              <w:t xml:space="preserve"> the need to preserve proprietary implementation.</w:t>
            </w:r>
          </w:p>
          <w:p w14:paraId="7473B0C6" w14:textId="412C6002" w:rsidR="004B16D7" w:rsidRPr="00792D41" w:rsidRDefault="004B16D7" w:rsidP="004B16D7">
            <w:pPr>
              <w:snapToGrid/>
              <w:spacing w:after="0" w:afterAutospacing="0"/>
              <w:jc w:val="left"/>
              <w:rPr>
                <w:rFonts w:ascii="Times" w:eastAsiaTheme="minorEastAsia" w:hAnsi="Times"/>
                <w:sz w:val="20"/>
                <w:szCs w:val="24"/>
                <w:highlight w:val="green"/>
                <w:lang w:val="en-US"/>
              </w:rPr>
            </w:pPr>
            <w:r w:rsidRPr="00B94DB4">
              <w:rPr>
                <w:rFonts w:ascii="Times" w:eastAsia="DengXian" w:hAnsi="Times" w:hint="eastAsia"/>
                <w:sz w:val="20"/>
                <w:szCs w:val="24"/>
                <w:highlight w:val="green"/>
                <w:lang w:val="en-US" w:eastAsia="zh-CN"/>
              </w:rPr>
              <w:t>Agreement</w:t>
            </w:r>
            <w:r w:rsidR="00792D41">
              <w:rPr>
                <w:rFonts w:ascii="Times" w:eastAsia="DengXian" w:hAnsi="Times"/>
                <w:sz w:val="20"/>
                <w:szCs w:val="24"/>
                <w:highlight w:val="green"/>
                <w:lang w:val="en-US" w:eastAsia="zh-CN"/>
              </w:rPr>
              <w:t xml:space="preserve"> on RAN1#118</w:t>
            </w:r>
          </w:p>
          <w:p w14:paraId="15519252" w14:textId="77777777" w:rsidR="004B16D7" w:rsidRPr="00B94DB4" w:rsidRDefault="004B16D7" w:rsidP="004B16D7">
            <w:pPr>
              <w:snapToGrid/>
              <w:spacing w:after="0" w:afterAutospacing="0"/>
              <w:jc w:val="left"/>
              <w:rPr>
                <w:rFonts w:ascii="Times" w:eastAsia="DengXian" w:hAnsi="Times"/>
                <w:sz w:val="20"/>
                <w:szCs w:val="24"/>
                <w:lang w:eastAsia="zh-CN"/>
              </w:rPr>
            </w:pPr>
            <w:r w:rsidRPr="00B94DB4">
              <w:rPr>
                <w:rFonts w:ascii="Times" w:eastAsia="DengXian" w:hAnsi="Times" w:hint="eastAsia"/>
                <w:sz w:val="20"/>
                <w:szCs w:val="24"/>
                <w:lang w:eastAsia="zh-CN"/>
              </w:rPr>
              <w:t>F</w:t>
            </w:r>
            <w:r w:rsidRPr="00B94DB4">
              <w:rPr>
                <w:rFonts w:ascii="Times" w:eastAsia="Batang" w:hAnsi="Times"/>
                <w:sz w:val="20"/>
                <w:szCs w:val="24"/>
                <w:lang w:eastAsia="en-US"/>
              </w:rPr>
              <w:t xml:space="preserve">or Rel-19 AI/ML based positioning Case 3b, regarding sample-based measurement (if supported), </w:t>
            </w:r>
            <w:r w:rsidRPr="00B94DB4">
              <w:rPr>
                <w:rFonts w:ascii="Times" w:eastAsia="DengXian" w:hAnsi="Times" w:hint="eastAsia"/>
                <w:sz w:val="20"/>
                <w:szCs w:val="24"/>
                <w:lang w:eastAsia="zh-CN"/>
              </w:rPr>
              <w:t xml:space="preserve">from RAN1 perspective, </w:t>
            </w:r>
          </w:p>
          <w:p w14:paraId="59EAAA90" w14:textId="756706F6" w:rsidR="004B16D7" w:rsidRPr="00D618A7" w:rsidRDefault="004B16D7" w:rsidP="004B16D7">
            <w:pPr>
              <w:numPr>
                <w:ilvl w:val="0"/>
                <w:numId w:val="42"/>
              </w:numPr>
              <w:tabs>
                <w:tab w:val="left" w:pos="0"/>
              </w:tabs>
              <w:suppressAutoHyphens/>
              <w:snapToGrid/>
              <w:spacing w:after="160" w:afterAutospacing="0" w:line="276" w:lineRule="auto"/>
              <w:jc w:val="left"/>
              <w:rPr>
                <w:rFonts w:ascii="Times" w:eastAsia="Batang" w:hAnsi="Times"/>
                <w:sz w:val="20"/>
                <w:szCs w:val="24"/>
                <w:lang w:eastAsia="x-none"/>
              </w:rPr>
            </w:pPr>
            <w:r w:rsidRPr="00B94DB4">
              <w:rPr>
                <w:rFonts w:ascii="Times" w:eastAsia="Batang" w:hAnsi="Times"/>
                <w:sz w:val="20"/>
                <w:szCs w:val="24"/>
                <w:lang w:val="en-US" w:eastAsia="en-US"/>
              </w:rPr>
              <w:t xml:space="preserve">LMF </w:t>
            </w:r>
            <w:r w:rsidRPr="00B94DB4">
              <w:rPr>
                <w:rFonts w:ascii="Times" w:eastAsia="DengXian" w:hAnsi="Times" w:hint="eastAsia"/>
                <w:sz w:val="20"/>
                <w:szCs w:val="24"/>
                <w:lang w:val="en-US" w:eastAsia="zh-CN"/>
              </w:rPr>
              <w:t xml:space="preserve">can </w:t>
            </w:r>
            <w:r w:rsidRPr="00B94DB4">
              <w:rPr>
                <w:rFonts w:ascii="Times" w:eastAsia="Batang" w:hAnsi="Times"/>
                <w:sz w:val="20"/>
                <w:szCs w:val="24"/>
                <w:lang w:val="en-US" w:eastAsia="en-US"/>
              </w:rPr>
              <w:t xml:space="preserve">signal parameter values of </w:t>
            </w:r>
            <w:proofErr w:type="spellStart"/>
            <w:r w:rsidRPr="00B94DB4">
              <w:rPr>
                <w:rFonts w:ascii="Times" w:eastAsia="Batang" w:hAnsi="Times"/>
                <w:sz w:val="20"/>
                <w:szCs w:val="24"/>
                <w:lang w:val="en-US" w:eastAsia="en-US"/>
              </w:rPr>
              <w:t>N</w:t>
            </w:r>
            <w:r w:rsidRPr="00B94DB4">
              <w:rPr>
                <w:rFonts w:ascii="Times" w:eastAsia="Batang" w:hAnsi="Times"/>
                <w:sz w:val="20"/>
                <w:szCs w:val="24"/>
                <w:vertAlign w:val="subscript"/>
                <w:lang w:val="en-US" w:eastAsia="en-US"/>
              </w:rPr>
              <w:t>t</w:t>
            </w:r>
            <w:proofErr w:type="spellEnd"/>
            <w:r w:rsidRPr="00B94DB4">
              <w:rPr>
                <w:rFonts w:ascii="Times" w:eastAsia="Batang" w:hAnsi="Times"/>
                <w:sz w:val="20"/>
                <w:szCs w:val="24"/>
                <w:lang w:val="en-US" w:eastAsia="en-US"/>
              </w:rPr>
              <w:t xml:space="preserve">, </w:t>
            </w:r>
            <w:proofErr w:type="spellStart"/>
            <w:r w:rsidRPr="00B94DB4">
              <w:rPr>
                <w:rFonts w:ascii="Times" w:eastAsia="Batang" w:hAnsi="Times"/>
                <w:sz w:val="20"/>
                <w:szCs w:val="24"/>
                <w:lang w:val="en-US" w:eastAsia="en-US"/>
              </w:rPr>
              <w:t>N</w:t>
            </w:r>
            <w:r w:rsidRPr="00B94DB4">
              <w:rPr>
                <w:rFonts w:ascii="Times" w:eastAsia="Batang" w:hAnsi="Times"/>
                <w:sz w:val="20"/>
                <w:szCs w:val="24"/>
                <w:vertAlign w:val="subscript"/>
                <w:lang w:val="en-US" w:eastAsia="en-US"/>
              </w:rPr>
              <w:t>t</w:t>
            </w:r>
            <w:proofErr w:type="spellEnd"/>
            <w:r w:rsidRPr="00B94DB4">
              <w:rPr>
                <w:rFonts w:ascii="Times" w:eastAsia="Batang" w:hAnsi="Times"/>
                <w:sz w:val="20"/>
                <w:szCs w:val="24"/>
                <w:lang w:val="en-US" w:eastAsia="en-US"/>
              </w:rPr>
              <w:t>', k to gNB via NRPPa.</w:t>
            </w:r>
          </w:p>
        </w:tc>
      </w:tr>
    </w:tbl>
    <w:p w14:paraId="4758AD44" w14:textId="77777777" w:rsidR="007C3E3D" w:rsidRDefault="007C3E3D" w:rsidP="0058164B">
      <w:pPr>
        <w:rPr>
          <w:rFonts w:eastAsiaTheme="minorEastAsia"/>
        </w:rPr>
      </w:pPr>
    </w:p>
    <w:p w14:paraId="349CD7E8" w14:textId="60DC805F" w:rsidR="006725A2" w:rsidRPr="006725A2" w:rsidRDefault="006725A2" w:rsidP="0058164B">
      <w:pPr>
        <w:pStyle w:val="4"/>
        <w:jc w:val="left"/>
      </w:pPr>
      <w:r>
        <w:t>Starting time of tim</w:t>
      </w:r>
      <w:r w:rsidR="00E74F03">
        <w:t>e</w:t>
      </w:r>
      <w:r>
        <w:t xml:space="preserve"> window for </w:t>
      </w:r>
      <w:r w:rsidR="00F32DB4">
        <w:rPr>
          <w:rFonts w:hint="eastAsia"/>
        </w:rPr>
        <w:t>s</w:t>
      </w:r>
      <w:r>
        <w:t>ample-based measurement</w:t>
      </w:r>
    </w:p>
    <w:p w14:paraId="5DB5AA36" w14:textId="4FEDA651" w:rsidR="00B3491A" w:rsidRDefault="003300C5" w:rsidP="0058164B">
      <w:pPr>
        <w:rPr>
          <w:rFonts w:eastAsiaTheme="minorEastAsia"/>
        </w:rPr>
      </w:pPr>
      <w:r>
        <w:rPr>
          <w:rFonts w:eastAsiaTheme="minorEastAsia" w:hint="eastAsia"/>
        </w:rPr>
        <w:t>I</w:t>
      </w:r>
      <w:r>
        <w:rPr>
          <w:rFonts w:eastAsiaTheme="minorEastAsia"/>
        </w:rPr>
        <w:t xml:space="preserve">n RAN1#118 meeting, detail definition of the sample-based measurement was agreed. </w:t>
      </w:r>
      <w:r w:rsidR="00B3491A">
        <w:rPr>
          <w:rFonts w:eastAsiaTheme="minorEastAsia"/>
        </w:rPr>
        <w:t xml:space="preserve">There are two </w:t>
      </w:r>
      <w:r w:rsidR="006768A6">
        <w:rPr>
          <w:rFonts w:eastAsiaTheme="minorEastAsia"/>
        </w:rPr>
        <w:t>FFS</w:t>
      </w:r>
      <w:r w:rsidR="00B3491A">
        <w:rPr>
          <w:rFonts w:eastAsiaTheme="minorEastAsia"/>
        </w:rPr>
        <w:t>s as follows:</w:t>
      </w:r>
    </w:p>
    <w:p w14:paraId="1503686C" w14:textId="2AB4310C" w:rsidR="00B3491A" w:rsidRDefault="00616263" w:rsidP="00B3491A">
      <w:pPr>
        <w:pStyle w:val="aff9"/>
        <w:numPr>
          <w:ilvl w:val="0"/>
          <w:numId w:val="44"/>
        </w:numPr>
        <w:ind w:firstLineChars="0"/>
        <w:rPr>
          <w:rFonts w:eastAsiaTheme="minorEastAsia"/>
        </w:rPr>
      </w:pPr>
      <w:r>
        <w:rPr>
          <w:rFonts w:eastAsiaTheme="minorEastAsia"/>
        </w:rPr>
        <w:t>t</w:t>
      </w:r>
      <w:r w:rsidR="00B3491A">
        <w:rPr>
          <w:rFonts w:eastAsiaTheme="minorEastAsia"/>
        </w:rPr>
        <w:t>he star</w:t>
      </w:r>
      <w:r w:rsidR="00B263CA">
        <w:rPr>
          <w:rFonts w:eastAsiaTheme="minorEastAsia"/>
        </w:rPr>
        <w:t>t</w:t>
      </w:r>
      <w:r w:rsidR="00B3491A">
        <w:rPr>
          <w:rFonts w:eastAsiaTheme="minorEastAsia"/>
        </w:rPr>
        <w:t xml:space="preserve">ing time of the list of </w:t>
      </w:r>
      <w:proofErr w:type="spellStart"/>
      <w:r w:rsidR="00B3491A">
        <w:rPr>
          <w:rFonts w:eastAsiaTheme="minorEastAsia"/>
        </w:rPr>
        <w:t>Nt</w:t>
      </w:r>
      <w:proofErr w:type="spellEnd"/>
      <w:r w:rsidR="00B3491A">
        <w:rPr>
          <w:rFonts w:eastAsiaTheme="minorEastAsia"/>
        </w:rPr>
        <w:t xml:space="preserve"> samples</w:t>
      </w:r>
    </w:p>
    <w:p w14:paraId="77400E3A" w14:textId="6D053C66" w:rsidR="00B3491A" w:rsidRPr="00B3491A" w:rsidRDefault="00B3491A" w:rsidP="00B3491A">
      <w:pPr>
        <w:pStyle w:val="aff9"/>
        <w:numPr>
          <w:ilvl w:val="0"/>
          <w:numId w:val="44"/>
        </w:numPr>
        <w:ind w:firstLineChars="0"/>
        <w:rPr>
          <w:rFonts w:eastAsiaTheme="minorEastAsia"/>
        </w:rPr>
      </w:pPr>
      <w:r>
        <w:rPr>
          <w:rFonts w:eastAsiaTheme="minorEastAsia" w:hint="eastAsia"/>
        </w:rPr>
        <w:t>t</w:t>
      </w:r>
      <w:r>
        <w:rPr>
          <w:rFonts w:eastAsiaTheme="minorEastAsia"/>
        </w:rPr>
        <w:t xml:space="preserve">he value range of </w:t>
      </w:r>
      <w:proofErr w:type="spellStart"/>
      <w:r>
        <w:rPr>
          <w:rFonts w:eastAsiaTheme="minorEastAsia"/>
        </w:rPr>
        <w:t>Nt</w:t>
      </w:r>
      <w:proofErr w:type="spellEnd"/>
    </w:p>
    <w:p w14:paraId="561312A6" w14:textId="0BEB494D" w:rsidR="00BF3C9D" w:rsidRDefault="00BF3C9D" w:rsidP="00BF3C9D">
      <w:pPr>
        <w:rPr>
          <w:rFonts w:eastAsiaTheme="minorEastAsia"/>
        </w:rPr>
      </w:pPr>
      <w:r w:rsidRPr="00BF3C9D">
        <w:rPr>
          <w:rFonts w:eastAsiaTheme="minorEastAsia"/>
        </w:rPr>
        <w:t xml:space="preserve">For the starting time of the list of </w:t>
      </w:r>
      <w:proofErr w:type="spellStart"/>
      <w:r w:rsidRPr="00BF3C9D">
        <w:rPr>
          <w:rFonts w:eastAsiaTheme="minorEastAsia"/>
        </w:rPr>
        <w:t>Nt</w:t>
      </w:r>
      <w:proofErr w:type="spellEnd"/>
      <w:r w:rsidRPr="00BF3C9D">
        <w:rPr>
          <w:rFonts w:eastAsiaTheme="minorEastAsia"/>
        </w:rPr>
        <w:t xml:space="preserve"> samples, the following two options can be considered:</w:t>
      </w:r>
      <w:r>
        <w:rPr>
          <w:rFonts w:eastAsiaTheme="minorEastAsia"/>
        </w:rPr>
        <w:br/>
      </w:r>
      <w:r w:rsidRPr="00BF3C9D">
        <w:rPr>
          <w:rFonts w:eastAsiaTheme="minorEastAsia"/>
        </w:rPr>
        <w:t>-</w:t>
      </w:r>
      <w:r w:rsidRPr="00BF3C9D">
        <w:rPr>
          <w:rFonts w:eastAsiaTheme="minorEastAsia"/>
        </w:rPr>
        <w:tab/>
        <w:t xml:space="preserve">Option 1: the start of the list of </w:t>
      </w:r>
      <w:proofErr w:type="spellStart"/>
      <w:r w:rsidRPr="00BF3C9D">
        <w:rPr>
          <w:rFonts w:eastAsiaTheme="minorEastAsia"/>
        </w:rPr>
        <w:t>Nt</w:t>
      </w:r>
      <w:proofErr w:type="spellEnd"/>
      <w:r w:rsidRPr="00BF3C9D">
        <w:rPr>
          <w:rFonts w:eastAsiaTheme="minorEastAsia"/>
        </w:rPr>
        <w:t xml:space="preserve"> samples is based on reference tim</w:t>
      </w:r>
      <w:r w:rsidR="00A66915">
        <w:rPr>
          <w:rFonts w:eastAsiaTheme="minorEastAsia"/>
        </w:rPr>
        <w:t>e</w:t>
      </w:r>
      <w:r w:rsidRPr="00BF3C9D">
        <w:rPr>
          <w:rFonts w:eastAsiaTheme="minorEastAsia"/>
        </w:rPr>
        <w:t xml:space="preserve"> </w:t>
      </w:r>
      <w:r>
        <w:rPr>
          <w:rFonts w:eastAsiaTheme="minorEastAsia"/>
        </w:rPr>
        <w:br/>
      </w:r>
      <w:r w:rsidRPr="00BF3C9D">
        <w:rPr>
          <w:rFonts w:eastAsiaTheme="minorEastAsia"/>
        </w:rPr>
        <w:t>-</w:t>
      </w:r>
      <w:r w:rsidRPr="00BF3C9D">
        <w:rPr>
          <w:rFonts w:eastAsiaTheme="minorEastAsia"/>
        </w:rPr>
        <w:tab/>
        <w:t xml:space="preserve">Option 2: the start of the list of </w:t>
      </w:r>
      <w:proofErr w:type="spellStart"/>
      <w:r w:rsidRPr="00BF3C9D">
        <w:rPr>
          <w:rFonts w:eastAsiaTheme="minorEastAsia"/>
        </w:rPr>
        <w:t>Nt</w:t>
      </w:r>
      <w:proofErr w:type="spellEnd"/>
      <w:r w:rsidRPr="00BF3C9D">
        <w:rPr>
          <w:rFonts w:eastAsiaTheme="minorEastAsia"/>
        </w:rPr>
        <w:t xml:space="preserve"> samples is determined by the first detected path in time</w:t>
      </w:r>
      <w:r>
        <w:rPr>
          <w:rFonts w:eastAsiaTheme="minorEastAsia"/>
        </w:rPr>
        <w:t xml:space="preserve"> </w:t>
      </w:r>
      <w:r w:rsidR="00E20623">
        <w:rPr>
          <w:rFonts w:eastAsiaTheme="minorEastAsia"/>
        </w:rPr>
        <w:t>domain</w:t>
      </w:r>
    </w:p>
    <w:p w14:paraId="0A31E8CD" w14:textId="66088405" w:rsidR="00BF3C9D" w:rsidRPr="00BF3C9D" w:rsidRDefault="00BF3C9D" w:rsidP="00BF3C9D">
      <w:pPr>
        <w:rPr>
          <w:rFonts w:eastAsiaTheme="minorEastAsia"/>
        </w:rPr>
      </w:pPr>
      <w:r w:rsidRPr="00BF3C9D">
        <w:rPr>
          <w:rFonts w:eastAsiaTheme="minorEastAsia"/>
          <w:b/>
          <w:u w:val="single"/>
        </w:rPr>
        <w:t>Observation 1</w:t>
      </w:r>
      <w:r>
        <w:rPr>
          <w:rFonts w:eastAsiaTheme="minorEastAsia"/>
        </w:rPr>
        <w:t xml:space="preserve">: </w:t>
      </w:r>
      <w:r w:rsidRPr="00BF3C9D">
        <w:rPr>
          <w:rFonts w:eastAsiaTheme="minorEastAsia"/>
        </w:rPr>
        <w:t xml:space="preserve">For the starting time of the list of </w:t>
      </w:r>
      <w:proofErr w:type="spellStart"/>
      <w:r w:rsidRPr="00BF3C9D">
        <w:rPr>
          <w:rFonts w:eastAsiaTheme="minorEastAsia"/>
        </w:rPr>
        <w:t>Nt</w:t>
      </w:r>
      <w:proofErr w:type="spellEnd"/>
      <w:r w:rsidRPr="00BF3C9D">
        <w:rPr>
          <w:rFonts w:eastAsiaTheme="minorEastAsia"/>
        </w:rPr>
        <w:t xml:space="preserve"> samples, the following two options can be considered:</w:t>
      </w:r>
      <w:r>
        <w:rPr>
          <w:rFonts w:eastAsiaTheme="minorEastAsia"/>
        </w:rPr>
        <w:br/>
      </w:r>
      <w:r w:rsidRPr="00BF3C9D">
        <w:rPr>
          <w:rFonts w:eastAsiaTheme="minorEastAsia"/>
        </w:rPr>
        <w:t>-</w:t>
      </w:r>
      <w:r w:rsidRPr="00BF3C9D">
        <w:rPr>
          <w:rFonts w:eastAsiaTheme="minorEastAsia"/>
        </w:rPr>
        <w:tab/>
        <w:t xml:space="preserve">Option 1: the start of the list of </w:t>
      </w:r>
      <w:proofErr w:type="spellStart"/>
      <w:r w:rsidRPr="00BF3C9D">
        <w:rPr>
          <w:rFonts w:eastAsiaTheme="minorEastAsia"/>
        </w:rPr>
        <w:t>Nt</w:t>
      </w:r>
      <w:proofErr w:type="spellEnd"/>
      <w:r w:rsidRPr="00BF3C9D">
        <w:rPr>
          <w:rFonts w:eastAsiaTheme="minorEastAsia"/>
        </w:rPr>
        <w:t xml:space="preserve"> samples is based on reference tim</w:t>
      </w:r>
      <w:r w:rsidR="00A66915">
        <w:rPr>
          <w:rFonts w:eastAsiaTheme="minorEastAsia"/>
        </w:rPr>
        <w:t>e</w:t>
      </w:r>
      <w:r w:rsidRPr="00BF3C9D">
        <w:rPr>
          <w:rFonts w:eastAsiaTheme="minorEastAsia"/>
        </w:rPr>
        <w:t xml:space="preserve"> </w:t>
      </w:r>
      <w:r>
        <w:rPr>
          <w:rFonts w:eastAsiaTheme="minorEastAsia"/>
        </w:rPr>
        <w:br/>
      </w:r>
      <w:r w:rsidRPr="00BF3C9D">
        <w:rPr>
          <w:rFonts w:eastAsiaTheme="minorEastAsia"/>
        </w:rPr>
        <w:t>-</w:t>
      </w:r>
      <w:r w:rsidRPr="00BF3C9D">
        <w:rPr>
          <w:rFonts w:eastAsiaTheme="minorEastAsia"/>
        </w:rPr>
        <w:tab/>
        <w:t xml:space="preserve">Option 2: the start of the list of </w:t>
      </w:r>
      <w:proofErr w:type="spellStart"/>
      <w:r w:rsidRPr="00BF3C9D">
        <w:rPr>
          <w:rFonts w:eastAsiaTheme="minorEastAsia"/>
        </w:rPr>
        <w:t>Nt</w:t>
      </w:r>
      <w:proofErr w:type="spellEnd"/>
      <w:r w:rsidRPr="00BF3C9D">
        <w:rPr>
          <w:rFonts w:eastAsiaTheme="minorEastAsia"/>
        </w:rPr>
        <w:t xml:space="preserve"> samples is determined by the first detected path in time</w:t>
      </w:r>
    </w:p>
    <w:p w14:paraId="21062D2D" w14:textId="698EEAE3" w:rsidR="00BF3C9D" w:rsidRDefault="0037577E" w:rsidP="00C175CA">
      <w:pPr>
        <w:rPr>
          <w:rFonts w:eastAsiaTheme="minorEastAsia"/>
        </w:rPr>
      </w:pPr>
      <w:r>
        <w:rPr>
          <w:rFonts w:eastAsiaTheme="minorEastAsia"/>
        </w:rPr>
        <w:lastRenderedPageBreak/>
        <w:t xml:space="preserve">For </w:t>
      </w:r>
      <w:r w:rsidR="00745643">
        <w:rPr>
          <w:rFonts w:eastAsiaTheme="minorEastAsia"/>
        </w:rPr>
        <w:t xml:space="preserve">Option </w:t>
      </w:r>
      <w:r w:rsidR="004716AF">
        <w:rPr>
          <w:rFonts w:eastAsiaTheme="minorEastAsia"/>
        </w:rPr>
        <w:t>1</w:t>
      </w:r>
      <w:r w:rsidR="00745643">
        <w:rPr>
          <w:rFonts w:eastAsiaTheme="minorEastAsia"/>
        </w:rPr>
        <w:t xml:space="preserve">, the </w:t>
      </w:r>
      <w:r w:rsidR="006840AF">
        <w:rPr>
          <w:rFonts w:eastAsiaTheme="minorEastAsia" w:hint="eastAsia"/>
        </w:rPr>
        <w:t>r</w:t>
      </w:r>
      <w:r w:rsidR="006840AF">
        <w:rPr>
          <w:rFonts w:eastAsiaTheme="minorEastAsia"/>
        </w:rPr>
        <w:t>eference timing</w:t>
      </w:r>
      <w:r w:rsidR="00745643">
        <w:rPr>
          <w:rFonts w:eastAsiaTheme="minorEastAsia"/>
        </w:rPr>
        <w:t xml:space="preserve"> in the existing spec</w:t>
      </w:r>
      <w:r w:rsidR="00D978C8">
        <w:rPr>
          <w:rFonts w:eastAsiaTheme="minorEastAsia"/>
        </w:rPr>
        <w:t>ification</w:t>
      </w:r>
      <w:r w:rsidR="00745643">
        <w:rPr>
          <w:rFonts w:eastAsiaTheme="minorEastAsia"/>
        </w:rPr>
        <w:t xml:space="preserve"> can be reused for the starting time of the sample-based measurement. For example, UL-RTOA reference time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SRS</m:t>
            </m:r>
          </m:sub>
        </m:sSub>
      </m:oMath>
      <w:r w:rsidR="00745643">
        <w:rPr>
          <w:rFonts w:eastAsiaTheme="minorEastAsia"/>
        </w:rPr>
        <w:t>)</w:t>
      </w:r>
      <w:r w:rsidR="00432AA8">
        <w:rPr>
          <w:rFonts w:eastAsiaTheme="minorEastAsia"/>
        </w:rPr>
        <w:t xml:space="preserve"> may be used for</w:t>
      </w:r>
      <w:r w:rsidR="006840AF">
        <w:rPr>
          <w:rFonts w:eastAsiaTheme="minorEastAsia"/>
        </w:rPr>
        <w:t xml:space="preserve"> </w:t>
      </w:r>
      <w:r w:rsidR="00432AA8">
        <w:rPr>
          <w:rFonts w:eastAsiaTheme="minorEastAsia"/>
        </w:rPr>
        <w:t xml:space="preserve">starting time of the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t</m:t>
            </m:r>
          </m:sub>
        </m:sSub>
      </m:oMath>
      <w:r w:rsidR="00432AA8">
        <w:rPr>
          <w:rFonts w:eastAsiaTheme="minorEastAsia"/>
        </w:rPr>
        <w:t xml:space="preserve"> samples. </w:t>
      </w:r>
      <w:r w:rsidR="00D978C8" w:rsidRPr="00D978C8">
        <w:rPr>
          <w:rFonts w:eastAsiaTheme="minorEastAsia"/>
        </w:rPr>
        <w:t xml:space="preserve">In this scenario, the ambiguity issue, which arises from depending on the implementation </w:t>
      </w:r>
      <w:r w:rsidR="00CE779F">
        <w:rPr>
          <w:rFonts w:eastAsiaTheme="minorEastAsia"/>
        </w:rPr>
        <w:t xml:space="preserve">how </w:t>
      </w:r>
      <w:r w:rsidR="00C34DC9">
        <w:rPr>
          <w:rFonts w:eastAsiaTheme="minorEastAsia"/>
        </w:rPr>
        <w:t>the path is detected</w:t>
      </w:r>
      <w:r w:rsidR="00D978C8" w:rsidRPr="00D978C8">
        <w:rPr>
          <w:rFonts w:eastAsiaTheme="minorEastAsia"/>
        </w:rPr>
        <w:t>, would not be a problem.</w:t>
      </w:r>
      <w:r w:rsidR="00DF215C">
        <w:rPr>
          <w:rFonts w:eastAsiaTheme="minorEastAsia"/>
        </w:rPr>
        <w:t xml:space="preserve"> However,</w:t>
      </w:r>
      <w:r w:rsidR="00A15988">
        <w:rPr>
          <w:rFonts w:eastAsiaTheme="minorEastAsia"/>
        </w:rPr>
        <w:t xml:space="preserve"> in order to comprise important channel characteristic</w:t>
      </w:r>
      <w:r w:rsidR="005C7137">
        <w:rPr>
          <w:rFonts w:eastAsiaTheme="minorEastAsia"/>
        </w:rPr>
        <w:t>s</w:t>
      </w:r>
      <w:r w:rsidR="00F64F20">
        <w:rPr>
          <w:rFonts w:eastAsiaTheme="minorEastAsia"/>
        </w:rPr>
        <w:t xml:space="preserve"> (</w:t>
      </w:r>
      <w:r w:rsidR="00752F8C">
        <w:rPr>
          <w:rFonts w:eastAsiaTheme="minorEastAsia"/>
        </w:rPr>
        <w:t xml:space="preserve">channel </w:t>
      </w:r>
      <w:r w:rsidR="00F64F20">
        <w:rPr>
          <w:rFonts w:eastAsiaTheme="minorEastAsia"/>
        </w:rPr>
        <w:t>fingerprint)</w:t>
      </w:r>
      <w:r w:rsidR="00A15988">
        <w:rPr>
          <w:rFonts w:eastAsiaTheme="minorEastAsia"/>
        </w:rPr>
        <w:t xml:space="preserve"> in the </w:t>
      </w:r>
      <w:r w:rsidR="004716AF">
        <w:rPr>
          <w:rFonts w:eastAsiaTheme="minorEastAsia"/>
        </w:rPr>
        <w:t>measurement</w:t>
      </w:r>
      <w:r w:rsidR="00F64F20">
        <w:rPr>
          <w:rFonts w:eastAsiaTheme="minorEastAsia"/>
        </w:rPr>
        <w:t xml:space="preserve"> report</w:t>
      </w:r>
      <w:r w:rsidR="004716AF">
        <w:rPr>
          <w:rFonts w:eastAsiaTheme="minorEastAsia"/>
        </w:rPr>
        <w:t xml:space="preserve"> of the sample-based measurement</w:t>
      </w:r>
      <w:r w:rsidR="00A15988">
        <w:rPr>
          <w:rFonts w:eastAsiaTheme="minorEastAsia"/>
        </w:rPr>
        <w:t>,</w:t>
      </w:r>
      <w:r w:rsidR="004716AF">
        <w:rPr>
          <w:rFonts w:eastAsiaTheme="minorEastAsia"/>
        </w:rPr>
        <w:t xml:space="preserve"> </w:t>
      </w:r>
      <w:r w:rsidR="00F64F20">
        <w:rPr>
          <w:rFonts w:eastAsiaTheme="minorEastAsia"/>
        </w:rPr>
        <w:t>the timing window shall be longer than that of the Option 2</w:t>
      </w:r>
      <w:r w:rsidR="00A15988">
        <w:rPr>
          <w:rFonts w:eastAsiaTheme="minorEastAsia"/>
        </w:rPr>
        <w:t>.</w:t>
      </w:r>
      <w:r w:rsidR="00A51732">
        <w:rPr>
          <w:rFonts w:eastAsiaTheme="minorEastAsia"/>
        </w:rPr>
        <w:t xml:space="preserve"> Therefore, </w:t>
      </w:r>
      <w:r w:rsidR="00234DBC">
        <w:rPr>
          <w:rFonts w:eastAsiaTheme="minorEastAsia"/>
        </w:rPr>
        <w:t xml:space="preserve">Option </w:t>
      </w:r>
      <w:r w:rsidR="00F64F20">
        <w:rPr>
          <w:rFonts w:eastAsiaTheme="minorEastAsia"/>
        </w:rPr>
        <w:t>1</w:t>
      </w:r>
      <w:r w:rsidR="00A51732">
        <w:rPr>
          <w:rFonts w:eastAsiaTheme="minorEastAsia"/>
        </w:rPr>
        <w:t xml:space="preserve"> may </w:t>
      </w:r>
      <w:r w:rsidR="00D978C8" w:rsidRPr="00195E3C">
        <w:rPr>
          <w:rFonts w:eastAsiaTheme="minorEastAsia"/>
        </w:rPr>
        <w:t>result in</w:t>
      </w:r>
      <w:r w:rsidR="00A51732" w:rsidRPr="00195E3C">
        <w:rPr>
          <w:rFonts w:eastAsiaTheme="minorEastAsia"/>
        </w:rPr>
        <w:t xml:space="preserve"> </w:t>
      </w:r>
      <w:r w:rsidR="00F64F20" w:rsidRPr="00195E3C">
        <w:rPr>
          <w:rFonts w:eastAsiaTheme="minorEastAsia"/>
        </w:rPr>
        <w:t>larger</w:t>
      </w:r>
      <w:r w:rsidR="00A51732" w:rsidRPr="00195E3C">
        <w:rPr>
          <w:rFonts w:eastAsiaTheme="minorEastAsia"/>
        </w:rPr>
        <w:t xml:space="preserve"> </w:t>
      </w:r>
      <w:r w:rsidR="004716AF" w:rsidRPr="00195E3C">
        <w:rPr>
          <w:rFonts w:eastAsiaTheme="minorEastAsia"/>
        </w:rPr>
        <w:t>signalling overhead</w:t>
      </w:r>
      <w:r w:rsidR="003D7258" w:rsidRPr="00195E3C">
        <w:rPr>
          <w:rFonts w:eastAsiaTheme="minorEastAsia"/>
        </w:rPr>
        <w:t xml:space="preserve"> </w:t>
      </w:r>
      <w:r w:rsidR="00E25953" w:rsidRPr="00195E3C">
        <w:rPr>
          <w:rFonts w:eastAsiaTheme="minorEastAsia"/>
        </w:rPr>
        <w:t>or coarser timing granularity</w:t>
      </w:r>
      <w:r w:rsidR="004716AF" w:rsidRPr="00195E3C">
        <w:rPr>
          <w:rFonts w:eastAsiaTheme="minorEastAsia"/>
        </w:rPr>
        <w:t xml:space="preserve"> </w:t>
      </w:r>
      <w:r w:rsidR="00D978C8" w:rsidRPr="00195E3C">
        <w:rPr>
          <w:rFonts w:eastAsiaTheme="minorEastAsia"/>
        </w:rPr>
        <w:t>compared to</w:t>
      </w:r>
      <w:r w:rsidR="00A51732" w:rsidRPr="00195E3C">
        <w:rPr>
          <w:rFonts w:eastAsiaTheme="minorEastAsia"/>
        </w:rPr>
        <w:t xml:space="preserve"> Option </w:t>
      </w:r>
      <w:r w:rsidR="004716AF" w:rsidRPr="00195E3C">
        <w:rPr>
          <w:rFonts w:eastAsiaTheme="minorEastAsia"/>
        </w:rPr>
        <w:t>2</w:t>
      </w:r>
      <w:r w:rsidR="00A51732" w:rsidRPr="00195E3C">
        <w:rPr>
          <w:rFonts w:eastAsiaTheme="minorEastAsia"/>
        </w:rPr>
        <w:t>.</w:t>
      </w:r>
      <w:r w:rsidR="00752F8C" w:rsidRPr="00195E3C">
        <w:rPr>
          <w:rFonts w:eastAsiaTheme="minorEastAsia"/>
        </w:rPr>
        <w:t xml:space="preserve"> From </w:t>
      </w:r>
      <w:r w:rsidR="00D978C8" w:rsidRPr="00195E3C">
        <w:rPr>
          <w:rFonts w:eastAsiaTheme="minorEastAsia"/>
        </w:rPr>
        <w:t>the</w:t>
      </w:r>
      <w:r w:rsidR="00D76DAB" w:rsidRPr="00195E3C">
        <w:rPr>
          <w:rFonts w:eastAsiaTheme="minorEastAsia"/>
        </w:rPr>
        <w:t xml:space="preserve"> specification impact</w:t>
      </w:r>
      <w:r w:rsidR="00D978C8" w:rsidRPr="00195E3C">
        <w:rPr>
          <w:rFonts w:eastAsiaTheme="minorEastAsia"/>
        </w:rPr>
        <w:t xml:space="preserve"> perspective</w:t>
      </w:r>
      <w:r w:rsidR="00F64F20" w:rsidRPr="00195E3C">
        <w:rPr>
          <w:rFonts w:eastAsiaTheme="minorEastAsia"/>
        </w:rPr>
        <w:t xml:space="preserve">, </w:t>
      </w:r>
      <w:r w:rsidR="00D978C8" w:rsidRPr="00195E3C">
        <w:rPr>
          <w:rFonts w:eastAsiaTheme="minorEastAsia"/>
        </w:rPr>
        <w:t>when using the</w:t>
      </w:r>
      <w:r w:rsidR="00752F8C" w:rsidRPr="00195E3C">
        <w:rPr>
          <w:rFonts w:eastAsiaTheme="minorEastAsia"/>
        </w:rPr>
        <w:t xml:space="preserve"> UL-RTOA reference time</w:t>
      </w:r>
      <w:r w:rsidR="00D978C8" w:rsidRPr="00195E3C">
        <w:rPr>
          <w:rFonts w:eastAsiaTheme="minorEastAsia"/>
        </w:rPr>
        <w:t xml:space="preserve"> for the window start</w:t>
      </w:r>
      <w:r w:rsidR="00752F8C" w:rsidRPr="00195E3C">
        <w:rPr>
          <w:rFonts w:eastAsiaTheme="minorEastAsia"/>
        </w:rPr>
        <w:t>, spec</w:t>
      </w:r>
      <w:r w:rsidR="00D978C8" w:rsidRPr="00195E3C">
        <w:rPr>
          <w:rFonts w:eastAsiaTheme="minorEastAsia"/>
        </w:rPr>
        <w:t>ification</w:t>
      </w:r>
      <w:r w:rsidR="00752F8C" w:rsidRPr="00195E3C">
        <w:rPr>
          <w:rFonts w:eastAsiaTheme="minorEastAsia"/>
        </w:rPr>
        <w:t xml:space="preserve"> change of adding negative</w:t>
      </w:r>
      <w:r w:rsidR="0021757B">
        <w:rPr>
          <w:rFonts w:eastAsiaTheme="minorEastAsia"/>
        </w:rPr>
        <w:t xml:space="preserve"> timing</w:t>
      </w:r>
      <w:r w:rsidR="00752F8C" w:rsidRPr="00195E3C">
        <w:rPr>
          <w:rFonts w:eastAsiaTheme="minorEastAsia"/>
        </w:rPr>
        <w:t xml:space="preserve"> offset to current UL-RTOA reference time may be required (i.e. the </w:t>
      </w:r>
      <w:r w:rsidR="00D76DAB" w:rsidRPr="00195E3C">
        <w:rPr>
          <w:rFonts w:eastAsiaTheme="minorEastAsia"/>
        </w:rPr>
        <w:t xml:space="preserve">window </w:t>
      </w:r>
      <w:r w:rsidR="00752F8C" w:rsidRPr="00195E3C">
        <w:rPr>
          <w:rFonts w:eastAsiaTheme="minorEastAsia"/>
        </w:rPr>
        <w:t xml:space="preserve">starting time will be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offset</m:t>
            </m:r>
          </m:sub>
        </m:sSub>
      </m:oMath>
      <w:proofErr w:type="gramStart"/>
      <w:r w:rsidR="00752F8C" w:rsidRPr="00195E3C">
        <w:rPr>
          <w:rFonts w:eastAsiaTheme="minorEastAsia"/>
        </w:rPr>
        <w:t>)</w:t>
      </w:r>
      <w:r w:rsidR="001163C3" w:rsidRPr="001163C3">
        <w:rPr>
          <w:rFonts w:eastAsiaTheme="minorEastAsia"/>
        </w:rPr>
        <w:t xml:space="preserve"> </w:t>
      </w:r>
      <w:r w:rsidR="001163C3">
        <w:rPr>
          <w:rFonts w:eastAsiaTheme="minorEastAsia"/>
        </w:rPr>
        <w:t>,</w:t>
      </w:r>
      <w:proofErr w:type="gramEnd"/>
      <w:r w:rsidR="001163C3">
        <w:rPr>
          <w:rFonts w:eastAsiaTheme="minorEastAsia"/>
        </w:rPr>
        <w:t xml:space="preserve"> as depicted in the Figure 1</w:t>
      </w:r>
      <w:r w:rsidR="001163C3" w:rsidRPr="00195E3C">
        <w:rPr>
          <w:rFonts w:eastAsiaTheme="minorEastAsia"/>
        </w:rPr>
        <w:t>.</w:t>
      </w:r>
      <w:r w:rsidR="001163C3">
        <w:rPr>
          <w:rFonts w:eastAsiaTheme="minorEastAsia"/>
        </w:rPr>
        <w:t xml:space="preserve"> This is</w:t>
      </w:r>
      <w:r w:rsidR="00752F8C" w:rsidRPr="00195E3C">
        <w:rPr>
          <w:rFonts w:eastAsiaTheme="minorEastAsia"/>
        </w:rPr>
        <w:t xml:space="preserve"> because</w:t>
      </w:r>
      <w:r w:rsidR="001163C3">
        <w:rPr>
          <w:rFonts w:eastAsiaTheme="minorEastAsia"/>
        </w:rPr>
        <w:t>,</w:t>
      </w:r>
      <w:r w:rsidR="00752F8C" w:rsidRPr="00195E3C">
        <w:rPr>
          <w:rFonts w:eastAsiaTheme="minorEastAsia"/>
        </w:rPr>
        <w:t xml:space="preserve"> the channel fingerprint </w:t>
      </w:r>
      <w:r w:rsidR="003D7258" w:rsidRPr="00195E3C">
        <w:rPr>
          <w:rFonts w:eastAsiaTheme="minorEastAsia"/>
        </w:rPr>
        <w:t>is possible to</w:t>
      </w:r>
      <w:r w:rsidR="00752F8C" w:rsidRPr="00195E3C">
        <w:rPr>
          <w:rFonts w:eastAsiaTheme="minorEastAsia"/>
        </w:rPr>
        <w:t xml:space="preserve"> precede the UL-RTOA reference time</w:t>
      </w:r>
      <w:r w:rsidR="001163C3">
        <w:rPr>
          <w:rFonts w:eastAsiaTheme="minorEastAsia"/>
        </w:rPr>
        <w:t>.</w:t>
      </w:r>
      <w:r w:rsidR="00D76DAB" w:rsidRPr="00195E3C">
        <w:rPr>
          <w:rFonts w:eastAsiaTheme="minorEastAsia"/>
        </w:rPr>
        <w:t xml:space="preserve"> Similar timing offset may be</w:t>
      </w:r>
      <w:r w:rsidR="009103D2" w:rsidRPr="00195E3C">
        <w:rPr>
          <w:rFonts w:eastAsiaTheme="minorEastAsia"/>
        </w:rPr>
        <w:t xml:space="preserve"> also</w:t>
      </w:r>
      <w:r w:rsidR="00D76DAB" w:rsidRPr="00195E3C">
        <w:rPr>
          <w:rFonts w:eastAsiaTheme="minorEastAsia"/>
        </w:rPr>
        <w:t xml:space="preserve"> required if the other existing reference time is reused.</w:t>
      </w:r>
    </w:p>
    <w:p w14:paraId="15AF5E04" w14:textId="779D005F" w:rsidR="00BF3C9D" w:rsidRDefault="00BF3C9D" w:rsidP="00C175CA">
      <w:pPr>
        <w:rPr>
          <w:rFonts w:eastAsiaTheme="minorEastAsia"/>
        </w:rPr>
      </w:pPr>
      <w:r w:rsidRPr="00C6078F">
        <w:rPr>
          <w:rFonts w:eastAsiaTheme="minorEastAsia" w:hint="eastAsia"/>
          <w:b/>
          <w:u w:val="single"/>
        </w:rPr>
        <w:t>O</w:t>
      </w:r>
      <w:r w:rsidRPr="00C6078F">
        <w:rPr>
          <w:rFonts w:eastAsiaTheme="minorEastAsia"/>
          <w:b/>
          <w:u w:val="single"/>
        </w:rPr>
        <w:t>bservation 2</w:t>
      </w:r>
      <w:r>
        <w:rPr>
          <w:rFonts w:eastAsiaTheme="minorEastAsia"/>
        </w:rPr>
        <w:t>: For Option 1, t</w:t>
      </w:r>
      <w:r w:rsidRPr="00D978C8">
        <w:rPr>
          <w:rFonts w:eastAsiaTheme="minorEastAsia"/>
        </w:rPr>
        <w:t>he ambiguity issue, which arises from depending on the implementation of the measurement node</w:t>
      </w:r>
      <w:r w:rsidR="005C7137">
        <w:rPr>
          <w:rFonts w:eastAsiaTheme="minorEastAsia"/>
        </w:rPr>
        <w:t xml:space="preserve"> for path detection</w:t>
      </w:r>
      <w:r w:rsidRPr="00D978C8">
        <w:rPr>
          <w:rFonts w:eastAsiaTheme="minorEastAsia"/>
        </w:rPr>
        <w:t>, would not be a problem</w:t>
      </w:r>
      <w:r>
        <w:rPr>
          <w:rFonts w:eastAsiaTheme="minorEastAsia"/>
        </w:rPr>
        <w:t>.</w:t>
      </w:r>
    </w:p>
    <w:p w14:paraId="47779E6F" w14:textId="444DF146" w:rsidR="00BF3C9D" w:rsidRDefault="00BF3C9D" w:rsidP="00C175CA">
      <w:pPr>
        <w:rPr>
          <w:rFonts w:eastAsiaTheme="minorEastAsia"/>
        </w:rPr>
      </w:pPr>
      <w:r w:rsidRPr="00C6078F">
        <w:rPr>
          <w:rFonts w:eastAsiaTheme="minorEastAsia" w:hint="eastAsia"/>
          <w:b/>
          <w:u w:val="single"/>
        </w:rPr>
        <w:t>O</w:t>
      </w:r>
      <w:r w:rsidRPr="00C6078F">
        <w:rPr>
          <w:rFonts w:eastAsiaTheme="minorEastAsia"/>
          <w:b/>
          <w:u w:val="single"/>
        </w:rPr>
        <w:t>bservation 3</w:t>
      </w:r>
      <w:r>
        <w:rPr>
          <w:rFonts w:eastAsiaTheme="minorEastAsia"/>
        </w:rPr>
        <w:t>: Option 1 may result in larger signalling overhead or coarser timing granularity compared to Option 2 due to indicating</w:t>
      </w:r>
      <w:r w:rsidR="00C6078F">
        <w:rPr>
          <w:rFonts w:eastAsiaTheme="minorEastAsia"/>
        </w:rPr>
        <w:t xml:space="preserve"> longer time window</w:t>
      </w:r>
      <w:r>
        <w:rPr>
          <w:rFonts w:eastAsiaTheme="minorEastAsia"/>
        </w:rPr>
        <w:t>.</w:t>
      </w:r>
    </w:p>
    <w:p w14:paraId="7D2DDBE0" w14:textId="499A3EFE" w:rsidR="003D7258" w:rsidRDefault="003D7258" w:rsidP="00C175CA">
      <w:pPr>
        <w:rPr>
          <w:rFonts w:eastAsiaTheme="minorEastAsia"/>
        </w:rPr>
      </w:pPr>
      <w:r w:rsidRPr="003D7258">
        <w:rPr>
          <w:rFonts w:eastAsiaTheme="minorEastAsia" w:hint="eastAsia"/>
          <w:b/>
          <w:u w:val="single"/>
        </w:rPr>
        <w:t>O</w:t>
      </w:r>
      <w:r w:rsidRPr="003D7258">
        <w:rPr>
          <w:rFonts w:eastAsiaTheme="minorEastAsia"/>
          <w:b/>
          <w:u w:val="single"/>
        </w:rPr>
        <w:t>bservation 4</w:t>
      </w:r>
      <w:r>
        <w:rPr>
          <w:rFonts w:eastAsiaTheme="minorEastAsia"/>
        </w:rPr>
        <w:t xml:space="preserve">: </w:t>
      </w:r>
      <w:r w:rsidR="003143F9">
        <w:rPr>
          <w:rFonts w:eastAsiaTheme="minorEastAsia"/>
        </w:rPr>
        <w:t>If</w:t>
      </w:r>
      <w:r w:rsidRPr="003D7258">
        <w:rPr>
          <w:rFonts w:eastAsiaTheme="minorEastAsia"/>
        </w:rPr>
        <w:t xml:space="preserve"> the</w:t>
      </w:r>
      <w:r>
        <w:rPr>
          <w:rFonts w:eastAsiaTheme="minorEastAsia"/>
        </w:rPr>
        <w:t xml:space="preserve"> current</w:t>
      </w:r>
      <w:r w:rsidRPr="003D7258">
        <w:rPr>
          <w:rFonts w:eastAsiaTheme="minorEastAsia"/>
        </w:rPr>
        <w:t xml:space="preserve"> UL-RTOA reference time</w:t>
      </w:r>
      <w:r w:rsidR="003143F9">
        <w:rPr>
          <w:rFonts w:eastAsiaTheme="minorEastAsia"/>
        </w:rPr>
        <w:t xml:space="preserve"> is reused</w:t>
      </w:r>
      <w:r w:rsidRPr="003D7258">
        <w:rPr>
          <w:rFonts w:eastAsiaTheme="minorEastAsia"/>
        </w:rPr>
        <w:t xml:space="preserve"> for the window start, specification change of adding negative offset to current UL-RTOA reference time may be required</w:t>
      </w:r>
      <w:r>
        <w:rPr>
          <w:rFonts w:eastAsiaTheme="minorEastAsia"/>
        </w:rPr>
        <w:t>.</w:t>
      </w:r>
    </w:p>
    <w:p w14:paraId="3D6F8518" w14:textId="3FD0949F" w:rsidR="0021757B" w:rsidRDefault="0021757B" w:rsidP="00C175CA">
      <w:pPr>
        <w:rPr>
          <w:rFonts w:eastAsiaTheme="minorEastAsia"/>
        </w:rPr>
      </w:pPr>
      <w:r w:rsidRPr="0021757B">
        <w:rPr>
          <w:rFonts w:eastAsiaTheme="minorEastAsia" w:hint="eastAsia"/>
          <w:b/>
          <w:u w:val="single"/>
        </w:rPr>
        <w:t>P</w:t>
      </w:r>
      <w:r w:rsidRPr="0021757B">
        <w:rPr>
          <w:rFonts w:eastAsiaTheme="minorEastAsia"/>
          <w:b/>
          <w:u w:val="single"/>
        </w:rPr>
        <w:t>roposal 1</w:t>
      </w:r>
      <w:r>
        <w:rPr>
          <w:rFonts w:eastAsiaTheme="minorEastAsia"/>
        </w:rPr>
        <w:t xml:space="preserve">: For model input of the AI/ML based positioning, if </w:t>
      </w:r>
      <w:r w:rsidRPr="00BF3C9D">
        <w:rPr>
          <w:rFonts w:eastAsiaTheme="minorEastAsia"/>
        </w:rPr>
        <w:t xml:space="preserve">the start of the list of </w:t>
      </w:r>
      <w:proofErr w:type="spellStart"/>
      <w:r w:rsidRPr="00BF3C9D">
        <w:rPr>
          <w:rFonts w:eastAsiaTheme="minorEastAsia"/>
        </w:rPr>
        <w:t>Nt</w:t>
      </w:r>
      <w:proofErr w:type="spellEnd"/>
      <w:r w:rsidRPr="00BF3C9D">
        <w:rPr>
          <w:rFonts w:eastAsiaTheme="minorEastAsia"/>
        </w:rPr>
        <w:t xml:space="preserve"> samples is based on reference time</w:t>
      </w:r>
      <w:r>
        <w:rPr>
          <w:rFonts w:eastAsiaTheme="minorEastAsia"/>
        </w:rPr>
        <w:t xml:space="preserve">, negative timing offset is introduced to determine the </w:t>
      </w:r>
      <w:r w:rsidR="005C7137">
        <w:rPr>
          <w:rFonts w:eastAsiaTheme="minorEastAsia"/>
        </w:rPr>
        <w:t xml:space="preserve">start of the </w:t>
      </w:r>
      <w:r>
        <w:rPr>
          <w:rFonts w:eastAsiaTheme="minorEastAsia"/>
        </w:rPr>
        <w:t xml:space="preserve">time window. </w:t>
      </w:r>
    </w:p>
    <w:p w14:paraId="14509B8A" w14:textId="72FFA1EC" w:rsidR="004A6A03" w:rsidRDefault="00F1140B" w:rsidP="00FA6F79">
      <w:pPr>
        <w:keepNext/>
        <w:jc w:val="center"/>
      </w:pPr>
      <w:r>
        <w:rPr>
          <w:noProof/>
        </w:rPr>
        <w:drawing>
          <wp:inline distT="0" distB="0" distL="0" distR="0" wp14:anchorId="5D2BE7AD" wp14:editId="2A7F37FF">
            <wp:extent cx="4584526" cy="211443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7974" cy="2129860"/>
                    </a:xfrm>
                    <a:prstGeom prst="rect">
                      <a:avLst/>
                    </a:prstGeom>
                    <a:noFill/>
                    <a:ln>
                      <a:noFill/>
                    </a:ln>
                  </pic:spPr>
                </pic:pic>
              </a:graphicData>
            </a:graphic>
          </wp:inline>
        </w:drawing>
      </w:r>
    </w:p>
    <w:p w14:paraId="5DED3F03" w14:textId="4E6637D7" w:rsidR="00940C89" w:rsidRDefault="004A6A03" w:rsidP="00FA6F79">
      <w:pPr>
        <w:pStyle w:val="a6"/>
        <w:jc w:val="center"/>
        <w:rPr>
          <w:rFonts w:eastAsiaTheme="minorEastAsia"/>
        </w:rPr>
      </w:pPr>
      <w:r>
        <w:t xml:space="preserve">Figure </w:t>
      </w:r>
      <w:r>
        <w:fldChar w:fldCharType="begin"/>
      </w:r>
      <w:r>
        <w:instrText xml:space="preserve"> SEQ Figure \* ARABIC </w:instrText>
      </w:r>
      <w:r>
        <w:fldChar w:fldCharType="separate"/>
      </w:r>
      <w:r w:rsidR="00345BDC">
        <w:rPr>
          <w:noProof/>
        </w:rPr>
        <w:t>1</w:t>
      </w:r>
      <w:r>
        <w:fldChar w:fldCharType="end"/>
      </w:r>
      <w:r>
        <w:t xml:space="preserve">: </w:t>
      </w:r>
      <w:r w:rsidRPr="004A6A03">
        <w:t xml:space="preserve">Option 1: the start of the list of </w:t>
      </w:r>
      <w:proofErr w:type="spellStart"/>
      <w:r w:rsidRPr="004A6A03">
        <w:t>Nt</w:t>
      </w:r>
      <w:proofErr w:type="spellEnd"/>
      <w:r w:rsidRPr="004A6A03">
        <w:t xml:space="preserve"> samples is based on reference time</w:t>
      </w:r>
    </w:p>
    <w:p w14:paraId="28306E66" w14:textId="1EC7EBE5" w:rsidR="005A60B0" w:rsidRDefault="005A60B0" w:rsidP="00C175CA">
      <w:pPr>
        <w:rPr>
          <w:rFonts w:eastAsiaTheme="minorEastAsia"/>
        </w:rPr>
      </w:pPr>
      <w:r>
        <w:rPr>
          <w:rFonts w:eastAsiaTheme="minorEastAsia" w:hint="eastAsia"/>
        </w:rPr>
        <w:t>F</w:t>
      </w:r>
      <w:r>
        <w:rPr>
          <w:rFonts w:eastAsiaTheme="minorEastAsia"/>
        </w:rPr>
        <w:t xml:space="preserve">or Option </w:t>
      </w:r>
      <w:r w:rsidR="004716AF">
        <w:rPr>
          <w:rFonts w:eastAsiaTheme="minorEastAsia"/>
        </w:rPr>
        <w:t>2</w:t>
      </w:r>
      <w:r>
        <w:rPr>
          <w:rFonts w:eastAsiaTheme="minorEastAsia"/>
        </w:rPr>
        <w:t>, the existing positioning measurement (e.g. UL</w:t>
      </w:r>
      <w:r w:rsidR="00DE66F5">
        <w:rPr>
          <w:rFonts w:eastAsiaTheme="minorEastAsia"/>
        </w:rPr>
        <w:t xml:space="preserve"> </w:t>
      </w:r>
      <w:r>
        <w:rPr>
          <w:rFonts w:eastAsiaTheme="minorEastAsia"/>
        </w:rPr>
        <w:t>RTOA or DL RSTD) can be reused to indicate</w:t>
      </w:r>
      <w:r w:rsidR="00C6078F">
        <w:rPr>
          <w:rFonts w:eastAsiaTheme="minorEastAsia"/>
        </w:rPr>
        <w:t xml:space="preserve"> the timing of</w:t>
      </w:r>
      <w:r>
        <w:rPr>
          <w:rFonts w:eastAsiaTheme="minorEastAsia"/>
        </w:rPr>
        <w:t xml:space="preserve"> the first detected path. T</w:t>
      </w:r>
      <w:r w:rsidR="00C6078F">
        <w:rPr>
          <w:rFonts w:eastAsiaTheme="minorEastAsia"/>
        </w:rPr>
        <w:t>he first detected path indication</w:t>
      </w:r>
      <w:r>
        <w:rPr>
          <w:rFonts w:eastAsiaTheme="minorEastAsia"/>
        </w:rPr>
        <w:t xml:space="preserve"> can contribute </w:t>
      </w:r>
      <w:r w:rsidR="00C6078F">
        <w:rPr>
          <w:rFonts w:eastAsiaTheme="minorEastAsia"/>
        </w:rPr>
        <w:t xml:space="preserve">to reducing </w:t>
      </w:r>
      <w:r>
        <w:rPr>
          <w:rFonts w:eastAsiaTheme="minorEastAsia"/>
        </w:rPr>
        <w:t>signalling overhead</w:t>
      </w:r>
      <w:r w:rsidR="0021420C">
        <w:rPr>
          <w:rFonts w:eastAsiaTheme="minorEastAsia"/>
        </w:rPr>
        <w:t xml:space="preserve"> or improvement of sampling granularity</w:t>
      </w:r>
      <w:r>
        <w:rPr>
          <w:rFonts w:eastAsiaTheme="minorEastAsia"/>
        </w:rPr>
        <w:t xml:space="preserve">. </w:t>
      </w:r>
      <w:r w:rsidR="00C6078F">
        <w:rPr>
          <w:rFonts w:eastAsiaTheme="minorEastAsia"/>
        </w:rPr>
        <w:t>However,</w:t>
      </w:r>
      <w:r>
        <w:rPr>
          <w:rFonts w:eastAsiaTheme="minorEastAsia"/>
        </w:rPr>
        <w:t xml:space="preserve"> </w:t>
      </w:r>
      <w:r w:rsidR="00C6078F">
        <w:rPr>
          <w:rFonts w:eastAsiaTheme="minorEastAsia"/>
        </w:rPr>
        <w:t>the method of</w:t>
      </w:r>
      <w:r>
        <w:rPr>
          <w:rFonts w:eastAsiaTheme="minorEastAsia"/>
        </w:rPr>
        <w:t xml:space="preserve"> detect</w:t>
      </w:r>
      <w:r w:rsidR="00C6078F">
        <w:rPr>
          <w:rFonts w:eastAsiaTheme="minorEastAsia"/>
        </w:rPr>
        <w:t>ing</w:t>
      </w:r>
      <w:r>
        <w:rPr>
          <w:rFonts w:eastAsiaTheme="minorEastAsia"/>
        </w:rPr>
        <w:t xml:space="preserve"> the first path may be up to implementation, similar </w:t>
      </w:r>
      <w:r w:rsidR="00B97A7A">
        <w:rPr>
          <w:rFonts w:eastAsiaTheme="minorEastAsia"/>
        </w:rPr>
        <w:t>to</w:t>
      </w:r>
      <w:r>
        <w:rPr>
          <w:rFonts w:eastAsiaTheme="minorEastAsia"/>
        </w:rPr>
        <w:t xml:space="preserve"> the discussion of sample-based vs. path-based measurement. Therefore, </w:t>
      </w:r>
      <w:r w:rsidR="002B6531">
        <w:rPr>
          <w:rFonts w:eastAsiaTheme="minorEastAsia"/>
        </w:rPr>
        <w:t xml:space="preserve">as depicted in the Figure 2, </w:t>
      </w:r>
      <w:r>
        <w:rPr>
          <w:rFonts w:eastAsiaTheme="minorEastAsia"/>
        </w:rPr>
        <w:t>samples of channel measurement may shift</w:t>
      </w:r>
      <w:r w:rsidR="00D76DAB">
        <w:rPr>
          <w:rFonts w:eastAsiaTheme="minorEastAsia"/>
        </w:rPr>
        <w:t xml:space="preserve"> earlier or later</w:t>
      </w:r>
      <w:r>
        <w:rPr>
          <w:rFonts w:eastAsiaTheme="minorEastAsia"/>
        </w:rPr>
        <w:t xml:space="preserve"> in time domain depending on how </w:t>
      </w:r>
      <w:r w:rsidR="00B97A7A">
        <w:rPr>
          <w:rFonts w:eastAsiaTheme="minorEastAsia"/>
        </w:rPr>
        <w:t>the first path is</w:t>
      </w:r>
      <w:r>
        <w:rPr>
          <w:rFonts w:eastAsiaTheme="minorEastAsia"/>
        </w:rPr>
        <w:t xml:space="preserve"> detect</w:t>
      </w:r>
      <w:r w:rsidR="00B97A7A">
        <w:rPr>
          <w:rFonts w:eastAsiaTheme="minorEastAsia"/>
        </w:rPr>
        <w:t>ed</w:t>
      </w:r>
      <w:r>
        <w:rPr>
          <w:rFonts w:eastAsiaTheme="minorEastAsia"/>
        </w:rPr>
        <w:t xml:space="preserve">. </w:t>
      </w:r>
      <w:r w:rsidR="0011622C">
        <w:rPr>
          <w:rFonts w:eastAsiaTheme="minorEastAsia"/>
        </w:rPr>
        <w:t>Never</w:t>
      </w:r>
      <w:r w:rsidR="00B97A7A">
        <w:rPr>
          <w:rFonts w:eastAsiaTheme="minorEastAsia"/>
        </w:rPr>
        <w:t>theless</w:t>
      </w:r>
      <w:r>
        <w:rPr>
          <w:rFonts w:eastAsiaTheme="minorEastAsia"/>
        </w:rPr>
        <w:t xml:space="preserve">, this issue can be </w:t>
      </w:r>
      <w:r w:rsidR="00B97A7A">
        <w:rPr>
          <w:rFonts w:eastAsiaTheme="minorEastAsia"/>
        </w:rPr>
        <w:t>re</w:t>
      </w:r>
      <w:r>
        <w:rPr>
          <w:rFonts w:eastAsiaTheme="minorEastAsia"/>
        </w:rPr>
        <w:t>solv</w:t>
      </w:r>
      <w:r w:rsidR="00B97A7A">
        <w:rPr>
          <w:rFonts w:eastAsiaTheme="minorEastAsia"/>
        </w:rPr>
        <w:t>ed</w:t>
      </w:r>
      <w:r>
        <w:rPr>
          <w:rFonts w:eastAsiaTheme="minorEastAsia"/>
        </w:rPr>
        <w:t xml:space="preserve"> with </w:t>
      </w:r>
      <w:r w:rsidR="00AD09F2">
        <w:rPr>
          <w:rFonts w:eastAsiaTheme="minorEastAsia"/>
        </w:rPr>
        <w:t>AI/</w:t>
      </w:r>
      <w:r w:rsidR="00D76DAB">
        <w:rPr>
          <w:rFonts w:eastAsiaTheme="minorEastAsia"/>
        </w:rPr>
        <w:t xml:space="preserve">ML </w:t>
      </w:r>
      <w:r>
        <w:rPr>
          <w:rFonts w:eastAsiaTheme="minorEastAsia"/>
        </w:rPr>
        <w:t>model implementation</w:t>
      </w:r>
      <w:r w:rsidR="00EC4436">
        <w:rPr>
          <w:rFonts w:eastAsiaTheme="minorEastAsia"/>
        </w:rPr>
        <w:t>. For example,</w:t>
      </w:r>
      <w:r w:rsidR="00EF4546">
        <w:rPr>
          <w:rFonts w:eastAsiaTheme="minorEastAsia"/>
        </w:rPr>
        <w:t xml:space="preserve"> since </w:t>
      </w:r>
      <w:r w:rsidR="00BA393D">
        <w:rPr>
          <w:rFonts w:eastAsiaTheme="minorEastAsia"/>
        </w:rPr>
        <w:t>Convolutional Neural Network</w:t>
      </w:r>
      <w:r w:rsidR="008C0D1C">
        <w:rPr>
          <w:rFonts w:eastAsiaTheme="minorEastAsia"/>
        </w:rPr>
        <w:t>s</w:t>
      </w:r>
      <w:r w:rsidR="00BA393D">
        <w:rPr>
          <w:rFonts w:eastAsiaTheme="minorEastAsia"/>
        </w:rPr>
        <w:t xml:space="preserve"> (</w:t>
      </w:r>
      <w:r w:rsidR="00EF4546">
        <w:rPr>
          <w:rFonts w:eastAsiaTheme="minorEastAsia"/>
        </w:rPr>
        <w:t>CNN</w:t>
      </w:r>
      <w:r w:rsidR="00BA393D">
        <w:rPr>
          <w:rFonts w:eastAsiaTheme="minorEastAsia"/>
        </w:rPr>
        <w:t>)</w:t>
      </w:r>
      <w:r w:rsidR="00E25953">
        <w:rPr>
          <w:rFonts w:eastAsiaTheme="minorEastAsia"/>
        </w:rPr>
        <w:t xml:space="preserve"> model</w:t>
      </w:r>
      <w:r w:rsidR="00EF4546">
        <w:rPr>
          <w:rFonts w:eastAsiaTheme="minorEastAsia"/>
        </w:rPr>
        <w:t xml:space="preserve">, using </w:t>
      </w:r>
      <w:r w:rsidR="00EF4546">
        <w:rPr>
          <w:rFonts w:eastAsiaTheme="minorEastAsia"/>
        </w:rPr>
        <w:lastRenderedPageBreak/>
        <w:t>convolutional layers and pooling layers, is adept at extracting local features,</w:t>
      </w:r>
      <w:r w:rsidR="00EC4436">
        <w:rPr>
          <w:rFonts w:eastAsiaTheme="minorEastAsia"/>
        </w:rPr>
        <w:t xml:space="preserve"> </w:t>
      </w:r>
      <w:r w:rsidR="00E25953">
        <w:rPr>
          <w:rFonts w:eastAsiaTheme="minorEastAsia"/>
        </w:rPr>
        <w:t xml:space="preserve">it </w:t>
      </w:r>
      <w:r w:rsidR="00EF4546">
        <w:rPr>
          <w:rFonts w:eastAsiaTheme="minorEastAsia"/>
        </w:rPr>
        <w:t>may be robust</w:t>
      </w:r>
      <w:r w:rsidR="00E25953">
        <w:rPr>
          <w:rFonts w:eastAsiaTheme="minorEastAsia"/>
        </w:rPr>
        <w:t xml:space="preserve"> for timing shifted samples.</w:t>
      </w:r>
    </w:p>
    <w:p w14:paraId="6A752F5D" w14:textId="0297020A" w:rsidR="00C6078F" w:rsidRDefault="00C6078F" w:rsidP="00C6078F">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sidR="00BA393D">
        <w:rPr>
          <w:rFonts w:eastAsiaTheme="minorEastAsia"/>
          <w:b/>
          <w:u w:val="single"/>
        </w:rPr>
        <w:t>5</w:t>
      </w:r>
      <w:r>
        <w:rPr>
          <w:rFonts w:eastAsiaTheme="minorEastAsia"/>
        </w:rPr>
        <w:t xml:space="preserve">: For Option 2, indicating the first detected path timing can contribute </w:t>
      </w:r>
      <w:r w:rsidR="002B6531">
        <w:rPr>
          <w:rFonts w:eastAsiaTheme="minorEastAsia"/>
        </w:rPr>
        <w:t xml:space="preserve">to </w:t>
      </w:r>
      <w:r>
        <w:rPr>
          <w:rFonts w:eastAsiaTheme="minorEastAsia"/>
        </w:rPr>
        <w:t>signalling overhead reduction.</w:t>
      </w:r>
    </w:p>
    <w:p w14:paraId="34736324" w14:textId="2AD5F24A" w:rsidR="00C6078F" w:rsidRPr="00B97A7A" w:rsidRDefault="00C6078F" w:rsidP="00C175CA">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sidR="00BA393D">
        <w:rPr>
          <w:rFonts w:eastAsiaTheme="minorEastAsia"/>
          <w:b/>
          <w:u w:val="single"/>
        </w:rPr>
        <w:t>6</w:t>
      </w:r>
      <w:r>
        <w:rPr>
          <w:rFonts w:eastAsiaTheme="minorEastAsia"/>
        </w:rPr>
        <w:t xml:space="preserve">: </w:t>
      </w:r>
      <w:r w:rsidR="00B97A7A">
        <w:rPr>
          <w:rFonts w:eastAsiaTheme="minorEastAsia"/>
        </w:rPr>
        <w:t xml:space="preserve">Ambiguity of how the first path is detected can be resolved </w:t>
      </w:r>
      <w:r w:rsidR="002B6531">
        <w:rPr>
          <w:rFonts w:eastAsiaTheme="minorEastAsia"/>
        </w:rPr>
        <w:t>by</w:t>
      </w:r>
      <w:r w:rsidR="00B97A7A">
        <w:rPr>
          <w:rFonts w:eastAsiaTheme="minorEastAsia"/>
        </w:rPr>
        <w:t xml:space="preserve"> </w:t>
      </w:r>
      <w:r w:rsidR="00AD09F2">
        <w:rPr>
          <w:rFonts w:eastAsiaTheme="minorEastAsia"/>
        </w:rPr>
        <w:t>AI/</w:t>
      </w:r>
      <w:r w:rsidR="00B97A7A">
        <w:rPr>
          <w:rFonts w:eastAsiaTheme="minorEastAsia"/>
        </w:rPr>
        <w:t>ML model implementation.</w:t>
      </w:r>
    </w:p>
    <w:p w14:paraId="1D097300" w14:textId="77777777" w:rsidR="004A6A03" w:rsidRDefault="00381119" w:rsidP="00FA6F79">
      <w:pPr>
        <w:keepNext/>
        <w:jc w:val="center"/>
      </w:pPr>
      <w:r>
        <w:rPr>
          <w:rFonts w:eastAsiaTheme="minorEastAsia"/>
          <w:noProof/>
        </w:rPr>
        <w:drawing>
          <wp:inline distT="0" distB="0" distL="0" distR="0" wp14:anchorId="0B9C80F9" wp14:editId="06708FD3">
            <wp:extent cx="5046207" cy="2315114"/>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1391" cy="2331256"/>
                    </a:xfrm>
                    <a:prstGeom prst="rect">
                      <a:avLst/>
                    </a:prstGeom>
                    <a:noFill/>
                    <a:ln>
                      <a:noFill/>
                    </a:ln>
                  </pic:spPr>
                </pic:pic>
              </a:graphicData>
            </a:graphic>
          </wp:inline>
        </w:drawing>
      </w:r>
    </w:p>
    <w:p w14:paraId="74480C84" w14:textId="67FF5E39" w:rsidR="00E25953" w:rsidRPr="005A60B0" w:rsidRDefault="004A6A03" w:rsidP="00FA6F79">
      <w:pPr>
        <w:pStyle w:val="a6"/>
        <w:jc w:val="center"/>
        <w:rPr>
          <w:rFonts w:eastAsiaTheme="minorEastAsia"/>
        </w:rPr>
      </w:pPr>
      <w:r>
        <w:t xml:space="preserve">Figure </w:t>
      </w:r>
      <w:r>
        <w:fldChar w:fldCharType="begin"/>
      </w:r>
      <w:r>
        <w:instrText xml:space="preserve"> SEQ Figure \* ARABIC </w:instrText>
      </w:r>
      <w:r>
        <w:fldChar w:fldCharType="separate"/>
      </w:r>
      <w:r w:rsidR="00345BDC">
        <w:rPr>
          <w:noProof/>
        </w:rPr>
        <w:t>2</w:t>
      </w:r>
      <w:r>
        <w:fldChar w:fldCharType="end"/>
      </w:r>
      <w:r>
        <w:t xml:space="preserve">: </w:t>
      </w:r>
      <w:r w:rsidRPr="00BF3C9D">
        <w:rPr>
          <w:rFonts w:eastAsiaTheme="minorEastAsia"/>
        </w:rPr>
        <w:t xml:space="preserve">Option 2: the start of the list of </w:t>
      </w:r>
      <w:proofErr w:type="spellStart"/>
      <w:r w:rsidRPr="00BF3C9D">
        <w:rPr>
          <w:rFonts w:eastAsiaTheme="minorEastAsia"/>
        </w:rPr>
        <w:t>Nt</w:t>
      </w:r>
      <w:proofErr w:type="spellEnd"/>
      <w:r w:rsidRPr="00BF3C9D">
        <w:rPr>
          <w:rFonts w:eastAsiaTheme="minorEastAsia"/>
        </w:rPr>
        <w:t xml:space="preserve"> samples is determined by the first detected path in time</w:t>
      </w:r>
      <w:r>
        <w:rPr>
          <w:rFonts w:eastAsiaTheme="minorEastAsia"/>
        </w:rPr>
        <w:t xml:space="preserve"> domain</w:t>
      </w:r>
    </w:p>
    <w:p w14:paraId="48B37612" w14:textId="32992F9D" w:rsidR="003E7686" w:rsidRDefault="00755484" w:rsidP="0058164B">
      <w:pPr>
        <w:rPr>
          <w:rFonts w:eastAsiaTheme="minorEastAsia"/>
        </w:rPr>
      </w:pPr>
      <w:r>
        <w:rPr>
          <w:rFonts w:eastAsiaTheme="minorEastAsia"/>
        </w:rPr>
        <w:t>In summary</w:t>
      </w:r>
      <w:r w:rsidR="00AA456C">
        <w:rPr>
          <w:rFonts w:eastAsiaTheme="minorEastAsia"/>
        </w:rPr>
        <w:t>, the Option</w:t>
      </w:r>
      <w:r w:rsidR="001E0090">
        <w:rPr>
          <w:rFonts w:eastAsiaTheme="minorEastAsia"/>
        </w:rPr>
        <w:t xml:space="preserve"> 1</w:t>
      </w:r>
      <w:r>
        <w:rPr>
          <w:rFonts w:eastAsiaTheme="minorEastAsia"/>
        </w:rPr>
        <w:t xml:space="preserve"> has no potential ambiguity issue due to the path detection but may bring large overhead or coarse granularity. The Option 2 has </w:t>
      </w:r>
      <w:r w:rsidR="004B54A6">
        <w:rPr>
          <w:rFonts w:eastAsiaTheme="minorEastAsia"/>
        </w:rPr>
        <w:t xml:space="preserve">the potential ambiguity issue although it can be resolved by AI/ML model implementation. </w:t>
      </w:r>
      <w:r w:rsidR="00D00D14">
        <w:rPr>
          <w:rFonts w:eastAsiaTheme="minorEastAsia"/>
        </w:rPr>
        <w:t>T</w:t>
      </w:r>
      <w:r w:rsidR="004B54A6">
        <w:rPr>
          <w:rFonts w:eastAsiaTheme="minorEastAsia"/>
        </w:rPr>
        <w:t xml:space="preserve">o resolve the ambiguity issue, </w:t>
      </w:r>
      <w:r w:rsidR="00D00D14">
        <w:rPr>
          <w:rFonts w:eastAsiaTheme="minorEastAsia"/>
        </w:rPr>
        <w:t>it may</w:t>
      </w:r>
      <w:r w:rsidR="000C3B7B">
        <w:rPr>
          <w:rFonts w:eastAsiaTheme="minorEastAsia"/>
        </w:rPr>
        <w:t xml:space="preserve"> impl</w:t>
      </w:r>
      <w:r w:rsidR="00D00D14">
        <w:rPr>
          <w:rFonts w:eastAsiaTheme="minorEastAsia"/>
        </w:rPr>
        <w:t>y</w:t>
      </w:r>
      <w:r w:rsidR="000C3B7B">
        <w:rPr>
          <w:rFonts w:eastAsiaTheme="minorEastAsia"/>
        </w:rPr>
        <w:t xml:space="preserve"> that the specific AI/ML model (such as CNN) </w:t>
      </w:r>
      <w:r w:rsidR="00DC19AC">
        <w:rPr>
          <w:rFonts w:eastAsiaTheme="minorEastAsia"/>
        </w:rPr>
        <w:t xml:space="preserve">has to </w:t>
      </w:r>
      <w:r w:rsidR="000C3B7B">
        <w:rPr>
          <w:rFonts w:eastAsiaTheme="minorEastAsia"/>
        </w:rPr>
        <w:t>be used</w:t>
      </w:r>
      <w:r w:rsidR="00402994">
        <w:rPr>
          <w:rFonts w:eastAsiaTheme="minorEastAsia"/>
        </w:rPr>
        <w:t xml:space="preserve"> (i.e. </w:t>
      </w:r>
      <w:r w:rsidR="00D461B2">
        <w:rPr>
          <w:rFonts w:eastAsiaTheme="minorEastAsia"/>
        </w:rPr>
        <w:t xml:space="preserve">flexibility of </w:t>
      </w:r>
      <w:r w:rsidR="00402994">
        <w:rPr>
          <w:rFonts w:eastAsiaTheme="minorEastAsia"/>
        </w:rPr>
        <w:t>implementation of the AI/ML model is restricted)</w:t>
      </w:r>
      <w:r w:rsidR="000C3B7B">
        <w:rPr>
          <w:rFonts w:eastAsiaTheme="minorEastAsia"/>
        </w:rPr>
        <w:t xml:space="preserve">. </w:t>
      </w:r>
      <w:r w:rsidR="00DC19AC" w:rsidRPr="00DC19AC">
        <w:rPr>
          <w:rFonts w:eastAsiaTheme="minorEastAsia"/>
        </w:rPr>
        <w:t>Therefore, both options should be supported in order to be able to consider factors such as overhead and preferred model</w:t>
      </w:r>
      <w:r w:rsidR="00DC19AC">
        <w:rPr>
          <w:rFonts w:eastAsiaTheme="minorEastAsia"/>
        </w:rPr>
        <w:t xml:space="preserve"> and to select each of them</w:t>
      </w:r>
      <w:r w:rsidR="00DC19AC" w:rsidRPr="00DC19AC">
        <w:rPr>
          <w:rFonts w:eastAsiaTheme="minorEastAsia"/>
        </w:rPr>
        <w:t>.</w:t>
      </w:r>
      <w:r w:rsidR="000C3B7B">
        <w:rPr>
          <w:rFonts w:eastAsiaTheme="minorEastAsia"/>
        </w:rPr>
        <w:t xml:space="preserve"> </w:t>
      </w:r>
      <w:r w:rsidR="00402994">
        <w:rPr>
          <w:rFonts w:eastAsiaTheme="minorEastAsia"/>
        </w:rPr>
        <w:t>Further, b</w:t>
      </w:r>
      <w:r w:rsidR="00B97A7A">
        <w:rPr>
          <w:rFonts w:eastAsiaTheme="minorEastAsia"/>
        </w:rPr>
        <w:t>oth opti</w:t>
      </w:r>
      <w:r w:rsidR="00402994">
        <w:rPr>
          <w:rFonts w:eastAsiaTheme="minorEastAsia"/>
        </w:rPr>
        <w:t>ons have</w:t>
      </w:r>
      <w:r w:rsidR="00B97A7A">
        <w:rPr>
          <w:rFonts w:eastAsiaTheme="minorEastAsia"/>
        </w:rPr>
        <w:t xml:space="preserve"> not much difference </w:t>
      </w:r>
      <w:r w:rsidR="002C3A9F">
        <w:rPr>
          <w:rFonts w:eastAsiaTheme="minorEastAsia"/>
        </w:rPr>
        <w:t xml:space="preserve">from a specification </w:t>
      </w:r>
      <w:r w:rsidR="00402994">
        <w:rPr>
          <w:rFonts w:eastAsiaTheme="minorEastAsia"/>
        </w:rPr>
        <w:t>impact</w:t>
      </w:r>
      <w:r w:rsidR="002C3A9F">
        <w:rPr>
          <w:rFonts w:eastAsiaTheme="minorEastAsia"/>
        </w:rPr>
        <w:t xml:space="preserve"> perspective</w:t>
      </w:r>
      <w:r w:rsidR="00B97A7A">
        <w:rPr>
          <w:rFonts w:eastAsiaTheme="minorEastAsia"/>
        </w:rPr>
        <w:t>.</w:t>
      </w:r>
      <w:r w:rsidR="002C3A9F">
        <w:rPr>
          <w:rFonts w:eastAsiaTheme="minorEastAsia"/>
        </w:rPr>
        <w:t xml:space="preserve"> In fact, for Option </w:t>
      </w:r>
      <w:r w:rsidR="00F10AC6">
        <w:rPr>
          <w:rFonts w:eastAsiaTheme="minorEastAsia"/>
        </w:rPr>
        <w:t>2</w:t>
      </w:r>
      <w:r w:rsidR="002C3A9F">
        <w:rPr>
          <w:rFonts w:eastAsiaTheme="minorEastAsia"/>
        </w:rPr>
        <w:t xml:space="preserve">, if the timing of the first detected path is set to zero, that is almost the same as Option </w:t>
      </w:r>
      <w:r w:rsidR="002C1B1F">
        <w:rPr>
          <w:rFonts w:eastAsiaTheme="minorEastAsia"/>
        </w:rPr>
        <w:t>1</w:t>
      </w:r>
      <w:r w:rsidR="002C3A9F">
        <w:rPr>
          <w:rFonts w:eastAsiaTheme="minorEastAsia"/>
        </w:rPr>
        <w:t>.</w:t>
      </w:r>
      <w:r w:rsidR="000227E8">
        <w:rPr>
          <w:rFonts w:eastAsiaTheme="minorEastAsia"/>
        </w:rPr>
        <w:t xml:space="preserve"> </w:t>
      </w:r>
      <w:r w:rsidR="00D00D14">
        <w:rPr>
          <w:rFonts w:eastAsiaTheme="minorEastAsia"/>
        </w:rPr>
        <w:t xml:space="preserve">Therefore, for sample-based measurement of the channel measurement representation, both Option 1 and Option 2 are supported. </w:t>
      </w:r>
      <w:r w:rsidR="00ED4764">
        <w:rPr>
          <w:rFonts w:eastAsiaTheme="minorEastAsia"/>
        </w:rPr>
        <w:t>A</w:t>
      </w:r>
      <w:r w:rsidR="00402994">
        <w:rPr>
          <w:rFonts w:eastAsiaTheme="minorEastAsia"/>
        </w:rPr>
        <w:t>n</w:t>
      </w:r>
      <w:r w:rsidR="00ED4764">
        <w:rPr>
          <w:rFonts w:eastAsiaTheme="minorEastAsia"/>
        </w:rPr>
        <w:t xml:space="preserve"> LMF</w:t>
      </w:r>
      <w:r w:rsidR="000227E8">
        <w:rPr>
          <w:rFonts w:eastAsiaTheme="minorEastAsia"/>
        </w:rPr>
        <w:t xml:space="preserve"> can configure whether </w:t>
      </w:r>
      <w:r w:rsidR="00423BA5">
        <w:rPr>
          <w:rFonts w:eastAsiaTheme="minorEastAsia"/>
        </w:rPr>
        <w:t>Option 1 or Option 2 is used.</w:t>
      </w:r>
    </w:p>
    <w:p w14:paraId="06DF754F" w14:textId="7822E7F7" w:rsidR="00D00D14" w:rsidRDefault="00D00D14" w:rsidP="0058164B">
      <w:pPr>
        <w:rPr>
          <w:rFonts w:eastAsiaTheme="minorEastAsia"/>
        </w:rPr>
      </w:pPr>
      <w:r w:rsidRPr="00D00D14">
        <w:rPr>
          <w:rFonts w:eastAsiaTheme="minorEastAsia" w:hint="eastAsia"/>
          <w:b/>
          <w:u w:val="single"/>
        </w:rPr>
        <w:t>O</w:t>
      </w:r>
      <w:r w:rsidRPr="00D00D14">
        <w:rPr>
          <w:rFonts w:eastAsiaTheme="minorEastAsia"/>
          <w:b/>
          <w:u w:val="single"/>
        </w:rPr>
        <w:t>bservation 7</w:t>
      </w:r>
      <w:r>
        <w:rPr>
          <w:rFonts w:eastAsiaTheme="minorEastAsia"/>
        </w:rPr>
        <w:t>: T</w:t>
      </w:r>
      <w:r w:rsidRPr="00D00D14">
        <w:rPr>
          <w:rFonts w:eastAsiaTheme="minorEastAsia"/>
        </w:rPr>
        <w:t>he Option 1 has no potential ambiguity issue due to the path detection but may bring large overhead or coarse granularity. The Option 2 has the potential ambiguity issue</w:t>
      </w:r>
      <w:r w:rsidR="00363ED7">
        <w:rPr>
          <w:rFonts w:eastAsiaTheme="minorEastAsia"/>
        </w:rPr>
        <w:t xml:space="preserve"> on the path detection</w:t>
      </w:r>
      <w:r w:rsidRPr="00D00D14">
        <w:rPr>
          <w:rFonts w:eastAsiaTheme="minorEastAsia"/>
        </w:rPr>
        <w:t xml:space="preserve"> although it can be resolved by AI/ML model implementation.</w:t>
      </w:r>
    </w:p>
    <w:p w14:paraId="66A10986" w14:textId="345FD3B1" w:rsidR="00ED4764" w:rsidRDefault="002C3A9F" w:rsidP="00D33F6B">
      <w:pPr>
        <w:spacing w:after="0" w:afterAutospacing="0"/>
        <w:rPr>
          <w:rFonts w:eastAsiaTheme="minorEastAsia"/>
        </w:rPr>
      </w:pPr>
      <w:r w:rsidRPr="002C3A9F">
        <w:rPr>
          <w:rFonts w:eastAsiaTheme="minorEastAsia"/>
          <w:b/>
          <w:u w:val="single"/>
        </w:rPr>
        <w:t xml:space="preserve">Proposal </w:t>
      </w:r>
      <w:r w:rsidR="00F1140B">
        <w:rPr>
          <w:rFonts w:eastAsiaTheme="minorEastAsia"/>
          <w:b/>
          <w:u w:val="single"/>
        </w:rPr>
        <w:t>2</w:t>
      </w:r>
      <w:r>
        <w:rPr>
          <w:rFonts w:eastAsiaTheme="minorEastAsia"/>
        </w:rPr>
        <w:t>: For sample-based measurement of the channel measurement representation,</w:t>
      </w:r>
      <w:r w:rsidR="001F71A3">
        <w:rPr>
          <w:rFonts w:eastAsiaTheme="minorEastAsia"/>
        </w:rPr>
        <w:t xml:space="preserve"> both </w:t>
      </w:r>
      <w:r w:rsidR="00CD7FC6">
        <w:rPr>
          <w:rFonts w:eastAsiaTheme="minorEastAsia"/>
        </w:rPr>
        <w:t>O</w:t>
      </w:r>
      <w:r w:rsidR="001F71A3">
        <w:rPr>
          <w:rFonts w:eastAsiaTheme="minorEastAsia"/>
        </w:rPr>
        <w:t xml:space="preserve">ption 1 and </w:t>
      </w:r>
      <w:r w:rsidR="00CD7FC6">
        <w:rPr>
          <w:rFonts w:eastAsiaTheme="minorEastAsia"/>
        </w:rPr>
        <w:t>O</w:t>
      </w:r>
      <w:r w:rsidR="001F71A3">
        <w:rPr>
          <w:rFonts w:eastAsiaTheme="minorEastAsia"/>
        </w:rPr>
        <w:t>ption</w:t>
      </w:r>
      <w:r w:rsidR="00CD7FC6">
        <w:rPr>
          <w:rFonts w:eastAsiaTheme="minorEastAsia"/>
        </w:rPr>
        <w:t xml:space="preserve"> </w:t>
      </w:r>
      <w:r w:rsidR="001F71A3">
        <w:rPr>
          <w:rFonts w:eastAsiaTheme="minorEastAsia"/>
        </w:rPr>
        <w:t>2 are supported.</w:t>
      </w:r>
      <w:r>
        <w:rPr>
          <w:rFonts w:eastAsiaTheme="minorEastAsia"/>
        </w:rPr>
        <w:t xml:space="preserve"> </w:t>
      </w:r>
    </w:p>
    <w:p w14:paraId="61693FB0" w14:textId="77777777" w:rsidR="00363ED7" w:rsidRPr="00BF3C9D" w:rsidRDefault="00363ED7" w:rsidP="00363ED7">
      <w:pPr>
        <w:rPr>
          <w:rFonts w:eastAsiaTheme="minorEastAsia"/>
        </w:rPr>
      </w:pPr>
      <w:r w:rsidRPr="00345BDC">
        <w:rPr>
          <w:rFonts w:eastAsiaTheme="minorEastAsia"/>
        </w:rPr>
        <w:t>-</w:t>
      </w:r>
      <w:r w:rsidRPr="00345BDC">
        <w:rPr>
          <w:rFonts w:eastAsiaTheme="minorEastAsia"/>
        </w:rPr>
        <w:tab/>
        <w:t xml:space="preserve">Option 1: the start of the list of </w:t>
      </w:r>
      <w:proofErr w:type="spellStart"/>
      <w:r w:rsidRPr="00345BDC">
        <w:rPr>
          <w:rFonts w:eastAsiaTheme="minorEastAsia"/>
        </w:rPr>
        <w:t>Nt</w:t>
      </w:r>
      <w:proofErr w:type="spellEnd"/>
      <w:r w:rsidRPr="00345BDC">
        <w:rPr>
          <w:rFonts w:eastAsiaTheme="minorEastAsia"/>
        </w:rPr>
        <w:t xml:space="preserve"> samples is based on </w:t>
      </w:r>
      <w:r>
        <w:rPr>
          <w:rFonts w:eastAsiaTheme="minorEastAsia"/>
        </w:rPr>
        <w:t xml:space="preserve">a </w:t>
      </w:r>
      <w:r w:rsidRPr="00345BDC">
        <w:rPr>
          <w:rFonts w:eastAsiaTheme="minorEastAsia"/>
        </w:rPr>
        <w:t>reference tim</w:t>
      </w:r>
      <w:r>
        <w:rPr>
          <w:rFonts w:eastAsiaTheme="minorEastAsia"/>
        </w:rPr>
        <w:t>ing</w:t>
      </w:r>
      <w:r w:rsidRPr="00345BDC">
        <w:rPr>
          <w:rFonts w:eastAsiaTheme="minorEastAsia"/>
        </w:rPr>
        <w:t xml:space="preserve"> </w:t>
      </w:r>
      <w:r w:rsidRPr="00345BDC">
        <w:rPr>
          <w:rFonts w:eastAsiaTheme="minorEastAsia"/>
        </w:rPr>
        <w:br/>
        <w:t>-</w:t>
      </w:r>
      <w:r w:rsidRPr="00345BDC">
        <w:rPr>
          <w:rFonts w:eastAsiaTheme="minorEastAsia"/>
        </w:rPr>
        <w:tab/>
        <w:t xml:space="preserve">Option 2: the start of the list of </w:t>
      </w:r>
      <w:proofErr w:type="spellStart"/>
      <w:r w:rsidRPr="00345BDC">
        <w:rPr>
          <w:rFonts w:eastAsiaTheme="minorEastAsia"/>
        </w:rPr>
        <w:t>Nt</w:t>
      </w:r>
      <w:proofErr w:type="spellEnd"/>
      <w:r w:rsidRPr="00345BDC">
        <w:rPr>
          <w:rFonts w:eastAsiaTheme="minorEastAsia"/>
        </w:rPr>
        <w:t xml:space="preserve"> samples is d</w:t>
      </w:r>
      <w:r w:rsidRPr="00BF3C9D">
        <w:rPr>
          <w:rFonts w:eastAsiaTheme="minorEastAsia"/>
        </w:rPr>
        <w:t>etermined by the first detected path in time</w:t>
      </w:r>
    </w:p>
    <w:p w14:paraId="6FEE7DDA" w14:textId="77777777" w:rsidR="00363ED7" w:rsidRPr="00363ED7" w:rsidRDefault="00363ED7" w:rsidP="0058164B">
      <w:pPr>
        <w:rPr>
          <w:rFonts w:eastAsiaTheme="minorEastAsia"/>
        </w:rPr>
      </w:pPr>
    </w:p>
    <w:p w14:paraId="42C924DB" w14:textId="266305F8" w:rsidR="002C3A9F" w:rsidRDefault="00ED4764" w:rsidP="0058164B">
      <w:pPr>
        <w:rPr>
          <w:rFonts w:eastAsiaTheme="minorEastAsia"/>
        </w:rPr>
      </w:pPr>
      <w:r w:rsidRPr="00ED4764">
        <w:rPr>
          <w:rFonts w:eastAsiaTheme="minorEastAsia"/>
          <w:b/>
          <w:u w:val="single"/>
        </w:rPr>
        <w:lastRenderedPageBreak/>
        <w:t xml:space="preserve">Proposal </w:t>
      </w:r>
      <w:r w:rsidR="00F1140B">
        <w:rPr>
          <w:rFonts w:eastAsiaTheme="minorEastAsia"/>
          <w:b/>
          <w:u w:val="single"/>
        </w:rPr>
        <w:t>3</w:t>
      </w:r>
      <w:r>
        <w:rPr>
          <w:rFonts w:eastAsiaTheme="minorEastAsia"/>
        </w:rPr>
        <w:t>: An</w:t>
      </w:r>
      <w:r w:rsidR="001F71A3">
        <w:rPr>
          <w:rFonts w:eastAsiaTheme="minorEastAsia"/>
        </w:rPr>
        <w:t xml:space="preserve"> </w:t>
      </w:r>
      <w:r>
        <w:rPr>
          <w:rFonts w:eastAsiaTheme="minorEastAsia"/>
        </w:rPr>
        <w:t>LMF</w:t>
      </w:r>
      <w:r w:rsidR="00423BA5">
        <w:rPr>
          <w:rFonts w:eastAsiaTheme="minorEastAsia"/>
        </w:rPr>
        <w:t xml:space="preserve"> configures </w:t>
      </w:r>
      <w:r w:rsidR="002C3A9F" w:rsidRPr="00BF3C9D">
        <w:rPr>
          <w:rFonts w:eastAsiaTheme="minorEastAsia"/>
        </w:rPr>
        <w:t xml:space="preserve">the start of the list of </w:t>
      </w:r>
      <w:proofErr w:type="spellStart"/>
      <w:r w:rsidR="002C3A9F" w:rsidRPr="00BF3C9D">
        <w:rPr>
          <w:rFonts w:eastAsiaTheme="minorEastAsia"/>
        </w:rPr>
        <w:t>Nt</w:t>
      </w:r>
      <w:proofErr w:type="spellEnd"/>
      <w:r w:rsidR="002C3A9F" w:rsidRPr="00BF3C9D">
        <w:rPr>
          <w:rFonts w:eastAsiaTheme="minorEastAsia"/>
        </w:rPr>
        <w:t xml:space="preserve"> samples is</w:t>
      </w:r>
      <w:r w:rsidR="00423BA5">
        <w:rPr>
          <w:rFonts w:eastAsiaTheme="minorEastAsia"/>
        </w:rPr>
        <w:t xml:space="preserve"> whether </w:t>
      </w:r>
      <w:r w:rsidR="002C3A9F" w:rsidRPr="00BF3C9D">
        <w:rPr>
          <w:rFonts w:eastAsiaTheme="minorEastAsia"/>
        </w:rPr>
        <w:t>determined by the first detected path in time</w:t>
      </w:r>
      <w:r w:rsidR="00423BA5">
        <w:rPr>
          <w:rFonts w:eastAsiaTheme="minorEastAsia"/>
        </w:rPr>
        <w:t xml:space="preserve"> or based on reference time</w:t>
      </w:r>
      <w:r w:rsidR="002C3A9F">
        <w:rPr>
          <w:rFonts w:eastAsiaTheme="minorEastAsia"/>
        </w:rPr>
        <w:t>.</w:t>
      </w:r>
    </w:p>
    <w:p w14:paraId="3FE8C08D" w14:textId="77777777" w:rsidR="007C3E3D" w:rsidRPr="002C3A9F" w:rsidRDefault="007C3E3D" w:rsidP="0058164B">
      <w:pPr>
        <w:rPr>
          <w:rFonts w:eastAsiaTheme="minorEastAsia"/>
        </w:rPr>
      </w:pPr>
    </w:p>
    <w:p w14:paraId="56768B80" w14:textId="2CDF1CE4" w:rsidR="008617E5" w:rsidRPr="003A652B" w:rsidRDefault="003D7258" w:rsidP="008617E5">
      <w:pPr>
        <w:pStyle w:val="4"/>
        <w:jc w:val="left"/>
      </w:pPr>
      <w:r>
        <w:t>Representation of sample-based measurement</w:t>
      </w:r>
    </w:p>
    <w:p w14:paraId="2EB6B9EA" w14:textId="7CAAA4B7" w:rsidR="00A45B2B" w:rsidRPr="00C166E5" w:rsidRDefault="00442387" w:rsidP="0058164B">
      <w:pPr>
        <w:rPr>
          <w:rFonts w:eastAsiaTheme="minorEastAsia"/>
        </w:rPr>
      </w:pPr>
      <w:r w:rsidRPr="00C166E5">
        <w:rPr>
          <w:rFonts w:eastAsiaTheme="minorEastAsia"/>
        </w:rPr>
        <w:t>We assume</w:t>
      </w:r>
      <w:r w:rsidR="003D4E1F" w:rsidRPr="00C166E5">
        <w:rPr>
          <w:rFonts w:eastAsiaTheme="minorEastAsia"/>
        </w:rPr>
        <w:t xml:space="preserve"> two ways</w:t>
      </w:r>
      <w:r w:rsidR="00B402D4" w:rsidRPr="00C166E5">
        <w:rPr>
          <w:rFonts w:eastAsiaTheme="minorEastAsia"/>
        </w:rPr>
        <w:t xml:space="preserve"> </w:t>
      </w:r>
      <w:r w:rsidR="003D4E1F" w:rsidRPr="00C166E5">
        <w:rPr>
          <w:rFonts w:eastAsiaTheme="minorEastAsia"/>
        </w:rPr>
        <w:t xml:space="preserve">to represent the timing information of </w:t>
      </w:r>
      <w:r w:rsidRPr="00C166E5">
        <w:rPr>
          <w:rFonts w:eastAsiaTheme="minorEastAsia"/>
        </w:rPr>
        <w:t>sub-sampled</w:t>
      </w:r>
      <w:r w:rsidR="003D4E1F" w:rsidRPr="00C166E5">
        <w:rPr>
          <w:rFonts w:eastAsiaTheme="minorEastAsia"/>
        </w:rPr>
        <w:t xml:space="preserve"> measurement for </w:t>
      </w:r>
      <w:r w:rsidRPr="00C166E5">
        <w:rPr>
          <w:rFonts w:eastAsiaTheme="minorEastAsia"/>
        </w:rPr>
        <w:t xml:space="preserve">sample-based </w:t>
      </w:r>
      <w:r w:rsidR="003D4E1F" w:rsidRPr="00C166E5">
        <w:rPr>
          <w:rFonts w:eastAsiaTheme="minorEastAsia"/>
        </w:rPr>
        <w:t>DP, PDP and CIR</w:t>
      </w:r>
      <w:r w:rsidRPr="00C166E5">
        <w:rPr>
          <w:rFonts w:eastAsiaTheme="minorEastAsia"/>
        </w:rPr>
        <w:t>.</w:t>
      </w:r>
      <w:r w:rsidR="003D4E1F" w:rsidRPr="00C166E5">
        <w:rPr>
          <w:rFonts w:eastAsiaTheme="minorEastAsia"/>
        </w:rPr>
        <w:t xml:space="preserve"> </w:t>
      </w:r>
      <w:r w:rsidRPr="00C166E5">
        <w:rPr>
          <w:rFonts w:eastAsiaTheme="minorEastAsia"/>
        </w:rPr>
        <w:t>The one</w:t>
      </w:r>
      <w:r w:rsidR="003D4E1F" w:rsidRPr="00C166E5">
        <w:rPr>
          <w:rFonts w:eastAsiaTheme="minorEastAsia"/>
        </w:rPr>
        <w:t xml:space="preserve"> is</w:t>
      </w:r>
      <w:r w:rsidR="00B80B42">
        <w:rPr>
          <w:rFonts w:eastAsiaTheme="minorEastAsia"/>
        </w:rPr>
        <w:t xml:space="preserve"> to use</w:t>
      </w:r>
      <w:r w:rsidR="003D4E1F" w:rsidRPr="00C166E5">
        <w:rPr>
          <w:rFonts w:eastAsiaTheme="minorEastAsia"/>
        </w:rPr>
        <w:t xml:space="preserve"> </w:t>
      </w:r>
      <w:r w:rsidR="00641499">
        <w:rPr>
          <w:rFonts w:eastAsiaTheme="minorEastAsia"/>
        </w:rPr>
        <w:t>legacy-like</w:t>
      </w:r>
      <w:r w:rsidRPr="00C166E5">
        <w:rPr>
          <w:rFonts w:eastAsiaTheme="minorEastAsia"/>
        </w:rPr>
        <w:t xml:space="preserve"> format</w:t>
      </w:r>
      <w:r w:rsidR="00D33F6B">
        <w:rPr>
          <w:rFonts w:eastAsiaTheme="minorEastAsia"/>
        </w:rPr>
        <w:t xml:space="preserve">, as shown in </w:t>
      </w:r>
      <w:r w:rsidR="00D33F6B">
        <w:rPr>
          <w:rFonts w:eastAsiaTheme="minorEastAsia"/>
        </w:rPr>
        <w:fldChar w:fldCharType="begin"/>
      </w:r>
      <w:r w:rsidR="00D33F6B">
        <w:rPr>
          <w:rFonts w:eastAsiaTheme="minorEastAsia"/>
        </w:rPr>
        <w:instrText xml:space="preserve"> REF _Ref178948663 \h </w:instrText>
      </w:r>
      <w:r w:rsidR="00D33F6B">
        <w:rPr>
          <w:rFonts w:eastAsiaTheme="minorEastAsia"/>
        </w:rPr>
      </w:r>
      <w:r w:rsidR="00D33F6B">
        <w:rPr>
          <w:rFonts w:eastAsiaTheme="minorEastAsia"/>
        </w:rPr>
        <w:fldChar w:fldCharType="separate"/>
      </w:r>
      <w:r w:rsidR="00D33F6B" w:rsidRPr="00C166E5">
        <w:t xml:space="preserve">Figure </w:t>
      </w:r>
      <w:r w:rsidR="00D33F6B">
        <w:rPr>
          <w:noProof/>
        </w:rPr>
        <w:t>3</w:t>
      </w:r>
      <w:r w:rsidR="00D33F6B">
        <w:rPr>
          <w:rFonts w:eastAsiaTheme="minorEastAsia"/>
        </w:rPr>
        <w:fldChar w:fldCharType="end"/>
      </w:r>
      <w:r w:rsidR="00D33F6B">
        <w:rPr>
          <w:rFonts w:eastAsiaTheme="minorEastAsia"/>
        </w:rPr>
        <w:t>,</w:t>
      </w:r>
      <w:r w:rsidR="003D4E1F" w:rsidRPr="00C166E5">
        <w:rPr>
          <w:rFonts w:eastAsiaTheme="minorEastAsia"/>
        </w:rPr>
        <w:t xml:space="preserve"> </w:t>
      </w:r>
      <w:r w:rsidR="00A45B2B" w:rsidRPr="00C166E5">
        <w:rPr>
          <w:rFonts w:eastAsiaTheme="minorEastAsia"/>
        </w:rPr>
        <w:t>that</w:t>
      </w:r>
      <w:r w:rsidR="003D4E1F" w:rsidRPr="00C166E5">
        <w:rPr>
          <w:rFonts w:eastAsiaTheme="minorEastAsia"/>
        </w:rPr>
        <w:t xml:space="preserve"> the </w:t>
      </w:r>
      <w:r w:rsidRPr="00C166E5">
        <w:rPr>
          <w:rFonts w:eastAsiaTheme="minorEastAsia"/>
        </w:rPr>
        <w:t>timing information of each</w:t>
      </w:r>
      <w:r w:rsidR="005D688C" w:rsidRPr="00C166E5">
        <w:rPr>
          <w:rFonts w:eastAsiaTheme="minorEastAsia"/>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t</m:t>
            </m:r>
          </m:sub>
          <m:sup>
            <m:r>
              <m:rPr>
                <m:sty m:val="p"/>
              </m:rPr>
              <w:rPr>
                <w:rFonts w:ascii="Cambria Math" w:eastAsiaTheme="minorEastAsia" w:hAnsi="Cambria Math"/>
              </w:rPr>
              <m:t>'</m:t>
            </m:r>
          </m:sup>
        </m:sSubSup>
      </m:oMath>
      <w:r w:rsidRPr="00C166E5">
        <w:rPr>
          <w:rFonts w:eastAsiaTheme="minorEastAsia"/>
        </w:rPr>
        <w:t xml:space="preserve"> </w:t>
      </w:r>
      <w:r w:rsidR="005D688C" w:rsidRPr="00C166E5">
        <w:rPr>
          <w:rFonts w:eastAsiaTheme="minorEastAsia"/>
        </w:rPr>
        <w:t>sub-</w:t>
      </w:r>
      <w:r w:rsidRPr="00C166E5">
        <w:rPr>
          <w:rFonts w:eastAsiaTheme="minorEastAsia"/>
        </w:rPr>
        <w:t>samples are represented</w:t>
      </w:r>
      <w:r w:rsidR="005D688C" w:rsidRPr="00C166E5">
        <w:rPr>
          <w:rFonts w:eastAsiaTheme="minorEastAsia"/>
        </w:rPr>
        <w:t xml:space="preserve"> </w:t>
      </w:r>
      <w:r w:rsidR="00B80B42">
        <w:rPr>
          <w:rFonts w:eastAsiaTheme="minorEastAsia"/>
        </w:rPr>
        <w:t>by</w:t>
      </w:r>
      <w:r w:rsidR="005D688C" w:rsidRPr="00C166E5">
        <w:rPr>
          <w:rFonts w:eastAsiaTheme="minorEastAsia"/>
        </w:rPr>
        <w:t xml:space="preserve"> </w:t>
      </w:r>
      <w:r w:rsidR="00407F5E" w:rsidRPr="00C166E5">
        <w:rPr>
          <w:rFonts w:eastAsiaTheme="minorEastAsia"/>
        </w:rPr>
        <w:t>integer number</w:t>
      </w:r>
      <w:r w:rsidR="00271787" w:rsidRPr="00271787">
        <w:rPr>
          <w:rFonts w:eastAsiaTheme="minorEastAsia"/>
        </w:rPr>
        <w:t xml:space="preserve"> </w:t>
      </w:r>
      <w:r w:rsidR="00271787">
        <w:rPr>
          <w:rFonts w:eastAsiaTheme="minorEastAsia"/>
        </w:rPr>
        <w:t>similar to UL-RTOA or DL-RSTD report. The estimated amount of information is</w:t>
      </w:r>
      <w:r w:rsidR="00407F5E" w:rsidRPr="00C166E5">
        <w:rPr>
          <w:rFonts w:eastAsiaTheme="minorEastAsia"/>
        </w:rPr>
        <w:t xml:space="preserve"> </w:t>
      </w:r>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e>
            </m:func>
          </m:e>
        </m:d>
      </m:oMath>
      <w:r w:rsidR="005D688C" w:rsidRPr="00C166E5">
        <w:rPr>
          <w:rFonts w:eastAsiaTheme="minorEastAsia"/>
        </w:rPr>
        <w:t xml:space="preserve"> </w:t>
      </w:r>
      <w:r w:rsidR="007800DB" w:rsidRPr="00C166E5">
        <w:rPr>
          <w:rFonts w:eastAsiaTheme="minorEastAsia"/>
        </w:rPr>
        <w:t xml:space="preserve">bits </w:t>
      </w:r>
      <w:r w:rsidR="005D688C" w:rsidRPr="00C166E5">
        <w:rPr>
          <w:rFonts w:eastAsiaTheme="minorEastAsia"/>
        </w:rPr>
        <w:t xml:space="preserve">(i.e. the total bit length will be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e>
            </m:func>
          </m:e>
        </m:d>
      </m:oMath>
      <w:r w:rsidR="005D688C" w:rsidRPr="00C166E5">
        <w:rPr>
          <w:rFonts w:eastAsiaTheme="minorEastAsia"/>
        </w:rPr>
        <w:t>)</w:t>
      </w:r>
      <w:r w:rsidR="00271787">
        <w:rPr>
          <w:rFonts w:eastAsiaTheme="minorEastAsia"/>
        </w:rPr>
        <w:t>. T</w:t>
      </w:r>
      <w:r w:rsidRPr="00C166E5">
        <w:rPr>
          <w:rFonts w:eastAsiaTheme="minorEastAsia"/>
        </w:rPr>
        <w:t xml:space="preserve">he other one is </w:t>
      </w:r>
      <w:bookmarkStart w:id="8" w:name="_Hlk173831524"/>
      <w:r w:rsidR="00B80B42">
        <w:rPr>
          <w:rFonts w:eastAsiaTheme="minorEastAsia"/>
        </w:rPr>
        <w:t xml:space="preserve">to use </w:t>
      </w:r>
      <w:r w:rsidRPr="00C166E5">
        <w:rPr>
          <w:rFonts w:eastAsiaTheme="minorEastAsia"/>
        </w:rPr>
        <w:t>bitmap format</w:t>
      </w:r>
      <w:r w:rsidR="00D33F6B">
        <w:rPr>
          <w:rFonts w:eastAsiaTheme="minorEastAsia"/>
        </w:rPr>
        <w:t xml:space="preserve">, as shown in </w:t>
      </w:r>
      <w:r w:rsidR="00D33F6B">
        <w:rPr>
          <w:rFonts w:eastAsiaTheme="minorEastAsia"/>
        </w:rPr>
        <w:fldChar w:fldCharType="begin"/>
      </w:r>
      <w:r w:rsidR="00D33F6B">
        <w:rPr>
          <w:rFonts w:eastAsiaTheme="minorEastAsia"/>
        </w:rPr>
        <w:instrText xml:space="preserve"> REF _Ref178948695 \h </w:instrText>
      </w:r>
      <w:r w:rsidR="00D33F6B">
        <w:rPr>
          <w:rFonts w:eastAsiaTheme="minorEastAsia"/>
        </w:rPr>
      </w:r>
      <w:r w:rsidR="00D33F6B">
        <w:rPr>
          <w:rFonts w:eastAsiaTheme="minorEastAsia"/>
        </w:rPr>
        <w:fldChar w:fldCharType="separate"/>
      </w:r>
      <w:r w:rsidR="00D33F6B" w:rsidRPr="00C166E5">
        <w:t xml:space="preserve">Figure </w:t>
      </w:r>
      <w:r w:rsidR="00D33F6B">
        <w:rPr>
          <w:noProof/>
        </w:rPr>
        <w:t>4</w:t>
      </w:r>
      <w:r w:rsidR="00D33F6B">
        <w:rPr>
          <w:rFonts w:eastAsiaTheme="minorEastAsia"/>
        </w:rPr>
        <w:fldChar w:fldCharType="end"/>
      </w:r>
      <w:r w:rsidR="00D33F6B">
        <w:rPr>
          <w:rFonts w:eastAsiaTheme="minorEastAsia"/>
        </w:rPr>
        <w:t>,</w:t>
      </w:r>
      <w:r w:rsidRPr="00C166E5">
        <w:rPr>
          <w:rFonts w:eastAsiaTheme="minorEastAsia"/>
        </w:rPr>
        <w:t xml:space="preserve"> </w:t>
      </w:r>
      <w:r w:rsidR="00A45B2B" w:rsidRPr="00C166E5">
        <w:rPr>
          <w:rFonts w:eastAsiaTheme="minorEastAsia"/>
        </w:rPr>
        <w:t>that</w:t>
      </w:r>
      <w:r w:rsidRPr="00C166E5">
        <w:rPr>
          <w:rFonts w:eastAsiaTheme="minorEastAsia"/>
        </w:rPr>
        <w:t xml:space="preserve"> the timing information is represented </w:t>
      </w:r>
      <w:r w:rsidR="00B80B42">
        <w:rPr>
          <w:rFonts w:eastAsiaTheme="minorEastAsia"/>
        </w:rPr>
        <w:t>by a</w:t>
      </w:r>
      <w:r w:rsidRPr="00C166E5">
        <w:rPr>
          <w:rFonts w:eastAsiaTheme="minorEastAsia"/>
        </w:rPr>
        <w:t xml:space="preserve"> bitmap</w:t>
      </w:r>
      <w:r w:rsidR="00271787">
        <w:rPr>
          <w:rFonts w:eastAsiaTheme="minorEastAsia"/>
        </w:rPr>
        <w:t>. The estimated amount of information</w:t>
      </w:r>
      <w:r w:rsidR="00272EC2" w:rsidRPr="00C166E5">
        <w:rPr>
          <w:rFonts w:eastAsiaTheme="minorEastAsia"/>
        </w:rPr>
        <w:t xml:space="preserve"> </w:t>
      </w:r>
      <w:r w:rsidR="00B80B42">
        <w:rPr>
          <w:rFonts w:eastAsiaTheme="minorEastAsia"/>
        </w:rPr>
        <w:t xml:space="preserve">of the bitmap </w:t>
      </w:r>
      <w:r w:rsidR="00272EC2" w:rsidRPr="00C166E5">
        <w:rPr>
          <w:rFonts w:eastAsiaTheme="minorEastAsia"/>
        </w:rPr>
        <w:t xml:space="preserve">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bookmarkEnd w:id="8"/>
      <w:r w:rsidRPr="00C166E5">
        <w:rPr>
          <w:rFonts w:eastAsiaTheme="minorEastAsia"/>
        </w:rPr>
        <w:t>.</w:t>
      </w:r>
      <w:r w:rsidR="00074B38" w:rsidRPr="00C166E5">
        <w:rPr>
          <w:rFonts w:eastAsiaTheme="minorEastAsia"/>
        </w:rPr>
        <w:t xml:space="preserve"> The examples of these two formats are shown in bellow:</w:t>
      </w:r>
    </w:p>
    <w:p w14:paraId="392C987E" w14:textId="3A961EF5" w:rsidR="00A45B2B" w:rsidRPr="00C166E5" w:rsidRDefault="00641499" w:rsidP="002A2B69">
      <w:pPr>
        <w:keepNext/>
        <w:jc w:val="center"/>
      </w:pPr>
      <w:r>
        <w:rPr>
          <w:noProof/>
        </w:rPr>
        <w:drawing>
          <wp:inline distT="0" distB="0" distL="0" distR="0" wp14:anchorId="4375E740" wp14:editId="4D16B5FC">
            <wp:extent cx="5051894" cy="192777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6051" cy="1948437"/>
                    </a:xfrm>
                    <a:prstGeom prst="rect">
                      <a:avLst/>
                    </a:prstGeom>
                    <a:noFill/>
                    <a:ln>
                      <a:noFill/>
                    </a:ln>
                  </pic:spPr>
                </pic:pic>
              </a:graphicData>
            </a:graphic>
          </wp:inline>
        </w:drawing>
      </w:r>
    </w:p>
    <w:p w14:paraId="31A5CD4B" w14:textId="2EC3736B" w:rsidR="00A45B2B" w:rsidRPr="00C166E5" w:rsidRDefault="00A45B2B" w:rsidP="002A2B69">
      <w:pPr>
        <w:pStyle w:val="a6"/>
        <w:jc w:val="center"/>
        <w:rPr>
          <w:rFonts w:eastAsiaTheme="minorEastAsia"/>
        </w:rPr>
      </w:pPr>
      <w:bookmarkStart w:id="9" w:name="_Ref178948663"/>
      <w:r w:rsidRPr="00C166E5">
        <w:t xml:space="preserve">Figure </w:t>
      </w:r>
      <w:r w:rsidRPr="00C166E5">
        <w:fldChar w:fldCharType="begin"/>
      </w:r>
      <w:r w:rsidRPr="00C166E5">
        <w:instrText xml:space="preserve"> SEQ Figure \* ARABIC </w:instrText>
      </w:r>
      <w:r w:rsidRPr="00C166E5">
        <w:fldChar w:fldCharType="separate"/>
      </w:r>
      <w:r w:rsidR="00345BDC">
        <w:rPr>
          <w:noProof/>
        </w:rPr>
        <w:t>3</w:t>
      </w:r>
      <w:r w:rsidRPr="00C166E5">
        <w:fldChar w:fldCharType="end"/>
      </w:r>
      <w:bookmarkEnd w:id="9"/>
      <w:r w:rsidR="00B80B42">
        <w:t>:</w:t>
      </w:r>
      <w:r w:rsidRPr="00C166E5">
        <w:t xml:space="preserve"> </w:t>
      </w:r>
      <w:r w:rsidR="00641499">
        <w:t>Legacy-like</w:t>
      </w:r>
      <w:r w:rsidRPr="00C166E5">
        <w:t xml:space="preserve"> format </w:t>
      </w:r>
      <w:r w:rsidRPr="00C166E5">
        <w:rPr>
          <w:rFonts w:eastAsiaTheme="minorEastAsia"/>
        </w:rPr>
        <w:t xml:space="preserve">where the timing information of each N’t sub-samples are represented with integer number in </w:t>
      </w:r>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b"/>
                      </m:rPr>
                      <w:rPr>
                        <w:rFonts w:ascii="Cambria Math" w:hAnsi="Cambria Math"/>
                      </w:rPr>
                      <m:t>log</m:t>
                    </m:r>
                  </m:e>
                  <m:sub>
                    <m:r>
                      <m:rPr>
                        <m:sty m:val="bi"/>
                      </m:rPr>
                      <w:rPr>
                        <w:rFonts w:ascii="Cambria Math" w:eastAsiaTheme="minorEastAsia" w:hAnsi="Cambria Math"/>
                      </w:rPr>
                      <m:t>2</m:t>
                    </m:r>
                  </m:sub>
                </m:sSub>
              </m:fName>
              <m:e>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e>
            </m:func>
          </m:e>
        </m:d>
      </m:oMath>
      <w:r w:rsidRPr="00C166E5">
        <w:rPr>
          <w:rFonts w:eastAsiaTheme="minorEastAsia"/>
        </w:rPr>
        <w:t xml:space="preserve"> bits</w:t>
      </w:r>
    </w:p>
    <w:p w14:paraId="19ED8802" w14:textId="77777777" w:rsidR="00A45B2B" w:rsidRPr="00C166E5" w:rsidRDefault="00A45B2B" w:rsidP="002A2B69">
      <w:pPr>
        <w:keepNext/>
        <w:jc w:val="center"/>
      </w:pPr>
      <w:r w:rsidRPr="00C166E5">
        <w:rPr>
          <w:noProof/>
        </w:rPr>
        <w:drawing>
          <wp:inline distT="0" distB="0" distL="0" distR="0" wp14:anchorId="01103AA1" wp14:editId="77D0B1A9">
            <wp:extent cx="3472263" cy="2058073"/>
            <wp:effectExtent l="0" t="0" r="0" b="0"/>
            <wp:docPr id="3" name="図 2">
              <a:extLst xmlns:a="http://schemas.openxmlformats.org/drawingml/2006/main">
                <a:ext uri="{FF2B5EF4-FFF2-40B4-BE49-F238E27FC236}">
                  <a16:creationId xmlns:a16="http://schemas.microsoft.com/office/drawing/2014/main" id="{0BBCCA1F-33E2-4AD3-9599-600C6143BF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0BBCCA1F-33E2-4AD3-9599-600C6143BF88}"/>
                        </a:ext>
                      </a:extLst>
                    </pic:cNvPr>
                    <pic:cNvPicPr>
                      <a:picLocks noChangeAspect="1"/>
                    </pic:cNvPicPr>
                  </pic:nvPicPr>
                  <pic:blipFill>
                    <a:blip r:embed="rId11"/>
                    <a:stretch>
                      <a:fillRect/>
                    </a:stretch>
                  </pic:blipFill>
                  <pic:spPr>
                    <a:xfrm>
                      <a:off x="0" y="0"/>
                      <a:ext cx="3502387" cy="2075928"/>
                    </a:xfrm>
                    <a:prstGeom prst="rect">
                      <a:avLst/>
                    </a:prstGeom>
                  </pic:spPr>
                </pic:pic>
              </a:graphicData>
            </a:graphic>
          </wp:inline>
        </w:drawing>
      </w:r>
    </w:p>
    <w:p w14:paraId="25D1D8AF" w14:textId="64EFB32D" w:rsidR="00A45B2B" w:rsidRPr="00C166E5" w:rsidRDefault="00A45B2B" w:rsidP="002A2B69">
      <w:pPr>
        <w:pStyle w:val="a6"/>
        <w:jc w:val="center"/>
      </w:pPr>
      <w:bookmarkStart w:id="10" w:name="_Ref178948695"/>
      <w:r w:rsidRPr="00C166E5">
        <w:t xml:space="preserve">Figure </w:t>
      </w:r>
      <w:r w:rsidRPr="00C166E5">
        <w:fldChar w:fldCharType="begin"/>
      </w:r>
      <w:r w:rsidRPr="00C166E5">
        <w:instrText xml:space="preserve"> SEQ Figure \* ARABIC </w:instrText>
      </w:r>
      <w:r w:rsidRPr="00C166E5">
        <w:fldChar w:fldCharType="separate"/>
      </w:r>
      <w:r w:rsidR="00345BDC">
        <w:rPr>
          <w:noProof/>
        </w:rPr>
        <w:t>4</w:t>
      </w:r>
      <w:r w:rsidRPr="00C166E5">
        <w:fldChar w:fldCharType="end"/>
      </w:r>
      <w:bookmarkEnd w:id="10"/>
      <w:r w:rsidR="00B80B42">
        <w:t>:</w:t>
      </w:r>
      <w:r w:rsidRPr="00C166E5">
        <w:t xml:space="preserve"> Bitmap format that the timing information is represented with bitmap where the length is Nt</w:t>
      </w:r>
      <w:r w:rsidR="00074B38" w:rsidRPr="00C166E5">
        <w:t xml:space="preserve"> bits</w:t>
      </w:r>
    </w:p>
    <w:p w14:paraId="3C644F0E" w14:textId="28C8AF7D" w:rsidR="00B402D4" w:rsidRPr="00C166E5" w:rsidRDefault="005A1965" w:rsidP="0058164B">
      <w:pPr>
        <w:rPr>
          <w:rFonts w:eastAsiaTheme="minorEastAsia"/>
        </w:rPr>
      </w:pPr>
      <w:r w:rsidRPr="00C166E5">
        <w:rPr>
          <w:rFonts w:eastAsiaTheme="minorEastAsia"/>
        </w:rPr>
        <w:t>For these two format</w:t>
      </w:r>
      <w:r w:rsidR="00074B38" w:rsidRPr="00C166E5">
        <w:rPr>
          <w:rFonts w:eastAsiaTheme="minorEastAsia"/>
        </w:rPr>
        <w:t>s</w:t>
      </w:r>
      <w:r w:rsidRPr="00C166E5">
        <w:rPr>
          <w:rFonts w:eastAsiaTheme="minorEastAsia"/>
        </w:rPr>
        <w:t xml:space="preserve">, </w:t>
      </w:r>
      <w:r w:rsidR="00D33F6B">
        <w:rPr>
          <w:rFonts w:eastAsiaTheme="minorEastAsia"/>
        </w:rPr>
        <w:fldChar w:fldCharType="begin"/>
      </w:r>
      <w:r w:rsidR="00D33F6B">
        <w:rPr>
          <w:rFonts w:eastAsiaTheme="minorEastAsia"/>
        </w:rPr>
        <w:instrText xml:space="preserve"> REF _Ref178948732 \h </w:instrText>
      </w:r>
      <w:r w:rsidR="00D33F6B">
        <w:rPr>
          <w:rFonts w:eastAsiaTheme="minorEastAsia"/>
        </w:rPr>
      </w:r>
      <w:r w:rsidR="00D33F6B">
        <w:rPr>
          <w:rFonts w:eastAsiaTheme="minorEastAsia"/>
        </w:rPr>
        <w:fldChar w:fldCharType="separate"/>
      </w:r>
      <w:r w:rsidR="00D33F6B" w:rsidRPr="00C166E5">
        <w:t xml:space="preserve">Table </w:t>
      </w:r>
      <w:r w:rsidR="00D33F6B">
        <w:rPr>
          <w:noProof/>
        </w:rPr>
        <w:t>1</w:t>
      </w:r>
      <w:r w:rsidR="00D33F6B">
        <w:rPr>
          <w:rFonts w:eastAsiaTheme="minorEastAsia"/>
        </w:rPr>
        <w:fldChar w:fldCharType="end"/>
      </w:r>
      <w:r w:rsidR="00C47ADB" w:rsidRPr="00C166E5">
        <w:rPr>
          <w:rFonts w:eastAsiaTheme="minorEastAsia"/>
        </w:rPr>
        <w:t xml:space="preserve"> shows the comparison of </w:t>
      </w:r>
      <w:r w:rsidRPr="00C166E5">
        <w:rPr>
          <w:rFonts w:eastAsiaTheme="minorEastAsia"/>
        </w:rPr>
        <w:t xml:space="preserve">the </w:t>
      </w:r>
      <w:r w:rsidR="00CC1438">
        <w:rPr>
          <w:rFonts w:eastAsiaTheme="minorEastAsia"/>
        </w:rPr>
        <w:t>estimated amount of information</w:t>
      </w:r>
      <w:r w:rsidRPr="00C166E5">
        <w:rPr>
          <w:rFonts w:eastAsiaTheme="minorEastAsia"/>
        </w:rPr>
        <w:t xml:space="preserve"> </w:t>
      </w:r>
      <w:r w:rsidR="0021420C">
        <w:rPr>
          <w:rFonts w:eastAsiaTheme="minorEastAsia"/>
        </w:rPr>
        <w:t>of</w:t>
      </w:r>
      <w:r w:rsidRPr="00C166E5">
        <w:rPr>
          <w:rFonts w:eastAsiaTheme="minorEastAsia"/>
        </w:rPr>
        <w:t xml:space="preserve"> the timing information</w:t>
      </w:r>
      <w:r w:rsidR="0021420C">
        <w:rPr>
          <w:rFonts w:eastAsiaTheme="minorEastAsia"/>
        </w:rPr>
        <w:t xml:space="preserve"> and value of less overhead format is highlighted for each </w:t>
      </w:r>
      <w:proofErr w:type="spellStart"/>
      <w:r w:rsidR="0021420C">
        <w:rPr>
          <w:rFonts w:eastAsiaTheme="minorEastAsia"/>
        </w:rPr>
        <w:t>Nt</w:t>
      </w:r>
      <w:proofErr w:type="spellEnd"/>
      <w:r w:rsidR="0021420C">
        <w:rPr>
          <w:rFonts w:eastAsiaTheme="minorEastAsia"/>
        </w:rPr>
        <w:t xml:space="preserve">, </w:t>
      </w:r>
      <w:proofErr w:type="spellStart"/>
      <w:r w:rsidR="0021420C">
        <w:rPr>
          <w:rFonts w:eastAsiaTheme="minorEastAsia"/>
        </w:rPr>
        <w:t>N’t</w:t>
      </w:r>
      <w:proofErr w:type="spellEnd"/>
      <w:r w:rsidR="0021420C">
        <w:rPr>
          <w:rFonts w:eastAsiaTheme="minorEastAsia"/>
        </w:rPr>
        <w:t xml:space="preserve"> combinations</w:t>
      </w:r>
      <w:r w:rsidR="00272EC2" w:rsidRPr="00C166E5">
        <w:rPr>
          <w:rFonts w:eastAsiaTheme="minorEastAsia"/>
        </w:rPr>
        <w:t>:</w:t>
      </w:r>
    </w:p>
    <w:p w14:paraId="7A589AFB" w14:textId="4D12BC0B" w:rsidR="00CD21D9" w:rsidRPr="00C166E5" w:rsidRDefault="00CD21D9" w:rsidP="00CD21D9">
      <w:pPr>
        <w:pStyle w:val="a6"/>
        <w:keepNext/>
        <w:jc w:val="center"/>
      </w:pPr>
      <w:bookmarkStart w:id="11" w:name="_Ref178948732"/>
      <w:r w:rsidRPr="00C166E5">
        <w:lastRenderedPageBreak/>
        <w:t xml:space="preserve">Table </w:t>
      </w:r>
      <w:r w:rsidRPr="00C166E5">
        <w:fldChar w:fldCharType="begin"/>
      </w:r>
      <w:r w:rsidRPr="00C166E5">
        <w:instrText xml:space="preserve"> SEQ Table \* ARABIC </w:instrText>
      </w:r>
      <w:r w:rsidRPr="00C166E5">
        <w:fldChar w:fldCharType="separate"/>
      </w:r>
      <w:r w:rsidR="00345BDC">
        <w:rPr>
          <w:noProof/>
        </w:rPr>
        <w:t>1</w:t>
      </w:r>
      <w:r w:rsidRPr="00C166E5">
        <w:fldChar w:fldCharType="end"/>
      </w:r>
      <w:bookmarkEnd w:id="11"/>
      <w:r w:rsidR="00ED1CD5">
        <w:t>.</w:t>
      </w:r>
      <w:r w:rsidRPr="00C166E5">
        <w:t xml:space="preserve"> </w:t>
      </w:r>
      <w:r w:rsidR="00271787">
        <w:t>Estimated amount of information</w:t>
      </w:r>
      <w:r w:rsidRPr="00C166E5">
        <w:t xml:space="preserve"> </w:t>
      </w:r>
      <w:r w:rsidR="00271787">
        <w:t>of</w:t>
      </w:r>
      <w:r w:rsidRPr="00C166E5">
        <w:t xml:space="preserve"> </w:t>
      </w:r>
      <w:r w:rsidR="00641499">
        <w:t>legacy-like</w:t>
      </w:r>
      <w:r w:rsidRPr="00C166E5">
        <w:t xml:space="preserve"> format and bitmap format</w:t>
      </w:r>
    </w:p>
    <w:tbl>
      <w:tblPr>
        <w:tblStyle w:val="afd"/>
        <w:tblW w:w="0" w:type="auto"/>
        <w:jc w:val="center"/>
        <w:tblLook w:val="04A0" w:firstRow="1" w:lastRow="0" w:firstColumn="1" w:lastColumn="0" w:noHBand="0" w:noVBand="1"/>
      </w:tblPr>
      <w:tblGrid>
        <w:gridCol w:w="1236"/>
        <w:gridCol w:w="756"/>
        <w:gridCol w:w="2809"/>
        <w:gridCol w:w="2369"/>
      </w:tblGrid>
      <w:tr w:rsidR="00C166E5" w:rsidRPr="00C166E5" w14:paraId="78DD9A9D" w14:textId="77777777" w:rsidTr="00D33F6B">
        <w:trPr>
          <w:trHeight w:val="375"/>
          <w:jc w:val="center"/>
        </w:trPr>
        <w:tc>
          <w:tcPr>
            <w:tcW w:w="1236" w:type="dxa"/>
            <w:noWrap/>
            <w:hideMark/>
          </w:tcPr>
          <w:p w14:paraId="20ADEF18" w14:textId="77777777" w:rsidR="00272EC2" w:rsidRPr="00C166E5" w:rsidRDefault="00272EC2" w:rsidP="00426D4B">
            <w:pPr>
              <w:jc w:val="center"/>
              <w:rPr>
                <w:rFonts w:eastAsiaTheme="minorEastAsia"/>
                <w:lang w:val="en-US"/>
              </w:rPr>
            </w:pPr>
            <w:r w:rsidRPr="00C166E5">
              <w:rPr>
                <w:rFonts w:eastAsiaTheme="minorEastAsia" w:hint="eastAsia"/>
              </w:rPr>
              <w:t>Nt</w:t>
            </w:r>
          </w:p>
        </w:tc>
        <w:tc>
          <w:tcPr>
            <w:tcW w:w="756" w:type="dxa"/>
            <w:noWrap/>
            <w:hideMark/>
          </w:tcPr>
          <w:p w14:paraId="4BBA2051" w14:textId="788D5354" w:rsidR="00272EC2" w:rsidRPr="00C166E5" w:rsidRDefault="00272EC2" w:rsidP="00426D4B">
            <w:pPr>
              <w:jc w:val="center"/>
              <w:rPr>
                <w:rFonts w:eastAsiaTheme="minorEastAsia"/>
              </w:rPr>
            </w:pPr>
            <w:proofErr w:type="spellStart"/>
            <w:r w:rsidRPr="00C166E5">
              <w:rPr>
                <w:rFonts w:eastAsiaTheme="minorEastAsia" w:hint="eastAsia"/>
              </w:rPr>
              <w:t>N</w:t>
            </w:r>
            <w:r w:rsidR="004969EC">
              <w:rPr>
                <w:rFonts w:eastAsiaTheme="minorEastAsia"/>
              </w:rPr>
              <w:t>’</w:t>
            </w:r>
            <w:r w:rsidRPr="00C166E5">
              <w:rPr>
                <w:rFonts w:eastAsiaTheme="minorEastAsia" w:hint="eastAsia"/>
              </w:rPr>
              <w:t>t</w:t>
            </w:r>
            <w:proofErr w:type="spellEnd"/>
          </w:p>
        </w:tc>
        <w:tc>
          <w:tcPr>
            <w:tcW w:w="2809" w:type="dxa"/>
            <w:noWrap/>
            <w:hideMark/>
          </w:tcPr>
          <w:p w14:paraId="3E76B0E5" w14:textId="5A1FBD98" w:rsidR="00272EC2" w:rsidRPr="00C166E5" w:rsidRDefault="00641499" w:rsidP="00426D4B">
            <w:pPr>
              <w:jc w:val="center"/>
              <w:rPr>
                <w:rFonts w:eastAsiaTheme="minorEastAsia"/>
              </w:rPr>
            </w:pPr>
            <w:r>
              <w:rPr>
                <w:rFonts w:eastAsiaTheme="minorEastAsia"/>
              </w:rPr>
              <w:t>Legacy-like</w:t>
            </w:r>
            <w:r w:rsidR="00272EC2" w:rsidRPr="00C166E5">
              <w:rPr>
                <w:rFonts w:eastAsiaTheme="minorEastAsia" w:hint="eastAsia"/>
              </w:rPr>
              <w:t xml:space="preserve"> format</w:t>
            </w:r>
            <w:r w:rsidR="003E1B60" w:rsidRPr="00C166E5">
              <w:rPr>
                <w:rFonts w:eastAsiaTheme="minorEastAsia"/>
              </w:rPr>
              <w:t xml:space="preserve"> [bits]</w:t>
            </w:r>
          </w:p>
        </w:tc>
        <w:tc>
          <w:tcPr>
            <w:tcW w:w="2369" w:type="dxa"/>
            <w:noWrap/>
            <w:hideMark/>
          </w:tcPr>
          <w:p w14:paraId="6A6D297D" w14:textId="691107E2" w:rsidR="003E1B60" w:rsidRPr="00C166E5" w:rsidRDefault="00272EC2" w:rsidP="003E1B60">
            <w:pPr>
              <w:jc w:val="center"/>
              <w:rPr>
                <w:rFonts w:eastAsiaTheme="minorEastAsia"/>
              </w:rPr>
            </w:pPr>
            <w:r w:rsidRPr="00C166E5">
              <w:rPr>
                <w:rFonts w:eastAsiaTheme="minorEastAsia"/>
              </w:rPr>
              <w:t>B</w:t>
            </w:r>
            <w:r w:rsidRPr="00C166E5">
              <w:rPr>
                <w:rFonts w:eastAsiaTheme="minorEastAsia" w:hint="eastAsia"/>
              </w:rPr>
              <w:t>itmap format</w:t>
            </w:r>
            <w:r w:rsidR="003E1B60" w:rsidRPr="00C166E5">
              <w:rPr>
                <w:rFonts w:eastAsiaTheme="minorEastAsia"/>
              </w:rPr>
              <w:t xml:space="preserve"> [bits</w:t>
            </w:r>
            <w:r w:rsidR="003E1B60" w:rsidRPr="00C166E5">
              <w:rPr>
                <w:rFonts w:eastAsiaTheme="minorEastAsia" w:hint="eastAsia"/>
              </w:rPr>
              <w:t>]</w:t>
            </w:r>
          </w:p>
        </w:tc>
      </w:tr>
      <w:tr w:rsidR="00406EF5" w:rsidRPr="00C166E5" w14:paraId="7F888377" w14:textId="77777777" w:rsidTr="00D33F6B">
        <w:trPr>
          <w:trHeight w:val="375"/>
          <w:jc w:val="center"/>
        </w:trPr>
        <w:tc>
          <w:tcPr>
            <w:tcW w:w="1236" w:type="dxa"/>
            <w:noWrap/>
            <w:vAlign w:val="center"/>
          </w:tcPr>
          <w:p w14:paraId="743CD01F" w14:textId="2454CE4B" w:rsidR="00406EF5" w:rsidRPr="00C166E5" w:rsidRDefault="00406EF5" w:rsidP="00406EF5">
            <w:pPr>
              <w:jc w:val="center"/>
              <w:rPr>
                <w:rFonts w:eastAsiaTheme="minorEastAsia"/>
              </w:rPr>
            </w:pPr>
            <w:r>
              <w:rPr>
                <w:rFonts w:eastAsia="游ゴシック"/>
                <w:color w:val="000000"/>
              </w:rPr>
              <w:t>32</w:t>
            </w:r>
          </w:p>
        </w:tc>
        <w:tc>
          <w:tcPr>
            <w:tcW w:w="756" w:type="dxa"/>
            <w:noWrap/>
            <w:vAlign w:val="center"/>
          </w:tcPr>
          <w:p w14:paraId="5C091BD6" w14:textId="5A567D21" w:rsidR="00406EF5" w:rsidRPr="00C166E5" w:rsidRDefault="00406EF5" w:rsidP="00406EF5">
            <w:pPr>
              <w:jc w:val="center"/>
              <w:rPr>
                <w:rFonts w:eastAsiaTheme="minorEastAsia"/>
              </w:rPr>
            </w:pPr>
            <w:r>
              <w:rPr>
                <w:rFonts w:eastAsia="游ゴシック"/>
                <w:color w:val="000000"/>
              </w:rPr>
              <w:t>16</w:t>
            </w:r>
          </w:p>
        </w:tc>
        <w:tc>
          <w:tcPr>
            <w:tcW w:w="2809" w:type="dxa"/>
            <w:noWrap/>
            <w:vAlign w:val="center"/>
          </w:tcPr>
          <w:p w14:paraId="647DD434" w14:textId="220762E5" w:rsidR="00406EF5" w:rsidRDefault="00406EF5" w:rsidP="00406EF5">
            <w:pPr>
              <w:jc w:val="center"/>
              <w:rPr>
                <w:rFonts w:eastAsiaTheme="minorEastAsia"/>
              </w:rPr>
            </w:pPr>
            <w:r>
              <w:rPr>
                <w:rFonts w:eastAsia="游ゴシック"/>
                <w:color w:val="000000"/>
              </w:rPr>
              <w:t>80</w:t>
            </w:r>
          </w:p>
        </w:tc>
        <w:tc>
          <w:tcPr>
            <w:tcW w:w="2369" w:type="dxa"/>
            <w:noWrap/>
            <w:vAlign w:val="center"/>
          </w:tcPr>
          <w:p w14:paraId="4A42CB92" w14:textId="4040890D" w:rsidR="00406EF5" w:rsidRPr="00406EF5" w:rsidRDefault="00406EF5" w:rsidP="00406EF5">
            <w:pPr>
              <w:jc w:val="center"/>
              <w:rPr>
                <w:rFonts w:eastAsiaTheme="minorEastAsia"/>
                <w:highlight w:val="cyan"/>
              </w:rPr>
            </w:pPr>
            <w:r w:rsidRPr="00406EF5">
              <w:rPr>
                <w:rFonts w:eastAsia="游ゴシック"/>
                <w:color w:val="000000"/>
                <w:highlight w:val="cyan"/>
              </w:rPr>
              <w:t>32</w:t>
            </w:r>
          </w:p>
        </w:tc>
      </w:tr>
      <w:tr w:rsidR="00406EF5" w:rsidRPr="00C166E5" w14:paraId="4CDA5BD1" w14:textId="77777777" w:rsidTr="00D33F6B">
        <w:trPr>
          <w:trHeight w:val="375"/>
          <w:jc w:val="center"/>
        </w:trPr>
        <w:tc>
          <w:tcPr>
            <w:tcW w:w="1236" w:type="dxa"/>
            <w:noWrap/>
            <w:vAlign w:val="center"/>
          </w:tcPr>
          <w:p w14:paraId="7BC37488" w14:textId="6F1FA40E" w:rsidR="00406EF5" w:rsidRPr="00C166E5" w:rsidRDefault="00406EF5" w:rsidP="00406EF5">
            <w:pPr>
              <w:jc w:val="center"/>
              <w:rPr>
                <w:rFonts w:eastAsiaTheme="minorEastAsia"/>
              </w:rPr>
            </w:pPr>
            <w:r>
              <w:rPr>
                <w:rFonts w:eastAsia="游ゴシック"/>
                <w:color w:val="000000"/>
              </w:rPr>
              <w:t>64</w:t>
            </w:r>
          </w:p>
        </w:tc>
        <w:tc>
          <w:tcPr>
            <w:tcW w:w="756" w:type="dxa"/>
            <w:noWrap/>
            <w:vAlign w:val="center"/>
          </w:tcPr>
          <w:p w14:paraId="145A9186" w14:textId="206D38BA" w:rsidR="00406EF5" w:rsidRPr="00C166E5" w:rsidRDefault="00406EF5" w:rsidP="00406EF5">
            <w:pPr>
              <w:jc w:val="center"/>
              <w:rPr>
                <w:rFonts w:eastAsiaTheme="minorEastAsia"/>
              </w:rPr>
            </w:pPr>
            <w:r>
              <w:rPr>
                <w:rFonts w:eastAsia="游ゴシック"/>
                <w:color w:val="000000"/>
              </w:rPr>
              <w:t>16</w:t>
            </w:r>
          </w:p>
        </w:tc>
        <w:tc>
          <w:tcPr>
            <w:tcW w:w="2809" w:type="dxa"/>
            <w:noWrap/>
            <w:vAlign w:val="center"/>
          </w:tcPr>
          <w:p w14:paraId="718D8EEE" w14:textId="5E52618E" w:rsidR="00406EF5" w:rsidRDefault="00406EF5" w:rsidP="00406EF5">
            <w:pPr>
              <w:jc w:val="center"/>
              <w:rPr>
                <w:rFonts w:eastAsiaTheme="minorEastAsia"/>
              </w:rPr>
            </w:pPr>
            <w:r>
              <w:rPr>
                <w:rFonts w:eastAsia="游ゴシック"/>
                <w:color w:val="000000"/>
              </w:rPr>
              <w:t>96</w:t>
            </w:r>
          </w:p>
        </w:tc>
        <w:tc>
          <w:tcPr>
            <w:tcW w:w="2369" w:type="dxa"/>
            <w:noWrap/>
            <w:vAlign w:val="center"/>
          </w:tcPr>
          <w:p w14:paraId="5EB124B7" w14:textId="4B013BBD" w:rsidR="00406EF5" w:rsidRPr="00406EF5" w:rsidRDefault="00406EF5" w:rsidP="00406EF5">
            <w:pPr>
              <w:jc w:val="center"/>
              <w:rPr>
                <w:rFonts w:eastAsiaTheme="minorEastAsia"/>
                <w:highlight w:val="cyan"/>
              </w:rPr>
            </w:pPr>
            <w:r w:rsidRPr="00406EF5">
              <w:rPr>
                <w:rFonts w:eastAsia="游ゴシック"/>
                <w:color w:val="000000"/>
                <w:highlight w:val="cyan"/>
              </w:rPr>
              <w:t>64</w:t>
            </w:r>
          </w:p>
        </w:tc>
      </w:tr>
      <w:tr w:rsidR="00406EF5" w:rsidRPr="00C166E5" w14:paraId="72D6AA3D" w14:textId="77777777" w:rsidTr="00D33F6B">
        <w:trPr>
          <w:trHeight w:val="375"/>
          <w:jc w:val="center"/>
        </w:trPr>
        <w:tc>
          <w:tcPr>
            <w:tcW w:w="1236" w:type="dxa"/>
            <w:noWrap/>
            <w:vAlign w:val="center"/>
            <w:hideMark/>
          </w:tcPr>
          <w:p w14:paraId="6881830D" w14:textId="66403963" w:rsidR="00406EF5" w:rsidRPr="00C166E5" w:rsidRDefault="00406EF5" w:rsidP="00406EF5">
            <w:pPr>
              <w:jc w:val="center"/>
              <w:rPr>
                <w:rFonts w:eastAsiaTheme="minorEastAsia"/>
              </w:rPr>
            </w:pPr>
            <w:r>
              <w:rPr>
                <w:rFonts w:eastAsia="游ゴシック"/>
                <w:color w:val="000000"/>
              </w:rPr>
              <w:t>64</w:t>
            </w:r>
          </w:p>
        </w:tc>
        <w:tc>
          <w:tcPr>
            <w:tcW w:w="756" w:type="dxa"/>
            <w:noWrap/>
            <w:vAlign w:val="center"/>
            <w:hideMark/>
          </w:tcPr>
          <w:p w14:paraId="4B8D7A0A" w14:textId="4C708515" w:rsidR="00406EF5" w:rsidRPr="00C166E5" w:rsidRDefault="00406EF5" w:rsidP="00406EF5">
            <w:pPr>
              <w:jc w:val="center"/>
              <w:rPr>
                <w:rFonts w:eastAsiaTheme="minorEastAsia"/>
              </w:rPr>
            </w:pPr>
            <w:r>
              <w:rPr>
                <w:rFonts w:eastAsia="游ゴシック"/>
                <w:color w:val="000000"/>
              </w:rPr>
              <w:t>32</w:t>
            </w:r>
          </w:p>
        </w:tc>
        <w:tc>
          <w:tcPr>
            <w:tcW w:w="2809" w:type="dxa"/>
            <w:noWrap/>
            <w:vAlign w:val="center"/>
            <w:hideMark/>
          </w:tcPr>
          <w:p w14:paraId="0D8FB631" w14:textId="20A844E6" w:rsidR="00406EF5" w:rsidRPr="00C166E5" w:rsidRDefault="00406EF5" w:rsidP="00406EF5">
            <w:pPr>
              <w:jc w:val="center"/>
              <w:rPr>
                <w:rFonts w:eastAsiaTheme="minorEastAsia"/>
              </w:rPr>
            </w:pPr>
            <w:r>
              <w:rPr>
                <w:rFonts w:eastAsia="游ゴシック"/>
                <w:color w:val="000000"/>
              </w:rPr>
              <w:t>192</w:t>
            </w:r>
          </w:p>
        </w:tc>
        <w:tc>
          <w:tcPr>
            <w:tcW w:w="2369" w:type="dxa"/>
            <w:noWrap/>
            <w:vAlign w:val="center"/>
            <w:hideMark/>
          </w:tcPr>
          <w:p w14:paraId="5D4D2022" w14:textId="17C411FC" w:rsidR="00406EF5" w:rsidRPr="00406EF5" w:rsidRDefault="00406EF5" w:rsidP="00406EF5">
            <w:pPr>
              <w:jc w:val="center"/>
              <w:rPr>
                <w:rFonts w:eastAsiaTheme="minorEastAsia"/>
                <w:highlight w:val="cyan"/>
              </w:rPr>
            </w:pPr>
            <w:r w:rsidRPr="00406EF5">
              <w:rPr>
                <w:rFonts w:eastAsia="游ゴシック"/>
                <w:color w:val="000000"/>
                <w:highlight w:val="cyan"/>
              </w:rPr>
              <w:t>64</w:t>
            </w:r>
          </w:p>
        </w:tc>
      </w:tr>
      <w:tr w:rsidR="00406EF5" w:rsidRPr="00C166E5" w14:paraId="5B317D89" w14:textId="77777777" w:rsidTr="00D33F6B">
        <w:trPr>
          <w:trHeight w:val="375"/>
          <w:jc w:val="center"/>
        </w:trPr>
        <w:tc>
          <w:tcPr>
            <w:tcW w:w="1236" w:type="dxa"/>
            <w:noWrap/>
            <w:vAlign w:val="center"/>
            <w:hideMark/>
          </w:tcPr>
          <w:p w14:paraId="304DE9F6" w14:textId="12D6087E" w:rsidR="00406EF5" w:rsidRPr="00C166E5" w:rsidRDefault="00406EF5" w:rsidP="00406EF5">
            <w:pPr>
              <w:jc w:val="center"/>
              <w:rPr>
                <w:rFonts w:eastAsiaTheme="minorEastAsia"/>
              </w:rPr>
            </w:pPr>
            <w:r>
              <w:rPr>
                <w:rFonts w:eastAsia="游ゴシック"/>
                <w:color w:val="000000"/>
              </w:rPr>
              <w:t>128</w:t>
            </w:r>
          </w:p>
        </w:tc>
        <w:tc>
          <w:tcPr>
            <w:tcW w:w="756" w:type="dxa"/>
            <w:noWrap/>
            <w:vAlign w:val="center"/>
            <w:hideMark/>
          </w:tcPr>
          <w:p w14:paraId="38154953" w14:textId="6CC144FD" w:rsidR="00406EF5" w:rsidRPr="00C166E5" w:rsidRDefault="00406EF5" w:rsidP="00406EF5">
            <w:pPr>
              <w:jc w:val="center"/>
              <w:rPr>
                <w:rFonts w:eastAsiaTheme="minorEastAsia"/>
              </w:rPr>
            </w:pPr>
            <w:r>
              <w:rPr>
                <w:rFonts w:eastAsia="游ゴシック"/>
                <w:color w:val="000000"/>
              </w:rPr>
              <w:t>16</w:t>
            </w:r>
          </w:p>
        </w:tc>
        <w:tc>
          <w:tcPr>
            <w:tcW w:w="2809" w:type="dxa"/>
            <w:noWrap/>
            <w:vAlign w:val="center"/>
            <w:hideMark/>
          </w:tcPr>
          <w:p w14:paraId="23AACF85" w14:textId="55E90233" w:rsidR="00406EF5" w:rsidRPr="00C166E5" w:rsidRDefault="00406EF5" w:rsidP="00406EF5">
            <w:pPr>
              <w:jc w:val="center"/>
              <w:rPr>
                <w:rFonts w:eastAsiaTheme="minorEastAsia"/>
              </w:rPr>
            </w:pPr>
            <w:r w:rsidRPr="00406EF5">
              <w:rPr>
                <w:rFonts w:eastAsia="游ゴシック"/>
                <w:color w:val="000000"/>
                <w:highlight w:val="cyan"/>
              </w:rPr>
              <w:t>112</w:t>
            </w:r>
          </w:p>
        </w:tc>
        <w:tc>
          <w:tcPr>
            <w:tcW w:w="2369" w:type="dxa"/>
            <w:noWrap/>
            <w:vAlign w:val="center"/>
            <w:hideMark/>
          </w:tcPr>
          <w:p w14:paraId="6AE7D70A" w14:textId="785375C9" w:rsidR="00406EF5" w:rsidRPr="00406EF5" w:rsidRDefault="00406EF5" w:rsidP="00406EF5">
            <w:pPr>
              <w:jc w:val="center"/>
              <w:rPr>
                <w:rFonts w:eastAsiaTheme="minorEastAsia"/>
                <w:highlight w:val="cyan"/>
              </w:rPr>
            </w:pPr>
            <w:r>
              <w:rPr>
                <w:rFonts w:eastAsia="游ゴシック"/>
                <w:color w:val="000000"/>
              </w:rPr>
              <w:t>128</w:t>
            </w:r>
          </w:p>
        </w:tc>
      </w:tr>
      <w:tr w:rsidR="00406EF5" w:rsidRPr="00C166E5" w14:paraId="374144B4" w14:textId="77777777" w:rsidTr="00D33F6B">
        <w:trPr>
          <w:trHeight w:val="375"/>
          <w:jc w:val="center"/>
        </w:trPr>
        <w:tc>
          <w:tcPr>
            <w:tcW w:w="1236" w:type="dxa"/>
            <w:noWrap/>
            <w:vAlign w:val="center"/>
            <w:hideMark/>
          </w:tcPr>
          <w:p w14:paraId="14A9E7FC" w14:textId="42B1977C" w:rsidR="00406EF5" w:rsidRPr="00C166E5" w:rsidRDefault="00406EF5" w:rsidP="00406EF5">
            <w:pPr>
              <w:jc w:val="center"/>
              <w:rPr>
                <w:rFonts w:eastAsiaTheme="minorEastAsia"/>
              </w:rPr>
            </w:pPr>
            <w:r>
              <w:rPr>
                <w:rFonts w:eastAsia="游ゴシック"/>
                <w:color w:val="000000"/>
              </w:rPr>
              <w:t>128</w:t>
            </w:r>
          </w:p>
        </w:tc>
        <w:tc>
          <w:tcPr>
            <w:tcW w:w="756" w:type="dxa"/>
            <w:noWrap/>
            <w:vAlign w:val="center"/>
            <w:hideMark/>
          </w:tcPr>
          <w:p w14:paraId="553561A6" w14:textId="43C6F067" w:rsidR="00406EF5" w:rsidRPr="00C166E5" w:rsidRDefault="00406EF5" w:rsidP="00406EF5">
            <w:pPr>
              <w:jc w:val="center"/>
              <w:rPr>
                <w:rFonts w:eastAsiaTheme="minorEastAsia"/>
              </w:rPr>
            </w:pPr>
            <w:r>
              <w:rPr>
                <w:rFonts w:eastAsia="游ゴシック"/>
                <w:color w:val="000000"/>
              </w:rPr>
              <w:t>32</w:t>
            </w:r>
          </w:p>
        </w:tc>
        <w:tc>
          <w:tcPr>
            <w:tcW w:w="2809" w:type="dxa"/>
            <w:noWrap/>
            <w:vAlign w:val="center"/>
            <w:hideMark/>
          </w:tcPr>
          <w:p w14:paraId="7BEFF27F" w14:textId="4E0005DD" w:rsidR="00406EF5" w:rsidRPr="00C166E5" w:rsidRDefault="00406EF5" w:rsidP="00406EF5">
            <w:pPr>
              <w:jc w:val="center"/>
              <w:rPr>
                <w:rFonts w:eastAsiaTheme="minorEastAsia"/>
              </w:rPr>
            </w:pPr>
            <w:r>
              <w:rPr>
                <w:rFonts w:eastAsia="游ゴシック"/>
                <w:color w:val="000000"/>
              </w:rPr>
              <w:t>224</w:t>
            </w:r>
          </w:p>
        </w:tc>
        <w:tc>
          <w:tcPr>
            <w:tcW w:w="2369" w:type="dxa"/>
            <w:noWrap/>
            <w:vAlign w:val="center"/>
            <w:hideMark/>
          </w:tcPr>
          <w:p w14:paraId="3F36E022" w14:textId="4A5DC164" w:rsidR="00406EF5" w:rsidRPr="00C166E5" w:rsidRDefault="00406EF5" w:rsidP="00406EF5">
            <w:pPr>
              <w:jc w:val="center"/>
              <w:rPr>
                <w:rFonts w:eastAsiaTheme="minorEastAsia"/>
              </w:rPr>
            </w:pPr>
            <w:r w:rsidRPr="00406EF5">
              <w:rPr>
                <w:rFonts w:eastAsia="游ゴシック"/>
                <w:color w:val="000000"/>
                <w:highlight w:val="cyan"/>
              </w:rPr>
              <w:t>128</w:t>
            </w:r>
          </w:p>
        </w:tc>
      </w:tr>
      <w:tr w:rsidR="00406EF5" w:rsidRPr="00C166E5" w14:paraId="6397FD35" w14:textId="77777777" w:rsidTr="00D33F6B">
        <w:trPr>
          <w:trHeight w:val="375"/>
          <w:jc w:val="center"/>
        </w:trPr>
        <w:tc>
          <w:tcPr>
            <w:tcW w:w="1236" w:type="dxa"/>
            <w:noWrap/>
            <w:vAlign w:val="center"/>
            <w:hideMark/>
          </w:tcPr>
          <w:p w14:paraId="5DF58AC0" w14:textId="316C3A84" w:rsidR="00406EF5" w:rsidRPr="00C166E5" w:rsidRDefault="00406EF5" w:rsidP="00406EF5">
            <w:pPr>
              <w:jc w:val="center"/>
              <w:rPr>
                <w:rFonts w:eastAsiaTheme="minorEastAsia"/>
              </w:rPr>
            </w:pPr>
            <w:r>
              <w:rPr>
                <w:rFonts w:eastAsia="游ゴシック"/>
                <w:color w:val="000000"/>
              </w:rPr>
              <w:t>128</w:t>
            </w:r>
          </w:p>
        </w:tc>
        <w:tc>
          <w:tcPr>
            <w:tcW w:w="756" w:type="dxa"/>
            <w:noWrap/>
            <w:vAlign w:val="center"/>
            <w:hideMark/>
          </w:tcPr>
          <w:p w14:paraId="2FD8CE07" w14:textId="480ACC2D" w:rsidR="00406EF5" w:rsidRPr="00C166E5" w:rsidRDefault="00406EF5" w:rsidP="00406EF5">
            <w:pPr>
              <w:jc w:val="center"/>
              <w:rPr>
                <w:rFonts w:eastAsiaTheme="minorEastAsia"/>
              </w:rPr>
            </w:pPr>
            <w:r>
              <w:rPr>
                <w:rFonts w:eastAsia="游ゴシック"/>
                <w:color w:val="000000"/>
              </w:rPr>
              <w:t>64</w:t>
            </w:r>
          </w:p>
        </w:tc>
        <w:tc>
          <w:tcPr>
            <w:tcW w:w="2809" w:type="dxa"/>
            <w:noWrap/>
            <w:vAlign w:val="center"/>
            <w:hideMark/>
          </w:tcPr>
          <w:p w14:paraId="2B64BA10" w14:textId="19568A67" w:rsidR="00406EF5" w:rsidRPr="00C166E5" w:rsidRDefault="00406EF5" w:rsidP="00406EF5">
            <w:pPr>
              <w:jc w:val="center"/>
              <w:rPr>
                <w:rFonts w:eastAsiaTheme="minorEastAsia"/>
              </w:rPr>
            </w:pPr>
            <w:r>
              <w:rPr>
                <w:rFonts w:eastAsia="游ゴシック"/>
                <w:color w:val="000000"/>
              </w:rPr>
              <w:t>448</w:t>
            </w:r>
          </w:p>
        </w:tc>
        <w:tc>
          <w:tcPr>
            <w:tcW w:w="2369" w:type="dxa"/>
            <w:noWrap/>
            <w:vAlign w:val="center"/>
            <w:hideMark/>
          </w:tcPr>
          <w:p w14:paraId="5242B148" w14:textId="6116CD8D" w:rsidR="00406EF5" w:rsidRPr="00C166E5" w:rsidRDefault="00406EF5" w:rsidP="00406EF5">
            <w:pPr>
              <w:jc w:val="center"/>
              <w:rPr>
                <w:rFonts w:eastAsiaTheme="minorEastAsia"/>
              </w:rPr>
            </w:pPr>
            <w:r w:rsidRPr="00406EF5">
              <w:rPr>
                <w:rFonts w:eastAsia="游ゴシック"/>
                <w:color w:val="000000"/>
                <w:highlight w:val="cyan"/>
              </w:rPr>
              <w:t>128</w:t>
            </w:r>
          </w:p>
        </w:tc>
      </w:tr>
      <w:tr w:rsidR="00406EF5" w:rsidRPr="00C166E5" w14:paraId="4B6FEED4" w14:textId="77777777" w:rsidTr="00D33F6B">
        <w:trPr>
          <w:trHeight w:val="375"/>
          <w:jc w:val="center"/>
        </w:trPr>
        <w:tc>
          <w:tcPr>
            <w:tcW w:w="1236" w:type="dxa"/>
            <w:noWrap/>
            <w:vAlign w:val="center"/>
            <w:hideMark/>
          </w:tcPr>
          <w:p w14:paraId="58D9C33A" w14:textId="065F0AAD" w:rsidR="00406EF5" w:rsidRPr="00C166E5" w:rsidRDefault="00406EF5" w:rsidP="00406EF5">
            <w:pPr>
              <w:jc w:val="center"/>
              <w:rPr>
                <w:rFonts w:eastAsiaTheme="minorEastAsia"/>
              </w:rPr>
            </w:pPr>
            <w:r>
              <w:rPr>
                <w:rFonts w:eastAsia="游ゴシック"/>
                <w:color w:val="000000"/>
              </w:rPr>
              <w:t>256</w:t>
            </w:r>
          </w:p>
        </w:tc>
        <w:tc>
          <w:tcPr>
            <w:tcW w:w="756" w:type="dxa"/>
            <w:noWrap/>
            <w:vAlign w:val="center"/>
            <w:hideMark/>
          </w:tcPr>
          <w:p w14:paraId="35237445" w14:textId="5504BA45" w:rsidR="00406EF5" w:rsidRPr="00C166E5" w:rsidRDefault="00406EF5" w:rsidP="00406EF5">
            <w:pPr>
              <w:jc w:val="center"/>
              <w:rPr>
                <w:rFonts w:eastAsiaTheme="minorEastAsia"/>
              </w:rPr>
            </w:pPr>
            <w:r>
              <w:rPr>
                <w:rFonts w:eastAsia="游ゴシック"/>
                <w:color w:val="000000"/>
              </w:rPr>
              <w:t>16</w:t>
            </w:r>
          </w:p>
        </w:tc>
        <w:tc>
          <w:tcPr>
            <w:tcW w:w="2809" w:type="dxa"/>
            <w:noWrap/>
            <w:vAlign w:val="center"/>
            <w:hideMark/>
          </w:tcPr>
          <w:p w14:paraId="2C3039A2" w14:textId="6BC921A7" w:rsidR="00406EF5" w:rsidRPr="00C166E5" w:rsidRDefault="00406EF5" w:rsidP="00406EF5">
            <w:pPr>
              <w:jc w:val="center"/>
              <w:rPr>
                <w:rFonts w:eastAsiaTheme="minorEastAsia"/>
              </w:rPr>
            </w:pPr>
            <w:r w:rsidRPr="00406EF5">
              <w:rPr>
                <w:rFonts w:eastAsia="游ゴシック"/>
                <w:color w:val="000000"/>
                <w:highlight w:val="cyan"/>
              </w:rPr>
              <w:t>128</w:t>
            </w:r>
          </w:p>
        </w:tc>
        <w:tc>
          <w:tcPr>
            <w:tcW w:w="2369" w:type="dxa"/>
            <w:noWrap/>
            <w:vAlign w:val="center"/>
            <w:hideMark/>
          </w:tcPr>
          <w:p w14:paraId="511FC907" w14:textId="577872CC" w:rsidR="00406EF5" w:rsidRPr="00C166E5" w:rsidRDefault="00406EF5" w:rsidP="00406EF5">
            <w:pPr>
              <w:jc w:val="center"/>
              <w:rPr>
                <w:rFonts w:eastAsiaTheme="minorEastAsia"/>
              </w:rPr>
            </w:pPr>
            <w:r>
              <w:rPr>
                <w:rFonts w:eastAsia="游ゴシック"/>
                <w:color w:val="000000"/>
              </w:rPr>
              <w:t>256</w:t>
            </w:r>
          </w:p>
        </w:tc>
      </w:tr>
      <w:tr w:rsidR="00406EF5" w:rsidRPr="00C166E5" w14:paraId="45D0DC81" w14:textId="77777777" w:rsidTr="00D33F6B">
        <w:trPr>
          <w:trHeight w:val="375"/>
          <w:jc w:val="center"/>
        </w:trPr>
        <w:tc>
          <w:tcPr>
            <w:tcW w:w="1236" w:type="dxa"/>
            <w:noWrap/>
            <w:vAlign w:val="center"/>
            <w:hideMark/>
          </w:tcPr>
          <w:p w14:paraId="202A1A54" w14:textId="134CC02F" w:rsidR="00406EF5" w:rsidRPr="00C166E5" w:rsidRDefault="00406EF5" w:rsidP="00406EF5">
            <w:pPr>
              <w:jc w:val="center"/>
              <w:rPr>
                <w:rFonts w:eastAsiaTheme="minorEastAsia"/>
              </w:rPr>
            </w:pPr>
            <w:r>
              <w:rPr>
                <w:rFonts w:eastAsia="游ゴシック"/>
                <w:color w:val="000000"/>
              </w:rPr>
              <w:t>256</w:t>
            </w:r>
          </w:p>
        </w:tc>
        <w:tc>
          <w:tcPr>
            <w:tcW w:w="756" w:type="dxa"/>
            <w:noWrap/>
            <w:vAlign w:val="center"/>
            <w:hideMark/>
          </w:tcPr>
          <w:p w14:paraId="0A40BDCB" w14:textId="74646C46" w:rsidR="00406EF5" w:rsidRPr="00C166E5" w:rsidRDefault="00406EF5" w:rsidP="00406EF5">
            <w:pPr>
              <w:jc w:val="center"/>
              <w:rPr>
                <w:rFonts w:eastAsiaTheme="minorEastAsia"/>
              </w:rPr>
            </w:pPr>
            <w:r>
              <w:rPr>
                <w:rFonts w:eastAsia="游ゴシック"/>
                <w:color w:val="000000"/>
              </w:rPr>
              <w:t>32</w:t>
            </w:r>
          </w:p>
        </w:tc>
        <w:tc>
          <w:tcPr>
            <w:tcW w:w="2809" w:type="dxa"/>
            <w:noWrap/>
            <w:vAlign w:val="center"/>
            <w:hideMark/>
          </w:tcPr>
          <w:p w14:paraId="70BDCDD7" w14:textId="09660964" w:rsidR="00406EF5" w:rsidRPr="00D33F6B" w:rsidRDefault="00406EF5" w:rsidP="00406EF5">
            <w:pPr>
              <w:jc w:val="center"/>
              <w:rPr>
                <w:rFonts w:eastAsiaTheme="minorEastAsia"/>
                <w:highlight w:val="cyan"/>
              </w:rPr>
            </w:pPr>
            <w:r w:rsidRPr="00D33F6B">
              <w:rPr>
                <w:rFonts w:eastAsia="游ゴシック"/>
                <w:color w:val="000000"/>
                <w:highlight w:val="cyan"/>
              </w:rPr>
              <w:t>256</w:t>
            </w:r>
          </w:p>
        </w:tc>
        <w:tc>
          <w:tcPr>
            <w:tcW w:w="2369" w:type="dxa"/>
            <w:noWrap/>
            <w:vAlign w:val="center"/>
            <w:hideMark/>
          </w:tcPr>
          <w:p w14:paraId="3C8E9AAE" w14:textId="7C6F3A95" w:rsidR="00406EF5" w:rsidRPr="00D33F6B" w:rsidRDefault="00406EF5" w:rsidP="00406EF5">
            <w:pPr>
              <w:jc w:val="center"/>
              <w:rPr>
                <w:rFonts w:eastAsiaTheme="minorEastAsia"/>
                <w:highlight w:val="cyan"/>
              </w:rPr>
            </w:pPr>
            <w:r w:rsidRPr="00D33F6B">
              <w:rPr>
                <w:rFonts w:eastAsia="游ゴシック"/>
                <w:color w:val="000000"/>
                <w:highlight w:val="cyan"/>
              </w:rPr>
              <w:t>256</w:t>
            </w:r>
          </w:p>
        </w:tc>
      </w:tr>
      <w:tr w:rsidR="00406EF5" w:rsidRPr="00C166E5" w14:paraId="1C0F871D" w14:textId="77777777" w:rsidTr="00D33F6B">
        <w:trPr>
          <w:trHeight w:val="375"/>
          <w:jc w:val="center"/>
        </w:trPr>
        <w:tc>
          <w:tcPr>
            <w:tcW w:w="1236" w:type="dxa"/>
            <w:noWrap/>
            <w:vAlign w:val="center"/>
            <w:hideMark/>
          </w:tcPr>
          <w:p w14:paraId="78A80BCA" w14:textId="4CC43A3E" w:rsidR="00406EF5" w:rsidRPr="00C166E5" w:rsidRDefault="00406EF5" w:rsidP="00406EF5">
            <w:pPr>
              <w:jc w:val="center"/>
              <w:rPr>
                <w:rFonts w:eastAsiaTheme="minorEastAsia"/>
              </w:rPr>
            </w:pPr>
            <w:r>
              <w:rPr>
                <w:rFonts w:eastAsia="游ゴシック"/>
                <w:color w:val="000000"/>
              </w:rPr>
              <w:t>256</w:t>
            </w:r>
          </w:p>
        </w:tc>
        <w:tc>
          <w:tcPr>
            <w:tcW w:w="756" w:type="dxa"/>
            <w:noWrap/>
            <w:vAlign w:val="center"/>
            <w:hideMark/>
          </w:tcPr>
          <w:p w14:paraId="61D936CC" w14:textId="282A6AE5" w:rsidR="00406EF5" w:rsidRPr="00C166E5" w:rsidRDefault="00406EF5" w:rsidP="00406EF5">
            <w:pPr>
              <w:jc w:val="center"/>
              <w:rPr>
                <w:rFonts w:eastAsiaTheme="minorEastAsia"/>
              </w:rPr>
            </w:pPr>
            <w:r>
              <w:rPr>
                <w:rFonts w:eastAsia="游ゴシック"/>
                <w:color w:val="000000"/>
              </w:rPr>
              <w:t>64</w:t>
            </w:r>
          </w:p>
        </w:tc>
        <w:tc>
          <w:tcPr>
            <w:tcW w:w="2809" w:type="dxa"/>
            <w:noWrap/>
            <w:vAlign w:val="center"/>
            <w:hideMark/>
          </w:tcPr>
          <w:p w14:paraId="65181808" w14:textId="6A9AC3A7" w:rsidR="00406EF5" w:rsidRPr="00C166E5" w:rsidRDefault="00406EF5" w:rsidP="00406EF5">
            <w:pPr>
              <w:jc w:val="center"/>
              <w:rPr>
                <w:rFonts w:eastAsiaTheme="minorEastAsia"/>
              </w:rPr>
            </w:pPr>
            <w:r>
              <w:rPr>
                <w:rFonts w:eastAsia="游ゴシック"/>
                <w:color w:val="000000"/>
              </w:rPr>
              <w:t>512</w:t>
            </w:r>
          </w:p>
        </w:tc>
        <w:tc>
          <w:tcPr>
            <w:tcW w:w="2369" w:type="dxa"/>
            <w:noWrap/>
            <w:vAlign w:val="center"/>
            <w:hideMark/>
          </w:tcPr>
          <w:p w14:paraId="685EE8A2" w14:textId="0F96031A" w:rsidR="00406EF5" w:rsidRPr="00C166E5" w:rsidRDefault="00406EF5" w:rsidP="00406EF5">
            <w:pPr>
              <w:jc w:val="center"/>
              <w:rPr>
                <w:rFonts w:eastAsiaTheme="minorEastAsia"/>
              </w:rPr>
            </w:pPr>
            <w:r w:rsidRPr="00406EF5">
              <w:rPr>
                <w:rFonts w:eastAsia="游ゴシック"/>
                <w:color w:val="000000"/>
                <w:highlight w:val="cyan"/>
              </w:rPr>
              <w:t>256</w:t>
            </w:r>
          </w:p>
        </w:tc>
      </w:tr>
      <w:tr w:rsidR="00406EF5" w:rsidRPr="00C166E5" w14:paraId="13FDF8E3" w14:textId="77777777" w:rsidTr="00D33F6B">
        <w:trPr>
          <w:trHeight w:val="375"/>
          <w:jc w:val="center"/>
        </w:trPr>
        <w:tc>
          <w:tcPr>
            <w:tcW w:w="1236" w:type="dxa"/>
            <w:noWrap/>
            <w:vAlign w:val="center"/>
            <w:hideMark/>
          </w:tcPr>
          <w:p w14:paraId="1ABF2B78" w14:textId="1FDB0D03" w:rsidR="00406EF5" w:rsidRPr="00C166E5" w:rsidRDefault="00406EF5" w:rsidP="00406EF5">
            <w:pPr>
              <w:jc w:val="center"/>
              <w:rPr>
                <w:rFonts w:eastAsiaTheme="minorEastAsia"/>
              </w:rPr>
            </w:pPr>
            <w:r>
              <w:rPr>
                <w:rFonts w:eastAsia="游ゴシック"/>
                <w:color w:val="000000"/>
              </w:rPr>
              <w:t>256</w:t>
            </w:r>
          </w:p>
        </w:tc>
        <w:tc>
          <w:tcPr>
            <w:tcW w:w="756" w:type="dxa"/>
            <w:noWrap/>
            <w:vAlign w:val="center"/>
            <w:hideMark/>
          </w:tcPr>
          <w:p w14:paraId="32F35C75" w14:textId="55B85A95" w:rsidR="00406EF5" w:rsidRPr="00C166E5" w:rsidRDefault="00406EF5" w:rsidP="00406EF5">
            <w:pPr>
              <w:jc w:val="center"/>
              <w:rPr>
                <w:rFonts w:eastAsiaTheme="minorEastAsia"/>
              </w:rPr>
            </w:pPr>
            <w:r>
              <w:rPr>
                <w:rFonts w:eastAsia="游ゴシック"/>
                <w:color w:val="000000"/>
              </w:rPr>
              <w:t>128</w:t>
            </w:r>
          </w:p>
        </w:tc>
        <w:tc>
          <w:tcPr>
            <w:tcW w:w="2809" w:type="dxa"/>
            <w:noWrap/>
            <w:vAlign w:val="center"/>
            <w:hideMark/>
          </w:tcPr>
          <w:p w14:paraId="3D2EC161" w14:textId="3EC3B429" w:rsidR="00406EF5" w:rsidRPr="00C166E5" w:rsidRDefault="00406EF5" w:rsidP="00406EF5">
            <w:pPr>
              <w:jc w:val="center"/>
              <w:rPr>
                <w:rFonts w:eastAsiaTheme="minorEastAsia"/>
              </w:rPr>
            </w:pPr>
            <w:r>
              <w:rPr>
                <w:rFonts w:eastAsia="游ゴシック"/>
                <w:color w:val="000000"/>
              </w:rPr>
              <w:t>1024</w:t>
            </w:r>
          </w:p>
        </w:tc>
        <w:tc>
          <w:tcPr>
            <w:tcW w:w="2369" w:type="dxa"/>
            <w:noWrap/>
            <w:vAlign w:val="center"/>
            <w:hideMark/>
          </w:tcPr>
          <w:p w14:paraId="45BD8E04" w14:textId="53580C12" w:rsidR="00406EF5" w:rsidRPr="00C166E5" w:rsidRDefault="00406EF5" w:rsidP="00406EF5">
            <w:pPr>
              <w:jc w:val="center"/>
              <w:rPr>
                <w:rFonts w:eastAsiaTheme="minorEastAsia"/>
              </w:rPr>
            </w:pPr>
            <w:r w:rsidRPr="00406EF5">
              <w:rPr>
                <w:rFonts w:eastAsia="游ゴシック"/>
                <w:color w:val="000000"/>
                <w:highlight w:val="cyan"/>
              </w:rPr>
              <w:t>256</w:t>
            </w:r>
          </w:p>
        </w:tc>
      </w:tr>
      <w:tr w:rsidR="00406EF5" w:rsidRPr="00C166E5" w14:paraId="5ADC66ED" w14:textId="77777777" w:rsidTr="00D33F6B">
        <w:trPr>
          <w:trHeight w:val="375"/>
          <w:jc w:val="center"/>
        </w:trPr>
        <w:tc>
          <w:tcPr>
            <w:tcW w:w="1236" w:type="dxa"/>
            <w:noWrap/>
            <w:vAlign w:val="center"/>
            <w:hideMark/>
          </w:tcPr>
          <w:p w14:paraId="1141D03E" w14:textId="24279BAB" w:rsidR="00406EF5" w:rsidRPr="00D33F6B" w:rsidRDefault="00406EF5" w:rsidP="00406EF5">
            <w:pPr>
              <w:jc w:val="center"/>
              <w:rPr>
                <w:rFonts w:eastAsiaTheme="minorEastAsia"/>
              </w:rPr>
            </w:pPr>
            <w:r w:rsidRPr="00D33F6B">
              <w:rPr>
                <w:rFonts w:eastAsia="游ゴシック"/>
                <w:color w:val="000000"/>
              </w:rPr>
              <w:t>1970050</w:t>
            </w:r>
          </w:p>
        </w:tc>
        <w:tc>
          <w:tcPr>
            <w:tcW w:w="756" w:type="dxa"/>
            <w:noWrap/>
            <w:vAlign w:val="center"/>
            <w:hideMark/>
          </w:tcPr>
          <w:p w14:paraId="24DEA1B5" w14:textId="7386D897" w:rsidR="00406EF5" w:rsidRPr="00C166E5" w:rsidRDefault="00406EF5" w:rsidP="00406EF5">
            <w:pPr>
              <w:jc w:val="center"/>
              <w:rPr>
                <w:rFonts w:eastAsiaTheme="minorEastAsia"/>
              </w:rPr>
            </w:pPr>
            <w:r>
              <w:rPr>
                <w:rFonts w:eastAsia="游ゴシック"/>
                <w:color w:val="000000"/>
              </w:rPr>
              <w:t>128</w:t>
            </w:r>
          </w:p>
        </w:tc>
        <w:tc>
          <w:tcPr>
            <w:tcW w:w="2809" w:type="dxa"/>
            <w:noWrap/>
            <w:vAlign w:val="center"/>
            <w:hideMark/>
          </w:tcPr>
          <w:p w14:paraId="0BEE65AA" w14:textId="2716960C" w:rsidR="00406EF5" w:rsidRPr="00C166E5" w:rsidRDefault="00406EF5" w:rsidP="00406EF5">
            <w:pPr>
              <w:jc w:val="center"/>
              <w:rPr>
                <w:rFonts w:eastAsiaTheme="minorEastAsia"/>
              </w:rPr>
            </w:pPr>
            <w:r w:rsidRPr="00406EF5">
              <w:rPr>
                <w:rFonts w:eastAsia="游ゴシック"/>
                <w:color w:val="000000"/>
                <w:highlight w:val="cyan"/>
              </w:rPr>
              <w:t>2688</w:t>
            </w:r>
          </w:p>
        </w:tc>
        <w:tc>
          <w:tcPr>
            <w:tcW w:w="2369" w:type="dxa"/>
            <w:noWrap/>
            <w:vAlign w:val="center"/>
            <w:hideMark/>
          </w:tcPr>
          <w:p w14:paraId="53BED41E" w14:textId="6308EFC2" w:rsidR="00406EF5" w:rsidRPr="00C166E5" w:rsidRDefault="00406EF5" w:rsidP="00406EF5">
            <w:pPr>
              <w:jc w:val="center"/>
              <w:rPr>
                <w:rFonts w:eastAsiaTheme="minorEastAsia"/>
              </w:rPr>
            </w:pPr>
            <w:r>
              <w:rPr>
                <w:rFonts w:eastAsia="游ゴシック"/>
                <w:color w:val="000000"/>
              </w:rPr>
              <w:t>1970050</w:t>
            </w:r>
          </w:p>
        </w:tc>
      </w:tr>
      <w:tr w:rsidR="00406EF5" w:rsidRPr="00C166E5" w14:paraId="4B422741" w14:textId="77777777" w:rsidTr="00D33F6B">
        <w:trPr>
          <w:trHeight w:val="375"/>
          <w:jc w:val="center"/>
        </w:trPr>
        <w:tc>
          <w:tcPr>
            <w:tcW w:w="1236" w:type="dxa"/>
            <w:noWrap/>
            <w:vAlign w:val="center"/>
            <w:hideMark/>
          </w:tcPr>
          <w:p w14:paraId="54657EBE" w14:textId="61504FE0" w:rsidR="00406EF5" w:rsidRPr="00D33F6B" w:rsidRDefault="00406EF5" w:rsidP="00406EF5">
            <w:pPr>
              <w:jc w:val="center"/>
              <w:rPr>
                <w:rFonts w:eastAsiaTheme="minorEastAsia"/>
              </w:rPr>
            </w:pPr>
            <w:r w:rsidRPr="00D33F6B">
              <w:rPr>
                <w:rFonts w:eastAsia="游ゴシック"/>
                <w:color w:val="000000"/>
              </w:rPr>
              <w:t>1970050</w:t>
            </w:r>
          </w:p>
        </w:tc>
        <w:tc>
          <w:tcPr>
            <w:tcW w:w="756" w:type="dxa"/>
            <w:noWrap/>
            <w:vAlign w:val="center"/>
            <w:hideMark/>
          </w:tcPr>
          <w:p w14:paraId="54BC2766" w14:textId="058AAF3F" w:rsidR="00406EF5" w:rsidRPr="00C166E5" w:rsidRDefault="00406EF5" w:rsidP="00406EF5">
            <w:pPr>
              <w:jc w:val="center"/>
              <w:rPr>
                <w:rFonts w:eastAsiaTheme="minorEastAsia"/>
              </w:rPr>
            </w:pPr>
            <w:r>
              <w:rPr>
                <w:rFonts w:eastAsia="游ゴシック"/>
                <w:color w:val="000000"/>
              </w:rPr>
              <w:t>256</w:t>
            </w:r>
          </w:p>
        </w:tc>
        <w:tc>
          <w:tcPr>
            <w:tcW w:w="2809" w:type="dxa"/>
            <w:noWrap/>
            <w:vAlign w:val="center"/>
            <w:hideMark/>
          </w:tcPr>
          <w:p w14:paraId="51404EDE" w14:textId="0A0FD6E6" w:rsidR="00406EF5" w:rsidRPr="00C166E5" w:rsidRDefault="00406EF5" w:rsidP="00406EF5">
            <w:pPr>
              <w:jc w:val="center"/>
              <w:rPr>
                <w:rFonts w:eastAsiaTheme="minorEastAsia"/>
              </w:rPr>
            </w:pPr>
            <w:r w:rsidRPr="00406EF5">
              <w:rPr>
                <w:rFonts w:eastAsia="游ゴシック"/>
                <w:color w:val="000000"/>
                <w:highlight w:val="cyan"/>
              </w:rPr>
              <w:t>5376</w:t>
            </w:r>
          </w:p>
        </w:tc>
        <w:tc>
          <w:tcPr>
            <w:tcW w:w="2369" w:type="dxa"/>
            <w:noWrap/>
            <w:vAlign w:val="center"/>
            <w:hideMark/>
          </w:tcPr>
          <w:p w14:paraId="2B1E7A2F" w14:textId="3F1EF123" w:rsidR="00406EF5" w:rsidRPr="00C166E5" w:rsidRDefault="00406EF5" w:rsidP="00406EF5">
            <w:pPr>
              <w:jc w:val="center"/>
              <w:rPr>
                <w:rFonts w:eastAsiaTheme="minorEastAsia"/>
              </w:rPr>
            </w:pPr>
            <w:r>
              <w:rPr>
                <w:rFonts w:eastAsia="游ゴシック"/>
                <w:color w:val="000000"/>
              </w:rPr>
              <w:t>1970050</w:t>
            </w:r>
          </w:p>
        </w:tc>
      </w:tr>
    </w:tbl>
    <w:p w14:paraId="6FB120C7" w14:textId="77777777" w:rsidR="00195E3C" w:rsidRDefault="00195E3C" w:rsidP="0058164B">
      <w:pPr>
        <w:rPr>
          <w:rFonts w:eastAsiaTheme="minorEastAsia"/>
        </w:rPr>
      </w:pPr>
    </w:p>
    <w:p w14:paraId="6369674F" w14:textId="1A8C585E" w:rsidR="00195E3C" w:rsidRDefault="00195E3C" w:rsidP="0058164B">
      <w:pPr>
        <w:rPr>
          <w:rFonts w:eastAsiaTheme="minorEastAsia"/>
        </w:rPr>
      </w:pPr>
      <w:r>
        <w:rPr>
          <w:rFonts w:eastAsiaTheme="minorEastAsia"/>
        </w:rPr>
        <w:t xml:space="preserve">As shown in the table, Legacy-like format </w:t>
      </w:r>
      <w:r w:rsidR="00417214">
        <w:rPr>
          <w:rFonts w:eastAsiaTheme="minorEastAsia"/>
        </w:rPr>
        <w:t>or</w:t>
      </w:r>
      <w:r>
        <w:rPr>
          <w:rFonts w:eastAsiaTheme="minorEastAsia"/>
        </w:rPr>
        <w:t xml:space="preserve"> Bitmap format should be used according to whether Option 1 or Option 2 is used.</w:t>
      </w:r>
      <w:r w:rsidR="00A8133E">
        <w:rPr>
          <w:rFonts w:eastAsiaTheme="minorEastAsia"/>
        </w:rPr>
        <w:t xml:space="preserve"> For example, </w:t>
      </w:r>
      <w:r w:rsidR="007B6D6E">
        <w:rPr>
          <w:rFonts w:eastAsiaTheme="minorEastAsia"/>
        </w:rPr>
        <w:t>Legacy-like format</w:t>
      </w:r>
      <w:r w:rsidR="00A8133E">
        <w:rPr>
          <w:rFonts w:eastAsiaTheme="minorEastAsia"/>
        </w:rPr>
        <w:t xml:space="preserve"> </w:t>
      </w:r>
      <w:r w:rsidR="007B6D6E">
        <w:rPr>
          <w:rFonts w:eastAsiaTheme="minorEastAsia"/>
        </w:rPr>
        <w:t>is</w:t>
      </w:r>
      <w:r w:rsidR="00A8133E">
        <w:rPr>
          <w:rFonts w:eastAsiaTheme="minorEastAsia"/>
        </w:rPr>
        <w:t xml:space="preserve"> </w:t>
      </w:r>
      <w:r w:rsidR="007B6D6E">
        <w:rPr>
          <w:rFonts w:eastAsiaTheme="minorEastAsia"/>
        </w:rPr>
        <w:t>suitable</w:t>
      </w:r>
      <w:r w:rsidR="00A8133E">
        <w:rPr>
          <w:rFonts w:eastAsiaTheme="minorEastAsia"/>
        </w:rPr>
        <w:t xml:space="preserve"> for </w:t>
      </w:r>
      <w:r w:rsidR="007B6D6E" w:rsidRPr="007B6D6E">
        <w:rPr>
          <w:rFonts w:eastAsiaTheme="minorEastAsia"/>
        </w:rPr>
        <w:t xml:space="preserve">Option 1 </w:t>
      </w:r>
      <w:r w:rsidR="007B6D6E">
        <w:rPr>
          <w:rFonts w:eastAsiaTheme="minorEastAsia"/>
        </w:rPr>
        <w:t>(</w:t>
      </w:r>
      <w:r w:rsidR="007B6D6E" w:rsidRPr="007B6D6E">
        <w:rPr>
          <w:rFonts w:eastAsiaTheme="minorEastAsia"/>
        </w:rPr>
        <w:t xml:space="preserve">the start of the list of </w:t>
      </w:r>
      <w:proofErr w:type="spellStart"/>
      <w:r w:rsidR="007B6D6E" w:rsidRPr="007B6D6E">
        <w:rPr>
          <w:rFonts w:eastAsiaTheme="minorEastAsia"/>
        </w:rPr>
        <w:t>Nt</w:t>
      </w:r>
      <w:proofErr w:type="spellEnd"/>
      <w:r w:rsidR="007B6D6E" w:rsidRPr="007B6D6E">
        <w:rPr>
          <w:rFonts w:eastAsiaTheme="minorEastAsia"/>
        </w:rPr>
        <w:t xml:space="preserve"> samples is based on reference time</w:t>
      </w:r>
      <w:r w:rsidR="007B6D6E">
        <w:rPr>
          <w:rFonts w:eastAsiaTheme="minorEastAsia"/>
        </w:rPr>
        <w:t xml:space="preserve">) which has large </w:t>
      </w:r>
      <w:proofErr w:type="spellStart"/>
      <w:r w:rsidR="007B6D6E">
        <w:rPr>
          <w:rFonts w:eastAsiaTheme="minorEastAsia"/>
        </w:rPr>
        <w:t>Nt</w:t>
      </w:r>
      <w:proofErr w:type="spellEnd"/>
      <w:r w:rsidR="007B6D6E">
        <w:rPr>
          <w:rFonts w:eastAsiaTheme="minorEastAsia"/>
        </w:rPr>
        <w:t xml:space="preserve"> value (e.g. </w:t>
      </w:r>
      <w:proofErr w:type="spellStart"/>
      <w:r w:rsidR="007B6D6E">
        <w:rPr>
          <w:rFonts w:eastAsiaTheme="minorEastAsia"/>
        </w:rPr>
        <w:t>Nt</w:t>
      </w:r>
      <w:proofErr w:type="spellEnd"/>
      <w:r w:rsidR="007B6D6E">
        <w:rPr>
          <w:rFonts w:eastAsiaTheme="minorEastAsia"/>
        </w:rPr>
        <w:t>=1970050), while Bitmap format is suitable for Option 2 (</w:t>
      </w:r>
      <w:r w:rsidR="007B6D6E" w:rsidRPr="00BF3C9D">
        <w:rPr>
          <w:rFonts w:eastAsiaTheme="minorEastAsia"/>
        </w:rPr>
        <w:t xml:space="preserve">the start of the list of </w:t>
      </w:r>
      <w:proofErr w:type="spellStart"/>
      <w:r w:rsidR="007B6D6E" w:rsidRPr="00BF3C9D">
        <w:rPr>
          <w:rFonts w:eastAsiaTheme="minorEastAsia"/>
        </w:rPr>
        <w:t>Nt</w:t>
      </w:r>
      <w:proofErr w:type="spellEnd"/>
      <w:r w:rsidR="007B6D6E" w:rsidRPr="00BF3C9D">
        <w:rPr>
          <w:rFonts w:eastAsiaTheme="minorEastAsia"/>
        </w:rPr>
        <w:t xml:space="preserve"> samples is determined by the first detected path in time</w:t>
      </w:r>
      <w:r w:rsidR="007B6D6E">
        <w:rPr>
          <w:rFonts w:eastAsiaTheme="minorEastAsia"/>
        </w:rPr>
        <w:t xml:space="preserve"> domain) which has</w:t>
      </w:r>
      <w:r w:rsidR="00FC528F">
        <w:rPr>
          <w:rFonts w:eastAsiaTheme="minorEastAsia"/>
        </w:rPr>
        <w:t xml:space="preserve"> a</w:t>
      </w:r>
      <w:r w:rsidR="00D33F6B">
        <w:rPr>
          <w:rFonts w:eastAsiaTheme="minorEastAsia"/>
        </w:rPr>
        <w:t xml:space="preserve"> relatively</w:t>
      </w:r>
      <w:r w:rsidR="007B6D6E">
        <w:rPr>
          <w:rFonts w:eastAsiaTheme="minorEastAsia"/>
        </w:rPr>
        <w:t xml:space="preserve"> </w:t>
      </w:r>
      <w:r w:rsidR="00D75958">
        <w:rPr>
          <w:rFonts w:eastAsiaTheme="minorEastAsia"/>
        </w:rPr>
        <w:t xml:space="preserve">small </w:t>
      </w:r>
      <w:proofErr w:type="spellStart"/>
      <w:r w:rsidR="00D75958">
        <w:rPr>
          <w:rFonts w:eastAsiaTheme="minorEastAsia"/>
        </w:rPr>
        <w:t>Nt</w:t>
      </w:r>
      <w:proofErr w:type="spellEnd"/>
      <w:r w:rsidR="00D75958">
        <w:rPr>
          <w:rFonts w:eastAsiaTheme="minorEastAsia"/>
        </w:rPr>
        <w:t xml:space="preserve"> value</w:t>
      </w:r>
      <w:r w:rsidR="007B6D6E">
        <w:rPr>
          <w:rFonts w:eastAsiaTheme="minorEastAsia"/>
        </w:rPr>
        <w:t>.</w:t>
      </w:r>
      <w:r w:rsidR="000B1F72">
        <w:rPr>
          <w:rFonts w:eastAsiaTheme="minorEastAsia"/>
        </w:rPr>
        <w:t xml:space="preserve"> Therefore, Legacy-like format and Bitmap format should be supported for channel measurement for sample-based measurement.</w:t>
      </w:r>
    </w:p>
    <w:p w14:paraId="482C6B13" w14:textId="0B4D24AB" w:rsidR="00417214" w:rsidRPr="00417214" w:rsidRDefault="00417214" w:rsidP="0058164B">
      <w:pPr>
        <w:rPr>
          <w:rFonts w:eastAsiaTheme="minorEastAsia"/>
        </w:rPr>
      </w:pPr>
      <w:r w:rsidRPr="00417214">
        <w:rPr>
          <w:rFonts w:eastAsiaTheme="minorEastAsia"/>
          <w:b/>
          <w:u w:val="single"/>
        </w:rPr>
        <w:t>Observation 8</w:t>
      </w:r>
      <w:r>
        <w:rPr>
          <w:rFonts w:eastAsiaTheme="minorEastAsia"/>
        </w:rPr>
        <w:t xml:space="preserve">: </w:t>
      </w:r>
      <w:r w:rsidRPr="00417214">
        <w:rPr>
          <w:rFonts w:eastAsiaTheme="minorEastAsia"/>
        </w:rPr>
        <w:t xml:space="preserve">Legacy-like format </w:t>
      </w:r>
      <w:r>
        <w:rPr>
          <w:rFonts w:eastAsiaTheme="minorEastAsia"/>
        </w:rPr>
        <w:t>or</w:t>
      </w:r>
      <w:r w:rsidRPr="00417214">
        <w:rPr>
          <w:rFonts w:eastAsiaTheme="minorEastAsia"/>
        </w:rPr>
        <w:t xml:space="preserve"> Bitmap format should be</w:t>
      </w:r>
      <w:r>
        <w:rPr>
          <w:rFonts w:eastAsiaTheme="minorEastAsia"/>
        </w:rPr>
        <w:t xml:space="preserve"> properly</w:t>
      </w:r>
      <w:r w:rsidRPr="00417214">
        <w:rPr>
          <w:rFonts w:eastAsiaTheme="minorEastAsia"/>
        </w:rPr>
        <w:t xml:space="preserve"> used according to whether Option 1 or Option 2 is used.</w:t>
      </w:r>
    </w:p>
    <w:p w14:paraId="16061E0D" w14:textId="0E9DC6B9" w:rsidR="0058164B" w:rsidRDefault="001E51A9" w:rsidP="0058164B">
      <w:pPr>
        <w:rPr>
          <w:rFonts w:eastAsiaTheme="minorEastAsia"/>
        </w:rPr>
      </w:pPr>
      <w:r w:rsidRPr="00C166E5">
        <w:rPr>
          <w:rFonts w:eastAsiaTheme="minorEastAsia"/>
          <w:b/>
          <w:u w:val="single"/>
        </w:rPr>
        <w:t>Proposal</w:t>
      </w:r>
      <w:r w:rsidR="0058164B" w:rsidRPr="00C166E5">
        <w:rPr>
          <w:rFonts w:eastAsiaTheme="minorEastAsia"/>
          <w:b/>
          <w:u w:val="single"/>
        </w:rPr>
        <w:t xml:space="preserve"> </w:t>
      </w:r>
      <w:r w:rsidR="00F1140B">
        <w:rPr>
          <w:rFonts w:eastAsiaTheme="minorEastAsia"/>
          <w:b/>
          <w:u w:val="single"/>
        </w:rPr>
        <w:t>4</w:t>
      </w:r>
      <w:r w:rsidR="0058164B" w:rsidRPr="00C166E5">
        <w:rPr>
          <w:rFonts w:eastAsiaTheme="minorEastAsia"/>
          <w:b/>
          <w:u w:val="single"/>
        </w:rPr>
        <w:t>:</w:t>
      </w:r>
      <w:r w:rsidR="0058164B" w:rsidRPr="00C166E5">
        <w:rPr>
          <w:rFonts w:eastAsiaTheme="minorEastAsia"/>
        </w:rPr>
        <w:t xml:space="preserve"> </w:t>
      </w:r>
      <w:r w:rsidR="000B1F72">
        <w:rPr>
          <w:rFonts w:eastAsiaTheme="minorEastAsia"/>
        </w:rPr>
        <w:t>For AI/ML based positioning, Legacy-like format and Bitmap format should be supported for channel measurement for sample-based measurement.</w:t>
      </w:r>
    </w:p>
    <w:p w14:paraId="55DD506B" w14:textId="77777777" w:rsidR="007C3E3D" w:rsidRDefault="007C3E3D" w:rsidP="0058164B">
      <w:pPr>
        <w:rPr>
          <w:rFonts w:eastAsiaTheme="minorEastAsia"/>
        </w:rPr>
      </w:pPr>
    </w:p>
    <w:p w14:paraId="34B48B47" w14:textId="77777777" w:rsidR="008F5E05" w:rsidRDefault="008F5E05" w:rsidP="008F5E05">
      <w:pPr>
        <w:pStyle w:val="30"/>
      </w:pPr>
      <w:r>
        <w:rPr>
          <w:rFonts w:hint="eastAsia"/>
        </w:rPr>
        <w:t>P</w:t>
      </w:r>
      <w:r>
        <w:t>hase information for model input</w:t>
      </w:r>
    </w:p>
    <w:p w14:paraId="0D4FE6E8" w14:textId="348FEE1C" w:rsidR="008F5E05" w:rsidRDefault="008F5E05" w:rsidP="008F5E05">
      <w:pPr>
        <w:rPr>
          <w:rFonts w:eastAsia="SimSun"/>
          <w:lang w:eastAsia="zh-CN"/>
        </w:rPr>
      </w:pPr>
      <w:r>
        <w:rPr>
          <w:rFonts w:eastAsia="SimSun"/>
          <w:lang w:eastAsia="zh-CN"/>
        </w:rPr>
        <w:t xml:space="preserve">In RAN1#116 meeting, phase information for model input was discussed and following agreement was made </w:t>
      </w:r>
      <w:r w:rsidR="00F96068">
        <w:rPr>
          <w:rFonts w:eastAsia="SimSun"/>
          <w:lang w:eastAsia="zh-CN"/>
        </w:rPr>
        <w:fldChar w:fldCharType="begin"/>
      </w:r>
      <w:r w:rsidR="00F96068">
        <w:rPr>
          <w:rFonts w:eastAsia="SimSun"/>
          <w:lang w:eastAsia="zh-CN"/>
        </w:rPr>
        <w:instrText xml:space="preserve"> REF _Ref174035807 \r \h </w:instrText>
      </w:r>
      <w:r w:rsidR="00F96068">
        <w:rPr>
          <w:rFonts w:eastAsia="SimSun"/>
          <w:lang w:eastAsia="zh-CN"/>
        </w:rPr>
      </w:r>
      <w:r w:rsidR="00F96068">
        <w:rPr>
          <w:rFonts w:eastAsia="SimSun"/>
          <w:lang w:eastAsia="zh-CN"/>
        </w:rPr>
        <w:fldChar w:fldCharType="separate"/>
      </w:r>
      <w:r w:rsidR="00345BDC">
        <w:rPr>
          <w:rFonts w:eastAsia="SimSun"/>
          <w:lang w:eastAsia="zh-CN"/>
        </w:rPr>
        <w:t>[2]</w:t>
      </w:r>
      <w:r w:rsidR="00F96068">
        <w:rPr>
          <w:rFonts w:eastAsia="SimSun"/>
          <w:lang w:eastAsia="zh-CN"/>
        </w:rPr>
        <w:fldChar w:fldCharType="end"/>
      </w:r>
      <w:r>
        <w:rPr>
          <w:rFonts w:eastAsia="SimSun"/>
          <w:lang w:eastAsia="zh-CN"/>
        </w:rPr>
        <w:t>.</w:t>
      </w:r>
    </w:p>
    <w:tbl>
      <w:tblPr>
        <w:tblStyle w:val="afd"/>
        <w:tblW w:w="0" w:type="auto"/>
        <w:tblLook w:val="04A0" w:firstRow="1" w:lastRow="0" w:firstColumn="1" w:lastColumn="0" w:noHBand="0" w:noVBand="1"/>
      </w:tblPr>
      <w:tblGrid>
        <w:gridCol w:w="9954"/>
      </w:tblGrid>
      <w:tr w:rsidR="008F5E05" w14:paraId="239704F0" w14:textId="77777777" w:rsidTr="002E0A06">
        <w:tc>
          <w:tcPr>
            <w:tcW w:w="9954" w:type="dxa"/>
          </w:tcPr>
          <w:p w14:paraId="4D5A0A07" w14:textId="77777777" w:rsidR="008F5E05" w:rsidRPr="00A73E8E" w:rsidRDefault="008F5E05" w:rsidP="002E0A06">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123F8DC8" w14:textId="77777777" w:rsidR="008F5E05" w:rsidRPr="00346E02" w:rsidRDefault="008F5E05" w:rsidP="002E0A06">
            <w:r w:rsidRPr="00346E02">
              <w:lastRenderedPageBreak/>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B2EDFF7" w14:textId="77777777" w:rsidR="008F5E05" w:rsidRPr="00346E02" w:rsidRDefault="008F5E05" w:rsidP="008F5E05">
            <w:pPr>
              <w:pStyle w:val="aff9"/>
              <w:widowControl w:val="0"/>
              <w:numPr>
                <w:ilvl w:val="0"/>
                <w:numId w:val="23"/>
              </w:numPr>
              <w:snapToGrid/>
              <w:spacing w:after="0" w:afterAutospacing="0"/>
              <w:ind w:firstLineChars="0"/>
              <w:rPr>
                <w:rFonts w:cs="DengXian"/>
                <w:lang w:val="en-US"/>
              </w:rPr>
            </w:pPr>
            <w:r w:rsidRPr="00346E02">
              <w:rPr>
                <w:lang w:val="en-US"/>
              </w:rPr>
              <w:t>Tradeoff of positioning accuracy and signaling overhe</w:t>
            </w:r>
            <w:r>
              <w:rPr>
                <w:lang w:val="en-US"/>
              </w:rPr>
              <w:t>ad</w:t>
            </w:r>
          </w:p>
          <w:p w14:paraId="4052C3F2" w14:textId="77777777" w:rsidR="008F5E05" w:rsidRPr="00346E02" w:rsidRDefault="008F5E05" w:rsidP="008F5E05">
            <w:pPr>
              <w:pStyle w:val="aff9"/>
              <w:widowControl w:val="0"/>
              <w:numPr>
                <w:ilvl w:val="0"/>
                <w:numId w:val="23"/>
              </w:numPr>
              <w:snapToGrid/>
              <w:spacing w:after="0" w:afterAutospacing="0"/>
              <w:ind w:firstLineChars="0"/>
              <w:rPr>
                <w:rFonts w:cs="DengXian"/>
                <w:lang w:val="en-US"/>
              </w:rPr>
            </w:pPr>
            <w:r w:rsidRPr="00346E02">
              <w:rPr>
                <w:rFonts w:cs="Calibri"/>
                <w:lang w:val="en-US"/>
              </w:rPr>
              <w:t>The impact of transmitter and receiver implementation</w:t>
            </w:r>
          </w:p>
          <w:p w14:paraId="4234041D" w14:textId="77777777" w:rsidR="008F5E05" w:rsidRPr="00346E02" w:rsidRDefault="008F5E05" w:rsidP="008F5E05">
            <w:pPr>
              <w:pStyle w:val="aff9"/>
              <w:widowControl w:val="0"/>
              <w:numPr>
                <w:ilvl w:val="0"/>
                <w:numId w:val="23"/>
              </w:numPr>
              <w:snapToGrid/>
              <w:spacing w:after="0" w:afterAutospacing="0"/>
              <w:ind w:firstLineChars="0"/>
              <w:rPr>
                <w:rFonts w:cs="DengXian"/>
              </w:rPr>
            </w:pPr>
            <w:r w:rsidRPr="00346E02">
              <w:rPr>
                <w:lang w:val="en-US"/>
              </w:rPr>
              <w:t>S</w:t>
            </w:r>
            <w:r w:rsidRPr="00346E02">
              <w:t>pecification impact</w:t>
            </w:r>
          </w:p>
          <w:p w14:paraId="608EA746" w14:textId="77777777" w:rsidR="008F5E05" w:rsidRPr="00346E02" w:rsidRDefault="008F5E05" w:rsidP="008F5E05">
            <w:pPr>
              <w:pStyle w:val="aff9"/>
              <w:widowControl w:val="0"/>
              <w:numPr>
                <w:ilvl w:val="0"/>
                <w:numId w:val="23"/>
              </w:numPr>
              <w:snapToGrid/>
              <w:spacing w:after="0" w:afterAutospacing="0"/>
              <w:ind w:firstLineChars="0"/>
              <w:rPr>
                <w:rFonts w:cs="DengXian"/>
              </w:rPr>
            </w:pPr>
            <w:r w:rsidRPr="00346E02">
              <w:rPr>
                <w:rFonts w:eastAsia="SimSun" w:hint="eastAsia"/>
                <w:lang w:val="en-US"/>
              </w:rPr>
              <w:t>Other aspects are not precluded</w:t>
            </w:r>
          </w:p>
          <w:p w14:paraId="5BB400FE" w14:textId="77777777" w:rsidR="008F5E05" w:rsidRPr="00235F0C" w:rsidRDefault="008F5E05" w:rsidP="002E0A06">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73A53DE8" w14:textId="77777777" w:rsidR="008F5E05" w:rsidRDefault="008F5E05" w:rsidP="008F5E05">
      <w:pPr>
        <w:rPr>
          <w:rFonts w:eastAsia="SimSun"/>
          <w:lang w:eastAsia="zh-CN"/>
        </w:rPr>
      </w:pPr>
    </w:p>
    <w:p w14:paraId="4D1A20CF" w14:textId="76CAE6E2" w:rsidR="00AD72F3" w:rsidRDefault="008F5E05" w:rsidP="008F5E05">
      <w:pPr>
        <w:rPr>
          <w:rFonts w:eastAsiaTheme="minorEastAsia"/>
        </w:rPr>
      </w:pPr>
      <w:r>
        <w:rPr>
          <w:rFonts w:eastAsia="SimSun"/>
          <w:lang w:eastAsia="zh-CN"/>
        </w:rPr>
        <w:t>In our understanding, there are mainly two ways to report phase information of the channel: One is (a)</w:t>
      </w:r>
      <w:r w:rsidR="00DF63A8">
        <w:rPr>
          <w:rFonts w:eastAsia="SimSun"/>
          <w:lang w:eastAsia="zh-CN"/>
        </w:rPr>
        <w:t xml:space="preserve"> continuous </w:t>
      </w:r>
      <w:r>
        <w:rPr>
          <w:rFonts w:eastAsia="SimSun"/>
          <w:lang w:eastAsia="zh-CN"/>
        </w:rPr>
        <w:t>phase information for each sample/path (e.g. including CIR), and the other one is (b) phase information for single sample/path</w:t>
      </w:r>
      <w:r w:rsidR="00C42F25">
        <w:rPr>
          <w:rFonts w:eastAsia="SimSun"/>
          <w:lang w:eastAsia="zh-CN"/>
        </w:rPr>
        <w:t xml:space="preserve"> (e.g. the first sample/path phase)</w:t>
      </w:r>
      <w:r>
        <w:rPr>
          <w:rFonts w:eastAsia="SimSun"/>
          <w:lang w:eastAsia="zh-CN"/>
        </w:rPr>
        <w:t xml:space="preserve">. </w:t>
      </w:r>
      <w:r w:rsidR="00AD72F3">
        <w:rPr>
          <w:rFonts w:eastAsia="SimSun"/>
          <w:lang w:eastAsia="zh-CN"/>
        </w:rPr>
        <w:t xml:space="preserve">The phase reporting is already supported in the Rel-18 spec, so </w:t>
      </w:r>
      <w:r w:rsidR="009D7B0E">
        <w:rPr>
          <w:rFonts w:eastAsia="SimSun"/>
          <w:lang w:eastAsia="zh-CN"/>
        </w:rPr>
        <w:t xml:space="preserve">additional </w:t>
      </w:r>
      <w:r w:rsidR="00AD72F3">
        <w:rPr>
          <w:rFonts w:eastAsia="SimSun"/>
          <w:lang w:eastAsia="zh-CN"/>
        </w:rPr>
        <w:t>specification effort may be not so large. And we should not concern about the signalling overhead for phase information report because whether to report the phase information can be up to LMF</w:t>
      </w:r>
      <w:r w:rsidR="007757C8">
        <w:rPr>
          <w:rFonts w:eastAsia="SimSun"/>
          <w:lang w:eastAsia="zh-CN"/>
        </w:rPr>
        <w:t xml:space="preserve"> decision</w:t>
      </w:r>
      <w:r w:rsidR="00AD72F3">
        <w:rPr>
          <w:rFonts w:eastAsia="SimSun"/>
          <w:lang w:eastAsia="zh-CN"/>
        </w:rPr>
        <w:t xml:space="preserve">. </w:t>
      </w:r>
      <w:r w:rsidR="00AD72F3">
        <w:rPr>
          <w:rFonts w:eastAsiaTheme="minorEastAsia" w:hint="eastAsia"/>
        </w:rPr>
        <w:t>F</w:t>
      </w:r>
      <w:r w:rsidR="00AD72F3">
        <w:rPr>
          <w:rFonts w:eastAsiaTheme="minorEastAsia"/>
        </w:rPr>
        <w:t xml:space="preserve">or (a), the positioning accuracy enhancement is observed in the TR 38.843, so the CIR report should be supported. However, in our understanding, (b) may not contribute </w:t>
      </w:r>
      <w:r w:rsidR="009D7B0E">
        <w:rPr>
          <w:rFonts w:eastAsiaTheme="minorEastAsia"/>
        </w:rPr>
        <w:t>to the</w:t>
      </w:r>
      <w:r w:rsidR="00AD72F3">
        <w:rPr>
          <w:rFonts w:eastAsiaTheme="minorEastAsia"/>
        </w:rPr>
        <w:t xml:space="preserve"> positioning accuracy enhancement because the single-phase information may be randomized. Therefore, we make a following proposal:</w:t>
      </w:r>
    </w:p>
    <w:p w14:paraId="38732739" w14:textId="4C30EAD6" w:rsidR="008F5E05" w:rsidRDefault="008F5E05" w:rsidP="0058164B">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sidR="00BE6818">
        <w:rPr>
          <w:rFonts w:eastAsiaTheme="minorEastAsia"/>
          <w:b/>
          <w:u w:val="single"/>
        </w:rPr>
        <w:t>5</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sidR="007757C8">
        <w:rPr>
          <w:rFonts w:eastAsia="SimSun"/>
          <w:lang w:eastAsia="zh-CN"/>
        </w:rPr>
        <w:t>continuous phase information</w:t>
      </w:r>
      <w:r>
        <w:rPr>
          <w:rFonts w:eastAsiaTheme="minorEastAsia"/>
        </w:rPr>
        <w:t xml:space="preserve"> is supported for model input.</w:t>
      </w:r>
    </w:p>
    <w:p w14:paraId="29BCC799" w14:textId="77777777" w:rsidR="00E678F4" w:rsidRDefault="00E678F4" w:rsidP="00E678F4">
      <w:pPr>
        <w:pStyle w:val="30"/>
      </w:pPr>
      <w:r>
        <w:t>Timing reference of downlink measurement</w:t>
      </w:r>
    </w:p>
    <w:p w14:paraId="4A41F74C" w14:textId="1273969E" w:rsidR="00E678F4" w:rsidRPr="0072635C" w:rsidRDefault="00E678F4" w:rsidP="00E678F4">
      <w:r>
        <w:rPr>
          <w:rFonts w:hint="eastAsia"/>
        </w:rPr>
        <w:t>I</w:t>
      </w:r>
      <w:r>
        <w:t>n the RAN1#117 meeting, there are three options for timing reference of downlink measurement and following proposal was made but not agreed</w:t>
      </w:r>
      <w:r w:rsidR="00345BDC">
        <w:t xml:space="preserve"> </w:t>
      </w:r>
      <w:r w:rsidR="00345BDC">
        <w:fldChar w:fldCharType="begin"/>
      </w:r>
      <w:r w:rsidR="00345BDC">
        <w:instrText xml:space="preserve"> REF _Ref178843110 \n \h </w:instrText>
      </w:r>
      <w:r w:rsidR="00345BDC">
        <w:fldChar w:fldCharType="separate"/>
      </w:r>
      <w:r w:rsidR="00345BDC">
        <w:t>[6]</w:t>
      </w:r>
      <w:r w:rsidR="00345BDC">
        <w:fldChar w:fldCharType="end"/>
      </w:r>
      <w:r>
        <w:t>:</w:t>
      </w:r>
    </w:p>
    <w:tbl>
      <w:tblPr>
        <w:tblStyle w:val="afd"/>
        <w:tblW w:w="0" w:type="auto"/>
        <w:tblLook w:val="04A0" w:firstRow="1" w:lastRow="0" w:firstColumn="1" w:lastColumn="0" w:noHBand="0" w:noVBand="1"/>
      </w:tblPr>
      <w:tblGrid>
        <w:gridCol w:w="9954"/>
      </w:tblGrid>
      <w:tr w:rsidR="00E678F4" w14:paraId="2126E7FF" w14:textId="77777777" w:rsidTr="005D5E94">
        <w:tc>
          <w:tcPr>
            <w:tcW w:w="9954" w:type="dxa"/>
          </w:tcPr>
          <w:p w14:paraId="5FB8F9B8" w14:textId="77777777" w:rsidR="00E678F4" w:rsidRDefault="00E678F4" w:rsidP="005D5E94">
            <w:pPr>
              <w:rPr>
                <w:b/>
                <w:bCs/>
                <w:u w:val="single"/>
              </w:rPr>
            </w:pPr>
            <w:r>
              <w:rPr>
                <w:b/>
                <w:bCs/>
                <w:highlight w:val="yellow"/>
                <w:u w:val="single"/>
              </w:rPr>
              <w:t>Proposal 2.2.2-1</w:t>
            </w:r>
          </w:p>
          <w:p w14:paraId="56510340" w14:textId="77777777" w:rsidR="00E678F4" w:rsidRDefault="00E678F4" w:rsidP="005D5E94">
            <w:r>
              <w:rPr>
                <w:rFonts w:cs="DengXian"/>
              </w:rPr>
              <w:t>For AI/ML based positioning Case 2b, for UE channel measurements reported to LMF, the timing information is represented relative to a reference time, where the reference time is selected from the following.</w:t>
            </w:r>
          </w:p>
          <w:p w14:paraId="7CF68E4E" w14:textId="77777777" w:rsidR="00E678F4" w:rsidRDefault="00E678F4" w:rsidP="00E678F4">
            <w:pPr>
              <w:pStyle w:val="aff9"/>
              <w:widowControl w:val="0"/>
              <w:numPr>
                <w:ilvl w:val="0"/>
                <w:numId w:val="36"/>
              </w:numPr>
              <w:snapToGrid/>
              <w:spacing w:after="120" w:afterAutospacing="0"/>
              <w:ind w:firstLineChars="0"/>
              <w:rPr>
                <w:lang w:val="en-US"/>
              </w:rPr>
            </w:pPr>
            <w:r>
              <w:rPr>
                <w:rFonts w:eastAsia="Times New Roman" w:cs="Calibri"/>
                <w:lang w:val="en-US"/>
              </w:rPr>
              <w:t xml:space="preserve">Option 1: The reference time is </w:t>
            </w:r>
            <w:bookmarkStart w:id="12" w:name="_Hlk174015833"/>
            <w:proofErr w:type="spellStart"/>
            <w:r>
              <w:rPr>
                <w:rFonts w:eastAsia="Times New Roman" w:cs="Calibri"/>
                <w:lang w:val="en-US"/>
              </w:rPr>
              <w:t>T</w:t>
            </w:r>
            <w:r>
              <w:rPr>
                <w:rFonts w:eastAsia="Times New Roman" w:cs="Calibri"/>
                <w:vertAlign w:val="subscript"/>
                <w:lang w:val="en-US"/>
              </w:rPr>
              <w:t>SubframeRxi</w:t>
            </w:r>
            <w:bookmarkEnd w:id="12"/>
            <w:proofErr w:type="spellEnd"/>
            <w:r>
              <w:rPr>
                <w:rFonts w:eastAsia="Times New Roman" w:cs="Calibri"/>
                <w:lang w:val="en-US"/>
              </w:rPr>
              <w:t>, as defined in TS 38.215, clause 5.1.29.</w:t>
            </w:r>
          </w:p>
          <w:p w14:paraId="19BE414C" w14:textId="77777777" w:rsidR="00E678F4" w:rsidRDefault="00E678F4" w:rsidP="00E678F4">
            <w:pPr>
              <w:pStyle w:val="aff9"/>
              <w:widowControl w:val="0"/>
              <w:numPr>
                <w:ilvl w:val="0"/>
                <w:numId w:val="36"/>
              </w:numPr>
              <w:snapToGrid/>
              <w:spacing w:after="120" w:afterAutospacing="0"/>
              <w:ind w:firstLineChars="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32DBB6EF" w14:textId="77777777" w:rsidR="00E678F4" w:rsidRDefault="00E678F4" w:rsidP="00E678F4">
            <w:pPr>
              <w:pStyle w:val="aff9"/>
              <w:widowControl w:val="0"/>
              <w:numPr>
                <w:ilvl w:val="0"/>
                <w:numId w:val="36"/>
              </w:numPr>
              <w:snapToGrid/>
              <w:spacing w:after="120" w:afterAutospacing="0"/>
              <w:ind w:firstLineChars="0"/>
              <w:rPr>
                <w:lang w:val="en-US"/>
              </w:rPr>
            </w:pPr>
            <w:r>
              <w:rPr>
                <w:rFonts w:eastAsia="Times New Roman" w:cs="Calibri"/>
                <w:lang w:val="en-US"/>
              </w:rPr>
              <w:t xml:space="preserve">Option 3: </w:t>
            </w:r>
            <w:r>
              <w:rPr>
                <w:rFonts w:cs="DengXian"/>
                <w:lang w:val="en-US"/>
              </w:rPr>
              <w:t xml:space="preserve">Introduce a DL RTOA reference time </w:t>
            </w:r>
            <w:r>
              <w:rPr>
                <w:rFonts w:cs="DengXian"/>
              </w:rPr>
              <w:t>T</w:t>
            </w:r>
            <w:r>
              <w:rPr>
                <w:rFonts w:cs="DengXian"/>
                <w:vertAlign w:val="subscript"/>
              </w:rPr>
              <w:t>0</w:t>
            </w:r>
            <w:r>
              <w:rPr>
                <w:rFonts w:cs="DengXian"/>
              </w:rPr>
              <w:t>+t</w:t>
            </w:r>
            <w:r>
              <w:rPr>
                <w:rFonts w:cs="DengXian"/>
                <w:vertAlign w:val="subscript"/>
              </w:rPr>
              <w:t>PRS</w:t>
            </w:r>
          </w:p>
          <w:p w14:paraId="3205BCC0" w14:textId="77777777" w:rsidR="00E678F4" w:rsidRPr="0072635C" w:rsidRDefault="00E678F4" w:rsidP="005D5E94">
            <w:pPr>
              <w:rPr>
                <w:lang w:val="en-US"/>
              </w:rPr>
            </w:pPr>
          </w:p>
        </w:tc>
      </w:tr>
    </w:tbl>
    <w:p w14:paraId="6C9ED7BC" w14:textId="77777777" w:rsidR="00E678F4" w:rsidRDefault="00E678F4" w:rsidP="00E678F4">
      <w:pPr>
        <w:rPr>
          <w:lang w:val="en-US"/>
        </w:rPr>
      </w:pPr>
    </w:p>
    <w:p w14:paraId="24C726AF" w14:textId="0B6B195F" w:rsidR="00E678F4" w:rsidRDefault="00E678F4" w:rsidP="00E678F4">
      <w:pPr>
        <w:rPr>
          <w:lang w:val="en-US"/>
        </w:rPr>
      </w:pPr>
      <w:r>
        <w:rPr>
          <w:rFonts w:hint="eastAsia"/>
          <w:lang w:val="en-US"/>
        </w:rPr>
        <w:t>T</w:t>
      </w:r>
      <w:r>
        <w:rPr>
          <w:lang w:val="en-US"/>
        </w:rPr>
        <w:t xml:space="preserve">he following descriptions are definitions of DL-RSTD, UE Rx-Tx time difference and UL-RTOA, respectively and descriptions of </w:t>
      </w:r>
      <w:proofErr w:type="spellStart"/>
      <w:r>
        <w:rPr>
          <w:rFonts w:eastAsia="Times New Roman" w:cs="Calibri"/>
          <w:lang w:val="en-US"/>
        </w:rPr>
        <w:t>T</w:t>
      </w:r>
      <w:r>
        <w:rPr>
          <w:rFonts w:eastAsia="Times New Roman" w:cs="Calibri"/>
          <w:vertAlign w:val="subscript"/>
          <w:lang w:val="en-US"/>
        </w:rPr>
        <w:t>SubframeRxi</w:t>
      </w:r>
      <w:proofErr w:type="spellEnd"/>
      <w:r>
        <w:rPr>
          <w:lang w:val="en-US"/>
        </w:rPr>
        <w:t xml:space="preserve">, </w:t>
      </w:r>
      <w:r>
        <w:rPr>
          <w:rFonts w:eastAsia="Times New Roman" w:cs="Calibri"/>
          <w:lang w:val="en-US"/>
        </w:rPr>
        <w:t>T</w:t>
      </w:r>
      <w:r>
        <w:rPr>
          <w:rFonts w:eastAsia="Times New Roman" w:cs="Calibri"/>
          <w:vertAlign w:val="subscript"/>
          <w:lang w:val="en-US"/>
        </w:rPr>
        <w:t>UE-TX</w:t>
      </w:r>
      <w:r>
        <w:rPr>
          <w:rFonts w:eastAsia="Times New Roman" w:cs="Calibri"/>
          <w:lang w:val="en-US"/>
        </w:rPr>
        <w:t xml:space="preserve"> and </w:t>
      </w:r>
      <w:r>
        <w:rPr>
          <w:rFonts w:cs="DengXian"/>
          <w:lang w:val="en-US"/>
        </w:rPr>
        <w:t>UL RTOA reference time are highlighted</w:t>
      </w:r>
      <w:r>
        <w:rPr>
          <w:lang w:val="en-US"/>
        </w:rPr>
        <w:t>. The UL-RTOA reference time can reuse for DL-RTOA with few modifications.</w:t>
      </w:r>
    </w:p>
    <w:tbl>
      <w:tblPr>
        <w:tblStyle w:val="afd"/>
        <w:tblW w:w="0" w:type="auto"/>
        <w:tblLook w:val="04A0" w:firstRow="1" w:lastRow="0" w:firstColumn="1" w:lastColumn="0" w:noHBand="0" w:noVBand="1"/>
      </w:tblPr>
      <w:tblGrid>
        <w:gridCol w:w="9954"/>
      </w:tblGrid>
      <w:tr w:rsidR="00E678F4" w14:paraId="5853D511" w14:textId="77777777" w:rsidTr="00DA77A7">
        <w:tc>
          <w:tcPr>
            <w:tcW w:w="9954" w:type="dxa"/>
          </w:tcPr>
          <w:p w14:paraId="0723C3E5" w14:textId="5C68F022" w:rsidR="00E678F4" w:rsidRPr="00367790" w:rsidRDefault="00E678F4" w:rsidP="004652CF">
            <w:pPr>
              <w:pStyle w:val="Reference"/>
              <w:rPr>
                <w:lang w:eastAsia="en-GB"/>
              </w:rPr>
            </w:pPr>
            <w:r w:rsidRPr="00367790">
              <w:rPr>
                <w:lang w:eastAsia="en-GB"/>
              </w:rPr>
              <w:lastRenderedPageBreak/>
              <w:t xml:space="preserve">DL reference signal time difference (DL RSTD) is the DL relative timing difference between the </w:t>
            </w:r>
            <w:r w:rsidRPr="00367790">
              <w:rPr>
                <w:lang w:val="en-IN" w:eastAsia="en-GB"/>
              </w:rPr>
              <w:t>Transmission Point (TP) [18]</w:t>
            </w:r>
            <w:r w:rsidRPr="00367790">
              <w:rPr>
                <w:lang w:eastAsia="en-GB"/>
              </w:rPr>
              <w:t xml:space="preserve"> </w:t>
            </w:r>
            <w:r w:rsidRPr="00367790">
              <w:rPr>
                <w:i/>
                <w:lang w:eastAsia="en-GB"/>
              </w:rPr>
              <w:t>j</w:t>
            </w:r>
            <w:r w:rsidRPr="00367790">
              <w:rPr>
                <w:lang w:eastAsia="en-GB"/>
              </w:rPr>
              <w:t xml:space="preserve"> and </w:t>
            </w:r>
            <w:r w:rsidRPr="00367790">
              <w:rPr>
                <w:highlight w:val="yellow"/>
                <w:lang w:eastAsia="en-GB"/>
              </w:rPr>
              <w:t xml:space="preserve">the reference TP </w:t>
            </w:r>
            <w:r w:rsidRPr="00367790">
              <w:rPr>
                <w:i/>
                <w:highlight w:val="yellow"/>
                <w:lang w:eastAsia="en-GB"/>
              </w:rPr>
              <w:t>i</w:t>
            </w:r>
            <w:r w:rsidRPr="00367790">
              <w:rPr>
                <w:highlight w:val="yellow"/>
                <w:lang w:eastAsia="en-GB"/>
              </w:rPr>
              <w:t>,</w:t>
            </w:r>
            <w:r w:rsidRPr="00367790">
              <w:rPr>
                <w:lang w:eastAsia="en-GB"/>
              </w:rPr>
              <w:t xml:space="preserve"> defined as T</w:t>
            </w:r>
            <w:r w:rsidRPr="00367790">
              <w:rPr>
                <w:vertAlign w:val="subscript"/>
                <w:lang w:eastAsia="en-GB"/>
              </w:rPr>
              <w:t>SubframeRxj</w:t>
            </w:r>
            <w:r w:rsidRPr="00367790">
              <w:rPr>
                <w:lang w:eastAsia="en-GB"/>
              </w:rPr>
              <w:t xml:space="preserve"> – </w:t>
            </w:r>
            <w:r w:rsidRPr="00367790">
              <w:rPr>
                <w:highlight w:val="yellow"/>
                <w:lang w:eastAsia="en-GB"/>
              </w:rPr>
              <w:t>T</w:t>
            </w:r>
            <w:r w:rsidRPr="00367790">
              <w:rPr>
                <w:highlight w:val="yellow"/>
                <w:vertAlign w:val="subscript"/>
                <w:lang w:eastAsia="en-GB"/>
              </w:rPr>
              <w:t>SubframeRxi</w:t>
            </w:r>
            <w:r w:rsidRPr="00367790">
              <w:rPr>
                <w:highlight w:val="yellow"/>
                <w:lang w:eastAsia="en-GB"/>
              </w:rPr>
              <w:t>,</w:t>
            </w:r>
          </w:p>
          <w:p w14:paraId="021EE423" w14:textId="77777777" w:rsidR="00E678F4" w:rsidRPr="00367790" w:rsidRDefault="00E678F4" w:rsidP="004652CF">
            <w:pPr>
              <w:pStyle w:val="Reference"/>
              <w:rPr>
                <w:lang w:eastAsia="en-GB"/>
              </w:rPr>
            </w:pPr>
            <w:r w:rsidRPr="00367790">
              <w:rPr>
                <w:lang w:eastAsia="en-GB"/>
              </w:rPr>
              <w:t>Where:</w:t>
            </w:r>
          </w:p>
          <w:p w14:paraId="7622D22D" w14:textId="77777777" w:rsidR="00E678F4" w:rsidRPr="00367790" w:rsidRDefault="00E678F4" w:rsidP="004652CF">
            <w:pPr>
              <w:pStyle w:val="Reference"/>
              <w:rPr>
                <w:lang w:eastAsia="en-GB"/>
              </w:rPr>
            </w:pPr>
            <w:r w:rsidRPr="00724B50">
              <w:rPr>
                <w:lang w:eastAsia="en-GB"/>
              </w:rPr>
              <w:t>T</w:t>
            </w:r>
            <w:r w:rsidRPr="00724B50">
              <w:rPr>
                <w:vertAlign w:val="subscript"/>
                <w:lang w:eastAsia="en-GB"/>
              </w:rPr>
              <w:t>SubframeRxj</w:t>
            </w:r>
            <w:r w:rsidRPr="00724B50">
              <w:rPr>
                <w:lang w:eastAsia="en-GB"/>
              </w:rPr>
              <w:t xml:space="preserve"> is the time when the UE receives the start of one subframe from TP </w:t>
            </w:r>
            <w:r w:rsidRPr="00724B50">
              <w:rPr>
                <w:i/>
                <w:lang w:eastAsia="en-GB"/>
              </w:rPr>
              <w:t>j</w:t>
            </w:r>
            <w:r w:rsidRPr="00724B50">
              <w:rPr>
                <w:lang w:eastAsia="en-GB"/>
              </w:rPr>
              <w:t>.</w:t>
            </w:r>
          </w:p>
          <w:p w14:paraId="30E602C9" w14:textId="77777777" w:rsidR="00E678F4" w:rsidRPr="00367790" w:rsidRDefault="00E678F4" w:rsidP="004652CF">
            <w:pPr>
              <w:pStyle w:val="Reference"/>
              <w:rPr>
                <w:lang w:eastAsia="en-GB"/>
              </w:rPr>
            </w:pPr>
            <w:r w:rsidRPr="00724B50">
              <w:rPr>
                <w:highlight w:val="yellow"/>
                <w:lang w:eastAsia="en-GB"/>
              </w:rPr>
              <w:t>T</w:t>
            </w:r>
            <w:r w:rsidRPr="00724B50">
              <w:rPr>
                <w:highlight w:val="yellow"/>
                <w:vertAlign w:val="subscript"/>
                <w:lang w:eastAsia="en-GB"/>
              </w:rPr>
              <w:t>SubframeRxi</w:t>
            </w:r>
            <w:r w:rsidRPr="00724B50">
              <w:rPr>
                <w:highlight w:val="yellow"/>
                <w:lang w:eastAsia="en-GB"/>
              </w:rPr>
              <w:t xml:space="preserve"> is the time when the UE receives the corresponding start of one subframe from TP </w:t>
            </w:r>
            <w:r w:rsidRPr="00724B50">
              <w:rPr>
                <w:i/>
                <w:highlight w:val="yellow"/>
                <w:lang w:eastAsia="en-GB"/>
              </w:rPr>
              <w:t>i</w:t>
            </w:r>
            <w:r w:rsidRPr="00724B50">
              <w:rPr>
                <w:highlight w:val="yellow"/>
                <w:lang w:eastAsia="en-GB"/>
              </w:rPr>
              <w:t xml:space="preserve"> that is closest in time to the subframe received from TP </w:t>
            </w:r>
            <w:r w:rsidRPr="00724B50">
              <w:rPr>
                <w:i/>
                <w:highlight w:val="yellow"/>
                <w:lang w:eastAsia="en-GB"/>
              </w:rPr>
              <w:t>j</w:t>
            </w:r>
            <w:r w:rsidRPr="00724B50">
              <w:rPr>
                <w:highlight w:val="yellow"/>
                <w:lang w:eastAsia="en-GB"/>
              </w:rPr>
              <w:t>.</w:t>
            </w:r>
          </w:p>
          <w:p w14:paraId="03059BEF" w14:textId="77777777" w:rsidR="00E678F4" w:rsidRPr="00367790" w:rsidRDefault="00E678F4" w:rsidP="004652CF">
            <w:pPr>
              <w:pStyle w:val="Reference"/>
              <w:rPr>
                <w:lang w:val="en-US" w:eastAsia="en-GB"/>
              </w:rPr>
            </w:pPr>
            <w:r w:rsidRPr="00367790">
              <w:rPr>
                <w:lang w:val="en-US" w:eastAsia="en-GB"/>
              </w:rPr>
              <w:t xml:space="preserve">Multiple DL PRS resources can be used to determine the start of one subframe from a </w:t>
            </w:r>
            <w:r w:rsidRPr="00367790">
              <w:rPr>
                <w:lang w:eastAsia="en-GB"/>
              </w:rPr>
              <w:t>TP</w:t>
            </w:r>
            <w:r w:rsidRPr="00367790">
              <w:rPr>
                <w:lang w:val="en-US" w:eastAsia="en-GB"/>
              </w:rPr>
              <w:t>.</w:t>
            </w:r>
          </w:p>
          <w:p w14:paraId="093BDB2C" w14:textId="77777777" w:rsidR="00E678F4" w:rsidRDefault="00E678F4" w:rsidP="004652CF">
            <w:pPr>
              <w:pStyle w:val="Reference"/>
              <w:rPr>
                <w:lang w:val="en-US"/>
              </w:rPr>
            </w:pPr>
            <w:r w:rsidRPr="00367790">
              <w:rPr>
                <w:sz w:val="20"/>
                <w:lang w:eastAsia="en-US"/>
              </w:rPr>
              <w:t>For frequency range 1, the reference point for the DL RSTD shall be the antenna connector of the UE. For frequency range 2, the reference point for the DL RSTD shall be the antenna of the UE.</w:t>
            </w:r>
          </w:p>
        </w:tc>
      </w:tr>
      <w:tr w:rsidR="00E678F4" w14:paraId="29B932DD" w14:textId="77777777" w:rsidTr="00DA77A7">
        <w:tc>
          <w:tcPr>
            <w:tcW w:w="9954" w:type="dxa"/>
          </w:tcPr>
          <w:p w14:paraId="2321D2D9" w14:textId="77777777" w:rsidR="00E678F4" w:rsidRPr="00367790" w:rsidRDefault="00E678F4" w:rsidP="004652CF">
            <w:pPr>
              <w:pStyle w:val="Reference"/>
              <w:rPr>
                <w:lang w:eastAsia="en-GB"/>
              </w:rPr>
            </w:pPr>
            <w:r w:rsidRPr="00367790">
              <w:rPr>
                <w:lang w:eastAsia="en-GB"/>
              </w:rPr>
              <w:t>The UE Rx – Tx time difference is defined as T</w:t>
            </w:r>
            <w:r w:rsidRPr="00367790">
              <w:rPr>
                <w:vertAlign w:val="subscript"/>
                <w:lang w:eastAsia="en-GB"/>
              </w:rPr>
              <w:t>UE-RX</w:t>
            </w:r>
            <w:r w:rsidRPr="00367790">
              <w:rPr>
                <w:lang w:eastAsia="en-GB"/>
              </w:rPr>
              <w:t xml:space="preserve"> –</w:t>
            </w:r>
            <w:r w:rsidRPr="00367790">
              <w:rPr>
                <w:vertAlign w:val="subscript"/>
                <w:lang w:eastAsia="en-GB"/>
              </w:rPr>
              <w:t xml:space="preserve"> </w:t>
            </w:r>
            <w:r w:rsidRPr="00367790">
              <w:rPr>
                <w:highlight w:val="yellow"/>
                <w:lang w:eastAsia="en-GB"/>
              </w:rPr>
              <w:t>T</w:t>
            </w:r>
            <w:r w:rsidRPr="00367790">
              <w:rPr>
                <w:highlight w:val="yellow"/>
                <w:vertAlign w:val="subscript"/>
                <w:lang w:eastAsia="en-GB"/>
              </w:rPr>
              <w:t>UE-TX</w:t>
            </w:r>
          </w:p>
          <w:p w14:paraId="63A285AD" w14:textId="77777777" w:rsidR="00E678F4" w:rsidRPr="00367790" w:rsidRDefault="00E678F4" w:rsidP="004652CF">
            <w:pPr>
              <w:pStyle w:val="Reference"/>
              <w:rPr>
                <w:lang w:eastAsia="en-GB"/>
              </w:rPr>
            </w:pPr>
            <w:r w:rsidRPr="00367790">
              <w:rPr>
                <w:lang w:eastAsia="en-GB"/>
              </w:rPr>
              <w:t>Where:</w:t>
            </w:r>
          </w:p>
          <w:p w14:paraId="6CEF3C8D" w14:textId="77777777" w:rsidR="00E678F4" w:rsidRPr="00367790" w:rsidRDefault="00E678F4" w:rsidP="004652CF">
            <w:pPr>
              <w:pStyle w:val="Reference"/>
              <w:rPr>
                <w:lang w:val="en-US" w:eastAsia="en-GB"/>
              </w:rPr>
            </w:pPr>
            <w:r w:rsidRPr="00367790">
              <w:rPr>
                <w:lang w:eastAsia="en-GB"/>
              </w:rPr>
              <w:t>T</w:t>
            </w:r>
            <w:r w:rsidRPr="00367790">
              <w:rPr>
                <w:vertAlign w:val="subscript"/>
                <w:lang w:eastAsia="en-GB"/>
              </w:rPr>
              <w:t>UE-RX</w:t>
            </w:r>
            <w:r w:rsidRPr="00367790">
              <w:rPr>
                <w:lang w:eastAsia="en-GB"/>
              </w:rPr>
              <w:t xml:space="preserve"> is the UE received timing of downlink subframe #</w:t>
            </w:r>
            <w:r w:rsidRPr="00367790">
              <w:rPr>
                <w:i/>
                <w:lang w:eastAsia="en-GB"/>
              </w:rPr>
              <w:t>i</w:t>
            </w:r>
            <w:r w:rsidRPr="00367790">
              <w:rPr>
                <w:lang w:eastAsia="en-GB"/>
              </w:rPr>
              <w:t xml:space="preserve"> from a </w:t>
            </w:r>
            <w:r w:rsidRPr="00367790">
              <w:rPr>
                <w:lang w:val="en-IN" w:eastAsia="en-GB"/>
              </w:rPr>
              <w:t>Transmission Point (TP) [18]</w:t>
            </w:r>
            <w:r w:rsidRPr="00367790">
              <w:rPr>
                <w:lang w:eastAsia="en-GB"/>
              </w:rPr>
              <w:t>, defined by the first detected path in time.</w:t>
            </w:r>
          </w:p>
          <w:p w14:paraId="30F2CCFB" w14:textId="77777777" w:rsidR="00E678F4" w:rsidRPr="00367790" w:rsidRDefault="00E678F4" w:rsidP="004652CF">
            <w:pPr>
              <w:pStyle w:val="Reference"/>
              <w:rPr>
                <w:lang w:eastAsia="en-GB"/>
              </w:rPr>
            </w:pPr>
            <w:r w:rsidRPr="00367790">
              <w:rPr>
                <w:highlight w:val="yellow"/>
                <w:lang w:eastAsia="en-GB"/>
              </w:rPr>
              <w:t>T</w:t>
            </w:r>
            <w:r w:rsidRPr="00367790">
              <w:rPr>
                <w:highlight w:val="yellow"/>
                <w:vertAlign w:val="subscript"/>
                <w:lang w:eastAsia="en-GB"/>
              </w:rPr>
              <w:t>UE-TX</w:t>
            </w:r>
            <w:r w:rsidRPr="00367790">
              <w:rPr>
                <w:highlight w:val="yellow"/>
                <w:lang w:eastAsia="en-GB"/>
              </w:rPr>
              <w:t xml:space="preserve"> is the UE transmit timing of uplink subframe </w:t>
            </w:r>
            <w:r w:rsidRPr="00367790">
              <w:rPr>
                <w:highlight w:val="yellow"/>
                <w:lang w:eastAsia="en-US"/>
              </w:rPr>
              <w:t>#</w:t>
            </w:r>
            <w:r w:rsidRPr="00367790">
              <w:rPr>
                <w:i/>
                <w:highlight w:val="yellow"/>
                <w:lang w:eastAsia="en-GB"/>
              </w:rPr>
              <w:t>j</w:t>
            </w:r>
            <w:r w:rsidRPr="00367790">
              <w:rPr>
                <w:highlight w:val="yellow"/>
                <w:lang w:eastAsia="en-GB"/>
              </w:rPr>
              <w:t xml:space="preserve"> that is closest in time to the subframe #i received from the TP.</w:t>
            </w:r>
          </w:p>
          <w:p w14:paraId="6DAE986A" w14:textId="77777777" w:rsidR="00E678F4" w:rsidRPr="00367790" w:rsidRDefault="00E678F4" w:rsidP="004652CF">
            <w:pPr>
              <w:pStyle w:val="Reference"/>
              <w:rPr>
                <w:lang w:eastAsia="en-GB"/>
              </w:rPr>
            </w:pPr>
            <w:r w:rsidRPr="00367790">
              <w:t xml:space="preserve">Multiple DL PRS or CSI-RS for tracking resources, as instructed by higher layers, can be used to determine the </w:t>
            </w:r>
            <w:r w:rsidRPr="00367790">
              <w:rPr>
                <w:lang w:eastAsia="en-GB"/>
              </w:rPr>
              <w:t>start of one</w:t>
            </w:r>
            <w:r w:rsidRPr="00367790">
              <w:t xml:space="preserve"> subframe of the first arrival path of the </w:t>
            </w:r>
            <w:r w:rsidRPr="00367790">
              <w:rPr>
                <w:lang w:eastAsia="en-GB"/>
              </w:rPr>
              <w:t>TP</w:t>
            </w:r>
            <w:r w:rsidRPr="00367790">
              <w:t xml:space="preserve">. </w:t>
            </w:r>
            <w:r w:rsidRPr="00367790">
              <w:rPr>
                <w:lang w:eastAsia="zh-CN"/>
              </w:rPr>
              <w:t>The</w:t>
            </w:r>
            <w:r w:rsidRPr="00367790">
              <w:rPr>
                <w:lang w:eastAsia="en-US"/>
              </w:rPr>
              <w:t xml:space="preserve"> time of the beginning of a subframe is determined by assuming the time durations of the OFDM symbols at the receiver are the same as defined in TS 38.211 [3].</w:t>
            </w:r>
          </w:p>
          <w:p w14:paraId="5E1A158A" w14:textId="77777777" w:rsidR="00E678F4" w:rsidRDefault="00E678F4" w:rsidP="004652CF">
            <w:pPr>
              <w:pStyle w:val="Reference"/>
              <w:rPr>
                <w:lang w:val="en-US"/>
              </w:rPr>
            </w:pPr>
            <w:r w:rsidRPr="00367790">
              <w:rPr>
                <w:sz w:val="20"/>
                <w:lang w:eastAsia="en-US"/>
              </w:rPr>
              <w:t>For frequency range 1, t</w:t>
            </w:r>
            <w:r w:rsidRPr="00367790">
              <w:rPr>
                <w:sz w:val="20"/>
                <w:lang w:eastAsia="en-GB"/>
              </w:rPr>
              <w:t>he reference point for T</w:t>
            </w:r>
            <w:r w:rsidRPr="00367790">
              <w:rPr>
                <w:sz w:val="20"/>
                <w:vertAlign w:val="subscript"/>
                <w:lang w:eastAsia="en-GB"/>
              </w:rPr>
              <w:t>UE-RX</w:t>
            </w:r>
            <w:r w:rsidRPr="00367790">
              <w:rPr>
                <w:sz w:val="20"/>
                <w:lang w:eastAsia="en-GB"/>
              </w:rPr>
              <w:t xml:space="preserve"> measurement shall be the Rx antenna connector of the UE and </w:t>
            </w:r>
            <w:r w:rsidRPr="00367790">
              <w:rPr>
                <w:sz w:val="20"/>
                <w:lang w:eastAsia="en-US"/>
              </w:rPr>
              <w:t>t</w:t>
            </w:r>
            <w:r w:rsidRPr="00367790">
              <w:rPr>
                <w:sz w:val="20"/>
                <w:lang w:eastAsia="en-GB"/>
              </w:rPr>
              <w:t>he reference point for T</w:t>
            </w:r>
            <w:r w:rsidRPr="00367790">
              <w:rPr>
                <w:sz w:val="20"/>
                <w:vertAlign w:val="subscript"/>
                <w:lang w:eastAsia="en-GB"/>
              </w:rPr>
              <w:t>UE-TX</w:t>
            </w:r>
            <w:r w:rsidRPr="00367790">
              <w:rPr>
                <w:sz w:val="20"/>
                <w:lang w:eastAsia="en-GB"/>
              </w:rPr>
              <w:t xml:space="preserve"> measurement shall be the Tx antenna connector of the UE. </w:t>
            </w:r>
            <w:r w:rsidRPr="00367790">
              <w:rPr>
                <w:sz w:val="20"/>
                <w:lang w:eastAsia="en-US"/>
              </w:rPr>
              <w:t>For frequency range 2, t</w:t>
            </w:r>
            <w:r w:rsidRPr="00367790">
              <w:rPr>
                <w:sz w:val="20"/>
                <w:lang w:eastAsia="en-GB"/>
              </w:rPr>
              <w:t>he reference point for T</w:t>
            </w:r>
            <w:r w:rsidRPr="00367790">
              <w:rPr>
                <w:sz w:val="20"/>
                <w:vertAlign w:val="subscript"/>
                <w:lang w:eastAsia="en-GB"/>
              </w:rPr>
              <w:t>UE</w:t>
            </w:r>
            <w:r w:rsidRPr="00367790">
              <w:rPr>
                <w:sz w:val="20"/>
                <w:vertAlign w:val="subscript"/>
                <w:lang w:eastAsia="en-GB"/>
              </w:rPr>
              <w:noBreakHyphen/>
              <w:t>RX</w:t>
            </w:r>
            <w:r w:rsidRPr="00367790">
              <w:rPr>
                <w:sz w:val="20"/>
                <w:lang w:eastAsia="en-GB"/>
              </w:rPr>
              <w:t xml:space="preserve"> measurement shall be the Rx antenna of the UE and </w:t>
            </w:r>
            <w:r w:rsidRPr="00367790">
              <w:rPr>
                <w:sz w:val="20"/>
                <w:lang w:eastAsia="en-US"/>
              </w:rPr>
              <w:t>t</w:t>
            </w:r>
            <w:r w:rsidRPr="00367790">
              <w:rPr>
                <w:sz w:val="20"/>
                <w:lang w:eastAsia="en-GB"/>
              </w:rPr>
              <w:t>he reference point for T</w:t>
            </w:r>
            <w:r w:rsidRPr="00367790">
              <w:rPr>
                <w:sz w:val="20"/>
                <w:vertAlign w:val="subscript"/>
                <w:lang w:eastAsia="en-GB"/>
              </w:rPr>
              <w:t>UE</w:t>
            </w:r>
            <w:r w:rsidRPr="00367790">
              <w:rPr>
                <w:sz w:val="20"/>
                <w:vertAlign w:val="subscript"/>
                <w:lang w:eastAsia="en-GB"/>
              </w:rPr>
              <w:noBreakHyphen/>
              <w:t>TX</w:t>
            </w:r>
            <w:r w:rsidRPr="00367790">
              <w:rPr>
                <w:sz w:val="20"/>
                <w:lang w:eastAsia="en-GB"/>
              </w:rPr>
              <w:t xml:space="preserve"> measurement shall be the Tx antenna of the UE.</w:t>
            </w:r>
          </w:p>
        </w:tc>
      </w:tr>
      <w:tr w:rsidR="00E678F4" w14:paraId="0D319BB0" w14:textId="77777777" w:rsidTr="00DA77A7">
        <w:tc>
          <w:tcPr>
            <w:tcW w:w="9954" w:type="dxa"/>
          </w:tcPr>
          <w:p w14:paraId="40E1190F" w14:textId="77777777" w:rsidR="00E678F4" w:rsidRPr="00367790" w:rsidRDefault="00E678F4" w:rsidP="004652CF">
            <w:pPr>
              <w:pStyle w:val="Reference"/>
              <w:rPr>
                <w:rFonts w:cs="Arial"/>
                <w:lang w:eastAsia="en-GB"/>
              </w:rPr>
            </w:pPr>
            <w:r w:rsidRPr="00367790">
              <w:rPr>
                <w:rFonts w:cs="Arial"/>
                <w:lang w:eastAsia="en-GB"/>
              </w:rPr>
              <w:t>The UL Relative Time of Arrival (T</w:t>
            </w:r>
            <w:r w:rsidRPr="00367790">
              <w:rPr>
                <w:rFonts w:cs="Arial"/>
                <w:vertAlign w:val="subscript"/>
                <w:lang w:eastAsia="en-GB"/>
              </w:rPr>
              <w:t>UL-RTOA</w:t>
            </w:r>
            <w:r w:rsidRPr="00367790">
              <w:rPr>
                <w:rFonts w:cs="Arial"/>
                <w:lang w:eastAsia="en-GB"/>
              </w:rPr>
              <w:t xml:space="preserve">) is the beginning of subframe </w:t>
            </w:r>
            <w:r w:rsidRPr="00367790">
              <w:rPr>
                <w:rFonts w:cs="Arial"/>
                <w:i/>
                <w:lang w:eastAsia="en-GB"/>
              </w:rPr>
              <w:t>i</w:t>
            </w:r>
            <w:r w:rsidRPr="00367790">
              <w:rPr>
                <w:rFonts w:cs="Arial"/>
                <w:lang w:eastAsia="en-GB"/>
              </w:rPr>
              <w:t xml:space="preserve"> containing SRS received in </w:t>
            </w:r>
            <w:r w:rsidRPr="00367790">
              <w:rPr>
                <w:lang w:val="en-IN" w:eastAsia="en-GB"/>
              </w:rPr>
              <w:t xml:space="preserve">Reception Point (RP) [18] </w:t>
            </w:r>
            <w:r w:rsidRPr="00367790">
              <w:rPr>
                <w:rFonts w:cs="Arial"/>
                <w:lang w:eastAsia="en-GB"/>
              </w:rPr>
              <w:t xml:space="preserve"> </w:t>
            </w:r>
            <w:r w:rsidRPr="00367790">
              <w:rPr>
                <w:rFonts w:cs="Arial"/>
                <w:i/>
                <w:lang w:eastAsia="en-GB"/>
              </w:rPr>
              <w:t>j</w:t>
            </w:r>
            <w:r w:rsidRPr="00367790">
              <w:rPr>
                <w:rFonts w:cs="Arial"/>
                <w:lang w:eastAsia="en-GB"/>
              </w:rPr>
              <w:t xml:space="preserve">, relative to the RTOA Reference Time [16]. </w:t>
            </w:r>
          </w:p>
          <w:p w14:paraId="168B26F3" w14:textId="77777777" w:rsidR="00E678F4" w:rsidRPr="00367790" w:rsidRDefault="00E678F4" w:rsidP="004652CF">
            <w:pPr>
              <w:pStyle w:val="Reference"/>
              <w:rPr>
                <w:rFonts w:cs="Arial"/>
                <w:highlight w:val="yellow"/>
                <w:lang w:eastAsia="zh-CN"/>
              </w:rPr>
            </w:pPr>
            <w:r w:rsidRPr="00367790">
              <w:rPr>
                <w:rFonts w:cs="Arial"/>
                <w:highlight w:val="yellow"/>
                <w:lang w:eastAsia="en-GB"/>
              </w:rPr>
              <w:t xml:space="preserve">The UL RTOA reference time is defined as </w:t>
            </w:r>
            <m:oMath>
              <m:sSub>
                <m:sSubPr>
                  <m:ctrlPr>
                    <w:rPr>
                      <w:rFonts w:ascii="Cambria Math" w:hAnsi="Cambria Math" w:cs="Arial"/>
                      <w:i/>
                      <w:highlight w:val="yellow"/>
                      <w:lang w:eastAsia="en-GB"/>
                    </w:rPr>
                  </m:ctrlPr>
                </m:sSubPr>
                <m:e>
                  <m:r>
                    <w:rPr>
                      <w:rFonts w:ascii="Cambria Math" w:hAnsi="Cambria Math" w:cs="Arial"/>
                      <w:highlight w:val="yellow"/>
                      <w:lang w:eastAsia="en-GB"/>
                    </w:rPr>
                    <m:t>T</m:t>
                  </m:r>
                </m:e>
                <m:sub>
                  <m:r>
                    <w:rPr>
                      <w:rFonts w:ascii="Cambria Math" w:hAnsi="Cambria Math" w:cs="Arial"/>
                      <w:highlight w:val="yellow"/>
                      <w:lang w:eastAsia="en-GB"/>
                    </w:rPr>
                    <m:t>0</m:t>
                  </m:r>
                </m:sub>
              </m:sSub>
              <m:r>
                <w:rPr>
                  <w:rFonts w:ascii="Cambria Math" w:hAnsi="Cambria Math" w:cs="Arial"/>
                  <w:highlight w:val="yellow"/>
                  <w:lang w:eastAsia="en-GB"/>
                </w:rPr>
                <m:t>+</m:t>
              </m:r>
              <m:sSub>
                <m:sSubPr>
                  <m:ctrlPr>
                    <w:rPr>
                      <w:rFonts w:ascii="Cambria Math" w:hAnsi="Cambria Math" w:cs="Arial"/>
                      <w:i/>
                      <w:highlight w:val="yellow"/>
                      <w:lang w:eastAsia="en-GB"/>
                    </w:rPr>
                  </m:ctrlPr>
                </m:sSubPr>
                <m:e>
                  <m:r>
                    <w:rPr>
                      <w:rFonts w:ascii="Cambria Math" w:hAnsi="Cambria Math" w:cs="Arial"/>
                      <w:highlight w:val="yellow"/>
                      <w:lang w:eastAsia="en-GB"/>
                    </w:rPr>
                    <m:t>t</m:t>
                  </m:r>
                </m:e>
                <m:sub>
                  <m:r>
                    <m:rPr>
                      <m:sty m:val="p"/>
                    </m:rPr>
                    <w:rPr>
                      <w:rFonts w:ascii="Cambria Math" w:hAnsi="Cambria Math" w:cs="Arial"/>
                      <w:highlight w:val="yellow"/>
                      <w:lang w:eastAsia="en-GB"/>
                    </w:rPr>
                    <m:t>SRS</m:t>
                  </m:r>
                </m:sub>
              </m:sSub>
            </m:oMath>
            <w:r w:rsidRPr="00367790">
              <w:rPr>
                <w:rFonts w:cs="Arial" w:hint="eastAsia"/>
                <w:highlight w:val="yellow"/>
                <w:lang w:eastAsia="zh-CN"/>
              </w:rPr>
              <w:t xml:space="preserve">, </w:t>
            </w:r>
            <w:r w:rsidRPr="00367790">
              <w:rPr>
                <w:rFonts w:cs="Arial"/>
                <w:highlight w:val="yellow"/>
                <w:lang w:eastAsia="zh-CN"/>
              </w:rPr>
              <w:t>where</w:t>
            </w:r>
          </w:p>
          <w:p w14:paraId="7361EB3A" w14:textId="77777777" w:rsidR="00E678F4" w:rsidRPr="00367790" w:rsidRDefault="00E678F4" w:rsidP="004652CF">
            <w:pPr>
              <w:pStyle w:val="Reference"/>
              <w:rPr>
                <w:sz w:val="20"/>
                <w:highlight w:val="yellow"/>
                <w:lang w:eastAsia="zh-CN"/>
              </w:rPr>
            </w:pPr>
            <w:r w:rsidRPr="00367790">
              <w:rPr>
                <w:sz w:val="20"/>
                <w:highlight w:val="yellow"/>
                <w:lang w:eastAsia="en-US"/>
              </w:rPr>
              <w:t>-</w:t>
            </w:r>
            <w:r w:rsidRPr="00367790">
              <w:rPr>
                <w:sz w:val="20"/>
                <w:highlight w:val="yellow"/>
                <w:lang w:eastAsia="en-US"/>
              </w:rPr>
              <w:tab/>
            </w:r>
            <m:oMath>
              <m:sSub>
                <m:sSubPr>
                  <m:ctrlPr>
                    <w:rPr>
                      <w:rFonts w:ascii="Cambria Math" w:hAnsi="Cambria Math"/>
                      <w:i/>
                      <w:sz w:val="20"/>
                      <w:highlight w:val="yellow"/>
                      <w:lang w:eastAsia="en-US"/>
                    </w:rPr>
                  </m:ctrlPr>
                </m:sSubPr>
                <m:e>
                  <m:r>
                    <w:rPr>
                      <w:rFonts w:ascii="Cambria Math" w:hAnsi="Cambria Math"/>
                      <w:sz w:val="20"/>
                      <w:highlight w:val="yellow"/>
                      <w:lang w:eastAsia="en-US"/>
                    </w:rPr>
                    <m:t>T</m:t>
                  </m:r>
                </m:e>
                <m:sub>
                  <m:r>
                    <w:rPr>
                      <w:rFonts w:ascii="Cambria Math" w:hAnsi="Cambria Math"/>
                      <w:sz w:val="20"/>
                      <w:highlight w:val="yellow"/>
                      <w:lang w:eastAsia="en-US"/>
                    </w:rPr>
                    <m:t>0</m:t>
                  </m:r>
                </m:sub>
              </m:sSub>
            </m:oMath>
            <w:r w:rsidRPr="00367790">
              <w:rPr>
                <w:rFonts w:hint="eastAsia"/>
                <w:sz w:val="20"/>
                <w:highlight w:val="yellow"/>
                <w:lang w:eastAsia="zh-CN"/>
              </w:rPr>
              <w:t xml:space="preserve"> </w:t>
            </w:r>
            <w:r w:rsidRPr="00367790">
              <w:rPr>
                <w:sz w:val="20"/>
                <w:highlight w:val="yellow"/>
                <w:lang w:eastAsia="zh-CN"/>
              </w:rPr>
              <w:t>is the nominal beginning time of SFN 0 provided by SFN Initialization Time [15, TS 38.455]</w:t>
            </w:r>
          </w:p>
          <w:p w14:paraId="0E89FDB2" w14:textId="77777777" w:rsidR="00E678F4" w:rsidRPr="00367790" w:rsidRDefault="00E678F4" w:rsidP="004652CF">
            <w:pPr>
              <w:pStyle w:val="Reference"/>
              <w:rPr>
                <w:sz w:val="20"/>
                <w:lang w:eastAsia="en-GB"/>
              </w:rPr>
            </w:pPr>
            <w:r w:rsidRPr="00367790">
              <w:rPr>
                <w:sz w:val="20"/>
                <w:highlight w:val="yellow"/>
                <w:lang w:eastAsia="en-US"/>
              </w:rPr>
              <w:t>-</w:t>
            </w:r>
            <w:r w:rsidRPr="00367790">
              <w:rPr>
                <w:sz w:val="20"/>
                <w:highlight w:val="yellow"/>
                <w:lang w:eastAsia="en-US"/>
              </w:rPr>
              <w:tab/>
            </w:r>
            <m:oMath>
              <m:sSub>
                <m:sSubPr>
                  <m:ctrlPr>
                    <w:rPr>
                      <w:rFonts w:ascii="Cambria Math" w:hAnsi="Cambria Math"/>
                      <w:i/>
                      <w:sz w:val="20"/>
                      <w:highlight w:val="yellow"/>
                      <w:lang w:eastAsia="en-US"/>
                    </w:rPr>
                  </m:ctrlPr>
                </m:sSubPr>
                <m:e>
                  <m:r>
                    <w:rPr>
                      <w:rFonts w:ascii="Cambria Math" w:hAnsi="Cambria Math"/>
                      <w:sz w:val="20"/>
                      <w:highlight w:val="yellow"/>
                      <w:lang w:eastAsia="en-US"/>
                    </w:rPr>
                    <m:t>t</m:t>
                  </m:r>
                </m:e>
                <m:sub>
                  <m:r>
                    <m:rPr>
                      <m:sty m:val="p"/>
                    </m:rPr>
                    <w:rPr>
                      <w:rFonts w:ascii="Cambria Math" w:hAnsi="Cambria Math"/>
                      <w:sz w:val="20"/>
                      <w:highlight w:val="yellow"/>
                      <w:lang w:eastAsia="en-US"/>
                    </w:rPr>
                    <m:t>SRS</m:t>
                  </m:r>
                </m:sub>
              </m:sSub>
              <m:r>
                <w:rPr>
                  <w:rFonts w:ascii="Cambria Math" w:hAnsi="Cambria Math"/>
                  <w:sz w:val="20"/>
                  <w:highlight w:val="yellow"/>
                  <w:lang w:eastAsia="en-US"/>
                </w:rPr>
                <m:t>=</m:t>
              </m:r>
              <m:d>
                <m:dPr>
                  <m:ctrlPr>
                    <w:rPr>
                      <w:rFonts w:ascii="Cambria Math" w:hAnsi="Cambria Math"/>
                      <w:i/>
                      <w:sz w:val="20"/>
                      <w:highlight w:val="yellow"/>
                      <w:lang w:eastAsia="en-US"/>
                    </w:rPr>
                  </m:ctrlPr>
                </m:dPr>
                <m:e>
                  <m:r>
                    <w:rPr>
                      <w:rFonts w:ascii="Cambria Math" w:hAnsi="Cambria Math"/>
                      <w:sz w:val="20"/>
                      <w:highlight w:val="yellow"/>
                      <w:lang w:eastAsia="en-US"/>
                    </w:rPr>
                    <m:t>10</m:t>
                  </m:r>
                  <m:sSub>
                    <m:sSubPr>
                      <m:ctrlPr>
                        <w:rPr>
                          <w:rFonts w:ascii="Cambria Math" w:hAnsi="Cambria Math"/>
                          <w:i/>
                          <w:sz w:val="20"/>
                          <w:highlight w:val="yellow"/>
                          <w:lang w:eastAsia="en-US"/>
                        </w:rPr>
                      </m:ctrlPr>
                    </m:sSubPr>
                    <m:e>
                      <m:r>
                        <w:rPr>
                          <w:rFonts w:ascii="Cambria Math" w:hAnsi="Cambria Math"/>
                          <w:sz w:val="20"/>
                          <w:highlight w:val="yellow"/>
                          <w:lang w:eastAsia="en-US"/>
                        </w:rPr>
                        <m:t>n</m:t>
                      </m:r>
                    </m:e>
                    <m:sub>
                      <m:r>
                        <m:rPr>
                          <m:sty m:val="p"/>
                        </m:rPr>
                        <w:rPr>
                          <w:rFonts w:ascii="Cambria Math" w:hAnsi="Cambria Math"/>
                          <w:sz w:val="20"/>
                          <w:highlight w:val="yellow"/>
                          <w:lang w:eastAsia="en-US"/>
                        </w:rPr>
                        <m:t>f</m:t>
                      </m:r>
                    </m:sub>
                  </m:sSub>
                  <m:r>
                    <w:rPr>
                      <w:rFonts w:ascii="Cambria Math" w:hAnsi="Cambria Math"/>
                      <w:sz w:val="20"/>
                      <w:highlight w:val="yellow"/>
                      <w:lang w:eastAsia="en-US"/>
                    </w:rPr>
                    <m:t>+</m:t>
                  </m:r>
                  <m:sSub>
                    <m:sSubPr>
                      <m:ctrlPr>
                        <w:rPr>
                          <w:rFonts w:ascii="Cambria Math" w:hAnsi="Cambria Math"/>
                          <w:i/>
                          <w:sz w:val="20"/>
                          <w:highlight w:val="yellow"/>
                          <w:lang w:eastAsia="en-US"/>
                        </w:rPr>
                      </m:ctrlPr>
                    </m:sSubPr>
                    <m:e>
                      <m:r>
                        <w:rPr>
                          <w:rFonts w:ascii="Cambria Math" w:hAnsi="Cambria Math"/>
                          <w:sz w:val="20"/>
                          <w:highlight w:val="yellow"/>
                          <w:lang w:eastAsia="en-US"/>
                        </w:rPr>
                        <m:t>n</m:t>
                      </m:r>
                    </m:e>
                    <m:sub>
                      <m:r>
                        <m:rPr>
                          <m:sty m:val="p"/>
                        </m:rPr>
                        <w:rPr>
                          <w:rFonts w:ascii="Cambria Math" w:hAnsi="Cambria Math"/>
                          <w:sz w:val="20"/>
                          <w:highlight w:val="yellow"/>
                          <w:lang w:eastAsia="en-US"/>
                        </w:rPr>
                        <m:t>sf</m:t>
                      </m:r>
                    </m:sub>
                  </m:sSub>
                </m:e>
              </m:d>
              <m:r>
                <w:rPr>
                  <w:rFonts w:ascii="Cambria Math" w:hAnsi="Cambria Math"/>
                  <w:sz w:val="20"/>
                  <w:highlight w:val="yellow"/>
                  <w:lang w:eastAsia="en-US"/>
                </w:rPr>
                <m:t>×</m:t>
              </m:r>
              <m:sSup>
                <m:sSupPr>
                  <m:ctrlPr>
                    <w:rPr>
                      <w:rFonts w:ascii="Cambria Math" w:hAnsi="Cambria Math"/>
                      <w:i/>
                      <w:sz w:val="20"/>
                      <w:highlight w:val="yellow"/>
                      <w:lang w:eastAsia="en-US"/>
                    </w:rPr>
                  </m:ctrlPr>
                </m:sSupPr>
                <m:e>
                  <m:r>
                    <w:rPr>
                      <w:rFonts w:ascii="Cambria Math" w:hAnsi="Cambria Math"/>
                      <w:sz w:val="20"/>
                      <w:highlight w:val="yellow"/>
                      <w:lang w:eastAsia="en-US"/>
                    </w:rPr>
                    <m:t>10</m:t>
                  </m:r>
                </m:e>
                <m:sup>
                  <m:r>
                    <w:rPr>
                      <w:rFonts w:ascii="Cambria Math" w:hAnsi="Cambria Math"/>
                      <w:sz w:val="20"/>
                      <w:highlight w:val="yellow"/>
                      <w:lang w:eastAsia="en-US"/>
                    </w:rPr>
                    <m:t>-3</m:t>
                  </m:r>
                </m:sup>
              </m:sSup>
            </m:oMath>
            <w:r w:rsidRPr="00367790">
              <w:rPr>
                <w:rFonts w:eastAsia="Batang"/>
                <w:sz w:val="20"/>
                <w:highlight w:val="yellow"/>
                <w:lang w:eastAsia="zh-CN"/>
              </w:rPr>
              <w:t xml:space="preserve">, </w:t>
            </w:r>
            <w:r w:rsidRPr="00367790">
              <w:rPr>
                <w:rFonts w:eastAsia="Batang"/>
                <w:sz w:val="20"/>
                <w:highlight w:val="yellow"/>
                <w:lang w:eastAsia="en-US"/>
              </w:rPr>
              <w:t xml:space="preserve">where </w:t>
            </w:r>
            <m:oMath>
              <m:sSub>
                <m:sSubPr>
                  <m:ctrlPr>
                    <w:rPr>
                      <w:rFonts w:ascii="Cambria Math" w:eastAsia="Batang" w:hAnsi="Cambria Math"/>
                      <w:sz w:val="20"/>
                      <w:highlight w:val="yellow"/>
                      <w:vertAlign w:val="subscript"/>
                      <w:lang w:eastAsia="en-US"/>
                    </w:rPr>
                  </m:ctrlPr>
                </m:sSubPr>
                <m:e>
                  <m:r>
                    <w:rPr>
                      <w:rFonts w:ascii="Cambria Math" w:eastAsia="Batang" w:hAnsi="Cambria Math"/>
                      <w:sz w:val="20"/>
                      <w:highlight w:val="yellow"/>
                      <w:lang w:eastAsia="en-US"/>
                    </w:rPr>
                    <m:t>n</m:t>
                  </m:r>
                  <m:ctrlPr>
                    <w:rPr>
                      <w:rFonts w:ascii="Cambria Math" w:eastAsia="Batang" w:hAnsi="Cambria Math"/>
                      <w:i/>
                      <w:sz w:val="20"/>
                      <w:highlight w:val="yellow"/>
                      <w:lang w:eastAsia="en-US"/>
                    </w:rPr>
                  </m:ctrlPr>
                </m:e>
                <m:sub>
                  <m:r>
                    <m:rPr>
                      <m:sty m:val="p"/>
                    </m:rPr>
                    <w:rPr>
                      <w:rFonts w:ascii="Cambria Math" w:eastAsia="Batang" w:hAnsi="Cambria Math"/>
                      <w:sz w:val="20"/>
                      <w:highlight w:val="yellow"/>
                      <w:vertAlign w:val="subscript"/>
                      <w:lang w:eastAsia="en-US"/>
                    </w:rPr>
                    <m:t>f</m:t>
                  </m:r>
                </m:sub>
              </m:sSub>
            </m:oMath>
            <w:r w:rsidRPr="00367790">
              <w:rPr>
                <w:rFonts w:eastAsia="Batang"/>
                <w:sz w:val="20"/>
                <w:highlight w:val="yellow"/>
                <w:lang w:eastAsia="zh-CN"/>
              </w:rPr>
              <w:t xml:space="preserve"> and </w:t>
            </w:r>
            <m:oMath>
              <m:sSub>
                <m:sSubPr>
                  <m:ctrlPr>
                    <w:rPr>
                      <w:rFonts w:ascii="Cambria Math" w:eastAsia="Batang" w:hAnsi="Cambria Math"/>
                      <w:i/>
                      <w:sz w:val="20"/>
                      <w:highlight w:val="yellow"/>
                      <w:lang w:eastAsia="zh-CN"/>
                    </w:rPr>
                  </m:ctrlPr>
                </m:sSubPr>
                <m:e>
                  <m:r>
                    <w:rPr>
                      <w:rFonts w:ascii="Cambria Math" w:eastAsia="Batang" w:hAnsi="Cambria Math"/>
                      <w:sz w:val="20"/>
                      <w:highlight w:val="yellow"/>
                      <w:lang w:eastAsia="zh-CN"/>
                    </w:rPr>
                    <m:t>n</m:t>
                  </m:r>
                </m:e>
                <m:sub>
                  <m:r>
                    <m:rPr>
                      <m:sty m:val="p"/>
                    </m:rPr>
                    <w:rPr>
                      <w:rFonts w:ascii="Cambria Math" w:eastAsia="Batang" w:hAnsi="Cambria Math"/>
                      <w:sz w:val="20"/>
                      <w:highlight w:val="yellow"/>
                      <w:lang w:eastAsia="zh-CN"/>
                    </w:rPr>
                    <m:t>sf</m:t>
                  </m:r>
                </m:sub>
              </m:sSub>
            </m:oMath>
            <w:r w:rsidRPr="00367790">
              <w:rPr>
                <w:rFonts w:eastAsia="游明朝"/>
                <w:sz w:val="20"/>
                <w:highlight w:val="yellow"/>
                <w:lang w:eastAsia="zh-CN"/>
              </w:rPr>
              <w:t xml:space="preserve"> </w:t>
            </w:r>
            <w:r w:rsidRPr="00367790">
              <w:rPr>
                <w:rFonts w:eastAsia="Batang"/>
                <w:sz w:val="20"/>
                <w:highlight w:val="yellow"/>
                <w:lang w:eastAsia="zh-CN"/>
              </w:rPr>
              <w:t>are the system frame number and the subframe number of the SRS, respectively</w:t>
            </w:r>
            <w:r w:rsidRPr="00367790">
              <w:rPr>
                <w:sz w:val="20"/>
                <w:highlight w:val="yellow"/>
                <w:lang w:eastAsia="zh-CN"/>
              </w:rPr>
              <w:t>.</w:t>
            </w:r>
          </w:p>
          <w:p w14:paraId="5ED63F3F" w14:textId="77777777" w:rsidR="00E678F4" w:rsidRPr="00367790" w:rsidRDefault="00E678F4" w:rsidP="004652CF">
            <w:pPr>
              <w:pStyle w:val="Reference"/>
              <w:rPr>
                <w:rFonts w:cs="Arial"/>
                <w:lang w:val="en-US" w:eastAsia="en-GB"/>
              </w:rPr>
            </w:pPr>
            <w:r w:rsidRPr="00367790">
              <w:rPr>
                <w:rFonts w:cs="Arial"/>
                <w:lang w:val="en-US" w:eastAsia="en-GB"/>
              </w:rPr>
              <w:t>Multiple SRS resources can be used to determine the beginning of one subframe containing SRS received at a RP.</w:t>
            </w:r>
          </w:p>
          <w:p w14:paraId="5C454CD2" w14:textId="77777777" w:rsidR="00E678F4" w:rsidRPr="00367790" w:rsidRDefault="00E678F4" w:rsidP="004652CF">
            <w:pPr>
              <w:pStyle w:val="Reference"/>
              <w:rPr>
                <w:rFonts w:cs="Arial"/>
                <w:lang w:eastAsia="en-US"/>
              </w:rPr>
            </w:pPr>
            <w:r w:rsidRPr="00367790">
              <w:rPr>
                <w:rFonts w:cs="Arial"/>
                <w:lang w:eastAsia="en-US"/>
              </w:rPr>
              <w:t>The reference point for T</w:t>
            </w:r>
            <w:r w:rsidRPr="00367790">
              <w:rPr>
                <w:rFonts w:cs="Arial"/>
                <w:vertAlign w:val="subscript"/>
                <w:lang w:val="en-US" w:eastAsia="en-US"/>
              </w:rPr>
              <w:t>UL-RTOA</w:t>
            </w:r>
            <w:r w:rsidRPr="00367790">
              <w:rPr>
                <w:rFonts w:cs="Arial"/>
                <w:lang w:eastAsia="en-US"/>
              </w:rPr>
              <w:t xml:space="preserve"> shall be:</w:t>
            </w:r>
          </w:p>
          <w:p w14:paraId="69A0F492" w14:textId="77777777" w:rsidR="00E678F4" w:rsidRPr="00367790" w:rsidRDefault="00E678F4" w:rsidP="004652CF">
            <w:pPr>
              <w:pStyle w:val="Reference"/>
              <w:rPr>
                <w:rFonts w:cs="Arial"/>
                <w:lang w:eastAsia="en-US"/>
              </w:rPr>
            </w:pPr>
            <w:r w:rsidRPr="00367790">
              <w:rPr>
                <w:rFonts w:cs="Arial"/>
                <w:lang w:eastAsia="en-US"/>
              </w:rPr>
              <w:t>-</w:t>
            </w:r>
            <w:r w:rsidRPr="00367790">
              <w:rPr>
                <w:rFonts w:cs="Arial"/>
                <w:lang w:eastAsia="en-US"/>
              </w:rPr>
              <w:tab/>
              <w:t>for type 1-C base station TS 38.104 [9]: the Rx antenna connector,</w:t>
            </w:r>
          </w:p>
          <w:p w14:paraId="5ED36E89" w14:textId="77777777" w:rsidR="00E678F4" w:rsidRPr="00367790" w:rsidRDefault="00E678F4" w:rsidP="004652CF">
            <w:pPr>
              <w:pStyle w:val="Reference"/>
              <w:rPr>
                <w:rFonts w:cs="Arial"/>
                <w:lang w:eastAsia="en-US"/>
              </w:rPr>
            </w:pPr>
            <w:r w:rsidRPr="00367790">
              <w:rPr>
                <w:rFonts w:cs="Arial"/>
                <w:lang w:eastAsia="en-US"/>
              </w:rPr>
              <w:t>-</w:t>
            </w:r>
            <w:r w:rsidRPr="00367790">
              <w:rPr>
                <w:rFonts w:cs="Arial"/>
                <w:lang w:eastAsia="en-US"/>
              </w:rPr>
              <w:tab/>
              <w:t xml:space="preserve">for type 1-O or 2-O base station TS 38.104 [9]: the Rx antenna (i.e. the centre location of the radiating </w:t>
            </w:r>
            <w:r w:rsidRPr="00367790">
              <w:rPr>
                <w:rFonts w:cs="Arial"/>
                <w:lang w:eastAsia="en-US"/>
              </w:rPr>
              <w:lastRenderedPageBreak/>
              <w:t>region of the Rx antenna),</w:t>
            </w:r>
          </w:p>
          <w:p w14:paraId="70447461" w14:textId="77777777" w:rsidR="00E678F4" w:rsidRPr="00367790" w:rsidRDefault="00E678F4" w:rsidP="004652CF">
            <w:pPr>
              <w:pStyle w:val="Reference"/>
              <w:rPr>
                <w:lang w:eastAsia="en-GB"/>
              </w:rPr>
            </w:pPr>
            <w:r w:rsidRPr="00367790">
              <w:rPr>
                <w:rFonts w:cs="Arial"/>
                <w:lang w:eastAsia="en-US"/>
              </w:rPr>
              <w:t>-</w:t>
            </w:r>
            <w:r w:rsidRPr="00367790">
              <w:rPr>
                <w:rFonts w:cs="Arial"/>
                <w:lang w:eastAsia="en-US"/>
              </w:rPr>
              <w:tab/>
              <w:t>for type 1-H base station TS 38.104 [9]: the Rx Transceiver Array Boundary connector.</w:t>
            </w:r>
          </w:p>
        </w:tc>
      </w:tr>
    </w:tbl>
    <w:p w14:paraId="432E5886" w14:textId="77777777" w:rsidR="00E678F4" w:rsidRDefault="00E678F4" w:rsidP="00E678F4">
      <w:pPr>
        <w:rPr>
          <w:lang w:val="en-US"/>
        </w:rPr>
      </w:pPr>
    </w:p>
    <w:p w14:paraId="6406DF40" w14:textId="0D01437D" w:rsidR="00E678F4" w:rsidRDefault="00E678F4" w:rsidP="00E678F4">
      <w:pPr>
        <w:rPr>
          <w:lang w:val="en-US"/>
        </w:rPr>
      </w:pPr>
      <w:r>
        <w:rPr>
          <w:rFonts w:hint="eastAsia"/>
          <w:lang w:val="en-US"/>
        </w:rPr>
        <w:t>F</w:t>
      </w:r>
      <w:r>
        <w:rPr>
          <w:lang w:val="en-US"/>
        </w:rPr>
        <w:t xml:space="preserve">or </w:t>
      </w:r>
      <w:r w:rsidR="00DA77A7">
        <w:rPr>
          <w:lang w:val="en-US"/>
        </w:rPr>
        <w:t>DL-RTOA reference time</w:t>
      </w:r>
      <w:r>
        <w:rPr>
          <w:lang w:val="en-US"/>
        </w:rPr>
        <w:t xml:space="preserve">, we have concerns about synchronization issues. The RTOA reference time </w:t>
      </w:r>
      <w:r w:rsidR="00DA77A7">
        <w:rPr>
          <w:lang w:val="en-US"/>
        </w:rPr>
        <w:t>may be</w:t>
      </w:r>
      <w:r>
        <w:rPr>
          <w:lang w:val="en-US"/>
        </w:rPr>
        <w:t xml:space="preserve"> signaled from LMF but the actual reference time is based on the UE clock. Therefore, the UE must have accurate timing clock for synchronization with other measurement. Otherwise, inconsistency issue between training and inference may appear. Moreover, DL-RTOA reference time is not supported in the current specification. Therefore, the Option 3 should not be supported.</w:t>
      </w:r>
      <w:r w:rsidRPr="00595DDF">
        <w:t xml:space="preserve"> </w:t>
      </w:r>
    </w:p>
    <w:p w14:paraId="2A1C4088" w14:textId="44EB71BB" w:rsidR="00E678F4" w:rsidRPr="006E0BB7" w:rsidRDefault="00E678F4" w:rsidP="00E678F4">
      <w:pPr>
        <w:rPr>
          <w:b/>
          <w:u w:val="single"/>
        </w:rPr>
      </w:pPr>
      <w:r w:rsidRPr="006E0BB7">
        <w:rPr>
          <w:rFonts w:hint="eastAsia"/>
          <w:b/>
          <w:u w:val="single"/>
        </w:rPr>
        <w:t>O</w:t>
      </w:r>
      <w:r w:rsidRPr="006E0BB7">
        <w:rPr>
          <w:b/>
          <w:u w:val="single"/>
        </w:rPr>
        <w:t>bservation</w:t>
      </w:r>
      <w:r>
        <w:rPr>
          <w:b/>
          <w:u w:val="single"/>
        </w:rPr>
        <w:t xml:space="preserve"> </w:t>
      </w:r>
      <w:r w:rsidR="00417214">
        <w:rPr>
          <w:b/>
          <w:u w:val="single"/>
        </w:rPr>
        <w:t>9</w:t>
      </w:r>
      <w:r w:rsidRPr="006E0BB7">
        <w:rPr>
          <w:b/>
          <w:u w:val="single"/>
        </w:rPr>
        <w:t>:</w:t>
      </w:r>
      <w:r w:rsidRPr="006E0BB7">
        <w:t xml:space="preserve"> </w:t>
      </w:r>
      <w:r>
        <w:t>The DL RTOA reference time i</w:t>
      </w:r>
      <w:r w:rsidRPr="00E01755">
        <w:t>mposes the UE to implement accurate clock.</w:t>
      </w:r>
      <w:r>
        <w:t xml:space="preserve"> </w:t>
      </w:r>
    </w:p>
    <w:p w14:paraId="18E4697D" w14:textId="619E4F62" w:rsidR="00E678F4" w:rsidRPr="00AF2755" w:rsidRDefault="00E678F4" w:rsidP="00E678F4">
      <w:pPr>
        <w:rPr>
          <w:lang w:val="en-US"/>
        </w:rPr>
      </w:pPr>
      <w:r w:rsidRPr="00287E84">
        <w:rPr>
          <w:rFonts w:hint="eastAsia"/>
          <w:b/>
          <w:u w:val="single"/>
          <w:lang w:val="en-US"/>
        </w:rPr>
        <w:t>P</w:t>
      </w:r>
      <w:r w:rsidRPr="00287E84">
        <w:rPr>
          <w:b/>
          <w:u w:val="single"/>
          <w:lang w:val="en-US"/>
        </w:rPr>
        <w:t xml:space="preserve">roposal </w:t>
      </w:r>
      <w:r>
        <w:rPr>
          <w:b/>
          <w:u w:val="single"/>
          <w:lang w:val="en-US"/>
        </w:rPr>
        <w:t>6</w:t>
      </w:r>
      <w:r w:rsidRPr="00287E84">
        <w:rPr>
          <w:b/>
          <w:u w:val="single"/>
          <w:lang w:val="en-US"/>
        </w:rPr>
        <w:t>:</w:t>
      </w:r>
      <w:r>
        <w:rPr>
          <w:lang w:val="en-US"/>
        </w:rPr>
        <w:t xml:space="preserve"> DL RTOA reference time is not supported for AI/ML based positioning for downlink measurement.</w:t>
      </w:r>
    </w:p>
    <w:p w14:paraId="0DAFB036" w14:textId="77777777" w:rsidR="00E678F4" w:rsidRDefault="00E678F4" w:rsidP="00E678F4">
      <w:pPr>
        <w:rPr>
          <w:lang w:val="en-US"/>
        </w:rPr>
      </w:pPr>
      <w:r>
        <w:rPr>
          <w:rFonts w:hint="eastAsia"/>
          <w:lang w:val="en-US"/>
        </w:rPr>
        <w:t>F</w:t>
      </w:r>
      <w:r>
        <w:rPr>
          <w:lang w:val="en-US"/>
        </w:rPr>
        <w:t xml:space="preserve">or Option 1, </w:t>
      </w:r>
      <w:bookmarkStart w:id="13" w:name="_Hlk174019843"/>
      <w:proofErr w:type="spellStart"/>
      <w:r>
        <w:rPr>
          <w:rFonts w:eastAsia="Times New Roman" w:cs="Calibri"/>
          <w:lang w:val="en-US"/>
        </w:rPr>
        <w:t>T</w:t>
      </w:r>
      <w:r>
        <w:rPr>
          <w:rFonts w:eastAsia="Times New Roman" w:cs="Calibri"/>
          <w:vertAlign w:val="subscript"/>
          <w:lang w:val="en-US"/>
        </w:rPr>
        <w:t>SubframeRxi</w:t>
      </w:r>
      <w:bookmarkEnd w:id="13"/>
      <w:proofErr w:type="spellEnd"/>
      <w:r>
        <w:rPr>
          <w:rFonts w:eastAsia="Times New Roman" w:cs="Calibri"/>
          <w:vertAlign w:val="subscript"/>
          <w:lang w:val="en-US"/>
        </w:rPr>
        <w:t xml:space="preserve"> </w:t>
      </w:r>
      <w:r>
        <w:rPr>
          <w:lang w:val="en-US"/>
        </w:rPr>
        <w:t xml:space="preserve">is measured with certain reference TRP as shown in below. In other words,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vertAlign w:val="subscript"/>
          <w:lang w:val="en-US"/>
        </w:rPr>
        <w:t xml:space="preserve"> </w:t>
      </w:r>
      <w:r>
        <w:rPr>
          <w:lang w:val="en-US"/>
        </w:rPr>
        <w:t xml:space="preserve">depends on not only the TRP which is used to measure CIR, PDP or DP but also the reference TRP. Therefore, measurement data associated with one AI/ML model shall be generated with same reference TRP to keep consistency between training and inference. On the other hand,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vertAlign w:val="subscript"/>
          <w:lang w:val="en-US"/>
        </w:rPr>
        <w:t xml:space="preserve"> </w:t>
      </w:r>
      <w:r>
        <w:rPr>
          <w:lang w:val="en-US"/>
        </w:rPr>
        <w:t>has the least ambiguity due to UE implementation among the three options.</w:t>
      </w:r>
    </w:p>
    <w:p w14:paraId="2CEBE3AE" w14:textId="77777777" w:rsidR="00E678F4" w:rsidRDefault="00E678F4" w:rsidP="00E678F4">
      <w:pPr>
        <w:rPr>
          <w:lang w:val="en-US"/>
        </w:rPr>
      </w:pPr>
      <w:r>
        <w:rPr>
          <w:rFonts w:hint="eastAsia"/>
          <w:lang w:val="en-US"/>
        </w:rPr>
        <w:t>F</w:t>
      </w:r>
      <w:r>
        <w:rPr>
          <w:lang w:val="en-US"/>
        </w:rPr>
        <w:t xml:space="preserve">or Option 2, </w:t>
      </w:r>
      <w:r>
        <w:rPr>
          <w:rFonts w:eastAsia="Times New Roman" w:cs="Calibri"/>
          <w:lang w:val="en-US"/>
        </w:rPr>
        <w:t>T</w:t>
      </w:r>
      <w:r>
        <w:rPr>
          <w:rFonts w:eastAsia="Times New Roman" w:cs="Calibri"/>
          <w:vertAlign w:val="subscript"/>
          <w:lang w:val="en-US"/>
        </w:rPr>
        <w:t xml:space="preserve">UE-TX </w:t>
      </w:r>
      <w:r>
        <w:rPr>
          <w:lang w:val="en-US"/>
        </w:rPr>
        <w:t>can be generated without reference TRP. Thus, the inconsistency issue due to the reference TRP may not be appeared. Although the ambiguity due to UE implementation may be little larger than Option 1.</w:t>
      </w:r>
    </w:p>
    <w:p w14:paraId="1FB3A3CD" w14:textId="2FBD429B" w:rsidR="00E678F4" w:rsidRPr="00287E84" w:rsidRDefault="00E678F4" w:rsidP="00E678F4">
      <w:pPr>
        <w:rPr>
          <w:lang w:val="en-US"/>
        </w:rPr>
      </w:pPr>
      <w:r>
        <w:rPr>
          <w:lang w:val="en-US"/>
        </w:rPr>
        <w:t xml:space="preserve">Furthermore, Option 1 and Option 2 can reuse current specifications. Therefore, we </w:t>
      </w:r>
      <w:r w:rsidR="002F39CB">
        <w:rPr>
          <w:lang w:val="en-US"/>
        </w:rPr>
        <w:t>make</w:t>
      </w:r>
      <w:r>
        <w:rPr>
          <w:lang w:val="en-US"/>
        </w:rPr>
        <w:t xml:space="preserve"> a following proposal:</w:t>
      </w:r>
    </w:p>
    <w:p w14:paraId="5F353E38" w14:textId="5690E6FD" w:rsidR="00E678F4" w:rsidRPr="00BA2926" w:rsidRDefault="00E678F4" w:rsidP="00E678F4">
      <w:pPr>
        <w:rPr>
          <w:lang w:val="en-US"/>
        </w:rPr>
      </w:pPr>
      <w:r w:rsidRPr="00287E84">
        <w:rPr>
          <w:rFonts w:hint="eastAsia"/>
          <w:b/>
          <w:u w:val="single"/>
          <w:lang w:val="en-US"/>
        </w:rPr>
        <w:t>P</w:t>
      </w:r>
      <w:r w:rsidRPr="00287E84">
        <w:rPr>
          <w:b/>
          <w:u w:val="single"/>
          <w:lang w:val="en-US"/>
        </w:rPr>
        <w:t xml:space="preserve">roposal </w:t>
      </w:r>
      <w:r>
        <w:rPr>
          <w:b/>
          <w:u w:val="single"/>
          <w:lang w:val="en-US"/>
        </w:rPr>
        <w:t>7</w:t>
      </w:r>
      <w:r w:rsidRPr="00287E84">
        <w:rPr>
          <w:b/>
          <w:u w:val="single"/>
          <w:lang w:val="en-US"/>
        </w:rPr>
        <w:t>:</w:t>
      </w:r>
      <w:r>
        <w:rPr>
          <w:lang w:val="en-US"/>
        </w:rPr>
        <w:t xml:space="preserve"> </w:t>
      </w:r>
      <w:r w:rsidRPr="00287E84">
        <w:rPr>
          <w:lang w:val="en-US"/>
        </w:rPr>
        <w:t>For AI/ML based positionin</w:t>
      </w:r>
      <w:r>
        <w:rPr>
          <w:lang w:val="en-US"/>
        </w:rPr>
        <w:t>g</w:t>
      </w:r>
      <w:r w:rsidRPr="00287E84">
        <w:rPr>
          <w:lang w:val="en-US"/>
        </w:rPr>
        <w:t xml:space="preserve">, for </w:t>
      </w:r>
      <w:r>
        <w:rPr>
          <w:lang w:val="en-US"/>
        </w:rPr>
        <w:t xml:space="preserve">downlink </w:t>
      </w:r>
      <w:r w:rsidRPr="00287E84">
        <w:rPr>
          <w:lang w:val="en-US"/>
        </w:rPr>
        <w:t>channel measurements reported to LMF, the timing information is represented relative to a reference time, where the reference time is selected from the following.</w:t>
      </w:r>
      <w:r w:rsidR="00417214">
        <w:rPr>
          <w:lang w:val="en-US"/>
        </w:rPr>
        <w:br/>
      </w:r>
      <w:r w:rsidRPr="00287E84">
        <w:rPr>
          <w:rFonts w:hint="eastAsia"/>
          <w:lang w:val="en-US"/>
        </w:rPr>
        <w:t>•</w:t>
      </w:r>
      <w:r w:rsidRPr="00287E84">
        <w:rPr>
          <w:lang w:val="en-US"/>
        </w:rPr>
        <w:tab/>
        <w:t xml:space="preserve">Option 1: The reference time is </w:t>
      </w:r>
      <w:proofErr w:type="spellStart"/>
      <w:r w:rsidRPr="00287E84">
        <w:rPr>
          <w:lang w:val="en-US"/>
        </w:rPr>
        <w:t>T</w:t>
      </w:r>
      <w:r w:rsidRPr="00287E84">
        <w:rPr>
          <w:vertAlign w:val="subscript"/>
          <w:lang w:val="en-US"/>
        </w:rPr>
        <w:t>SubframeRxi</w:t>
      </w:r>
      <w:proofErr w:type="spellEnd"/>
      <w:r w:rsidRPr="00287E84">
        <w:rPr>
          <w:lang w:val="en-US"/>
        </w:rPr>
        <w:t>, as defined in TS 38.215, clause 5.1.29.</w:t>
      </w:r>
      <w:r w:rsidR="00417214">
        <w:rPr>
          <w:lang w:val="en-US"/>
        </w:rPr>
        <w:br/>
      </w:r>
      <w:r w:rsidRPr="00287E84">
        <w:rPr>
          <w:rFonts w:hint="eastAsia"/>
          <w:lang w:val="en-US"/>
        </w:rPr>
        <w:t>•</w:t>
      </w:r>
      <w:r w:rsidRPr="00287E84">
        <w:rPr>
          <w:lang w:val="en-US"/>
        </w:rPr>
        <w:tab/>
        <w:t>Option 2: The reference time is T</w:t>
      </w:r>
      <w:r w:rsidRPr="00287E84">
        <w:rPr>
          <w:vertAlign w:val="subscript"/>
          <w:lang w:val="en-US"/>
        </w:rPr>
        <w:t>UE-TX</w:t>
      </w:r>
      <w:r w:rsidRPr="00287E84">
        <w:rPr>
          <w:lang w:val="en-US"/>
        </w:rPr>
        <w:t>, as defined in TS 38.215, clause 5.1.30.</w:t>
      </w:r>
    </w:p>
    <w:p w14:paraId="0BADE87D" w14:textId="77777777" w:rsidR="00E678F4" w:rsidRPr="00E678F4" w:rsidRDefault="00E678F4" w:rsidP="0058164B">
      <w:pPr>
        <w:rPr>
          <w:rFonts w:eastAsiaTheme="minorEastAsia"/>
          <w:lang w:val="en-US"/>
        </w:rPr>
      </w:pPr>
    </w:p>
    <w:p w14:paraId="328BB762" w14:textId="2B8740A9" w:rsidR="006E53E4" w:rsidRPr="00BC14BA" w:rsidRDefault="00870FF5" w:rsidP="00E7482E">
      <w:pPr>
        <w:pStyle w:val="20"/>
      </w:pPr>
      <w:r>
        <w:t>Training data collection</w:t>
      </w:r>
    </w:p>
    <w:p w14:paraId="27CBFAEB" w14:textId="0B07A304" w:rsidR="00351494" w:rsidRPr="00351494" w:rsidRDefault="000D40C7" w:rsidP="00351494">
      <w:r w:rsidRPr="00BC14BA">
        <w:rPr>
          <w:rFonts w:hint="eastAsia"/>
        </w:rPr>
        <w:t>F</w:t>
      </w:r>
      <w:r w:rsidRPr="00BC14BA">
        <w:t xml:space="preserve">or AI/ML based positioning, </w:t>
      </w:r>
      <w:r w:rsidR="00BC14BA">
        <w:t xml:space="preserve">two agreements were made for training data collection </w:t>
      </w:r>
      <w:r w:rsidR="00870FF5">
        <w:t>from</w:t>
      </w:r>
      <w:r w:rsidR="00BC14BA">
        <w:t xml:space="preserve"> RAN1#116bis </w:t>
      </w:r>
      <w:r w:rsidR="00870FF5">
        <w:t>to</w:t>
      </w:r>
      <w:r w:rsidR="00BC14BA">
        <w:t xml:space="preserve"> RAN1#11</w:t>
      </w:r>
      <w:r w:rsidR="00870FF5">
        <w:t>8</w:t>
      </w:r>
      <w:r w:rsidR="00BC14BA">
        <w:t xml:space="preserve"> meeting</w:t>
      </w:r>
      <w:r w:rsidR="00F96068">
        <w:fldChar w:fldCharType="begin"/>
      </w:r>
      <w:r w:rsidR="00F96068">
        <w:instrText xml:space="preserve"> REF _Ref174035803 \r \h </w:instrText>
      </w:r>
      <w:r w:rsidR="00F96068">
        <w:fldChar w:fldCharType="separate"/>
      </w:r>
      <w:r w:rsidR="00345BDC">
        <w:t>[3]</w:t>
      </w:r>
      <w:r w:rsidR="00F96068">
        <w:fldChar w:fldCharType="end"/>
      </w:r>
      <w:r w:rsidR="00F96068">
        <w:fldChar w:fldCharType="begin"/>
      </w:r>
      <w:r w:rsidR="00F96068">
        <w:instrText xml:space="preserve"> REF _Ref174035771 \r \h </w:instrText>
      </w:r>
      <w:r w:rsidR="00F96068">
        <w:fldChar w:fldCharType="separate"/>
      </w:r>
      <w:r w:rsidR="00345BDC">
        <w:t>[4]</w:t>
      </w:r>
      <w:r w:rsidR="00F96068">
        <w:fldChar w:fldCharType="end"/>
      </w:r>
      <w:r w:rsidR="00345BDC">
        <w:fldChar w:fldCharType="begin"/>
      </w:r>
      <w:r w:rsidR="00345BDC">
        <w:instrText xml:space="preserve"> REF _Ref178842533 \n \h </w:instrText>
      </w:r>
      <w:r w:rsidR="00345BDC">
        <w:fldChar w:fldCharType="separate"/>
      </w:r>
      <w:r w:rsidR="00345BDC">
        <w:t>[5]</w:t>
      </w:r>
      <w:r w:rsidR="00345BDC">
        <w:fldChar w:fldCharType="end"/>
      </w:r>
      <w:r w:rsidR="00BC14BA">
        <w:t>:</w:t>
      </w:r>
    </w:p>
    <w:tbl>
      <w:tblPr>
        <w:tblStyle w:val="afd"/>
        <w:tblW w:w="0" w:type="auto"/>
        <w:tblLook w:val="04A0" w:firstRow="1" w:lastRow="0" w:firstColumn="1" w:lastColumn="0" w:noHBand="0" w:noVBand="1"/>
      </w:tblPr>
      <w:tblGrid>
        <w:gridCol w:w="9954"/>
      </w:tblGrid>
      <w:tr w:rsidR="00351494" w14:paraId="42DDB34E" w14:textId="77777777" w:rsidTr="00351494">
        <w:tc>
          <w:tcPr>
            <w:tcW w:w="9954" w:type="dxa"/>
          </w:tcPr>
          <w:p w14:paraId="2DEF1A25" w14:textId="61B58C82"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DengXian" w:hAnsi="Times"/>
                <w:color w:val="000000"/>
                <w:kern w:val="24"/>
                <w:sz w:val="20"/>
                <w:highlight w:val="green"/>
              </w:rPr>
              <w:t>Agreement</w:t>
            </w:r>
            <w:r w:rsidR="007757C8">
              <w:rPr>
                <w:rFonts w:ascii="Times" w:eastAsia="DengXian" w:hAnsi="Times"/>
                <w:color w:val="000000"/>
                <w:kern w:val="24"/>
                <w:sz w:val="20"/>
                <w:highlight w:val="green"/>
              </w:rPr>
              <w:t xml:space="preserve"> on RAN1#116bis</w:t>
            </w:r>
          </w:p>
          <w:p w14:paraId="48CAD183"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 xml:space="preserve">For training data collection of AI/ML based positioning, the collected data sample </w:t>
            </w:r>
            <w:r w:rsidRPr="00351494">
              <w:rPr>
                <w:rFonts w:ascii="Times" w:eastAsia="DengXian" w:hAnsi="Times"/>
                <w:color w:val="000000"/>
                <w:kern w:val="24"/>
                <w:sz w:val="20"/>
              </w:rPr>
              <w:t>can include</w:t>
            </w:r>
            <w:r w:rsidRPr="00351494">
              <w:rPr>
                <w:rFonts w:ascii="Times" w:eastAsia="Batang" w:hAnsi="Times"/>
                <w:color w:val="000000"/>
                <w:kern w:val="24"/>
                <w:sz w:val="20"/>
              </w:rPr>
              <w:t xml:space="preserve"> the following components:</w:t>
            </w:r>
          </w:p>
          <w:p w14:paraId="27D460CA"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Part A:</w:t>
            </w:r>
          </w:p>
          <w:p w14:paraId="1991E2D4" w14:textId="77777777" w:rsidR="00351494" w:rsidRPr="00351494" w:rsidRDefault="00351494" w:rsidP="00351494">
            <w:pPr>
              <w:numPr>
                <w:ilvl w:val="0"/>
                <w:numId w:val="31"/>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 xml:space="preserve">channel measurement </w:t>
            </w:r>
          </w:p>
          <w:p w14:paraId="0CB79066" w14:textId="77777777" w:rsidR="00351494" w:rsidRPr="00351494" w:rsidRDefault="00351494" w:rsidP="00351494">
            <w:pPr>
              <w:numPr>
                <w:ilvl w:val="0"/>
                <w:numId w:val="31"/>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lastRenderedPageBreak/>
              <w:t>quality indicator of channel measurement</w:t>
            </w:r>
          </w:p>
          <w:p w14:paraId="6BD55F33" w14:textId="16C14B07" w:rsidR="00C65589" w:rsidRPr="00C65589" w:rsidRDefault="00351494" w:rsidP="00C65589">
            <w:pPr>
              <w:numPr>
                <w:ilvl w:val="0"/>
                <w:numId w:val="31"/>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time stamp of channel measurement</w:t>
            </w:r>
          </w:p>
          <w:p w14:paraId="0B6C02DE"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Part B:</w:t>
            </w:r>
          </w:p>
          <w:p w14:paraId="49B6C275" w14:textId="77777777" w:rsidR="00351494" w:rsidRPr="00351494" w:rsidRDefault="00351494" w:rsidP="00351494">
            <w:pPr>
              <w:numPr>
                <w:ilvl w:val="0"/>
                <w:numId w:val="32"/>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ground truth label (or its approximation)</w:t>
            </w:r>
          </w:p>
          <w:p w14:paraId="034EEB1C" w14:textId="77777777" w:rsidR="00351494" w:rsidRPr="00351494" w:rsidRDefault="00351494" w:rsidP="00351494">
            <w:pPr>
              <w:numPr>
                <w:ilvl w:val="0"/>
                <w:numId w:val="32"/>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quality indicator of label</w:t>
            </w:r>
          </w:p>
          <w:p w14:paraId="059E342B" w14:textId="77777777" w:rsidR="00351494" w:rsidRPr="00351494" w:rsidRDefault="00351494" w:rsidP="00351494">
            <w:pPr>
              <w:numPr>
                <w:ilvl w:val="0"/>
                <w:numId w:val="32"/>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time stamp of label</w:t>
            </w:r>
          </w:p>
          <w:p w14:paraId="2144026F"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 xml:space="preserve">Note: “Part A” and “Part B” terminologies are only for RAN1 discussion purpose, and may not be used in specification. </w:t>
            </w:r>
          </w:p>
          <w:p w14:paraId="491E1842"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Note: contents in Part A and Part B may</w:t>
            </w:r>
            <w:r w:rsidRPr="00351494">
              <w:rPr>
                <w:rFonts w:ascii="Times" w:eastAsia="DengXian" w:hAnsi="Times"/>
                <w:color w:val="000000"/>
                <w:kern w:val="24"/>
                <w:sz w:val="20"/>
              </w:rPr>
              <w:t xml:space="preserve"> or may not</w:t>
            </w:r>
            <w:r w:rsidRPr="00351494">
              <w:rPr>
                <w:rFonts w:ascii="Times" w:eastAsia="Batang" w:hAnsi="Times"/>
                <w:color w:val="000000"/>
                <w:kern w:val="24"/>
                <w:sz w:val="20"/>
              </w:rPr>
              <w:t xml:space="preserve"> be generated by different entities.</w:t>
            </w:r>
          </w:p>
          <w:p w14:paraId="2295728F"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DengXian" w:hAnsi="Times"/>
                <w:color w:val="000000"/>
                <w:kern w:val="24"/>
                <w:sz w:val="20"/>
              </w:rPr>
              <w:t>Note</w:t>
            </w:r>
            <w:r w:rsidRPr="00351494">
              <w:rPr>
                <w:rFonts w:ascii="Times" w:eastAsia="Batang" w:hAnsi="Times"/>
                <w:color w:val="000000"/>
                <w:kern w:val="24"/>
                <w:sz w:val="20"/>
              </w:rPr>
              <w:t>: Part A and/or Part B, and their contents may or may not apply for each case</w:t>
            </w:r>
          </w:p>
          <w:p w14:paraId="5A589A2F" w14:textId="7312A47D" w:rsidR="00351494" w:rsidRDefault="00351494" w:rsidP="00351494">
            <w:pPr>
              <w:snapToGrid/>
              <w:spacing w:after="0" w:afterAutospacing="0"/>
              <w:jc w:val="left"/>
              <w:rPr>
                <w:rFonts w:ascii="Times" w:eastAsia="DengXian" w:hAnsi="Times"/>
                <w:color w:val="000000"/>
                <w:kern w:val="24"/>
                <w:sz w:val="20"/>
              </w:rPr>
            </w:pPr>
            <w:r w:rsidRPr="00351494">
              <w:rPr>
                <w:rFonts w:ascii="Times" w:eastAsia="DengXian" w:hAnsi="Times"/>
                <w:color w:val="000000"/>
                <w:kern w:val="24"/>
                <w:sz w:val="20"/>
              </w:rPr>
              <w:t>FFS: detailed definition of channel measurement</w:t>
            </w:r>
          </w:p>
          <w:p w14:paraId="2D3D4F04" w14:textId="77777777" w:rsidR="007757C8" w:rsidRPr="00351494" w:rsidRDefault="007757C8" w:rsidP="00351494">
            <w:pPr>
              <w:snapToGrid/>
              <w:spacing w:after="0" w:afterAutospacing="0"/>
              <w:jc w:val="left"/>
              <w:rPr>
                <w:rFonts w:ascii="ＭＳ Ｐゴシック" w:eastAsia="ＭＳ Ｐゴシック" w:hAnsi="ＭＳ Ｐゴシック" w:cs="ＭＳ Ｐゴシック"/>
                <w:szCs w:val="24"/>
                <w:lang w:val="en-US"/>
              </w:rPr>
            </w:pPr>
          </w:p>
          <w:p w14:paraId="11A0980E" w14:textId="78E67D9E" w:rsidR="007757C8" w:rsidRDefault="007757C8" w:rsidP="007757C8">
            <w:pPr>
              <w:rPr>
                <w:rFonts w:eastAsia="DengXian"/>
                <w:b/>
                <w:highlight w:val="green"/>
                <w:lang w:eastAsia="zh-CN"/>
              </w:rPr>
            </w:pPr>
            <w:r>
              <w:rPr>
                <w:rFonts w:eastAsia="DengXian" w:hint="eastAsia"/>
                <w:b/>
                <w:highlight w:val="green"/>
                <w:lang w:eastAsia="zh-CN"/>
              </w:rPr>
              <w:t>Agreement</w:t>
            </w:r>
            <w:r>
              <w:rPr>
                <w:rFonts w:eastAsia="DengXian"/>
                <w:b/>
                <w:highlight w:val="green"/>
                <w:lang w:eastAsia="zh-CN"/>
              </w:rPr>
              <w:t xml:space="preserve"> on RAN1#117</w:t>
            </w:r>
          </w:p>
          <w:p w14:paraId="58F616FE" w14:textId="77777777" w:rsidR="007757C8" w:rsidRPr="005021E0" w:rsidRDefault="007757C8" w:rsidP="007757C8">
            <w:r w:rsidRPr="005021E0">
              <w:t xml:space="preserve">For training data collection of AI/ML based positioning, if a training data sample contains both Part A and Part B, RAN1 assumes that Part A and Part B in one training data sample are: </w:t>
            </w:r>
          </w:p>
          <w:p w14:paraId="73DCFA2B" w14:textId="77777777" w:rsidR="007757C8" w:rsidRPr="005021E0" w:rsidRDefault="007757C8" w:rsidP="007757C8">
            <w:pPr>
              <w:pStyle w:val="aff9"/>
              <w:widowControl w:val="0"/>
              <w:numPr>
                <w:ilvl w:val="0"/>
                <w:numId w:val="29"/>
              </w:numPr>
              <w:snapToGrid/>
              <w:spacing w:after="80" w:afterAutospacing="0"/>
              <w:ind w:firstLineChars="0"/>
              <w:rPr>
                <w:lang w:val="en-US"/>
              </w:rPr>
            </w:pPr>
            <w:r w:rsidRPr="005021E0">
              <w:rPr>
                <w:lang w:val="en-US"/>
              </w:rPr>
              <w:t xml:space="preserve">for a same UE (PRU or Non-PRU UE), and </w:t>
            </w:r>
          </w:p>
          <w:p w14:paraId="7F763309" w14:textId="77777777" w:rsidR="007757C8" w:rsidRPr="005021E0" w:rsidRDefault="007757C8" w:rsidP="007757C8">
            <w:pPr>
              <w:pStyle w:val="aff9"/>
              <w:widowControl w:val="0"/>
              <w:numPr>
                <w:ilvl w:val="0"/>
                <w:numId w:val="29"/>
              </w:numPr>
              <w:snapToGrid/>
              <w:spacing w:after="80" w:afterAutospacing="0"/>
              <w:ind w:firstLineChars="0"/>
              <w:rPr>
                <w:lang w:val="en-US"/>
              </w:rPr>
            </w:pPr>
            <w:r w:rsidRPr="005021E0">
              <w:rPr>
                <w:lang w:val="en-US"/>
              </w:rPr>
              <w:t>for a same location associated with Part B.</w:t>
            </w:r>
          </w:p>
          <w:p w14:paraId="7490E45D" w14:textId="78C1099B" w:rsidR="007757C8" w:rsidRDefault="007757C8" w:rsidP="007757C8">
            <w:pPr>
              <w:pStyle w:val="aff9"/>
              <w:widowControl w:val="0"/>
              <w:spacing w:after="80"/>
              <w:ind w:firstLine="480"/>
              <w:rPr>
                <w:rFonts w:eastAsia="DengXian"/>
                <w:lang w:val="en-US" w:eastAsia="zh-CN"/>
              </w:rPr>
            </w:pPr>
            <w:r w:rsidRPr="005021E0">
              <w:rPr>
                <w:rFonts w:eastAsia="DengXian" w:hint="eastAsia"/>
                <w:lang w:val="en-US" w:eastAsia="zh-CN"/>
              </w:rPr>
              <w:t>Note: the association can be discussed</w:t>
            </w:r>
          </w:p>
          <w:p w14:paraId="61E118EC" w14:textId="63ADFE96" w:rsidR="00870FF5" w:rsidRPr="009035C9" w:rsidRDefault="00870FF5" w:rsidP="00870FF5">
            <w:pPr>
              <w:rPr>
                <w:rFonts w:eastAsia="DengXian"/>
                <w:highlight w:val="green"/>
                <w:lang w:eastAsia="zh-CN"/>
              </w:rPr>
            </w:pPr>
            <w:r w:rsidRPr="009035C9">
              <w:rPr>
                <w:rFonts w:eastAsia="DengXian" w:hint="eastAsia"/>
                <w:highlight w:val="green"/>
                <w:lang w:eastAsia="zh-CN"/>
              </w:rPr>
              <w:t>Agreement</w:t>
            </w:r>
            <w:r>
              <w:rPr>
                <w:rFonts w:eastAsia="DengXian"/>
                <w:highlight w:val="green"/>
                <w:lang w:eastAsia="zh-CN"/>
              </w:rPr>
              <w:t xml:space="preserve"> on RAN1#118</w:t>
            </w:r>
          </w:p>
          <w:p w14:paraId="1385FBCA" w14:textId="77777777" w:rsidR="00870FF5" w:rsidRPr="009035C9" w:rsidRDefault="00870FF5" w:rsidP="00870FF5">
            <w:r w:rsidRPr="009035C9">
              <w:t>For training data collection of AI/ML based positioning</w:t>
            </w:r>
            <w:r w:rsidRPr="009035C9">
              <w:rPr>
                <w:rFonts w:eastAsia="DengXian" w:hint="eastAsia"/>
                <w:lang w:eastAsia="zh-CN"/>
              </w:rPr>
              <w:t xml:space="preserve"> case 3b</w:t>
            </w:r>
            <w:r w:rsidRPr="009035C9">
              <w:t xml:space="preserve">, for time stamp of channel measurement, </w:t>
            </w:r>
          </w:p>
          <w:p w14:paraId="161936FF" w14:textId="77777777" w:rsidR="00870FF5" w:rsidRPr="009035C9" w:rsidRDefault="00870FF5" w:rsidP="00870FF5">
            <w:pPr>
              <w:pStyle w:val="aff9"/>
              <w:numPr>
                <w:ilvl w:val="0"/>
                <w:numId w:val="38"/>
              </w:numPr>
              <w:suppressAutoHyphens/>
              <w:snapToGrid/>
              <w:spacing w:after="160" w:afterAutospacing="0" w:line="276" w:lineRule="auto"/>
              <w:ind w:firstLineChars="0"/>
              <w:jc w:val="left"/>
              <w:rPr>
                <w:lang w:val="en-US"/>
              </w:rPr>
            </w:pPr>
            <w:r w:rsidRPr="009035C9">
              <w:rPr>
                <w:lang w:val="en-US"/>
              </w:rPr>
              <w:t>For channel measurement generated by TRP/gNB, existing IE “Time Stamp” in TS 38.455</w:t>
            </w:r>
            <w:r w:rsidRPr="009035C9">
              <w:rPr>
                <w:rFonts w:eastAsia="DengXian" w:hint="eastAsia"/>
                <w:lang w:val="en-US" w:eastAsia="zh-CN"/>
              </w:rPr>
              <w:t xml:space="preserve"> can be reused from RAN1 perspective</w:t>
            </w:r>
          </w:p>
          <w:p w14:paraId="605F9A78" w14:textId="3EF6D906" w:rsidR="00870FF5" w:rsidRPr="009035C9" w:rsidRDefault="00870FF5" w:rsidP="00870FF5">
            <w:pPr>
              <w:pStyle w:val="aff9"/>
              <w:numPr>
                <w:ilvl w:val="0"/>
                <w:numId w:val="41"/>
              </w:numPr>
              <w:snapToGrid/>
              <w:spacing w:after="180" w:afterAutospacing="0"/>
              <w:ind w:firstLineChars="0"/>
              <w:jc w:val="left"/>
              <w:rPr>
                <w:lang w:eastAsia="zh-CN"/>
              </w:rPr>
            </w:pPr>
            <w:r w:rsidRPr="009035C9">
              <w:rPr>
                <w:lang w:eastAsia="zh-CN"/>
              </w:rPr>
              <w:t xml:space="preserve">Note: Purpose, such as above </w:t>
            </w:r>
            <w:r w:rsidRPr="009035C9">
              <w:rPr>
                <w:rFonts w:eastAsia="DengXian"/>
                <w:lang w:val="en-US" w:eastAsia="zh-CN"/>
              </w:rPr>
              <w:t>“</w:t>
            </w:r>
            <w:r w:rsidRPr="009035C9">
              <w:t>training data collection</w:t>
            </w:r>
            <w:r w:rsidRPr="009035C9">
              <w:rPr>
                <w:rFonts w:eastAsia="DengXian" w:hint="eastAsia"/>
                <w:lang w:eastAsia="zh-CN"/>
              </w:rPr>
              <w:t>"</w:t>
            </w:r>
            <w:r w:rsidRPr="009035C9">
              <w:rPr>
                <w:lang w:eastAsia="zh-CN"/>
              </w:rPr>
              <w:t xml:space="preserve">, will not </w:t>
            </w:r>
            <w:r w:rsidRPr="009035C9">
              <w:rPr>
                <w:rFonts w:eastAsia="DengXian" w:hint="eastAsia"/>
                <w:lang w:eastAsia="zh-CN"/>
              </w:rPr>
              <w:t xml:space="preserve">necessarily </w:t>
            </w:r>
            <w:r w:rsidRPr="009035C9">
              <w:rPr>
                <w:lang w:eastAsia="zh-CN"/>
              </w:rPr>
              <w:t xml:space="preserve">be specified in RAN 1 </w:t>
            </w:r>
            <w:proofErr w:type="gramStart"/>
            <w:r w:rsidRPr="009035C9">
              <w:rPr>
                <w:lang w:eastAsia="zh-CN"/>
              </w:rPr>
              <w:t>specifications</w:t>
            </w:r>
            <w:proofErr w:type="gramEnd"/>
          </w:p>
          <w:p w14:paraId="209A7E04" w14:textId="77777777" w:rsidR="00870FF5" w:rsidRPr="00870FF5" w:rsidRDefault="00870FF5" w:rsidP="007757C8">
            <w:pPr>
              <w:pStyle w:val="aff9"/>
              <w:widowControl w:val="0"/>
              <w:spacing w:after="80"/>
              <w:ind w:firstLine="480"/>
            </w:pPr>
          </w:p>
          <w:p w14:paraId="5EA9202D" w14:textId="344764A9" w:rsidR="00870FF5" w:rsidRPr="009035C9" w:rsidRDefault="00870FF5" w:rsidP="00870FF5">
            <w:pPr>
              <w:rPr>
                <w:rFonts w:eastAsia="DengXian"/>
                <w:highlight w:val="green"/>
                <w:lang w:eastAsia="zh-CN"/>
              </w:rPr>
            </w:pPr>
            <w:r w:rsidRPr="009035C9">
              <w:rPr>
                <w:rFonts w:eastAsia="DengXian" w:hint="eastAsia"/>
                <w:highlight w:val="green"/>
                <w:lang w:eastAsia="zh-CN"/>
              </w:rPr>
              <w:t>Agreement</w:t>
            </w:r>
            <w:r>
              <w:rPr>
                <w:rFonts w:eastAsia="DengXian"/>
                <w:highlight w:val="green"/>
                <w:lang w:eastAsia="zh-CN"/>
              </w:rPr>
              <w:t xml:space="preserve"> on RAN1#118</w:t>
            </w:r>
          </w:p>
          <w:p w14:paraId="19443F28" w14:textId="77777777" w:rsidR="00870FF5" w:rsidRPr="009035C9" w:rsidRDefault="00870FF5" w:rsidP="00870FF5">
            <w:r w:rsidRPr="009035C9">
              <w:t>For training data collection of Case 1 and 2a, in terms of DL PRS configuration for collecting training data, RAN1 study the following options on assistance data, using legacy mechanisms as a starting point:</w:t>
            </w:r>
          </w:p>
          <w:p w14:paraId="6A37AF14" w14:textId="77777777" w:rsidR="00870FF5" w:rsidRPr="009035C9" w:rsidRDefault="00870FF5" w:rsidP="00870FF5">
            <w:pPr>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w:t>
            </w:r>
            <w:r w:rsidRPr="009035C9">
              <w:rPr>
                <w:rFonts w:cs="Arial"/>
              </w:rPr>
              <w:lastRenderedPageBreak/>
              <w:t xml:space="preserve">determining the DL PRS configuration for training data collection and provides the assistance data to the UE. </w:t>
            </w:r>
          </w:p>
          <w:p w14:paraId="75449264" w14:textId="77777777" w:rsidR="00870FF5" w:rsidRPr="009035C9" w:rsidRDefault="00870FF5" w:rsidP="00870FF5">
            <w:pPr>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62B0F765" w14:textId="77777777" w:rsidR="00870FF5" w:rsidRPr="009035C9" w:rsidRDefault="00870FF5" w:rsidP="00870FF5">
            <w:r w:rsidRPr="009035C9">
              <w:t>Note: the UE can be a PRU and/or a Non-PRU UE.</w:t>
            </w:r>
          </w:p>
          <w:p w14:paraId="3A0FBB47" w14:textId="77777777" w:rsidR="00870FF5" w:rsidRPr="009035C9" w:rsidRDefault="00870FF5" w:rsidP="00870FF5">
            <w:r w:rsidRPr="009035C9">
              <w:t>Note: as in existing specification, the DL PRS configurations in the assistance data from LMF to UE are based on DL PRS configuration coordinated between LMF and gNB.</w:t>
            </w:r>
          </w:p>
          <w:p w14:paraId="1B7A6E14" w14:textId="77777777" w:rsidR="00351494" w:rsidRPr="00870FF5" w:rsidRDefault="00351494" w:rsidP="00351494"/>
        </w:tc>
      </w:tr>
    </w:tbl>
    <w:p w14:paraId="438B898B" w14:textId="4D49858A" w:rsidR="000D40C7" w:rsidRDefault="000D40C7" w:rsidP="00351494"/>
    <w:p w14:paraId="1894E171" w14:textId="794E21C4" w:rsidR="0064212F" w:rsidRDefault="0064212F" w:rsidP="0064212F">
      <w:pPr>
        <w:pStyle w:val="30"/>
      </w:pPr>
      <w:r>
        <w:rPr>
          <w:rFonts w:hint="eastAsia"/>
        </w:rPr>
        <w:t>T</w:t>
      </w:r>
      <w:r>
        <w:t>ime stamp</w:t>
      </w:r>
    </w:p>
    <w:p w14:paraId="7F8CA3DE" w14:textId="075418E8" w:rsidR="00D76C46" w:rsidRDefault="00D76C46" w:rsidP="00351494">
      <w:r>
        <w:t>In the last RAN1 meeting, it was agreed that the existing IE “Time Stamp”</w:t>
      </w:r>
      <w:r w:rsidR="008F0D58">
        <w:t xml:space="preserve"> in NRPPa specification</w:t>
      </w:r>
      <w:r>
        <w:t xml:space="preserve"> can be reused</w:t>
      </w:r>
      <w:r w:rsidRPr="00D76C46">
        <w:rPr>
          <w:rFonts w:hint="eastAsia"/>
        </w:rPr>
        <w:t xml:space="preserve"> </w:t>
      </w:r>
      <w:r>
        <w:t xml:space="preserve">for the time stamp of channel measurement. </w:t>
      </w:r>
      <w:r w:rsidR="008051EB">
        <w:t>In current NRPPa specification, t</w:t>
      </w:r>
      <w:r>
        <w:t xml:space="preserve">he IE “Time Stamp” </w:t>
      </w:r>
      <w:r w:rsidR="00A3614D">
        <w:t xml:space="preserve">mandatorily </w:t>
      </w:r>
      <w:r>
        <w:t xml:space="preserve">includes </w:t>
      </w:r>
      <w:r w:rsidR="00A3614D">
        <w:t>SFN</w:t>
      </w:r>
      <w:r>
        <w:t xml:space="preserve"> level </w:t>
      </w:r>
      <w:r w:rsidR="00B516AA">
        <w:t xml:space="preserve">time </w:t>
      </w:r>
      <w:r w:rsidR="008051EB">
        <w:t>stamp</w:t>
      </w:r>
      <w:r w:rsidR="00B516AA">
        <w:t xml:space="preserve">, and larger scale time </w:t>
      </w:r>
      <w:r w:rsidR="008051EB">
        <w:t>stamp</w:t>
      </w:r>
      <w:r w:rsidR="00B516AA">
        <w:t xml:space="preserve"> “Measurement Time” is optionally included. In the last RAN1 meeting, some companies propose that “Measurement Time” should be Mandatory presence because training data may not be reported within 10.23 seconds. </w:t>
      </w:r>
    </w:p>
    <w:p w14:paraId="61AE0F42" w14:textId="5691628A" w:rsidR="00B516AA" w:rsidRDefault="001F1B48" w:rsidP="00351494">
      <w:r>
        <w:t xml:space="preserve">In our understanding, “Measurement Time” is used in case that </w:t>
      </w:r>
      <w:r w:rsidR="008F0D58">
        <w:t>a</w:t>
      </w:r>
      <w:r>
        <w:t xml:space="preserve"> measurement report is</w:t>
      </w:r>
      <w:r w:rsidR="008F0D58">
        <w:t xml:space="preserve"> sent</w:t>
      </w:r>
      <w:r>
        <w:t xml:space="preserve"> </w:t>
      </w:r>
      <w:r w:rsidR="00D63CE8">
        <w:t>more than</w:t>
      </w:r>
      <w:r>
        <w:t xml:space="preserve"> 10.23 seconds after the measurement in legacy positioning behaviour. </w:t>
      </w:r>
      <w:r w:rsidR="008F0D58">
        <w:t>For the AI/ML based positioning, same principle can be applied. If “Measurement Time” is mandator</w:t>
      </w:r>
      <w:r w:rsidR="00A3614D">
        <w:t>ily</w:t>
      </w:r>
      <w:r w:rsidR="008F0D58">
        <w:t xml:space="preserve"> present, it brings large overhead even for the report within 10.23 seconds from the measurement. Therefore, “</w:t>
      </w:r>
      <w:r w:rsidR="008F0D58" w:rsidRPr="008F0D58">
        <w:t>Measurement Time</w:t>
      </w:r>
      <w:r w:rsidR="008F0D58">
        <w:t>”</w:t>
      </w:r>
      <w:r w:rsidR="008F0D58" w:rsidRPr="008F0D58">
        <w:t xml:space="preserve"> can still be optional presence.</w:t>
      </w:r>
    </w:p>
    <w:p w14:paraId="227E24BF" w14:textId="273F08A7" w:rsidR="000360FE" w:rsidRDefault="000360FE" w:rsidP="00351494">
      <w:r w:rsidRPr="000360FE">
        <w:rPr>
          <w:rFonts w:hint="eastAsia"/>
          <w:b/>
          <w:u w:val="single"/>
        </w:rPr>
        <w:t>O</w:t>
      </w:r>
      <w:r w:rsidRPr="000360FE">
        <w:rPr>
          <w:b/>
          <w:u w:val="single"/>
        </w:rPr>
        <w:t>bservation</w:t>
      </w:r>
      <w:r w:rsidR="00FA6F79">
        <w:rPr>
          <w:b/>
          <w:u w:val="single"/>
        </w:rPr>
        <w:t xml:space="preserve"> </w:t>
      </w:r>
      <w:r w:rsidR="00417214">
        <w:rPr>
          <w:b/>
          <w:u w:val="single"/>
        </w:rPr>
        <w:t>10</w:t>
      </w:r>
      <w:r>
        <w:t xml:space="preserve">: In current NRPPa specification, the IE “Time Stamp” mandatorily includes SFN level time stamp, and </w:t>
      </w:r>
      <w:r w:rsidR="00D7059D">
        <w:t xml:space="preserve">optionally includes </w:t>
      </w:r>
      <w:r w:rsidR="004B74D5">
        <w:t>UTC time level</w:t>
      </w:r>
      <w:r>
        <w:t xml:space="preserve"> time stamp “Measurement Time”.</w:t>
      </w:r>
    </w:p>
    <w:p w14:paraId="09208089" w14:textId="7BAEDA6E" w:rsidR="001F1B48" w:rsidRDefault="001F1B48" w:rsidP="00351494">
      <w:r w:rsidRPr="00F1140B">
        <w:rPr>
          <w:rFonts w:hint="eastAsia"/>
          <w:b/>
          <w:u w:val="single"/>
        </w:rPr>
        <w:t>P</w:t>
      </w:r>
      <w:r w:rsidRPr="00F1140B">
        <w:rPr>
          <w:b/>
          <w:u w:val="single"/>
        </w:rPr>
        <w:t>roposal</w:t>
      </w:r>
      <w:r w:rsidR="00F1140B" w:rsidRPr="00F1140B">
        <w:rPr>
          <w:b/>
          <w:u w:val="single"/>
        </w:rPr>
        <w:t xml:space="preserve"> 8</w:t>
      </w:r>
      <w:r>
        <w:t>: For training data collection of AI/ML based positioning, “Measurement Time”</w:t>
      </w:r>
      <w:r w:rsidRPr="001F1B48">
        <w:t xml:space="preserve"> can still be optional presence.</w:t>
      </w:r>
    </w:p>
    <w:p w14:paraId="602E467F" w14:textId="3345F65E" w:rsidR="004C610E" w:rsidRDefault="008F0D58" w:rsidP="00351494">
      <w:r>
        <w:rPr>
          <w:rFonts w:hint="eastAsia"/>
        </w:rPr>
        <w:t>F</w:t>
      </w:r>
      <w:r>
        <w:t xml:space="preserve">or LPP time stamp, </w:t>
      </w:r>
      <w:r w:rsidR="00A3614D">
        <w:t>SFN level time information is mandatorily included, but UTC level time information is not specified in LPP specification.</w:t>
      </w:r>
      <w:r w:rsidR="008051EB">
        <w:t xml:space="preserve"> To support a measurement report sent more than 10.23 seconds after the measurement, it should be specified that the UTC level time information should be optionally included.</w:t>
      </w:r>
    </w:p>
    <w:p w14:paraId="1E09460C" w14:textId="41B17EE3" w:rsidR="000360FE" w:rsidRDefault="000360FE" w:rsidP="00351494">
      <w:r w:rsidRPr="000360FE">
        <w:rPr>
          <w:rFonts w:hint="eastAsia"/>
          <w:b/>
          <w:u w:val="single"/>
        </w:rPr>
        <w:t>O</w:t>
      </w:r>
      <w:r w:rsidRPr="000360FE">
        <w:rPr>
          <w:b/>
          <w:u w:val="single"/>
        </w:rPr>
        <w:t>bservation</w:t>
      </w:r>
      <w:r w:rsidR="00FA6F79">
        <w:rPr>
          <w:b/>
          <w:u w:val="single"/>
        </w:rPr>
        <w:t xml:space="preserve"> 1</w:t>
      </w:r>
      <w:r w:rsidR="00C61CD0">
        <w:rPr>
          <w:b/>
          <w:u w:val="single"/>
        </w:rPr>
        <w:t>1</w:t>
      </w:r>
      <w:r>
        <w:t xml:space="preserve">: </w:t>
      </w:r>
      <w:r w:rsidRPr="000360FE">
        <w:t>For LPP time stamp, SFN level time information is mandatorily included, but UTC level time information is not specified in LPP specification.</w:t>
      </w:r>
    </w:p>
    <w:p w14:paraId="30D9BE44" w14:textId="575F6968" w:rsidR="008051EB" w:rsidRDefault="008051EB" w:rsidP="00351494">
      <w:r w:rsidRPr="00F1140B">
        <w:rPr>
          <w:rFonts w:hint="eastAsia"/>
          <w:b/>
          <w:u w:val="single"/>
        </w:rPr>
        <w:t>P</w:t>
      </w:r>
      <w:r w:rsidRPr="00F1140B">
        <w:rPr>
          <w:b/>
          <w:u w:val="single"/>
        </w:rPr>
        <w:t>roposa</w:t>
      </w:r>
      <w:r w:rsidR="00F1140B" w:rsidRPr="00F1140B">
        <w:rPr>
          <w:b/>
          <w:u w:val="single"/>
        </w:rPr>
        <w:t>l 9</w:t>
      </w:r>
      <w:r>
        <w:t xml:space="preserve">: </w:t>
      </w:r>
      <w:r w:rsidRPr="008051EB">
        <w:t xml:space="preserve">For training data collection of AI/ML based positioning, </w:t>
      </w:r>
      <w:r>
        <w:t>UTC level time stamp</w:t>
      </w:r>
      <w:r w:rsidRPr="008051EB">
        <w:t xml:space="preserve"> </w:t>
      </w:r>
      <w:r>
        <w:t>should</w:t>
      </w:r>
      <w:r w:rsidRPr="008051EB">
        <w:t xml:space="preserve"> be </w:t>
      </w:r>
      <w:r>
        <w:t>introduced</w:t>
      </w:r>
      <w:r w:rsidRPr="008051EB">
        <w:t>.</w:t>
      </w:r>
    </w:p>
    <w:p w14:paraId="025B9633" w14:textId="77777777" w:rsidR="007C3E3D" w:rsidRDefault="007C3E3D" w:rsidP="00351494"/>
    <w:p w14:paraId="3AC2FD24" w14:textId="6479ED20" w:rsidR="0064212F" w:rsidRDefault="00171C38" w:rsidP="0064212F">
      <w:pPr>
        <w:pStyle w:val="30"/>
      </w:pPr>
      <w:r>
        <w:lastRenderedPageBreak/>
        <w:t>Signalling for t</w:t>
      </w:r>
      <w:r w:rsidR="0064212F">
        <w:t>raining data collection</w:t>
      </w:r>
    </w:p>
    <w:p w14:paraId="6A54F642" w14:textId="77777777" w:rsidR="00105B63" w:rsidRDefault="00A61B9B" w:rsidP="00105B63">
      <w:r>
        <w:rPr>
          <w:rFonts w:hint="eastAsia"/>
        </w:rPr>
        <w:t>I</w:t>
      </w:r>
      <w:r>
        <w:t>n the last RAN1 meeting, following two options are agreed:</w:t>
      </w:r>
    </w:p>
    <w:p w14:paraId="6D1D6AEF" w14:textId="58783BF5" w:rsidR="00105B63" w:rsidRDefault="00105B63" w:rsidP="00105B63">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r>
        <w:br/>
        <w:t xml:space="preserve">Option B. </w:t>
      </w:r>
      <w:r>
        <w:tab/>
        <w:t>(LMF initiated) LMF determines the DL PRS configuration for training data collection and provides the assistance data to the UE.</w:t>
      </w:r>
    </w:p>
    <w:p w14:paraId="4ED01C8E" w14:textId="3C5530E8" w:rsidR="00171C38" w:rsidRDefault="00171C38" w:rsidP="00105B63">
      <w:r>
        <w:rPr>
          <w:rFonts w:hint="eastAsia"/>
        </w:rPr>
        <w:t>I</w:t>
      </w:r>
      <w:r>
        <w:t>n our opinion, both of two options have possible use cases. Therefore, Option A and Option B should be supported.</w:t>
      </w:r>
    </w:p>
    <w:p w14:paraId="2B41FA1E" w14:textId="0A40F721" w:rsidR="00171C38" w:rsidRDefault="00171C38" w:rsidP="00105B63">
      <w:r w:rsidRPr="00171C38">
        <w:rPr>
          <w:rFonts w:hint="eastAsia"/>
          <w:b/>
          <w:u w:val="single"/>
        </w:rPr>
        <w:t>P</w:t>
      </w:r>
      <w:r w:rsidRPr="00171C38">
        <w:rPr>
          <w:b/>
          <w:u w:val="single"/>
        </w:rPr>
        <w:t>roposal 10</w:t>
      </w:r>
      <w:r>
        <w:t xml:space="preserve">: For training data collection for AI/ML based positioning, both Option A and Option B are supported. </w:t>
      </w:r>
    </w:p>
    <w:p w14:paraId="17A11B1F" w14:textId="4AFB1D54" w:rsidR="00105B63" w:rsidRDefault="00105B63" w:rsidP="00105B63">
      <w:r>
        <w:t xml:space="preserve">For Option A, UE may request to receive and measure DL PRS from gNB, or collect training dataset of Part A and Part B generated by other positioning entities (e.g. PRU). In case that </w:t>
      </w:r>
      <w:r w:rsidRPr="00105B63">
        <w:t>UE request</w:t>
      </w:r>
      <w:r>
        <w:t>s</w:t>
      </w:r>
      <w:r w:rsidRPr="00105B63">
        <w:t xml:space="preserve"> to receive and measure DL PRS from gNB</w:t>
      </w:r>
      <w:r>
        <w:t xml:space="preserve">, current on-demand PRS request procedure can be reused with small specification effort. In case that UE collect training dataset </w:t>
      </w:r>
      <w:r w:rsidR="00171C38">
        <w:t>from</w:t>
      </w:r>
      <w:r>
        <w:t xml:space="preserve"> other entities</w:t>
      </w:r>
      <w:r w:rsidR="00171C38">
        <w:t xml:space="preserve"> via LMF</w:t>
      </w:r>
      <w:r>
        <w:t>,</w:t>
      </w:r>
      <w:r w:rsidR="00171C38">
        <w:t xml:space="preserve"> UE need to request not only DL PRS configurations but also validity area information for area consistency between training and inference. Therefore, at least validity area is supported to ensure consistency between training and inference.</w:t>
      </w:r>
    </w:p>
    <w:p w14:paraId="39B56DB5" w14:textId="64E8DE27" w:rsidR="00417214" w:rsidRDefault="00417214" w:rsidP="00105B63">
      <w:pPr>
        <w:rPr>
          <w:b/>
          <w:u w:val="single"/>
        </w:rPr>
      </w:pPr>
      <w:r>
        <w:rPr>
          <w:b/>
          <w:u w:val="single"/>
        </w:rPr>
        <w:t xml:space="preserve">Observation </w:t>
      </w:r>
      <w:r w:rsidRPr="00417214">
        <w:rPr>
          <w:b/>
          <w:u w:val="single"/>
        </w:rPr>
        <w:t>1</w:t>
      </w:r>
      <w:r>
        <w:rPr>
          <w:b/>
          <w:u w:val="single"/>
        </w:rPr>
        <w:t>2</w:t>
      </w:r>
      <w:r>
        <w:t>:</w:t>
      </w:r>
      <w:r w:rsidRPr="00417214">
        <w:t xml:space="preserve"> In case that UE collect training dataset from other entities via LMF, UE need to request not only DL PRS configurations but also validity area information for area consistency between training and inference.</w:t>
      </w:r>
    </w:p>
    <w:p w14:paraId="34D69128" w14:textId="7D06ECA2" w:rsidR="00171C38" w:rsidRDefault="00171C38" w:rsidP="00105B63">
      <w:r w:rsidRPr="00417214">
        <w:rPr>
          <w:rFonts w:hint="eastAsia"/>
          <w:b/>
          <w:u w:val="single"/>
        </w:rPr>
        <w:t>P</w:t>
      </w:r>
      <w:r w:rsidRPr="00417214">
        <w:rPr>
          <w:b/>
          <w:u w:val="single"/>
        </w:rPr>
        <w:t>roposal 11</w:t>
      </w:r>
      <w:r>
        <w:t xml:space="preserve">: </w:t>
      </w:r>
      <w:r w:rsidR="00417214">
        <w:t xml:space="preserve">For training data collection for AI/ML based positioning, </w:t>
      </w:r>
      <w:r w:rsidR="00417214" w:rsidRPr="00417214">
        <w:t>at least validity area</w:t>
      </w:r>
      <w:r w:rsidR="00417214">
        <w:t xml:space="preserve"> information</w:t>
      </w:r>
      <w:r w:rsidR="00417214" w:rsidRPr="00417214">
        <w:t xml:space="preserve"> is supported to ensure consistency between training and inference</w:t>
      </w:r>
      <w:r w:rsidR="00417214">
        <w:t xml:space="preserve"> for Option A</w:t>
      </w:r>
      <w:r w:rsidR="00417214" w:rsidRPr="00417214">
        <w:t>.</w:t>
      </w:r>
    </w:p>
    <w:p w14:paraId="0DB0EC21" w14:textId="77777777" w:rsidR="007C3E3D" w:rsidRPr="00105B63" w:rsidRDefault="007C3E3D" w:rsidP="00105B63"/>
    <w:p w14:paraId="4D90048A" w14:textId="0B9BE170" w:rsidR="00DA77A7" w:rsidRPr="00DA77A7" w:rsidRDefault="008F5E05" w:rsidP="00DA77A7">
      <w:pPr>
        <w:pStyle w:val="20"/>
        <w:rPr>
          <w:rFonts w:eastAsia="SimSun"/>
          <w:bCs/>
          <w:lang w:eastAsia="zh-CN"/>
        </w:rPr>
      </w:pPr>
      <w:r>
        <w:rPr>
          <w:rFonts w:eastAsia="SimSun"/>
          <w:bCs/>
          <w:lang w:eastAsia="zh-CN"/>
        </w:rPr>
        <w:t>Model output for AI/ML assisted positioning</w:t>
      </w:r>
    </w:p>
    <w:p w14:paraId="026CE1DB" w14:textId="4F642CFF" w:rsidR="008F5E05" w:rsidRDefault="008F5E05" w:rsidP="008F5E05">
      <w:pPr>
        <w:rPr>
          <w:rFonts w:eastAsiaTheme="minorEastAsia"/>
        </w:rPr>
      </w:pPr>
      <w:r>
        <w:rPr>
          <w:rFonts w:eastAsiaTheme="minorEastAsia" w:hint="eastAsia"/>
        </w:rPr>
        <w:t>I</w:t>
      </w:r>
      <w:r>
        <w:rPr>
          <w:rFonts w:eastAsiaTheme="minorEastAsia"/>
        </w:rPr>
        <w:t xml:space="preserve">n RAN1#116 meeting, for AI/ML positioning case 2a and case 3a, </w:t>
      </w:r>
      <w:r w:rsidRPr="0043492E">
        <w:rPr>
          <w:rFonts w:eastAsiaTheme="minorEastAsia"/>
        </w:rPr>
        <w:t>at least LOS/NLOS indicator and/or timing information</w:t>
      </w:r>
      <w:r>
        <w:rPr>
          <w:rFonts w:eastAsiaTheme="minorEastAsia"/>
        </w:rPr>
        <w:t xml:space="preserve"> (UL-RTOA and gNB Rx-Tx Time Difference for uplink, and DL-RSTD and UE Rx-Tx Time Difference for downlink)</w:t>
      </w:r>
      <w:r w:rsidRPr="0043492E">
        <w:rPr>
          <w:rFonts w:eastAsiaTheme="minorEastAsia"/>
        </w:rPr>
        <w:t xml:space="preserve"> are supported for reporting</w:t>
      </w:r>
      <w:r w:rsidR="00313ADB">
        <w:rPr>
          <w:rFonts w:eastAsiaTheme="minorEastAsia"/>
        </w:rPr>
        <w:t xml:space="preserve"> </w:t>
      </w:r>
      <w:r w:rsidR="00F96068">
        <w:rPr>
          <w:rFonts w:eastAsiaTheme="minorEastAsia"/>
        </w:rPr>
        <w:fldChar w:fldCharType="begin"/>
      </w:r>
      <w:r w:rsidR="00F96068">
        <w:rPr>
          <w:rFonts w:eastAsiaTheme="minorEastAsia"/>
        </w:rPr>
        <w:instrText xml:space="preserve"> REF _Ref174035807 \r \h </w:instrText>
      </w:r>
      <w:r w:rsidR="00F96068">
        <w:rPr>
          <w:rFonts w:eastAsiaTheme="minorEastAsia"/>
        </w:rPr>
      </w:r>
      <w:r w:rsidR="00F96068">
        <w:rPr>
          <w:rFonts w:eastAsiaTheme="minorEastAsia"/>
        </w:rPr>
        <w:fldChar w:fldCharType="separate"/>
      </w:r>
      <w:r w:rsidR="00345BDC">
        <w:rPr>
          <w:rFonts w:eastAsiaTheme="minorEastAsia"/>
        </w:rPr>
        <w:t>[2]</w:t>
      </w:r>
      <w:r w:rsidR="00F96068">
        <w:rPr>
          <w:rFonts w:eastAsiaTheme="minorEastAsia"/>
        </w:rPr>
        <w:fldChar w:fldCharType="end"/>
      </w:r>
      <w:r w:rsidRPr="0043492E">
        <w:rPr>
          <w:rFonts w:eastAsiaTheme="minorEastAsia"/>
        </w:rPr>
        <w:t>.</w:t>
      </w:r>
      <w:r>
        <w:rPr>
          <w:rFonts w:eastAsiaTheme="minorEastAsia"/>
        </w:rPr>
        <w:t xml:space="preserve"> </w:t>
      </w:r>
    </w:p>
    <w:tbl>
      <w:tblPr>
        <w:tblStyle w:val="afd"/>
        <w:tblW w:w="0" w:type="auto"/>
        <w:tblLook w:val="04A0" w:firstRow="1" w:lastRow="0" w:firstColumn="1" w:lastColumn="0" w:noHBand="0" w:noVBand="1"/>
      </w:tblPr>
      <w:tblGrid>
        <w:gridCol w:w="9954"/>
      </w:tblGrid>
      <w:tr w:rsidR="008F5E05" w14:paraId="3A48F44B" w14:textId="77777777" w:rsidTr="002E0A06">
        <w:tc>
          <w:tcPr>
            <w:tcW w:w="9954" w:type="dxa"/>
          </w:tcPr>
          <w:p w14:paraId="262150DF" w14:textId="77777777" w:rsidR="008F5E05" w:rsidRPr="007B56FB" w:rsidRDefault="008F5E05" w:rsidP="002E0A06">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p>
          <w:p w14:paraId="67284B56" w14:textId="77777777" w:rsidR="008F5E05" w:rsidRPr="007B56FB" w:rsidRDefault="008F5E05" w:rsidP="002E0A06">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3a, at least LOS/NLOS indicator and/or timing information are supported for reporting. </w:t>
            </w:r>
          </w:p>
          <w:p w14:paraId="0FDF084C"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14:paraId="7A4E0E38"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 xml:space="preserve">If timing information is reported, the timing information at least can be reported via UL RTOA or gNB Rx-Tx </w:t>
            </w:r>
            <w:r w:rsidRPr="007B56FB">
              <w:rPr>
                <w:rFonts w:ascii="Times" w:eastAsia="Batang" w:hAnsi="Times"/>
                <w:sz w:val="20"/>
                <w:szCs w:val="24"/>
                <w:lang w:val="en-US" w:eastAsia="x-none"/>
              </w:rPr>
              <w:lastRenderedPageBreak/>
              <w:t>time difference as defined in 38.215.</w:t>
            </w:r>
          </w:p>
          <w:p w14:paraId="1F84668B"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14:paraId="355EA110" w14:textId="77777777" w:rsidR="008F5E05" w:rsidRPr="007B56FB" w:rsidRDefault="008F5E05" w:rsidP="002E0A06">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p>
          <w:p w14:paraId="0A55AFFE" w14:textId="77777777" w:rsidR="008F5E05" w:rsidRPr="007B56FB" w:rsidRDefault="008F5E05" w:rsidP="002E0A06">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2a, at least LOS/NLOS indicator and/or timing information are supported for reporting. </w:t>
            </w:r>
          </w:p>
          <w:p w14:paraId="144D5A33"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14:paraId="768A0F78"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DL RSTD or UE Rx-Tx time difference as defined in 38.215.</w:t>
            </w:r>
          </w:p>
          <w:p w14:paraId="29807099"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14:paraId="3F6C56C1" w14:textId="77777777" w:rsidR="008F5E05" w:rsidRPr="007B56FB" w:rsidRDefault="008F5E05" w:rsidP="002E0A06">
            <w:pPr>
              <w:rPr>
                <w:rFonts w:eastAsiaTheme="minorEastAsia"/>
                <w:lang w:val="en-US"/>
              </w:rPr>
            </w:pPr>
          </w:p>
        </w:tc>
      </w:tr>
    </w:tbl>
    <w:p w14:paraId="1BD0B458" w14:textId="77777777" w:rsidR="008F5E05" w:rsidRPr="00DA77A7" w:rsidRDefault="008F5E05" w:rsidP="008F5E05">
      <w:pPr>
        <w:rPr>
          <w:rFonts w:eastAsiaTheme="minorEastAsia"/>
        </w:rPr>
      </w:pPr>
    </w:p>
    <w:p w14:paraId="716F6F17" w14:textId="7941E356" w:rsidR="00DA77A7" w:rsidRDefault="00DA77A7" w:rsidP="00DA77A7">
      <w:pPr>
        <w:rPr>
          <w:rFonts w:eastAsiaTheme="minorEastAsia"/>
        </w:rPr>
      </w:pPr>
      <w:r>
        <w:rPr>
          <w:rFonts w:eastAsiaTheme="minorEastAsia" w:hint="eastAsia"/>
        </w:rPr>
        <w:t>I</w:t>
      </w:r>
      <w:r>
        <w:rPr>
          <w:rFonts w:eastAsiaTheme="minorEastAsia"/>
        </w:rPr>
        <w:t xml:space="preserve">n AI/ML assisted positioning, it was agreed that </w:t>
      </w:r>
      <w:r w:rsidRPr="001E7F33">
        <w:rPr>
          <w:rFonts w:eastAsiaTheme="minorEastAsia"/>
        </w:rPr>
        <w:t>at least LOS/NLOS indicator and/or timing information are supported for reporting</w:t>
      </w:r>
      <w:r>
        <w:rPr>
          <w:rFonts w:eastAsiaTheme="minorEastAsia"/>
        </w:rPr>
        <w:t>. However, whether to change the meaning of the LOS/NLOS indicator is not determined. The definition of the LOS/NLOS indicator is specified in TS 38.214, 38.455 and 37.355.</w:t>
      </w:r>
    </w:p>
    <w:tbl>
      <w:tblPr>
        <w:tblStyle w:val="afd"/>
        <w:tblW w:w="0" w:type="auto"/>
        <w:tblLook w:val="04A0" w:firstRow="1" w:lastRow="0" w:firstColumn="1" w:lastColumn="0" w:noHBand="0" w:noVBand="1"/>
      </w:tblPr>
      <w:tblGrid>
        <w:gridCol w:w="9954"/>
      </w:tblGrid>
      <w:tr w:rsidR="008F5E05" w14:paraId="70599F7E" w14:textId="77777777" w:rsidTr="002E0A06">
        <w:tc>
          <w:tcPr>
            <w:tcW w:w="9954" w:type="dxa"/>
          </w:tcPr>
          <w:p w14:paraId="057F74FE" w14:textId="77777777" w:rsidR="008F5E05" w:rsidRDefault="008F5E05" w:rsidP="002E0A06">
            <w:pPr>
              <w:spacing w:after="0" w:afterAutospacing="0"/>
              <w:rPr>
                <w:rFonts w:eastAsiaTheme="minorEastAsia"/>
              </w:rPr>
            </w:pPr>
            <w:r>
              <w:rPr>
                <w:rFonts w:eastAsiaTheme="minorEastAsia"/>
              </w:rPr>
              <w:t xml:space="preserve">TS 38.214 </w:t>
            </w:r>
          </w:p>
          <w:p w14:paraId="05B7E0C9" w14:textId="77777777" w:rsidR="008F5E05" w:rsidRDefault="008F5E05" w:rsidP="002E0A06">
            <w:pPr>
              <w:spacing w:after="0" w:afterAutospacing="0"/>
              <w:rPr>
                <w:rFonts w:eastAsiaTheme="minorEastAsia"/>
              </w:rPr>
            </w:pPr>
            <w:r w:rsidRPr="0022723E">
              <w:rPr>
                <w:rFonts w:eastAsiaTheme="minorEastAsia"/>
              </w:rPr>
              <w:t>5.1.6.5 PRS reception procedure</w:t>
            </w:r>
          </w:p>
          <w:p w14:paraId="7A372E72" w14:textId="77777777" w:rsidR="008F5E05" w:rsidRDefault="008F5E05" w:rsidP="002E0A06">
            <w:pPr>
              <w:spacing w:after="0" w:afterAutospacing="0"/>
              <w:rPr>
                <w:rFonts w:eastAsiaTheme="minorEastAsia"/>
              </w:rPr>
            </w:pPr>
            <w:r>
              <w:rPr>
                <w:rFonts w:eastAsiaTheme="minorEastAsia"/>
              </w:rPr>
              <w:t>…</w:t>
            </w:r>
          </w:p>
          <w:p w14:paraId="31FDCACB" w14:textId="7C731E9E" w:rsidR="008F5E05" w:rsidRDefault="008F5E05" w:rsidP="002E0A06">
            <w:pPr>
              <w:spacing w:after="0" w:afterAutospacing="0"/>
              <w:rPr>
                <w:rFonts w:eastAsiaTheme="minorEastAsia"/>
              </w:rPr>
            </w:pPr>
            <w:r w:rsidRPr="0022723E">
              <w:rPr>
                <w:rFonts w:eastAsiaTheme="minorEastAsia"/>
              </w:rPr>
              <w:t xml:space="preserve">The UE may be requested, subject to UE capability, to report </w:t>
            </w:r>
            <w:proofErr w:type="spellStart"/>
            <w:r w:rsidRPr="0022723E">
              <w:rPr>
                <w:rFonts w:eastAsiaTheme="minorEastAsia"/>
              </w:rPr>
              <w:t>LoS</w:t>
            </w:r>
            <w:proofErr w:type="spellEnd"/>
            <w:r w:rsidRPr="0022723E">
              <w:rPr>
                <w:rFonts w:eastAsiaTheme="minorEastAsia"/>
              </w:rPr>
              <w:t>/</w:t>
            </w:r>
            <w:proofErr w:type="spellStart"/>
            <w:r w:rsidR="00363ED7" w:rsidRPr="0022723E">
              <w:rPr>
                <w:rFonts w:eastAsiaTheme="minorEastAsia"/>
              </w:rPr>
              <w:t>n</w:t>
            </w:r>
            <w:r w:rsidRPr="0022723E">
              <w:rPr>
                <w:rFonts w:eastAsiaTheme="minorEastAsia"/>
              </w:rPr>
              <w:t>LoS</w:t>
            </w:r>
            <w:proofErr w:type="spellEnd"/>
            <w:r w:rsidRPr="0022723E">
              <w:rPr>
                <w:rFonts w:eastAsiaTheme="minorEastAsia"/>
              </w:rPr>
              <w:t xml:space="preserve"> indicator(s) via higher layer parameter </w:t>
            </w:r>
            <w:r w:rsidRPr="003E1B4B">
              <w:rPr>
                <w:rFonts w:eastAsiaTheme="minorEastAsia"/>
                <w:i/>
              </w:rPr>
              <w:t>nr-los-nlos-IndicatorRequest</w:t>
            </w:r>
            <w:r w:rsidRPr="0022723E">
              <w:rPr>
                <w:rFonts w:eastAsiaTheme="minorEastAsia"/>
              </w:rPr>
              <w:t xml:space="preserve">. </w:t>
            </w:r>
            <w:r w:rsidRPr="003E1B4B">
              <w:rPr>
                <w:rFonts w:eastAsiaTheme="minorEastAsia"/>
                <w:highlight w:val="yellow"/>
              </w:rPr>
              <w:t xml:space="preserve">The UE can report </w:t>
            </w:r>
            <w:proofErr w:type="spellStart"/>
            <w:r w:rsidRPr="003E1B4B">
              <w:rPr>
                <w:rFonts w:eastAsiaTheme="minorEastAsia"/>
                <w:highlight w:val="yellow"/>
              </w:rPr>
              <w:t>LoS</w:t>
            </w:r>
            <w:proofErr w:type="spellEnd"/>
            <w:r w:rsidRPr="003E1B4B">
              <w:rPr>
                <w:rFonts w:eastAsiaTheme="minorEastAsia"/>
                <w:highlight w:val="yellow"/>
              </w:rPr>
              <w:t>/</w:t>
            </w:r>
            <w:proofErr w:type="spellStart"/>
            <w:r w:rsidR="00363ED7" w:rsidRPr="003E1B4B">
              <w:rPr>
                <w:rFonts w:eastAsiaTheme="minorEastAsia"/>
                <w:highlight w:val="yellow"/>
              </w:rPr>
              <w:t>n</w:t>
            </w:r>
            <w:r w:rsidRPr="003E1B4B">
              <w:rPr>
                <w:rFonts w:eastAsiaTheme="minorEastAsia"/>
                <w:highlight w:val="yellow"/>
              </w:rPr>
              <w:t>LoS</w:t>
            </w:r>
            <w:proofErr w:type="spellEnd"/>
            <w:r w:rsidRPr="003E1B4B">
              <w:rPr>
                <w:rFonts w:eastAsiaTheme="minorEastAsia"/>
                <w:highlight w:val="yellow"/>
              </w:rPr>
              <w:t xml:space="preserve"> indicator(s) via higher layer parameter </w:t>
            </w:r>
            <w:r w:rsidRPr="003E1B4B">
              <w:rPr>
                <w:rFonts w:eastAsiaTheme="minorEastAsia"/>
                <w:i/>
                <w:highlight w:val="yellow"/>
              </w:rPr>
              <w:t>nr-los-nlos-Indicator</w:t>
            </w:r>
            <w:r w:rsidRPr="003E1B4B">
              <w:rPr>
                <w:rFonts w:eastAsiaTheme="minorEastAsia"/>
                <w:highlight w:val="yellow"/>
              </w:rPr>
              <w:t xml:space="preserve"> associated with each DL RSTD, DL PRS-RSRP, DL PRS-RSRPP, and UE Rx-Tx time difference measurements</w:t>
            </w:r>
            <w:r w:rsidRPr="0022723E">
              <w:rPr>
                <w:rFonts w:eastAsiaTheme="minorEastAsia"/>
              </w:rPr>
              <w:t xml:space="preserve">. </w:t>
            </w:r>
            <w:r w:rsidR="00C61CD0">
              <w:rPr>
                <w:rFonts w:eastAsiaTheme="minorEastAsia"/>
              </w:rPr>
              <w:t>…</w:t>
            </w:r>
          </w:p>
        </w:tc>
      </w:tr>
      <w:tr w:rsidR="004A6A03" w14:paraId="79FE298A" w14:textId="77777777" w:rsidTr="002E0A06">
        <w:tc>
          <w:tcPr>
            <w:tcW w:w="9954" w:type="dxa"/>
          </w:tcPr>
          <w:p w14:paraId="07898E23" w14:textId="50439EFE" w:rsidR="004A6A03" w:rsidRPr="004A6A03" w:rsidRDefault="004A6A03" w:rsidP="004A6A03">
            <w:pPr>
              <w:spacing w:after="0" w:afterAutospacing="0"/>
              <w:rPr>
                <w:rFonts w:eastAsiaTheme="minorEastAsia"/>
              </w:rPr>
            </w:pPr>
            <w:bookmarkStart w:id="14" w:name="_Toc175587227"/>
            <w:r w:rsidRPr="004A6A03">
              <w:rPr>
                <w:rFonts w:eastAsiaTheme="minorEastAsia" w:hint="eastAsia"/>
              </w:rPr>
              <w:t>T</w:t>
            </w:r>
            <w:r w:rsidRPr="004A6A03">
              <w:rPr>
                <w:rFonts w:eastAsiaTheme="minorEastAsia"/>
              </w:rPr>
              <w:t>S 38.455</w:t>
            </w:r>
          </w:p>
          <w:p w14:paraId="21623293" w14:textId="1A55197D" w:rsidR="004A6A03" w:rsidRPr="004A6A03" w:rsidRDefault="004A6A03" w:rsidP="004A6A03">
            <w:pPr>
              <w:widowControl w:val="0"/>
              <w:overflowPunct w:val="0"/>
              <w:autoSpaceDE w:val="0"/>
              <w:autoSpaceDN w:val="0"/>
              <w:adjustRightInd w:val="0"/>
              <w:snapToGrid/>
              <w:spacing w:before="120" w:after="180" w:afterAutospacing="0"/>
              <w:jc w:val="left"/>
              <w:textAlignment w:val="baseline"/>
              <w:outlineLvl w:val="2"/>
              <w:rPr>
                <w:rFonts w:ascii="Arial" w:eastAsia="游明朝" w:hAnsi="Arial"/>
                <w:noProof/>
                <w:sz w:val="28"/>
                <w:lang w:eastAsia="ko-KR"/>
              </w:rPr>
            </w:pPr>
            <w:r w:rsidRPr="004A6A03">
              <w:rPr>
                <w:rFonts w:ascii="Arial" w:eastAsia="游明朝" w:hAnsi="Arial"/>
                <w:noProof/>
                <w:sz w:val="28"/>
                <w:lang w:eastAsia="ko-KR"/>
              </w:rPr>
              <w:t>9.2.77</w:t>
            </w:r>
            <w:r w:rsidRPr="004A6A03">
              <w:rPr>
                <w:rFonts w:ascii="Arial" w:eastAsia="游明朝" w:hAnsi="Arial"/>
                <w:noProof/>
                <w:sz w:val="28"/>
                <w:lang w:eastAsia="ko-KR"/>
              </w:rPr>
              <w:tab/>
              <w:t>LoS/</w:t>
            </w:r>
            <w:r w:rsidR="00363ED7" w:rsidRPr="004A6A03">
              <w:rPr>
                <w:rFonts w:ascii="Arial" w:eastAsia="游明朝" w:hAnsi="Arial"/>
                <w:noProof/>
                <w:sz w:val="28"/>
                <w:lang w:eastAsia="ko-KR"/>
              </w:rPr>
              <w:t>n</w:t>
            </w:r>
            <w:r w:rsidRPr="004A6A03">
              <w:rPr>
                <w:rFonts w:ascii="Arial" w:eastAsia="游明朝" w:hAnsi="Arial"/>
                <w:noProof/>
                <w:sz w:val="28"/>
                <w:lang w:eastAsia="ko-KR"/>
              </w:rPr>
              <w:t>LoS Information</w:t>
            </w:r>
            <w:bookmarkEnd w:id="14"/>
          </w:p>
          <w:p w14:paraId="4F3AE8C6" w14:textId="4B2FDF3A" w:rsidR="004A6A03" w:rsidRPr="004A6A03" w:rsidRDefault="004A6A03" w:rsidP="004A6A03">
            <w:pPr>
              <w:widowControl w:val="0"/>
              <w:overflowPunct w:val="0"/>
              <w:autoSpaceDE w:val="0"/>
              <w:autoSpaceDN w:val="0"/>
              <w:adjustRightInd w:val="0"/>
              <w:snapToGrid/>
              <w:spacing w:after="180" w:afterAutospacing="0"/>
              <w:jc w:val="left"/>
              <w:textAlignment w:val="baseline"/>
              <w:rPr>
                <w:rFonts w:eastAsia="游明朝"/>
                <w:noProof/>
                <w:sz w:val="20"/>
                <w:lang w:eastAsia="zh-CN"/>
              </w:rPr>
            </w:pPr>
            <w:r w:rsidRPr="004A6A03">
              <w:rPr>
                <w:rFonts w:eastAsia="游明朝"/>
                <w:noProof/>
                <w:sz w:val="20"/>
                <w:lang w:eastAsia="zh-CN"/>
              </w:rPr>
              <w:t>This IE contains the LoS/</w:t>
            </w:r>
            <w:r w:rsidR="00363ED7" w:rsidRPr="004A6A03">
              <w:rPr>
                <w:rFonts w:eastAsia="游明朝"/>
                <w:noProof/>
                <w:sz w:val="20"/>
                <w:lang w:eastAsia="zh-CN"/>
              </w:rPr>
              <w:t>n</w:t>
            </w:r>
            <w:r w:rsidRPr="004A6A03">
              <w:rPr>
                <w:rFonts w:eastAsia="游明朝"/>
                <w:noProof/>
                <w:sz w:val="20"/>
                <w:lang w:eastAsia="zh-CN"/>
              </w:rPr>
              <w:t>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4A6A03" w:rsidRPr="004A6A03" w14:paraId="77A63A66" w14:textId="77777777" w:rsidTr="004B0469">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2200D6B0" w14:textId="77777777" w:rsidR="004A6A03" w:rsidRPr="004A6A03" w:rsidRDefault="004A6A03" w:rsidP="004A6A03">
                  <w:pPr>
                    <w:widowControl w:val="0"/>
                    <w:overflowPunct w:val="0"/>
                    <w:autoSpaceDE w:val="0"/>
                    <w:autoSpaceDN w:val="0"/>
                    <w:adjustRightInd w:val="0"/>
                    <w:snapToGrid/>
                    <w:spacing w:after="0" w:afterAutospacing="0"/>
                    <w:jc w:val="center"/>
                    <w:textAlignment w:val="baseline"/>
                    <w:rPr>
                      <w:rFonts w:ascii="Arial" w:eastAsia="游明朝" w:hAnsi="Arial"/>
                      <w:b/>
                      <w:noProof/>
                      <w:sz w:val="18"/>
                      <w:lang w:eastAsia="zh-CN"/>
                    </w:rPr>
                  </w:pPr>
                  <w:r w:rsidRPr="004A6A03">
                    <w:rPr>
                      <w:rFonts w:ascii="Arial" w:eastAsia="游明朝" w:hAnsi="Arial"/>
                      <w:b/>
                      <w:noProof/>
                      <w:sz w:val="18"/>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38E0DA" w14:textId="77777777" w:rsidR="004A6A03" w:rsidRPr="004A6A03" w:rsidRDefault="004A6A03" w:rsidP="004A6A03">
                  <w:pPr>
                    <w:widowControl w:val="0"/>
                    <w:overflowPunct w:val="0"/>
                    <w:autoSpaceDE w:val="0"/>
                    <w:autoSpaceDN w:val="0"/>
                    <w:adjustRightInd w:val="0"/>
                    <w:snapToGrid/>
                    <w:spacing w:after="0" w:afterAutospacing="0"/>
                    <w:jc w:val="center"/>
                    <w:textAlignment w:val="baseline"/>
                    <w:rPr>
                      <w:rFonts w:ascii="Arial" w:eastAsia="游明朝" w:hAnsi="Arial"/>
                      <w:b/>
                      <w:noProof/>
                      <w:sz w:val="18"/>
                      <w:lang w:eastAsia="zh-CN"/>
                    </w:rPr>
                  </w:pPr>
                  <w:r w:rsidRPr="004A6A03">
                    <w:rPr>
                      <w:rFonts w:ascii="Arial" w:eastAsia="游明朝" w:hAnsi="Arial"/>
                      <w:b/>
                      <w:noProof/>
                      <w:sz w:val="18"/>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216C68A" w14:textId="77777777" w:rsidR="004A6A03" w:rsidRPr="004A6A03" w:rsidRDefault="004A6A03" w:rsidP="004A6A03">
                  <w:pPr>
                    <w:widowControl w:val="0"/>
                    <w:overflowPunct w:val="0"/>
                    <w:autoSpaceDE w:val="0"/>
                    <w:autoSpaceDN w:val="0"/>
                    <w:adjustRightInd w:val="0"/>
                    <w:snapToGrid/>
                    <w:spacing w:after="0" w:afterAutospacing="0"/>
                    <w:jc w:val="center"/>
                    <w:textAlignment w:val="baseline"/>
                    <w:rPr>
                      <w:rFonts w:ascii="Arial" w:eastAsia="游明朝" w:hAnsi="Arial"/>
                      <w:b/>
                      <w:noProof/>
                      <w:sz w:val="18"/>
                      <w:lang w:eastAsia="zh-CN"/>
                    </w:rPr>
                  </w:pPr>
                  <w:r w:rsidRPr="004A6A03">
                    <w:rPr>
                      <w:rFonts w:ascii="Arial" w:eastAsia="游明朝" w:hAnsi="Arial"/>
                      <w:b/>
                      <w:noProof/>
                      <w:sz w:val="18"/>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ECB7093" w14:textId="77777777" w:rsidR="004A6A03" w:rsidRPr="004A6A03" w:rsidRDefault="004A6A03" w:rsidP="004A6A03">
                  <w:pPr>
                    <w:widowControl w:val="0"/>
                    <w:overflowPunct w:val="0"/>
                    <w:autoSpaceDE w:val="0"/>
                    <w:autoSpaceDN w:val="0"/>
                    <w:adjustRightInd w:val="0"/>
                    <w:snapToGrid/>
                    <w:spacing w:after="0" w:afterAutospacing="0"/>
                    <w:jc w:val="center"/>
                    <w:textAlignment w:val="baseline"/>
                    <w:rPr>
                      <w:rFonts w:ascii="Arial" w:eastAsia="游明朝" w:hAnsi="Arial"/>
                      <w:b/>
                      <w:noProof/>
                      <w:sz w:val="18"/>
                      <w:lang w:eastAsia="zh-CN"/>
                    </w:rPr>
                  </w:pPr>
                  <w:r w:rsidRPr="004A6A03">
                    <w:rPr>
                      <w:rFonts w:ascii="Arial" w:eastAsia="游明朝"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DAAAC70" w14:textId="77777777" w:rsidR="004A6A03" w:rsidRPr="004A6A03" w:rsidRDefault="004A6A03" w:rsidP="004A6A03">
                  <w:pPr>
                    <w:widowControl w:val="0"/>
                    <w:overflowPunct w:val="0"/>
                    <w:autoSpaceDE w:val="0"/>
                    <w:autoSpaceDN w:val="0"/>
                    <w:adjustRightInd w:val="0"/>
                    <w:snapToGrid/>
                    <w:spacing w:after="0" w:afterAutospacing="0"/>
                    <w:jc w:val="center"/>
                    <w:textAlignment w:val="baseline"/>
                    <w:rPr>
                      <w:rFonts w:ascii="Arial" w:eastAsia="游明朝" w:hAnsi="Arial"/>
                      <w:b/>
                      <w:noProof/>
                      <w:sz w:val="18"/>
                      <w:lang w:eastAsia="zh-CN"/>
                    </w:rPr>
                  </w:pPr>
                  <w:r w:rsidRPr="004A6A03">
                    <w:rPr>
                      <w:rFonts w:ascii="Arial" w:eastAsia="游明朝" w:hAnsi="Arial"/>
                      <w:b/>
                      <w:noProof/>
                      <w:sz w:val="18"/>
                      <w:lang w:eastAsia="zh-CN"/>
                    </w:rPr>
                    <w:t>Semantics description</w:t>
                  </w:r>
                </w:p>
              </w:tc>
            </w:tr>
            <w:tr w:rsidR="004A6A03" w:rsidRPr="004A6A03" w14:paraId="2B659BA0" w14:textId="77777777" w:rsidTr="004B0469">
              <w:trPr>
                <w:trHeight w:val="432"/>
              </w:trPr>
              <w:tc>
                <w:tcPr>
                  <w:tcW w:w="2448" w:type="dxa"/>
                  <w:tcBorders>
                    <w:top w:val="single" w:sz="4" w:space="0" w:color="auto"/>
                    <w:left w:val="single" w:sz="4" w:space="0" w:color="auto"/>
                    <w:bottom w:val="single" w:sz="4" w:space="0" w:color="auto"/>
                    <w:right w:val="single" w:sz="4" w:space="0" w:color="auto"/>
                  </w:tcBorders>
                  <w:hideMark/>
                </w:tcPr>
                <w:p w14:paraId="3F1B429B" w14:textId="64E05F04"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r w:rsidRPr="004A6A03">
                    <w:rPr>
                      <w:rFonts w:ascii="Arial" w:eastAsia="游明朝" w:hAnsi="Arial"/>
                      <w:noProof/>
                      <w:sz w:val="18"/>
                      <w:lang w:eastAsia="zh-CN"/>
                    </w:rPr>
                    <w:t xml:space="preserve">CHOICE </w:t>
                  </w:r>
                  <w:r w:rsidRPr="004A6A03">
                    <w:rPr>
                      <w:rFonts w:ascii="Arial" w:eastAsia="游明朝" w:hAnsi="Arial"/>
                      <w:i/>
                      <w:iCs/>
                      <w:noProof/>
                      <w:sz w:val="18"/>
                      <w:lang w:eastAsia="zh-CN"/>
                    </w:rPr>
                    <w:t>LoS/</w:t>
                  </w:r>
                  <w:r w:rsidR="00363ED7" w:rsidRPr="004A6A03">
                    <w:rPr>
                      <w:rFonts w:ascii="Arial" w:eastAsia="游明朝" w:hAnsi="Arial"/>
                      <w:i/>
                      <w:iCs/>
                      <w:noProof/>
                      <w:sz w:val="18"/>
                      <w:lang w:eastAsia="zh-CN"/>
                    </w:rPr>
                    <w:t>n</w:t>
                  </w:r>
                  <w:r w:rsidRPr="004A6A03">
                    <w:rPr>
                      <w:rFonts w:ascii="Arial" w:eastAsia="游明朝" w:hAnsi="Arial"/>
                      <w:i/>
                      <w:iCs/>
                      <w:noProof/>
                      <w:sz w:val="18"/>
                      <w:lang w:eastAsia="zh-CN"/>
                    </w:rPr>
                    <w:t>LoS Indicator</w:t>
                  </w:r>
                </w:p>
              </w:tc>
              <w:tc>
                <w:tcPr>
                  <w:tcW w:w="1080" w:type="dxa"/>
                  <w:tcBorders>
                    <w:top w:val="single" w:sz="4" w:space="0" w:color="auto"/>
                    <w:left w:val="single" w:sz="4" w:space="0" w:color="auto"/>
                    <w:bottom w:val="single" w:sz="4" w:space="0" w:color="auto"/>
                    <w:right w:val="single" w:sz="4" w:space="0" w:color="auto"/>
                  </w:tcBorders>
                </w:tcPr>
                <w:p w14:paraId="13D70F59"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r w:rsidRPr="004A6A03">
                    <w:rPr>
                      <w:rFonts w:ascii="Arial" w:eastAsia="游明朝"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3C749768"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i/>
                      <w:iCs/>
                      <w:noProof/>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FE154F5"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2853596"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r>
            <w:tr w:rsidR="004A6A03" w:rsidRPr="004A6A03" w14:paraId="29580ABA" w14:textId="77777777" w:rsidTr="004B0469">
              <w:trPr>
                <w:trHeight w:val="216"/>
              </w:trPr>
              <w:tc>
                <w:tcPr>
                  <w:tcW w:w="2448" w:type="dxa"/>
                  <w:tcBorders>
                    <w:top w:val="single" w:sz="4" w:space="0" w:color="auto"/>
                    <w:left w:val="single" w:sz="4" w:space="0" w:color="auto"/>
                    <w:bottom w:val="single" w:sz="4" w:space="0" w:color="auto"/>
                    <w:right w:val="single" w:sz="4" w:space="0" w:color="auto"/>
                  </w:tcBorders>
                </w:tcPr>
                <w:p w14:paraId="741024AF" w14:textId="77777777" w:rsidR="004A6A03" w:rsidRPr="004A6A03" w:rsidRDefault="004A6A03" w:rsidP="004A6A03">
                  <w:pPr>
                    <w:widowControl w:val="0"/>
                    <w:overflowPunct w:val="0"/>
                    <w:autoSpaceDE w:val="0"/>
                    <w:autoSpaceDN w:val="0"/>
                    <w:adjustRightInd w:val="0"/>
                    <w:snapToGrid/>
                    <w:spacing w:after="0" w:afterAutospacing="0"/>
                    <w:ind w:left="142"/>
                    <w:jc w:val="left"/>
                    <w:textAlignment w:val="baseline"/>
                    <w:rPr>
                      <w:rFonts w:ascii="Arial" w:eastAsia="游明朝" w:hAnsi="Arial"/>
                      <w:i/>
                      <w:iCs/>
                      <w:noProof/>
                      <w:sz w:val="18"/>
                      <w:lang w:eastAsia="zh-CN"/>
                    </w:rPr>
                  </w:pPr>
                  <w:r w:rsidRPr="004A6A03">
                    <w:rPr>
                      <w:rFonts w:ascii="Arial" w:eastAsia="游明朝" w:hAnsi="Arial"/>
                      <w:i/>
                      <w:iCs/>
                      <w:noProof/>
                      <w:sz w:val="18"/>
                      <w:lang w:eastAsia="zh-CN"/>
                    </w:rPr>
                    <w:t>&gt;Soft Indicator</w:t>
                  </w:r>
                </w:p>
              </w:tc>
              <w:tc>
                <w:tcPr>
                  <w:tcW w:w="1080" w:type="dxa"/>
                  <w:tcBorders>
                    <w:top w:val="single" w:sz="4" w:space="0" w:color="auto"/>
                    <w:left w:val="single" w:sz="4" w:space="0" w:color="auto"/>
                    <w:bottom w:val="single" w:sz="4" w:space="0" w:color="auto"/>
                    <w:right w:val="single" w:sz="4" w:space="0" w:color="auto"/>
                  </w:tcBorders>
                </w:tcPr>
                <w:p w14:paraId="2A5C4C6E"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1ECDF5E"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i/>
                      <w:iCs/>
                      <w:noProof/>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741F6F5"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8ABFEBA"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r>
            <w:tr w:rsidR="004A6A03" w:rsidRPr="004A6A03" w14:paraId="1A010AB7" w14:textId="77777777" w:rsidTr="004B0469">
              <w:trPr>
                <w:trHeight w:val="432"/>
              </w:trPr>
              <w:tc>
                <w:tcPr>
                  <w:tcW w:w="2448" w:type="dxa"/>
                  <w:tcBorders>
                    <w:top w:val="single" w:sz="4" w:space="0" w:color="auto"/>
                    <w:left w:val="single" w:sz="4" w:space="0" w:color="auto"/>
                    <w:bottom w:val="single" w:sz="4" w:space="0" w:color="auto"/>
                    <w:right w:val="single" w:sz="4" w:space="0" w:color="auto"/>
                  </w:tcBorders>
                </w:tcPr>
                <w:p w14:paraId="31A03D4A" w14:textId="299C89F2" w:rsidR="004A6A03" w:rsidRPr="004A6A03" w:rsidRDefault="004A6A03" w:rsidP="004A6A03">
                  <w:pPr>
                    <w:widowControl w:val="0"/>
                    <w:overflowPunct w:val="0"/>
                    <w:autoSpaceDE w:val="0"/>
                    <w:autoSpaceDN w:val="0"/>
                    <w:adjustRightInd w:val="0"/>
                    <w:snapToGrid/>
                    <w:spacing w:after="0" w:afterAutospacing="0"/>
                    <w:ind w:left="283"/>
                    <w:jc w:val="left"/>
                    <w:textAlignment w:val="baseline"/>
                    <w:rPr>
                      <w:rFonts w:ascii="Arial" w:eastAsia="游明朝" w:hAnsi="Arial"/>
                      <w:noProof/>
                      <w:sz w:val="18"/>
                      <w:lang w:eastAsia="zh-CN"/>
                    </w:rPr>
                  </w:pPr>
                  <w:r w:rsidRPr="004A6A03">
                    <w:rPr>
                      <w:rFonts w:ascii="Arial" w:eastAsia="游明朝" w:hAnsi="Arial"/>
                      <w:noProof/>
                      <w:sz w:val="18"/>
                      <w:lang w:eastAsia="zh-CN"/>
                    </w:rPr>
                    <w:t>&gt;&gt;LoS/</w:t>
                  </w:r>
                  <w:r w:rsidR="00363ED7" w:rsidRPr="004A6A03">
                    <w:rPr>
                      <w:rFonts w:ascii="Arial" w:eastAsia="游明朝" w:hAnsi="Arial"/>
                      <w:noProof/>
                      <w:sz w:val="18"/>
                      <w:lang w:eastAsia="zh-CN"/>
                    </w:rPr>
                    <w:t>n</w:t>
                  </w:r>
                  <w:r w:rsidRPr="004A6A03">
                    <w:rPr>
                      <w:rFonts w:ascii="Arial" w:eastAsia="游明朝" w:hAnsi="Arial"/>
                      <w:noProof/>
                      <w:sz w:val="18"/>
                      <w:lang w:eastAsia="zh-CN"/>
                    </w:rPr>
                    <w:t>LoS Indicator Soft</w:t>
                  </w:r>
                </w:p>
              </w:tc>
              <w:tc>
                <w:tcPr>
                  <w:tcW w:w="1080" w:type="dxa"/>
                  <w:tcBorders>
                    <w:top w:val="single" w:sz="4" w:space="0" w:color="auto"/>
                    <w:left w:val="single" w:sz="4" w:space="0" w:color="auto"/>
                    <w:bottom w:val="single" w:sz="4" w:space="0" w:color="auto"/>
                    <w:right w:val="single" w:sz="4" w:space="0" w:color="auto"/>
                  </w:tcBorders>
                </w:tcPr>
                <w:p w14:paraId="6B5C10CE"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Malgun Gothic" w:hAnsi="Arial"/>
                      <w:noProof/>
                      <w:sz w:val="18"/>
                      <w:lang w:eastAsia="zh-CN"/>
                    </w:rPr>
                  </w:pPr>
                  <w:r w:rsidRPr="004A6A03">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5FD8F45"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i/>
                      <w:iCs/>
                      <w:noProof/>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2B6E1B37"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r w:rsidRPr="004A6A03">
                    <w:rPr>
                      <w:rFonts w:ascii="Arial" w:eastAsia="游明朝" w:hAnsi="Arial"/>
                      <w:noProof/>
                      <w:sz w:val="18"/>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A16DBF5" w14:textId="073173A9"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r w:rsidRPr="004A6A03">
                    <w:rPr>
                      <w:rFonts w:ascii="Arial" w:eastAsia="游明朝" w:hAnsi="Arial"/>
                      <w:noProof/>
                      <w:sz w:val="18"/>
                      <w:highlight w:val="yellow"/>
                      <w:lang w:eastAsia="zh-CN"/>
                    </w:rPr>
                    <w:t>Values provide the likelihood of a LOS propagation path in the range between 0 and 1 with 0.1 steps resolution. Value '0' indicates NLOS and value '1' indicates LOS.</w:t>
                  </w:r>
                </w:p>
              </w:tc>
            </w:tr>
            <w:tr w:rsidR="004A6A03" w:rsidRPr="004A6A03" w14:paraId="362DD8A7" w14:textId="77777777" w:rsidTr="004B0469">
              <w:trPr>
                <w:trHeight w:val="216"/>
              </w:trPr>
              <w:tc>
                <w:tcPr>
                  <w:tcW w:w="2448" w:type="dxa"/>
                  <w:tcBorders>
                    <w:top w:val="single" w:sz="4" w:space="0" w:color="auto"/>
                    <w:left w:val="single" w:sz="4" w:space="0" w:color="auto"/>
                    <w:bottom w:val="single" w:sz="4" w:space="0" w:color="auto"/>
                    <w:right w:val="single" w:sz="4" w:space="0" w:color="auto"/>
                  </w:tcBorders>
                </w:tcPr>
                <w:p w14:paraId="3504D79D" w14:textId="77777777" w:rsidR="004A6A03" w:rsidRPr="004A6A03" w:rsidRDefault="004A6A03" w:rsidP="004A6A03">
                  <w:pPr>
                    <w:widowControl w:val="0"/>
                    <w:overflowPunct w:val="0"/>
                    <w:autoSpaceDE w:val="0"/>
                    <w:autoSpaceDN w:val="0"/>
                    <w:adjustRightInd w:val="0"/>
                    <w:snapToGrid/>
                    <w:spacing w:after="0" w:afterAutospacing="0"/>
                    <w:ind w:left="142"/>
                    <w:jc w:val="left"/>
                    <w:textAlignment w:val="baseline"/>
                    <w:rPr>
                      <w:rFonts w:ascii="Arial" w:eastAsia="游明朝" w:hAnsi="Arial"/>
                      <w:bCs/>
                      <w:i/>
                      <w:iCs/>
                      <w:noProof/>
                      <w:sz w:val="18"/>
                      <w:lang w:eastAsia="zh-CN"/>
                    </w:rPr>
                  </w:pPr>
                  <w:r w:rsidRPr="004A6A03">
                    <w:rPr>
                      <w:rFonts w:ascii="Arial" w:eastAsia="游明朝" w:hAnsi="Arial"/>
                      <w:bCs/>
                      <w:i/>
                      <w:iCs/>
                      <w:noProof/>
                      <w:sz w:val="18"/>
                      <w:lang w:eastAsia="zh-CN"/>
                    </w:rPr>
                    <w:lastRenderedPageBreak/>
                    <w:t>&gt;Hard Indicator</w:t>
                  </w:r>
                </w:p>
              </w:tc>
              <w:tc>
                <w:tcPr>
                  <w:tcW w:w="1080" w:type="dxa"/>
                  <w:tcBorders>
                    <w:top w:val="single" w:sz="4" w:space="0" w:color="auto"/>
                    <w:left w:val="single" w:sz="4" w:space="0" w:color="auto"/>
                    <w:bottom w:val="single" w:sz="4" w:space="0" w:color="auto"/>
                    <w:right w:val="single" w:sz="4" w:space="0" w:color="auto"/>
                  </w:tcBorders>
                </w:tcPr>
                <w:p w14:paraId="15D0604E"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0B41A3"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i/>
                      <w:iCs/>
                      <w:noProof/>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28E1F7FD"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FF35C6E"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r>
            <w:tr w:rsidR="004A6A03" w:rsidRPr="004A6A03" w14:paraId="52FB7460" w14:textId="77777777" w:rsidTr="004B0469">
              <w:trPr>
                <w:trHeight w:val="432"/>
              </w:trPr>
              <w:tc>
                <w:tcPr>
                  <w:tcW w:w="2448" w:type="dxa"/>
                  <w:tcBorders>
                    <w:top w:val="single" w:sz="4" w:space="0" w:color="auto"/>
                    <w:left w:val="single" w:sz="4" w:space="0" w:color="auto"/>
                    <w:bottom w:val="single" w:sz="4" w:space="0" w:color="auto"/>
                    <w:right w:val="single" w:sz="4" w:space="0" w:color="auto"/>
                  </w:tcBorders>
                </w:tcPr>
                <w:p w14:paraId="17DD5FB4" w14:textId="4F55522C" w:rsidR="004A6A03" w:rsidRPr="004A6A03" w:rsidRDefault="004A6A03" w:rsidP="004A6A03">
                  <w:pPr>
                    <w:widowControl w:val="0"/>
                    <w:overflowPunct w:val="0"/>
                    <w:autoSpaceDE w:val="0"/>
                    <w:autoSpaceDN w:val="0"/>
                    <w:adjustRightInd w:val="0"/>
                    <w:snapToGrid/>
                    <w:spacing w:after="0" w:afterAutospacing="0"/>
                    <w:ind w:left="283"/>
                    <w:jc w:val="left"/>
                    <w:textAlignment w:val="baseline"/>
                    <w:rPr>
                      <w:rFonts w:ascii="Arial" w:eastAsia="游明朝" w:hAnsi="Arial"/>
                      <w:bCs/>
                      <w:sz w:val="18"/>
                      <w:lang w:eastAsia="zh-CN"/>
                    </w:rPr>
                  </w:pPr>
                  <w:r w:rsidRPr="004A6A03">
                    <w:rPr>
                      <w:rFonts w:ascii="Arial" w:eastAsia="游明朝" w:hAnsi="Arial"/>
                      <w:bCs/>
                      <w:sz w:val="18"/>
                      <w:lang w:eastAsia="zh-CN"/>
                    </w:rPr>
                    <w:t>&gt;&gt;</w:t>
                  </w:r>
                  <w:proofErr w:type="spellStart"/>
                  <w:r w:rsidRPr="004A6A03">
                    <w:rPr>
                      <w:rFonts w:ascii="Arial" w:eastAsia="游明朝" w:hAnsi="Arial"/>
                      <w:bCs/>
                      <w:sz w:val="18"/>
                      <w:lang w:eastAsia="zh-CN"/>
                    </w:rPr>
                    <w:t>LoS</w:t>
                  </w:r>
                  <w:proofErr w:type="spellEnd"/>
                  <w:r w:rsidRPr="004A6A03">
                    <w:rPr>
                      <w:rFonts w:ascii="Arial" w:eastAsia="游明朝" w:hAnsi="Arial"/>
                      <w:bCs/>
                      <w:sz w:val="18"/>
                      <w:lang w:eastAsia="zh-CN"/>
                    </w:rPr>
                    <w:t>/</w:t>
                  </w:r>
                  <w:proofErr w:type="spellStart"/>
                  <w:r w:rsidR="00363ED7" w:rsidRPr="004A6A03">
                    <w:rPr>
                      <w:rFonts w:ascii="Arial" w:eastAsia="游明朝" w:hAnsi="Arial"/>
                      <w:bCs/>
                      <w:sz w:val="18"/>
                      <w:lang w:eastAsia="zh-CN"/>
                    </w:rPr>
                    <w:t>n</w:t>
                  </w:r>
                  <w:r w:rsidRPr="004A6A03">
                    <w:rPr>
                      <w:rFonts w:ascii="Arial" w:eastAsia="游明朝" w:hAnsi="Arial"/>
                      <w:bCs/>
                      <w:sz w:val="18"/>
                      <w:lang w:eastAsia="zh-CN"/>
                    </w:rPr>
                    <w:t>LoS</w:t>
                  </w:r>
                  <w:proofErr w:type="spellEnd"/>
                  <w:r w:rsidRPr="004A6A03">
                    <w:rPr>
                      <w:rFonts w:ascii="Arial" w:eastAsia="游明朝" w:hAnsi="Arial"/>
                      <w:bCs/>
                      <w:sz w:val="18"/>
                      <w:lang w:eastAsia="zh-CN"/>
                    </w:rPr>
                    <w:t xml:space="preserve"> Indicator Hard</w:t>
                  </w:r>
                </w:p>
              </w:tc>
              <w:tc>
                <w:tcPr>
                  <w:tcW w:w="1080" w:type="dxa"/>
                  <w:tcBorders>
                    <w:top w:val="single" w:sz="4" w:space="0" w:color="auto"/>
                    <w:left w:val="single" w:sz="4" w:space="0" w:color="auto"/>
                    <w:bottom w:val="single" w:sz="4" w:space="0" w:color="auto"/>
                    <w:right w:val="single" w:sz="4" w:space="0" w:color="auto"/>
                  </w:tcBorders>
                </w:tcPr>
                <w:p w14:paraId="22AD387C"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sz w:val="18"/>
                      <w:lang w:eastAsia="zh-CN"/>
                    </w:rPr>
                  </w:pPr>
                  <w:r w:rsidRPr="004A6A03">
                    <w:rPr>
                      <w:rFonts w:ascii="Arial" w:eastAsia="游明朝" w:hAnsi="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A5CBA72"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i/>
                      <w:iCs/>
                      <w:noProof/>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269999C" w14:textId="49EB9AED"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sz w:val="18"/>
                      <w:lang w:eastAsia="zh-CN"/>
                    </w:rPr>
                  </w:pPr>
                  <w:r w:rsidRPr="004A6A03">
                    <w:rPr>
                      <w:rFonts w:ascii="Arial" w:eastAsia="游明朝" w:hAnsi="Arial"/>
                      <w:sz w:val="18"/>
                      <w:lang w:eastAsia="zh-CN"/>
                    </w:rPr>
                    <w:t>ENUMERATED (</w:t>
                  </w:r>
                  <w:proofErr w:type="spellStart"/>
                  <w:r w:rsidR="00363ED7" w:rsidRPr="004A6A03">
                    <w:rPr>
                      <w:rFonts w:ascii="Arial" w:eastAsia="游明朝" w:hAnsi="Arial"/>
                      <w:sz w:val="18"/>
                      <w:lang w:eastAsia="zh-CN"/>
                    </w:rPr>
                    <w:t>n</w:t>
                  </w:r>
                  <w:r w:rsidRPr="004A6A03">
                    <w:rPr>
                      <w:rFonts w:ascii="Arial" w:eastAsia="游明朝" w:hAnsi="Arial"/>
                      <w:sz w:val="18"/>
                      <w:lang w:eastAsia="zh-CN"/>
                    </w:rPr>
                    <w:t>LoS</w:t>
                  </w:r>
                  <w:proofErr w:type="spellEnd"/>
                  <w:r w:rsidRPr="004A6A03">
                    <w:rPr>
                      <w:rFonts w:ascii="Arial" w:eastAsia="游明朝" w:hAnsi="Arial"/>
                      <w:sz w:val="18"/>
                      <w:lang w:eastAsia="zh-CN"/>
                    </w:rPr>
                    <w:t xml:space="preserve">, </w:t>
                  </w:r>
                  <w:proofErr w:type="spellStart"/>
                  <w:r w:rsidRPr="004A6A03">
                    <w:rPr>
                      <w:rFonts w:ascii="Arial" w:eastAsia="游明朝" w:hAnsi="Arial"/>
                      <w:sz w:val="18"/>
                      <w:lang w:eastAsia="zh-CN"/>
                    </w:rPr>
                    <w:t>LoS</w:t>
                  </w:r>
                  <w:proofErr w:type="spellEnd"/>
                  <w:r w:rsidRPr="004A6A03">
                    <w:rPr>
                      <w:rFonts w:ascii="Arial" w:eastAsia="游明朝"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36A242" w14:textId="77777777" w:rsidR="004A6A03" w:rsidRPr="004A6A03" w:rsidRDefault="004A6A03" w:rsidP="004A6A03">
                  <w:pPr>
                    <w:widowControl w:val="0"/>
                    <w:overflowPunct w:val="0"/>
                    <w:autoSpaceDE w:val="0"/>
                    <w:autoSpaceDN w:val="0"/>
                    <w:adjustRightInd w:val="0"/>
                    <w:snapToGrid/>
                    <w:spacing w:after="0" w:afterAutospacing="0"/>
                    <w:jc w:val="left"/>
                    <w:textAlignment w:val="baseline"/>
                    <w:rPr>
                      <w:rFonts w:ascii="Arial" w:eastAsia="游明朝" w:hAnsi="Arial"/>
                      <w:noProof/>
                      <w:sz w:val="18"/>
                      <w:lang w:eastAsia="zh-CN"/>
                    </w:rPr>
                  </w:pPr>
                </w:p>
              </w:tc>
            </w:tr>
          </w:tbl>
          <w:p w14:paraId="3838E6E1" w14:textId="77777777" w:rsidR="004A6A03" w:rsidRDefault="004A6A03" w:rsidP="002E0A06">
            <w:pPr>
              <w:spacing w:after="0" w:afterAutospacing="0"/>
              <w:rPr>
                <w:rFonts w:eastAsiaTheme="minorEastAsia"/>
              </w:rPr>
            </w:pPr>
          </w:p>
        </w:tc>
      </w:tr>
      <w:tr w:rsidR="004A6A03" w14:paraId="6E740454" w14:textId="77777777" w:rsidTr="002E0A06">
        <w:tc>
          <w:tcPr>
            <w:tcW w:w="9954" w:type="dxa"/>
          </w:tcPr>
          <w:p w14:paraId="782E4507" w14:textId="77777777" w:rsidR="004A6A03" w:rsidRDefault="004A6A03" w:rsidP="004A6A03">
            <w:pPr>
              <w:spacing w:after="0" w:afterAutospacing="0"/>
              <w:ind w:firstLineChars="100" w:firstLine="240"/>
              <w:rPr>
                <w:rFonts w:eastAsiaTheme="minorEastAsia"/>
              </w:rPr>
            </w:pPr>
            <w:r>
              <w:rPr>
                <w:rFonts w:eastAsiaTheme="minorEastAsia" w:hint="eastAsia"/>
              </w:rPr>
              <w:lastRenderedPageBreak/>
              <w:t>T</w:t>
            </w:r>
            <w:r>
              <w:rPr>
                <w:rFonts w:eastAsiaTheme="minorEastAsia"/>
              </w:rPr>
              <w:t>S 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4A6A03" w:rsidRPr="00C96D6C" w14:paraId="24169A1E" w14:textId="77777777" w:rsidTr="004B0469">
              <w:trPr>
                <w:cantSplit/>
                <w:tblHeader/>
              </w:trPr>
              <w:tc>
                <w:tcPr>
                  <w:tcW w:w="9639" w:type="dxa"/>
                </w:tcPr>
                <w:p w14:paraId="6D4FA916" w14:textId="77777777" w:rsidR="004A6A03" w:rsidRPr="00C96D6C" w:rsidRDefault="004A6A03" w:rsidP="004A6A03">
                  <w:pPr>
                    <w:pStyle w:val="TAH"/>
                    <w:keepNext w:val="0"/>
                    <w:keepLines w:val="0"/>
                    <w:widowControl w:val="0"/>
                  </w:pPr>
                  <w:r w:rsidRPr="00C96D6C">
                    <w:rPr>
                      <w:i/>
                    </w:rPr>
                    <w:t>LOS-NLOS-Indicator</w:t>
                  </w:r>
                  <w:r w:rsidRPr="00C96D6C">
                    <w:rPr>
                      <w:iCs/>
                      <w:noProof/>
                    </w:rPr>
                    <w:t xml:space="preserve"> field descriptions</w:t>
                  </w:r>
                </w:p>
              </w:tc>
            </w:tr>
            <w:tr w:rsidR="004A6A03" w:rsidRPr="00C96D6C" w14:paraId="7E15F059" w14:textId="77777777" w:rsidTr="004B0469">
              <w:trPr>
                <w:cantSplit/>
                <w:tblHeader/>
              </w:trPr>
              <w:tc>
                <w:tcPr>
                  <w:tcW w:w="9639" w:type="dxa"/>
                </w:tcPr>
                <w:p w14:paraId="122344BF" w14:textId="77777777" w:rsidR="004A6A03" w:rsidRPr="00C96D6C" w:rsidRDefault="004A6A03" w:rsidP="004A6A03">
                  <w:pPr>
                    <w:pStyle w:val="TAL"/>
                    <w:keepNext w:val="0"/>
                    <w:keepLines w:val="0"/>
                    <w:rPr>
                      <w:b/>
                      <w:bCs/>
                      <w:i/>
                      <w:iCs/>
                      <w:snapToGrid w:val="0"/>
                    </w:rPr>
                  </w:pPr>
                  <w:r w:rsidRPr="00C96D6C">
                    <w:rPr>
                      <w:b/>
                      <w:bCs/>
                      <w:i/>
                      <w:iCs/>
                      <w:snapToGrid w:val="0"/>
                    </w:rPr>
                    <w:t>indicator</w:t>
                  </w:r>
                </w:p>
                <w:p w14:paraId="6E1110AD" w14:textId="0C2CE59E" w:rsidR="004A6A03" w:rsidRPr="00C96D6C" w:rsidRDefault="004A6A03" w:rsidP="004A6A03">
                  <w:pPr>
                    <w:pStyle w:val="TAL"/>
                    <w:keepNext w:val="0"/>
                    <w:keepLines w:val="0"/>
                    <w:rPr>
                      <w:bCs/>
                      <w:noProof/>
                    </w:rPr>
                  </w:pPr>
                  <w:r w:rsidRPr="00C96D6C">
                    <w:rPr>
                      <w:snapToGrid w:val="0"/>
                    </w:rPr>
                    <w:t xml:space="preserve">This field provides information on the likelihood of a Line-of-Sight propagation path from the source to the receiver with a value of 1 corresponding to </w:t>
                  </w:r>
                  <w:proofErr w:type="spellStart"/>
                  <w:r w:rsidRPr="00C96D6C">
                    <w:rPr>
                      <w:snapToGrid w:val="0"/>
                    </w:rPr>
                    <w:t>LoS</w:t>
                  </w:r>
                  <w:proofErr w:type="spellEnd"/>
                  <w:r w:rsidRPr="00C96D6C">
                    <w:rPr>
                      <w:snapToGrid w:val="0"/>
                    </w:rPr>
                    <w:t xml:space="preserve"> and a value of 0 corresponding to </w:t>
                  </w:r>
                  <w:proofErr w:type="spellStart"/>
                  <w:r w:rsidR="00363ED7" w:rsidRPr="00C96D6C">
                    <w:rPr>
                      <w:snapToGrid w:val="0"/>
                    </w:rPr>
                    <w:t>n</w:t>
                  </w:r>
                  <w:r w:rsidRPr="00C96D6C">
                    <w:rPr>
                      <w:snapToGrid w:val="0"/>
                    </w:rPr>
                    <w:t>LoS</w:t>
                  </w:r>
                  <w:proofErr w:type="spellEnd"/>
                  <w:r w:rsidRPr="00C96D6C">
                    <w:rPr>
                      <w:snapToGrid w:val="0"/>
                    </w:rPr>
                    <w:t>.</w:t>
                  </w:r>
                </w:p>
                <w:p w14:paraId="1FB9AD05" w14:textId="50B86106" w:rsidR="004A6A03" w:rsidRPr="00C96D6C" w:rsidRDefault="004A6A03" w:rsidP="004A6A03">
                  <w:pPr>
                    <w:pStyle w:val="B1"/>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soft</w:t>
                  </w:r>
                  <w:r w:rsidRPr="00C96D6C">
                    <w:rPr>
                      <w:rFonts w:ascii="Arial" w:hAnsi="Arial" w:cs="Arial"/>
                      <w:noProof/>
                      <w:sz w:val="18"/>
                      <w:szCs w:val="18"/>
                    </w:rPr>
                    <w:t>: Integer value '0' indicates likelihood 0, integer value '10' indicates likelihood 1.</w:t>
                  </w:r>
                  <w:r w:rsidRPr="00C96D6C">
                    <w:rPr>
                      <w:rFonts w:ascii="Arial" w:hAnsi="Arial" w:cs="Arial"/>
                      <w:noProof/>
                      <w:sz w:val="18"/>
                      <w:szCs w:val="18"/>
                    </w:rPr>
                    <w:br/>
                    <w:t>Scale factor 0.1; range 0 to 1.</w:t>
                  </w:r>
                </w:p>
                <w:p w14:paraId="312F4925" w14:textId="553AD579" w:rsidR="004A6A03" w:rsidRPr="00C96D6C" w:rsidRDefault="004A6A03" w:rsidP="004A6A03">
                  <w:pPr>
                    <w:pStyle w:val="B1"/>
                    <w:spacing w:after="0"/>
                    <w:rPr>
                      <w:rFonts w:ascii="Arial" w:hAnsi="Arial" w:cs="Arial"/>
                      <w:noProof/>
                      <w:sz w:val="18"/>
                      <w:szCs w:val="18"/>
                    </w:rPr>
                  </w:pPr>
                  <w:r w:rsidRPr="00C96D6C">
                    <w:rPr>
                      <w:noProof/>
                    </w:rPr>
                    <w:t>-</w:t>
                  </w:r>
                  <w:r w:rsidRPr="00C96D6C">
                    <w:rPr>
                      <w:snapToGrid w:val="0"/>
                    </w:rPr>
                    <w:tab/>
                  </w:r>
                  <w:r w:rsidRPr="00C96D6C">
                    <w:rPr>
                      <w:rFonts w:ascii="Arial" w:hAnsi="Arial" w:cs="Arial"/>
                      <w:b/>
                      <w:i/>
                      <w:snapToGrid w:val="0"/>
                      <w:sz w:val="18"/>
                      <w:szCs w:val="18"/>
                    </w:rPr>
                    <w:t>hard</w:t>
                  </w:r>
                  <w:r w:rsidRPr="00C96D6C">
                    <w:rPr>
                      <w:rFonts w:ascii="Arial" w:hAnsi="Arial" w:cs="Arial"/>
                      <w:snapToGrid w:val="0"/>
                      <w:sz w:val="18"/>
                      <w:szCs w:val="18"/>
                    </w:rPr>
                    <w:t>: FALSE indicates likelihood '0', TRUE indicates likelihood '1'.</w:t>
                  </w:r>
                </w:p>
              </w:tc>
            </w:tr>
          </w:tbl>
          <w:p w14:paraId="79AC9F9B" w14:textId="30DF0E24" w:rsidR="004A6A03" w:rsidRPr="004A6A03" w:rsidRDefault="004A6A03" w:rsidP="004A6A03">
            <w:pPr>
              <w:spacing w:after="0" w:afterAutospacing="0"/>
              <w:ind w:firstLineChars="100" w:firstLine="240"/>
              <w:rPr>
                <w:rFonts w:eastAsiaTheme="minorEastAsia"/>
              </w:rPr>
            </w:pPr>
          </w:p>
        </w:tc>
      </w:tr>
    </w:tbl>
    <w:p w14:paraId="449D64FC" w14:textId="26A53206" w:rsidR="008051EB" w:rsidRPr="004A6A03" w:rsidRDefault="008051EB" w:rsidP="008F5E05">
      <w:pPr>
        <w:rPr>
          <w:rFonts w:eastAsiaTheme="minorEastAsia"/>
        </w:rPr>
      </w:pPr>
    </w:p>
    <w:p w14:paraId="540C2797" w14:textId="383BC523" w:rsidR="0017324B" w:rsidRDefault="0017324B" w:rsidP="008F5E05">
      <w:pPr>
        <w:rPr>
          <w:rFonts w:eastAsiaTheme="minorEastAsia"/>
        </w:rPr>
      </w:pPr>
      <w:r w:rsidRPr="0017324B">
        <w:rPr>
          <w:rFonts w:eastAsiaTheme="minorEastAsia"/>
        </w:rPr>
        <w:t xml:space="preserve">In our understanding, the meaning of LOS/NLOS indicators needs to be discussed separately, depending on whether the </w:t>
      </w:r>
      <w:r w:rsidR="00F5770F">
        <w:rPr>
          <w:rFonts w:eastAsiaTheme="minorEastAsia"/>
        </w:rPr>
        <w:t>associated</w:t>
      </w:r>
      <w:r w:rsidR="00F5770F" w:rsidRPr="0017324B">
        <w:rPr>
          <w:rFonts w:eastAsiaTheme="minorEastAsia"/>
        </w:rPr>
        <w:t xml:space="preserve"> </w:t>
      </w:r>
      <w:r w:rsidRPr="0017324B">
        <w:rPr>
          <w:rFonts w:eastAsiaTheme="minorEastAsia"/>
        </w:rPr>
        <w:t>timing information is predicted by AI/ML or not.</w:t>
      </w:r>
      <w:r w:rsidR="00F5770F">
        <w:rPr>
          <w:rFonts w:eastAsiaTheme="minorEastAsia"/>
        </w:rPr>
        <w:t xml:space="preserve"> </w:t>
      </w:r>
      <w:bookmarkStart w:id="15" w:name="_Hlk178946495"/>
      <w:r w:rsidR="00F5770F">
        <w:rPr>
          <w:rFonts w:eastAsiaTheme="minorEastAsia"/>
        </w:rPr>
        <w:t>In case that the associated timing information is not predicted by AI/ML</w:t>
      </w:r>
      <w:bookmarkEnd w:id="15"/>
      <w:r w:rsidR="00F5770F">
        <w:rPr>
          <w:rFonts w:eastAsiaTheme="minorEastAsia"/>
        </w:rPr>
        <w:t>, the meaning of the LOS/NLOS indicator is not need to be changed</w:t>
      </w:r>
      <w:r w:rsidR="0083429E">
        <w:rPr>
          <w:rFonts w:eastAsiaTheme="minorEastAsia"/>
        </w:rPr>
        <w:t>, regardless the LOS/NLOS indicator is predicted by AI/ML</w:t>
      </w:r>
      <w:r w:rsidR="00F5770F">
        <w:rPr>
          <w:rFonts w:eastAsiaTheme="minorEastAsia"/>
        </w:rPr>
        <w:t xml:space="preserve">. However, in case that the associated timing information is predicted by AI/ML, </w:t>
      </w:r>
      <w:r w:rsidR="00D15682">
        <w:rPr>
          <w:rFonts w:eastAsiaTheme="minorEastAsia"/>
        </w:rPr>
        <w:t>the meaning of the LOS/NLOS indicator might be changed.</w:t>
      </w:r>
    </w:p>
    <w:p w14:paraId="0EB30874" w14:textId="07517650" w:rsidR="00701801" w:rsidRPr="0017324B" w:rsidRDefault="00701801" w:rsidP="008F5E05">
      <w:pPr>
        <w:rPr>
          <w:rFonts w:eastAsiaTheme="minorEastAsia"/>
        </w:rPr>
      </w:pPr>
      <w:r w:rsidRPr="00D33F6B">
        <w:rPr>
          <w:rFonts w:eastAsiaTheme="minorEastAsia" w:hint="eastAsia"/>
          <w:b/>
          <w:u w:val="single"/>
        </w:rPr>
        <w:t>P</w:t>
      </w:r>
      <w:r w:rsidRPr="00D33F6B">
        <w:rPr>
          <w:rFonts w:eastAsiaTheme="minorEastAsia"/>
          <w:b/>
          <w:u w:val="single"/>
        </w:rPr>
        <w:t>roposal 12</w:t>
      </w:r>
      <w:r>
        <w:rPr>
          <w:rFonts w:eastAsiaTheme="minorEastAsia"/>
        </w:rPr>
        <w:t xml:space="preserve">: </w:t>
      </w:r>
      <w:r w:rsidRPr="00701801">
        <w:rPr>
          <w:rFonts w:eastAsiaTheme="minorEastAsia"/>
        </w:rPr>
        <w:t>In case that the associated timing information is not predicted by AI/ML, the meaning of the LOS/NLOS indicator is</w:t>
      </w:r>
      <w:r w:rsidR="00C61CD0">
        <w:rPr>
          <w:rFonts w:eastAsiaTheme="minorEastAsia"/>
        </w:rPr>
        <w:t xml:space="preserve"> same as the existing specifications, regardless the LOS/NLOS indicator is predicted by AI/ML.</w:t>
      </w:r>
    </w:p>
    <w:p w14:paraId="1BAE967F" w14:textId="68069AB7" w:rsidR="0035408F" w:rsidRDefault="00D44DE1" w:rsidP="008F5E05">
      <w:pPr>
        <w:rPr>
          <w:rFonts w:eastAsiaTheme="minorEastAsia"/>
        </w:rPr>
      </w:pPr>
      <w:r>
        <w:rPr>
          <w:rFonts w:eastAsiaTheme="minorEastAsia"/>
        </w:rPr>
        <w:t xml:space="preserve">According to meaning of the current specification, LOS/NLOS indicator provides likelihood of a LOS propagation path. </w:t>
      </w:r>
      <w:r w:rsidR="0063014C">
        <w:rPr>
          <w:rFonts w:eastAsiaTheme="minorEastAsia"/>
        </w:rPr>
        <w:t xml:space="preserve">In our understanding, </w:t>
      </w:r>
      <w:r w:rsidR="0035408F">
        <w:rPr>
          <w:rFonts w:eastAsiaTheme="minorEastAsia"/>
        </w:rPr>
        <w:t>in case that the</w:t>
      </w:r>
      <w:r w:rsidR="009B0FE7">
        <w:rPr>
          <w:rFonts w:eastAsiaTheme="minorEastAsia"/>
        </w:rPr>
        <w:t xml:space="preserve"> associated</w:t>
      </w:r>
      <w:r w:rsidR="0035408F">
        <w:rPr>
          <w:rFonts w:eastAsiaTheme="minorEastAsia"/>
        </w:rPr>
        <w:t xml:space="preserve"> </w:t>
      </w:r>
      <w:r w:rsidR="00A60F34">
        <w:rPr>
          <w:rFonts w:eastAsiaTheme="minorEastAsia"/>
        </w:rPr>
        <w:t xml:space="preserve">timing information is predicted by AI/ML, the LOS/NLOS indicator </w:t>
      </w:r>
      <w:r w:rsidR="0083429E">
        <w:rPr>
          <w:rFonts w:eastAsiaTheme="minorEastAsia"/>
        </w:rPr>
        <w:t>may</w:t>
      </w:r>
      <w:r w:rsidR="00A60F34">
        <w:rPr>
          <w:rFonts w:eastAsiaTheme="minorEastAsia"/>
        </w:rPr>
        <w:t xml:space="preserve"> indicate always “LOS” according to the meaning of the current specification</w:t>
      </w:r>
      <w:r w:rsidR="00D15682">
        <w:rPr>
          <w:rFonts w:eastAsiaTheme="minorEastAsia"/>
        </w:rPr>
        <w:t xml:space="preserve">, because the UE/gNB trains its own model with </w:t>
      </w:r>
      <w:r w:rsidR="009B0FE7">
        <w:rPr>
          <w:rFonts w:eastAsiaTheme="minorEastAsia"/>
        </w:rPr>
        <w:t xml:space="preserve">the label </w:t>
      </w:r>
      <w:r w:rsidR="00CA2417">
        <w:rPr>
          <w:rFonts w:eastAsiaTheme="minorEastAsia"/>
        </w:rPr>
        <w:t>of</w:t>
      </w:r>
      <w:r w:rsidR="009B0FE7">
        <w:rPr>
          <w:rFonts w:eastAsiaTheme="minorEastAsia"/>
        </w:rPr>
        <w:t xml:space="preserve"> LOS environment</w:t>
      </w:r>
      <w:r w:rsidR="00CA2417">
        <w:rPr>
          <w:rFonts w:eastAsiaTheme="minorEastAsia"/>
        </w:rPr>
        <w:t xml:space="preserve"> and the model predicts the timing information of LOS-like environment</w:t>
      </w:r>
      <w:r w:rsidR="008F5E05">
        <w:rPr>
          <w:rFonts w:eastAsiaTheme="minorEastAsia"/>
        </w:rPr>
        <w:t xml:space="preserve">. </w:t>
      </w:r>
      <w:r w:rsidR="00B6684B">
        <w:rPr>
          <w:rFonts w:eastAsiaTheme="minorEastAsia"/>
        </w:rPr>
        <w:t>Thus</w:t>
      </w:r>
      <w:r w:rsidR="00A60F34">
        <w:rPr>
          <w:rFonts w:eastAsiaTheme="minorEastAsia"/>
        </w:rPr>
        <w:t xml:space="preserve">, in this case, the LOS/NLOS indicator have </w:t>
      </w:r>
      <w:r w:rsidR="004A6A03">
        <w:rPr>
          <w:rFonts w:eastAsiaTheme="minorEastAsia"/>
        </w:rPr>
        <w:t>no meaning for LMF to select the corresponding timing information</w:t>
      </w:r>
      <w:r w:rsidR="00A60F34">
        <w:rPr>
          <w:rFonts w:eastAsiaTheme="minorEastAsia"/>
        </w:rPr>
        <w:t>. On the other hand, if the LOS/NLOS indicator is interpreted as like confidence indicator when the</w:t>
      </w:r>
      <w:r w:rsidR="009B0FE7">
        <w:rPr>
          <w:rFonts w:eastAsiaTheme="minorEastAsia"/>
        </w:rPr>
        <w:t xml:space="preserve"> associated</w:t>
      </w:r>
      <w:r w:rsidR="00A60F34">
        <w:rPr>
          <w:rFonts w:eastAsiaTheme="minorEastAsia"/>
        </w:rPr>
        <w:t xml:space="preserve"> timing information is predicted by AI/ML, </w:t>
      </w:r>
      <w:r w:rsidR="00055A8D">
        <w:rPr>
          <w:rFonts w:eastAsiaTheme="minorEastAsia"/>
        </w:rPr>
        <w:t>LMF</w:t>
      </w:r>
      <w:r w:rsidR="00A60F34">
        <w:rPr>
          <w:rFonts w:eastAsiaTheme="minorEastAsia"/>
        </w:rPr>
        <w:t xml:space="preserve"> can determine whether the reported timing information is </w:t>
      </w:r>
      <w:r w:rsidR="00055A8D">
        <w:rPr>
          <w:rFonts w:eastAsiaTheme="minorEastAsia"/>
        </w:rPr>
        <w:t>useful or not for the positioning.</w:t>
      </w:r>
      <w:r w:rsidR="00B6684B">
        <w:rPr>
          <w:rFonts w:eastAsiaTheme="minorEastAsia"/>
        </w:rPr>
        <w:t xml:space="preserve"> Therefore, meaning of the LOS/NLOS indicator should be changed when corresponding timing information is predicted by AI/ML.</w:t>
      </w:r>
    </w:p>
    <w:p w14:paraId="57716F5C" w14:textId="03898DAA" w:rsidR="00D44DE1" w:rsidRPr="00D44DE1" w:rsidRDefault="00D44DE1" w:rsidP="008F5E05">
      <w:pPr>
        <w:rPr>
          <w:rFonts w:eastAsiaTheme="minorEastAsia"/>
        </w:rPr>
      </w:pPr>
      <w:r w:rsidRPr="00D44DE1">
        <w:rPr>
          <w:rFonts w:eastAsiaTheme="minorEastAsia" w:hint="eastAsia"/>
          <w:b/>
          <w:u w:val="single"/>
        </w:rPr>
        <w:t>O</w:t>
      </w:r>
      <w:r w:rsidRPr="00D44DE1">
        <w:rPr>
          <w:rFonts w:eastAsiaTheme="minorEastAsia"/>
          <w:b/>
          <w:u w:val="single"/>
        </w:rPr>
        <w:t>bservation 1</w:t>
      </w:r>
      <w:r w:rsidR="00417214">
        <w:rPr>
          <w:rFonts w:eastAsiaTheme="minorEastAsia"/>
          <w:b/>
          <w:u w:val="single"/>
        </w:rPr>
        <w:t>3</w:t>
      </w:r>
      <w:r>
        <w:rPr>
          <w:rFonts w:eastAsiaTheme="minorEastAsia"/>
        </w:rPr>
        <w:t>: According to meaning of the current specification, LOS/NLOS indicator provides likelihood of a LOS propagation path.</w:t>
      </w:r>
    </w:p>
    <w:p w14:paraId="4A657217" w14:textId="606A57DD" w:rsidR="008F5E05" w:rsidRDefault="008F5E05" w:rsidP="008F5E05">
      <w:pPr>
        <w:rPr>
          <w:rFonts w:eastAsiaTheme="minorEastAsia"/>
        </w:rPr>
      </w:pPr>
      <w:r w:rsidRPr="003A652B">
        <w:rPr>
          <w:rFonts w:eastAsiaTheme="minorEastAsia"/>
          <w:b/>
          <w:u w:val="single"/>
        </w:rPr>
        <w:t xml:space="preserve">Observation </w:t>
      </w:r>
      <w:r w:rsidR="000360FE">
        <w:rPr>
          <w:rFonts w:eastAsiaTheme="minorEastAsia"/>
          <w:b/>
          <w:u w:val="single"/>
        </w:rPr>
        <w:t>1</w:t>
      </w:r>
      <w:r w:rsidR="00417214">
        <w:rPr>
          <w:rFonts w:eastAsiaTheme="minorEastAsia"/>
          <w:b/>
          <w:u w:val="single"/>
        </w:rPr>
        <w:t>4</w:t>
      </w:r>
      <w:r w:rsidRPr="003A652B">
        <w:rPr>
          <w:rFonts w:eastAsiaTheme="minorEastAsia"/>
          <w:b/>
          <w:u w:val="single"/>
        </w:rPr>
        <w:t>:</w:t>
      </w:r>
      <w:r w:rsidRPr="003A652B">
        <w:rPr>
          <w:rFonts w:eastAsiaTheme="minorEastAsia"/>
        </w:rPr>
        <w:t xml:space="preserve"> </w:t>
      </w:r>
      <w:r w:rsidR="004A6A03">
        <w:rPr>
          <w:rFonts w:eastAsiaTheme="minorEastAsia"/>
        </w:rPr>
        <w:t xml:space="preserve">In case that the timing information is predicted by AI/ML, the LOS/NLOS indicator </w:t>
      </w:r>
      <w:r w:rsidR="0083429E">
        <w:rPr>
          <w:rFonts w:eastAsiaTheme="minorEastAsia"/>
        </w:rPr>
        <w:t>may</w:t>
      </w:r>
      <w:r w:rsidR="004A6A03">
        <w:rPr>
          <w:rFonts w:eastAsiaTheme="minorEastAsia"/>
        </w:rPr>
        <w:t xml:space="preserve"> indicate always “LOS” according to meaning of the current specification.</w:t>
      </w:r>
    </w:p>
    <w:p w14:paraId="64CAE64F" w14:textId="093C5B87" w:rsidR="00F61FAB" w:rsidRDefault="008F5E05" w:rsidP="008F5E05">
      <w:pPr>
        <w:rPr>
          <w:rFonts w:eastAsiaTheme="minorEastAsia"/>
        </w:rPr>
      </w:pPr>
      <w:r w:rsidRPr="003E1B4B">
        <w:rPr>
          <w:rFonts w:eastAsiaTheme="minorEastAsia"/>
          <w:b/>
          <w:u w:val="single"/>
        </w:rPr>
        <w:t>Proposal</w:t>
      </w:r>
      <w:r>
        <w:rPr>
          <w:rFonts w:eastAsiaTheme="minorEastAsia"/>
          <w:b/>
          <w:u w:val="single"/>
        </w:rPr>
        <w:t xml:space="preserve"> </w:t>
      </w:r>
      <w:r w:rsidR="006E0BB7">
        <w:rPr>
          <w:rFonts w:eastAsiaTheme="minorEastAsia"/>
          <w:b/>
          <w:u w:val="single"/>
        </w:rPr>
        <w:t>1</w:t>
      </w:r>
      <w:r w:rsidR="004652CF">
        <w:rPr>
          <w:rFonts w:eastAsiaTheme="minorEastAsia"/>
          <w:b/>
          <w:u w:val="single"/>
        </w:rPr>
        <w:t>3</w:t>
      </w:r>
      <w:r w:rsidRPr="003E1B4B">
        <w:rPr>
          <w:rFonts w:eastAsiaTheme="minorEastAsia"/>
          <w:b/>
          <w:u w:val="single"/>
        </w:rPr>
        <w:t>:</w:t>
      </w:r>
      <w:r>
        <w:rPr>
          <w:rFonts w:eastAsiaTheme="minorEastAsia"/>
        </w:rPr>
        <w:t xml:space="preserve"> For Rel-19 AI/ML </w:t>
      </w:r>
      <w:r w:rsidR="003A652B">
        <w:rPr>
          <w:rFonts w:eastAsiaTheme="minorEastAsia"/>
        </w:rPr>
        <w:t>assisted</w:t>
      </w:r>
      <w:r>
        <w:rPr>
          <w:rFonts w:eastAsiaTheme="minorEastAsia"/>
        </w:rPr>
        <w:t xml:space="preserve"> positioning, </w:t>
      </w:r>
      <w:r w:rsidR="00B6684B">
        <w:rPr>
          <w:rFonts w:eastAsiaTheme="minorEastAsia"/>
        </w:rPr>
        <w:t xml:space="preserve">meaning of the LOS/NLOS indicator </w:t>
      </w:r>
      <w:r w:rsidR="0083429E">
        <w:rPr>
          <w:rFonts w:eastAsiaTheme="minorEastAsia"/>
        </w:rPr>
        <w:t>is</w:t>
      </w:r>
      <w:r w:rsidR="00B6684B">
        <w:rPr>
          <w:rFonts w:eastAsiaTheme="minorEastAsia"/>
        </w:rPr>
        <w:t xml:space="preserve"> changed</w:t>
      </w:r>
      <w:r w:rsidR="00D44DE1">
        <w:rPr>
          <w:rFonts w:eastAsiaTheme="minorEastAsia"/>
        </w:rPr>
        <w:t xml:space="preserve"> to meaning of confidence</w:t>
      </w:r>
      <w:r w:rsidR="00B6684B">
        <w:rPr>
          <w:rFonts w:eastAsiaTheme="minorEastAsia"/>
        </w:rPr>
        <w:t xml:space="preserve"> when </w:t>
      </w:r>
      <w:r w:rsidR="0083429E">
        <w:rPr>
          <w:rFonts w:eastAsiaTheme="minorEastAsia"/>
        </w:rPr>
        <w:t xml:space="preserve">the associated </w:t>
      </w:r>
      <w:r w:rsidR="00B6684B">
        <w:rPr>
          <w:rFonts w:eastAsiaTheme="minorEastAsia"/>
        </w:rPr>
        <w:t>timing information is predicted by AI/ML.</w:t>
      </w:r>
    </w:p>
    <w:p w14:paraId="4093B155" w14:textId="77777777" w:rsidR="007C3E3D" w:rsidRDefault="007C3E3D" w:rsidP="008F5E05">
      <w:pPr>
        <w:rPr>
          <w:rFonts w:eastAsiaTheme="minorEastAsia"/>
        </w:rPr>
      </w:pPr>
    </w:p>
    <w:p w14:paraId="5AD458CD" w14:textId="77777777" w:rsidR="008F5E05" w:rsidRDefault="008F5E05" w:rsidP="008F5E05">
      <w:pPr>
        <w:pStyle w:val="20"/>
        <w:rPr>
          <w:rFonts w:eastAsia="SimSun"/>
          <w:bCs/>
          <w:lang w:eastAsia="zh-CN"/>
        </w:rPr>
      </w:pPr>
      <w:r>
        <w:rPr>
          <w:rFonts w:eastAsia="SimSun"/>
          <w:bCs/>
          <w:lang w:eastAsia="zh-CN"/>
        </w:rPr>
        <w:t>Performance monitoring</w:t>
      </w:r>
    </w:p>
    <w:p w14:paraId="1F5F9002" w14:textId="77777777" w:rsidR="008F5E05" w:rsidRPr="001F0DD1" w:rsidRDefault="008F5E05" w:rsidP="008F5E05">
      <w:pPr>
        <w:pStyle w:val="30"/>
        <w:rPr>
          <w:lang w:eastAsia="zh-CN"/>
        </w:rPr>
      </w:pPr>
      <w:r>
        <w:rPr>
          <w:lang w:eastAsia="zh-CN"/>
        </w:rPr>
        <w:t>Performance monitoring for Case 1</w:t>
      </w:r>
    </w:p>
    <w:p w14:paraId="302466E8" w14:textId="4C399B0D" w:rsidR="008F5E05" w:rsidRDefault="008F5E05" w:rsidP="008F5E05">
      <w:pPr>
        <w:rPr>
          <w:rFonts w:eastAsiaTheme="minorEastAsia"/>
        </w:rPr>
      </w:pPr>
      <w:r>
        <w:rPr>
          <w:rFonts w:eastAsiaTheme="minorEastAsia" w:hint="eastAsia"/>
        </w:rPr>
        <w:t>I</w:t>
      </w:r>
      <w:r>
        <w:rPr>
          <w:rFonts w:eastAsiaTheme="minorEastAsia"/>
        </w:rPr>
        <w:t>n RAN1#116 bis</w:t>
      </w:r>
      <w:r w:rsidR="004B0469">
        <w:rPr>
          <w:rFonts w:eastAsiaTheme="minorEastAsia"/>
        </w:rPr>
        <w:t xml:space="preserve"> and RAN1#118 meeting</w:t>
      </w:r>
      <w:r>
        <w:rPr>
          <w:rFonts w:eastAsiaTheme="minorEastAsia"/>
        </w:rPr>
        <w:t>, the following agreement</w:t>
      </w:r>
      <w:r w:rsidR="004B0469">
        <w:rPr>
          <w:rFonts w:eastAsiaTheme="minorEastAsia"/>
        </w:rPr>
        <w:t xml:space="preserve"> and conclusion</w:t>
      </w:r>
      <w:r>
        <w:rPr>
          <w:rFonts w:eastAsiaTheme="minorEastAsia"/>
        </w:rPr>
        <w:t xml:space="preserve"> w</w:t>
      </w:r>
      <w:r w:rsidR="004B0469">
        <w:rPr>
          <w:rFonts w:eastAsiaTheme="minorEastAsia"/>
        </w:rPr>
        <w:t>ere</w:t>
      </w:r>
      <w:r>
        <w:rPr>
          <w:rFonts w:eastAsiaTheme="minorEastAsia"/>
        </w:rPr>
        <w:t xml:space="preserve"> made for performance monitoring for AI/ML positioning </w:t>
      </w:r>
      <w:r w:rsidR="004B0469">
        <w:rPr>
          <w:rFonts w:eastAsiaTheme="minorEastAsia"/>
        </w:rPr>
        <w:t>C</w:t>
      </w:r>
      <w:r>
        <w:rPr>
          <w:rFonts w:eastAsiaTheme="minorEastAsia"/>
        </w:rPr>
        <w:t>ase</w:t>
      </w:r>
      <w:r w:rsidR="004B0469">
        <w:rPr>
          <w:rFonts w:eastAsiaTheme="minorEastAsia"/>
        </w:rPr>
        <w:t xml:space="preserve"> </w:t>
      </w:r>
      <w:r>
        <w:rPr>
          <w:rFonts w:eastAsiaTheme="minorEastAsia"/>
        </w:rPr>
        <w:t>1</w:t>
      </w:r>
      <w:r w:rsidR="004B0469">
        <w:rPr>
          <w:rFonts w:eastAsiaTheme="minorEastAsia"/>
        </w:rPr>
        <w:t xml:space="preserve"> </w:t>
      </w:r>
      <w:r w:rsidR="00F96068">
        <w:rPr>
          <w:rFonts w:eastAsiaTheme="minorEastAsia"/>
        </w:rPr>
        <w:fldChar w:fldCharType="begin"/>
      </w:r>
      <w:r w:rsidR="00F96068">
        <w:rPr>
          <w:rFonts w:eastAsiaTheme="minorEastAsia"/>
        </w:rPr>
        <w:instrText xml:space="preserve"> REF _Ref174035803 \r \h </w:instrText>
      </w:r>
      <w:r w:rsidR="00F96068">
        <w:rPr>
          <w:rFonts w:eastAsiaTheme="minorEastAsia"/>
        </w:rPr>
      </w:r>
      <w:r w:rsidR="00F96068">
        <w:rPr>
          <w:rFonts w:eastAsiaTheme="minorEastAsia"/>
        </w:rPr>
        <w:fldChar w:fldCharType="separate"/>
      </w:r>
      <w:r w:rsidR="00345BDC">
        <w:rPr>
          <w:rFonts w:eastAsiaTheme="minorEastAsia"/>
        </w:rPr>
        <w:t>[3]</w:t>
      </w:r>
      <w:r w:rsidR="00F96068">
        <w:rPr>
          <w:rFonts w:eastAsiaTheme="minorEastAsia"/>
        </w:rPr>
        <w:fldChar w:fldCharType="end"/>
      </w:r>
      <w:r w:rsidR="00345BDC">
        <w:rPr>
          <w:rFonts w:eastAsiaTheme="minorEastAsia"/>
        </w:rPr>
        <w:fldChar w:fldCharType="begin"/>
      </w:r>
      <w:r w:rsidR="00345BDC">
        <w:rPr>
          <w:rFonts w:eastAsiaTheme="minorEastAsia"/>
        </w:rPr>
        <w:instrText xml:space="preserve"> REF _Ref178842533 \n \h </w:instrText>
      </w:r>
      <w:r w:rsidR="00345BDC">
        <w:rPr>
          <w:rFonts w:eastAsiaTheme="minorEastAsia"/>
        </w:rPr>
      </w:r>
      <w:r w:rsidR="00345BDC">
        <w:rPr>
          <w:rFonts w:eastAsiaTheme="minorEastAsia"/>
        </w:rPr>
        <w:fldChar w:fldCharType="separate"/>
      </w:r>
      <w:r w:rsidR="00345BDC">
        <w:rPr>
          <w:rFonts w:eastAsiaTheme="minorEastAsia"/>
        </w:rPr>
        <w:t>[5]</w:t>
      </w:r>
      <w:r w:rsidR="00345BDC">
        <w:rPr>
          <w:rFonts w:eastAsiaTheme="minorEastAsia"/>
        </w:rPr>
        <w:fldChar w:fldCharType="end"/>
      </w:r>
      <w:r>
        <w:rPr>
          <w:rFonts w:eastAsiaTheme="minorEastAsia"/>
        </w:rPr>
        <w:t>:</w:t>
      </w:r>
    </w:p>
    <w:tbl>
      <w:tblPr>
        <w:tblStyle w:val="afd"/>
        <w:tblW w:w="0" w:type="auto"/>
        <w:tblLook w:val="04A0" w:firstRow="1" w:lastRow="0" w:firstColumn="1" w:lastColumn="0" w:noHBand="0" w:noVBand="1"/>
      </w:tblPr>
      <w:tblGrid>
        <w:gridCol w:w="9954"/>
      </w:tblGrid>
      <w:tr w:rsidR="008F5E05" w14:paraId="0F2B4938" w14:textId="77777777" w:rsidTr="002E0A06">
        <w:tc>
          <w:tcPr>
            <w:tcW w:w="9954" w:type="dxa"/>
          </w:tcPr>
          <w:p w14:paraId="7F8CA560" w14:textId="27A7C39C"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highlight w:val="green"/>
                <w:lang w:val="en-US"/>
              </w:rPr>
              <w:t>Agreement</w:t>
            </w:r>
            <w:r w:rsidR="004B0469">
              <w:rPr>
                <w:rFonts w:ascii="Times" w:eastAsia="DengXian" w:hAnsi="Times"/>
                <w:color w:val="000000"/>
                <w:sz w:val="20"/>
                <w:highlight w:val="green"/>
                <w:lang w:val="en-US"/>
              </w:rPr>
              <w:t xml:space="preserve"> on RAN1#116bis</w:t>
            </w:r>
          </w:p>
          <w:p w14:paraId="51B13E92" w14:textId="77777777" w:rsidR="008F5E05" w:rsidRDefault="008F5E05" w:rsidP="002E0A06">
            <w:pPr>
              <w:snapToGrid/>
              <w:spacing w:after="0" w:afterAutospacing="0"/>
              <w:rPr>
                <w:rFonts w:ascii="Times" w:eastAsia="Batang" w:hAnsi="Times"/>
                <w:color w:val="000000"/>
                <w:sz w:val="20"/>
              </w:rPr>
            </w:pPr>
            <w:r w:rsidRPr="00744953">
              <w:rPr>
                <w:rFonts w:ascii="Times" w:eastAsia="Batang" w:hAnsi="Times"/>
                <w:color w:val="000000"/>
                <w:sz w:val="20"/>
              </w:rPr>
              <w:t xml:space="preserve">For model performance monitoring of AI/ML positioning Case 1, for model performance monitoring metric calculation in label-based model monitoring, study the feasibility, benefits, and </w:t>
            </w:r>
            <w:r w:rsidRPr="00744953">
              <w:rPr>
                <w:rFonts w:ascii="Times" w:eastAsia="DengXian" w:hAnsi="Times"/>
                <w:color w:val="000000"/>
                <w:sz w:val="20"/>
              </w:rPr>
              <w:t xml:space="preserve">potential </w:t>
            </w:r>
            <w:r w:rsidRPr="00744953">
              <w:rPr>
                <w:rFonts w:ascii="Times" w:eastAsia="Batang" w:hAnsi="Times"/>
                <w:color w:val="000000"/>
                <w:sz w:val="20"/>
              </w:rPr>
              <w:t xml:space="preserve">specification impact of the following options with regard to how to generate information on ground truth label: </w:t>
            </w:r>
          </w:p>
          <w:p w14:paraId="17BA5A0F" w14:textId="77777777" w:rsidR="008F5E05" w:rsidRPr="00744953" w:rsidRDefault="008F5E05" w:rsidP="008F5E05">
            <w:pPr>
              <w:numPr>
                <w:ilvl w:val="0"/>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 The target UE side performs monitoring metric calculation. </w:t>
            </w:r>
          </w:p>
          <w:p w14:paraId="631D9DF4"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A-1. At least information on ground truth label of the target UE is generated by LMF and provided to the target UE. </w:t>
            </w:r>
          </w:p>
          <w:p w14:paraId="024195CD" w14:textId="77777777" w:rsidR="008F5E05" w:rsidRPr="00744953" w:rsidRDefault="008F5E05" w:rsidP="008F5E05">
            <w:pPr>
              <w:numPr>
                <w:ilvl w:val="2"/>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In one example, target UE and/or gNB sends measurement (e.g., legacy measurement) to LMF so that LMF can derive the information on ground truth label.</w:t>
            </w:r>
          </w:p>
          <w:p w14:paraId="291C8C20"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A-2. At least position calculation assistance data (e.g., existing information for UE-based positioning method) is provided from LMF to the target UE.</w:t>
            </w:r>
          </w:p>
          <w:p w14:paraId="47387960"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A-3. Reuse Rel-18 assistance data transfer framework from LMF to the target UE, where the PRU measurement (e.g., legacy measurement) and the corresponding PRU location are sent via LMF to the target UE. </w:t>
            </w:r>
          </w:p>
          <w:p w14:paraId="5C9528DF"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A-4. PRU measurement (and the corresponding PRU location if not already known at the UE-side) are sent from PRU to the target UE side. </w:t>
            </w:r>
          </w:p>
          <w:p w14:paraId="614DDA69" w14:textId="77777777" w:rsidR="008F5E05" w:rsidRPr="00744953" w:rsidRDefault="008F5E05" w:rsidP="008F5E05">
            <w:pPr>
              <w:numPr>
                <w:ilvl w:val="2"/>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Note: Option A-4 can be realized by implementation in a manner transparent to specification if the PRU sends information to the target UE side in a proprietary method.</w:t>
            </w:r>
          </w:p>
          <w:p w14:paraId="02C0E177" w14:textId="77777777" w:rsidR="008F5E05" w:rsidRPr="00744953" w:rsidRDefault="008F5E05" w:rsidP="008F5E05">
            <w:pPr>
              <w:numPr>
                <w:ilvl w:val="0"/>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B. The LMF performs monitoring metric calculation.</w:t>
            </w:r>
          </w:p>
          <w:p w14:paraId="3C963440"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DengXian" w:hAnsi="Times"/>
                <w:color w:val="000000"/>
                <w:sz w:val="20"/>
                <w:lang w:val="en-US"/>
              </w:rPr>
              <w:t xml:space="preserve">Option B-1. </w:t>
            </w:r>
            <w:r w:rsidRPr="00744953">
              <w:rPr>
                <w:rFonts w:ascii="Times" w:eastAsia="Batang" w:hAnsi="Times"/>
                <w:color w:val="000000"/>
                <w:sz w:val="20"/>
                <w:lang w:val="en-US"/>
              </w:rPr>
              <w:t xml:space="preserve">at least </w:t>
            </w:r>
            <w:r w:rsidRPr="00744953">
              <w:rPr>
                <w:rFonts w:ascii="Times" w:eastAsia="SimSun" w:hAnsi="Times"/>
                <w:color w:val="000000"/>
                <w:sz w:val="20"/>
                <w:lang w:val="en-US"/>
              </w:rPr>
              <w:t>inference result</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(i.e., the model output corresponding to target UE’s channel measurement) </w:t>
            </w:r>
            <w:r w:rsidRPr="00744953">
              <w:rPr>
                <w:rFonts w:ascii="Times" w:eastAsia="Batang" w:hAnsi="Times"/>
                <w:color w:val="000000"/>
                <w:sz w:val="20"/>
                <w:lang w:val="en-US"/>
              </w:rPr>
              <w:t>of the target UE</w:t>
            </w:r>
            <w:r w:rsidRPr="00744953">
              <w:rPr>
                <w:rFonts w:ascii="Times" w:eastAsia="SimSun" w:hAnsi="Times"/>
                <w:color w:val="000000"/>
                <w:sz w:val="20"/>
                <w:lang w:val="en-US"/>
              </w:rPr>
              <w:t xml:space="preserve"> is sent by the target UE to </w:t>
            </w:r>
            <w:r w:rsidRPr="00744953">
              <w:rPr>
                <w:rFonts w:ascii="Times" w:eastAsia="Batang" w:hAnsi="Times"/>
                <w:color w:val="000000"/>
                <w:sz w:val="20"/>
                <w:lang w:val="en-US"/>
              </w:rPr>
              <w:t xml:space="preserve">LMF. </w:t>
            </w:r>
          </w:p>
          <w:p w14:paraId="695F408F"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SimSun" w:hAnsi="Times"/>
                <w:color w:val="000000"/>
                <w:sz w:val="20"/>
                <w:lang w:val="en-US"/>
              </w:rPr>
              <w:t xml:space="preserve">Option B-2. </w:t>
            </w:r>
            <w:r w:rsidRPr="00744953">
              <w:rPr>
                <w:rFonts w:ascii="Times" w:eastAsia="Batang" w:hAnsi="Times"/>
                <w:color w:val="000000"/>
                <w:sz w:val="20"/>
                <w:lang w:val="en-US"/>
              </w:rPr>
              <w:t>PRU</w:t>
            </w:r>
            <w:r w:rsidRPr="00744953">
              <w:rPr>
                <w:rFonts w:ascii="Times" w:eastAsia="SimSun" w:hAnsi="Times"/>
                <w:color w:val="000000"/>
                <w:sz w:val="20"/>
                <w:lang w:val="en-US"/>
              </w:rPr>
              <w:t>’s</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channel </w:t>
            </w:r>
            <w:r w:rsidRPr="00744953">
              <w:rPr>
                <w:rFonts w:ascii="Times" w:eastAsia="Batang" w:hAnsi="Times"/>
                <w:color w:val="000000"/>
                <w:sz w:val="20"/>
                <w:lang w:val="en-US"/>
              </w:rPr>
              <w:t>measurement is sent via LMF to the target UE</w:t>
            </w:r>
            <w:r w:rsidRPr="00744953">
              <w:rPr>
                <w:rFonts w:ascii="Times" w:eastAsia="SimSun" w:hAnsi="Times"/>
                <w:color w:val="000000"/>
                <w:sz w:val="20"/>
                <w:lang w:val="en-US"/>
              </w:rPr>
              <w:t xml:space="preserve">, and the inference result (i.e., the model output corresponding to PRU’s channel measurement) is sent by the target UE to </w:t>
            </w:r>
            <w:r w:rsidRPr="00744953">
              <w:rPr>
                <w:rFonts w:ascii="Times" w:eastAsia="Batang" w:hAnsi="Times"/>
                <w:color w:val="000000"/>
                <w:sz w:val="20"/>
                <w:lang w:val="en-US"/>
              </w:rPr>
              <w:t>LMF.</w:t>
            </w:r>
          </w:p>
          <w:p w14:paraId="063C9F78"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p>
          <w:p w14:paraId="5EBE7930"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Batang" w:hAnsi="Times"/>
                <w:color w:val="000000"/>
                <w:sz w:val="20"/>
              </w:rPr>
              <w:t xml:space="preserve">Note: exact method to perform the monitoring metric calculation is up to implementation. </w:t>
            </w:r>
          </w:p>
          <w:p w14:paraId="4C3C01ED"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rPr>
              <w:t>Note: Other options are not precluded.</w:t>
            </w:r>
          </w:p>
          <w:p w14:paraId="3522B29F" w14:textId="77777777" w:rsidR="008F5E05" w:rsidRPr="00744953" w:rsidRDefault="008F5E05" w:rsidP="002E0A06">
            <w:pPr>
              <w:rPr>
                <w:rFonts w:eastAsiaTheme="minorEastAsia"/>
                <w:lang w:val="en-US"/>
              </w:rPr>
            </w:pPr>
          </w:p>
        </w:tc>
      </w:tr>
      <w:tr w:rsidR="004B0469" w14:paraId="70AA8486" w14:textId="77777777" w:rsidTr="002E0A06">
        <w:tc>
          <w:tcPr>
            <w:tcW w:w="9954" w:type="dxa"/>
          </w:tcPr>
          <w:p w14:paraId="5C8E17EC" w14:textId="2B360BC5" w:rsidR="004B0469" w:rsidRPr="009035C9" w:rsidRDefault="004B0469" w:rsidP="004B0469">
            <w:pPr>
              <w:rPr>
                <w:rFonts w:eastAsia="DengXian"/>
                <w:lang w:eastAsia="zh-CN"/>
              </w:rPr>
            </w:pPr>
            <w:r w:rsidRPr="009035C9">
              <w:rPr>
                <w:rFonts w:eastAsia="DengXian" w:hint="eastAsia"/>
                <w:lang w:eastAsia="zh-CN"/>
              </w:rPr>
              <w:t>Conclusion</w:t>
            </w:r>
            <w:r>
              <w:rPr>
                <w:rFonts w:eastAsia="DengXian"/>
                <w:lang w:eastAsia="zh-CN"/>
              </w:rPr>
              <w:t xml:space="preserve"> on RAN1#118</w:t>
            </w:r>
          </w:p>
          <w:p w14:paraId="5238A933" w14:textId="77777777" w:rsidR="004B0469" w:rsidRPr="009035C9" w:rsidRDefault="004B0469" w:rsidP="004B0469">
            <w:r w:rsidRPr="009035C9">
              <w:lastRenderedPageBreak/>
              <w:t>For model performance monitoring of AI/ML positioning Case 1, for model performance monitoring metric calculation in label-based model monitoring,</w:t>
            </w:r>
          </w:p>
          <w:p w14:paraId="61A777C4" w14:textId="75662FA5" w:rsidR="004B0469" w:rsidRPr="004B0469" w:rsidRDefault="004B0469" w:rsidP="004B0469">
            <w:pPr>
              <w:pStyle w:val="aff9"/>
              <w:numPr>
                <w:ilvl w:val="0"/>
                <w:numId w:val="40"/>
              </w:numPr>
              <w:suppressAutoHyphens/>
              <w:snapToGrid/>
              <w:spacing w:after="160" w:afterAutospacing="0" w:line="276" w:lineRule="auto"/>
              <w:ind w:firstLineChars="0"/>
              <w:jc w:val="left"/>
            </w:pPr>
            <w:r w:rsidRPr="009035C9">
              <w:rPr>
                <w:rFonts w:eastAsia="Calibri"/>
                <w:lang w:val="de-DE"/>
              </w:rPr>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tc>
      </w:tr>
    </w:tbl>
    <w:p w14:paraId="0AA49974" w14:textId="77777777" w:rsidR="008F5E05" w:rsidRDefault="008F5E05" w:rsidP="008F5E05">
      <w:pPr>
        <w:rPr>
          <w:rFonts w:eastAsiaTheme="minorEastAsia"/>
        </w:rPr>
      </w:pPr>
    </w:p>
    <w:p w14:paraId="51A037D8" w14:textId="3591CD03" w:rsidR="00E308D5" w:rsidRDefault="00E308D5" w:rsidP="00E308D5">
      <w:r>
        <w:rPr>
          <w:rFonts w:hint="eastAsia"/>
        </w:rPr>
        <w:t>I</w:t>
      </w:r>
      <w:r>
        <w:t>n our understanding, node</w:t>
      </w:r>
      <w:r w:rsidR="004B0469">
        <w:t xml:space="preserve"> performing the monitoring</w:t>
      </w:r>
      <w:r>
        <w:t xml:space="preserve"> (target UE or LMF) should have at least inference result and corresponding ground truth label</w:t>
      </w:r>
      <w:r w:rsidRPr="00C629C9">
        <w:t xml:space="preserve"> </w:t>
      </w:r>
      <w:r>
        <w:t xml:space="preserve">in order to calculate label-based performance monitoring in </w:t>
      </w:r>
      <w:r w:rsidR="00726DE0">
        <w:t>C</w:t>
      </w:r>
      <w:r>
        <w:t xml:space="preserve">ase 1. And the accuracy of </w:t>
      </w:r>
      <w:r w:rsidR="00726DE0">
        <w:t xml:space="preserve">the </w:t>
      </w:r>
      <w:r>
        <w:t xml:space="preserve">performance monitoring depends on the ground truth label. </w:t>
      </w:r>
    </w:p>
    <w:p w14:paraId="0A8B2FDD" w14:textId="3572B05A" w:rsidR="00E308D5" w:rsidRDefault="00E308D5" w:rsidP="00E308D5">
      <w:r>
        <w:t xml:space="preserve">In perspective of ground truth label generation, for Option A-1, A-2 and B-1, the ground truth label for performance monitoring is generated based on legacy positioning method performed using measurement made by target UE since the PRU is not involving for the performance monitoring. Thus, these three options may not be useful in NLOS environment. Therefore, we should discuss Option A-3, A-4 and B-2, and Option A-1, A-2 and Option B-1 separately, and down-select two options where PRU is involving and not involving, respectively. </w:t>
      </w:r>
    </w:p>
    <w:p w14:paraId="18B7F553" w14:textId="77777777" w:rsidR="00E308D5" w:rsidRDefault="00E308D5" w:rsidP="00E308D5">
      <w:r>
        <w:t>Among</w:t>
      </w:r>
      <w:r>
        <w:rPr>
          <w:rFonts w:hint="eastAsia"/>
        </w:rPr>
        <w:t xml:space="preserve"> </w:t>
      </w:r>
      <w:r>
        <w:t>Option A-3, A-4 and B-2, Option A-3 has less specification impact and the quality of measurement and position can be guaranteed by the specification thus we slightly prefer Option A-3.</w:t>
      </w:r>
    </w:p>
    <w:p w14:paraId="644B21EE" w14:textId="77777777" w:rsidR="00E308D5" w:rsidRPr="00523D00" w:rsidRDefault="00E308D5" w:rsidP="00E308D5">
      <w:r>
        <w:t xml:space="preserve">Among </w:t>
      </w:r>
      <w:r w:rsidRPr="00523D00">
        <w:t>Option A-1, A-2 and Option B-1</w:t>
      </w:r>
      <w:r>
        <w:t>, Option A-2 may have less signalling overhead. Therefore, we prefer the Option A-2 in case that PRU is not involving in the performance monitoring.</w:t>
      </w:r>
    </w:p>
    <w:p w14:paraId="06174839" w14:textId="18D8379F" w:rsidR="00E308D5" w:rsidRDefault="00E308D5" w:rsidP="00E308D5">
      <w:r w:rsidRPr="0040718A">
        <w:rPr>
          <w:rFonts w:hint="eastAsia"/>
          <w:b/>
          <w:u w:val="single"/>
        </w:rPr>
        <w:t>P</w:t>
      </w:r>
      <w:r w:rsidRPr="0040718A">
        <w:rPr>
          <w:b/>
          <w:u w:val="single"/>
        </w:rPr>
        <w:t xml:space="preserve">roposal </w:t>
      </w:r>
      <w:r>
        <w:rPr>
          <w:b/>
          <w:u w:val="single"/>
        </w:rPr>
        <w:t>1</w:t>
      </w:r>
      <w:r w:rsidR="004652CF">
        <w:rPr>
          <w:b/>
          <w:u w:val="single"/>
        </w:rPr>
        <w:t>4</w:t>
      </w:r>
      <w:r w:rsidRPr="0040718A">
        <w:rPr>
          <w:b/>
          <w:u w:val="single"/>
        </w:rPr>
        <w:t>:</w:t>
      </w:r>
      <w:r>
        <w:t xml:space="preserve"> For performance monitoring in AI/ML based positioning Case 1, support Option A-3 in case that PRU is involving in the performance monitoring.</w:t>
      </w:r>
    </w:p>
    <w:p w14:paraId="6353F84B" w14:textId="117230ED" w:rsidR="002E0A06" w:rsidRDefault="00E308D5" w:rsidP="008F5E05">
      <w:r w:rsidRPr="0040718A">
        <w:rPr>
          <w:rFonts w:hint="eastAsia"/>
          <w:b/>
          <w:u w:val="single"/>
        </w:rPr>
        <w:t>P</w:t>
      </w:r>
      <w:r w:rsidRPr="0040718A">
        <w:rPr>
          <w:b/>
          <w:u w:val="single"/>
        </w:rPr>
        <w:t xml:space="preserve">roposal </w:t>
      </w:r>
      <w:r>
        <w:rPr>
          <w:b/>
          <w:u w:val="single"/>
        </w:rPr>
        <w:t>1</w:t>
      </w:r>
      <w:r w:rsidR="004652CF">
        <w:rPr>
          <w:b/>
          <w:u w:val="single"/>
        </w:rPr>
        <w:t>5</w:t>
      </w:r>
      <w:r w:rsidRPr="0040718A">
        <w:rPr>
          <w:b/>
          <w:u w:val="single"/>
        </w:rPr>
        <w:t>:</w:t>
      </w:r>
      <w:r>
        <w:t xml:space="preserve"> For performance monitoring in AI/ML based positioning Case 1, support Option A-2 in </w:t>
      </w:r>
      <w:r w:rsidRPr="00345BDC">
        <w:t>case that PRU is not involving in the performance monitoring.</w:t>
      </w:r>
    </w:p>
    <w:p w14:paraId="6B637FD9" w14:textId="77777777" w:rsidR="007C3E3D" w:rsidRPr="00345BDC" w:rsidRDefault="007C3E3D" w:rsidP="008F5E05"/>
    <w:p w14:paraId="7C993231" w14:textId="77777777" w:rsidR="00807B0C" w:rsidRPr="00345BDC" w:rsidRDefault="00FB6343">
      <w:pPr>
        <w:pStyle w:val="10"/>
        <w:spacing w:after="180"/>
        <w:rPr>
          <w:color w:val="000000" w:themeColor="text1"/>
          <w:lang w:val="en-US"/>
        </w:rPr>
      </w:pPr>
      <w:r w:rsidRPr="00345BDC">
        <w:rPr>
          <w:color w:val="000000" w:themeColor="text1"/>
          <w:lang w:val="en-US"/>
        </w:rPr>
        <w:t>Conclusion</w:t>
      </w:r>
    </w:p>
    <w:p w14:paraId="783322CB" w14:textId="5AF594AB" w:rsidR="006461AC" w:rsidRPr="00345BDC" w:rsidRDefault="00FB6343" w:rsidP="006461AC">
      <w:pPr>
        <w:rPr>
          <w:rFonts w:eastAsiaTheme="minorEastAsia"/>
          <w:color w:val="000000" w:themeColor="text1"/>
        </w:rPr>
      </w:pPr>
      <w:r w:rsidRPr="00345BDC">
        <w:rPr>
          <w:rFonts w:eastAsiaTheme="minorEastAsia" w:hint="eastAsia"/>
          <w:color w:val="000000" w:themeColor="text1"/>
        </w:rPr>
        <w:t>I</w:t>
      </w:r>
      <w:r w:rsidRPr="00345BDC">
        <w:rPr>
          <w:rFonts w:eastAsiaTheme="minorEastAsia"/>
          <w:color w:val="000000" w:themeColor="text1"/>
        </w:rPr>
        <w:t xml:space="preserve">n this contribution, we have </w:t>
      </w:r>
      <w:r w:rsidRPr="00345BDC">
        <w:rPr>
          <w:rFonts w:eastAsia="ＭＳ 明朝"/>
          <w:color w:val="000000" w:themeColor="text1"/>
        </w:rPr>
        <w:t xml:space="preserve">discussed our views on </w:t>
      </w:r>
      <w:r w:rsidR="00C83E47" w:rsidRPr="00345BDC">
        <w:rPr>
          <w:rFonts w:eastAsia="ＭＳ 明朝"/>
          <w:color w:val="000000" w:themeColor="text1"/>
        </w:rPr>
        <w:t xml:space="preserve">specification support for </w:t>
      </w:r>
      <w:r w:rsidR="00BD58DB" w:rsidRPr="00345BDC">
        <w:rPr>
          <w:rFonts w:eastAsia="ＭＳ 明朝"/>
          <w:color w:val="000000" w:themeColor="text1"/>
        </w:rPr>
        <w:t>positioning accuracy enhancement</w:t>
      </w:r>
      <w:r w:rsidRPr="00345BDC">
        <w:rPr>
          <w:rFonts w:eastAsia="ＭＳ 明朝"/>
          <w:color w:val="000000" w:themeColor="text1"/>
        </w:rPr>
        <w:t xml:space="preserve"> </w:t>
      </w:r>
      <w:r w:rsidRPr="00345BDC">
        <w:rPr>
          <w:rFonts w:eastAsiaTheme="minorEastAsia"/>
          <w:color w:val="000000" w:themeColor="text1"/>
        </w:rPr>
        <w:t xml:space="preserve">and have the following </w:t>
      </w:r>
      <w:r w:rsidR="00FB3492" w:rsidRPr="00345BDC">
        <w:rPr>
          <w:rFonts w:eastAsiaTheme="minorEastAsia"/>
          <w:color w:val="000000" w:themeColor="text1"/>
        </w:rPr>
        <w:t xml:space="preserve">observations and </w:t>
      </w:r>
      <w:r w:rsidRPr="00345BDC">
        <w:rPr>
          <w:rFonts w:eastAsiaTheme="minorEastAsia"/>
          <w:color w:val="000000" w:themeColor="text1"/>
        </w:rPr>
        <w:t>proposals.</w:t>
      </w:r>
    </w:p>
    <w:p w14:paraId="6567468C" w14:textId="77777777" w:rsidR="00C61CD0" w:rsidRPr="00BF3C9D" w:rsidRDefault="00C61CD0" w:rsidP="00C61CD0">
      <w:pPr>
        <w:rPr>
          <w:rFonts w:eastAsiaTheme="minorEastAsia"/>
        </w:rPr>
      </w:pPr>
      <w:r w:rsidRPr="00BF3C9D">
        <w:rPr>
          <w:rFonts w:eastAsiaTheme="minorEastAsia"/>
          <w:b/>
          <w:u w:val="single"/>
        </w:rPr>
        <w:t>Observation 1</w:t>
      </w:r>
      <w:r>
        <w:rPr>
          <w:rFonts w:eastAsiaTheme="minorEastAsia"/>
        </w:rPr>
        <w:t xml:space="preserve">: </w:t>
      </w:r>
      <w:r w:rsidRPr="00BF3C9D">
        <w:rPr>
          <w:rFonts w:eastAsiaTheme="minorEastAsia"/>
        </w:rPr>
        <w:t xml:space="preserve">For the starting time of the list of </w:t>
      </w:r>
      <w:proofErr w:type="spellStart"/>
      <w:r w:rsidRPr="00BF3C9D">
        <w:rPr>
          <w:rFonts w:eastAsiaTheme="minorEastAsia"/>
        </w:rPr>
        <w:t>Nt</w:t>
      </w:r>
      <w:proofErr w:type="spellEnd"/>
      <w:r w:rsidRPr="00BF3C9D">
        <w:rPr>
          <w:rFonts w:eastAsiaTheme="minorEastAsia"/>
        </w:rPr>
        <w:t xml:space="preserve"> samples, the following two options can be considered:</w:t>
      </w:r>
      <w:r>
        <w:rPr>
          <w:rFonts w:eastAsiaTheme="minorEastAsia"/>
        </w:rPr>
        <w:br/>
      </w:r>
      <w:r w:rsidRPr="00BF3C9D">
        <w:rPr>
          <w:rFonts w:eastAsiaTheme="minorEastAsia"/>
        </w:rPr>
        <w:t>-</w:t>
      </w:r>
      <w:r w:rsidRPr="00BF3C9D">
        <w:rPr>
          <w:rFonts w:eastAsiaTheme="minorEastAsia"/>
        </w:rPr>
        <w:tab/>
        <w:t xml:space="preserve">Option 1: the start of the list of </w:t>
      </w:r>
      <w:proofErr w:type="spellStart"/>
      <w:r w:rsidRPr="00BF3C9D">
        <w:rPr>
          <w:rFonts w:eastAsiaTheme="minorEastAsia"/>
        </w:rPr>
        <w:t>Nt</w:t>
      </w:r>
      <w:proofErr w:type="spellEnd"/>
      <w:r w:rsidRPr="00BF3C9D">
        <w:rPr>
          <w:rFonts w:eastAsiaTheme="minorEastAsia"/>
        </w:rPr>
        <w:t xml:space="preserve"> samples is based on </w:t>
      </w:r>
      <w:r>
        <w:rPr>
          <w:rFonts w:eastAsiaTheme="minorEastAsia"/>
        </w:rPr>
        <w:t xml:space="preserve">a </w:t>
      </w:r>
      <w:r w:rsidRPr="00BF3C9D">
        <w:rPr>
          <w:rFonts w:eastAsiaTheme="minorEastAsia"/>
        </w:rPr>
        <w:t>reference tim</w:t>
      </w:r>
      <w:r>
        <w:rPr>
          <w:rFonts w:eastAsiaTheme="minorEastAsia"/>
        </w:rPr>
        <w:t>ing</w:t>
      </w:r>
      <w:r w:rsidRPr="00BF3C9D">
        <w:rPr>
          <w:rFonts w:eastAsiaTheme="minorEastAsia"/>
        </w:rPr>
        <w:t xml:space="preserve"> </w:t>
      </w:r>
      <w:r>
        <w:rPr>
          <w:rFonts w:eastAsiaTheme="minorEastAsia"/>
        </w:rPr>
        <w:br/>
      </w:r>
      <w:r w:rsidRPr="00BF3C9D">
        <w:rPr>
          <w:rFonts w:eastAsiaTheme="minorEastAsia"/>
        </w:rPr>
        <w:t>-</w:t>
      </w:r>
      <w:r w:rsidRPr="00BF3C9D">
        <w:rPr>
          <w:rFonts w:eastAsiaTheme="minorEastAsia"/>
        </w:rPr>
        <w:tab/>
        <w:t xml:space="preserve">Option 2: the start of the list of </w:t>
      </w:r>
      <w:proofErr w:type="spellStart"/>
      <w:r w:rsidRPr="00BF3C9D">
        <w:rPr>
          <w:rFonts w:eastAsiaTheme="minorEastAsia"/>
        </w:rPr>
        <w:t>Nt</w:t>
      </w:r>
      <w:proofErr w:type="spellEnd"/>
      <w:r w:rsidRPr="00BF3C9D">
        <w:rPr>
          <w:rFonts w:eastAsiaTheme="minorEastAsia"/>
        </w:rPr>
        <w:t xml:space="preserve"> samples is determined by the first detected path in time</w:t>
      </w:r>
    </w:p>
    <w:p w14:paraId="772D45F6" w14:textId="77777777" w:rsidR="00C61CD0" w:rsidRDefault="00C61CD0" w:rsidP="00C61CD0">
      <w:pPr>
        <w:rPr>
          <w:rFonts w:eastAsiaTheme="minorEastAsia"/>
        </w:rPr>
      </w:pPr>
      <w:r w:rsidRPr="00C6078F">
        <w:rPr>
          <w:rFonts w:eastAsiaTheme="minorEastAsia" w:hint="eastAsia"/>
          <w:b/>
          <w:u w:val="single"/>
        </w:rPr>
        <w:t>O</w:t>
      </w:r>
      <w:r w:rsidRPr="00C6078F">
        <w:rPr>
          <w:rFonts w:eastAsiaTheme="minorEastAsia"/>
          <w:b/>
          <w:u w:val="single"/>
        </w:rPr>
        <w:t>bservation 2</w:t>
      </w:r>
      <w:r>
        <w:rPr>
          <w:rFonts w:eastAsiaTheme="minorEastAsia"/>
        </w:rPr>
        <w:t>: For Option 1, t</w:t>
      </w:r>
      <w:r w:rsidRPr="00D978C8">
        <w:rPr>
          <w:rFonts w:eastAsiaTheme="minorEastAsia"/>
        </w:rPr>
        <w:t>he ambiguity issue, which arises from depending on the implementation of the measurement node</w:t>
      </w:r>
      <w:r>
        <w:rPr>
          <w:rFonts w:eastAsiaTheme="minorEastAsia"/>
        </w:rPr>
        <w:t xml:space="preserve"> for path detection</w:t>
      </w:r>
      <w:r w:rsidRPr="00D978C8">
        <w:rPr>
          <w:rFonts w:eastAsiaTheme="minorEastAsia"/>
        </w:rPr>
        <w:t>, would not be a problem</w:t>
      </w:r>
      <w:r>
        <w:rPr>
          <w:rFonts w:eastAsiaTheme="minorEastAsia"/>
        </w:rPr>
        <w:t>.</w:t>
      </w:r>
    </w:p>
    <w:p w14:paraId="1EE1DFE3" w14:textId="77777777" w:rsidR="00C61CD0" w:rsidRDefault="00C61CD0" w:rsidP="00C61CD0">
      <w:pPr>
        <w:rPr>
          <w:rFonts w:eastAsiaTheme="minorEastAsia"/>
        </w:rPr>
      </w:pPr>
      <w:r w:rsidRPr="00C6078F">
        <w:rPr>
          <w:rFonts w:eastAsiaTheme="minorEastAsia" w:hint="eastAsia"/>
          <w:b/>
          <w:u w:val="single"/>
        </w:rPr>
        <w:lastRenderedPageBreak/>
        <w:t>O</w:t>
      </w:r>
      <w:r w:rsidRPr="00C6078F">
        <w:rPr>
          <w:rFonts w:eastAsiaTheme="minorEastAsia"/>
          <w:b/>
          <w:u w:val="single"/>
        </w:rPr>
        <w:t>bservation 3</w:t>
      </w:r>
      <w:r>
        <w:rPr>
          <w:rFonts w:eastAsiaTheme="minorEastAsia"/>
        </w:rPr>
        <w:t>: Option 1 may result in larger signalling overhead or coarser timing granularity compared to Option 2 due to indicating longer time window.</w:t>
      </w:r>
    </w:p>
    <w:p w14:paraId="5A56C222" w14:textId="77777777" w:rsidR="00C61CD0" w:rsidRDefault="00C61CD0" w:rsidP="00C61CD0">
      <w:pPr>
        <w:rPr>
          <w:rFonts w:eastAsiaTheme="minorEastAsia"/>
        </w:rPr>
      </w:pPr>
      <w:r w:rsidRPr="003D7258">
        <w:rPr>
          <w:rFonts w:eastAsiaTheme="minorEastAsia" w:hint="eastAsia"/>
          <w:b/>
          <w:u w:val="single"/>
        </w:rPr>
        <w:t>O</w:t>
      </w:r>
      <w:r w:rsidRPr="003D7258">
        <w:rPr>
          <w:rFonts w:eastAsiaTheme="minorEastAsia"/>
          <w:b/>
          <w:u w:val="single"/>
        </w:rPr>
        <w:t>bservation 4</w:t>
      </w:r>
      <w:r>
        <w:rPr>
          <w:rFonts w:eastAsiaTheme="minorEastAsia"/>
        </w:rPr>
        <w:t>: If</w:t>
      </w:r>
      <w:r w:rsidRPr="003D7258">
        <w:rPr>
          <w:rFonts w:eastAsiaTheme="minorEastAsia"/>
        </w:rPr>
        <w:t xml:space="preserve"> the</w:t>
      </w:r>
      <w:r>
        <w:rPr>
          <w:rFonts w:eastAsiaTheme="minorEastAsia"/>
        </w:rPr>
        <w:t xml:space="preserve"> current</w:t>
      </w:r>
      <w:r w:rsidRPr="003D7258">
        <w:rPr>
          <w:rFonts w:eastAsiaTheme="minorEastAsia"/>
        </w:rPr>
        <w:t xml:space="preserve"> UL-RTOA reference time</w:t>
      </w:r>
      <w:r>
        <w:rPr>
          <w:rFonts w:eastAsiaTheme="minorEastAsia"/>
        </w:rPr>
        <w:t xml:space="preserve"> is reused</w:t>
      </w:r>
      <w:r w:rsidRPr="003D7258">
        <w:rPr>
          <w:rFonts w:eastAsiaTheme="minorEastAsia"/>
        </w:rPr>
        <w:t xml:space="preserve"> for the window start, specification change of adding negative offset to current UL-RTOA reference time may be required</w:t>
      </w:r>
      <w:r>
        <w:rPr>
          <w:rFonts w:eastAsiaTheme="minorEastAsia"/>
        </w:rPr>
        <w:t>.</w:t>
      </w:r>
    </w:p>
    <w:p w14:paraId="4D6274CF" w14:textId="77777777" w:rsidR="00C61CD0" w:rsidRDefault="00C61CD0" w:rsidP="00C61CD0">
      <w:pPr>
        <w:rPr>
          <w:rFonts w:eastAsiaTheme="minorEastAsia"/>
        </w:rPr>
      </w:pPr>
      <w:r w:rsidRPr="0021757B">
        <w:rPr>
          <w:rFonts w:eastAsiaTheme="minorEastAsia" w:hint="eastAsia"/>
          <w:b/>
          <w:u w:val="single"/>
        </w:rPr>
        <w:t>P</w:t>
      </w:r>
      <w:r w:rsidRPr="0021757B">
        <w:rPr>
          <w:rFonts w:eastAsiaTheme="minorEastAsia"/>
          <w:b/>
          <w:u w:val="single"/>
        </w:rPr>
        <w:t>roposal 1</w:t>
      </w:r>
      <w:r>
        <w:rPr>
          <w:rFonts w:eastAsiaTheme="minorEastAsia"/>
        </w:rPr>
        <w:t xml:space="preserve">: For model input of the AI/ML based positioning, if </w:t>
      </w:r>
      <w:r w:rsidRPr="00BF3C9D">
        <w:rPr>
          <w:rFonts w:eastAsiaTheme="minorEastAsia"/>
        </w:rPr>
        <w:t xml:space="preserve">the start of the list of </w:t>
      </w:r>
      <w:proofErr w:type="spellStart"/>
      <w:r w:rsidRPr="00BF3C9D">
        <w:rPr>
          <w:rFonts w:eastAsiaTheme="minorEastAsia"/>
        </w:rPr>
        <w:t>Nt</w:t>
      </w:r>
      <w:proofErr w:type="spellEnd"/>
      <w:r w:rsidRPr="00BF3C9D">
        <w:rPr>
          <w:rFonts w:eastAsiaTheme="minorEastAsia"/>
        </w:rPr>
        <w:t xml:space="preserve"> samples is based on reference time</w:t>
      </w:r>
      <w:r>
        <w:rPr>
          <w:rFonts w:eastAsiaTheme="minorEastAsia"/>
        </w:rPr>
        <w:t xml:space="preserve">, negative timing offset is introduced to determine the start of the time window. </w:t>
      </w:r>
    </w:p>
    <w:p w14:paraId="314AA7E0" w14:textId="77777777" w:rsidR="00C61CD0" w:rsidRDefault="00C61CD0" w:rsidP="00C61CD0">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Pr>
          <w:rFonts w:eastAsiaTheme="minorEastAsia"/>
          <w:b/>
          <w:u w:val="single"/>
        </w:rPr>
        <w:t>5</w:t>
      </w:r>
      <w:r>
        <w:rPr>
          <w:rFonts w:eastAsiaTheme="minorEastAsia"/>
        </w:rPr>
        <w:t>: For Option 2, indicating the first detected path timing can contribute to signalling overhead reduction.</w:t>
      </w:r>
    </w:p>
    <w:p w14:paraId="18171937" w14:textId="77777777" w:rsidR="00C61CD0" w:rsidRPr="00B97A7A" w:rsidRDefault="00C61CD0" w:rsidP="00C61CD0">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Pr>
          <w:rFonts w:eastAsiaTheme="minorEastAsia"/>
          <w:b/>
          <w:u w:val="single"/>
        </w:rPr>
        <w:t>6</w:t>
      </w:r>
      <w:r>
        <w:rPr>
          <w:rFonts w:eastAsiaTheme="minorEastAsia"/>
        </w:rPr>
        <w:t>: Ambiguity of how the first path is detected can be resolved by AI/ML model implementation.</w:t>
      </w:r>
    </w:p>
    <w:p w14:paraId="3F3D2AC9" w14:textId="77777777" w:rsidR="00C61CD0" w:rsidRDefault="00C61CD0" w:rsidP="00C61CD0">
      <w:pPr>
        <w:rPr>
          <w:rFonts w:eastAsiaTheme="minorEastAsia"/>
        </w:rPr>
      </w:pPr>
      <w:r w:rsidRPr="00D00D14">
        <w:rPr>
          <w:rFonts w:eastAsiaTheme="minorEastAsia" w:hint="eastAsia"/>
          <w:b/>
          <w:u w:val="single"/>
        </w:rPr>
        <w:t>O</w:t>
      </w:r>
      <w:r w:rsidRPr="00D00D14">
        <w:rPr>
          <w:rFonts w:eastAsiaTheme="minorEastAsia"/>
          <w:b/>
          <w:u w:val="single"/>
        </w:rPr>
        <w:t>bservation 7</w:t>
      </w:r>
      <w:r>
        <w:rPr>
          <w:rFonts w:eastAsiaTheme="minorEastAsia"/>
        </w:rPr>
        <w:t>: T</w:t>
      </w:r>
      <w:r w:rsidRPr="00D00D14">
        <w:rPr>
          <w:rFonts w:eastAsiaTheme="minorEastAsia"/>
        </w:rPr>
        <w:t>he Option 1 has no potential ambiguity issue due to the path detection but may bring large overhead or coarse granularity. The Option 2 has the potential ambiguity issue</w:t>
      </w:r>
      <w:r>
        <w:rPr>
          <w:rFonts w:eastAsiaTheme="minorEastAsia"/>
        </w:rPr>
        <w:t xml:space="preserve"> on the path detection</w:t>
      </w:r>
      <w:r w:rsidRPr="00D00D14">
        <w:rPr>
          <w:rFonts w:eastAsiaTheme="minorEastAsia"/>
        </w:rPr>
        <w:t xml:space="preserve"> although it can be resolved by AI/ML model implementation.</w:t>
      </w:r>
    </w:p>
    <w:p w14:paraId="289F395D" w14:textId="77777777" w:rsidR="00C61CD0" w:rsidRDefault="00C61CD0" w:rsidP="00C61CD0">
      <w:pPr>
        <w:spacing w:after="0" w:afterAutospacing="0"/>
        <w:rPr>
          <w:rFonts w:eastAsiaTheme="minorEastAsia"/>
        </w:rPr>
      </w:pPr>
      <w:r w:rsidRPr="002C3A9F">
        <w:rPr>
          <w:rFonts w:eastAsiaTheme="minorEastAsia"/>
          <w:b/>
          <w:u w:val="single"/>
        </w:rPr>
        <w:t xml:space="preserve">Proposal </w:t>
      </w:r>
      <w:r>
        <w:rPr>
          <w:rFonts w:eastAsiaTheme="minorEastAsia"/>
          <w:b/>
          <w:u w:val="single"/>
        </w:rPr>
        <w:t>2</w:t>
      </w:r>
      <w:r>
        <w:rPr>
          <w:rFonts w:eastAsiaTheme="minorEastAsia"/>
        </w:rPr>
        <w:t xml:space="preserve">: For sample-based measurement of the channel measurement representation, both Option 1 and Option 2 are supported. </w:t>
      </w:r>
    </w:p>
    <w:p w14:paraId="61F1E9CB" w14:textId="77777777" w:rsidR="00C61CD0" w:rsidRPr="00BF3C9D" w:rsidRDefault="00C61CD0" w:rsidP="00C61CD0">
      <w:pPr>
        <w:rPr>
          <w:rFonts w:eastAsiaTheme="minorEastAsia"/>
        </w:rPr>
      </w:pPr>
      <w:r w:rsidRPr="00345BDC">
        <w:rPr>
          <w:rFonts w:eastAsiaTheme="minorEastAsia"/>
        </w:rPr>
        <w:t>-</w:t>
      </w:r>
      <w:r w:rsidRPr="00345BDC">
        <w:rPr>
          <w:rFonts w:eastAsiaTheme="minorEastAsia"/>
        </w:rPr>
        <w:tab/>
        <w:t xml:space="preserve">Option 1: the start of the list of </w:t>
      </w:r>
      <w:proofErr w:type="spellStart"/>
      <w:r w:rsidRPr="00345BDC">
        <w:rPr>
          <w:rFonts w:eastAsiaTheme="minorEastAsia"/>
        </w:rPr>
        <w:t>Nt</w:t>
      </w:r>
      <w:proofErr w:type="spellEnd"/>
      <w:r w:rsidRPr="00345BDC">
        <w:rPr>
          <w:rFonts w:eastAsiaTheme="minorEastAsia"/>
        </w:rPr>
        <w:t xml:space="preserve"> samples is based on </w:t>
      </w:r>
      <w:r>
        <w:rPr>
          <w:rFonts w:eastAsiaTheme="minorEastAsia"/>
        </w:rPr>
        <w:t xml:space="preserve">a </w:t>
      </w:r>
      <w:r w:rsidRPr="00345BDC">
        <w:rPr>
          <w:rFonts w:eastAsiaTheme="minorEastAsia"/>
        </w:rPr>
        <w:t>reference tim</w:t>
      </w:r>
      <w:r>
        <w:rPr>
          <w:rFonts w:eastAsiaTheme="minorEastAsia"/>
        </w:rPr>
        <w:t>ing</w:t>
      </w:r>
      <w:r w:rsidRPr="00345BDC">
        <w:rPr>
          <w:rFonts w:eastAsiaTheme="minorEastAsia"/>
        </w:rPr>
        <w:t xml:space="preserve"> </w:t>
      </w:r>
      <w:r w:rsidRPr="00345BDC">
        <w:rPr>
          <w:rFonts w:eastAsiaTheme="minorEastAsia"/>
        </w:rPr>
        <w:br/>
        <w:t>-</w:t>
      </w:r>
      <w:r w:rsidRPr="00345BDC">
        <w:rPr>
          <w:rFonts w:eastAsiaTheme="minorEastAsia"/>
        </w:rPr>
        <w:tab/>
        <w:t xml:space="preserve">Option 2: the start of the list of </w:t>
      </w:r>
      <w:proofErr w:type="spellStart"/>
      <w:r w:rsidRPr="00345BDC">
        <w:rPr>
          <w:rFonts w:eastAsiaTheme="minorEastAsia"/>
        </w:rPr>
        <w:t>Nt</w:t>
      </w:r>
      <w:proofErr w:type="spellEnd"/>
      <w:r w:rsidRPr="00345BDC">
        <w:rPr>
          <w:rFonts w:eastAsiaTheme="minorEastAsia"/>
        </w:rPr>
        <w:t xml:space="preserve"> samples is d</w:t>
      </w:r>
      <w:r w:rsidRPr="00BF3C9D">
        <w:rPr>
          <w:rFonts w:eastAsiaTheme="minorEastAsia"/>
        </w:rPr>
        <w:t>etermined by the first detected path in time</w:t>
      </w:r>
    </w:p>
    <w:p w14:paraId="3FF3ECCC" w14:textId="77777777" w:rsidR="00C61CD0" w:rsidRDefault="00C61CD0" w:rsidP="00C61CD0">
      <w:pPr>
        <w:rPr>
          <w:rFonts w:eastAsiaTheme="minorEastAsia"/>
        </w:rPr>
      </w:pPr>
      <w:r w:rsidRPr="00ED4764">
        <w:rPr>
          <w:rFonts w:eastAsiaTheme="minorEastAsia"/>
          <w:b/>
          <w:u w:val="single"/>
        </w:rPr>
        <w:t xml:space="preserve">Proposal </w:t>
      </w:r>
      <w:r>
        <w:rPr>
          <w:rFonts w:eastAsiaTheme="minorEastAsia"/>
          <w:b/>
          <w:u w:val="single"/>
        </w:rPr>
        <w:t>3</w:t>
      </w:r>
      <w:r>
        <w:rPr>
          <w:rFonts w:eastAsiaTheme="minorEastAsia"/>
        </w:rPr>
        <w:t xml:space="preserve">: An LMF configures </w:t>
      </w:r>
      <w:r w:rsidRPr="00BF3C9D">
        <w:rPr>
          <w:rFonts w:eastAsiaTheme="minorEastAsia"/>
        </w:rPr>
        <w:t xml:space="preserve">the start of the list of </w:t>
      </w:r>
      <w:proofErr w:type="spellStart"/>
      <w:r w:rsidRPr="00BF3C9D">
        <w:rPr>
          <w:rFonts w:eastAsiaTheme="minorEastAsia"/>
        </w:rPr>
        <w:t>Nt</w:t>
      </w:r>
      <w:proofErr w:type="spellEnd"/>
      <w:r w:rsidRPr="00BF3C9D">
        <w:rPr>
          <w:rFonts w:eastAsiaTheme="minorEastAsia"/>
        </w:rPr>
        <w:t xml:space="preserve"> samples is</w:t>
      </w:r>
      <w:r>
        <w:rPr>
          <w:rFonts w:eastAsiaTheme="minorEastAsia"/>
        </w:rPr>
        <w:t xml:space="preserve"> whether </w:t>
      </w:r>
      <w:r w:rsidRPr="00BF3C9D">
        <w:rPr>
          <w:rFonts w:eastAsiaTheme="minorEastAsia"/>
        </w:rPr>
        <w:t>determined by the first detected path in time</w:t>
      </w:r>
      <w:r>
        <w:rPr>
          <w:rFonts w:eastAsiaTheme="minorEastAsia"/>
        </w:rPr>
        <w:t xml:space="preserve"> or based on reference time.</w:t>
      </w:r>
    </w:p>
    <w:p w14:paraId="25913A5D" w14:textId="77777777" w:rsidR="00C61CD0" w:rsidRPr="00417214" w:rsidRDefault="00C61CD0" w:rsidP="00C61CD0">
      <w:pPr>
        <w:rPr>
          <w:rFonts w:eastAsiaTheme="minorEastAsia"/>
        </w:rPr>
      </w:pPr>
      <w:r w:rsidRPr="00417214">
        <w:rPr>
          <w:rFonts w:eastAsiaTheme="minorEastAsia"/>
          <w:b/>
          <w:u w:val="single"/>
        </w:rPr>
        <w:t>Observation 8</w:t>
      </w:r>
      <w:r>
        <w:rPr>
          <w:rFonts w:eastAsiaTheme="minorEastAsia"/>
        </w:rPr>
        <w:t xml:space="preserve">: </w:t>
      </w:r>
      <w:r w:rsidRPr="00417214">
        <w:rPr>
          <w:rFonts w:eastAsiaTheme="minorEastAsia"/>
        </w:rPr>
        <w:t xml:space="preserve">Legacy-like format </w:t>
      </w:r>
      <w:r>
        <w:rPr>
          <w:rFonts w:eastAsiaTheme="minorEastAsia"/>
        </w:rPr>
        <w:t>or</w:t>
      </w:r>
      <w:r w:rsidRPr="00417214">
        <w:rPr>
          <w:rFonts w:eastAsiaTheme="minorEastAsia"/>
        </w:rPr>
        <w:t xml:space="preserve"> Bitmap format should be</w:t>
      </w:r>
      <w:r>
        <w:rPr>
          <w:rFonts w:eastAsiaTheme="minorEastAsia"/>
        </w:rPr>
        <w:t xml:space="preserve"> properly</w:t>
      </w:r>
      <w:r w:rsidRPr="00417214">
        <w:rPr>
          <w:rFonts w:eastAsiaTheme="minorEastAsia"/>
        </w:rPr>
        <w:t xml:space="preserve"> used according to whether Option 1 or Option 2 is used.</w:t>
      </w:r>
    </w:p>
    <w:p w14:paraId="4F78B7BC" w14:textId="77777777" w:rsidR="00C61CD0" w:rsidRDefault="00C61CD0" w:rsidP="00C61CD0">
      <w:pPr>
        <w:rPr>
          <w:rFonts w:eastAsiaTheme="minorEastAsia"/>
        </w:rPr>
      </w:pPr>
      <w:r w:rsidRPr="00C166E5">
        <w:rPr>
          <w:rFonts w:eastAsiaTheme="minorEastAsia"/>
          <w:b/>
          <w:u w:val="single"/>
        </w:rPr>
        <w:t xml:space="preserve">Proposal </w:t>
      </w:r>
      <w:r>
        <w:rPr>
          <w:rFonts w:eastAsiaTheme="minorEastAsia"/>
          <w:b/>
          <w:u w:val="single"/>
        </w:rPr>
        <w:t>4</w:t>
      </w:r>
      <w:r w:rsidRPr="00C166E5">
        <w:rPr>
          <w:rFonts w:eastAsiaTheme="minorEastAsia"/>
          <w:b/>
          <w:u w:val="single"/>
        </w:rPr>
        <w:t>:</w:t>
      </w:r>
      <w:r w:rsidRPr="00C166E5">
        <w:rPr>
          <w:rFonts w:eastAsiaTheme="minorEastAsia"/>
        </w:rPr>
        <w:t xml:space="preserve"> </w:t>
      </w:r>
      <w:r>
        <w:rPr>
          <w:rFonts w:eastAsiaTheme="minorEastAsia"/>
        </w:rPr>
        <w:t>For AI/ML based positioning, Legacy-like format and Bitmap format should be supported for channel measurement for sample-based measurement.</w:t>
      </w:r>
    </w:p>
    <w:p w14:paraId="1C7DFBE0" w14:textId="77777777" w:rsidR="00C61CD0" w:rsidRDefault="00C61CD0" w:rsidP="00C61CD0">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Pr>
          <w:rFonts w:eastAsiaTheme="minorEastAsia"/>
          <w:b/>
          <w:u w:val="single"/>
        </w:rPr>
        <w:t>5</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Pr>
          <w:rFonts w:eastAsia="SimSun"/>
          <w:lang w:eastAsia="zh-CN"/>
        </w:rPr>
        <w:t>continuous phase information</w:t>
      </w:r>
      <w:r>
        <w:rPr>
          <w:rFonts w:eastAsiaTheme="minorEastAsia"/>
        </w:rPr>
        <w:t xml:space="preserve"> is supported for model input.</w:t>
      </w:r>
    </w:p>
    <w:p w14:paraId="20F197F2" w14:textId="77777777" w:rsidR="00C61CD0" w:rsidRPr="006E0BB7" w:rsidRDefault="00C61CD0" w:rsidP="00C61CD0">
      <w:pPr>
        <w:rPr>
          <w:b/>
          <w:u w:val="single"/>
        </w:rPr>
      </w:pPr>
      <w:r w:rsidRPr="006E0BB7">
        <w:rPr>
          <w:rFonts w:hint="eastAsia"/>
          <w:b/>
          <w:u w:val="single"/>
        </w:rPr>
        <w:t>O</w:t>
      </w:r>
      <w:r w:rsidRPr="006E0BB7">
        <w:rPr>
          <w:b/>
          <w:u w:val="single"/>
        </w:rPr>
        <w:t>bservation</w:t>
      </w:r>
      <w:r>
        <w:rPr>
          <w:b/>
          <w:u w:val="single"/>
        </w:rPr>
        <w:t xml:space="preserve"> 9</w:t>
      </w:r>
      <w:r w:rsidRPr="006E0BB7">
        <w:rPr>
          <w:b/>
          <w:u w:val="single"/>
        </w:rPr>
        <w:t>:</w:t>
      </w:r>
      <w:r w:rsidRPr="006E0BB7">
        <w:t xml:space="preserve"> </w:t>
      </w:r>
      <w:r>
        <w:t>The DL RTOA reference time i</w:t>
      </w:r>
      <w:r w:rsidRPr="00E01755">
        <w:t>mposes the UE to implement accurate clock.</w:t>
      </w:r>
      <w:r>
        <w:t xml:space="preserve"> </w:t>
      </w:r>
    </w:p>
    <w:p w14:paraId="6F5EF0F5" w14:textId="77777777" w:rsidR="00C61CD0" w:rsidRPr="00AF2755" w:rsidRDefault="00C61CD0" w:rsidP="00C61CD0">
      <w:pPr>
        <w:rPr>
          <w:lang w:val="en-US"/>
        </w:rPr>
      </w:pPr>
      <w:r w:rsidRPr="00287E84">
        <w:rPr>
          <w:rFonts w:hint="eastAsia"/>
          <w:b/>
          <w:u w:val="single"/>
          <w:lang w:val="en-US"/>
        </w:rPr>
        <w:t>P</w:t>
      </w:r>
      <w:r w:rsidRPr="00287E84">
        <w:rPr>
          <w:b/>
          <w:u w:val="single"/>
          <w:lang w:val="en-US"/>
        </w:rPr>
        <w:t xml:space="preserve">roposal </w:t>
      </w:r>
      <w:r>
        <w:rPr>
          <w:b/>
          <w:u w:val="single"/>
          <w:lang w:val="en-US"/>
        </w:rPr>
        <w:t>6</w:t>
      </w:r>
      <w:r w:rsidRPr="00287E84">
        <w:rPr>
          <w:b/>
          <w:u w:val="single"/>
          <w:lang w:val="en-US"/>
        </w:rPr>
        <w:t>:</w:t>
      </w:r>
      <w:r>
        <w:rPr>
          <w:lang w:val="en-US"/>
        </w:rPr>
        <w:t xml:space="preserve"> DL RTOA reference time is not supported for AI/ML based positioning for downlink measurement.</w:t>
      </w:r>
    </w:p>
    <w:p w14:paraId="7EC860D1" w14:textId="77777777" w:rsidR="00C61CD0" w:rsidRPr="00BA2926" w:rsidRDefault="00C61CD0" w:rsidP="00C61CD0">
      <w:pPr>
        <w:rPr>
          <w:lang w:val="en-US"/>
        </w:rPr>
      </w:pPr>
      <w:r w:rsidRPr="00287E84">
        <w:rPr>
          <w:rFonts w:hint="eastAsia"/>
          <w:b/>
          <w:u w:val="single"/>
          <w:lang w:val="en-US"/>
        </w:rPr>
        <w:t>P</w:t>
      </w:r>
      <w:r w:rsidRPr="00287E84">
        <w:rPr>
          <w:b/>
          <w:u w:val="single"/>
          <w:lang w:val="en-US"/>
        </w:rPr>
        <w:t xml:space="preserve">roposal </w:t>
      </w:r>
      <w:r>
        <w:rPr>
          <w:b/>
          <w:u w:val="single"/>
          <w:lang w:val="en-US"/>
        </w:rPr>
        <w:t>7</w:t>
      </w:r>
      <w:r w:rsidRPr="00287E84">
        <w:rPr>
          <w:b/>
          <w:u w:val="single"/>
          <w:lang w:val="en-US"/>
        </w:rPr>
        <w:t>:</w:t>
      </w:r>
      <w:r>
        <w:rPr>
          <w:lang w:val="en-US"/>
        </w:rPr>
        <w:t xml:space="preserve"> </w:t>
      </w:r>
      <w:r w:rsidRPr="00287E84">
        <w:rPr>
          <w:lang w:val="en-US"/>
        </w:rPr>
        <w:t>For AI/ML based positionin</w:t>
      </w:r>
      <w:r>
        <w:rPr>
          <w:lang w:val="en-US"/>
        </w:rPr>
        <w:t>g</w:t>
      </w:r>
      <w:r w:rsidRPr="00287E84">
        <w:rPr>
          <w:lang w:val="en-US"/>
        </w:rPr>
        <w:t xml:space="preserve">, for </w:t>
      </w:r>
      <w:r>
        <w:rPr>
          <w:lang w:val="en-US"/>
        </w:rPr>
        <w:t xml:space="preserve">downlink </w:t>
      </w:r>
      <w:r w:rsidRPr="00287E84">
        <w:rPr>
          <w:lang w:val="en-US"/>
        </w:rPr>
        <w:t>channel measurements reported to LMF, the timing information is represented relative to a reference time, where the reference time is selected from the following.</w:t>
      </w:r>
      <w:r>
        <w:rPr>
          <w:lang w:val="en-US"/>
        </w:rPr>
        <w:br/>
      </w:r>
      <w:r w:rsidRPr="00287E84">
        <w:rPr>
          <w:rFonts w:hint="eastAsia"/>
          <w:lang w:val="en-US"/>
        </w:rPr>
        <w:t>•</w:t>
      </w:r>
      <w:r w:rsidRPr="00287E84">
        <w:rPr>
          <w:lang w:val="en-US"/>
        </w:rPr>
        <w:tab/>
        <w:t xml:space="preserve">Option 1: The reference time is </w:t>
      </w:r>
      <w:proofErr w:type="spellStart"/>
      <w:r w:rsidRPr="00287E84">
        <w:rPr>
          <w:lang w:val="en-US"/>
        </w:rPr>
        <w:t>T</w:t>
      </w:r>
      <w:r w:rsidRPr="00287E84">
        <w:rPr>
          <w:vertAlign w:val="subscript"/>
          <w:lang w:val="en-US"/>
        </w:rPr>
        <w:t>SubframeRxi</w:t>
      </w:r>
      <w:proofErr w:type="spellEnd"/>
      <w:r w:rsidRPr="00287E84">
        <w:rPr>
          <w:lang w:val="en-US"/>
        </w:rPr>
        <w:t>, as defined in TS 38.215, clause 5.1.29.</w:t>
      </w:r>
      <w:r>
        <w:rPr>
          <w:lang w:val="en-US"/>
        </w:rPr>
        <w:br/>
      </w:r>
      <w:r w:rsidRPr="00287E84">
        <w:rPr>
          <w:rFonts w:hint="eastAsia"/>
          <w:lang w:val="en-US"/>
        </w:rPr>
        <w:t>•</w:t>
      </w:r>
      <w:r w:rsidRPr="00287E84">
        <w:rPr>
          <w:lang w:val="en-US"/>
        </w:rPr>
        <w:tab/>
        <w:t>Option 2: The reference time is T</w:t>
      </w:r>
      <w:r w:rsidRPr="00287E84">
        <w:rPr>
          <w:vertAlign w:val="subscript"/>
          <w:lang w:val="en-US"/>
        </w:rPr>
        <w:t>UE-TX</w:t>
      </w:r>
      <w:r w:rsidRPr="00287E84">
        <w:rPr>
          <w:lang w:val="en-US"/>
        </w:rPr>
        <w:t>, as defined in TS 38.215, clause 5.1.30.</w:t>
      </w:r>
    </w:p>
    <w:p w14:paraId="635CC289" w14:textId="77777777" w:rsidR="00C61CD0" w:rsidRDefault="00C61CD0" w:rsidP="00C61CD0">
      <w:r w:rsidRPr="000360FE">
        <w:rPr>
          <w:rFonts w:hint="eastAsia"/>
          <w:b/>
          <w:u w:val="single"/>
        </w:rPr>
        <w:lastRenderedPageBreak/>
        <w:t>O</w:t>
      </w:r>
      <w:r w:rsidRPr="000360FE">
        <w:rPr>
          <w:b/>
          <w:u w:val="single"/>
        </w:rPr>
        <w:t>bservation</w:t>
      </w:r>
      <w:r>
        <w:rPr>
          <w:b/>
          <w:u w:val="single"/>
        </w:rPr>
        <w:t xml:space="preserve"> 10</w:t>
      </w:r>
      <w:r>
        <w:t>: In current NRPPa specification, the IE “Time Stamp” mandatorily includes SFN level time stamp, and optionally includes UTC time level time stamp “Measurement Time”.</w:t>
      </w:r>
    </w:p>
    <w:p w14:paraId="789FF71B" w14:textId="77777777" w:rsidR="00C61CD0" w:rsidRDefault="00C61CD0" w:rsidP="00C61CD0">
      <w:r w:rsidRPr="00F1140B">
        <w:rPr>
          <w:rFonts w:hint="eastAsia"/>
          <w:b/>
          <w:u w:val="single"/>
        </w:rPr>
        <w:t>P</w:t>
      </w:r>
      <w:r w:rsidRPr="00F1140B">
        <w:rPr>
          <w:b/>
          <w:u w:val="single"/>
        </w:rPr>
        <w:t>roposal 8</w:t>
      </w:r>
      <w:r>
        <w:t>: For training data collection of AI/ML based positioning, “Measurement Time”</w:t>
      </w:r>
      <w:r w:rsidRPr="001F1B48">
        <w:t xml:space="preserve"> can still be optional presence.</w:t>
      </w:r>
    </w:p>
    <w:p w14:paraId="0CCFF44F" w14:textId="1C8F0F4C" w:rsidR="00C61CD0" w:rsidRDefault="00C61CD0" w:rsidP="00C61CD0">
      <w:r w:rsidRPr="000360FE">
        <w:rPr>
          <w:rFonts w:hint="eastAsia"/>
          <w:b/>
          <w:u w:val="single"/>
        </w:rPr>
        <w:t>O</w:t>
      </w:r>
      <w:r w:rsidRPr="000360FE">
        <w:rPr>
          <w:b/>
          <w:u w:val="single"/>
        </w:rPr>
        <w:t>bservation</w:t>
      </w:r>
      <w:r>
        <w:rPr>
          <w:b/>
          <w:u w:val="single"/>
        </w:rPr>
        <w:t xml:space="preserve"> 11</w:t>
      </w:r>
      <w:r>
        <w:t xml:space="preserve">: </w:t>
      </w:r>
      <w:r w:rsidRPr="000360FE">
        <w:t>For LPP time stamp, SFN level time information is mandatorily included, but UTC level time information is not specified in LPP specification.</w:t>
      </w:r>
    </w:p>
    <w:p w14:paraId="20DC3FEF" w14:textId="77777777" w:rsidR="00C61CD0" w:rsidRDefault="00C61CD0" w:rsidP="00C61CD0">
      <w:r w:rsidRPr="00F1140B">
        <w:rPr>
          <w:rFonts w:hint="eastAsia"/>
          <w:b/>
          <w:u w:val="single"/>
        </w:rPr>
        <w:t>P</w:t>
      </w:r>
      <w:r w:rsidRPr="00F1140B">
        <w:rPr>
          <w:b/>
          <w:u w:val="single"/>
        </w:rPr>
        <w:t>roposal 9</w:t>
      </w:r>
      <w:r>
        <w:t xml:space="preserve">: </w:t>
      </w:r>
      <w:r w:rsidRPr="008051EB">
        <w:t xml:space="preserve">For training data collection of AI/ML based positioning, </w:t>
      </w:r>
      <w:r>
        <w:t>UTC level time stamp</w:t>
      </w:r>
      <w:r w:rsidRPr="008051EB">
        <w:t xml:space="preserve"> </w:t>
      </w:r>
      <w:r>
        <w:t>should</w:t>
      </w:r>
      <w:r w:rsidRPr="008051EB">
        <w:t xml:space="preserve"> be </w:t>
      </w:r>
      <w:r>
        <w:t>introduced</w:t>
      </w:r>
      <w:r w:rsidRPr="008051EB">
        <w:t>.</w:t>
      </w:r>
    </w:p>
    <w:p w14:paraId="569C1B86" w14:textId="77777777" w:rsidR="00417214" w:rsidRDefault="00417214" w:rsidP="00417214">
      <w:r w:rsidRPr="00171C38">
        <w:rPr>
          <w:rFonts w:hint="eastAsia"/>
          <w:b/>
          <w:u w:val="single"/>
        </w:rPr>
        <w:t>P</w:t>
      </w:r>
      <w:r w:rsidRPr="00171C38">
        <w:rPr>
          <w:b/>
          <w:u w:val="single"/>
        </w:rPr>
        <w:t>roposal 10</w:t>
      </w:r>
      <w:r>
        <w:t xml:space="preserve">: For training data collection for AI/ML based positioning, both Option A and Option B are supported. </w:t>
      </w:r>
    </w:p>
    <w:p w14:paraId="55CB3FD8" w14:textId="77777777" w:rsidR="004652CF" w:rsidRDefault="004652CF" w:rsidP="004652CF">
      <w:pPr>
        <w:rPr>
          <w:b/>
          <w:u w:val="single"/>
        </w:rPr>
      </w:pPr>
      <w:r>
        <w:rPr>
          <w:b/>
          <w:u w:val="single"/>
        </w:rPr>
        <w:t xml:space="preserve">Observation </w:t>
      </w:r>
      <w:r w:rsidRPr="00417214">
        <w:rPr>
          <w:b/>
          <w:u w:val="single"/>
        </w:rPr>
        <w:t>1</w:t>
      </w:r>
      <w:r>
        <w:rPr>
          <w:b/>
          <w:u w:val="single"/>
        </w:rPr>
        <w:t>2</w:t>
      </w:r>
      <w:r>
        <w:t>:</w:t>
      </w:r>
      <w:r w:rsidRPr="00417214">
        <w:t xml:space="preserve"> In case that UE collect training dataset from other entities via LMF, UE need to request not only DL PRS configurations but also validity area information for area consistency between training and inference.</w:t>
      </w:r>
    </w:p>
    <w:p w14:paraId="715D2AF7" w14:textId="0785C421" w:rsidR="004652CF" w:rsidRDefault="004652CF" w:rsidP="004652CF">
      <w:r w:rsidRPr="00417214">
        <w:rPr>
          <w:rFonts w:hint="eastAsia"/>
          <w:b/>
          <w:u w:val="single"/>
        </w:rPr>
        <w:t>P</w:t>
      </w:r>
      <w:r w:rsidRPr="00417214">
        <w:rPr>
          <w:b/>
          <w:u w:val="single"/>
        </w:rPr>
        <w:t>roposal 11</w:t>
      </w:r>
      <w:r>
        <w:t xml:space="preserve">: For training data collection for AI/ML based positioning, </w:t>
      </w:r>
      <w:r w:rsidRPr="00417214">
        <w:t>at least validity area</w:t>
      </w:r>
      <w:r>
        <w:t xml:space="preserve"> information</w:t>
      </w:r>
      <w:r w:rsidRPr="00417214">
        <w:t xml:space="preserve"> is supported to ensure consistency between training and inference</w:t>
      </w:r>
      <w:r>
        <w:t xml:space="preserve"> for Option A</w:t>
      </w:r>
      <w:r w:rsidRPr="00417214">
        <w:t>.</w:t>
      </w:r>
    </w:p>
    <w:p w14:paraId="31C1D665" w14:textId="6E1730CA" w:rsidR="004652CF" w:rsidRPr="004652CF" w:rsidRDefault="004652CF" w:rsidP="004652CF">
      <w:pPr>
        <w:rPr>
          <w:rFonts w:eastAsiaTheme="minorEastAsia"/>
        </w:rPr>
      </w:pPr>
      <w:r w:rsidRPr="00D33F6B">
        <w:rPr>
          <w:rFonts w:eastAsiaTheme="minorEastAsia" w:hint="eastAsia"/>
          <w:b/>
          <w:u w:val="single"/>
        </w:rPr>
        <w:t>P</w:t>
      </w:r>
      <w:r w:rsidRPr="00D33F6B">
        <w:rPr>
          <w:rFonts w:eastAsiaTheme="minorEastAsia"/>
          <w:b/>
          <w:u w:val="single"/>
        </w:rPr>
        <w:t>roposal 12</w:t>
      </w:r>
      <w:r>
        <w:rPr>
          <w:rFonts w:eastAsiaTheme="minorEastAsia"/>
        </w:rPr>
        <w:t xml:space="preserve">: </w:t>
      </w:r>
      <w:r w:rsidRPr="00701801">
        <w:rPr>
          <w:rFonts w:eastAsiaTheme="minorEastAsia"/>
        </w:rPr>
        <w:t>In case that the associated timing information is not predicted by AI/ML, the meaning of the LOS/NLOS indicator is</w:t>
      </w:r>
      <w:r>
        <w:rPr>
          <w:rFonts w:eastAsiaTheme="minorEastAsia"/>
        </w:rPr>
        <w:t xml:space="preserve"> same as the existing specifications, regardless the LOS/NLOS indicator is predicted by AI/ML.</w:t>
      </w:r>
    </w:p>
    <w:p w14:paraId="0062CD36" w14:textId="77777777" w:rsidR="004652CF" w:rsidRPr="00D44DE1" w:rsidRDefault="004652CF" w:rsidP="004652CF">
      <w:pPr>
        <w:rPr>
          <w:rFonts w:eastAsiaTheme="minorEastAsia"/>
        </w:rPr>
      </w:pPr>
      <w:r w:rsidRPr="00D44DE1">
        <w:rPr>
          <w:rFonts w:eastAsiaTheme="minorEastAsia" w:hint="eastAsia"/>
          <w:b/>
          <w:u w:val="single"/>
        </w:rPr>
        <w:t>O</w:t>
      </w:r>
      <w:r w:rsidRPr="00D44DE1">
        <w:rPr>
          <w:rFonts w:eastAsiaTheme="minorEastAsia"/>
          <w:b/>
          <w:u w:val="single"/>
        </w:rPr>
        <w:t>bservation 1</w:t>
      </w:r>
      <w:r>
        <w:rPr>
          <w:rFonts w:eastAsiaTheme="minorEastAsia"/>
          <w:b/>
          <w:u w:val="single"/>
        </w:rPr>
        <w:t>3</w:t>
      </w:r>
      <w:r>
        <w:rPr>
          <w:rFonts w:eastAsiaTheme="minorEastAsia"/>
        </w:rPr>
        <w:t>: According to meaning of the current specification, LOS/NLOS indicator provides likelihood of a LOS propagation path.</w:t>
      </w:r>
    </w:p>
    <w:p w14:paraId="69673D59" w14:textId="77777777" w:rsidR="004652CF" w:rsidRDefault="004652CF" w:rsidP="004652CF">
      <w:pPr>
        <w:rPr>
          <w:rFonts w:eastAsiaTheme="minorEastAsia"/>
        </w:rPr>
      </w:pPr>
      <w:r w:rsidRPr="003A652B">
        <w:rPr>
          <w:rFonts w:eastAsiaTheme="minorEastAsia"/>
          <w:b/>
          <w:u w:val="single"/>
        </w:rPr>
        <w:t xml:space="preserve">Observation </w:t>
      </w:r>
      <w:r>
        <w:rPr>
          <w:rFonts w:eastAsiaTheme="minorEastAsia"/>
          <w:b/>
          <w:u w:val="single"/>
        </w:rPr>
        <w:t>14</w:t>
      </w:r>
      <w:r w:rsidRPr="003A652B">
        <w:rPr>
          <w:rFonts w:eastAsiaTheme="minorEastAsia"/>
          <w:b/>
          <w:u w:val="single"/>
        </w:rPr>
        <w:t>:</w:t>
      </w:r>
      <w:r w:rsidRPr="003A652B">
        <w:rPr>
          <w:rFonts w:eastAsiaTheme="minorEastAsia"/>
        </w:rPr>
        <w:t xml:space="preserve"> </w:t>
      </w:r>
      <w:r>
        <w:rPr>
          <w:rFonts w:eastAsiaTheme="minorEastAsia"/>
        </w:rPr>
        <w:t>In case that the timing information is predicted by AI/ML, the LOS/NLOS indicator may indicate always “LOS” according to meaning of the current specification.</w:t>
      </w:r>
    </w:p>
    <w:p w14:paraId="38A96A08" w14:textId="77777777" w:rsidR="004652CF" w:rsidRDefault="004652CF" w:rsidP="004652CF">
      <w:pPr>
        <w:rPr>
          <w:rFonts w:eastAsiaTheme="minorEastAsia"/>
        </w:rPr>
      </w:pPr>
      <w:r w:rsidRPr="003E1B4B">
        <w:rPr>
          <w:rFonts w:eastAsiaTheme="minorEastAsia"/>
          <w:b/>
          <w:u w:val="single"/>
        </w:rPr>
        <w:t>Proposal</w:t>
      </w:r>
      <w:r>
        <w:rPr>
          <w:rFonts w:eastAsiaTheme="minorEastAsia"/>
          <w:b/>
          <w:u w:val="single"/>
        </w:rPr>
        <w:t xml:space="preserve"> 13</w:t>
      </w:r>
      <w:r w:rsidRPr="003E1B4B">
        <w:rPr>
          <w:rFonts w:eastAsiaTheme="minorEastAsia"/>
          <w:b/>
          <w:u w:val="single"/>
        </w:rPr>
        <w:t>:</w:t>
      </w:r>
      <w:r>
        <w:rPr>
          <w:rFonts w:eastAsiaTheme="minorEastAsia"/>
        </w:rPr>
        <w:t xml:space="preserve"> For Rel-19 AI/ML assisted positioning, meaning of the LOS/NLOS indicator is changed to meaning of confidence when the associated timing information is predicted by AI/ML.</w:t>
      </w:r>
    </w:p>
    <w:p w14:paraId="694C4216" w14:textId="2A9B8E55" w:rsidR="004652CF" w:rsidRDefault="004652CF" w:rsidP="004652CF">
      <w:r w:rsidRPr="0040718A">
        <w:rPr>
          <w:rFonts w:hint="eastAsia"/>
          <w:b/>
          <w:u w:val="single"/>
        </w:rPr>
        <w:t>P</w:t>
      </w:r>
      <w:r w:rsidRPr="0040718A">
        <w:rPr>
          <w:b/>
          <w:u w:val="single"/>
        </w:rPr>
        <w:t xml:space="preserve">roposal </w:t>
      </w:r>
      <w:r>
        <w:rPr>
          <w:b/>
          <w:u w:val="single"/>
        </w:rPr>
        <w:t>14</w:t>
      </w:r>
      <w:r w:rsidRPr="0040718A">
        <w:rPr>
          <w:b/>
          <w:u w:val="single"/>
        </w:rPr>
        <w:t>:</w:t>
      </w:r>
      <w:r>
        <w:t xml:space="preserve"> For performance monitoring in AI/ML based positioning Case 1, support Option A-3 in case that PRU is involving in the performance monitoring.</w:t>
      </w:r>
    </w:p>
    <w:p w14:paraId="2D904094" w14:textId="7D7CA2D7" w:rsidR="004652CF" w:rsidRDefault="004652CF" w:rsidP="004652CF">
      <w:r w:rsidRPr="0040718A">
        <w:rPr>
          <w:rFonts w:hint="eastAsia"/>
          <w:b/>
          <w:u w:val="single"/>
        </w:rPr>
        <w:t>P</w:t>
      </w:r>
      <w:r w:rsidRPr="0040718A">
        <w:rPr>
          <w:b/>
          <w:u w:val="single"/>
        </w:rPr>
        <w:t xml:space="preserve">roposal </w:t>
      </w:r>
      <w:r>
        <w:rPr>
          <w:b/>
          <w:u w:val="single"/>
        </w:rPr>
        <w:t>15</w:t>
      </w:r>
      <w:r w:rsidRPr="0040718A">
        <w:rPr>
          <w:b/>
          <w:u w:val="single"/>
        </w:rPr>
        <w:t>:</w:t>
      </w:r>
      <w:r>
        <w:t xml:space="preserve"> For performance monitoring in AI/ML based positioning Case 1, support Option A-2 in </w:t>
      </w:r>
      <w:r w:rsidRPr="00345BDC">
        <w:t>case that PRU is not involving in the performance monitoring.</w:t>
      </w:r>
    </w:p>
    <w:p w14:paraId="03FB6C1E" w14:textId="2B2DBF22" w:rsidR="00A579FC" w:rsidRPr="00345BDC" w:rsidRDefault="00FB6343" w:rsidP="00A579FC">
      <w:pPr>
        <w:pStyle w:val="10"/>
        <w:spacing w:after="180"/>
        <w:rPr>
          <w:color w:val="000000" w:themeColor="text1"/>
          <w:lang w:val="en-US"/>
        </w:rPr>
      </w:pPr>
      <w:r w:rsidRPr="00345BDC">
        <w:rPr>
          <w:color w:val="000000" w:themeColor="text1"/>
          <w:lang w:val="en-US"/>
        </w:rPr>
        <w:t>References</w:t>
      </w:r>
    </w:p>
    <w:p w14:paraId="5A6C506D" w14:textId="7B8BC943" w:rsidR="00F96068" w:rsidRPr="00345BDC" w:rsidRDefault="00F96068" w:rsidP="00F96068">
      <w:pPr>
        <w:pStyle w:val="textintend2"/>
        <w:tabs>
          <w:tab w:val="num" w:pos="420"/>
        </w:tabs>
        <w:rPr>
          <w:color w:val="000000" w:themeColor="text1"/>
          <w:szCs w:val="24"/>
        </w:rPr>
      </w:pPr>
      <w:bookmarkStart w:id="16" w:name="_Ref174035828"/>
      <w:bookmarkEnd w:id="7"/>
      <w:r w:rsidRPr="00345BDC">
        <w:t>RP-2</w:t>
      </w:r>
      <w:r w:rsidR="007149CD" w:rsidRPr="00345BDC">
        <w:t>42399</w:t>
      </w:r>
      <w:r w:rsidRPr="00345BDC">
        <w:t xml:space="preserve"> “</w:t>
      </w:r>
      <w:r w:rsidR="007149CD" w:rsidRPr="00345BDC">
        <w:t>Revised</w:t>
      </w:r>
      <w:r w:rsidRPr="00345BDC">
        <w:t xml:space="preserve"> WID on Artificial Intelligence (AI)/Machine Learning (ML) for NR Air Interface”, RAN#10</w:t>
      </w:r>
      <w:r w:rsidR="007149CD" w:rsidRPr="00345BDC">
        <w:t>5</w:t>
      </w:r>
      <w:r w:rsidRPr="00345BDC">
        <w:t>, Qualcomm.</w:t>
      </w:r>
      <w:bookmarkEnd w:id="16"/>
    </w:p>
    <w:p w14:paraId="3CB50DE5" w14:textId="571A6358" w:rsidR="007149CD" w:rsidRPr="00345BDC" w:rsidRDefault="007149CD" w:rsidP="007149CD">
      <w:pPr>
        <w:pStyle w:val="textintend2"/>
        <w:tabs>
          <w:tab w:val="num" w:pos="420"/>
        </w:tabs>
        <w:rPr>
          <w:color w:val="000000" w:themeColor="text1"/>
          <w:szCs w:val="24"/>
        </w:rPr>
      </w:pPr>
      <w:bookmarkStart w:id="17" w:name="_Ref174035807"/>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#116</w:t>
      </w:r>
      <w:r w:rsidRPr="00345BDC">
        <w:rPr>
          <w:rFonts w:eastAsiaTheme="minorEastAsia" w:hint="eastAsia"/>
          <w:lang w:eastAsia="zh-CN"/>
        </w:rPr>
        <w:t xml:space="preserve">, </w:t>
      </w:r>
      <w:r w:rsidRPr="00345BDC">
        <w:rPr>
          <w:rFonts w:eastAsiaTheme="minorEastAsia"/>
          <w:lang w:eastAsia="zh-CN"/>
        </w:rPr>
        <w:t>Mar.</w:t>
      </w:r>
      <w:r w:rsidRPr="00345BDC">
        <w:t xml:space="preserve"> 2024</w:t>
      </w:r>
      <w:r w:rsidRPr="00345BDC">
        <w:rPr>
          <w:rFonts w:eastAsiaTheme="minorEastAsia" w:hint="eastAsia"/>
          <w:lang w:eastAsia="zh-CN"/>
        </w:rPr>
        <w:t>.</w:t>
      </w:r>
      <w:bookmarkEnd w:id="17"/>
    </w:p>
    <w:p w14:paraId="43C73545" w14:textId="62830317" w:rsidR="007149CD" w:rsidRPr="00345BDC" w:rsidRDefault="007149CD" w:rsidP="007149CD">
      <w:pPr>
        <w:pStyle w:val="textintend2"/>
        <w:tabs>
          <w:tab w:val="num" w:pos="420"/>
        </w:tabs>
        <w:rPr>
          <w:color w:val="000000" w:themeColor="text1"/>
          <w:szCs w:val="24"/>
        </w:rPr>
      </w:pPr>
      <w:bookmarkStart w:id="18" w:name="_Ref174035803"/>
      <w:r w:rsidRPr="00345BDC">
        <w:rPr>
          <w:rFonts w:eastAsiaTheme="minorEastAsia"/>
          <w:lang w:eastAsia="ja-JP"/>
        </w:rPr>
        <w:lastRenderedPageBreak/>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#116 bis</w:t>
      </w:r>
      <w:r w:rsidRPr="00345BDC">
        <w:rPr>
          <w:rFonts w:eastAsiaTheme="minorEastAsia" w:hint="eastAsia"/>
          <w:lang w:eastAsia="zh-CN"/>
        </w:rPr>
        <w:t xml:space="preserve">, </w:t>
      </w:r>
      <w:r w:rsidRPr="00345BDC">
        <w:rPr>
          <w:rFonts w:eastAsiaTheme="minorEastAsia"/>
          <w:lang w:eastAsia="zh-CN"/>
        </w:rPr>
        <w:t>Apr.</w:t>
      </w:r>
      <w:r w:rsidRPr="00345BDC">
        <w:t xml:space="preserve"> 2024</w:t>
      </w:r>
      <w:r w:rsidRPr="00345BDC">
        <w:rPr>
          <w:rFonts w:eastAsiaTheme="minorEastAsia" w:hint="eastAsia"/>
          <w:lang w:eastAsia="zh-CN"/>
        </w:rPr>
        <w:t>.</w:t>
      </w:r>
      <w:bookmarkEnd w:id="18"/>
    </w:p>
    <w:p w14:paraId="4C537D72" w14:textId="77777777" w:rsidR="007149CD" w:rsidRPr="00345BDC" w:rsidRDefault="007149CD" w:rsidP="007149CD">
      <w:pPr>
        <w:pStyle w:val="textintend2"/>
        <w:tabs>
          <w:tab w:val="num" w:pos="420"/>
        </w:tabs>
        <w:rPr>
          <w:color w:val="000000" w:themeColor="text1"/>
          <w:szCs w:val="24"/>
        </w:rPr>
      </w:pPr>
      <w:bookmarkStart w:id="19" w:name="_Ref174035771"/>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#117</w:t>
      </w:r>
      <w:r w:rsidRPr="00345BDC">
        <w:rPr>
          <w:rFonts w:eastAsiaTheme="minorEastAsia" w:hint="eastAsia"/>
          <w:lang w:eastAsia="zh-CN"/>
        </w:rPr>
        <w:t xml:space="preserve">, </w:t>
      </w:r>
      <w:r w:rsidRPr="00345BDC">
        <w:rPr>
          <w:rFonts w:eastAsiaTheme="minorEastAsia"/>
          <w:lang w:eastAsia="zh-CN"/>
        </w:rPr>
        <w:t>May.</w:t>
      </w:r>
      <w:r w:rsidRPr="00345BDC">
        <w:t xml:space="preserve"> 2024</w:t>
      </w:r>
      <w:r w:rsidRPr="00345BDC">
        <w:rPr>
          <w:rFonts w:eastAsiaTheme="minorEastAsia" w:hint="eastAsia"/>
          <w:lang w:eastAsia="zh-CN"/>
        </w:rPr>
        <w:t>.</w:t>
      </w:r>
      <w:bookmarkEnd w:id="19"/>
      <w:r w:rsidRPr="00345BDC">
        <w:rPr>
          <w:rFonts w:eastAsiaTheme="minorEastAsia"/>
          <w:lang w:eastAsia="ja-JP"/>
        </w:rPr>
        <w:t xml:space="preserve"> </w:t>
      </w:r>
    </w:p>
    <w:p w14:paraId="0496CF05" w14:textId="004065EC" w:rsidR="007149CD" w:rsidRPr="00345BDC" w:rsidRDefault="007149CD" w:rsidP="007149CD">
      <w:pPr>
        <w:pStyle w:val="textintend2"/>
        <w:tabs>
          <w:tab w:val="num" w:pos="420"/>
        </w:tabs>
        <w:rPr>
          <w:color w:val="000000" w:themeColor="text1"/>
          <w:szCs w:val="24"/>
        </w:rPr>
      </w:pPr>
      <w:bookmarkStart w:id="20" w:name="_Ref178842533"/>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#118</w:t>
      </w:r>
      <w:r w:rsidRPr="00345BDC">
        <w:rPr>
          <w:rFonts w:eastAsiaTheme="minorEastAsia" w:hint="eastAsia"/>
          <w:lang w:eastAsia="zh-CN"/>
        </w:rPr>
        <w:t xml:space="preserve">, </w:t>
      </w:r>
      <w:r w:rsidRPr="00345BDC">
        <w:rPr>
          <w:rFonts w:eastAsiaTheme="minorEastAsia"/>
          <w:lang w:eastAsia="zh-CN"/>
        </w:rPr>
        <w:t>Aug.</w:t>
      </w:r>
      <w:r w:rsidRPr="00345BDC">
        <w:t xml:space="preserve"> 2024</w:t>
      </w:r>
      <w:r w:rsidRPr="00345BDC">
        <w:rPr>
          <w:rFonts w:eastAsiaTheme="minorEastAsia" w:hint="eastAsia"/>
          <w:lang w:eastAsia="zh-CN"/>
        </w:rPr>
        <w:t>.</w:t>
      </w:r>
      <w:bookmarkEnd w:id="20"/>
    </w:p>
    <w:p w14:paraId="4192CE20" w14:textId="0CC67FE3" w:rsidR="007149CD" w:rsidRPr="00345BDC" w:rsidRDefault="007149CD" w:rsidP="007149CD">
      <w:pPr>
        <w:pStyle w:val="textintend2"/>
        <w:tabs>
          <w:tab w:val="num" w:pos="420"/>
        </w:tabs>
        <w:rPr>
          <w:color w:val="000000" w:themeColor="text1"/>
          <w:szCs w:val="24"/>
        </w:rPr>
      </w:pPr>
      <w:bookmarkStart w:id="21" w:name="_Ref178843110"/>
      <w:r w:rsidRPr="00345BDC">
        <w:rPr>
          <w:rFonts w:hint="eastAsia"/>
          <w:color w:val="000000" w:themeColor="text1"/>
          <w:szCs w:val="24"/>
          <w:lang w:eastAsia="ja-JP"/>
        </w:rPr>
        <w:t>R</w:t>
      </w:r>
      <w:r w:rsidRPr="00345BDC">
        <w:rPr>
          <w:color w:val="000000" w:themeColor="text1"/>
          <w:szCs w:val="24"/>
          <w:lang w:eastAsia="ja-JP"/>
        </w:rPr>
        <w:t>1</w:t>
      </w:r>
      <w:r w:rsidR="00345BDC" w:rsidRPr="00345BDC">
        <w:rPr>
          <w:color w:val="000000" w:themeColor="text1"/>
          <w:szCs w:val="24"/>
          <w:lang w:eastAsia="ja-JP"/>
        </w:rPr>
        <w:t xml:space="preserve">-2405389, Ericsson, Summary #5 of specification support for positioning accuracy enhancement, </w:t>
      </w:r>
      <w:r w:rsidR="00345BDC" w:rsidRPr="00345BDC">
        <w:t>RAN</w:t>
      </w:r>
      <w:r w:rsidR="00345BDC" w:rsidRPr="00345BDC">
        <w:rPr>
          <w:rFonts w:eastAsiaTheme="minorEastAsia" w:hint="eastAsia"/>
          <w:lang w:eastAsia="zh-CN"/>
        </w:rPr>
        <w:t>1</w:t>
      </w:r>
      <w:r w:rsidR="00345BDC" w:rsidRPr="00345BDC">
        <w:t xml:space="preserve"> #117</w:t>
      </w:r>
      <w:r w:rsidR="00345BDC" w:rsidRPr="00345BDC">
        <w:rPr>
          <w:rFonts w:eastAsiaTheme="minorEastAsia" w:hint="eastAsia"/>
          <w:lang w:eastAsia="zh-CN"/>
        </w:rPr>
        <w:t xml:space="preserve">, </w:t>
      </w:r>
      <w:r w:rsidR="00345BDC" w:rsidRPr="00345BDC">
        <w:rPr>
          <w:rFonts w:eastAsiaTheme="minorEastAsia"/>
          <w:lang w:eastAsia="zh-CN"/>
        </w:rPr>
        <w:t>May.</w:t>
      </w:r>
      <w:r w:rsidR="00345BDC" w:rsidRPr="00345BDC">
        <w:t xml:space="preserve"> 2024</w:t>
      </w:r>
      <w:r w:rsidR="00345BDC" w:rsidRPr="00345BDC">
        <w:rPr>
          <w:rFonts w:eastAsiaTheme="minorEastAsia" w:hint="eastAsia"/>
          <w:lang w:eastAsia="zh-CN"/>
        </w:rPr>
        <w:t>.</w:t>
      </w:r>
      <w:bookmarkEnd w:id="21"/>
    </w:p>
    <w:p w14:paraId="14108FE0" w14:textId="486974DE" w:rsidR="00F96068" w:rsidRPr="00345BDC" w:rsidRDefault="00F96068" w:rsidP="00F96068">
      <w:pPr>
        <w:pStyle w:val="textintend2"/>
        <w:rPr>
          <w:color w:val="000000" w:themeColor="text1"/>
          <w:szCs w:val="24"/>
        </w:rPr>
      </w:pPr>
      <w:bookmarkStart w:id="22" w:name="_Ref174035830"/>
      <w:r w:rsidRPr="00345BDC">
        <w:rPr>
          <w:color w:val="000000" w:themeColor="text1"/>
          <w:szCs w:val="24"/>
        </w:rPr>
        <w:t>3GPP TR 38.843 V18.0.0 (2023-12); TSG RAN; Study on Artificial Intelligence (AI)/Machine Learning (ML) for NR air interface (Release 18)</w:t>
      </w:r>
      <w:bookmarkEnd w:id="22"/>
    </w:p>
    <w:sectPr w:rsidR="00F96068" w:rsidRPr="00345BDC">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46F11" w14:textId="77777777" w:rsidR="00292E91" w:rsidRDefault="00292E91">
      <w:pPr>
        <w:spacing w:after="0"/>
      </w:pPr>
      <w:r>
        <w:separator/>
      </w:r>
    </w:p>
  </w:endnote>
  <w:endnote w:type="continuationSeparator" w:id="0">
    <w:p w14:paraId="6146FA6F" w14:textId="77777777" w:rsidR="00292E91" w:rsidRDefault="00292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A66915" w:rsidRDefault="00A66915">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A66915" w:rsidRDefault="00A66915">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15E0A" w14:textId="77777777" w:rsidR="00292E91" w:rsidRDefault="00292E91">
      <w:pPr>
        <w:spacing w:after="0"/>
      </w:pPr>
      <w:r>
        <w:separator/>
      </w:r>
    </w:p>
  </w:footnote>
  <w:footnote w:type="continuationSeparator" w:id="0">
    <w:p w14:paraId="4E5DE0A9" w14:textId="77777777" w:rsidR="00292E91" w:rsidRDefault="00292E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5D7FC5"/>
    <w:multiLevelType w:val="hybridMultilevel"/>
    <w:tmpl w:val="D7A68BD0"/>
    <w:lvl w:ilvl="0" w:tplc="56686984">
      <w:start w:val="1"/>
      <w:numFmt w:val="bullet"/>
      <w:lvlText w:val=""/>
      <w:lvlJc w:val="left"/>
      <w:pPr>
        <w:tabs>
          <w:tab w:val="num" w:pos="720"/>
        </w:tabs>
        <w:ind w:left="720" w:hanging="360"/>
      </w:pPr>
      <w:rPr>
        <w:rFonts w:ascii="Symbol" w:hAnsi="Symbol" w:hint="default"/>
      </w:rPr>
    </w:lvl>
    <w:lvl w:ilvl="1" w:tplc="6EB455A0" w:tentative="1">
      <w:start w:val="1"/>
      <w:numFmt w:val="bullet"/>
      <w:lvlText w:val=""/>
      <w:lvlJc w:val="left"/>
      <w:pPr>
        <w:tabs>
          <w:tab w:val="num" w:pos="1440"/>
        </w:tabs>
        <w:ind w:left="1440" w:hanging="360"/>
      </w:pPr>
      <w:rPr>
        <w:rFonts w:ascii="Symbol" w:hAnsi="Symbol" w:hint="default"/>
      </w:rPr>
    </w:lvl>
    <w:lvl w:ilvl="2" w:tplc="3516DBF2" w:tentative="1">
      <w:start w:val="1"/>
      <w:numFmt w:val="bullet"/>
      <w:lvlText w:val=""/>
      <w:lvlJc w:val="left"/>
      <w:pPr>
        <w:tabs>
          <w:tab w:val="num" w:pos="2160"/>
        </w:tabs>
        <w:ind w:left="2160" w:hanging="360"/>
      </w:pPr>
      <w:rPr>
        <w:rFonts w:ascii="Symbol" w:hAnsi="Symbol" w:hint="default"/>
      </w:rPr>
    </w:lvl>
    <w:lvl w:ilvl="3" w:tplc="67C6AA3E">
      <w:start w:val="1"/>
      <w:numFmt w:val="bullet"/>
      <w:lvlText w:val=""/>
      <w:lvlJc w:val="left"/>
      <w:pPr>
        <w:tabs>
          <w:tab w:val="num" w:pos="2880"/>
        </w:tabs>
        <w:ind w:left="2880" w:hanging="360"/>
      </w:pPr>
      <w:rPr>
        <w:rFonts w:ascii="Symbol" w:hAnsi="Symbol" w:hint="default"/>
      </w:rPr>
    </w:lvl>
    <w:lvl w:ilvl="4" w:tplc="9C4E0526" w:tentative="1">
      <w:start w:val="1"/>
      <w:numFmt w:val="bullet"/>
      <w:lvlText w:val=""/>
      <w:lvlJc w:val="left"/>
      <w:pPr>
        <w:tabs>
          <w:tab w:val="num" w:pos="3600"/>
        </w:tabs>
        <w:ind w:left="3600" w:hanging="360"/>
      </w:pPr>
      <w:rPr>
        <w:rFonts w:ascii="Symbol" w:hAnsi="Symbol" w:hint="default"/>
      </w:rPr>
    </w:lvl>
    <w:lvl w:ilvl="5" w:tplc="EF260F8E" w:tentative="1">
      <w:start w:val="1"/>
      <w:numFmt w:val="bullet"/>
      <w:lvlText w:val=""/>
      <w:lvlJc w:val="left"/>
      <w:pPr>
        <w:tabs>
          <w:tab w:val="num" w:pos="4320"/>
        </w:tabs>
        <w:ind w:left="4320" w:hanging="360"/>
      </w:pPr>
      <w:rPr>
        <w:rFonts w:ascii="Symbol" w:hAnsi="Symbol" w:hint="default"/>
      </w:rPr>
    </w:lvl>
    <w:lvl w:ilvl="6" w:tplc="03BA48AE" w:tentative="1">
      <w:start w:val="1"/>
      <w:numFmt w:val="bullet"/>
      <w:lvlText w:val=""/>
      <w:lvlJc w:val="left"/>
      <w:pPr>
        <w:tabs>
          <w:tab w:val="num" w:pos="5040"/>
        </w:tabs>
        <w:ind w:left="5040" w:hanging="360"/>
      </w:pPr>
      <w:rPr>
        <w:rFonts w:ascii="Symbol" w:hAnsi="Symbol" w:hint="default"/>
      </w:rPr>
    </w:lvl>
    <w:lvl w:ilvl="7" w:tplc="CFD6C148" w:tentative="1">
      <w:start w:val="1"/>
      <w:numFmt w:val="bullet"/>
      <w:lvlText w:val=""/>
      <w:lvlJc w:val="left"/>
      <w:pPr>
        <w:tabs>
          <w:tab w:val="num" w:pos="5760"/>
        </w:tabs>
        <w:ind w:left="5760" w:hanging="360"/>
      </w:pPr>
      <w:rPr>
        <w:rFonts w:ascii="Symbol" w:hAnsi="Symbol" w:hint="default"/>
      </w:rPr>
    </w:lvl>
    <w:lvl w:ilvl="8" w:tplc="943AED5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F2551"/>
    <w:multiLevelType w:val="hybridMultilevel"/>
    <w:tmpl w:val="75CECCB6"/>
    <w:lvl w:ilvl="0" w:tplc="1C1E1620">
      <w:start w:val="1"/>
      <w:numFmt w:val="bullet"/>
      <w:lvlText w:val=""/>
      <w:lvlJc w:val="left"/>
      <w:pPr>
        <w:tabs>
          <w:tab w:val="num" w:pos="720"/>
        </w:tabs>
        <w:ind w:left="720" w:hanging="360"/>
      </w:pPr>
      <w:rPr>
        <w:rFonts w:ascii="Symbol" w:hAnsi="Symbol" w:hint="default"/>
      </w:rPr>
    </w:lvl>
    <w:lvl w:ilvl="1" w:tplc="5156C08E" w:tentative="1">
      <w:start w:val="1"/>
      <w:numFmt w:val="bullet"/>
      <w:lvlText w:val=""/>
      <w:lvlJc w:val="left"/>
      <w:pPr>
        <w:tabs>
          <w:tab w:val="num" w:pos="1440"/>
        </w:tabs>
        <w:ind w:left="1440" w:hanging="360"/>
      </w:pPr>
      <w:rPr>
        <w:rFonts w:ascii="Symbol" w:hAnsi="Symbol" w:hint="default"/>
      </w:rPr>
    </w:lvl>
    <w:lvl w:ilvl="2" w:tplc="8520A83C" w:tentative="1">
      <w:start w:val="1"/>
      <w:numFmt w:val="bullet"/>
      <w:lvlText w:val=""/>
      <w:lvlJc w:val="left"/>
      <w:pPr>
        <w:tabs>
          <w:tab w:val="num" w:pos="2160"/>
        </w:tabs>
        <w:ind w:left="2160" w:hanging="360"/>
      </w:pPr>
      <w:rPr>
        <w:rFonts w:ascii="Symbol" w:hAnsi="Symbol" w:hint="default"/>
      </w:rPr>
    </w:lvl>
    <w:lvl w:ilvl="3" w:tplc="A0A0C94A">
      <w:start w:val="1"/>
      <w:numFmt w:val="bullet"/>
      <w:lvlText w:val=""/>
      <w:lvlJc w:val="left"/>
      <w:pPr>
        <w:tabs>
          <w:tab w:val="num" w:pos="2880"/>
        </w:tabs>
        <w:ind w:left="2880" w:hanging="360"/>
      </w:pPr>
      <w:rPr>
        <w:rFonts w:ascii="Symbol" w:hAnsi="Symbol" w:hint="default"/>
      </w:rPr>
    </w:lvl>
    <w:lvl w:ilvl="4" w:tplc="C59440BE" w:tentative="1">
      <w:start w:val="1"/>
      <w:numFmt w:val="bullet"/>
      <w:lvlText w:val=""/>
      <w:lvlJc w:val="left"/>
      <w:pPr>
        <w:tabs>
          <w:tab w:val="num" w:pos="3600"/>
        </w:tabs>
        <w:ind w:left="3600" w:hanging="360"/>
      </w:pPr>
      <w:rPr>
        <w:rFonts w:ascii="Symbol" w:hAnsi="Symbol" w:hint="default"/>
      </w:rPr>
    </w:lvl>
    <w:lvl w:ilvl="5" w:tplc="2528BB2C" w:tentative="1">
      <w:start w:val="1"/>
      <w:numFmt w:val="bullet"/>
      <w:lvlText w:val=""/>
      <w:lvlJc w:val="left"/>
      <w:pPr>
        <w:tabs>
          <w:tab w:val="num" w:pos="4320"/>
        </w:tabs>
        <w:ind w:left="4320" w:hanging="360"/>
      </w:pPr>
      <w:rPr>
        <w:rFonts w:ascii="Symbol" w:hAnsi="Symbol" w:hint="default"/>
      </w:rPr>
    </w:lvl>
    <w:lvl w:ilvl="6" w:tplc="31AAC388" w:tentative="1">
      <w:start w:val="1"/>
      <w:numFmt w:val="bullet"/>
      <w:lvlText w:val=""/>
      <w:lvlJc w:val="left"/>
      <w:pPr>
        <w:tabs>
          <w:tab w:val="num" w:pos="5040"/>
        </w:tabs>
        <w:ind w:left="5040" w:hanging="360"/>
      </w:pPr>
      <w:rPr>
        <w:rFonts w:ascii="Symbol" w:hAnsi="Symbol" w:hint="default"/>
      </w:rPr>
    </w:lvl>
    <w:lvl w:ilvl="7" w:tplc="AF6662AA" w:tentative="1">
      <w:start w:val="1"/>
      <w:numFmt w:val="bullet"/>
      <w:lvlText w:val=""/>
      <w:lvlJc w:val="left"/>
      <w:pPr>
        <w:tabs>
          <w:tab w:val="num" w:pos="5760"/>
        </w:tabs>
        <w:ind w:left="5760" w:hanging="360"/>
      </w:pPr>
      <w:rPr>
        <w:rFonts w:ascii="Symbol" w:hAnsi="Symbol" w:hint="default"/>
      </w:rPr>
    </w:lvl>
    <w:lvl w:ilvl="8" w:tplc="74CA008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1480559"/>
    <w:multiLevelType w:val="hybridMultilevel"/>
    <w:tmpl w:val="9F7AB146"/>
    <w:lvl w:ilvl="0" w:tplc="50985906">
      <w:start w:val="1"/>
      <w:numFmt w:val="bullet"/>
      <w:lvlText w:val=""/>
      <w:lvlJc w:val="left"/>
      <w:pPr>
        <w:tabs>
          <w:tab w:val="num" w:pos="184"/>
        </w:tabs>
        <w:ind w:left="184" w:hanging="360"/>
      </w:pPr>
      <w:rPr>
        <w:rFonts w:ascii="Symbol" w:hAnsi="Symbol" w:hint="default"/>
      </w:rPr>
    </w:lvl>
    <w:lvl w:ilvl="1" w:tplc="AD7C0CC8">
      <w:numFmt w:val="bullet"/>
      <w:lvlText w:val="o"/>
      <w:lvlJc w:val="left"/>
      <w:pPr>
        <w:tabs>
          <w:tab w:val="num" w:pos="904"/>
        </w:tabs>
        <w:ind w:left="904" w:hanging="360"/>
      </w:pPr>
      <w:rPr>
        <w:rFonts w:ascii="Courier New" w:hAnsi="Courier New" w:hint="default"/>
      </w:rPr>
    </w:lvl>
    <w:lvl w:ilvl="2" w:tplc="A6B05584">
      <w:numFmt w:val="bullet"/>
      <w:lvlText w:val="•"/>
      <w:lvlJc w:val="left"/>
      <w:pPr>
        <w:tabs>
          <w:tab w:val="num" w:pos="1624"/>
        </w:tabs>
        <w:ind w:left="1624" w:hanging="360"/>
      </w:pPr>
      <w:rPr>
        <w:rFonts w:ascii="Calibri" w:hAnsi="Calibri" w:hint="default"/>
      </w:rPr>
    </w:lvl>
    <w:lvl w:ilvl="3" w:tplc="2BEAFD42" w:tentative="1">
      <w:start w:val="1"/>
      <w:numFmt w:val="bullet"/>
      <w:lvlText w:val=""/>
      <w:lvlJc w:val="left"/>
      <w:pPr>
        <w:tabs>
          <w:tab w:val="num" w:pos="2344"/>
        </w:tabs>
        <w:ind w:left="2344" w:hanging="360"/>
      </w:pPr>
      <w:rPr>
        <w:rFonts w:ascii="Symbol" w:hAnsi="Symbol" w:hint="default"/>
      </w:rPr>
    </w:lvl>
    <w:lvl w:ilvl="4" w:tplc="92EC1120" w:tentative="1">
      <w:start w:val="1"/>
      <w:numFmt w:val="bullet"/>
      <w:lvlText w:val=""/>
      <w:lvlJc w:val="left"/>
      <w:pPr>
        <w:tabs>
          <w:tab w:val="num" w:pos="3064"/>
        </w:tabs>
        <w:ind w:left="3064" w:hanging="360"/>
      </w:pPr>
      <w:rPr>
        <w:rFonts w:ascii="Symbol" w:hAnsi="Symbol" w:hint="default"/>
      </w:rPr>
    </w:lvl>
    <w:lvl w:ilvl="5" w:tplc="715C3AA0" w:tentative="1">
      <w:start w:val="1"/>
      <w:numFmt w:val="bullet"/>
      <w:lvlText w:val=""/>
      <w:lvlJc w:val="left"/>
      <w:pPr>
        <w:tabs>
          <w:tab w:val="num" w:pos="3784"/>
        </w:tabs>
        <w:ind w:left="3784" w:hanging="360"/>
      </w:pPr>
      <w:rPr>
        <w:rFonts w:ascii="Symbol" w:hAnsi="Symbol" w:hint="default"/>
      </w:rPr>
    </w:lvl>
    <w:lvl w:ilvl="6" w:tplc="9D42806A" w:tentative="1">
      <w:start w:val="1"/>
      <w:numFmt w:val="bullet"/>
      <w:lvlText w:val=""/>
      <w:lvlJc w:val="left"/>
      <w:pPr>
        <w:tabs>
          <w:tab w:val="num" w:pos="4504"/>
        </w:tabs>
        <w:ind w:left="4504" w:hanging="360"/>
      </w:pPr>
      <w:rPr>
        <w:rFonts w:ascii="Symbol" w:hAnsi="Symbol" w:hint="default"/>
      </w:rPr>
    </w:lvl>
    <w:lvl w:ilvl="7" w:tplc="C5ECA1AE" w:tentative="1">
      <w:start w:val="1"/>
      <w:numFmt w:val="bullet"/>
      <w:lvlText w:val=""/>
      <w:lvlJc w:val="left"/>
      <w:pPr>
        <w:tabs>
          <w:tab w:val="num" w:pos="5224"/>
        </w:tabs>
        <w:ind w:left="5224" w:hanging="360"/>
      </w:pPr>
      <w:rPr>
        <w:rFonts w:ascii="Symbol" w:hAnsi="Symbol" w:hint="default"/>
      </w:rPr>
    </w:lvl>
    <w:lvl w:ilvl="8" w:tplc="1F0A1C28" w:tentative="1">
      <w:start w:val="1"/>
      <w:numFmt w:val="bullet"/>
      <w:lvlText w:val=""/>
      <w:lvlJc w:val="left"/>
      <w:pPr>
        <w:tabs>
          <w:tab w:val="num" w:pos="5944"/>
        </w:tabs>
        <w:ind w:left="5944" w:hanging="360"/>
      </w:pPr>
      <w:rPr>
        <w:rFonts w:ascii="Symbol" w:hAnsi="Symbol"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5B2358"/>
    <w:multiLevelType w:val="hybridMultilevel"/>
    <w:tmpl w:val="3732C266"/>
    <w:lvl w:ilvl="0" w:tplc="D5501122">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4A24CD"/>
    <w:multiLevelType w:val="hybridMultilevel"/>
    <w:tmpl w:val="26B4471E"/>
    <w:lvl w:ilvl="0" w:tplc="BC885DF6">
      <w:start w:val="1"/>
      <w:numFmt w:val="bullet"/>
      <w:lvlText w:val=""/>
      <w:lvlJc w:val="left"/>
      <w:pPr>
        <w:tabs>
          <w:tab w:val="num" w:pos="720"/>
        </w:tabs>
        <w:ind w:left="720" w:hanging="360"/>
      </w:pPr>
      <w:rPr>
        <w:rFonts w:ascii="Symbol" w:hAnsi="Symbol" w:hint="default"/>
      </w:rPr>
    </w:lvl>
    <w:lvl w:ilvl="1" w:tplc="30963B0E" w:tentative="1">
      <w:start w:val="1"/>
      <w:numFmt w:val="bullet"/>
      <w:lvlText w:val=""/>
      <w:lvlJc w:val="left"/>
      <w:pPr>
        <w:tabs>
          <w:tab w:val="num" w:pos="1440"/>
        </w:tabs>
        <w:ind w:left="1440" w:hanging="360"/>
      </w:pPr>
      <w:rPr>
        <w:rFonts w:ascii="Symbol" w:hAnsi="Symbol" w:hint="default"/>
      </w:rPr>
    </w:lvl>
    <w:lvl w:ilvl="2" w:tplc="1C3EBA1E" w:tentative="1">
      <w:start w:val="1"/>
      <w:numFmt w:val="bullet"/>
      <w:lvlText w:val=""/>
      <w:lvlJc w:val="left"/>
      <w:pPr>
        <w:tabs>
          <w:tab w:val="num" w:pos="2160"/>
        </w:tabs>
        <w:ind w:left="2160" w:hanging="360"/>
      </w:pPr>
      <w:rPr>
        <w:rFonts w:ascii="Symbol" w:hAnsi="Symbol" w:hint="default"/>
      </w:rPr>
    </w:lvl>
    <w:lvl w:ilvl="3" w:tplc="848096C6" w:tentative="1">
      <w:start w:val="1"/>
      <w:numFmt w:val="bullet"/>
      <w:lvlText w:val=""/>
      <w:lvlJc w:val="left"/>
      <w:pPr>
        <w:tabs>
          <w:tab w:val="num" w:pos="2880"/>
        </w:tabs>
        <w:ind w:left="2880" w:hanging="360"/>
      </w:pPr>
      <w:rPr>
        <w:rFonts w:ascii="Symbol" w:hAnsi="Symbol" w:hint="default"/>
      </w:rPr>
    </w:lvl>
    <w:lvl w:ilvl="4" w:tplc="942019BE" w:tentative="1">
      <w:start w:val="1"/>
      <w:numFmt w:val="bullet"/>
      <w:lvlText w:val=""/>
      <w:lvlJc w:val="left"/>
      <w:pPr>
        <w:tabs>
          <w:tab w:val="num" w:pos="3600"/>
        </w:tabs>
        <w:ind w:left="3600" w:hanging="360"/>
      </w:pPr>
      <w:rPr>
        <w:rFonts w:ascii="Symbol" w:hAnsi="Symbol" w:hint="default"/>
      </w:rPr>
    </w:lvl>
    <w:lvl w:ilvl="5" w:tplc="139C9854" w:tentative="1">
      <w:start w:val="1"/>
      <w:numFmt w:val="bullet"/>
      <w:lvlText w:val=""/>
      <w:lvlJc w:val="left"/>
      <w:pPr>
        <w:tabs>
          <w:tab w:val="num" w:pos="4320"/>
        </w:tabs>
        <w:ind w:left="4320" w:hanging="360"/>
      </w:pPr>
      <w:rPr>
        <w:rFonts w:ascii="Symbol" w:hAnsi="Symbol" w:hint="default"/>
      </w:rPr>
    </w:lvl>
    <w:lvl w:ilvl="6" w:tplc="3D52C038" w:tentative="1">
      <w:start w:val="1"/>
      <w:numFmt w:val="bullet"/>
      <w:lvlText w:val=""/>
      <w:lvlJc w:val="left"/>
      <w:pPr>
        <w:tabs>
          <w:tab w:val="num" w:pos="5040"/>
        </w:tabs>
        <w:ind w:left="5040" w:hanging="360"/>
      </w:pPr>
      <w:rPr>
        <w:rFonts w:ascii="Symbol" w:hAnsi="Symbol" w:hint="default"/>
      </w:rPr>
    </w:lvl>
    <w:lvl w:ilvl="7" w:tplc="D26C1FDE" w:tentative="1">
      <w:start w:val="1"/>
      <w:numFmt w:val="bullet"/>
      <w:lvlText w:val=""/>
      <w:lvlJc w:val="left"/>
      <w:pPr>
        <w:tabs>
          <w:tab w:val="num" w:pos="5760"/>
        </w:tabs>
        <w:ind w:left="5760" w:hanging="360"/>
      </w:pPr>
      <w:rPr>
        <w:rFonts w:ascii="Symbol" w:hAnsi="Symbol" w:hint="default"/>
      </w:rPr>
    </w:lvl>
    <w:lvl w:ilvl="8" w:tplc="E1E6EC2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FB4EDB"/>
    <w:multiLevelType w:val="hybridMultilevel"/>
    <w:tmpl w:val="3A1A75EC"/>
    <w:lvl w:ilvl="0" w:tplc="4CC6BC8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0D15016"/>
    <w:multiLevelType w:val="hybridMultilevel"/>
    <w:tmpl w:val="1FA42006"/>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7C65B6"/>
    <w:multiLevelType w:val="hybridMultilevel"/>
    <w:tmpl w:val="97A2C296"/>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8" w15:restartNumberingAfterBreak="0">
    <w:nsid w:val="4A392431"/>
    <w:multiLevelType w:val="hybridMultilevel"/>
    <w:tmpl w:val="62106B3E"/>
    <w:lvl w:ilvl="0" w:tplc="4CC6BC8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0" w15:restartNumberingAfterBreak="0">
    <w:nsid w:val="4ADD5354"/>
    <w:multiLevelType w:val="hybridMultilevel"/>
    <w:tmpl w:val="1596730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2" w15:restartNumberingAfterBreak="0">
    <w:nsid w:val="5167289C"/>
    <w:multiLevelType w:val="hybridMultilevel"/>
    <w:tmpl w:val="227680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98C1C8F"/>
    <w:multiLevelType w:val="hybridMultilevel"/>
    <w:tmpl w:val="AF40DF46"/>
    <w:lvl w:ilvl="0" w:tplc="0F884B02">
      <w:start w:val="1"/>
      <w:numFmt w:val="bullet"/>
      <w:lvlText w:val=""/>
      <w:lvlJc w:val="left"/>
      <w:pPr>
        <w:tabs>
          <w:tab w:val="num" w:pos="720"/>
        </w:tabs>
        <w:ind w:left="720" w:hanging="360"/>
      </w:pPr>
      <w:rPr>
        <w:rFonts w:ascii="Symbol" w:hAnsi="Symbol" w:hint="default"/>
      </w:rPr>
    </w:lvl>
    <w:lvl w:ilvl="1" w:tplc="0E680DD4">
      <w:numFmt w:val="bullet"/>
      <w:lvlText w:val="o"/>
      <w:lvlJc w:val="left"/>
      <w:pPr>
        <w:tabs>
          <w:tab w:val="num" w:pos="1440"/>
        </w:tabs>
        <w:ind w:left="1440" w:hanging="360"/>
      </w:pPr>
      <w:rPr>
        <w:rFonts w:ascii="Courier New" w:hAnsi="Courier New" w:hint="default"/>
      </w:rPr>
    </w:lvl>
    <w:lvl w:ilvl="2" w:tplc="DDC8D3F4" w:tentative="1">
      <w:start w:val="1"/>
      <w:numFmt w:val="bullet"/>
      <w:lvlText w:val=""/>
      <w:lvlJc w:val="left"/>
      <w:pPr>
        <w:tabs>
          <w:tab w:val="num" w:pos="2160"/>
        </w:tabs>
        <w:ind w:left="2160" w:hanging="360"/>
      </w:pPr>
      <w:rPr>
        <w:rFonts w:ascii="Symbol" w:hAnsi="Symbol" w:hint="default"/>
      </w:rPr>
    </w:lvl>
    <w:lvl w:ilvl="3" w:tplc="EEAE1E96" w:tentative="1">
      <w:start w:val="1"/>
      <w:numFmt w:val="bullet"/>
      <w:lvlText w:val=""/>
      <w:lvlJc w:val="left"/>
      <w:pPr>
        <w:tabs>
          <w:tab w:val="num" w:pos="2880"/>
        </w:tabs>
        <w:ind w:left="2880" w:hanging="360"/>
      </w:pPr>
      <w:rPr>
        <w:rFonts w:ascii="Symbol" w:hAnsi="Symbol" w:hint="default"/>
      </w:rPr>
    </w:lvl>
    <w:lvl w:ilvl="4" w:tplc="A18E45CA" w:tentative="1">
      <w:start w:val="1"/>
      <w:numFmt w:val="bullet"/>
      <w:lvlText w:val=""/>
      <w:lvlJc w:val="left"/>
      <w:pPr>
        <w:tabs>
          <w:tab w:val="num" w:pos="3600"/>
        </w:tabs>
        <w:ind w:left="3600" w:hanging="360"/>
      </w:pPr>
      <w:rPr>
        <w:rFonts w:ascii="Symbol" w:hAnsi="Symbol" w:hint="default"/>
      </w:rPr>
    </w:lvl>
    <w:lvl w:ilvl="5" w:tplc="A77AA70C" w:tentative="1">
      <w:start w:val="1"/>
      <w:numFmt w:val="bullet"/>
      <w:lvlText w:val=""/>
      <w:lvlJc w:val="left"/>
      <w:pPr>
        <w:tabs>
          <w:tab w:val="num" w:pos="4320"/>
        </w:tabs>
        <w:ind w:left="4320" w:hanging="360"/>
      </w:pPr>
      <w:rPr>
        <w:rFonts w:ascii="Symbol" w:hAnsi="Symbol" w:hint="default"/>
      </w:rPr>
    </w:lvl>
    <w:lvl w:ilvl="6" w:tplc="0B484232" w:tentative="1">
      <w:start w:val="1"/>
      <w:numFmt w:val="bullet"/>
      <w:lvlText w:val=""/>
      <w:lvlJc w:val="left"/>
      <w:pPr>
        <w:tabs>
          <w:tab w:val="num" w:pos="5040"/>
        </w:tabs>
        <w:ind w:left="5040" w:hanging="360"/>
      </w:pPr>
      <w:rPr>
        <w:rFonts w:ascii="Symbol" w:hAnsi="Symbol" w:hint="default"/>
      </w:rPr>
    </w:lvl>
    <w:lvl w:ilvl="7" w:tplc="04E64508" w:tentative="1">
      <w:start w:val="1"/>
      <w:numFmt w:val="bullet"/>
      <w:lvlText w:val=""/>
      <w:lvlJc w:val="left"/>
      <w:pPr>
        <w:tabs>
          <w:tab w:val="num" w:pos="5760"/>
        </w:tabs>
        <w:ind w:left="5760" w:hanging="360"/>
      </w:pPr>
      <w:rPr>
        <w:rFonts w:ascii="Symbol" w:hAnsi="Symbol" w:hint="default"/>
      </w:rPr>
    </w:lvl>
    <w:lvl w:ilvl="8" w:tplc="A0BE339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DA14295"/>
    <w:multiLevelType w:val="hybridMultilevel"/>
    <w:tmpl w:val="2D3A504A"/>
    <w:lvl w:ilvl="0" w:tplc="A5C2B608">
      <w:start w:val="1"/>
      <w:numFmt w:val="bullet"/>
      <w:lvlText w:val=""/>
      <w:lvlJc w:val="left"/>
      <w:pPr>
        <w:tabs>
          <w:tab w:val="num" w:pos="720"/>
        </w:tabs>
        <w:ind w:left="720" w:hanging="360"/>
      </w:pPr>
      <w:rPr>
        <w:rFonts w:ascii="Symbol" w:hAnsi="Symbol" w:hint="default"/>
      </w:rPr>
    </w:lvl>
    <w:lvl w:ilvl="1" w:tplc="06E02F7A" w:tentative="1">
      <w:start w:val="1"/>
      <w:numFmt w:val="bullet"/>
      <w:lvlText w:val=""/>
      <w:lvlJc w:val="left"/>
      <w:pPr>
        <w:tabs>
          <w:tab w:val="num" w:pos="1440"/>
        </w:tabs>
        <w:ind w:left="1440" w:hanging="360"/>
      </w:pPr>
      <w:rPr>
        <w:rFonts w:ascii="Symbol" w:hAnsi="Symbol" w:hint="default"/>
      </w:rPr>
    </w:lvl>
    <w:lvl w:ilvl="2" w:tplc="A03489CA" w:tentative="1">
      <w:start w:val="1"/>
      <w:numFmt w:val="bullet"/>
      <w:lvlText w:val=""/>
      <w:lvlJc w:val="left"/>
      <w:pPr>
        <w:tabs>
          <w:tab w:val="num" w:pos="2160"/>
        </w:tabs>
        <w:ind w:left="2160" w:hanging="360"/>
      </w:pPr>
      <w:rPr>
        <w:rFonts w:ascii="Symbol" w:hAnsi="Symbol" w:hint="default"/>
      </w:rPr>
    </w:lvl>
    <w:lvl w:ilvl="3" w:tplc="740E9F6A" w:tentative="1">
      <w:start w:val="1"/>
      <w:numFmt w:val="bullet"/>
      <w:lvlText w:val=""/>
      <w:lvlJc w:val="left"/>
      <w:pPr>
        <w:tabs>
          <w:tab w:val="num" w:pos="2880"/>
        </w:tabs>
        <w:ind w:left="2880" w:hanging="360"/>
      </w:pPr>
      <w:rPr>
        <w:rFonts w:ascii="Symbol" w:hAnsi="Symbol" w:hint="default"/>
      </w:rPr>
    </w:lvl>
    <w:lvl w:ilvl="4" w:tplc="2DEAB558" w:tentative="1">
      <w:start w:val="1"/>
      <w:numFmt w:val="bullet"/>
      <w:lvlText w:val=""/>
      <w:lvlJc w:val="left"/>
      <w:pPr>
        <w:tabs>
          <w:tab w:val="num" w:pos="3600"/>
        </w:tabs>
        <w:ind w:left="3600" w:hanging="360"/>
      </w:pPr>
      <w:rPr>
        <w:rFonts w:ascii="Symbol" w:hAnsi="Symbol" w:hint="default"/>
      </w:rPr>
    </w:lvl>
    <w:lvl w:ilvl="5" w:tplc="88D6124A" w:tentative="1">
      <w:start w:val="1"/>
      <w:numFmt w:val="bullet"/>
      <w:lvlText w:val=""/>
      <w:lvlJc w:val="left"/>
      <w:pPr>
        <w:tabs>
          <w:tab w:val="num" w:pos="4320"/>
        </w:tabs>
        <w:ind w:left="4320" w:hanging="360"/>
      </w:pPr>
      <w:rPr>
        <w:rFonts w:ascii="Symbol" w:hAnsi="Symbol" w:hint="default"/>
      </w:rPr>
    </w:lvl>
    <w:lvl w:ilvl="6" w:tplc="00A292BC" w:tentative="1">
      <w:start w:val="1"/>
      <w:numFmt w:val="bullet"/>
      <w:lvlText w:val=""/>
      <w:lvlJc w:val="left"/>
      <w:pPr>
        <w:tabs>
          <w:tab w:val="num" w:pos="5040"/>
        </w:tabs>
        <w:ind w:left="5040" w:hanging="360"/>
      </w:pPr>
      <w:rPr>
        <w:rFonts w:ascii="Symbol" w:hAnsi="Symbol" w:hint="default"/>
      </w:rPr>
    </w:lvl>
    <w:lvl w:ilvl="7" w:tplc="ACFA5F66" w:tentative="1">
      <w:start w:val="1"/>
      <w:numFmt w:val="bullet"/>
      <w:lvlText w:val=""/>
      <w:lvlJc w:val="left"/>
      <w:pPr>
        <w:tabs>
          <w:tab w:val="num" w:pos="5760"/>
        </w:tabs>
        <w:ind w:left="5760" w:hanging="360"/>
      </w:pPr>
      <w:rPr>
        <w:rFonts w:ascii="Symbol" w:hAnsi="Symbol" w:hint="default"/>
      </w:rPr>
    </w:lvl>
    <w:lvl w:ilvl="8" w:tplc="57CA4BE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
  </w:num>
  <w:num w:numId="3">
    <w:abstractNumId w:val="42"/>
  </w:num>
  <w:num w:numId="4">
    <w:abstractNumId w:val="2"/>
  </w:num>
  <w:num w:numId="5">
    <w:abstractNumId w:val="27"/>
  </w:num>
  <w:num w:numId="6">
    <w:abstractNumId w:val="29"/>
  </w:num>
  <w:num w:numId="7">
    <w:abstractNumId w:val="31"/>
  </w:num>
  <w:num w:numId="8">
    <w:abstractNumId w:val="43"/>
  </w:num>
  <w:num w:numId="9">
    <w:abstractNumId w:val="11"/>
  </w:num>
  <w:num w:numId="10">
    <w:abstractNumId w:val="24"/>
  </w:num>
  <w:num w:numId="11">
    <w:abstractNumId w:val="37"/>
  </w:num>
  <w:num w:numId="12">
    <w:abstractNumId w:val="40"/>
  </w:num>
  <w:num w:numId="13">
    <w:abstractNumId w:val="25"/>
  </w:num>
  <w:num w:numId="14">
    <w:abstractNumId w:val="35"/>
  </w:num>
  <w:num w:numId="15">
    <w:abstractNumId w:val="30"/>
  </w:num>
  <w:num w:numId="16">
    <w:abstractNumId w:val="20"/>
  </w:num>
  <w:num w:numId="17">
    <w:abstractNumId w:val="17"/>
  </w:num>
  <w:num w:numId="18">
    <w:abstractNumId w:val="34"/>
  </w:num>
  <w:num w:numId="19">
    <w:abstractNumId w:val="5"/>
  </w:num>
  <w:num w:numId="20">
    <w:abstractNumId w:val="38"/>
  </w:num>
  <w:num w:numId="21">
    <w:abstractNumId w:val="44"/>
  </w:num>
  <w:num w:numId="22">
    <w:abstractNumId w:val="18"/>
  </w:num>
  <w:num w:numId="23">
    <w:abstractNumId w:val="15"/>
  </w:num>
  <w:num w:numId="24">
    <w:abstractNumId w:val="1"/>
  </w:num>
  <w:num w:numId="25">
    <w:abstractNumId w:val="12"/>
  </w:num>
  <w:num w:numId="26">
    <w:abstractNumId w:val="14"/>
  </w:num>
  <w:num w:numId="27">
    <w:abstractNumId w:val="23"/>
  </w:num>
  <w:num w:numId="28">
    <w:abstractNumId w:val="6"/>
  </w:num>
  <w:num w:numId="29">
    <w:abstractNumId w:val="13"/>
  </w:num>
  <w:num w:numId="30">
    <w:abstractNumId w:val="26"/>
  </w:num>
  <w:num w:numId="31">
    <w:abstractNumId w:val="36"/>
  </w:num>
  <w:num w:numId="32">
    <w:abstractNumId w:val="19"/>
  </w:num>
  <w:num w:numId="33">
    <w:abstractNumId w:val="33"/>
  </w:num>
  <w:num w:numId="34">
    <w:abstractNumId w:val="10"/>
  </w:num>
  <w:num w:numId="35">
    <w:abstractNumId w:val="7"/>
  </w:num>
  <w:num w:numId="36">
    <w:abstractNumId w:val="21"/>
  </w:num>
  <w:num w:numId="37">
    <w:abstractNumId w:val="32"/>
  </w:num>
  <w:num w:numId="38">
    <w:abstractNumId w:val="0"/>
  </w:num>
  <w:num w:numId="39">
    <w:abstractNumId w:val="39"/>
  </w:num>
  <w:num w:numId="40">
    <w:abstractNumId w:val="9"/>
  </w:num>
  <w:num w:numId="41">
    <w:abstractNumId w:val="8"/>
  </w:num>
  <w:num w:numId="42">
    <w:abstractNumId w:val="3"/>
  </w:num>
  <w:num w:numId="43">
    <w:abstractNumId w:val="16"/>
  </w:num>
  <w:num w:numId="44">
    <w:abstractNumId w:val="22"/>
  </w:num>
  <w:num w:numId="45">
    <w:abstractNumId w:val="28"/>
  </w:num>
  <w:num w:numId="46">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05"/>
    <w:rsid w:val="000015E0"/>
    <w:rsid w:val="00001661"/>
    <w:rsid w:val="00001D5C"/>
    <w:rsid w:val="00001E49"/>
    <w:rsid w:val="00001FBA"/>
    <w:rsid w:val="00002051"/>
    <w:rsid w:val="00002063"/>
    <w:rsid w:val="0000241D"/>
    <w:rsid w:val="000024FE"/>
    <w:rsid w:val="0000272E"/>
    <w:rsid w:val="00002757"/>
    <w:rsid w:val="000028A2"/>
    <w:rsid w:val="00002B7D"/>
    <w:rsid w:val="00003522"/>
    <w:rsid w:val="00003DDB"/>
    <w:rsid w:val="0000485C"/>
    <w:rsid w:val="00004B52"/>
    <w:rsid w:val="00005371"/>
    <w:rsid w:val="000057F1"/>
    <w:rsid w:val="00005A3D"/>
    <w:rsid w:val="00006BC3"/>
    <w:rsid w:val="00006C58"/>
    <w:rsid w:val="0000709F"/>
    <w:rsid w:val="000079B0"/>
    <w:rsid w:val="00007E9E"/>
    <w:rsid w:val="00011490"/>
    <w:rsid w:val="00011549"/>
    <w:rsid w:val="0001155B"/>
    <w:rsid w:val="00011A70"/>
    <w:rsid w:val="00011AFB"/>
    <w:rsid w:val="00011BEE"/>
    <w:rsid w:val="00012041"/>
    <w:rsid w:val="0001212C"/>
    <w:rsid w:val="0001277E"/>
    <w:rsid w:val="0001290F"/>
    <w:rsid w:val="00012A29"/>
    <w:rsid w:val="000130D3"/>
    <w:rsid w:val="000132FC"/>
    <w:rsid w:val="000135B8"/>
    <w:rsid w:val="00013B31"/>
    <w:rsid w:val="00014468"/>
    <w:rsid w:val="000145C0"/>
    <w:rsid w:val="0001517E"/>
    <w:rsid w:val="000154A8"/>
    <w:rsid w:val="00015543"/>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7E8"/>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B1F"/>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0F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C72"/>
    <w:rsid w:val="00042DAD"/>
    <w:rsid w:val="00042EB2"/>
    <w:rsid w:val="00043005"/>
    <w:rsid w:val="00043205"/>
    <w:rsid w:val="00044018"/>
    <w:rsid w:val="00044B35"/>
    <w:rsid w:val="00044CF9"/>
    <w:rsid w:val="00045078"/>
    <w:rsid w:val="000457A2"/>
    <w:rsid w:val="000459D8"/>
    <w:rsid w:val="0004629F"/>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443"/>
    <w:rsid w:val="0005465F"/>
    <w:rsid w:val="00054759"/>
    <w:rsid w:val="000549DE"/>
    <w:rsid w:val="00054AAC"/>
    <w:rsid w:val="00054D1F"/>
    <w:rsid w:val="000551FF"/>
    <w:rsid w:val="000552C6"/>
    <w:rsid w:val="00055348"/>
    <w:rsid w:val="000558C9"/>
    <w:rsid w:val="00055976"/>
    <w:rsid w:val="00055A54"/>
    <w:rsid w:val="00055A67"/>
    <w:rsid w:val="00055A8D"/>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37C"/>
    <w:rsid w:val="000647D6"/>
    <w:rsid w:val="00064B05"/>
    <w:rsid w:val="00064B7C"/>
    <w:rsid w:val="000653C0"/>
    <w:rsid w:val="00065497"/>
    <w:rsid w:val="000658A8"/>
    <w:rsid w:val="000661B7"/>
    <w:rsid w:val="00066253"/>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38"/>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C25"/>
    <w:rsid w:val="00080DCD"/>
    <w:rsid w:val="00080EBA"/>
    <w:rsid w:val="00080F8C"/>
    <w:rsid w:val="0008126D"/>
    <w:rsid w:val="0008131D"/>
    <w:rsid w:val="000815B1"/>
    <w:rsid w:val="00081A0E"/>
    <w:rsid w:val="00081A21"/>
    <w:rsid w:val="00081A5E"/>
    <w:rsid w:val="00081B37"/>
    <w:rsid w:val="00081B72"/>
    <w:rsid w:val="00082083"/>
    <w:rsid w:val="000821AA"/>
    <w:rsid w:val="0008267B"/>
    <w:rsid w:val="0008279D"/>
    <w:rsid w:val="00082C1A"/>
    <w:rsid w:val="00082FD1"/>
    <w:rsid w:val="00083011"/>
    <w:rsid w:val="00083E1E"/>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83"/>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0E8"/>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2C39"/>
    <w:rsid w:val="000A3906"/>
    <w:rsid w:val="000A3C75"/>
    <w:rsid w:val="000A3F92"/>
    <w:rsid w:val="000A414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1F72"/>
    <w:rsid w:val="000B2106"/>
    <w:rsid w:val="000B22C2"/>
    <w:rsid w:val="000B22F4"/>
    <w:rsid w:val="000B2ABE"/>
    <w:rsid w:val="000B2CFA"/>
    <w:rsid w:val="000B2D1F"/>
    <w:rsid w:val="000B2DDD"/>
    <w:rsid w:val="000B3165"/>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B7B"/>
    <w:rsid w:val="000C3E9A"/>
    <w:rsid w:val="000C3F22"/>
    <w:rsid w:val="000C46F8"/>
    <w:rsid w:val="000C4D95"/>
    <w:rsid w:val="000C4E1E"/>
    <w:rsid w:val="000C532C"/>
    <w:rsid w:val="000C5722"/>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3F4"/>
    <w:rsid w:val="000D251B"/>
    <w:rsid w:val="000D26F1"/>
    <w:rsid w:val="000D27EA"/>
    <w:rsid w:val="000D282D"/>
    <w:rsid w:val="000D287E"/>
    <w:rsid w:val="000D28E2"/>
    <w:rsid w:val="000D2E3D"/>
    <w:rsid w:val="000D34F9"/>
    <w:rsid w:val="000D3699"/>
    <w:rsid w:val="000D40C7"/>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16C2"/>
    <w:rsid w:val="000E1D41"/>
    <w:rsid w:val="000E229C"/>
    <w:rsid w:val="000E25A0"/>
    <w:rsid w:val="000E2AC6"/>
    <w:rsid w:val="000E2B92"/>
    <w:rsid w:val="000E3412"/>
    <w:rsid w:val="000E3548"/>
    <w:rsid w:val="000E3577"/>
    <w:rsid w:val="000E3591"/>
    <w:rsid w:val="000E3763"/>
    <w:rsid w:val="000E37D6"/>
    <w:rsid w:val="000E3DC5"/>
    <w:rsid w:val="000E4717"/>
    <w:rsid w:val="000E4DD1"/>
    <w:rsid w:val="000E5AD3"/>
    <w:rsid w:val="000E5D1E"/>
    <w:rsid w:val="000E60D2"/>
    <w:rsid w:val="000E6193"/>
    <w:rsid w:val="000E68FD"/>
    <w:rsid w:val="000E71CA"/>
    <w:rsid w:val="000E7D8E"/>
    <w:rsid w:val="000E7FCB"/>
    <w:rsid w:val="000F0244"/>
    <w:rsid w:val="000F02BF"/>
    <w:rsid w:val="000F10D0"/>
    <w:rsid w:val="000F11EF"/>
    <w:rsid w:val="000F1372"/>
    <w:rsid w:val="000F142A"/>
    <w:rsid w:val="000F168A"/>
    <w:rsid w:val="000F1D44"/>
    <w:rsid w:val="000F2C64"/>
    <w:rsid w:val="000F2D23"/>
    <w:rsid w:val="000F2DAC"/>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852"/>
    <w:rsid w:val="00100968"/>
    <w:rsid w:val="00100CB7"/>
    <w:rsid w:val="00100F05"/>
    <w:rsid w:val="0010137F"/>
    <w:rsid w:val="00101500"/>
    <w:rsid w:val="00101634"/>
    <w:rsid w:val="00101874"/>
    <w:rsid w:val="00101963"/>
    <w:rsid w:val="0010226A"/>
    <w:rsid w:val="00102295"/>
    <w:rsid w:val="0010270E"/>
    <w:rsid w:val="00102945"/>
    <w:rsid w:val="00102CC5"/>
    <w:rsid w:val="00102EF7"/>
    <w:rsid w:val="00103569"/>
    <w:rsid w:val="00103688"/>
    <w:rsid w:val="00103779"/>
    <w:rsid w:val="00103A66"/>
    <w:rsid w:val="00103D0F"/>
    <w:rsid w:val="00104193"/>
    <w:rsid w:val="001042AB"/>
    <w:rsid w:val="00104891"/>
    <w:rsid w:val="00104B02"/>
    <w:rsid w:val="00104D54"/>
    <w:rsid w:val="00105058"/>
    <w:rsid w:val="00105186"/>
    <w:rsid w:val="00105217"/>
    <w:rsid w:val="00105B63"/>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22C"/>
    <w:rsid w:val="001163C3"/>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0DC"/>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52C"/>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9F1"/>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46AC"/>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4FA2"/>
    <w:rsid w:val="00165199"/>
    <w:rsid w:val="001654BE"/>
    <w:rsid w:val="0016556E"/>
    <w:rsid w:val="001656CF"/>
    <w:rsid w:val="00165980"/>
    <w:rsid w:val="00165D49"/>
    <w:rsid w:val="00165E20"/>
    <w:rsid w:val="001665ED"/>
    <w:rsid w:val="001666A4"/>
    <w:rsid w:val="001666B7"/>
    <w:rsid w:val="00166BE3"/>
    <w:rsid w:val="001674D8"/>
    <w:rsid w:val="00167842"/>
    <w:rsid w:val="00167956"/>
    <w:rsid w:val="001679E0"/>
    <w:rsid w:val="00167B73"/>
    <w:rsid w:val="00167EA8"/>
    <w:rsid w:val="001701FB"/>
    <w:rsid w:val="00170AC7"/>
    <w:rsid w:val="00170C33"/>
    <w:rsid w:val="00170C46"/>
    <w:rsid w:val="00170DCA"/>
    <w:rsid w:val="001714C3"/>
    <w:rsid w:val="00171884"/>
    <w:rsid w:val="00171C38"/>
    <w:rsid w:val="00171CC9"/>
    <w:rsid w:val="00171D11"/>
    <w:rsid w:val="00171E1F"/>
    <w:rsid w:val="0017207F"/>
    <w:rsid w:val="00172224"/>
    <w:rsid w:val="0017252F"/>
    <w:rsid w:val="001727AF"/>
    <w:rsid w:val="00172B4B"/>
    <w:rsid w:val="00172EB4"/>
    <w:rsid w:val="00172FEB"/>
    <w:rsid w:val="00173022"/>
    <w:rsid w:val="0017317A"/>
    <w:rsid w:val="001731AA"/>
    <w:rsid w:val="0017324B"/>
    <w:rsid w:val="00173437"/>
    <w:rsid w:val="00173611"/>
    <w:rsid w:val="001739F5"/>
    <w:rsid w:val="00173C2E"/>
    <w:rsid w:val="0017426C"/>
    <w:rsid w:val="0017437C"/>
    <w:rsid w:val="001747BD"/>
    <w:rsid w:val="001748C8"/>
    <w:rsid w:val="00174F6A"/>
    <w:rsid w:val="0017505A"/>
    <w:rsid w:val="00175133"/>
    <w:rsid w:val="0017514E"/>
    <w:rsid w:val="00175494"/>
    <w:rsid w:val="0017564E"/>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16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A9E"/>
    <w:rsid w:val="00194D2E"/>
    <w:rsid w:val="00194FED"/>
    <w:rsid w:val="001958D6"/>
    <w:rsid w:val="0019599E"/>
    <w:rsid w:val="00195C59"/>
    <w:rsid w:val="00195CD0"/>
    <w:rsid w:val="00195D0F"/>
    <w:rsid w:val="00195D2E"/>
    <w:rsid w:val="00195D88"/>
    <w:rsid w:val="00195E3C"/>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80F"/>
    <w:rsid w:val="001B7CBE"/>
    <w:rsid w:val="001B7DB3"/>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064"/>
    <w:rsid w:val="001D235F"/>
    <w:rsid w:val="001D29D1"/>
    <w:rsid w:val="001D2ED6"/>
    <w:rsid w:val="001D3BBE"/>
    <w:rsid w:val="001D3C6C"/>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090"/>
    <w:rsid w:val="001E040F"/>
    <w:rsid w:val="001E06B5"/>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3680"/>
    <w:rsid w:val="001E477A"/>
    <w:rsid w:val="001E487F"/>
    <w:rsid w:val="001E4A8C"/>
    <w:rsid w:val="001E501A"/>
    <w:rsid w:val="001E50E0"/>
    <w:rsid w:val="001E51A9"/>
    <w:rsid w:val="001E5359"/>
    <w:rsid w:val="001E5626"/>
    <w:rsid w:val="001E580A"/>
    <w:rsid w:val="001E58C6"/>
    <w:rsid w:val="001E5A11"/>
    <w:rsid w:val="001E5F84"/>
    <w:rsid w:val="001E634E"/>
    <w:rsid w:val="001E695B"/>
    <w:rsid w:val="001E706E"/>
    <w:rsid w:val="001E72B4"/>
    <w:rsid w:val="001E7F33"/>
    <w:rsid w:val="001E7FD6"/>
    <w:rsid w:val="001F0821"/>
    <w:rsid w:val="001F09F9"/>
    <w:rsid w:val="001F0B18"/>
    <w:rsid w:val="001F0DD1"/>
    <w:rsid w:val="001F15FE"/>
    <w:rsid w:val="001F1821"/>
    <w:rsid w:val="001F1B48"/>
    <w:rsid w:val="001F1C4F"/>
    <w:rsid w:val="001F20E0"/>
    <w:rsid w:val="001F22D3"/>
    <w:rsid w:val="001F2C04"/>
    <w:rsid w:val="001F2C90"/>
    <w:rsid w:val="001F3858"/>
    <w:rsid w:val="001F3EB5"/>
    <w:rsid w:val="001F41CD"/>
    <w:rsid w:val="001F4A7E"/>
    <w:rsid w:val="001F5253"/>
    <w:rsid w:val="001F55E0"/>
    <w:rsid w:val="001F5946"/>
    <w:rsid w:val="001F5D52"/>
    <w:rsid w:val="001F5E84"/>
    <w:rsid w:val="001F60F3"/>
    <w:rsid w:val="001F71A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808"/>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20C"/>
    <w:rsid w:val="0021443B"/>
    <w:rsid w:val="002145B7"/>
    <w:rsid w:val="002147C1"/>
    <w:rsid w:val="00214C24"/>
    <w:rsid w:val="002150DB"/>
    <w:rsid w:val="002158F5"/>
    <w:rsid w:val="00215BA3"/>
    <w:rsid w:val="00215C4D"/>
    <w:rsid w:val="00215D5C"/>
    <w:rsid w:val="0021634A"/>
    <w:rsid w:val="00216682"/>
    <w:rsid w:val="00216C40"/>
    <w:rsid w:val="00217086"/>
    <w:rsid w:val="0021757B"/>
    <w:rsid w:val="00217CED"/>
    <w:rsid w:val="002202E6"/>
    <w:rsid w:val="002203E0"/>
    <w:rsid w:val="002205EE"/>
    <w:rsid w:val="00220BA3"/>
    <w:rsid w:val="00221035"/>
    <w:rsid w:val="00221171"/>
    <w:rsid w:val="002217A9"/>
    <w:rsid w:val="00221FAE"/>
    <w:rsid w:val="00221FC2"/>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3E"/>
    <w:rsid w:val="0022724A"/>
    <w:rsid w:val="00227C4F"/>
    <w:rsid w:val="00227C8D"/>
    <w:rsid w:val="00227FF9"/>
    <w:rsid w:val="00230265"/>
    <w:rsid w:val="002311AF"/>
    <w:rsid w:val="002311BB"/>
    <w:rsid w:val="002319BD"/>
    <w:rsid w:val="00231E1A"/>
    <w:rsid w:val="002323D6"/>
    <w:rsid w:val="002323FD"/>
    <w:rsid w:val="0023268B"/>
    <w:rsid w:val="002328C5"/>
    <w:rsid w:val="002328E8"/>
    <w:rsid w:val="00232A8A"/>
    <w:rsid w:val="00232BE1"/>
    <w:rsid w:val="00232EDA"/>
    <w:rsid w:val="0023425F"/>
    <w:rsid w:val="002342D0"/>
    <w:rsid w:val="00234466"/>
    <w:rsid w:val="00234DBC"/>
    <w:rsid w:val="002350E1"/>
    <w:rsid w:val="00235970"/>
    <w:rsid w:val="002359FA"/>
    <w:rsid w:val="00235A91"/>
    <w:rsid w:val="00235CCC"/>
    <w:rsid w:val="00235F0C"/>
    <w:rsid w:val="00235F78"/>
    <w:rsid w:val="00236034"/>
    <w:rsid w:val="00236CD1"/>
    <w:rsid w:val="00237062"/>
    <w:rsid w:val="00237113"/>
    <w:rsid w:val="00237477"/>
    <w:rsid w:val="00237A75"/>
    <w:rsid w:val="00237E17"/>
    <w:rsid w:val="00240437"/>
    <w:rsid w:val="00240A46"/>
    <w:rsid w:val="00240A51"/>
    <w:rsid w:val="00240D81"/>
    <w:rsid w:val="00240DBF"/>
    <w:rsid w:val="002415F1"/>
    <w:rsid w:val="00241BE2"/>
    <w:rsid w:val="00241D39"/>
    <w:rsid w:val="00241DF0"/>
    <w:rsid w:val="00242BB1"/>
    <w:rsid w:val="0024301C"/>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732"/>
    <w:rsid w:val="00246481"/>
    <w:rsid w:val="002466FC"/>
    <w:rsid w:val="0024685B"/>
    <w:rsid w:val="00246917"/>
    <w:rsid w:val="00246C75"/>
    <w:rsid w:val="002476B6"/>
    <w:rsid w:val="00247811"/>
    <w:rsid w:val="002503FD"/>
    <w:rsid w:val="0025082F"/>
    <w:rsid w:val="002509D2"/>
    <w:rsid w:val="002512A3"/>
    <w:rsid w:val="0025152F"/>
    <w:rsid w:val="00251651"/>
    <w:rsid w:val="0025194F"/>
    <w:rsid w:val="00251AD8"/>
    <w:rsid w:val="00251B51"/>
    <w:rsid w:val="00252133"/>
    <w:rsid w:val="002522AE"/>
    <w:rsid w:val="002522C7"/>
    <w:rsid w:val="00252FCC"/>
    <w:rsid w:val="0025364B"/>
    <w:rsid w:val="002539C5"/>
    <w:rsid w:val="00253DD9"/>
    <w:rsid w:val="002546A4"/>
    <w:rsid w:val="00254FE2"/>
    <w:rsid w:val="00254FFA"/>
    <w:rsid w:val="00255B35"/>
    <w:rsid w:val="00255CC9"/>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18"/>
    <w:rsid w:val="00267D89"/>
    <w:rsid w:val="00267E17"/>
    <w:rsid w:val="00267EA4"/>
    <w:rsid w:val="00270AED"/>
    <w:rsid w:val="00270F2C"/>
    <w:rsid w:val="00270FEE"/>
    <w:rsid w:val="002711DF"/>
    <w:rsid w:val="002716EE"/>
    <w:rsid w:val="00271787"/>
    <w:rsid w:val="0027184B"/>
    <w:rsid w:val="00271BB9"/>
    <w:rsid w:val="00272546"/>
    <w:rsid w:val="002728D1"/>
    <w:rsid w:val="002728D4"/>
    <w:rsid w:val="00272AA8"/>
    <w:rsid w:val="00272C7C"/>
    <w:rsid w:val="00272EC2"/>
    <w:rsid w:val="00272EDB"/>
    <w:rsid w:val="002732A4"/>
    <w:rsid w:val="00273842"/>
    <w:rsid w:val="00273D44"/>
    <w:rsid w:val="00274192"/>
    <w:rsid w:val="002742AF"/>
    <w:rsid w:val="00274332"/>
    <w:rsid w:val="00274B61"/>
    <w:rsid w:val="00274E0D"/>
    <w:rsid w:val="00274EAF"/>
    <w:rsid w:val="0027527B"/>
    <w:rsid w:val="002753B5"/>
    <w:rsid w:val="00275702"/>
    <w:rsid w:val="002758C1"/>
    <w:rsid w:val="00275911"/>
    <w:rsid w:val="00275E42"/>
    <w:rsid w:val="00275FC0"/>
    <w:rsid w:val="00276113"/>
    <w:rsid w:val="002762BE"/>
    <w:rsid w:val="00276663"/>
    <w:rsid w:val="0027686B"/>
    <w:rsid w:val="00277608"/>
    <w:rsid w:val="00277786"/>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392"/>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87E84"/>
    <w:rsid w:val="002900A5"/>
    <w:rsid w:val="002904EE"/>
    <w:rsid w:val="002912BD"/>
    <w:rsid w:val="00291404"/>
    <w:rsid w:val="00291451"/>
    <w:rsid w:val="002919B3"/>
    <w:rsid w:val="00292713"/>
    <w:rsid w:val="00292A37"/>
    <w:rsid w:val="00292A44"/>
    <w:rsid w:val="00292E91"/>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971"/>
    <w:rsid w:val="002A1A1C"/>
    <w:rsid w:val="002A1A72"/>
    <w:rsid w:val="002A1DE6"/>
    <w:rsid w:val="002A237D"/>
    <w:rsid w:val="002A292E"/>
    <w:rsid w:val="002A2B69"/>
    <w:rsid w:val="002A2E99"/>
    <w:rsid w:val="002A308E"/>
    <w:rsid w:val="002A32C8"/>
    <w:rsid w:val="002A333D"/>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243"/>
    <w:rsid w:val="002B1313"/>
    <w:rsid w:val="002B132B"/>
    <w:rsid w:val="002B1E42"/>
    <w:rsid w:val="002B2479"/>
    <w:rsid w:val="002B29BC"/>
    <w:rsid w:val="002B2DFD"/>
    <w:rsid w:val="002B2EB9"/>
    <w:rsid w:val="002B3B58"/>
    <w:rsid w:val="002B3B69"/>
    <w:rsid w:val="002B3E62"/>
    <w:rsid w:val="002B3F10"/>
    <w:rsid w:val="002B400E"/>
    <w:rsid w:val="002B4751"/>
    <w:rsid w:val="002B4E38"/>
    <w:rsid w:val="002B513B"/>
    <w:rsid w:val="002B51DB"/>
    <w:rsid w:val="002B547F"/>
    <w:rsid w:val="002B57D9"/>
    <w:rsid w:val="002B60A3"/>
    <w:rsid w:val="002B650D"/>
    <w:rsid w:val="002B6531"/>
    <w:rsid w:val="002B664A"/>
    <w:rsid w:val="002B6BE6"/>
    <w:rsid w:val="002B6D0E"/>
    <w:rsid w:val="002B6E9C"/>
    <w:rsid w:val="002B734E"/>
    <w:rsid w:val="002B7406"/>
    <w:rsid w:val="002B7614"/>
    <w:rsid w:val="002B7A9F"/>
    <w:rsid w:val="002B7DBF"/>
    <w:rsid w:val="002C0138"/>
    <w:rsid w:val="002C0302"/>
    <w:rsid w:val="002C04B7"/>
    <w:rsid w:val="002C0877"/>
    <w:rsid w:val="002C0C6D"/>
    <w:rsid w:val="002C0CAA"/>
    <w:rsid w:val="002C0E94"/>
    <w:rsid w:val="002C11F8"/>
    <w:rsid w:val="002C13D4"/>
    <w:rsid w:val="002C14AF"/>
    <w:rsid w:val="002C1AA4"/>
    <w:rsid w:val="002C1B1F"/>
    <w:rsid w:val="002C1EF4"/>
    <w:rsid w:val="002C2478"/>
    <w:rsid w:val="002C27EA"/>
    <w:rsid w:val="002C28CE"/>
    <w:rsid w:val="002C2C68"/>
    <w:rsid w:val="002C2DDA"/>
    <w:rsid w:val="002C2DDB"/>
    <w:rsid w:val="002C3019"/>
    <w:rsid w:val="002C30B8"/>
    <w:rsid w:val="002C3613"/>
    <w:rsid w:val="002C375C"/>
    <w:rsid w:val="002C3A9F"/>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0D82"/>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06"/>
    <w:rsid w:val="002E0B30"/>
    <w:rsid w:val="002E0B90"/>
    <w:rsid w:val="002E1075"/>
    <w:rsid w:val="002E29CA"/>
    <w:rsid w:val="002E2E81"/>
    <w:rsid w:val="002E333A"/>
    <w:rsid w:val="002E3A64"/>
    <w:rsid w:val="002E43A6"/>
    <w:rsid w:val="002E43EB"/>
    <w:rsid w:val="002E47CA"/>
    <w:rsid w:val="002E49A9"/>
    <w:rsid w:val="002E4D33"/>
    <w:rsid w:val="002E4FDD"/>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9CB"/>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6FF7"/>
    <w:rsid w:val="002F765C"/>
    <w:rsid w:val="00300127"/>
    <w:rsid w:val="00300681"/>
    <w:rsid w:val="003009B8"/>
    <w:rsid w:val="00300F5C"/>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D6A"/>
    <w:rsid w:val="00305EEB"/>
    <w:rsid w:val="003060CB"/>
    <w:rsid w:val="003063DE"/>
    <w:rsid w:val="0030642F"/>
    <w:rsid w:val="00306621"/>
    <w:rsid w:val="00306763"/>
    <w:rsid w:val="00306945"/>
    <w:rsid w:val="00306FC1"/>
    <w:rsid w:val="00307809"/>
    <w:rsid w:val="00307E0A"/>
    <w:rsid w:val="003100E0"/>
    <w:rsid w:val="00310414"/>
    <w:rsid w:val="0031063A"/>
    <w:rsid w:val="00310C71"/>
    <w:rsid w:val="00310FED"/>
    <w:rsid w:val="0031114E"/>
    <w:rsid w:val="00311470"/>
    <w:rsid w:val="003115AC"/>
    <w:rsid w:val="00311ABB"/>
    <w:rsid w:val="00311BC5"/>
    <w:rsid w:val="0031240F"/>
    <w:rsid w:val="003125BC"/>
    <w:rsid w:val="00312758"/>
    <w:rsid w:val="00312F4F"/>
    <w:rsid w:val="003135A6"/>
    <w:rsid w:val="00313ADB"/>
    <w:rsid w:val="003143F9"/>
    <w:rsid w:val="003143FE"/>
    <w:rsid w:val="00314C60"/>
    <w:rsid w:val="00315087"/>
    <w:rsid w:val="00315346"/>
    <w:rsid w:val="003154FA"/>
    <w:rsid w:val="003156F1"/>
    <w:rsid w:val="00315878"/>
    <w:rsid w:val="00315EC0"/>
    <w:rsid w:val="00315FAA"/>
    <w:rsid w:val="0031613D"/>
    <w:rsid w:val="003161AF"/>
    <w:rsid w:val="00316986"/>
    <w:rsid w:val="00316C3E"/>
    <w:rsid w:val="00317118"/>
    <w:rsid w:val="003174D2"/>
    <w:rsid w:val="0031766A"/>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2FBC"/>
    <w:rsid w:val="00323502"/>
    <w:rsid w:val="003235B4"/>
    <w:rsid w:val="00323654"/>
    <w:rsid w:val="00324140"/>
    <w:rsid w:val="003242F2"/>
    <w:rsid w:val="00324CD4"/>
    <w:rsid w:val="003250FF"/>
    <w:rsid w:val="003251A4"/>
    <w:rsid w:val="00325578"/>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27D9D"/>
    <w:rsid w:val="00327F1A"/>
    <w:rsid w:val="003300C5"/>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3B4D"/>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A5B"/>
    <w:rsid w:val="00344C0A"/>
    <w:rsid w:val="00344FD9"/>
    <w:rsid w:val="00345381"/>
    <w:rsid w:val="00345432"/>
    <w:rsid w:val="003457FF"/>
    <w:rsid w:val="003459E9"/>
    <w:rsid w:val="00345BDC"/>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494"/>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08F"/>
    <w:rsid w:val="003544AC"/>
    <w:rsid w:val="003546CA"/>
    <w:rsid w:val="00354B21"/>
    <w:rsid w:val="00354F29"/>
    <w:rsid w:val="00355759"/>
    <w:rsid w:val="00355B41"/>
    <w:rsid w:val="00355BF1"/>
    <w:rsid w:val="003563AD"/>
    <w:rsid w:val="003568F3"/>
    <w:rsid w:val="0035795B"/>
    <w:rsid w:val="00357A4C"/>
    <w:rsid w:val="00357D0A"/>
    <w:rsid w:val="00360282"/>
    <w:rsid w:val="0036043C"/>
    <w:rsid w:val="0036047D"/>
    <w:rsid w:val="0036102C"/>
    <w:rsid w:val="00361542"/>
    <w:rsid w:val="00361ACE"/>
    <w:rsid w:val="00361C1F"/>
    <w:rsid w:val="00361F35"/>
    <w:rsid w:val="00361F77"/>
    <w:rsid w:val="00362724"/>
    <w:rsid w:val="0036284B"/>
    <w:rsid w:val="00362A00"/>
    <w:rsid w:val="00362AC9"/>
    <w:rsid w:val="00362DA3"/>
    <w:rsid w:val="003631D8"/>
    <w:rsid w:val="003633A8"/>
    <w:rsid w:val="003633C7"/>
    <w:rsid w:val="0036344B"/>
    <w:rsid w:val="003635DE"/>
    <w:rsid w:val="00363ED7"/>
    <w:rsid w:val="003640B8"/>
    <w:rsid w:val="003643D9"/>
    <w:rsid w:val="00364B75"/>
    <w:rsid w:val="00365452"/>
    <w:rsid w:val="0036567C"/>
    <w:rsid w:val="003657C8"/>
    <w:rsid w:val="00365F04"/>
    <w:rsid w:val="0036636B"/>
    <w:rsid w:val="00366395"/>
    <w:rsid w:val="0036674B"/>
    <w:rsid w:val="00366810"/>
    <w:rsid w:val="0036713B"/>
    <w:rsid w:val="003674CF"/>
    <w:rsid w:val="003675C7"/>
    <w:rsid w:val="00367790"/>
    <w:rsid w:val="00367E53"/>
    <w:rsid w:val="00367EA7"/>
    <w:rsid w:val="00367FD9"/>
    <w:rsid w:val="003706E3"/>
    <w:rsid w:val="003708F4"/>
    <w:rsid w:val="0037098C"/>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77E"/>
    <w:rsid w:val="00375EDB"/>
    <w:rsid w:val="00375EDD"/>
    <w:rsid w:val="00376058"/>
    <w:rsid w:val="0037617F"/>
    <w:rsid w:val="00376880"/>
    <w:rsid w:val="00376D76"/>
    <w:rsid w:val="00376EFE"/>
    <w:rsid w:val="003770F5"/>
    <w:rsid w:val="00377582"/>
    <w:rsid w:val="003806A7"/>
    <w:rsid w:val="00380B27"/>
    <w:rsid w:val="00381119"/>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88A"/>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7EB"/>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FB8"/>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52B"/>
    <w:rsid w:val="003A66E7"/>
    <w:rsid w:val="003A6A71"/>
    <w:rsid w:val="003A6B09"/>
    <w:rsid w:val="003A6CE1"/>
    <w:rsid w:val="003A6EE7"/>
    <w:rsid w:val="003A7087"/>
    <w:rsid w:val="003A711E"/>
    <w:rsid w:val="003A7817"/>
    <w:rsid w:val="003A7A3A"/>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3F8D"/>
    <w:rsid w:val="003C4131"/>
    <w:rsid w:val="003C43C3"/>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FC4"/>
    <w:rsid w:val="003D0060"/>
    <w:rsid w:val="003D01A2"/>
    <w:rsid w:val="003D0656"/>
    <w:rsid w:val="003D086D"/>
    <w:rsid w:val="003D0C6D"/>
    <w:rsid w:val="003D0F20"/>
    <w:rsid w:val="003D1551"/>
    <w:rsid w:val="003D1C41"/>
    <w:rsid w:val="003D2430"/>
    <w:rsid w:val="003D2464"/>
    <w:rsid w:val="003D24A9"/>
    <w:rsid w:val="003D27EB"/>
    <w:rsid w:val="003D289B"/>
    <w:rsid w:val="003D2BB7"/>
    <w:rsid w:val="003D2EE5"/>
    <w:rsid w:val="003D31E4"/>
    <w:rsid w:val="003D3379"/>
    <w:rsid w:val="003D38C1"/>
    <w:rsid w:val="003D3CBE"/>
    <w:rsid w:val="003D4C28"/>
    <w:rsid w:val="003D4E1F"/>
    <w:rsid w:val="003D4F59"/>
    <w:rsid w:val="003D54D6"/>
    <w:rsid w:val="003D54DF"/>
    <w:rsid w:val="003D5B4B"/>
    <w:rsid w:val="003D694B"/>
    <w:rsid w:val="003D6EA8"/>
    <w:rsid w:val="003D720C"/>
    <w:rsid w:val="003D7258"/>
    <w:rsid w:val="003E0003"/>
    <w:rsid w:val="003E052E"/>
    <w:rsid w:val="003E065F"/>
    <w:rsid w:val="003E06E9"/>
    <w:rsid w:val="003E07B0"/>
    <w:rsid w:val="003E0B5F"/>
    <w:rsid w:val="003E0E25"/>
    <w:rsid w:val="003E109C"/>
    <w:rsid w:val="003E116B"/>
    <w:rsid w:val="003E1318"/>
    <w:rsid w:val="003E137F"/>
    <w:rsid w:val="003E13B3"/>
    <w:rsid w:val="003E16FA"/>
    <w:rsid w:val="003E1B4B"/>
    <w:rsid w:val="003E1B60"/>
    <w:rsid w:val="003E29FD"/>
    <w:rsid w:val="003E2B9D"/>
    <w:rsid w:val="003E2D6C"/>
    <w:rsid w:val="003E3002"/>
    <w:rsid w:val="003E316A"/>
    <w:rsid w:val="003E3319"/>
    <w:rsid w:val="003E3A32"/>
    <w:rsid w:val="003E3CB4"/>
    <w:rsid w:val="003E3EED"/>
    <w:rsid w:val="003E412F"/>
    <w:rsid w:val="003E4437"/>
    <w:rsid w:val="003E49AA"/>
    <w:rsid w:val="003E4A34"/>
    <w:rsid w:val="003E5437"/>
    <w:rsid w:val="003E5602"/>
    <w:rsid w:val="003E5A2E"/>
    <w:rsid w:val="003E5D66"/>
    <w:rsid w:val="003E67EF"/>
    <w:rsid w:val="003E70D9"/>
    <w:rsid w:val="003E72E1"/>
    <w:rsid w:val="003E7686"/>
    <w:rsid w:val="003E76F1"/>
    <w:rsid w:val="003E7F21"/>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9F9"/>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3F7DE1"/>
    <w:rsid w:val="00400019"/>
    <w:rsid w:val="00400428"/>
    <w:rsid w:val="0040046B"/>
    <w:rsid w:val="004007AB"/>
    <w:rsid w:val="00400959"/>
    <w:rsid w:val="0040097A"/>
    <w:rsid w:val="004010A1"/>
    <w:rsid w:val="00401173"/>
    <w:rsid w:val="00401200"/>
    <w:rsid w:val="0040142B"/>
    <w:rsid w:val="0040163F"/>
    <w:rsid w:val="00401963"/>
    <w:rsid w:val="00401A81"/>
    <w:rsid w:val="00401C5F"/>
    <w:rsid w:val="00401F8D"/>
    <w:rsid w:val="004020E2"/>
    <w:rsid w:val="0040211E"/>
    <w:rsid w:val="004027E7"/>
    <w:rsid w:val="004028F2"/>
    <w:rsid w:val="0040293D"/>
    <w:rsid w:val="00402974"/>
    <w:rsid w:val="0040299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DA4"/>
    <w:rsid w:val="00406EF5"/>
    <w:rsid w:val="00406F48"/>
    <w:rsid w:val="00407111"/>
    <w:rsid w:val="0040718A"/>
    <w:rsid w:val="004072AF"/>
    <w:rsid w:val="0040755A"/>
    <w:rsid w:val="0040796E"/>
    <w:rsid w:val="00407F5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214"/>
    <w:rsid w:val="00417521"/>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3BA5"/>
    <w:rsid w:val="00424513"/>
    <w:rsid w:val="00424626"/>
    <w:rsid w:val="00424F64"/>
    <w:rsid w:val="00425042"/>
    <w:rsid w:val="00425667"/>
    <w:rsid w:val="00425E3A"/>
    <w:rsid w:val="00426960"/>
    <w:rsid w:val="00426D4B"/>
    <w:rsid w:val="00427D2E"/>
    <w:rsid w:val="004302BF"/>
    <w:rsid w:val="004308AE"/>
    <w:rsid w:val="00430932"/>
    <w:rsid w:val="00430DFD"/>
    <w:rsid w:val="00431536"/>
    <w:rsid w:val="00431DCE"/>
    <w:rsid w:val="00431FEA"/>
    <w:rsid w:val="00432426"/>
    <w:rsid w:val="004328C1"/>
    <w:rsid w:val="00432AA8"/>
    <w:rsid w:val="00432B4B"/>
    <w:rsid w:val="00432E5B"/>
    <w:rsid w:val="00432F56"/>
    <w:rsid w:val="00433340"/>
    <w:rsid w:val="00433ACA"/>
    <w:rsid w:val="00433B4C"/>
    <w:rsid w:val="00433C02"/>
    <w:rsid w:val="00433EED"/>
    <w:rsid w:val="00434062"/>
    <w:rsid w:val="00434648"/>
    <w:rsid w:val="004346C1"/>
    <w:rsid w:val="004346DB"/>
    <w:rsid w:val="004347A1"/>
    <w:rsid w:val="0043492E"/>
    <w:rsid w:val="00434DDC"/>
    <w:rsid w:val="00434E22"/>
    <w:rsid w:val="00434EBD"/>
    <w:rsid w:val="00435729"/>
    <w:rsid w:val="00435DB5"/>
    <w:rsid w:val="00435F05"/>
    <w:rsid w:val="00435F40"/>
    <w:rsid w:val="0043601C"/>
    <w:rsid w:val="0043616F"/>
    <w:rsid w:val="0043622E"/>
    <w:rsid w:val="0043625E"/>
    <w:rsid w:val="00436C25"/>
    <w:rsid w:val="00437A87"/>
    <w:rsid w:val="00437AEF"/>
    <w:rsid w:val="00437D3F"/>
    <w:rsid w:val="00437D4E"/>
    <w:rsid w:val="00437D5F"/>
    <w:rsid w:val="00440148"/>
    <w:rsid w:val="004407D4"/>
    <w:rsid w:val="00440A5E"/>
    <w:rsid w:val="00440BE1"/>
    <w:rsid w:val="00440EA7"/>
    <w:rsid w:val="00441E8B"/>
    <w:rsid w:val="00442319"/>
    <w:rsid w:val="00442387"/>
    <w:rsid w:val="00442473"/>
    <w:rsid w:val="004428A0"/>
    <w:rsid w:val="004429DB"/>
    <w:rsid w:val="00442A16"/>
    <w:rsid w:val="00443075"/>
    <w:rsid w:val="004430CC"/>
    <w:rsid w:val="00443AE7"/>
    <w:rsid w:val="00443FFF"/>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33E"/>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C61"/>
    <w:rsid w:val="00462E40"/>
    <w:rsid w:val="00463A2B"/>
    <w:rsid w:val="00463AF6"/>
    <w:rsid w:val="00463EDC"/>
    <w:rsid w:val="0046426A"/>
    <w:rsid w:val="00464657"/>
    <w:rsid w:val="0046497F"/>
    <w:rsid w:val="004652C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6AF"/>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A90"/>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4CE"/>
    <w:rsid w:val="004826D5"/>
    <w:rsid w:val="0048284A"/>
    <w:rsid w:val="00482A34"/>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C28"/>
    <w:rsid w:val="00487FA8"/>
    <w:rsid w:val="00490051"/>
    <w:rsid w:val="00490683"/>
    <w:rsid w:val="00490C19"/>
    <w:rsid w:val="00490D1F"/>
    <w:rsid w:val="00491FBF"/>
    <w:rsid w:val="0049203E"/>
    <w:rsid w:val="00492124"/>
    <w:rsid w:val="004922AB"/>
    <w:rsid w:val="00492608"/>
    <w:rsid w:val="00492738"/>
    <w:rsid w:val="0049362E"/>
    <w:rsid w:val="00493636"/>
    <w:rsid w:val="0049392B"/>
    <w:rsid w:val="00493D60"/>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EC"/>
    <w:rsid w:val="004969F6"/>
    <w:rsid w:val="00496B02"/>
    <w:rsid w:val="00496D14"/>
    <w:rsid w:val="004972C3"/>
    <w:rsid w:val="00497768"/>
    <w:rsid w:val="004978AD"/>
    <w:rsid w:val="00497C5E"/>
    <w:rsid w:val="004A014D"/>
    <w:rsid w:val="004A070C"/>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A03"/>
    <w:rsid w:val="004A6E59"/>
    <w:rsid w:val="004A73F1"/>
    <w:rsid w:val="004A7422"/>
    <w:rsid w:val="004A75C0"/>
    <w:rsid w:val="004A7B67"/>
    <w:rsid w:val="004B021E"/>
    <w:rsid w:val="004B0229"/>
    <w:rsid w:val="004B0469"/>
    <w:rsid w:val="004B1154"/>
    <w:rsid w:val="004B14C4"/>
    <w:rsid w:val="004B16D7"/>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4A6"/>
    <w:rsid w:val="004B551B"/>
    <w:rsid w:val="004B5753"/>
    <w:rsid w:val="004B5B7F"/>
    <w:rsid w:val="004B5D1E"/>
    <w:rsid w:val="004B5F1C"/>
    <w:rsid w:val="004B68F2"/>
    <w:rsid w:val="004B6D70"/>
    <w:rsid w:val="004B703E"/>
    <w:rsid w:val="004B721E"/>
    <w:rsid w:val="004B74D5"/>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3AB"/>
    <w:rsid w:val="004C3606"/>
    <w:rsid w:val="004C364F"/>
    <w:rsid w:val="004C4374"/>
    <w:rsid w:val="004C4643"/>
    <w:rsid w:val="004C4C7E"/>
    <w:rsid w:val="004C59EE"/>
    <w:rsid w:val="004C5E6E"/>
    <w:rsid w:val="004C5EDF"/>
    <w:rsid w:val="004C610E"/>
    <w:rsid w:val="004C6744"/>
    <w:rsid w:val="004C6EE8"/>
    <w:rsid w:val="004C74CD"/>
    <w:rsid w:val="004C763B"/>
    <w:rsid w:val="004C7697"/>
    <w:rsid w:val="004C7877"/>
    <w:rsid w:val="004C7A62"/>
    <w:rsid w:val="004D02C9"/>
    <w:rsid w:val="004D0853"/>
    <w:rsid w:val="004D0B71"/>
    <w:rsid w:val="004D14B4"/>
    <w:rsid w:val="004D14DF"/>
    <w:rsid w:val="004D1552"/>
    <w:rsid w:val="004D18A7"/>
    <w:rsid w:val="004D1A9D"/>
    <w:rsid w:val="004D1B11"/>
    <w:rsid w:val="004D1C40"/>
    <w:rsid w:val="004D1C92"/>
    <w:rsid w:val="004D28E7"/>
    <w:rsid w:val="004D29E1"/>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1E73"/>
    <w:rsid w:val="004F202F"/>
    <w:rsid w:val="004F2702"/>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2817"/>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0B0A"/>
    <w:rsid w:val="0051153D"/>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6CB6"/>
    <w:rsid w:val="005175C0"/>
    <w:rsid w:val="00517940"/>
    <w:rsid w:val="00517ACE"/>
    <w:rsid w:val="005207C6"/>
    <w:rsid w:val="00520FAC"/>
    <w:rsid w:val="00521A75"/>
    <w:rsid w:val="00521C73"/>
    <w:rsid w:val="005220C5"/>
    <w:rsid w:val="00522491"/>
    <w:rsid w:val="005227BF"/>
    <w:rsid w:val="00522CFA"/>
    <w:rsid w:val="00522FFD"/>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77"/>
    <w:rsid w:val="00527AEC"/>
    <w:rsid w:val="00527B6F"/>
    <w:rsid w:val="00527CA8"/>
    <w:rsid w:val="00527DA1"/>
    <w:rsid w:val="00527E8C"/>
    <w:rsid w:val="00527F22"/>
    <w:rsid w:val="00530405"/>
    <w:rsid w:val="0053069F"/>
    <w:rsid w:val="00530D9F"/>
    <w:rsid w:val="00530EFB"/>
    <w:rsid w:val="00531B7A"/>
    <w:rsid w:val="0053227D"/>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1ED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A4"/>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63D"/>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45A"/>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44"/>
    <w:rsid w:val="00570D81"/>
    <w:rsid w:val="00571155"/>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11E"/>
    <w:rsid w:val="005801EE"/>
    <w:rsid w:val="005803C8"/>
    <w:rsid w:val="0058058C"/>
    <w:rsid w:val="005807EF"/>
    <w:rsid w:val="0058095C"/>
    <w:rsid w:val="00580A79"/>
    <w:rsid w:val="005813E7"/>
    <w:rsid w:val="005814BF"/>
    <w:rsid w:val="005814DB"/>
    <w:rsid w:val="005815B2"/>
    <w:rsid w:val="0058164B"/>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893"/>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1E1"/>
    <w:rsid w:val="005943C7"/>
    <w:rsid w:val="00594409"/>
    <w:rsid w:val="005949CB"/>
    <w:rsid w:val="00594D72"/>
    <w:rsid w:val="0059517C"/>
    <w:rsid w:val="0059523F"/>
    <w:rsid w:val="00595431"/>
    <w:rsid w:val="00595516"/>
    <w:rsid w:val="00595981"/>
    <w:rsid w:val="00595D75"/>
    <w:rsid w:val="00595DDF"/>
    <w:rsid w:val="005966F2"/>
    <w:rsid w:val="005967E5"/>
    <w:rsid w:val="005974DA"/>
    <w:rsid w:val="00597687"/>
    <w:rsid w:val="00597716"/>
    <w:rsid w:val="005A0A95"/>
    <w:rsid w:val="005A0F7E"/>
    <w:rsid w:val="005A0FF1"/>
    <w:rsid w:val="005A1031"/>
    <w:rsid w:val="005A1965"/>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0B0"/>
    <w:rsid w:val="005A63C9"/>
    <w:rsid w:val="005A66C3"/>
    <w:rsid w:val="005A66C7"/>
    <w:rsid w:val="005A68D7"/>
    <w:rsid w:val="005A6998"/>
    <w:rsid w:val="005A6D73"/>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0D6"/>
    <w:rsid w:val="005C63F4"/>
    <w:rsid w:val="005C6C09"/>
    <w:rsid w:val="005C6F2A"/>
    <w:rsid w:val="005C7137"/>
    <w:rsid w:val="005C74A8"/>
    <w:rsid w:val="005D00CE"/>
    <w:rsid w:val="005D0241"/>
    <w:rsid w:val="005D02FF"/>
    <w:rsid w:val="005D0E70"/>
    <w:rsid w:val="005D0F3C"/>
    <w:rsid w:val="005D128A"/>
    <w:rsid w:val="005D165A"/>
    <w:rsid w:val="005D1DD7"/>
    <w:rsid w:val="005D209C"/>
    <w:rsid w:val="005D2212"/>
    <w:rsid w:val="005D2500"/>
    <w:rsid w:val="005D2B19"/>
    <w:rsid w:val="005D2D13"/>
    <w:rsid w:val="005D3038"/>
    <w:rsid w:val="005D3961"/>
    <w:rsid w:val="005D3D17"/>
    <w:rsid w:val="005D4C54"/>
    <w:rsid w:val="005D52A9"/>
    <w:rsid w:val="005D5484"/>
    <w:rsid w:val="005D5E4E"/>
    <w:rsid w:val="005D5E94"/>
    <w:rsid w:val="005D5EA6"/>
    <w:rsid w:val="005D6104"/>
    <w:rsid w:val="005D688C"/>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4E7"/>
    <w:rsid w:val="005F484A"/>
    <w:rsid w:val="005F488B"/>
    <w:rsid w:val="005F4CD3"/>
    <w:rsid w:val="005F4EFD"/>
    <w:rsid w:val="005F4FED"/>
    <w:rsid w:val="005F510F"/>
    <w:rsid w:val="005F53F6"/>
    <w:rsid w:val="005F59C0"/>
    <w:rsid w:val="005F65CC"/>
    <w:rsid w:val="005F6852"/>
    <w:rsid w:val="005F6C35"/>
    <w:rsid w:val="005F78BC"/>
    <w:rsid w:val="005F796E"/>
    <w:rsid w:val="005F7B61"/>
    <w:rsid w:val="006002C1"/>
    <w:rsid w:val="006004EE"/>
    <w:rsid w:val="0060083B"/>
    <w:rsid w:val="00600D47"/>
    <w:rsid w:val="0060163B"/>
    <w:rsid w:val="0060213A"/>
    <w:rsid w:val="006023E8"/>
    <w:rsid w:val="0060240B"/>
    <w:rsid w:val="00602426"/>
    <w:rsid w:val="00602956"/>
    <w:rsid w:val="00602B7B"/>
    <w:rsid w:val="00602DD2"/>
    <w:rsid w:val="006032A9"/>
    <w:rsid w:val="00603542"/>
    <w:rsid w:val="00603681"/>
    <w:rsid w:val="00603CAE"/>
    <w:rsid w:val="00603F94"/>
    <w:rsid w:val="0060441A"/>
    <w:rsid w:val="006044D5"/>
    <w:rsid w:val="0060455C"/>
    <w:rsid w:val="00604C4E"/>
    <w:rsid w:val="00604CCA"/>
    <w:rsid w:val="006057CF"/>
    <w:rsid w:val="00605919"/>
    <w:rsid w:val="00605B90"/>
    <w:rsid w:val="00605F60"/>
    <w:rsid w:val="0060661B"/>
    <w:rsid w:val="00607035"/>
    <w:rsid w:val="00607120"/>
    <w:rsid w:val="0060733C"/>
    <w:rsid w:val="0060799C"/>
    <w:rsid w:val="00607D37"/>
    <w:rsid w:val="0061011F"/>
    <w:rsid w:val="006102BC"/>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3F59"/>
    <w:rsid w:val="0061420F"/>
    <w:rsid w:val="0061427E"/>
    <w:rsid w:val="006146F1"/>
    <w:rsid w:val="00614DAB"/>
    <w:rsid w:val="006154DF"/>
    <w:rsid w:val="0061599B"/>
    <w:rsid w:val="00615B74"/>
    <w:rsid w:val="00615D48"/>
    <w:rsid w:val="00615DA4"/>
    <w:rsid w:val="00616263"/>
    <w:rsid w:val="00616450"/>
    <w:rsid w:val="006165D3"/>
    <w:rsid w:val="00616810"/>
    <w:rsid w:val="00616D64"/>
    <w:rsid w:val="00616E0B"/>
    <w:rsid w:val="00616E82"/>
    <w:rsid w:val="00617096"/>
    <w:rsid w:val="0061717E"/>
    <w:rsid w:val="006200F7"/>
    <w:rsid w:val="006204BD"/>
    <w:rsid w:val="0062085C"/>
    <w:rsid w:val="00620CFE"/>
    <w:rsid w:val="00620D97"/>
    <w:rsid w:val="00620E2A"/>
    <w:rsid w:val="00620F2E"/>
    <w:rsid w:val="0062155F"/>
    <w:rsid w:val="006215CB"/>
    <w:rsid w:val="00621FE5"/>
    <w:rsid w:val="00622479"/>
    <w:rsid w:val="00622568"/>
    <w:rsid w:val="00622703"/>
    <w:rsid w:val="0062292D"/>
    <w:rsid w:val="00622CA2"/>
    <w:rsid w:val="006245ED"/>
    <w:rsid w:val="00624990"/>
    <w:rsid w:val="00624BB9"/>
    <w:rsid w:val="006253A6"/>
    <w:rsid w:val="00625514"/>
    <w:rsid w:val="00625521"/>
    <w:rsid w:val="006255E3"/>
    <w:rsid w:val="00626379"/>
    <w:rsid w:val="0062673B"/>
    <w:rsid w:val="00626A4E"/>
    <w:rsid w:val="00626AB9"/>
    <w:rsid w:val="00627144"/>
    <w:rsid w:val="006300A7"/>
    <w:rsid w:val="0063014C"/>
    <w:rsid w:val="00630297"/>
    <w:rsid w:val="0063065F"/>
    <w:rsid w:val="00630750"/>
    <w:rsid w:val="00630B0D"/>
    <w:rsid w:val="00630BA0"/>
    <w:rsid w:val="00630C59"/>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B08"/>
    <w:rsid w:val="00634E6F"/>
    <w:rsid w:val="00634FE5"/>
    <w:rsid w:val="00635448"/>
    <w:rsid w:val="006362DD"/>
    <w:rsid w:val="0063636C"/>
    <w:rsid w:val="0063637D"/>
    <w:rsid w:val="00636673"/>
    <w:rsid w:val="00636CB1"/>
    <w:rsid w:val="0063761C"/>
    <w:rsid w:val="0063762C"/>
    <w:rsid w:val="00637DD5"/>
    <w:rsid w:val="006400E4"/>
    <w:rsid w:val="00640173"/>
    <w:rsid w:val="00640332"/>
    <w:rsid w:val="006403CF"/>
    <w:rsid w:val="00640DEF"/>
    <w:rsid w:val="00641499"/>
    <w:rsid w:val="0064171D"/>
    <w:rsid w:val="00641DB9"/>
    <w:rsid w:val="00641E5E"/>
    <w:rsid w:val="00641FC0"/>
    <w:rsid w:val="0064212F"/>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B3"/>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3E7D"/>
    <w:rsid w:val="00664181"/>
    <w:rsid w:val="00664386"/>
    <w:rsid w:val="00664966"/>
    <w:rsid w:val="00664FB9"/>
    <w:rsid w:val="00665E10"/>
    <w:rsid w:val="00665FC6"/>
    <w:rsid w:val="006663E6"/>
    <w:rsid w:val="00666D32"/>
    <w:rsid w:val="00666FF3"/>
    <w:rsid w:val="00667196"/>
    <w:rsid w:val="006673F3"/>
    <w:rsid w:val="006675AA"/>
    <w:rsid w:val="00667B46"/>
    <w:rsid w:val="00667B49"/>
    <w:rsid w:val="00667BBE"/>
    <w:rsid w:val="00667E2D"/>
    <w:rsid w:val="006701AB"/>
    <w:rsid w:val="006701D3"/>
    <w:rsid w:val="006708F9"/>
    <w:rsid w:val="00670B3C"/>
    <w:rsid w:val="00670B79"/>
    <w:rsid w:val="006719C2"/>
    <w:rsid w:val="00672014"/>
    <w:rsid w:val="006725A2"/>
    <w:rsid w:val="006728DA"/>
    <w:rsid w:val="006728EF"/>
    <w:rsid w:val="006732FA"/>
    <w:rsid w:val="00673493"/>
    <w:rsid w:val="00673706"/>
    <w:rsid w:val="00673ADF"/>
    <w:rsid w:val="00673D69"/>
    <w:rsid w:val="00673FAA"/>
    <w:rsid w:val="00674421"/>
    <w:rsid w:val="00674655"/>
    <w:rsid w:val="006747EE"/>
    <w:rsid w:val="00674926"/>
    <w:rsid w:val="00674BC3"/>
    <w:rsid w:val="00674BE3"/>
    <w:rsid w:val="00674CC7"/>
    <w:rsid w:val="00674FAB"/>
    <w:rsid w:val="00675554"/>
    <w:rsid w:val="00675A4C"/>
    <w:rsid w:val="00675B05"/>
    <w:rsid w:val="00675EDB"/>
    <w:rsid w:val="006768A6"/>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4E7"/>
    <w:rsid w:val="0068357C"/>
    <w:rsid w:val="006837EC"/>
    <w:rsid w:val="006839B1"/>
    <w:rsid w:val="006839DD"/>
    <w:rsid w:val="00683BA3"/>
    <w:rsid w:val="00683FDE"/>
    <w:rsid w:val="006840AF"/>
    <w:rsid w:val="00684389"/>
    <w:rsid w:val="0068444E"/>
    <w:rsid w:val="00684616"/>
    <w:rsid w:val="00685B08"/>
    <w:rsid w:val="00685D2D"/>
    <w:rsid w:val="00686550"/>
    <w:rsid w:val="006865BF"/>
    <w:rsid w:val="006866F3"/>
    <w:rsid w:val="00687395"/>
    <w:rsid w:val="00687441"/>
    <w:rsid w:val="00687529"/>
    <w:rsid w:val="0068755A"/>
    <w:rsid w:val="0068764D"/>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94"/>
    <w:rsid w:val="006A30CC"/>
    <w:rsid w:val="006A3859"/>
    <w:rsid w:val="006A3AB0"/>
    <w:rsid w:val="006A46DF"/>
    <w:rsid w:val="006A4C0E"/>
    <w:rsid w:val="006A4F2D"/>
    <w:rsid w:val="006A514B"/>
    <w:rsid w:val="006A5A3B"/>
    <w:rsid w:val="006A5B5B"/>
    <w:rsid w:val="006A5D6A"/>
    <w:rsid w:val="006A695D"/>
    <w:rsid w:val="006A72E8"/>
    <w:rsid w:val="006A7745"/>
    <w:rsid w:val="006A77E3"/>
    <w:rsid w:val="006A7AA6"/>
    <w:rsid w:val="006A7F7C"/>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6F0C"/>
    <w:rsid w:val="006B7045"/>
    <w:rsid w:val="006B732A"/>
    <w:rsid w:val="006B7423"/>
    <w:rsid w:val="006C011B"/>
    <w:rsid w:val="006C01C6"/>
    <w:rsid w:val="006C0409"/>
    <w:rsid w:val="006C0D4C"/>
    <w:rsid w:val="006C1CAB"/>
    <w:rsid w:val="006C1FC2"/>
    <w:rsid w:val="006C2285"/>
    <w:rsid w:val="006C2891"/>
    <w:rsid w:val="006C2992"/>
    <w:rsid w:val="006C2C17"/>
    <w:rsid w:val="006C2D7B"/>
    <w:rsid w:val="006C2D93"/>
    <w:rsid w:val="006C2F29"/>
    <w:rsid w:val="006C30F2"/>
    <w:rsid w:val="006C33C9"/>
    <w:rsid w:val="006C3470"/>
    <w:rsid w:val="006C3494"/>
    <w:rsid w:val="006C3A52"/>
    <w:rsid w:val="006C3B41"/>
    <w:rsid w:val="006C3F03"/>
    <w:rsid w:val="006C431F"/>
    <w:rsid w:val="006C452E"/>
    <w:rsid w:val="006C465F"/>
    <w:rsid w:val="006C4990"/>
    <w:rsid w:val="006C4B8C"/>
    <w:rsid w:val="006C5632"/>
    <w:rsid w:val="006C568F"/>
    <w:rsid w:val="006C5690"/>
    <w:rsid w:val="006C5A19"/>
    <w:rsid w:val="006C5BA8"/>
    <w:rsid w:val="006C5C0A"/>
    <w:rsid w:val="006C6012"/>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8"/>
    <w:rsid w:val="006D7299"/>
    <w:rsid w:val="006D748F"/>
    <w:rsid w:val="006E0275"/>
    <w:rsid w:val="006E0BB7"/>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3E4"/>
    <w:rsid w:val="006E53F1"/>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06"/>
    <w:rsid w:val="006F0F62"/>
    <w:rsid w:val="006F17D4"/>
    <w:rsid w:val="006F18FE"/>
    <w:rsid w:val="006F1BAB"/>
    <w:rsid w:val="006F1DCE"/>
    <w:rsid w:val="006F2A3E"/>
    <w:rsid w:val="006F2AE2"/>
    <w:rsid w:val="006F2B19"/>
    <w:rsid w:val="006F2C80"/>
    <w:rsid w:val="006F310C"/>
    <w:rsid w:val="006F33E9"/>
    <w:rsid w:val="006F360B"/>
    <w:rsid w:val="006F380D"/>
    <w:rsid w:val="006F403F"/>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2E"/>
    <w:rsid w:val="006F6D50"/>
    <w:rsid w:val="006F6E4A"/>
    <w:rsid w:val="006F6EF3"/>
    <w:rsid w:val="006F706E"/>
    <w:rsid w:val="006F7F54"/>
    <w:rsid w:val="00700260"/>
    <w:rsid w:val="00700265"/>
    <w:rsid w:val="00700514"/>
    <w:rsid w:val="007007B7"/>
    <w:rsid w:val="00700C1E"/>
    <w:rsid w:val="0070113F"/>
    <w:rsid w:val="0070120C"/>
    <w:rsid w:val="00701801"/>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62"/>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9CD"/>
    <w:rsid w:val="00714F43"/>
    <w:rsid w:val="00714FAF"/>
    <w:rsid w:val="0071537C"/>
    <w:rsid w:val="00715522"/>
    <w:rsid w:val="007159D6"/>
    <w:rsid w:val="00715D1D"/>
    <w:rsid w:val="00715EC4"/>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B50"/>
    <w:rsid w:val="00724FC8"/>
    <w:rsid w:val="007250D0"/>
    <w:rsid w:val="00725117"/>
    <w:rsid w:val="007252AF"/>
    <w:rsid w:val="00725978"/>
    <w:rsid w:val="00725D46"/>
    <w:rsid w:val="0072635C"/>
    <w:rsid w:val="00726DA4"/>
    <w:rsid w:val="00726DE0"/>
    <w:rsid w:val="007275AD"/>
    <w:rsid w:val="007275B8"/>
    <w:rsid w:val="007277CB"/>
    <w:rsid w:val="00727936"/>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304"/>
    <w:rsid w:val="00744767"/>
    <w:rsid w:val="00744953"/>
    <w:rsid w:val="00744AD4"/>
    <w:rsid w:val="00744B1B"/>
    <w:rsid w:val="00744D19"/>
    <w:rsid w:val="00744DDB"/>
    <w:rsid w:val="00745199"/>
    <w:rsid w:val="00745643"/>
    <w:rsid w:val="007457FA"/>
    <w:rsid w:val="007458AB"/>
    <w:rsid w:val="007459D4"/>
    <w:rsid w:val="00745F0E"/>
    <w:rsid w:val="00746086"/>
    <w:rsid w:val="00746887"/>
    <w:rsid w:val="00746919"/>
    <w:rsid w:val="007479FC"/>
    <w:rsid w:val="00747B98"/>
    <w:rsid w:val="0075048D"/>
    <w:rsid w:val="00750703"/>
    <w:rsid w:val="00750A29"/>
    <w:rsid w:val="00750A5B"/>
    <w:rsid w:val="00750E79"/>
    <w:rsid w:val="00751942"/>
    <w:rsid w:val="00751DE0"/>
    <w:rsid w:val="00751E39"/>
    <w:rsid w:val="00751F1E"/>
    <w:rsid w:val="007524D3"/>
    <w:rsid w:val="007524E6"/>
    <w:rsid w:val="00752F8C"/>
    <w:rsid w:val="00753486"/>
    <w:rsid w:val="00753CF4"/>
    <w:rsid w:val="007540A6"/>
    <w:rsid w:val="0075446A"/>
    <w:rsid w:val="00754802"/>
    <w:rsid w:val="007549E9"/>
    <w:rsid w:val="00754A2D"/>
    <w:rsid w:val="00754CF4"/>
    <w:rsid w:val="007550DC"/>
    <w:rsid w:val="00755160"/>
    <w:rsid w:val="00755190"/>
    <w:rsid w:val="00755484"/>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BB2"/>
    <w:rsid w:val="00757E67"/>
    <w:rsid w:val="00757F8A"/>
    <w:rsid w:val="007602F6"/>
    <w:rsid w:val="0076039D"/>
    <w:rsid w:val="00760419"/>
    <w:rsid w:val="00760600"/>
    <w:rsid w:val="00760EEE"/>
    <w:rsid w:val="00760FA3"/>
    <w:rsid w:val="00761180"/>
    <w:rsid w:val="00761399"/>
    <w:rsid w:val="007614D2"/>
    <w:rsid w:val="007625BF"/>
    <w:rsid w:val="0076276A"/>
    <w:rsid w:val="00762813"/>
    <w:rsid w:val="00762A2C"/>
    <w:rsid w:val="0076399D"/>
    <w:rsid w:val="00763C1F"/>
    <w:rsid w:val="0076409D"/>
    <w:rsid w:val="007643B7"/>
    <w:rsid w:val="007645DC"/>
    <w:rsid w:val="0076489F"/>
    <w:rsid w:val="00764A5C"/>
    <w:rsid w:val="00764DB4"/>
    <w:rsid w:val="00764DFF"/>
    <w:rsid w:val="00764ED1"/>
    <w:rsid w:val="00765056"/>
    <w:rsid w:val="00765724"/>
    <w:rsid w:val="00765813"/>
    <w:rsid w:val="007666FC"/>
    <w:rsid w:val="00766E50"/>
    <w:rsid w:val="00767156"/>
    <w:rsid w:val="007673F0"/>
    <w:rsid w:val="00767449"/>
    <w:rsid w:val="00767942"/>
    <w:rsid w:val="00767A14"/>
    <w:rsid w:val="0077007D"/>
    <w:rsid w:val="00770389"/>
    <w:rsid w:val="007706F0"/>
    <w:rsid w:val="00770D20"/>
    <w:rsid w:val="007711FC"/>
    <w:rsid w:val="00772126"/>
    <w:rsid w:val="007721B2"/>
    <w:rsid w:val="007725B0"/>
    <w:rsid w:val="00772F3B"/>
    <w:rsid w:val="00773049"/>
    <w:rsid w:val="00773376"/>
    <w:rsid w:val="007733DF"/>
    <w:rsid w:val="007735BD"/>
    <w:rsid w:val="00773B0E"/>
    <w:rsid w:val="0077447E"/>
    <w:rsid w:val="007746B0"/>
    <w:rsid w:val="0077479F"/>
    <w:rsid w:val="00774815"/>
    <w:rsid w:val="00774993"/>
    <w:rsid w:val="00774E75"/>
    <w:rsid w:val="007755E0"/>
    <w:rsid w:val="007757C8"/>
    <w:rsid w:val="0077596C"/>
    <w:rsid w:val="00775E2B"/>
    <w:rsid w:val="00775E44"/>
    <w:rsid w:val="007763FA"/>
    <w:rsid w:val="00776B22"/>
    <w:rsid w:val="0077740F"/>
    <w:rsid w:val="00777609"/>
    <w:rsid w:val="00777614"/>
    <w:rsid w:val="007777C3"/>
    <w:rsid w:val="00777836"/>
    <w:rsid w:val="00780043"/>
    <w:rsid w:val="00780055"/>
    <w:rsid w:val="007800DB"/>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158"/>
    <w:rsid w:val="007908B6"/>
    <w:rsid w:val="00790A7B"/>
    <w:rsid w:val="0079100C"/>
    <w:rsid w:val="00791042"/>
    <w:rsid w:val="00791180"/>
    <w:rsid w:val="0079149E"/>
    <w:rsid w:val="007918C6"/>
    <w:rsid w:val="00791AA0"/>
    <w:rsid w:val="00791FEA"/>
    <w:rsid w:val="007922C0"/>
    <w:rsid w:val="00792392"/>
    <w:rsid w:val="007925A4"/>
    <w:rsid w:val="007925E8"/>
    <w:rsid w:val="00792AF9"/>
    <w:rsid w:val="00792B71"/>
    <w:rsid w:val="00792D41"/>
    <w:rsid w:val="0079315C"/>
    <w:rsid w:val="00793530"/>
    <w:rsid w:val="007936AA"/>
    <w:rsid w:val="00793973"/>
    <w:rsid w:val="00793BD7"/>
    <w:rsid w:val="007940CD"/>
    <w:rsid w:val="00794743"/>
    <w:rsid w:val="007949B4"/>
    <w:rsid w:val="00794BE0"/>
    <w:rsid w:val="00795049"/>
    <w:rsid w:val="0079555B"/>
    <w:rsid w:val="0079571A"/>
    <w:rsid w:val="00795721"/>
    <w:rsid w:val="007957EC"/>
    <w:rsid w:val="00795CBF"/>
    <w:rsid w:val="007962AA"/>
    <w:rsid w:val="00796531"/>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C89"/>
    <w:rsid w:val="007A4EB0"/>
    <w:rsid w:val="007A4F4B"/>
    <w:rsid w:val="007A537B"/>
    <w:rsid w:val="007A5CB8"/>
    <w:rsid w:val="007A5D10"/>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054A"/>
    <w:rsid w:val="007B0F34"/>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0F2"/>
    <w:rsid w:val="007B5403"/>
    <w:rsid w:val="007B55BA"/>
    <w:rsid w:val="007B56FB"/>
    <w:rsid w:val="007B5A08"/>
    <w:rsid w:val="007B6953"/>
    <w:rsid w:val="007B6C55"/>
    <w:rsid w:val="007B6D6E"/>
    <w:rsid w:val="007B6E1F"/>
    <w:rsid w:val="007B6E8F"/>
    <w:rsid w:val="007B7CE0"/>
    <w:rsid w:val="007C022F"/>
    <w:rsid w:val="007C030E"/>
    <w:rsid w:val="007C03F9"/>
    <w:rsid w:val="007C0445"/>
    <w:rsid w:val="007C0CBD"/>
    <w:rsid w:val="007C163B"/>
    <w:rsid w:val="007C1857"/>
    <w:rsid w:val="007C1BFF"/>
    <w:rsid w:val="007C202F"/>
    <w:rsid w:val="007C28A4"/>
    <w:rsid w:val="007C2FBA"/>
    <w:rsid w:val="007C34F8"/>
    <w:rsid w:val="007C3E3D"/>
    <w:rsid w:val="007C40DC"/>
    <w:rsid w:val="007C4636"/>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37A6"/>
    <w:rsid w:val="007D3987"/>
    <w:rsid w:val="007D3BBC"/>
    <w:rsid w:val="007D3C2F"/>
    <w:rsid w:val="007D43DE"/>
    <w:rsid w:val="007D441F"/>
    <w:rsid w:val="007D444F"/>
    <w:rsid w:val="007D451F"/>
    <w:rsid w:val="007D4749"/>
    <w:rsid w:val="007D577F"/>
    <w:rsid w:val="007D5FF2"/>
    <w:rsid w:val="007D6088"/>
    <w:rsid w:val="007D6D58"/>
    <w:rsid w:val="007D7858"/>
    <w:rsid w:val="007D7A99"/>
    <w:rsid w:val="007D7AF1"/>
    <w:rsid w:val="007E02A2"/>
    <w:rsid w:val="007E0489"/>
    <w:rsid w:val="007E06DB"/>
    <w:rsid w:val="007E0772"/>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15B"/>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372"/>
    <w:rsid w:val="007F6C30"/>
    <w:rsid w:val="007F6EC3"/>
    <w:rsid w:val="007F7487"/>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1EB"/>
    <w:rsid w:val="00805302"/>
    <w:rsid w:val="00805549"/>
    <w:rsid w:val="00805780"/>
    <w:rsid w:val="0080578F"/>
    <w:rsid w:val="00805AD4"/>
    <w:rsid w:val="00806005"/>
    <w:rsid w:val="008061EB"/>
    <w:rsid w:val="0080627C"/>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3F7E"/>
    <w:rsid w:val="00813FB5"/>
    <w:rsid w:val="008142F8"/>
    <w:rsid w:val="00814347"/>
    <w:rsid w:val="00814535"/>
    <w:rsid w:val="00814B10"/>
    <w:rsid w:val="00814D5C"/>
    <w:rsid w:val="00815589"/>
    <w:rsid w:val="00815B43"/>
    <w:rsid w:val="0081625E"/>
    <w:rsid w:val="0081632C"/>
    <w:rsid w:val="00816836"/>
    <w:rsid w:val="00816AE8"/>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4843"/>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B91"/>
    <w:rsid w:val="00832CBD"/>
    <w:rsid w:val="00834050"/>
    <w:rsid w:val="0083429E"/>
    <w:rsid w:val="00834499"/>
    <w:rsid w:val="00834781"/>
    <w:rsid w:val="00834E98"/>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0D"/>
    <w:rsid w:val="0084206A"/>
    <w:rsid w:val="008421FC"/>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7E5"/>
    <w:rsid w:val="00861AE4"/>
    <w:rsid w:val="00861C97"/>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0FF5"/>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AF3"/>
    <w:rsid w:val="00876C12"/>
    <w:rsid w:val="00877001"/>
    <w:rsid w:val="00877018"/>
    <w:rsid w:val="008776FA"/>
    <w:rsid w:val="00877EC8"/>
    <w:rsid w:val="00880004"/>
    <w:rsid w:val="00880164"/>
    <w:rsid w:val="00880248"/>
    <w:rsid w:val="008802BE"/>
    <w:rsid w:val="008803E5"/>
    <w:rsid w:val="008805B2"/>
    <w:rsid w:val="00880A9F"/>
    <w:rsid w:val="008818C2"/>
    <w:rsid w:val="00881A3B"/>
    <w:rsid w:val="00881DD4"/>
    <w:rsid w:val="00882100"/>
    <w:rsid w:val="00882134"/>
    <w:rsid w:val="008821FB"/>
    <w:rsid w:val="00882241"/>
    <w:rsid w:val="00882ACC"/>
    <w:rsid w:val="00882AF7"/>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4DC"/>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AB4"/>
    <w:rsid w:val="00890C07"/>
    <w:rsid w:val="00890F62"/>
    <w:rsid w:val="00891248"/>
    <w:rsid w:val="00891615"/>
    <w:rsid w:val="0089184D"/>
    <w:rsid w:val="00891AEB"/>
    <w:rsid w:val="00891C4E"/>
    <w:rsid w:val="00891CEC"/>
    <w:rsid w:val="0089207D"/>
    <w:rsid w:val="008922A2"/>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978"/>
    <w:rsid w:val="008A6A87"/>
    <w:rsid w:val="008A6FA8"/>
    <w:rsid w:val="008A7B27"/>
    <w:rsid w:val="008A7DF4"/>
    <w:rsid w:val="008A7ED1"/>
    <w:rsid w:val="008B03AF"/>
    <w:rsid w:val="008B0541"/>
    <w:rsid w:val="008B056F"/>
    <w:rsid w:val="008B0F63"/>
    <w:rsid w:val="008B0FDD"/>
    <w:rsid w:val="008B13E9"/>
    <w:rsid w:val="008B1C9B"/>
    <w:rsid w:val="008B201F"/>
    <w:rsid w:val="008B22AD"/>
    <w:rsid w:val="008B2379"/>
    <w:rsid w:val="008B2607"/>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B7699"/>
    <w:rsid w:val="008C0105"/>
    <w:rsid w:val="008C02FB"/>
    <w:rsid w:val="008C0639"/>
    <w:rsid w:val="008C0AF1"/>
    <w:rsid w:val="008C0CE7"/>
    <w:rsid w:val="008C0D1C"/>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C7E31"/>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D7D2A"/>
    <w:rsid w:val="008E093C"/>
    <w:rsid w:val="008E0947"/>
    <w:rsid w:val="008E0B79"/>
    <w:rsid w:val="008E14F9"/>
    <w:rsid w:val="008E1563"/>
    <w:rsid w:val="008E1615"/>
    <w:rsid w:val="008E1E75"/>
    <w:rsid w:val="008E1F17"/>
    <w:rsid w:val="008E21B7"/>
    <w:rsid w:val="008E2717"/>
    <w:rsid w:val="008E2BD6"/>
    <w:rsid w:val="008E2BF4"/>
    <w:rsid w:val="008E2F5E"/>
    <w:rsid w:val="008E32D9"/>
    <w:rsid w:val="008E33A2"/>
    <w:rsid w:val="008E3A39"/>
    <w:rsid w:val="008E3A52"/>
    <w:rsid w:val="008E3B7D"/>
    <w:rsid w:val="008E3BEE"/>
    <w:rsid w:val="008E45A2"/>
    <w:rsid w:val="008E45CA"/>
    <w:rsid w:val="008E4915"/>
    <w:rsid w:val="008E497A"/>
    <w:rsid w:val="008E4BDC"/>
    <w:rsid w:val="008E4EF2"/>
    <w:rsid w:val="008E4F62"/>
    <w:rsid w:val="008E5126"/>
    <w:rsid w:val="008E5427"/>
    <w:rsid w:val="008E54C5"/>
    <w:rsid w:val="008E54DD"/>
    <w:rsid w:val="008E58D6"/>
    <w:rsid w:val="008E58F4"/>
    <w:rsid w:val="008E5B73"/>
    <w:rsid w:val="008E5D21"/>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D58"/>
    <w:rsid w:val="008F14C3"/>
    <w:rsid w:val="008F1A16"/>
    <w:rsid w:val="008F2081"/>
    <w:rsid w:val="008F20AE"/>
    <w:rsid w:val="008F2112"/>
    <w:rsid w:val="008F22AC"/>
    <w:rsid w:val="008F232D"/>
    <w:rsid w:val="008F2D2B"/>
    <w:rsid w:val="008F3034"/>
    <w:rsid w:val="008F32D2"/>
    <w:rsid w:val="008F339E"/>
    <w:rsid w:val="008F3702"/>
    <w:rsid w:val="008F376B"/>
    <w:rsid w:val="008F3E98"/>
    <w:rsid w:val="008F3F8B"/>
    <w:rsid w:val="008F531B"/>
    <w:rsid w:val="008F5338"/>
    <w:rsid w:val="008F5343"/>
    <w:rsid w:val="008F567F"/>
    <w:rsid w:val="008F5699"/>
    <w:rsid w:val="008F5E05"/>
    <w:rsid w:val="008F5EDF"/>
    <w:rsid w:val="008F5F45"/>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2FF"/>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AB8"/>
    <w:rsid w:val="00907AFD"/>
    <w:rsid w:val="00907BAD"/>
    <w:rsid w:val="009102E6"/>
    <w:rsid w:val="009103D2"/>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DF9"/>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9F4"/>
    <w:rsid w:val="00936A8D"/>
    <w:rsid w:val="00936F54"/>
    <w:rsid w:val="009372F3"/>
    <w:rsid w:val="009373CD"/>
    <w:rsid w:val="00937E9C"/>
    <w:rsid w:val="009402C2"/>
    <w:rsid w:val="00940319"/>
    <w:rsid w:val="0094059E"/>
    <w:rsid w:val="00940693"/>
    <w:rsid w:val="00940737"/>
    <w:rsid w:val="009408C3"/>
    <w:rsid w:val="0094097A"/>
    <w:rsid w:val="00940C89"/>
    <w:rsid w:val="0094116F"/>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0BE"/>
    <w:rsid w:val="009506E1"/>
    <w:rsid w:val="00950F6D"/>
    <w:rsid w:val="00950FE5"/>
    <w:rsid w:val="009510CF"/>
    <w:rsid w:val="00951133"/>
    <w:rsid w:val="0095138B"/>
    <w:rsid w:val="00951403"/>
    <w:rsid w:val="0095150D"/>
    <w:rsid w:val="00951E37"/>
    <w:rsid w:val="00951F21"/>
    <w:rsid w:val="009528D1"/>
    <w:rsid w:val="009530F2"/>
    <w:rsid w:val="009532CF"/>
    <w:rsid w:val="00953591"/>
    <w:rsid w:val="0095398F"/>
    <w:rsid w:val="009539FC"/>
    <w:rsid w:val="00953F08"/>
    <w:rsid w:val="0095406E"/>
    <w:rsid w:val="00954107"/>
    <w:rsid w:val="009544A6"/>
    <w:rsid w:val="00954511"/>
    <w:rsid w:val="0095455D"/>
    <w:rsid w:val="00954916"/>
    <w:rsid w:val="009552FB"/>
    <w:rsid w:val="00955617"/>
    <w:rsid w:val="00955946"/>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556"/>
    <w:rsid w:val="00970C91"/>
    <w:rsid w:val="0097114A"/>
    <w:rsid w:val="00971436"/>
    <w:rsid w:val="0097197E"/>
    <w:rsid w:val="009719CD"/>
    <w:rsid w:val="009722F4"/>
    <w:rsid w:val="0097232C"/>
    <w:rsid w:val="0097295F"/>
    <w:rsid w:val="009734C1"/>
    <w:rsid w:val="00973504"/>
    <w:rsid w:val="00973A70"/>
    <w:rsid w:val="0097432A"/>
    <w:rsid w:val="009743E4"/>
    <w:rsid w:val="00974542"/>
    <w:rsid w:val="00974988"/>
    <w:rsid w:val="009749C8"/>
    <w:rsid w:val="00974C53"/>
    <w:rsid w:val="009751F8"/>
    <w:rsid w:val="0097520D"/>
    <w:rsid w:val="009754BC"/>
    <w:rsid w:val="00975642"/>
    <w:rsid w:val="00975665"/>
    <w:rsid w:val="00975CF5"/>
    <w:rsid w:val="00975D36"/>
    <w:rsid w:val="009761A5"/>
    <w:rsid w:val="009763E2"/>
    <w:rsid w:val="009764E1"/>
    <w:rsid w:val="00976A82"/>
    <w:rsid w:val="00976C63"/>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64A"/>
    <w:rsid w:val="00984F61"/>
    <w:rsid w:val="0098508B"/>
    <w:rsid w:val="009854D3"/>
    <w:rsid w:val="009854ED"/>
    <w:rsid w:val="0098572F"/>
    <w:rsid w:val="00985FF8"/>
    <w:rsid w:val="00986332"/>
    <w:rsid w:val="00986ECA"/>
    <w:rsid w:val="0098754A"/>
    <w:rsid w:val="00987929"/>
    <w:rsid w:val="00987CF8"/>
    <w:rsid w:val="00990584"/>
    <w:rsid w:val="00990AB3"/>
    <w:rsid w:val="0099127C"/>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F86"/>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0FE7"/>
    <w:rsid w:val="009B1410"/>
    <w:rsid w:val="009B152B"/>
    <w:rsid w:val="009B164D"/>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52B"/>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D57"/>
    <w:rsid w:val="009C7E91"/>
    <w:rsid w:val="009C7FD3"/>
    <w:rsid w:val="009D0110"/>
    <w:rsid w:val="009D0654"/>
    <w:rsid w:val="009D15CB"/>
    <w:rsid w:val="009D16E7"/>
    <w:rsid w:val="009D1D90"/>
    <w:rsid w:val="009D283D"/>
    <w:rsid w:val="009D2DEA"/>
    <w:rsid w:val="009D3044"/>
    <w:rsid w:val="009D32C6"/>
    <w:rsid w:val="009D35E5"/>
    <w:rsid w:val="009D3BD2"/>
    <w:rsid w:val="009D3EAE"/>
    <w:rsid w:val="009D422A"/>
    <w:rsid w:val="009D4436"/>
    <w:rsid w:val="009D49A3"/>
    <w:rsid w:val="009D54D1"/>
    <w:rsid w:val="009D58C5"/>
    <w:rsid w:val="009D59E0"/>
    <w:rsid w:val="009D5BDF"/>
    <w:rsid w:val="009D5D9E"/>
    <w:rsid w:val="009D5EA5"/>
    <w:rsid w:val="009D6599"/>
    <w:rsid w:val="009D667C"/>
    <w:rsid w:val="009D69F7"/>
    <w:rsid w:val="009D7459"/>
    <w:rsid w:val="009D77A2"/>
    <w:rsid w:val="009D7B0E"/>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246"/>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24"/>
    <w:rsid w:val="00A0437D"/>
    <w:rsid w:val="00A055E4"/>
    <w:rsid w:val="00A05DCC"/>
    <w:rsid w:val="00A060A8"/>
    <w:rsid w:val="00A060DD"/>
    <w:rsid w:val="00A07078"/>
    <w:rsid w:val="00A071EB"/>
    <w:rsid w:val="00A07534"/>
    <w:rsid w:val="00A078AA"/>
    <w:rsid w:val="00A07BF6"/>
    <w:rsid w:val="00A1013C"/>
    <w:rsid w:val="00A10974"/>
    <w:rsid w:val="00A10B83"/>
    <w:rsid w:val="00A10E4B"/>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988"/>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499"/>
    <w:rsid w:val="00A228B0"/>
    <w:rsid w:val="00A22A0E"/>
    <w:rsid w:val="00A2312B"/>
    <w:rsid w:val="00A2332A"/>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4D"/>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B2B"/>
    <w:rsid w:val="00A45F68"/>
    <w:rsid w:val="00A468DE"/>
    <w:rsid w:val="00A468FB"/>
    <w:rsid w:val="00A46EC0"/>
    <w:rsid w:val="00A477F4"/>
    <w:rsid w:val="00A47DB5"/>
    <w:rsid w:val="00A509B0"/>
    <w:rsid w:val="00A512FE"/>
    <w:rsid w:val="00A51732"/>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5A7"/>
    <w:rsid w:val="00A56810"/>
    <w:rsid w:val="00A56A46"/>
    <w:rsid w:val="00A56DEB"/>
    <w:rsid w:val="00A56E03"/>
    <w:rsid w:val="00A5715E"/>
    <w:rsid w:val="00A573B2"/>
    <w:rsid w:val="00A5753C"/>
    <w:rsid w:val="00A576F0"/>
    <w:rsid w:val="00A577A5"/>
    <w:rsid w:val="00A57984"/>
    <w:rsid w:val="00A579FC"/>
    <w:rsid w:val="00A57A2A"/>
    <w:rsid w:val="00A60062"/>
    <w:rsid w:val="00A600BF"/>
    <w:rsid w:val="00A602DE"/>
    <w:rsid w:val="00A6037D"/>
    <w:rsid w:val="00A60627"/>
    <w:rsid w:val="00A60F34"/>
    <w:rsid w:val="00A61100"/>
    <w:rsid w:val="00A61346"/>
    <w:rsid w:val="00A614B9"/>
    <w:rsid w:val="00A615F1"/>
    <w:rsid w:val="00A61B9B"/>
    <w:rsid w:val="00A61D34"/>
    <w:rsid w:val="00A61E3F"/>
    <w:rsid w:val="00A620A3"/>
    <w:rsid w:val="00A62318"/>
    <w:rsid w:val="00A62B44"/>
    <w:rsid w:val="00A62C3D"/>
    <w:rsid w:val="00A62DF3"/>
    <w:rsid w:val="00A62E95"/>
    <w:rsid w:val="00A639AF"/>
    <w:rsid w:val="00A644EF"/>
    <w:rsid w:val="00A6545D"/>
    <w:rsid w:val="00A6569F"/>
    <w:rsid w:val="00A656F2"/>
    <w:rsid w:val="00A66538"/>
    <w:rsid w:val="00A66768"/>
    <w:rsid w:val="00A66915"/>
    <w:rsid w:val="00A678C6"/>
    <w:rsid w:val="00A67A44"/>
    <w:rsid w:val="00A67ED4"/>
    <w:rsid w:val="00A70275"/>
    <w:rsid w:val="00A70935"/>
    <w:rsid w:val="00A71F05"/>
    <w:rsid w:val="00A727E9"/>
    <w:rsid w:val="00A72819"/>
    <w:rsid w:val="00A7298F"/>
    <w:rsid w:val="00A72AAD"/>
    <w:rsid w:val="00A72C36"/>
    <w:rsid w:val="00A72C69"/>
    <w:rsid w:val="00A731D1"/>
    <w:rsid w:val="00A734C3"/>
    <w:rsid w:val="00A73F8A"/>
    <w:rsid w:val="00A74C63"/>
    <w:rsid w:val="00A74DA6"/>
    <w:rsid w:val="00A74E2C"/>
    <w:rsid w:val="00A74E40"/>
    <w:rsid w:val="00A75747"/>
    <w:rsid w:val="00A763BD"/>
    <w:rsid w:val="00A76922"/>
    <w:rsid w:val="00A76980"/>
    <w:rsid w:val="00A771B3"/>
    <w:rsid w:val="00A777EC"/>
    <w:rsid w:val="00A77C1A"/>
    <w:rsid w:val="00A77FCB"/>
    <w:rsid w:val="00A8091E"/>
    <w:rsid w:val="00A80AD5"/>
    <w:rsid w:val="00A80E8F"/>
    <w:rsid w:val="00A8133E"/>
    <w:rsid w:val="00A81C87"/>
    <w:rsid w:val="00A81F0E"/>
    <w:rsid w:val="00A81FE5"/>
    <w:rsid w:val="00A82222"/>
    <w:rsid w:val="00A8284E"/>
    <w:rsid w:val="00A82EF5"/>
    <w:rsid w:val="00A8306C"/>
    <w:rsid w:val="00A83CF3"/>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3E48"/>
    <w:rsid w:val="00AA43B5"/>
    <w:rsid w:val="00AA456C"/>
    <w:rsid w:val="00AA47C4"/>
    <w:rsid w:val="00AA4867"/>
    <w:rsid w:val="00AA4A80"/>
    <w:rsid w:val="00AA51AC"/>
    <w:rsid w:val="00AA5D12"/>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D8E"/>
    <w:rsid w:val="00AB1FCB"/>
    <w:rsid w:val="00AB23D9"/>
    <w:rsid w:val="00AB2B9E"/>
    <w:rsid w:val="00AB2D72"/>
    <w:rsid w:val="00AB3136"/>
    <w:rsid w:val="00AB36F9"/>
    <w:rsid w:val="00AB3DBE"/>
    <w:rsid w:val="00AB4052"/>
    <w:rsid w:val="00AB4479"/>
    <w:rsid w:val="00AB45F9"/>
    <w:rsid w:val="00AB46A4"/>
    <w:rsid w:val="00AB47D8"/>
    <w:rsid w:val="00AB488E"/>
    <w:rsid w:val="00AB4BAC"/>
    <w:rsid w:val="00AB4C45"/>
    <w:rsid w:val="00AB55A5"/>
    <w:rsid w:val="00AB55B3"/>
    <w:rsid w:val="00AB56F4"/>
    <w:rsid w:val="00AB5B06"/>
    <w:rsid w:val="00AB5F48"/>
    <w:rsid w:val="00AB630A"/>
    <w:rsid w:val="00AB68BE"/>
    <w:rsid w:val="00AB6E3C"/>
    <w:rsid w:val="00AB7097"/>
    <w:rsid w:val="00AB7874"/>
    <w:rsid w:val="00AB7D60"/>
    <w:rsid w:val="00AB7E3D"/>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9B9"/>
    <w:rsid w:val="00AC7D67"/>
    <w:rsid w:val="00AC7DFE"/>
    <w:rsid w:val="00AD09F2"/>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5DF2"/>
    <w:rsid w:val="00AD6034"/>
    <w:rsid w:val="00AD6F5D"/>
    <w:rsid w:val="00AD70ED"/>
    <w:rsid w:val="00AD72F3"/>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13C"/>
    <w:rsid w:val="00AE587C"/>
    <w:rsid w:val="00AE624E"/>
    <w:rsid w:val="00AE6C50"/>
    <w:rsid w:val="00AE6CA1"/>
    <w:rsid w:val="00AE6E44"/>
    <w:rsid w:val="00AE731C"/>
    <w:rsid w:val="00AE7802"/>
    <w:rsid w:val="00AE7DA3"/>
    <w:rsid w:val="00AE7E19"/>
    <w:rsid w:val="00AE7F2D"/>
    <w:rsid w:val="00AF061F"/>
    <w:rsid w:val="00AF0622"/>
    <w:rsid w:val="00AF0A2E"/>
    <w:rsid w:val="00AF12E0"/>
    <w:rsid w:val="00AF145B"/>
    <w:rsid w:val="00AF14EC"/>
    <w:rsid w:val="00AF1773"/>
    <w:rsid w:val="00AF2755"/>
    <w:rsid w:val="00AF276F"/>
    <w:rsid w:val="00AF2F72"/>
    <w:rsid w:val="00AF308F"/>
    <w:rsid w:val="00AF31FE"/>
    <w:rsid w:val="00AF34F9"/>
    <w:rsid w:val="00AF3A82"/>
    <w:rsid w:val="00AF3CE7"/>
    <w:rsid w:val="00AF4095"/>
    <w:rsid w:val="00AF5178"/>
    <w:rsid w:val="00AF57F9"/>
    <w:rsid w:val="00AF581B"/>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82D"/>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3D9"/>
    <w:rsid w:val="00B1544F"/>
    <w:rsid w:val="00B15A30"/>
    <w:rsid w:val="00B15BB7"/>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D5D"/>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3CA"/>
    <w:rsid w:val="00B264D9"/>
    <w:rsid w:val="00B26AE5"/>
    <w:rsid w:val="00B26CE3"/>
    <w:rsid w:val="00B26D56"/>
    <w:rsid w:val="00B26DCD"/>
    <w:rsid w:val="00B26E4D"/>
    <w:rsid w:val="00B2740A"/>
    <w:rsid w:val="00B27A88"/>
    <w:rsid w:val="00B27D91"/>
    <w:rsid w:val="00B300CE"/>
    <w:rsid w:val="00B30831"/>
    <w:rsid w:val="00B30935"/>
    <w:rsid w:val="00B30991"/>
    <w:rsid w:val="00B30DC9"/>
    <w:rsid w:val="00B3183B"/>
    <w:rsid w:val="00B31C53"/>
    <w:rsid w:val="00B31F60"/>
    <w:rsid w:val="00B3252F"/>
    <w:rsid w:val="00B325B6"/>
    <w:rsid w:val="00B33336"/>
    <w:rsid w:val="00B337CA"/>
    <w:rsid w:val="00B33BBA"/>
    <w:rsid w:val="00B347FB"/>
    <w:rsid w:val="00B3491A"/>
    <w:rsid w:val="00B34945"/>
    <w:rsid w:val="00B34B8B"/>
    <w:rsid w:val="00B34D6E"/>
    <w:rsid w:val="00B3508C"/>
    <w:rsid w:val="00B3619B"/>
    <w:rsid w:val="00B36460"/>
    <w:rsid w:val="00B3680A"/>
    <w:rsid w:val="00B37288"/>
    <w:rsid w:val="00B377E1"/>
    <w:rsid w:val="00B400AA"/>
    <w:rsid w:val="00B400B6"/>
    <w:rsid w:val="00B402D4"/>
    <w:rsid w:val="00B403FA"/>
    <w:rsid w:val="00B40F44"/>
    <w:rsid w:val="00B40F48"/>
    <w:rsid w:val="00B4165D"/>
    <w:rsid w:val="00B416C6"/>
    <w:rsid w:val="00B41E54"/>
    <w:rsid w:val="00B42AC4"/>
    <w:rsid w:val="00B42B98"/>
    <w:rsid w:val="00B43210"/>
    <w:rsid w:val="00B433D1"/>
    <w:rsid w:val="00B435BD"/>
    <w:rsid w:val="00B437F0"/>
    <w:rsid w:val="00B43914"/>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6AA"/>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0E88"/>
    <w:rsid w:val="00B611EC"/>
    <w:rsid w:val="00B6129A"/>
    <w:rsid w:val="00B612F6"/>
    <w:rsid w:val="00B6131B"/>
    <w:rsid w:val="00B61C26"/>
    <w:rsid w:val="00B61EC2"/>
    <w:rsid w:val="00B626B7"/>
    <w:rsid w:val="00B628D3"/>
    <w:rsid w:val="00B62942"/>
    <w:rsid w:val="00B62D5D"/>
    <w:rsid w:val="00B62E98"/>
    <w:rsid w:val="00B630E6"/>
    <w:rsid w:val="00B6366D"/>
    <w:rsid w:val="00B63AA9"/>
    <w:rsid w:val="00B63BFD"/>
    <w:rsid w:val="00B64669"/>
    <w:rsid w:val="00B647DF"/>
    <w:rsid w:val="00B64C8A"/>
    <w:rsid w:val="00B64D94"/>
    <w:rsid w:val="00B64E6C"/>
    <w:rsid w:val="00B65120"/>
    <w:rsid w:val="00B6526A"/>
    <w:rsid w:val="00B6529C"/>
    <w:rsid w:val="00B65332"/>
    <w:rsid w:val="00B6537B"/>
    <w:rsid w:val="00B6546A"/>
    <w:rsid w:val="00B65A1F"/>
    <w:rsid w:val="00B65BEB"/>
    <w:rsid w:val="00B66017"/>
    <w:rsid w:val="00B66033"/>
    <w:rsid w:val="00B665EF"/>
    <w:rsid w:val="00B667EA"/>
    <w:rsid w:val="00B6684B"/>
    <w:rsid w:val="00B669CF"/>
    <w:rsid w:val="00B66D33"/>
    <w:rsid w:val="00B6786B"/>
    <w:rsid w:val="00B679BB"/>
    <w:rsid w:val="00B67F3E"/>
    <w:rsid w:val="00B7055C"/>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7D8"/>
    <w:rsid w:val="00B75B41"/>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B42"/>
    <w:rsid w:val="00B80C38"/>
    <w:rsid w:val="00B80DDE"/>
    <w:rsid w:val="00B812D7"/>
    <w:rsid w:val="00B813D8"/>
    <w:rsid w:val="00B81BF5"/>
    <w:rsid w:val="00B82104"/>
    <w:rsid w:val="00B82209"/>
    <w:rsid w:val="00B824E5"/>
    <w:rsid w:val="00B827E4"/>
    <w:rsid w:val="00B8295E"/>
    <w:rsid w:val="00B82D01"/>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52"/>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DB4"/>
    <w:rsid w:val="00B94F60"/>
    <w:rsid w:val="00B9529F"/>
    <w:rsid w:val="00B954BE"/>
    <w:rsid w:val="00B9574B"/>
    <w:rsid w:val="00B95904"/>
    <w:rsid w:val="00B95C3B"/>
    <w:rsid w:val="00B95D87"/>
    <w:rsid w:val="00B95ED3"/>
    <w:rsid w:val="00B96789"/>
    <w:rsid w:val="00B96FD4"/>
    <w:rsid w:val="00B9750B"/>
    <w:rsid w:val="00B97643"/>
    <w:rsid w:val="00B9798A"/>
    <w:rsid w:val="00B97A7A"/>
    <w:rsid w:val="00B97B32"/>
    <w:rsid w:val="00BA00D5"/>
    <w:rsid w:val="00BA066F"/>
    <w:rsid w:val="00BA0729"/>
    <w:rsid w:val="00BA1358"/>
    <w:rsid w:val="00BA1879"/>
    <w:rsid w:val="00BA1AB9"/>
    <w:rsid w:val="00BA21D0"/>
    <w:rsid w:val="00BA2722"/>
    <w:rsid w:val="00BA28A8"/>
    <w:rsid w:val="00BA2926"/>
    <w:rsid w:val="00BA292B"/>
    <w:rsid w:val="00BA32F7"/>
    <w:rsid w:val="00BA393D"/>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6BCF"/>
    <w:rsid w:val="00BA7891"/>
    <w:rsid w:val="00BA7CDF"/>
    <w:rsid w:val="00BB1560"/>
    <w:rsid w:val="00BB15BD"/>
    <w:rsid w:val="00BB19C5"/>
    <w:rsid w:val="00BB1A2B"/>
    <w:rsid w:val="00BB221B"/>
    <w:rsid w:val="00BB2509"/>
    <w:rsid w:val="00BB25BF"/>
    <w:rsid w:val="00BB282D"/>
    <w:rsid w:val="00BB2DC7"/>
    <w:rsid w:val="00BB3041"/>
    <w:rsid w:val="00BB30F7"/>
    <w:rsid w:val="00BB3410"/>
    <w:rsid w:val="00BB3A1E"/>
    <w:rsid w:val="00BB3EAE"/>
    <w:rsid w:val="00BB3EE5"/>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4BA"/>
    <w:rsid w:val="00BC1655"/>
    <w:rsid w:val="00BC1668"/>
    <w:rsid w:val="00BC177B"/>
    <w:rsid w:val="00BC1908"/>
    <w:rsid w:val="00BC1BA8"/>
    <w:rsid w:val="00BC2132"/>
    <w:rsid w:val="00BC217B"/>
    <w:rsid w:val="00BC21B6"/>
    <w:rsid w:val="00BC26E3"/>
    <w:rsid w:val="00BC2C91"/>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263D"/>
    <w:rsid w:val="00BD37CE"/>
    <w:rsid w:val="00BD4012"/>
    <w:rsid w:val="00BD508A"/>
    <w:rsid w:val="00BD51CE"/>
    <w:rsid w:val="00BD5293"/>
    <w:rsid w:val="00BD5648"/>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1F88"/>
    <w:rsid w:val="00BE229F"/>
    <w:rsid w:val="00BE2ED3"/>
    <w:rsid w:val="00BE2FCB"/>
    <w:rsid w:val="00BE3629"/>
    <w:rsid w:val="00BE3797"/>
    <w:rsid w:val="00BE37A7"/>
    <w:rsid w:val="00BE3B55"/>
    <w:rsid w:val="00BE3E90"/>
    <w:rsid w:val="00BE3EDC"/>
    <w:rsid w:val="00BE4023"/>
    <w:rsid w:val="00BE4115"/>
    <w:rsid w:val="00BE4855"/>
    <w:rsid w:val="00BE53D7"/>
    <w:rsid w:val="00BE574C"/>
    <w:rsid w:val="00BE5E7A"/>
    <w:rsid w:val="00BE602C"/>
    <w:rsid w:val="00BE6346"/>
    <w:rsid w:val="00BE6818"/>
    <w:rsid w:val="00BE6EC1"/>
    <w:rsid w:val="00BE75E5"/>
    <w:rsid w:val="00BE7996"/>
    <w:rsid w:val="00BE79EC"/>
    <w:rsid w:val="00BE7BB1"/>
    <w:rsid w:val="00BE7E8B"/>
    <w:rsid w:val="00BF0124"/>
    <w:rsid w:val="00BF02A5"/>
    <w:rsid w:val="00BF0388"/>
    <w:rsid w:val="00BF0DD8"/>
    <w:rsid w:val="00BF11EF"/>
    <w:rsid w:val="00BF1672"/>
    <w:rsid w:val="00BF168C"/>
    <w:rsid w:val="00BF16DE"/>
    <w:rsid w:val="00BF2020"/>
    <w:rsid w:val="00BF210F"/>
    <w:rsid w:val="00BF2624"/>
    <w:rsid w:val="00BF2D7E"/>
    <w:rsid w:val="00BF2E60"/>
    <w:rsid w:val="00BF32B4"/>
    <w:rsid w:val="00BF3500"/>
    <w:rsid w:val="00BF3C37"/>
    <w:rsid w:val="00BF3C9D"/>
    <w:rsid w:val="00BF4099"/>
    <w:rsid w:val="00BF46D7"/>
    <w:rsid w:val="00BF5910"/>
    <w:rsid w:val="00BF5B62"/>
    <w:rsid w:val="00BF5C81"/>
    <w:rsid w:val="00BF5EDD"/>
    <w:rsid w:val="00BF6138"/>
    <w:rsid w:val="00BF62FD"/>
    <w:rsid w:val="00BF675A"/>
    <w:rsid w:val="00BF68D9"/>
    <w:rsid w:val="00BF69A3"/>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2"/>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4F1"/>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6E5"/>
    <w:rsid w:val="00C1690D"/>
    <w:rsid w:val="00C1712B"/>
    <w:rsid w:val="00C1746E"/>
    <w:rsid w:val="00C175CA"/>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A42"/>
    <w:rsid w:val="00C23B55"/>
    <w:rsid w:val="00C23C7C"/>
    <w:rsid w:val="00C23C81"/>
    <w:rsid w:val="00C246D8"/>
    <w:rsid w:val="00C249B3"/>
    <w:rsid w:val="00C249F0"/>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293"/>
    <w:rsid w:val="00C32349"/>
    <w:rsid w:val="00C32465"/>
    <w:rsid w:val="00C32840"/>
    <w:rsid w:val="00C328D3"/>
    <w:rsid w:val="00C32EF6"/>
    <w:rsid w:val="00C33130"/>
    <w:rsid w:val="00C33BDA"/>
    <w:rsid w:val="00C33FB4"/>
    <w:rsid w:val="00C340FD"/>
    <w:rsid w:val="00C34178"/>
    <w:rsid w:val="00C34705"/>
    <w:rsid w:val="00C34B00"/>
    <w:rsid w:val="00C34B2A"/>
    <w:rsid w:val="00C34C08"/>
    <w:rsid w:val="00C34DC9"/>
    <w:rsid w:val="00C34FC7"/>
    <w:rsid w:val="00C351FD"/>
    <w:rsid w:val="00C35380"/>
    <w:rsid w:val="00C357A1"/>
    <w:rsid w:val="00C3589F"/>
    <w:rsid w:val="00C3590B"/>
    <w:rsid w:val="00C35D83"/>
    <w:rsid w:val="00C35E64"/>
    <w:rsid w:val="00C3601B"/>
    <w:rsid w:val="00C3639A"/>
    <w:rsid w:val="00C365E3"/>
    <w:rsid w:val="00C36660"/>
    <w:rsid w:val="00C36F00"/>
    <w:rsid w:val="00C3771A"/>
    <w:rsid w:val="00C37AF5"/>
    <w:rsid w:val="00C401C9"/>
    <w:rsid w:val="00C407ED"/>
    <w:rsid w:val="00C40837"/>
    <w:rsid w:val="00C4103E"/>
    <w:rsid w:val="00C4118D"/>
    <w:rsid w:val="00C413EE"/>
    <w:rsid w:val="00C41705"/>
    <w:rsid w:val="00C41837"/>
    <w:rsid w:val="00C418FD"/>
    <w:rsid w:val="00C421AD"/>
    <w:rsid w:val="00C42F25"/>
    <w:rsid w:val="00C43271"/>
    <w:rsid w:val="00C43453"/>
    <w:rsid w:val="00C43EFE"/>
    <w:rsid w:val="00C4425A"/>
    <w:rsid w:val="00C443C2"/>
    <w:rsid w:val="00C44865"/>
    <w:rsid w:val="00C44EF8"/>
    <w:rsid w:val="00C459C4"/>
    <w:rsid w:val="00C459E1"/>
    <w:rsid w:val="00C45F53"/>
    <w:rsid w:val="00C460DE"/>
    <w:rsid w:val="00C4637A"/>
    <w:rsid w:val="00C4649C"/>
    <w:rsid w:val="00C46DA8"/>
    <w:rsid w:val="00C47699"/>
    <w:rsid w:val="00C479A1"/>
    <w:rsid w:val="00C47A47"/>
    <w:rsid w:val="00C47A79"/>
    <w:rsid w:val="00C47ADB"/>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4EDE"/>
    <w:rsid w:val="00C55A32"/>
    <w:rsid w:val="00C56724"/>
    <w:rsid w:val="00C576C2"/>
    <w:rsid w:val="00C57DB9"/>
    <w:rsid w:val="00C57F24"/>
    <w:rsid w:val="00C57F33"/>
    <w:rsid w:val="00C60066"/>
    <w:rsid w:val="00C6078F"/>
    <w:rsid w:val="00C60D67"/>
    <w:rsid w:val="00C60D69"/>
    <w:rsid w:val="00C60E7A"/>
    <w:rsid w:val="00C60F62"/>
    <w:rsid w:val="00C611D2"/>
    <w:rsid w:val="00C612B7"/>
    <w:rsid w:val="00C612E1"/>
    <w:rsid w:val="00C6195F"/>
    <w:rsid w:val="00C61BE6"/>
    <w:rsid w:val="00C61C28"/>
    <w:rsid w:val="00C61CD0"/>
    <w:rsid w:val="00C61FF9"/>
    <w:rsid w:val="00C6230D"/>
    <w:rsid w:val="00C62754"/>
    <w:rsid w:val="00C62867"/>
    <w:rsid w:val="00C63DD1"/>
    <w:rsid w:val="00C63E00"/>
    <w:rsid w:val="00C64BB9"/>
    <w:rsid w:val="00C6503E"/>
    <w:rsid w:val="00C65589"/>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9E9"/>
    <w:rsid w:val="00C67C6A"/>
    <w:rsid w:val="00C67E3F"/>
    <w:rsid w:val="00C67E98"/>
    <w:rsid w:val="00C7066A"/>
    <w:rsid w:val="00C706A8"/>
    <w:rsid w:val="00C70BE2"/>
    <w:rsid w:val="00C70D31"/>
    <w:rsid w:val="00C70E60"/>
    <w:rsid w:val="00C71A32"/>
    <w:rsid w:val="00C71FA4"/>
    <w:rsid w:val="00C72389"/>
    <w:rsid w:val="00C7238A"/>
    <w:rsid w:val="00C723B4"/>
    <w:rsid w:val="00C7262E"/>
    <w:rsid w:val="00C726A1"/>
    <w:rsid w:val="00C7326D"/>
    <w:rsid w:val="00C73407"/>
    <w:rsid w:val="00C734D1"/>
    <w:rsid w:val="00C73695"/>
    <w:rsid w:val="00C73839"/>
    <w:rsid w:val="00C73D96"/>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8C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928"/>
    <w:rsid w:val="00C87D05"/>
    <w:rsid w:val="00C87E60"/>
    <w:rsid w:val="00C87FAB"/>
    <w:rsid w:val="00C902B5"/>
    <w:rsid w:val="00C9033A"/>
    <w:rsid w:val="00C905CE"/>
    <w:rsid w:val="00C907CF"/>
    <w:rsid w:val="00C90A44"/>
    <w:rsid w:val="00C90A6D"/>
    <w:rsid w:val="00C90B34"/>
    <w:rsid w:val="00C90DB7"/>
    <w:rsid w:val="00C91037"/>
    <w:rsid w:val="00C912E3"/>
    <w:rsid w:val="00C91519"/>
    <w:rsid w:val="00C91915"/>
    <w:rsid w:val="00C91ACC"/>
    <w:rsid w:val="00C91DB4"/>
    <w:rsid w:val="00C91FFC"/>
    <w:rsid w:val="00C92585"/>
    <w:rsid w:val="00C9260B"/>
    <w:rsid w:val="00C9270D"/>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0B2A"/>
    <w:rsid w:val="00CA1333"/>
    <w:rsid w:val="00CA1684"/>
    <w:rsid w:val="00CA187C"/>
    <w:rsid w:val="00CA1C0F"/>
    <w:rsid w:val="00CA1E2A"/>
    <w:rsid w:val="00CA1E8D"/>
    <w:rsid w:val="00CA1ED4"/>
    <w:rsid w:val="00CA220F"/>
    <w:rsid w:val="00CA22E0"/>
    <w:rsid w:val="00CA2417"/>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062"/>
    <w:rsid w:val="00CB69D3"/>
    <w:rsid w:val="00CB6F1E"/>
    <w:rsid w:val="00CB6FA4"/>
    <w:rsid w:val="00CB7D1A"/>
    <w:rsid w:val="00CC01BE"/>
    <w:rsid w:val="00CC07E4"/>
    <w:rsid w:val="00CC08C6"/>
    <w:rsid w:val="00CC0A60"/>
    <w:rsid w:val="00CC0EC9"/>
    <w:rsid w:val="00CC1438"/>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1D9"/>
    <w:rsid w:val="00CD2414"/>
    <w:rsid w:val="00CD26E1"/>
    <w:rsid w:val="00CD2771"/>
    <w:rsid w:val="00CD2C12"/>
    <w:rsid w:val="00CD2DB3"/>
    <w:rsid w:val="00CD2DF2"/>
    <w:rsid w:val="00CD36B3"/>
    <w:rsid w:val="00CD3C53"/>
    <w:rsid w:val="00CD3D41"/>
    <w:rsid w:val="00CD3F67"/>
    <w:rsid w:val="00CD48FC"/>
    <w:rsid w:val="00CD496E"/>
    <w:rsid w:val="00CD524E"/>
    <w:rsid w:val="00CD555B"/>
    <w:rsid w:val="00CD5565"/>
    <w:rsid w:val="00CD5D80"/>
    <w:rsid w:val="00CD5FAF"/>
    <w:rsid w:val="00CD678F"/>
    <w:rsid w:val="00CD6F90"/>
    <w:rsid w:val="00CD7375"/>
    <w:rsid w:val="00CD7635"/>
    <w:rsid w:val="00CD799E"/>
    <w:rsid w:val="00CD7A2C"/>
    <w:rsid w:val="00CD7FBF"/>
    <w:rsid w:val="00CD7FC6"/>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23F"/>
    <w:rsid w:val="00CE43A5"/>
    <w:rsid w:val="00CE4500"/>
    <w:rsid w:val="00CE48A8"/>
    <w:rsid w:val="00CE4CD2"/>
    <w:rsid w:val="00CE51EF"/>
    <w:rsid w:val="00CE5337"/>
    <w:rsid w:val="00CE59FF"/>
    <w:rsid w:val="00CE5BFC"/>
    <w:rsid w:val="00CE621A"/>
    <w:rsid w:val="00CE6EC2"/>
    <w:rsid w:val="00CE73F2"/>
    <w:rsid w:val="00CE74F5"/>
    <w:rsid w:val="00CE779F"/>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3"/>
    <w:rsid w:val="00CF4CCA"/>
    <w:rsid w:val="00CF4F0E"/>
    <w:rsid w:val="00CF5751"/>
    <w:rsid w:val="00CF5C62"/>
    <w:rsid w:val="00CF600A"/>
    <w:rsid w:val="00CF62B7"/>
    <w:rsid w:val="00CF65F1"/>
    <w:rsid w:val="00CF667D"/>
    <w:rsid w:val="00CF68DC"/>
    <w:rsid w:val="00CF6989"/>
    <w:rsid w:val="00CF6BC8"/>
    <w:rsid w:val="00CF6FC1"/>
    <w:rsid w:val="00CF75B4"/>
    <w:rsid w:val="00CF7859"/>
    <w:rsid w:val="00CF7983"/>
    <w:rsid w:val="00CF7D9B"/>
    <w:rsid w:val="00CF7DA4"/>
    <w:rsid w:val="00CF7F1D"/>
    <w:rsid w:val="00D00462"/>
    <w:rsid w:val="00D00854"/>
    <w:rsid w:val="00D008FA"/>
    <w:rsid w:val="00D00ABB"/>
    <w:rsid w:val="00D00D14"/>
    <w:rsid w:val="00D01B23"/>
    <w:rsid w:val="00D01BCA"/>
    <w:rsid w:val="00D022E1"/>
    <w:rsid w:val="00D026C1"/>
    <w:rsid w:val="00D02808"/>
    <w:rsid w:val="00D02B54"/>
    <w:rsid w:val="00D02F75"/>
    <w:rsid w:val="00D03438"/>
    <w:rsid w:val="00D034FD"/>
    <w:rsid w:val="00D03A61"/>
    <w:rsid w:val="00D0419E"/>
    <w:rsid w:val="00D04842"/>
    <w:rsid w:val="00D04AB3"/>
    <w:rsid w:val="00D04BBD"/>
    <w:rsid w:val="00D04E6A"/>
    <w:rsid w:val="00D05861"/>
    <w:rsid w:val="00D0586B"/>
    <w:rsid w:val="00D05930"/>
    <w:rsid w:val="00D05B09"/>
    <w:rsid w:val="00D05ED1"/>
    <w:rsid w:val="00D061B2"/>
    <w:rsid w:val="00D066E5"/>
    <w:rsid w:val="00D0696C"/>
    <w:rsid w:val="00D06B5A"/>
    <w:rsid w:val="00D06BB2"/>
    <w:rsid w:val="00D06FC3"/>
    <w:rsid w:val="00D0732A"/>
    <w:rsid w:val="00D074CB"/>
    <w:rsid w:val="00D07503"/>
    <w:rsid w:val="00D07B6E"/>
    <w:rsid w:val="00D1030B"/>
    <w:rsid w:val="00D10597"/>
    <w:rsid w:val="00D109D5"/>
    <w:rsid w:val="00D11219"/>
    <w:rsid w:val="00D11494"/>
    <w:rsid w:val="00D114C4"/>
    <w:rsid w:val="00D11712"/>
    <w:rsid w:val="00D11E42"/>
    <w:rsid w:val="00D11EDA"/>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682"/>
    <w:rsid w:val="00D157F1"/>
    <w:rsid w:val="00D158CA"/>
    <w:rsid w:val="00D16437"/>
    <w:rsid w:val="00D165C2"/>
    <w:rsid w:val="00D16D98"/>
    <w:rsid w:val="00D16F48"/>
    <w:rsid w:val="00D1791D"/>
    <w:rsid w:val="00D179B4"/>
    <w:rsid w:val="00D17E85"/>
    <w:rsid w:val="00D20287"/>
    <w:rsid w:val="00D2039B"/>
    <w:rsid w:val="00D204EB"/>
    <w:rsid w:val="00D218FA"/>
    <w:rsid w:val="00D22865"/>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3F6B"/>
    <w:rsid w:val="00D34016"/>
    <w:rsid w:val="00D340B9"/>
    <w:rsid w:val="00D340EB"/>
    <w:rsid w:val="00D34579"/>
    <w:rsid w:val="00D348D8"/>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DE1"/>
    <w:rsid w:val="00D44E50"/>
    <w:rsid w:val="00D45317"/>
    <w:rsid w:val="00D45370"/>
    <w:rsid w:val="00D4570B"/>
    <w:rsid w:val="00D459CA"/>
    <w:rsid w:val="00D45DAE"/>
    <w:rsid w:val="00D460F8"/>
    <w:rsid w:val="00D461B2"/>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A7"/>
    <w:rsid w:val="00D549BD"/>
    <w:rsid w:val="00D549E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B91"/>
    <w:rsid w:val="00D57DB9"/>
    <w:rsid w:val="00D57E20"/>
    <w:rsid w:val="00D603A7"/>
    <w:rsid w:val="00D60498"/>
    <w:rsid w:val="00D604B5"/>
    <w:rsid w:val="00D60795"/>
    <w:rsid w:val="00D607E6"/>
    <w:rsid w:val="00D60A97"/>
    <w:rsid w:val="00D60EB0"/>
    <w:rsid w:val="00D610FB"/>
    <w:rsid w:val="00D611BA"/>
    <w:rsid w:val="00D6166D"/>
    <w:rsid w:val="00D618A7"/>
    <w:rsid w:val="00D6210F"/>
    <w:rsid w:val="00D62DB3"/>
    <w:rsid w:val="00D630A6"/>
    <w:rsid w:val="00D63586"/>
    <w:rsid w:val="00D638B1"/>
    <w:rsid w:val="00D63CE8"/>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059D"/>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958"/>
    <w:rsid w:val="00D75AB8"/>
    <w:rsid w:val="00D75C7C"/>
    <w:rsid w:val="00D75E35"/>
    <w:rsid w:val="00D75EBD"/>
    <w:rsid w:val="00D75ECB"/>
    <w:rsid w:val="00D765E3"/>
    <w:rsid w:val="00D7669F"/>
    <w:rsid w:val="00D766BC"/>
    <w:rsid w:val="00D76B82"/>
    <w:rsid w:val="00D76C27"/>
    <w:rsid w:val="00D76C46"/>
    <w:rsid w:val="00D76CF1"/>
    <w:rsid w:val="00D76D74"/>
    <w:rsid w:val="00D76DAB"/>
    <w:rsid w:val="00D7708E"/>
    <w:rsid w:val="00D7717A"/>
    <w:rsid w:val="00D77FAA"/>
    <w:rsid w:val="00D80016"/>
    <w:rsid w:val="00D80140"/>
    <w:rsid w:val="00D8038A"/>
    <w:rsid w:val="00D80768"/>
    <w:rsid w:val="00D80B97"/>
    <w:rsid w:val="00D81A10"/>
    <w:rsid w:val="00D81C5C"/>
    <w:rsid w:val="00D82220"/>
    <w:rsid w:val="00D824A7"/>
    <w:rsid w:val="00D824DA"/>
    <w:rsid w:val="00D8266E"/>
    <w:rsid w:val="00D829A6"/>
    <w:rsid w:val="00D82A41"/>
    <w:rsid w:val="00D82BD6"/>
    <w:rsid w:val="00D838C7"/>
    <w:rsid w:val="00D83A81"/>
    <w:rsid w:val="00D83B12"/>
    <w:rsid w:val="00D83F71"/>
    <w:rsid w:val="00D84161"/>
    <w:rsid w:val="00D84524"/>
    <w:rsid w:val="00D848E8"/>
    <w:rsid w:val="00D84BAB"/>
    <w:rsid w:val="00D8549D"/>
    <w:rsid w:val="00D85549"/>
    <w:rsid w:val="00D85C7A"/>
    <w:rsid w:val="00D85C84"/>
    <w:rsid w:val="00D85F17"/>
    <w:rsid w:val="00D86467"/>
    <w:rsid w:val="00D8681B"/>
    <w:rsid w:val="00D8690E"/>
    <w:rsid w:val="00D86B85"/>
    <w:rsid w:val="00D87100"/>
    <w:rsid w:val="00D873DC"/>
    <w:rsid w:val="00D87A07"/>
    <w:rsid w:val="00D87AAE"/>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8C8"/>
    <w:rsid w:val="00D97ADF"/>
    <w:rsid w:val="00D97D95"/>
    <w:rsid w:val="00DA0885"/>
    <w:rsid w:val="00DA0984"/>
    <w:rsid w:val="00DA0BED"/>
    <w:rsid w:val="00DA0C17"/>
    <w:rsid w:val="00DA0FA7"/>
    <w:rsid w:val="00DA1083"/>
    <w:rsid w:val="00DA1B01"/>
    <w:rsid w:val="00DA1E42"/>
    <w:rsid w:val="00DA205D"/>
    <w:rsid w:val="00DA2437"/>
    <w:rsid w:val="00DA263B"/>
    <w:rsid w:val="00DA28AD"/>
    <w:rsid w:val="00DA2D12"/>
    <w:rsid w:val="00DA2D34"/>
    <w:rsid w:val="00DA3541"/>
    <w:rsid w:val="00DA38C5"/>
    <w:rsid w:val="00DA3FB8"/>
    <w:rsid w:val="00DA4249"/>
    <w:rsid w:val="00DA4376"/>
    <w:rsid w:val="00DA443B"/>
    <w:rsid w:val="00DA4B64"/>
    <w:rsid w:val="00DA4F06"/>
    <w:rsid w:val="00DA59A8"/>
    <w:rsid w:val="00DA61C8"/>
    <w:rsid w:val="00DA64D0"/>
    <w:rsid w:val="00DA6502"/>
    <w:rsid w:val="00DA659F"/>
    <w:rsid w:val="00DA663D"/>
    <w:rsid w:val="00DA66BC"/>
    <w:rsid w:val="00DA6ABD"/>
    <w:rsid w:val="00DA6B92"/>
    <w:rsid w:val="00DA6D9E"/>
    <w:rsid w:val="00DA70DE"/>
    <w:rsid w:val="00DA7711"/>
    <w:rsid w:val="00DA77A7"/>
    <w:rsid w:val="00DA7854"/>
    <w:rsid w:val="00DA7888"/>
    <w:rsid w:val="00DA7AD9"/>
    <w:rsid w:val="00DA7B09"/>
    <w:rsid w:val="00DA7CC1"/>
    <w:rsid w:val="00DA7E40"/>
    <w:rsid w:val="00DB0013"/>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42E"/>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56C"/>
    <w:rsid w:val="00DC17FB"/>
    <w:rsid w:val="00DC19AC"/>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9F9"/>
    <w:rsid w:val="00DD2A4A"/>
    <w:rsid w:val="00DD2ABF"/>
    <w:rsid w:val="00DD2BD6"/>
    <w:rsid w:val="00DD2D85"/>
    <w:rsid w:val="00DD3274"/>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670"/>
    <w:rsid w:val="00DE39DA"/>
    <w:rsid w:val="00DE3B20"/>
    <w:rsid w:val="00DE3C9C"/>
    <w:rsid w:val="00DE3FAB"/>
    <w:rsid w:val="00DE4189"/>
    <w:rsid w:val="00DE4543"/>
    <w:rsid w:val="00DE4C0B"/>
    <w:rsid w:val="00DE4CEC"/>
    <w:rsid w:val="00DE4DB3"/>
    <w:rsid w:val="00DE528B"/>
    <w:rsid w:val="00DE5306"/>
    <w:rsid w:val="00DE56AE"/>
    <w:rsid w:val="00DE6163"/>
    <w:rsid w:val="00DE61C2"/>
    <w:rsid w:val="00DE65C0"/>
    <w:rsid w:val="00DE66F5"/>
    <w:rsid w:val="00DE6811"/>
    <w:rsid w:val="00DE6928"/>
    <w:rsid w:val="00DE6BF0"/>
    <w:rsid w:val="00DE7052"/>
    <w:rsid w:val="00DE7AA8"/>
    <w:rsid w:val="00DE7EC1"/>
    <w:rsid w:val="00DF001B"/>
    <w:rsid w:val="00DF03FB"/>
    <w:rsid w:val="00DF0620"/>
    <w:rsid w:val="00DF0B37"/>
    <w:rsid w:val="00DF0E28"/>
    <w:rsid w:val="00DF1582"/>
    <w:rsid w:val="00DF1773"/>
    <w:rsid w:val="00DF1782"/>
    <w:rsid w:val="00DF19CD"/>
    <w:rsid w:val="00DF215C"/>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8"/>
    <w:rsid w:val="00DF69F4"/>
    <w:rsid w:val="00DF7262"/>
    <w:rsid w:val="00DF7415"/>
    <w:rsid w:val="00DF7448"/>
    <w:rsid w:val="00DF75E6"/>
    <w:rsid w:val="00DF7892"/>
    <w:rsid w:val="00DF7FF9"/>
    <w:rsid w:val="00E00752"/>
    <w:rsid w:val="00E00965"/>
    <w:rsid w:val="00E00B2E"/>
    <w:rsid w:val="00E011C4"/>
    <w:rsid w:val="00E01378"/>
    <w:rsid w:val="00E015D3"/>
    <w:rsid w:val="00E01755"/>
    <w:rsid w:val="00E0176E"/>
    <w:rsid w:val="00E01CD2"/>
    <w:rsid w:val="00E02008"/>
    <w:rsid w:val="00E0208B"/>
    <w:rsid w:val="00E023CF"/>
    <w:rsid w:val="00E02757"/>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6E7E"/>
    <w:rsid w:val="00E071CD"/>
    <w:rsid w:val="00E079CC"/>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40B"/>
    <w:rsid w:val="00E2062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953"/>
    <w:rsid w:val="00E25AC3"/>
    <w:rsid w:val="00E25D24"/>
    <w:rsid w:val="00E25EBC"/>
    <w:rsid w:val="00E2623B"/>
    <w:rsid w:val="00E263D0"/>
    <w:rsid w:val="00E26A68"/>
    <w:rsid w:val="00E26F1F"/>
    <w:rsid w:val="00E27338"/>
    <w:rsid w:val="00E2751C"/>
    <w:rsid w:val="00E27BD9"/>
    <w:rsid w:val="00E27CD2"/>
    <w:rsid w:val="00E27DBA"/>
    <w:rsid w:val="00E27EAE"/>
    <w:rsid w:val="00E30323"/>
    <w:rsid w:val="00E308D5"/>
    <w:rsid w:val="00E30EE1"/>
    <w:rsid w:val="00E31630"/>
    <w:rsid w:val="00E3220D"/>
    <w:rsid w:val="00E32EF0"/>
    <w:rsid w:val="00E331C0"/>
    <w:rsid w:val="00E33643"/>
    <w:rsid w:val="00E339B2"/>
    <w:rsid w:val="00E339CB"/>
    <w:rsid w:val="00E33CA8"/>
    <w:rsid w:val="00E3439E"/>
    <w:rsid w:val="00E3492A"/>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0FD2"/>
    <w:rsid w:val="00E41634"/>
    <w:rsid w:val="00E4200F"/>
    <w:rsid w:val="00E424F1"/>
    <w:rsid w:val="00E42BD6"/>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8C6"/>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2"/>
    <w:rsid w:val="00E665F7"/>
    <w:rsid w:val="00E66655"/>
    <w:rsid w:val="00E667F5"/>
    <w:rsid w:val="00E66B8F"/>
    <w:rsid w:val="00E6778F"/>
    <w:rsid w:val="00E678F4"/>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482E"/>
    <w:rsid w:val="00E74F03"/>
    <w:rsid w:val="00E7550F"/>
    <w:rsid w:val="00E75E8A"/>
    <w:rsid w:val="00E765D9"/>
    <w:rsid w:val="00E76921"/>
    <w:rsid w:val="00E77776"/>
    <w:rsid w:val="00E77991"/>
    <w:rsid w:val="00E77B88"/>
    <w:rsid w:val="00E77D06"/>
    <w:rsid w:val="00E8003F"/>
    <w:rsid w:val="00E80263"/>
    <w:rsid w:val="00E8028F"/>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4163"/>
    <w:rsid w:val="00E841F9"/>
    <w:rsid w:val="00E84273"/>
    <w:rsid w:val="00E84557"/>
    <w:rsid w:val="00E84873"/>
    <w:rsid w:val="00E84A31"/>
    <w:rsid w:val="00E84A6F"/>
    <w:rsid w:val="00E84D66"/>
    <w:rsid w:val="00E84E89"/>
    <w:rsid w:val="00E84E8B"/>
    <w:rsid w:val="00E85A0F"/>
    <w:rsid w:val="00E86226"/>
    <w:rsid w:val="00E86AB2"/>
    <w:rsid w:val="00E8716C"/>
    <w:rsid w:val="00E87436"/>
    <w:rsid w:val="00E874E3"/>
    <w:rsid w:val="00E8793E"/>
    <w:rsid w:val="00E87B35"/>
    <w:rsid w:val="00E87FC5"/>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8E"/>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6FC8"/>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26E"/>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65D1"/>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436"/>
    <w:rsid w:val="00EC46F9"/>
    <w:rsid w:val="00EC471D"/>
    <w:rsid w:val="00EC4883"/>
    <w:rsid w:val="00EC4AC1"/>
    <w:rsid w:val="00EC4CC1"/>
    <w:rsid w:val="00EC4D91"/>
    <w:rsid w:val="00EC4E55"/>
    <w:rsid w:val="00EC504E"/>
    <w:rsid w:val="00EC535E"/>
    <w:rsid w:val="00EC6048"/>
    <w:rsid w:val="00EC654E"/>
    <w:rsid w:val="00EC6778"/>
    <w:rsid w:val="00EC6A69"/>
    <w:rsid w:val="00EC71AE"/>
    <w:rsid w:val="00EC7278"/>
    <w:rsid w:val="00EC73D5"/>
    <w:rsid w:val="00EC7A6A"/>
    <w:rsid w:val="00EC7AE7"/>
    <w:rsid w:val="00EC7BB2"/>
    <w:rsid w:val="00EC7F05"/>
    <w:rsid w:val="00ED0016"/>
    <w:rsid w:val="00ED0039"/>
    <w:rsid w:val="00ED0452"/>
    <w:rsid w:val="00ED0805"/>
    <w:rsid w:val="00ED121F"/>
    <w:rsid w:val="00ED14B0"/>
    <w:rsid w:val="00ED16A5"/>
    <w:rsid w:val="00ED17A3"/>
    <w:rsid w:val="00ED1C5B"/>
    <w:rsid w:val="00ED1CD5"/>
    <w:rsid w:val="00ED1CDB"/>
    <w:rsid w:val="00ED22E9"/>
    <w:rsid w:val="00ED237E"/>
    <w:rsid w:val="00ED293F"/>
    <w:rsid w:val="00ED2B07"/>
    <w:rsid w:val="00ED2D7B"/>
    <w:rsid w:val="00ED2F20"/>
    <w:rsid w:val="00ED362E"/>
    <w:rsid w:val="00ED369F"/>
    <w:rsid w:val="00ED3772"/>
    <w:rsid w:val="00ED3B6E"/>
    <w:rsid w:val="00ED44F9"/>
    <w:rsid w:val="00ED4764"/>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546"/>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0"/>
    <w:rsid w:val="00F00CA2"/>
    <w:rsid w:val="00F01E2A"/>
    <w:rsid w:val="00F01F0C"/>
    <w:rsid w:val="00F02629"/>
    <w:rsid w:val="00F028DF"/>
    <w:rsid w:val="00F02BD4"/>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259"/>
    <w:rsid w:val="00F06AC0"/>
    <w:rsid w:val="00F0728D"/>
    <w:rsid w:val="00F10841"/>
    <w:rsid w:val="00F1088E"/>
    <w:rsid w:val="00F109A4"/>
    <w:rsid w:val="00F10AC6"/>
    <w:rsid w:val="00F1115B"/>
    <w:rsid w:val="00F11295"/>
    <w:rsid w:val="00F1140B"/>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68A"/>
    <w:rsid w:val="00F158F7"/>
    <w:rsid w:val="00F159EC"/>
    <w:rsid w:val="00F15A96"/>
    <w:rsid w:val="00F15CEB"/>
    <w:rsid w:val="00F162B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C33"/>
    <w:rsid w:val="00F32D71"/>
    <w:rsid w:val="00F32DB4"/>
    <w:rsid w:val="00F33049"/>
    <w:rsid w:val="00F330A5"/>
    <w:rsid w:val="00F335FD"/>
    <w:rsid w:val="00F3441A"/>
    <w:rsid w:val="00F3471D"/>
    <w:rsid w:val="00F34CC1"/>
    <w:rsid w:val="00F35525"/>
    <w:rsid w:val="00F362CD"/>
    <w:rsid w:val="00F36582"/>
    <w:rsid w:val="00F36653"/>
    <w:rsid w:val="00F3682C"/>
    <w:rsid w:val="00F36F44"/>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DE4"/>
    <w:rsid w:val="00F50113"/>
    <w:rsid w:val="00F50362"/>
    <w:rsid w:val="00F50C70"/>
    <w:rsid w:val="00F50D0B"/>
    <w:rsid w:val="00F510E7"/>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5B2"/>
    <w:rsid w:val="00F566C8"/>
    <w:rsid w:val="00F570E4"/>
    <w:rsid w:val="00F57252"/>
    <w:rsid w:val="00F5770F"/>
    <w:rsid w:val="00F5777C"/>
    <w:rsid w:val="00F57ED5"/>
    <w:rsid w:val="00F60095"/>
    <w:rsid w:val="00F60370"/>
    <w:rsid w:val="00F60D98"/>
    <w:rsid w:val="00F60E21"/>
    <w:rsid w:val="00F61E01"/>
    <w:rsid w:val="00F61E53"/>
    <w:rsid w:val="00F61FAB"/>
    <w:rsid w:val="00F61FBE"/>
    <w:rsid w:val="00F622F2"/>
    <w:rsid w:val="00F62AAE"/>
    <w:rsid w:val="00F6366B"/>
    <w:rsid w:val="00F63EE8"/>
    <w:rsid w:val="00F63F67"/>
    <w:rsid w:val="00F641C1"/>
    <w:rsid w:val="00F64589"/>
    <w:rsid w:val="00F645BB"/>
    <w:rsid w:val="00F64DAB"/>
    <w:rsid w:val="00F64EE1"/>
    <w:rsid w:val="00F64EEB"/>
    <w:rsid w:val="00F64F09"/>
    <w:rsid w:val="00F64F20"/>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A19"/>
    <w:rsid w:val="00F71B92"/>
    <w:rsid w:val="00F71C9A"/>
    <w:rsid w:val="00F71FB6"/>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793"/>
    <w:rsid w:val="00F80971"/>
    <w:rsid w:val="00F81150"/>
    <w:rsid w:val="00F8119A"/>
    <w:rsid w:val="00F81410"/>
    <w:rsid w:val="00F81646"/>
    <w:rsid w:val="00F81CEB"/>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30A"/>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48"/>
    <w:rsid w:val="00F93A98"/>
    <w:rsid w:val="00F93BB3"/>
    <w:rsid w:val="00F93E2A"/>
    <w:rsid w:val="00F93F8D"/>
    <w:rsid w:val="00F93FED"/>
    <w:rsid w:val="00F94670"/>
    <w:rsid w:val="00F94CFD"/>
    <w:rsid w:val="00F9501E"/>
    <w:rsid w:val="00F95B51"/>
    <w:rsid w:val="00F96068"/>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C69"/>
    <w:rsid w:val="00FA3D95"/>
    <w:rsid w:val="00FA3E84"/>
    <w:rsid w:val="00FA47E9"/>
    <w:rsid w:val="00FA4A04"/>
    <w:rsid w:val="00FA4DB9"/>
    <w:rsid w:val="00FA5BC8"/>
    <w:rsid w:val="00FA636F"/>
    <w:rsid w:val="00FA65D3"/>
    <w:rsid w:val="00FA697B"/>
    <w:rsid w:val="00FA6A7F"/>
    <w:rsid w:val="00FA6D72"/>
    <w:rsid w:val="00FA6F79"/>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492"/>
    <w:rsid w:val="00FB3555"/>
    <w:rsid w:val="00FB3BCD"/>
    <w:rsid w:val="00FB3C2A"/>
    <w:rsid w:val="00FB4109"/>
    <w:rsid w:val="00FB42B2"/>
    <w:rsid w:val="00FB445F"/>
    <w:rsid w:val="00FB57BE"/>
    <w:rsid w:val="00FB5825"/>
    <w:rsid w:val="00FB6028"/>
    <w:rsid w:val="00FB6343"/>
    <w:rsid w:val="00FB63D5"/>
    <w:rsid w:val="00FB6604"/>
    <w:rsid w:val="00FB6928"/>
    <w:rsid w:val="00FB69C7"/>
    <w:rsid w:val="00FB6FB9"/>
    <w:rsid w:val="00FB78DE"/>
    <w:rsid w:val="00FB7B71"/>
    <w:rsid w:val="00FB7C1F"/>
    <w:rsid w:val="00FB7CD3"/>
    <w:rsid w:val="00FB7CF8"/>
    <w:rsid w:val="00FB7CF9"/>
    <w:rsid w:val="00FC0022"/>
    <w:rsid w:val="00FC0524"/>
    <w:rsid w:val="00FC150F"/>
    <w:rsid w:val="00FC1696"/>
    <w:rsid w:val="00FC17E3"/>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8F"/>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961"/>
    <w:rsid w:val="00FD5748"/>
    <w:rsid w:val="00FD5B5B"/>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3FEC"/>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38C"/>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8D4"/>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5C11E4"/>
  <w15:docId w15:val="{D5CCC692-B9D1-442C-B263-C448767A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52CF"/>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235F0C"/>
    <w:rPr>
      <w:rFonts w:ascii="Times" w:eastAsia="Batang" w:hAnsi="Times"/>
      <w:szCs w:val="24"/>
      <w:lang w:val="en-GB" w:eastAsia="x-none"/>
    </w:rPr>
  </w:style>
  <w:style w:type="character" w:customStyle="1" w:styleId="TALChar">
    <w:name w:val="TAL Char"/>
    <w:link w:val="TAL"/>
    <w:qFormat/>
    <w:rsid w:val="0072635C"/>
    <w:rPr>
      <w:rFonts w:ascii="Arial" w:hAnsi="Arial"/>
      <w:sz w:val="18"/>
      <w:lang w:val="en-GB" w:eastAsia="en-GB"/>
    </w:rPr>
  </w:style>
  <w:style w:type="paragraph" w:styleId="affc">
    <w:name w:val="Revision"/>
    <w:hidden/>
    <w:uiPriority w:val="99"/>
    <w:semiHidden/>
    <w:rsid w:val="00325578"/>
    <w:rPr>
      <w:rFonts w:ascii="Times New Roman" w:eastAsia="ＭＳ ゴシック" w:hAnsi="Times New Roman"/>
      <w:sz w:val="24"/>
      <w:lang w:val="en-GB"/>
    </w:rPr>
  </w:style>
  <w:style w:type="character" w:customStyle="1" w:styleId="TAHCar">
    <w:name w:val="TAH Car"/>
    <w:link w:val="TAH"/>
    <w:qFormat/>
    <w:rsid w:val="004A6A03"/>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13627787">
      <w:bodyDiv w:val="1"/>
      <w:marLeft w:val="0"/>
      <w:marRight w:val="0"/>
      <w:marTop w:val="0"/>
      <w:marBottom w:val="0"/>
      <w:divBdr>
        <w:top w:val="none" w:sz="0" w:space="0" w:color="auto"/>
        <w:left w:val="none" w:sz="0" w:space="0" w:color="auto"/>
        <w:bottom w:val="none" w:sz="0" w:space="0" w:color="auto"/>
        <w:right w:val="none" w:sz="0" w:space="0" w:color="auto"/>
      </w:divBdr>
      <w:divsChild>
        <w:div w:id="149955057">
          <w:marLeft w:val="1166"/>
          <w:marRight w:val="0"/>
          <w:marTop w:val="0"/>
          <w:marBottom w:val="0"/>
          <w:divBdr>
            <w:top w:val="none" w:sz="0" w:space="0" w:color="auto"/>
            <w:left w:val="none" w:sz="0" w:space="0" w:color="auto"/>
            <w:bottom w:val="none" w:sz="0" w:space="0" w:color="auto"/>
            <w:right w:val="none" w:sz="0" w:space="0" w:color="auto"/>
          </w:divBdr>
        </w:div>
        <w:div w:id="319777226">
          <w:marLeft w:val="547"/>
          <w:marRight w:val="0"/>
          <w:marTop w:val="0"/>
          <w:marBottom w:val="0"/>
          <w:divBdr>
            <w:top w:val="none" w:sz="0" w:space="0" w:color="auto"/>
            <w:left w:val="none" w:sz="0" w:space="0" w:color="auto"/>
            <w:bottom w:val="none" w:sz="0" w:space="0" w:color="auto"/>
            <w:right w:val="none" w:sz="0" w:space="0" w:color="auto"/>
          </w:divBdr>
        </w:div>
        <w:div w:id="596672233">
          <w:marLeft w:val="1800"/>
          <w:marRight w:val="0"/>
          <w:marTop w:val="0"/>
          <w:marBottom w:val="0"/>
          <w:divBdr>
            <w:top w:val="none" w:sz="0" w:space="0" w:color="auto"/>
            <w:left w:val="none" w:sz="0" w:space="0" w:color="auto"/>
            <w:bottom w:val="none" w:sz="0" w:space="0" w:color="auto"/>
            <w:right w:val="none" w:sz="0" w:space="0" w:color="auto"/>
          </w:divBdr>
        </w:div>
        <w:div w:id="949703242">
          <w:marLeft w:val="1166"/>
          <w:marRight w:val="0"/>
          <w:marTop w:val="0"/>
          <w:marBottom w:val="0"/>
          <w:divBdr>
            <w:top w:val="none" w:sz="0" w:space="0" w:color="auto"/>
            <w:left w:val="none" w:sz="0" w:space="0" w:color="auto"/>
            <w:bottom w:val="none" w:sz="0" w:space="0" w:color="auto"/>
            <w:right w:val="none" w:sz="0" w:space="0" w:color="auto"/>
          </w:divBdr>
        </w:div>
        <w:div w:id="1213224574">
          <w:marLeft w:val="1166"/>
          <w:marRight w:val="0"/>
          <w:marTop w:val="0"/>
          <w:marBottom w:val="0"/>
          <w:divBdr>
            <w:top w:val="none" w:sz="0" w:space="0" w:color="auto"/>
            <w:left w:val="none" w:sz="0" w:space="0" w:color="auto"/>
            <w:bottom w:val="none" w:sz="0" w:space="0" w:color="auto"/>
            <w:right w:val="none" w:sz="0" w:space="0" w:color="auto"/>
          </w:divBdr>
        </w:div>
        <w:div w:id="1382752186">
          <w:marLeft w:val="1800"/>
          <w:marRight w:val="0"/>
          <w:marTop w:val="0"/>
          <w:marBottom w:val="0"/>
          <w:divBdr>
            <w:top w:val="none" w:sz="0" w:space="0" w:color="auto"/>
            <w:left w:val="none" w:sz="0" w:space="0" w:color="auto"/>
            <w:bottom w:val="none" w:sz="0" w:space="0" w:color="auto"/>
            <w:right w:val="none" w:sz="0" w:space="0" w:color="auto"/>
          </w:divBdr>
        </w:div>
        <w:div w:id="1640105987">
          <w:marLeft w:val="1166"/>
          <w:marRight w:val="0"/>
          <w:marTop w:val="0"/>
          <w:marBottom w:val="0"/>
          <w:divBdr>
            <w:top w:val="none" w:sz="0" w:space="0" w:color="auto"/>
            <w:left w:val="none" w:sz="0" w:space="0" w:color="auto"/>
            <w:bottom w:val="none" w:sz="0" w:space="0" w:color="auto"/>
            <w:right w:val="none" w:sz="0" w:space="0" w:color="auto"/>
          </w:divBdr>
        </w:div>
        <w:div w:id="1675062200">
          <w:marLeft w:val="1166"/>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17781106">
          <w:marLeft w:val="1166"/>
          <w:marRight w:val="0"/>
          <w:marTop w:val="0"/>
          <w:marBottom w:val="0"/>
          <w:divBdr>
            <w:top w:val="none" w:sz="0" w:space="0" w:color="auto"/>
            <w:left w:val="none" w:sz="0" w:space="0" w:color="auto"/>
            <w:bottom w:val="none" w:sz="0" w:space="0" w:color="auto"/>
            <w:right w:val="none" w:sz="0" w:space="0" w:color="auto"/>
          </w:divBdr>
        </w:div>
      </w:divsChild>
    </w:div>
    <w:div w:id="41806129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620720699">
      <w:bodyDiv w:val="1"/>
      <w:marLeft w:val="0"/>
      <w:marRight w:val="0"/>
      <w:marTop w:val="0"/>
      <w:marBottom w:val="0"/>
      <w:divBdr>
        <w:top w:val="none" w:sz="0" w:space="0" w:color="auto"/>
        <w:left w:val="none" w:sz="0" w:space="0" w:color="auto"/>
        <w:bottom w:val="none" w:sz="0" w:space="0" w:color="auto"/>
        <w:right w:val="none" w:sz="0" w:space="0" w:color="auto"/>
      </w:divBdr>
      <w:divsChild>
        <w:div w:id="339504576">
          <w:marLeft w:val="547"/>
          <w:marRight w:val="0"/>
          <w:marTop w:val="0"/>
          <w:marBottom w:val="80"/>
          <w:divBdr>
            <w:top w:val="none" w:sz="0" w:space="0" w:color="auto"/>
            <w:left w:val="none" w:sz="0" w:space="0" w:color="auto"/>
            <w:bottom w:val="none" w:sz="0" w:space="0" w:color="auto"/>
            <w:right w:val="none" w:sz="0" w:space="0" w:color="auto"/>
          </w:divBdr>
        </w:div>
        <w:div w:id="360790671">
          <w:marLeft w:val="547"/>
          <w:marRight w:val="0"/>
          <w:marTop w:val="0"/>
          <w:marBottom w:val="80"/>
          <w:divBdr>
            <w:top w:val="none" w:sz="0" w:space="0" w:color="auto"/>
            <w:left w:val="none" w:sz="0" w:space="0" w:color="auto"/>
            <w:bottom w:val="none" w:sz="0" w:space="0" w:color="auto"/>
            <w:right w:val="none" w:sz="0" w:space="0" w:color="auto"/>
          </w:divBdr>
        </w:div>
        <w:div w:id="487140248">
          <w:marLeft w:val="1166"/>
          <w:marRight w:val="0"/>
          <w:marTop w:val="0"/>
          <w:marBottom w:val="80"/>
          <w:divBdr>
            <w:top w:val="none" w:sz="0" w:space="0" w:color="auto"/>
            <w:left w:val="none" w:sz="0" w:space="0" w:color="auto"/>
            <w:bottom w:val="none" w:sz="0" w:space="0" w:color="auto"/>
            <w:right w:val="none" w:sz="0" w:space="0" w:color="auto"/>
          </w:divBdr>
        </w:div>
        <w:div w:id="578751153">
          <w:marLeft w:val="1166"/>
          <w:marRight w:val="0"/>
          <w:marTop w:val="0"/>
          <w:marBottom w:val="80"/>
          <w:divBdr>
            <w:top w:val="none" w:sz="0" w:space="0" w:color="auto"/>
            <w:left w:val="none" w:sz="0" w:space="0" w:color="auto"/>
            <w:bottom w:val="none" w:sz="0" w:space="0" w:color="auto"/>
            <w:right w:val="none" w:sz="0" w:space="0" w:color="auto"/>
          </w:divBdr>
        </w:div>
        <w:div w:id="996424538">
          <w:marLeft w:val="547"/>
          <w:marRight w:val="0"/>
          <w:marTop w:val="0"/>
          <w:marBottom w:val="80"/>
          <w:divBdr>
            <w:top w:val="none" w:sz="0" w:space="0" w:color="auto"/>
            <w:left w:val="none" w:sz="0" w:space="0" w:color="auto"/>
            <w:bottom w:val="none" w:sz="0" w:space="0" w:color="auto"/>
            <w:right w:val="none" w:sz="0" w:space="0" w:color="auto"/>
          </w:divBdr>
        </w:div>
      </w:divsChild>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116153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33320496">
      <w:bodyDiv w:val="1"/>
      <w:marLeft w:val="0"/>
      <w:marRight w:val="0"/>
      <w:marTop w:val="0"/>
      <w:marBottom w:val="0"/>
      <w:divBdr>
        <w:top w:val="none" w:sz="0" w:space="0" w:color="auto"/>
        <w:left w:val="none" w:sz="0" w:space="0" w:color="auto"/>
        <w:bottom w:val="none" w:sz="0" w:space="0" w:color="auto"/>
        <w:right w:val="none" w:sz="0" w:space="0" w:color="auto"/>
      </w:divBdr>
      <w:divsChild>
        <w:div w:id="498810025">
          <w:marLeft w:val="547"/>
          <w:marRight w:val="0"/>
          <w:marTop w:val="0"/>
          <w:marBottom w:val="0"/>
          <w:divBdr>
            <w:top w:val="none" w:sz="0" w:space="0" w:color="auto"/>
            <w:left w:val="none" w:sz="0" w:space="0" w:color="auto"/>
            <w:bottom w:val="none" w:sz="0" w:space="0" w:color="auto"/>
            <w:right w:val="none" w:sz="0" w:space="0" w:color="auto"/>
          </w:divBdr>
        </w:div>
        <w:div w:id="691489432">
          <w:marLeft w:val="547"/>
          <w:marRight w:val="0"/>
          <w:marTop w:val="0"/>
          <w:marBottom w:val="0"/>
          <w:divBdr>
            <w:top w:val="none" w:sz="0" w:space="0" w:color="auto"/>
            <w:left w:val="none" w:sz="0" w:space="0" w:color="auto"/>
            <w:bottom w:val="none" w:sz="0" w:space="0" w:color="auto"/>
            <w:right w:val="none" w:sz="0" w:space="0" w:color="auto"/>
          </w:divBdr>
        </w:div>
        <w:div w:id="721441172">
          <w:marLeft w:val="547"/>
          <w:marRight w:val="0"/>
          <w:marTop w:val="0"/>
          <w:marBottom w:val="0"/>
          <w:divBdr>
            <w:top w:val="none" w:sz="0" w:space="0" w:color="auto"/>
            <w:left w:val="none" w:sz="0" w:space="0" w:color="auto"/>
            <w:bottom w:val="none" w:sz="0" w:space="0" w:color="auto"/>
            <w:right w:val="none" w:sz="0" w:space="0" w:color="auto"/>
          </w:divBdr>
        </w:div>
        <w:div w:id="932204584">
          <w:marLeft w:val="547"/>
          <w:marRight w:val="0"/>
          <w:marTop w:val="0"/>
          <w:marBottom w:val="0"/>
          <w:divBdr>
            <w:top w:val="none" w:sz="0" w:space="0" w:color="auto"/>
            <w:left w:val="none" w:sz="0" w:space="0" w:color="auto"/>
            <w:bottom w:val="none" w:sz="0" w:space="0" w:color="auto"/>
            <w:right w:val="none" w:sz="0" w:space="0" w:color="auto"/>
          </w:divBdr>
        </w:div>
        <w:div w:id="1884243386">
          <w:marLeft w:val="547"/>
          <w:marRight w:val="0"/>
          <w:marTop w:val="0"/>
          <w:marBottom w:val="0"/>
          <w:divBdr>
            <w:top w:val="none" w:sz="0" w:space="0" w:color="auto"/>
            <w:left w:val="none" w:sz="0" w:space="0" w:color="auto"/>
            <w:bottom w:val="none" w:sz="0" w:space="0" w:color="auto"/>
            <w:right w:val="none" w:sz="0" w:space="0" w:color="auto"/>
          </w:divBdr>
        </w:div>
        <w:div w:id="2001423774">
          <w:marLeft w:val="547"/>
          <w:marRight w:val="0"/>
          <w:marTop w:val="0"/>
          <w:marBottom w:val="0"/>
          <w:divBdr>
            <w:top w:val="none" w:sz="0" w:space="0" w:color="auto"/>
            <w:left w:val="none" w:sz="0" w:space="0" w:color="auto"/>
            <w:bottom w:val="none" w:sz="0" w:space="0" w:color="auto"/>
            <w:right w:val="none" w:sz="0" w:space="0" w:color="auto"/>
          </w:divBdr>
        </w:div>
      </w:divsChild>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6227800">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917084719">
      <w:bodyDiv w:val="1"/>
      <w:marLeft w:val="0"/>
      <w:marRight w:val="0"/>
      <w:marTop w:val="0"/>
      <w:marBottom w:val="0"/>
      <w:divBdr>
        <w:top w:val="none" w:sz="0" w:space="0" w:color="auto"/>
        <w:left w:val="none" w:sz="0" w:space="0" w:color="auto"/>
        <w:bottom w:val="none" w:sz="0" w:space="0" w:color="auto"/>
        <w:right w:val="none" w:sz="0" w:space="0" w:color="auto"/>
      </w:divBdr>
    </w:div>
    <w:div w:id="1959216541">
      <w:bodyDiv w:val="1"/>
      <w:marLeft w:val="0"/>
      <w:marRight w:val="0"/>
      <w:marTop w:val="0"/>
      <w:marBottom w:val="0"/>
      <w:divBdr>
        <w:top w:val="none" w:sz="0" w:space="0" w:color="auto"/>
        <w:left w:val="none" w:sz="0" w:space="0" w:color="auto"/>
        <w:bottom w:val="none" w:sz="0" w:space="0" w:color="auto"/>
        <w:right w:val="none" w:sz="0" w:space="0" w:color="auto"/>
      </w:divBdr>
      <w:divsChild>
        <w:div w:id="562722080">
          <w:marLeft w:val="1166"/>
          <w:marRight w:val="0"/>
          <w:marTop w:val="0"/>
          <w:marBottom w:val="0"/>
          <w:divBdr>
            <w:top w:val="none" w:sz="0" w:space="0" w:color="auto"/>
            <w:left w:val="none" w:sz="0" w:space="0" w:color="auto"/>
            <w:bottom w:val="none" w:sz="0" w:space="0" w:color="auto"/>
            <w:right w:val="none" w:sz="0" w:space="0" w:color="auto"/>
          </w:divBdr>
        </w:div>
        <w:div w:id="688532846">
          <w:marLeft w:val="1166"/>
          <w:marRight w:val="0"/>
          <w:marTop w:val="0"/>
          <w:marBottom w:val="0"/>
          <w:divBdr>
            <w:top w:val="none" w:sz="0" w:space="0" w:color="auto"/>
            <w:left w:val="none" w:sz="0" w:space="0" w:color="auto"/>
            <w:bottom w:val="none" w:sz="0" w:space="0" w:color="auto"/>
            <w:right w:val="none" w:sz="0" w:space="0" w:color="auto"/>
          </w:divBdr>
        </w:div>
        <w:div w:id="723522243">
          <w:marLeft w:val="547"/>
          <w:marRight w:val="0"/>
          <w:marTop w:val="0"/>
          <w:marBottom w:val="0"/>
          <w:divBdr>
            <w:top w:val="none" w:sz="0" w:space="0" w:color="auto"/>
            <w:left w:val="none" w:sz="0" w:space="0" w:color="auto"/>
            <w:bottom w:val="none" w:sz="0" w:space="0" w:color="auto"/>
            <w:right w:val="none" w:sz="0" w:space="0" w:color="auto"/>
          </w:divBdr>
        </w:div>
        <w:div w:id="852955362">
          <w:marLeft w:val="1800"/>
          <w:marRight w:val="0"/>
          <w:marTop w:val="0"/>
          <w:marBottom w:val="0"/>
          <w:divBdr>
            <w:top w:val="none" w:sz="0" w:space="0" w:color="auto"/>
            <w:left w:val="none" w:sz="0" w:space="0" w:color="auto"/>
            <w:bottom w:val="none" w:sz="0" w:space="0" w:color="auto"/>
            <w:right w:val="none" w:sz="0" w:space="0" w:color="auto"/>
          </w:divBdr>
        </w:div>
        <w:div w:id="855267667">
          <w:marLeft w:val="1800"/>
          <w:marRight w:val="0"/>
          <w:marTop w:val="0"/>
          <w:marBottom w:val="0"/>
          <w:divBdr>
            <w:top w:val="none" w:sz="0" w:space="0" w:color="auto"/>
            <w:left w:val="none" w:sz="0" w:space="0" w:color="auto"/>
            <w:bottom w:val="none" w:sz="0" w:space="0" w:color="auto"/>
            <w:right w:val="none" w:sz="0" w:space="0" w:color="auto"/>
          </w:divBdr>
        </w:div>
        <w:div w:id="919020256">
          <w:marLeft w:val="1166"/>
          <w:marRight w:val="0"/>
          <w:marTop w:val="0"/>
          <w:marBottom w:val="0"/>
          <w:divBdr>
            <w:top w:val="none" w:sz="0" w:space="0" w:color="auto"/>
            <w:left w:val="none" w:sz="0" w:space="0" w:color="auto"/>
            <w:bottom w:val="none" w:sz="0" w:space="0" w:color="auto"/>
            <w:right w:val="none" w:sz="0" w:space="0" w:color="auto"/>
          </w:divBdr>
        </w:div>
        <w:div w:id="1008869388">
          <w:marLeft w:val="1166"/>
          <w:marRight w:val="0"/>
          <w:marTop w:val="0"/>
          <w:marBottom w:val="0"/>
          <w:divBdr>
            <w:top w:val="none" w:sz="0" w:space="0" w:color="auto"/>
            <w:left w:val="none" w:sz="0" w:space="0" w:color="auto"/>
            <w:bottom w:val="none" w:sz="0" w:space="0" w:color="auto"/>
            <w:right w:val="none" w:sz="0" w:space="0" w:color="auto"/>
          </w:divBdr>
        </w:div>
        <w:div w:id="1359891398">
          <w:marLeft w:val="547"/>
          <w:marRight w:val="0"/>
          <w:marTop w:val="0"/>
          <w:marBottom w:val="0"/>
          <w:divBdr>
            <w:top w:val="none" w:sz="0" w:space="0" w:color="auto"/>
            <w:left w:val="none" w:sz="0" w:space="0" w:color="auto"/>
            <w:bottom w:val="none" w:sz="0" w:space="0" w:color="auto"/>
            <w:right w:val="none" w:sz="0" w:space="0" w:color="auto"/>
          </w:divBdr>
        </w:div>
        <w:div w:id="1588920907">
          <w:marLeft w:val="1166"/>
          <w:marRight w:val="0"/>
          <w:marTop w:val="0"/>
          <w:marBottom w:val="0"/>
          <w:divBdr>
            <w:top w:val="none" w:sz="0" w:space="0" w:color="auto"/>
            <w:left w:val="none" w:sz="0" w:space="0" w:color="auto"/>
            <w:bottom w:val="none" w:sz="0" w:space="0" w:color="auto"/>
            <w:right w:val="none" w:sz="0" w:space="0" w:color="auto"/>
          </w:divBdr>
        </w:div>
        <w:div w:id="1664964483">
          <w:marLeft w:val="1166"/>
          <w:marRight w:val="0"/>
          <w:marTop w:val="0"/>
          <w:marBottom w:val="0"/>
          <w:divBdr>
            <w:top w:val="none" w:sz="0" w:space="0" w:color="auto"/>
            <w:left w:val="none" w:sz="0" w:space="0" w:color="auto"/>
            <w:bottom w:val="none" w:sz="0" w:space="0" w:color="auto"/>
            <w:right w:val="none" w:sz="0" w:space="0" w:color="auto"/>
          </w:divBdr>
        </w:div>
      </w:divsChild>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 w:id="2058697269">
      <w:bodyDiv w:val="1"/>
      <w:marLeft w:val="0"/>
      <w:marRight w:val="0"/>
      <w:marTop w:val="0"/>
      <w:marBottom w:val="0"/>
      <w:divBdr>
        <w:top w:val="none" w:sz="0" w:space="0" w:color="auto"/>
        <w:left w:val="none" w:sz="0" w:space="0" w:color="auto"/>
        <w:bottom w:val="none" w:sz="0" w:space="0" w:color="auto"/>
        <w:right w:val="none" w:sz="0" w:space="0" w:color="auto"/>
      </w:divBdr>
      <w:divsChild>
        <w:div w:id="78865645">
          <w:marLeft w:val="2520"/>
          <w:marRight w:val="0"/>
          <w:marTop w:val="0"/>
          <w:marBottom w:val="0"/>
          <w:divBdr>
            <w:top w:val="none" w:sz="0" w:space="0" w:color="auto"/>
            <w:left w:val="none" w:sz="0" w:space="0" w:color="auto"/>
            <w:bottom w:val="none" w:sz="0" w:space="0" w:color="auto"/>
            <w:right w:val="none" w:sz="0" w:space="0" w:color="auto"/>
          </w:divBdr>
        </w:div>
        <w:div w:id="466313433">
          <w:marLeft w:val="2520"/>
          <w:marRight w:val="0"/>
          <w:marTop w:val="0"/>
          <w:marBottom w:val="0"/>
          <w:divBdr>
            <w:top w:val="none" w:sz="0" w:space="0" w:color="auto"/>
            <w:left w:val="none" w:sz="0" w:space="0" w:color="auto"/>
            <w:bottom w:val="none" w:sz="0" w:space="0" w:color="auto"/>
            <w:right w:val="none" w:sz="0" w:space="0" w:color="auto"/>
          </w:divBdr>
        </w:div>
        <w:div w:id="546838490">
          <w:marLeft w:val="2520"/>
          <w:marRight w:val="0"/>
          <w:marTop w:val="0"/>
          <w:marBottom w:val="0"/>
          <w:divBdr>
            <w:top w:val="none" w:sz="0" w:space="0" w:color="auto"/>
            <w:left w:val="none" w:sz="0" w:space="0" w:color="auto"/>
            <w:bottom w:val="none" w:sz="0" w:space="0" w:color="auto"/>
            <w:right w:val="none" w:sz="0" w:space="0" w:color="auto"/>
          </w:divBdr>
        </w:div>
        <w:div w:id="751003268">
          <w:marLeft w:val="2520"/>
          <w:marRight w:val="0"/>
          <w:marTop w:val="0"/>
          <w:marBottom w:val="0"/>
          <w:divBdr>
            <w:top w:val="none" w:sz="0" w:space="0" w:color="auto"/>
            <w:left w:val="none" w:sz="0" w:space="0" w:color="auto"/>
            <w:bottom w:val="none" w:sz="0" w:space="0" w:color="auto"/>
            <w:right w:val="none" w:sz="0" w:space="0" w:color="auto"/>
          </w:divBdr>
        </w:div>
        <w:div w:id="914899848">
          <w:marLeft w:val="2520"/>
          <w:marRight w:val="0"/>
          <w:marTop w:val="0"/>
          <w:marBottom w:val="0"/>
          <w:divBdr>
            <w:top w:val="none" w:sz="0" w:space="0" w:color="auto"/>
            <w:left w:val="none" w:sz="0" w:space="0" w:color="auto"/>
            <w:bottom w:val="none" w:sz="0" w:space="0" w:color="auto"/>
            <w:right w:val="none" w:sz="0" w:space="0" w:color="auto"/>
          </w:divBdr>
        </w:div>
        <w:div w:id="1271665385">
          <w:marLeft w:val="2520"/>
          <w:marRight w:val="0"/>
          <w:marTop w:val="0"/>
          <w:marBottom w:val="0"/>
          <w:divBdr>
            <w:top w:val="none" w:sz="0" w:space="0" w:color="auto"/>
            <w:left w:val="none" w:sz="0" w:space="0" w:color="auto"/>
            <w:bottom w:val="none" w:sz="0" w:space="0" w:color="auto"/>
            <w:right w:val="none" w:sz="0" w:space="0" w:color="auto"/>
          </w:divBdr>
        </w:div>
        <w:div w:id="1997492344">
          <w:marLeft w:val="25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9B607-0DCC-43D1-919A-0CDD8FEBD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6187</Words>
  <Characters>35268</Characters>
  <Application>Microsoft Office Word</Application>
  <DocSecurity>0</DocSecurity>
  <Lines>293</Lines>
  <Paragraphs>82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2</cp:revision>
  <cp:lastPrinted>2024-05-13T09:59:00Z</cp:lastPrinted>
  <dcterms:created xsi:type="dcterms:W3CDTF">2024-10-04T08:47:00Z</dcterms:created>
  <dcterms:modified xsi:type="dcterms:W3CDTF">2024-10-04T08:47:00Z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