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D121D21" w14:textId="6D83BEC4" w:rsidR="0088568D" w:rsidRPr="007B519D" w:rsidRDefault="0088568D" w:rsidP="0088568D">
      <w:pPr>
        <w:spacing w:after="0"/>
        <w:rPr>
          <w:rFonts w:asciiTheme="minorBidi" w:hAnsiTheme="minorBidi"/>
          <w:b/>
          <w:bCs/>
          <w:snapToGrid w:val="0"/>
          <w:sz w:val="24"/>
          <w:szCs w:val="24"/>
          <w:lang w:val="en-US"/>
        </w:rPr>
      </w:pP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3GPP TSG RAN WG1 Meeting #</w:t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11</w:t>
      </w:r>
      <w:r w:rsidR="00744068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8bis</w:t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7B519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  <w:t xml:space="preserve"> </w:t>
      </w:r>
      <w:r w:rsidR="0065571C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 xml:space="preserve">  </w:t>
      </w:r>
      <w:r w:rsidR="00026B3B" w:rsidRPr="00026B3B">
        <w:rPr>
          <w:rFonts w:asciiTheme="minorBidi" w:hAnsiTheme="minorBidi"/>
          <w:b/>
          <w:bCs/>
          <w:snapToGrid w:val="0"/>
          <w:sz w:val="24"/>
          <w:szCs w:val="24"/>
        </w:rPr>
        <w:t>R1-2408600</w:t>
      </w:r>
    </w:p>
    <w:p w14:paraId="1A8E789E" w14:textId="79BF7535" w:rsidR="000A06B5" w:rsidRDefault="00744068" w:rsidP="000A06B5">
      <w:pPr>
        <w:spacing w:after="0"/>
        <w:rPr>
          <w:rFonts w:asciiTheme="minorBidi" w:hAnsiTheme="minorBidi"/>
          <w:b/>
          <w:bCs/>
          <w:snapToGrid w:val="0"/>
          <w:sz w:val="24"/>
          <w:szCs w:val="24"/>
          <w:lang w:val="en-US"/>
        </w:rPr>
      </w:pP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Hefei</w:t>
      </w:r>
      <w:r w:rsidR="000A06B5" w:rsidRPr="00E627D2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 xml:space="preserve">, </w:t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China</w:t>
      </w:r>
      <w:r w:rsidR="000A06B5" w:rsidRPr="00E627D2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 xml:space="preserve">, </w:t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October</w:t>
      </w:r>
      <w:r w:rsidR="000A06B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 xml:space="preserve"> </w:t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14</w:t>
      </w:r>
      <w:r w:rsidR="000A06B5" w:rsidRPr="00523A95">
        <w:rPr>
          <w:rFonts w:asciiTheme="minorBidi" w:hAnsiTheme="minorBidi"/>
          <w:b/>
          <w:bCs/>
          <w:snapToGrid w:val="0"/>
          <w:sz w:val="24"/>
          <w:szCs w:val="24"/>
          <w:vertAlign w:val="superscript"/>
          <w:lang w:val="en-US"/>
        </w:rPr>
        <w:t>th</w:t>
      </w:r>
      <w:r w:rsidR="000A06B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 xml:space="preserve"> –</w:t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 xml:space="preserve"> 18</w:t>
      </w:r>
      <w:r w:rsidRPr="00744068">
        <w:rPr>
          <w:rFonts w:asciiTheme="minorBidi" w:hAnsiTheme="minorBidi"/>
          <w:b/>
          <w:bCs/>
          <w:snapToGrid w:val="0"/>
          <w:sz w:val="24"/>
          <w:szCs w:val="24"/>
          <w:vertAlign w:val="superscript"/>
          <w:lang w:val="en-US"/>
        </w:rPr>
        <w:t>th</w:t>
      </w:r>
      <w:r w:rsidR="000A06B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, 202</w:t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4</w:t>
      </w:r>
    </w:p>
    <w:p w14:paraId="14B9DD3B" w14:textId="77777777" w:rsidR="00C05AC4" w:rsidRPr="009D7AA5" w:rsidRDefault="00C05AC4" w:rsidP="00C05AC4">
      <w:pPr>
        <w:spacing w:after="0"/>
        <w:rPr>
          <w:rFonts w:asciiTheme="minorBidi" w:hAnsiTheme="minorBidi"/>
          <w:b/>
          <w:bCs/>
          <w:snapToGrid w:val="0"/>
          <w:sz w:val="24"/>
          <w:szCs w:val="24"/>
          <w:lang w:val="en-US"/>
        </w:rPr>
      </w:pPr>
    </w:p>
    <w:p w14:paraId="3968EB5D" w14:textId="668B9528" w:rsidR="00C05AC4" w:rsidRPr="009D7AA5" w:rsidRDefault="00C05AC4" w:rsidP="00C05AC4">
      <w:pPr>
        <w:spacing w:after="0"/>
        <w:rPr>
          <w:rFonts w:asciiTheme="minorBidi" w:hAnsiTheme="minorBidi"/>
          <w:b/>
          <w:bCs/>
          <w:snapToGrid w:val="0"/>
          <w:sz w:val="24"/>
          <w:szCs w:val="24"/>
          <w:lang w:val="en-US"/>
        </w:rPr>
      </w:pP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Agenda item:</w:t>
      </w: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="00542FE2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9.</w:t>
      </w:r>
      <w:r w:rsidR="00744068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3</w:t>
      </w: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.</w:t>
      </w:r>
      <w:r w:rsidR="00744068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1</w:t>
      </w:r>
    </w:p>
    <w:p w14:paraId="091A1AD7" w14:textId="3EFAB09B" w:rsidR="00C05AC4" w:rsidRPr="009D7AA5" w:rsidRDefault="00C05AC4" w:rsidP="00C05AC4">
      <w:pPr>
        <w:spacing w:after="0"/>
        <w:rPr>
          <w:rFonts w:asciiTheme="minorBidi" w:hAnsiTheme="minorBidi"/>
          <w:b/>
          <w:bCs/>
          <w:snapToGrid w:val="0"/>
          <w:sz w:val="24"/>
          <w:szCs w:val="24"/>
          <w:lang w:val="en-US"/>
        </w:rPr>
      </w:pP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Title:</w:t>
      </w: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="008E73B1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Discussion on</w:t>
      </w:r>
      <w:r w:rsidR="00744068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 xml:space="preserve"> SBFD Tx/Rx/measurement procedures </w:t>
      </w:r>
    </w:p>
    <w:p w14:paraId="49846B98" w14:textId="7269C90B" w:rsidR="00C05AC4" w:rsidRPr="009D7AA5" w:rsidRDefault="00C05AC4" w:rsidP="00C05AC4">
      <w:pPr>
        <w:spacing w:after="0"/>
        <w:rPr>
          <w:rFonts w:asciiTheme="minorBidi" w:hAnsiTheme="minorBidi"/>
          <w:b/>
          <w:bCs/>
          <w:snapToGrid w:val="0"/>
          <w:sz w:val="24"/>
          <w:szCs w:val="24"/>
          <w:lang w:val="en-US"/>
        </w:rPr>
      </w:pP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Source:</w:t>
      </w: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 xml:space="preserve">Fraunhofer </w:t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HHI</w:t>
      </w:r>
      <w:r w:rsidR="00545E4D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, Fraunhofer IIS</w:t>
      </w:r>
    </w:p>
    <w:p w14:paraId="1073616B" w14:textId="7C38106F" w:rsidR="00C05AC4" w:rsidRPr="009D7AA5" w:rsidRDefault="00C05AC4" w:rsidP="00C05AC4">
      <w:pPr>
        <w:spacing w:after="0"/>
        <w:rPr>
          <w:rFonts w:asciiTheme="minorBidi" w:hAnsiTheme="minorBidi"/>
          <w:b/>
          <w:bCs/>
          <w:snapToGrid w:val="0"/>
          <w:sz w:val="24"/>
          <w:szCs w:val="24"/>
          <w:lang w:val="en-US"/>
        </w:rPr>
      </w:pP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Document for:</w:t>
      </w: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ab/>
      </w:r>
      <w:r w:rsidRPr="009D7AA5">
        <w:rPr>
          <w:rFonts w:asciiTheme="minorBidi" w:hAnsiTheme="minorBidi"/>
          <w:b/>
          <w:bCs/>
          <w:snapToGrid w:val="0"/>
          <w:sz w:val="24"/>
          <w:szCs w:val="24"/>
          <w:lang w:val="en-US"/>
        </w:rPr>
        <w:t>Discussion</w:t>
      </w:r>
    </w:p>
    <w:p w14:paraId="356D0D6E" w14:textId="77777777" w:rsidR="00C05AC4" w:rsidRDefault="00C05AC4" w:rsidP="00C05AC4">
      <w:pPr>
        <w:pStyle w:val="Heading1"/>
        <w:tabs>
          <w:tab w:val="clear" w:pos="432"/>
        </w:tabs>
        <w:rPr>
          <w:lang w:val="en-US"/>
        </w:rPr>
      </w:pPr>
      <w:r w:rsidRPr="007B14CC">
        <w:rPr>
          <w:lang w:val="en-US"/>
        </w:rPr>
        <w:t>Introduction</w:t>
      </w:r>
    </w:p>
    <w:p w14:paraId="76C615B3" w14:textId="48588A61" w:rsidR="00040102" w:rsidRDefault="00040102" w:rsidP="00690170">
      <w:pPr>
        <w:spacing w:before="120"/>
      </w:pPr>
      <w:r>
        <w:t xml:space="preserve">The WID on </w:t>
      </w:r>
      <w:r>
        <w:rPr>
          <w:lang w:eastAsia="fi-FI"/>
        </w:rPr>
        <w:t xml:space="preserve">Evolution of NR Duplex Operation </w:t>
      </w:r>
      <w:r>
        <w:t>was agreed</w:t>
      </w:r>
      <w:r w:rsidR="00DD39C2">
        <w:t xml:space="preserve"> </w:t>
      </w:r>
      <w:r>
        <w:t>[1] in RAN#102. The objectives and assumptions for subband non-overlapping full duplex (SBFD)</w:t>
      </w:r>
      <w:r w:rsidR="00611B68">
        <w:t xml:space="preserve"> operation</w:t>
      </w:r>
      <w:r>
        <w:t xml:space="preserve"> are as follows:</w:t>
      </w:r>
    </w:p>
    <w:p w14:paraId="0CCFA2A2" w14:textId="77777777" w:rsidR="00040102" w:rsidRDefault="00040102" w:rsidP="00040102">
      <w:pPr>
        <w:widowControl w:val="0"/>
        <w:numPr>
          <w:ilvl w:val="0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For subband non-overlapping full duplex (SBFD) operation at gNB side within a TDD carrier:</w:t>
      </w:r>
    </w:p>
    <w:p w14:paraId="149EDF58" w14:textId="77777777" w:rsidR="00040102" w:rsidRDefault="00040102" w:rsidP="00040102">
      <w:pPr>
        <w:widowControl w:val="0"/>
        <w:numPr>
          <w:ilvl w:val="1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Specify semi-static indication of time location of SBFD subbands to UEs in RRC_CONNECTED mode [RAN1, RAN2]</w:t>
      </w:r>
    </w:p>
    <w:p w14:paraId="2DEAF92E" w14:textId="77777777" w:rsidR="00040102" w:rsidRDefault="00040102" w:rsidP="00040102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Indication of time location of SBFD subbands in SIB is not precluded</w:t>
      </w:r>
    </w:p>
    <w:p w14:paraId="2A6614C2" w14:textId="77777777" w:rsidR="00040102" w:rsidRDefault="00040102" w:rsidP="00040102">
      <w:pPr>
        <w:widowControl w:val="0"/>
        <w:numPr>
          <w:ilvl w:val="1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Specify semi-static indication of frequency domain location of SBFD subbands to UEs in RRC_CONNECTED mode [RAN1, RAN2]</w:t>
      </w:r>
    </w:p>
    <w:p w14:paraId="29370F0D" w14:textId="77777777" w:rsidR="00040102" w:rsidRDefault="00040102" w:rsidP="00040102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Indication of frequency domain location of SBFD subbands in SIB is not precluded</w:t>
      </w:r>
    </w:p>
    <w:p w14:paraId="40491E85" w14:textId="77777777" w:rsidR="00040102" w:rsidRDefault="00040102" w:rsidP="00040102">
      <w:pPr>
        <w:widowControl w:val="0"/>
        <w:numPr>
          <w:ilvl w:val="1"/>
          <w:numId w:val="29"/>
        </w:numPr>
        <w:suppressAutoHyphens/>
        <w:overflowPunct/>
        <w:autoSpaceDE/>
        <w:autoSpaceDN/>
        <w:adjustRightInd/>
        <w:spacing w:after="0"/>
        <w:textAlignment w:val="auto"/>
        <w:rPr>
          <w:lang w:eastAsia="fi-FI"/>
        </w:rPr>
      </w:pPr>
      <w:r>
        <w:rPr>
          <w:lang w:val="en-US" w:eastAsia="fi-FI"/>
        </w:rPr>
        <w:t>Specify SBFD operation to support random access in SBFD symbols by UEs in RRC CONNECTED mode [RAN1, RAN2]</w:t>
      </w:r>
    </w:p>
    <w:p w14:paraId="5024A204" w14:textId="77777777" w:rsidR="00040102" w:rsidRDefault="00040102" w:rsidP="00040102">
      <w:pPr>
        <w:widowControl w:val="0"/>
        <w:numPr>
          <w:ilvl w:val="1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lang w:val="en-US" w:eastAsia="fi-FI"/>
        </w:rPr>
        <w:t>Study and specify, if justified, SBFD operation to UE in RRC_IDLE/INACTIVE mode for random access [RAN1, RAN2]</w:t>
      </w:r>
    </w:p>
    <w:p w14:paraId="28685B28" w14:textId="77777777" w:rsidR="00040102" w:rsidRDefault="00040102" w:rsidP="00040102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lang w:val="en-US" w:eastAsia="fi-FI"/>
        </w:rPr>
        <w:t>RAN#104 to check whether to proceed normative work</w:t>
      </w:r>
    </w:p>
    <w:p w14:paraId="467DCFFE" w14:textId="77777777" w:rsidR="00040102" w:rsidRDefault="00040102" w:rsidP="00040102">
      <w:pPr>
        <w:widowControl w:val="0"/>
        <w:numPr>
          <w:ilvl w:val="1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Specify UE transmission, reception and measurement behavior and procedures in SBFD symbols and/or non-SBFD symbols for SBFD aware UE [RAN1, RAN2]</w:t>
      </w:r>
      <w:bookmarkStart w:id="0" w:name="_Hlk153407590"/>
      <w:bookmarkEnd w:id="0"/>
    </w:p>
    <w:p w14:paraId="63A12188" w14:textId="77777777" w:rsidR="00040102" w:rsidRDefault="00040102" w:rsidP="00040102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 xml:space="preserve">Transmission and reception </w:t>
      </w:r>
      <w:proofErr w:type="spellStart"/>
      <w:r>
        <w:rPr>
          <w:rFonts w:eastAsia="Malgun Gothic"/>
          <w:lang w:val="en-US" w:eastAsia="fi-FI"/>
        </w:rPr>
        <w:t>behaviours</w:t>
      </w:r>
      <w:proofErr w:type="spellEnd"/>
      <w:r>
        <w:rPr>
          <w:rFonts w:eastAsia="Malgun Gothic"/>
          <w:lang w:val="en-US" w:eastAsia="fi-FI"/>
        </w:rPr>
        <w:t xml:space="preserve"> on SBFD </w:t>
      </w:r>
      <w:proofErr w:type="spellStart"/>
      <w:r>
        <w:rPr>
          <w:rFonts w:eastAsia="Malgun Gothic"/>
          <w:lang w:val="en-US" w:eastAsia="fi-FI"/>
        </w:rPr>
        <w:t>subbands</w:t>
      </w:r>
      <w:proofErr w:type="spellEnd"/>
      <w:r>
        <w:rPr>
          <w:rFonts w:eastAsia="Malgun Gothic"/>
          <w:lang w:val="en-US" w:eastAsia="fi-FI"/>
        </w:rPr>
        <w:t xml:space="preserve"> configured in DL and/or flexible symbol indicated by </w:t>
      </w:r>
      <w:r>
        <w:rPr>
          <w:rFonts w:eastAsia="Malgun Gothic"/>
          <w:i/>
          <w:iCs/>
          <w:lang w:val="en-US" w:eastAsia="fi-FI"/>
        </w:rPr>
        <w:t>TDD-UL-DL-</w:t>
      </w:r>
      <w:proofErr w:type="spellStart"/>
      <w:r>
        <w:rPr>
          <w:rFonts w:eastAsia="Malgun Gothic"/>
          <w:i/>
          <w:iCs/>
          <w:lang w:val="en-US" w:eastAsia="fi-FI"/>
        </w:rPr>
        <w:t>ConfigCommon</w:t>
      </w:r>
      <w:proofErr w:type="spellEnd"/>
    </w:p>
    <w:p w14:paraId="37904B94" w14:textId="77777777" w:rsidR="00040102" w:rsidRDefault="00040102" w:rsidP="00040102">
      <w:pPr>
        <w:widowControl w:val="0"/>
        <w:numPr>
          <w:ilvl w:val="3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UL transmissions within UL subband only</w:t>
      </w:r>
    </w:p>
    <w:p w14:paraId="35B03932" w14:textId="77777777" w:rsidR="00040102" w:rsidRDefault="00040102" w:rsidP="00040102">
      <w:pPr>
        <w:widowControl w:val="0"/>
        <w:numPr>
          <w:ilvl w:val="3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DL receptions within DL subband(s) only, except for CLI measurement by the UE outside of the DL subbands</w:t>
      </w:r>
    </w:p>
    <w:p w14:paraId="448EF121" w14:textId="77777777" w:rsidR="00040102" w:rsidRDefault="00040102" w:rsidP="00040102">
      <w:pPr>
        <w:spacing w:after="160" w:line="252" w:lineRule="auto"/>
        <w:ind w:left="2520" w:right="-99"/>
        <w:rPr>
          <w:lang w:eastAsia="fi-FI"/>
        </w:rPr>
      </w:pPr>
      <w:r>
        <w:rPr>
          <w:rFonts w:eastAsia="Malgun Gothic"/>
          <w:lang w:val="en-US" w:eastAsia="fi-FI"/>
        </w:rPr>
        <w:t xml:space="preserve">Note: </w:t>
      </w:r>
      <w:r>
        <w:rPr>
          <w:lang w:val="en-US" w:eastAsia="fi-FI"/>
        </w:rPr>
        <w:t>When flexible symbols are used, it is not expected that any legacy Uplink symbol is converted to Downlink/SBFD symbols</w:t>
      </w:r>
    </w:p>
    <w:p w14:paraId="3AC56125" w14:textId="77777777" w:rsidR="00040102" w:rsidRDefault="00040102" w:rsidP="00040102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Enhancement on resource allocation in frequency domain in SBFD symbols, including</w:t>
      </w:r>
    </w:p>
    <w:p w14:paraId="412CA055" w14:textId="77777777" w:rsidR="00040102" w:rsidRDefault="00040102" w:rsidP="00040102">
      <w:pPr>
        <w:widowControl w:val="0"/>
        <w:numPr>
          <w:ilvl w:val="3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resource allocation in frequency domain for PDSCH/CSI-RS across two DL subbands in SBFD symbols</w:t>
      </w:r>
    </w:p>
    <w:p w14:paraId="680FB930" w14:textId="77777777" w:rsidR="00040102" w:rsidRDefault="00040102" w:rsidP="00040102">
      <w:pPr>
        <w:widowControl w:val="0"/>
        <w:numPr>
          <w:ilvl w:val="3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handling of unaligned boundaries between SBFD subband(s) and RBG, CSI reporting subband, CSI-RS resource, PRG</w:t>
      </w:r>
    </w:p>
    <w:p w14:paraId="3E405E40" w14:textId="77777777" w:rsidR="00040102" w:rsidRDefault="00040102" w:rsidP="00040102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Enhancements on physical channels/signals and procedure across SBFD symbols and non-SBFD symbols in different slots, where each transmission/reception within a slot has either all SBFD or all non-SBFD symbols, including</w:t>
      </w:r>
    </w:p>
    <w:p w14:paraId="466C81BC" w14:textId="77777777" w:rsidR="00040102" w:rsidRDefault="00040102" w:rsidP="00040102">
      <w:pPr>
        <w:widowControl w:val="0"/>
        <w:numPr>
          <w:ilvl w:val="3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lastRenderedPageBreak/>
        <w:t>resource allocation in frequency domain for transmission or reception in SBFD symbols and non-SBFD symbols with different available frequency resource in different slots</w:t>
      </w:r>
    </w:p>
    <w:p w14:paraId="4BB9E3E3" w14:textId="77777777" w:rsidR="00040102" w:rsidRDefault="00040102" w:rsidP="00040102">
      <w:pPr>
        <w:widowControl w:val="0"/>
        <w:numPr>
          <w:ilvl w:val="3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CSI report of which associated CSI-RS instances occur in both SBFD symbols and non-SBFD symbols in different slots</w:t>
      </w:r>
    </w:p>
    <w:p w14:paraId="35684618" w14:textId="77777777" w:rsidR="00040102" w:rsidRDefault="00040102" w:rsidP="00040102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Configurations for SRS, PUCCH and PUSCH on SBFD symbols and non-SBFD symbols, e.g., resources, frequency hopping parameters, UL power control parameters and/or beam/spatial relation</w:t>
      </w:r>
    </w:p>
    <w:p w14:paraId="7C55DD42" w14:textId="77777777" w:rsidR="00040102" w:rsidRDefault="00040102" w:rsidP="00040102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Collision handling between DL reception in DL subband(s) and UL transmission in UL subband in a SBFD symbol</w:t>
      </w:r>
    </w:p>
    <w:p w14:paraId="05162551" w14:textId="77777777" w:rsidR="00040102" w:rsidRDefault="00040102" w:rsidP="00040102">
      <w:pPr>
        <w:widowControl w:val="0"/>
        <w:numPr>
          <w:ilvl w:val="1"/>
          <w:numId w:val="29"/>
        </w:numPr>
        <w:suppressAutoHyphens/>
        <w:autoSpaceDE/>
        <w:autoSpaceDN/>
        <w:adjustRightInd/>
        <w:spacing w:after="160" w:line="252" w:lineRule="auto"/>
        <w:ind w:right="-99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Followings are assumed based on TR 38.858</w:t>
      </w:r>
    </w:p>
    <w:p w14:paraId="3DA23CF6" w14:textId="77777777" w:rsidR="00040102" w:rsidRDefault="00040102" w:rsidP="004646E5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20" w:line="252" w:lineRule="auto"/>
        <w:ind w:left="2154" w:right="-96" w:hanging="357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SBFD at the gNB side</w:t>
      </w:r>
    </w:p>
    <w:p w14:paraId="14098D79" w14:textId="77777777" w:rsidR="00040102" w:rsidRDefault="00040102" w:rsidP="004646E5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20" w:line="252" w:lineRule="auto"/>
        <w:ind w:left="2154" w:right="-96" w:hanging="357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Half duplex operation at the UE side</w:t>
      </w:r>
    </w:p>
    <w:p w14:paraId="4D852835" w14:textId="77777777" w:rsidR="00040102" w:rsidRDefault="00040102" w:rsidP="004646E5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20" w:line="252" w:lineRule="auto"/>
        <w:ind w:left="2154" w:right="-96" w:hanging="357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FR1 and FR2-1</w:t>
      </w:r>
    </w:p>
    <w:p w14:paraId="08645D83" w14:textId="77777777" w:rsidR="00040102" w:rsidRDefault="00040102" w:rsidP="004646E5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20" w:line="252" w:lineRule="auto"/>
        <w:ind w:left="2154" w:right="-96" w:hanging="357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SBFD operation Option 4, i.e., both time and frequency locations of subbands for SBFD operation are known to SBFD aware UEs</w:t>
      </w:r>
    </w:p>
    <w:p w14:paraId="0D641F6B" w14:textId="77777777" w:rsidR="00040102" w:rsidRDefault="00040102" w:rsidP="004646E5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20" w:line="252" w:lineRule="auto"/>
        <w:ind w:left="2154" w:right="-96" w:hanging="357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Coexistence between non-SBFD aware UEs (including legacy UEs) and SBFD aware UEs in the cell operating SBFD at gNB side</w:t>
      </w:r>
    </w:p>
    <w:p w14:paraId="55160185" w14:textId="77777777" w:rsidR="00040102" w:rsidRDefault="00040102" w:rsidP="004646E5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20" w:line="252" w:lineRule="auto"/>
        <w:ind w:left="2154" w:right="-96" w:hanging="357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SBFD scheme within a single configured DL and UL BWP pair with aligned center frequencies</w:t>
      </w:r>
    </w:p>
    <w:p w14:paraId="48452741" w14:textId="77777777" w:rsidR="00040102" w:rsidRDefault="00040102" w:rsidP="004646E5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20" w:line="252" w:lineRule="auto"/>
        <w:ind w:left="2154" w:right="-96" w:hanging="357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One UL subband for SBFD operation in an SBFD symbol (excluding legacy UL symbol/slot) within a TDD carrier</w:t>
      </w:r>
    </w:p>
    <w:p w14:paraId="1FFFBD96" w14:textId="77777777" w:rsidR="00040102" w:rsidRDefault="00040102" w:rsidP="004646E5">
      <w:pPr>
        <w:widowControl w:val="0"/>
        <w:numPr>
          <w:ilvl w:val="2"/>
          <w:numId w:val="29"/>
        </w:numPr>
        <w:suppressAutoHyphens/>
        <w:autoSpaceDE/>
        <w:autoSpaceDN/>
        <w:adjustRightInd/>
        <w:spacing w:after="120" w:line="252" w:lineRule="auto"/>
        <w:ind w:left="2154" w:right="-96" w:hanging="357"/>
        <w:textAlignment w:val="auto"/>
        <w:rPr>
          <w:lang w:eastAsia="fi-FI"/>
        </w:rPr>
      </w:pPr>
      <w:r>
        <w:rPr>
          <w:rFonts w:eastAsia="Malgun Gothic"/>
          <w:lang w:val="en-US" w:eastAsia="fi-FI"/>
        </w:rPr>
        <w:t>Mechanisms for SBFD operation shall also consider the adjacent channel coexistence between two operators</w:t>
      </w:r>
    </w:p>
    <w:p w14:paraId="51B193DF" w14:textId="18161B8F" w:rsidR="002872AB" w:rsidRDefault="00040102" w:rsidP="00690170">
      <w:pPr>
        <w:contextualSpacing/>
      </w:pPr>
      <w:r>
        <w:rPr>
          <w:rFonts w:eastAsiaTheme="minorEastAsia"/>
          <w:kern w:val="2"/>
          <w:lang w:val="en-US" w:eastAsia="zh-CN"/>
        </w:rPr>
        <w:t xml:space="preserve">This contribution mainly focuses on </w:t>
      </w:r>
      <w:r w:rsidR="00611B68">
        <w:rPr>
          <w:rFonts w:eastAsiaTheme="minorEastAsia"/>
          <w:kern w:val="2"/>
          <w:lang w:val="en-US" w:eastAsia="zh-CN"/>
        </w:rPr>
        <w:t xml:space="preserve">the </w:t>
      </w:r>
      <w:r w:rsidR="0002187A">
        <w:rPr>
          <w:rFonts w:eastAsiaTheme="minorEastAsia"/>
          <w:kern w:val="2"/>
          <w:lang w:val="en-US" w:eastAsia="zh-CN"/>
        </w:rPr>
        <w:t>open issues</w:t>
      </w:r>
      <w:r w:rsidR="00611B68">
        <w:rPr>
          <w:rFonts w:eastAsiaTheme="minorEastAsia"/>
          <w:kern w:val="2"/>
          <w:lang w:val="en-US" w:eastAsia="zh-CN"/>
        </w:rPr>
        <w:t xml:space="preserve"> related to the DL receptions and UL transmissions across SBFD and non-SBFD symbols in different slots.</w:t>
      </w:r>
    </w:p>
    <w:p w14:paraId="0EB99B5F" w14:textId="20ADF3A2" w:rsidR="002872AB" w:rsidRDefault="008C7950" w:rsidP="00D61B3C">
      <w:pPr>
        <w:pStyle w:val="Heading1"/>
      </w:pPr>
      <w:r>
        <w:t>Signals/Channels across SBFD and non-SBFD symbols</w:t>
      </w:r>
      <w:r w:rsidR="0002187A">
        <w:t xml:space="preserve"> in different slots</w:t>
      </w:r>
    </w:p>
    <w:p w14:paraId="634C9CE2" w14:textId="21695255" w:rsidR="00611B68" w:rsidRPr="00611B68" w:rsidRDefault="00611B68" w:rsidP="000A1B1D">
      <w:pPr>
        <w:spacing w:after="120"/>
      </w:pPr>
      <w:r>
        <w:t xml:space="preserve">In meeting RAN1#117 [2], the following agreement was made on the </w:t>
      </w:r>
      <w:r w:rsidRPr="00EB45FA">
        <w:rPr>
          <w:rFonts w:eastAsia="Malgun Gothic"/>
        </w:rPr>
        <w:t>UL transmissions and DL receptions across SBFD symbols and non-SBFD symbols in different slots</w:t>
      </w:r>
      <w:r>
        <w:rPr>
          <w:rFonts w:eastAsia="Malgun Gothic"/>
        </w:rPr>
        <w:t>.</w:t>
      </w:r>
      <w:r w:rsidR="00945FE6">
        <w:rPr>
          <w:rFonts w:eastAsia="Malgun Gothic"/>
        </w:rPr>
        <w:t xml:space="preserve"> </w:t>
      </w:r>
      <w:r w:rsidR="00156DD6">
        <w:rPr>
          <w:rFonts w:eastAsia="Malgun Gothic"/>
        </w:rPr>
        <w:t>Two</w:t>
      </w:r>
      <w:r w:rsidR="00945FE6">
        <w:rPr>
          <w:rFonts w:eastAsia="Malgun Gothic"/>
        </w:rPr>
        <w:t xml:space="preserve"> configurations were agreed</w:t>
      </w:r>
      <w:r w:rsidR="00AA1A8B">
        <w:rPr>
          <w:rFonts w:eastAsia="Malgun Gothic"/>
        </w:rPr>
        <w:t xml:space="preserve"> for SBFD aware UEs</w:t>
      </w:r>
      <w:r w:rsidR="001C129E">
        <w:rPr>
          <w:rFonts w:eastAsia="Malgun Gothic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37768" w14:paraId="2668B5FF" w14:textId="77777777" w:rsidTr="00237768">
        <w:tc>
          <w:tcPr>
            <w:tcW w:w="9962" w:type="dxa"/>
          </w:tcPr>
          <w:p w14:paraId="56F9556F" w14:textId="77777777" w:rsidR="00237768" w:rsidRPr="00EB45FA" w:rsidRDefault="00237768" w:rsidP="00237768">
            <w:pPr>
              <w:rPr>
                <w:rFonts w:eastAsiaTheme="minorEastAsia"/>
                <w:b/>
                <w:lang w:eastAsia="zh-CN"/>
              </w:rPr>
            </w:pPr>
            <w:r w:rsidRPr="00EB45FA">
              <w:rPr>
                <w:rFonts w:eastAsiaTheme="minorEastAsia" w:hint="eastAsia"/>
                <w:b/>
                <w:highlight w:val="green"/>
                <w:lang w:eastAsia="zh-CN"/>
              </w:rPr>
              <w:t>Agreement</w:t>
            </w:r>
          </w:p>
          <w:p w14:paraId="364F6C99" w14:textId="77777777" w:rsidR="00237768" w:rsidRPr="00EB45FA" w:rsidRDefault="00237768" w:rsidP="00237768">
            <w:pPr>
              <w:rPr>
                <w:rFonts w:eastAsiaTheme="minorEastAsia"/>
                <w:lang w:eastAsia="zh-CN"/>
              </w:rPr>
            </w:pPr>
            <w:r w:rsidRPr="00EB45FA">
              <w:rPr>
                <w:rFonts w:eastAsia="Malgun Gothic"/>
              </w:rPr>
              <w:t>For UL transmissions and DL receptions across SBFD symbols and non-SBFD symbols in different slots (each transmission/reception within a slot has either all SBFD or all non-SBFD symbols)</w:t>
            </w:r>
            <w:r w:rsidRPr="00EB45FA">
              <w:rPr>
                <w:rFonts w:eastAsiaTheme="minorEastAsia" w:hint="eastAsia"/>
                <w:lang w:eastAsia="zh-CN"/>
              </w:rPr>
              <w:t xml:space="preserve"> for an SBFD aware UE, the </w:t>
            </w:r>
            <w:r w:rsidRPr="00EB45FA">
              <w:rPr>
                <w:rFonts w:eastAsia="Malgun Gothic"/>
              </w:rPr>
              <w:t>SBFD-aware UE</w:t>
            </w:r>
            <w:r w:rsidRPr="00EB45FA">
              <w:rPr>
                <w:rFonts w:eastAsiaTheme="minorEastAsia" w:hint="eastAsia"/>
                <w:lang w:eastAsia="zh-CN"/>
              </w:rPr>
              <w:t xml:space="preserve"> is </w:t>
            </w:r>
            <w:r w:rsidRPr="00EB45FA">
              <w:rPr>
                <w:rFonts w:eastAsiaTheme="minorEastAsia"/>
                <w:b/>
                <w:lang w:eastAsia="zh-CN"/>
              </w:rPr>
              <w:t>provided</w:t>
            </w:r>
            <w:r w:rsidRPr="00EB45FA">
              <w:rPr>
                <w:rFonts w:eastAsiaTheme="minorEastAsia"/>
                <w:lang w:eastAsia="zh-CN"/>
              </w:rPr>
              <w:t xml:space="preserve"> </w:t>
            </w:r>
            <w:r w:rsidRPr="00EB45FA">
              <w:rPr>
                <w:rFonts w:eastAsiaTheme="minorEastAsia" w:hint="eastAsia"/>
                <w:lang w:eastAsia="zh-CN"/>
              </w:rPr>
              <w:t>with one of the configurations.</w:t>
            </w:r>
          </w:p>
          <w:p w14:paraId="20060B4A" w14:textId="77777777" w:rsidR="00237768" w:rsidRPr="00EB45FA" w:rsidRDefault="00237768" w:rsidP="00237768">
            <w:pPr>
              <w:numPr>
                <w:ilvl w:val="1"/>
                <w:numId w:val="26"/>
              </w:numPr>
              <w:suppressAutoHyphens/>
              <w:overflowPunct/>
              <w:autoSpaceDE/>
              <w:autoSpaceDN/>
              <w:adjustRightInd/>
              <w:spacing w:after="0" w:line="259" w:lineRule="auto"/>
              <w:textAlignment w:val="auto"/>
              <w:rPr>
                <w:rFonts w:eastAsia="Malgun Gothic"/>
              </w:rPr>
            </w:pPr>
            <w:r w:rsidRPr="00EB45FA">
              <w:rPr>
                <w:rFonts w:eastAsiaTheme="minorEastAsia"/>
                <w:lang w:eastAsia="zh-CN"/>
              </w:rPr>
              <w:t>Configuration</w:t>
            </w:r>
            <w:r w:rsidRPr="00EB45FA">
              <w:rPr>
                <w:rFonts w:eastAsia="Malgun Gothic"/>
              </w:rPr>
              <w:t xml:space="preserve"> 1: The transmissions/receptions are restricted to SBFD symbols only or non-SBFD symbols only</w:t>
            </w:r>
          </w:p>
          <w:p w14:paraId="22EBEA54" w14:textId="77777777" w:rsidR="00237768" w:rsidRPr="00EB45FA" w:rsidRDefault="00237768" w:rsidP="00237768">
            <w:pPr>
              <w:numPr>
                <w:ilvl w:val="1"/>
                <w:numId w:val="26"/>
              </w:numPr>
              <w:suppressAutoHyphens/>
              <w:overflowPunct/>
              <w:autoSpaceDE/>
              <w:autoSpaceDN/>
              <w:adjustRightInd/>
              <w:spacing w:after="0" w:line="259" w:lineRule="auto"/>
              <w:textAlignment w:val="auto"/>
              <w:rPr>
                <w:rFonts w:eastAsia="Malgun Gothic"/>
              </w:rPr>
            </w:pPr>
            <w:r w:rsidRPr="00EB45FA">
              <w:rPr>
                <w:rFonts w:eastAsiaTheme="minorEastAsia"/>
                <w:lang w:eastAsia="zh-CN"/>
              </w:rPr>
              <w:t>Configuration</w:t>
            </w:r>
            <w:r w:rsidRPr="00EB45FA">
              <w:rPr>
                <w:rFonts w:eastAsia="Malgun Gothic"/>
              </w:rPr>
              <w:t xml:space="preserve"> 2: The transmissions/receptions can be in SBFD symbols and non-SBFD symbols</w:t>
            </w:r>
          </w:p>
          <w:p w14:paraId="4F896731" w14:textId="77777777" w:rsidR="00237768" w:rsidRPr="00EB45FA" w:rsidRDefault="00237768" w:rsidP="00237768">
            <w:pPr>
              <w:numPr>
                <w:ilvl w:val="1"/>
                <w:numId w:val="26"/>
              </w:numPr>
              <w:suppressAutoHyphens/>
              <w:overflowPunct/>
              <w:autoSpaceDE/>
              <w:autoSpaceDN/>
              <w:adjustRightInd/>
              <w:spacing w:after="0" w:line="259" w:lineRule="auto"/>
              <w:textAlignment w:val="auto"/>
              <w:rPr>
                <w:rFonts w:eastAsia="Malgun Gothic"/>
              </w:rPr>
            </w:pPr>
            <w:r w:rsidRPr="00EB45FA">
              <w:rPr>
                <w:rFonts w:eastAsiaTheme="minorEastAsia" w:hint="eastAsia"/>
                <w:lang w:eastAsia="zh-CN"/>
              </w:rPr>
              <w:t>FFS granularity of the configuration, e.g. per UE, per channel/signal etc.</w:t>
            </w:r>
          </w:p>
          <w:p w14:paraId="55A7EE2A" w14:textId="0BA5A5E6" w:rsidR="00237768" w:rsidRPr="00B05DA2" w:rsidRDefault="00237768" w:rsidP="008A7760">
            <w:pPr>
              <w:numPr>
                <w:ilvl w:val="1"/>
                <w:numId w:val="26"/>
              </w:numPr>
              <w:suppressAutoHyphens/>
              <w:overflowPunct/>
              <w:autoSpaceDE/>
              <w:autoSpaceDN/>
              <w:adjustRightInd/>
              <w:spacing w:after="120" w:line="259" w:lineRule="auto"/>
              <w:textAlignment w:val="auto"/>
              <w:rPr>
                <w:rFonts w:eastAsia="Malgun Gothic"/>
              </w:rPr>
            </w:pPr>
            <w:r w:rsidRPr="00EB45FA">
              <w:rPr>
                <w:rFonts w:eastAsiaTheme="minorEastAsia" w:hint="eastAsia"/>
                <w:lang w:eastAsia="zh-CN"/>
              </w:rPr>
              <w:t>FFS whether support of configuration 2 is subject to UE capability</w:t>
            </w:r>
          </w:p>
        </w:tc>
      </w:tr>
    </w:tbl>
    <w:p w14:paraId="541253F3" w14:textId="071F0B1E" w:rsidR="00FF4CC7" w:rsidRDefault="001D06F1" w:rsidP="008A7760">
      <w:pPr>
        <w:spacing w:before="120"/>
        <w:rPr>
          <w:rFonts w:eastAsia="Malgun Gothic"/>
        </w:rPr>
      </w:pPr>
      <w:r>
        <w:rPr>
          <w:rFonts w:eastAsia="Malgun Gothic"/>
        </w:rPr>
        <w:t xml:space="preserve">Further </w:t>
      </w:r>
      <w:r w:rsidR="00AA2008">
        <w:rPr>
          <w:rFonts w:eastAsia="Malgun Gothic"/>
        </w:rPr>
        <w:t>agreements were made with respect to the different signals/channels in the subsequent meeting</w:t>
      </w:r>
      <w:r w:rsidR="0087585D">
        <w:rPr>
          <w:rFonts w:eastAsia="Malgun Gothic"/>
        </w:rPr>
        <w:t xml:space="preserve"> that applies to both Configuration 1 and Configuration 2.</w:t>
      </w:r>
    </w:p>
    <w:p w14:paraId="18FA5418" w14:textId="02F437F8" w:rsidR="00B94DA4" w:rsidRPr="0087585D" w:rsidRDefault="00B94DA4" w:rsidP="00E65554">
      <w:pPr>
        <w:pStyle w:val="Heading2"/>
      </w:pPr>
      <w:r>
        <w:lastRenderedPageBreak/>
        <w:t>Configuration 1</w:t>
      </w:r>
    </w:p>
    <w:p w14:paraId="32E06545" w14:textId="77777777" w:rsidR="00E65554" w:rsidRPr="00885C8D" w:rsidRDefault="00E65554" w:rsidP="00E65554">
      <w:r>
        <w:t>The following agreement was made in RAN1#118 [3] with respect to configuration 1.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E65554" w14:paraId="723159B0" w14:textId="77777777" w:rsidTr="005E2318">
        <w:tc>
          <w:tcPr>
            <w:tcW w:w="9962" w:type="dxa"/>
          </w:tcPr>
          <w:p w14:paraId="6599C85A" w14:textId="77777777" w:rsidR="00E65554" w:rsidRPr="00F53C10" w:rsidRDefault="00E65554" w:rsidP="005E2318">
            <w:pPr>
              <w:rPr>
                <w:rFonts w:eastAsia="Malgun Gothic"/>
                <w:b/>
                <w:lang w:eastAsia="zh-CN"/>
              </w:rPr>
            </w:pPr>
            <w:r w:rsidRPr="00F53C10">
              <w:rPr>
                <w:rFonts w:eastAsia="Malgun Gothic"/>
                <w:b/>
                <w:highlight w:val="green"/>
                <w:lang w:eastAsia="zh-CN"/>
              </w:rPr>
              <w:t>Agreement</w:t>
            </w:r>
          </w:p>
          <w:p w14:paraId="57A81F0D" w14:textId="77777777" w:rsidR="00E65554" w:rsidRPr="00F53C10" w:rsidRDefault="00E65554" w:rsidP="005E2318">
            <w:pPr>
              <w:rPr>
                <w:rFonts w:eastAsia="Malgun Gothic"/>
                <w:lang w:eastAsia="zh-CN"/>
              </w:rPr>
            </w:pPr>
            <w:r w:rsidRPr="00F53C10">
              <w:rPr>
                <w:rFonts w:eastAsia="Malgun Gothic"/>
                <w:lang w:eastAsia="zh-CN"/>
              </w:rPr>
              <w:t xml:space="preserve">For </w:t>
            </w:r>
            <w:r w:rsidRPr="00840184">
              <w:rPr>
                <w:rFonts w:eastAsia="Malgun Gothic"/>
              </w:rPr>
              <w:t>UL transmissions and DL receptions across SBFD symbols and non-SBFD symbols in different slots</w:t>
            </w:r>
            <w:r w:rsidRPr="00F53C10">
              <w:rPr>
                <w:rFonts w:eastAsia="Malgun Gothic" w:hint="eastAsia"/>
                <w:lang w:eastAsia="zh-CN"/>
              </w:rPr>
              <w:t xml:space="preserve"> with C</w:t>
            </w:r>
            <w:r w:rsidRPr="00F53C10">
              <w:rPr>
                <w:rFonts w:eastAsia="Malgun Gothic"/>
                <w:lang w:eastAsia="zh-CN"/>
              </w:rPr>
              <w:t xml:space="preserve">onfiguration 1, </w:t>
            </w:r>
          </w:p>
          <w:p w14:paraId="67BC2750" w14:textId="77777777" w:rsidR="00E65554" w:rsidRPr="00AA3F47" w:rsidRDefault="00E65554" w:rsidP="005E2318">
            <w:pPr>
              <w:numPr>
                <w:ilvl w:val="0"/>
                <w:numId w:val="2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 w:rsidRPr="00AA3F47">
              <w:rPr>
                <w:rFonts w:eastAsia="Malgun Gothic"/>
                <w:lang w:eastAsia="zh-CN"/>
              </w:rPr>
              <w:t>For PUSCH repetition</w:t>
            </w:r>
            <w:r w:rsidRPr="00AA3F47">
              <w:rPr>
                <w:rFonts w:eastAsia="Malgun Gothic" w:hint="eastAsia"/>
                <w:lang w:eastAsia="zh-CN"/>
              </w:rPr>
              <w:t xml:space="preserve"> type A</w:t>
            </w:r>
            <w:r w:rsidRPr="00AA3F47">
              <w:rPr>
                <w:rFonts w:eastAsia="Malgun Gothic"/>
                <w:lang w:eastAsia="zh-CN"/>
              </w:rPr>
              <w:t xml:space="preserve"> with available slot counting, </w:t>
            </w:r>
            <w:proofErr w:type="spellStart"/>
            <w:r w:rsidRPr="00AA3F47">
              <w:rPr>
                <w:rFonts w:eastAsia="Malgun Gothic"/>
                <w:lang w:eastAsia="zh-CN"/>
              </w:rPr>
              <w:t>TBoMS</w:t>
            </w:r>
            <w:proofErr w:type="spellEnd"/>
            <w:r w:rsidRPr="00AA3F47">
              <w:rPr>
                <w:rFonts w:eastAsia="Malgun Gothic"/>
                <w:lang w:eastAsia="zh-CN"/>
              </w:rPr>
              <w:t xml:space="preserve"> and PUCCH repetition</w:t>
            </w:r>
            <w:r w:rsidRPr="00AA3F47">
              <w:rPr>
                <w:rFonts w:eastAsia="Malgun Gothic" w:hint="eastAsia"/>
                <w:lang w:eastAsia="zh-CN"/>
              </w:rPr>
              <w:t>s</w:t>
            </w:r>
            <w:r w:rsidRPr="00AA3F47">
              <w:rPr>
                <w:rFonts w:eastAsia="Malgun Gothic"/>
                <w:lang w:eastAsia="zh-CN"/>
              </w:rPr>
              <w:t>, UE postpone</w:t>
            </w:r>
            <w:r w:rsidRPr="00AA3F47">
              <w:rPr>
                <w:rFonts w:eastAsia="Malgun Gothic" w:hint="eastAsia"/>
                <w:lang w:eastAsia="zh-CN"/>
              </w:rPr>
              <w:t>s</w:t>
            </w:r>
            <w:r w:rsidRPr="00AA3F47">
              <w:rPr>
                <w:rFonts w:eastAsia="Malgun Gothic"/>
                <w:lang w:eastAsia="zh-CN"/>
              </w:rPr>
              <w:t xml:space="preserve"> transmissions in the </w:t>
            </w:r>
            <w:r w:rsidRPr="00AA3F47">
              <w:rPr>
                <w:rFonts w:eastAsia="Malgun Gothic" w:hint="eastAsia"/>
                <w:lang w:eastAsia="zh-CN"/>
              </w:rPr>
              <w:t>invalid</w:t>
            </w:r>
            <w:r w:rsidRPr="00AA3F47">
              <w:rPr>
                <w:rFonts w:eastAsia="Malgun Gothic"/>
                <w:lang w:eastAsia="zh-CN"/>
              </w:rPr>
              <w:t xml:space="preserve"> symbol type</w:t>
            </w:r>
            <w:r w:rsidRPr="00AA3F47">
              <w:rPr>
                <w:rFonts w:eastAsia="Malgun Gothic" w:hint="eastAsia"/>
                <w:lang w:eastAsia="zh-CN"/>
              </w:rPr>
              <w:t>.</w:t>
            </w:r>
          </w:p>
          <w:p w14:paraId="199B3447" w14:textId="668F3225" w:rsidR="00E65554" w:rsidRPr="00B05DA2" w:rsidRDefault="00E65554" w:rsidP="00FC5F8E">
            <w:pPr>
              <w:numPr>
                <w:ilvl w:val="0"/>
                <w:numId w:val="27"/>
              </w:numPr>
              <w:overflowPunct/>
              <w:autoSpaceDE/>
              <w:autoSpaceDN/>
              <w:adjustRightInd/>
              <w:spacing w:after="120"/>
              <w:ind w:left="714" w:hanging="357"/>
              <w:textAlignment w:val="auto"/>
              <w:rPr>
                <w:rFonts w:eastAsia="Malgun Gothic"/>
                <w:lang w:eastAsia="zh-CN"/>
              </w:rPr>
            </w:pPr>
            <w:r w:rsidRPr="00F53C10">
              <w:rPr>
                <w:rFonts w:eastAsia="Malgun Gothic" w:hint="eastAsia"/>
                <w:lang w:eastAsia="zh-CN"/>
              </w:rPr>
              <w:t>For CG PUSCH and SPS PDSCH, P/SP SRS, P/SP CSI-RS, P/SP PUCCH</w:t>
            </w:r>
            <w:r>
              <w:rPr>
                <w:rFonts w:eastAsia="Malgun Gothic"/>
                <w:lang w:eastAsia="zh-CN"/>
              </w:rPr>
              <w:t>, SP-CSI on PUSCH</w:t>
            </w:r>
            <w:r w:rsidRPr="00F53C10">
              <w:rPr>
                <w:rFonts w:eastAsia="Malgun Gothic" w:hint="eastAsia"/>
                <w:lang w:eastAsia="zh-CN"/>
              </w:rPr>
              <w:t xml:space="preserve">, PUSCH repetition type A without available slot counting, multi-PUSCH/PDSCH </w:t>
            </w:r>
            <w:r w:rsidRPr="00F53C10">
              <w:rPr>
                <w:rFonts w:eastAsia="Malgun Gothic"/>
                <w:bCs/>
                <w:lang w:eastAsia="zh-CN"/>
              </w:rPr>
              <w:t>scheduled by a single DCI</w:t>
            </w:r>
            <w:r w:rsidRPr="00F53C10">
              <w:rPr>
                <w:rFonts w:eastAsia="Malgun Gothic" w:hint="eastAsia"/>
                <w:bCs/>
                <w:lang w:eastAsia="zh-CN"/>
              </w:rPr>
              <w:t>,</w:t>
            </w:r>
            <w:r w:rsidRPr="000038EA">
              <w:rPr>
                <w:rFonts w:eastAsia="Malgun Gothic"/>
                <w:bCs/>
                <w:lang w:eastAsia="zh-CN"/>
              </w:rPr>
              <w:t xml:space="preserve"> </w:t>
            </w:r>
            <w:r w:rsidRPr="00F53C10">
              <w:rPr>
                <w:rFonts w:eastAsia="Malgun Gothic" w:hint="eastAsia"/>
                <w:lang w:eastAsia="zh-CN"/>
              </w:rPr>
              <w:t>and PDSCH repetitions</w:t>
            </w:r>
            <w:r w:rsidRPr="00F53C10">
              <w:rPr>
                <w:rFonts w:eastAsia="Malgun Gothic"/>
                <w:lang w:eastAsia="zh-CN"/>
              </w:rPr>
              <w:t xml:space="preserve">, transmissions/receptions in the </w:t>
            </w:r>
            <w:r w:rsidRPr="00F53C10">
              <w:rPr>
                <w:rFonts w:eastAsia="Malgun Gothic" w:hint="eastAsia"/>
                <w:lang w:eastAsia="zh-CN"/>
              </w:rPr>
              <w:t>invalid</w:t>
            </w:r>
            <w:r w:rsidRPr="00F53C10">
              <w:rPr>
                <w:rFonts w:eastAsia="Malgun Gothic"/>
                <w:lang w:eastAsia="zh-CN"/>
              </w:rPr>
              <w:t xml:space="preserve"> symbol type</w:t>
            </w:r>
            <w:r w:rsidRPr="00F53C10">
              <w:rPr>
                <w:rFonts w:eastAsia="Malgun Gothic" w:hint="eastAsia"/>
                <w:lang w:eastAsia="zh-CN"/>
              </w:rPr>
              <w:t xml:space="preserve"> are dropped.</w:t>
            </w:r>
          </w:p>
        </w:tc>
      </w:tr>
    </w:tbl>
    <w:p w14:paraId="0226B826" w14:textId="77777777" w:rsidR="00FC5F8E" w:rsidRDefault="00FC5F8E" w:rsidP="00E65554"/>
    <w:p w14:paraId="4C64F6A9" w14:textId="0086D475" w:rsidR="00E65554" w:rsidRDefault="00E65554" w:rsidP="00E65554">
      <w:r w:rsidRPr="00696705">
        <w:t>As shown in Figure</w:t>
      </w:r>
      <w:r w:rsidR="000E36C0">
        <w:t xml:space="preserve"> 1,</w:t>
      </w:r>
      <w:r w:rsidRPr="00696705">
        <w:t xml:space="preserve"> the SPS occasion in the slot overlaps with 3 non-SBFD symbols and 1 SBFD symbol. Configuration 1 is used, and the valid symbol type is non-SBFD. Thus, in this case, the UE must decide whether to consider the SPS occasion as valid or invalid since it overlaps with both SBFD and non-SBFD symbols. This can happen in case of other signals/channels as well.</w:t>
      </w:r>
    </w:p>
    <w:p w14:paraId="58577E45" w14:textId="77777777" w:rsidR="00E65554" w:rsidRPr="00696705" w:rsidRDefault="00E65554" w:rsidP="00A94851">
      <w:pPr>
        <w:spacing w:after="120"/>
        <w:jc w:val="center"/>
      </w:pPr>
      <w:r w:rsidRPr="004625E6">
        <w:rPr>
          <w:noProof/>
        </w:rPr>
        <w:drawing>
          <wp:inline distT="0" distB="0" distL="0" distR="0" wp14:anchorId="40C07323" wp14:editId="631EEF3F">
            <wp:extent cx="3641368" cy="3047985"/>
            <wp:effectExtent l="0" t="0" r="3810" b="635"/>
            <wp:docPr id="15022794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27949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50563" cy="3223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404D8" w14:textId="7F5E668B" w:rsidR="00E65554" w:rsidRPr="002869EF" w:rsidRDefault="00E65554" w:rsidP="00E65554">
      <w:pPr>
        <w:pStyle w:val="3GPPNormalText"/>
        <w:jc w:val="center"/>
        <w:rPr>
          <w:b/>
          <w:bCs/>
          <w:sz w:val="20"/>
          <w:szCs w:val="20"/>
          <w:lang w:val="en-GB"/>
        </w:rPr>
      </w:pPr>
      <w:r w:rsidRPr="002869EF">
        <w:rPr>
          <w:b/>
          <w:bCs/>
          <w:sz w:val="20"/>
          <w:szCs w:val="20"/>
          <w:lang w:val="en-GB"/>
        </w:rPr>
        <w:t>Figure</w:t>
      </w:r>
      <w:r w:rsidR="000E36C0" w:rsidRPr="002869EF">
        <w:rPr>
          <w:b/>
          <w:bCs/>
          <w:sz w:val="20"/>
          <w:szCs w:val="20"/>
          <w:lang w:val="en-GB"/>
        </w:rPr>
        <w:t xml:space="preserve"> 1</w:t>
      </w:r>
      <w:r w:rsidRPr="002869EF">
        <w:rPr>
          <w:b/>
          <w:bCs/>
          <w:sz w:val="20"/>
          <w:szCs w:val="20"/>
          <w:lang w:val="en-GB"/>
        </w:rPr>
        <w:t>: SPS occasion overlaps with both valid and invalid symbols for Configuration 1</w:t>
      </w:r>
    </w:p>
    <w:p w14:paraId="4C8BA0B1" w14:textId="0CB3B624" w:rsidR="00E65554" w:rsidRDefault="00E65554" w:rsidP="00A94851">
      <w:pPr>
        <w:spacing w:before="240"/>
        <w:rPr>
          <w:b/>
          <w:bCs/>
        </w:rPr>
      </w:pPr>
      <w:r w:rsidRPr="0002187A">
        <w:rPr>
          <w:b/>
          <w:bCs/>
        </w:rPr>
        <w:t>Observatio</w:t>
      </w:r>
      <w:r w:rsidR="000E36C0">
        <w:rPr>
          <w:b/>
          <w:bCs/>
        </w:rPr>
        <w:t>n 1</w:t>
      </w:r>
      <w:r w:rsidRPr="0002187A">
        <w:rPr>
          <w:b/>
          <w:bCs/>
        </w:rPr>
        <w:t xml:space="preserve">: </w:t>
      </w:r>
      <w:r>
        <w:rPr>
          <w:b/>
          <w:bCs/>
        </w:rPr>
        <w:t>For Configuration 1, a transmission/reception occasion can overlap with both valid and invalid symbols.</w:t>
      </w:r>
    </w:p>
    <w:p w14:paraId="23A093D9" w14:textId="4F912CA6" w:rsidR="00E65554" w:rsidRPr="00DA0F2D" w:rsidRDefault="00E65554" w:rsidP="00E65554">
      <w:r w:rsidRPr="00DA0F2D">
        <w:t xml:space="preserve">A way to resolve this, is to consider that if the transmission/reception occasion overlaps with at least one symbol of the invalid symbol type, then the occasion is considered as invalid. </w:t>
      </w:r>
      <w:r>
        <w:t xml:space="preserve">Another way is to consider only the valid symbols within the occasion for transmission/reception and ignore the invalid symbols. However, performing in the latter way only creates more complexity in the system </w:t>
      </w:r>
      <w:proofErr w:type="gramStart"/>
      <w:r>
        <w:t>and also</w:t>
      </w:r>
      <w:proofErr w:type="gramEnd"/>
      <w:r>
        <w:t xml:space="preserve"> changes the number of time domain symbols in the occasion. Thus, as shown in Figure</w:t>
      </w:r>
      <w:r w:rsidR="000E36C0">
        <w:t xml:space="preserve"> 1</w:t>
      </w:r>
      <w:r>
        <w:t>, the SPS occasion is dropped since it overlaps with one SBFD symbol which is an invalid symbol type.</w:t>
      </w:r>
    </w:p>
    <w:p w14:paraId="6254B4BC" w14:textId="71FAE370" w:rsidR="00E65554" w:rsidRDefault="00E65554" w:rsidP="00E65554">
      <w:pPr>
        <w:rPr>
          <w:rFonts w:eastAsia="Malgun Gothic"/>
          <w:b/>
          <w:bCs/>
          <w:lang w:eastAsia="zh-CN"/>
        </w:rPr>
      </w:pPr>
      <w:r w:rsidRPr="008A3503">
        <w:rPr>
          <w:b/>
          <w:bCs/>
        </w:rPr>
        <w:t>Proposal</w:t>
      </w:r>
      <w:r>
        <w:rPr>
          <w:b/>
          <w:bCs/>
        </w:rPr>
        <w:t xml:space="preserve"> </w:t>
      </w:r>
      <w:r w:rsidR="000E36C0">
        <w:rPr>
          <w:b/>
          <w:bCs/>
        </w:rPr>
        <w:t>1</w:t>
      </w:r>
      <w:r w:rsidRPr="008A3503">
        <w:rPr>
          <w:b/>
          <w:bCs/>
        </w:rPr>
        <w:t xml:space="preserve">: For configuration 1, the </w:t>
      </w:r>
      <w:r w:rsidRPr="008A3503">
        <w:rPr>
          <w:rFonts w:eastAsia="Malgun Gothic"/>
          <w:b/>
          <w:bCs/>
          <w:lang w:eastAsia="zh-CN"/>
        </w:rPr>
        <w:t>UE postpone</w:t>
      </w:r>
      <w:r w:rsidRPr="008A3503">
        <w:rPr>
          <w:rFonts w:eastAsia="Malgun Gothic" w:hint="eastAsia"/>
          <w:b/>
          <w:bCs/>
          <w:lang w:eastAsia="zh-CN"/>
        </w:rPr>
        <w:t>s</w:t>
      </w:r>
      <w:r>
        <w:rPr>
          <w:rFonts w:eastAsia="Malgun Gothic"/>
          <w:b/>
          <w:bCs/>
          <w:lang w:eastAsia="zh-CN"/>
        </w:rPr>
        <w:t>/drops</w:t>
      </w:r>
      <w:r w:rsidRPr="008A3503">
        <w:rPr>
          <w:rFonts w:eastAsia="Malgun Gothic"/>
          <w:b/>
          <w:bCs/>
          <w:lang w:eastAsia="zh-CN"/>
        </w:rPr>
        <w:t xml:space="preserve"> transmissions</w:t>
      </w:r>
      <w:r>
        <w:rPr>
          <w:rFonts w:eastAsia="Malgun Gothic"/>
          <w:b/>
          <w:bCs/>
          <w:lang w:eastAsia="zh-CN"/>
        </w:rPr>
        <w:t>/receptions</w:t>
      </w:r>
      <w:r w:rsidRPr="008A3503">
        <w:rPr>
          <w:rFonts w:eastAsia="Malgun Gothic"/>
          <w:b/>
          <w:bCs/>
          <w:lang w:eastAsia="zh-CN"/>
        </w:rPr>
        <w:t xml:space="preserve"> </w:t>
      </w:r>
      <w:r>
        <w:rPr>
          <w:rFonts w:eastAsia="Malgun Gothic"/>
          <w:b/>
          <w:bCs/>
          <w:lang w:eastAsia="zh-CN"/>
        </w:rPr>
        <w:t>if the transmission/reception occasion overlaps with at least one invalid symbol type, e.g., an SBFD symbol.</w:t>
      </w:r>
    </w:p>
    <w:p w14:paraId="5493C2BA" w14:textId="723A4B2E" w:rsidR="00E65554" w:rsidRDefault="00E65554" w:rsidP="00DB10D8">
      <w:pPr>
        <w:tabs>
          <w:tab w:val="left" w:pos="0"/>
        </w:tabs>
        <w:overflowPunct/>
        <w:autoSpaceDE/>
        <w:autoSpaceDN/>
        <w:adjustRightInd/>
        <w:spacing w:after="0"/>
        <w:textAlignment w:val="auto"/>
        <w:rPr>
          <w:rFonts w:eastAsia="Malgun Gothic"/>
          <w:lang w:eastAsia="zh-CN"/>
        </w:rPr>
      </w:pPr>
      <w:r w:rsidRPr="00BD3D3E">
        <w:rPr>
          <w:rFonts w:eastAsia="Malgun Gothic"/>
          <w:lang w:eastAsia="zh-CN"/>
        </w:rPr>
        <w:lastRenderedPageBreak/>
        <w:t>According to the previous agreement, for PUSCH repetition</w:t>
      </w:r>
      <w:r w:rsidRPr="00BD3D3E">
        <w:rPr>
          <w:rFonts w:eastAsia="Malgun Gothic" w:hint="eastAsia"/>
          <w:lang w:eastAsia="zh-CN"/>
        </w:rPr>
        <w:t xml:space="preserve"> type A</w:t>
      </w:r>
      <w:r w:rsidRPr="00BD3D3E">
        <w:rPr>
          <w:rFonts w:eastAsia="Malgun Gothic"/>
          <w:lang w:eastAsia="zh-CN"/>
        </w:rPr>
        <w:t xml:space="preserve"> with available slot counting, </w:t>
      </w:r>
      <w:proofErr w:type="spellStart"/>
      <w:r w:rsidRPr="00BD3D3E">
        <w:rPr>
          <w:rFonts w:eastAsia="Malgun Gothic"/>
          <w:lang w:eastAsia="zh-CN"/>
        </w:rPr>
        <w:t>TBoMS</w:t>
      </w:r>
      <w:proofErr w:type="spellEnd"/>
      <w:r w:rsidRPr="00BD3D3E">
        <w:rPr>
          <w:rFonts w:eastAsia="Malgun Gothic"/>
          <w:lang w:eastAsia="zh-CN"/>
        </w:rPr>
        <w:t xml:space="preserve"> and PUCCH repetition</w:t>
      </w:r>
      <w:r w:rsidRPr="00BD3D3E">
        <w:rPr>
          <w:rFonts w:eastAsia="Malgun Gothic" w:hint="eastAsia"/>
          <w:lang w:eastAsia="zh-CN"/>
        </w:rPr>
        <w:t>s</w:t>
      </w:r>
      <w:r w:rsidRPr="00BD3D3E">
        <w:rPr>
          <w:rFonts w:eastAsia="Malgun Gothic"/>
          <w:lang w:eastAsia="zh-CN"/>
        </w:rPr>
        <w:t xml:space="preserve">, </w:t>
      </w:r>
      <w:r w:rsidR="00CF0203">
        <w:rPr>
          <w:rFonts w:eastAsia="Malgun Gothic"/>
          <w:lang w:eastAsia="zh-CN"/>
        </w:rPr>
        <w:t xml:space="preserve">the </w:t>
      </w:r>
      <w:r w:rsidRPr="00BD3D3E">
        <w:rPr>
          <w:rFonts w:eastAsia="Malgun Gothic"/>
          <w:lang w:eastAsia="zh-CN"/>
        </w:rPr>
        <w:t>UE postpone</w:t>
      </w:r>
      <w:r w:rsidRPr="00BD3D3E">
        <w:rPr>
          <w:rFonts w:eastAsia="Malgun Gothic" w:hint="eastAsia"/>
          <w:lang w:eastAsia="zh-CN"/>
        </w:rPr>
        <w:t>s</w:t>
      </w:r>
      <w:r w:rsidRPr="00BD3D3E">
        <w:rPr>
          <w:rFonts w:eastAsia="Malgun Gothic"/>
          <w:lang w:eastAsia="zh-CN"/>
        </w:rPr>
        <w:t xml:space="preserve"> transmissions in the </w:t>
      </w:r>
      <w:r w:rsidRPr="00BD3D3E">
        <w:rPr>
          <w:rFonts w:eastAsia="Malgun Gothic" w:hint="eastAsia"/>
          <w:lang w:eastAsia="zh-CN"/>
        </w:rPr>
        <w:t>invalid</w:t>
      </w:r>
      <w:r w:rsidRPr="00BD3D3E">
        <w:rPr>
          <w:rFonts w:eastAsia="Malgun Gothic"/>
          <w:lang w:eastAsia="zh-CN"/>
        </w:rPr>
        <w:t xml:space="preserve"> symbol type</w:t>
      </w:r>
      <w:r w:rsidRPr="00BD3D3E">
        <w:rPr>
          <w:rFonts w:eastAsia="Malgun Gothic" w:hint="eastAsia"/>
          <w:lang w:eastAsia="zh-CN"/>
        </w:rPr>
        <w:t>.</w:t>
      </w:r>
      <w:r w:rsidR="008F2FC6">
        <w:rPr>
          <w:rFonts w:eastAsia="Malgun Gothic"/>
          <w:lang w:eastAsia="zh-CN"/>
        </w:rPr>
        <w:t xml:space="preserve"> However, </w:t>
      </w:r>
      <w:r w:rsidR="00E411D4">
        <w:rPr>
          <w:rFonts w:eastAsia="Malgun Gothic"/>
          <w:lang w:eastAsia="zh-CN"/>
        </w:rPr>
        <w:t xml:space="preserve">postponing of the transmission may be based on certain conditions. </w:t>
      </w:r>
      <w:r w:rsidR="000E36C0">
        <w:rPr>
          <w:rFonts w:eastAsia="Malgun Gothic"/>
          <w:lang w:eastAsia="zh-CN"/>
        </w:rPr>
        <w:t xml:space="preserve">E.g., </w:t>
      </w:r>
      <w:r w:rsidR="00451B81">
        <w:rPr>
          <w:rFonts w:eastAsia="Malgun Gothic"/>
          <w:lang w:eastAsia="zh-CN"/>
        </w:rPr>
        <w:t xml:space="preserve">the next available valid slot </w:t>
      </w:r>
      <w:r w:rsidR="005B62F3">
        <w:rPr>
          <w:rFonts w:eastAsia="Malgun Gothic"/>
          <w:lang w:eastAsia="zh-CN"/>
        </w:rPr>
        <w:t xml:space="preserve">for </w:t>
      </w:r>
      <w:r w:rsidR="001371F8">
        <w:rPr>
          <w:rFonts w:eastAsia="Malgun Gothic"/>
          <w:lang w:eastAsia="zh-CN"/>
        </w:rPr>
        <w:t xml:space="preserve">a </w:t>
      </w:r>
      <w:r w:rsidR="005B62F3">
        <w:rPr>
          <w:rFonts w:eastAsia="Malgun Gothic"/>
          <w:lang w:eastAsia="zh-CN"/>
        </w:rPr>
        <w:t>transmission i</w:t>
      </w:r>
      <w:r w:rsidR="001371F8">
        <w:rPr>
          <w:rFonts w:eastAsia="Malgun Gothic"/>
          <w:lang w:eastAsia="zh-CN"/>
        </w:rPr>
        <w:t>s</w:t>
      </w:r>
      <w:r w:rsidR="005B62F3">
        <w:rPr>
          <w:rFonts w:eastAsia="Malgun Gothic"/>
          <w:lang w:eastAsia="zh-CN"/>
        </w:rPr>
        <w:t xml:space="preserve"> within a certain duration of time</w:t>
      </w:r>
      <w:r w:rsidR="001458C1">
        <w:rPr>
          <w:rFonts w:eastAsia="Malgun Gothic"/>
          <w:lang w:eastAsia="zh-CN"/>
        </w:rPr>
        <w:t xml:space="preserve">. Otherwise, the </w:t>
      </w:r>
      <w:r w:rsidR="00EC2773">
        <w:rPr>
          <w:rFonts w:eastAsia="Malgun Gothic"/>
          <w:lang w:eastAsia="zh-CN"/>
        </w:rPr>
        <w:t xml:space="preserve">transmission is dropped. This will be useful to </w:t>
      </w:r>
      <w:r w:rsidR="00AA1A45">
        <w:rPr>
          <w:rFonts w:eastAsia="Malgun Gothic"/>
          <w:lang w:eastAsia="zh-CN"/>
        </w:rPr>
        <w:t xml:space="preserve">keep a check on the latency of the </w:t>
      </w:r>
      <w:r w:rsidR="00DB10D8">
        <w:rPr>
          <w:rFonts w:eastAsia="Malgun Gothic"/>
          <w:lang w:eastAsia="zh-CN"/>
        </w:rPr>
        <w:t>transmission.</w:t>
      </w:r>
    </w:p>
    <w:p w14:paraId="6759EC32" w14:textId="77777777" w:rsidR="00DB10D8" w:rsidRPr="0002187A" w:rsidRDefault="00DB10D8" w:rsidP="00DB10D8">
      <w:pPr>
        <w:tabs>
          <w:tab w:val="left" w:pos="0"/>
        </w:tabs>
        <w:overflowPunct/>
        <w:autoSpaceDE/>
        <w:autoSpaceDN/>
        <w:adjustRightInd/>
        <w:spacing w:after="0"/>
        <w:textAlignment w:val="auto"/>
        <w:rPr>
          <w:b/>
          <w:bCs/>
        </w:rPr>
      </w:pPr>
    </w:p>
    <w:p w14:paraId="252BAD2B" w14:textId="7B077FB1" w:rsidR="00E65554" w:rsidRPr="00DF0B17" w:rsidRDefault="00E65554" w:rsidP="00E65554">
      <w:pPr>
        <w:rPr>
          <w:rFonts w:eastAsia="Malgun Gothic"/>
          <w:b/>
          <w:bCs/>
          <w:lang w:eastAsia="zh-CN"/>
        </w:rPr>
      </w:pPr>
      <w:r w:rsidRPr="008A3503">
        <w:rPr>
          <w:b/>
          <w:bCs/>
        </w:rPr>
        <w:t>Proposal</w:t>
      </w:r>
      <w:r w:rsidR="000E36C0">
        <w:rPr>
          <w:b/>
          <w:bCs/>
        </w:rPr>
        <w:t xml:space="preserve"> 2</w:t>
      </w:r>
      <w:r w:rsidRPr="008A3503">
        <w:rPr>
          <w:b/>
          <w:bCs/>
        </w:rPr>
        <w:t xml:space="preserve">: For configuration 1, the </w:t>
      </w:r>
      <w:r w:rsidRPr="008A3503">
        <w:rPr>
          <w:rFonts w:eastAsia="Malgun Gothic"/>
          <w:b/>
          <w:bCs/>
          <w:lang w:eastAsia="zh-CN"/>
        </w:rPr>
        <w:t>UE postpone</w:t>
      </w:r>
      <w:r w:rsidRPr="008A3503">
        <w:rPr>
          <w:rFonts w:eastAsia="Malgun Gothic" w:hint="eastAsia"/>
          <w:b/>
          <w:bCs/>
          <w:lang w:eastAsia="zh-CN"/>
        </w:rPr>
        <w:t>s</w:t>
      </w:r>
      <w:r w:rsidRPr="008A3503">
        <w:rPr>
          <w:rFonts w:eastAsia="Malgun Gothic"/>
          <w:b/>
          <w:bCs/>
          <w:lang w:eastAsia="zh-CN"/>
        </w:rPr>
        <w:t xml:space="preserve"> transmissions in the </w:t>
      </w:r>
      <w:r w:rsidRPr="008A3503">
        <w:rPr>
          <w:rFonts w:eastAsia="Malgun Gothic" w:hint="eastAsia"/>
          <w:b/>
          <w:bCs/>
          <w:lang w:eastAsia="zh-CN"/>
        </w:rPr>
        <w:t>invalid</w:t>
      </w:r>
      <w:r w:rsidRPr="008A3503">
        <w:rPr>
          <w:rFonts w:eastAsia="Malgun Gothic"/>
          <w:b/>
          <w:bCs/>
          <w:lang w:eastAsia="zh-CN"/>
        </w:rPr>
        <w:t xml:space="preserve"> symbol type based on certain conditions satisfied, </w:t>
      </w:r>
      <w:r w:rsidR="008D3FDD">
        <w:rPr>
          <w:rFonts w:eastAsia="Malgun Gothic"/>
          <w:b/>
          <w:bCs/>
          <w:lang w:eastAsia="zh-CN"/>
        </w:rPr>
        <w:t>e.g., timing</w:t>
      </w:r>
      <w:r w:rsidR="00E076BA">
        <w:rPr>
          <w:rFonts w:eastAsia="Malgun Gothic"/>
          <w:b/>
          <w:bCs/>
          <w:lang w:eastAsia="zh-CN"/>
        </w:rPr>
        <w:t xml:space="preserve"> related</w:t>
      </w:r>
      <w:r w:rsidR="008D3FDD">
        <w:rPr>
          <w:rFonts w:eastAsia="Malgun Gothic"/>
          <w:b/>
          <w:bCs/>
          <w:lang w:eastAsia="zh-CN"/>
        </w:rPr>
        <w:t xml:space="preserve">, </w:t>
      </w:r>
      <w:r>
        <w:rPr>
          <w:rFonts w:eastAsia="Malgun Gothic"/>
          <w:b/>
          <w:bCs/>
          <w:lang w:eastAsia="zh-CN"/>
        </w:rPr>
        <w:t>otherwise it is dropped.</w:t>
      </w:r>
    </w:p>
    <w:p w14:paraId="72970433" w14:textId="52F23E0E" w:rsidR="00E65554" w:rsidRDefault="00E65554" w:rsidP="00E65554">
      <w:pPr>
        <w:pStyle w:val="Heading2"/>
      </w:pPr>
      <w:r>
        <w:t>Configuration 2</w:t>
      </w:r>
    </w:p>
    <w:p w14:paraId="22768963" w14:textId="52464D93" w:rsidR="002755B5" w:rsidRPr="002755B5" w:rsidRDefault="002755B5" w:rsidP="002755B5">
      <w:pPr>
        <w:pStyle w:val="Heading3"/>
      </w:pPr>
      <w:r>
        <w:t>DL signals/channels</w:t>
      </w:r>
    </w:p>
    <w:p w14:paraId="4653E60E" w14:textId="2B039BD5" w:rsidR="00FF4CC7" w:rsidRPr="00885C8D" w:rsidRDefault="00675CFB" w:rsidP="00885C8D">
      <w:r>
        <w:t>Regarding SPS PDSCH, PDSCH repetitions and multi-PDSCH</w:t>
      </w:r>
      <w:r w:rsidR="00ED1C88">
        <w:t xml:space="preserve"> with Configuration 2</w:t>
      </w:r>
      <w:r>
        <w:t>, t</w:t>
      </w:r>
      <w:r w:rsidR="00FF4CC7">
        <w:t>he following working assumption was made in RAN1#118 [3]</w:t>
      </w:r>
      <w:r w:rsidR="00B86C85">
        <w:t xml:space="preserve"> where option 5 was agreed.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8C7950" w14:paraId="34B26A71" w14:textId="77777777" w:rsidTr="008C7950">
        <w:tc>
          <w:tcPr>
            <w:tcW w:w="9962" w:type="dxa"/>
          </w:tcPr>
          <w:p w14:paraId="71F97072" w14:textId="77777777" w:rsidR="008C7950" w:rsidRPr="00E64DCB" w:rsidRDefault="008C7950" w:rsidP="008C7950">
            <w:pPr>
              <w:rPr>
                <w:rFonts w:eastAsia="Malgun Gothic"/>
                <w:b/>
                <w:lang w:eastAsia="zh-CN"/>
              </w:rPr>
            </w:pPr>
            <w:r w:rsidRPr="00B53806">
              <w:rPr>
                <w:rFonts w:eastAsia="Malgun Gothic"/>
                <w:b/>
                <w:highlight w:val="darkYellow"/>
                <w:lang w:eastAsia="zh-CN"/>
              </w:rPr>
              <w:t>Working Assumption</w:t>
            </w:r>
          </w:p>
          <w:p w14:paraId="095BC313" w14:textId="77777777" w:rsidR="008C7950" w:rsidRPr="00E64DCB" w:rsidRDefault="008C7950" w:rsidP="008C7950">
            <w:pPr>
              <w:rPr>
                <w:rFonts w:eastAsia="Malgun Gothic"/>
                <w:lang w:eastAsia="zh-CN"/>
              </w:rPr>
            </w:pPr>
            <w:r>
              <w:rPr>
                <w:rFonts w:eastAsia="Malgun Gothic"/>
                <w:bCs/>
                <w:lang w:eastAsia="zh-CN"/>
              </w:rPr>
              <w:t>For an SPS PDSCH configuration</w:t>
            </w:r>
            <w:r>
              <w:rPr>
                <w:rFonts w:eastAsia="Malgun Gothic" w:hint="eastAsia"/>
                <w:bCs/>
                <w:lang w:eastAsia="zh-CN"/>
              </w:rPr>
              <w:t xml:space="preserve"> without repetitions</w:t>
            </w:r>
            <w:r w:rsidRPr="00E64DCB">
              <w:rPr>
                <w:rFonts w:eastAsia="Malgun Gothic" w:hint="eastAsia"/>
                <w:bCs/>
                <w:lang w:eastAsia="zh-CN"/>
              </w:rPr>
              <w:t xml:space="preserve">, </w:t>
            </w:r>
            <w:r>
              <w:rPr>
                <w:rFonts w:eastAsia="Malgun Gothic" w:hint="eastAsia"/>
                <w:bCs/>
                <w:lang w:eastAsia="zh-CN"/>
              </w:rPr>
              <w:t>if the</w:t>
            </w:r>
            <w:r>
              <w:rPr>
                <w:rFonts w:eastAsia="Malgun Gothic"/>
                <w:bCs/>
                <w:lang w:eastAsia="zh-CN"/>
              </w:rPr>
              <w:t xml:space="preserve"> reception occasions </w:t>
            </w:r>
            <w:r>
              <w:rPr>
                <w:rFonts w:eastAsia="Malgun Gothic" w:hint="eastAsia"/>
                <w:bCs/>
                <w:lang w:eastAsia="zh-CN"/>
              </w:rPr>
              <w:t xml:space="preserve">are </w:t>
            </w:r>
            <w:r>
              <w:rPr>
                <w:rFonts w:eastAsia="Malgun Gothic"/>
                <w:bCs/>
                <w:lang w:eastAsia="zh-CN"/>
              </w:rPr>
              <w:t>across SBFD symbols and non-SBFD symbols</w:t>
            </w:r>
            <w:r w:rsidRPr="00E64DCB">
              <w:rPr>
                <w:rFonts w:eastAsia="Malgun Gothic" w:hint="eastAsia"/>
                <w:bCs/>
                <w:lang w:eastAsia="zh-CN"/>
              </w:rPr>
              <w:t xml:space="preserve"> </w:t>
            </w:r>
            <w:r>
              <w:rPr>
                <w:rFonts w:eastAsia="Malgun Gothic"/>
                <w:bCs/>
                <w:lang w:eastAsia="zh-CN"/>
              </w:rPr>
              <w:t>where each reception occasion has either all SBFD or all non-SBFD symbols</w:t>
            </w:r>
            <w:r w:rsidRPr="00E64DCB">
              <w:rPr>
                <w:rFonts w:eastAsia="Malgun Gothic" w:hint="eastAsia"/>
                <w:bCs/>
                <w:lang w:eastAsia="zh-CN"/>
              </w:rPr>
              <w:t xml:space="preserve"> (i.e. Configuration 2), </w:t>
            </w:r>
            <w:r>
              <w:rPr>
                <w:rFonts w:eastAsia="Malgun Gothic"/>
                <w:bCs/>
                <w:lang w:eastAsia="zh-CN"/>
              </w:rPr>
              <w:t>PDSCH repetitions across SBFD symbols and non-SBFD symbols</w:t>
            </w:r>
            <w:r>
              <w:rPr>
                <w:rFonts w:eastAsia="Malgun Gothic" w:hint="eastAsia"/>
                <w:bCs/>
                <w:lang w:eastAsia="zh-CN"/>
              </w:rPr>
              <w:t xml:space="preserve"> in different slots</w:t>
            </w:r>
            <w:r w:rsidRPr="00E64DCB">
              <w:rPr>
                <w:rFonts w:eastAsia="Malgun Gothic" w:hint="eastAsia"/>
                <w:bCs/>
                <w:lang w:eastAsia="zh-CN"/>
              </w:rPr>
              <w:t xml:space="preserve"> </w:t>
            </w:r>
            <w:r>
              <w:rPr>
                <w:rFonts w:eastAsia="Malgun Gothic"/>
                <w:bCs/>
                <w:lang w:eastAsia="zh-CN"/>
              </w:rPr>
              <w:t>where each repetition has either all SBFD or all non-SBFD symbols</w:t>
            </w:r>
            <w:r w:rsidRPr="00E64DCB">
              <w:rPr>
                <w:rFonts w:eastAsia="Malgun Gothic" w:hint="eastAsia"/>
                <w:bCs/>
                <w:lang w:eastAsia="zh-CN"/>
              </w:rPr>
              <w:t xml:space="preserve"> (i.e. Configuration 2)</w:t>
            </w:r>
            <w:r>
              <w:rPr>
                <w:rFonts w:eastAsia="Malgun Gothic" w:hint="eastAsia"/>
                <w:bCs/>
                <w:lang w:eastAsia="zh-CN"/>
              </w:rPr>
              <w:t>, and f</w:t>
            </w:r>
            <w:r>
              <w:rPr>
                <w:rFonts w:eastAsia="Malgun Gothic"/>
                <w:bCs/>
                <w:lang w:eastAsia="zh-CN"/>
              </w:rPr>
              <w:t>or multi-PDSCH scheduled by a single DCI across SBFD symbols and non-SBFD symbols, where each PDSCH within a slot has either all SBFD or all non-SBFD symbols</w:t>
            </w:r>
            <w:r w:rsidRPr="00E64DCB">
              <w:rPr>
                <w:rFonts w:eastAsia="Malgun Gothic" w:hint="eastAsia"/>
                <w:bCs/>
                <w:lang w:eastAsia="zh-CN"/>
              </w:rPr>
              <w:t xml:space="preserve"> (i.e. Configuration 2)</w:t>
            </w:r>
            <w:r>
              <w:rPr>
                <w:rFonts w:eastAsia="Malgun Gothic"/>
                <w:bCs/>
                <w:lang w:eastAsia="zh-CN"/>
              </w:rPr>
              <w:t>,</w:t>
            </w:r>
            <w:r w:rsidRPr="00E64DCB">
              <w:rPr>
                <w:rFonts w:eastAsia="Malgun Gothic" w:hint="eastAsia"/>
                <w:bCs/>
                <w:lang w:eastAsia="zh-CN"/>
              </w:rPr>
              <w:t xml:space="preserve"> </w:t>
            </w:r>
          </w:p>
          <w:p w14:paraId="2057548B" w14:textId="77777777" w:rsidR="008C7950" w:rsidRDefault="008C7950" w:rsidP="008C7950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>
              <w:rPr>
                <w:rFonts w:eastAsia="Malgun Gothic" w:hint="eastAsia"/>
                <w:lang w:eastAsia="zh-CN"/>
              </w:rPr>
              <w:t xml:space="preserve">Option 5: Only the assigned PRBs within DL usable PRBs in SBFD symbols </w:t>
            </w:r>
            <w:proofErr w:type="gramStart"/>
            <w:r>
              <w:rPr>
                <w:rFonts w:eastAsia="Malgun Gothic" w:hint="eastAsia"/>
                <w:lang w:eastAsia="zh-CN"/>
              </w:rPr>
              <w:t>are considered to be</w:t>
            </w:r>
            <w:proofErr w:type="gramEnd"/>
            <w:r>
              <w:rPr>
                <w:rFonts w:eastAsia="Malgun Gothic" w:hint="eastAsia"/>
                <w:lang w:eastAsia="zh-CN"/>
              </w:rPr>
              <w:t xml:space="preserve"> valid</w:t>
            </w:r>
            <w:r w:rsidRPr="00E64DCB">
              <w:rPr>
                <w:rFonts w:eastAsia="Malgun Gothic" w:hint="eastAsia"/>
                <w:lang w:eastAsia="zh-CN"/>
              </w:rPr>
              <w:t>.</w:t>
            </w:r>
          </w:p>
          <w:p w14:paraId="51532B84" w14:textId="77777777" w:rsidR="008C7950" w:rsidRDefault="008C7950" w:rsidP="008C7950">
            <w:pPr>
              <w:numPr>
                <w:ilvl w:val="1"/>
                <w:numId w:val="24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 w:rsidRPr="00E64DCB">
              <w:rPr>
                <w:rFonts w:eastAsia="Malgun Gothic" w:hint="eastAsia"/>
                <w:lang w:eastAsia="zh-CN"/>
              </w:rPr>
              <w:t xml:space="preserve">For SPS PDSCH, FFS whether the number of PRBs for TBS </w:t>
            </w:r>
            <w:r>
              <w:rPr>
                <w:rFonts w:eastAsia="Malgun Gothic" w:hint="eastAsia"/>
                <w:lang w:eastAsia="zh-CN"/>
              </w:rPr>
              <w:t>determination is based on</w:t>
            </w:r>
            <w:r w:rsidRPr="00E64DCB">
              <w:rPr>
                <w:rFonts w:eastAsia="Malgun Gothic" w:hint="eastAsia"/>
                <w:lang w:eastAsia="zh-CN"/>
              </w:rPr>
              <w:t xml:space="preserve"> assigned PRBs or</w:t>
            </w:r>
            <w:r>
              <w:rPr>
                <w:rFonts w:eastAsia="Malgun Gothic" w:hint="eastAsia"/>
                <w:lang w:eastAsia="zh-CN"/>
              </w:rPr>
              <w:t xml:space="preserve"> assigned PRBs within DL usable PRBs only</w:t>
            </w:r>
            <w:r w:rsidRPr="00E64DCB">
              <w:rPr>
                <w:rFonts w:eastAsia="Malgun Gothic" w:hint="eastAsia"/>
                <w:lang w:eastAsia="zh-CN"/>
              </w:rPr>
              <w:t xml:space="preserve"> </w:t>
            </w:r>
          </w:p>
          <w:p w14:paraId="7EB94AAE" w14:textId="77777777" w:rsidR="008C7950" w:rsidRPr="00942F0C" w:rsidRDefault="008C7950" w:rsidP="008C7950">
            <w:pPr>
              <w:numPr>
                <w:ilvl w:val="1"/>
                <w:numId w:val="24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 w:rsidRPr="00942F0C">
              <w:rPr>
                <w:rFonts w:eastAsia="Malgun Gothic"/>
                <w:bCs/>
                <w:lang w:eastAsia="zh-CN"/>
              </w:rPr>
              <w:t>For PDSCH repetitions</w:t>
            </w:r>
            <w:r w:rsidRPr="00942F0C">
              <w:rPr>
                <w:rFonts w:eastAsia="Malgun Gothic" w:hint="eastAsia"/>
                <w:bCs/>
                <w:lang w:eastAsia="zh-CN"/>
              </w:rPr>
              <w:t>,</w:t>
            </w:r>
            <w:r w:rsidRPr="00942F0C">
              <w:rPr>
                <w:rFonts w:eastAsia="Malgun Gothic"/>
                <w:bCs/>
                <w:lang w:eastAsia="zh-CN"/>
              </w:rPr>
              <w:t xml:space="preserve"> </w:t>
            </w:r>
            <w:r w:rsidRPr="00942F0C">
              <w:rPr>
                <w:rFonts w:eastAsia="Malgun Gothic" w:hint="eastAsia"/>
                <w:bCs/>
                <w:lang w:eastAsia="zh-CN"/>
              </w:rPr>
              <w:t xml:space="preserve">FFS whether </w:t>
            </w:r>
            <w:r w:rsidRPr="00942F0C">
              <w:rPr>
                <w:rFonts w:eastAsia="Malgun Gothic" w:hint="eastAsia"/>
                <w:lang w:eastAsia="zh-CN"/>
              </w:rPr>
              <w:t xml:space="preserve">the number of PRBs for TBS determination is based on assigned </w:t>
            </w:r>
            <w:proofErr w:type="gramStart"/>
            <w:r w:rsidRPr="00942F0C">
              <w:rPr>
                <w:rFonts w:eastAsia="Malgun Gothic" w:hint="eastAsia"/>
                <w:lang w:eastAsia="zh-CN"/>
              </w:rPr>
              <w:t>PRBs, or</w:t>
            </w:r>
            <w:proofErr w:type="gramEnd"/>
            <w:r w:rsidRPr="00942F0C">
              <w:rPr>
                <w:rFonts w:eastAsia="Malgun Gothic" w:hint="eastAsia"/>
                <w:lang w:eastAsia="zh-CN"/>
              </w:rPr>
              <w:t xml:space="preserve"> based on assigned PRBs within DL usable PRBs only, or based on assigned PRBs within DL usable PRBs of the first repetition. </w:t>
            </w:r>
          </w:p>
          <w:p w14:paraId="4228DCFB" w14:textId="18BC0F1A" w:rsidR="008C7950" w:rsidRPr="000453AC" w:rsidRDefault="008C7950" w:rsidP="00B667D1">
            <w:pPr>
              <w:numPr>
                <w:ilvl w:val="1"/>
                <w:numId w:val="24"/>
              </w:numPr>
              <w:overflowPunct/>
              <w:autoSpaceDE/>
              <w:autoSpaceDN/>
              <w:adjustRightInd/>
              <w:spacing w:after="120"/>
              <w:ind w:left="1434" w:hanging="357"/>
              <w:textAlignment w:val="auto"/>
              <w:rPr>
                <w:rFonts w:eastAsia="Malgun Gothic"/>
                <w:lang w:eastAsia="zh-CN"/>
              </w:rPr>
            </w:pPr>
            <w:r w:rsidRPr="00E64DCB">
              <w:rPr>
                <w:rFonts w:eastAsia="Malgun Gothic" w:hint="eastAsia"/>
                <w:bCs/>
                <w:lang w:eastAsia="zh-CN"/>
              </w:rPr>
              <w:t>F</w:t>
            </w:r>
            <w:r>
              <w:rPr>
                <w:rFonts w:eastAsia="Malgun Gothic"/>
                <w:bCs/>
                <w:lang w:eastAsia="zh-CN"/>
              </w:rPr>
              <w:t>or multi-PDSCH scheduled by a single DCI</w:t>
            </w:r>
            <w:r w:rsidRPr="00E64DCB">
              <w:rPr>
                <w:rFonts w:eastAsia="Malgun Gothic" w:hint="eastAsia"/>
                <w:bCs/>
                <w:lang w:eastAsia="zh-CN"/>
              </w:rPr>
              <w:t>,</w:t>
            </w:r>
            <w:r w:rsidRPr="00E64DCB">
              <w:rPr>
                <w:rFonts w:eastAsia="Malgun Gothic" w:hint="eastAsia"/>
                <w:lang w:eastAsia="zh-CN"/>
              </w:rPr>
              <w:t xml:space="preserve"> FFS whether the number of PRBs for TBS </w:t>
            </w:r>
            <w:r>
              <w:rPr>
                <w:rFonts w:eastAsia="Malgun Gothic" w:hint="eastAsia"/>
                <w:lang w:eastAsia="zh-CN"/>
              </w:rPr>
              <w:t>determination is based on</w:t>
            </w:r>
            <w:r w:rsidRPr="00E64DCB">
              <w:rPr>
                <w:rFonts w:eastAsia="Malgun Gothic" w:hint="eastAsia"/>
                <w:lang w:eastAsia="zh-CN"/>
              </w:rPr>
              <w:t xml:space="preserve"> assigned PRBs or</w:t>
            </w:r>
            <w:r>
              <w:rPr>
                <w:rFonts w:eastAsia="Malgun Gothic" w:hint="eastAsia"/>
                <w:lang w:eastAsia="zh-CN"/>
              </w:rPr>
              <w:t xml:space="preserve"> assigned PRBs within DL usable PRBs only</w:t>
            </w:r>
            <w:r w:rsidRPr="00E64DCB">
              <w:rPr>
                <w:rFonts w:eastAsia="Malgun Gothic" w:hint="eastAsia"/>
                <w:lang w:eastAsia="zh-CN"/>
              </w:rPr>
              <w:t>.</w:t>
            </w:r>
          </w:p>
        </w:tc>
      </w:tr>
    </w:tbl>
    <w:p w14:paraId="3BF54F9B" w14:textId="77777777" w:rsidR="00C82DF2" w:rsidRDefault="00C82DF2" w:rsidP="00C82DF2">
      <w:pPr>
        <w:pStyle w:val="3GPPNormalText"/>
        <w:rPr>
          <w:lang w:val="en-GB"/>
        </w:rPr>
      </w:pPr>
    </w:p>
    <w:p w14:paraId="511E4E27" w14:textId="266908FC" w:rsidR="008856A1" w:rsidRPr="003A2FB8" w:rsidRDefault="008856A1" w:rsidP="00C82DF2">
      <w:pPr>
        <w:pStyle w:val="3GPPNormalText"/>
        <w:rPr>
          <w:sz w:val="20"/>
          <w:szCs w:val="20"/>
          <w:lang w:val="en-GB"/>
        </w:rPr>
      </w:pPr>
      <w:r w:rsidRPr="003A2FB8">
        <w:rPr>
          <w:sz w:val="20"/>
          <w:szCs w:val="20"/>
          <w:lang w:val="en-GB"/>
        </w:rPr>
        <w:t xml:space="preserve">As shown in Figure </w:t>
      </w:r>
      <w:r w:rsidR="003A2FB8" w:rsidRPr="003A2FB8">
        <w:rPr>
          <w:sz w:val="20"/>
          <w:szCs w:val="20"/>
          <w:lang w:val="en-GB"/>
        </w:rPr>
        <w:t>2</w:t>
      </w:r>
      <w:r w:rsidRPr="003A2FB8">
        <w:rPr>
          <w:sz w:val="20"/>
          <w:szCs w:val="20"/>
          <w:lang w:val="en-GB"/>
        </w:rPr>
        <w:t xml:space="preserve">, </w:t>
      </w:r>
      <w:r w:rsidR="00583E38" w:rsidRPr="003A2FB8">
        <w:rPr>
          <w:sz w:val="20"/>
          <w:szCs w:val="20"/>
          <w:lang w:val="en-GB"/>
        </w:rPr>
        <w:t>slot</w:t>
      </w:r>
      <w:r w:rsidR="001A67E5" w:rsidRPr="003A2FB8">
        <w:rPr>
          <w:sz w:val="20"/>
          <w:szCs w:val="20"/>
          <w:lang w:val="en-GB"/>
        </w:rPr>
        <w:t xml:space="preserve"> 0 is an SBFD slot where the assigned PRBs within the DL usable PRBs </w:t>
      </w:r>
      <w:r w:rsidR="0022398B" w:rsidRPr="003A2FB8">
        <w:rPr>
          <w:sz w:val="20"/>
          <w:szCs w:val="20"/>
          <w:lang w:val="en-GB"/>
        </w:rPr>
        <w:t xml:space="preserve">are valid for reception. </w:t>
      </w:r>
      <w:r w:rsidR="00700857" w:rsidRPr="003A2FB8">
        <w:rPr>
          <w:sz w:val="20"/>
          <w:szCs w:val="20"/>
          <w:lang w:val="en-GB"/>
        </w:rPr>
        <w:t xml:space="preserve">The example is shown </w:t>
      </w:r>
      <w:r w:rsidR="006764A7" w:rsidRPr="003A2FB8">
        <w:rPr>
          <w:sz w:val="20"/>
          <w:szCs w:val="20"/>
          <w:lang w:val="en-GB"/>
        </w:rPr>
        <w:t>with respect to</w:t>
      </w:r>
      <w:r w:rsidR="00700857" w:rsidRPr="003A2FB8">
        <w:rPr>
          <w:sz w:val="20"/>
          <w:szCs w:val="20"/>
          <w:lang w:val="en-GB"/>
        </w:rPr>
        <w:t xml:space="preserve"> SPS but will be applicable for </w:t>
      </w:r>
      <w:r w:rsidR="006764A7" w:rsidRPr="003A2FB8">
        <w:rPr>
          <w:sz w:val="20"/>
          <w:szCs w:val="20"/>
          <w:lang w:val="en-GB"/>
        </w:rPr>
        <w:t>PDSCH repetitions/multi-PDSCH</w:t>
      </w:r>
      <w:r w:rsidR="00361F4E">
        <w:rPr>
          <w:sz w:val="20"/>
          <w:szCs w:val="20"/>
          <w:lang w:val="en-GB"/>
        </w:rPr>
        <w:t xml:space="preserve"> as well</w:t>
      </w:r>
      <w:r w:rsidR="006764A7" w:rsidRPr="003A2FB8">
        <w:rPr>
          <w:sz w:val="20"/>
          <w:szCs w:val="20"/>
          <w:lang w:val="en-GB"/>
        </w:rPr>
        <w:t xml:space="preserve">. </w:t>
      </w:r>
    </w:p>
    <w:p w14:paraId="392BF1FB" w14:textId="73C2E945" w:rsidR="00EC36C0" w:rsidRDefault="00D80D34" w:rsidP="00D80D34">
      <w:pPr>
        <w:pStyle w:val="3GPPNormalText"/>
        <w:jc w:val="center"/>
        <w:rPr>
          <w:lang w:val="en-GB"/>
        </w:rPr>
      </w:pPr>
      <w:r w:rsidRPr="00D80D34">
        <w:rPr>
          <w:noProof/>
          <w:lang w:val="en-GB"/>
        </w:rPr>
        <w:drawing>
          <wp:inline distT="0" distB="0" distL="0" distR="0" wp14:anchorId="177BF5D4" wp14:editId="293D1F93">
            <wp:extent cx="5129526" cy="1753051"/>
            <wp:effectExtent l="0" t="0" r="1905" b="0"/>
            <wp:docPr id="3498627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86272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25587" cy="1854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362CD" w14:textId="38D364C9" w:rsidR="00EC36C0" w:rsidRPr="002869EF" w:rsidRDefault="00D80D34" w:rsidP="00F037D1">
      <w:pPr>
        <w:pStyle w:val="3GPPNormalText"/>
        <w:jc w:val="center"/>
        <w:rPr>
          <w:b/>
          <w:bCs/>
          <w:sz w:val="20"/>
          <w:szCs w:val="20"/>
          <w:lang w:val="en-GB"/>
        </w:rPr>
      </w:pPr>
      <w:r w:rsidRPr="002869EF">
        <w:rPr>
          <w:b/>
          <w:bCs/>
          <w:sz w:val="20"/>
          <w:szCs w:val="20"/>
          <w:lang w:val="en-GB"/>
        </w:rPr>
        <w:t xml:space="preserve">Figure </w:t>
      </w:r>
      <w:r w:rsidR="003A2FB8" w:rsidRPr="002869EF">
        <w:rPr>
          <w:b/>
          <w:bCs/>
          <w:sz w:val="20"/>
          <w:szCs w:val="20"/>
          <w:lang w:val="en-GB"/>
        </w:rPr>
        <w:t>2</w:t>
      </w:r>
      <w:r w:rsidRPr="002869EF">
        <w:rPr>
          <w:b/>
          <w:bCs/>
          <w:sz w:val="20"/>
          <w:szCs w:val="20"/>
          <w:lang w:val="en-GB"/>
        </w:rPr>
        <w:t xml:space="preserve">: </w:t>
      </w:r>
      <w:r w:rsidR="000F3D63" w:rsidRPr="002869EF">
        <w:rPr>
          <w:b/>
          <w:bCs/>
          <w:sz w:val="20"/>
          <w:szCs w:val="20"/>
          <w:lang w:val="en-GB"/>
        </w:rPr>
        <w:t xml:space="preserve">Option 5 for </w:t>
      </w:r>
      <w:r w:rsidR="000F3D63" w:rsidRPr="002869EF">
        <w:rPr>
          <w:b/>
          <w:bCs/>
          <w:sz w:val="20"/>
          <w:szCs w:val="20"/>
        </w:rPr>
        <w:t>SPS PDSCH, PDSCH repetitions and multi-PDSCH Configuration 2</w:t>
      </w:r>
    </w:p>
    <w:p w14:paraId="0ECCEDEA" w14:textId="0EE20DBF" w:rsidR="00EC36C0" w:rsidRPr="003A2FB8" w:rsidRDefault="00EC36C0" w:rsidP="00C82DF2">
      <w:pPr>
        <w:pStyle w:val="3GPPNormalText"/>
        <w:rPr>
          <w:sz w:val="20"/>
          <w:szCs w:val="20"/>
          <w:lang w:val="en-GB"/>
        </w:rPr>
      </w:pPr>
      <w:r w:rsidRPr="003A2FB8">
        <w:rPr>
          <w:sz w:val="20"/>
          <w:szCs w:val="20"/>
          <w:lang w:val="en-GB"/>
        </w:rPr>
        <w:lastRenderedPageBreak/>
        <w:t xml:space="preserve">As shown in the </w:t>
      </w:r>
      <w:r w:rsidR="008E0B85">
        <w:rPr>
          <w:sz w:val="20"/>
          <w:szCs w:val="20"/>
          <w:lang w:val="en-GB"/>
        </w:rPr>
        <w:t>f</w:t>
      </w:r>
      <w:r w:rsidRPr="003A2FB8">
        <w:rPr>
          <w:sz w:val="20"/>
          <w:szCs w:val="20"/>
          <w:lang w:val="en-GB"/>
        </w:rPr>
        <w:t>igure</w:t>
      </w:r>
      <w:r w:rsidR="008E0B85">
        <w:rPr>
          <w:sz w:val="20"/>
          <w:szCs w:val="20"/>
          <w:lang w:val="en-GB"/>
        </w:rPr>
        <w:t xml:space="preserve"> above</w:t>
      </w:r>
      <w:r w:rsidRPr="003A2FB8">
        <w:rPr>
          <w:sz w:val="20"/>
          <w:szCs w:val="20"/>
          <w:lang w:val="en-GB"/>
        </w:rPr>
        <w:t xml:space="preserve">, there can be a significant difference in the number of resources </w:t>
      </w:r>
      <w:r w:rsidR="005606DD" w:rsidRPr="003A2FB8">
        <w:rPr>
          <w:sz w:val="20"/>
          <w:szCs w:val="20"/>
          <w:lang w:val="en-GB"/>
        </w:rPr>
        <w:t xml:space="preserve">available in the non-SBFD slots compared to the SBFD slots. </w:t>
      </w:r>
      <w:r w:rsidR="00E26E12" w:rsidRPr="003A2FB8">
        <w:rPr>
          <w:sz w:val="20"/>
          <w:szCs w:val="20"/>
          <w:lang w:val="en-GB"/>
        </w:rPr>
        <w:t xml:space="preserve">Hence, it is </w:t>
      </w:r>
      <w:r w:rsidR="00A70ECE" w:rsidRPr="003A2FB8">
        <w:rPr>
          <w:sz w:val="20"/>
          <w:szCs w:val="20"/>
          <w:lang w:val="en-GB"/>
        </w:rPr>
        <w:t xml:space="preserve">better to use the </w:t>
      </w:r>
      <w:r w:rsidR="00A70ECE" w:rsidRPr="003A2FB8">
        <w:rPr>
          <w:rFonts w:eastAsia="Malgun Gothic" w:hint="eastAsia"/>
          <w:sz w:val="20"/>
          <w:szCs w:val="20"/>
          <w:lang w:eastAsia="zh-CN"/>
        </w:rPr>
        <w:t>assigned PRBs within DL usable PRBs only</w:t>
      </w:r>
      <w:r w:rsidR="00165301" w:rsidRPr="003A2FB8">
        <w:rPr>
          <w:rFonts w:eastAsia="Malgun Gothic"/>
          <w:sz w:val="20"/>
          <w:szCs w:val="20"/>
          <w:lang w:eastAsia="zh-CN"/>
        </w:rPr>
        <w:t xml:space="preserve"> for determination of TBS in SBFD slots</w:t>
      </w:r>
      <w:r w:rsidR="00A40BA6" w:rsidRPr="003A2FB8">
        <w:rPr>
          <w:rFonts w:eastAsia="Malgun Gothic"/>
          <w:sz w:val="20"/>
          <w:szCs w:val="20"/>
          <w:lang w:eastAsia="zh-CN"/>
        </w:rPr>
        <w:t>/symbols</w:t>
      </w:r>
      <w:r w:rsidR="00165301" w:rsidRPr="003A2FB8">
        <w:rPr>
          <w:rFonts w:eastAsia="Malgun Gothic"/>
          <w:sz w:val="20"/>
          <w:szCs w:val="20"/>
          <w:lang w:eastAsia="zh-CN"/>
        </w:rPr>
        <w:t>.</w:t>
      </w:r>
    </w:p>
    <w:p w14:paraId="65343C70" w14:textId="270552F9" w:rsidR="00B26E94" w:rsidRDefault="00B26E94" w:rsidP="006207D4">
      <w:pPr>
        <w:rPr>
          <w:rFonts w:eastAsia="Malgun Gothic"/>
          <w:b/>
          <w:bCs/>
          <w:lang w:eastAsia="zh-CN"/>
        </w:rPr>
      </w:pPr>
      <w:r>
        <w:rPr>
          <w:b/>
          <w:bCs/>
        </w:rPr>
        <w:t>Proposal</w:t>
      </w:r>
      <w:r w:rsidR="00441EC5">
        <w:rPr>
          <w:b/>
          <w:bCs/>
        </w:rPr>
        <w:t xml:space="preserve"> </w:t>
      </w:r>
      <w:r w:rsidR="003A2FB8">
        <w:rPr>
          <w:b/>
          <w:bCs/>
        </w:rPr>
        <w:t>3</w:t>
      </w:r>
      <w:r>
        <w:rPr>
          <w:b/>
          <w:bCs/>
        </w:rPr>
        <w:t xml:space="preserve">: </w:t>
      </w:r>
      <w:r w:rsidR="00031DC0">
        <w:rPr>
          <w:b/>
          <w:bCs/>
        </w:rPr>
        <w:t xml:space="preserve">For SPS PDSCH, PDSCH </w:t>
      </w:r>
      <w:r w:rsidR="00031DC0" w:rsidRPr="00C11947">
        <w:rPr>
          <w:b/>
          <w:bCs/>
        </w:rPr>
        <w:t xml:space="preserve">repetitions and multi-PDSCH </w:t>
      </w:r>
      <w:r w:rsidRPr="00C11947">
        <w:rPr>
          <w:b/>
          <w:bCs/>
        </w:rPr>
        <w:t xml:space="preserve">in SBFD symbols, </w:t>
      </w:r>
      <w:r w:rsidR="00442A65">
        <w:rPr>
          <w:b/>
          <w:bCs/>
        </w:rPr>
        <w:t xml:space="preserve">the </w:t>
      </w:r>
      <w:r w:rsidRPr="00C11947">
        <w:rPr>
          <w:rFonts w:eastAsia="Malgun Gothic" w:hint="eastAsia"/>
          <w:b/>
          <w:bCs/>
          <w:lang w:eastAsia="zh-CN"/>
        </w:rPr>
        <w:t>number of PRBs for TBS determination is based on</w:t>
      </w:r>
      <w:r w:rsidRPr="00C11947">
        <w:rPr>
          <w:rFonts w:eastAsia="Malgun Gothic"/>
          <w:b/>
          <w:bCs/>
          <w:lang w:eastAsia="zh-CN"/>
        </w:rPr>
        <w:t xml:space="preserve"> </w:t>
      </w:r>
      <w:r w:rsidRPr="00C11947">
        <w:rPr>
          <w:rFonts w:eastAsia="Malgun Gothic" w:hint="eastAsia"/>
          <w:b/>
          <w:bCs/>
          <w:lang w:eastAsia="zh-CN"/>
        </w:rPr>
        <w:t>assigned PRBs within DL usable PRBs only</w:t>
      </w:r>
      <w:r w:rsidRPr="00C11947">
        <w:rPr>
          <w:rFonts w:eastAsia="Malgun Gothic"/>
          <w:b/>
          <w:bCs/>
          <w:lang w:eastAsia="zh-CN"/>
        </w:rPr>
        <w:t>.</w:t>
      </w:r>
    </w:p>
    <w:p w14:paraId="3EB5EFBF" w14:textId="7E086BB7" w:rsidR="005F0D63" w:rsidRDefault="005F0D63" w:rsidP="00640CCF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rPr>
          <w:color w:val="000000" w:themeColor="text1"/>
        </w:rPr>
      </w:pPr>
      <w:r w:rsidRPr="226965E3">
        <w:rPr>
          <w:color w:val="000000" w:themeColor="text1"/>
        </w:rPr>
        <w:t xml:space="preserve">As </w:t>
      </w:r>
      <w:r w:rsidR="00F43572">
        <w:rPr>
          <w:color w:val="000000" w:themeColor="text1"/>
        </w:rPr>
        <w:t>shown</w:t>
      </w:r>
      <w:r w:rsidRPr="226965E3">
        <w:rPr>
          <w:color w:val="000000" w:themeColor="text1"/>
        </w:rPr>
        <w:t xml:space="preserve"> in Figure </w:t>
      </w:r>
      <w:r w:rsidR="00BF2482">
        <w:rPr>
          <w:color w:val="000000" w:themeColor="text1"/>
        </w:rPr>
        <w:t>2</w:t>
      </w:r>
      <w:r w:rsidRPr="226965E3">
        <w:rPr>
          <w:color w:val="000000" w:themeColor="text1"/>
        </w:rPr>
        <w:t xml:space="preserve">, the available DL resources for the UE to receive the SPS is fewer in SBFD slots as compared to non-SBFD slots. </w:t>
      </w:r>
      <w:r w:rsidRPr="004A6E62">
        <w:rPr>
          <w:color w:val="000000" w:themeColor="text1"/>
        </w:rPr>
        <w:t xml:space="preserve">Also, the presence of </w:t>
      </w:r>
      <w:r w:rsidRPr="226965E3">
        <w:rPr>
          <w:color w:val="000000" w:themeColor="text1"/>
        </w:rPr>
        <w:t>cross link interference (</w:t>
      </w:r>
      <w:r w:rsidRPr="004A6E62">
        <w:rPr>
          <w:color w:val="000000" w:themeColor="text1"/>
        </w:rPr>
        <w:t>CLI</w:t>
      </w:r>
      <w:r w:rsidRPr="226965E3">
        <w:rPr>
          <w:color w:val="000000" w:themeColor="text1"/>
        </w:rPr>
        <w:t xml:space="preserve">) in the SBFD symbols make the interference conditions worse in an SBFD symbol as compared to a non-SBFD symbol. Hence, the DL MCS for the SPS in SBFD symbols can </w:t>
      </w:r>
      <w:r w:rsidR="00B868BC">
        <w:rPr>
          <w:color w:val="000000" w:themeColor="text1"/>
        </w:rPr>
        <w:t xml:space="preserve">have a different value </w:t>
      </w:r>
      <w:r w:rsidRPr="226965E3">
        <w:rPr>
          <w:color w:val="000000" w:themeColor="text1"/>
        </w:rPr>
        <w:t xml:space="preserve">as compared to a non-SBFD symbol. As shown in Figure </w:t>
      </w:r>
      <w:r w:rsidR="00BF2482">
        <w:rPr>
          <w:color w:val="000000" w:themeColor="text1"/>
        </w:rPr>
        <w:t>3</w:t>
      </w:r>
      <w:r w:rsidRPr="226965E3">
        <w:rPr>
          <w:color w:val="000000" w:themeColor="text1"/>
        </w:rPr>
        <w:t xml:space="preserve">, the SPS in slot </w:t>
      </w:r>
      <w:r w:rsidR="00127159">
        <w:rPr>
          <w:color w:val="000000" w:themeColor="text1"/>
        </w:rPr>
        <w:t>0</w:t>
      </w:r>
      <w:r w:rsidRPr="226965E3">
        <w:rPr>
          <w:color w:val="000000" w:themeColor="text1"/>
        </w:rPr>
        <w:t xml:space="preserve"> (SBFD slot) uses MCS</w:t>
      </w:r>
      <w:r w:rsidR="00CE6D0A">
        <w:rPr>
          <w:color w:val="000000" w:themeColor="text1"/>
        </w:rPr>
        <w:t xml:space="preserve"> 2</w:t>
      </w:r>
      <w:r w:rsidRPr="226965E3">
        <w:rPr>
          <w:color w:val="000000" w:themeColor="text1"/>
        </w:rPr>
        <w:t xml:space="preserve"> whereas the SPS in slot </w:t>
      </w:r>
      <w:r w:rsidR="00CE6D0A">
        <w:rPr>
          <w:color w:val="000000" w:themeColor="text1"/>
        </w:rPr>
        <w:t>1</w:t>
      </w:r>
      <w:r w:rsidRPr="226965E3">
        <w:rPr>
          <w:color w:val="000000" w:themeColor="text1"/>
        </w:rPr>
        <w:t xml:space="preserve"> (</w:t>
      </w:r>
      <w:r w:rsidR="00CE6D0A">
        <w:rPr>
          <w:color w:val="000000" w:themeColor="text1"/>
        </w:rPr>
        <w:t>non-</w:t>
      </w:r>
      <w:r w:rsidRPr="226965E3">
        <w:rPr>
          <w:color w:val="000000" w:themeColor="text1"/>
        </w:rPr>
        <w:t>SBFD slot) uses MCS</w:t>
      </w:r>
      <w:r w:rsidR="00CE6D0A">
        <w:rPr>
          <w:color w:val="000000" w:themeColor="text1"/>
        </w:rPr>
        <w:t xml:space="preserve"> 1</w:t>
      </w:r>
      <w:r w:rsidRPr="226965E3">
        <w:rPr>
          <w:color w:val="000000" w:themeColor="text1"/>
        </w:rPr>
        <w:t>.</w:t>
      </w:r>
    </w:p>
    <w:p w14:paraId="6144BC56" w14:textId="7EB3DDDA" w:rsidR="00993FC1" w:rsidRDefault="006073C6" w:rsidP="00F037D1">
      <w:pPr>
        <w:jc w:val="center"/>
        <w:rPr>
          <w:rFonts w:eastAsia="Malgun Gothic"/>
          <w:b/>
          <w:bCs/>
          <w:lang w:eastAsia="zh-CN"/>
        </w:rPr>
      </w:pPr>
      <w:r w:rsidRPr="006073C6">
        <w:rPr>
          <w:rFonts w:eastAsia="Malgun Gothic"/>
          <w:b/>
          <w:bCs/>
          <w:noProof/>
          <w:lang w:eastAsia="zh-CN"/>
        </w:rPr>
        <w:drawing>
          <wp:inline distT="0" distB="0" distL="0" distR="0" wp14:anchorId="5552FACE" wp14:editId="511E4A12">
            <wp:extent cx="4019359" cy="2093921"/>
            <wp:effectExtent l="0" t="0" r="0" b="1905"/>
            <wp:docPr id="11181365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13657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168557" cy="2171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9A318" w14:textId="1DD5A4E6" w:rsidR="00F037D1" w:rsidRPr="002869EF" w:rsidRDefault="00F037D1" w:rsidP="00F037D1">
      <w:pPr>
        <w:pStyle w:val="3GPPNormalText"/>
        <w:jc w:val="center"/>
        <w:rPr>
          <w:b/>
          <w:bCs/>
          <w:sz w:val="20"/>
          <w:szCs w:val="20"/>
          <w:lang w:val="en-GB"/>
        </w:rPr>
      </w:pPr>
      <w:r w:rsidRPr="002869EF">
        <w:rPr>
          <w:b/>
          <w:bCs/>
          <w:sz w:val="20"/>
          <w:szCs w:val="20"/>
          <w:lang w:val="en-GB"/>
        </w:rPr>
        <w:t xml:space="preserve">Figure </w:t>
      </w:r>
      <w:r w:rsidR="00BF2482" w:rsidRPr="002869EF">
        <w:rPr>
          <w:b/>
          <w:bCs/>
          <w:sz w:val="20"/>
          <w:szCs w:val="20"/>
          <w:lang w:val="en-GB"/>
        </w:rPr>
        <w:t>3</w:t>
      </w:r>
      <w:r w:rsidRPr="002869EF">
        <w:rPr>
          <w:b/>
          <w:bCs/>
          <w:sz w:val="20"/>
          <w:szCs w:val="20"/>
          <w:lang w:val="en-GB"/>
        </w:rPr>
        <w:t xml:space="preserve">: </w:t>
      </w:r>
      <w:r w:rsidR="00CE6D0A" w:rsidRPr="002869EF">
        <w:rPr>
          <w:b/>
          <w:bCs/>
          <w:sz w:val="20"/>
          <w:szCs w:val="20"/>
          <w:lang w:val="en-GB"/>
        </w:rPr>
        <w:t>Different MCS</w:t>
      </w:r>
      <w:r w:rsidRPr="002869EF">
        <w:rPr>
          <w:b/>
          <w:bCs/>
          <w:sz w:val="20"/>
          <w:szCs w:val="20"/>
          <w:lang w:val="en-GB"/>
        </w:rPr>
        <w:t xml:space="preserve"> for </w:t>
      </w:r>
      <w:r w:rsidRPr="002869EF">
        <w:rPr>
          <w:b/>
          <w:bCs/>
          <w:sz w:val="20"/>
          <w:szCs w:val="20"/>
        </w:rPr>
        <w:t>SPS PDSCH</w:t>
      </w:r>
      <w:r w:rsidR="00F2519C" w:rsidRPr="002869EF">
        <w:rPr>
          <w:b/>
          <w:bCs/>
          <w:sz w:val="20"/>
          <w:szCs w:val="20"/>
        </w:rPr>
        <w:t xml:space="preserve"> </w:t>
      </w:r>
      <w:r w:rsidR="00CE6D0A" w:rsidRPr="002869EF">
        <w:rPr>
          <w:b/>
          <w:bCs/>
          <w:sz w:val="20"/>
          <w:szCs w:val="20"/>
        </w:rPr>
        <w:t>in SBFD and non-SBFD symbols</w:t>
      </w:r>
    </w:p>
    <w:p w14:paraId="2BF845BA" w14:textId="637A378C" w:rsidR="00993FC1" w:rsidRPr="002742A6" w:rsidRDefault="002742A6" w:rsidP="006207D4">
      <w:r>
        <w:t>The</w:t>
      </w:r>
      <w:r w:rsidR="00C037E2" w:rsidRPr="002742A6">
        <w:t xml:space="preserve"> MCS</w:t>
      </w:r>
      <w:r w:rsidR="006C346D" w:rsidRPr="002742A6">
        <w:t xml:space="preserve"> for the SBFD symbols</w:t>
      </w:r>
      <w:r w:rsidR="00C037E2" w:rsidRPr="002742A6">
        <w:t xml:space="preserve"> can be explicitly indicated</w:t>
      </w:r>
      <w:r w:rsidR="006C346D" w:rsidRPr="002742A6">
        <w:t xml:space="preserve"> by the gNB</w:t>
      </w:r>
      <w:r w:rsidR="00AE2ED6" w:rsidRPr="002742A6">
        <w:t xml:space="preserve"> </w:t>
      </w:r>
      <w:r w:rsidR="00554C4B">
        <w:t>and/</w:t>
      </w:r>
      <w:r w:rsidR="00AE2ED6" w:rsidRPr="002742A6">
        <w:t>or</w:t>
      </w:r>
      <w:r w:rsidR="006C346D" w:rsidRPr="002742A6">
        <w:t xml:space="preserve"> </w:t>
      </w:r>
      <w:r w:rsidR="00AE2ED6" w:rsidRPr="002742A6">
        <w:t xml:space="preserve">derived by the UE based on some factors. </w:t>
      </w:r>
      <w:r w:rsidR="00554C4B">
        <w:t xml:space="preserve">Explicit indication can </w:t>
      </w:r>
      <w:r w:rsidR="00441376">
        <w:t>contain</w:t>
      </w:r>
      <w:r w:rsidR="007D7C8F">
        <w:t xml:space="preserve"> the MCS value using the DCI used for scheduling the SPS resources. </w:t>
      </w:r>
      <w:r w:rsidR="006216E1">
        <w:t xml:space="preserve">Also, an offset MCS value </w:t>
      </w:r>
      <w:r w:rsidR="00F44BD4">
        <w:t>with the MCS for non-SBFD symbols as the baseline can be indicated and the UE can derive the MCS for the SBFD symbols from it.</w:t>
      </w:r>
    </w:p>
    <w:p w14:paraId="25E3B78A" w14:textId="51FCFFD4" w:rsidR="002742A6" w:rsidRPr="002742A6" w:rsidRDefault="002742A6" w:rsidP="006207D4">
      <w:r w:rsidRPr="002742A6">
        <w:t>Based on the above discussion, the following proposal is made.</w:t>
      </w:r>
    </w:p>
    <w:p w14:paraId="4671FF13" w14:textId="762C3057" w:rsidR="006207D4" w:rsidRDefault="006207D4" w:rsidP="006207D4">
      <w:pPr>
        <w:rPr>
          <w:b/>
          <w:bCs/>
        </w:rPr>
      </w:pPr>
      <w:r w:rsidRPr="0002187A">
        <w:rPr>
          <w:b/>
          <w:bCs/>
        </w:rPr>
        <w:t>Proposal</w:t>
      </w:r>
      <w:r w:rsidR="00F97D65">
        <w:rPr>
          <w:b/>
          <w:bCs/>
        </w:rPr>
        <w:t xml:space="preserve"> </w:t>
      </w:r>
      <w:r w:rsidR="00BF2482">
        <w:rPr>
          <w:b/>
          <w:bCs/>
        </w:rPr>
        <w:t>4</w:t>
      </w:r>
      <w:r w:rsidRPr="0002187A">
        <w:rPr>
          <w:b/>
          <w:bCs/>
        </w:rPr>
        <w:t>:</w:t>
      </w:r>
      <w:r w:rsidR="001512AA">
        <w:rPr>
          <w:b/>
          <w:bCs/>
        </w:rPr>
        <w:t xml:space="preserve"> For SPS PDSCH, </w:t>
      </w:r>
      <w:r w:rsidR="00CD3BA9">
        <w:rPr>
          <w:b/>
          <w:bCs/>
        </w:rPr>
        <w:t xml:space="preserve">indication or determination of </w:t>
      </w:r>
      <w:r w:rsidR="001512AA">
        <w:rPr>
          <w:b/>
          <w:bCs/>
        </w:rPr>
        <w:t>different MCS values are supported</w:t>
      </w:r>
      <w:r w:rsidR="00CD3BA9">
        <w:rPr>
          <w:b/>
          <w:bCs/>
        </w:rPr>
        <w:t xml:space="preserve"> for SBFD and non-SBFD symbols in different slots.</w:t>
      </w:r>
    </w:p>
    <w:p w14:paraId="68BBEFE8" w14:textId="71EF369D" w:rsidR="00B26E94" w:rsidRPr="0088128E" w:rsidRDefault="007965D3" w:rsidP="00231FFF">
      <w:r w:rsidRPr="0086478D">
        <w:t xml:space="preserve">For the determination of TBS for SBFD symbols, </w:t>
      </w:r>
      <w:r w:rsidR="00530B7D" w:rsidRPr="0086478D">
        <w:t xml:space="preserve">the factors like </w:t>
      </w:r>
      <w:r w:rsidR="00553025" w:rsidRPr="0086478D">
        <w:t xml:space="preserve">PRBs within the DL usable PRBs and different MCS value </w:t>
      </w:r>
      <w:r w:rsidR="0086478D" w:rsidRPr="0086478D">
        <w:t xml:space="preserve">can be used in the </w:t>
      </w:r>
      <w:r w:rsidR="0086478D" w:rsidRPr="00AA72DF">
        <w:t xml:space="preserve">existing TBS determination formula. Also, </w:t>
      </w:r>
      <w:r w:rsidR="00A02810" w:rsidRPr="00AA72DF">
        <w:t xml:space="preserve">there is a possibility that the </w:t>
      </w:r>
      <w:proofErr w:type="spellStart"/>
      <w:r w:rsidR="00DB50C0" w:rsidRPr="00AA72DF">
        <w:t>xOverhead</w:t>
      </w:r>
      <w:proofErr w:type="spellEnd"/>
      <w:r w:rsidR="00DB50C0" w:rsidRPr="00AA72DF">
        <w:t xml:space="preserve"> parameter for SBF</w:t>
      </w:r>
      <w:r w:rsidR="00AA72DF" w:rsidRPr="00AA72DF">
        <w:t>D</w:t>
      </w:r>
      <w:r w:rsidR="00DB50C0" w:rsidRPr="00AA72DF">
        <w:t xml:space="preserve"> symbols might be different from non-S</w:t>
      </w:r>
      <w:r w:rsidR="00AA72DF" w:rsidRPr="00AA72DF">
        <w:t>BFD symbols due to different arrangement of CSI-RS or CORESET in the SBFD slots/symbols</w:t>
      </w:r>
      <w:r w:rsidR="00AA72DF" w:rsidRPr="0088128E">
        <w:t xml:space="preserve">. Figure 3 shows </w:t>
      </w:r>
      <w:r w:rsidR="0088128E" w:rsidRPr="0088128E">
        <w:t>the determination of TBS for SBFD symbols based on the factors discussed above.</w:t>
      </w:r>
    </w:p>
    <w:p w14:paraId="3AACBD9B" w14:textId="19CF4883" w:rsidR="00135312" w:rsidRDefault="002F447B" w:rsidP="00782FDD">
      <w:pPr>
        <w:spacing w:after="120"/>
        <w:jc w:val="center"/>
        <w:rPr>
          <w:b/>
          <w:bCs/>
        </w:rPr>
      </w:pPr>
      <w:r w:rsidRPr="002F447B">
        <w:rPr>
          <w:b/>
          <w:bCs/>
          <w:noProof/>
        </w:rPr>
        <w:lastRenderedPageBreak/>
        <w:drawing>
          <wp:inline distT="0" distB="0" distL="0" distR="0" wp14:anchorId="401D82AF" wp14:editId="2D452DDB">
            <wp:extent cx="2786485" cy="3379687"/>
            <wp:effectExtent l="0" t="0" r="0" b="0"/>
            <wp:docPr id="14155780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57803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36333" cy="3561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D3AE1" w14:textId="61DFCB10" w:rsidR="00356486" w:rsidRPr="00931CED" w:rsidRDefault="00356486" w:rsidP="00931CED">
      <w:pPr>
        <w:pStyle w:val="3GPPNormalText"/>
        <w:jc w:val="center"/>
        <w:rPr>
          <w:b/>
          <w:bCs/>
          <w:sz w:val="20"/>
          <w:szCs w:val="20"/>
          <w:lang w:val="en-GB"/>
        </w:rPr>
      </w:pPr>
      <w:r w:rsidRPr="002869EF">
        <w:rPr>
          <w:b/>
          <w:bCs/>
          <w:sz w:val="20"/>
          <w:szCs w:val="20"/>
          <w:lang w:val="en-GB"/>
        </w:rPr>
        <w:t xml:space="preserve">Figure </w:t>
      </w:r>
      <w:r w:rsidR="00BF2482" w:rsidRPr="002869EF">
        <w:rPr>
          <w:b/>
          <w:bCs/>
          <w:sz w:val="20"/>
          <w:szCs w:val="20"/>
          <w:lang w:val="en-GB"/>
        </w:rPr>
        <w:t>4</w:t>
      </w:r>
      <w:r w:rsidRPr="002869EF">
        <w:rPr>
          <w:b/>
          <w:bCs/>
          <w:sz w:val="20"/>
          <w:szCs w:val="20"/>
          <w:lang w:val="en-GB"/>
        </w:rPr>
        <w:t xml:space="preserve">: </w:t>
      </w:r>
      <w:r w:rsidR="00DB50C0" w:rsidRPr="002869EF">
        <w:rPr>
          <w:b/>
          <w:bCs/>
          <w:sz w:val="20"/>
          <w:szCs w:val="20"/>
          <w:lang w:val="en-GB"/>
        </w:rPr>
        <w:t xml:space="preserve">TBS determination for </w:t>
      </w:r>
      <w:r w:rsidRPr="002869EF">
        <w:rPr>
          <w:b/>
          <w:bCs/>
          <w:sz w:val="20"/>
          <w:szCs w:val="20"/>
        </w:rPr>
        <w:t>SBFD symbols</w:t>
      </w:r>
    </w:p>
    <w:p w14:paraId="2468A146" w14:textId="1188370F" w:rsidR="006207D4" w:rsidRPr="002755B5" w:rsidRDefault="002755B5" w:rsidP="00A86BDE">
      <w:pPr>
        <w:pStyle w:val="Heading3"/>
      </w:pPr>
      <w:r>
        <w:t>UL signals/channels</w:t>
      </w:r>
    </w:p>
    <w:p w14:paraId="595A7C75" w14:textId="5D605B16" w:rsidR="006207D4" w:rsidRDefault="006207D4" w:rsidP="006207D4">
      <w:r>
        <w:t>The following agreement was made in RAN1#118 [3] with respect to CG PUSCH, PUSCH repetition</w:t>
      </w:r>
      <w:r w:rsidR="007C23F4">
        <w:t xml:space="preserve">, </w:t>
      </w:r>
      <w:r>
        <w:t>multi-PUSCH</w:t>
      </w:r>
      <w:r w:rsidR="001E184C">
        <w:t xml:space="preserve"> and </w:t>
      </w:r>
      <w:proofErr w:type="spellStart"/>
      <w:r w:rsidR="007C23F4">
        <w:t>T</w:t>
      </w:r>
      <w:r w:rsidR="00940D6C">
        <w:t>B</w:t>
      </w:r>
      <w:r w:rsidR="007C23F4">
        <w:t>oMS</w:t>
      </w:r>
      <w:proofErr w:type="spellEnd"/>
      <w:r w:rsidR="00962C5A">
        <w:t xml:space="preserve"> where option 2 was agreed.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945FE6" w14:paraId="07B11A1C" w14:textId="77777777" w:rsidTr="00945FE6">
        <w:tc>
          <w:tcPr>
            <w:tcW w:w="9962" w:type="dxa"/>
          </w:tcPr>
          <w:p w14:paraId="6D94C25B" w14:textId="77777777" w:rsidR="00945FE6" w:rsidRPr="00F53C10" w:rsidRDefault="00945FE6" w:rsidP="00945FE6">
            <w:pPr>
              <w:rPr>
                <w:rFonts w:eastAsia="Malgun Gothic"/>
                <w:b/>
                <w:lang w:eastAsia="zh-CN"/>
              </w:rPr>
            </w:pPr>
            <w:r w:rsidRPr="00F53C10">
              <w:rPr>
                <w:rFonts w:eastAsia="Malgun Gothic"/>
                <w:b/>
                <w:highlight w:val="green"/>
                <w:lang w:eastAsia="zh-CN"/>
              </w:rPr>
              <w:t>Agreement</w:t>
            </w:r>
          </w:p>
          <w:p w14:paraId="7EF10E0C" w14:textId="77777777" w:rsidR="00945FE6" w:rsidRPr="00305FCE" w:rsidRDefault="00945FE6" w:rsidP="00945FE6">
            <w:pPr>
              <w:rPr>
                <w:rFonts w:eastAsia="Malgun Gothic"/>
                <w:lang w:eastAsia="zh-CN"/>
              </w:rPr>
            </w:pPr>
            <w:r>
              <w:rPr>
                <w:rFonts w:eastAsia="Malgun Gothic"/>
                <w:bCs/>
                <w:lang w:eastAsia="zh-CN"/>
              </w:rPr>
              <w:t>For a CG PUSCH configuration</w:t>
            </w:r>
            <w:r>
              <w:rPr>
                <w:rFonts w:eastAsia="Malgun Gothic" w:hint="eastAsia"/>
                <w:bCs/>
                <w:lang w:eastAsia="zh-CN"/>
              </w:rPr>
              <w:t xml:space="preserve"> without repetitions, if the</w:t>
            </w:r>
            <w:r>
              <w:rPr>
                <w:rFonts w:eastAsia="Malgun Gothic"/>
                <w:bCs/>
                <w:lang w:eastAsia="zh-CN"/>
              </w:rPr>
              <w:t xml:space="preserve"> transmission occasions </w:t>
            </w:r>
            <w:r>
              <w:rPr>
                <w:rFonts w:eastAsia="Malgun Gothic" w:hint="eastAsia"/>
                <w:bCs/>
                <w:lang w:eastAsia="zh-CN"/>
              </w:rPr>
              <w:t xml:space="preserve">are </w:t>
            </w:r>
            <w:r>
              <w:rPr>
                <w:rFonts w:eastAsia="Malgun Gothic"/>
                <w:bCs/>
                <w:lang w:eastAsia="zh-CN"/>
              </w:rPr>
              <w:t>across SBFD symbols and non-SBFD symbols where each transmission occasion has either all SBFD or all non-SBFD symbols</w:t>
            </w:r>
            <w:r w:rsidRPr="00305FCE">
              <w:rPr>
                <w:rFonts w:eastAsia="Malgun Gothic" w:hint="eastAsia"/>
                <w:bCs/>
                <w:lang w:eastAsia="zh-CN"/>
              </w:rPr>
              <w:t xml:space="preserve"> (i.e. Configuration 2)</w:t>
            </w:r>
            <w:r>
              <w:rPr>
                <w:rFonts w:eastAsia="Malgun Gothic"/>
                <w:bCs/>
                <w:lang w:eastAsia="zh-CN"/>
              </w:rPr>
              <w:t>,</w:t>
            </w:r>
            <w:r w:rsidRPr="00305FCE">
              <w:rPr>
                <w:rFonts w:eastAsia="Malgun Gothic" w:hint="eastAsia"/>
                <w:bCs/>
                <w:lang w:eastAsia="zh-CN"/>
              </w:rPr>
              <w:t xml:space="preserve"> f</w:t>
            </w:r>
            <w:r>
              <w:rPr>
                <w:rFonts w:eastAsia="Malgun Gothic"/>
                <w:bCs/>
                <w:lang w:eastAsia="zh-CN"/>
              </w:rPr>
              <w:t>or P</w:t>
            </w:r>
            <w:r>
              <w:rPr>
                <w:rFonts w:eastAsia="Malgun Gothic" w:hint="eastAsia"/>
                <w:bCs/>
                <w:lang w:eastAsia="zh-CN"/>
              </w:rPr>
              <w:t>U</w:t>
            </w:r>
            <w:r>
              <w:rPr>
                <w:rFonts w:eastAsia="Malgun Gothic"/>
                <w:bCs/>
                <w:lang w:eastAsia="zh-CN"/>
              </w:rPr>
              <w:t>SCH repetition type-A across SBFD symbols and non-SBFD symbols</w:t>
            </w:r>
            <w:r>
              <w:rPr>
                <w:rFonts w:eastAsia="Malgun Gothic" w:hint="eastAsia"/>
                <w:bCs/>
                <w:lang w:eastAsia="zh-CN"/>
              </w:rPr>
              <w:t xml:space="preserve"> in different slots</w:t>
            </w:r>
            <w:r>
              <w:rPr>
                <w:rFonts w:eastAsia="Malgun Gothic"/>
                <w:bCs/>
                <w:lang w:eastAsia="zh-CN"/>
              </w:rPr>
              <w:t xml:space="preserve"> where each repetition has either all SBFD or all non-SBFD symbols</w:t>
            </w:r>
            <w:r w:rsidRPr="00305FCE">
              <w:rPr>
                <w:rFonts w:eastAsia="Malgun Gothic" w:hint="eastAsia"/>
                <w:bCs/>
                <w:lang w:eastAsia="zh-CN"/>
              </w:rPr>
              <w:t xml:space="preserve"> (i.e. Configuration 2)</w:t>
            </w:r>
            <w:r>
              <w:rPr>
                <w:rFonts w:eastAsia="Malgun Gothic" w:hint="eastAsia"/>
                <w:bCs/>
                <w:lang w:eastAsia="zh-CN"/>
              </w:rPr>
              <w:t>, and f</w:t>
            </w:r>
            <w:r>
              <w:rPr>
                <w:rFonts w:eastAsia="Malgun Gothic"/>
                <w:bCs/>
                <w:lang w:eastAsia="zh-CN"/>
              </w:rPr>
              <w:t>or multi-P</w:t>
            </w:r>
            <w:r>
              <w:rPr>
                <w:rFonts w:eastAsia="Malgun Gothic" w:hint="eastAsia"/>
                <w:bCs/>
                <w:lang w:eastAsia="zh-CN"/>
              </w:rPr>
              <w:t>U</w:t>
            </w:r>
            <w:r>
              <w:rPr>
                <w:rFonts w:eastAsia="Malgun Gothic"/>
                <w:bCs/>
                <w:lang w:eastAsia="zh-CN"/>
              </w:rPr>
              <w:t>SCH scheduled by a single DCI across SBFD symbols and non-SBFD symbols, where each PUSCH within a slot has either all SBFD or all non-SBFD symbols</w:t>
            </w:r>
            <w:r w:rsidRPr="00305FCE">
              <w:rPr>
                <w:rFonts w:eastAsia="Malgun Gothic" w:hint="eastAsia"/>
                <w:bCs/>
                <w:lang w:eastAsia="zh-CN"/>
              </w:rPr>
              <w:t xml:space="preserve"> (i.e. Configuration 2)</w:t>
            </w:r>
            <w:r>
              <w:rPr>
                <w:rFonts w:eastAsia="Malgun Gothic"/>
                <w:bCs/>
                <w:lang w:eastAsia="zh-CN"/>
              </w:rPr>
              <w:t xml:space="preserve">, </w:t>
            </w:r>
            <w:r>
              <w:rPr>
                <w:rFonts w:eastAsia="Malgun Gothic" w:hint="eastAsia"/>
                <w:bCs/>
                <w:lang w:eastAsia="zh-CN"/>
              </w:rPr>
              <w:t>and f</w:t>
            </w:r>
            <w:r>
              <w:rPr>
                <w:rFonts w:eastAsia="Malgun Gothic"/>
                <w:bCs/>
                <w:lang w:eastAsia="zh-CN"/>
              </w:rPr>
              <w:t xml:space="preserve">or </w:t>
            </w:r>
            <w:proofErr w:type="spellStart"/>
            <w:r>
              <w:rPr>
                <w:rFonts w:eastAsia="Malgun Gothic"/>
                <w:bCs/>
                <w:lang w:eastAsia="zh-CN"/>
              </w:rPr>
              <w:t>T</w:t>
            </w:r>
            <w:r>
              <w:rPr>
                <w:rFonts w:eastAsia="Malgun Gothic" w:hint="eastAsia"/>
                <w:bCs/>
                <w:lang w:eastAsia="zh-CN"/>
              </w:rPr>
              <w:t>B</w:t>
            </w:r>
            <w:r>
              <w:rPr>
                <w:rFonts w:eastAsia="Malgun Gothic"/>
                <w:bCs/>
                <w:lang w:eastAsia="zh-CN"/>
              </w:rPr>
              <w:t>oMS</w:t>
            </w:r>
            <w:proofErr w:type="spellEnd"/>
            <w:r>
              <w:rPr>
                <w:rFonts w:eastAsia="Malgun Gothic"/>
                <w:bCs/>
                <w:lang w:eastAsia="zh-CN"/>
              </w:rPr>
              <w:t xml:space="preserve"> across SBFD symbols and non-SBFD symbols</w:t>
            </w:r>
            <w:r>
              <w:t xml:space="preserve"> </w:t>
            </w:r>
            <w:r>
              <w:rPr>
                <w:rFonts w:eastAsia="Malgun Gothic"/>
                <w:bCs/>
                <w:lang w:eastAsia="zh-CN"/>
              </w:rPr>
              <w:t>in different slots, where each transmission within a slot has either all SBFD or all non-SBFD symbols</w:t>
            </w:r>
            <w:r w:rsidRPr="00305FCE">
              <w:rPr>
                <w:rFonts w:eastAsia="Malgun Gothic" w:hint="eastAsia"/>
                <w:bCs/>
                <w:lang w:eastAsia="zh-CN"/>
              </w:rPr>
              <w:t xml:space="preserve"> (i.e. Configuration 2)</w:t>
            </w:r>
            <w:r>
              <w:rPr>
                <w:rFonts w:eastAsia="Malgun Gothic"/>
                <w:bCs/>
                <w:lang w:eastAsia="zh-CN"/>
              </w:rPr>
              <w:t>,</w:t>
            </w:r>
            <w:r w:rsidRPr="00305FCE">
              <w:rPr>
                <w:rFonts w:eastAsia="Malgun Gothic" w:hint="eastAsia"/>
                <w:bCs/>
                <w:lang w:eastAsia="zh-CN"/>
              </w:rPr>
              <w:t xml:space="preserve"> </w:t>
            </w:r>
          </w:p>
          <w:p w14:paraId="00B4DF45" w14:textId="77777777" w:rsidR="00945FE6" w:rsidRPr="008C08F7" w:rsidRDefault="00945FE6" w:rsidP="00945FE6">
            <w:pPr>
              <w:numPr>
                <w:ilvl w:val="0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>
              <w:rPr>
                <w:rFonts w:eastAsia="Malgun Gothic"/>
                <w:lang w:eastAsia="zh-CN"/>
              </w:rPr>
              <w:t>Option 2: Single resource configuration/indication for non-SBFD symbol</w:t>
            </w:r>
            <w:r w:rsidRPr="00305FCE">
              <w:rPr>
                <w:rFonts w:eastAsia="Malgun Gothic" w:hint="eastAsia"/>
                <w:lang w:eastAsia="zh-CN"/>
              </w:rPr>
              <w:t>s</w:t>
            </w:r>
            <w:r>
              <w:rPr>
                <w:rFonts w:eastAsia="Malgun Gothic"/>
                <w:lang w:eastAsia="zh-CN"/>
              </w:rPr>
              <w:t xml:space="preserve"> and RB </w:t>
            </w:r>
            <w:r w:rsidRPr="008C08F7">
              <w:rPr>
                <w:rFonts w:eastAsia="Malgun Gothic"/>
                <w:lang w:eastAsia="zh-CN"/>
              </w:rPr>
              <w:t xml:space="preserve">offset(s) </w:t>
            </w:r>
            <w:r w:rsidRPr="00305FCE">
              <w:rPr>
                <w:rFonts w:eastAsia="Malgun Gothic" w:hint="eastAsia"/>
                <w:lang w:eastAsia="zh-CN"/>
              </w:rPr>
              <w:t xml:space="preserve">configuration/indication/determination </w:t>
            </w:r>
            <w:r w:rsidRPr="008C08F7">
              <w:rPr>
                <w:rFonts w:eastAsia="Malgun Gothic"/>
                <w:lang w:eastAsia="zh-CN"/>
              </w:rPr>
              <w:t xml:space="preserve">to determine </w:t>
            </w:r>
            <w:r w:rsidRPr="00305FCE">
              <w:rPr>
                <w:rFonts w:eastAsia="Malgun Gothic" w:hint="eastAsia"/>
                <w:lang w:eastAsia="zh-CN"/>
              </w:rPr>
              <w:t xml:space="preserve">frequency </w:t>
            </w:r>
            <w:r w:rsidRPr="008C08F7">
              <w:rPr>
                <w:rFonts w:eastAsia="Malgun Gothic"/>
                <w:lang w:eastAsia="zh-CN"/>
              </w:rPr>
              <w:t xml:space="preserve">resource for </w:t>
            </w:r>
            <w:r w:rsidRPr="00305FCE">
              <w:rPr>
                <w:rFonts w:eastAsia="Malgun Gothic" w:hint="eastAsia"/>
                <w:lang w:eastAsia="zh-CN"/>
              </w:rPr>
              <w:t>SBFD symbols</w:t>
            </w:r>
          </w:p>
          <w:p w14:paraId="088C4148" w14:textId="56F91CE4" w:rsidR="00945FE6" w:rsidRPr="00782FDD" w:rsidRDefault="00945FE6" w:rsidP="00C82DF2">
            <w:pPr>
              <w:numPr>
                <w:ilvl w:val="1"/>
                <w:numId w:val="25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 w:rsidRPr="00305FCE">
              <w:rPr>
                <w:rFonts w:eastAsia="Malgun Gothic" w:hint="eastAsia"/>
                <w:lang w:eastAsia="zh-CN"/>
              </w:rPr>
              <w:t>The numbers of PRBs are the same for PUSCH transm</w:t>
            </w:r>
            <w:r>
              <w:rPr>
                <w:rFonts w:eastAsia="Malgun Gothic"/>
                <w:lang w:eastAsia="zh-CN"/>
              </w:rPr>
              <w:t>i</w:t>
            </w:r>
            <w:r w:rsidRPr="00305FCE">
              <w:rPr>
                <w:rFonts w:eastAsia="Malgun Gothic" w:hint="eastAsia"/>
                <w:lang w:eastAsia="zh-CN"/>
              </w:rPr>
              <w:t>ssions in SBFD symbols and PUSCH transmissions in non-SBFD symbols</w:t>
            </w:r>
          </w:p>
        </w:tc>
      </w:tr>
    </w:tbl>
    <w:p w14:paraId="1D0085D1" w14:textId="77777777" w:rsidR="006D20DD" w:rsidRDefault="006D20DD" w:rsidP="006D20DD">
      <w:pPr>
        <w:contextualSpacing/>
        <w:rPr>
          <w:color w:val="FF0000"/>
        </w:rPr>
      </w:pPr>
    </w:p>
    <w:p w14:paraId="3B899374" w14:textId="523E91D1" w:rsidR="004D1AFF" w:rsidRDefault="006D20DD" w:rsidP="004D1AFF">
      <w:pPr>
        <w:spacing w:after="240"/>
        <w:contextualSpacing/>
      </w:pPr>
      <w:r w:rsidRPr="00B7280C">
        <w:t xml:space="preserve">As shown in Figure </w:t>
      </w:r>
      <w:r w:rsidR="0016725A" w:rsidRPr="00B7280C">
        <w:t xml:space="preserve">5, </w:t>
      </w:r>
      <w:r w:rsidR="00831E5D" w:rsidRPr="00B7280C">
        <w:t>there is a</w:t>
      </w:r>
      <w:r w:rsidR="001D69C7" w:rsidRPr="00B7280C">
        <w:t xml:space="preserve"> resource allocation in the non-SBFD slot. The lowest frequency for the resource allocation</w:t>
      </w:r>
      <w:r w:rsidR="002F77C6" w:rsidRPr="00B7280C">
        <w:t xml:space="preserve"> in the non-SBFD slot</w:t>
      </w:r>
      <w:r w:rsidR="001D69C7" w:rsidRPr="00B7280C">
        <w:t xml:space="preserve"> is given by </w:t>
      </w:r>
      <w:proofErr w:type="spellStart"/>
      <w:r w:rsidR="001D69C7" w:rsidRPr="00B7280C">
        <w:t>RB_start</w:t>
      </w:r>
      <w:proofErr w:type="spellEnd"/>
      <w:r w:rsidR="001D69C7" w:rsidRPr="00B7280C">
        <w:t xml:space="preserve">. </w:t>
      </w:r>
      <w:r w:rsidR="004B425D" w:rsidRPr="00B7280C">
        <w:t xml:space="preserve">This is </w:t>
      </w:r>
      <w:proofErr w:type="gramStart"/>
      <w:r w:rsidR="004B425D" w:rsidRPr="00B7280C">
        <w:t>similar to</w:t>
      </w:r>
      <w:proofErr w:type="gramEnd"/>
      <w:r w:rsidR="004B425D" w:rsidRPr="00B7280C">
        <w:t xml:space="preserve"> the start RB of the existing frequency hopping (FH) formula in NR. </w:t>
      </w:r>
      <w:r w:rsidR="0040265D" w:rsidRPr="00B7280C">
        <w:t xml:space="preserve">According to option 2, </w:t>
      </w:r>
      <w:r w:rsidR="00B64F8B" w:rsidRPr="00B7280C">
        <w:t xml:space="preserve">this </w:t>
      </w:r>
      <w:proofErr w:type="spellStart"/>
      <w:r w:rsidR="00B64F8B" w:rsidRPr="00B7280C">
        <w:t>RB_start</w:t>
      </w:r>
      <w:proofErr w:type="spellEnd"/>
      <w:r w:rsidR="00B64F8B" w:rsidRPr="00B7280C">
        <w:t xml:space="preserve"> needs to be shifted by an offset</w:t>
      </w:r>
      <w:r w:rsidR="00063DF7" w:rsidRPr="00B7280C">
        <w:t xml:space="preserve"> to determine the </w:t>
      </w:r>
      <w:proofErr w:type="spellStart"/>
      <w:r w:rsidR="00063DF7" w:rsidRPr="00B7280C">
        <w:t>RB_start</w:t>
      </w:r>
      <w:r w:rsidR="000A5DE1" w:rsidRPr="00B7280C">
        <w:t>_new</w:t>
      </w:r>
      <w:proofErr w:type="spellEnd"/>
      <w:r w:rsidR="00063DF7" w:rsidRPr="00B7280C">
        <w:t xml:space="preserve"> of the resources in the SBFD symbols. </w:t>
      </w:r>
      <w:r w:rsidR="007749AC" w:rsidRPr="00B7280C">
        <w:t>This can be done using a simple formula</w:t>
      </w:r>
    </w:p>
    <w:p w14:paraId="44F2774E" w14:textId="1AD209FE" w:rsidR="0015690E" w:rsidRPr="00B7280C" w:rsidRDefault="000A5DE1" w:rsidP="004D1AFF">
      <w:pPr>
        <w:spacing w:before="120" w:line="360" w:lineRule="auto"/>
        <w:contextualSpacing/>
        <w:jc w:val="center"/>
      </w:pPr>
      <w:proofErr w:type="spellStart"/>
      <w:r w:rsidRPr="00B7280C">
        <w:t>RB_start_new</w:t>
      </w:r>
      <w:proofErr w:type="spellEnd"/>
      <w:r w:rsidRPr="00B7280C">
        <w:t xml:space="preserve"> = </w:t>
      </w:r>
      <w:proofErr w:type="spellStart"/>
      <w:r w:rsidRPr="00B7280C">
        <w:t>RB_start</w:t>
      </w:r>
      <w:proofErr w:type="spellEnd"/>
      <w:r w:rsidRPr="00B7280C">
        <w:t xml:space="preserve"> + offset.</w:t>
      </w:r>
    </w:p>
    <w:p w14:paraId="200E3E0B" w14:textId="45289DEA" w:rsidR="000A5DE1" w:rsidRPr="00B7280C" w:rsidRDefault="00A5732C" w:rsidP="004D1AFF">
      <w:pPr>
        <w:spacing w:after="0"/>
        <w:contextualSpacing/>
      </w:pPr>
      <w:r w:rsidRPr="00B7280C">
        <w:t xml:space="preserve">However, </w:t>
      </w:r>
      <w:r w:rsidR="003175A0" w:rsidRPr="00B7280C">
        <w:t xml:space="preserve">as shown in Figure 5 </w:t>
      </w:r>
      <w:r w:rsidR="00E4357A">
        <w:t xml:space="preserve">in SBFD slot </w:t>
      </w:r>
      <w:r w:rsidR="003175A0" w:rsidRPr="00B7280C">
        <w:t>C</w:t>
      </w:r>
      <w:r w:rsidR="0015690E" w:rsidRPr="00B7280C">
        <w:t xml:space="preserve">, </w:t>
      </w:r>
      <w:r w:rsidR="00C10577" w:rsidRPr="00B7280C">
        <w:t>the offset can be in the other direction.</w:t>
      </w:r>
      <w:r w:rsidR="009C2EB9" w:rsidRPr="00B7280C">
        <w:t xml:space="preserve"> Thus, the formula can be </w:t>
      </w:r>
      <w:r w:rsidR="006A239E" w:rsidRPr="00B7280C">
        <w:t>written in a generalised way as,</w:t>
      </w:r>
    </w:p>
    <w:p w14:paraId="17D9F520" w14:textId="1AC61C02" w:rsidR="006A239E" w:rsidRPr="00B7280C" w:rsidRDefault="006A239E" w:rsidP="004D1AFF">
      <w:pPr>
        <w:spacing w:after="0"/>
        <w:contextualSpacing/>
        <w:jc w:val="center"/>
      </w:pPr>
      <w:proofErr w:type="spellStart"/>
      <w:r w:rsidRPr="00B7280C">
        <w:t>RB_start_new</w:t>
      </w:r>
      <w:proofErr w:type="spellEnd"/>
      <w:r w:rsidRPr="00B7280C">
        <w:t xml:space="preserve"> = </w:t>
      </w:r>
      <w:proofErr w:type="spellStart"/>
      <w:r w:rsidRPr="00B7280C">
        <w:t>RB_start</w:t>
      </w:r>
      <w:proofErr w:type="spellEnd"/>
      <w:r w:rsidRPr="00B7280C">
        <w:t xml:space="preserve"> </w:t>
      </w:r>
      <w:r w:rsidR="00D348B0" w:rsidRPr="00B7280C">
        <w:sym w:font="Symbol" w:char="F0B1"/>
      </w:r>
      <w:r w:rsidRPr="00B7280C">
        <w:t xml:space="preserve"> offset.</w:t>
      </w:r>
    </w:p>
    <w:p w14:paraId="254F1C36" w14:textId="2C12909F" w:rsidR="00D348B0" w:rsidRDefault="00E86BBD" w:rsidP="00D348B0">
      <w:pPr>
        <w:pStyle w:val="3GPPNormalText"/>
        <w:jc w:val="center"/>
        <w:rPr>
          <w:b/>
          <w:bCs/>
          <w:sz w:val="20"/>
          <w:szCs w:val="20"/>
          <w:lang w:val="en-GB"/>
        </w:rPr>
      </w:pPr>
      <w:r w:rsidRPr="00E86BBD">
        <w:rPr>
          <w:b/>
          <w:bCs/>
          <w:noProof/>
          <w:sz w:val="20"/>
          <w:szCs w:val="20"/>
          <w:lang w:val="en-GB"/>
        </w:rPr>
        <w:lastRenderedPageBreak/>
        <w:drawing>
          <wp:inline distT="0" distB="0" distL="0" distR="0" wp14:anchorId="5F42E9E5" wp14:editId="21B0E378">
            <wp:extent cx="5028133" cy="2932573"/>
            <wp:effectExtent l="0" t="0" r="1270" b="1270"/>
            <wp:docPr id="15637170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71702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46013" cy="3001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3D377" w14:textId="215F8FC7" w:rsidR="00D348B0" w:rsidRPr="002869EF" w:rsidRDefault="00D348B0" w:rsidP="00D348B0">
      <w:pPr>
        <w:pStyle w:val="3GPPNormalText"/>
        <w:jc w:val="center"/>
        <w:rPr>
          <w:b/>
          <w:bCs/>
          <w:sz w:val="20"/>
          <w:szCs w:val="20"/>
          <w:lang w:val="en-GB"/>
        </w:rPr>
      </w:pPr>
      <w:r w:rsidRPr="002869EF">
        <w:rPr>
          <w:b/>
          <w:bCs/>
          <w:sz w:val="20"/>
          <w:szCs w:val="20"/>
          <w:lang w:val="en-GB"/>
        </w:rPr>
        <w:t xml:space="preserve">Figure </w:t>
      </w:r>
      <w:r>
        <w:rPr>
          <w:b/>
          <w:bCs/>
          <w:sz w:val="20"/>
          <w:szCs w:val="20"/>
          <w:lang w:val="en-GB"/>
        </w:rPr>
        <w:t>5</w:t>
      </w:r>
      <w:r w:rsidRPr="002869EF">
        <w:rPr>
          <w:b/>
          <w:bCs/>
          <w:sz w:val="20"/>
          <w:szCs w:val="20"/>
          <w:lang w:val="en-GB"/>
        </w:rPr>
        <w:t xml:space="preserve">: </w:t>
      </w:r>
      <w:r w:rsidR="00437EBC">
        <w:rPr>
          <w:b/>
          <w:bCs/>
          <w:sz w:val="20"/>
          <w:szCs w:val="20"/>
          <w:lang w:val="en-GB"/>
        </w:rPr>
        <w:t>Relation between starting RB and RB offset</w:t>
      </w:r>
    </w:p>
    <w:p w14:paraId="30681571" w14:textId="3E122EEA" w:rsidR="00407B30" w:rsidRPr="00B7280C" w:rsidRDefault="00407B30" w:rsidP="000A5DE1">
      <w:pPr>
        <w:contextualSpacing/>
      </w:pPr>
      <w:r w:rsidRPr="00B7280C">
        <w:t>Hence, an offset with a direction</w:t>
      </w:r>
      <w:r w:rsidR="00657A1C">
        <w:t xml:space="preserve">, </w:t>
      </w:r>
      <w:r w:rsidR="00951845" w:rsidRPr="00B7280C">
        <w:t>explicit or implicit</w:t>
      </w:r>
      <w:r w:rsidR="00657A1C">
        <w:t>,</w:t>
      </w:r>
      <w:r w:rsidR="00951845" w:rsidRPr="00B7280C">
        <w:t xml:space="preserve"> can be used to shift the resources in the SBFD symbols.</w:t>
      </w:r>
    </w:p>
    <w:p w14:paraId="1B25FD7D" w14:textId="77777777" w:rsidR="00951845" w:rsidRPr="00B7280C" w:rsidRDefault="00951845" w:rsidP="000A5DE1">
      <w:pPr>
        <w:contextualSpacing/>
      </w:pPr>
    </w:p>
    <w:p w14:paraId="0206BCDC" w14:textId="0F3A9CCA" w:rsidR="006A239E" w:rsidRPr="00B7280C" w:rsidRDefault="00106BDC" w:rsidP="000A5DE1">
      <w:pPr>
        <w:contextualSpacing/>
      </w:pPr>
      <w:r w:rsidRPr="00B7280C">
        <w:t xml:space="preserve">Another </w:t>
      </w:r>
      <w:r w:rsidR="00A05D41" w:rsidRPr="00B7280C">
        <w:t xml:space="preserve">way to </w:t>
      </w:r>
      <w:r w:rsidR="00C0070D" w:rsidRPr="00B7280C">
        <w:t xml:space="preserve">handle this is to reuse the existing FH formula. </w:t>
      </w:r>
      <w:r w:rsidR="00925688" w:rsidRPr="00B7280C">
        <w:t xml:space="preserve">According to the existing formula, the formula </w:t>
      </w:r>
      <w:r w:rsidR="00657A1C">
        <w:t>could be modified to</w:t>
      </w:r>
      <w:r w:rsidR="00925688" w:rsidRPr="00B7280C">
        <w:t>,</w:t>
      </w:r>
    </w:p>
    <w:p w14:paraId="7EA2532F" w14:textId="21ED9CBE" w:rsidR="00925688" w:rsidRPr="00B7280C" w:rsidRDefault="00925688" w:rsidP="00B7280C">
      <w:pPr>
        <w:contextualSpacing/>
        <w:jc w:val="center"/>
      </w:pPr>
      <w:proofErr w:type="spellStart"/>
      <w:r w:rsidRPr="00B7280C">
        <w:t>RB_start_new</w:t>
      </w:r>
      <w:proofErr w:type="spellEnd"/>
      <w:r w:rsidRPr="00B7280C">
        <w:t xml:space="preserve"> = </w:t>
      </w:r>
      <w:r w:rsidR="00513F45" w:rsidRPr="00B7280C">
        <w:t>(</w:t>
      </w:r>
      <w:proofErr w:type="spellStart"/>
      <w:r w:rsidRPr="00B7280C">
        <w:t>RB_start</w:t>
      </w:r>
      <w:proofErr w:type="spellEnd"/>
      <w:r w:rsidRPr="00B7280C">
        <w:t xml:space="preserve"> + offset</w:t>
      </w:r>
      <w:r w:rsidR="00B47D9F" w:rsidRPr="00B7280C">
        <w:t>)</w:t>
      </w:r>
      <w:r w:rsidR="00513F45" w:rsidRPr="00B7280C">
        <w:t xml:space="preserve"> mod </w:t>
      </w:r>
      <w:proofErr w:type="spellStart"/>
      <w:r w:rsidR="00513F45" w:rsidRPr="00B7280C">
        <w:t>BWP_size</w:t>
      </w:r>
      <w:proofErr w:type="spellEnd"/>
      <w:r w:rsidRPr="00B7280C">
        <w:t>.</w:t>
      </w:r>
    </w:p>
    <w:p w14:paraId="12EB7DAF" w14:textId="77777777" w:rsidR="008C5AF9" w:rsidRPr="00B7280C" w:rsidRDefault="008C5AF9" w:rsidP="00B7280C">
      <w:pPr>
        <w:contextualSpacing/>
      </w:pPr>
    </w:p>
    <w:p w14:paraId="146F5D39" w14:textId="778E2BD1" w:rsidR="009316DF" w:rsidRPr="00B7280C" w:rsidRDefault="008D2DBC" w:rsidP="008D2DBC">
      <w:pPr>
        <w:contextualSpacing/>
      </w:pPr>
      <w:r w:rsidRPr="00B7280C">
        <w:t xml:space="preserve">However, using </w:t>
      </w:r>
      <w:proofErr w:type="spellStart"/>
      <w:r w:rsidRPr="00B7280C">
        <w:t>BWP_size</w:t>
      </w:r>
      <w:proofErr w:type="spellEnd"/>
      <w:r w:rsidRPr="00B7280C">
        <w:t xml:space="preserve"> in the formula, will not ensure </w:t>
      </w:r>
      <w:r w:rsidR="008C5AF9" w:rsidRPr="00B7280C">
        <w:t xml:space="preserve">that the frequency resources in the SBFD symbols are restricted to the UL usable PRBs. </w:t>
      </w:r>
      <w:r w:rsidR="009043B4" w:rsidRPr="00B7280C">
        <w:t xml:space="preserve">Thus, a modification will be required to the parameter </w:t>
      </w:r>
      <w:proofErr w:type="spellStart"/>
      <w:r w:rsidR="009043B4" w:rsidRPr="00B7280C">
        <w:t>BWP_size</w:t>
      </w:r>
      <w:proofErr w:type="spellEnd"/>
      <w:r w:rsidR="009043B4" w:rsidRPr="00B7280C">
        <w:t xml:space="preserve"> in the formula. </w:t>
      </w:r>
      <w:r w:rsidR="001D6652" w:rsidRPr="00B7280C">
        <w:t>E.g., this can be replaced with the size of the UL usable PRBs.</w:t>
      </w:r>
      <w:r w:rsidR="00B91492">
        <w:t xml:space="preserve"> </w:t>
      </w:r>
      <w:r w:rsidR="009316DF" w:rsidRPr="00B7280C">
        <w:t xml:space="preserve">Thus, in our opinion, </w:t>
      </w:r>
      <w:r w:rsidR="008E72CF" w:rsidRPr="00B7280C">
        <w:t xml:space="preserve">the starting RB can be taken from the existing frequency hopping formula. </w:t>
      </w:r>
      <w:r w:rsidR="00B7280C" w:rsidRPr="00B7280C">
        <w:t>The offset can be in terms in number of RBs with a direction that can be explicitly indicated or implicitly derived.</w:t>
      </w:r>
    </w:p>
    <w:p w14:paraId="07348635" w14:textId="77777777" w:rsidR="00925688" w:rsidRDefault="00925688" w:rsidP="000A5DE1">
      <w:pPr>
        <w:contextualSpacing/>
        <w:rPr>
          <w:color w:val="FF0000"/>
        </w:rPr>
      </w:pPr>
    </w:p>
    <w:p w14:paraId="40BBA941" w14:textId="58DC0659" w:rsidR="00EC7F5A" w:rsidRPr="00EC7F5A" w:rsidRDefault="00F71C1A" w:rsidP="00E8403E">
      <w:pPr>
        <w:spacing w:after="60"/>
        <w:rPr>
          <w:b/>
          <w:bCs/>
        </w:rPr>
      </w:pPr>
      <w:r w:rsidRPr="00EC7F5A">
        <w:rPr>
          <w:b/>
          <w:bCs/>
        </w:rPr>
        <w:t xml:space="preserve">Proposal 5: For CG PUSCH, PUSCH repetition, multi-PUSCH and </w:t>
      </w:r>
      <w:proofErr w:type="spellStart"/>
      <w:r w:rsidRPr="00EC7F5A">
        <w:rPr>
          <w:b/>
          <w:bCs/>
        </w:rPr>
        <w:t>TBoMS</w:t>
      </w:r>
      <w:proofErr w:type="spellEnd"/>
      <w:r w:rsidR="00FC1136" w:rsidRPr="00EC7F5A">
        <w:rPr>
          <w:b/>
          <w:bCs/>
        </w:rPr>
        <w:t xml:space="preserve">, the </w:t>
      </w:r>
      <w:r w:rsidR="006202CD" w:rsidRPr="00EC7F5A">
        <w:rPr>
          <w:b/>
          <w:bCs/>
        </w:rPr>
        <w:t xml:space="preserve">shift in frequency domain </w:t>
      </w:r>
      <w:r w:rsidR="00E93DEF">
        <w:rPr>
          <w:b/>
          <w:bCs/>
        </w:rPr>
        <w:t xml:space="preserve">in SBFD symbols </w:t>
      </w:r>
      <w:r w:rsidR="006202CD" w:rsidRPr="00EC7F5A">
        <w:rPr>
          <w:b/>
          <w:bCs/>
        </w:rPr>
        <w:t xml:space="preserve">can be done according to the formula </w:t>
      </w:r>
      <w:proofErr w:type="spellStart"/>
      <w:r w:rsidR="006202CD" w:rsidRPr="00EC7F5A">
        <w:rPr>
          <w:b/>
          <w:bCs/>
        </w:rPr>
        <w:t>RB_start_new</w:t>
      </w:r>
      <w:proofErr w:type="spellEnd"/>
      <w:r w:rsidR="006202CD" w:rsidRPr="00EC7F5A">
        <w:rPr>
          <w:b/>
          <w:bCs/>
        </w:rPr>
        <w:t xml:space="preserve"> = </w:t>
      </w:r>
      <w:proofErr w:type="spellStart"/>
      <w:r w:rsidR="006202CD" w:rsidRPr="00EC7F5A">
        <w:rPr>
          <w:b/>
          <w:bCs/>
        </w:rPr>
        <w:t>RB_start</w:t>
      </w:r>
      <w:proofErr w:type="spellEnd"/>
      <w:r w:rsidR="006202CD" w:rsidRPr="00EC7F5A">
        <w:rPr>
          <w:b/>
          <w:bCs/>
        </w:rPr>
        <w:t xml:space="preserve"> </w:t>
      </w:r>
      <w:r w:rsidR="006202CD" w:rsidRPr="00EC7F5A">
        <w:rPr>
          <w:b/>
          <w:bCs/>
        </w:rPr>
        <w:sym w:font="Symbol" w:char="F0B1"/>
      </w:r>
      <w:r w:rsidR="006202CD" w:rsidRPr="00EC7F5A">
        <w:rPr>
          <w:b/>
          <w:bCs/>
        </w:rPr>
        <w:t xml:space="preserve"> offset, where</w:t>
      </w:r>
    </w:p>
    <w:p w14:paraId="4397A8C4" w14:textId="73E57DD6" w:rsidR="00E93DEF" w:rsidRPr="00F94212" w:rsidRDefault="00E93DEF" w:rsidP="00E93DEF">
      <w:pPr>
        <w:pStyle w:val="ListParagraph"/>
        <w:numPr>
          <w:ilvl w:val="0"/>
          <w:numId w:val="37"/>
        </w:numPr>
        <w:rPr>
          <w:rFonts w:ascii="Times New Roman" w:hAnsi="Times New Roman"/>
          <w:b/>
          <w:bCs/>
          <w:sz w:val="20"/>
          <w:szCs w:val="20"/>
        </w:rPr>
      </w:pPr>
      <w:proofErr w:type="spellStart"/>
      <w:r w:rsidRPr="00F94212">
        <w:rPr>
          <w:rFonts w:ascii="Times New Roman" w:hAnsi="Times New Roman"/>
          <w:b/>
          <w:bCs/>
          <w:sz w:val="20"/>
          <w:szCs w:val="20"/>
        </w:rPr>
        <w:t>RB_start_new</w:t>
      </w:r>
      <w:proofErr w:type="spellEnd"/>
      <w:r w:rsidRPr="00F94212">
        <w:rPr>
          <w:rFonts w:ascii="Times New Roman" w:hAnsi="Times New Roman"/>
          <w:b/>
          <w:bCs/>
          <w:sz w:val="20"/>
          <w:szCs w:val="20"/>
        </w:rPr>
        <w:t xml:space="preserve"> is the lowest frequency of the resource allocation in the SBFD symbols, </w:t>
      </w:r>
    </w:p>
    <w:p w14:paraId="67F3FC89" w14:textId="63F666C2" w:rsidR="00EC7F5A" w:rsidRPr="00F94212" w:rsidRDefault="006202CD" w:rsidP="00EC7F5A">
      <w:pPr>
        <w:pStyle w:val="ListParagraph"/>
        <w:numPr>
          <w:ilvl w:val="0"/>
          <w:numId w:val="37"/>
        </w:numPr>
        <w:rPr>
          <w:rFonts w:ascii="Times New Roman" w:hAnsi="Times New Roman"/>
          <w:b/>
          <w:bCs/>
          <w:sz w:val="20"/>
          <w:szCs w:val="20"/>
        </w:rPr>
      </w:pPr>
      <w:proofErr w:type="spellStart"/>
      <w:r w:rsidRPr="00F94212">
        <w:rPr>
          <w:rFonts w:ascii="Times New Roman" w:hAnsi="Times New Roman"/>
          <w:b/>
          <w:bCs/>
          <w:sz w:val="20"/>
          <w:szCs w:val="20"/>
        </w:rPr>
        <w:t>RB_start</w:t>
      </w:r>
      <w:proofErr w:type="spellEnd"/>
      <w:r w:rsidRPr="00F94212">
        <w:rPr>
          <w:rFonts w:ascii="Times New Roman" w:hAnsi="Times New Roman"/>
          <w:b/>
          <w:bCs/>
          <w:sz w:val="20"/>
          <w:szCs w:val="20"/>
        </w:rPr>
        <w:t xml:space="preserve"> is </w:t>
      </w:r>
      <w:r w:rsidR="00C22AAB" w:rsidRPr="00F94212">
        <w:rPr>
          <w:rFonts w:ascii="Times New Roman" w:hAnsi="Times New Roman"/>
          <w:b/>
          <w:bCs/>
          <w:sz w:val="20"/>
          <w:szCs w:val="20"/>
        </w:rPr>
        <w:t>the lowest frequency of the resource allocation in the non-SBF</w:t>
      </w:r>
      <w:r w:rsidR="00E93DEF" w:rsidRPr="00F94212">
        <w:rPr>
          <w:rFonts w:ascii="Times New Roman" w:hAnsi="Times New Roman"/>
          <w:b/>
          <w:bCs/>
          <w:sz w:val="20"/>
          <w:szCs w:val="20"/>
        </w:rPr>
        <w:t>D</w:t>
      </w:r>
      <w:r w:rsidR="00C22AAB" w:rsidRPr="00F94212">
        <w:rPr>
          <w:rFonts w:ascii="Times New Roman" w:hAnsi="Times New Roman"/>
          <w:b/>
          <w:bCs/>
          <w:sz w:val="20"/>
          <w:szCs w:val="20"/>
        </w:rPr>
        <w:t xml:space="preserve"> symbols</w:t>
      </w:r>
      <w:r w:rsidR="00E93DEF" w:rsidRPr="00F94212">
        <w:rPr>
          <w:rFonts w:ascii="Times New Roman" w:hAnsi="Times New Roman"/>
          <w:b/>
          <w:bCs/>
          <w:sz w:val="20"/>
          <w:szCs w:val="20"/>
        </w:rPr>
        <w:t>,</w:t>
      </w:r>
    </w:p>
    <w:p w14:paraId="7BF3AACE" w14:textId="2433E9A3" w:rsidR="00EC7F5A" w:rsidRPr="00F94212" w:rsidRDefault="005F7D85" w:rsidP="00EC7F5A">
      <w:pPr>
        <w:pStyle w:val="ListParagraph"/>
        <w:numPr>
          <w:ilvl w:val="0"/>
          <w:numId w:val="37"/>
        </w:numPr>
        <w:rPr>
          <w:rFonts w:ascii="Times New Roman" w:hAnsi="Times New Roman"/>
          <w:b/>
          <w:bCs/>
          <w:sz w:val="20"/>
          <w:szCs w:val="20"/>
        </w:rPr>
      </w:pPr>
      <w:r>
        <w:rPr>
          <w:rFonts w:ascii="Times New Roman" w:hAnsi="Times New Roman"/>
          <w:b/>
          <w:bCs/>
          <w:sz w:val="20"/>
          <w:szCs w:val="20"/>
        </w:rPr>
        <w:t>o</w:t>
      </w:r>
      <w:r w:rsidR="00C22AAB" w:rsidRPr="00F94212">
        <w:rPr>
          <w:rFonts w:ascii="Times New Roman" w:hAnsi="Times New Roman"/>
          <w:b/>
          <w:bCs/>
          <w:sz w:val="20"/>
          <w:szCs w:val="20"/>
        </w:rPr>
        <w:t>ffset</w:t>
      </w:r>
      <w:r w:rsidR="00B91492">
        <w:rPr>
          <w:rFonts w:ascii="Times New Roman" w:hAnsi="Times New Roman"/>
          <w:b/>
          <w:bCs/>
          <w:sz w:val="20"/>
          <w:szCs w:val="20"/>
        </w:rPr>
        <w:t xml:space="preserve"> is</w:t>
      </w:r>
      <w:r w:rsidR="00C22AAB" w:rsidRPr="00F94212">
        <w:rPr>
          <w:rFonts w:ascii="Times New Roman" w:hAnsi="Times New Roman"/>
          <w:b/>
          <w:bCs/>
          <w:sz w:val="20"/>
          <w:szCs w:val="20"/>
        </w:rPr>
        <w:t xml:space="preserve"> </w:t>
      </w:r>
      <w:r w:rsidR="00EC7F5A" w:rsidRPr="00F94212">
        <w:rPr>
          <w:rFonts w:ascii="Times New Roman" w:hAnsi="Times New Roman"/>
          <w:b/>
          <w:bCs/>
          <w:sz w:val="20"/>
          <w:szCs w:val="20"/>
        </w:rPr>
        <w:t>in number of RBs, and</w:t>
      </w:r>
    </w:p>
    <w:p w14:paraId="4E832861" w14:textId="16E7C1D8" w:rsidR="00F71C1A" w:rsidRPr="00F94212" w:rsidRDefault="00EC7F5A" w:rsidP="00EC7F5A">
      <w:pPr>
        <w:pStyle w:val="ListParagraph"/>
        <w:numPr>
          <w:ilvl w:val="0"/>
          <w:numId w:val="37"/>
        </w:numPr>
        <w:rPr>
          <w:rFonts w:ascii="Times New Roman" w:hAnsi="Times New Roman"/>
          <w:b/>
          <w:bCs/>
          <w:sz w:val="20"/>
          <w:szCs w:val="20"/>
        </w:rPr>
      </w:pPr>
      <w:r w:rsidRPr="00F94212">
        <w:rPr>
          <w:rFonts w:ascii="Times New Roman" w:hAnsi="Times New Roman"/>
          <w:b/>
          <w:bCs/>
          <w:sz w:val="20"/>
          <w:szCs w:val="20"/>
        </w:rPr>
        <w:t>a direction (implicit/explicit)</w:t>
      </w:r>
      <w:r w:rsidR="00F71C1A" w:rsidRPr="00F94212">
        <w:rPr>
          <w:rFonts w:ascii="Times New Roman" w:hAnsi="Times New Roman"/>
          <w:b/>
          <w:bCs/>
          <w:sz w:val="20"/>
          <w:szCs w:val="20"/>
        </w:rPr>
        <w:t>.</w:t>
      </w:r>
    </w:p>
    <w:p w14:paraId="150DD3CD" w14:textId="77777777" w:rsidR="00F71C1A" w:rsidRDefault="00F71C1A" w:rsidP="000A5DE1">
      <w:pPr>
        <w:contextualSpacing/>
        <w:rPr>
          <w:color w:val="FF0000"/>
        </w:rPr>
      </w:pPr>
    </w:p>
    <w:p w14:paraId="5D402040" w14:textId="0799C246" w:rsidR="009E285A" w:rsidRDefault="00A54995" w:rsidP="00F94212">
      <w:pPr>
        <w:rPr>
          <w:color w:val="FF0000"/>
        </w:rPr>
      </w:pPr>
      <w:r>
        <w:t xml:space="preserve">The following agreement was made in RAN1#118 [3] with respect to FH offsets </w:t>
      </w:r>
      <w:r w:rsidR="005A5DCB" w:rsidRPr="004C051B">
        <w:rPr>
          <w:rFonts w:eastAsia="Malgun Gothic" w:hint="eastAsia"/>
          <w:lang w:eastAsia="zh-CN"/>
        </w:rPr>
        <w:t xml:space="preserve">for </w:t>
      </w:r>
      <w:r w:rsidR="005A5DCB">
        <w:rPr>
          <w:rFonts w:hint="eastAsia"/>
        </w:rPr>
        <w:t>SBFD symbols and non-SBFD symbols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9E285A" w14:paraId="0A5990C5" w14:textId="77777777" w:rsidTr="009E285A">
        <w:tc>
          <w:tcPr>
            <w:tcW w:w="9962" w:type="dxa"/>
          </w:tcPr>
          <w:p w14:paraId="7BC5C5B8" w14:textId="77777777" w:rsidR="009E285A" w:rsidRPr="004C051B" w:rsidRDefault="009E285A" w:rsidP="009E285A">
            <w:pPr>
              <w:rPr>
                <w:rFonts w:eastAsia="Malgun Gothic"/>
                <w:b/>
                <w:lang w:eastAsia="zh-CN"/>
              </w:rPr>
            </w:pPr>
            <w:r w:rsidRPr="004C051B">
              <w:rPr>
                <w:rFonts w:eastAsia="Malgun Gothic" w:hint="eastAsia"/>
                <w:b/>
                <w:highlight w:val="green"/>
                <w:lang w:eastAsia="zh-CN"/>
              </w:rPr>
              <w:t>Agreement</w:t>
            </w:r>
          </w:p>
          <w:p w14:paraId="6D3F1A74" w14:textId="77777777" w:rsidR="009E285A" w:rsidRPr="004C051B" w:rsidRDefault="009E285A" w:rsidP="009E285A">
            <w:pPr>
              <w:shd w:val="clear" w:color="auto" w:fill="FFFFFF"/>
              <w:tabs>
                <w:tab w:val="left" w:pos="0"/>
              </w:tabs>
              <w:rPr>
                <w:rFonts w:eastAsia="Malgun Gothic"/>
                <w:lang w:eastAsia="zh-CN"/>
              </w:rPr>
            </w:pPr>
            <w:r w:rsidRPr="004C051B">
              <w:rPr>
                <w:rFonts w:eastAsia="Malgun Gothic" w:hint="eastAsia"/>
                <w:lang w:eastAsia="zh-CN"/>
              </w:rPr>
              <w:t xml:space="preserve">Support separate configurations of FH offsets for </w:t>
            </w:r>
            <w:r>
              <w:rPr>
                <w:rFonts w:hint="eastAsia"/>
              </w:rPr>
              <w:t>SBFD symbols and non-SBFD symbols</w:t>
            </w:r>
            <w:r w:rsidRPr="004C051B">
              <w:rPr>
                <w:rFonts w:eastAsia="Malgun Gothic" w:hint="eastAsia"/>
                <w:lang w:eastAsia="zh-CN"/>
              </w:rPr>
              <w:t>, for a type 1 CG PUSCH with Configuration 2.</w:t>
            </w:r>
          </w:p>
          <w:p w14:paraId="28E6C2A9" w14:textId="77777777" w:rsidR="009E285A" w:rsidRPr="004C051B" w:rsidRDefault="009E285A" w:rsidP="009E285A">
            <w:pPr>
              <w:numPr>
                <w:ilvl w:val="0"/>
                <w:numId w:val="38"/>
              </w:numPr>
              <w:shd w:val="clear" w:color="auto" w:fill="FFFFFF"/>
              <w:tabs>
                <w:tab w:val="left" w:pos="0"/>
              </w:tabs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 w:rsidRPr="004C051B">
              <w:rPr>
                <w:rFonts w:eastAsia="Malgun Gothic"/>
                <w:lang w:eastAsia="zh-CN"/>
              </w:rPr>
              <w:t>I</w:t>
            </w:r>
            <w:r w:rsidRPr="004C051B">
              <w:rPr>
                <w:rFonts w:eastAsia="Malgun Gothic" w:hint="eastAsia"/>
                <w:lang w:eastAsia="zh-CN"/>
              </w:rPr>
              <w:t xml:space="preserve">ntroduce a new RRC parameter in </w:t>
            </w:r>
            <w:proofErr w:type="spellStart"/>
            <w:r w:rsidRPr="004C051B">
              <w:rPr>
                <w:rFonts w:eastAsia="Malgun Gothic"/>
                <w:i/>
                <w:lang w:eastAsia="zh-CN"/>
              </w:rPr>
              <w:t>rrc-ConfiguredUplinkGrant</w:t>
            </w:r>
            <w:proofErr w:type="spellEnd"/>
            <w:r w:rsidRPr="004C051B">
              <w:rPr>
                <w:rFonts w:eastAsia="Malgun Gothic" w:hint="eastAsia"/>
                <w:lang w:eastAsia="zh-CN"/>
              </w:rPr>
              <w:t xml:space="preserve"> in </w:t>
            </w:r>
            <w:proofErr w:type="spellStart"/>
            <w:r w:rsidRPr="004C051B">
              <w:rPr>
                <w:rFonts w:eastAsia="Malgun Gothic"/>
                <w:i/>
                <w:lang w:eastAsia="zh-CN"/>
              </w:rPr>
              <w:t>ConfiguredGrantConfig</w:t>
            </w:r>
            <w:proofErr w:type="spellEnd"/>
            <w:r w:rsidRPr="004C051B">
              <w:rPr>
                <w:rFonts w:eastAsia="Malgun Gothic" w:hint="eastAsia"/>
                <w:lang w:eastAsia="zh-CN"/>
              </w:rPr>
              <w:t xml:space="preserve"> to configure FH offset for SBFD symbols.</w:t>
            </w:r>
          </w:p>
          <w:p w14:paraId="37C6A43D" w14:textId="77777777" w:rsidR="009E285A" w:rsidRPr="004C051B" w:rsidRDefault="009E285A" w:rsidP="009E285A">
            <w:pPr>
              <w:shd w:val="clear" w:color="auto" w:fill="FFFFFF"/>
              <w:tabs>
                <w:tab w:val="left" w:pos="0"/>
              </w:tabs>
              <w:rPr>
                <w:rFonts w:eastAsia="Malgun Gothic"/>
                <w:lang w:eastAsia="zh-CN"/>
              </w:rPr>
            </w:pPr>
            <w:r w:rsidRPr="004C051B">
              <w:rPr>
                <w:rFonts w:eastAsia="Malgun Gothic" w:hint="eastAsia"/>
                <w:lang w:eastAsia="zh-CN"/>
              </w:rPr>
              <w:t>Support separate configurations of</w:t>
            </w:r>
            <w:r>
              <w:t xml:space="preserve"> </w:t>
            </w:r>
            <w:r w:rsidRPr="004C051B">
              <w:rPr>
                <w:rFonts w:eastAsia="Malgun Gothic" w:hint="eastAsia"/>
                <w:lang w:eastAsia="zh-CN"/>
              </w:rPr>
              <w:t xml:space="preserve">FH offset lists for </w:t>
            </w:r>
            <w:r>
              <w:rPr>
                <w:rFonts w:hint="eastAsia"/>
              </w:rPr>
              <w:t>SBFD symbols and non-SBFD symbols</w:t>
            </w:r>
            <w:r w:rsidRPr="004C051B">
              <w:rPr>
                <w:rFonts w:eastAsia="Malgun Gothic" w:hint="eastAsia"/>
                <w:lang w:eastAsia="zh-CN"/>
              </w:rPr>
              <w:t>, for PUSCH scheduled by DCI and type 2 CG PUSCH.</w:t>
            </w:r>
          </w:p>
          <w:p w14:paraId="5A977FA4" w14:textId="77777777" w:rsidR="009E285A" w:rsidRPr="004C051B" w:rsidRDefault="009E285A" w:rsidP="009E285A">
            <w:pPr>
              <w:numPr>
                <w:ilvl w:val="0"/>
                <w:numId w:val="38"/>
              </w:numPr>
              <w:shd w:val="clear" w:color="auto" w:fill="FFFFFF"/>
              <w:tabs>
                <w:tab w:val="left" w:pos="0"/>
              </w:tabs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 w:rsidRPr="004C051B">
              <w:rPr>
                <w:rFonts w:eastAsia="Malgun Gothic" w:hint="eastAsia"/>
                <w:lang w:eastAsia="zh-CN"/>
              </w:rPr>
              <w:t xml:space="preserve">Introduce new RRC parameters in </w:t>
            </w:r>
            <w:r w:rsidRPr="004C051B">
              <w:rPr>
                <w:rFonts w:eastAsia="Malgun Gothic" w:hint="eastAsia"/>
                <w:i/>
                <w:lang w:eastAsia="zh-CN"/>
              </w:rPr>
              <w:t>PUSCH-Config</w:t>
            </w:r>
            <w:r w:rsidRPr="004C051B">
              <w:rPr>
                <w:rFonts w:eastAsia="Malgun Gothic" w:hint="eastAsia"/>
                <w:lang w:eastAsia="zh-CN"/>
              </w:rPr>
              <w:t xml:space="preserve"> to configure a set of FH offsets for SBFD symbols.</w:t>
            </w:r>
          </w:p>
          <w:p w14:paraId="01089B5C" w14:textId="77777777" w:rsidR="009E285A" w:rsidRPr="004C051B" w:rsidRDefault="009E285A" w:rsidP="009E285A">
            <w:pPr>
              <w:numPr>
                <w:ilvl w:val="1"/>
                <w:numId w:val="38"/>
              </w:numPr>
              <w:shd w:val="clear" w:color="auto" w:fill="FFFFFF"/>
              <w:tabs>
                <w:tab w:val="left" w:pos="0"/>
              </w:tabs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 w:rsidRPr="004C051B">
              <w:rPr>
                <w:rFonts w:eastAsia="Malgun Gothic" w:hint="eastAsia"/>
                <w:lang w:eastAsia="zh-CN"/>
              </w:rPr>
              <w:lastRenderedPageBreak/>
              <w:t xml:space="preserve">Support separate configurations for DCI format 0_2 and other DCI formats as </w:t>
            </w:r>
            <w:r w:rsidRPr="004C051B">
              <w:rPr>
                <w:rFonts w:eastAsia="Malgun Gothic"/>
                <w:lang w:eastAsia="zh-CN"/>
              </w:rPr>
              <w:t>legacy</w:t>
            </w:r>
          </w:p>
          <w:p w14:paraId="423CD7A9" w14:textId="77777777" w:rsidR="009E285A" w:rsidRPr="00F714DE" w:rsidRDefault="009E285A" w:rsidP="009E285A">
            <w:pPr>
              <w:numPr>
                <w:ilvl w:val="1"/>
                <w:numId w:val="38"/>
              </w:numPr>
              <w:shd w:val="clear" w:color="auto" w:fill="FFFFFF"/>
              <w:tabs>
                <w:tab w:val="left" w:pos="0"/>
              </w:tabs>
              <w:overflowPunct/>
              <w:autoSpaceDE/>
              <w:autoSpaceDN/>
              <w:adjustRightInd/>
              <w:spacing w:after="0"/>
              <w:textAlignment w:val="auto"/>
              <w:rPr>
                <w:rFonts w:eastAsia="Malgun Gothic"/>
                <w:lang w:eastAsia="zh-CN"/>
              </w:rPr>
            </w:pPr>
            <w:r w:rsidRPr="00F714DE">
              <w:rPr>
                <w:rFonts w:eastAsia="Malgun Gothic" w:hint="eastAsia"/>
                <w:lang w:eastAsia="zh-CN"/>
              </w:rPr>
              <w:t xml:space="preserve">FFS: </w:t>
            </w:r>
            <w:r w:rsidRPr="00F714DE">
              <w:rPr>
                <w:rFonts w:eastAsia="Malgun Gothic"/>
                <w:lang w:eastAsia="zh-CN"/>
              </w:rPr>
              <w:t xml:space="preserve">The number of bits used to indicate FH offset in DCI is determined </w:t>
            </w:r>
            <w:r w:rsidRPr="00F714DE">
              <w:rPr>
                <w:rFonts w:eastAsia="Malgun Gothic" w:hint="eastAsia"/>
                <w:lang w:eastAsia="zh-CN"/>
              </w:rPr>
              <w:t xml:space="preserve">as legacy </w:t>
            </w:r>
          </w:p>
          <w:p w14:paraId="332A53ED" w14:textId="77777777" w:rsidR="009E285A" w:rsidRPr="004C051B" w:rsidRDefault="009E285A" w:rsidP="009E285A">
            <w:pPr>
              <w:shd w:val="clear" w:color="auto" w:fill="FFFFFF"/>
              <w:tabs>
                <w:tab w:val="left" w:pos="0"/>
              </w:tabs>
              <w:rPr>
                <w:rFonts w:eastAsia="Malgun Gothic"/>
                <w:lang w:eastAsia="zh-CN"/>
              </w:rPr>
            </w:pPr>
            <w:r w:rsidRPr="004C051B">
              <w:rPr>
                <w:rFonts w:eastAsia="Malgun Gothic"/>
                <w:lang w:eastAsia="zh-CN"/>
              </w:rPr>
              <w:t>UE applies the FH offset</w:t>
            </w:r>
            <w:r w:rsidRPr="004C051B">
              <w:rPr>
                <w:rFonts w:eastAsia="Malgun Gothic" w:hint="eastAsia"/>
                <w:lang w:eastAsia="zh-CN"/>
              </w:rPr>
              <w:t>/FH offset list</w:t>
            </w:r>
            <w:r w:rsidRPr="004C051B">
              <w:rPr>
                <w:rFonts w:eastAsia="Malgun Gothic"/>
                <w:lang w:eastAsia="zh-CN"/>
              </w:rPr>
              <w:t xml:space="preserve"> according to the symbol type of the PUSCH</w:t>
            </w:r>
            <w:r w:rsidRPr="004C051B">
              <w:rPr>
                <w:rFonts w:eastAsia="Malgun Gothic" w:hint="eastAsia"/>
                <w:lang w:eastAsia="zh-CN"/>
              </w:rPr>
              <w:t xml:space="preserve"> transmissions.</w:t>
            </w:r>
          </w:p>
          <w:p w14:paraId="3832A7BB" w14:textId="711D639C" w:rsidR="009E285A" w:rsidRPr="000860CB" w:rsidRDefault="009E285A" w:rsidP="000860CB">
            <w:pPr>
              <w:shd w:val="clear" w:color="auto" w:fill="FFFFFF"/>
              <w:tabs>
                <w:tab w:val="left" w:pos="0"/>
              </w:tabs>
              <w:rPr>
                <w:rFonts w:eastAsia="Malgun Gothic"/>
                <w:lang w:eastAsia="zh-CN"/>
              </w:rPr>
            </w:pPr>
            <w:r w:rsidRPr="004C051B">
              <w:rPr>
                <w:rFonts w:eastAsia="Malgun Gothic"/>
                <w:lang w:eastAsia="zh-CN"/>
              </w:rPr>
              <w:t xml:space="preserve">FFS </w:t>
            </w:r>
            <w:r w:rsidRPr="004C051B">
              <w:rPr>
                <w:rFonts w:eastAsia="Malgun Gothic" w:hint="eastAsia"/>
                <w:lang w:eastAsia="zh-CN"/>
              </w:rPr>
              <w:t xml:space="preserve">UE </w:t>
            </w:r>
            <w:r w:rsidRPr="004C051B">
              <w:rPr>
                <w:rFonts w:eastAsia="Malgun Gothic"/>
                <w:lang w:eastAsia="zh-CN"/>
              </w:rPr>
              <w:t>behaviour</w:t>
            </w:r>
            <w:r w:rsidRPr="004C051B">
              <w:rPr>
                <w:rFonts w:eastAsia="Malgun Gothic" w:hint="eastAsia"/>
                <w:lang w:eastAsia="zh-CN"/>
              </w:rPr>
              <w:t xml:space="preserve"> when FH offset/FH offset list is not provided for SBFD symbols, e.g. FH is disabled for PUSCH </w:t>
            </w:r>
            <w:r w:rsidRPr="004C051B">
              <w:rPr>
                <w:rFonts w:eastAsia="Malgun Gothic"/>
                <w:lang w:eastAsia="zh-CN"/>
              </w:rPr>
              <w:t>transmissions</w:t>
            </w:r>
            <w:r w:rsidRPr="004C051B">
              <w:rPr>
                <w:rFonts w:eastAsia="Malgun Gothic" w:hint="eastAsia"/>
                <w:lang w:eastAsia="zh-CN"/>
              </w:rPr>
              <w:t xml:space="preserve"> in SBFD symbols, or FH offset/FH offset list for non-SBFD symbols are applied for SBFD symbols etc.</w:t>
            </w:r>
          </w:p>
        </w:tc>
      </w:tr>
    </w:tbl>
    <w:p w14:paraId="3A68BDD1" w14:textId="77777777" w:rsidR="009E285A" w:rsidRPr="006D20DD" w:rsidRDefault="009E285A" w:rsidP="000A5DE1">
      <w:pPr>
        <w:contextualSpacing/>
        <w:rPr>
          <w:color w:val="FF0000"/>
        </w:rPr>
      </w:pPr>
    </w:p>
    <w:p w14:paraId="4366067B" w14:textId="1D2F8CB5" w:rsidR="006A68A8" w:rsidRPr="00AD2E5A" w:rsidRDefault="00F71479" w:rsidP="00AD2E5A">
      <w:r w:rsidRPr="00AD2E5A">
        <w:t>According to the agreement, the FH offset used for SBF</w:t>
      </w:r>
      <w:r w:rsidR="00D93C25" w:rsidRPr="00AD2E5A">
        <w:t>D</w:t>
      </w:r>
      <w:r w:rsidRPr="00AD2E5A">
        <w:t xml:space="preserve"> and non-SBFD symbols are different.</w:t>
      </w:r>
    </w:p>
    <w:p w14:paraId="6EBAF3D0" w14:textId="6870FDDE" w:rsidR="006A68A8" w:rsidRPr="00555430" w:rsidRDefault="006A68A8" w:rsidP="00AD2E5A">
      <w:pPr>
        <w:rPr>
          <w:b/>
          <w:bCs/>
          <w:u w:val="single"/>
        </w:rPr>
      </w:pPr>
      <w:r w:rsidRPr="00555430">
        <w:rPr>
          <w:b/>
          <w:bCs/>
          <w:u w:val="single"/>
        </w:rPr>
        <w:t>Intra slot Frequency Hopping:</w:t>
      </w:r>
    </w:p>
    <w:p w14:paraId="208161F2" w14:textId="7696DDAA" w:rsidR="00FA7FAA" w:rsidRDefault="00422D3F" w:rsidP="00310CCC">
      <w:r w:rsidRPr="00AD2E5A">
        <w:t xml:space="preserve">In </w:t>
      </w:r>
      <w:r w:rsidR="00AD2E5A" w:rsidRPr="00AD2E5A">
        <w:t>case</w:t>
      </w:r>
      <w:r w:rsidRPr="00AD2E5A">
        <w:t xml:space="preserve"> of intra-slot FH within SBF</w:t>
      </w:r>
      <w:r w:rsidR="001B089D" w:rsidRPr="00AD2E5A">
        <w:t xml:space="preserve">D </w:t>
      </w:r>
      <w:r w:rsidRPr="00AD2E5A">
        <w:t xml:space="preserve">symbols, </w:t>
      </w:r>
      <w:r w:rsidR="00BE0EAE" w:rsidRPr="00AD2E5A">
        <w:t xml:space="preserve">the FH offset needs to be applied on the shifted UL resources, that is, the UL resources obtained by shifting the UL resource allocation in non-SBFD slots using an offset (Option 2). </w:t>
      </w:r>
      <w:r w:rsidR="001B089D" w:rsidRPr="00AD2E5A">
        <w:t>In such a case, the legacy intra-slot FH formula can be used</w:t>
      </w:r>
      <w:r w:rsidR="005C39DF">
        <w:t>,</w:t>
      </w:r>
      <w:r w:rsidR="001B089D" w:rsidRPr="00AD2E5A">
        <w:t xml:space="preserve"> </w:t>
      </w:r>
    </w:p>
    <w:p w14:paraId="7E0A6133" w14:textId="14C2BF97" w:rsidR="000C1C2D" w:rsidRDefault="00617A30" w:rsidP="00E44C02"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  </m:t>
          </m:r>
          <m:sSub>
            <m:sSubPr>
              <m:ctrlPr>
                <w:rPr>
                  <w:rFonts w:ascii="Cambria Math" w:hAnsi="Cambria Math"/>
                </w:rPr>
              </m:ctrlPr>
            </m:sSubPr>
            <m:e>
              <m:r>
                <w:rPr>
                  <w:rFonts w:ascii="Cambria Math" w:hAnsi="Cambria Math"/>
                </w:rPr>
                <m:t>RB</m:t>
              </m:r>
            </m:e>
            <m:sub>
              <m:r>
                <w:rPr>
                  <w:rFonts w:ascii="Cambria Math" w:hAnsi="Cambria Math"/>
                </w:rPr>
                <m:t>start</m:t>
              </m:r>
            </m:sub>
          </m:sSub>
          <m:r>
            <m:rPr>
              <m:sty m:val="p"/>
            </m:rPr>
            <w:rPr>
              <w:rFonts w:ascii="Cambria Math" w:hAnsi="Cambria Math"/>
            </w:rPr>
            <m:t xml:space="preserve">    </m:t>
          </m:r>
          <m:r>
            <m:rPr>
              <m:sty m:val="p"/>
            </m:rPr>
            <w:rPr>
              <w:rFonts w:ascii="Cambria Math"/>
            </w:rPr>
            <m:t>=</m:t>
          </m:r>
          <m:r>
            <w:rPr>
              <w:rFonts w:ascii="Cambria Math" w:hAnsi="Cambria Math"/>
            </w:rPr>
            <m:t xml:space="preserve"> 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RB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start</m:t>
                      </m:r>
                    </m:sub>
                  </m:sSub>
                  <m:r>
                    <w:rPr>
                      <w:rFonts w:ascii="Cambria Math" w:hAnsi="Cambria Math"/>
                    </w:rPr>
                    <m:t xml:space="preserve">                                                  i=0   </m:t>
                  </m:r>
                </m:e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(RB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start</m:t>
                      </m:r>
                    </m:sub>
                  </m:sSub>
                  <m:r>
                    <w:rPr>
                      <w:rFonts w:ascii="Cambria Math" w:hAnsi="Cambria Math"/>
                    </w:rPr>
                    <m:t xml:space="preserve">+ 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RB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offset</m:t>
                      </m:r>
                    </m:sub>
                  </m:sSub>
                  <m:r>
                    <w:rPr>
                      <w:rFonts w:ascii="Cambria Math" w:hAnsi="Cambria Math"/>
                    </w:rPr>
                    <m:t xml:space="preserve">) mod </m:t>
                  </m:r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BWP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size</m:t>
                      </m:r>
                    </m:sup>
                  </m:sSubSup>
                  <m:r>
                    <w:rPr>
                      <w:rFonts w:ascii="Cambria Math" w:hAnsi="Cambria Math"/>
                    </w:rPr>
                    <m:t xml:space="preserve">   i=1   .</m:t>
                  </m:r>
                </m:e>
              </m:eqArr>
            </m:e>
          </m:d>
        </m:oMath>
      </m:oMathPara>
    </w:p>
    <w:p w14:paraId="5A25CD96" w14:textId="0AA32149" w:rsidR="000E3989" w:rsidRPr="00661250" w:rsidRDefault="001B089D" w:rsidP="00E44C02">
      <w:r w:rsidRPr="00AD2E5A">
        <w:t>However, an issue with the legacy FH formula is that it uses the size of the UL BWP as a parameter. This may result in</w:t>
      </w:r>
      <w:r w:rsidR="005D4CA9">
        <w:t xml:space="preserve"> UL resources going beyond the </w:t>
      </w:r>
      <w:r w:rsidR="003004FC">
        <w:t>usable UL resources</w:t>
      </w:r>
      <w:r w:rsidR="00555430">
        <w:t xml:space="preserve"> as shown in Figure 6. </w:t>
      </w:r>
      <w:r w:rsidR="00055DC4">
        <w:t xml:space="preserve">E.g., the </w:t>
      </w:r>
      <w:r w:rsidR="00A81F4E">
        <w:t xml:space="preserve">size of the BWP is </w:t>
      </w:r>
      <w:r w:rsidR="00B3652A">
        <w:t xml:space="preserve">given by </w:t>
      </w:r>
      <w:r w:rsidR="00A81F4E">
        <w:t>60 PRBs</w:t>
      </w:r>
      <w:r w:rsidR="001C3F71">
        <w:t>,</w:t>
      </w:r>
      <w:r w:rsidR="00A81F4E">
        <w:t xml:space="preserve"> </w:t>
      </w:r>
      <w:proofErr w:type="spellStart"/>
      <w:r w:rsidR="000501F2">
        <w:t>RB</w:t>
      </w:r>
      <w:r w:rsidR="000501F2" w:rsidRPr="00727041">
        <w:rPr>
          <w:vertAlign w:val="subscript"/>
        </w:rPr>
        <w:t>start</w:t>
      </w:r>
      <w:proofErr w:type="spellEnd"/>
      <w:r w:rsidR="00C12AEA">
        <w:t xml:space="preserve"> </w:t>
      </w:r>
      <w:r w:rsidR="00727041">
        <w:t xml:space="preserve">is </w:t>
      </w:r>
      <w:r w:rsidR="00C12AEA">
        <w:t>PRB 45</w:t>
      </w:r>
      <w:r w:rsidR="00E8347E">
        <w:t xml:space="preserve">, and </w:t>
      </w:r>
      <w:proofErr w:type="spellStart"/>
      <w:r w:rsidR="0026451D">
        <w:t>RB</w:t>
      </w:r>
      <w:r w:rsidR="0026451D" w:rsidRPr="00727041">
        <w:rPr>
          <w:vertAlign w:val="subscript"/>
        </w:rPr>
        <w:t>offset</w:t>
      </w:r>
      <w:proofErr w:type="spellEnd"/>
      <w:r w:rsidR="0026451D">
        <w:t xml:space="preserve"> is </w:t>
      </w:r>
      <w:r w:rsidR="00870006">
        <w:t>17 PRBs</w:t>
      </w:r>
      <w:r w:rsidR="00B601D5">
        <w:t>.</w:t>
      </w:r>
      <w:r w:rsidR="00C72E2D">
        <w:t xml:space="preserve"> </w:t>
      </w:r>
      <w:r w:rsidR="003E4C55">
        <w:t>Hence, f</w:t>
      </w:r>
      <w:r w:rsidR="00C72E2D">
        <w:t>or the se</w:t>
      </w:r>
      <w:r w:rsidR="00D616E5">
        <w:t xml:space="preserve">cond hop, the </w:t>
      </w:r>
      <w:proofErr w:type="spellStart"/>
      <w:r w:rsidR="00D616E5">
        <w:t>RB</w:t>
      </w:r>
      <w:r w:rsidR="00D616E5" w:rsidRPr="00727041">
        <w:rPr>
          <w:vertAlign w:val="subscript"/>
        </w:rPr>
        <w:t>start</w:t>
      </w:r>
      <w:proofErr w:type="spellEnd"/>
      <w:r w:rsidR="00D616E5">
        <w:t xml:space="preserve"> will be PRB 2</w:t>
      </w:r>
      <w:r w:rsidR="00E8347E">
        <w:t>.</w:t>
      </w:r>
    </w:p>
    <w:p w14:paraId="1C1CD199" w14:textId="34253385" w:rsidR="00031BAC" w:rsidRDefault="00EA53B3" w:rsidP="00F94212">
      <w:pPr>
        <w:pStyle w:val="3GPPNormalText"/>
        <w:jc w:val="center"/>
        <w:rPr>
          <w:b/>
          <w:bCs/>
          <w:sz w:val="20"/>
          <w:szCs w:val="20"/>
          <w:lang w:val="en-GB"/>
        </w:rPr>
      </w:pPr>
      <w:r w:rsidRPr="00EA53B3">
        <w:rPr>
          <w:b/>
          <w:bCs/>
          <w:noProof/>
          <w:sz w:val="20"/>
          <w:szCs w:val="20"/>
          <w:lang w:val="en-GB"/>
        </w:rPr>
        <w:drawing>
          <wp:inline distT="0" distB="0" distL="0" distR="0" wp14:anchorId="6BB9DD54" wp14:editId="57BAD602">
            <wp:extent cx="3391628" cy="2418561"/>
            <wp:effectExtent l="0" t="0" r="0" b="0"/>
            <wp:docPr id="2872210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22101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91628" cy="2418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52E2D" w14:textId="18448FCF" w:rsidR="000E1959" w:rsidRPr="002869EF" w:rsidRDefault="000E1959" w:rsidP="000E1959">
      <w:pPr>
        <w:pStyle w:val="3GPPNormalText"/>
        <w:jc w:val="center"/>
        <w:rPr>
          <w:b/>
          <w:bCs/>
          <w:sz w:val="20"/>
          <w:szCs w:val="20"/>
          <w:lang w:val="en-GB"/>
        </w:rPr>
      </w:pPr>
      <w:r w:rsidRPr="002869EF">
        <w:rPr>
          <w:b/>
          <w:bCs/>
          <w:sz w:val="20"/>
          <w:szCs w:val="20"/>
          <w:lang w:val="en-GB"/>
        </w:rPr>
        <w:t xml:space="preserve">Figure </w:t>
      </w:r>
      <w:r>
        <w:rPr>
          <w:b/>
          <w:bCs/>
          <w:sz w:val="20"/>
          <w:szCs w:val="20"/>
          <w:lang w:val="en-GB"/>
        </w:rPr>
        <w:t>6</w:t>
      </w:r>
      <w:r w:rsidRPr="002869EF">
        <w:rPr>
          <w:b/>
          <w:bCs/>
          <w:sz w:val="20"/>
          <w:szCs w:val="20"/>
          <w:lang w:val="en-GB"/>
        </w:rPr>
        <w:t xml:space="preserve">: </w:t>
      </w:r>
      <w:r w:rsidR="00661250">
        <w:rPr>
          <w:b/>
          <w:bCs/>
          <w:sz w:val="20"/>
          <w:szCs w:val="20"/>
          <w:lang w:val="en-GB"/>
        </w:rPr>
        <w:t>Loss of UL resources due to intra-slot FH using legacy formula</w:t>
      </w:r>
      <w:r w:rsidR="006776C6">
        <w:rPr>
          <w:b/>
          <w:bCs/>
          <w:sz w:val="20"/>
          <w:szCs w:val="20"/>
          <w:lang w:val="en-GB"/>
        </w:rPr>
        <w:t xml:space="preserve"> with size of BWP as parameter</w:t>
      </w:r>
    </w:p>
    <w:p w14:paraId="12B7DDAC" w14:textId="55BAD56C" w:rsidR="00E44C02" w:rsidRPr="005C220F" w:rsidRDefault="00E44C02" w:rsidP="00597C54">
      <w:pPr>
        <w:spacing w:after="120"/>
      </w:pPr>
      <w:r>
        <w:t xml:space="preserve">There can be </w:t>
      </w:r>
      <w:r w:rsidRPr="005C220F">
        <w:t>multiple ways to handle this</w:t>
      </w:r>
      <w:r>
        <w:t>, e.g.,</w:t>
      </w:r>
    </w:p>
    <w:p w14:paraId="32BFCDAD" w14:textId="77777777" w:rsidR="00E44C02" w:rsidRPr="005C220F" w:rsidRDefault="00E44C02" w:rsidP="00597C54">
      <w:pPr>
        <w:pStyle w:val="ListParagraph"/>
        <w:numPr>
          <w:ilvl w:val="0"/>
          <w:numId w:val="39"/>
        </w:numPr>
        <w:spacing w:line="312" w:lineRule="auto"/>
        <w:ind w:left="714" w:hanging="357"/>
        <w:rPr>
          <w:rFonts w:ascii="Times New Roman" w:hAnsi="Times New Roman"/>
          <w:sz w:val="20"/>
          <w:szCs w:val="20"/>
        </w:rPr>
      </w:pPr>
      <w:r w:rsidRPr="005C220F">
        <w:rPr>
          <w:rFonts w:ascii="Times New Roman" w:hAnsi="Times New Roman"/>
          <w:sz w:val="20"/>
          <w:szCs w:val="20"/>
        </w:rPr>
        <w:t>The UE ignores the resources that are outside the usable UL resources</w:t>
      </w:r>
    </w:p>
    <w:p w14:paraId="0342368D" w14:textId="77777777" w:rsidR="00E44C02" w:rsidRDefault="00E44C02" w:rsidP="00597C54">
      <w:pPr>
        <w:pStyle w:val="ListParagraph"/>
        <w:numPr>
          <w:ilvl w:val="0"/>
          <w:numId w:val="39"/>
        </w:numPr>
        <w:spacing w:line="312" w:lineRule="auto"/>
        <w:ind w:left="714" w:hanging="357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The size of the UL BWP is not used in the FH formula</w:t>
      </w:r>
    </w:p>
    <w:p w14:paraId="1E336464" w14:textId="77777777" w:rsidR="00E44C02" w:rsidRDefault="00E44C02" w:rsidP="00597C54">
      <w:pPr>
        <w:pStyle w:val="ListParagraph"/>
        <w:numPr>
          <w:ilvl w:val="0"/>
          <w:numId w:val="39"/>
        </w:numPr>
        <w:spacing w:line="312" w:lineRule="auto"/>
        <w:ind w:left="714" w:hanging="357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>The size of the UL BWP in the FH formula is replaced with some other parameter</w:t>
      </w:r>
    </w:p>
    <w:p w14:paraId="060D1008" w14:textId="2F4097EE" w:rsidR="00C17A35" w:rsidRPr="00C17A35" w:rsidRDefault="00E44C02" w:rsidP="00597C54">
      <w:pPr>
        <w:pStyle w:val="ListParagraph"/>
        <w:numPr>
          <w:ilvl w:val="0"/>
          <w:numId w:val="39"/>
        </w:numPr>
        <w:spacing w:after="240" w:line="312" w:lineRule="auto"/>
        <w:ind w:left="714" w:hanging="357"/>
      </w:pPr>
      <w:r>
        <w:rPr>
          <w:rFonts w:ascii="Times New Roman" w:hAnsi="Times New Roman"/>
          <w:sz w:val="20"/>
          <w:szCs w:val="20"/>
        </w:rPr>
        <w:t>Some other formula is used</w:t>
      </w:r>
    </w:p>
    <w:p w14:paraId="5F95D922" w14:textId="36EB5CD6" w:rsidR="00E44C02" w:rsidRDefault="00E44C02" w:rsidP="00AD2E5A">
      <w:pPr>
        <w:rPr>
          <w:b/>
          <w:bCs/>
        </w:rPr>
      </w:pPr>
      <w:r w:rsidRPr="00661250">
        <w:t xml:space="preserve">Case </w:t>
      </w:r>
      <w:r>
        <w:t>‘</w:t>
      </w:r>
      <w:r w:rsidRPr="00661250">
        <w:t>a</w:t>
      </w:r>
      <w:r>
        <w:t>’</w:t>
      </w:r>
      <w:r w:rsidRPr="00661250">
        <w:t xml:space="preserve"> will lead to lot of wastage of resources. Hence, in our opinion, it is better to enhance the FH formula to handle this. </w:t>
      </w:r>
    </w:p>
    <w:p w14:paraId="6B666712" w14:textId="3B6CFF95" w:rsidR="00F9191A" w:rsidRPr="00CE3985" w:rsidRDefault="00F9191A" w:rsidP="00AD2E5A">
      <w:pPr>
        <w:rPr>
          <w:b/>
          <w:bCs/>
        </w:rPr>
      </w:pPr>
      <w:r w:rsidRPr="00CE3985">
        <w:rPr>
          <w:b/>
          <w:bCs/>
        </w:rPr>
        <w:t>Observation 2: In case of intra-slot frequency hopping in SBFD symbols, using the legacy F</w:t>
      </w:r>
      <w:r w:rsidR="00A06A44">
        <w:rPr>
          <w:b/>
          <w:bCs/>
        </w:rPr>
        <w:t>H</w:t>
      </w:r>
      <w:r w:rsidRPr="00CE3985">
        <w:rPr>
          <w:b/>
          <w:bCs/>
        </w:rPr>
        <w:t xml:space="preserve"> formula might lead to loss of UL resources.</w:t>
      </w:r>
    </w:p>
    <w:p w14:paraId="26DF49F0" w14:textId="56933453" w:rsidR="005C220F" w:rsidRPr="00CE3985" w:rsidRDefault="00F53AED" w:rsidP="00AD2E5A">
      <w:pPr>
        <w:rPr>
          <w:b/>
          <w:bCs/>
        </w:rPr>
      </w:pPr>
      <w:r w:rsidRPr="00CE3985">
        <w:rPr>
          <w:b/>
          <w:bCs/>
        </w:rPr>
        <w:t xml:space="preserve">Proposal 6: In case of intra-slot frequency hopping in SBFD symbols, </w:t>
      </w:r>
      <w:r w:rsidR="00CE3985" w:rsidRPr="00CE3985">
        <w:rPr>
          <w:b/>
          <w:bCs/>
        </w:rPr>
        <w:t xml:space="preserve">an enhanced </w:t>
      </w:r>
      <w:r w:rsidR="00F9191A" w:rsidRPr="00CE3985">
        <w:rPr>
          <w:b/>
          <w:bCs/>
        </w:rPr>
        <w:t xml:space="preserve">legacy FH formula is </w:t>
      </w:r>
      <w:r w:rsidR="00CE3985" w:rsidRPr="00CE3985">
        <w:rPr>
          <w:b/>
          <w:bCs/>
        </w:rPr>
        <w:t>supported</w:t>
      </w:r>
      <w:r w:rsidR="00F9191A" w:rsidRPr="00CE3985">
        <w:rPr>
          <w:b/>
          <w:bCs/>
        </w:rPr>
        <w:t>.</w:t>
      </w:r>
    </w:p>
    <w:p w14:paraId="2E160814" w14:textId="28B4459C" w:rsidR="00AD2E5A" w:rsidRPr="00555430" w:rsidRDefault="00AD2E5A" w:rsidP="00AD2E5A">
      <w:pPr>
        <w:rPr>
          <w:b/>
          <w:bCs/>
          <w:u w:val="single"/>
        </w:rPr>
      </w:pPr>
      <w:r w:rsidRPr="005C220F">
        <w:rPr>
          <w:b/>
          <w:bCs/>
          <w:u w:val="single"/>
        </w:rPr>
        <w:lastRenderedPageBreak/>
        <w:t>Inter sl</w:t>
      </w:r>
      <w:r w:rsidRPr="00555430">
        <w:rPr>
          <w:b/>
          <w:bCs/>
          <w:u w:val="single"/>
        </w:rPr>
        <w:t>ot Frequency Hopping:</w:t>
      </w:r>
    </w:p>
    <w:p w14:paraId="5DF7A4B8" w14:textId="5C1157F5" w:rsidR="002C6BF7" w:rsidRPr="00975011" w:rsidRDefault="00EE38DD" w:rsidP="00C82DF2">
      <w:pPr>
        <w:pStyle w:val="3GPPNormalText"/>
        <w:rPr>
          <w:rFonts w:eastAsia="SimSun"/>
          <w:sz w:val="20"/>
          <w:szCs w:val="20"/>
          <w:lang w:val="en-GB"/>
        </w:rPr>
      </w:pPr>
      <w:r w:rsidRPr="00975011">
        <w:rPr>
          <w:rFonts w:eastAsia="SimSun"/>
          <w:sz w:val="20"/>
          <w:szCs w:val="20"/>
          <w:lang w:val="en-GB"/>
        </w:rPr>
        <w:t>For inter-slot FH</w:t>
      </w:r>
      <w:r w:rsidR="00A86BF8" w:rsidRPr="00975011">
        <w:rPr>
          <w:rFonts w:eastAsia="SimSun"/>
          <w:sz w:val="20"/>
          <w:szCs w:val="20"/>
          <w:lang w:val="en-GB"/>
        </w:rPr>
        <w:t xml:space="preserve"> with and without </w:t>
      </w:r>
      <w:r w:rsidR="00B338E6">
        <w:rPr>
          <w:rFonts w:eastAsia="SimSun"/>
          <w:sz w:val="20"/>
          <w:szCs w:val="20"/>
          <w:lang w:val="en-GB"/>
        </w:rPr>
        <w:t>DMRS</w:t>
      </w:r>
      <w:r w:rsidR="00B338E6" w:rsidRPr="00975011">
        <w:rPr>
          <w:rFonts w:eastAsia="SimSun"/>
          <w:sz w:val="20"/>
          <w:szCs w:val="20"/>
          <w:lang w:val="en-GB"/>
        </w:rPr>
        <w:t xml:space="preserve"> </w:t>
      </w:r>
      <w:r w:rsidR="00A86BF8" w:rsidRPr="00975011">
        <w:rPr>
          <w:rFonts w:eastAsia="SimSun"/>
          <w:sz w:val="20"/>
          <w:szCs w:val="20"/>
          <w:lang w:val="en-GB"/>
        </w:rPr>
        <w:t>bundling</w:t>
      </w:r>
      <w:r w:rsidRPr="00975011">
        <w:rPr>
          <w:rFonts w:eastAsia="SimSun"/>
          <w:sz w:val="20"/>
          <w:szCs w:val="20"/>
          <w:lang w:val="en-GB"/>
        </w:rPr>
        <w:t xml:space="preserve">, the following formulae are used. </w:t>
      </w:r>
    </w:p>
    <w:p w14:paraId="19377B8C" w14:textId="77777777" w:rsidR="00D97AD7" w:rsidRDefault="00D97AD7" w:rsidP="006207D4">
      <w:pPr>
        <w:rPr>
          <w:b/>
          <w:bCs/>
        </w:rPr>
      </w:pPr>
    </w:p>
    <w:p w14:paraId="28D0E8FE" w14:textId="077715EA" w:rsidR="006B7530" w:rsidRDefault="00975011" w:rsidP="00975011">
      <w:pPr>
        <w:jc w:val="center"/>
      </w:pPr>
      <w:r w:rsidRPr="00975011">
        <w:rPr>
          <w:noProof/>
        </w:rPr>
        <w:drawing>
          <wp:inline distT="0" distB="0" distL="0" distR="0" wp14:anchorId="7E906807" wp14:editId="0A6A4271">
            <wp:extent cx="3293458" cy="1174111"/>
            <wp:effectExtent l="0" t="0" r="0" b="0"/>
            <wp:docPr id="11584467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44677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81172" cy="1205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96DAE" w14:textId="23A0826F" w:rsidR="00975011" w:rsidRPr="002869EF" w:rsidRDefault="00975011" w:rsidP="00975011">
      <w:pPr>
        <w:pStyle w:val="3GPPNormalText"/>
        <w:jc w:val="center"/>
        <w:rPr>
          <w:b/>
          <w:bCs/>
          <w:sz w:val="20"/>
          <w:szCs w:val="20"/>
          <w:lang w:val="en-GB"/>
        </w:rPr>
      </w:pPr>
      <w:r w:rsidRPr="002869EF">
        <w:rPr>
          <w:b/>
          <w:bCs/>
          <w:sz w:val="20"/>
          <w:szCs w:val="20"/>
          <w:lang w:val="en-GB"/>
        </w:rPr>
        <w:t xml:space="preserve">Figure </w:t>
      </w:r>
      <w:r>
        <w:rPr>
          <w:b/>
          <w:bCs/>
          <w:sz w:val="20"/>
          <w:szCs w:val="20"/>
          <w:lang w:val="en-GB"/>
        </w:rPr>
        <w:t>7</w:t>
      </w:r>
      <w:r w:rsidRPr="002869EF">
        <w:rPr>
          <w:b/>
          <w:bCs/>
          <w:sz w:val="20"/>
          <w:szCs w:val="20"/>
          <w:lang w:val="en-GB"/>
        </w:rPr>
        <w:t xml:space="preserve">: </w:t>
      </w:r>
      <w:r>
        <w:rPr>
          <w:b/>
          <w:bCs/>
          <w:sz w:val="20"/>
          <w:szCs w:val="20"/>
          <w:lang w:val="en-GB"/>
        </w:rPr>
        <w:t>Inter-slot FH formulae</w:t>
      </w:r>
    </w:p>
    <w:p w14:paraId="2A2A37C7" w14:textId="7A500690" w:rsidR="00752F00" w:rsidRPr="002D42E3" w:rsidRDefault="00FE5167" w:rsidP="00C71869">
      <w:pPr>
        <w:spacing w:before="240"/>
      </w:pPr>
      <w:proofErr w:type="gramStart"/>
      <w:r w:rsidRPr="002D42E3">
        <w:t>Similar to</w:t>
      </w:r>
      <w:proofErr w:type="gramEnd"/>
      <w:r w:rsidRPr="002D42E3">
        <w:t xml:space="preserve"> intra-slot FH, the legacy FH formula for inter-slot FH will create the same issue of loss of UL resources. </w:t>
      </w:r>
      <w:r w:rsidR="002D42E3">
        <w:t>Hence, the following proposal is made.</w:t>
      </w:r>
    </w:p>
    <w:p w14:paraId="00CD8395" w14:textId="204EEE86" w:rsidR="009C386A" w:rsidRPr="00CE3985" w:rsidRDefault="009C386A" w:rsidP="009C386A">
      <w:pPr>
        <w:rPr>
          <w:b/>
          <w:bCs/>
        </w:rPr>
      </w:pPr>
      <w:r w:rsidRPr="00CE3985">
        <w:rPr>
          <w:b/>
          <w:bCs/>
        </w:rPr>
        <w:t xml:space="preserve">Proposal </w:t>
      </w:r>
      <w:r w:rsidR="002D42E3">
        <w:rPr>
          <w:b/>
          <w:bCs/>
        </w:rPr>
        <w:t>7</w:t>
      </w:r>
      <w:r w:rsidRPr="00CE3985">
        <w:rPr>
          <w:b/>
          <w:bCs/>
        </w:rPr>
        <w:t>: In case of int</w:t>
      </w:r>
      <w:r>
        <w:rPr>
          <w:b/>
          <w:bCs/>
        </w:rPr>
        <w:t>er</w:t>
      </w:r>
      <w:r w:rsidRPr="00CE3985">
        <w:rPr>
          <w:b/>
          <w:bCs/>
        </w:rPr>
        <w:t>-slot frequency hopping in SBFD symbols, an enhanced legacy FH formula is supported.</w:t>
      </w:r>
    </w:p>
    <w:p w14:paraId="7D12A337" w14:textId="539E2C68" w:rsidR="00D97AD7" w:rsidRPr="00732858" w:rsidRDefault="005D32F6" w:rsidP="006207D4">
      <w:r>
        <w:t xml:space="preserve">Further, </w:t>
      </w:r>
      <w:proofErr w:type="gramStart"/>
      <w:r>
        <w:t>s</w:t>
      </w:r>
      <w:r w:rsidR="00D97AD7" w:rsidRPr="00732858">
        <w:t>imilar to</w:t>
      </w:r>
      <w:proofErr w:type="gramEnd"/>
      <w:r w:rsidR="00D97AD7" w:rsidRPr="00732858">
        <w:t xml:space="preserve"> DL </w:t>
      </w:r>
      <w:r w:rsidR="00732858" w:rsidRPr="00732858">
        <w:t>SPS, different values of MC</w:t>
      </w:r>
      <w:r w:rsidR="00732858">
        <w:t>S</w:t>
      </w:r>
      <w:r w:rsidR="00732858" w:rsidRPr="00732858">
        <w:t xml:space="preserve"> can be supported for CG PUSCH as well.</w:t>
      </w:r>
    </w:p>
    <w:p w14:paraId="4698945A" w14:textId="47E9055F" w:rsidR="006207D4" w:rsidRDefault="006207D4" w:rsidP="006207D4">
      <w:pPr>
        <w:rPr>
          <w:b/>
          <w:bCs/>
        </w:rPr>
      </w:pPr>
      <w:r w:rsidRPr="0002187A">
        <w:rPr>
          <w:b/>
          <w:bCs/>
        </w:rPr>
        <w:t>Proposal</w:t>
      </w:r>
      <w:r w:rsidR="004964B1">
        <w:rPr>
          <w:b/>
          <w:bCs/>
        </w:rPr>
        <w:t xml:space="preserve"> 8</w:t>
      </w:r>
      <w:r w:rsidRPr="0002187A">
        <w:rPr>
          <w:b/>
          <w:bCs/>
        </w:rPr>
        <w:t xml:space="preserve">: </w:t>
      </w:r>
      <w:r w:rsidR="001E184C" w:rsidRPr="00940D6C">
        <w:rPr>
          <w:b/>
          <w:bCs/>
        </w:rPr>
        <w:t>For CG PUSCH</w:t>
      </w:r>
      <w:r w:rsidR="00D97AD7">
        <w:rPr>
          <w:b/>
          <w:bCs/>
        </w:rPr>
        <w:t>,</w:t>
      </w:r>
      <w:r w:rsidR="00CE2006" w:rsidRPr="00940D6C">
        <w:rPr>
          <w:b/>
          <w:bCs/>
        </w:rPr>
        <w:t xml:space="preserve"> indication and determination of different values of MCS are supported for SBFD and non-SBFD symbols across different slots.</w:t>
      </w:r>
    </w:p>
    <w:p w14:paraId="3075699D" w14:textId="65947A57" w:rsidR="00E0226F" w:rsidRPr="0002187A" w:rsidRDefault="00BA4EA0" w:rsidP="00601847">
      <w:pPr>
        <w:pStyle w:val="Heading2"/>
      </w:pPr>
      <w:r>
        <w:t>Fallback from configuration 2 to configuration 1</w:t>
      </w:r>
    </w:p>
    <w:p w14:paraId="0AF70D84" w14:textId="1A388C3C" w:rsidR="00F25670" w:rsidRDefault="00067547" w:rsidP="00CD4067">
      <w:pPr>
        <w:overflowPunct/>
        <w:autoSpaceDE/>
        <w:autoSpaceDN/>
        <w:adjustRightInd/>
        <w:spacing w:after="0"/>
        <w:textAlignment w:val="auto"/>
        <w:rPr>
          <w:lang w:val="en-US"/>
        </w:rPr>
      </w:pPr>
      <w:r>
        <w:rPr>
          <w:lang w:val="en-US"/>
        </w:rPr>
        <w:t xml:space="preserve">As </w:t>
      </w:r>
      <w:r w:rsidR="00237F71">
        <w:rPr>
          <w:lang w:val="en-US"/>
        </w:rPr>
        <w:t xml:space="preserve">agreed previously, the UE </w:t>
      </w:r>
      <w:r w:rsidR="004964B1">
        <w:rPr>
          <w:lang w:val="en-US"/>
        </w:rPr>
        <w:t>postpones</w:t>
      </w:r>
      <w:r w:rsidR="00237F71">
        <w:rPr>
          <w:lang w:val="en-US"/>
        </w:rPr>
        <w:t>/drops reception/transmiss</w:t>
      </w:r>
      <w:r w:rsidR="0019677C">
        <w:rPr>
          <w:lang w:val="en-US"/>
        </w:rPr>
        <w:t xml:space="preserve">ion in case of configuration 1. </w:t>
      </w:r>
      <w:r w:rsidR="009E1C04">
        <w:rPr>
          <w:lang w:val="en-US"/>
        </w:rPr>
        <w:t xml:space="preserve">The choice between configuration 1 and configuration 2 can be based on </w:t>
      </w:r>
      <w:r w:rsidR="003F755E">
        <w:rPr>
          <w:lang w:val="en-US"/>
        </w:rPr>
        <w:t xml:space="preserve">UE capability information, </w:t>
      </w:r>
      <w:r w:rsidR="00287413">
        <w:rPr>
          <w:lang w:val="en-US"/>
        </w:rPr>
        <w:t>i.e</w:t>
      </w:r>
      <w:r w:rsidR="003F755E">
        <w:rPr>
          <w:lang w:val="en-US"/>
        </w:rPr>
        <w:t>., whether the U</w:t>
      </w:r>
      <w:r w:rsidR="00287413">
        <w:rPr>
          <w:lang w:val="en-US"/>
        </w:rPr>
        <w:t>E</w:t>
      </w:r>
      <w:r w:rsidR="003F755E">
        <w:rPr>
          <w:lang w:val="en-US"/>
        </w:rPr>
        <w:t xml:space="preserve"> </w:t>
      </w:r>
      <w:proofErr w:type="gramStart"/>
      <w:r w:rsidR="003F755E">
        <w:rPr>
          <w:lang w:val="en-US"/>
        </w:rPr>
        <w:t>is capable of receiving/transmitting</w:t>
      </w:r>
      <w:proofErr w:type="gramEnd"/>
      <w:r w:rsidR="003F755E">
        <w:rPr>
          <w:lang w:val="en-US"/>
        </w:rPr>
        <w:t xml:space="preserve"> across both SBFD and non-SBFD slots</w:t>
      </w:r>
      <w:r w:rsidR="00287413">
        <w:rPr>
          <w:lang w:val="en-US"/>
        </w:rPr>
        <w:t xml:space="preserve"> with/without separate configurations. </w:t>
      </w:r>
      <w:r w:rsidR="00447E6E">
        <w:rPr>
          <w:lang w:val="en-US"/>
        </w:rPr>
        <w:t xml:space="preserve">However, there can be cases where the UE implicitly </w:t>
      </w:r>
      <w:r w:rsidR="0058694D">
        <w:rPr>
          <w:lang w:val="en-US"/>
        </w:rPr>
        <w:t xml:space="preserve">selects configuration 1 based on certain conditions satisfied. </w:t>
      </w:r>
      <w:r w:rsidR="00B031A0">
        <w:rPr>
          <w:lang w:val="en-US"/>
        </w:rPr>
        <w:t>For example, let us consider</w:t>
      </w:r>
      <w:r w:rsidR="00CC07E7">
        <w:rPr>
          <w:lang w:val="en-US"/>
        </w:rPr>
        <w:t> </w:t>
      </w:r>
      <w:r w:rsidR="00B031A0">
        <w:rPr>
          <w:lang w:val="en-US"/>
        </w:rPr>
        <w:t>Figur</w:t>
      </w:r>
      <w:r w:rsidR="00381C68">
        <w:rPr>
          <w:lang w:val="en-US"/>
        </w:rPr>
        <w:t>e</w:t>
      </w:r>
      <w:r w:rsidR="00CC07E7">
        <w:rPr>
          <w:lang w:val="en-US"/>
        </w:rPr>
        <w:t> </w:t>
      </w:r>
      <w:r w:rsidR="00381C68">
        <w:rPr>
          <w:lang w:val="en-US"/>
        </w:rPr>
        <w:t>8</w:t>
      </w:r>
      <w:r w:rsidR="00B031A0">
        <w:rPr>
          <w:lang w:val="en-US"/>
        </w:rPr>
        <w:t>.</w:t>
      </w:r>
      <w:r w:rsidR="00EF6E65">
        <w:rPr>
          <w:lang w:val="en-US"/>
        </w:rPr>
        <w:t xml:space="preserve"> Here, the SPS occasion on the SBFD slot/symbols</w:t>
      </w:r>
      <w:r w:rsidR="00C222A8">
        <w:rPr>
          <w:lang w:val="en-US"/>
        </w:rPr>
        <w:t xml:space="preserve"> </w:t>
      </w:r>
      <w:r w:rsidR="00FF3F9F">
        <w:rPr>
          <w:lang w:val="en-US"/>
        </w:rPr>
        <w:t>is such that very few usable D</w:t>
      </w:r>
      <w:r w:rsidR="00C222A8">
        <w:rPr>
          <w:lang w:val="en-US"/>
        </w:rPr>
        <w:t>L</w:t>
      </w:r>
      <w:r w:rsidR="00FF3F9F">
        <w:rPr>
          <w:lang w:val="en-US"/>
        </w:rPr>
        <w:t xml:space="preserve"> resources are available, e.g., 1 PRB.</w:t>
      </w:r>
      <w:r w:rsidR="00B44C3B">
        <w:rPr>
          <w:lang w:val="en-US"/>
        </w:rPr>
        <w:t xml:space="preserve"> In this case, it might be a </w:t>
      </w:r>
      <w:r w:rsidR="00AC1F24">
        <w:rPr>
          <w:lang w:val="en-US"/>
        </w:rPr>
        <w:t xml:space="preserve">better choice to either ignore or postpone the SPS occasion. </w:t>
      </w:r>
      <w:r w:rsidR="00CC07E7">
        <w:rPr>
          <w:lang w:val="en-US"/>
        </w:rPr>
        <w:t>The s</w:t>
      </w:r>
      <w:r w:rsidR="00CE5885">
        <w:rPr>
          <w:lang w:val="en-US"/>
        </w:rPr>
        <w:t>ame rule can be applied to other DL/UL sig</w:t>
      </w:r>
      <w:r w:rsidR="007B3C32">
        <w:rPr>
          <w:lang w:val="en-US"/>
        </w:rPr>
        <w:t>nals.</w:t>
      </w:r>
    </w:p>
    <w:p w14:paraId="7BDAF056" w14:textId="77777777" w:rsidR="00F25670" w:rsidRDefault="00F25670">
      <w:pPr>
        <w:overflowPunct/>
        <w:autoSpaceDE/>
        <w:autoSpaceDN/>
        <w:adjustRightInd/>
        <w:spacing w:after="0"/>
        <w:textAlignment w:val="auto"/>
        <w:rPr>
          <w:lang w:val="en-US"/>
        </w:rPr>
      </w:pPr>
    </w:p>
    <w:p w14:paraId="268AA221" w14:textId="77777777" w:rsidR="00520A81" w:rsidRDefault="00F25670" w:rsidP="00520A81">
      <w:pPr>
        <w:overflowPunct/>
        <w:autoSpaceDE/>
        <w:autoSpaceDN/>
        <w:adjustRightInd/>
        <w:spacing w:after="0"/>
        <w:jc w:val="center"/>
        <w:textAlignment w:val="auto"/>
        <w:rPr>
          <w:noProof/>
        </w:rPr>
      </w:pPr>
      <w:r w:rsidRPr="00F25670">
        <w:rPr>
          <w:noProof/>
          <w:lang w:val="en-US"/>
        </w:rPr>
        <w:drawing>
          <wp:inline distT="0" distB="0" distL="0" distR="0" wp14:anchorId="0504B26E" wp14:editId="7D941570">
            <wp:extent cx="3172659" cy="1731408"/>
            <wp:effectExtent l="0" t="0" r="2540" b="0"/>
            <wp:docPr id="1732284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28406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99158" cy="1800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2003" w:rsidRPr="00A52003">
        <w:rPr>
          <w:noProof/>
        </w:rPr>
        <w:t xml:space="preserve"> </w:t>
      </w:r>
      <w:r w:rsidR="00A52003" w:rsidRPr="00A52003">
        <w:rPr>
          <w:noProof/>
          <w:lang w:val="en-US"/>
        </w:rPr>
        <w:drawing>
          <wp:inline distT="0" distB="0" distL="0" distR="0" wp14:anchorId="230D5920" wp14:editId="7F4080E6">
            <wp:extent cx="3085693" cy="1682712"/>
            <wp:effectExtent l="0" t="0" r="635" b="0"/>
            <wp:docPr id="14773640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36405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85693" cy="1682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E6AF3" w14:textId="467235E6" w:rsidR="0059658D" w:rsidRDefault="0059658D" w:rsidP="00520A81">
      <w:pPr>
        <w:overflowPunct/>
        <w:autoSpaceDE/>
        <w:autoSpaceDN/>
        <w:adjustRightInd/>
        <w:spacing w:before="240" w:after="0"/>
        <w:jc w:val="center"/>
        <w:textAlignment w:val="auto"/>
        <w:rPr>
          <w:b/>
          <w:bCs/>
        </w:rPr>
      </w:pPr>
      <w:r w:rsidRPr="002869EF">
        <w:rPr>
          <w:b/>
          <w:bCs/>
        </w:rPr>
        <w:t xml:space="preserve">Figure </w:t>
      </w:r>
      <w:r w:rsidR="00381C68">
        <w:rPr>
          <w:b/>
          <w:bCs/>
        </w:rPr>
        <w:t>8</w:t>
      </w:r>
      <w:r w:rsidRPr="002869EF">
        <w:rPr>
          <w:b/>
          <w:bCs/>
        </w:rPr>
        <w:t xml:space="preserve">: </w:t>
      </w:r>
      <w:r>
        <w:rPr>
          <w:b/>
          <w:bCs/>
        </w:rPr>
        <w:t xml:space="preserve">SPS </w:t>
      </w:r>
      <w:r w:rsidR="00B44C3B">
        <w:rPr>
          <w:b/>
          <w:bCs/>
        </w:rPr>
        <w:t>occasion</w:t>
      </w:r>
      <w:r>
        <w:rPr>
          <w:b/>
          <w:bCs/>
        </w:rPr>
        <w:t xml:space="preserve"> ignored</w:t>
      </w:r>
      <w:r w:rsidR="007B3C32">
        <w:rPr>
          <w:b/>
          <w:bCs/>
        </w:rPr>
        <w:t>/postponed</w:t>
      </w:r>
      <w:r w:rsidR="00B44C3B">
        <w:rPr>
          <w:b/>
          <w:bCs/>
        </w:rPr>
        <w:t xml:space="preserve"> due to very few usable DL resources</w:t>
      </w:r>
    </w:p>
    <w:p w14:paraId="0ED3EC38" w14:textId="77777777" w:rsidR="00520A81" w:rsidRDefault="00520A81" w:rsidP="00520A81">
      <w:pPr>
        <w:overflowPunct/>
        <w:autoSpaceDE/>
        <w:autoSpaceDN/>
        <w:adjustRightInd/>
        <w:spacing w:after="0"/>
        <w:jc w:val="center"/>
        <w:textAlignment w:val="auto"/>
        <w:rPr>
          <w:b/>
          <w:bCs/>
        </w:rPr>
      </w:pPr>
    </w:p>
    <w:p w14:paraId="5393B8E6" w14:textId="30630B66" w:rsidR="007D4AD0" w:rsidRPr="00CD4067" w:rsidRDefault="007D4AD0" w:rsidP="00CD4067">
      <w:pPr>
        <w:pStyle w:val="3GPPNormalText"/>
        <w:rPr>
          <w:sz w:val="20"/>
          <w:szCs w:val="20"/>
          <w:lang w:val="en-GB"/>
        </w:rPr>
      </w:pPr>
      <w:r w:rsidRPr="00CD4067">
        <w:rPr>
          <w:sz w:val="20"/>
          <w:szCs w:val="20"/>
          <w:lang w:val="en-GB"/>
        </w:rPr>
        <w:t xml:space="preserve">Thus, the UE </w:t>
      </w:r>
      <w:r w:rsidR="005025FA" w:rsidRPr="00CD4067">
        <w:rPr>
          <w:sz w:val="20"/>
          <w:szCs w:val="20"/>
          <w:lang w:val="en-GB"/>
        </w:rPr>
        <w:t>fallbacks from</w:t>
      </w:r>
      <w:r w:rsidRPr="00CD4067">
        <w:rPr>
          <w:sz w:val="20"/>
          <w:szCs w:val="20"/>
          <w:lang w:val="en-GB"/>
        </w:rPr>
        <w:t xml:space="preserve"> configuration </w:t>
      </w:r>
      <w:r w:rsidR="005025FA" w:rsidRPr="00CD4067">
        <w:rPr>
          <w:sz w:val="20"/>
          <w:szCs w:val="20"/>
          <w:lang w:val="en-GB"/>
        </w:rPr>
        <w:t xml:space="preserve">2 to configuration 1 based on the condition satisfied. </w:t>
      </w:r>
    </w:p>
    <w:p w14:paraId="15DA34DE" w14:textId="0F5FF2F3" w:rsidR="00520A81" w:rsidRDefault="007D4AD0" w:rsidP="00520A81">
      <w:pPr>
        <w:pStyle w:val="3GPPNormalText"/>
        <w:rPr>
          <w:b/>
          <w:bCs/>
        </w:rPr>
      </w:pPr>
      <w:r w:rsidRPr="00CD4067">
        <w:rPr>
          <w:b/>
          <w:bCs/>
          <w:sz w:val="20"/>
          <w:szCs w:val="20"/>
          <w:lang w:val="en-GB"/>
        </w:rPr>
        <w:t>Proposal</w:t>
      </w:r>
      <w:r w:rsidR="00381C68">
        <w:rPr>
          <w:b/>
          <w:bCs/>
          <w:sz w:val="20"/>
          <w:szCs w:val="20"/>
          <w:lang w:val="en-GB"/>
        </w:rPr>
        <w:t xml:space="preserve"> 9</w:t>
      </w:r>
      <w:r w:rsidRPr="00CD4067">
        <w:rPr>
          <w:b/>
          <w:bCs/>
          <w:sz w:val="20"/>
          <w:szCs w:val="20"/>
          <w:lang w:val="en-GB"/>
        </w:rPr>
        <w:t>:</w:t>
      </w:r>
      <w:r w:rsidRPr="00CD4067">
        <w:rPr>
          <w:sz w:val="20"/>
          <w:szCs w:val="20"/>
          <w:lang w:val="en-GB"/>
        </w:rPr>
        <w:t xml:space="preserve"> </w:t>
      </w:r>
      <w:r w:rsidR="00B77302" w:rsidRPr="00CD4067">
        <w:rPr>
          <w:b/>
          <w:bCs/>
          <w:sz w:val="20"/>
          <w:szCs w:val="20"/>
          <w:lang w:val="en-GB"/>
        </w:rPr>
        <w:t xml:space="preserve">Fallback from configuration 2 to configuration 1 </w:t>
      </w:r>
      <w:r w:rsidR="00C11C05" w:rsidRPr="00CD4067">
        <w:rPr>
          <w:b/>
          <w:bCs/>
          <w:sz w:val="20"/>
          <w:szCs w:val="20"/>
          <w:lang w:val="en-GB"/>
        </w:rPr>
        <w:t>is supported.</w:t>
      </w:r>
      <w:r w:rsidR="00520A81">
        <w:rPr>
          <w:b/>
          <w:bCs/>
          <w:sz w:val="20"/>
          <w:szCs w:val="20"/>
          <w:lang w:val="en-GB"/>
        </w:rPr>
        <w:br w:type="page"/>
      </w:r>
    </w:p>
    <w:p w14:paraId="3CCF633B" w14:textId="5A8C7FCC" w:rsidR="00C05AC4" w:rsidRPr="00B41BCC" w:rsidRDefault="00C05AC4" w:rsidP="00C05AC4">
      <w:pPr>
        <w:pStyle w:val="Heading1"/>
        <w:tabs>
          <w:tab w:val="clear" w:pos="432"/>
        </w:tabs>
        <w:rPr>
          <w:snapToGrid w:val="0"/>
          <w:lang w:val="en-US"/>
        </w:rPr>
      </w:pPr>
      <w:r w:rsidRPr="00990ECA">
        <w:rPr>
          <w:lang w:val="en-US"/>
        </w:rPr>
        <w:lastRenderedPageBreak/>
        <w:t>Conclusions</w:t>
      </w:r>
    </w:p>
    <w:p w14:paraId="7B1E9982" w14:textId="6473AE13" w:rsidR="00C05AC4" w:rsidRDefault="00C05AC4" w:rsidP="00C05AC4">
      <w:pPr>
        <w:pStyle w:val="3GPPNormalText"/>
      </w:pPr>
      <w:r w:rsidRPr="009D7AA5">
        <w:t xml:space="preserve">The following </w:t>
      </w:r>
      <w:r w:rsidR="005D593C">
        <w:t xml:space="preserve">observations and </w:t>
      </w:r>
      <w:r w:rsidR="00010F70">
        <w:t>proposals</w:t>
      </w:r>
      <w:r w:rsidR="00010F70" w:rsidRPr="009D7AA5">
        <w:t xml:space="preserve"> </w:t>
      </w:r>
      <w:r w:rsidRPr="009D7AA5">
        <w:t>have been made in this document:</w:t>
      </w:r>
    </w:p>
    <w:p w14:paraId="0E8A9738" w14:textId="77777777" w:rsidR="00762A94" w:rsidRDefault="00762A94" w:rsidP="00762A94">
      <w:pPr>
        <w:spacing w:before="240"/>
        <w:rPr>
          <w:b/>
          <w:bCs/>
        </w:rPr>
      </w:pPr>
      <w:r w:rsidRPr="0002187A">
        <w:rPr>
          <w:b/>
          <w:bCs/>
        </w:rPr>
        <w:t>Observatio</w:t>
      </w:r>
      <w:r>
        <w:rPr>
          <w:b/>
          <w:bCs/>
        </w:rPr>
        <w:t>n 1</w:t>
      </w:r>
      <w:r w:rsidRPr="0002187A">
        <w:rPr>
          <w:b/>
          <w:bCs/>
        </w:rPr>
        <w:t xml:space="preserve">: </w:t>
      </w:r>
      <w:r>
        <w:rPr>
          <w:b/>
          <w:bCs/>
        </w:rPr>
        <w:t>For Configuration 1, a transmission/reception occasion can overlap with both valid and invalid symbols.</w:t>
      </w:r>
    </w:p>
    <w:p w14:paraId="1D6AFFAE" w14:textId="77777777" w:rsidR="00762A94" w:rsidRDefault="00762A94" w:rsidP="00762A94">
      <w:pPr>
        <w:rPr>
          <w:rFonts w:eastAsia="Malgun Gothic"/>
          <w:b/>
          <w:bCs/>
          <w:lang w:eastAsia="zh-CN"/>
        </w:rPr>
      </w:pPr>
      <w:r w:rsidRPr="008A3503">
        <w:rPr>
          <w:b/>
          <w:bCs/>
        </w:rPr>
        <w:t>Proposal</w:t>
      </w:r>
      <w:r>
        <w:rPr>
          <w:b/>
          <w:bCs/>
        </w:rPr>
        <w:t xml:space="preserve"> 1</w:t>
      </w:r>
      <w:r w:rsidRPr="008A3503">
        <w:rPr>
          <w:b/>
          <w:bCs/>
        </w:rPr>
        <w:t xml:space="preserve">: For configuration 1, the </w:t>
      </w:r>
      <w:r w:rsidRPr="008A3503">
        <w:rPr>
          <w:rFonts w:eastAsia="Malgun Gothic"/>
          <w:b/>
          <w:bCs/>
          <w:lang w:eastAsia="zh-CN"/>
        </w:rPr>
        <w:t>UE postpone</w:t>
      </w:r>
      <w:r w:rsidRPr="008A3503">
        <w:rPr>
          <w:rFonts w:eastAsia="Malgun Gothic" w:hint="eastAsia"/>
          <w:b/>
          <w:bCs/>
          <w:lang w:eastAsia="zh-CN"/>
        </w:rPr>
        <w:t>s</w:t>
      </w:r>
      <w:r>
        <w:rPr>
          <w:rFonts w:eastAsia="Malgun Gothic"/>
          <w:b/>
          <w:bCs/>
          <w:lang w:eastAsia="zh-CN"/>
        </w:rPr>
        <w:t>/drops</w:t>
      </w:r>
      <w:r w:rsidRPr="008A3503">
        <w:rPr>
          <w:rFonts w:eastAsia="Malgun Gothic"/>
          <w:b/>
          <w:bCs/>
          <w:lang w:eastAsia="zh-CN"/>
        </w:rPr>
        <w:t xml:space="preserve"> transmissions</w:t>
      </w:r>
      <w:r>
        <w:rPr>
          <w:rFonts w:eastAsia="Malgun Gothic"/>
          <w:b/>
          <w:bCs/>
          <w:lang w:eastAsia="zh-CN"/>
        </w:rPr>
        <w:t>/receptions</w:t>
      </w:r>
      <w:r w:rsidRPr="008A3503">
        <w:rPr>
          <w:rFonts w:eastAsia="Malgun Gothic"/>
          <w:b/>
          <w:bCs/>
          <w:lang w:eastAsia="zh-CN"/>
        </w:rPr>
        <w:t xml:space="preserve"> </w:t>
      </w:r>
      <w:r>
        <w:rPr>
          <w:rFonts w:eastAsia="Malgun Gothic"/>
          <w:b/>
          <w:bCs/>
          <w:lang w:eastAsia="zh-CN"/>
        </w:rPr>
        <w:t>if the transmission/reception occasion overlaps with at least one invalid symbol type, e.g., an SBFD symbol.</w:t>
      </w:r>
    </w:p>
    <w:p w14:paraId="7C3BE92E" w14:textId="77777777" w:rsidR="00762A94" w:rsidRPr="00DF0B17" w:rsidRDefault="00762A94" w:rsidP="00762A94">
      <w:pPr>
        <w:rPr>
          <w:rFonts w:eastAsia="Malgun Gothic"/>
          <w:b/>
          <w:bCs/>
          <w:lang w:eastAsia="zh-CN"/>
        </w:rPr>
      </w:pPr>
      <w:r w:rsidRPr="008A3503">
        <w:rPr>
          <w:b/>
          <w:bCs/>
        </w:rPr>
        <w:t>Proposal</w:t>
      </w:r>
      <w:r>
        <w:rPr>
          <w:b/>
          <w:bCs/>
        </w:rPr>
        <w:t xml:space="preserve"> 2</w:t>
      </w:r>
      <w:r w:rsidRPr="008A3503">
        <w:rPr>
          <w:b/>
          <w:bCs/>
        </w:rPr>
        <w:t xml:space="preserve">: For configuration 1, the </w:t>
      </w:r>
      <w:r w:rsidRPr="008A3503">
        <w:rPr>
          <w:rFonts w:eastAsia="Malgun Gothic"/>
          <w:b/>
          <w:bCs/>
          <w:lang w:eastAsia="zh-CN"/>
        </w:rPr>
        <w:t>UE postpone</w:t>
      </w:r>
      <w:r w:rsidRPr="008A3503">
        <w:rPr>
          <w:rFonts w:eastAsia="Malgun Gothic" w:hint="eastAsia"/>
          <w:b/>
          <w:bCs/>
          <w:lang w:eastAsia="zh-CN"/>
        </w:rPr>
        <w:t>s</w:t>
      </w:r>
      <w:r w:rsidRPr="008A3503">
        <w:rPr>
          <w:rFonts w:eastAsia="Malgun Gothic"/>
          <w:b/>
          <w:bCs/>
          <w:lang w:eastAsia="zh-CN"/>
        </w:rPr>
        <w:t xml:space="preserve"> transmissions in the </w:t>
      </w:r>
      <w:r w:rsidRPr="008A3503">
        <w:rPr>
          <w:rFonts w:eastAsia="Malgun Gothic" w:hint="eastAsia"/>
          <w:b/>
          <w:bCs/>
          <w:lang w:eastAsia="zh-CN"/>
        </w:rPr>
        <w:t>invalid</w:t>
      </w:r>
      <w:r w:rsidRPr="008A3503">
        <w:rPr>
          <w:rFonts w:eastAsia="Malgun Gothic"/>
          <w:b/>
          <w:bCs/>
          <w:lang w:eastAsia="zh-CN"/>
        </w:rPr>
        <w:t xml:space="preserve"> symbol type based on certain conditions satisfied, </w:t>
      </w:r>
      <w:r>
        <w:rPr>
          <w:rFonts w:eastAsia="Malgun Gothic"/>
          <w:b/>
          <w:bCs/>
          <w:lang w:eastAsia="zh-CN"/>
        </w:rPr>
        <w:t>e.g., timing related, otherwise it is dropped.</w:t>
      </w:r>
    </w:p>
    <w:p w14:paraId="4DA15B84" w14:textId="77777777" w:rsidR="00762A94" w:rsidRDefault="00762A94" w:rsidP="00762A94">
      <w:pPr>
        <w:rPr>
          <w:rFonts w:eastAsia="Malgun Gothic"/>
          <w:b/>
          <w:bCs/>
          <w:lang w:eastAsia="zh-CN"/>
        </w:rPr>
      </w:pPr>
      <w:r>
        <w:rPr>
          <w:b/>
          <w:bCs/>
        </w:rPr>
        <w:t xml:space="preserve">Proposal 3: For SPS PDSCH, PDSCH </w:t>
      </w:r>
      <w:r w:rsidRPr="00C11947">
        <w:rPr>
          <w:b/>
          <w:bCs/>
        </w:rPr>
        <w:t xml:space="preserve">repetitions and multi-PDSCH in SBFD symbols, </w:t>
      </w:r>
      <w:r>
        <w:rPr>
          <w:b/>
          <w:bCs/>
        </w:rPr>
        <w:t xml:space="preserve">the </w:t>
      </w:r>
      <w:r w:rsidRPr="00C11947">
        <w:rPr>
          <w:rFonts w:eastAsia="Malgun Gothic" w:hint="eastAsia"/>
          <w:b/>
          <w:bCs/>
          <w:lang w:eastAsia="zh-CN"/>
        </w:rPr>
        <w:t>number of PRBs for TBS determination is based on</w:t>
      </w:r>
      <w:r w:rsidRPr="00C11947">
        <w:rPr>
          <w:rFonts w:eastAsia="Malgun Gothic"/>
          <w:b/>
          <w:bCs/>
          <w:lang w:eastAsia="zh-CN"/>
        </w:rPr>
        <w:t xml:space="preserve"> </w:t>
      </w:r>
      <w:r w:rsidRPr="00C11947">
        <w:rPr>
          <w:rFonts w:eastAsia="Malgun Gothic" w:hint="eastAsia"/>
          <w:b/>
          <w:bCs/>
          <w:lang w:eastAsia="zh-CN"/>
        </w:rPr>
        <w:t>assigned PRBs within DL usable PRBs only</w:t>
      </w:r>
      <w:r w:rsidRPr="00C11947">
        <w:rPr>
          <w:rFonts w:eastAsia="Malgun Gothic"/>
          <w:b/>
          <w:bCs/>
          <w:lang w:eastAsia="zh-CN"/>
        </w:rPr>
        <w:t>.</w:t>
      </w:r>
    </w:p>
    <w:p w14:paraId="61265C4D" w14:textId="77777777" w:rsidR="00762A94" w:rsidRDefault="00762A94" w:rsidP="00762A94">
      <w:pPr>
        <w:rPr>
          <w:b/>
          <w:bCs/>
        </w:rPr>
      </w:pPr>
      <w:r w:rsidRPr="0002187A">
        <w:rPr>
          <w:b/>
          <w:bCs/>
        </w:rPr>
        <w:t>Proposal</w:t>
      </w:r>
      <w:r>
        <w:rPr>
          <w:b/>
          <w:bCs/>
        </w:rPr>
        <w:t xml:space="preserve"> 4</w:t>
      </w:r>
      <w:r w:rsidRPr="0002187A">
        <w:rPr>
          <w:b/>
          <w:bCs/>
        </w:rPr>
        <w:t>:</w:t>
      </w:r>
      <w:r>
        <w:rPr>
          <w:b/>
          <w:bCs/>
        </w:rPr>
        <w:t xml:space="preserve"> For SPS PDSCH, indication or determination of different MCS values are supported for SBFD and non-SBFD symbols in different slots.</w:t>
      </w:r>
    </w:p>
    <w:p w14:paraId="4E37FC2C" w14:textId="77777777" w:rsidR="00762A94" w:rsidRPr="00EC7F5A" w:rsidRDefault="00762A94" w:rsidP="00762A94">
      <w:pPr>
        <w:spacing w:after="60"/>
        <w:rPr>
          <w:b/>
          <w:bCs/>
        </w:rPr>
      </w:pPr>
      <w:r w:rsidRPr="00EC7F5A">
        <w:rPr>
          <w:b/>
          <w:bCs/>
        </w:rPr>
        <w:t xml:space="preserve">Proposal 5: For CG PUSCH, PUSCH repetition, multi-PUSCH and </w:t>
      </w:r>
      <w:proofErr w:type="spellStart"/>
      <w:r w:rsidRPr="00EC7F5A">
        <w:rPr>
          <w:b/>
          <w:bCs/>
        </w:rPr>
        <w:t>TBoMS</w:t>
      </w:r>
      <w:proofErr w:type="spellEnd"/>
      <w:r w:rsidRPr="00EC7F5A">
        <w:rPr>
          <w:b/>
          <w:bCs/>
        </w:rPr>
        <w:t xml:space="preserve">, the shift in frequency domain </w:t>
      </w:r>
      <w:r>
        <w:rPr>
          <w:b/>
          <w:bCs/>
        </w:rPr>
        <w:t xml:space="preserve">in SBFD symbols </w:t>
      </w:r>
      <w:r w:rsidRPr="00EC7F5A">
        <w:rPr>
          <w:b/>
          <w:bCs/>
        </w:rPr>
        <w:t xml:space="preserve">can be done according to the formula </w:t>
      </w:r>
      <w:proofErr w:type="spellStart"/>
      <w:r w:rsidRPr="00EC7F5A">
        <w:rPr>
          <w:b/>
          <w:bCs/>
        </w:rPr>
        <w:t>RB_start_new</w:t>
      </w:r>
      <w:proofErr w:type="spellEnd"/>
      <w:r w:rsidRPr="00EC7F5A">
        <w:rPr>
          <w:b/>
          <w:bCs/>
        </w:rPr>
        <w:t xml:space="preserve"> = </w:t>
      </w:r>
      <w:proofErr w:type="spellStart"/>
      <w:r w:rsidRPr="00EC7F5A">
        <w:rPr>
          <w:b/>
          <w:bCs/>
        </w:rPr>
        <w:t>RB_start</w:t>
      </w:r>
      <w:proofErr w:type="spellEnd"/>
      <w:r w:rsidRPr="00EC7F5A">
        <w:rPr>
          <w:b/>
          <w:bCs/>
        </w:rPr>
        <w:t xml:space="preserve"> </w:t>
      </w:r>
      <w:r w:rsidRPr="00EC7F5A">
        <w:rPr>
          <w:b/>
          <w:bCs/>
        </w:rPr>
        <w:sym w:font="Symbol" w:char="F0B1"/>
      </w:r>
      <w:r w:rsidRPr="00EC7F5A">
        <w:rPr>
          <w:b/>
          <w:bCs/>
        </w:rPr>
        <w:t xml:space="preserve"> offset, where</w:t>
      </w:r>
    </w:p>
    <w:p w14:paraId="54D20F22" w14:textId="77777777" w:rsidR="00762A94" w:rsidRPr="00F94212" w:rsidRDefault="00762A94" w:rsidP="00762A94">
      <w:pPr>
        <w:pStyle w:val="ListParagraph"/>
        <w:numPr>
          <w:ilvl w:val="0"/>
          <w:numId w:val="37"/>
        </w:numPr>
        <w:rPr>
          <w:rFonts w:ascii="Times New Roman" w:hAnsi="Times New Roman"/>
          <w:b/>
          <w:bCs/>
          <w:sz w:val="20"/>
          <w:szCs w:val="20"/>
        </w:rPr>
      </w:pPr>
      <w:proofErr w:type="spellStart"/>
      <w:r w:rsidRPr="00F94212">
        <w:rPr>
          <w:rFonts w:ascii="Times New Roman" w:hAnsi="Times New Roman"/>
          <w:b/>
          <w:bCs/>
          <w:sz w:val="20"/>
          <w:szCs w:val="20"/>
        </w:rPr>
        <w:t>RB_start_new</w:t>
      </w:r>
      <w:proofErr w:type="spellEnd"/>
      <w:r w:rsidRPr="00F94212">
        <w:rPr>
          <w:rFonts w:ascii="Times New Roman" w:hAnsi="Times New Roman"/>
          <w:b/>
          <w:bCs/>
          <w:sz w:val="20"/>
          <w:szCs w:val="20"/>
        </w:rPr>
        <w:t xml:space="preserve"> is the lowest frequency of the resource allocation in the SBFD symbols, </w:t>
      </w:r>
    </w:p>
    <w:p w14:paraId="199B5B74" w14:textId="77777777" w:rsidR="00762A94" w:rsidRPr="00F94212" w:rsidRDefault="00762A94" w:rsidP="00762A94">
      <w:pPr>
        <w:pStyle w:val="ListParagraph"/>
        <w:numPr>
          <w:ilvl w:val="0"/>
          <w:numId w:val="37"/>
        </w:numPr>
        <w:rPr>
          <w:rFonts w:ascii="Times New Roman" w:hAnsi="Times New Roman"/>
          <w:b/>
          <w:bCs/>
          <w:sz w:val="20"/>
          <w:szCs w:val="20"/>
        </w:rPr>
      </w:pPr>
      <w:proofErr w:type="spellStart"/>
      <w:r w:rsidRPr="00F94212">
        <w:rPr>
          <w:rFonts w:ascii="Times New Roman" w:hAnsi="Times New Roman"/>
          <w:b/>
          <w:bCs/>
          <w:sz w:val="20"/>
          <w:szCs w:val="20"/>
        </w:rPr>
        <w:t>RB_start</w:t>
      </w:r>
      <w:proofErr w:type="spellEnd"/>
      <w:r w:rsidRPr="00F94212">
        <w:rPr>
          <w:rFonts w:ascii="Times New Roman" w:hAnsi="Times New Roman"/>
          <w:b/>
          <w:bCs/>
          <w:sz w:val="20"/>
          <w:szCs w:val="20"/>
        </w:rPr>
        <w:t xml:space="preserve"> is the lowest frequency of the resource allocation in the non-SBFD symbols,</w:t>
      </w:r>
    </w:p>
    <w:p w14:paraId="78102B48" w14:textId="77777777" w:rsidR="00762A94" w:rsidRPr="00F94212" w:rsidRDefault="00762A94" w:rsidP="00762A94">
      <w:pPr>
        <w:pStyle w:val="ListParagraph"/>
        <w:numPr>
          <w:ilvl w:val="0"/>
          <w:numId w:val="37"/>
        </w:numPr>
        <w:rPr>
          <w:rFonts w:ascii="Times New Roman" w:hAnsi="Times New Roman"/>
          <w:b/>
          <w:bCs/>
          <w:sz w:val="20"/>
          <w:szCs w:val="20"/>
        </w:rPr>
      </w:pPr>
      <w:r>
        <w:rPr>
          <w:rFonts w:ascii="Times New Roman" w:hAnsi="Times New Roman"/>
          <w:b/>
          <w:bCs/>
          <w:sz w:val="20"/>
          <w:szCs w:val="20"/>
        </w:rPr>
        <w:t>o</w:t>
      </w:r>
      <w:r w:rsidRPr="00F94212">
        <w:rPr>
          <w:rFonts w:ascii="Times New Roman" w:hAnsi="Times New Roman"/>
          <w:b/>
          <w:bCs/>
          <w:sz w:val="20"/>
          <w:szCs w:val="20"/>
        </w:rPr>
        <w:t>ffset</w:t>
      </w:r>
      <w:r>
        <w:rPr>
          <w:rFonts w:ascii="Times New Roman" w:hAnsi="Times New Roman"/>
          <w:b/>
          <w:bCs/>
          <w:sz w:val="20"/>
          <w:szCs w:val="20"/>
        </w:rPr>
        <w:t xml:space="preserve"> is</w:t>
      </w:r>
      <w:r w:rsidRPr="00F94212">
        <w:rPr>
          <w:rFonts w:ascii="Times New Roman" w:hAnsi="Times New Roman"/>
          <w:b/>
          <w:bCs/>
          <w:sz w:val="20"/>
          <w:szCs w:val="20"/>
        </w:rPr>
        <w:t xml:space="preserve"> in number of RBs, and</w:t>
      </w:r>
    </w:p>
    <w:p w14:paraId="1F596790" w14:textId="77777777" w:rsidR="00762A94" w:rsidRPr="00F94212" w:rsidRDefault="00762A94" w:rsidP="00762A94">
      <w:pPr>
        <w:pStyle w:val="ListParagraph"/>
        <w:numPr>
          <w:ilvl w:val="0"/>
          <w:numId w:val="37"/>
        </w:numPr>
        <w:rPr>
          <w:rFonts w:ascii="Times New Roman" w:hAnsi="Times New Roman"/>
          <w:b/>
          <w:bCs/>
          <w:sz w:val="20"/>
          <w:szCs w:val="20"/>
        </w:rPr>
      </w:pPr>
      <w:r w:rsidRPr="00F94212">
        <w:rPr>
          <w:rFonts w:ascii="Times New Roman" w:hAnsi="Times New Roman"/>
          <w:b/>
          <w:bCs/>
          <w:sz w:val="20"/>
          <w:szCs w:val="20"/>
        </w:rPr>
        <w:t>a direction (implicit/explicit).</w:t>
      </w:r>
    </w:p>
    <w:p w14:paraId="76147940" w14:textId="77777777" w:rsidR="00AA2C33" w:rsidRDefault="00AA2C33" w:rsidP="00C05AC4">
      <w:pPr>
        <w:pStyle w:val="3GPPNormalText"/>
      </w:pPr>
    </w:p>
    <w:p w14:paraId="1C7939E1" w14:textId="77777777" w:rsidR="00762A94" w:rsidRPr="00CE3985" w:rsidRDefault="00762A94" w:rsidP="00762A94">
      <w:pPr>
        <w:rPr>
          <w:b/>
          <w:bCs/>
        </w:rPr>
      </w:pPr>
      <w:r w:rsidRPr="00CE3985">
        <w:rPr>
          <w:b/>
          <w:bCs/>
        </w:rPr>
        <w:t>Observation 2: In case of intra-slot frequency hopping in SBFD symbols, using the legacy F</w:t>
      </w:r>
      <w:r>
        <w:rPr>
          <w:b/>
          <w:bCs/>
        </w:rPr>
        <w:t>H</w:t>
      </w:r>
      <w:r w:rsidRPr="00CE3985">
        <w:rPr>
          <w:b/>
          <w:bCs/>
        </w:rPr>
        <w:t xml:space="preserve"> formula might lead to loss of UL resources.</w:t>
      </w:r>
    </w:p>
    <w:p w14:paraId="71AE36D7" w14:textId="77777777" w:rsidR="00762A94" w:rsidRPr="00CE3985" w:rsidRDefault="00762A94" w:rsidP="00762A94">
      <w:pPr>
        <w:rPr>
          <w:b/>
          <w:bCs/>
        </w:rPr>
      </w:pPr>
      <w:r w:rsidRPr="00CE3985">
        <w:rPr>
          <w:b/>
          <w:bCs/>
        </w:rPr>
        <w:t>Proposal 6: In case of intra-slot frequency hopping in SBFD symbols, an enhanced legacy FH formula is supported.</w:t>
      </w:r>
    </w:p>
    <w:p w14:paraId="72ED66D4" w14:textId="77777777" w:rsidR="00762A94" w:rsidRDefault="00762A94" w:rsidP="00762A94">
      <w:pPr>
        <w:rPr>
          <w:b/>
          <w:bCs/>
        </w:rPr>
      </w:pPr>
      <w:r w:rsidRPr="00CE3985">
        <w:rPr>
          <w:b/>
          <w:bCs/>
        </w:rPr>
        <w:t xml:space="preserve">Proposal </w:t>
      </w:r>
      <w:r>
        <w:rPr>
          <w:b/>
          <w:bCs/>
        </w:rPr>
        <w:t>7</w:t>
      </w:r>
      <w:r w:rsidRPr="00CE3985">
        <w:rPr>
          <w:b/>
          <w:bCs/>
        </w:rPr>
        <w:t>: In case of int</w:t>
      </w:r>
      <w:r>
        <w:rPr>
          <w:b/>
          <w:bCs/>
        </w:rPr>
        <w:t>er</w:t>
      </w:r>
      <w:r w:rsidRPr="00CE3985">
        <w:rPr>
          <w:b/>
          <w:bCs/>
        </w:rPr>
        <w:t>-slot frequency hopping in SBFD symbols, an enhanced legacy FH formula is supported.</w:t>
      </w:r>
    </w:p>
    <w:p w14:paraId="28776388" w14:textId="77777777" w:rsidR="00762A94" w:rsidRDefault="00762A94" w:rsidP="00762A94">
      <w:pPr>
        <w:rPr>
          <w:b/>
          <w:bCs/>
        </w:rPr>
      </w:pPr>
      <w:r w:rsidRPr="0002187A">
        <w:rPr>
          <w:b/>
          <w:bCs/>
        </w:rPr>
        <w:t>Proposal</w:t>
      </w:r>
      <w:r>
        <w:rPr>
          <w:b/>
          <w:bCs/>
        </w:rPr>
        <w:t xml:space="preserve"> 8</w:t>
      </w:r>
      <w:r w:rsidRPr="0002187A">
        <w:rPr>
          <w:b/>
          <w:bCs/>
        </w:rPr>
        <w:t xml:space="preserve">: </w:t>
      </w:r>
      <w:r w:rsidRPr="00940D6C">
        <w:rPr>
          <w:b/>
          <w:bCs/>
        </w:rPr>
        <w:t>For CG PUSCH</w:t>
      </w:r>
      <w:r>
        <w:rPr>
          <w:b/>
          <w:bCs/>
        </w:rPr>
        <w:t>,</w:t>
      </w:r>
      <w:r w:rsidRPr="00940D6C">
        <w:rPr>
          <w:b/>
          <w:bCs/>
        </w:rPr>
        <w:t xml:space="preserve"> indication and determination of different values of MCS are supported for SBFD and non-SBFD symbols across different slots.</w:t>
      </w:r>
    </w:p>
    <w:p w14:paraId="63C3D6BD" w14:textId="5AF623EA" w:rsidR="00AA2C33" w:rsidRPr="009D7AA5" w:rsidRDefault="00762A94" w:rsidP="00762A94">
      <w:pPr>
        <w:rPr>
          <w:lang w:eastAsia="de-DE"/>
        </w:rPr>
      </w:pPr>
      <w:r w:rsidRPr="00CD4067">
        <w:rPr>
          <w:b/>
          <w:bCs/>
        </w:rPr>
        <w:t>Proposal</w:t>
      </w:r>
      <w:r>
        <w:rPr>
          <w:b/>
          <w:bCs/>
        </w:rPr>
        <w:t xml:space="preserve"> 9</w:t>
      </w:r>
      <w:r w:rsidRPr="00CD4067">
        <w:rPr>
          <w:b/>
          <w:bCs/>
        </w:rPr>
        <w:t>:</w:t>
      </w:r>
      <w:r w:rsidRPr="00CD4067">
        <w:t xml:space="preserve"> </w:t>
      </w:r>
      <w:r w:rsidRPr="00CD4067">
        <w:rPr>
          <w:b/>
          <w:bCs/>
        </w:rPr>
        <w:t>Fallback from configuration 2 to configuration 1 is supported.</w:t>
      </w:r>
    </w:p>
    <w:p w14:paraId="68F1FAA0" w14:textId="77777777" w:rsidR="00C05AC4" w:rsidRPr="00B41BCC" w:rsidRDefault="00C05AC4" w:rsidP="00C05AC4">
      <w:pPr>
        <w:pStyle w:val="Heading1"/>
        <w:tabs>
          <w:tab w:val="clear" w:pos="432"/>
        </w:tabs>
        <w:rPr>
          <w:snapToGrid w:val="0"/>
          <w:lang w:val="en-US"/>
        </w:rPr>
      </w:pPr>
      <w:r w:rsidRPr="00990ECA">
        <w:rPr>
          <w:lang w:val="en-US"/>
        </w:rPr>
        <w:t>References</w:t>
      </w:r>
    </w:p>
    <w:p w14:paraId="7DA655ED" w14:textId="5CA77124" w:rsidR="0003212F" w:rsidRPr="00266D6F" w:rsidRDefault="00266D6F">
      <w:pPr>
        <w:pStyle w:val="ListParagraph"/>
        <w:widowControl w:val="0"/>
        <w:numPr>
          <w:ilvl w:val="0"/>
          <w:numId w:val="5"/>
        </w:numPr>
        <w:spacing w:after="120"/>
        <w:rPr>
          <w:iCs/>
        </w:rPr>
      </w:pPr>
      <w:r w:rsidRPr="009B646A">
        <w:rPr>
          <w:rFonts w:ascii="Times New Roman" w:hAnsi="Times New Roman"/>
          <w:sz w:val="20"/>
          <w:szCs w:val="20"/>
        </w:rPr>
        <w:t>RP-2</w:t>
      </w:r>
      <w:r>
        <w:rPr>
          <w:rFonts w:ascii="Times New Roman" w:hAnsi="Times New Roman"/>
          <w:sz w:val="20"/>
          <w:szCs w:val="20"/>
        </w:rPr>
        <w:t>34035</w:t>
      </w:r>
      <w:r w:rsidRPr="009B646A">
        <w:rPr>
          <w:rFonts w:ascii="Times New Roman" w:hAnsi="Times New Roman" w:hint="eastAsia"/>
          <w:sz w:val="20"/>
          <w:szCs w:val="20"/>
        </w:rPr>
        <w:t>,</w:t>
      </w:r>
      <w:r w:rsidRPr="009B646A">
        <w:rPr>
          <w:rFonts w:ascii="Times New Roman" w:hAnsi="Times New Roman"/>
          <w:sz w:val="20"/>
          <w:szCs w:val="20"/>
        </w:rPr>
        <w:t xml:space="preserve"> </w:t>
      </w:r>
      <w:r w:rsidRPr="00C8507F">
        <w:rPr>
          <w:rFonts w:ascii="Times New Roman" w:hAnsi="Times New Roman"/>
          <w:sz w:val="20"/>
          <w:szCs w:val="20"/>
        </w:rPr>
        <w:t>New WID: Evolution of NR duplex operation: Sub-band full duplex (SBFD)</w:t>
      </w:r>
      <w:r w:rsidRPr="009B646A">
        <w:rPr>
          <w:rFonts w:ascii="Times New Roman" w:hAnsi="Times New Roman"/>
          <w:sz w:val="20"/>
          <w:szCs w:val="20"/>
        </w:rPr>
        <w:t>, RAN #</w:t>
      </w:r>
      <w:r>
        <w:rPr>
          <w:rFonts w:ascii="Times New Roman" w:hAnsi="Times New Roman"/>
          <w:sz w:val="20"/>
          <w:szCs w:val="20"/>
        </w:rPr>
        <w:t>102</w:t>
      </w:r>
      <w:r w:rsidRPr="009B646A">
        <w:rPr>
          <w:rFonts w:ascii="Times New Roman" w:hAnsi="Times New Roman"/>
          <w:sz w:val="20"/>
          <w:szCs w:val="20"/>
        </w:rPr>
        <w:t xml:space="preserve">, Dec. </w:t>
      </w:r>
      <w:r>
        <w:rPr>
          <w:rFonts w:ascii="Times New Roman" w:hAnsi="Times New Roman"/>
          <w:sz w:val="20"/>
          <w:szCs w:val="20"/>
        </w:rPr>
        <w:t>11</w:t>
      </w:r>
      <w:r w:rsidRPr="009B646A">
        <w:rPr>
          <w:rFonts w:ascii="Times New Roman" w:hAnsi="Times New Roman"/>
          <w:sz w:val="20"/>
          <w:szCs w:val="20"/>
        </w:rPr>
        <w:t>-1</w:t>
      </w:r>
      <w:r>
        <w:rPr>
          <w:rFonts w:ascii="Times New Roman" w:hAnsi="Times New Roman"/>
          <w:sz w:val="20"/>
          <w:szCs w:val="20"/>
        </w:rPr>
        <w:t>5</w:t>
      </w:r>
      <w:r w:rsidRPr="009B646A">
        <w:rPr>
          <w:rFonts w:ascii="Times New Roman" w:hAnsi="Times New Roman"/>
          <w:sz w:val="20"/>
          <w:szCs w:val="20"/>
        </w:rPr>
        <w:t>, 202</w:t>
      </w:r>
      <w:r>
        <w:rPr>
          <w:rFonts w:ascii="Times New Roman" w:hAnsi="Times New Roman"/>
          <w:sz w:val="20"/>
          <w:szCs w:val="20"/>
        </w:rPr>
        <w:t>3.</w:t>
      </w:r>
      <w:r w:rsidR="0003212F" w:rsidRPr="00266D6F">
        <w:rPr>
          <w:iCs/>
        </w:rPr>
        <w:t xml:space="preserve"> </w:t>
      </w:r>
    </w:p>
    <w:p w14:paraId="4C78709A" w14:textId="4C6FCCA1" w:rsidR="0003212F" w:rsidRPr="00363B2D" w:rsidRDefault="005D593C" w:rsidP="0003212F">
      <w:pPr>
        <w:widowControl w:val="0"/>
        <w:numPr>
          <w:ilvl w:val="0"/>
          <w:numId w:val="5"/>
        </w:numPr>
        <w:overflowPunct/>
        <w:autoSpaceDE/>
        <w:adjustRightInd/>
        <w:spacing w:after="120"/>
        <w:textAlignment w:val="auto"/>
        <w:rPr>
          <w:rFonts w:eastAsia="Calibri"/>
          <w:lang w:val="en-US"/>
        </w:rPr>
      </w:pPr>
      <w:r w:rsidRPr="00363B2D">
        <w:rPr>
          <w:rFonts w:eastAsia="Calibri"/>
        </w:rPr>
        <w:t>Chair notes, 3GPP RAN1#11</w:t>
      </w:r>
      <w:r w:rsidR="00363B2D">
        <w:rPr>
          <w:rFonts w:eastAsia="Calibri"/>
        </w:rPr>
        <w:t>7</w:t>
      </w:r>
      <w:r w:rsidRPr="00363B2D">
        <w:rPr>
          <w:rFonts w:eastAsia="Calibri"/>
        </w:rPr>
        <w:t xml:space="preserve">, </w:t>
      </w:r>
      <w:r w:rsidR="00194D89" w:rsidRPr="00194D89">
        <w:rPr>
          <w:rFonts w:eastAsia="Calibri"/>
        </w:rPr>
        <w:t>Fukuoka City, Fukuoka, Japan, May 20th – 24th, 2024</w:t>
      </w:r>
      <w:r w:rsidR="00363B2D">
        <w:rPr>
          <w:rFonts w:eastAsia="Calibri"/>
        </w:rPr>
        <w:t>.</w:t>
      </w:r>
    </w:p>
    <w:p w14:paraId="6AD9457F" w14:textId="48410301" w:rsidR="0003212F" w:rsidRPr="0003212F" w:rsidRDefault="00363B2D" w:rsidP="0003212F">
      <w:pPr>
        <w:widowControl w:val="0"/>
        <w:numPr>
          <w:ilvl w:val="0"/>
          <w:numId w:val="5"/>
        </w:numPr>
        <w:overflowPunct/>
        <w:autoSpaceDE/>
        <w:adjustRightInd/>
        <w:spacing w:after="120"/>
        <w:textAlignment w:val="auto"/>
        <w:rPr>
          <w:iCs/>
          <w:lang w:val="en-US"/>
        </w:rPr>
      </w:pPr>
      <w:r w:rsidRPr="00363B2D">
        <w:rPr>
          <w:rFonts w:eastAsia="Calibri"/>
        </w:rPr>
        <w:t>Chair notes, 3GPP RAN1#11</w:t>
      </w:r>
      <w:r>
        <w:rPr>
          <w:rFonts w:eastAsia="Calibri"/>
        </w:rPr>
        <w:t>8</w:t>
      </w:r>
      <w:r w:rsidRPr="00363B2D">
        <w:rPr>
          <w:rFonts w:eastAsia="Calibri"/>
        </w:rPr>
        <w:t xml:space="preserve">, </w:t>
      </w:r>
      <w:r w:rsidR="00194D89" w:rsidRPr="00194D89">
        <w:rPr>
          <w:rFonts w:eastAsia="Calibri"/>
        </w:rPr>
        <w:t>Maastricht, NL, August 19th – 23rd, 2024</w:t>
      </w:r>
      <w:r>
        <w:rPr>
          <w:rFonts w:eastAsia="Calibri"/>
        </w:rPr>
        <w:t>.</w:t>
      </w:r>
    </w:p>
    <w:sectPr w:rsidR="0003212F" w:rsidRPr="0003212F" w:rsidSect="00D34639">
      <w:headerReference w:type="even" r:id="rId22"/>
      <w:footerReference w:type="even" r:id="rId23"/>
      <w:footerReference w:type="default" r:id="rId24"/>
      <w:footnotePr>
        <w:numRestart w:val="eachSect"/>
      </w:footnotePr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BB3E16E" w14:textId="77777777" w:rsidR="00E41992" w:rsidRDefault="00E41992">
      <w:r>
        <w:separator/>
      </w:r>
    </w:p>
  </w:endnote>
  <w:endnote w:type="continuationSeparator" w:id="0">
    <w:p w14:paraId="494BF0DB" w14:textId="77777777" w:rsidR="00E41992" w:rsidRDefault="00E41992">
      <w:r>
        <w:continuationSeparator/>
      </w:r>
    </w:p>
  </w:endnote>
  <w:endnote w:type="continuationNotice" w:id="1">
    <w:p w14:paraId="6DF33496" w14:textId="77777777" w:rsidR="00E41992" w:rsidRDefault="00E4199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Sylfaen"/>
    <w:panose1 w:val="020B0604020202020204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penSymbol">
    <w:altName w:val="Arial Unicode MS"/>
    <w:panose1 w:val="020B0604020202020204"/>
    <w:charset w:val="01"/>
    <w:family w:val="auto"/>
    <w:pitch w:val="variable"/>
  </w:font>
  <w:font w:name="CG Times (WN)">
    <w:altName w:val="Arial"/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60B75B6" w14:textId="77777777" w:rsidR="007F6AF0" w:rsidRDefault="007F6AF0" w:rsidP="00F837DD">
    <w:pPr>
      <w:pStyle w:val="table"/>
      <w:framePr w:wrap="around" w:vAnchor="text" w:hAnchor="margin" w:xAlign="right" w:y="1"/>
      <w:rPr>
        <w:rStyle w:val="CharChar2"/>
      </w:rPr>
    </w:pPr>
    <w:r>
      <w:rPr>
        <w:rStyle w:val="CharChar2"/>
      </w:rPr>
      <w:fldChar w:fldCharType="begin"/>
    </w:r>
    <w:r>
      <w:rPr>
        <w:rStyle w:val="CharChar2"/>
      </w:rPr>
      <w:instrText xml:space="preserve">PAGE  </w:instrText>
    </w:r>
    <w:r>
      <w:rPr>
        <w:rStyle w:val="CharChar2"/>
      </w:rPr>
      <w:fldChar w:fldCharType="end"/>
    </w:r>
  </w:p>
  <w:p w14:paraId="60AFC140" w14:textId="77777777" w:rsidR="007F6AF0" w:rsidRDefault="007F6AF0" w:rsidP="00505E39">
    <w:pPr>
      <w:pStyle w:val="tab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E6151C" w14:textId="6731563B" w:rsidR="007F6AF0" w:rsidRPr="00270202" w:rsidRDefault="007F6AF0" w:rsidP="00450D3B">
    <w:pPr>
      <w:pStyle w:val="table"/>
      <w:ind w:right="360"/>
      <w:rPr>
        <w:b/>
        <w:i/>
        <w:sz w:val="10"/>
      </w:rPr>
    </w:pP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PAGE </w:instrText>
    </w:r>
    <w:r w:rsidRPr="00270202">
      <w:rPr>
        <w:rStyle w:val="CharChar2"/>
        <w:b/>
        <w:i/>
        <w:sz w:val="18"/>
      </w:rPr>
      <w:fldChar w:fldCharType="separate"/>
    </w:r>
    <w:r w:rsidR="00A3667A">
      <w:rPr>
        <w:rStyle w:val="CharChar2"/>
        <w:b/>
        <w:i/>
        <w:noProof/>
        <w:sz w:val="18"/>
      </w:rPr>
      <w:t>1</w:t>
    </w:r>
    <w:r w:rsidRPr="00270202">
      <w:rPr>
        <w:rStyle w:val="CharChar2"/>
        <w:b/>
        <w:i/>
        <w:sz w:val="18"/>
      </w:rPr>
      <w:fldChar w:fldCharType="end"/>
    </w:r>
    <w:r w:rsidRPr="00270202">
      <w:rPr>
        <w:rStyle w:val="CharChar2"/>
        <w:b/>
        <w:i/>
        <w:sz w:val="18"/>
      </w:rPr>
      <w:t>/</w:t>
    </w:r>
    <w:r w:rsidRPr="00270202">
      <w:rPr>
        <w:rStyle w:val="CharChar2"/>
        <w:b/>
        <w:i/>
        <w:sz w:val="18"/>
      </w:rPr>
      <w:fldChar w:fldCharType="begin"/>
    </w:r>
    <w:r w:rsidRPr="00270202">
      <w:rPr>
        <w:rStyle w:val="CharChar2"/>
        <w:b/>
        <w:i/>
        <w:sz w:val="18"/>
      </w:rPr>
      <w:instrText xml:space="preserve"> NUMPAGES </w:instrText>
    </w:r>
    <w:r w:rsidRPr="00270202">
      <w:rPr>
        <w:rStyle w:val="CharChar2"/>
        <w:b/>
        <w:i/>
        <w:sz w:val="18"/>
      </w:rPr>
      <w:fldChar w:fldCharType="separate"/>
    </w:r>
    <w:r w:rsidR="00A3667A">
      <w:rPr>
        <w:rStyle w:val="CharChar2"/>
        <w:b/>
        <w:i/>
        <w:noProof/>
        <w:sz w:val="18"/>
      </w:rPr>
      <w:t>7</w:t>
    </w:r>
    <w:r w:rsidRPr="00270202">
      <w:rPr>
        <w:rStyle w:val="CharChar2"/>
        <w:b/>
        <w:i/>
        <w:sz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4C25531" w14:textId="77777777" w:rsidR="00E41992" w:rsidRDefault="00E41992">
      <w:r>
        <w:separator/>
      </w:r>
    </w:p>
  </w:footnote>
  <w:footnote w:type="continuationSeparator" w:id="0">
    <w:p w14:paraId="2F56836D" w14:textId="77777777" w:rsidR="00E41992" w:rsidRDefault="00E41992">
      <w:r>
        <w:continuationSeparator/>
      </w:r>
    </w:p>
  </w:footnote>
  <w:footnote w:type="continuationNotice" w:id="1">
    <w:p w14:paraId="0EDFD92D" w14:textId="77777777" w:rsidR="00E41992" w:rsidRDefault="00E41992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0D34DC" w14:textId="77777777" w:rsidR="007F6AF0" w:rsidRDefault="007F6AF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 w15:restartNumberingAfterBreak="0">
    <w:nsid w:val="051D6589"/>
    <w:multiLevelType w:val="multilevel"/>
    <w:tmpl w:val="40D47E1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hint="default"/>
        <w:i w:val="0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432"/>
        </w:tabs>
        <w:ind w:left="1432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79F021B"/>
    <w:multiLevelType w:val="hybridMultilevel"/>
    <w:tmpl w:val="FACCFD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CB426C"/>
    <w:multiLevelType w:val="multilevel"/>
    <w:tmpl w:val="0ECB426C"/>
    <w:lvl w:ilvl="0">
      <w:numFmt w:val="bullet"/>
      <w:lvlText w:val=""/>
      <w:lvlJc w:val="left"/>
      <w:pPr>
        <w:ind w:left="720" w:hanging="360"/>
      </w:pPr>
      <w:rPr>
        <w:rFonts w:ascii="Symbol" w:eastAsia="Batang" w:hAnsi="Symbol" w:cs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334D50"/>
    <w:multiLevelType w:val="multilevel"/>
    <w:tmpl w:val="739EF26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4E975F9"/>
    <w:multiLevelType w:val="hybridMultilevel"/>
    <w:tmpl w:val="D200C9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706428"/>
    <w:multiLevelType w:val="hybridMultilevel"/>
    <w:tmpl w:val="FD0A17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8827B12"/>
    <w:multiLevelType w:val="hybridMultilevel"/>
    <w:tmpl w:val="7CF894A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9B48E4"/>
    <w:multiLevelType w:val="hybridMultilevel"/>
    <w:tmpl w:val="3D3EE5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9E302B"/>
    <w:multiLevelType w:val="multilevel"/>
    <w:tmpl w:val="1B9E302B"/>
    <w:lvl w:ilvl="0">
      <w:start w:val="150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-"/>
      <w:lvlJc w:val="left"/>
      <w:pPr>
        <w:tabs>
          <w:tab w:val="left" w:pos="0"/>
        </w:tabs>
        <w:ind w:left="2160" w:hanging="360"/>
      </w:pPr>
      <w:rPr>
        <w:rFonts w:ascii="Times" w:hAnsi="Times" w:cs="Time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1EAC56DE"/>
    <w:multiLevelType w:val="hybridMultilevel"/>
    <w:tmpl w:val="B8646B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250011"/>
    <w:multiLevelType w:val="multilevel"/>
    <w:tmpl w:val="75CCB1DC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ascii="Times New Roman" w:hAnsi="Times New Roman" w:cs="Times New Roman"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2" w15:restartNumberingAfterBreak="0">
    <w:nsid w:val="22A96221"/>
    <w:multiLevelType w:val="multilevel"/>
    <w:tmpl w:val="22A96221"/>
    <w:lvl w:ilvl="0">
      <w:start w:val="1"/>
      <w:numFmt w:val="bullet"/>
      <w:lvlText w:val="•"/>
      <w:lvlJc w:val="left"/>
      <w:pPr>
        <w:tabs>
          <w:tab w:val="left" w:pos="0"/>
        </w:tabs>
        <w:ind w:left="420" w:hanging="420"/>
      </w:pPr>
      <w:rPr>
        <w:rFonts w:ascii="Arial" w:hAnsi="Arial" w:cs="Arial" w:hint="default"/>
      </w:rPr>
    </w:lvl>
    <w:lvl w:ilvl="1">
      <w:numFmt w:val="bullet"/>
      <w:lvlText w:val="-"/>
      <w:lvlJc w:val="left"/>
      <w:pPr>
        <w:tabs>
          <w:tab w:val="left" w:pos="0"/>
        </w:tabs>
        <w:ind w:left="840" w:hanging="420"/>
      </w:pPr>
      <w:rPr>
        <w:rFonts w:ascii="Times" w:hAnsi="Times" w:cs="Times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-"/>
      <w:lvlJc w:val="left"/>
      <w:pPr>
        <w:tabs>
          <w:tab w:val="left" w:pos="0"/>
        </w:tabs>
        <w:ind w:left="1680" w:hanging="420"/>
      </w:pPr>
      <w:rPr>
        <w:rFonts w:ascii="Times" w:hAnsi="Times" w:cs="Times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2100" w:hanging="420"/>
      </w:pPr>
      <w:rPr>
        <w:rFonts w:ascii="Courier New" w:hAnsi="Courier New" w:cs="Courier New" w:hint="default"/>
      </w:rPr>
    </w:lvl>
    <w:lvl w:ilvl="5">
      <w:start w:val="1"/>
      <w:numFmt w:val="bullet"/>
      <w:lvlText w:val="o"/>
      <w:lvlJc w:val="left"/>
      <w:pPr>
        <w:tabs>
          <w:tab w:val="left" w:pos="0"/>
        </w:tabs>
        <w:ind w:left="2520" w:hanging="420"/>
      </w:pPr>
      <w:rPr>
        <w:rFonts w:ascii="Courier New" w:hAnsi="Courier New" w:cs="Courier New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</w:abstractNum>
  <w:abstractNum w:abstractNumId="13" w15:restartNumberingAfterBreak="0">
    <w:nsid w:val="232208A0"/>
    <w:multiLevelType w:val="hybridMultilevel"/>
    <w:tmpl w:val="3904D5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2D0003BA"/>
    <w:multiLevelType w:val="hybridMultilevel"/>
    <w:tmpl w:val="0E623D5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ascii="Times New Roman" w:hAnsi="Times New Roman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3A1262"/>
    <w:multiLevelType w:val="hybridMultilevel"/>
    <w:tmpl w:val="92287D8C"/>
    <w:lvl w:ilvl="0" w:tplc="8554555E">
      <w:start w:val="150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D30B4E"/>
    <w:multiLevelType w:val="hybridMultilevel"/>
    <w:tmpl w:val="57BE94C8"/>
    <w:lvl w:ilvl="0" w:tplc="591ACC8C">
      <w:start w:val="1"/>
      <w:numFmt w:val="decimal"/>
      <w:pStyle w:val="TDocObservation"/>
      <w:lvlText w:val="Observation %1: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2"/>
        <w:szCs w:val="20"/>
        <w:u w:val="none"/>
        <w:effect w:val="none"/>
        <w:vertAlign w:val="baseline"/>
        <w:em w:val="none"/>
        <w:lang w:val="en-GB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FB01FD2"/>
    <w:multiLevelType w:val="hybridMultilevel"/>
    <w:tmpl w:val="E8F228B2"/>
    <w:lvl w:ilvl="0" w:tplc="0809000F">
      <w:start w:val="1"/>
      <w:numFmt w:val="decimal"/>
      <w:pStyle w:val="ListNumber4"/>
      <w:lvlText w:val="%1."/>
      <w:lvlJc w:val="left"/>
      <w:pPr>
        <w:tabs>
          <w:tab w:val="num" w:pos="720"/>
        </w:tabs>
        <w:ind w:left="720" w:hanging="360"/>
      </w:p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2155"/>
        </w:tabs>
        <w:ind w:left="2155" w:hanging="1304"/>
      </w:pPr>
    </w:lvl>
    <w:lvl w:ilvl="1" w:tplc="04090019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0409000F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0409000F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20" w15:restartNumberingAfterBreak="0">
    <w:nsid w:val="43712879"/>
    <w:multiLevelType w:val="hybridMultilevel"/>
    <w:tmpl w:val="FFFFFFFF"/>
    <w:lvl w:ilvl="0" w:tplc="AEF22A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F2C4B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85AB1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00F1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248E6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0A25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9CDF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4C2F4E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15EC5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BE0782"/>
    <w:multiLevelType w:val="hybridMultilevel"/>
    <w:tmpl w:val="494E8D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894B72"/>
    <w:multiLevelType w:val="hybridMultilevel"/>
    <w:tmpl w:val="40D48ECC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5A4FE8"/>
    <w:multiLevelType w:val="hybridMultilevel"/>
    <w:tmpl w:val="9DCAC01E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BDA2684"/>
    <w:multiLevelType w:val="multilevel"/>
    <w:tmpl w:val="4BDA2684"/>
    <w:lvl w:ilvl="0">
      <w:start w:val="150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-"/>
      <w:lvlJc w:val="left"/>
      <w:pPr>
        <w:tabs>
          <w:tab w:val="left" w:pos="0"/>
        </w:tabs>
        <w:ind w:left="2160" w:hanging="360"/>
      </w:pPr>
      <w:rPr>
        <w:rFonts w:ascii="Times" w:hAnsi="Times" w:cs="Times" w:hint="default"/>
      </w:rPr>
    </w:lvl>
    <w:lvl w:ilvl="3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4F93714E"/>
    <w:multiLevelType w:val="hybridMultilevel"/>
    <w:tmpl w:val="E14E30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A1069D"/>
    <w:multiLevelType w:val="multilevel"/>
    <w:tmpl w:val="4FA1069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EA6717"/>
    <w:multiLevelType w:val="multilevel"/>
    <w:tmpl w:val="3BCA0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DDAE982"/>
    <w:multiLevelType w:val="hybridMultilevel"/>
    <w:tmpl w:val="FFFFFFFF"/>
    <w:lvl w:ilvl="0" w:tplc="E736BA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C58562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ADA0FE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32A88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CE720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4B6E4A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0086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54A7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C1240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5F38D5"/>
    <w:multiLevelType w:val="hybridMultilevel"/>
    <w:tmpl w:val="65AA841E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A4D4A20"/>
    <w:multiLevelType w:val="hybridMultilevel"/>
    <w:tmpl w:val="BF1C1B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2004D4F"/>
    <w:multiLevelType w:val="hybridMultilevel"/>
    <w:tmpl w:val="0A8C1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2EC12BD"/>
    <w:multiLevelType w:val="multilevel"/>
    <w:tmpl w:val="72EC12BD"/>
    <w:lvl w:ilvl="0">
      <w:start w:val="150"/>
      <w:numFmt w:val="bullet"/>
      <w:lvlText w:val="-"/>
      <w:lvlJc w:val="left"/>
      <w:pPr>
        <w:tabs>
          <w:tab w:val="left" w:pos="0"/>
        </w:tabs>
        <w:ind w:left="720" w:hanging="360"/>
      </w:pPr>
      <w:rPr>
        <w:rFonts w:ascii="Times" w:hAnsi="Times" w:cs="Time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o"/>
      <w:lvlJc w:val="left"/>
      <w:pPr>
        <w:tabs>
          <w:tab w:val="left" w:pos="0"/>
        </w:tabs>
        <w:ind w:left="216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-"/>
      <w:lvlJc w:val="left"/>
      <w:pPr>
        <w:tabs>
          <w:tab w:val="left" w:pos="0"/>
        </w:tabs>
        <w:ind w:left="2880" w:hanging="360"/>
      </w:pPr>
      <w:rPr>
        <w:rFonts w:ascii="Times" w:hAnsi="Times" w:hint="default"/>
      </w:rPr>
    </w:lvl>
    <w:lvl w:ilvl="4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5D66E1F"/>
    <w:multiLevelType w:val="multilevel"/>
    <w:tmpl w:val="CA0A7D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34" w15:restartNumberingAfterBreak="0">
    <w:nsid w:val="7BA66839"/>
    <w:multiLevelType w:val="hybridMultilevel"/>
    <w:tmpl w:val="26141F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68704B"/>
    <w:multiLevelType w:val="hybridMultilevel"/>
    <w:tmpl w:val="8864DA2A"/>
    <w:lvl w:ilvl="0" w:tplc="064AA748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  <w:lang w:val="en-US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6" w15:restartNumberingAfterBreak="0">
    <w:nsid w:val="7CEC3C2F"/>
    <w:multiLevelType w:val="hybridMultilevel"/>
    <w:tmpl w:val="49ACC3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0B2EB4"/>
    <w:multiLevelType w:val="hybridMultilevel"/>
    <w:tmpl w:val="3DE0073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F1D61F0"/>
    <w:multiLevelType w:val="hybridMultilevel"/>
    <w:tmpl w:val="ADC884C0"/>
    <w:lvl w:ilvl="0" w:tplc="3C04BE1A">
      <w:start w:val="1"/>
      <w:numFmt w:val="decimal"/>
      <w:pStyle w:val="TDocProposal"/>
      <w:lvlText w:val="Proposal %1:"/>
      <w:lvlJc w:val="left"/>
      <w:pPr>
        <w:ind w:left="36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-7001" w:hanging="360"/>
      </w:pPr>
    </w:lvl>
    <w:lvl w:ilvl="2" w:tplc="0407001B" w:tentative="1">
      <w:start w:val="1"/>
      <w:numFmt w:val="lowerRoman"/>
      <w:lvlText w:val="%3."/>
      <w:lvlJc w:val="right"/>
      <w:pPr>
        <w:ind w:left="-6281" w:hanging="180"/>
      </w:pPr>
    </w:lvl>
    <w:lvl w:ilvl="3" w:tplc="0407000F" w:tentative="1">
      <w:start w:val="1"/>
      <w:numFmt w:val="decimal"/>
      <w:lvlText w:val="%4."/>
      <w:lvlJc w:val="left"/>
      <w:pPr>
        <w:ind w:left="-5561" w:hanging="360"/>
      </w:pPr>
    </w:lvl>
    <w:lvl w:ilvl="4" w:tplc="04070019" w:tentative="1">
      <w:start w:val="1"/>
      <w:numFmt w:val="lowerLetter"/>
      <w:lvlText w:val="%5."/>
      <w:lvlJc w:val="left"/>
      <w:pPr>
        <w:ind w:left="-4841" w:hanging="360"/>
      </w:pPr>
    </w:lvl>
    <w:lvl w:ilvl="5" w:tplc="0407001B" w:tentative="1">
      <w:start w:val="1"/>
      <w:numFmt w:val="lowerRoman"/>
      <w:lvlText w:val="%6."/>
      <w:lvlJc w:val="right"/>
      <w:pPr>
        <w:ind w:left="-4121" w:hanging="180"/>
      </w:pPr>
    </w:lvl>
    <w:lvl w:ilvl="6" w:tplc="0407000F" w:tentative="1">
      <w:start w:val="1"/>
      <w:numFmt w:val="decimal"/>
      <w:lvlText w:val="%7."/>
      <w:lvlJc w:val="left"/>
      <w:pPr>
        <w:ind w:left="-3401" w:hanging="360"/>
      </w:pPr>
    </w:lvl>
    <w:lvl w:ilvl="7" w:tplc="04070019" w:tentative="1">
      <w:start w:val="1"/>
      <w:numFmt w:val="lowerLetter"/>
      <w:lvlText w:val="%8."/>
      <w:lvlJc w:val="left"/>
      <w:pPr>
        <w:ind w:left="-2681" w:hanging="360"/>
      </w:pPr>
    </w:lvl>
    <w:lvl w:ilvl="8" w:tplc="0407001B" w:tentative="1">
      <w:start w:val="1"/>
      <w:numFmt w:val="lowerRoman"/>
      <w:lvlText w:val="%9."/>
      <w:lvlJc w:val="right"/>
      <w:pPr>
        <w:ind w:left="-1961" w:hanging="180"/>
      </w:pPr>
    </w:lvl>
  </w:abstractNum>
  <w:abstractNum w:abstractNumId="39" w15:restartNumberingAfterBreak="0">
    <w:nsid w:val="7F9A07A2"/>
    <w:multiLevelType w:val="hybridMultilevel"/>
    <w:tmpl w:val="19E018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3707746">
    <w:abstractNumId w:val="14"/>
  </w:num>
  <w:num w:numId="2" w16cid:durableId="2141220122">
    <w:abstractNumId w:val="1"/>
  </w:num>
  <w:num w:numId="3" w16cid:durableId="1042435588">
    <w:abstractNumId w:val="18"/>
  </w:num>
  <w:num w:numId="4" w16cid:durableId="132261308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58510136">
    <w:abstractNumId w:val="11"/>
  </w:num>
  <w:num w:numId="6" w16cid:durableId="909995674">
    <w:abstractNumId w:val="38"/>
  </w:num>
  <w:num w:numId="7" w16cid:durableId="1640646034">
    <w:abstractNumId w:val="17"/>
  </w:num>
  <w:num w:numId="8" w16cid:durableId="937834805">
    <w:abstractNumId w:val="6"/>
  </w:num>
  <w:num w:numId="9" w16cid:durableId="1552377762">
    <w:abstractNumId w:val="27"/>
  </w:num>
  <w:num w:numId="10" w16cid:durableId="982657832">
    <w:abstractNumId w:val="2"/>
  </w:num>
  <w:num w:numId="11" w16cid:durableId="239798074">
    <w:abstractNumId w:val="31"/>
  </w:num>
  <w:num w:numId="12" w16cid:durableId="1011489326">
    <w:abstractNumId w:val="34"/>
  </w:num>
  <w:num w:numId="13" w16cid:durableId="828131919">
    <w:abstractNumId w:val="26"/>
  </w:num>
  <w:num w:numId="14" w16cid:durableId="458643468">
    <w:abstractNumId w:val="19"/>
  </w:num>
  <w:num w:numId="15" w16cid:durableId="1915969734">
    <w:abstractNumId w:val="13"/>
  </w:num>
  <w:num w:numId="16" w16cid:durableId="301618080">
    <w:abstractNumId w:val="39"/>
  </w:num>
  <w:num w:numId="17" w16cid:durableId="1314917284">
    <w:abstractNumId w:val="21"/>
  </w:num>
  <w:num w:numId="18" w16cid:durableId="822939272">
    <w:abstractNumId w:val="37"/>
  </w:num>
  <w:num w:numId="19" w16cid:durableId="741490724">
    <w:abstractNumId w:val="3"/>
  </w:num>
  <w:num w:numId="20" w16cid:durableId="974678148">
    <w:abstractNumId w:val="29"/>
  </w:num>
  <w:num w:numId="21" w16cid:durableId="349455746">
    <w:abstractNumId w:val="23"/>
  </w:num>
  <w:num w:numId="22" w16cid:durableId="1437825170">
    <w:abstractNumId w:val="22"/>
  </w:num>
  <w:num w:numId="23" w16cid:durableId="358818141">
    <w:abstractNumId w:val="10"/>
  </w:num>
  <w:num w:numId="24" w16cid:durableId="863440253">
    <w:abstractNumId w:val="32"/>
  </w:num>
  <w:num w:numId="25" w16cid:durableId="383674596">
    <w:abstractNumId w:val="9"/>
  </w:num>
  <w:num w:numId="26" w16cid:durableId="572620193">
    <w:abstractNumId w:val="12"/>
  </w:num>
  <w:num w:numId="27" w16cid:durableId="598677980">
    <w:abstractNumId w:val="24"/>
  </w:num>
  <w:num w:numId="28" w16cid:durableId="2079981683">
    <w:abstractNumId w:val="35"/>
  </w:num>
  <w:num w:numId="29" w16cid:durableId="485558150">
    <w:abstractNumId w:val="4"/>
  </w:num>
  <w:num w:numId="30" w16cid:durableId="700479543">
    <w:abstractNumId w:val="33"/>
  </w:num>
  <w:num w:numId="31" w16cid:durableId="1919972136">
    <w:abstractNumId w:val="36"/>
  </w:num>
  <w:num w:numId="32" w16cid:durableId="47073300">
    <w:abstractNumId w:val="5"/>
  </w:num>
  <w:num w:numId="33" w16cid:durableId="281764414">
    <w:abstractNumId w:val="20"/>
  </w:num>
  <w:num w:numId="34" w16cid:durableId="1240361480">
    <w:abstractNumId w:val="25"/>
  </w:num>
  <w:num w:numId="35" w16cid:durableId="1392118739">
    <w:abstractNumId w:val="28"/>
  </w:num>
  <w:num w:numId="36" w16cid:durableId="1118791889">
    <w:abstractNumId w:val="30"/>
  </w:num>
  <w:num w:numId="37" w16cid:durableId="165219715">
    <w:abstractNumId w:val="8"/>
  </w:num>
  <w:num w:numId="38" w16cid:durableId="1263762181">
    <w:abstractNumId w:val="16"/>
  </w:num>
  <w:num w:numId="39" w16cid:durableId="2092502651">
    <w:abstractNumId w:val="7"/>
  </w:num>
  <w:num w:numId="40" w16cid:durableId="938679551">
    <w:abstractNumId w:val="1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doNotDisplayPageBoundaries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AU" w:vendorID="64" w:dllVersion="6" w:nlCheck="1" w:checkStyle="1"/>
  <w:activeWritingStyle w:appName="MSWord" w:lang="ru-RU" w:vendorID="64" w:dllVersion="6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de-DE" w:vendorID="64" w:dllVersion="6" w:nlCheck="1" w:checkStyle="0"/>
  <w:activeWritingStyle w:appName="MSWord" w:lang="de-DE" w:vendorID="64" w:dllVersion="409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de-DE" w:vendorID="64" w:dllVersion="0" w:nlCheck="1" w:checkStyle="0"/>
  <w:activeWritingStyle w:appName="MSWord" w:lang="en-AU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9"/>
  <w:hyphenationZone w:val="425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TMxsTA2MbI0NDA3NrJQ0lEKTi0uzszPAykwNK4FADK8NL0tAAAA"/>
  </w:docVars>
  <w:rsids>
    <w:rsidRoot w:val="008810FA"/>
    <w:rsid w:val="000000A2"/>
    <w:rsid w:val="000001F9"/>
    <w:rsid w:val="000004CA"/>
    <w:rsid w:val="00000515"/>
    <w:rsid w:val="000008C1"/>
    <w:rsid w:val="00000DA4"/>
    <w:rsid w:val="00000ECA"/>
    <w:rsid w:val="00000F2A"/>
    <w:rsid w:val="00001507"/>
    <w:rsid w:val="00001765"/>
    <w:rsid w:val="00001814"/>
    <w:rsid w:val="00001FC3"/>
    <w:rsid w:val="00002375"/>
    <w:rsid w:val="00002459"/>
    <w:rsid w:val="00002B08"/>
    <w:rsid w:val="00003131"/>
    <w:rsid w:val="00003297"/>
    <w:rsid w:val="0000366B"/>
    <w:rsid w:val="00003772"/>
    <w:rsid w:val="000037FB"/>
    <w:rsid w:val="00003962"/>
    <w:rsid w:val="00003CB0"/>
    <w:rsid w:val="000045D4"/>
    <w:rsid w:val="00004885"/>
    <w:rsid w:val="00004CD0"/>
    <w:rsid w:val="00004D8C"/>
    <w:rsid w:val="00004DCB"/>
    <w:rsid w:val="00004DD7"/>
    <w:rsid w:val="00005147"/>
    <w:rsid w:val="00005173"/>
    <w:rsid w:val="000051F0"/>
    <w:rsid w:val="00005327"/>
    <w:rsid w:val="00005459"/>
    <w:rsid w:val="0000553B"/>
    <w:rsid w:val="000056E5"/>
    <w:rsid w:val="0000675B"/>
    <w:rsid w:val="00006780"/>
    <w:rsid w:val="00006C7A"/>
    <w:rsid w:val="00006DD9"/>
    <w:rsid w:val="00006EB8"/>
    <w:rsid w:val="000072BD"/>
    <w:rsid w:val="0000792C"/>
    <w:rsid w:val="00007964"/>
    <w:rsid w:val="00007CEF"/>
    <w:rsid w:val="00007CF1"/>
    <w:rsid w:val="00007D4D"/>
    <w:rsid w:val="00007F52"/>
    <w:rsid w:val="000101EF"/>
    <w:rsid w:val="00010D92"/>
    <w:rsid w:val="00010E97"/>
    <w:rsid w:val="00010F70"/>
    <w:rsid w:val="00010FD1"/>
    <w:rsid w:val="0001141E"/>
    <w:rsid w:val="00011703"/>
    <w:rsid w:val="00011897"/>
    <w:rsid w:val="00011BE2"/>
    <w:rsid w:val="00011F10"/>
    <w:rsid w:val="00012057"/>
    <w:rsid w:val="000124D1"/>
    <w:rsid w:val="000128C0"/>
    <w:rsid w:val="00012D90"/>
    <w:rsid w:val="000130FE"/>
    <w:rsid w:val="0001321B"/>
    <w:rsid w:val="000132B8"/>
    <w:rsid w:val="000137FF"/>
    <w:rsid w:val="00013B63"/>
    <w:rsid w:val="00013D53"/>
    <w:rsid w:val="00013DD4"/>
    <w:rsid w:val="000141F0"/>
    <w:rsid w:val="00014A10"/>
    <w:rsid w:val="00015BCB"/>
    <w:rsid w:val="000162B2"/>
    <w:rsid w:val="0001633F"/>
    <w:rsid w:val="0001666A"/>
    <w:rsid w:val="00016678"/>
    <w:rsid w:val="00016A58"/>
    <w:rsid w:val="00016DCE"/>
    <w:rsid w:val="00016E57"/>
    <w:rsid w:val="0001729B"/>
    <w:rsid w:val="00017309"/>
    <w:rsid w:val="0002005C"/>
    <w:rsid w:val="00020331"/>
    <w:rsid w:val="000205C1"/>
    <w:rsid w:val="0002060C"/>
    <w:rsid w:val="000208B8"/>
    <w:rsid w:val="00020C2B"/>
    <w:rsid w:val="00020D61"/>
    <w:rsid w:val="00021232"/>
    <w:rsid w:val="0002130A"/>
    <w:rsid w:val="0002165C"/>
    <w:rsid w:val="0002187A"/>
    <w:rsid w:val="00021C67"/>
    <w:rsid w:val="00021C8C"/>
    <w:rsid w:val="00021DEC"/>
    <w:rsid w:val="000222F7"/>
    <w:rsid w:val="000228C4"/>
    <w:rsid w:val="00023124"/>
    <w:rsid w:val="000238C2"/>
    <w:rsid w:val="00023C29"/>
    <w:rsid w:val="00024736"/>
    <w:rsid w:val="00024E37"/>
    <w:rsid w:val="00024E57"/>
    <w:rsid w:val="0002506A"/>
    <w:rsid w:val="000250D5"/>
    <w:rsid w:val="00025281"/>
    <w:rsid w:val="00025427"/>
    <w:rsid w:val="00025470"/>
    <w:rsid w:val="000254DB"/>
    <w:rsid w:val="000255A1"/>
    <w:rsid w:val="000255B3"/>
    <w:rsid w:val="000255B7"/>
    <w:rsid w:val="000258DD"/>
    <w:rsid w:val="0002591B"/>
    <w:rsid w:val="00025AFC"/>
    <w:rsid w:val="00026639"/>
    <w:rsid w:val="000266AE"/>
    <w:rsid w:val="00026905"/>
    <w:rsid w:val="00026977"/>
    <w:rsid w:val="00026AF7"/>
    <w:rsid w:val="00026B3B"/>
    <w:rsid w:val="00026EF9"/>
    <w:rsid w:val="00026FDC"/>
    <w:rsid w:val="00027333"/>
    <w:rsid w:val="0002790C"/>
    <w:rsid w:val="00027A7A"/>
    <w:rsid w:val="00027E5E"/>
    <w:rsid w:val="00027EE3"/>
    <w:rsid w:val="00027F9E"/>
    <w:rsid w:val="000300FE"/>
    <w:rsid w:val="000304BC"/>
    <w:rsid w:val="00030766"/>
    <w:rsid w:val="00030957"/>
    <w:rsid w:val="00030ED5"/>
    <w:rsid w:val="00030F74"/>
    <w:rsid w:val="00031242"/>
    <w:rsid w:val="00031AE4"/>
    <w:rsid w:val="00031BAC"/>
    <w:rsid w:val="00031CE1"/>
    <w:rsid w:val="00031DC0"/>
    <w:rsid w:val="00031EDD"/>
    <w:rsid w:val="00031F61"/>
    <w:rsid w:val="00031FD8"/>
    <w:rsid w:val="00031FF3"/>
    <w:rsid w:val="0003212F"/>
    <w:rsid w:val="000321DC"/>
    <w:rsid w:val="00032214"/>
    <w:rsid w:val="0003255D"/>
    <w:rsid w:val="00032A64"/>
    <w:rsid w:val="00033000"/>
    <w:rsid w:val="00033003"/>
    <w:rsid w:val="000332A3"/>
    <w:rsid w:val="000334D2"/>
    <w:rsid w:val="00033834"/>
    <w:rsid w:val="00033A55"/>
    <w:rsid w:val="00033AE8"/>
    <w:rsid w:val="00033B86"/>
    <w:rsid w:val="00033E5C"/>
    <w:rsid w:val="00034922"/>
    <w:rsid w:val="000349B7"/>
    <w:rsid w:val="00034DB0"/>
    <w:rsid w:val="00034DC2"/>
    <w:rsid w:val="00034EFC"/>
    <w:rsid w:val="00034F4E"/>
    <w:rsid w:val="000350B6"/>
    <w:rsid w:val="000351E4"/>
    <w:rsid w:val="0003540B"/>
    <w:rsid w:val="00035841"/>
    <w:rsid w:val="000358C8"/>
    <w:rsid w:val="00035CAB"/>
    <w:rsid w:val="00036231"/>
    <w:rsid w:val="00036390"/>
    <w:rsid w:val="00036A16"/>
    <w:rsid w:val="00036C45"/>
    <w:rsid w:val="00036FA7"/>
    <w:rsid w:val="000371DA"/>
    <w:rsid w:val="000372FA"/>
    <w:rsid w:val="000377E3"/>
    <w:rsid w:val="00037910"/>
    <w:rsid w:val="00037A21"/>
    <w:rsid w:val="00037DDF"/>
    <w:rsid w:val="00040102"/>
    <w:rsid w:val="000404F2"/>
    <w:rsid w:val="00040506"/>
    <w:rsid w:val="00040A16"/>
    <w:rsid w:val="00040F7A"/>
    <w:rsid w:val="000412B7"/>
    <w:rsid w:val="000413B8"/>
    <w:rsid w:val="000417B1"/>
    <w:rsid w:val="0004182E"/>
    <w:rsid w:val="000418C8"/>
    <w:rsid w:val="000426B1"/>
    <w:rsid w:val="000427BE"/>
    <w:rsid w:val="00042BFC"/>
    <w:rsid w:val="00042C4A"/>
    <w:rsid w:val="00042E6F"/>
    <w:rsid w:val="00042E94"/>
    <w:rsid w:val="000430CF"/>
    <w:rsid w:val="00043703"/>
    <w:rsid w:val="0004388A"/>
    <w:rsid w:val="00043A66"/>
    <w:rsid w:val="0004403C"/>
    <w:rsid w:val="0004406E"/>
    <w:rsid w:val="00044225"/>
    <w:rsid w:val="00044359"/>
    <w:rsid w:val="00044384"/>
    <w:rsid w:val="00044574"/>
    <w:rsid w:val="00044576"/>
    <w:rsid w:val="00044B33"/>
    <w:rsid w:val="00044FC4"/>
    <w:rsid w:val="000451E5"/>
    <w:rsid w:val="000453AC"/>
    <w:rsid w:val="000453F6"/>
    <w:rsid w:val="000455A8"/>
    <w:rsid w:val="00045F22"/>
    <w:rsid w:val="00046743"/>
    <w:rsid w:val="000468C4"/>
    <w:rsid w:val="00046CB8"/>
    <w:rsid w:val="00046CD6"/>
    <w:rsid w:val="00046CE4"/>
    <w:rsid w:val="00046F9A"/>
    <w:rsid w:val="0004713D"/>
    <w:rsid w:val="0004725C"/>
    <w:rsid w:val="000472F3"/>
    <w:rsid w:val="0004743A"/>
    <w:rsid w:val="0004759D"/>
    <w:rsid w:val="000475B5"/>
    <w:rsid w:val="000477BB"/>
    <w:rsid w:val="00047A82"/>
    <w:rsid w:val="00047E1E"/>
    <w:rsid w:val="00047FAD"/>
    <w:rsid w:val="000501F2"/>
    <w:rsid w:val="000503AE"/>
    <w:rsid w:val="00050463"/>
    <w:rsid w:val="0005055B"/>
    <w:rsid w:val="000505E0"/>
    <w:rsid w:val="00050831"/>
    <w:rsid w:val="00050D33"/>
    <w:rsid w:val="00050DA3"/>
    <w:rsid w:val="00050E34"/>
    <w:rsid w:val="00051135"/>
    <w:rsid w:val="00051586"/>
    <w:rsid w:val="00051A5A"/>
    <w:rsid w:val="00051DFA"/>
    <w:rsid w:val="00051F3D"/>
    <w:rsid w:val="0005201C"/>
    <w:rsid w:val="0005291A"/>
    <w:rsid w:val="00052AE3"/>
    <w:rsid w:val="00052FBE"/>
    <w:rsid w:val="000531A8"/>
    <w:rsid w:val="00053698"/>
    <w:rsid w:val="00053849"/>
    <w:rsid w:val="00053A47"/>
    <w:rsid w:val="00053D49"/>
    <w:rsid w:val="00053D92"/>
    <w:rsid w:val="00054193"/>
    <w:rsid w:val="0005456E"/>
    <w:rsid w:val="0005468A"/>
    <w:rsid w:val="000546F5"/>
    <w:rsid w:val="00054ACE"/>
    <w:rsid w:val="00054DAB"/>
    <w:rsid w:val="00054FBD"/>
    <w:rsid w:val="00054FDD"/>
    <w:rsid w:val="0005504C"/>
    <w:rsid w:val="000551E9"/>
    <w:rsid w:val="00055510"/>
    <w:rsid w:val="0005553B"/>
    <w:rsid w:val="00055873"/>
    <w:rsid w:val="00055B8E"/>
    <w:rsid w:val="00055DC4"/>
    <w:rsid w:val="0005602E"/>
    <w:rsid w:val="00056057"/>
    <w:rsid w:val="000562F0"/>
    <w:rsid w:val="000564D9"/>
    <w:rsid w:val="0005719D"/>
    <w:rsid w:val="000572A7"/>
    <w:rsid w:val="00057460"/>
    <w:rsid w:val="00057511"/>
    <w:rsid w:val="00057849"/>
    <w:rsid w:val="000578C4"/>
    <w:rsid w:val="00057A61"/>
    <w:rsid w:val="00057AD4"/>
    <w:rsid w:val="00057DD5"/>
    <w:rsid w:val="00057DF9"/>
    <w:rsid w:val="00057E4D"/>
    <w:rsid w:val="00057F2C"/>
    <w:rsid w:val="00057F68"/>
    <w:rsid w:val="00057F6C"/>
    <w:rsid w:val="00057FE7"/>
    <w:rsid w:val="00060300"/>
    <w:rsid w:val="0006035E"/>
    <w:rsid w:val="00060586"/>
    <w:rsid w:val="000605FB"/>
    <w:rsid w:val="000608DD"/>
    <w:rsid w:val="000609F1"/>
    <w:rsid w:val="00060FDB"/>
    <w:rsid w:val="000610C6"/>
    <w:rsid w:val="000612C5"/>
    <w:rsid w:val="000615B5"/>
    <w:rsid w:val="00061E34"/>
    <w:rsid w:val="00061F60"/>
    <w:rsid w:val="00061F7A"/>
    <w:rsid w:val="000621A9"/>
    <w:rsid w:val="00062272"/>
    <w:rsid w:val="00062449"/>
    <w:rsid w:val="0006263A"/>
    <w:rsid w:val="000628F6"/>
    <w:rsid w:val="00062D4A"/>
    <w:rsid w:val="00062E70"/>
    <w:rsid w:val="00062EBA"/>
    <w:rsid w:val="00063044"/>
    <w:rsid w:val="00063485"/>
    <w:rsid w:val="00063DF7"/>
    <w:rsid w:val="00063F57"/>
    <w:rsid w:val="0006436D"/>
    <w:rsid w:val="0006480B"/>
    <w:rsid w:val="0006485F"/>
    <w:rsid w:val="00064A2B"/>
    <w:rsid w:val="00064ABD"/>
    <w:rsid w:val="0006549C"/>
    <w:rsid w:val="0006578F"/>
    <w:rsid w:val="00065D64"/>
    <w:rsid w:val="00065DDD"/>
    <w:rsid w:val="000663E4"/>
    <w:rsid w:val="000666C6"/>
    <w:rsid w:val="000667D1"/>
    <w:rsid w:val="00066E05"/>
    <w:rsid w:val="00066FAE"/>
    <w:rsid w:val="00067087"/>
    <w:rsid w:val="000670CD"/>
    <w:rsid w:val="000671F8"/>
    <w:rsid w:val="0006739D"/>
    <w:rsid w:val="00067436"/>
    <w:rsid w:val="000674DD"/>
    <w:rsid w:val="00067547"/>
    <w:rsid w:val="0006777C"/>
    <w:rsid w:val="000677DC"/>
    <w:rsid w:val="00067FE2"/>
    <w:rsid w:val="00070001"/>
    <w:rsid w:val="00070296"/>
    <w:rsid w:val="00070378"/>
    <w:rsid w:val="00070936"/>
    <w:rsid w:val="00070F5A"/>
    <w:rsid w:val="0007118F"/>
    <w:rsid w:val="000716FB"/>
    <w:rsid w:val="00071E9B"/>
    <w:rsid w:val="00072085"/>
    <w:rsid w:val="000726F6"/>
    <w:rsid w:val="00072777"/>
    <w:rsid w:val="00072931"/>
    <w:rsid w:val="00072C88"/>
    <w:rsid w:val="00072E75"/>
    <w:rsid w:val="00072EFA"/>
    <w:rsid w:val="00073663"/>
    <w:rsid w:val="00073785"/>
    <w:rsid w:val="0007390D"/>
    <w:rsid w:val="0007408B"/>
    <w:rsid w:val="00074375"/>
    <w:rsid w:val="000743A0"/>
    <w:rsid w:val="000743DF"/>
    <w:rsid w:val="00074AA0"/>
    <w:rsid w:val="00074B6A"/>
    <w:rsid w:val="00074BF5"/>
    <w:rsid w:val="00074C15"/>
    <w:rsid w:val="00074C1F"/>
    <w:rsid w:val="00074E31"/>
    <w:rsid w:val="00074F25"/>
    <w:rsid w:val="000752CD"/>
    <w:rsid w:val="00075680"/>
    <w:rsid w:val="000756D7"/>
    <w:rsid w:val="0007590A"/>
    <w:rsid w:val="00075999"/>
    <w:rsid w:val="00075D61"/>
    <w:rsid w:val="00075EB1"/>
    <w:rsid w:val="00075F6F"/>
    <w:rsid w:val="00076B48"/>
    <w:rsid w:val="00076B8A"/>
    <w:rsid w:val="00077208"/>
    <w:rsid w:val="00077579"/>
    <w:rsid w:val="00077CCC"/>
    <w:rsid w:val="00077D69"/>
    <w:rsid w:val="00077E0C"/>
    <w:rsid w:val="00077FCD"/>
    <w:rsid w:val="00077FEC"/>
    <w:rsid w:val="000801D3"/>
    <w:rsid w:val="0008028A"/>
    <w:rsid w:val="000805B2"/>
    <w:rsid w:val="00080786"/>
    <w:rsid w:val="00080848"/>
    <w:rsid w:val="00080AEC"/>
    <w:rsid w:val="00080D74"/>
    <w:rsid w:val="0008167E"/>
    <w:rsid w:val="0008204A"/>
    <w:rsid w:val="00082152"/>
    <w:rsid w:val="000822F5"/>
    <w:rsid w:val="00082399"/>
    <w:rsid w:val="000823DC"/>
    <w:rsid w:val="000826FF"/>
    <w:rsid w:val="000829FE"/>
    <w:rsid w:val="00082A49"/>
    <w:rsid w:val="000831F0"/>
    <w:rsid w:val="00083322"/>
    <w:rsid w:val="0008369C"/>
    <w:rsid w:val="00083759"/>
    <w:rsid w:val="00083788"/>
    <w:rsid w:val="00083854"/>
    <w:rsid w:val="00083AF5"/>
    <w:rsid w:val="00084255"/>
    <w:rsid w:val="00084BC2"/>
    <w:rsid w:val="00084DDA"/>
    <w:rsid w:val="00084EE0"/>
    <w:rsid w:val="00085239"/>
    <w:rsid w:val="00085C4A"/>
    <w:rsid w:val="00085DA4"/>
    <w:rsid w:val="0008604C"/>
    <w:rsid w:val="000860CB"/>
    <w:rsid w:val="00086221"/>
    <w:rsid w:val="0008624E"/>
    <w:rsid w:val="000862BA"/>
    <w:rsid w:val="00086A9C"/>
    <w:rsid w:val="00086B50"/>
    <w:rsid w:val="00086C4D"/>
    <w:rsid w:val="00086CF2"/>
    <w:rsid w:val="00087265"/>
    <w:rsid w:val="0008731C"/>
    <w:rsid w:val="0008760B"/>
    <w:rsid w:val="00087881"/>
    <w:rsid w:val="00087BAB"/>
    <w:rsid w:val="00087CE7"/>
    <w:rsid w:val="00087E29"/>
    <w:rsid w:val="00087F91"/>
    <w:rsid w:val="0009034F"/>
    <w:rsid w:val="00090477"/>
    <w:rsid w:val="00090573"/>
    <w:rsid w:val="00090586"/>
    <w:rsid w:val="00090F91"/>
    <w:rsid w:val="0009106D"/>
    <w:rsid w:val="00091199"/>
    <w:rsid w:val="00091385"/>
    <w:rsid w:val="00091714"/>
    <w:rsid w:val="00091A28"/>
    <w:rsid w:val="000921E3"/>
    <w:rsid w:val="00092301"/>
    <w:rsid w:val="00092334"/>
    <w:rsid w:val="0009253D"/>
    <w:rsid w:val="00092C03"/>
    <w:rsid w:val="00093097"/>
    <w:rsid w:val="0009313F"/>
    <w:rsid w:val="000931C3"/>
    <w:rsid w:val="00093484"/>
    <w:rsid w:val="0009361B"/>
    <w:rsid w:val="0009366D"/>
    <w:rsid w:val="000937F4"/>
    <w:rsid w:val="0009415D"/>
    <w:rsid w:val="0009437A"/>
    <w:rsid w:val="00094483"/>
    <w:rsid w:val="000947B7"/>
    <w:rsid w:val="00095055"/>
    <w:rsid w:val="0009506A"/>
    <w:rsid w:val="00095671"/>
    <w:rsid w:val="00095920"/>
    <w:rsid w:val="00095F53"/>
    <w:rsid w:val="0009612D"/>
    <w:rsid w:val="0009653B"/>
    <w:rsid w:val="0009680E"/>
    <w:rsid w:val="000968D8"/>
    <w:rsid w:val="0009709B"/>
    <w:rsid w:val="000978A8"/>
    <w:rsid w:val="000979F0"/>
    <w:rsid w:val="00097AE8"/>
    <w:rsid w:val="00097CD8"/>
    <w:rsid w:val="00097FF4"/>
    <w:rsid w:val="000A02DC"/>
    <w:rsid w:val="000A06B5"/>
    <w:rsid w:val="000A09A5"/>
    <w:rsid w:val="000A0CA1"/>
    <w:rsid w:val="000A0E6D"/>
    <w:rsid w:val="000A0E99"/>
    <w:rsid w:val="000A0F88"/>
    <w:rsid w:val="000A1561"/>
    <w:rsid w:val="000A1AD3"/>
    <w:rsid w:val="000A1B1D"/>
    <w:rsid w:val="000A1D49"/>
    <w:rsid w:val="000A2042"/>
    <w:rsid w:val="000A23B7"/>
    <w:rsid w:val="000A262C"/>
    <w:rsid w:val="000A2D6B"/>
    <w:rsid w:val="000A2D70"/>
    <w:rsid w:val="000A2FAB"/>
    <w:rsid w:val="000A3A3A"/>
    <w:rsid w:val="000A3ACB"/>
    <w:rsid w:val="000A3B14"/>
    <w:rsid w:val="000A3E62"/>
    <w:rsid w:val="000A4492"/>
    <w:rsid w:val="000A49DE"/>
    <w:rsid w:val="000A4A2E"/>
    <w:rsid w:val="000A4B74"/>
    <w:rsid w:val="000A52B9"/>
    <w:rsid w:val="000A54BA"/>
    <w:rsid w:val="000A54DF"/>
    <w:rsid w:val="000A5AE2"/>
    <w:rsid w:val="000A5DE1"/>
    <w:rsid w:val="000A61CB"/>
    <w:rsid w:val="000A64B8"/>
    <w:rsid w:val="000A6788"/>
    <w:rsid w:val="000A6AC6"/>
    <w:rsid w:val="000A6C17"/>
    <w:rsid w:val="000A6CFE"/>
    <w:rsid w:val="000A6D9C"/>
    <w:rsid w:val="000A6F16"/>
    <w:rsid w:val="000A7C88"/>
    <w:rsid w:val="000A7E17"/>
    <w:rsid w:val="000A7EE4"/>
    <w:rsid w:val="000B028D"/>
    <w:rsid w:val="000B02B4"/>
    <w:rsid w:val="000B02C2"/>
    <w:rsid w:val="000B081C"/>
    <w:rsid w:val="000B08B5"/>
    <w:rsid w:val="000B090A"/>
    <w:rsid w:val="000B0C1F"/>
    <w:rsid w:val="000B0DBC"/>
    <w:rsid w:val="000B10AB"/>
    <w:rsid w:val="000B12FD"/>
    <w:rsid w:val="000B17A1"/>
    <w:rsid w:val="000B1CD3"/>
    <w:rsid w:val="000B1ED1"/>
    <w:rsid w:val="000B1FF7"/>
    <w:rsid w:val="000B22DD"/>
    <w:rsid w:val="000B256B"/>
    <w:rsid w:val="000B28DE"/>
    <w:rsid w:val="000B2D4C"/>
    <w:rsid w:val="000B32D4"/>
    <w:rsid w:val="000B36D8"/>
    <w:rsid w:val="000B38DA"/>
    <w:rsid w:val="000B3A2D"/>
    <w:rsid w:val="000B3A6A"/>
    <w:rsid w:val="000B3A7A"/>
    <w:rsid w:val="000B3F37"/>
    <w:rsid w:val="000B3F53"/>
    <w:rsid w:val="000B4968"/>
    <w:rsid w:val="000B49D7"/>
    <w:rsid w:val="000B4AA0"/>
    <w:rsid w:val="000B5233"/>
    <w:rsid w:val="000B53AF"/>
    <w:rsid w:val="000B53D6"/>
    <w:rsid w:val="000B5449"/>
    <w:rsid w:val="000B546F"/>
    <w:rsid w:val="000B5717"/>
    <w:rsid w:val="000B5BB1"/>
    <w:rsid w:val="000B5EE6"/>
    <w:rsid w:val="000B60B9"/>
    <w:rsid w:val="000B637C"/>
    <w:rsid w:val="000B65BE"/>
    <w:rsid w:val="000B6BDF"/>
    <w:rsid w:val="000B70DB"/>
    <w:rsid w:val="000B71B6"/>
    <w:rsid w:val="000B7255"/>
    <w:rsid w:val="000B7387"/>
    <w:rsid w:val="000B7636"/>
    <w:rsid w:val="000B76BB"/>
    <w:rsid w:val="000B7D5E"/>
    <w:rsid w:val="000B7F40"/>
    <w:rsid w:val="000C00A9"/>
    <w:rsid w:val="000C018C"/>
    <w:rsid w:val="000C058E"/>
    <w:rsid w:val="000C05B5"/>
    <w:rsid w:val="000C133A"/>
    <w:rsid w:val="000C199B"/>
    <w:rsid w:val="000C1C2D"/>
    <w:rsid w:val="000C1DBD"/>
    <w:rsid w:val="000C1F69"/>
    <w:rsid w:val="000C202F"/>
    <w:rsid w:val="000C2A25"/>
    <w:rsid w:val="000C2CA1"/>
    <w:rsid w:val="000C2DE1"/>
    <w:rsid w:val="000C2FDD"/>
    <w:rsid w:val="000C3321"/>
    <w:rsid w:val="000C393F"/>
    <w:rsid w:val="000C3987"/>
    <w:rsid w:val="000C3F16"/>
    <w:rsid w:val="000C4367"/>
    <w:rsid w:val="000C4C15"/>
    <w:rsid w:val="000C4C76"/>
    <w:rsid w:val="000C4F47"/>
    <w:rsid w:val="000C50C5"/>
    <w:rsid w:val="000C550B"/>
    <w:rsid w:val="000C5759"/>
    <w:rsid w:val="000C5E7D"/>
    <w:rsid w:val="000C628A"/>
    <w:rsid w:val="000C673C"/>
    <w:rsid w:val="000C6924"/>
    <w:rsid w:val="000C69F8"/>
    <w:rsid w:val="000C6CB3"/>
    <w:rsid w:val="000C71D9"/>
    <w:rsid w:val="000C723D"/>
    <w:rsid w:val="000C7C3E"/>
    <w:rsid w:val="000D037E"/>
    <w:rsid w:val="000D0A0F"/>
    <w:rsid w:val="000D0AB8"/>
    <w:rsid w:val="000D0BCC"/>
    <w:rsid w:val="000D0F9A"/>
    <w:rsid w:val="000D148D"/>
    <w:rsid w:val="000D14EB"/>
    <w:rsid w:val="000D1610"/>
    <w:rsid w:val="000D1737"/>
    <w:rsid w:val="000D174E"/>
    <w:rsid w:val="000D206C"/>
    <w:rsid w:val="000D2315"/>
    <w:rsid w:val="000D23C1"/>
    <w:rsid w:val="000D2416"/>
    <w:rsid w:val="000D2AE0"/>
    <w:rsid w:val="000D2EA5"/>
    <w:rsid w:val="000D35D4"/>
    <w:rsid w:val="000D362A"/>
    <w:rsid w:val="000D37FA"/>
    <w:rsid w:val="000D3A6C"/>
    <w:rsid w:val="000D3ADA"/>
    <w:rsid w:val="000D3DEE"/>
    <w:rsid w:val="000D4324"/>
    <w:rsid w:val="000D44D7"/>
    <w:rsid w:val="000D4651"/>
    <w:rsid w:val="000D46EE"/>
    <w:rsid w:val="000D4A6A"/>
    <w:rsid w:val="000D4ABD"/>
    <w:rsid w:val="000D4CA7"/>
    <w:rsid w:val="000D4DE6"/>
    <w:rsid w:val="000D4DFF"/>
    <w:rsid w:val="000D55EA"/>
    <w:rsid w:val="000D5711"/>
    <w:rsid w:val="000D5964"/>
    <w:rsid w:val="000D59A4"/>
    <w:rsid w:val="000D59D6"/>
    <w:rsid w:val="000D5AB0"/>
    <w:rsid w:val="000D5AD1"/>
    <w:rsid w:val="000D5B04"/>
    <w:rsid w:val="000D5C0C"/>
    <w:rsid w:val="000D5E4D"/>
    <w:rsid w:val="000D5F31"/>
    <w:rsid w:val="000D6346"/>
    <w:rsid w:val="000D697E"/>
    <w:rsid w:val="000D6DEF"/>
    <w:rsid w:val="000D6E96"/>
    <w:rsid w:val="000D722F"/>
    <w:rsid w:val="000D7268"/>
    <w:rsid w:val="000D75CC"/>
    <w:rsid w:val="000D7783"/>
    <w:rsid w:val="000D7C7C"/>
    <w:rsid w:val="000D7D70"/>
    <w:rsid w:val="000E011D"/>
    <w:rsid w:val="000E059C"/>
    <w:rsid w:val="000E0F97"/>
    <w:rsid w:val="000E14B9"/>
    <w:rsid w:val="000E182B"/>
    <w:rsid w:val="000E1959"/>
    <w:rsid w:val="000E19C4"/>
    <w:rsid w:val="000E1C52"/>
    <w:rsid w:val="000E1E8E"/>
    <w:rsid w:val="000E1F08"/>
    <w:rsid w:val="000E1F21"/>
    <w:rsid w:val="000E2510"/>
    <w:rsid w:val="000E279B"/>
    <w:rsid w:val="000E297C"/>
    <w:rsid w:val="000E29B0"/>
    <w:rsid w:val="000E2A4C"/>
    <w:rsid w:val="000E2C65"/>
    <w:rsid w:val="000E3075"/>
    <w:rsid w:val="000E32B4"/>
    <w:rsid w:val="000E3358"/>
    <w:rsid w:val="000E36C0"/>
    <w:rsid w:val="000E37F0"/>
    <w:rsid w:val="000E38ED"/>
    <w:rsid w:val="000E3989"/>
    <w:rsid w:val="000E3F84"/>
    <w:rsid w:val="000E4284"/>
    <w:rsid w:val="000E4546"/>
    <w:rsid w:val="000E471D"/>
    <w:rsid w:val="000E48CD"/>
    <w:rsid w:val="000E4C9B"/>
    <w:rsid w:val="000E4D01"/>
    <w:rsid w:val="000E5830"/>
    <w:rsid w:val="000E5C4E"/>
    <w:rsid w:val="000E6285"/>
    <w:rsid w:val="000E6333"/>
    <w:rsid w:val="000E65A7"/>
    <w:rsid w:val="000E6635"/>
    <w:rsid w:val="000E6BF5"/>
    <w:rsid w:val="000E6E66"/>
    <w:rsid w:val="000E6F62"/>
    <w:rsid w:val="000E7145"/>
    <w:rsid w:val="000E74AD"/>
    <w:rsid w:val="000E7535"/>
    <w:rsid w:val="000E7601"/>
    <w:rsid w:val="000E79E6"/>
    <w:rsid w:val="000E7A31"/>
    <w:rsid w:val="000E7EE2"/>
    <w:rsid w:val="000E7F51"/>
    <w:rsid w:val="000F00D8"/>
    <w:rsid w:val="000F0457"/>
    <w:rsid w:val="000F04CE"/>
    <w:rsid w:val="000F095B"/>
    <w:rsid w:val="000F1034"/>
    <w:rsid w:val="000F13C4"/>
    <w:rsid w:val="000F13D7"/>
    <w:rsid w:val="000F1523"/>
    <w:rsid w:val="000F1696"/>
    <w:rsid w:val="000F16E9"/>
    <w:rsid w:val="000F17E4"/>
    <w:rsid w:val="000F1B0F"/>
    <w:rsid w:val="000F1CF3"/>
    <w:rsid w:val="000F1DBB"/>
    <w:rsid w:val="000F1F2D"/>
    <w:rsid w:val="000F203A"/>
    <w:rsid w:val="000F20CD"/>
    <w:rsid w:val="000F24C7"/>
    <w:rsid w:val="000F282C"/>
    <w:rsid w:val="000F28B4"/>
    <w:rsid w:val="000F2965"/>
    <w:rsid w:val="000F2F54"/>
    <w:rsid w:val="000F3353"/>
    <w:rsid w:val="000F34C7"/>
    <w:rsid w:val="000F37F8"/>
    <w:rsid w:val="000F3A13"/>
    <w:rsid w:val="000F3B40"/>
    <w:rsid w:val="000F3D63"/>
    <w:rsid w:val="000F3FD6"/>
    <w:rsid w:val="000F3FFF"/>
    <w:rsid w:val="000F42EA"/>
    <w:rsid w:val="000F46D0"/>
    <w:rsid w:val="000F4C88"/>
    <w:rsid w:val="000F4CAF"/>
    <w:rsid w:val="000F4EAE"/>
    <w:rsid w:val="000F4F44"/>
    <w:rsid w:val="000F53CB"/>
    <w:rsid w:val="000F54CB"/>
    <w:rsid w:val="000F5A5E"/>
    <w:rsid w:val="000F5F35"/>
    <w:rsid w:val="000F61C4"/>
    <w:rsid w:val="000F6385"/>
    <w:rsid w:val="000F6563"/>
    <w:rsid w:val="000F6646"/>
    <w:rsid w:val="000F6881"/>
    <w:rsid w:val="000F6B5F"/>
    <w:rsid w:val="000F6C32"/>
    <w:rsid w:val="000F6E7D"/>
    <w:rsid w:val="000F6FF1"/>
    <w:rsid w:val="000F710E"/>
    <w:rsid w:val="000F737B"/>
    <w:rsid w:val="000F765E"/>
    <w:rsid w:val="000F77C9"/>
    <w:rsid w:val="000F7C76"/>
    <w:rsid w:val="00100097"/>
    <w:rsid w:val="001000A2"/>
    <w:rsid w:val="001000E9"/>
    <w:rsid w:val="00100169"/>
    <w:rsid w:val="0010067A"/>
    <w:rsid w:val="00101240"/>
    <w:rsid w:val="00101489"/>
    <w:rsid w:val="00101513"/>
    <w:rsid w:val="00101A0E"/>
    <w:rsid w:val="00101ACB"/>
    <w:rsid w:val="00101ACE"/>
    <w:rsid w:val="00101FA1"/>
    <w:rsid w:val="00102147"/>
    <w:rsid w:val="00102292"/>
    <w:rsid w:val="00102D2E"/>
    <w:rsid w:val="00103658"/>
    <w:rsid w:val="0010366C"/>
    <w:rsid w:val="00103D39"/>
    <w:rsid w:val="00104058"/>
    <w:rsid w:val="0010405D"/>
    <w:rsid w:val="00104228"/>
    <w:rsid w:val="00104240"/>
    <w:rsid w:val="0010496A"/>
    <w:rsid w:val="00104A80"/>
    <w:rsid w:val="00104D74"/>
    <w:rsid w:val="00104DE9"/>
    <w:rsid w:val="001050B7"/>
    <w:rsid w:val="0010521E"/>
    <w:rsid w:val="001052CF"/>
    <w:rsid w:val="0010555C"/>
    <w:rsid w:val="0010568A"/>
    <w:rsid w:val="00105748"/>
    <w:rsid w:val="00105749"/>
    <w:rsid w:val="00105820"/>
    <w:rsid w:val="0010593E"/>
    <w:rsid w:val="00105CEE"/>
    <w:rsid w:val="001061B3"/>
    <w:rsid w:val="0010660E"/>
    <w:rsid w:val="00106A95"/>
    <w:rsid w:val="00106B50"/>
    <w:rsid w:val="00106BDC"/>
    <w:rsid w:val="00106CC3"/>
    <w:rsid w:val="00106CD8"/>
    <w:rsid w:val="00106E7E"/>
    <w:rsid w:val="0010714D"/>
    <w:rsid w:val="001074D1"/>
    <w:rsid w:val="001074DF"/>
    <w:rsid w:val="00107627"/>
    <w:rsid w:val="00107CC7"/>
    <w:rsid w:val="00107F7B"/>
    <w:rsid w:val="001115C0"/>
    <w:rsid w:val="001115F4"/>
    <w:rsid w:val="001118AA"/>
    <w:rsid w:val="001118CD"/>
    <w:rsid w:val="001119CC"/>
    <w:rsid w:val="00111AD9"/>
    <w:rsid w:val="00111C7A"/>
    <w:rsid w:val="001120CA"/>
    <w:rsid w:val="0011241B"/>
    <w:rsid w:val="00112B8F"/>
    <w:rsid w:val="00112B98"/>
    <w:rsid w:val="00112D41"/>
    <w:rsid w:val="00112F69"/>
    <w:rsid w:val="00113030"/>
    <w:rsid w:val="001133A6"/>
    <w:rsid w:val="001134DA"/>
    <w:rsid w:val="001135C0"/>
    <w:rsid w:val="0011372B"/>
    <w:rsid w:val="00113D8F"/>
    <w:rsid w:val="00113EC0"/>
    <w:rsid w:val="001140FA"/>
    <w:rsid w:val="001141CF"/>
    <w:rsid w:val="00114379"/>
    <w:rsid w:val="001146A3"/>
    <w:rsid w:val="001146C6"/>
    <w:rsid w:val="001147B8"/>
    <w:rsid w:val="00114918"/>
    <w:rsid w:val="00114949"/>
    <w:rsid w:val="00114A39"/>
    <w:rsid w:val="00114E61"/>
    <w:rsid w:val="00114EA7"/>
    <w:rsid w:val="00115036"/>
    <w:rsid w:val="0011536C"/>
    <w:rsid w:val="0011548E"/>
    <w:rsid w:val="0011557F"/>
    <w:rsid w:val="00115716"/>
    <w:rsid w:val="0011584C"/>
    <w:rsid w:val="00115D19"/>
    <w:rsid w:val="00115D3B"/>
    <w:rsid w:val="00116390"/>
    <w:rsid w:val="0011676C"/>
    <w:rsid w:val="00116B7D"/>
    <w:rsid w:val="00116F01"/>
    <w:rsid w:val="001172C7"/>
    <w:rsid w:val="001175D5"/>
    <w:rsid w:val="00117703"/>
    <w:rsid w:val="00117957"/>
    <w:rsid w:val="00117B90"/>
    <w:rsid w:val="001203DB"/>
    <w:rsid w:val="0012079F"/>
    <w:rsid w:val="001207F3"/>
    <w:rsid w:val="00120E36"/>
    <w:rsid w:val="001212C7"/>
    <w:rsid w:val="001213E6"/>
    <w:rsid w:val="00121897"/>
    <w:rsid w:val="00121F98"/>
    <w:rsid w:val="001221F3"/>
    <w:rsid w:val="00122469"/>
    <w:rsid w:val="00122581"/>
    <w:rsid w:val="00122842"/>
    <w:rsid w:val="00122CD2"/>
    <w:rsid w:val="00122D97"/>
    <w:rsid w:val="00122EB3"/>
    <w:rsid w:val="00123358"/>
    <w:rsid w:val="0012345C"/>
    <w:rsid w:val="00123587"/>
    <w:rsid w:val="001235BA"/>
    <w:rsid w:val="001235C4"/>
    <w:rsid w:val="0012370F"/>
    <w:rsid w:val="00123823"/>
    <w:rsid w:val="00123975"/>
    <w:rsid w:val="00123AE5"/>
    <w:rsid w:val="00123DED"/>
    <w:rsid w:val="00123E5B"/>
    <w:rsid w:val="00123F71"/>
    <w:rsid w:val="0012467D"/>
    <w:rsid w:val="001246EC"/>
    <w:rsid w:val="00124931"/>
    <w:rsid w:val="001249D7"/>
    <w:rsid w:val="00124E10"/>
    <w:rsid w:val="00124E1B"/>
    <w:rsid w:val="00125078"/>
    <w:rsid w:val="001252FE"/>
    <w:rsid w:val="0012543D"/>
    <w:rsid w:val="001254B4"/>
    <w:rsid w:val="001257E6"/>
    <w:rsid w:val="001258B6"/>
    <w:rsid w:val="0012593C"/>
    <w:rsid w:val="001259CE"/>
    <w:rsid w:val="00125ADE"/>
    <w:rsid w:val="00125B2A"/>
    <w:rsid w:val="00125DEA"/>
    <w:rsid w:val="00125F5A"/>
    <w:rsid w:val="00126260"/>
    <w:rsid w:val="00127159"/>
    <w:rsid w:val="001274AC"/>
    <w:rsid w:val="001275E6"/>
    <w:rsid w:val="00127DE2"/>
    <w:rsid w:val="00127F28"/>
    <w:rsid w:val="00127F2F"/>
    <w:rsid w:val="001301E5"/>
    <w:rsid w:val="0013032A"/>
    <w:rsid w:val="00130714"/>
    <w:rsid w:val="00130782"/>
    <w:rsid w:val="00130953"/>
    <w:rsid w:val="00130AA9"/>
    <w:rsid w:val="00130DB3"/>
    <w:rsid w:val="00130DCB"/>
    <w:rsid w:val="00131024"/>
    <w:rsid w:val="00131683"/>
    <w:rsid w:val="00131AC6"/>
    <w:rsid w:val="00131DAC"/>
    <w:rsid w:val="001321CE"/>
    <w:rsid w:val="00132282"/>
    <w:rsid w:val="001322B0"/>
    <w:rsid w:val="00132767"/>
    <w:rsid w:val="0013278D"/>
    <w:rsid w:val="00132917"/>
    <w:rsid w:val="00132BC1"/>
    <w:rsid w:val="00132BE4"/>
    <w:rsid w:val="00132D74"/>
    <w:rsid w:val="00132E7E"/>
    <w:rsid w:val="00132FFD"/>
    <w:rsid w:val="0013303F"/>
    <w:rsid w:val="0013334C"/>
    <w:rsid w:val="0013344F"/>
    <w:rsid w:val="0013359C"/>
    <w:rsid w:val="00133D9D"/>
    <w:rsid w:val="00133EBD"/>
    <w:rsid w:val="001341D1"/>
    <w:rsid w:val="001345D5"/>
    <w:rsid w:val="00134672"/>
    <w:rsid w:val="00134B09"/>
    <w:rsid w:val="00135015"/>
    <w:rsid w:val="00135095"/>
    <w:rsid w:val="001350ED"/>
    <w:rsid w:val="001352A6"/>
    <w:rsid w:val="00135312"/>
    <w:rsid w:val="001353D7"/>
    <w:rsid w:val="00135829"/>
    <w:rsid w:val="001358A7"/>
    <w:rsid w:val="001358F4"/>
    <w:rsid w:val="00135D02"/>
    <w:rsid w:val="001360FE"/>
    <w:rsid w:val="0013612A"/>
    <w:rsid w:val="00136998"/>
    <w:rsid w:val="00136AAD"/>
    <w:rsid w:val="00136B7B"/>
    <w:rsid w:val="00136BA1"/>
    <w:rsid w:val="00136DF8"/>
    <w:rsid w:val="00136F19"/>
    <w:rsid w:val="001370F2"/>
    <w:rsid w:val="001371F8"/>
    <w:rsid w:val="00137280"/>
    <w:rsid w:val="00137288"/>
    <w:rsid w:val="00137480"/>
    <w:rsid w:val="001376F7"/>
    <w:rsid w:val="0013779E"/>
    <w:rsid w:val="0013799B"/>
    <w:rsid w:val="00137A97"/>
    <w:rsid w:val="00140288"/>
    <w:rsid w:val="00140608"/>
    <w:rsid w:val="0014073C"/>
    <w:rsid w:val="00140762"/>
    <w:rsid w:val="00140C52"/>
    <w:rsid w:val="00140E5E"/>
    <w:rsid w:val="00141062"/>
    <w:rsid w:val="001410F1"/>
    <w:rsid w:val="001411F6"/>
    <w:rsid w:val="00141807"/>
    <w:rsid w:val="001418FE"/>
    <w:rsid w:val="00141A39"/>
    <w:rsid w:val="00141E46"/>
    <w:rsid w:val="0014206B"/>
    <w:rsid w:val="00142093"/>
    <w:rsid w:val="0014226D"/>
    <w:rsid w:val="001423F2"/>
    <w:rsid w:val="00142B05"/>
    <w:rsid w:val="00142E42"/>
    <w:rsid w:val="001433C9"/>
    <w:rsid w:val="001434C5"/>
    <w:rsid w:val="0014371C"/>
    <w:rsid w:val="00143E78"/>
    <w:rsid w:val="00143FFE"/>
    <w:rsid w:val="00144297"/>
    <w:rsid w:val="0014471E"/>
    <w:rsid w:val="00144738"/>
    <w:rsid w:val="0014491B"/>
    <w:rsid w:val="00144B3F"/>
    <w:rsid w:val="00144C9F"/>
    <w:rsid w:val="00144E04"/>
    <w:rsid w:val="00144E65"/>
    <w:rsid w:val="00144FC7"/>
    <w:rsid w:val="00145484"/>
    <w:rsid w:val="001454C4"/>
    <w:rsid w:val="0014576E"/>
    <w:rsid w:val="001458C1"/>
    <w:rsid w:val="001458FD"/>
    <w:rsid w:val="00145CFA"/>
    <w:rsid w:val="00146129"/>
    <w:rsid w:val="0014624C"/>
    <w:rsid w:val="0014652F"/>
    <w:rsid w:val="001466AC"/>
    <w:rsid w:val="0014671D"/>
    <w:rsid w:val="0014688D"/>
    <w:rsid w:val="00146A4F"/>
    <w:rsid w:val="00146BC8"/>
    <w:rsid w:val="00146D29"/>
    <w:rsid w:val="001474C4"/>
    <w:rsid w:val="00147C58"/>
    <w:rsid w:val="00147D65"/>
    <w:rsid w:val="00147D91"/>
    <w:rsid w:val="00147F32"/>
    <w:rsid w:val="00147FC7"/>
    <w:rsid w:val="00150060"/>
    <w:rsid w:val="00150061"/>
    <w:rsid w:val="00150113"/>
    <w:rsid w:val="001508E1"/>
    <w:rsid w:val="00150BAF"/>
    <w:rsid w:val="00150CD5"/>
    <w:rsid w:val="00150FA9"/>
    <w:rsid w:val="00151096"/>
    <w:rsid w:val="001510B6"/>
    <w:rsid w:val="001510BE"/>
    <w:rsid w:val="001510ED"/>
    <w:rsid w:val="001512AA"/>
    <w:rsid w:val="0015130E"/>
    <w:rsid w:val="00151805"/>
    <w:rsid w:val="001518AA"/>
    <w:rsid w:val="00152066"/>
    <w:rsid w:val="00152608"/>
    <w:rsid w:val="00152813"/>
    <w:rsid w:val="0015289B"/>
    <w:rsid w:val="00152A3B"/>
    <w:rsid w:val="00152C2A"/>
    <w:rsid w:val="00152D12"/>
    <w:rsid w:val="00152D93"/>
    <w:rsid w:val="00153021"/>
    <w:rsid w:val="00153088"/>
    <w:rsid w:val="001531FD"/>
    <w:rsid w:val="0015347E"/>
    <w:rsid w:val="0015367E"/>
    <w:rsid w:val="0015384F"/>
    <w:rsid w:val="001538B1"/>
    <w:rsid w:val="00153A48"/>
    <w:rsid w:val="00153A6B"/>
    <w:rsid w:val="00153A73"/>
    <w:rsid w:val="00153A89"/>
    <w:rsid w:val="00153D4C"/>
    <w:rsid w:val="00153EE0"/>
    <w:rsid w:val="00153EEF"/>
    <w:rsid w:val="00153F29"/>
    <w:rsid w:val="0015449B"/>
    <w:rsid w:val="001544AB"/>
    <w:rsid w:val="0015468D"/>
    <w:rsid w:val="001549B3"/>
    <w:rsid w:val="00154B50"/>
    <w:rsid w:val="001550EA"/>
    <w:rsid w:val="00155F7A"/>
    <w:rsid w:val="00156260"/>
    <w:rsid w:val="001562C6"/>
    <w:rsid w:val="001565AE"/>
    <w:rsid w:val="0015674F"/>
    <w:rsid w:val="0015690E"/>
    <w:rsid w:val="00156DD6"/>
    <w:rsid w:val="001573B9"/>
    <w:rsid w:val="001575A4"/>
    <w:rsid w:val="00157784"/>
    <w:rsid w:val="00157A5E"/>
    <w:rsid w:val="00157D69"/>
    <w:rsid w:val="0016019C"/>
    <w:rsid w:val="001605BA"/>
    <w:rsid w:val="00160674"/>
    <w:rsid w:val="00160786"/>
    <w:rsid w:val="00160896"/>
    <w:rsid w:val="001609D0"/>
    <w:rsid w:val="00160BD6"/>
    <w:rsid w:val="00160D92"/>
    <w:rsid w:val="00161513"/>
    <w:rsid w:val="001616E2"/>
    <w:rsid w:val="001618A3"/>
    <w:rsid w:val="00161A08"/>
    <w:rsid w:val="00162262"/>
    <w:rsid w:val="00162A55"/>
    <w:rsid w:val="00162BD5"/>
    <w:rsid w:val="00162CF1"/>
    <w:rsid w:val="00162EB1"/>
    <w:rsid w:val="00162F38"/>
    <w:rsid w:val="00162F82"/>
    <w:rsid w:val="001630E4"/>
    <w:rsid w:val="001631BA"/>
    <w:rsid w:val="001634BB"/>
    <w:rsid w:val="001636F9"/>
    <w:rsid w:val="001637F6"/>
    <w:rsid w:val="00163971"/>
    <w:rsid w:val="001639BC"/>
    <w:rsid w:val="00163AFC"/>
    <w:rsid w:val="00164414"/>
    <w:rsid w:val="00164646"/>
    <w:rsid w:val="001647FA"/>
    <w:rsid w:val="001649D4"/>
    <w:rsid w:val="00165016"/>
    <w:rsid w:val="00165137"/>
    <w:rsid w:val="0016523F"/>
    <w:rsid w:val="00165301"/>
    <w:rsid w:val="00165C3F"/>
    <w:rsid w:val="00165C90"/>
    <w:rsid w:val="00165CFF"/>
    <w:rsid w:val="001660C2"/>
    <w:rsid w:val="0016634F"/>
    <w:rsid w:val="001669F9"/>
    <w:rsid w:val="00166C9B"/>
    <w:rsid w:val="00166CEA"/>
    <w:rsid w:val="00166CEE"/>
    <w:rsid w:val="00166F5A"/>
    <w:rsid w:val="0016700E"/>
    <w:rsid w:val="0016711A"/>
    <w:rsid w:val="00167149"/>
    <w:rsid w:val="0016725A"/>
    <w:rsid w:val="0016764C"/>
    <w:rsid w:val="00167709"/>
    <w:rsid w:val="00167BAA"/>
    <w:rsid w:val="0017031E"/>
    <w:rsid w:val="00170397"/>
    <w:rsid w:val="001706E4"/>
    <w:rsid w:val="001708BC"/>
    <w:rsid w:val="001708D0"/>
    <w:rsid w:val="001708E0"/>
    <w:rsid w:val="00170BF4"/>
    <w:rsid w:val="00170F8D"/>
    <w:rsid w:val="00171617"/>
    <w:rsid w:val="00171642"/>
    <w:rsid w:val="00171901"/>
    <w:rsid w:val="00171944"/>
    <w:rsid w:val="00171B9D"/>
    <w:rsid w:val="00171C0B"/>
    <w:rsid w:val="00171D7E"/>
    <w:rsid w:val="00171F14"/>
    <w:rsid w:val="0017226B"/>
    <w:rsid w:val="0017269B"/>
    <w:rsid w:val="00172903"/>
    <w:rsid w:val="001729E1"/>
    <w:rsid w:val="00172B0A"/>
    <w:rsid w:val="00172B61"/>
    <w:rsid w:val="00172C20"/>
    <w:rsid w:val="00173869"/>
    <w:rsid w:val="001738A5"/>
    <w:rsid w:val="00173A00"/>
    <w:rsid w:val="0017411D"/>
    <w:rsid w:val="00174DDB"/>
    <w:rsid w:val="00174F2F"/>
    <w:rsid w:val="00175151"/>
    <w:rsid w:val="00175163"/>
    <w:rsid w:val="001752EC"/>
    <w:rsid w:val="00175397"/>
    <w:rsid w:val="00175467"/>
    <w:rsid w:val="00175867"/>
    <w:rsid w:val="0017597C"/>
    <w:rsid w:val="00175B5A"/>
    <w:rsid w:val="00175C0B"/>
    <w:rsid w:val="00176414"/>
    <w:rsid w:val="001767F0"/>
    <w:rsid w:val="00177036"/>
    <w:rsid w:val="0017714C"/>
    <w:rsid w:val="001771A6"/>
    <w:rsid w:val="00177219"/>
    <w:rsid w:val="0017722E"/>
    <w:rsid w:val="001774DD"/>
    <w:rsid w:val="00177580"/>
    <w:rsid w:val="00177711"/>
    <w:rsid w:val="0017792A"/>
    <w:rsid w:val="00177A0D"/>
    <w:rsid w:val="00177ACA"/>
    <w:rsid w:val="00177CF8"/>
    <w:rsid w:val="00177DFF"/>
    <w:rsid w:val="00177EBD"/>
    <w:rsid w:val="001800DB"/>
    <w:rsid w:val="00180149"/>
    <w:rsid w:val="0018016C"/>
    <w:rsid w:val="00180808"/>
    <w:rsid w:val="00180A8F"/>
    <w:rsid w:val="00180E60"/>
    <w:rsid w:val="0018148B"/>
    <w:rsid w:val="001817BA"/>
    <w:rsid w:val="00181B3A"/>
    <w:rsid w:val="00181E15"/>
    <w:rsid w:val="00182083"/>
    <w:rsid w:val="001820B2"/>
    <w:rsid w:val="001821E9"/>
    <w:rsid w:val="00182608"/>
    <w:rsid w:val="00182B62"/>
    <w:rsid w:val="00182E75"/>
    <w:rsid w:val="00183374"/>
    <w:rsid w:val="001836DF"/>
    <w:rsid w:val="00183B24"/>
    <w:rsid w:val="00183CC6"/>
    <w:rsid w:val="00183D8A"/>
    <w:rsid w:val="00183E8B"/>
    <w:rsid w:val="00183F11"/>
    <w:rsid w:val="001840F5"/>
    <w:rsid w:val="00184DAB"/>
    <w:rsid w:val="00184E12"/>
    <w:rsid w:val="00184F51"/>
    <w:rsid w:val="00185254"/>
    <w:rsid w:val="00185257"/>
    <w:rsid w:val="00185A87"/>
    <w:rsid w:val="00185BE1"/>
    <w:rsid w:val="00185C4E"/>
    <w:rsid w:val="00185E59"/>
    <w:rsid w:val="00185F10"/>
    <w:rsid w:val="0018621D"/>
    <w:rsid w:val="001862BC"/>
    <w:rsid w:val="00186395"/>
    <w:rsid w:val="00186544"/>
    <w:rsid w:val="00186AD7"/>
    <w:rsid w:val="00186B4D"/>
    <w:rsid w:val="00186DCB"/>
    <w:rsid w:val="00186E50"/>
    <w:rsid w:val="00186F58"/>
    <w:rsid w:val="0018765F"/>
    <w:rsid w:val="0018767B"/>
    <w:rsid w:val="00190307"/>
    <w:rsid w:val="0019044B"/>
    <w:rsid w:val="00190491"/>
    <w:rsid w:val="00190927"/>
    <w:rsid w:val="00190BD5"/>
    <w:rsid w:val="001912D1"/>
    <w:rsid w:val="00191727"/>
    <w:rsid w:val="001918C5"/>
    <w:rsid w:val="00191A2B"/>
    <w:rsid w:val="00191EBF"/>
    <w:rsid w:val="001921EF"/>
    <w:rsid w:val="001923DB"/>
    <w:rsid w:val="001925E5"/>
    <w:rsid w:val="001927B9"/>
    <w:rsid w:val="0019287C"/>
    <w:rsid w:val="00192D98"/>
    <w:rsid w:val="00192E4E"/>
    <w:rsid w:val="00192F16"/>
    <w:rsid w:val="00193242"/>
    <w:rsid w:val="0019328C"/>
    <w:rsid w:val="001933FD"/>
    <w:rsid w:val="001935A9"/>
    <w:rsid w:val="00193987"/>
    <w:rsid w:val="001939E0"/>
    <w:rsid w:val="00193C2A"/>
    <w:rsid w:val="00193CA7"/>
    <w:rsid w:val="00194075"/>
    <w:rsid w:val="00194B14"/>
    <w:rsid w:val="00194D89"/>
    <w:rsid w:val="0019523A"/>
    <w:rsid w:val="0019573B"/>
    <w:rsid w:val="001957D1"/>
    <w:rsid w:val="0019592C"/>
    <w:rsid w:val="00196085"/>
    <w:rsid w:val="00196491"/>
    <w:rsid w:val="0019677C"/>
    <w:rsid w:val="0019692E"/>
    <w:rsid w:val="00196A48"/>
    <w:rsid w:val="00196B90"/>
    <w:rsid w:val="00196C3E"/>
    <w:rsid w:val="00196D5F"/>
    <w:rsid w:val="00196FF4"/>
    <w:rsid w:val="0019734F"/>
    <w:rsid w:val="00197553"/>
    <w:rsid w:val="001975CF"/>
    <w:rsid w:val="001977AE"/>
    <w:rsid w:val="00197803"/>
    <w:rsid w:val="0019785E"/>
    <w:rsid w:val="00197C85"/>
    <w:rsid w:val="00197E21"/>
    <w:rsid w:val="00197E7A"/>
    <w:rsid w:val="00197F13"/>
    <w:rsid w:val="001A0303"/>
    <w:rsid w:val="001A032E"/>
    <w:rsid w:val="001A0421"/>
    <w:rsid w:val="001A067A"/>
    <w:rsid w:val="001A0891"/>
    <w:rsid w:val="001A09BB"/>
    <w:rsid w:val="001A09BF"/>
    <w:rsid w:val="001A0BD6"/>
    <w:rsid w:val="001A1ABA"/>
    <w:rsid w:val="001A1EC8"/>
    <w:rsid w:val="001A2057"/>
    <w:rsid w:val="001A2359"/>
    <w:rsid w:val="001A23D1"/>
    <w:rsid w:val="001A24A2"/>
    <w:rsid w:val="001A258A"/>
    <w:rsid w:val="001A2939"/>
    <w:rsid w:val="001A2A2A"/>
    <w:rsid w:val="001A2A6A"/>
    <w:rsid w:val="001A2AC2"/>
    <w:rsid w:val="001A2FD5"/>
    <w:rsid w:val="001A3037"/>
    <w:rsid w:val="001A30B0"/>
    <w:rsid w:val="001A30FB"/>
    <w:rsid w:val="001A35B2"/>
    <w:rsid w:val="001A36CF"/>
    <w:rsid w:val="001A3974"/>
    <w:rsid w:val="001A39C8"/>
    <w:rsid w:val="001A3F0F"/>
    <w:rsid w:val="001A3FA5"/>
    <w:rsid w:val="001A46F7"/>
    <w:rsid w:val="001A4EDF"/>
    <w:rsid w:val="001A4FBE"/>
    <w:rsid w:val="001A5174"/>
    <w:rsid w:val="001A528C"/>
    <w:rsid w:val="001A5539"/>
    <w:rsid w:val="001A57DD"/>
    <w:rsid w:val="001A5F4C"/>
    <w:rsid w:val="001A61A0"/>
    <w:rsid w:val="001A628F"/>
    <w:rsid w:val="001A67E5"/>
    <w:rsid w:val="001A685E"/>
    <w:rsid w:val="001A68E2"/>
    <w:rsid w:val="001A6AFE"/>
    <w:rsid w:val="001A6F38"/>
    <w:rsid w:val="001A6FB5"/>
    <w:rsid w:val="001A706D"/>
    <w:rsid w:val="001A71EB"/>
    <w:rsid w:val="001A72EE"/>
    <w:rsid w:val="001A7912"/>
    <w:rsid w:val="001A7924"/>
    <w:rsid w:val="001A7ACB"/>
    <w:rsid w:val="001A7B21"/>
    <w:rsid w:val="001A7BF4"/>
    <w:rsid w:val="001A7C23"/>
    <w:rsid w:val="001A7CBD"/>
    <w:rsid w:val="001B0070"/>
    <w:rsid w:val="001B00B2"/>
    <w:rsid w:val="001B0149"/>
    <w:rsid w:val="001B0163"/>
    <w:rsid w:val="001B0251"/>
    <w:rsid w:val="001B02B8"/>
    <w:rsid w:val="001B0450"/>
    <w:rsid w:val="001B089D"/>
    <w:rsid w:val="001B0F1F"/>
    <w:rsid w:val="001B11B1"/>
    <w:rsid w:val="001B1565"/>
    <w:rsid w:val="001B1732"/>
    <w:rsid w:val="001B17D9"/>
    <w:rsid w:val="001B1F17"/>
    <w:rsid w:val="001B1F26"/>
    <w:rsid w:val="001B1F29"/>
    <w:rsid w:val="001B2085"/>
    <w:rsid w:val="001B2652"/>
    <w:rsid w:val="001B26EE"/>
    <w:rsid w:val="001B27F7"/>
    <w:rsid w:val="001B2993"/>
    <w:rsid w:val="001B2D72"/>
    <w:rsid w:val="001B2E97"/>
    <w:rsid w:val="001B2F20"/>
    <w:rsid w:val="001B3754"/>
    <w:rsid w:val="001B45CE"/>
    <w:rsid w:val="001B4A66"/>
    <w:rsid w:val="001B5332"/>
    <w:rsid w:val="001B5369"/>
    <w:rsid w:val="001B53B3"/>
    <w:rsid w:val="001B54E9"/>
    <w:rsid w:val="001B57DF"/>
    <w:rsid w:val="001B5F67"/>
    <w:rsid w:val="001B62A3"/>
    <w:rsid w:val="001B6488"/>
    <w:rsid w:val="001B6AB9"/>
    <w:rsid w:val="001B6C77"/>
    <w:rsid w:val="001B70CF"/>
    <w:rsid w:val="001B716B"/>
    <w:rsid w:val="001B748B"/>
    <w:rsid w:val="001C002C"/>
    <w:rsid w:val="001C003A"/>
    <w:rsid w:val="001C0085"/>
    <w:rsid w:val="001C027A"/>
    <w:rsid w:val="001C0335"/>
    <w:rsid w:val="001C04E1"/>
    <w:rsid w:val="001C063F"/>
    <w:rsid w:val="001C0883"/>
    <w:rsid w:val="001C0BE9"/>
    <w:rsid w:val="001C129E"/>
    <w:rsid w:val="001C144B"/>
    <w:rsid w:val="001C15D9"/>
    <w:rsid w:val="001C16A9"/>
    <w:rsid w:val="001C191F"/>
    <w:rsid w:val="001C1B6A"/>
    <w:rsid w:val="001C1E53"/>
    <w:rsid w:val="001C1ECB"/>
    <w:rsid w:val="001C1FFA"/>
    <w:rsid w:val="001C211D"/>
    <w:rsid w:val="001C257A"/>
    <w:rsid w:val="001C2639"/>
    <w:rsid w:val="001C2E60"/>
    <w:rsid w:val="001C325F"/>
    <w:rsid w:val="001C3474"/>
    <w:rsid w:val="001C356F"/>
    <w:rsid w:val="001C3DC6"/>
    <w:rsid w:val="001C3EAE"/>
    <w:rsid w:val="001C3F71"/>
    <w:rsid w:val="001C48CB"/>
    <w:rsid w:val="001C4A79"/>
    <w:rsid w:val="001C4DC2"/>
    <w:rsid w:val="001C4F5F"/>
    <w:rsid w:val="001C518A"/>
    <w:rsid w:val="001C589B"/>
    <w:rsid w:val="001C58A6"/>
    <w:rsid w:val="001C5F88"/>
    <w:rsid w:val="001C619C"/>
    <w:rsid w:val="001C7185"/>
    <w:rsid w:val="001C78F1"/>
    <w:rsid w:val="001C7AB6"/>
    <w:rsid w:val="001C7C3A"/>
    <w:rsid w:val="001C7F47"/>
    <w:rsid w:val="001D006C"/>
    <w:rsid w:val="001D0182"/>
    <w:rsid w:val="001D0578"/>
    <w:rsid w:val="001D0593"/>
    <w:rsid w:val="001D05BC"/>
    <w:rsid w:val="001D0699"/>
    <w:rsid w:val="001D06F1"/>
    <w:rsid w:val="001D0A8A"/>
    <w:rsid w:val="001D1258"/>
    <w:rsid w:val="001D13B0"/>
    <w:rsid w:val="001D19F8"/>
    <w:rsid w:val="001D1BA9"/>
    <w:rsid w:val="001D1CFF"/>
    <w:rsid w:val="001D1F84"/>
    <w:rsid w:val="001D20AC"/>
    <w:rsid w:val="001D2B3C"/>
    <w:rsid w:val="001D2BB2"/>
    <w:rsid w:val="001D2DE9"/>
    <w:rsid w:val="001D2E6C"/>
    <w:rsid w:val="001D2ECD"/>
    <w:rsid w:val="001D329E"/>
    <w:rsid w:val="001D385F"/>
    <w:rsid w:val="001D3A30"/>
    <w:rsid w:val="001D3C68"/>
    <w:rsid w:val="001D4315"/>
    <w:rsid w:val="001D43C0"/>
    <w:rsid w:val="001D4969"/>
    <w:rsid w:val="001D4AF0"/>
    <w:rsid w:val="001D4B05"/>
    <w:rsid w:val="001D4F24"/>
    <w:rsid w:val="001D506F"/>
    <w:rsid w:val="001D57BC"/>
    <w:rsid w:val="001D5A48"/>
    <w:rsid w:val="001D6016"/>
    <w:rsid w:val="001D63DF"/>
    <w:rsid w:val="001D6652"/>
    <w:rsid w:val="001D6737"/>
    <w:rsid w:val="001D69C7"/>
    <w:rsid w:val="001D6A53"/>
    <w:rsid w:val="001D6DD9"/>
    <w:rsid w:val="001D6E61"/>
    <w:rsid w:val="001D6F30"/>
    <w:rsid w:val="001D7260"/>
    <w:rsid w:val="001D72D6"/>
    <w:rsid w:val="001D7398"/>
    <w:rsid w:val="001D745D"/>
    <w:rsid w:val="001D7816"/>
    <w:rsid w:val="001D7B96"/>
    <w:rsid w:val="001D7FE2"/>
    <w:rsid w:val="001E09F4"/>
    <w:rsid w:val="001E0A73"/>
    <w:rsid w:val="001E0C5D"/>
    <w:rsid w:val="001E0D29"/>
    <w:rsid w:val="001E0D65"/>
    <w:rsid w:val="001E0F5F"/>
    <w:rsid w:val="001E111F"/>
    <w:rsid w:val="001E1153"/>
    <w:rsid w:val="001E126C"/>
    <w:rsid w:val="001E1284"/>
    <w:rsid w:val="001E13E0"/>
    <w:rsid w:val="001E1524"/>
    <w:rsid w:val="001E184C"/>
    <w:rsid w:val="001E1D3C"/>
    <w:rsid w:val="001E2160"/>
    <w:rsid w:val="001E220A"/>
    <w:rsid w:val="001E251E"/>
    <w:rsid w:val="001E25BB"/>
    <w:rsid w:val="001E266E"/>
    <w:rsid w:val="001E2EEF"/>
    <w:rsid w:val="001E3188"/>
    <w:rsid w:val="001E31D1"/>
    <w:rsid w:val="001E32BE"/>
    <w:rsid w:val="001E34EE"/>
    <w:rsid w:val="001E38C7"/>
    <w:rsid w:val="001E3961"/>
    <w:rsid w:val="001E3A1F"/>
    <w:rsid w:val="001E3A45"/>
    <w:rsid w:val="001E3D3B"/>
    <w:rsid w:val="001E420B"/>
    <w:rsid w:val="001E4299"/>
    <w:rsid w:val="001E4583"/>
    <w:rsid w:val="001E46EE"/>
    <w:rsid w:val="001E4704"/>
    <w:rsid w:val="001E4D18"/>
    <w:rsid w:val="001E50CB"/>
    <w:rsid w:val="001E53ED"/>
    <w:rsid w:val="001E5B18"/>
    <w:rsid w:val="001E5BB2"/>
    <w:rsid w:val="001E5D1F"/>
    <w:rsid w:val="001E6446"/>
    <w:rsid w:val="001E660B"/>
    <w:rsid w:val="001E66BD"/>
    <w:rsid w:val="001E684F"/>
    <w:rsid w:val="001E6B8F"/>
    <w:rsid w:val="001E6C1B"/>
    <w:rsid w:val="001E6DE6"/>
    <w:rsid w:val="001E6F14"/>
    <w:rsid w:val="001E719A"/>
    <w:rsid w:val="001E750C"/>
    <w:rsid w:val="001E7715"/>
    <w:rsid w:val="001F0546"/>
    <w:rsid w:val="001F0DDF"/>
    <w:rsid w:val="001F158C"/>
    <w:rsid w:val="001F15ED"/>
    <w:rsid w:val="001F16FD"/>
    <w:rsid w:val="001F1B1E"/>
    <w:rsid w:val="001F1BE5"/>
    <w:rsid w:val="001F1DFA"/>
    <w:rsid w:val="001F1EC9"/>
    <w:rsid w:val="001F223C"/>
    <w:rsid w:val="001F22A9"/>
    <w:rsid w:val="001F2536"/>
    <w:rsid w:val="001F26E9"/>
    <w:rsid w:val="001F2D3F"/>
    <w:rsid w:val="001F2E08"/>
    <w:rsid w:val="001F33C4"/>
    <w:rsid w:val="001F35E6"/>
    <w:rsid w:val="001F37ED"/>
    <w:rsid w:val="001F39AB"/>
    <w:rsid w:val="001F3CFD"/>
    <w:rsid w:val="001F4570"/>
    <w:rsid w:val="001F45E8"/>
    <w:rsid w:val="001F4AE1"/>
    <w:rsid w:val="001F4E57"/>
    <w:rsid w:val="001F4F36"/>
    <w:rsid w:val="001F514A"/>
    <w:rsid w:val="001F5276"/>
    <w:rsid w:val="001F53A2"/>
    <w:rsid w:val="001F542D"/>
    <w:rsid w:val="001F54CA"/>
    <w:rsid w:val="001F5ABB"/>
    <w:rsid w:val="001F5AF6"/>
    <w:rsid w:val="001F5C95"/>
    <w:rsid w:val="001F5C9E"/>
    <w:rsid w:val="001F5E73"/>
    <w:rsid w:val="001F5ED8"/>
    <w:rsid w:val="001F5F10"/>
    <w:rsid w:val="001F6192"/>
    <w:rsid w:val="001F6408"/>
    <w:rsid w:val="001F644E"/>
    <w:rsid w:val="001F6828"/>
    <w:rsid w:val="001F6E45"/>
    <w:rsid w:val="001F7317"/>
    <w:rsid w:val="001F7569"/>
    <w:rsid w:val="001F78FD"/>
    <w:rsid w:val="001F798D"/>
    <w:rsid w:val="001F7BC7"/>
    <w:rsid w:val="001F7DD6"/>
    <w:rsid w:val="001F7E94"/>
    <w:rsid w:val="002000BF"/>
    <w:rsid w:val="002000F2"/>
    <w:rsid w:val="002000FC"/>
    <w:rsid w:val="00200605"/>
    <w:rsid w:val="0020080F"/>
    <w:rsid w:val="00200A92"/>
    <w:rsid w:val="00200BF9"/>
    <w:rsid w:val="002012E7"/>
    <w:rsid w:val="0020161E"/>
    <w:rsid w:val="00201646"/>
    <w:rsid w:val="0020181B"/>
    <w:rsid w:val="00201C7E"/>
    <w:rsid w:val="00201D11"/>
    <w:rsid w:val="00201D85"/>
    <w:rsid w:val="00201E81"/>
    <w:rsid w:val="00202201"/>
    <w:rsid w:val="00202257"/>
    <w:rsid w:val="00202D2E"/>
    <w:rsid w:val="00203159"/>
    <w:rsid w:val="002031E9"/>
    <w:rsid w:val="002032D0"/>
    <w:rsid w:val="002033AD"/>
    <w:rsid w:val="0020391A"/>
    <w:rsid w:val="00203A6E"/>
    <w:rsid w:val="00203F00"/>
    <w:rsid w:val="00203F5C"/>
    <w:rsid w:val="002047DE"/>
    <w:rsid w:val="00204A27"/>
    <w:rsid w:val="00204A5A"/>
    <w:rsid w:val="00204C12"/>
    <w:rsid w:val="00204C96"/>
    <w:rsid w:val="00204F93"/>
    <w:rsid w:val="00205230"/>
    <w:rsid w:val="00205635"/>
    <w:rsid w:val="00205646"/>
    <w:rsid w:val="002057DC"/>
    <w:rsid w:val="002058DC"/>
    <w:rsid w:val="00205957"/>
    <w:rsid w:val="00205AB2"/>
    <w:rsid w:val="00205B3B"/>
    <w:rsid w:val="00205CB2"/>
    <w:rsid w:val="0020610B"/>
    <w:rsid w:val="00206133"/>
    <w:rsid w:val="002063A7"/>
    <w:rsid w:val="0020674D"/>
    <w:rsid w:val="00206799"/>
    <w:rsid w:val="00206E1F"/>
    <w:rsid w:val="00206E5A"/>
    <w:rsid w:val="002075EC"/>
    <w:rsid w:val="00207613"/>
    <w:rsid w:val="002076EE"/>
    <w:rsid w:val="00207847"/>
    <w:rsid w:val="00207AF9"/>
    <w:rsid w:val="00207BB9"/>
    <w:rsid w:val="00207EB6"/>
    <w:rsid w:val="00210018"/>
    <w:rsid w:val="00210174"/>
    <w:rsid w:val="00210207"/>
    <w:rsid w:val="0021036E"/>
    <w:rsid w:val="002109D5"/>
    <w:rsid w:val="00210A2E"/>
    <w:rsid w:val="00210C84"/>
    <w:rsid w:val="00210C91"/>
    <w:rsid w:val="00210DE2"/>
    <w:rsid w:val="00210F42"/>
    <w:rsid w:val="00211042"/>
    <w:rsid w:val="00211345"/>
    <w:rsid w:val="00211390"/>
    <w:rsid w:val="002114FA"/>
    <w:rsid w:val="0021153C"/>
    <w:rsid w:val="00211601"/>
    <w:rsid w:val="00211D31"/>
    <w:rsid w:val="00211DD9"/>
    <w:rsid w:val="00211EDC"/>
    <w:rsid w:val="00212557"/>
    <w:rsid w:val="002125B4"/>
    <w:rsid w:val="002127C7"/>
    <w:rsid w:val="00212816"/>
    <w:rsid w:val="002129B2"/>
    <w:rsid w:val="00212C89"/>
    <w:rsid w:val="00212D30"/>
    <w:rsid w:val="002130BD"/>
    <w:rsid w:val="002131A5"/>
    <w:rsid w:val="002134B8"/>
    <w:rsid w:val="0021353A"/>
    <w:rsid w:val="00213598"/>
    <w:rsid w:val="00213851"/>
    <w:rsid w:val="00213AF9"/>
    <w:rsid w:val="00213E9D"/>
    <w:rsid w:val="002146F8"/>
    <w:rsid w:val="00214ADE"/>
    <w:rsid w:val="00214C0C"/>
    <w:rsid w:val="00214E0D"/>
    <w:rsid w:val="00215175"/>
    <w:rsid w:val="002157F8"/>
    <w:rsid w:val="0021586D"/>
    <w:rsid w:val="00215C0F"/>
    <w:rsid w:val="00216049"/>
    <w:rsid w:val="002160D2"/>
    <w:rsid w:val="002162EA"/>
    <w:rsid w:val="002165F9"/>
    <w:rsid w:val="00216685"/>
    <w:rsid w:val="00216718"/>
    <w:rsid w:val="00216B17"/>
    <w:rsid w:val="00216BBF"/>
    <w:rsid w:val="00216BFB"/>
    <w:rsid w:val="00217135"/>
    <w:rsid w:val="00217142"/>
    <w:rsid w:val="0021737B"/>
    <w:rsid w:val="00217B8B"/>
    <w:rsid w:val="00217CE8"/>
    <w:rsid w:val="00217CF4"/>
    <w:rsid w:val="00217E05"/>
    <w:rsid w:val="002201E6"/>
    <w:rsid w:val="002202EC"/>
    <w:rsid w:val="00220422"/>
    <w:rsid w:val="002204ED"/>
    <w:rsid w:val="0022065D"/>
    <w:rsid w:val="00220697"/>
    <w:rsid w:val="0022088E"/>
    <w:rsid w:val="00220A14"/>
    <w:rsid w:val="00220E92"/>
    <w:rsid w:val="0022117A"/>
    <w:rsid w:val="002211B8"/>
    <w:rsid w:val="002211DD"/>
    <w:rsid w:val="0022135D"/>
    <w:rsid w:val="00221449"/>
    <w:rsid w:val="00221574"/>
    <w:rsid w:val="0022180C"/>
    <w:rsid w:val="00221C62"/>
    <w:rsid w:val="002221B4"/>
    <w:rsid w:val="002222A4"/>
    <w:rsid w:val="00222EA3"/>
    <w:rsid w:val="00222F45"/>
    <w:rsid w:val="00222FFF"/>
    <w:rsid w:val="0022337A"/>
    <w:rsid w:val="00223833"/>
    <w:rsid w:val="0022398B"/>
    <w:rsid w:val="00223ACD"/>
    <w:rsid w:val="00223ADC"/>
    <w:rsid w:val="00223F34"/>
    <w:rsid w:val="002241C9"/>
    <w:rsid w:val="0022434E"/>
    <w:rsid w:val="00224506"/>
    <w:rsid w:val="00224890"/>
    <w:rsid w:val="002248E2"/>
    <w:rsid w:val="0022491B"/>
    <w:rsid w:val="00224A9B"/>
    <w:rsid w:val="00224C25"/>
    <w:rsid w:val="00225DB5"/>
    <w:rsid w:val="00226148"/>
    <w:rsid w:val="0022657F"/>
    <w:rsid w:val="00226635"/>
    <w:rsid w:val="0022683F"/>
    <w:rsid w:val="002269A7"/>
    <w:rsid w:val="00226BD3"/>
    <w:rsid w:val="00226C2B"/>
    <w:rsid w:val="00226D25"/>
    <w:rsid w:val="00226F21"/>
    <w:rsid w:val="002272D0"/>
    <w:rsid w:val="0022735A"/>
    <w:rsid w:val="00227406"/>
    <w:rsid w:val="002275A8"/>
    <w:rsid w:val="0022776D"/>
    <w:rsid w:val="00227873"/>
    <w:rsid w:val="002279D2"/>
    <w:rsid w:val="00227F9E"/>
    <w:rsid w:val="00230040"/>
    <w:rsid w:val="002300E1"/>
    <w:rsid w:val="00230544"/>
    <w:rsid w:val="002305EF"/>
    <w:rsid w:val="00230944"/>
    <w:rsid w:val="00230AD3"/>
    <w:rsid w:val="00230BB1"/>
    <w:rsid w:val="0023101D"/>
    <w:rsid w:val="002314EE"/>
    <w:rsid w:val="002316ED"/>
    <w:rsid w:val="00231740"/>
    <w:rsid w:val="002318F3"/>
    <w:rsid w:val="00231929"/>
    <w:rsid w:val="00231A06"/>
    <w:rsid w:val="00231C09"/>
    <w:rsid w:val="00231D67"/>
    <w:rsid w:val="00231E15"/>
    <w:rsid w:val="00231FFF"/>
    <w:rsid w:val="00232063"/>
    <w:rsid w:val="00232191"/>
    <w:rsid w:val="00232E9D"/>
    <w:rsid w:val="00232FF5"/>
    <w:rsid w:val="00233081"/>
    <w:rsid w:val="00233301"/>
    <w:rsid w:val="0023361E"/>
    <w:rsid w:val="00233B04"/>
    <w:rsid w:val="00233BAD"/>
    <w:rsid w:val="00233EBA"/>
    <w:rsid w:val="00233F30"/>
    <w:rsid w:val="002344C8"/>
    <w:rsid w:val="0023464A"/>
    <w:rsid w:val="002346FA"/>
    <w:rsid w:val="002349C5"/>
    <w:rsid w:val="00234E22"/>
    <w:rsid w:val="0023529A"/>
    <w:rsid w:val="00235581"/>
    <w:rsid w:val="002355BE"/>
    <w:rsid w:val="00235698"/>
    <w:rsid w:val="00235724"/>
    <w:rsid w:val="00235C01"/>
    <w:rsid w:val="00235C4D"/>
    <w:rsid w:val="00235D2E"/>
    <w:rsid w:val="002362C4"/>
    <w:rsid w:val="00236868"/>
    <w:rsid w:val="002368CC"/>
    <w:rsid w:val="00236B66"/>
    <w:rsid w:val="00236F55"/>
    <w:rsid w:val="00236F71"/>
    <w:rsid w:val="00236F8A"/>
    <w:rsid w:val="002370A7"/>
    <w:rsid w:val="002370C1"/>
    <w:rsid w:val="002373FC"/>
    <w:rsid w:val="00237768"/>
    <w:rsid w:val="0023776F"/>
    <w:rsid w:val="00237C6F"/>
    <w:rsid w:val="00237D22"/>
    <w:rsid w:val="00237F71"/>
    <w:rsid w:val="002401B6"/>
    <w:rsid w:val="00240B1C"/>
    <w:rsid w:val="00240B7D"/>
    <w:rsid w:val="00240F76"/>
    <w:rsid w:val="0024103F"/>
    <w:rsid w:val="00241210"/>
    <w:rsid w:val="00241702"/>
    <w:rsid w:val="00241971"/>
    <w:rsid w:val="002419F3"/>
    <w:rsid w:val="00241B82"/>
    <w:rsid w:val="00241C24"/>
    <w:rsid w:val="00241C7B"/>
    <w:rsid w:val="00241DE9"/>
    <w:rsid w:val="00241F38"/>
    <w:rsid w:val="002421F2"/>
    <w:rsid w:val="00242B2A"/>
    <w:rsid w:val="00242BBD"/>
    <w:rsid w:val="00242C75"/>
    <w:rsid w:val="00242CAE"/>
    <w:rsid w:val="0024313D"/>
    <w:rsid w:val="00243336"/>
    <w:rsid w:val="002435B0"/>
    <w:rsid w:val="002438F4"/>
    <w:rsid w:val="00243ACD"/>
    <w:rsid w:val="00243DCC"/>
    <w:rsid w:val="002443C2"/>
    <w:rsid w:val="00244606"/>
    <w:rsid w:val="002446E1"/>
    <w:rsid w:val="00244924"/>
    <w:rsid w:val="00244D92"/>
    <w:rsid w:val="00245492"/>
    <w:rsid w:val="002458FD"/>
    <w:rsid w:val="00245A41"/>
    <w:rsid w:val="00245B70"/>
    <w:rsid w:val="00245CD3"/>
    <w:rsid w:val="00245D7D"/>
    <w:rsid w:val="00245D99"/>
    <w:rsid w:val="00245E39"/>
    <w:rsid w:val="00245FBA"/>
    <w:rsid w:val="00246BCC"/>
    <w:rsid w:val="00246C52"/>
    <w:rsid w:val="00246EB6"/>
    <w:rsid w:val="0024703D"/>
    <w:rsid w:val="002471AB"/>
    <w:rsid w:val="0024785A"/>
    <w:rsid w:val="00247C82"/>
    <w:rsid w:val="00247D8E"/>
    <w:rsid w:val="00247DD1"/>
    <w:rsid w:val="00247E16"/>
    <w:rsid w:val="00247EDB"/>
    <w:rsid w:val="00250A3E"/>
    <w:rsid w:val="00250D9C"/>
    <w:rsid w:val="00251117"/>
    <w:rsid w:val="002512A9"/>
    <w:rsid w:val="002514DB"/>
    <w:rsid w:val="0025169E"/>
    <w:rsid w:val="00251929"/>
    <w:rsid w:val="00251F5E"/>
    <w:rsid w:val="002521CC"/>
    <w:rsid w:val="002522FF"/>
    <w:rsid w:val="00252333"/>
    <w:rsid w:val="00252546"/>
    <w:rsid w:val="0025283C"/>
    <w:rsid w:val="00252BDF"/>
    <w:rsid w:val="00252FB2"/>
    <w:rsid w:val="002530CC"/>
    <w:rsid w:val="002530D6"/>
    <w:rsid w:val="002530D9"/>
    <w:rsid w:val="0025325D"/>
    <w:rsid w:val="002532A1"/>
    <w:rsid w:val="002533FF"/>
    <w:rsid w:val="00253400"/>
    <w:rsid w:val="00253423"/>
    <w:rsid w:val="00253578"/>
    <w:rsid w:val="00253652"/>
    <w:rsid w:val="002537EB"/>
    <w:rsid w:val="002537F5"/>
    <w:rsid w:val="002537FB"/>
    <w:rsid w:val="002538B8"/>
    <w:rsid w:val="00253A25"/>
    <w:rsid w:val="00253A89"/>
    <w:rsid w:val="00253D64"/>
    <w:rsid w:val="00254452"/>
    <w:rsid w:val="002546CC"/>
    <w:rsid w:val="00254794"/>
    <w:rsid w:val="00254CBD"/>
    <w:rsid w:val="00255428"/>
    <w:rsid w:val="0025563D"/>
    <w:rsid w:val="002556FA"/>
    <w:rsid w:val="002558B0"/>
    <w:rsid w:val="00255A43"/>
    <w:rsid w:val="00255B69"/>
    <w:rsid w:val="00255C71"/>
    <w:rsid w:val="00255D02"/>
    <w:rsid w:val="002563C8"/>
    <w:rsid w:val="0025671A"/>
    <w:rsid w:val="002568B9"/>
    <w:rsid w:val="00256972"/>
    <w:rsid w:val="00256F02"/>
    <w:rsid w:val="002571C8"/>
    <w:rsid w:val="002572F1"/>
    <w:rsid w:val="00257A62"/>
    <w:rsid w:val="00260156"/>
    <w:rsid w:val="002601AF"/>
    <w:rsid w:val="00260627"/>
    <w:rsid w:val="0026075E"/>
    <w:rsid w:val="00260FAD"/>
    <w:rsid w:val="00261145"/>
    <w:rsid w:val="002612A1"/>
    <w:rsid w:val="002613E8"/>
    <w:rsid w:val="002614BA"/>
    <w:rsid w:val="00261781"/>
    <w:rsid w:val="00261D05"/>
    <w:rsid w:val="0026221D"/>
    <w:rsid w:val="002623AC"/>
    <w:rsid w:val="00262979"/>
    <w:rsid w:val="0026298E"/>
    <w:rsid w:val="00262CEB"/>
    <w:rsid w:val="00262D97"/>
    <w:rsid w:val="00262E09"/>
    <w:rsid w:val="00262E69"/>
    <w:rsid w:val="00262E7F"/>
    <w:rsid w:val="00263038"/>
    <w:rsid w:val="00263ABC"/>
    <w:rsid w:val="00263B02"/>
    <w:rsid w:val="00263DD9"/>
    <w:rsid w:val="00263E26"/>
    <w:rsid w:val="002643C7"/>
    <w:rsid w:val="0026451D"/>
    <w:rsid w:val="0026455A"/>
    <w:rsid w:val="0026468A"/>
    <w:rsid w:val="00264C28"/>
    <w:rsid w:val="00264CCF"/>
    <w:rsid w:val="0026509A"/>
    <w:rsid w:val="002650CA"/>
    <w:rsid w:val="002651FC"/>
    <w:rsid w:val="002655F1"/>
    <w:rsid w:val="00265701"/>
    <w:rsid w:val="00265815"/>
    <w:rsid w:val="00265A28"/>
    <w:rsid w:val="00265AD0"/>
    <w:rsid w:val="00265E3B"/>
    <w:rsid w:val="00265E9A"/>
    <w:rsid w:val="00265ED7"/>
    <w:rsid w:val="00265FF5"/>
    <w:rsid w:val="00266210"/>
    <w:rsid w:val="00266D6F"/>
    <w:rsid w:val="00266F5D"/>
    <w:rsid w:val="0026716C"/>
    <w:rsid w:val="0026748C"/>
    <w:rsid w:val="00267754"/>
    <w:rsid w:val="002678FE"/>
    <w:rsid w:val="00270202"/>
    <w:rsid w:val="00270C63"/>
    <w:rsid w:val="00270C98"/>
    <w:rsid w:val="00270E57"/>
    <w:rsid w:val="00271308"/>
    <w:rsid w:val="0027153D"/>
    <w:rsid w:val="00271738"/>
    <w:rsid w:val="0027193C"/>
    <w:rsid w:val="00271B1E"/>
    <w:rsid w:val="00271BAF"/>
    <w:rsid w:val="00271EEF"/>
    <w:rsid w:val="002723BC"/>
    <w:rsid w:val="0027242C"/>
    <w:rsid w:val="00272474"/>
    <w:rsid w:val="00272633"/>
    <w:rsid w:val="00272944"/>
    <w:rsid w:val="00272C6C"/>
    <w:rsid w:val="00272CBC"/>
    <w:rsid w:val="00272D06"/>
    <w:rsid w:val="00272FEB"/>
    <w:rsid w:val="0027309D"/>
    <w:rsid w:val="002738C9"/>
    <w:rsid w:val="00273B2D"/>
    <w:rsid w:val="00273CFB"/>
    <w:rsid w:val="00273DF4"/>
    <w:rsid w:val="002742A6"/>
    <w:rsid w:val="0027441F"/>
    <w:rsid w:val="002744D8"/>
    <w:rsid w:val="002745C6"/>
    <w:rsid w:val="00274D08"/>
    <w:rsid w:val="00275435"/>
    <w:rsid w:val="00275464"/>
    <w:rsid w:val="002755B5"/>
    <w:rsid w:val="0027568B"/>
    <w:rsid w:val="002756D5"/>
    <w:rsid w:val="00276001"/>
    <w:rsid w:val="002764FB"/>
    <w:rsid w:val="002775F2"/>
    <w:rsid w:val="002775FE"/>
    <w:rsid w:val="00277A46"/>
    <w:rsid w:val="00277E66"/>
    <w:rsid w:val="002801A6"/>
    <w:rsid w:val="002801E2"/>
    <w:rsid w:val="00280269"/>
    <w:rsid w:val="0028052D"/>
    <w:rsid w:val="00280648"/>
    <w:rsid w:val="00280684"/>
    <w:rsid w:val="0028073A"/>
    <w:rsid w:val="00280851"/>
    <w:rsid w:val="00280960"/>
    <w:rsid w:val="00280D7A"/>
    <w:rsid w:val="002812C9"/>
    <w:rsid w:val="00281DD0"/>
    <w:rsid w:val="00281F26"/>
    <w:rsid w:val="0028203A"/>
    <w:rsid w:val="002825CE"/>
    <w:rsid w:val="00282608"/>
    <w:rsid w:val="002826D0"/>
    <w:rsid w:val="002829E8"/>
    <w:rsid w:val="00282C4C"/>
    <w:rsid w:val="00282D7B"/>
    <w:rsid w:val="00282E14"/>
    <w:rsid w:val="00283112"/>
    <w:rsid w:val="00283178"/>
    <w:rsid w:val="00283181"/>
    <w:rsid w:val="00283362"/>
    <w:rsid w:val="002835A5"/>
    <w:rsid w:val="0028361F"/>
    <w:rsid w:val="002836DC"/>
    <w:rsid w:val="002839EE"/>
    <w:rsid w:val="00283CE6"/>
    <w:rsid w:val="00283D6B"/>
    <w:rsid w:val="00283FCD"/>
    <w:rsid w:val="00284705"/>
    <w:rsid w:val="00284E7F"/>
    <w:rsid w:val="002850F7"/>
    <w:rsid w:val="00285520"/>
    <w:rsid w:val="00285894"/>
    <w:rsid w:val="00285A39"/>
    <w:rsid w:val="00285E28"/>
    <w:rsid w:val="00286487"/>
    <w:rsid w:val="00286631"/>
    <w:rsid w:val="002869EF"/>
    <w:rsid w:val="00286A45"/>
    <w:rsid w:val="00286B14"/>
    <w:rsid w:val="00286F76"/>
    <w:rsid w:val="002872AB"/>
    <w:rsid w:val="00287376"/>
    <w:rsid w:val="00287413"/>
    <w:rsid w:val="002877DE"/>
    <w:rsid w:val="00287C28"/>
    <w:rsid w:val="00290254"/>
    <w:rsid w:val="00290FC4"/>
    <w:rsid w:val="00291403"/>
    <w:rsid w:val="002916AD"/>
    <w:rsid w:val="0029178F"/>
    <w:rsid w:val="00291B01"/>
    <w:rsid w:val="00291BA0"/>
    <w:rsid w:val="00292235"/>
    <w:rsid w:val="002923E2"/>
    <w:rsid w:val="00292C97"/>
    <w:rsid w:val="00292E58"/>
    <w:rsid w:val="002933D8"/>
    <w:rsid w:val="00293504"/>
    <w:rsid w:val="0029419E"/>
    <w:rsid w:val="0029440E"/>
    <w:rsid w:val="002944CA"/>
    <w:rsid w:val="002945EB"/>
    <w:rsid w:val="00294722"/>
    <w:rsid w:val="00294AB1"/>
    <w:rsid w:val="00295226"/>
    <w:rsid w:val="0029548C"/>
    <w:rsid w:val="00295539"/>
    <w:rsid w:val="002956E0"/>
    <w:rsid w:val="00295DB4"/>
    <w:rsid w:val="00295F1C"/>
    <w:rsid w:val="00295F2A"/>
    <w:rsid w:val="002962C1"/>
    <w:rsid w:val="0029636B"/>
    <w:rsid w:val="002963EC"/>
    <w:rsid w:val="002965C5"/>
    <w:rsid w:val="00296FD8"/>
    <w:rsid w:val="002970E1"/>
    <w:rsid w:val="0029743A"/>
    <w:rsid w:val="00297499"/>
    <w:rsid w:val="002974AA"/>
    <w:rsid w:val="00297F46"/>
    <w:rsid w:val="00297F71"/>
    <w:rsid w:val="002A0176"/>
    <w:rsid w:val="002A0204"/>
    <w:rsid w:val="002A0210"/>
    <w:rsid w:val="002A0581"/>
    <w:rsid w:val="002A05EF"/>
    <w:rsid w:val="002A0724"/>
    <w:rsid w:val="002A0ED3"/>
    <w:rsid w:val="002A167F"/>
    <w:rsid w:val="002A1737"/>
    <w:rsid w:val="002A1A57"/>
    <w:rsid w:val="002A1D2B"/>
    <w:rsid w:val="002A1DA1"/>
    <w:rsid w:val="002A205B"/>
    <w:rsid w:val="002A22F3"/>
    <w:rsid w:val="002A24F5"/>
    <w:rsid w:val="002A272B"/>
    <w:rsid w:val="002A2837"/>
    <w:rsid w:val="002A28DC"/>
    <w:rsid w:val="002A2E5C"/>
    <w:rsid w:val="002A2FE5"/>
    <w:rsid w:val="002A317E"/>
    <w:rsid w:val="002A31FF"/>
    <w:rsid w:val="002A3668"/>
    <w:rsid w:val="002A3771"/>
    <w:rsid w:val="002A3989"/>
    <w:rsid w:val="002A3B12"/>
    <w:rsid w:val="002A3BE5"/>
    <w:rsid w:val="002A3CF2"/>
    <w:rsid w:val="002A40D2"/>
    <w:rsid w:val="002A40EB"/>
    <w:rsid w:val="002A4102"/>
    <w:rsid w:val="002A422C"/>
    <w:rsid w:val="002A4349"/>
    <w:rsid w:val="002A460F"/>
    <w:rsid w:val="002A469C"/>
    <w:rsid w:val="002A4729"/>
    <w:rsid w:val="002A4918"/>
    <w:rsid w:val="002A4E20"/>
    <w:rsid w:val="002A523D"/>
    <w:rsid w:val="002A5488"/>
    <w:rsid w:val="002A54CA"/>
    <w:rsid w:val="002A589A"/>
    <w:rsid w:val="002A5C34"/>
    <w:rsid w:val="002A5FC1"/>
    <w:rsid w:val="002A60B6"/>
    <w:rsid w:val="002A61BD"/>
    <w:rsid w:val="002A6419"/>
    <w:rsid w:val="002A674A"/>
    <w:rsid w:val="002A6DD2"/>
    <w:rsid w:val="002A732C"/>
    <w:rsid w:val="002A733B"/>
    <w:rsid w:val="002A79B4"/>
    <w:rsid w:val="002A7A6A"/>
    <w:rsid w:val="002A7AB4"/>
    <w:rsid w:val="002A7B72"/>
    <w:rsid w:val="002A7CF6"/>
    <w:rsid w:val="002A7D98"/>
    <w:rsid w:val="002B033D"/>
    <w:rsid w:val="002B07BF"/>
    <w:rsid w:val="002B0805"/>
    <w:rsid w:val="002B0971"/>
    <w:rsid w:val="002B0C99"/>
    <w:rsid w:val="002B0D68"/>
    <w:rsid w:val="002B0EDA"/>
    <w:rsid w:val="002B10F9"/>
    <w:rsid w:val="002B147E"/>
    <w:rsid w:val="002B19C7"/>
    <w:rsid w:val="002B21D6"/>
    <w:rsid w:val="002B2230"/>
    <w:rsid w:val="002B25F7"/>
    <w:rsid w:val="002B27D9"/>
    <w:rsid w:val="002B2BA0"/>
    <w:rsid w:val="002B2C92"/>
    <w:rsid w:val="002B2F85"/>
    <w:rsid w:val="002B3081"/>
    <w:rsid w:val="002B318B"/>
    <w:rsid w:val="002B32BC"/>
    <w:rsid w:val="002B340B"/>
    <w:rsid w:val="002B34AE"/>
    <w:rsid w:val="002B3718"/>
    <w:rsid w:val="002B39ED"/>
    <w:rsid w:val="002B3D77"/>
    <w:rsid w:val="002B3D90"/>
    <w:rsid w:val="002B3E45"/>
    <w:rsid w:val="002B41A2"/>
    <w:rsid w:val="002B4990"/>
    <w:rsid w:val="002B4A64"/>
    <w:rsid w:val="002B4C39"/>
    <w:rsid w:val="002B5608"/>
    <w:rsid w:val="002B57F1"/>
    <w:rsid w:val="002B5923"/>
    <w:rsid w:val="002B5976"/>
    <w:rsid w:val="002B6267"/>
    <w:rsid w:val="002B6397"/>
    <w:rsid w:val="002B64FE"/>
    <w:rsid w:val="002B651D"/>
    <w:rsid w:val="002B6711"/>
    <w:rsid w:val="002B6890"/>
    <w:rsid w:val="002B6949"/>
    <w:rsid w:val="002B694E"/>
    <w:rsid w:val="002B6E52"/>
    <w:rsid w:val="002B6EC5"/>
    <w:rsid w:val="002B712C"/>
    <w:rsid w:val="002B755E"/>
    <w:rsid w:val="002B783E"/>
    <w:rsid w:val="002C04C2"/>
    <w:rsid w:val="002C0818"/>
    <w:rsid w:val="002C0D09"/>
    <w:rsid w:val="002C0DD0"/>
    <w:rsid w:val="002C0E0A"/>
    <w:rsid w:val="002C10FA"/>
    <w:rsid w:val="002C1C99"/>
    <w:rsid w:val="002C1DF1"/>
    <w:rsid w:val="002C1E38"/>
    <w:rsid w:val="002C203A"/>
    <w:rsid w:val="002C204E"/>
    <w:rsid w:val="002C23E6"/>
    <w:rsid w:val="002C27C7"/>
    <w:rsid w:val="002C2C0E"/>
    <w:rsid w:val="002C2E8A"/>
    <w:rsid w:val="002C2FCD"/>
    <w:rsid w:val="002C302C"/>
    <w:rsid w:val="002C36D3"/>
    <w:rsid w:val="002C3AE4"/>
    <w:rsid w:val="002C3C99"/>
    <w:rsid w:val="002C3E89"/>
    <w:rsid w:val="002C421B"/>
    <w:rsid w:val="002C4580"/>
    <w:rsid w:val="002C4FFD"/>
    <w:rsid w:val="002C54A8"/>
    <w:rsid w:val="002C5533"/>
    <w:rsid w:val="002C5620"/>
    <w:rsid w:val="002C573E"/>
    <w:rsid w:val="002C5A6B"/>
    <w:rsid w:val="002C60A0"/>
    <w:rsid w:val="002C6165"/>
    <w:rsid w:val="002C61E0"/>
    <w:rsid w:val="002C6BF7"/>
    <w:rsid w:val="002C6CF5"/>
    <w:rsid w:val="002C6EC1"/>
    <w:rsid w:val="002C706B"/>
    <w:rsid w:val="002C782F"/>
    <w:rsid w:val="002C787A"/>
    <w:rsid w:val="002C7B03"/>
    <w:rsid w:val="002C7B0D"/>
    <w:rsid w:val="002C7D95"/>
    <w:rsid w:val="002D001E"/>
    <w:rsid w:val="002D0185"/>
    <w:rsid w:val="002D0298"/>
    <w:rsid w:val="002D049D"/>
    <w:rsid w:val="002D04DC"/>
    <w:rsid w:val="002D0657"/>
    <w:rsid w:val="002D09B3"/>
    <w:rsid w:val="002D0D83"/>
    <w:rsid w:val="002D108C"/>
    <w:rsid w:val="002D1371"/>
    <w:rsid w:val="002D13B7"/>
    <w:rsid w:val="002D151D"/>
    <w:rsid w:val="002D15C0"/>
    <w:rsid w:val="002D1F9D"/>
    <w:rsid w:val="002D2057"/>
    <w:rsid w:val="002D21F9"/>
    <w:rsid w:val="002D28E0"/>
    <w:rsid w:val="002D2AC4"/>
    <w:rsid w:val="002D2B4E"/>
    <w:rsid w:val="002D2D87"/>
    <w:rsid w:val="002D32F7"/>
    <w:rsid w:val="002D3848"/>
    <w:rsid w:val="002D3968"/>
    <w:rsid w:val="002D3F05"/>
    <w:rsid w:val="002D425A"/>
    <w:rsid w:val="002D42E3"/>
    <w:rsid w:val="002D4322"/>
    <w:rsid w:val="002D4722"/>
    <w:rsid w:val="002D47FC"/>
    <w:rsid w:val="002D49CC"/>
    <w:rsid w:val="002D4A54"/>
    <w:rsid w:val="002D4E37"/>
    <w:rsid w:val="002D4F8C"/>
    <w:rsid w:val="002D518A"/>
    <w:rsid w:val="002D51A1"/>
    <w:rsid w:val="002D52E0"/>
    <w:rsid w:val="002D576E"/>
    <w:rsid w:val="002D57D5"/>
    <w:rsid w:val="002D5DEA"/>
    <w:rsid w:val="002D5E2D"/>
    <w:rsid w:val="002D6127"/>
    <w:rsid w:val="002D68C3"/>
    <w:rsid w:val="002D6C69"/>
    <w:rsid w:val="002D6E79"/>
    <w:rsid w:val="002D75B9"/>
    <w:rsid w:val="002D772F"/>
    <w:rsid w:val="002D7C52"/>
    <w:rsid w:val="002D7C7C"/>
    <w:rsid w:val="002E018E"/>
    <w:rsid w:val="002E04F0"/>
    <w:rsid w:val="002E0621"/>
    <w:rsid w:val="002E0D4D"/>
    <w:rsid w:val="002E0E4F"/>
    <w:rsid w:val="002E0E94"/>
    <w:rsid w:val="002E16BC"/>
    <w:rsid w:val="002E1941"/>
    <w:rsid w:val="002E1B5D"/>
    <w:rsid w:val="002E1B94"/>
    <w:rsid w:val="002E1BE3"/>
    <w:rsid w:val="002E21D5"/>
    <w:rsid w:val="002E21DA"/>
    <w:rsid w:val="002E251B"/>
    <w:rsid w:val="002E25CE"/>
    <w:rsid w:val="002E2923"/>
    <w:rsid w:val="002E2A76"/>
    <w:rsid w:val="002E306D"/>
    <w:rsid w:val="002E31D8"/>
    <w:rsid w:val="002E32A0"/>
    <w:rsid w:val="002E3419"/>
    <w:rsid w:val="002E3624"/>
    <w:rsid w:val="002E3653"/>
    <w:rsid w:val="002E36AE"/>
    <w:rsid w:val="002E38B7"/>
    <w:rsid w:val="002E3BCB"/>
    <w:rsid w:val="002E3BD9"/>
    <w:rsid w:val="002E431D"/>
    <w:rsid w:val="002E46BE"/>
    <w:rsid w:val="002E5058"/>
    <w:rsid w:val="002E56DE"/>
    <w:rsid w:val="002E57D6"/>
    <w:rsid w:val="002E58E1"/>
    <w:rsid w:val="002E58FE"/>
    <w:rsid w:val="002E5BDD"/>
    <w:rsid w:val="002E5C56"/>
    <w:rsid w:val="002E5E82"/>
    <w:rsid w:val="002E634A"/>
    <w:rsid w:val="002E679D"/>
    <w:rsid w:val="002E6C98"/>
    <w:rsid w:val="002E6CE4"/>
    <w:rsid w:val="002E6D1F"/>
    <w:rsid w:val="002E7321"/>
    <w:rsid w:val="002E74F2"/>
    <w:rsid w:val="002E7894"/>
    <w:rsid w:val="002E7BB2"/>
    <w:rsid w:val="002E7C5F"/>
    <w:rsid w:val="002E7FD8"/>
    <w:rsid w:val="002F0045"/>
    <w:rsid w:val="002F00F0"/>
    <w:rsid w:val="002F025B"/>
    <w:rsid w:val="002F0292"/>
    <w:rsid w:val="002F0684"/>
    <w:rsid w:val="002F06BE"/>
    <w:rsid w:val="002F0ADB"/>
    <w:rsid w:val="002F17A3"/>
    <w:rsid w:val="002F1837"/>
    <w:rsid w:val="002F2508"/>
    <w:rsid w:val="002F29D2"/>
    <w:rsid w:val="002F2AE0"/>
    <w:rsid w:val="002F2F26"/>
    <w:rsid w:val="002F300D"/>
    <w:rsid w:val="002F346E"/>
    <w:rsid w:val="002F3F16"/>
    <w:rsid w:val="002F413F"/>
    <w:rsid w:val="002F447B"/>
    <w:rsid w:val="002F44AD"/>
    <w:rsid w:val="002F45D3"/>
    <w:rsid w:val="002F463C"/>
    <w:rsid w:val="002F48D4"/>
    <w:rsid w:val="002F4934"/>
    <w:rsid w:val="002F4A52"/>
    <w:rsid w:val="002F4CF5"/>
    <w:rsid w:val="002F4ECD"/>
    <w:rsid w:val="002F4FC5"/>
    <w:rsid w:val="002F5422"/>
    <w:rsid w:val="002F55D2"/>
    <w:rsid w:val="002F5634"/>
    <w:rsid w:val="002F5DC5"/>
    <w:rsid w:val="002F5FDA"/>
    <w:rsid w:val="002F619C"/>
    <w:rsid w:val="002F6319"/>
    <w:rsid w:val="002F647E"/>
    <w:rsid w:val="002F6BDA"/>
    <w:rsid w:val="002F6EA2"/>
    <w:rsid w:val="002F7122"/>
    <w:rsid w:val="002F7305"/>
    <w:rsid w:val="002F77C6"/>
    <w:rsid w:val="002F7975"/>
    <w:rsid w:val="002F7B6D"/>
    <w:rsid w:val="002F7BF8"/>
    <w:rsid w:val="002F7D38"/>
    <w:rsid w:val="002F7D48"/>
    <w:rsid w:val="002F7EC5"/>
    <w:rsid w:val="002F7F95"/>
    <w:rsid w:val="0030017E"/>
    <w:rsid w:val="003003AD"/>
    <w:rsid w:val="003004CC"/>
    <w:rsid w:val="003004FC"/>
    <w:rsid w:val="00300AAD"/>
    <w:rsid w:val="00300AEF"/>
    <w:rsid w:val="003011C0"/>
    <w:rsid w:val="003012B7"/>
    <w:rsid w:val="0030167B"/>
    <w:rsid w:val="003019F6"/>
    <w:rsid w:val="00301A98"/>
    <w:rsid w:val="00301EE4"/>
    <w:rsid w:val="00302144"/>
    <w:rsid w:val="00302239"/>
    <w:rsid w:val="003024AF"/>
    <w:rsid w:val="003024DE"/>
    <w:rsid w:val="00302701"/>
    <w:rsid w:val="00302739"/>
    <w:rsid w:val="0030280D"/>
    <w:rsid w:val="00302F0B"/>
    <w:rsid w:val="00303115"/>
    <w:rsid w:val="003034FC"/>
    <w:rsid w:val="0030361B"/>
    <w:rsid w:val="003039EA"/>
    <w:rsid w:val="00303C07"/>
    <w:rsid w:val="00303FB7"/>
    <w:rsid w:val="00304061"/>
    <w:rsid w:val="00304373"/>
    <w:rsid w:val="00304549"/>
    <w:rsid w:val="00304AC5"/>
    <w:rsid w:val="00304BB6"/>
    <w:rsid w:val="00304FCA"/>
    <w:rsid w:val="00305410"/>
    <w:rsid w:val="00305DA6"/>
    <w:rsid w:val="00306079"/>
    <w:rsid w:val="003064B4"/>
    <w:rsid w:val="003065FB"/>
    <w:rsid w:val="003067A0"/>
    <w:rsid w:val="003067F3"/>
    <w:rsid w:val="003068F4"/>
    <w:rsid w:val="00306A2B"/>
    <w:rsid w:val="00306C20"/>
    <w:rsid w:val="00306D5C"/>
    <w:rsid w:val="00306E6E"/>
    <w:rsid w:val="003072A9"/>
    <w:rsid w:val="00307374"/>
    <w:rsid w:val="003073AB"/>
    <w:rsid w:val="00307B27"/>
    <w:rsid w:val="00307BB2"/>
    <w:rsid w:val="00307C5E"/>
    <w:rsid w:val="00307D05"/>
    <w:rsid w:val="00307DA4"/>
    <w:rsid w:val="00307F28"/>
    <w:rsid w:val="003101DC"/>
    <w:rsid w:val="0031035A"/>
    <w:rsid w:val="00310389"/>
    <w:rsid w:val="003107BF"/>
    <w:rsid w:val="0031088D"/>
    <w:rsid w:val="00310C62"/>
    <w:rsid w:val="00310CC6"/>
    <w:rsid w:val="00310CCC"/>
    <w:rsid w:val="00310F10"/>
    <w:rsid w:val="00310F66"/>
    <w:rsid w:val="00311642"/>
    <w:rsid w:val="00311761"/>
    <w:rsid w:val="00311941"/>
    <w:rsid w:val="003121B8"/>
    <w:rsid w:val="0031226C"/>
    <w:rsid w:val="00312567"/>
    <w:rsid w:val="003137A0"/>
    <w:rsid w:val="003137ED"/>
    <w:rsid w:val="00313AC4"/>
    <w:rsid w:val="00313C4F"/>
    <w:rsid w:val="00313EE1"/>
    <w:rsid w:val="003141C2"/>
    <w:rsid w:val="00314629"/>
    <w:rsid w:val="00314B31"/>
    <w:rsid w:val="00314C85"/>
    <w:rsid w:val="00314F8B"/>
    <w:rsid w:val="0031599D"/>
    <w:rsid w:val="00315A3D"/>
    <w:rsid w:val="00315B92"/>
    <w:rsid w:val="00315F72"/>
    <w:rsid w:val="0031601F"/>
    <w:rsid w:val="00316072"/>
    <w:rsid w:val="00316265"/>
    <w:rsid w:val="003167C6"/>
    <w:rsid w:val="003168E2"/>
    <w:rsid w:val="00316BF5"/>
    <w:rsid w:val="00316C58"/>
    <w:rsid w:val="00316E46"/>
    <w:rsid w:val="00316F92"/>
    <w:rsid w:val="00317050"/>
    <w:rsid w:val="003170C9"/>
    <w:rsid w:val="003175A0"/>
    <w:rsid w:val="00317884"/>
    <w:rsid w:val="003200D5"/>
    <w:rsid w:val="003200E7"/>
    <w:rsid w:val="003201CE"/>
    <w:rsid w:val="003201E5"/>
    <w:rsid w:val="00320A59"/>
    <w:rsid w:val="00320B1B"/>
    <w:rsid w:val="0032172E"/>
    <w:rsid w:val="00321822"/>
    <w:rsid w:val="00321B02"/>
    <w:rsid w:val="003222E4"/>
    <w:rsid w:val="00322352"/>
    <w:rsid w:val="00322545"/>
    <w:rsid w:val="00322647"/>
    <w:rsid w:val="00322751"/>
    <w:rsid w:val="00322A6A"/>
    <w:rsid w:val="00322BC3"/>
    <w:rsid w:val="00322E3B"/>
    <w:rsid w:val="00322F49"/>
    <w:rsid w:val="0032313E"/>
    <w:rsid w:val="0032336C"/>
    <w:rsid w:val="003234EF"/>
    <w:rsid w:val="00323FAD"/>
    <w:rsid w:val="003245E6"/>
    <w:rsid w:val="003246E3"/>
    <w:rsid w:val="00324731"/>
    <w:rsid w:val="003249F8"/>
    <w:rsid w:val="00324EA0"/>
    <w:rsid w:val="00325319"/>
    <w:rsid w:val="00325CB5"/>
    <w:rsid w:val="003260B3"/>
    <w:rsid w:val="003260C1"/>
    <w:rsid w:val="0032649F"/>
    <w:rsid w:val="0032661F"/>
    <w:rsid w:val="003268E2"/>
    <w:rsid w:val="0032695B"/>
    <w:rsid w:val="00326BBA"/>
    <w:rsid w:val="003271E3"/>
    <w:rsid w:val="00327254"/>
    <w:rsid w:val="003272D0"/>
    <w:rsid w:val="003273DE"/>
    <w:rsid w:val="00327470"/>
    <w:rsid w:val="003278C7"/>
    <w:rsid w:val="0032793B"/>
    <w:rsid w:val="00327AD0"/>
    <w:rsid w:val="00327AEA"/>
    <w:rsid w:val="0033060F"/>
    <w:rsid w:val="003308C4"/>
    <w:rsid w:val="00330AA6"/>
    <w:rsid w:val="00330C30"/>
    <w:rsid w:val="00330DE8"/>
    <w:rsid w:val="00331406"/>
    <w:rsid w:val="00331428"/>
    <w:rsid w:val="00331885"/>
    <w:rsid w:val="00331BCC"/>
    <w:rsid w:val="00332016"/>
    <w:rsid w:val="003321C3"/>
    <w:rsid w:val="0033287B"/>
    <w:rsid w:val="00332962"/>
    <w:rsid w:val="00332B77"/>
    <w:rsid w:val="00332B8E"/>
    <w:rsid w:val="00332BA3"/>
    <w:rsid w:val="00332C85"/>
    <w:rsid w:val="00332D70"/>
    <w:rsid w:val="0033443F"/>
    <w:rsid w:val="00334AAB"/>
    <w:rsid w:val="00335250"/>
    <w:rsid w:val="00335664"/>
    <w:rsid w:val="0033592C"/>
    <w:rsid w:val="00335C5E"/>
    <w:rsid w:val="00335DF1"/>
    <w:rsid w:val="00335E2A"/>
    <w:rsid w:val="00336225"/>
    <w:rsid w:val="003366FE"/>
    <w:rsid w:val="00336780"/>
    <w:rsid w:val="003367C5"/>
    <w:rsid w:val="00336D83"/>
    <w:rsid w:val="003370D3"/>
    <w:rsid w:val="003376CF"/>
    <w:rsid w:val="00337A61"/>
    <w:rsid w:val="00337C71"/>
    <w:rsid w:val="00340450"/>
    <w:rsid w:val="00340571"/>
    <w:rsid w:val="003408FA"/>
    <w:rsid w:val="00340A6D"/>
    <w:rsid w:val="00340D9C"/>
    <w:rsid w:val="00340E16"/>
    <w:rsid w:val="00340E58"/>
    <w:rsid w:val="00341087"/>
    <w:rsid w:val="003411D5"/>
    <w:rsid w:val="00341412"/>
    <w:rsid w:val="00341CDF"/>
    <w:rsid w:val="0034243C"/>
    <w:rsid w:val="0034246D"/>
    <w:rsid w:val="003426DE"/>
    <w:rsid w:val="0034297F"/>
    <w:rsid w:val="00342B93"/>
    <w:rsid w:val="0034305B"/>
    <w:rsid w:val="003430E0"/>
    <w:rsid w:val="003433CA"/>
    <w:rsid w:val="00343752"/>
    <w:rsid w:val="00343785"/>
    <w:rsid w:val="003437AD"/>
    <w:rsid w:val="0034398A"/>
    <w:rsid w:val="00343ABD"/>
    <w:rsid w:val="00343B46"/>
    <w:rsid w:val="00343BC2"/>
    <w:rsid w:val="00343C24"/>
    <w:rsid w:val="00343CA7"/>
    <w:rsid w:val="00343F90"/>
    <w:rsid w:val="00344021"/>
    <w:rsid w:val="00344312"/>
    <w:rsid w:val="00344725"/>
    <w:rsid w:val="00344962"/>
    <w:rsid w:val="0034511B"/>
    <w:rsid w:val="00345F6C"/>
    <w:rsid w:val="00346185"/>
    <w:rsid w:val="003469CC"/>
    <w:rsid w:val="00346D3D"/>
    <w:rsid w:val="003471DC"/>
    <w:rsid w:val="00347265"/>
    <w:rsid w:val="003473C4"/>
    <w:rsid w:val="0034745C"/>
    <w:rsid w:val="00347B9B"/>
    <w:rsid w:val="00347F2E"/>
    <w:rsid w:val="0035025F"/>
    <w:rsid w:val="003502F8"/>
    <w:rsid w:val="003503F4"/>
    <w:rsid w:val="0035041A"/>
    <w:rsid w:val="003504C7"/>
    <w:rsid w:val="0035053E"/>
    <w:rsid w:val="003505AD"/>
    <w:rsid w:val="00350631"/>
    <w:rsid w:val="00350704"/>
    <w:rsid w:val="00350CFD"/>
    <w:rsid w:val="00350D1D"/>
    <w:rsid w:val="00350E3F"/>
    <w:rsid w:val="00350EFC"/>
    <w:rsid w:val="00350FE6"/>
    <w:rsid w:val="0035173C"/>
    <w:rsid w:val="0035180B"/>
    <w:rsid w:val="00351A39"/>
    <w:rsid w:val="00351C98"/>
    <w:rsid w:val="00351D57"/>
    <w:rsid w:val="0035216E"/>
    <w:rsid w:val="0035265C"/>
    <w:rsid w:val="00352759"/>
    <w:rsid w:val="003527BB"/>
    <w:rsid w:val="00352828"/>
    <w:rsid w:val="00352952"/>
    <w:rsid w:val="00352CC9"/>
    <w:rsid w:val="00352DAE"/>
    <w:rsid w:val="00352FD6"/>
    <w:rsid w:val="00352FE2"/>
    <w:rsid w:val="003530A0"/>
    <w:rsid w:val="003531B0"/>
    <w:rsid w:val="003531B3"/>
    <w:rsid w:val="003532D2"/>
    <w:rsid w:val="0035335B"/>
    <w:rsid w:val="003536C6"/>
    <w:rsid w:val="003539B2"/>
    <w:rsid w:val="00353F9F"/>
    <w:rsid w:val="0035414B"/>
    <w:rsid w:val="00354328"/>
    <w:rsid w:val="003545D6"/>
    <w:rsid w:val="00355122"/>
    <w:rsid w:val="003552C6"/>
    <w:rsid w:val="00355602"/>
    <w:rsid w:val="00355692"/>
    <w:rsid w:val="00355A83"/>
    <w:rsid w:val="00356029"/>
    <w:rsid w:val="003560B8"/>
    <w:rsid w:val="003562D7"/>
    <w:rsid w:val="00356353"/>
    <w:rsid w:val="00356486"/>
    <w:rsid w:val="003567C9"/>
    <w:rsid w:val="00356BA5"/>
    <w:rsid w:val="00356CEC"/>
    <w:rsid w:val="00357230"/>
    <w:rsid w:val="003572DE"/>
    <w:rsid w:val="003574DC"/>
    <w:rsid w:val="00357659"/>
    <w:rsid w:val="00357712"/>
    <w:rsid w:val="00357B14"/>
    <w:rsid w:val="00357D8A"/>
    <w:rsid w:val="00357E51"/>
    <w:rsid w:val="0036012E"/>
    <w:rsid w:val="00360267"/>
    <w:rsid w:val="00360396"/>
    <w:rsid w:val="003604DB"/>
    <w:rsid w:val="00360535"/>
    <w:rsid w:val="0036056F"/>
    <w:rsid w:val="003605BB"/>
    <w:rsid w:val="00360745"/>
    <w:rsid w:val="00360D1F"/>
    <w:rsid w:val="00361049"/>
    <w:rsid w:val="003617B5"/>
    <w:rsid w:val="0036185C"/>
    <w:rsid w:val="00361F4E"/>
    <w:rsid w:val="0036262C"/>
    <w:rsid w:val="003626C4"/>
    <w:rsid w:val="00362763"/>
    <w:rsid w:val="00362835"/>
    <w:rsid w:val="00362C5A"/>
    <w:rsid w:val="003635DD"/>
    <w:rsid w:val="0036396E"/>
    <w:rsid w:val="00363B2D"/>
    <w:rsid w:val="00363F7A"/>
    <w:rsid w:val="00364A63"/>
    <w:rsid w:val="00364D90"/>
    <w:rsid w:val="00365351"/>
    <w:rsid w:val="0036561B"/>
    <w:rsid w:val="00365700"/>
    <w:rsid w:val="00365D75"/>
    <w:rsid w:val="0036616D"/>
    <w:rsid w:val="00366B92"/>
    <w:rsid w:val="00366C57"/>
    <w:rsid w:val="00366FD7"/>
    <w:rsid w:val="003671C1"/>
    <w:rsid w:val="00367D2F"/>
    <w:rsid w:val="003700A7"/>
    <w:rsid w:val="00370168"/>
    <w:rsid w:val="003701BD"/>
    <w:rsid w:val="0037023A"/>
    <w:rsid w:val="00370285"/>
    <w:rsid w:val="003704EE"/>
    <w:rsid w:val="0037053E"/>
    <w:rsid w:val="00370880"/>
    <w:rsid w:val="00370BB8"/>
    <w:rsid w:val="00370C28"/>
    <w:rsid w:val="00370EFD"/>
    <w:rsid w:val="00371137"/>
    <w:rsid w:val="003711AA"/>
    <w:rsid w:val="003715C2"/>
    <w:rsid w:val="00371766"/>
    <w:rsid w:val="00371831"/>
    <w:rsid w:val="003718AC"/>
    <w:rsid w:val="003719F5"/>
    <w:rsid w:val="00372029"/>
    <w:rsid w:val="003721DD"/>
    <w:rsid w:val="0037222A"/>
    <w:rsid w:val="00372389"/>
    <w:rsid w:val="003724A1"/>
    <w:rsid w:val="00372A6B"/>
    <w:rsid w:val="00372E41"/>
    <w:rsid w:val="00372FD7"/>
    <w:rsid w:val="00372FEE"/>
    <w:rsid w:val="003733D7"/>
    <w:rsid w:val="003733F0"/>
    <w:rsid w:val="00373600"/>
    <w:rsid w:val="00373661"/>
    <w:rsid w:val="00373B2A"/>
    <w:rsid w:val="00373E10"/>
    <w:rsid w:val="00373F2C"/>
    <w:rsid w:val="0037406C"/>
    <w:rsid w:val="003741D2"/>
    <w:rsid w:val="00374483"/>
    <w:rsid w:val="003744CB"/>
    <w:rsid w:val="00374626"/>
    <w:rsid w:val="00374804"/>
    <w:rsid w:val="0037495B"/>
    <w:rsid w:val="00374C6F"/>
    <w:rsid w:val="00374E17"/>
    <w:rsid w:val="00374F06"/>
    <w:rsid w:val="00374F99"/>
    <w:rsid w:val="00375AE6"/>
    <w:rsid w:val="00375FFC"/>
    <w:rsid w:val="003760A2"/>
    <w:rsid w:val="003764FA"/>
    <w:rsid w:val="00376C2F"/>
    <w:rsid w:val="00376C90"/>
    <w:rsid w:val="00376E52"/>
    <w:rsid w:val="00376F67"/>
    <w:rsid w:val="0037709A"/>
    <w:rsid w:val="00377146"/>
    <w:rsid w:val="00377393"/>
    <w:rsid w:val="00377397"/>
    <w:rsid w:val="003774F3"/>
    <w:rsid w:val="003774FD"/>
    <w:rsid w:val="003775BD"/>
    <w:rsid w:val="00377CA6"/>
    <w:rsid w:val="00380198"/>
    <w:rsid w:val="0038084F"/>
    <w:rsid w:val="00380892"/>
    <w:rsid w:val="00380ECD"/>
    <w:rsid w:val="00381685"/>
    <w:rsid w:val="003818CD"/>
    <w:rsid w:val="00381BC3"/>
    <w:rsid w:val="00381C68"/>
    <w:rsid w:val="00381F21"/>
    <w:rsid w:val="003821E7"/>
    <w:rsid w:val="0038238E"/>
    <w:rsid w:val="00382700"/>
    <w:rsid w:val="003827F2"/>
    <w:rsid w:val="00382903"/>
    <w:rsid w:val="003831FE"/>
    <w:rsid w:val="00383483"/>
    <w:rsid w:val="00383C38"/>
    <w:rsid w:val="00383D4B"/>
    <w:rsid w:val="00383DDB"/>
    <w:rsid w:val="003842A8"/>
    <w:rsid w:val="00384796"/>
    <w:rsid w:val="003848D9"/>
    <w:rsid w:val="00385192"/>
    <w:rsid w:val="003852CC"/>
    <w:rsid w:val="0038556E"/>
    <w:rsid w:val="0038577C"/>
    <w:rsid w:val="00385823"/>
    <w:rsid w:val="00385BD7"/>
    <w:rsid w:val="003862D5"/>
    <w:rsid w:val="00386683"/>
    <w:rsid w:val="00386A15"/>
    <w:rsid w:val="00386B71"/>
    <w:rsid w:val="00386E71"/>
    <w:rsid w:val="0038702D"/>
    <w:rsid w:val="00387096"/>
    <w:rsid w:val="003870BC"/>
    <w:rsid w:val="003870CB"/>
    <w:rsid w:val="0038732E"/>
    <w:rsid w:val="00387675"/>
    <w:rsid w:val="00387771"/>
    <w:rsid w:val="00387B2B"/>
    <w:rsid w:val="00387B53"/>
    <w:rsid w:val="00387EAD"/>
    <w:rsid w:val="00390490"/>
    <w:rsid w:val="003904B1"/>
    <w:rsid w:val="003905A9"/>
    <w:rsid w:val="003907D2"/>
    <w:rsid w:val="003909CF"/>
    <w:rsid w:val="00390B8F"/>
    <w:rsid w:val="00390C2B"/>
    <w:rsid w:val="00390C56"/>
    <w:rsid w:val="0039122C"/>
    <w:rsid w:val="0039124D"/>
    <w:rsid w:val="003914C2"/>
    <w:rsid w:val="00391A92"/>
    <w:rsid w:val="00391B43"/>
    <w:rsid w:val="00391CA9"/>
    <w:rsid w:val="003921B3"/>
    <w:rsid w:val="003923D7"/>
    <w:rsid w:val="003926BE"/>
    <w:rsid w:val="00392C09"/>
    <w:rsid w:val="00392DB8"/>
    <w:rsid w:val="00393058"/>
    <w:rsid w:val="003933E7"/>
    <w:rsid w:val="00393651"/>
    <w:rsid w:val="00393B78"/>
    <w:rsid w:val="00393F29"/>
    <w:rsid w:val="00393FB1"/>
    <w:rsid w:val="0039415E"/>
    <w:rsid w:val="003945D5"/>
    <w:rsid w:val="00394775"/>
    <w:rsid w:val="00394B44"/>
    <w:rsid w:val="00394C79"/>
    <w:rsid w:val="00394E61"/>
    <w:rsid w:val="0039502C"/>
    <w:rsid w:val="003950D7"/>
    <w:rsid w:val="003950DF"/>
    <w:rsid w:val="003956CC"/>
    <w:rsid w:val="003956FE"/>
    <w:rsid w:val="0039598F"/>
    <w:rsid w:val="003960D5"/>
    <w:rsid w:val="0039610F"/>
    <w:rsid w:val="0039665F"/>
    <w:rsid w:val="00397682"/>
    <w:rsid w:val="00397721"/>
    <w:rsid w:val="003978B8"/>
    <w:rsid w:val="00397B96"/>
    <w:rsid w:val="00397C89"/>
    <w:rsid w:val="00397F16"/>
    <w:rsid w:val="00397F56"/>
    <w:rsid w:val="003A0091"/>
    <w:rsid w:val="003A0311"/>
    <w:rsid w:val="003A0322"/>
    <w:rsid w:val="003A0736"/>
    <w:rsid w:val="003A07F5"/>
    <w:rsid w:val="003A1135"/>
    <w:rsid w:val="003A1341"/>
    <w:rsid w:val="003A162C"/>
    <w:rsid w:val="003A19E0"/>
    <w:rsid w:val="003A1A63"/>
    <w:rsid w:val="003A1A9C"/>
    <w:rsid w:val="003A1C38"/>
    <w:rsid w:val="003A1CEB"/>
    <w:rsid w:val="003A1DD5"/>
    <w:rsid w:val="003A1EA9"/>
    <w:rsid w:val="003A2019"/>
    <w:rsid w:val="003A27D4"/>
    <w:rsid w:val="003A2AAB"/>
    <w:rsid w:val="003A2D39"/>
    <w:rsid w:val="003A2FB8"/>
    <w:rsid w:val="003A2FE7"/>
    <w:rsid w:val="003A3530"/>
    <w:rsid w:val="003A371E"/>
    <w:rsid w:val="003A3868"/>
    <w:rsid w:val="003A3AC2"/>
    <w:rsid w:val="003A3CA6"/>
    <w:rsid w:val="003A42BB"/>
    <w:rsid w:val="003A43D1"/>
    <w:rsid w:val="003A45FB"/>
    <w:rsid w:val="003A4730"/>
    <w:rsid w:val="003A48FC"/>
    <w:rsid w:val="003A49F0"/>
    <w:rsid w:val="003A4C4A"/>
    <w:rsid w:val="003A4E82"/>
    <w:rsid w:val="003A590E"/>
    <w:rsid w:val="003A5A8C"/>
    <w:rsid w:val="003A5CD5"/>
    <w:rsid w:val="003A5E54"/>
    <w:rsid w:val="003A6330"/>
    <w:rsid w:val="003A67EA"/>
    <w:rsid w:val="003A6A71"/>
    <w:rsid w:val="003A6BC9"/>
    <w:rsid w:val="003A6CF6"/>
    <w:rsid w:val="003A76A9"/>
    <w:rsid w:val="003A7747"/>
    <w:rsid w:val="003A7D84"/>
    <w:rsid w:val="003A7F73"/>
    <w:rsid w:val="003B0299"/>
    <w:rsid w:val="003B0901"/>
    <w:rsid w:val="003B0A58"/>
    <w:rsid w:val="003B0B4D"/>
    <w:rsid w:val="003B0BC0"/>
    <w:rsid w:val="003B0BEB"/>
    <w:rsid w:val="003B0F82"/>
    <w:rsid w:val="003B1046"/>
    <w:rsid w:val="003B14B8"/>
    <w:rsid w:val="003B1575"/>
    <w:rsid w:val="003B17C4"/>
    <w:rsid w:val="003B188F"/>
    <w:rsid w:val="003B19AF"/>
    <w:rsid w:val="003B19B0"/>
    <w:rsid w:val="003B1CC2"/>
    <w:rsid w:val="003B21B1"/>
    <w:rsid w:val="003B2672"/>
    <w:rsid w:val="003B2AB9"/>
    <w:rsid w:val="003B2B79"/>
    <w:rsid w:val="003B2DAD"/>
    <w:rsid w:val="003B2DB4"/>
    <w:rsid w:val="003B2FCB"/>
    <w:rsid w:val="003B3435"/>
    <w:rsid w:val="003B4482"/>
    <w:rsid w:val="003B4FC5"/>
    <w:rsid w:val="003B5412"/>
    <w:rsid w:val="003B5699"/>
    <w:rsid w:val="003B570F"/>
    <w:rsid w:val="003B5B34"/>
    <w:rsid w:val="003B5B57"/>
    <w:rsid w:val="003B5B7E"/>
    <w:rsid w:val="003B5E30"/>
    <w:rsid w:val="003B6194"/>
    <w:rsid w:val="003B62B9"/>
    <w:rsid w:val="003B633C"/>
    <w:rsid w:val="003B6F75"/>
    <w:rsid w:val="003B6FCB"/>
    <w:rsid w:val="003B7020"/>
    <w:rsid w:val="003B7271"/>
    <w:rsid w:val="003B7294"/>
    <w:rsid w:val="003B736B"/>
    <w:rsid w:val="003B7404"/>
    <w:rsid w:val="003B7619"/>
    <w:rsid w:val="003B765B"/>
    <w:rsid w:val="003B76FE"/>
    <w:rsid w:val="003C002E"/>
    <w:rsid w:val="003C009A"/>
    <w:rsid w:val="003C014A"/>
    <w:rsid w:val="003C0324"/>
    <w:rsid w:val="003C0759"/>
    <w:rsid w:val="003C07D7"/>
    <w:rsid w:val="003C0985"/>
    <w:rsid w:val="003C0D37"/>
    <w:rsid w:val="003C1B5D"/>
    <w:rsid w:val="003C1EC9"/>
    <w:rsid w:val="003C29EF"/>
    <w:rsid w:val="003C2C9D"/>
    <w:rsid w:val="003C2CF1"/>
    <w:rsid w:val="003C3B73"/>
    <w:rsid w:val="003C3EF9"/>
    <w:rsid w:val="003C412E"/>
    <w:rsid w:val="003C4250"/>
    <w:rsid w:val="003C4952"/>
    <w:rsid w:val="003C4D16"/>
    <w:rsid w:val="003C4D8C"/>
    <w:rsid w:val="003C4E25"/>
    <w:rsid w:val="003C4F25"/>
    <w:rsid w:val="003C5280"/>
    <w:rsid w:val="003C6448"/>
    <w:rsid w:val="003C6580"/>
    <w:rsid w:val="003C6C1A"/>
    <w:rsid w:val="003C6FA0"/>
    <w:rsid w:val="003C706A"/>
    <w:rsid w:val="003C7459"/>
    <w:rsid w:val="003C78C0"/>
    <w:rsid w:val="003C79A4"/>
    <w:rsid w:val="003C7D6A"/>
    <w:rsid w:val="003D0332"/>
    <w:rsid w:val="003D07C3"/>
    <w:rsid w:val="003D09DA"/>
    <w:rsid w:val="003D0A97"/>
    <w:rsid w:val="003D0D75"/>
    <w:rsid w:val="003D0E68"/>
    <w:rsid w:val="003D1294"/>
    <w:rsid w:val="003D1910"/>
    <w:rsid w:val="003D1AB6"/>
    <w:rsid w:val="003D1BF0"/>
    <w:rsid w:val="003D2050"/>
    <w:rsid w:val="003D2339"/>
    <w:rsid w:val="003D26AA"/>
    <w:rsid w:val="003D29B6"/>
    <w:rsid w:val="003D2A2B"/>
    <w:rsid w:val="003D2EC6"/>
    <w:rsid w:val="003D30F8"/>
    <w:rsid w:val="003D39A6"/>
    <w:rsid w:val="003D4330"/>
    <w:rsid w:val="003D4350"/>
    <w:rsid w:val="003D43AB"/>
    <w:rsid w:val="003D4409"/>
    <w:rsid w:val="003D50AE"/>
    <w:rsid w:val="003D5176"/>
    <w:rsid w:val="003D52A8"/>
    <w:rsid w:val="003D530E"/>
    <w:rsid w:val="003D5449"/>
    <w:rsid w:val="003D5717"/>
    <w:rsid w:val="003D574A"/>
    <w:rsid w:val="003D5878"/>
    <w:rsid w:val="003D5948"/>
    <w:rsid w:val="003D59FE"/>
    <w:rsid w:val="003D5AA9"/>
    <w:rsid w:val="003D60D5"/>
    <w:rsid w:val="003D63BA"/>
    <w:rsid w:val="003D63D0"/>
    <w:rsid w:val="003D680E"/>
    <w:rsid w:val="003D6955"/>
    <w:rsid w:val="003D6AC0"/>
    <w:rsid w:val="003D6D66"/>
    <w:rsid w:val="003D6E24"/>
    <w:rsid w:val="003D7179"/>
    <w:rsid w:val="003D7192"/>
    <w:rsid w:val="003D78AB"/>
    <w:rsid w:val="003D79E8"/>
    <w:rsid w:val="003D7DAF"/>
    <w:rsid w:val="003E0385"/>
    <w:rsid w:val="003E089F"/>
    <w:rsid w:val="003E0ADB"/>
    <w:rsid w:val="003E0CE4"/>
    <w:rsid w:val="003E122B"/>
    <w:rsid w:val="003E1304"/>
    <w:rsid w:val="003E13F6"/>
    <w:rsid w:val="003E1748"/>
    <w:rsid w:val="003E1CF4"/>
    <w:rsid w:val="003E1FAC"/>
    <w:rsid w:val="003E20C9"/>
    <w:rsid w:val="003E240A"/>
    <w:rsid w:val="003E2BF4"/>
    <w:rsid w:val="003E2D5A"/>
    <w:rsid w:val="003E2E30"/>
    <w:rsid w:val="003E325A"/>
    <w:rsid w:val="003E33C5"/>
    <w:rsid w:val="003E34E1"/>
    <w:rsid w:val="003E3524"/>
    <w:rsid w:val="003E36BF"/>
    <w:rsid w:val="003E3A6B"/>
    <w:rsid w:val="003E3C5B"/>
    <w:rsid w:val="003E3D11"/>
    <w:rsid w:val="003E40C9"/>
    <w:rsid w:val="003E42E7"/>
    <w:rsid w:val="003E4C55"/>
    <w:rsid w:val="003E4CDB"/>
    <w:rsid w:val="003E52EB"/>
    <w:rsid w:val="003E5644"/>
    <w:rsid w:val="003E565A"/>
    <w:rsid w:val="003E5B74"/>
    <w:rsid w:val="003E5D86"/>
    <w:rsid w:val="003E5DE2"/>
    <w:rsid w:val="003E60CE"/>
    <w:rsid w:val="003E6592"/>
    <w:rsid w:val="003E703E"/>
    <w:rsid w:val="003E73BC"/>
    <w:rsid w:val="003E76AD"/>
    <w:rsid w:val="003E7A07"/>
    <w:rsid w:val="003E7A1D"/>
    <w:rsid w:val="003E7AB6"/>
    <w:rsid w:val="003F0587"/>
    <w:rsid w:val="003F0656"/>
    <w:rsid w:val="003F0884"/>
    <w:rsid w:val="003F0905"/>
    <w:rsid w:val="003F0E39"/>
    <w:rsid w:val="003F13BD"/>
    <w:rsid w:val="003F16E1"/>
    <w:rsid w:val="003F1B6D"/>
    <w:rsid w:val="003F1D73"/>
    <w:rsid w:val="003F20E2"/>
    <w:rsid w:val="003F2244"/>
    <w:rsid w:val="003F23A7"/>
    <w:rsid w:val="003F2564"/>
    <w:rsid w:val="003F2624"/>
    <w:rsid w:val="003F2711"/>
    <w:rsid w:val="003F2A56"/>
    <w:rsid w:val="003F2CB0"/>
    <w:rsid w:val="003F36F0"/>
    <w:rsid w:val="003F3865"/>
    <w:rsid w:val="003F3A77"/>
    <w:rsid w:val="003F3FEB"/>
    <w:rsid w:val="003F477D"/>
    <w:rsid w:val="003F4933"/>
    <w:rsid w:val="003F4977"/>
    <w:rsid w:val="003F4E1C"/>
    <w:rsid w:val="003F4E39"/>
    <w:rsid w:val="003F536B"/>
    <w:rsid w:val="003F586D"/>
    <w:rsid w:val="003F60DF"/>
    <w:rsid w:val="003F60EF"/>
    <w:rsid w:val="003F612E"/>
    <w:rsid w:val="003F6194"/>
    <w:rsid w:val="003F61E9"/>
    <w:rsid w:val="003F62B4"/>
    <w:rsid w:val="003F6853"/>
    <w:rsid w:val="003F6930"/>
    <w:rsid w:val="003F6A8B"/>
    <w:rsid w:val="003F6F1A"/>
    <w:rsid w:val="003F73A0"/>
    <w:rsid w:val="003F755E"/>
    <w:rsid w:val="003F75DD"/>
    <w:rsid w:val="003F7640"/>
    <w:rsid w:val="003F7DFF"/>
    <w:rsid w:val="0040015E"/>
    <w:rsid w:val="00400427"/>
    <w:rsid w:val="00400930"/>
    <w:rsid w:val="00400B43"/>
    <w:rsid w:val="00400C85"/>
    <w:rsid w:val="004010CF"/>
    <w:rsid w:val="00401175"/>
    <w:rsid w:val="004012FA"/>
    <w:rsid w:val="004017C6"/>
    <w:rsid w:val="00401BBE"/>
    <w:rsid w:val="00402355"/>
    <w:rsid w:val="004024AB"/>
    <w:rsid w:val="0040265D"/>
    <w:rsid w:val="00402F2C"/>
    <w:rsid w:val="0040303D"/>
    <w:rsid w:val="004030DA"/>
    <w:rsid w:val="0040379F"/>
    <w:rsid w:val="00403805"/>
    <w:rsid w:val="00403824"/>
    <w:rsid w:val="00403891"/>
    <w:rsid w:val="00403B89"/>
    <w:rsid w:val="00403E3B"/>
    <w:rsid w:val="00403F25"/>
    <w:rsid w:val="0040495B"/>
    <w:rsid w:val="00404AE9"/>
    <w:rsid w:val="00404E19"/>
    <w:rsid w:val="00405194"/>
    <w:rsid w:val="00405898"/>
    <w:rsid w:val="00405D95"/>
    <w:rsid w:val="00405F90"/>
    <w:rsid w:val="00405FA5"/>
    <w:rsid w:val="00406091"/>
    <w:rsid w:val="00406108"/>
    <w:rsid w:val="00406109"/>
    <w:rsid w:val="00406321"/>
    <w:rsid w:val="00406412"/>
    <w:rsid w:val="00406BAF"/>
    <w:rsid w:val="00406F4B"/>
    <w:rsid w:val="00406FBD"/>
    <w:rsid w:val="004073B0"/>
    <w:rsid w:val="004075AA"/>
    <w:rsid w:val="00407612"/>
    <w:rsid w:val="00407A66"/>
    <w:rsid w:val="00407B30"/>
    <w:rsid w:val="00407B4C"/>
    <w:rsid w:val="00407BAC"/>
    <w:rsid w:val="00407C9E"/>
    <w:rsid w:val="00410071"/>
    <w:rsid w:val="004101A0"/>
    <w:rsid w:val="0041029D"/>
    <w:rsid w:val="00410A97"/>
    <w:rsid w:val="00410B9D"/>
    <w:rsid w:val="00410CD7"/>
    <w:rsid w:val="00410F57"/>
    <w:rsid w:val="00411230"/>
    <w:rsid w:val="00411233"/>
    <w:rsid w:val="00411735"/>
    <w:rsid w:val="004118C9"/>
    <w:rsid w:val="0041195D"/>
    <w:rsid w:val="00411A08"/>
    <w:rsid w:val="00411E00"/>
    <w:rsid w:val="00412243"/>
    <w:rsid w:val="00412697"/>
    <w:rsid w:val="00412E07"/>
    <w:rsid w:val="00412F8D"/>
    <w:rsid w:val="00413369"/>
    <w:rsid w:val="00413AA2"/>
    <w:rsid w:val="00414129"/>
    <w:rsid w:val="004142CD"/>
    <w:rsid w:val="004142F5"/>
    <w:rsid w:val="004145AE"/>
    <w:rsid w:val="00414B98"/>
    <w:rsid w:val="00414F50"/>
    <w:rsid w:val="00414F9D"/>
    <w:rsid w:val="004156C1"/>
    <w:rsid w:val="0041577E"/>
    <w:rsid w:val="004157F6"/>
    <w:rsid w:val="004159D3"/>
    <w:rsid w:val="00415A14"/>
    <w:rsid w:val="0041616C"/>
    <w:rsid w:val="004163D3"/>
    <w:rsid w:val="00416965"/>
    <w:rsid w:val="00416A66"/>
    <w:rsid w:val="00416B16"/>
    <w:rsid w:val="00416C3B"/>
    <w:rsid w:val="00416D41"/>
    <w:rsid w:val="00416DCB"/>
    <w:rsid w:val="00417678"/>
    <w:rsid w:val="00417A45"/>
    <w:rsid w:val="00417D52"/>
    <w:rsid w:val="00417E4C"/>
    <w:rsid w:val="0042004E"/>
    <w:rsid w:val="00420126"/>
    <w:rsid w:val="004203CF"/>
    <w:rsid w:val="00420755"/>
    <w:rsid w:val="00420CB7"/>
    <w:rsid w:val="00420E46"/>
    <w:rsid w:val="00420E49"/>
    <w:rsid w:val="00420F26"/>
    <w:rsid w:val="00421078"/>
    <w:rsid w:val="0042110F"/>
    <w:rsid w:val="004213E8"/>
    <w:rsid w:val="0042156E"/>
    <w:rsid w:val="00421EC5"/>
    <w:rsid w:val="00422252"/>
    <w:rsid w:val="004222BF"/>
    <w:rsid w:val="00422399"/>
    <w:rsid w:val="004228B8"/>
    <w:rsid w:val="00422A01"/>
    <w:rsid w:val="00422D3F"/>
    <w:rsid w:val="00422DB5"/>
    <w:rsid w:val="00422DE5"/>
    <w:rsid w:val="0042307B"/>
    <w:rsid w:val="00423184"/>
    <w:rsid w:val="00423326"/>
    <w:rsid w:val="0042351C"/>
    <w:rsid w:val="004237CC"/>
    <w:rsid w:val="00424E5F"/>
    <w:rsid w:val="004250E7"/>
    <w:rsid w:val="004258D1"/>
    <w:rsid w:val="00425C97"/>
    <w:rsid w:val="00425D9D"/>
    <w:rsid w:val="00425E05"/>
    <w:rsid w:val="00425FFD"/>
    <w:rsid w:val="004262F8"/>
    <w:rsid w:val="00426442"/>
    <w:rsid w:val="0042654A"/>
    <w:rsid w:val="004266D4"/>
    <w:rsid w:val="0042681F"/>
    <w:rsid w:val="0042683D"/>
    <w:rsid w:val="00426A93"/>
    <w:rsid w:val="00426DFA"/>
    <w:rsid w:val="00427303"/>
    <w:rsid w:val="004276E3"/>
    <w:rsid w:val="004278C5"/>
    <w:rsid w:val="004279ED"/>
    <w:rsid w:val="00427E67"/>
    <w:rsid w:val="00430178"/>
    <w:rsid w:val="004303B2"/>
    <w:rsid w:val="0043043A"/>
    <w:rsid w:val="00430495"/>
    <w:rsid w:val="00430680"/>
    <w:rsid w:val="00430773"/>
    <w:rsid w:val="004308B6"/>
    <w:rsid w:val="00430A72"/>
    <w:rsid w:val="00430AA2"/>
    <w:rsid w:val="00430BA7"/>
    <w:rsid w:val="00431043"/>
    <w:rsid w:val="004311D8"/>
    <w:rsid w:val="00431309"/>
    <w:rsid w:val="004314E7"/>
    <w:rsid w:val="0043189C"/>
    <w:rsid w:val="00431CB1"/>
    <w:rsid w:val="00431DB5"/>
    <w:rsid w:val="0043270B"/>
    <w:rsid w:val="00432780"/>
    <w:rsid w:val="00432D49"/>
    <w:rsid w:val="00432DB9"/>
    <w:rsid w:val="00432E64"/>
    <w:rsid w:val="00432F8F"/>
    <w:rsid w:val="00432F9E"/>
    <w:rsid w:val="00433065"/>
    <w:rsid w:val="00433106"/>
    <w:rsid w:val="004336F3"/>
    <w:rsid w:val="00433896"/>
    <w:rsid w:val="00433C6F"/>
    <w:rsid w:val="00433CAB"/>
    <w:rsid w:val="004341E4"/>
    <w:rsid w:val="004342DD"/>
    <w:rsid w:val="004342F5"/>
    <w:rsid w:val="00434583"/>
    <w:rsid w:val="00434754"/>
    <w:rsid w:val="0043480E"/>
    <w:rsid w:val="00434A45"/>
    <w:rsid w:val="00434D46"/>
    <w:rsid w:val="00435248"/>
    <w:rsid w:val="0043533E"/>
    <w:rsid w:val="004353C1"/>
    <w:rsid w:val="0043542F"/>
    <w:rsid w:val="004355EB"/>
    <w:rsid w:val="00435602"/>
    <w:rsid w:val="004356FA"/>
    <w:rsid w:val="00435CCF"/>
    <w:rsid w:val="00435D36"/>
    <w:rsid w:val="00435EF5"/>
    <w:rsid w:val="00436219"/>
    <w:rsid w:val="00436480"/>
    <w:rsid w:val="00436511"/>
    <w:rsid w:val="00436695"/>
    <w:rsid w:val="00436A3B"/>
    <w:rsid w:val="00436CF4"/>
    <w:rsid w:val="00436EE0"/>
    <w:rsid w:val="00436FAD"/>
    <w:rsid w:val="00437027"/>
    <w:rsid w:val="00437064"/>
    <w:rsid w:val="004371AB"/>
    <w:rsid w:val="00437EBC"/>
    <w:rsid w:val="004402A7"/>
    <w:rsid w:val="0044035D"/>
    <w:rsid w:val="0044037A"/>
    <w:rsid w:val="00440465"/>
    <w:rsid w:val="00440565"/>
    <w:rsid w:val="004407A9"/>
    <w:rsid w:val="00440B89"/>
    <w:rsid w:val="00440EA5"/>
    <w:rsid w:val="004411EA"/>
    <w:rsid w:val="0044131C"/>
    <w:rsid w:val="00441376"/>
    <w:rsid w:val="0044142F"/>
    <w:rsid w:val="00441EC5"/>
    <w:rsid w:val="004421A2"/>
    <w:rsid w:val="004425C2"/>
    <w:rsid w:val="00442824"/>
    <w:rsid w:val="00442A1D"/>
    <w:rsid w:val="00442A65"/>
    <w:rsid w:val="00442FCF"/>
    <w:rsid w:val="00442FFB"/>
    <w:rsid w:val="004430FD"/>
    <w:rsid w:val="004437EC"/>
    <w:rsid w:val="0044389A"/>
    <w:rsid w:val="00443F9A"/>
    <w:rsid w:val="004440D2"/>
    <w:rsid w:val="004442A7"/>
    <w:rsid w:val="004443B8"/>
    <w:rsid w:val="00444508"/>
    <w:rsid w:val="00444901"/>
    <w:rsid w:val="00444934"/>
    <w:rsid w:val="00444B69"/>
    <w:rsid w:val="00444F5E"/>
    <w:rsid w:val="00444F61"/>
    <w:rsid w:val="004452E1"/>
    <w:rsid w:val="0044540F"/>
    <w:rsid w:val="00445494"/>
    <w:rsid w:val="00445513"/>
    <w:rsid w:val="00445907"/>
    <w:rsid w:val="00445C48"/>
    <w:rsid w:val="00445CFF"/>
    <w:rsid w:val="00445E48"/>
    <w:rsid w:val="00445F0E"/>
    <w:rsid w:val="004462AF"/>
    <w:rsid w:val="004462B8"/>
    <w:rsid w:val="0044662A"/>
    <w:rsid w:val="0044666E"/>
    <w:rsid w:val="00446956"/>
    <w:rsid w:val="00446D5A"/>
    <w:rsid w:val="00447452"/>
    <w:rsid w:val="00447486"/>
    <w:rsid w:val="0044769B"/>
    <w:rsid w:val="00447D67"/>
    <w:rsid w:val="00447E6E"/>
    <w:rsid w:val="004502AB"/>
    <w:rsid w:val="00450778"/>
    <w:rsid w:val="00450D3B"/>
    <w:rsid w:val="00450F2C"/>
    <w:rsid w:val="00450FB9"/>
    <w:rsid w:val="004518D5"/>
    <w:rsid w:val="004519BF"/>
    <w:rsid w:val="00451B06"/>
    <w:rsid w:val="00451B81"/>
    <w:rsid w:val="00451BEB"/>
    <w:rsid w:val="0045212B"/>
    <w:rsid w:val="004527C0"/>
    <w:rsid w:val="00452905"/>
    <w:rsid w:val="00452993"/>
    <w:rsid w:val="004529D0"/>
    <w:rsid w:val="0045340A"/>
    <w:rsid w:val="0045371D"/>
    <w:rsid w:val="00453871"/>
    <w:rsid w:val="00453DEF"/>
    <w:rsid w:val="00454220"/>
    <w:rsid w:val="004543E4"/>
    <w:rsid w:val="004544A3"/>
    <w:rsid w:val="00454654"/>
    <w:rsid w:val="00454801"/>
    <w:rsid w:val="004548E5"/>
    <w:rsid w:val="00454D01"/>
    <w:rsid w:val="00454F08"/>
    <w:rsid w:val="00455105"/>
    <w:rsid w:val="004559BE"/>
    <w:rsid w:val="00455C09"/>
    <w:rsid w:val="00456114"/>
    <w:rsid w:val="004566E2"/>
    <w:rsid w:val="00456782"/>
    <w:rsid w:val="00456971"/>
    <w:rsid w:val="00456B9B"/>
    <w:rsid w:val="00457026"/>
    <w:rsid w:val="00457074"/>
    <w:rsid w:val="00457390"/>
    <w:rsid w:val="0045742D"/>
    <w:rsid w:val="00457719"/>
    <w:rsid w:val="004577B7"/>
    <w:rsid w:val="0045787E"/>
    <w:rsid w:val="004578EF"/>
    <w:rsid w:val="00457918"/>
    <w:rsid w:val="00457C5E"/>
    <w:rsid w:val="00457F98"/>
    <w:rsid w:val="0046026D"/>
    <w:rsid w:val="0046027A"/>
    <w:rsid w:val="00460300"/>
    <w:rsid w:val="004605CC"/>
    <w:rsid w:val="0046072D"/>
    <w:rsid w:val="00460921"/>
    <w:rsid w:val="00460958"/>
    <w:rsid w:val="00460A1E"/>
    <w:rsid w:val="00460BF4"/>
    <w:rsid w:val="00460F31"/>
    <w:rsid w:val="00460F67"/>
    <w:rsid w:val="0046110A"/>
    <w:rsid w:val="004612C8"/>
    <w:rsid w:val="004614A1"/>
    <w:rsid w:val="0046164D"/>
    <w:rsid w:val="004616E5"/>
    <w:rsid w:val="004616FF"/>
    <w:rsid w:val="004617A0"/>
    <w:rsid w:val="0046194F"/>
    <w:rsid w:val="00461C00"/>
    <w:rsid w:val="004622A1"/>
    <w:rsid w:val="004622D0"/>
    <w:rsid w:val="00462420"/>
    <w:rsid w:val="0046246C"/>
    <w:rsid w:val="004624DA"/>
    <w:rsid w:val="004625E6"/>
    <w:rsid w:val="00462A9C"/>
    <w:rsid w:val="00462B09"/>
    <w:rsid w:val="00462F34"/>
    <w:rsid w:val="00462FC4"/>
    <w:rsid w:val="00463448"/>
    <w:rsid w:val="004636F3"/>
    <w:rsid w:val="00463A8D"/>
    <w:rsid w:val="00463AC7"/>
    <w:rsid w:val="00463C3A"/>
    <w:rsid w:val="00463E45"/>
    <w:rsid w:val="004642F1"/>
    <w:rsid w:val="0046434B"/>
    <w:rsid w:val="004643D1"/>
    <w:rsid w:val="004643E7"/>
    <w:rsid w:val="00464513"/>
    <w:rsid w:val="004646AF"/>
    <w:rsid w:val="004646E5"/>
    <w:rsid w:val="00464919"/>
    <w:rsid w:val="00464AFE"/>
    <w:rsid w:val="00464C4E"/>
    <w:rsid w:val="00464EE0"/>
    <w:rsid w:val="00464FD7"/>
    <w:rsid w:val="0046545E"/>
    <w:rsid w:val="00465461"/>
    <w:rsid w:val="00465467"/>
    <w:rsid w:val="00465573"/>
    <w:rsid w:val="004658C3"/>
    <w:rsid w:val="00465EB3"/>
    <w:rsid w:val="00466260"/>
    <w:rsid w:val="004662E3"/>
    <w:rsid w:val="0046637A"/>
    <w:rsid w:val="0046645E"/>
    <w:rsid w:val="004666EC"/>
    <w:rsid w:val="0046680F"/>
    <w:rsid w:val="00466B09"/>
    <w:rsid w:val="00466F18"/>
    <w:rsid w:val="00467011"/>
    <w:rsid w:val="004673FA"/>
    <w:rsid w:val="00467838"/>
    <w:rsid w:val="0047041E"/>
    <w:rsid w:val="00470580"/>
    <w:rsid w:val="00470750"/>
    <w:rsid w:val="00470893"/>
    <w:rsid w:val="004708F7"/>
    <w:rsid w:val="00470CD8"/>
    <w:rsid w:val="00470D7E"/>
    <w:rsid w:val="00470E35"/>
    <w:rsid w:val="0047166D"/>
    <w:rsid w:val="00471856"/>
    <w:rsid w:val="004718FD"/>
    <w:rsid w:val="004719A1"/>
    <w:rsid w:val="00471B31"/>
    <w:rsid w:val="00471DB0"/>
    <w:rsid w:val="00471E77"/>
    <w:rsid w:val="00471EAE"/>
    <w:rsid w:val="00471ED6"/>
    <w:rsid w:val="00471F3B"/>
    <w:rsid w:val="00471FAB"/>
    <w:rsid w:val="00471FF6"/>
    <w:rsid w:val="004720E5"/>
    <w:rsid w:val="0047286E"/>
    <w:rsid w:val="00472A35"/>
    <w:rsid w:val="00472ACB"/>
    <w:rsid w:val="004739BD"/>
    <w:rsid w:val="00473D2D"/>
    <w:rsid w:val="00473EBF"/>
    <w:rsid w:val="00473F5F"/>
    <w:rsid w:val="004740D7"/>
    <w:rsid w:val="0047410D"/>
    <w:rsid w:val="0047455E"/>
    <w:rsid w:val="00474827"/>
    <w:rsid w:val="00474B33"/>
    <w:rsid w:val="00474EEA"/>
    <w:rsid w:val="00474FB4"/>
    <w:rsid w:val="00475131"/>
    <w:rsid w:val="00475260"/>
    <w:rsid w:val="004755D5"/>
    <w:rsid w:val="004755F0"/>
    <w:rsid w:val="0047574D"/>
    <w:rsid w:val="00475A1B"/>
    <w:rsid w:val="00475C1B"/>
    <w:rsid w:val="00475D3E"/>
    <w:rsid w:val="00475E50"/>
    <w:rsid w:val="00475F90"/>
    <w:rsid w:val="004767BC"/>
    <w:rsid w:val="00476C00"/>
    <w:rsid w:val="00476D8B"/>
    <w:rsid w:val="00476EAE"/>
    <w:rsid w:val="004774C5"/>
    <w:rsid w:val="004775ED"/>
    <w:rsid w:val="004777B0"/>
    <w:rsid w:val="004777C7"/>
    <w:rsid w:val="004777D8"/>
    <w:rsid w:val="00477CB9"/>
    <w:rsid w:val="004801FB"/>
    <w:rsid w:val="004803A9"/>
    <w:rsid w:val="004807D5"/>
    <w:rsid w:val="00480B03"/>
    <w:rsid w:val="00480CD7"/>
    <w:rsid w:val="004810EC"/>
    <w:rsid w:val="00481289"/>
    <w:rsid w:val="004812E4"/>
    <w:rsid w:val="004813D5"/>
    <w:rsid w:val="004814F6"/>
    <w:rsid w:val="00481607"/>
    <w:rsid w:val="00482389"/>
    <w:rsid w:val="004827D4"/>
    <w:rsid w:val="004828DE"/>
    <w:rsid w:val="00482943"/>
    <w:rsid w:val="00482ADC"/>
    <w:rsid w:val="00482B1F"/>
    <w:rsid w:val="00482BAD"/>
    <w:rsid w:val="00483124"/>
    <w:rsid w:val="00483846"/>
    <w:rsid w:val="00483D11"/>
    <w:rsid w:val="00483D20"/>
    <w:rsid w:val="0048406D"/>
    <w:rsid w:val="0048410E"/>
    <w:rsid w:val="004843D5"/>
    <w:rsid w:val="00484C46"/>
    <w:rsid w:val="00484C71"/>
    <w:rsid w:val="00484D72"/>
    <w:rsid w:val="00484F0E"/>
    <w:rsid w:val="004855C3"/>
    <w:rsid w:val="004855C6"/>
    <w:rsid w:val="004857E8"/>
    <w:rsid w:val="00485969"/>
    <w:rsid w:val="0048598C"/>
    <w:rsid w:val="00485E8A"/>
    <w:rsid w:val="0048620B"/>
    <w:rsid w:val="0048628F"/>
    <w:rsid w:val="004862DE"/>
    <w:rsid w:val="0048656C"/>
    <w:rsid w:val="00486974"/>
    <w:rsid w:val="00486A41"/>
    <w:rsid w:val="00486CF2"/>
    <w:rsid w:val="00486E40"/>
    <w:rsid w:val="00486EC5"/>
    <w:rsid w:val="00487006"/>
    <w:rsid w:val="0048719C"/>
    <w:rsid w:val="00487442"/>
    <w:rsid w:val="004875E5"/>
    <w:rsid w:val="00487BB8"/>
    <w:rsid w:val="00487F28"/>
    <w:rsid w:val="0049054A"/>
    <w:rsid w:val="00490649"/>
    <w:rsid w:val="0049093B"/>
    <w:rsid w:val="00490E94"/>
    <w:rsid w:val="00490EE3"/>
    <w:rsid w:val="004913DF"/>
    <w:rsid w:val="0049143D"/>
    <w:rsid w:val="004915F6"/>
    <w:rsid w:val="00491742"/>
    <w:rsid w:val="004918A0"/>
    <w:rsid w:val="00491B91"/>
    <w:rsid w:val="004924E5"/>
    <w:rsid w:val="00492619"/>
    <w:rsid w:val="004931BF"/>
    <w:rsid w:val="0049349F"/>
    <w:rsid w:val="004935A4"/>
    <w:rsid w:val="00493A21"/>
    <w:rsid w:val="00493D08"/>
    <w:rsid w:val="00493E9F"/>
    <w:rsid w:val="0049435D"/>
    <w:rsid w:val="0049457E"/>
    <w:rsid w:val="004948C4"/>
    <w:rsid w:val="004948E9"/>
    <w:rsid w:val="00494B7C"/>
    <w:rsid w:val="00494BEC"/>
    <w:rsid w:val="00494E75"/>
    <w:rsid w:val="00494F90"/>
    <w:rsid w:val="00495071"/>
    <w:rsid w:val="00495227"/>
    <w:rsid w:val="00495BC8"/>
    <w:rsid w:val="00495C3A"/>
    <w:rsid w:val="00495D1F"/>
    <w:rsid w:val="00495D68"/>
    <w:rsid w:val="00495DF3"/>
    <w:rsid w:val="00496020"/>
    <w:rsid w:val="004961DB"/>
    <w:rsid w:val="004964B1"/>
    <w:rsid w:val="0049653E"/>
    <w:rsid w:val="004968B8"/>
    <w:rsid w:val="00496BEF"/>
    <w:rsid w:val="00496DA1"/>
    <w:rsid w:val="0049792C"/>
    <w:rsid w:val="004A01E1"/>
    <w:rsid w:val="004A03E6"/>
    <w:rsid w:val="004A0C3C"/>
    <w:rsid w:val="004A0E00"/>
    <w:rsid w:val="004A0EC5"/>
    <w:rsid w:val="004A15F7"/>
    <w:rsid w:val="004A1600"/>
    <w:rsid w:val="004A164E"/>
    <w:rsid w:val="004A1B20"/>
    <w:rsid w:val="004A1CF3"/>
    <w:rsid w:val="004A1F24"/>
    <w:rsid w:val="004A201F"/>
    <w:rsid w:val="004A2299"/>
    <w:rsid w:val="004A23B8"/>
    <w:rsid w:val="004A23C0"/>
    <w:rsid w:val="004A23C4"/>
    <w:rsid w:val="004A2689"/>
    <w:rsid w:val="004A28D4"/>
    <w:rsid w:val="004A2908"/>
    <w:rsid w:val="004A2A92"/>
    <w:rsid w:val="004A2B3D"/>
    <w:rsid w:val="004A2BE1"/>
    <w:rsid w:val="004A2E44"/>
    <w:rsid w:val="004A2E59"/>
    <w:rsid w:val="004A30F7"/>
    <w:rsid w:val="004A366E"/>
    <w:rsid w:val="004A36C0"/>
    <w:rsid w:val="004A39C0"/>
    <w:rsid w:val="004A3AA3"/>
    <w:rsid w:val="004A3C1C"/>
    <w:rsid w:val="004A4247"/>
    <w:rsid w:val="004A4635"/>
    <w:rsid w:val="004A4900"/>
    <w:rsid w:val="004A4D38"/>
    <w:rsid w:val="004A4E7E"/>
    <w:rsid w:val="004A4E95"/>
    <w:rsid w:val="004A4F1F"/>
    <w:rsid w:val="004A4F9D"/>
    <w:rsid w:val="004A5270"/>
    <w:rsid w:val="004A5667"/>
    <w:rsid w:val="004A57FC"/>
    <w:rsid w:val="004A60C1"/>
    <w:rsid w:val="004A60D8"/>
    <w:rsid w:val="004A645E"/>
    <w:rsid w:val="004A6AC0"/>
    <w:rsid w:val="004A6BDC"/>
    <w:rsid w:val="004A705C"/>
    <w:rsid w:val="004A717D"/>
    <w:rsid w:val="004A7276"/>
    <w:rsid w:val="004A7848"/>
    <w:rsid w:val="004A7EE7"/>
    <w:rsid w:val="004A7FB0"/>
    <w:rsid w:val="004A7FF9"/>
    <w:rsid w:val="004B0186"/>
    <w:rsid w:val="004B0706"/>
    <w:rsid w:val="004B0787"/>
    <w:rsid w:val="004B1068"/>
    <w:rsid w:val="004B1274"/>
    <w:rsid w:val="004B1283"/>
    <w:rsid w:val="004B1313"/>
    <w:rsid w:val="004B169E"/>
    <w:rsid w:val="004B170B"/>
    <w:rsid w:val="004B1B0B"/>
    <w:rsid w:val="004B1B53"/>
    <w:rsid w:val="004B1C42"/>
    <w:rsid w:val="004B1FB0"/>
    <w:rsid w:val="004B2565"/>
    <w:rsid w:val="004B2700"/>
    <w:rsid w:val="004B2B31"/>
    <w:rsid w:val="004B2C33"/>
    <w:rsid w:val="004B2CDB"/>
    <w:rsid w:val="004B304E"/>
    <w:rsid w:val="004B339D"/>
    <w:rsid w:val="004B33D9"/>
    <w:rsid w:val="004B34EF"/>
    <w:rsid w:val="004B3567"/>
    <w:rsid w:val="004B35A1"/>
    <w:rsid w:val="004B35F5"/>
    <w:rsid w:val="004B3C3F"/>
    <w:rsid w:val="004B3D43"/>
    <w:rsid w:val="004B3F8E"/>
    <w:rsid w:val="004B425D"/>
    <w:rsid w:val="004B453E"/>
    <w:rsid w:val="004B45A2"/>
    <w:rsid w:val="004B4634"/>
    <w:rsid w:val="004B471E"/>
    <w:rsid w:val="004B4A0F"/>
    <w:rsid w:val="004B4AA2"/>
    <w:rsid w:val="004B4C67"/>
    <w:rsid w:val="004B4D89"/>
    <w:rsid w:val="004B50E0"/>
    <w:rsid w:val="004B5139"/>
    <w:rsid w:val="004B5370"/>
    <w:rsid w:val="004B55EC"/>
    <w:rsid w:val="004B6301"/>
    <w:rsid w:val="004B656F"/>
    <w:rsid w:val="004B67B2"/>
    <w:rsid w:val="004B6FFB"/>
    <w:rsid w:val="004B78F6"/>
    <w:rsid w:val="004B795F"/>
    <w:rsid w:val="004B7BA5"/>
    <w:rsid w:val="004B7C7F"/>
    <w:rsid w:val="004B7F97"/>
    <w:rsid w:val="004C0346"/>
    <w:rsid w:val="004C03CC"/>
    <w:rsid w:val="004C0B5B"/>
    <w:rsid w:val="004C0F99"/>
    <w:rsid w:val="004C0FA3"/>
    <w:rsid w:val="004C102A"/>
    <w:rsid w:val="004C130D"/>
    <w:rsid w:val="004C1355"/>
    <w:rsid w:val="004C1430"/>
    <w:rsid w:val="004C1624"/>
    <w:rsid w:val="004C1991"/>
    <w:rsid w:val="004C1FDC"/>
    <w:rsid w:val="004C2371"/>
    <w:rsid w:val="004C2C4E"/>
    <w:rsid w:val="004C2F01"/>
    <w:rsid w:val="004C3472"/>
    <w:rsid w:val="004C34E8"/>
    <w:rsid w:val="004C3917"/>
    <w:rsid w:val="004C3A42"/>
    <w:rsid w:val="004C3C3C"/>
    <w:rsid w:val="004C3C51"/>
    <w:rsid w:val="004C4384"/>
    <w:rsid w:val="004C47FE"/>
    <w:rsid w:val="004C4B1D"/>
    <w:rsid w:val="004C4BCE"/>
    <w:rsid w:val="004C4BF3"/>
    <w:rsid w:val="004C4CE4"/>
    <w:rsid w:val="004C4F33"/>
    <w:rsid w:val="004C521E"/>
    <w:rsid w:val="004C5C61"/>
    <w:rsid w:val="004C5EF0"/>
    <w:rsid w:val="004C624C"/>
    <w:rsid w:val="004C63D6"/>
    <w:rsid w:val="004C660B"/>
    <w:rsid w:val="004C6627"/>
    <w:rsid w:val="004C676E"/>
    <w:rsid w:val="004C6915"/>
    <w:rsid w:val="004C6D25"/>
    <w:rsid w:val="004C730E"/>
    <w:rsid w:val="004C7739"/>
    <w:rsid w:val="004C7BDF"/>
    <w:rsid w:val="004D0158"/>
    <w:rsid w:val="004D0200"/>
    <w:rsid w:val="004D02B7"/>
    <w:rsid w:val="004D09BA"/>
    <w:rsid w:val="004D0A0E"/>
    <w:rsid w:val="004D0BC1"/>
    <w:rsid w:val="004D0E42"/>
    <w:rsid w:val="004D171F"/>
    <w:rsid w:val="004D1758"/>
    <w:rsid w:val="004D18BF"/>
    <w:rsid w:val="004D1A33"/>
    <w:rsid w:val="004D1AFF"/>
    <w:rsid w:val="004D1B92"/>
    <w:rsid w:val="004D1D64"/>
    <w:rsid w:val="004D2474"/>
    <w:rsid w:val="004D249C"/>
    <w:rsid w:val="004D24F2"/>
    <w:rsid w:val="004D2501"/>
    <w:rsid w:val="004D25DB"/>
    <w:rsid w:val="004D2614"/>
    <w:rsid w:val="004D27C4"/>
    <w:rsid w:val="004D2D3C"/>
    <w:rsid w:val="004D2D87"/>
    <w:rsid w:val="004D2E1A"/>
    <w:rsid w:val="004D2E57"/>
    <w:rsid w:val="004D3040"/>
    <w:rsid w:val="004D3251"/>
    <w:rsid w:val="004D3A69"/>
    <w:rsid w:val="004D3DB8"/>
    <w:rsid w:val="004D4968"/>
    <w:rsid w:val="004D4977"/>
    <w:rsid w:val="004D4A8A"/>
    <w:rsid w:val="004D4BEA"/>
    <w:rsid w:val="004D50CC"/>
    <w:rsid w:val="004D58A3"/>
    <w:rsid w:val="004D58D1"/>
    <w:rsid w:val="004D5C16"/>
    <w:rsid w:val="004D5F02"/>
    <w:rsid w:val="004D6022"/>
    <w:rsid w:val="004D641A"/>
    <w:rsid w:val="004D643A"/>
    <w:rsid w:val="004D66D2"/>
    <w:rsid w:val="004D67F5"/>
    <w:rsid w:val="004D68C0"/>
    <w:rsid w:val="004D701C"/>
    <w:rsid w:val="004D710C"/>
    <w:rsid w:val="004D7448"/>
    <w:rsid w:val="004D7B1B"/>
    <w:rsid w:val="004D7F81"/>
    <w:rsid w:val="004D7F8C"/>
    <w:rsid w:val="004E0033"/>
    <w:rsid w:val="004E013A"/>
    <w:rsid w:val="004E03BE"/>
    <w:rsid w:val="004E0CD0"/>
    <w:rsid w:val="004E0DB9"/>
    <w:rsid w:val="004E1260"/>
    <w:rsid w:val="004E1AE8"/>
    <w:rsid w:val="004E1CBB"/>
    <w:rsid w:val="004E1D07"/>
    <w:rsid w:val="004E2089"/>
    <w:rsid w:val="004E209D"/>
    <w:rsid w:val="004E21D3"/>
    <w:rsid w:val="004E293D"/>
    <w:rsid w:val="004E2C41"/>
    <w:rsid w:val="004E2E33"/>
    <w:rsid w:val="004E2E79"/>
    <w:rsid w:val="004E2F4B"/>
    <w:rsid w:val="004E2F51"/>
    <w:rsid w:val="004E2F60"/>
    <w:rsid w:val="004E34BD"/>
    <w:rsid w:val="004E3579"/>
    <w:rsid w:val="004E3584"/>
    <w:rsid w:val="004E3892"/>
    <w:rsid w:val="004E3FD8"/>
    <w:rsid w:val="004E4116"/>
    <w:rsid w:val="004E4254"/>
    <w:rsid w:val="004E4475"/>
    <w:rsid w:val="004E4640"/>
    <w:rsid w:val="004E471C"/>
    <w:rsid w:val="004E4F85"/>
    <w:rsid w:val="004E53AE"/>
    <w:rsid w:val="004E5449"/>
    <w:rsid w:val="004E568A"/>
    <w:rsid w:val="004E5BAB"/>
    <w:rsid w:val="004E5C61"/>
    <w:rsid w:val="004E5EC9"/>
    <w:rsid w:val="004E6158"/>
    <w:rsid w:val="004E6184"/>
    <w:rsid w:val="004E61CF"/>
    <w:rsid w:val="004E63C9"/>
    <w:rsid w:val="004E6474"/>
    <w:rsid w:val="004E6CEA"/>
    <w:rsid w:val="004E73CF"/>
    <w:rsid w:val="004E7691"/>
    <w:rsid w:val="004E76A5"/>
    <w:rsid w:val="004E7B7F"/>
    <w:rsid w:val="004E7E45"/>
    <w:rsid w:val="004E7ED3"/>
    <w:rsid w:val="004F001C"/>
    <w:rsid w:val="004F01B4"/>
    <w:rsid w:val="004F020A"/>
    <w:rsid w:val="004F0406"/>
    <w:rsid w:val="004F080C"/>
    <w:rsid w:val="004F0B88"/>
    <w:rsid w:val="004F0C82"/>
    <w:rsid w:val="004F1051"/>
    <w:rsid w:val="004F133C"/>
    <w:rsid w:val="004F13D2"/>
    <w:rsid w:val="004F154E"/>
    <w:rsid w:val="004F1A00"/>
    <w:rsid w:val="004F1D32"/>
    <w:rsid w:val="004F2179"/>
    <w:rsid w:val="004F23E0"/>
    <w:rsid w:val="004F2697"/>
    <w:rsid w:val="004F2826"/>
    <w:rsid w:val="004F288E"/>
    <w:rsid w:val="004F2AA6"/>
    <w:rsid w:val="004F2B9C"/>
    <w:rsid w:val="004F2CCE"/>
    <w:rsid w:val="004F2D47"/>
    <w:rsid w:val="004F33A9"/>
    <w:rsid w:val="004F359A"/>
    <w:rsid w:val="004F3AD1"/>
    <w:rsid w:val="004F3DD1"/>
    <w:rsid w:val="004F40F1"/>
    <w:rsid w:val="004F44E0"/>
    <w:rsid w:val="004F4760"/>
    <w:rsid w:val="004F4E53"/>
    <w:rsid w:val="004F4F81"/>
    <w:rsid w:val="004F58AB"/>
    <w:rsid w:val="004F5E2A"/>
    <w:rsid w:val="004F6302"/>
    <w:rsid w:val="004F64B1"/>
    <w:rsid w:val="004F66FA"/>
    <w:rsid w:val="004F67A9"/>
    <w:rsid w:val="004F6AFE"/>
    <w:rsid w:val="004F6F20"/>
    <w:rsid w:val="004F7373"/>
    <w:rsid w:val="004F73A5"/>
    <w:rsid w:val="004F76A6"/>
    <w:rsid w:val="004F7757"/>
    <w:rsid w:val="004F78C3"/>
    <w:rsid w:val="004F78E5"/>
    <w:rsid w:val="004F7BF4"/>
    <w:rsid w:val="004F7C51"/>
    <w:rsid w:val="004F7CE6"/>
    <w:rsid w:val="004F7F1A"/>
    <w:rsid w:val="0050031C"/>
    <w:rsid w:val="005004F7"/>
    <w:rsid w:val="00500798"/>
    <w:rsid w:val="005007E7"/>
    <w:rsid w:val="00500957"/>
    <w:rsid w:val="00500A59"/>
    <w:rsid w:val="005012BB"/>
    <w:rsid w:val="0050132F"/>
    <w:rsid w:val="00501723"/>
    <w:rsid w:val="00501875"/>
    <w:rsid w:val="005018DA"/>
    <w:rsid w:val="00501A8C"/>
    <w:rsid w:val="00501F0D"/>
    <w:rsid w:val="005025FA"/>
    <w:rsid w:val="0050296A"/>
    <w:rsid w:val="005029A2"/>
    <w:rsid w:val="00502B04"/>
    <w:rsid w:val="00502D5B"/>
    <w:rsid w:val="00502FCA"/>
    <w:rsid w:val="00503347"/>
    <w:rsid w:val="005035E7"/>
    <w:rsid w:val="005038A7"/>
    <w:rsid w:val="0050397E"/>
    <w:rsid w:val="00503B21"/>
    <w:rsid w:val="00503C88"/>
    <w:rsid w:val="00503FAD"/>
    <w:rsid w:val="00504639"/>
    <w:rsid w:val="00504CA2"/>
    <w:rsid w:val="005050AC"/>
    <w:rsid w:val="005050F8"/>
    <w:rsid w:val="00505332"/>
    <w:rsid w:val="005053E2"/>
    <w:rsid w:val="00505A2A"/>
    <w:rsid w:val="00505E39"/>
    <w:rsid w:val="0050614B"/>
    <w:rsid w:val="0050640B"/>
    <w:rsid w:val="0050654E"/>
    <w:rsid w:val="00506571"/>
    <w:rsid w:val="005066B3"/>
    <w:rsid w:val="00506A8D"/>
    <w:rsid w:val="00506C2E"/>
    <w:rsid w:val="005070F2"/>
    <w:rsid w:val="005074C9"/>
    <w:rsid w:val="0050768F"/>
    <w:rsid w:val="00507754"/>
    <w:rsid w:val="00507B61"/>
    <w:rsid w:val="00507BF8"/>
    <w:rsid w:val="00507CAF"/>
    <w:rsid w:val="00507E37"/>
    <w:rsid w:val="00510374"/>
    <w:rsid w:val="00510444"/>
    <w:rsid w:val="00510533"/>
    <w:rsid w:val="00510B25"/>
    <w:rsid w:val="00510CA5"/>
    <w:rsid w:val="00510F6D"/>
    <w:rsid w:val="005118D7"/>
    <w:rsid w:val="00511E67"/>
    <w:rsid w:val="00512182"/>
    <w:rsid w:val="00512231"/>
    <w:rsid w:val="00512747"/>
    <w:rsid w:val="005128FF"/>
    <w:rsid w:val="00512A11"/>
    <w:rsid w:val="005130A4"/>
    <w:rsid w:val="005133A6"/>
    <w:rsid w:val="0051348F"/>
    <w:rsid w:val="0051367E"/>
    <w:rsid w:val="00513CB8"/>
    <w:rsid w:val="00513D9A"/>
    <w:rsid w:val="00513F45"/>
    <w:rsid w:val="00513F8F"/>
    <w:rsid w:val="00514455"/>
    <w:rsid w:val="00514678"/>
    <w:rsid w:val="005147E7"/>
    <w:rsid w:val="00514882"/>
    <w:rsid w:val="005148F6"/>
    <w:rsid w:val="005149A2"/>
    <w:rsid w:val="00514A1F"/>
    <w:rsid w:val="00514CEE"/>
    <w:rsid w:val="00514DCF"/>
    <w:rsid w:val="00515052"/>
    <w:rsid w:val="005150E4"/>
    <w:rsid w:val="005154AC"/>
    <w:rsid w:val="005158C6"/>
    <w:rsid w:val="00515907"/>
    <w:rsid w:val="00515C74"/>
    <w:rsid w:val="00515DAD"/>
    <w:rsid w:val="00515E2B"/>
    <w:rsid w:val="00515EA7"/>
    <w:rsid w:val="005167B8"/>
    <w:rsid w:val="00516B96"/>
    <w:rsid w:val="00516C89"/>
    <w:rsid w:val="00517119"/>
    <w:rsid w:val="005172E9"/>
    <w:rsid w:val="005173A4"/>
    <w:rsid w:val="005174C4"/>
    <w:rsid w:val="0051770E"/>
    <w:rsid w:val="00517A27"/>
    <w:rsid w:val="00517C91"/>
    <w:rsid w:val="00517CC9"/>
    <w:rsid w:val="0052001B"/>
    <w:rsid w:val="005205C8"/>
    <w:rsid w:val="005206F7"/>
    <w:rsid w:val="00520A81"/>
    <w:rsid w:val="0052140B"/>
    <w:rsid w:val="00521490"/>
    <w:rsid w:val="00521D65"/>
    <w:rsid w:val="00521DB1"/>
    <w:rsid w:val="0052217F"/>
    <w:rsid w:val="005221A4"/>
    <w:rsid w:val="00522383"/>
    <w:rsid w:val="005225D6"/>
    <w:rsid w:val="00522B0A"/>
    <w:rsid w:val="00523366"/>
    <w:rsid w:val="00523E18"/>
    <w:rsid w:val="00523F32"/>
    <w:rsid w:val="005241DC"/>
    <w:rsid w:val="0052422C"/>
    <w:rsid w:val="005244D5"/>
    <w:rsid w:val="00524545"/>
    <w:rsid w:val="0052476B"/>
    <w:rsid w:val="005248C4"/>
    <w:rsid w:val="00524AD1"/>
    <w:rsid w:val="00524CC4"/>
    <w:rsid w:val="00524E6A"/>
    <w:rsid w:val="005251DA"/>
    <w:rsid w:val="00525407"/>
    <w:rsid w:val="005254CD"/>
    <w:rsid w:val="005255A1"/>
    <w:rsid w:val="00525EAA"/>
    <w:rsid w:val="00525F16"/>
    <w:rsid w:val="00525F71"/>
    <w:rsid w:val="0052610E"/>
    <w:rsid w:val="00526155"/>
    <w:rsid w:val="00526270"/>
    <w:rsid w:val="00526421"/>
    <w:rsid w:val="00526433"/>
    <w:rsid w:val="005269C2"/>
    <w:rsid w:val="00526C8A"/>
    <w:rsid w:val="00526D38"/>
    <w:rsid w:val="00527160"/>
    <w:rsid w:val="005273B6"/>
    <w:rsid w:val="00527489"/>
    <w:rsid w:val="00527E84"/>
    <w:rsid w:val="0053000E"/>
    <w:rsid w:val="0053012B"/>
    <w:rsid w:val="005302D9"/>
    <w:rsid w:val="0053048E"/>
    <w:rsid w:val="005304B7"/>
    <w:rsid w:val="0053058D"/>
    <w:rsid w:val="00530AFD"/>
    <w:rsid w:val="00530B7D"/>
    <w:rsid w:val="00530DE4"/>
    <w:rsid w:val="00530F75"/>
    <w:rsid w:val="00531191"/>
    <w:rsid w:val="005313CD"/>
    <w:rsid w:val="005316A9"/>
    <w:rsid w:val="0053173A"/>
    <w:rsid w:val="00531824"/>
    <w:rsid w:val="00531870"/>
    <w:rsid w:val="00531AF4"/>
    <w:rsid w:val="00531BD3"/>
    <w:rsid w:val="00531C80"/>
    <w:rsid w:val="00531E4F"/>
    <w:rsid w:val="00531F71"/>
    <w:rsid w:val="00532462"/>
    <w:rsid w:val="00532B16"/>
    <w:rsid w:val="00532C9D"/>
    <w:rsid w:val="00532DBB"/>
    <w:rsid w:val="00533215"/>
    <w:rsid w:val="005334E4"/>
    <w:rsid w:val="00533632"/>
    <w:rsid w:val="00533662"/>
    <w:rsid w:val="005338BD"/>
    <w:rsid w:val="00533923"/>
    <w:rsid w:val="0053394F"/>
    <w:rsid w:val="00534087"/>
    <w:rsid w:val="005347FB"/>
    <w:rsid w:val="0053480B"/>
    <w:rsid w:val="005349EB"/>
    <w:rsid w:val="00534A67"/>
    <w:rsid w:val="00534AA6"/>
    <w:rsid w:val="00534C7A"/>
    <w:rsid w:val="00534C83"/>
    <w:rsid w:val="00534D68"/>
    <w:rsid w:val="005350B9"/>
    <w:rsid w:val="005352C7"/>
    <w:rsid w:val="0053530D"/>
    <w:rsid w:val="0053574F"/>
    <w:rsid w:val="0053583D"/>
    <w:rsid w:val="00535A27"/>
    <w:rsid w:val="00535B5E"/>
    <w:rsid w:val="005361EB"/>
    <w:rsid w:val="0053637E"/>
    <w:rsid w:val="00536772"/>
    <w:rsid w:val="00536AEE"/>
    <w:rsid w:val="00536E33"/>
    <w:rsid w:val="00536F6C"/>
    <w:rsid w:val="00537038"/>
    <w:rsid w:val="00537942"/>
    <w:rsid w:val="00537AB9"/>
    <w:rsid w:val="00537BE9"/>
    <w:rsid w:val="00537E22"/>
    <w:rsid w:val="00537E3C"/>
    <w:rsid w:val="00537F87"/>
    <w:rsid w:val="00540147"/>
    <w:rsid w:val="005407CC"/>
    <w:rsid w:val="00540A18"/>
    <w:rsid w:val="00540EB6"/>
    <w:rsid w:val="0054154E"/>
    <w:rsid w:val="005417A0"/>
    <w:rsid w:val="00541E2B"/>
    <w:rsid w:val="0054203B"/>
    <w:rsid w:val="005421F5"/>
    <w:rsid w:val="00542FE2"/>
    <w:rsid w:val="0054309D"/>
    <w:rsid w:val="005431ED"/>
    <w:rsid w:val="0054361C"/>
    <w:rsid w:val="005436D7"/>
    <w:rsid w:val="00543703"/>
    <w:rsid w:val="005439DA"/>
    <w:rsid w:val="00543A66"/>
    <w:rsid w:val="00543A83"/>
    <w:rsid w:val="00544140"/>
    <w:rsid w:val="00544220"/>
    <w:rsid w:val="005443BF"/>
    <w:rsid w:val="005444D2"/>
    <w:rsid w:val="00544764"/>
    <w:rsid w:val="00544C33"/>
    <w:rsid w:val="00544F2C"/>
    <w:rsid w:val="00544FE3"/>
    <w:rsid w:val="00545410"/>
    <w:rsid w:val="00545555"/>
    <w:rsid w:val="0054556F"/>
    <w:rsid w:val="00545A87"/>
    <w:rsid w:val="00545B27"/>
    <w:rsid w:val="00545C3D"/>
    <w:rsid w:val="00545DB9"/>
    <w:rsid w:val="00545E4D"/>
    <w:rsid w:val="00545E6A"/>
    <w:rsid w:val="005462A3"/>
    <w:rsid w:val="005462A4"/>
    <w:rsid w:val="00546310"/>
    <w:rsid w:val="0054667C"/>
    <w:rsid w:val="00546738"/>
    <w:rsid w:val="005467D6"/>
    <w:rsid w:val="00546942"/>
    <w:rsid w:val="00546A1B"/>
    <w:rsid w:val="00546ADD"/>
    <w:rsid w:val="00546B78"/>
    <w:rsid w:val="00547123"/>
    <w:rsid w:val="0054731C"/>
    <w:rsid w:val="0054754D"/>
    <w:rsid w:val="00547D23"/>
    <w:rsid w:val="00547FA0"/>
    <w:rsid w:val="00550052"/>
    <w:rsid w:val="00550125"/>
    <w:rsid w:val="005504D9"/>
    <w:rsid w:val="00550922"/>
    <w:rsid w:val="00550C80"/>
    <w:rsid w:val="00550D6F"/>
    <w:rsid w:val="00550E94"/>
    <w:rsid w:val="005511B1"/>
    <w:rsid w:val="00551E1E"/>
    <w:rsid w:val="00551E52"/>
    <w:rsid w:val="00552038"/>
    <w:rsid w:val="0055233E"/>
    <w:rsid w:val="00552569"/>
    <w:rsid w:val="005526F2"/>
    <w:rsid w:val="00552DF7"/>
    <w:rsid w:val="00552F2E"/>
    <w:rsid w:val="00552FF4"/>
    <w:rsid w:val="00553025"/>
    <w:rsid w:val="0055390C"/>
    <w:rsid w:val="0055410A"/>
    <w:rsid w:val="0055438B"/>
    <w:rsid w:val="005547CB"/>
    <w:rsid w:val="00554C19"/>
    <w:rsid w:val="00554C4B"/>
    <w:rsid w:val="00554DF7"/>
    <w:rsid w:val="00554FF2"/>
    <w:rsid w:val="0055509E"/>
    <w:rsid w:val="005551E2"/>
    <w:rsid w:val="00555430"/>
    <w:rsid w:val="00555675"/>
    <w:rsid w:val="00555713"/>
    <w:rsid w:val="0055572B"/>
    <w:rsid w:val="00555772"/>
    <w:rsid w:val="005558D0"/>
    <w:rsid w:val="00555A25"/>
    <w:rsid w:val="00555D64"/>
    <w:rsid w:val="00555D6F"/>
    <w:rsid w:val="00555DC4"/>
    <w:rsid w:val="0055634A"/>
    <w:rsid w:val="00556680"/>
    <w:rsid w:val="005566EF"/>
    <w:rsid w:val="005567AA"/>
    <w:rsid w:val="005567BF"/>
    <w:rsid w:val="005569D2"/>
    <w:rsid w:val="00556D6B"/>
    <w:rsid w:val="00556E18"/>
    <w:rsid w:val="005570E7"/>
    <w:rsid w:val="0055718D"/>
    <w:rsid w:val="0055734B"/>
    <w:rsid w:val="00557464"/>
    <w:rsid w:val="0055771C"/>
    <w:rsid w:val="00557B02"/>
    <w:rsid w:val="00557CAB"/>
    <w:rsid w:val="00557F39"/>
    <w:rsid w:val="00557F3A"/>
    <w:rsid w:val="005606DD"/>
    <w:rsid w:val="00560773"/>
    <w:rsid w:val="00560AC9"/>
    <w:rsid w:val="00560DDA"/>
    <w:rsid w:val="00560EBB"/>
    <w:rsid w:val="00561250"/>
    <w:rsid w:val="0056134D"/>
    <w:rsid w:val="005617E8"/>
    <w:rsid w:val="00561A95"/>
    <w:rsid w:val="00561BF6"/>
    <w:rsid w:val="00561E4A"/>
    <w:rsid w:val="0056202B"/>
    <w:rsid w:val="00562793"/>
    <w:rsid w:val="005627AA"/>
    <w:rsid w:val="00562AD8"/>
    <w:rsid w:val="00562C2A"/>
    <w:rsid w:val="00562CDC"/>
    <w:rsid w:val="00563516"/>
    <w:rsid w:val="00563855"/>
    <w:rsid w:val="00563FD2"/>
    <w:rsid w:val="0056434D"/>
    <w:rsid w:val="005643C2"/>
    <w:rsid w:val="00564695"/>
    <w:rsid w:val="00564909"/>
    <w:rsid w:val="005651F7"/>
    <w:rsid w:val="005652EE"/>
    <w:rsid w:val="005655BE"/>
    <w:rsid w:val="00565679"/>
    <w:rsid w:val="00565E28"/>
    <w:rsid w:val="00565F7D"/>
    <w:rsid w:val="005662E4"/>
    <w:rsid w:val="00566B83"/>
    <w:rsid w:val="00566C80"/>
    <w:rsid w:val="0056719E"/>
    <w:rsid w:val="005676C4"/>
    <w:rsid w:val="00567974"/>
    <w:rsid w:val="005700C6"/>
    <w:rsid w:val="005701C5"/>
    <w:rsid w:val="005703E3"/>
    <w:rsid w:val="0057054C"/>
    <w:rsid w:val="005706C1"/>
    <w:rsid w:val="00570825"/>
    <w:rsid w:val="005708C3"/>
    <w:rsid w:val="005708C6"/>
    <w:rsid w:val="00570A22"/>
    <w:rsid w:val="00570C83"/>
    <w:rsid w:val="00570E1D"/>
    <w:rsid w:val="00571358"/>
    <w:rsid w:val="00571382"/>
    <w:rsid w:val="00571C9B"/>
    <w:rsid w:val="00572196"/>
    <w:rsid w:val="0057225B"/>
    <w:rsid w:val="0057226F"/>
    <w:rsid w:val="00572364"/>
    <w:rsid w:val="00572583"/>
    <w:rsid w:val="00572643"/>
    <w:rsid w:val="00572735"/>
    <w:rsid w:val="005727AA"/>
    <w:rsid w:val="00572CD9"/>
    <w:rsid w:val="00572DB1"/>
    <w:rsid w:val="00572E58"/>
    <w:rsid w:val="00572F26"/>
    <w:rsid w:val="00572F9D"/>
    <w:rsid w:val="005730FF"/>
    <w:rsid w:val="0057380A"/>
    <w:rsid w:val="00573948"/>
    <w:rsid w:val="00573BB0"/>
    <w:rsid w:val="00573D1D"/>
    <w:rsid w:val="00573D2B"/>
    <w:rsid w:val="00573F24"/>
    <w:rsid w:val="00574167"/>
    <w:rsid w:val="00574454"/>
    <w:rsid w:val="00574694"/>
    <w:rsid w:val="00574886"/>
    <w:rsid w:val="00574A09"/>
    <w:rsid w:val="00574B50"/>
    <w:rsid w:val="00574B86"/>
    <w:rsid w:val="005753DB"/>
    <w:rsid w:val="005754B8"/>
    <w:rsid w:val="005758BA"/>
    <w:rsid w:val="00575A5F"/>
    <w:rsid w:val="00575B21"/>
    <w:rsid w:val="00575E27"/>
    <w:rsid w:val="00575EC1"/>
    <w:rsid w:val="00575FE0"/>
    <w:rsid w:val="0057672D"/>
    <w:rsid w:val="00576A37"/>
    <w:rsid w:val="00576FC7"/>
    <w:rsid w:val="00577368"/>
    <w:rsid w:val="005777AC"/>
    <w:rsid w:val="00577EB4"/>
    <w:rsid w:val="00577F3D"/>
    <w:rsid w:val="00580150"/>
    <w:rsid w:val="00580735"/>
    <w:rsid w:val="005809EB"/>
    <w:rsid w:val="00580E45"/>
    <w:rsid w:val="005815D2"/>
    <w:rsid w:val="005817AC"/>
    <w:rsid w:val="005818D4"/>
    <w:rsid w:val="005819D7"/>
    <w:rsid w:val="00581F00"/>
    <w:rsid w:val="00581F40"/>
    <w:rsid w:val="0058206B"/>
    <w:rsid w:val="00582289"/>
    <w:rsid w:val="005829CC"/>
    <w:rsid w:val="00582D3F"/>
    <w:rsid w:val="00582DD0"/>
    <w:rsid w:val="00582E3D"/>
    <w:rsid w:val="00583147"/>
    <w:rsid w:val="00583250"/>
    <w:rsid w:val="0058347F"/>
    <w:rsid w:val="005834D3"/>
    <w:rsid w:val="005836D0"/>
    <w:rsid w:val="00583A0F"/>
    <w:rsid w:val="00583B75"/>
    <w:rsid w:val="00583B99"/>
    <w:rsid w:val="00583C6C"/>
    <w:rsid w:val="00583E38"/>
    <w:rsid w:val="00583E78"/>
    <w:rsid w:val="00584003"/>
    <w:rsid w:val="00584496"/>
    <w:rsid w:val="0058460B"/>
    <w:rsid w:val="00584EC4"/>
    <w:rsid w:val="00585763"/>
    <w:rsid w:val="00585932"/>
    <w:rsid w:val="00585C3A"/>
    <w:rsid w:val="00585CBD"/>
    <w:rsid w:val="00585DA5"/>
    <w:rsid w:val="00585FF5"/>
    <w:rsid w:val="0058628A"/>
    <w:rsid w:val="005863AF"/>
    <w:rsid w:val="00586405"/>
    <w:rsid w:val="00586625"/>
    <w:rsid w:val="00586696"/>
    <w:rsid w:val="00586897"/>
    <w:rsid w:val="005868B8"/>
    <w:rsid w:val="0058694D"/>
    <w:rsid w:val="00586C75"/>
    <w:rsid w:val="00586D20"/>
    <w:rsid w:val="00586DAA"/>
    <w:rsid w:val="00586F08"/>
    <w:rsid w:val="00587056"/>
    <w:rsid w:val="00587117"/>
    <w:rsid w:val="005872B5"/>
    <w:rsid w:val="0058759B"/>
    <w:rsid w:val="0058764D"/>
    <w:rsid w:val="005876AA"/>
    <w:rsid w:val="00587725"/>
    <w:rsid w:val="00587814"/>
    <w:rsid w:val="00587970"/>
    <w:rsid w:val="00587E7E"/>
    <w:rsid w:val="00587F35"/>
    <w:rsid w:val="0059015F"/>
    <w:rsid w:val="005901EE"/>
    <w:rsid w:val="00590203"/>
    <w:rsid w:val="00590516"/>
    <w:rsid w:val="00590710"/>
    <w:rsid w:val="00590BF6"/>
    <w:rsid w:val="00591777"/>
    <w:rsid w:val="00591B9C"/>
    <w:rsid w:val="00592160"/>
    <w:rsid w:val="00592387"/>
    <w:rsid w:val="005923C9"/>
    <w:rsid w:val="0059284F"/>
    <w:rsid w:val="005928BF"/>
    <w:rsid w:val="005934BF"/>
    <w:rsid w:val="00593A7F"/>
    <w:rsid w:val="00593A8D"/>
    <w:rsid w:val="00593ADD"/>
    <w:rsid w:val="00593D6F"/>
    <w:rsid w:val="00594131"/>
    <w:rsid w:val="005943C6"/>
    <w:rsid w:val="005954F2"/>
    <w:rsid w:val="00595777"/>
    <w:rsid w:val="005958BE"/>
    <w:rsid w:val="00595E99"/>
    <w:rsid w:val="00595FFB"/>
    <w:rsid w:val="00596063"/>
    <w:rsid w:val="00596283"/>
    <w:rsid w:val="00596308"/>
    <w:rsid w:val="0059658D"/>
    <w:rsid w:val="00596702"/>
    <w:rsid w:val="005968C4"/>
    <w:rsid w:val="005968F0"/>
    <w:rsid w:val="00596A56"/>
    <w:rsid w:val="0059715B"/>
    <w:rsid w:val="005973C7"/>
    <w:rsid w:val="00597605"/>
    <w:rsid w:val="00597766"/>
    <w:rsid w:val="00597946"/>
    <w:rsid w:val="005979AC"/>
    <w:rsid w:val="00597A36"/>
    <w:rsid w:val="00597C54"/>
    <w:rsid w:val="00597E86"/>
    <w:rsid w:val="005A02BE"/>
    <w:rsid w:val="005A037B"/>
    <w:rsid w:val="005A05C6"/>
    <w:rsid w:val="005A05DF"/>
    <w:rsid w:val="005A0753"/>
    <w:rsid w:val="005A0CB6"/>
    <w:rsid w:val="005A0D89"/>
    <w:rsid w:val="005A0DCC"/>
    <w:rsid w:val="005A0E41"/>
    <w:rsid w:val="005A1242"/>
    <w:rsid w:val="005A165B"/>
    <w:rsid w:val="005A1997"/>
    <w:rsid w:val="005A1A9D"/>
    <w:rsid w:val="005A1B59"/>
    <w:rsid w:val="005A1D03"/>
    <w:rsid w:val="005A1E1F"/>
    <w:rsid w:val="005A2229"/>
    <w:rsid w:val="005A28F0"/>
    <w:rsid w:val="005A2959"/>
    <w:rsid w:val="005A29CF"/>
    <w:rsid w:val="005A2F03"/>
    <w:rsid w:val="005A3040"/>
    <w:rsid w:val="005A320D"/>
    <w:rsid w:val="005A36E3"/>
    <w:rsid w:val="005A3A31"/>
    <w:rsid w:val="005A3B1E"/>
    <w:rsid w:val="005A3BDC"/>
    <w:rsid w:val="005A40D5"/>
    <w:rsid w:val="005A440D"/>
    <w:rsid w:val="005A4999"/>
    <w:rsid w:val="005A4E38"/>
    <w:rsid w:val="005A50CE"/>
    <w:rsid w:val="005A50EA"/>
    <w:rsid w:val="005A51B6"/>
    <w:rsid w:val="005A578E"/>
    <w:rsid w:val="005A588D"/>
    <w:rsid w:val="005A59CF"/>
    <w:rsid w:val="005A5DCB"/>
    <w:rsid w:val="005A62A6"/>
    <w:rsid w:val="005A6A3A"/>
    <w:rsid w:val="005A6AAB"/>
    <w:rsid w:val="005A6EE0"/>
    <w:rsid w:val="005A6F61"/>
    <w:rsid w:val="005A6FA1"/>
    <w:rsid w:val="005A7031"/>
    <w:rsid w:val="005A71E4"/>
    <w:rsid w:val="005A7D46"/>
    <w:rsid w:val="005A7E2E"/>
    <w:rsid w:val="005A7F50"/>
    <w:rsid w:val="005A7F72"/>
    <w:rsid w:val="005B009D"/>
    <w:rsid w:val="005B0529"/>
    <w:rsid w:val="005B0F23"/>
    <w:rsid w:val="005B13B6"/>
    <w:rsid w:val="005B1929"/>
    <w:rsid w:val="005B2D4D"/>
    <w:rsid w:val="005B2EB8"/>
    <w:rsid w:val="005B2EF6"/>
    <w:rsid w:val="005B311E"/>
    <w:rsid w:val="005B355C"/>
    <w:rsid w:val="005B3AB2"/>
    <w:rsid w:val="005B3C58"/>
    <w:rsid w:val="005B3C7C"/>
    <w:rsid w:val="005B3C87"/>
    <w:rsid w:val="005B3CB8"/>
    <w:rsid w:val="005B3FEB"/>
    <w:rsid w:val="005B4038"/>
    <w:rsid w:val="005B4853"/>
    <w:rsid w:val="005B4911"/>
    <w:rsid w:val="005B4B05"/>
    <w:rsid w:val="005B4C5C"/>
    <w:rsid w:val="005B4E01"/>
    <w:rsid w:val="005B4E3D"/>
    <w:rsid w:val="005B4E83"/>
    <w:rsid w:val="005B52F8"/>
    <w:rsid w:val="005B541A"/>
    <w:rsid w:val="005B5425"/>
    <w:rsid w:val="005B54FE"/>
    <w:rsid w:val="005B55AF"/>
    <w:rsid w:val="005B579C"/>
    <w:rsid w:val="005B5A55"/>
    <w:rsid w:val="005B6277"/>
    <w:rsid w:val="005B62E0"/>
    <w:rsid w:val="005B62F3"/>
    <w:rsid w:val="005B6A24"/>
    <w:rsid w:val="005B6C5F"/>
    <w:rsid w:val="005B6FAE"/>
    <w:rsid w:val="005B7018"/>
    <w:rsid w:val="005B703E"/>
    <w:rsid w:val="005B70E8"/>
    <w:rsid w:val="005B72BE"/>
    <w:rsid w:val="005B73A2"/>
    <w:rsid w:val="005B7824"/>
    <w:rsid w:val="005C00F2"/>
    <w:rsid w:val="005C0625"/>
    <w:rsid w:val="005C06DB"/>
    <w:rsid w:val="005C0904"/>
    <w:rsid w:val="005C09BF"/>
    <w:rsid w:val="005C0A68"/>
    <w:rsid w:val="005C0B97"/>
    <w:rsid w:val="005C0D61"/>
    <w:rsid w:val="005C0DDE"/>
    <w:rsid w:val="005C11DA"/>
    <w:rsid w:val="005C1225"/>
    <w:rsid w:val="005C132F"/>
    <w:rsid w:val="005C14D0"/>
    <w:rsid w:val="005C1752"/>
    <w:rsid w:val="005C20C4"/>
    <w:rsid w:val="005C2144"/>
    <w:rsid w:val="005C220F"/>
    <w:rsid w:val="005C33D3"/>
    <w:rsid w:val="005C3522"/>
    <w:rsid w:val="005C376D"/>
    <w:rsid w:val="005C39DF"/>
    <w:rsid w:val="005C3A28"/>
    <w:rsid w:val="005C3A65"/>
    <w:rsid w:val="005C3CDF"/>
    <w:rsid w:val="005C41DC"/>
    <w:rsid w:val="005C4233"/>
    <w:rsid w:val="005C4B4D"/>
    <w:rsid w:val="005C4D30"/>
    <w:rsid w:val="005C4DE3"/>
    <w:rsid w:val="005C4EEB"/>
    <w:rsid w:val="005C5379"/>
    <w:rsid w:val="005C57AB"/>
    <w:rsid w:val="005C5849"/>
    <w:rsid w:val="005C6110"/>
    <w:rsid w:val="005C69C5"/>
    <w:rsid w:val="005C6E93"/>
    <w:rsid w:val="005C6E94"/>
    <w:rsid w:val="005C6FD9"/>
    <w:rsid w:val="005C7078"/>
    <w:rsid w:val="005C7340"/>
    <w:rsid w:val="005C76AC"/>
    <w:rsid w:val="005C7A54"/>
    <w:rsid w:val="005C7B16"/>
    <w:rsid w:val="005C7CAD"/>
    <w:rsid w:val="005C7EF8"/>
    <w:rsid w:val="005D0102"/>
    <w:rsid w:val="005D02FA"/>
    <w:rsid w:val="005D047B"/>
    <w:rsid w:val="005D0790"/>
    <w:rsid w:val="005D0808"/>
    <w:rsid w:val="005D0DE9"/>
    <w:rsid w:val="005D0F67"/>
    <w:rsid w:val="005D1031"/>
    <w:rsid w:val="005D1214"/>
    <w:rsid w:val="005D151C"/>
    <w:rsid w:val="005D1AE0"/>
    <w:rsid w:val="005D1CD7"/>
    <w:rsid w:val="005D20FC"/>
    <w:rsid w:val="005D214D"/>
    <w:rsid w:val="005D241F"/>
    <w:rsid w:val="005D24A2"/>
    <w:rsid w:val="005D26D0"/>
    <w:rsid w:val="005D26D7"/>
    <w:rsid w:val="005D27F2"/>
    <w:rsid w:val="005D2A49"/>
    <w:rsid w:val="005D2B7E"/>
    <w:rsid w:val="005D2EE8"/>
    <w:rsid w:val="005D31C7"/>
    <w:rsid w:val="005D31D3"/>
    <w:rsid w:val="005D32F6"/>
    <w:rsid w:val="005D35E3"/>
    <w:rsid w:val="005D4764"/>
    <w:rsid w:val="005D47B8"/>
    <w:rsid w:val="005D4CA9"/>
    <w:rsid w:val="005D4E1E"/>
    <w:rsid w:val="005D5242"/>
    <w:rsid w:val="005D5499"/>
    <w:rsid w:val="005D55ED"/>
    <w:rsid w:val="005D576B"/>
    <w:rsid w:val="005D593C"/>
    <w:rsid w:val="005D594D"/>
    <w:rsid w:val="005D5975"/>
    <w:rsid w:val="005D5E46"/>
    <w:rsid w:val="005D609E"/>
    <w:rsid w:val="005D60BB"/>
    <w:rsid w:val="005D6132"/>
    <w:rsid w:val="005D6275"/>
    <w:rsid w:val="005D642C"/>
    <w:rsid w:val="005D64A5"/>
    <w:rsid w:val="005D6929"/>
    <w:rsid w:val="005D6B30"/>
    <w:rsid w:val="005D6E1C"/>
    <w:rsid w:val="005D76AC"/>
    <w:rsid w:val="005D7741"/>
    <w:rsid w:val="005D77D7"/>
    <w:rsid w:val="005D7C8C"/>
    <w:rsid w:val="005D7E04"/>
    <w:rsid w:val="005E0079"/>
    <w:rsid w:val="005E0082"/>
    <w:rsid w:val="005E0E13"/>
    <w:rsid w:val="005E1173"/>
    <w:rsid w:val="005E1385"/>
    <w:rsid w:val="005E1393"/>
    <w:rsid w:val="005E1A58"/>
    <w:rsid w:val="005E1C06"/>
    <w:rsid w:val="005E20C9"/>
    <w:rsid w:val="005E23D8"/>
    <w:rsid w:val="005E2980"/>
    <w:rsid w:val="005E2E2C"/>
    <w:rsid w:val="005E2F89"/>
    <w:rsid w:val="005E3482"/>
    <w:rsid w:val="005E35FD"/>
    <w:rsid w:val="005E383F"/>
    <w:rsid w:val="005E39D1"/>
    <w:rsid w:val="005E41E2"/>
    <w:rsid w:val="005E48F7"/>
    <w:rsid w:val="005E4F80"/>
    <w:rsid w:val="005E4FBD"/>
    <w:rsid w:val="005E5009"/>
    <w:rsid w:val="005E5563"/>
    <w:rsid w:val="005E5687"/>
    <w:rsid w:val="005E580A"/>
    <w:rsid w:val="005E5F87"/>
    <w:rsid w:val="005E6096"/>
    <w:rsid w:val="005E66F1"/>
    <w:rsid w:val="005E6762"/>
    <w:rsid w:val="005E6888"/>
    <w:rsid w:val="005E6AFB"/>
    <w:rsid w:val="005E6E6E"/>
    <w:rsid w:val="005E6EDE"/>
    <w:rsid w:val="005E6FDD"/>
    <w:rsid w:val="005E7698"/>
    <w:rsid w:val="005E7747"/>
    <w:rsid w:val="005E794F"/>
    <w:rsid w:val="005E79EC"/>
    <w:rsid w:val="005F031E"/>
    <w:rsid w:val="005F06AD"/>
    <w:rsid w:val="005F0B4C"/>
    <w:rsid w:val="005F0B53"/>
    <w:rsid w:val="005F0C46"/>
    <w:rsid w:val="005F0C56"/>
    <w:rsid w:val="005F0D63"/>
    <w:rsid w:val="005F1674"/>
    <w:rsid w:val="005F1AF3"/>
    <w:rsid w:val="005F1C0B"/>
    <w:rsid w:val="005F1CE1"/>
    <w:rsid w:val="005F1FE4"/>
    <w:rsid w:val="005F28DA"/>
    <w:rsid w:val="005F2E3C"/>
    <w:rsid w:val="005F2F2E"/>
    <w:rsid w:val="005F3092"/>
    <w:rsid w:val="005F327D"/>
    <w:rsid w:val="005F369B"/>
    <w:rsid w:val="005F37B4"/>
    <w:rsid w:val="005F3CA0"/>
    <w:rsid w:val="005F3D60"/>
    <w:rsid w:val="005F3F7F"/>
    <w:rsid w:val="005F40E5"/>
    <w:rsid w:val="005F419A"/>
    <w:rsid w:val="005F438B"/>
    <w:rsid w:val="005F43C7"/>
    <w:rsid w:val="005F44F9"/>
    <w:rsid w:val="005F46D9"/>
    <w:rsid w:val="005F4950"/>
    <w:rsid w:val="005F4B2B"/>
    <w:rsid w:val="005F4B43"/>
    <w:rsid w:val="005F4E0F"/>
    <w:rsid w:val="005F502F"/>
    <w:rsid w:val="005F509E"/>
    <w:rsid w:val="005F5203"/>
    <w:rsid w:val="005F535C"/>
    <w:rsid w:val="005F5C66"/>
    <w:rsid w:val="005F660A"/>
    <w:rsid w:val="005F6697"/>
    <w:rsid w:val="005F66B5"/>
    <w:rsid w:val="005F6F9C"/>
    <w:rsid w:val="005F6FFC"/>
    <w:rsid w:val="005F7531"/>
    <w:rsid w:val="005F7D85"/>
    <w:rsid w:val="005F7F11"/>
    <w:rsid w:val="00600127"/>
    <w:rsid w:val="00600292"/>
    <w:rsid w:val="006004D6"/>
    <w:rsid w:val="006004DE"/>
    <w:rsid w:val="0060091F"/>
    <w:rsid w:val="00600B14"/>
    <w:rsid w:val="00601072"/>
    <w:rsid w:val="0060144E"/>
    <w:rsid w:val="00601546"/>
    <w:rsid w:val="00601564"/>
    <w:rsid w:val="006015C5"/>
    <w:rsid w:val="00601754"/>
    <w:rsid w:val="00601847"/>
    <w:rsid w:val="00601D4D"/>
    <w:rsid w:val="00601FCD"/>
    <w:rsid w:val="00602354"/>
    <w:rsid w:val="0060254B"/>
    <w:rsid w:val="0060268D"/>
    <w:rsid w:val="00603061"/>
    <w:rsid w:val="00603331"/>
    <w:rsid w:val="006039C5"/>
    <w:rsid w:val="00603B1B"/>
    <w:rsid w:val="00603B63"/>
    <w:rsid w:val="00603FF7"/>
    <w:rsid w:val="00604135"/>
    <w:rsid w:val="00604148"/>
    <w:rsid w:val="006043D7"/>
    <w:rsid w:val="00604528"/>
    <w:rsid w:val="00604594"/>
    <w:rsid w:val="00604708"/>
    <w:rsid w:val="00604922"/>
    <w:rsid w:val="00604AAE"/>
    <w:rsid w:val="00604CFF"/>
    <w:rsid w:val="00604D87"/>
    <w:rsid w:val="00605207"/>
    <w:rsid w:val="00605338"/>
    <w:rsid w:val="00605344"/>
    <w:rsid w:val="00605399"/>
    <w:rsid w:val="006054EE"/>
    <w:rsid w:val="006055B2"/>
    <w:rsid w:val="0060591D"/>
    <w:rsid w:val="0060598F"/>
    <w:rsid w:val="006059EC"/>
    <w:rsid w:val="00605B5D"/>
    <w:rsid w:val="00606D0C"/>
    <w:rsid w:val="00607039"/>
    <w:rsid w:val="0060731A"/>
    <w:rsid w:val="0060739F"/>
    <w:rsid w:val="006073C6"/>
    <w:rsid w:val="006073CE"/>
    <w:rsid w:val="006074B1"/>
    <w:rsid w:val="006079D8"/>
    <w:rsid w:val="00607ADE"/>
    <w:rsid w:val="00607C08"/>
    <w:rsid w:val="00607E68"/>
    <w:rsid w:val="006102C6"/>
    <w:rsid w:val="006103F0"/>
    <w:rsid w:val="006104F9"/>
    <w:rsid w:val="00610648"/>
    <w:rsid w:val="006109EB"/>
    <w:rsid w:val="00610C00"/>
    <w:rsid w:val="00610F56"/>
    <w:rsid w:val="006113A9"/>
    <w:rsid w:val="006115C1"/>
    <w:rsid w:val="00611B68"/>
    <w:rsid w:val="00611E25"/>
    <w:rsid w:val="006128FF"/>
    <w:rsid w:val="00612C24"/>
    <w:rsid w:val="00612C73"/>
    <w:rsid w:val="00612D3C"/>
    <w:rsid w:val="00612DB2"/>
    <w:rsid w:val="00613036"/>
    <w:rsid w:val="006134CE"/>
    <w:rsid w:val="006138D8"/>
    <w:rsid w:val="00613D19"/>
    <w:rsid w:val="00614064"/>
    <w:rsid w:val="006141D8"/>
    <w:rsid w:val="006144AB"/>
    <w:rsid w:val="00614B3C"/>
    <w:rsid w:val="00614CB2"/>
    <w:rsid w:val="00614CB4"/>
    <w:rsid w:val="00614D1E"/>
    <w:rsid w:val="0061524B"/>
    <w:rsid w:val="00615624"/>
    <w:rsid w:val="0061565F"/>
    <w:rsid w:val="00615709"/>
    <w:rsid w:val="00615BDB"/>
    <w:rsid w:val="00615EFE"/>
    <w:rsid w:val="00616885"/>
    <w:rsid w:val="00616B27"/>
    <w:rsid w:val="00616D2E"/>
    <w:rsid w:val="00616F0B"/>
    <w:rsid w:val="0061717F"/>
    <w:rsid w:val="006171DC"/>
    <w:rsid w:val="00617402"/>
    <w:rsid w:val="006175CF"/>
    <w:rsid w:val="00617963"/>
    <w:rsid w:val="00617A30"/>
    <w:rsid w:val="00617C5B"/>
    <w:rsid w:val="00617F5D"/>
    <w:rsid w:val="006201A2"/>
    <w:rsid w:val="0062024A"/>
    <w:rsid w:val="00620254"/>
    <w:rsid w:val="006202CD"/>
    <w:rsid w:val="00620686"/>
    <w:rsid w:val="006207D4"/>
    <w:rsid w:val="00620860"/>
    <w:rsid w:val="006209E8"/>
    <w:rsid w:val="006216E1"/>
    <w:rsid w:val="00621B6A"/>
    <w:rsid w:val="00621C0B"/>
    <w:rsid w:val="00621C72"/>
    <w:rsid w:val="00621CAD"/>
    <w:rsid w:val="00621E5A"/>
    <w:rsid w:val="006222B1"/>
    <w:rsid w:val="00622425"/>
    <w:rsid w:val="00622809"/>
    <w:rsid w:val="0062286B"/>
    <w:rsid w:val="00623084"/>
    <w:rsid w:val="00623427"/>
    <w:rsid w:val="006236B7"/>
    <w:rsid w:val="006239D5"/>
    <w:rsid w:val="00623EF3"/>
    <w:rsid w:val="006240A9"/>
    <w:rsid w:val="0062437B"/>
    <w:rsid w:val="00624453"/>
    <w:rsid w:val="00624550"/>
    <w:rsid w:val="006245F2"/>
    <w:rsid w:val="0062482C"/>
    <w:rsid w:val="00624AA7"/>
    <w:rsid w:val="00624AFA"/>
    <w:rsid w:val="00624C6E"/>
    <w:rsid w:val="00624FB3"/>
    <w:rsid w:val="006254D1"/>
    <w:rsid w:val="006254FC"/>
    <w:rsid w:val="006259DB"/>
    <w:rsid w:val="00625B24"/>
    <w:rsid w:val="00626216"/>
    <w:rsid w:val="00626416"/>
    <w:rsid w:val="0062657C"/>
    <w:rsid w:val="0062658D"/>
    <w:rsid w:val="00626C25"/>
    <w:rsid w:val="00626E64"/>
    <w:rsid w:val="00626E96"/>
    <w:rsid w:val="00627BA3"/>
    <w:rsid w:val="00627C39"/>
    <w:rsid w:val="00627D4D"/>
    <w:rsid w:val="00627E44"/>
    <w:rsid w:val="00630035"/>
    <w:rsid w:val="006300D7"/>
    <w:rsid w:val="00630350"/>
    <w:rsid w:val="006306E2"/>
    <w:rsid w:val="00630ED8"/>
    <w:rsid w:val="00631007"/>
    <w:rsid w:val="00631826"/>
    <w:rsid w:val="00631C9F"/>
    <w:rsid w:val="00632029"/>
    <w:rsid w:val="00632090"/>
    <w:rsid w:val="00632507"/>
    <w:rsid w:val="00632550"/>
    <w:rsid w:val="006326BC"/>
    <w:rsid w:val="0063290E"/>
    <w:rsid w:val="00632927"/>
    <w:rsid w:val="00632A0E"/>
    <w:rsid w:val="00632A4C"/>
    <w:rsid w:val="00632BE7"/>
    <w:rsid w:val="00632C4C"/>
    <w:rsid w:val="00632D11"/>
    <w:rsid w:val="00633951"/>
    <w:rsid w:val="0063395F"/>
    <w:rsid w:val="00633965"/>
    <w:rsid w:val="00633972"/>
    <w:rsid w:val="00633B5E"/>
    <w:rsid w:val="00633C0A"/>
    <w:rsid w:val="00633D62"/>
    <w:rsid w:val="00633F40"/>
    <w:rsid w:val="0063405E"/>
    <w:rsid w:val="006341AD"/>
    <w:rsid w:val="00634480"/>
    <w:rsid w:val="00634671"/>
    <w:rsid w:val="0063473F"/>
    <w:rsid w:val="006347F5"/>
    <w:rsid w:val="00635210"/>
    <w:rsid w:val="006356FE"/>
    <w:rsid w:val="006357C8"/>
    <w:rsid w:val="00635B5B"/>
    <w:rsid w:val="00635D54"/>
    <w:rsid w:val="00635E1A"/>
    <w:rsid w:val="00635EDC"/>
    <w:rsid w:val="00635F56"/>
    <w:rsid w:val="00636094"/>
    <w:rsid w:val="006366EE"/>
    <w:rsid w:val="0063681F"/>
    <w:rsid w:val="00636A76"/>
    <w:rsid w:val="00636CF0"/>
    <w:rsid w:val="006373C7"/>
    <w:rsid w:val="006374F0"/>
    <w:rsid w:val="00637E00"/>
    <w:rsid w:val="006401A7"/>
    <w:rsid w:val="006401C6"/>
    <w:rsid w:val="00640207"/>
    <w:rsid w:val="00640222"/>
    <w:rsid w:val="00640263"/>
    <w:rsid w:val="00640529"/>
    <w:rsid w:val="006409F3"/>
    <w:rsid w:val="00640CCF"/>
    <w:rsid w:val="00640E08"/>
    <w:rsid w:val="00641061"/>
    <w:rsid w:val="006419ED"/>
    <w:rsid w:val="0064214F"/>
    <w:rsid w:val="00642C15"/>
    <w:rsid w:val="00642D10"/>
    <w:rsid w:val="00643236"/>
    <w:rsid w:val="00643474"/>
    <w:rsid w:val="00643556"/>
    <w:rsid w:val="00643751"/>
    <w:rsid w:val="00643769"/>
    <w:rsid w:val="006437A9"/>
    <w:rsid w:val="006437EE"/>
    <w:rsid w:val="00643887"/>
    <w:rsid w:val="00643973"/>
    <w:rsid w:val="0064398B"/>
    <w:rsid w:val="00644200"/>
    <w:rsid w:val="0064428B"/>
    <w:rsid w:val="00644511"/>
    <w:rsid w:val="0064486C"/>
    <w:rsid w:val="006449FB"/>
    <w:rsid w:val="00644A33"/>
    <w:rsid w:val="00644E60"/>
    <w:rsid w:val="00644F77"/>
    <w:rsid w:val="006455A3"/>
    <w:rsid w:val="006457B7"/>
    <w:rsid w:val="00646037"/>
    <w:rsid w:val="006464DB"/>
    <w:rsid w:val="00646A90"/>
    <w:rsid w:val="00646BDA"/>
    <w:rsid w:val="00646CF2"/>
    <w:rsid w:val="00647A07"/>
    <w:rsid w:val="00647CB3"/>
    <w:rsid w:val="00647D60"/>
    <w:rsid w:val="00650150"/>
    <w:rsid w:val="00650854"/>
    <w:rsid w:val="00650B2C"/>
    <w:rsid w:val="00650CF1"/>
    <w:rsid w:val="00650D1E"/>
    <w:rsid w:val="00650EB8"/>
    <w:rsid w:val="00650F7C"/>
    <w:rsid w:val="00650FBE"/>
    <w:rsid w:val="006513D5"/>
    <w:rsid w:val="0065153D"/>
    <w:rsid w:val="006518B1"/>
    <w:rsid w:val="00651915"/>
    <w:rsid w:val="006519E5"/>
    <w:rsid w:val="00651AD3"/>
    <w:rsid w:val="00651FA0"/>
    <w:rsid w:val="00652743"/>
    <w:rsid w:val="00652BB4"/>
    <w:rsid w:val="00652E77"/>
    <w:rsid w:val="00653205"/>
    <w:rsid w:val="00653273"/>
    <w:rsid w:val="00653731"/>
    <w:rsid w:val="006537FA"/>
    <w:rsid w:val="00653830"/>
    <w:rsid w:val="00653B8D"/>
    <w:rsid w:val="00654346"/>
    <w:rsid w:val="006544F6"/>
    <w:rsid w:val="00654B42"/>
    <w:rsid w:val="00654BBA"/>
    <w:rsid w:val="00654C74"/>
    <w:rsid w:val="00654C81"/>
    <w:rsid w:val="00655070"/>
    <w:rsid w:val="006550EA"/>
    <w:rsid w:val="00655223"/>
    <w:rsid w:val="006552C8"/>
    <w:rsid w:val="00655667"/>
    <w:rsid w:val="006556BD"/>
    <w:rsid w:val="0065571C"/>
    <w:rsid w:val="00655780"/>
    <w:rsid w:val="0065594D"/>
    <w:rsid w:val="00655C91"/>
    <w:rsid w:val="00655CA4"/>
    <w:rsid w:val="00655CE9"/>
    <w:rsid w:val="006561FF"/>
    <w:rsid w:val="00656310"/>
    <w:rsid w:val="006567BF"/>
    <w:rsid w:val="0065694E"/>
    <w:rsid w:val="00656B14"/>
    <w:rsid w:val="00656C59"/>
    <w:rsid w:val="00656D6F"/>
    <w:rsid w:val="00657005"/>
    <w:rsid w:val="006578D9"/>
    <w:rsid w:val="00657A1C"/>
    <w:rsid w:val="00657F67"/>
    <w:rsid w:val="006601F9"/>
    <w:rsid w:val="006602A2"/>
    <w:rsid w:val="006602D1"/>
    <w:rsid w:val="006605DC"/>
    <w:rsid w:val="0066095D"/>
    <w:rsid w:val="006609E6"/>
    <w:rsid w:val="00660DAD"/>
    <w:rsid w:val="00660EDA"/>
    <w:rsid w:val="00661250"/>
    <w:rsid w:val="00661446"/>
    <w:rsid w:val="00661636"/>
    <w:rsid w:val="006616B0"/>
    <w:rsid w:val="006618F5"/>
    <w:rsid w:val="00661996"/>
    <w:rsid w:val="00661CC2"/>
    <w:rsid w:val="00662166"/>
    <w:rsid w:val="006621F4"/>
    <w:rsid w:val="0066249D"/>
    <w:rsid w:val="0066279C"/>
    <w:rsid w:val="00662974"/>
    <w:rsid w:val="00662A3C"/>
    <w:rsid w:val="00662C65"/>
    <w:rsid w:val="00662FA2"/>
    <w:rsid w:val="0066331F"/>
    <w:rsid w:val="006635DC"/>
    <w:rsid w:val="00663908"/>
    <w:rsid w:val="00663A57"/>
    <w:rsid w:val="00663C5A"/>
    <w:rsid w:val="00663D43"/>
    <w:rsid w:val="0066402E"/>
    <w:rsid w:val="00664032"/>
    <w:rsid w:val="006644FB"/>
    <w:rsid w:val="006646D1"/>
    <w:rsid w:val="006646F4"/>
    <w:rsid w:val="00664ED6"/>
    <w:rsid w:val="00665229"/>
    <w:rsid w:val="00665316"/>
    <w:rsid w:val="0066539A"/>
    <w:rsid w:val="006654E8"/>
    <w:rsid w:val="0066568F"/>
    <w:rsid w:val="00665B19"/>
    <w:rsid w:val="00665CCE"/>
    <w:rsid w:val="00665D51"/>
    <w:rsid w:val="00665F87"/>
    <w:rsid w:val="006664D6"/>
    <w:rsid w:val="0066671A"/>
    <w:rsid w:val="00666DA7"/>
    <w:rsid w:val="00666F36"/>
    <w:rsid w:val="006672FC"/>
    <w:rsid w:val="006674DD"/>
    <w:rsid w:val="00667525"/>
    <w:rsid w:val="00667A27"/>
    <w:rsid w:val="00667C07"/>
    <w:rsid w:val="00667F2A"/>
    <w:rsid w:val="006702C7"/>
    <w:rsid w:val="006704BF"/>
    <w:rsid w:val="00670AD6"/>
    <w:rsid w:val="00670ECD"/>
    <w:rsid w:val="00671122"/>
    <w:rsid w:val="00671897"/>
    <w:rsid w:val="00671C8F"/>
    <w:rsid w:val="00671E42"/>
    <w:rsid w:val="006722A4"/>
    <w:rsid w:val="00672966"/>
    <w:rsid w:val="006729A2"/>
    <w:rsid w:val="00672AE0"/>
    <w:rsid w:val="00672F44"/>
    <w:rsid w:val="006732D3"/>
    <w:rsid w:val="0067330E"/>
    <w:rsid w:val="0067337B"/>
    <w:rsid w:val="006733A3"/>
    <w:rsid w:val="006735BC"/>
    <w:rsid w:val="006737DD"/>
    <w:rsid w:val="00673B96"/>
    <w:rsid w:val="00673BDE"/>
    <w:rsid w:val="00673EB7"/>
    <w:rsid w:val="00673F3D"/>
    <w:rsid w:val="00673FBF"/>
    <w:rsid w:val="00674382"/>
    <w:rsid w:val="00674399"/>
    <w:rsid w:val="00674460"/>
    <w:rsid w:val="006744ED"/>
    <w:rsid w:val="006745C6"/>
    <w:rsid w:val="00674737"/>
    <w:rsid w:val="00674C54"/>
    <w:rsid w:val="0067517B"/>
    <w:rsid w:val="006755D1"/>
    <w:rsid w:val="00675652"/>
    <w:rsid w:val="006757DC"/>
    <w:rsid w:val="006757F4"/>
    <w:rsid w:val="00675A29"/>
    <w:rsid w:val="00675CFB"/>
    <w:rsid w:val="00675E8E"/>
    <w:rsid w:val="0067616B"/>
    <w:rsid w:val="006764A7"/>
    <w:rsid w:val="006767B8"/>
    <w:rsid w:val="006769FF"/>
    <w:rsid w:val="006776C6"/>
    <w:rsid w:val="00677725"/>
    <w:rsid w:val="00677D6D"/>
    <w:rsid w:val="0068013A"/>
    <w:rsid w:val="00680A97"/>
    <w:rsid w:val="00680D9B"/>
    <w:rsid w:val="00680DA4"/>
    <w:rsid w:val="00680EA0"/>
    <w:rsid w:val="00680F30"/>
    <w:rsid w:val="00680F81"/>
    <w:rsid w:val="0068102D"/>
    <w:rsid w:val="006813DF"/>
    <w:rsid w:val="006816E8"/>
    <w:rsid w:val="006819F6"/>
    <w:rsid w:val="00681AD4"/>
    <w:rsid w:val="00681D15"/>
    <w:rsid w:val="006821D7"/>
    <w:rsid w:val="0068226B"/>
    <w:rsid w:val="00682318"/>
    <w:rsid w:val="006825FD"/>
    <w:rsid w:val="00682675"/>
    <w:rsid w:val="00682A4A"/>
    <w:rsid w:val="00682B0F"/>
    <w:rsid w:val="00682DCA"/>
    <w:rsid w:val="00682ED3"/>
    <w:rsid w:val="00683392"/>
    <w:rsid w:val="00683683"/>
    <w:rsid w:val="00683993"/>
    <w:rsid w:val="00683C0B"/>
    <w:rsid w:val="00683D7F"/>
    <w:rsid w:val="00684258"/>
    <w:rsid w:val="00684923"/>
    <w:rsid w:val="00684E2E"/>
    <w:rsid w:val="00685725"/>
    <w:rsid w:val="00685AEA"/>
    <w:rsid w:val="00685D3B"/>
    <w:rsid w:val="00686126"/>
    <w:rsid w:val="0068623E"/>
    <w:rsid w:val="00686310"/>
    <w:rsid w:val="00686366"/>
    <w:rsid w:val="006864F7"/>
    <w:rsid w:val="00686533"/>
    <w:rsid w:val="0068653A"/>
    <w:rsid w:val="0068673B"/>
    <w:rsid w:val="00687141"/>
    <w:rsid w:val="0068721F"/>
    <w:rsid w:val="00687CEA"/>
    <w:rsid w:val="00687E09"/>
    <w:rsid w:val="00690170"/>
    <w:rsid w:val="006905B3"/>
    <w:rsid w:val="00690D12"/>
    <w:rsid w:val="00690F0E"/>
    <w:rsid w:val="00691885"/>
    <w:rsid w:val="006919C5"/>
    <w:rsid w:val="00691D43"/>
    <w:rsid w:val="006925FF"/>
    <w:rsid w:val="00692602"/>
    <w:rsid w:val="00692799"/>
    <w:rsid w:val="006927F0"/>
    <w:rsid w:val="0069291A"/>
    <w:rsid w:val="00692979"/>
    <w:rsid w:val="00692A0D"/>
    <w:rsid w:val="00692BB9"/>
    <w:rsid w:val="00692D65"/>
    <w:rsid w:val="00692F5C"/>
    <w:rsid w:val="00693077"/>
    <w:rsid w:val="00693295"/>
    <w:rsid w:val="00693CA1"/>
    <w:rsid w:val="0069408F"/>
    <w:rsid w:val="00694219"/>
    <w:rsid w:val="006943ED"/>
    <w:rsid w:val="0069447C"/>
    <w:rsid w:val="006949AD"/>
    <w:rsid w:val="00694F91"/>
    <w:rsid w:val="00695184"/>
    <w:rsid w:val="0069523F"/>
    <w:rsid w:val="00695343"/>
    <w:rsid w:val="006958E7"/>
    <w:rsid w:val="00695C33"/>
    <w:rsid w:val="00695E95"/>
    <w:rsid w:val="00695F2E"/>
    <w:rsid w:val="006960C4"/>
    <w:rsid w:val="00696244"/>
    <w:rsid w:val="00696705"/>
    <w:rsid w:val="00696787"/>
    <w:rsid w:val="006969D6"/>
    <w:rsid w:val="00696A1A"/>
    <w:rsid w:val="0069755C"/>
    <w:rsid w:val="00697993"/>
    <w:rsid w:val="006979B9"/>
    <w:rsid w:val="006979DC"/>
    <w:rsid w:val="00697C2C"/>
    <w:rsid w:val="00697E3A"/>
    <w:rsid w:val="006A015F"/>
    <w:rsid w:val="006A05EF"/>
    <w:rsid w:val="006A08DE"/>
    <w:rsid w:val="006A0942"/>
    <w:rsid w:val="006A0993"/>
    <w:rsid w:val="006A0A03"/>
    <w:rsid w:val="006A0CE6"/>
    <w:rsid w:val="006A108E"/>
    <w:rsid w:val="006A13EF"/>
    <w:rsid w:val="006A1466"/>
    <w:rsid w:val="006A18CF"/>
    <w:rsid w:val="006A18DD"/>
    <w:rsid w:val="006A1D48"/>
    <w:rsid w:val="006A2347"/>
    <w:rsid w:val="006A239E"/>
    <w:rsid w:val="006A24B3"/>
    <w:rsid w:val="006A2566"/>
    <w:rsid w:val="006A2595"/>
    <w:rsid w:val="006A271E"/>
    <w:rsid w:val="006A2BDC"/>
    <w:rsid w:val="006A2D0E"/>
    <w:rsid w:val="006A2E66"/>
    <w:rsid w:val="006A3227"/>
    <w:rsid w:val="006A3231"/>
    <w:rsid w:val="006A3396"/>
    <w:rsid w:val="006A345A"/>
    <w:rsid w:val="006A3574"/>
    <w:rsid w:val="006A35AF"/>
    <w:rsid w:val="006A376D"/>
    <w:rsid w:val="006A3F94"/>
    <w:rsid w:val="006A4113"/>
    <w:rsid w:val="006A438E"/>
    <w:rsid w:val="006A452E"/>
    <w:rsid w:val="006A457C"/>
    <w:rsid w:val="006A4584"/>
    <w:rsid w:val="006A467D"/>
    <w:rsid w:val="006A484F"/>
    <w:rsid w:val="006A49B5"/>
    <w:rsid w:val="006A5052"/>
    <w:rsid w:val="006A5185"/>
    <w:rsid w:val="006A5976"/>
    <w:rsid w:val="006A59E2"/>
    <w:rsid w:val="006A5A24"/>
    <w:rsid w:val="006A5A45"/>
    <w:rsid w:val="006A5AA2"/>
    <w:rsid w:val="006A5CA3"/>
    <w:rsid w:val="006A5E26"/>
    <w:rsid w:val="006A64BD"/>
    <w:rsid w:val="006A6725"/>
    <w:rsid w:val="006A68A8"/>
    <w:rsid w:val="006A6B69"/>
    <w:rsid w:val="006A6BA9"/>
    <w:rsid w:val="006A7574"/>
    <w:rsid w:val="006A7A68"/>
    <w:rsid w:val="006A7BF2"/>
    <w:rsid w:val="006A7C40"/>
    <w:rsid w:val="006A7D8B"/>
    <w:rsid w:val="006A7F27"/>
    <w:rsid w:val="006A7FDD"/>
    <w:rsid w:val="006B0489"/>
    <w:rsid w:val="006B04DC"/>
    <w:rsid w:val="006B0C66"/>
    <w:rsid w:val="006B0E3C"/>
    <w:rsid w:val="006B0FD2"/>
    <w:rsid w:val="006B137C"/>
    <w:rsid w:val="006B14F4"/>
    <w:rsid w:val="006B163E"/>
    <w:rsid w:val="006B166D"/>
    <w:rsid w:val="006B16EB"/>
    <w:rsid w:val="006B18B8"/>
    <w:rsid w:val="006B19B2"/>
    <w:rsid w:val="006B1C86"/>
    <w:rsid w:val="006B1DA2"/>
    <w:rsid w:val="006B1F5F"/>
    <w:rsid w:val="006B2049"/>
    <w:rsid w:val="006B20F8"/>
    <w:rsid w:val="006B21E9"/>
    <w:rsid w:val="006B222B"/>
    <w:rsid w:val="006B242D"/>
    <w:rsid w:val="006B2601"/>
    <w:rsid w:val="006B2BC5"/>
    <w:rsid w:val="006B316A"/>
    <w:rsid w:val="006B3294"/>
    <w:rsid w:val="006B393F"/>
    <w:rsid w:val="006B3DFC"/>
    <w:rsid w:val="006B3E55"/>
    <w:rsid w:val="006B40F5"/>
    <w:rsid w:val="006B415A"/>
    <w:rsid w:val="006B43A2"/>
    <w:rsid w:val="006B4425"/>
    <w:rsid w:val="006B4820"/>
    <w:rsid w:val="006B49F6"/>
    <w:rsid w:val="006B4D4E"/>
    <w:rsid w:val="006B5A1B"/>
    <w:rsid w:val="006B5A74"/>
    <w:rsid w:val="006B607D"/>
    <w:rsid w:val="006B646E"/>
    <w:rsid w:val="006B66EC"/>
    <w:rsid w:val="006B672C"/>
    <w:rsid w:val="006B6A16"/>
    <w:rsid w:val="006B6A60"/>
    <w:rsid w:val="006B6AD0"/>
    <w:rsid w:val="006B6B9C"/>
    <w:rsid w:val="006B6BA3"/>
    <w:rsid w:val="006B6C0E"/>
    <w:rsid w:val="006B6C95"/>
    <w:rsid w:val="006B725C"/>
    <w:rsid w:val="006B7530"/>
    <w:rsid w:val="006B77AE"/>
    <w:rsid w:val="006B7864"/>
    <w:rsid w:val="006B789D"/>
    <w:rsid w:val="006B7F6B"/>
    <w:rsid w:val="006C03B2"/>
    <w:rsid w:val="006C0985"/>
    <w:rsid w:val="006C09DD"/>
    <w:rsid w:val="006C0A1A"/>
    <w:rsid w:val="006C187D"/>
    <w:rsid w:val="006C1B3F"/>
    <w:rsid w:val="006C2249"/>
    <w:rsid w:val="006C28AE"/>
    <w:rsid w:val="006C3334"/>
    <w:rsid w:val="006C346D"/>
    <w:rsid w:val="006C375B"/>
    <w:rsid w:val="006C377A"/>
    <w:rsid w:val="006C3818"/>
    <w:rsid w:val="006C38A8"/>
    <w:rsid w:val="006C3BEF"/>
    <w:rsid w:val="006C3F40"/>
    <w:rsid w:val="006C44D3"/>
    <w:rsid w:val="006C45C1"/>
    <w:rsid w:val="006C4B0F"/>
    <w:rsid w:val="006C4B11"/>
    <w:rsid w:val="006C4C99"/>
    <w:rsid w:val="006C4D69"/>
    <w:rsid w:val="006C4F94"/>
    <w:rsid w:val="006C4FD6"/>
    <w:rsid w:val="006C50C3"/>
    <w:rsid w:val="006C50CB"/>
    <w:rsid w:val="006C5215"/>
    <w:rsid w:val="006C566C"/>
    <w:rsid w:val="006C57EC"/>
    <w:rsid w:val="006C5A4C"/>
    <w:rsid w:val="006C5B3B"/>
    <w:rsid w:val="006C5C20"/>
    <w:rsid w:val="006C5E13"/>
    <w:rsid w:val="006C5FF1"/>
    <w:rsid w:val="006C6287"/>
    <w:rsid w:val="006C65F1"/>
    <w:rsid w:val="006C6703"/>
    <w:rsid w:val="006C677C"/>
    <w:rsid w:val="006C6B59"/>
    <w:rsid w:val="006C6E92"/>
    <w:rsid w:val="006C74EA"/>
    <w:rsid w:val="006C75C9"/>
    <w:rsid w:val="006C763E"/>
    <w:rsid w:val="006D0233"/>
    <w:rsid w:val="006D03CD"/>
    <w:rsid w:val="006D0A70"/>
    <w:rsid w:val="006D0AD9"/>
    <w:rsid w:val="006D0DED"/>
    <w:rsid w:val="006D0E79"/>
    <w:rsid w:val="006D0F58"/>
    <w:rsid w:val="006D10E9"/>
    <w:rsid w:val="006D110E"/>
    <w:rsid w:val="006D19ED"/>
    <w:rsid w:val="006D1A23"/>
    <w:rsid w:val="006D1F1A"/>
    <w:rsid w:val="006D1F53"/>
    <w:rsid w:val="006D20DD"/>
    <w:rsid w:val="006D21FF"/>
    <w:rsid w:val="006D236C"/>
    <w:rsid w:val="006D2627"/>
    <w:rsid w:val="006D264B"/>
    <w:rsid w:val="006D2B5D"/>
    <w:rsid w:val="006D31AF"/>
    <w:rsid w:val="006D31DD"/>
    <w:rsid w:val="006D3656"/>
    <w:rsid w:val="006D4139"/>
    <w:rsid w:val="006D431E"/>
    <w:rsid w:val="006D48BB"/>
    <w:rsid w:val="006D492A"/>
    <w:rsid w:val="006D493C"/>
    <w:rsid w:val="006D4F72"/>
    <w:rsid w:val="006D4FB0"/>
    <w:rsid w:val="006D54DB"/>
    <w:rsid w:val="006D59BF"/>
    <w:rsid w:val="006D5A27"/>
    <w:rsid w:val="006D5AE7"/>
    <w:rsid w:val="006D5BA9"/>
    <w:rsid w:val="006D5EC2"/>
    <w:rsid w:val="006D5FEF"/>
    <w:rsid w:val="006D6030"/>
    <w:rsid w:val="006D615D"/>
    <w:rsid w:val="006D64B5"/>
    <w:rsid w:val="006D6C1C"/>
    <w:rsid w:val="006D6CFD"/>
    <w:rsid w:val="006D7190"/>
    <w:rsid w:val="006D7598"/>
    <w:rsid w:val="006D7B3C"/>
    <w:rsid w:val="006D7B93"/>
    <w:rsid w:val="006D7DAD"/>
    <w:rsid w:val="006E00B2"/>
    <w:rsid w:val="006E0205"/>
    <w:rsid w:val="006E05E0"/>
    <w:rsid w:val="006E088D"/>
    <w:rsid w:val="006E09BF"/>
    <w:rsid w:val="006E0B16"/>
    <w:rsid w:val="006E0E60"/>
    <w:rsid w:val="006E0E76"/>
    <w:rsid w:val="006E0ED0"/>
    <w:rsid w:val="006E13B5"/>
    <w:rsid w:val="006E176F"/>
    <w:rsid w:val="006E2190"/>
    <w:rsid w:val="006E22CC"/>
    <w:rsid w:val="006E2816"/>
    <w:rsid w:val="006E2AA6"/>
    <w:rsid w:val="006E2DCA"/>
    <w:rsid w:val="006E2FED"/>
    <w:rsid w:val="006E32B6"/>
    <w:rsid w:val="006E3981"/>
    <w:rsid w:val="006E3A42"/>
    <w:rsid w:val="006E3D3A"/>
    <w:rsid w:val="006E3DC3"/>
    <w:rsid w:val="006E4567"/>
    <w:rsid w:val="006E459B"/>
    <w:rsid w:val="006E45AE"/>
    <w:rsid w:val="006E48DF"/>
    <w:rsid w:val="006E512D"/>
    <w:rsid w:val="006E5151"/>
    <w:rsid w:val="006E54EC"/>
    <w:rsid w:val="006E5545"/>
    <w:rsid w:val="006E554E"/>
    <w:rsid w:val="006E55A4"/>
    <w:rsid w:val="006E5E9E"/>
    <w:rsid w:val="006E63AC"/>
    <w:rsid w:val="006E67A0"/>
    <w:rsid w:val="006E67E2"/>
    <w:rsid w:val="006E6A05"/>
    <w:rsid w:val="006E6DA9"/>
    <w:rsid w:val="006E6F03"/>
    <w:rsid w:val="006E71A8"/>
    <w:rsid w:val="006E7320"/>
    <w:rsid w:val="006E7496"/>
    <w:rsid w:val="006E792F"/>
    <w:rsid w:val="006E7969"/>
    <w:rsid w:val="006E7B05"/>
    <w:rsid w:val="006E7E49"/>
    <w:rsid w:val="006E7E6B"/>
    <w:rsid w:val="006E7F71"/>
    <w:rsid w:val="006F057D"/>
    <w:rsid w:val="006F05C2"/>
    <w:rsid w:val="006F090B"/>
    <w:rsid w:val="006F0C12"/>
    <w:rsid w:val="006F0EB1"/>
    <w:rsid w:val="006F1008"/>
    <w:rsid w:val="006F1629"/>
    <w:rsid w:val="006F17B2"/>
    <w:rsid w:val="006F1897"/>
    <w:rsid w:val="006F1C02"/>
    <w:rsid w:val="006F1C96"/>
    <w:rsid w:val="006F1D86"/>
    <w:rsid w:val="006F22CB"/>
    <w:rsid w:val="006F25E8"/>
    <w:rsid w:val="006F291E"/>
    <w:rsid w:val="006F2B10"/>
    <w:rsid w:val="006F2E21"/>
    <w:rsid w:val="006F3052"/>
    <w:rsid w:val="006F314D"/>
    <w:rsid w:val="006F3738"/>
    <w:rsid w:val="006F3B01"/>
    <w:rsid w:val="006F3BDF"/>
    <w:rsid w:val="006F4072"/>
    <w:rsid w:val="006F4189"/>
    <w:rsid w:val="006F479D"/>
    <w:rsid w:val="006F4A19"/>
    <w:rsid w:val="006F4B36"/>
    <w:rsid w:val="006F5021"/>
    <w:rsid w:val="006F53EA"/>
    <w:rsid w:val="006F557B"/>
    <w:rsid w:val="006F5927"/>
    <w:rsid w:val="006F598B"/>
    <w:rsid w:val="006F5B41"/>
    <w:rsid w:val="006F5F4B"/>
    <w:rsid w:val="006F6051"/>
    <w:rsid w:val="006F6187"/>
    <w:rsid w:val="006F651D"/>
    <w:rsid w:val="006F6559"/>
    <w:rsid w:val="006F6674"/>
    <w:rsid w:val="006F6689"/>
    <w:rsid w:val="006F6740"/>
    <w:rsid w:val="006F7031"/>
    <w:rsid w:val="006F70CD"/>
    <w:rsid w:val="006F725A"/>
    <w:rsid w:val="006F73ED"/>
    <w:rsid w:val="006F746D"/>
    <w:rsid w:val="006F7A92"/>
    <w:rsid w:val="006F7BD7"/>
    <w:rsid w:val="006F7C53"/>
    <w:rsid w:val="006F7E42"/>
    <w:rsid w:val="0070001A"/>
    <w:rsid w:val="00700042"/>
    <w:rsid w:val="0070023A"/>
    <w:rsid w:val="00700857"/>
    <w:rsid w:val="00700CE1"/>
    <w:rsid w:val="007013FB"/>
    <w:rsid w:val="00701584"/>
    <w:rsid w:val="007017EA"/>
    <w:rsid w:val="0070181F"/>
    <w:rsid w:val="0070193E"/>
    <w:rsid w:val="00701B27"/>
    <w:rsid w:val="00701FEC"/>
    <w:rsid w:val="00702876"/>
    <w:rsid w:val="007028E8"/>
    <w:rsid w:val="00702BFC"/>
    <w:rsid w:val="00702CAE"/>
    <w:rsid w:val="00702D0E"/>
    <w:rsid w:val="007034BC"/>
    <w:rsid w:val="007035F6"/>
    <w:rsid w:val="007036E5"/>
    <w:rsid w:val="00703936"/>
    <w:rsid w:val="007043EE"/>
    <w:rsid w:val="007047A7"/>
    <w:rsid w:val="0070493E"/>
    <w:rsid w:val="00704A33"/>
    <w:rsid w:val="00704DEB"/>
    <w:rsid w:val="00704F36"/>
    <w:rsid w:val="007050C4"/>
    <w:rsid w:val="0070540B"/>
    <w:rsid w:val="00705584"/>
    <w:rsid w:val="007055C9"/>
    <w:rsid w:val="00705E96"/>
    <w:rsid w:val="007062E8"/>
    <w:rsid w:val="0070652C"/>
    <w:rsid w:val="00706C3D"/>
    <w:rsid w:val="00706E08"/>
    <w:rsid w:val="007070E2"/>
    <w:rsid w:val="0070711F"/>
    <w:rsid w:val="00707352"/>
    <w:rsid w:val="0070743B"/>
    <w:rsid w:val="00707782"/>
    <w:rsid w:val="007078D0"/>
    <w:rsid w:val="00707C7E"/>
    <w:rsid w:val="00707D11"/>
    <w:rsid w:val="007101EE"/>
    <w:rsid w:val="00710994"/>
    <w:rsid w:val="007109CD"/>
    <w:rsid w:val="00710A3E"/>
    <w:rsid w:val="00710B02"/>
    <w:rsid w:val="00710D33"/>
    <w:rsid w:val="007110D1"/>
    <w:rsid w:val="007110FE"/>
    <w:rsid w:val="007111D7"/>
    <w:rsid w:val="00711394"/>
    <w:rsid w:val="00711509"/>
    <w:rsid w:val="007115A9"/>
    <w:rsid w:val="00711760"/>
    <w:rsid w:val="0071196B"/>
    <w:rsid w:val="00711A0F"/>
    <w:rsid w:val="00711AE4"/>
    <w:rsid w:val="00711C55"/>
    <w:rsid w:val="00711C69"/>
    <w:rsid w:val="00711D10"/>
    <w:rsid w:val="00711D73"/>
    <w:rsid w:val="00711E0C"/>
    <w:rsid w:val="00712A0F"/>
    <w:rsid w:val="00712BE3"/>
    <w:rsid w:val="00712FDB"/>
    <w:rsid w:val="0071360C"/>
    <w:rsid w:val="0071374D"/>
    <w:rsid w:val="00713EEB"/>
    <w:rsid w:val="00714150"/>
    <w:rsid w:val="00714312"/>
    <w:rsid w:val="007145A0"/>
    <w:rsid w:val="00714722"/>
    <w:rsid w:val="0071475C"/>
    <w:rsid w:val="00714D6A"/>
    <w:rsid w:val="0071515E"/>
    <w:rsid w:val="0071562D"/>
    <w:rsid w:val="0071594B"/>
    <w:rsid w:val="00715DFE"/>
    <w:rsid w:val="00715F49"/>
    <w:rsid w:val="007162F2"/>
    <w:rsid w:val="007163BF"/>
    <w:rsid w:val="0071649C"/>
    <w:rsid w:val="00716774"/>
    <w:rsid w:val="00716AEF"/>
    <w:rsid w:val="00716FC0"/>
    <w:rsid w:val="007171D2"/>
    <w:rsid w:val="00717267"/>
    <w:rsid w:val="007178EE"/>
    <w:rsid w:val="00717B0A"/>
    <w:rsid w:val="00717C5A"/>
    <w:rsid w:val="0072011D"/>
    <w:rsid w:val="00720759"/>
    <w:rsid w:val="007208F9"/>
    <w:rsid w:val="00720900"/>
    <w:rsid w:val="00720BD4"/>
    <w:rsid w:val="00720F97"/>
    <w:rsid w:val="00721344"/>
    <w:rsid w:val="007215A9"/>
    <w:rsid w:val="007216E5"/>
    <w:rsid w:val="007218A9"/>
    <w:rsid w:val="0072190B"/>
    <w:rsid w:val="007219A9"/>
    <w:rsid w:val="00721AC9"/>
    <w:rsid w:val="00721E1D"/>
    <w:rsid w:val="00722B72"/>
    <w:rsid w:val="007230F3"/>
    <w:rsid w:val="0072326D"/>
    <w:rsid w:val="00723701"/>
    <w:rsid w:val="00723C3B"/>
    <w:rsid w:val="00723EC3"/>
    <w:rsid w:val="00723F2A"/>
    <w:rsid w:val="00723F42"/>
    <w:rsid w:val="00724426"/>
    <w:rsid w:val="00724904"/>
    <w:rsid w:val="00724D5D"/>
    <w:rsid w:val="00725068"/>
    <w:rsid w:val="007254B1"/>
    <w:rsid w:val="00725524"/>
    <w:rsid w:val="007255D8"/>
    <w:rsid w:val="0072560E"/>
    <w:rsid w:val="00725A61"/>
    <w:rsid w:val="00725CB6"/>
    <w:rsid w:val="00725D75"/>
    <w:rsid w:val="00725F27"/>
    <w:rsid w:val="0072602E"/>
    <w:rsid w:val="00726281"/>
    <w:rsid w:val="007264A9"/>
    <w:rsid w:val="0072665F"/>
    <w:rsid w:val="00726C26"/>
    <w:rsid w:val="00726E6B"/>
    <w:rsid w:val="00726E9B"/>
    <w:rsid w:val="00727041"/>
    <w:rsid w:val="0072711D"/>
    <w:rsid w:val="007271F4"/>
    <w:rsid w:val="007273A7"/>
    <w:rsid w:val="00727E9F"/>
    <w:rsid w:val="00727F3D"/>
    <w:rsid w:val="007300DD"/>
    <w:rsid w:val="007302AF"/>
    <w:rsid w:val="00730302"/>
    <w:rsid w:val="007305A9"/>
    <w:rsid w:val="0073095B"/>
    <w:rsid w:val="0073128B"/>
    <w:rsid w:val="0073171A"/>
    <w:rsid w:val="00731A41"/>
    <w:rsid w:val="00731B2A"/>
    <w:rsid w:val="00731D37"/>
    <w:rsid w:val="00731E4B"/>
    <w:rsid w:val="00732035"/>
    <w:rsid w:val="00732131"/>
    <w:rsid w:val="00732321"/>
    <w:rsid w:val="00732858"/>
    <w:rsid w:val="00732A8C"/>
    <w:rsid w:val="00732AB3"/>
    <w:rsid w:val="00732E3A"/>
    <w:rsid w:val="00733018"/>
    <w:rsid w:val="007332F3"/>
    <w:rsid w:val="00733315"/>
    <w:rsid w:val="007337CF"/>
    <w:rsid w:val="00733858"/>
    <w:rsid w:val="0073391C"/>
    <w:rsid w:val="00733A74"/>
    <w:rsid w:val="00733A80"/>
    <w:rsid w:val="00733AA9"/>
    <w:rsid w:val="00733B3C"/>
    <w:rsid w:val="00733D4A"/>
    <w:rsid w:val="00733F4E"/>
    <w:rsid w:val="0073417E"/>
    <w:rsid w:val="007341B9"/>
    <w:rsid w:val="007341E0"/>
    <w:rsid w:val="0073497A"/>
    <w:rsid w:val="007356D0"/>
    <w:rsid w:val="00735E6E"/>
    <w:rsid w:val="007361C3"/>
    <w:rsid w:val="0073635D"/>
    <w:rsid w:val="00736371"/>
    <w:rsid w:val="0073637C"/>
    <w:rsid w:val="007368ED"/>
    <w:rsid w:val="00736D7B"/>
    <w:rsid w:val="007370F1"/>
    <w:rsid w:val="007371FB"/>
    <w:rsid w:val="0073759D"/>
    <w:rsid w:val="007377ED"/>
    <w:rsid w:val="007379C8"/>
    <w:rsid w:val="00737BBB"/>
    <w:rsid w:val="00737C8E"/>
    <w:rsid w:val="00737F20"/>
    <w:rsid w:val="007400A7"/>
    <w:rsid w:val="00740698"/>
    <w:rsid w:val="007406C0"/>
    <w:rsid w:val="00740733"/>
    <w:rsid w:val="00740AC1"/>
    <w:rsid w:val="00740CD3"/>
    <w:rsid w:val="0074108B"/>
    <w:rsid w:val="00741ED8"/>
    <w:rsid w:val="007420C9"/>
    <w:rsid w:val="00742235"/>
    <w:rsid w:val="00742695"/>
    <w:rsid w:val="00742A51"/>
    <w:rsid w:val="00742B17"/>
    <w:rsid w:val="00742BFB"/>
    <w:rsid w:val="00742CC3"/>
    <w:rsid w:val="00742EC0"/>
    <w:rsid w:val="00743757"/>
    <w:rsid w:val="00743867"/>
    <w:rsid w:val="007438A1"/>
    <w:rsid w:val="00744055"/>
    <w:rsid w:val="00744068"/>
    <w:rsid w:val="007440E5"/>
    <w:rsid w:val="0074431A"/>
    <w:rsid w:val="00744563"/>
    <w:rsid w:val="007446AF"/>
    <w:rsid w:val="00744FB1"/>
    <w:rsid w:val="0074541B"/>
    <w:rsid w:val="007456FE"/>
    <w:rsid w:val="0074576E"/>
    <w:rsid w:val="00745EBB"/>
    <w:rsid w:val="00745F9B"/>
    <w:rsid w:val="00746167"/>
    <w:rsid w:val="00746199"/>
    <w:rsid w:val="007461C7"/>
    <w:rsid w:val="0074644A"/>
    <w:rsid w:val="00747048"/>
    <w:rsid w:val="00747446"/>
    <w:rsid w:val="00747462"/>
    <w:rsid w:val="0074776B"/>
    <w:rsid w:val="00747BD8"/>
    <w:rsid w:val="00747E09"/>
    <w:rsid w:val="00747EC2"/>
    <w:rsid w:val="00747F05"/>
    <w:rsid w:val="00750230"/>
    <w:rsid w:val="00750353"/>
    <w:rsid w:val="0075038A"/>
    <w:rsid w:val="007509F9"/>
    <w:rsid w:val="00750C99"/>
    <w:rsid w:val="00750E4B"/>
    <w:rsid w:val="007515C8"/>
    <w:rsid w:val="007517D1"/>
    <w:rsid w:val="00751C69"/>
    <w:rsid w:val="00751F76"/>
    <w:rsid w:val="00752497"/>
    <w:rsid w:val="007525D9"/>
    <w:rsid w:val="007527ED"/>
    <w:rsid w:val="0075288B"/>
    <w:rsid w:val="00752C8B"/>
    <w:rsid w:val="00752F00"/>
    <w:rsid w:val="00752FE0"/>
    <w:rsid w:val="00752FE7"/>
    <w:rsid w:val="0075303A"/>
    <w:rsid w:val="007536BB"/>
    <w:rsid w:val="00753B9D"/>
    <w:rsid w:val="00753D6B"/>
    <w:rsid w:val="00753F01"/>
    <w:rsid w:val="0075412E"/>
    <w:rsid w:val="00754698"/>
    <w:rsid w:val="00754D64"/>
    <w:rsid w:val="007559CC"/>
    <w:rsid w:val="00755B06"/>
    <w:rsid w:val="00755E06"/>
    <w:rsid w:val="007564B4"/>
    <w:rsid w:val="007564C3"/>
    <w:rsid w:val="007565E2"/>
    <w:rsid w:val="00756B9C"/>
    <w:rsid w:val="007570A3"/>
    <w:rsid w:val="007572E9"/>
    <w:rsid w:val="00757495"/>
    <w:rsid w:val="007579B6"/>
    <w:rsid w:val="00757A61"/>
    <w:rsid w:val="00757C03"/>
    <w:rsid w:val="00757CA7"/>
    <w:rsid w:val="00757CD9"/>
    <w:rsid w:val="00757D4D"/>
    <w:rsid w:val="00757E8E"/>
    <w:rsid w:val="00757FE8"/>
    <w:rsid w:val="007600CF"/>
    <w:rsid w:val="007603D7"/>
    <w:rsid w:val="007604E2"/>
    <w:rsid w:val="00760503"/>
    <w:rsid w:val="0076065D"/>
    <w:rsid w:val="00760756"/>
    <w:rsid w:val="00760868"/>
    <w:rsid w:val="00760D79"/>
    <w:rsid w:val="00760E75"/>
    <w:rsid w:val="00760F08"/>
    <w:rsid w:val="007610AB"/>
    <w:rsid w:val="0076116D"/>
    <w:rsid w:val="007613AF"/>
    <w:rsid w:val="007619FB"/>
    <w:rsid w:val="00761FF1"/>
    <w:rsid w:val="0076200C"/>
    <w:rsid w:val="0076223E"/>
    <w:rsid w:val="007624B9"/>
    <w:rsid w:val="00762924"/>
    <w:rsid w:val="00762952"/>
    <w:rsid w:val="0076295C"/>
    <w:rsid w:val="00762A29"/>
    <w:rsid w:val="00762A94"/>
    <w:rsid w:val="00763055"/>
    <w:rsid w:val="007632F6"/>
    <w:rsid w:val="0076375B"/>
    <w:rsid w:val="00763D32"/>
    <w:rsid w:val="00763DDF"/>
    <w:rsid w:val="0076426C"/>
    <w:rsid w:val="00764596"/>
    <w:rsid w:val="0076499E"/>
    <w:rsid w:val="00764E4E"/>
    <w:rsid w:val="00764E7D"/>
    <w:rsid w:val="00764EB8"/>
    <w:rsid w:val="00765044"/>
    <w:rsid w:val="00765098"/>
    <w:rsid w:val="00765239"/>
    <w:rsid w:val="007654B5"/>
    <w:rsid w:val="00765726"/>
    <w:rsid w:val="0076573F"/>
    <w:rsid w:val="0076598E"/>
    <w:rsid w:val="00765D9A"/>
    <w:rsid w:val="00765EF5"/>
    <w:rsid w:val="00765FDC"/>
    <w:rsid w:val="007664E5"/>
    <w:rsid w:val="00766559"/>
    <w:rsid w:val="007667D5"/>
    <w:rsid w:val="00766B0E"/>
    <w:rsid w:val="00766BFB"/>
    <w:rsid w:val="00766C85"/>
    <w:rsid w:val="00766D54"/>
    <w:rsid w:val="00766D8C"/>
    <w:rsid w:val="00766DFE"/>
    <w:rsid w:val="0076731C"/>
    <w:rsid w:val="00767416"/>
    <w:rsid w:val="0076747C"/>
    <w:rsid w:val="00767619"/>
    <w:rsid w:val="007678B6"/>
    <w:rsid w:val="00770732"/>
    <w:rsid w:val="00770B41"/>
    <w:rsid w:val="00770BE7"/>
    <w:rsid w:val="00770CEE"/>
    <w:rsid w:val="00770DE6"/>
    <w:rsid w:val="00771AAB"/>
    <w:rsid w:val="00771FB5"/>
    <w:rsid w:val="007720E8"/>
    <w:rsid w:val="007721AD"/>
    <w:rsid w:val="00772900"/>
    <w:rsid w:val="00772D15"/>
    <w:rsid w:val="00772DC3"/>
    <w:rsid w:val="007733C4"/>
    <w:rsid w:val="007736E3"/>
    <w:rsid w:val="00773F28"/>
    <w:rsid w:val="00773FFB"/>
    <w:rsid w:val="007741EB"/>
    <w:rsid w:val="007743A1"/>
    <w:rsid w:val="007744EF"/>
    <w:rsid w:val="0077486B"/>
    <w:rsid w:val="007749AC"/>
    <w:rsid w:val="007750DC"/>
    <w:rsid w:val="00775330"/>
    <w:rsid w:val="00775BAA"/>
    <w:rsid w:val="00775EFD"/>
    <w:rsid w:val="00775F11"/>
    <w:rsid w:val="007762CD"/>
    <w:rsid w:val="0077666F"/>
    <w:rsid w:val="00776832"/>
    <w:rsid w:val="007768F2"/>
    <w:rsid w:val="0077697C"/>
    <w:rsid w:val="00776BA0"/>
    <w:rsid w:val="00776E9E"/>
    <w:rsid w:val="00777053"/>
    <w:rsid w:val="00777155"/>
    <w:rsid w:val="0077722C"/>
    <w:rsid w:val="0077733D"/>
    <w:rsid w:val="007774FA"/>
    <w:rsid w:val="00777514"/>
    <w:rsid w:val="007776DA"/>
    <w:rsid w:val="007779E1"/>
    <w:rsid w:val="00777CD9"/>
    <w:rsid w:val="00777EE9"/>
    <w:rsid w:val="00777FD8"/>
    <w:rsid w:val="00780657"/>
    <w:rsid w:val="00780676"/>
    <w:rsid w:val="00780980"/>
    <w:rsid w:val="007809D3"/>
    <w:rsid w:val="007809E1"/>
    <w:rsid w:val="00780ADB"/>
    <w:rsid w:val="00780B1F"/>
    <w:rsid w:val="00780FAE"/>
    <w:rsid w:val="0078146E"/>
    <w:rsid w:val="0078156D"/>
    <w:rsid w:val="00781633"/>
    <w:rsid w:val="0078165E"/>
    <w:rsid w:val="007816FD"/>
    <w:rsid w:val="007816FF"/>
    <w:rsid w:val="007818FF"/>
    <w:rsid w:val="00781B33"/>
    <w:rsid w:val="00781B9A"/>
    <w:rsid w:val="00781DAD"/>
    <w:rsid w:val="00781FE0"/>
    <w:rsid w:val="00782266"/>
    <w:rsid w:val="007823DE"/>
    <w:rsid w:val="0078243D"/>
    <w:rsid w:val="00782D8A"/>
    <w:rsid w:val="00782FDD"/>
    <w:rsid w:val="007831CD"/>
    <w:rsid w:val="007831EB"/>
    <w:rsid w:val="00783315"/>
    <w:rsid w:val="007833B8"/>
    <w:rsid w:val="007833C3"/>
    <w:rsid w:val="00783580"/>
    <w:rsid w:val="007837BE"/>
    <w:rsid w:val="0078380D"/>
    <w:rsid w:val="007842FE"/>
    <w:rsid w:val="00784702"/>
    <w:rsid w:val="00784836"/>
    <w:rsid w:val="00784C31"/>
    <w:rsid w:val="00784EA1"/>
    <w:rsid w:val="00784F46"/>
    <w:rsid w:val="00784FC7"/>
    <w:rsid w:val="0078573B"/>
    <w:rsid w:val="00785A8A"/>
    <w:rsid w:val="00785AAB"/>
    <w:rsid w:val="00785D82"/>
    <w:rsid w:val="0078617D"/>
    <w:rsid w:val="007861D1"/>
    <w:rsid w:val="00786215"/>
    <w:rsid w:val="00786272"/>
    <w:rsid w:val="007864B2"/>
    <w:rsid w:val="00786566"/>
    <w:rsid w:val="00786620"/>
    <w:rsid w:val="00786802"/>
    <w:rsid w:val="007868B7"/>
    <w:rsid w:val="00786A4B"/>
    <w:rsid w:val="00786BC0"/>
    <w:rsid w:val="00786E4E"/>
    <w:rsid w:val="00787559"/>
    <w:rsid w:val="0078756D"/>
    <w:rsid w:val="00787736"/>
    <w:rsid w:val="007877EA"/>
    <w:rsid w:val="00787977"/>
    <w:rsid w:val="00787A55"/>
    <w:rsid w:val="00787C07"/>
    <w:rsid w:val="00787FF1"/>
    <w:rsid w:val="0079006A"/>
    <w:rsid w:val="00790325"/>
    <w:rsid w:val="007903BD"/>
    <w:rsid w:val="007905F4"/>
    <w:rsid w:val="007906BF"/>
    <w:rsid w:val="007908C1"/>
    <w:rsid w:val="00790D2F"/>
    <w:rsid w:val="00791548"/>
    <w:rsid w:val="007916D2"/>
    <w:rsid w:val="00791ACE"/>
    <w:rsid w:val="00791ADE"/>
    <w:rsid w:val="00791AFB"/>
    <w:rsid w:val="00791BC9"/>
    <w:rsid w:val="00791BEA"/>
    <w:rsid w:val="007922A9"/>
    <w:rsid w:val="007926B7"/>
    <w:rsid w:val="00792B57"/>
    <w:rsid w:val="00792C8A"/>
    <w:rsid w:val="00792ECC"/>
    <w:rsid w:val="00793213"/>
    <w:rsid w:val="007939C7"/>
    <w:rsid w:val="007939F4"/>
    <w:rsid w:val="00793BDD"/>
    <w:rsid w:val="00793DED"/>
    <w:rsid w:val="00793F70"/>
    <w:rsid w:val="007947FB"/>
    <w:rsid w:val="00794980"/>
    <w:rsid w:val="007949DE"/>
    <w:rsid w:val="007951D0"/>
    <w:rsid w:val="007954AC"/>
    <w:rsid w:val="0079601B"/>
    <w:rsid w:val="007962E1"/>
    <w:rsid w:val="007965D3"/>
    <w:rsid w:val="0079663F"/>
    <w:rsid w:val="00796D18"/>
    <w:rsid w:val="00796F91"/>
    <w:rsid w:val="0079711C"/>
    <w:rsid w:val="0079727F"/>
    <w:rsid w:val="007973E9"/>
    <w:rsid w:val="00797D3D"/>
    <w:rsid w:val="00797DAA"/>
    <w:rsid w:val="00797FCF"/>
    <w:rsid w:val="007A0321"/>
    <w:rsid w:val="007A0506"/>
    <w:rsid w:val="007A0616"/>
    <w:rsid w:val="007A099A"/>
    <w:rsid w:val="007A0A6E"/>
    <w:rsid w:val="007A0DAC"/>
    <w:rsid w:val="007A1189"/>
    <w:rsid w:val="007A15BA"/>
    <w:rsid w:val="007A166E"/>
    <w:rsid w:val="007A1B63"/>
    <w:rsid w:val="007A1BD6"/>
    <w:rsid w:val="007A1EF3"/>
    <w:rsid w:val="007A22B8"/>
    <w:rsid w:val="007A284F"/>
    <w:rsid w:val="007A2BFF"/>
    <w:rsid w:val="007A2DE7"/>
    <w:rsid w:val="007A2F47"/>
    <w:rsid w:val="007A300F"/>
    <w:rsid w:val="007A3040"/>
    <w:rsid w:val="007A3373"/>
    <w:rsid w:val="007A3395"/>
    <w:rsid w:val="007A3505"/>
    <w:rsid w:val="007A3774"/>
    <w:rsid w:val="007A3BF2"/>
    <w:rsid w:val="007A4264"/>
    <w:rsid w:val="007A43F5"/>
    <w:rsid w:val="007A4793"/>
    <w:rsid w:val="007A47FE"/>
    <w:rsid w:val="007A49C5"/>
    <w:rsid w:val="007A4AF1"/>
    <w:rsid w:val="007A4C4B"/>
    <w:rsid w:val="007A513C"/>
    <w:rsid w:val="007A5288"/>
    <w:rsid w:val="007A5904"/>
    <w:rsid w:val="007A590F"/>
    <w:rsid w:val="007A618D"/>
    <w:rsid w:val="007A6333"/>
    <w:rsid w:val="007A6477"/>
    <w:rsid w:val="007A6627"/>
    <w:rsid w:val="007A6660"/>
    <w:rsid w:val="007A6909"/>
    <w:rsid w:val="007A75A3"/>
    <w:rsid w:val="007B0253"/>
    <w:rsid w:val="007B073B"/>
    <w:rsid w:val="007B0865"/>
    <w:rsid w:val="007B091C"/>
    <w:rsid w:val="007B0939"/>
    <w:rsid w:val="007B09ED"/>
    <w:rsid w:val="007B0B92"/>
    <w:rsid w:val="007B1061"/>
    <w:rsid w:val="007B10E9"/>
    <w:rsid w:val="007B1159"/>
    <w:rsid w:val="007B127D"/>
    <w:rsid w:val="007B1528"/>
    <w:rsid w:val="007B15C5"/>
    <w:rsid w:val="007B1632"/>
    <w:rsid w:val="007B1F9A"/>
    <w:rsid w:val="007B21A9"/>
    <w:rsid w:val="007B2638"/>
    <w:rsid w:val="007B266E"/>
    <w:rsid w:val="007B2815"/>
    <w:rsid w:val="007B314C"/>
    <w:rsid w:val="007B322B"/>
    <w:rsid w:val="007B327F"/>
    <w:rsid w:val="007B3476"/>
    <w:rsid w:val="007B39C7"/>
    <w:rsid w:val="007B3C32"/>
    <w:rsid w:val="007B3D55"/>
    <w:rsid w:val="007B3D90"/>
    <w:rsid w:val="007B40AD"/>
    <w:rsid w:val="007B448A"/>
    <w:rsid w:val="007B44DC"/>
    <w:rsid w:val="007B4543"/>
    <w:rsid w:val="007B46B6"/>
    <w:rsid w:val="007B476E"/>
    <w:rsid w:val="007B48FC"/>
    <w:rsid w:val="007B4937"/>
    <w:rsid w:val="007B4C21"/>
    <w:rsid w:val="007B4D78"/>
    <w:rsid w:val="007B519D"/>
    <w:rsid w:val="007B5220"/>
    <w:rsid w:val="007B5443"/>
    <w:rsid w:val="007B559F"/>
    <w:rsid w:val="007B5A66"/>
    <w:rsid w:val="007B5BC8"/>
    <w:rsid w:val="007B630D"/>
    <w:rsid w:val="007B697F"/>
    <w:rsid w:val="007B6B8A"/>
    <w:rsid w:val="007B766D"/>
    <w:rsid w:val="007B7832"/>
    <w:rsid w:val="007B7A3B"/>
    <w:rsid w:val="007C0160"/>
    <w:rsid w:val="007C020C"/>
    <w:rsid w:val="007C0880"/>
    <w:rsid w:val="007C0BD2"/>
    <w:rsid w:val="007C0F3A"/>
    <w:rsid w:val="007C1065"/>
    <w:rsid w:val="007C11FC"/>
    <w:rsid w:val="007C1537"/>
    <w:rsid w:val="007C1B44"/>
    <w:rsid w:val="007C1B94"/>
    <w:rsid w:val="007C2073"/>
    <w:rsid w:val="007C2252"/>
    <w:rsid w:val="007C23F4"/>
    <w:rsid w:val="007C24A4"/>
    <w:rsid w:val="007C2794"/>
    <w:rsid w:val="007C2A39"/>
    <w:rsid w:val="007C2AD0"/>
    <w:rsid w:val="007C377D"/>
    <w:rsid w:val="007C3AA2"/>
    <w:rsid w:val="007C3CBD"/>
    <w:rsid w:val="007C3D88"/>
    <w:rsid w:val="007C3F14"/>
    <w:rsid w:val="007C40FE"/>
    <w:rsid w:val="007C482D"/>
    <w:rsid w:val="007C49F5"/>
    <w:rsid w:val="007C508D"/>
    <w:rsid w:val="007C515A"/>
    <w:rsid w:val="007C52ED"/>
    <w:rsid w:val="007C56CE"/>
    <w:rsid w:val="007C5AB0"/>
    <w:rsid w:val="007C5CE6"/>
    <w:rsid w:val="007C5D3E"/>
    <w:rsid w:val="007C5DB6"/>
    <w:rsid w:val="007C5F2D"/>
    <w:rsid w:val="007C5FA1"/>
    <w:rsid w:val="007C61E0"/>
    <w:rsid w:val="007C6355"/>
    <w:rsid w:val="007C64BC"/>
    <w:rsid w:val="007C6939"/>
    <w:rsid w:val="007C6941"/>
    <w:rsid w:val="007C69CB"/>
    <w:rsid w:val="007C6D48"/>
    <w:rsid w:val="007C6D8A"/>
    <w:rsid w:val="007C6DD9"/>
    <w:rsid w:val="007C6DF9"/>
    <w:rsid w:val="007C70B0"/>
    <w:rsid w:val="007C7318"/>
    <w:rsid w:val="007C7A48"/>
    <w:rsid w:val="007C7D17"/>
    <w:rsid w:val="007C7EF3"/>
    <w:rsid w:val="007D020B"/>
    <w:rsid w:val="007D0677"/>
    <w:rsid w:val="007D073D"/>
    <w:rsid w:val="007D0779"/>
    <w:rsid w:val="007D096E"/>
    <w:rsid w:val="007D098C"/>
    <w:rsid w:val="007D115F"/>
    <w:rsid w:val="007D11B6"/>
    <w:rsid w:val="007D149C"/>
    <w:rsid w:val="007D1558"/>
    <w:rsid w:val="007D15F5"/>
    <w:rsid w:val="007D188E"/>
    <w:rsid w:val="007D1B7C"/>
    <w:rsid w:val="007D214A"/>
    <w:rsid w:val="007D23F9"/>
    <w:rsid w:val="007D261E"/>
    <w:rsid w:val="007D2A8F"/>
    <w:rsid w:val="007D2B63"/>
    <w:rsid w:val="007D357E"/>
    <w:rsid w:val="007D3889"/>
    <w:rsid w:val="007D39A2"/>
    <w:rsid w:val="007D39D7"/>
    <w:rsid w:val="007D3A6B"/>
    <w:rsid w:val="007D3DAD"/>
    <w:rsid w:val="007D4AD0"/>
    <w:rsid w:val="007D4FF2"/>
    <w:rsid w:val="007D50CE"/>
    <w:rsid w:val="007D512C"/>
    <w:rsid w:val="007D526F"/>
    <w:rsid w:val="007D59F2"/>
    <w:rsid w:val="007D5A24"/>
    <w:rsid w:val="007D5B38"/>
    <w:rsid w:val="007D5E36"/>
    <w:rsid w:val="007D6310"/>
    <w:rsid w:val="007D6427"/>
    <w:rsid w:val="007D647B"/>
    <w:rsid w:val="007D673F"/>
    <w:rsid w:val="007D68F4"/>
    <w:rsid w:val="007D6C84"/>
    <w:rsid w:val="007D6CE5"/>
    <w:rsid w:val="007D6EF0"/>
    <w:rsid w:val="007D7042"/>
    <w:rsid w:val="007D7059"/>
    <w:rsid w:val="007D70C7"/>
    <w:rsid w:val="007D794A"/>
    <w:rsid w:val="007D7C8F"/>
    <w:rsid w:val="007D7E94"/>
    <w:rsid w:val="007E0162"/>
    <w:rsid w:val="007E02CC"/>
    <w:rsid w:val="007E07FD"/>
    <w:rsid w:val="007E0862"/>
    <w:rsid w:val="007E0981"/>
    <w:rsid w:val="007E0986"/>
    <w:rsid w:val="007E0C8C"/>
    <w:rsid w:val="007E115C"/>
    <w:rsid w:val="007E12F7"/>
    <w:rsid w:val="007E1479"/>
    <w:rsid w:val="007E152B"/>
    <w:rsid w:val="007E1A3F"/>
    <w:rsid w:val="007E1A55"/>
    <w:rsid w:val="007E1CB1"/>
    <w:rsid w:val="007E201B"/>
    <w:rsid w:val="007E2146"/>
    <w:rsid w:val="007E2395"/>
    <w:rsid w:val="007E2754"/>
    <w:rsid w:val="007E2B1C"/>
    <w:rsid w:val="007E2B64"/>
    <w:rsid w:val="007E2BC5"/>
    <w:rsid w:val="007E3288"/>
    <w:rsid w:val="007E3510"/>
    <w:rsid w:val="007E376F"/>
    <w:rsid w:val="007E48CD"/>
    <w:rsid w:val="007E48E4"/>
    <w:rsid w:val="007E4F0D"/>
    <w:rsid w:val="007E531F"/>
    <w:rsid w:val="007E56EC"/>
    <w:rsid w:val="007E5A14"/>
    <w:rsid w:val="007E5A5B"/>
    <w:rsid w:val="007E5FE4"/>
    <w:rsid w:val="007E5FFD"/>
    <w:rsid w:val="007E605E"/>
    <w:rsid w:val="007E6735"/>
    <w:rsid w:val="007E67F4"/>
    <w:rsid w:val="007E6847"/>
    <w:rsid w:val="007E6EF1"/>
    <w:rsid w:val="007E714F"/>
    <w:rsid w:val="007E71F6"/>
    <w:rsid w:val="007E7B2B"/>
    <w:rsid w:val="007E7CBA"/>
    <w:rsid w:val="007F055C"/>
    <w:rsid w:val="007F05E0"/>
    <w:rsid w:val="007F0B77"/>
    <w:rsid w:val="007F0DD3"/>
    <w:rsid w:val="007F0E31"/>
    <w:rsid w:val="007F1061"/>
    <w:rsid w:val="007F1178"/>
    <w:rsid w:val="007F14FD"/>
    <w:rsid w:val="007F153C"/>
    <w:rsid w:val="007F18C0"/>
    <w:rsid w:val="007F1A69"/>
    <w:rsid w:val="007F1E8D"/>
    <w:rsid w:val="007F22A5"/>
    <w:rsid w:val="007F2DBB"/>
    <w:rsid w:val="007F2E8D"/>
    <w:rsid w:val="007F2ED4"/>
    <w:rsid w:val="007F3B01"/>
    <w:rsid w:val="007F3C61"/>
    <w:rsid w:val="007F3FB0"/>
    <w:rsid w:val="007F438F"/>
    <w:rsid w:val="007F43A9"/>
    <w:rsid w:val="007F49D3"/>
    <w:rsid w:val="007F50BC"/>
    <w:rsid w:val="007F52F6"/>
    <w:rsid w:val="007F5608"/>
    <w:rsid w:val="007F5874"/>
    <w:rsid w:val="007F58C1"/>
    <w:rsid w:val="007F5C6B"/>
    <w:rsid w:val="007F5D4A"/>
    <w:rsid w:val="007F6200"/>
    <w:rsid w:val="007F6306"/>
    <w:rsid w:val="007F6562"/>
    <w:rsid w:val="007F65F2"/>
    <w:rsid w:val="007F6AF0"/>
    <w:rsid w:val="007F6D9F"/>
    <w:rsid w:val="007F70D6"/>
    <w:rsid w:val="007F70F6"/>
    <w:rsid w:val="007F7864"/>
    <w:rsid w:val="007F795B"/>
    <w:rsid w:val="007F7B6D"/>
    <w:rsid w:val="007F7BE4"/>
    <w:rsid w:val="007F7C2F"/>
    <w:rsid w:val="00800104"/>
    <w:rsid w:val="00800184"/>
    <w:rsid w:val="00800734"/>
    <w:rsid w:val="00800994"/>
    <w:rsid w:val="00800D5F"/>
    <w:rsid w:val="00800D7A"/>
    <w:rsid w:val="008013B8"/>
    <w:rsid w:val="0080179D"/>
    <w:rsid w:val="00801838"/>
    <w:rsid w:val="00801FBC"/>
    <w:rsid w:val="00802410"/>
    <w:rsid w:val="008027BE"/>
    <w:rsid w:val="00802927"/>
    <w:rsid w:val="00802A29"/>
    <w:rsid w:val="00802C79"/>
    <w:rsid w:val="00802D78"/>
    <w:rsid w:val="008030BC"/>
    <w:rsid w:val="008039AF"/>
    <w:rsid w:val="00803D8B"/>
    <w:rsid w:val="00803E2E"/>
    <w:rsid w:val="008041A7"/>
    <w:rsid w:val="008041E1"/>
    <w:rsid w:val="00804581"/>
    <w:rsid w:val="00804867"/>
    <w:rsid w:val="00804A69"/>
    <w:rsid w:val="00804B2F"/>
    <w:rsid w:val="00805767"/>
    <w:rsid w:val="00805A48"/>
    <w:rsid w:val="00805CB3"/>
    <w:rsid w:val="00806576"/>
    <w:rsid w:val="008066AF"/>
    <w:rsid w:val="008068FA"/>
    <w:rsid w:val="00806979"/>
    <w:rsid w:val="0080699F"/>
    <w:rsid w:val="00806D29"/>
    <w:rsid w:val="00806E8D"/>
    <w:rsid w:val="00807562"/>
    <w:rsid w:val="00807589"/>
    <w:rsid w:val="008075B1"/>
    <w:rsid w:val="008076B5"/>
    <w:rsid w:val="0080770D"/>
    <w:rsid w:val="00807A13"/>
    <w:rsid w:val="00807B4E"/>
    <w:rsid w:val="00807C55"/>
    <w:rsid w:val="00807D28"/>
    <w:rsid w:val="00807D5E"/>
    <w:rsid w:val="00807DB1"/>
    <w:rsid w:val="00807E1B"/>
    <w:rsid w:val="0081012C"/>
    <w:rsid w:val="00810460"/>
    <w:rsid w:val="00810C3E"/>
    <w:rsid w:val="00810DE9"/>
    <w:rsid w:val="00810EAE"/>
    <w:rsid w:val="00811036"/>
    <w:rsid w:val="00811954"/>
    <w:rsid w:val="00811EF6"/>
    <w:rsid w:val="008123D5"/>
    <w:rsid w:val="008124FE"/>
    <w:rsid w:val="00812606"/>
    <w:rsid w:val="008127B0"/>
    <w:rsid w:val="00812D40"/>
    <w:rsid w:val="00813291"/>
    <w:rsid w:val="0081369D"/>
    <w:rsid w:val="0081389D"/>
    <w:rsid w:val="00813A60"/>
    <w:rsid w:val="00813CE0"/>
    <w:rsid w:val="00813DEF"/>
    <w:rsid w:val="00813FCD"/>
    <w:rsid w:val="0081433F"/>
    <w:rsid w:val="008143A0"/>
    <w:rsid w:val="00814834"/>
    <w:rsid w:val="00814A14"/>
    <w:rsid w:val="00814B38"/>
    <w:rsid w:val="00814B65"/>
    <w:rsid w:val="00814C34"/>
    <w:rsid w:val="00814CE6"/>
    <w:rsid w:val="00814D2B"/>
    <w:rsid w:val="008154B6"/>
    <w:rsid w:val="008155E8"/>
    <w:rsid w:val="00815706"/>
    <w:rsid w:val="00815F85"/>
    <w:rsid w:val="00816654"/>
    <w:rsid w:val="00816A54"/>
    <w:rsid w:val="00816D94"/>
    <w:rsid w:val="008171D7"/>
    <w:rsid w:val="0081727D"/>
    <w:rsid w:val="00817508"/>
    <w:rsid w:val="0081756F"/>
    <w:rsid w:val="00817742"/>
    <w:rsid w:val="00817829"/>
    <w:rsid w:val="0081787C"/>
    <w:rsid w:val="00817959"/>
    <w:rsid w:val="00817B8F"/>
    <w:rsid w:val="00817C96"/>
    <w:rsid w:val="00817D2A"/>
    <w:rsid w:val="00817F27"/>
    <w:rsid w:val="008202CB"/>
    <w:rsid w:val="00820995"/>
    <w:rsid w:val="00820BE6"/>
    <w:rsid w:val="00820CD8"/>
    <w:rsid w:val="00820CDF"/>
    <w:rsid w:val="00820DF1"/>
    <w:rsid w:val="0082126F"/>
    <w:rsid w:val="0082153A"/>
    <w:rsid w:val="0082172C"/>
    <w:rsid w:val="00821781"/>
    <w:rsid w:val="008219E5"/>
    <w:rsid w:val="00821B7E"/>
    <w:rsid w:val="008220AC"/>
    <w:rsid w:val="008228BF"/>
    <w:rsid w:val="0082313E"/>
    <w:rsid w:val="00823233"/>
    <w:rsid w:val="00823264"/>
    <w:rsid w:val="00823335"/>
    <w:rsid w:val="008237B2"/>
    <w:rsid w:val="00823F61"/>
    <w:rsid w:val="00823F74"/>
    <w:rsid w:val="0082449E"/>
    <w:rsid w:val="008249FF"/>
    <w:rsid w:val="008251EC"/>
    <w:rsid w:val="008254DD"/>
    <w:rsid w:val="008257F4"/>
    <w:rsid w:val="008258D4"/>
    <w:rsid w:val="00825DD4"/>
    <w:rsid w:val="008260EA"/>
    <w:rsid w:val="008260FD"/>
    <w:rsid w:val="0082616E"/>
    <w:rsid w:val="00826204"/>
    <w:rsid w:val="008262C0"/>
    <w:rsid w:val="00826575"/>
    <w:rsid w:val="00826A15"/>
    <w:rsid w:val="00826AA0"/>
    <w:rsid w:val="00826B10"/>
    <w:rsid w:val="00826D90"/>
    <w:rsid w:val="00826FA3"/>
    <w:rsid w:val="00827015"/>
    <w:rsid w:val="00827109"/>
    <w:rsid w:val="008271F4"/>
    <w:rsid w:val="00827648"/>
    <w:rsid w:val="00827A41"/>
    <w:rsid w:val="00827AF3"/>
    <w:rsid w:val="0083056F"/>
    <w:rsid w:val="00830F16"/>
    <w:rsid w:val="00831198"/>
    <w:rsid w:val="008312A4"/>
    <w:rsid w:val="008314BC"/>
    <w:rsid w:val="00831E5D"/>
    <w:rsid w:val="00832142"/>
    <w:rsid w:val="0083225E"/>
    <w:rsid w:val="00832321"/>
    <w:rsid w:val="008324EC"/>
    <w:rsid w:val="00832A6E"/>
    <w:rsid w:val="00832C18"/>
    <w:rsid w:val="00832CAF"/>
    <w:rsid w:val="008330DB"/>
    <w:rsid w:val="00833EF5"/>
    <w:rsid w:val="008340F5"/>
    <w:rsid w:val="0083417A"/>
    <w:rsid w:val="00834512"/>
    <w:rsid w:val="00834746"/>
    <w:rsid w:val="008349E7"/>
    <w:rsid w:val="00834D25"/>
    <w:rsid w:val="008356BF"/>
    <w:rsid w:val="00835A41"/>
    <w:rsid w:val="00835B0A"/>
    <w:rsid w:val="00835B82"/>
    <w:rsid w:val="00835C4C"/>
    <w:rsid w:val="00835DC8"/>
    <w:rsid w:val="00836131"/>
    <w:rsid w:val="00836133"/>
    <w:rsid w:val="00836240"/>
    <w:rsid w:val="0083624B"/>
    <w:rsid w:val="0083648B"/>
    <w:rsid w:val="0083657B"/>
    <w:rsid w:val="008366C5"/>
    <w:rsid w:val="00836B5B"/>
    <w:rsid w:val="00836D7A"/>
    <w:rsid w:val="00836FC2"/>
    <w:rsid w:val="00837034"/>
    <w:rsid w:val="008372BF"/>
    <w:rsid w:val="0083768C"/>
    <w:rsid w:val="00837722"/>
    <w:rsid w:val="00837C38"/>
    <w:rsid w:val="00837DF8"/>
    <w:rsid w:val="00837E01"/>
    <w:rsid w:val="008401C3"/>
    <w:rsid w:val="008403BA"/>
    <w:rsid w:val="008404D7"/>
    <w:rsid w:val="00840634"/>
    <w:rsid w:val="00840A68"/>
    <w:rsid w:val="00840A83"/>
    <w:rsid w:val="00840D46"/>
    <w:rsid w:val="00840FC6"/>
    <w:rsid w:val="0084142B"/>
    <w:rsid w:val="0084148F"/>
    <w:rsid w:val="00841573"/>
    <w:rsid w:val="0084179C"/>
    <w:rsid w:val="008419A1"/>
    <w:rsid w:val="00841D18"/>
    <w:rsid w:val="00841EB3"/>
    <w:rsid w:val="00842061"/>
    <w:rsid w:val="00842DB7"/>
    <w:rsid w:val="00842E03"/>
    <w:rsid w:val="0084387F"/>
    <w:rsid w:val="00843AFD"/>
    <w:rsid w:val="00844318"/>
    <w:rsid w:val="008444F8"/>
    <w:rsid w:val="00844750"/>
    <w:rsid w:val="00844999"/>
    <w:rsid w:val="00844F44"/>
    <w:rsid w:val="00845035"/>
    <w:rsid w:val="0084503E"/>
    <w:rsid w:val="0084504C"/>
    <w:rsid w:val="00845768"/>
    <w:rsid w:val="00845F51"/>
    <w:rsid w:val="00845F6D"/>
    <w:rsid w:val="00846106"/>
    <w:rsid w:val="008462E7"/>
    <w:rsid w:val="00846467"/>
    <w:rsid w:val="00846805"/>
    <w:rsid w:val="00846AFB"/>
    <w:rsid w:val="00846D8A"/>
    <w:rsid w:val="0084724D"/>
    <w:rsid w:val="0084733D"/>
    <w:rsid w:val="00847643"/>
    <w:rsid w:val="00847991"/>
    <w:rsid w:val="00847C4E"/>
    <w:rsid w:val="00847EEA"/>
    <w:rsid w:val="008504B3"/>
    <w:rsid w:val="0085087C"/>
    <w:rsid w:val="0085126C"/>
    <w:rsid w:val="0085130C"/>
    <w:rsid w:val="0085154E"/>
    <w:rsid w:val="00851665"/>
    <w:rsid w:val="00851AB6"/>
    <w:rsid w:val="00851B22"/>
    <w:rsid w:val="00851C6C"/>
    <w:rsid w:val="0085202C"/>
    <w:rsid w:val="008521C5"/>
    <w:rsid w:val="00852338"/>
    <w:rsid w:val="00852B93"/>
    <w:rsid w:val="00852D18"/>
    <w:rsid w:val="00852F3B"/>
    <w:rsid w:val="008535EC"/>
    <w:rsid w:val="00853B2A"/>
    <w:rsid w:val="00853C45"/>
    <w:rsid w:val="00854090"/>
    <w:rsid w:val="008540E5"/>
    <w:rsid w:val="0085411A"/>
    <w:rsid w:val="008541B6"/>
    <w:rsid w:val="00854290"/>
    <w:rsid w:val="0085434A"/>
    <w:rsid w:val="00854950"/>
    <w:rsid w:val="00854983"/>
    <w:rsid w:val="00854B60"/>
    <w:rsid w:val="00854EB2"/>
    <w:rsid w:val="00855FA9"/>
    <w:rsid w:val="008561D4"/>
    <w:rsid w:val="00856301"/>
    <w:rsid w:val="00856562"/>
    <w:rsid w:val="008565A7"/>
    <w:rsid w:val="00856665"/>
    <w:rsid w:val="008566E7"/>
    <w:rsid w:val="00856733"/>
    <w:rsid w:val="008569DF"/>
    <w:rsid w:val="00856A36"/>
    <w:rsid w:val="00856E21"/>
    <w:rsid w:val="00856E4A"/>
    <w:rsid w:val="00856FF3"/>
    <w:rsid w:val="0085722A"/>
    <w:rsid w:val="00857234"/>
    <w:rsid w:val="0085737E"/>
    <w:rsid w:val="008577BE"/>
    <w:rsid w:val="008579E4"/>
    <w:rsid w:val="00857C34"/>
    <w:rsid w:val="00860033"/>
    <w:rsid w:val="00860315"/>
    <w:rsid w:val="0086037F"/>
    <w:rsid w:val="008604CB"/>
    <w:rsid w:val="0086067F"/>
    <w:rsid w:val="00860DBF"/>
    <w:rsid w:val="008615D2"/>
    <w:rsid w:val="00861641"/>
    <w:rsid w:val="008616E0"/>
    <w:rsid w:val="00861B41"/>
    <w:rsid w:val="00861D65"/>
    <w:rsid w:val="00861DA1"/>
    <w:rsid w:val="008620A8"/>
    <w:rsid w:val="008620C2"/>
    <w:rsid w:val="00862173"/>
    <w:rsid w:val="00862290"/>
    <w:rsid w:val="0086244E"/>
    <w:rsid w:val="008626B0"/>
    <w:rsid w:val="0086295B"/>
    <w:rsid w:val="00862988"/>
    <w:rsid w:val="00862B78"/>
    <w:rsid w:val="00862F65"/>
    <w:rsid w:val="00863479"/>
    <w:rsid w:val="00863AA0"/>
    <w:rsid w:val="00863FEF"/>
    <w:rsid w:val="00864605"/>
    <w:rsid w:val="0086478D"/>
    <w:rsid w:val="00864A9F"/>
    <w:rsid w:val="008650AB"/>
    <w:rsid w:val="008651C4"/>
    <w:rsid w:val="00865696"/>
    <w:rsid w:val="00865B87"/>
    <w:rsid w:val="00865D4C"/>
    <w:rsid w:val="00865DE1"/>
    <w:rsid w:val="008662A7"/>
    <w:rsid w:val="00866453"/>
    <w:rsid w:val="00866781"/>
    <w:rsid w:val="00867879"/>
    <w:rsid w:val="00867F66"/>
    <w:rsid w:val="00870006"/>
    <w:rsid w:val="00870018"/>
    <w:rsid w:val="008700FA"/>
    <w:rsid w:val="008704E3"/>
    <w:rsid w:val="00870793"/>
    <w:rsid w:val="00870A1C"/>
    <w:rsid w:val="00870AD0"/>
    <w:rsid w:val="00870E13"/>
    <w:rsid w:val="00871029"/>
    <w:rsid w:val="00871096"/>
    <w:rsid w:val="008710EF"/>
    <w:rsid w:val="00871171"/>
    <w:rsid w:val="008712B8"/>
    <w:rsid w:val="00871CDF"/>
    <w:rsid w:val="00871D14"/>
    <w:rsid w:val="00871D54"/>
    <w:rsid w:val="00872052"/>
    <w:rsid w:val="00872128"/>
    <w:rsid w:val="0087229F"/>
    <w:rsid w:val="008722B0"/>
    <w:rsid w:val="00872368"/>
    <w:rsid w:val="0087250F"/>
    <w:rsid w:val="0087278C"/>
    <w:rsid w:val="008727CD"/>
    <w:rsid w:val="0087328F"/>
    <w:rsid w:val="008734E7"/>
    <w:rsid w:val="00873BF0"/>
    <w:rsid w:val="00873FD6"/>
    <w:rsid w:val="0087408D"/>
    <w:rsid w:val="00874446"/>
    <w:rsid w:val="00874D5F"/>
    <w:rsid w:val="00874E33"/>
    <w:rsid w:val="00874FAC"/>
    <w:rsid w:val="0087504C"/>
    <w:rsid w:val="008752AE"/>
    <w:rsid w:val="0087565B"/>
    <w:rsid w:val="00875845"/>
    <w:rsid w:val="0087585D"/>
    <w:rsid w:val="00875905"/>
    <w:rsid w:val="008759CC"/>
    <w:rsid w:val="00875E7F"/>
    <w:rsid w:val="00875F79"/>
    <w:rsid w:val="00875FBD"/>
    <w:rsid w:val="008762F7"/>
    <w:rsid w:val="008768AA"/>
    <w:rsid w:val="00876AC7"/>
    <w:rsid w:val="00876B50"/>
    <w:rsid w:val="00876E56"/>
    <w:rsid w:val="0087721D"/>
    <w:rsid w:val="0087721F"/>
    <w:rsid w:val="0087746C"/>
    <w:rsid w:val="008777CD"/>
    <w:rsid w:val="00877C57"/>
    <w:rsid w:val="00877E1A"/>
    <w:rsid w:val="00877FA3"/>
    <w:rsid w:val="0088011E"/>
    <w:rsid w:val="00880439"/>
    <w:rsid w:val="008804C9"/>
    <w:rsid w:val="0088052B"/>
    <w:rsid w:val="00880B3D"/>
    <w:rsid w:val="00880D84"/>
    <w:rsid w:val="00880E9E"/>
    <w:rsid w:val="008810DF"/>
    <w:rsid w:val="008810FA"/>
    <w:rsid w:val="0088128E"/>
    <w:rsid w:val="008816D6"/>
    <w:rsid w:val="00881711"/>
    <w:rsid w:val="00881842"/>
    <w:rsid w:val="00881F28"/>
    <w:rsid w:val="00881F60"/>
    <w:rsid w:val="008825A6"/>
    <w:rsid w:val="0088261A"/>
    <w:rsid w:val="00882BB1"/>
    <w:rsid w:val="00883004"/>
    <w:rsid w:val="00883053"/>
    <w:rsid w:val="008831BB"/>
    <w:rsid w:val="00883D18"/>
    <w:rsid w:val="00883DAF"/>
    <w:rsid w:val="00883ED6"/>
    <w:rsid w:val="00883F8F"/>
    <w:rsid w:val="00884255"/>
    <w:rsid w:val="0088425B"/>
    <w:rsid w:val="008849DF"/>
    <w:rsid w:val="00884A4F"/>
    <w:rsid w:val="00884A6F"/>
    <w:rsid w:val="00884EAC"/>
    <w:rsid w:val="0088517E"/>
    <w:rsid w:val="00885401"/>
    <w:rsid w:val="0088568D"/>
    <w:rsid w:val="008856A1"/>
    <w:rsid w:val="0088579F"/>
    <w:rsid w:val="0088599D"/>
    <w:rsid w:val="00885C8D"/>
    <w:rsid w:val="00885D5D"/>
    <w:rsid w:val="00885F46"/>
    <w:rsid w:val="00886012"/>
    <w:rsid w:val="00886116"/>
    <w:rsid w:val="0088649C"/>
    <w:rsid w:val="0088651F"/>
    <w:rsid w:val="008867C6"/>
    <w:rsid w:val="00886CB3"/>
    <w:rsid w:val="008876D4"/>
    <w:rsid w:val="00887771"/>
    <w:rsid w:val="00887AB5"/>
    <w:rsid w:val="0089035C"/>
    <w:rsid w:val="0089054C"/>
    <w:rsid w:val="008907B2"/>
    <w:rsid w:val="00890B03"/>
    <w:rsid w:val="00890BCD"/>
    <w:rsid w:val="00890F04"/>
    <w:rsid w:val="00890F2B"/>
    <w:rsid w:val="00890F73"/>
    <w:rsid w:val="008911A2"/>
    <w:rsid w:val="00891671"/>
    <w:rsid w:val="008916B4"/>
    <w:rsid w:val="008918CF"/>
    <w:rsid w:val="00891F63"/>
    <w:rsid w:val="0089206B"/>
    <w:rsid w:val="008922DC"/>
    <w:rsid w:val="008922DF"/>
    <w:rsid w:val="00892ABA"/>
    <w:rsid w:val="00892F5D"/>
    <w:rsid w:val="00893024"/>
    <w:rsid w:val="00893158"/>
    <w:rsid w:val="00893AC0"/>
    <w:rsid w:val="00893B3B"/>
    <w:rsid w:val="00893E2F"/>
    <w:rsid w:val="00893E96"/>
    <w:rsid w:val="00894304"/>
    <w:rsid w:val="0089459B"/>
    <w:rsid w:val="008947E5"/>
    <w:rsid w:val="00894873"/>
    <w:rsid w:val="00895243"/>
    <w:rsid w:val="00895484"/>
    <w:rsid w:val="0089563D"/>
    <w:rsid w:val="00895A0C"/>
    <w:rsid w:val="00895F3A"/>
    <w:rsid w:val="008964EE"/>
    <w:rsid w:val="008965AD"/>
    <w:rsid w:val="0089695D"/>
    <w:rsid w:val="00896A6F"/>
    <w:rsid w:val="00896C4D"/>
    <w:rsid w:val="00896D10"/>
    <w:rsid w:val="00896DF5"/>
    <w:rsid w:val="00896FEA"/>
    <w:rsid w:val="00897190"/>
    <w:rsid w:val="0089724B"/>
    <w:rsid w:val="008976EB"/>
    <w:rsid w:val="00897999"/>
    <w:rsid w:val="008979F5"/>
    <w:rsid w:val="00897F4A"/>
    <w:rsid w:val="008A0065"/>
    <w:rsid w:val="008A0173"/>
    <w:rsid w:val="008A0339"/>
    <w:rsid w:val="008A03A0"/>
    <w:rsid w:val="008A046A"/>
    <w:rsid w:val="008A0473"/>
    <w:rsid w:val="008A04C7"/>
    <w:rsid w:val="008A0533"/>
    <w:rsid w:val="008A0A71"/>
    <w:rsid w:val="008A10C7"/>
    <w:rsid w:val="008A111D"/>
    <w:rsid w:val="008A11B6"/>
    <w:rsid w:val="008A1597"/>
    <w:rsid w:val="008A1895"/>
    <w:rsid w:val="008A1910"/>
    <w:rsid w:val="008A197B"/>
    <w:rsid w:val="008A1C65"/>
    <w:rsid w:val="008A1C6C"/>
    <w:rsid w:val="008A1EA1"/>
    <w:rsid w:val="008A23A6"/>
    <w:rsid w:val="008A24BD"/>
    <w:rsid w:val="008A2AAE"/>
    <w:rsid w:val="008A2D2E"/>
    <w:rsid w:val="008A2F26"/>
    <w:rsid w:val="008A2F9B"/>
    <w:rsid w:val="008A3390"/>
    <w:rsid w:val="008A3489"/>
    <w:rsid w:val="008A3503"/>
    <w:rsid w:val="008A36ED"/>
    <w:rsid w:val="008A3898"/>
    <w:rsid w:val="008A3CB4"/>
    <w:rsid w:val="008A42D8"/>
    <w:rsid w:val="008A457F"/>
    <w:rsid w:val="008A4856"/>
    <w:rsid w:val="008A50B0"/>
    <w:rsid w:val="008A53C3"/>
    <w:rsid w:val="008A59E9"/>
    <w:rsid w:val="008A631F"/>
    <w:rsid w:val="008A668F"/>
    <w:rsid w:val="008A6A20"/>
    <w:rsid w:val="008A7261"/>
    <w:rsid w:val="008A72A4"/>
    <w:rsid w:val="008A758D"/>
    <w:rsid w:val="008A75C5"/>
    <w:rsid w:val="008A7669"/>
    <w:rsid w:val="008A7760"/>
    <w:rsid w:val="008A7819"/>
    <w:rsid w:val="008A7BEA"/>
    <w:rsid w:val="008A7C09"/>
    <w:rsid w:val="008B01A2"/>
    <w:rsid w:val="008B07EF"/>
    <w:rsid w:val="008B097E"/>
    <w:rsid w:val="008B0C49"/>
    <w:rsid w:val="008B0CD0"/>
    <w:rsid w:val="008B0FE8"/>
    <w:rsid w:val="008B1143"/>
    <w:rsid w:val="008B130E"/>
    <w:rsid w:val="008B1651"/>
    <w:rsid w:val="008B175A"/>
    <w:rsid w:val="008B1EFF"/>
    <w:rsid w:val="008B21F5"/>
    <w:rsid w:val="008B269F"/>
    <w:rsid w:val="008B285C"/>
    <w:rsid w:val="008B2A2E"/>
    <w:rsid w:val="008B2D1D"/>
    <w:rsid w:val="008B2DB1"/>
    <w:rsid w:val="008B2DEB"/>
    <w:rsid w:val="008B3164"/>
    <w:rsid w:val="008B35ED"/>
    <w:rsid w:val="008B398B"/>
    <w:rsid w:val="008B3C99"/>
    <w:rsid w:val="008B3E95"/>
    <w:rsid w:val="008B41AC"/>
    <w:rsid w:val="008B41EF"/>
    <w:rsid w:val="008B4230"/>
    <w:rsid w:val="008B43A7"/>
    <w:rsid w:val="008B447F"/>
    <w:rsid w:val="008B475F"/>
    <w:rsid w:val="008B4B0D"/>
    <w:rsid w:val="008B4B33"/>
    <w:rsid w:val="008B5577"/>
    <w:rsid w:val="008B587A"/>
    <w:rsid w:val="008B5F23"/>
    <w:rsid w:val="008B5F91"/>
    <w:rsid w:val="008B60E9"/>
    <w:rsid w:val="008B60ED"/>
    <w:rsid w:val="008B6847"/>
    <w:rsid w:val="008B6E5C"/>
    <w:rsid w:val="008B757A"/>
    <w:rsid w:val="008B766A"/>
    <w:rsid w:val="008B7A0E"/>
    <w:rsid w:val="008C13C3"/>
    <w:rsid w:val="008C16BC"/>
    <w:rsid w:val="008C1C0B"/>
    <w:rsid w:val="008C1FE8"/>
    <w:rsid w:val="008C21FC"/>
    <w:rsid w:val="008C2300"/>
    <w:rsid w:val="008C2426"/>
    <w:rsid w:val="008C2453"/>
    <w:rsid w:val="008C2461"/>
    <w:rsid w:val="008C26B4"/>
    <w:rsid w:val="008C28BA"/>
    <w:rsid w:val="008C290B"/>
    <w:rsid w:val="008C2BA6"/>
    <w:rsid w:val="008C31D1"/>
    <w:rsid w:val="008C3240"/>
    <w:rsid w:val="008C33D2"/>
    <w:rsid w:val="008C39DE"/>
    <w:rsid w:val="008C3ACC"/>
    <w:rsid w:val="008C3B45"/>
    <w:rsid w:val="008C4188"/>
    <w:rsid w:val="008C41EC"/>
    <w:rsid w:val="008C4B47"/>
    <w:rsid w:val="008C50E3"/>
    <w:rsid w:val="008C51AC"/>
    <w:rsid w:val="008C52B6"/>
    <w:rsid w:val="008C5404"/>
    <w:rsid w:val="008C55F4"/>
    <w:rsid w:val="008C560E"/>
    <w:rsid w:val="008C5935"/>
    <w:rsid w:val="008C59D5"/>
    <w:rsid w:val="008C5A1F"/>
    <w:rsid w:val="008C5AF9"/>
    <w:rsid w:val="008C5B10"/>
    <w:rsid w:val="008C64CA"/>
    <w:rsid w:val="008C6C7A"/>
    <w:rsid w:val="008C6CE1"/>
    <w:rsid w:val="008C6F4F"/>
    <w:rsid w:val="008C730B"/>
    <w:rsid w:val="008C74CC"/>
    <w:rsid w:val="008C7905"/>
    <w:rsid w:val="008C7950"/>
    <w:rsid w:val="008C7F77"/>
    <w:rsid w:val="008D02CB"/>
    <w:rsid w:val="008D02DE"/>
    <w:rsid w:val="008D0459"/>
    <w:rsid w:val="008D0586"/>
    <w:rsid w:val="008D05D2"/>
    <w:rsid w:val="008D0E89"/>
    <w:rsid w:val="008D13DC"/>
    <w:rsid w:val="008D149D"/>
    <w:rsid w:val="008D1950"/>
    <w:rsid w:val="008D1CB4"/>
    <w:rsid w:val="008D1E23"/>
    <w:rsid w:val="008D2461"/>
    <w:rsid w:val="008D2605"/>
    <w:rsid w:val="008D262D"/>
    <w:rsid w:val="008D2770"/>
    <w:rsid w:val="008D28FB"/>
    <w:rsid w:val="008D2CB2"/>
    <w:rsid w:val="008D2DBC"/>
    <w:rsid w:val="008D3208"/>
    <w:rsid w:val="008D3DE7"/>
    <w:rsid w:val="008D3F21"/>
    <w:rsid w:val="008D3FDD"/>
    <w:rsid w:val="008D4277"/>
    <w:rsid w:val="008D4423"/>
    <w:rsid w:val="008D453F"/>
    <w:rsid w:val="008D46DD"/>
    <w:rsid w:val="008D47A1"/>
    <w:rsid w:val="008D4E68"/>
    <w:rsid w:val="008D508F"/>
    <w:rsid w:val="008D538D"/>
    <w:rsid w:val="008D5497"/>
    <w:rsid w:val="008D592F"/>
    <w:rsid w:val="008D5FB9"/>
    <w:rsid w:val="008D5FCD"/>
    <w:rsid w:val="008D62AF"/>
    <w:rsid w:val="008D63A7"/>
    <w:rsid w:val="008D642F"/>
    <w:rsid w:val="008D65A1"/>
    <w:rsid w:val="008D6733"/>
    <w:rsid w:val="008D68EF"/>
    <w:rsid w:val="008D6F54"/>
    <w:rsid w:val="008D6F90"/>
    <w:rsid w:val="008D72A4"/>
    <w:rsid w:val="008D72DE"/>
    <w:rsid w:val="008D732D"/>
    <w:rsid w:val="008D7378"/>
    <w:rsid w:val="008D7449"/>
    <w:rsid w:val="008D7554"/>
    <w:rsid w:val="008D7615"/>
    <w:rsid w:val="008D76A0"/>
    <w:rsid w:val="008D78C3"/>
    <w:rsid w:val="008D78F6"/>
    <w:rsid w:val="008D7993"/>
    <w:rsid w:val="008D7D1C"/>
    <w:rsid w:val="008D7DEB"/>
    <w:rsid w:val="008E036A"/>
    <w:rsid w:val="008E037E"/>
    <w:rsid w:val="008E04B5"/>
    <w:rsid w:val="008E056A"/>
    <w:rsid w:val="008E0B85"/>
    <w:rsid w:val="008E0CDD"/>
    <w:rsid w:val="008E0E15"/>
    <w:rsid w:val="008E0E1D"/>
    <w:rsid w:val="008E0E89"/>
    <w:rsid w:val="008E0E8C"/>
    <w:rsid w:val="008E1217"/>
    <w:rsid w:val="008E16F9"/>
    <w:rsid w:val="008E1765"/>
    <w:rsid w:val="008E18A3"/>
    <w:rsid w:val="008E19E1"/>
    <w:rsid w:val="008E1FDF"/>
    <w:rsid w:val="008E2051"/>
    <w:rsid w:val="008E20EC"/>
    <w:rsid w:val="008E2562"/>
    <w:rsid w:val="008E290D"/>
    <w:rsid w:val="008E2911"/>
    <w:rsid w:val="008E2B47"/>
    <w:rsid w:val="008E2C59"/>
    <w:rsid w:val="008E3108"/>
    <w:rsid w:val="008E329C"/>
    <w:rsid w:val="008E35C0"/>
    <w:rsid w:val="008E378A"/>
    <w:rsid w:val="008E388C"/>
    <w:rsid w:val="008E3D7C"/>
    <w:rsid w:val="008E3F52"/>
    <w:rsid w:val="008E40BC"/>
    <w:rsid w:val="008E40FD"/>
    <w:rsid w:val="008E412D"/>
    <w:rsid w:val="008E427C"/>
    <w:rsid w:val="008E451A"/>
    <w:rsid w:val="008E4820"/>
    <w:rsid w:val="008E4D72"/>
    <w:rsid w:val="008E51C3"/>
    <w:rsid w:val="008E5368"/>
    <w:rsid w:val="008E5B5F"/>
    <w:rsid w:val="008E5D5A"/>
    <w:rsid w:val="008E5D7A"/>
    <w:rsid w:val="008E5E0A"/>
    <w:rsid w:val="008E6333"/>
    <w:rsid w:val="008E6788"/>
    <w:rsid w:val="008E6B9F"/>
    <w:rsid w:val="008E72CF"/>
    <w:rsid w:val="008E73B1"/>
    <w:rsid w:val="008E7415"/>
    <w:rsid w:val="008E7DB3"/>
    <w:rsid w:val="008F01AB"/>
    <w:rsid w:val="008F0391"/>
    <w:rsid w:val="008F0460"/>
    <w:rsid w:val="008F0C10"/>
    <w:rsid w:val="008F0D27"/>
    <w:rsid w:val="008F19B7"/>
    <w:rsid w:val="008F1CF8"/>
    <w:rsid w:val="008F2201"/>
    <w:rsid w:val="008F2595"/>
    <w:rsid w:val="008F2770"/>
    <w:rsid w:val="008F2B4B"/>
    <w:rsid w:val="008F2FC6"/>
    <w:rsid w:val="008F308D"/>
    <w:rsid w:val="008F3192"/>
    <w:rsid w:val="008F32D8"/>
    <w:rsid w:val="008F3CB2"/>
    <w:rsid w:val="008F3D2D"/>
    <w:rsid w:val="008F3D7C"/>
    <w:rsid w:val="008F3DC9"/>
    <w:rsid w:val="008F3FD5"/>
    <w:rsid w:val="008F4107"/>
    <w:rsid w:val="008F4240"/>
    <w:rsid w:val="008F4340"/>
    <w:rsid w:val="008F473A"/>
    <w:rsid w:val="008F48AD"/>
    <w:rsid w:val="008F4BFE"/>
    <w:rsid w:val="008F4D8E"/>
    <w:rsid w:val="008F4E3F"/>
    <w:rsid w:val="008F5184"/>
    <w:rsid w:val="008F52F0"/>
    <w:rsid w:val="008F595E"/>
    <w:rsid w:val="008F5AF6"/>
    <w:rsid w:val="008F5BCF"/>
    <w:rsid w:val="008F6188"/>
    <w:rsid w:val="008F61EB"/>
    <w:rsid w:val="008F6435"/>
    <w:rsid w:val="008F6649"/>
    <w:rsid w:val="008F67DB"/>
    <w:rsid w:val="008F6CD1"/>
    <w:rsid w:val="008F7094"/>
    <w:rsid w:val="008F7B94"/>
    <w:rsid w:val="008F7BD6"/>
    <w:rsid w:val="008F7CEF"/>
    <w:rsid w:val="008F7EC2"/>
    <w:rsid w:val="008F7F61"/>
    <w:rsid w:val="0090009E"/>
    <w:rsid w:val="009000FD"/>
    <w:rsid w:val="00900112"/>
    <w:rsid w:val="00900688"/>
    <w:rsid w:val="009007EA"/>
    <w:rsid w:val="00900A0A"/>
    <w:rsid w:val="00900AD8"/>
    <w:rsid w:val="00900B2B"/>
    <w:rsid w:val="00900DDE"/>
    <w:rsid w:val="00900DF1"/>
    <w:rsid w:val="00900FE6"/>
    <w:rsid w:val="009010AF"/>
    <w:rsid w:val="00901425"/>
    <w:rsid w:val="00901845"/>
    <w:rsid w:val="00901C3B"/>
    <w:rsid w:val="009021DE"/>
    <w:rsid w:val="009022BC"/>
    <w:rsid w:val="0090255A"/>
    <w:rsid w:val="00902704"/>
    <w:rsid w:val="00902734"/>
    <w:rsid w:val="00902778"/>
    <w:rsid w:val="00902997"/>
    <w:rsid w:val="00902A2C"/>
    <w:rsid w:val="00902AA6"/>
    <w:rsid w:val="00902C01"/>
    <w:rsid w:val="00903281"/>
    <w:rsid w:val="00903300"/>
    <w:rsid w:val="00903820"/>
    <w:rsid w:val="009039F8"/>
    <w:rsid w:val="00903BE9"/>
    <w:rsid w:val="00903C8F"/>
    <w:rsid w:val="00903D33"/>
    <w:rsid w:val="00903D8E"/>
    <w:rsid w:val="00903F59"/>
    <w:rsid w:val="0090411E"/>
    <w:rsid w:val="009043B4"/>
    <w:rsid w:val="009045C7"/>
    <w:rsid w:val="00904749"/>
    <w:rsid w:val="0090480E"/>
    <w:rsid w:val="00904A52"/>
    <w:rsid w:val="00904A62"/>
    <w:rsid w:val="00904B6D"/>
    <w:rsid w:val="00904D83"/>
    <w:rsid w:val="00904E79"/>
    <w:rsid w:val="009058DE"/>
    <w:rsid w:val="00905A06"/>
    <w:rsid w:val="00906100"/>
    <w:rsid w:val="0090618A"/>
    <w:rsid w:val="009067B8"/>
    <w:rsid w:val="009068CD"/>
    <w:rsid w:val="00906C4B"/>
    <w:rsid w:val="00906EED"/>
    <w:rsid w:val="00907071"/>
    <w:rsid w:val="0090715C"/>
    <w:rsid w:val="00907304"/>
    <w:rsid w:val="00907549"/>
    <w:rsid w:val="0090789F"/>
    <w:rsid w:val="00907C2E"/>
    <w:rsid w:val="00907E8D"/>
    <w:rsid w:val="0091001E"/>
    <w:rsid w:val="00910334"/>
    <w:rsid w:val="009108A7"/>
    <w:rsid w:val="00910A5C"/>
    <w:rsid w:val="00910D3E"/>
    <w:rsid w:val="00910ED6"/>
    <w:rsid w:val="009113C6"/>
    <w:rsid w:val="0091147F"/>
    <w:rsid w:val="009119B7"/>
    <w:rsid w:val="00911E1A"/>
    <w:rsid w:val="00912104"/>
    <w:rsid w:val="009123B9"/>
    <w:rsid w:val="0091271C"/>
    <w:rsid w:val="00913BC8"/>
    <w:rsid w:val="00913F4C"/>
    <w:rsid w:val="0091404B"/>
    <w:rsid w:val="0091423A"/>
    <w:rsid w:val="0091461B"/>
    <w:rsid w:val="00914A5D"/>
    <w:rsid w:val="00914A6C"/>
    <w:rsid w:val="00914F86"/>
    <w:rsid w:val="00915032"/>
    <w:rsid w:val="0091537E"/>
    <w:rsid w:val="0091545A"/>
    <w:rsid w:val="009154BD"/>
    <w:rsid w:val="0091557E"/>
    <w:rsid w:val="00915EE2"/>
    <w:rsid w:val="0091610F"/>
    <w:rsid w:val="009161BA"/>
    <w:rsid w:val="00916827"/>
    <w:rsid w:val="00916B43"/>
    <w:rsid w:val="009172E4"/>
    <w:rsid w:val="00920FE4"/>
    <w:rsid w:val="00921140"/>
    <w:rsid w:val="0092119B"/>
    <w:rsid w:val="009216BF"/>
    <w:rsid w:val="009218D2"/>
    <w:rsid w:val="00921A74"/>
    <w:rsid w:val="00921C9F"/>
    <w:rsid w:val="00921CA2"/>
    <w:rsid w:val="00921ED5"/>
    <w:rsid w:val="00921FA1"/>
    <w:rsid w:val="009225B6"/>
    <w:rsid w:val="0092286C"/>
    <w:rsid w:val="00922F7C"/>
    <w:rsid w:val="00923151"/>
    <w:rsid w:val="00923ABA"/>
    <w:rsid w:val="00924108"/>
    <w:rsid w:val="0092434B"/>
    <w:rsid w:val="009247D8"/>
    <w:rsid w:val="0092498F"/>
    <w:rsid w:val="00924A82"/>
    <w:rsid w:val="00924F5D"/>
    <w:rsid w:val="0092507E"/>
    <w:rsid w:val="009254FF"/>
    <w:rsid w:val="00925688"/>
    <w:rsid w:val="00925836"/>
    <w:rsid w:val="0092585D"/>
    <w:rsid w:val="0092590B"/>
    <w:rsid w:val="00925C10"/>
    <w:rsid w:val="00925DD1"/>
    <w:rsid w:val="0092603E"/>
    <w:rsid w:val="009260EC"/>
    <w:rsid w:val="00926264"/>
    <w:rsid w:val="00926595"/>
    <w:rsid w:val="0092698B"/>
    <w:rsid w:val="009269EB"/>
    <w:rsid w:val="00927211"/>
    <w:rsid w:val="0092746B"/>
    <w:rsid w:val="00927670"/>
    <w:rsid w:val="00927752"/>
    <w:rsid w:val="00930305"/>
    <w:rsid w:val="0093063D"/>
    <w:rsid w:val="009306E2"/>
    <w:rsid w:val="00930786"/>
    <w:rsid w:val="0093135E"/>
    <w:rsid w:val="009316DF"/>
    <w:rsid w:val="00931948"/>
    <w:rsid w:val="0093195D"/>
    <w:rsid w:val="00931A1C"/>
    <w:rsid w:val="00931CED"/>
    <w:rsid w:val="00931CF8"/>
    <w:rsid w:val="00931F17"/>
    <w:rsid w:val="00932109"/>
    <w:rsid w:val="009321E2"/>
    <w:rsid w:val="00932276"/>
    <w:rsid w:val="009322AC"/>
    <w:rsid w:val="009324B1"/>
    <w:rsid w:val="009325C9"/>
    <w:rsid w:val="0093272E"/>
    <w:rsid w:val="009327B5"/>
    <w:rsid w:val="00932907"/>
    <w:rsid w:val="00932A16"/>
    <w:rsid w:val="00932A20"/>
    <w:rsid w:val="00932AD9"/>
    <w:rsid w:val="00933078"/>
    <w:rsid w:val="0093311E"/>
    <w:rsid w:val="00933BB2"/>
    <w:rsid w:val="00933C45"/>
    <w:rsid w:val="00933D61"/>
    <w:rsid w:val="00933D83"/>
    <w:rsid w:val="00933DE4"/>
    <w:rsid w:val="00933DF1"/>
    <w:rsid w:val="0093427D"/>
    <w:rsid w:val="0093457F"/>
    <w:rsid w:val="00934958"/>
    <w:rsid w:val="009349A9"/>
    <w:rsid w:val="00934AC7"/>
    <w:rsid w:val="00934EA0"/>
    <w:rsid w:val="009350F7"/>
    <w:rsid w:val="009355F0"/>
    <w:rsid w:val="009358A6"/>
    <w:rsid w:val="009359F0"/>
    <w:rsid w:val="00935B52"/>
    <w:rsid w:val="00935DFE"/>
    <w:rsid w:val="009366EC"/>
    <w:rsid w:val="00936746"/>
    <w:rsid w:val="00936951"/>
    <w:rsid w:val="00936A90"/>
    <w:rsid w:val="009370A6"/>
    <w:rsid w:val="009370D2"/>
    <w:rsid w:val="00937436"/>
    <w:rsid w:val="00937771"/>
    <w:rsid w:val="00937AC7"/>
    <w:rsid w:val="00937D15"/>
    <w:rsid w:val="009400FE"/>
    <w:rsid w:val="009406F4"/>
    <w:rsid w:val="00940A5D"/>
    <w:rsid w:val="00940ACA"/>
    <w:rsid w:val="00940BCB"/>
    <w:rsid w:val="00940D6C"/>
    <w:rsid w:val="00940D85"/>
    <w:rsid w:val="00940DF4"/>
    <w:rsid w:val="00940FB5"/>
    <w:rsid w:val="0094141A"/>
    <w:rsid w:val="0094148B"/>
    <w:rsid w:val="0094173F"/>
    <w:rsid w:val="00941A1C"/>
    <w:rsid w:val="00941B97"/>
    <w:rsid w:val="00941F23"/>
    <w:rsid w:val="00942397"/>
    <w:rsid w:val="009426AD"/>
    <w:rsid w:val="00942772"/>
    <w:rsid w:val="00942A6E"/>
    <w:rsid w:val="00942B27"/>
    <w:rsid w:val="00942BB8"/>
    <w:rsid w:val="00943007"/>
    <w:rsid w:val="00943256"/>
    <w:rsid w:val="00943336"/>
    <w:rsid w:val="0094335F"/>
    <w:rsid w:val="0094362B"/>
    <w:rsid w:val="00943BD7"/>
    <w:rsid w:val="00943D09"/>
    <w:rsid w:val="00944202"/>
    <w:rsid w:val="00944335"/>
    <w:rsid w:val="00944583"/>
    <w:rsid w:val="00944710"/>
    <w:rsid w:val="00944AF4"/>
    <w:rsid w:val="00944B89"/>
    <w:rsid w:val="00944D0F"/>
    <w:rsid w:val="00944D1E"/>
    <w:rsid w:val="00944D54"/>
    <w:rsid w:val="00944EC2"/>
    <w:rsid w:val="009451AB"/>
    <w:rsid w:val="00945D64"/>
    <w:rsid w:val="00945E49"/>
    <w:rsid w:val="00945FD3"/>
    <w:rsid w:val="00945FE6"/>
    <w:rsid w:val="00946198"/>
    <w:rsid w:val="009462D8"/>
    <w:rsid w:val="00946388"/>
    <w:rsid w:val="0094666C"/>
    <w:rsid w:val="00946974"/>
    <w:rsid w:val="00946CAB"/>
    <w:rsid w:val="0094712A"/>
    <w:rsid w:val="00947238"/>
    <w:rsid w:val="00947711"/>
    <w:rsid w:val="00947A94"/>
    <w:rsid w:val="00947C79"/>
    <w:rsid w:val="00947D0A"/>
    <w:rsid w:val="009504EC"/>
    <w:rsid w:val="009509D7"/>
    <w:rsid w:val="00950B09"/>
    <w:rsid w:val="00950DD1"/>
    <w:rsid w:val="00951417"/>
    <w:rsid w:val="0095154C"/>
    <w:rsid w:val="00951798"/>
    <w:rsid w:val="009517A9"/>
    <w:rsid w:val="00951845"/>
    <w:rsid w:val="009518BD"/>
    <w:rsid w:val="00951995"/>
    <w:rsid w:val="00951C7E"/>
    <w:rsid w:val="00951CF6"/>
    <w:rsid w:val="0095225E"/>
    <w:rsid w:val="00952444"/>
    <w:rsid w:val="009525A4"/>
    <w:rsid w:val="00952752"/>
    <w:rsid w:val="009527E4"/>
    <w:rsid w:val="00952ACA"/>
    <w:rsid w:val="00952C1F"/>
    <w:rsid w:val="009537A7"/>
    <w:rsid w:val="00953B1F"/>
    <w:rsid w:val="00953EBE"/>
    <w:rsid w:val="009544E0"/>
    <w:rsid w:val="009548C3"/>
    <w:rsid w:val="0095506D"/>
    <w:rsid w:val="00955406"/>
    <w:rsid w:val="009555E2"/>
    <w:rsid w:val="009557DF"/>
    <w:rsid w:val="00955A2E"/>
    <w:rsid w:val="00955AAB"/>
    <w:rsid w:val="00956101"/>
    <w:rsid w:val="00956804"/>
    <w:rsid w:val="00956F80"/>
    <w:rsid w:val="00957060"/>
    <w:rsid w:val="0095734D"/>
    <w:rsid w:val="00957487"/>
    <w:rsid w:val="0095762E"/>
    <w:rsid w:val="0095799C"/>
    <w:rsid w:val="00957D9C"/>
    <w:rsid w:val="00957FCA"/>
    <w:rsid w:val="009603AB"/>
    <w:rsid w:val="0096042B"/>
    <w:rsid w:val="009604C4"/>
    <w:rsid w:val="00960534"/>
    <w:rsid w:val="009607AF"/>
    <w:rsid w:val="00960962"/>
    <w:rsid w:val="00960A88"/>
    <w:rsid w:val="00960A90"/>
    <w:rsid w:val="00960C68"/>
    <w:rsid w:val="00960CB6"/>
    <w:rsid w:val="00960D27"/>
    <w:rsid w:val="00961016"/>
    <w:rsid w:val="00961023"/>
    <w:rsid w:val="00961120"/>
    <w:rsid w:val="009612F1"/>
    <w:rsid w:val="0096138F"/>
    <w:rsid w:val="009613DF"/>
    <w:rsid w:val="00961591"/>
    <w:rsid w:val="009616FA"/>
    <w:rsid w:val="00961910"/>
    <w:rsid w:val="00961A6C"/>
    <w:rsid w:val="00961E6D"/>
    <w:rsid w:val="00961F21"/>
    <w:rsid w:val="00962014"/>
    <w:rsid w:val="009621FF"/>
    <w:rsid w:val="00962269"/>
    <w:rsid w:val="009626F0"/>
    <w:rsid w:val="0096292B"/>
    <w:rsid w:val="00962AA6"/>
    <w:rsid w:val="00962C5A"/>
    <w:rsid w:val="0096336E"/>
    <w:rsid w:val="0096392B"/>
    <w:rsid w:val="0096397B"/>
    <w:rsid w:val="00963BEA"/>
    <w:rsid w:val="00964073"/>
    <w:rsid w:val="009640C7"/>
    <w:rsid w:val="00964873"/>
    <w:rsid w:val="00964B17"/>
    <w:rsid w:val="00964E3C"/>
    <w:rsid w:val="00964E69"/>
    <w:rsid w:val="00964EA5"/>
    <w:rsid w:val="0096504D"/>
    <w:rsid w:val="0096514B"/>
    <w:rsid w:val="009654F0"/>
    <w:rsid w:val="009659EA"/>
    <w:rsid w:val="00965A1D"/>
    <w:rsid w:val="00965F6B"/>
    <w:rsid w:val="009662CB"/>
    <w:rsid w:val="00966603"/>
    <w:rsid w:val="0096668C"/>
    <w:rsid w:val="0096691D"/>
    <w:rsid w:val="00966937"/>
    <w:rsid w:val="009669FA"/>
    <w:rsid w:val="00966EC4"/>
    <w:rsid w:val="00967015"/>
    <w:rsid w:val="0096766C"/>
    <w:rsid w:val="00967851"/>
    <w:rsid w:val="009679AA"/>
    <w:rsid w:val="00967D2D"/>
    <w:rsid w:val="00967EBF"/>
    <w:rsid w:val="00967FE5"/>
    <w:rsid w:val="0097020F"/>
    <w:rsid w:val="00970292"/>
    <w:rsid w:val="00970F7A"/>
    <w:rsid w:val="00970FE3"/>
    <w:rsid w:val="009710D6"/>
    <w:rsid w:val="00971190"/>
    <w:rsid w:val="0097123C"/>
    <w:rsid w:val="00971EC5"/>
    <w:rsid w:val="00971F6B"/>
    <w:rsid w:val="00971FCC"/>
    <w:rsid w:val="009726A3"/>
    <w:rsid w:val="0097298A"/>
    <w:rsid w:val="00972A0B"/>
    <w:rsid w:val="00972BB7"/>
    <w:rsid w:val="00972C06"/>
    <w:rsid w:val="00972D64"/>
    <w:rsid w:val="00972F4C"/>
    <w:rsid w:val="00972FEB"/>
    <w:rsid w:val="00973257"/>
    <w:rsid w:val="009733E9"/>
    <w:rsid w:val="0097383E"/>
    <w:rsid w:val="009738E5"/>
    <w:rsid w:val="009739F2"/>
    <w:rsid w:val="009739F8"/>
    <w:rsid w:val="00973DA5"/>
    <w:rsid w:val="00973F29"/>
    <w:rsid w:val="00974182"/>
    <w:rsid w:val="009744FF"/>
    <w:rsid w:val="00974520"/>
    <w:rsid w:val="00974D6B"/>
    <w:rsid w:val="00974EBD"/>
    <w:rsid w:val="00975011"/>
    <w:rsid w:val="009751BA"/>
    <w:rsid w:val="00975502"/>
    <w:rsid w:val="00975859"/>
    <w:rsid w:val="00975FAD"/>
    <w:rsid w:val="0097609E"/>
    <w:rsid w:val="009763B4"/>
    <w:rsid w:val="00976499"/>
    <w:rsid w:val="009764FF"/>
    <w:rsid w:val="00976F1F"/>
    <w:rsid w:val="009772D4"/>
    <w:rsid w:val="00977356"/>
    <w:rsid w:val="00977579"/>
    <w:rsid w:val="009775C2"/>
    <w:rsid w:val="0097781A"/>
    <w:rsid w:val="00977852"/>
    <w:rsid w:val="009778AB"/>
    <w:rsid w:val="00977CB5"/>
    <w:rsid w:val="0098011E"/>
    <w:rsid w:val="00980403"/>
    <w:rsid w:val="009804CB"/>
    <w:rsid w:val="00980630"/>
    <w:rsid w:val="0098075B"/>
    <w:rsid w:val="009809DD"/>
    <w:rsid w:val="00980F14"/>
    <w:rsid w:val="00981128"/>
    <w:rsid w:val="009811B8"/>
    <w:rsid w:val="009815E3"/>
    <w:rsid w:val="0098169C"/>
    <w:rsid w:val="0098172B"/>
    <w:rsid w:val="00981743"/>
    <w:rsid w:val="009817F9"/>
    <w:rsid w:val="0098183B"/>
    <w:rsid w:val="009819A3"/>
    <w:rsid w:val="00981CF8"/>
    <w:rsid w:val="00981D49"/>
    <w:rsid w:val="00981EFB"/>
    <w:rsid w:val="009822AF"/>
    <w:rsid w:val="009823A3"/>
    <w:rsid w:val="00982AB4"/>
    <w:rsid w:val="00982B3A"/>
    <w:rsid w:val="00982E67"/>
    <w:rsid w:val="00983061"/>
    <w:rsid w:val="00983223"/>
    <w:rsid w:val="00983241"/>
    <w:rsid w:val="0098324D"/>
    <w:rsid w:val="009832B2"/>
    <w:rsid w:val="00983719"/>
    <w:rsid w:val="009838CE"/>
    <w:rsid w:val="00983C41"/>
    <w:rsid w:val="00983D1B"/>
    <w:rsid w:val="00984206"/>
    <w:rsid w:val="00984674"/>
    <w:rsid w:val="0098473F"/>
    <w:rsid w:val="0098501F"/>
    <w:rsid w:val="0098511E"/>
    <w:rsid w:val="009852B3"/>
    <w:rsid w:val="0098541D"/>
    <w:rsid w:val="009855F8"/>
    <w:rsid w:val="009859F2"/>
    <w:rsid w:val="00985CA4"/>
    <w:rsid w:val="00986259"/>
    <w:rsid w:val="00986956"/>
    <w:rsid w:val="00986C2C"/>
    <w:rsid w:val="00987210"/>
    <w:rsid w:val="009874F6"/>
    <w:rsid w:val="009876A0"/>
    <w:rsid w:val="00987818"/>
    <w:rsid w:val="009879B5"/>
    <w:rsid w:val="009879F4"/>
    <w:rsid w:val="00987FE4"/>
    <w:rsid w:val="009905F4"/>
    <w:rsid w:val="009908F2"/>
    <w:rsid w:val="00990B35"/>
    <w:rsid w:val="009915D6"/>
    <w:rsid w:val="009917F3"/>
    <w:rsid w:val="00991F39"/>
    <w:rsid w:val="00991FF8"/>
    <w:rsid w:val="00992624"/>
    <w:rsid w:val="00992688"/>
    <w:rsid w:val="009926B8"/>
    <w:rsid w:val="009926B9"/>
    <w:rsid w:val="009927C4"/>
    <w:rsid w:val="00992A0D"/>
    <w:rsid w:val="00992A3F"/>
    <w:rsid w:val="00992A91"/>
    <w:rsid w:val="009930C0"/>
    <w:rsid w:val="0099324C"/>
    <w:rsid w:val="009932E1"/>
    <w:rsid w:val="00993627"/>
    <w:rsid w:val="00993658"/>
    <w:rsid w:val="0099367D"/>
    <w:rsid w:val="009936F0"/>
    <w:rsid w:val="00993B5A"/>
    <w:rsid w:val="00993DA5"/>
    <w:rsid w:val="00993FC1"/>
    <w:rsid w:val="00995360"/>
    <w:rsid w:val="009954AD"/>
    <w:rsid w:val="00995E18"/>
    <w:rsid w:val="00996293"/>
    <w:rsid w:val="00996546"/>
    <w:rsid w:val="009965D4"/>
    <w:rsid w:val="009969BB"/>
    <w:rsid w:val="00996A8B"/>
    <w:rsid w:val="00996CD1"/>
    <w:rsid w:val="00996CD4"/>
    <w:rsid w:val="00996F22"/>
    <w:rsid w:val="0099713E"/>
    <w:rsid w:val="0099731A"/>
    <w:rsid w:val="009979D6"/>
    <w:rsid w:val="00997B54"/>
    <w:rsid w:val="00997CA3"/>
    <w:rsid w:val="009A0155"/>
    <w:rsid w:val="009A0212"/>
    <w:rsid w:val="009A031F"/>
    <w:rsid w:val="009A041C"/>
    <w:rsid w:val="009A0962"/>
    <w:rsid w:val="009A10D9"/>
    <w:rsid w:val="009A11ED"/>
    <w:rsid w:val="009A1723"/>
    <w:rsid w:val="009A175B"/>
    <w:rsid w:val="009A1E77"/>
    <w:rsid w:val="009A20F1"/>
    <w:rsid w:val="009A2180"/>
    <w:rsid w:val="009A2366"/>
    <w:rsid w:val="009A246A"/>
    <w:rsid w:val="009A2B0F"/>
    <w:rsid w:val="009A2BDF"/>
    <w:rsid w:val="009A3183"/>
    <w:rsid w:val="009A3201"/>
    <w:rsid w:val="009A37AC"/>
    <w:rsid w:val="009A3AB5"/>
    <w:rsid w:val="009A4078"/>
    <w:rsid w:val="009A4289"/>
    <w:rsid w:val="009A4ACF"/>
    <w:rsid w:val="009A4D85"/>
    <w:rsid w:val="009A516A"/>
    <w:rsid w:val="009A528E"/>
    <w:rsid w:val="009A53DA"/>
    <w:rsid w:val="009A56A1"/>
    <w:rsid w:val="009A6127"/>
    <w:rsid w:val="009A637B"/>
    <w:rsid w:val="009A6456"/>
    <w:rsid w:val="009A65B9"/>
    <w:rsid w:val="009A6BAA"/>
    <w:rsid w:val="009A6C74"/>
    <w:rsid w:val="009A6D91"/>
    <w:rsid w:val="009A6DF2"/>
    <w:rsid w:val="009A7154"/>
    <w:rsid w:val="009A7159"/>
    <w:rsid w:val="009A747E"/>
    <w:rsid w:val="009A78D1"/>
    <w:rsid w:val="009B003C"/>
    <w:rsid w:val="009B0097"/>
    <w:rsid w:val="009B0A7D"/>
    <w:rsid w:val="009B0CCB"/>
    <w:rsid w:val="009B0D82"/>
    <w:rsid w:val="009B10C1"/>
    <w:rsid w:val="009B1130"/>
    <w:rsid w:val="009B1153"/>
    <w:rsid w:val="009B1367"/>
    <w:rsid w:val="009B1741"/>
    <w:rsid w:val="009B1C7A"/>
    <w:rsid w:val="009B1D96"/>
    <w:rsid w:val="009B1F2A"/>
    <w:rsid w:val="009B23E7"/>
    <w:rsid w:val="009B2B68"/>
    <w:rsid w:val="009B3221"/>
    <w:rsid w:val="009B346F"/>
    <w:rsid w:val="009B3745"/>
    <w:rsid w:val="009B3C79"/>
    <w:rsid w:val="009B4037"/>
    <w:rsid w:val="009B4458"/>
    <w:rsid w:val="009B4585"/>
    <w:rsid w:val="009B4821"/>
    <w:rsid w:val="009B485D"/>
    <w:rsid w:val="009B4BED"/>
    <w:rsid w:val="009B4C24"/>
    <w:rsid w:val="009B4C25"/>
    <w:rsid w:val="009B4FA0"/>
    <w:rsid w:val="009B5798"/>
    <w:rsid w:val="009B5821"/>
    <w:rsid w:val="009B59B0"/>
    <w:rsid w:val="009B5A67"/>
    <w:rsid w:val="009B5CAE"/>
    <w:rsid w:val="009B616B"/>
    <w:rsid w:val="009B62F3"/>
    <w:rsid w:val="009B68AD"/>
    <w:rsid w:val="009B6C13"/>
    <w:rsid w:val="009B7059"/>
    <w:rsid w:val="009B78AA"/>
    <w:rsid w:val="009B7BB7"/>
    <w:rsid w:val="009B7FFA"/>
    <w:rsid w:val="009C00EF"/>
    <w:rsid w:val="009C04CC"/>
    <w:rsid w:val="009C0575"/>
    <w:rsid w:val="009C0675"/>
    <w:rsid w:val="009C089E"/>
    <w:rsid w:val="009C0A65"/>
    <w:rsid w:val="009C0BC1"/>
    <w:rsid w:val="009C0DBE"/>
    <w:rsid w:val="009C10DF"/>
    <w:rsid w:val="009C1266"/>
    <w:rsid w:val="009C1A35"/>
    <w:rsid w:val="009C1D4B"/>
    <w:rsid w:val="009C1E0C"/>
    <w:rsid w:val="009C20E5"/>
    <w:rsid w:val="009C25C4"/>
    <w:rsid w:val="009C281C"/>
    <w:rsid w:val="009C298A"/>
    <w:rsid w:val="009C2EB9"/>
    <w:rsid w:val="009C3413"/>
    <w:rsid w:val="009C386A"/>
    <w:rsid w:val="009C3D88"/>
    <w:rsid w:val="009C4871"/>
    <w:rsid w:val="009C4DCC"/>
    <w:rsid w:val="009C5190"/>
    <w:rsid w:val="009C520B"/>
    <w:rsid w:val="009C56D3"/>
    <w:rsid w:val="009C5785"/>
    <w:rsid w:val="009C5796"/>
    <w:rsid w:val="009C5874"/>
    <w:rsid w:val="009C638E"/>
    <w:rsid w:val="009C6768"/>
    <w:rsid w:val="009C6894"/>
    <w:rsid w:val="009C6B3B"/>
    <w:rsid w:val="009C6B7B"/>
    <w:rsid w:val="009C6E93"/>
    <w:rsid w:val="009C7147"/>
    <w:rsid w:val="009C744B"/>
    <w:rsid w:val="009C7503"/>
    <w:rsid w:val="009C7E10"/>
    <w:rsid w:val="009C7F47"/>
    <w:rsid w:val="009D0361"/>
    <w:rsid w:val="009D0720"/>
    <w:rsid w:val="009D079F"/>
    <w:rsid w:val="009D0897"/>
    <w:rsid w:val="009D090F"/>
    <w:rsid w:val="009D09ED"/>
    <w:rsid w:val="009D16AF"/>
    <w:rsid w:val="009D1A36"/>
    <w:rsid w:val="009D2117"/>
    <w:rsid w:val="009D2118"/>
    <w:rsid w:val="009D215B"/>
    <w:rsid w:val="009D22EA"/>
    <w:rsid w:val="009D2319"/>
    <w:rsid w:val="009D28D1"/>
    <w:rsid w:val="009D2A3E"/>
    <w:rsid w:val="009D2C43"/>
    <w:rsid w:val="009D2C49"/>
    <w:rsid w:val="009D2C75"/>
    <w:rsid w:val="009D2E2C"/>
    <w:rsid w:val="009D314D"/>
    <w:rsid w:val="009D35C3"/>
    <w:rsid w:val="009D38E5"/>
    <w:rsid w:val="009D3ACA"/>
    <w:rsid w:val="009D3C41"/>
    <w:rsid w:val="009D3CC0"/>
    <w:rsid w:val="009D3D45"/>
    <w:rsid w:val="009D4074"/>
    <w:rsid w:val="009D422C"/>
    <w:rsid w:val="009D4303"/>
    <w:rsid w:val="009D45AF"/>
    <w:rsid w:val="009D478C"/>
    <w:rsid w:val="009D49A4"/>
    <w:rsid w:val="009D4A5D"/>
    <w:rsid w:val="009D4A8E"/>
    <w:rsid w:val="009D4DA3"/>
    <w:rsid w:val="009D4DE4"/>
    <w:rsid w:val="009D587B"/>
    <w:rsid w:val="009D5A04"/>
    <w:rsid w:val="009D608A"/>
    <w:rsid w:val="009D610C"/>
    <w:rsid w:val="009D62E7"/>
    <w:rsid w:val="009D64F0"/>
    <w:rsid w:val="009D69DA"/>
    <w:rsid w:val="009D6D32"/>
    <w:rsid w:val="009D75A4"/>
    <w:rsid w:val="009D7AD0"/>
    <w:rsid w:val="009E0CAA"/>
    <w:rsid w:val="009E0D2B"/>
    <w:rsid w:val="009E11A9"/>
    <w:rsid w:val="009E176B"/>
    <w:rsid w:val="009E1C04"/>
    <w:rsid w:val="009E1E13"/>
    <w:rsid w:val="009E1F70"/>
    <w:rsid w:val="009E1FFC"/>
    <w:rsid w:val="009E285A"/>
    <w:rsid w:val="009E2A61"/>
    <w:rsid w:val="009E2F97"/>
    <w:rsid w:val="009E3235"/>
    <w:rsid w:val="009E35F6"/>
    <w:rsid w:val="009E3790"/>
    <w:rsid w:val="009E38B5"/>
    <w:rsid w:val="009E3C27"/>
    <w:rsid w:val="009E3EF8"/>
    <w:rsid w:val="009E457F"/>
    <w:rsid w:val="009E4637"/>
    <w:rsid w:val="009E5305"/>
    <w:rsid w:val="009E53AA"/>
    <w:rsid w:val="009E53D6"/>
    <w:rsid w:val="009E5432"/>
    <w:rsid w:val="009E563A"/>
    <w:rsid w:val="009E5656"/>
    <w:rsid w:val="009E57A7"/>
    <w:rsid w:val="009E5AB4"/>
    <w:rsid w:val="009E605E"/>
    <w:rsid w:val="009E641D"/>
    <w:rsid w:val="009E66CE"/>
    <w:rsid w:val="009E68CC"/>
    <w:rsid w:val="009E6B29"/>
    <w:rsid w:val="009E6F6E"/>
    <w:rsid w:val="009E7002"/>
    <w:rsid w:val="009E798E"/>
    <w:rsid w:val="009E7D58"/>
    <w:rsid w:val="009F0460"/>
    <w:rsid w:val="009F06E6"/>
    <w:rsid w:val="009F06F6"/>
    <w:rsid w:val="009F074E"/>
    <w:rsid w:val="009F08AB"/>
    <w:rsid w:val="009F0C38"/>
    <w:rsid w:val="009F0CD1"/>
    <w:rsid w:val="009F1033"/>
    <w:rsid w:val="009F1417"/>
    <w:rsid w:val="009F187B"/>
    <w:rsid w:val="009F18E2"/>
    <w:rsid w:val="009F1933"/>
    <w:rsid w:val="009F240E"/>
    <w:rsid w:val="009F255F"/>
    <w:rsid w:val="009F2E7E"/>
    <w:rsid w:val="009F31E0"/>
    <w:rsid w:val="009F32D6"/>
    <w:rsid w:val="009F39F6"/>
    <w:rsid w:val="009F3A4B"/>
    <w:rsid w:val="009F41E1"/>
    <w:rsid w:val="009F4375"/>
    <w:rsid w:val="009F4652"/>
    <w:rsid w:val="009F4834"/>
    <w:rsid w:val="009F4F05"/>
    <w:rsid w:val="009F542A"/>
    <w:rsid w:val="009F548A"/>
    <w:rsid w:val="009F5606"/>
    <w:rsid w:val="009F58E9"/>
    <w:rsid w:val="009F59E4"/>
    <w:rsid w:val="009F5B8F"/>
    <w:rsid w:val="009F5CA4"/>
    <w:rsid w:val="009F61C8"/>
    <w:rsid w:val="009F623B"/>
    <w:rsid w:val="009F63DC"/>
    <w:rsid w:val="009F6410"/>
    <w:rsid w:val="009F6457"/>
    <w:rsid w:val="009F669B"/>
    <w:rsid w:val="009F66DF"/>
    <w:rsid w:val="009F7169"/>
    <w:rsid w:val="009F7235"/>
    <w:rsid w:val="009F748E"/>
    <w:rsid w:val="009F76CB"/>
    <w:rsid w:val="009F7883"/>
    <w:rsid w:val="009F7BD3"/>
    <w:rsid w:val="00A00519"/>
    <w:rsid w:val="00A009FB"/>
    <w:rsid w:val="00A00A20"/>
    <w:rsid w:val="00A01006"/>
    <w:rsid w:val="00A011C6"/>
    <w:rsid w:val="00A0127D"/>
    <w:rsid w:val="00A01921"/>
    <w:rsid w:val="00A01CA8"/>
    <w:rsid w:val="00A01F3F"/>
    <w:rsid w:val="00A021CA"/>
    <w:rsid w:val="00A02810"/>
    <w:rsid w:val="00A02844"/>
    <w:rsid w:val="00A02B26"/>
    <w:rsid w:val="00A03893"/>
    <w:rsid w:val="00A038B4"/>
    <w:rsid w:val="00A0394B"/>
    <w:rsid w:val="00A03A26"/>
    <w:rsid w:val="00A03BC9"/>
    <w:rsid w:val="00A0403F"/>
    <w:rsid w:val="00A04101"/>
    <w:rsid w:val="00A04135"/>
    <w:rsid w:val="00A04399"/>
    <w:rsid w:val="00A04541"/>
    <w:rsid w:val="00A0461A"/>
    <w:rsid w:val="00A04846"/>
    <w:rsid w:val="00A04A92"/>
    <w:rsid w:val="00A04F7D"/>
    <w:rsid w:val="00A05290"/>
    <w:rsid w:val="00A0533D"/>
    <w:rsid w:val="00A0559E"/>
    <w:rsid w:val="00A05A1F"/>
    <w:rsid w:val="00A05BA9"/>
    <w:rsid w:val="00A05D41"/>
    <w:rsid w:val="00A05DFF"/>
    <w:rsid w:val="00A05FF8"/>
    <w:rsid w:val="00A06A44"/>
    <w:rsid w:val="00A06CE9"/>
    <w:rsid w:val="00A06F57"/>
    <w:rsid w:val="00A07654"/>
    <w:rsid w:val="00A0788D"/>
    <w:rsid w:val="00A07AF9"/>
    <w:rsid w:val="00A07B16"/>
    <w:rsid w:val="00A07EA6"/>
    <w:rsid w:val="00A102EF"/>
    <w:rsid w:val="00A1039C"/>
    <w:rsid w:val="00A105DB"/>
    <w:rsid w:val="00A106FE"/>
    <w:rsid w:val="00A108AD"/>
    <w:rsid w:val="00A1097B"/>
    <w:rsid w:val="00A109B6"/>
    <w:rsid w:val="00A10B48"/>
    <w:rsid w:val="00A10C31"/>
    <w:rsid w:val="00A10D5D"/>
    <w:rsid w:val="00A114B5"/>
    <w:rsid w:val="00A115BF"/>
    <w:rsid w:val="00A115F5"/>
    <w:rsid w:val="00A11ACA"/>
    <w:rsid w:val="00A11C96"/>
    <w:rsid w:val="00A11E0F"/>
    <w:rsid w:val="00A121EA"/>
    <w:rsid w:val="00A12206"/>
    <w:rsid w:val="00A122A3"/>
    <w:rsid w:val="00A12301"/>
    <w:rsid w:val="00A1260C"/>
    <w:rsid w:val="00A126B6"/>
    <w:rsid w:val="00A12A73"/>
    <w:rsid w:val="00A12BEE"/>
    <w:rsid w:val="00A12CBF"/>
    <w:rsid w:val="00A12EE8"/>
    <w:rsid w:val="00A131A4"/>
    <w:rsid w:val="00A1342F"/>
    <w:rsid w:val="00A13511"/>
    <w:rsid w:val="00A1365A"/>
    <w:rsid w:val="00A13715"/>
    <w:rsid w:val="00A13CF1"/>
    <w:rsid w:val="00A14314"/>
    <w:rsid w:val="00A145D0"/>
    <w:rsid w:val="00A14743"/>
    <w:rsid w:val="00A14B08"/>
    <w:rsid w:val="00A14B5D"/>
    <w:rsid w:val="00A152DD"/>
    <w:rsid w:val="00A15459"/>
    <w:rsid w:val="00A1562F"/>
    <w:rsid w:val="00A1572F"/>
    <w:rsid w:val="00A157EC"/>
    <w:rsid w:val="00A15DBB"/>
    <w:rsid w:val="00A15F14"/>
    <w:rsid w:val="00A16149"/>
    <w:rsid w:val="00A16150"/>
    <w:rsid w:val="00A1630A"/>
    <w:rsid w:val="00A1637F"/>
    <w:rsid w:val="00A164E9"/>
    <w:rsid w:val="00A16564"/>
    <w:rsid w:val="00A16A02"/>
    <w:rsid w:val="00A16CE1"/>
    <w:rsid w:val="00A16ED8"/>
    <w:rsid w:val="00A17221"/>
    <w:rsid w:val="00A17345"/>
    <w:rsid w:val="00A1788B"/>
    <w:rsid w:val="00A1789B"/>
    <w:rsid w:val="00A17B7C"/>
    <w:rsid w:val="00A17C94"/>
    <w:rsid w:val="00A17FA7"/>
    <w:rsid w:val="00A20253"/>
    <w:rsid w:val="00A2049C"/>
    <w:rsid w:val="00A2050F"/>
    <w:rsid w:val="00A205BF"/>
    <w:rsid w:val="00A20CA2"/>
    <w:rsid w:val="00A20E4A"/>
    <w:rsid w:val="00A21029"/>
    <w:rsid w:val="00A2104B"/>
    <w:rsid w:val="00A210E9"/>
    <w:rsid w:val="00A2114F"/>
    <w:rsid w:val="00A21211"/>
    <w:rsid w:val="00A218AE"/>
    <w:rsid w:val="00A21A9D"/>
    <w:rsid w:val="00A21AAA"/>
    <w:rsid w:val="00A21E51"/>
    <w:rsid w:val="00A22132"/>
    <w:rsid w:val="00A22207"/>
    <w:rsid w:val="00A226BE"/>
    <w:rsid w:val="00A228A7"/>
    <w:rsid w:val="00A22D9C"/>
    <w:rsid w:val="00A23459"/>
    <w:rsid w:val="00A2349B"/>
    <w:rsid w:val="00A23730"/>
    <w:rsid w:val="00A23921"/>
    <w:rsid w:val="00A2394B"/>
    <w:rsid w:val="00A23AB0"/>
    <w:rsid w:val="00A23C55"/>
    <w:rsid w:val="00A23F13"/>
    <w:rsid w:val="00A24150"/>
    <w:rsid w:val="00A244DF"/>
    <w:rsid w:val="00A2470A"/>
    <w:rsid w:val="00A2481C"/>
    <w:rsid w:val="00A24CCF"/>
    <w:rsid w:val="00A25A28"/>
    <w:rsid w:val="00A25EE4"/>
    <w:rsid w:val="00A2610A"/>
    <w:rsid w:val="00A261E4"/>
    <w:rsid w:val="00A26883"/>
    <w:rsid w:val="00A26D4B"/>
    <w:rsid w:val="00A26D60"/>
    <w:rsid w:val="00A26EE0"/>
    <w:rsid w:val="00A271A7"/>
    <w:rsid w:val="00A3072C"/>
    <w:rsid w:val="00A30815"/>
    <w:rsid w:val="00A30837"/>
    <w:rsid w:val="00A3084B"/>
    <w:rsid w:val="00A30BAE"/>
    <w:rsid w:val="00A30C69"/>
    <w:rsid w:val="00A30CE4"/>
    <w:rsid w:val="00A311D9"/>
    <w:rsid w:val="00A313D0"/>
    <w:rsid w:val="00A314A9"/>
    <w:rsid w:val="00A3158B"/>
    <w:rsid w:val="00A31591"/>
    <w:rsid w:val="00A3170C"/>
    <w:rsid w:val="00A31A06"/>
    <w:rsid w:val="00A31C37"/>
    <w:rsid w:val="00A31DAB"/>
    <w:rsid w:val="00A31E88"/>
    <w:rsid w:val="00A32087"/>
    <w:rsid w:val="00A321B5"/>
    <w:rsid w:val="00A321EE"/>
    <w:rsid w:val="00A32594"/>
    <w:rsid w:val="00A325C2"/>
    <w:rsid w:val="00A325CC"/>
    <w:rsid w:val="00A327E2"/>
    <w:rsid w:val="00A32C37"/>
    <w:rsid w:val="00A3345F"/>
    <w:rsid w:val="00A33C3D"/>
    <w:rsid w:val="00A33C9E"/>
    <w:rsid w:val="00A33D35"/>
    <w:rsid w:val="00A33E01"/>
    <w:rsid w:val="00A340A1"/>
    <w:rsid w:val="00A34200"/>
    <w:rsid w:val="00A3439D"/>
    <w:rsid w:val="00A34C1C"/>
    <w:rsid w:val="00A34D1D"/>
    <w:rsid w:val="00A34E2D"/>
    <w:rsid w:val="00A34F2A"/>
    <w:rsid w:val="00A352E3"/>
    <w:rsid w:val="00A35683"/>
    <w:rsid w:val="00A35735"/>
    <w:rsid w:val="00A35A0B"/>
    <w:rsid w:val="00A362CB"/>
    <w:rsid w:val="00A3667A"/>
    <w:rsid w:val="00A36694"/>
    <w:rsid w:val="00A36A6F"/>
    <w:rsid w:val="00A36AD0"/>
    <w:rsid w:val="00A36EE6"/>
    <w:rsid w:val="00A373DE"/>
    <w:rsid w:val="00A3747D"/>
    <w:rsid w:val="00A37A2A"/>
    <w:rsid w:val="00A37A59"/>
    <w:rsid w:val="00A37AA2"/>
    <w:rsid w:val="00A40531"/>
    <w:rsid w:val="00A407C7"/>
    <w:rsid w:val="00A40889"/>
    <w:rsid w:val="00A40BA6"/>
    <w:rsid w:val="00A41009"/>
    <w:rsid w:val="00A4102E"/>
    <w:rsid w:val="00A41179"/>
    <w:rsid w:val="00A41772"/>
    <w:rsid w:val="00A41A17"/>
    <w:rsid w:val="00A41B97"/>
    <w:rsid w:val="00A41CA6"/>
    <w:rsid w:val="00A422A8"/>
    <w:rsid w:val="00A42659"/>
    <w:rsid w:val="00A42721"/>
    <w:rsid w:val="00A42897"/>
    <w:rsid w:val="00A42937"/>
    <w:rsid w:val="00A429DE"/>
    <w:rsid w:val="00A42D52"/>
    <w:rsid w:val="00A4339C"/>
    <w:rsid w:val="00A43631"/>
    <w:rsid w:val="00A43995"/>
    <w:rsid w:val="00A439DE"/>
    <w:rsid w:val="00A44882"/>
    <w:rsid w:val="00A44AA5"/>
    <w:rsid w:val="00A44E28"/>
    <w:rsid w:val="00A44FD8"/>
    <w:rsid w:val="00A4508F"/>
    <w:rsid w:val="00A4570E"/>
    <w:rsid w:val="00A45A1B"/>
    <w:rsid w:val="00A45A3B"/>
    <w:rsid w:val="00A45A5D"/>
    <w:rsid w:val="00A45B31"/>
    <w:rsid w:val="00A45CA8"/>
    <w:rsid w:val="00A4609C"/>
    <w:rsid w:val="00A4623E"/>
    <w:rsid w:val="00A46433"/>
    <w:rsid w:val="00A466DA"/>
    <w:rsid w:val="00A469F9"/>
    <w:rsid w:val="00A46C01"/>
    <w:rsid w:val="00A46DF1"/>
    <w:rsid w:val="00A46EEA"/>
    <w:rsid w:val="00A46FAD"/>
    <w:rsid w:val="00A470ED"/>
    <w:rsid w:val="00A47182"/>
    <w:rsid w:val="00A471CA"/>
    <w:rsid w:val="00A47430"/>
    <w:rsid w:val="00A4761F"/>
    <w:rsid w:val="00A47749"/>
    <w:rsid w:val="00A47B4B"/>
    <w:rsid w:val="00A47EBE"/>
    <w:rsid w:val="00A5031F"/>
    <w:rsid w:val="00A5044D"/>
    <w:rsid w:val="00A50847"/>
    <w:rsid w:val="00A50893"/>
    <w:rsid w:val="00A50B00"/>
    <w:rsid w:val="00A50E3A"/>
    <w:rsid w:val="00A511AF"/>
    <w:rsid w:val="00A511FB"/>
    <w:rsid w:val="00A514EB"/>
    <w:rsid w:val="00A52003"/>
    <w:rsid w:val="00A52065"/>
    <w:rsid w:val="00A521E0"/>
    <w:rsid w:val="00A52401"/>
    <w:rsid w:val="00A52C29"/>
    <w:rsid w:val="00A52D1E"/>
    <w:rsid w:val="00A52DEB"/>
    <w:rsid w:val="00A52EF2"/>
    <w:rsid w:val="00A53053"/>
    <w:rsid w:val="00A539C9"/>
    <w:rsid w:val="00A53A6D"/>
    <w:rsid w:val="00A53EA7"/>
    <w:rsid w:val="00A53F21"/>
    <w:rsid w:val="00A53FB8"/>
    <w:rsid w:val="00A54208"/>
    <w:rsid w:val="00A54398"/>
    <w:rsid w:val="00A544BF"/>
    <w:rsid w:val="00A54850"/>
    <w:rsid w:val="00A54995"/>
    <w:rsid w:val="00A54A90"/>
    <w:rsid w:val="00A54CCA"/>
    <w:rsid w:val="00A54D16"/>
    <w:rsid w:val="00A5579B"/>
    <w:rsid w:val="00A55877"/>
    <w:rsid w:val="00A55BB7"/>
    <w:rsid w:val="00A55CCE"/>
    <w:rsid w:val="00A55E76"/>
    <w:rsid w:val="00A5637C"/>
    <w:rsid w:val="00A56735"/>
    <w:rsid w:val="00A56A21"/>
    <w:rsid w:val="00A56B8E"/>
    <w:rsid w:val="00A56C2C"/>
    <w:rsid w:val="00A56EAF"/>
    <w:rsid w:val="00A570E9"/>
    <w:rsid w:val="00A57311"/>
    <w:rsid w:val="00A5732C"/>
    <w:rsid w:val="00A5733E"/>
    <w:rsid w:val="00A57A7F"/>
    <w:rsid w:val="00A57BBD"/>
    <w:rsid w:val="00A57C08"/>
    <w:rsid w:val="00A57F96"/>
    <w:rsid w:val="00A60278"/>
    <w:rsid w:val="00A6056E"/>
    <w:rsid w:val="00A6098D"/>
    <w:rsid w:val="00A60D36"/>
    <w:rsid w:val="00A61438"/>
    <w:rsid w:val="00A61828"/>
    <w:rsid w:val="00A619F9"/>
    <w:rsid w:val="00A61B5C"/>
    <w:rsid w:val="00A61B79"/>
    <w:rsid w:val="00A61BD9"/>
    <w:rsid w:val="00A61DC0"/>
    <w:rsid w:val="00A61E6D"/>
    <w:rsid w:val="00A620AA"/>
    <w:rsid w:val="00A62690"/>
    <w:rsid w:val="00A62953"/>
    <w:rsid w:val="00A62961"/>
    <w:rsid w:val="00A62D25"/>
    <w:rsid w:val="00A62D78"/>
    <w:rsid w:val="00A630F5"/>
    <w:rsid w:val="00A63286"/>
    <w:rsid w:val="00A635AE"/>
    <w:rsid w:val="00A63872"/>
    <w:rsid w:val="00A63950"/>
    <w:rsid w:val="00A63A37"/>
    <w:rsid w:val="00A63A89"/>
    <w:rsid w:val="00A63C5E"/>
    <w:rsid w:val="00A64196"/>
    <w:rsid w:val="00A64BC7"/>
    <w:rsid w:val="00A64EB1"/>
    <w:rsid w:val="00A64F4D"/>
    <w:rsid w:val="00A65354"/>
    <w:rsid w:val="00A654A8"/>
    <w:rsid w:val="00A656D7"/>
    <w:rsid w:val="00A65781"/>
    <w:rsid w:val="00A657CF"/>
    <w:rsid w:val="00A65A57"/>
    <w:rsid w:val="00A65A8B"/>
    <w:rsid w:val="00A65FBF"/>
    <w:rsid w:val="00A66015"/>
    <w:rsid w:val="00A6603A"/>
    <w:rsid w:val="00A66089"/>
    <w:rsid w:val="00A665E2"/>
    <w:rsid w:val="00A66824"/>
    <w:rsid w:val="00A66A5A"/>
    <w:rsid w:val="00A66C20"/>
    <w:rsid w:val="00A66C7C"/>
    <w:rsid w:val="00A6724C"/>
    <w:rsid w:val="00A677C1"/>
    <w:rsid w:val="00A6787C"/>
    <w:rsid w:val="00A67A8E"/>
    <w:rsid w:val="00A67AC6"/>
    <w:rsid w:val="00A67E4D"/>
    <w:rsid w:val="00A70027"/>
    <w:rsid w:val="00A70270"/>
    <w:rsid w:val="00A7054F"/>
    <w:rsid w:val="00A70725"/>
    <w:rsid w:val="00A707FE"/>
    <w:rsid w:val="00A70A35"/>
    <w:rsid w:val="00A70C0A"/>
    <w:rsid w:val="00A70C9B"/>
    <w:rsid w:val="00A70D8B"/>
    <w:rsid w:val="00A70ECE"/>
    <w:rsid w:val="00A71048"/>
    <w:rsid w:val="00A7141F"/>
    <w:rsid w:val="00A7166D"/>
    <w:rsid w:val="00A71822"/>
    <w:rsid w:val="00A71D6B"/>
    <w:rsid w:val="00A7222B"/>
    <w:rsid w:val="00A72415"/>
    <w:rsid w:val="00A730F4"/>
    <w:rsid w:val="00A73602"/>
    <w:rsid w:val="00A73873"/>
    <w:rsid w:val="00A73B41"/>
    <w:rsid w:val="00A73BB5"/>
    <w:rsid w:val="00A73C40"/>
    <w:rsid w:val="00A73DC3"/>
    <w:rsid w:val="00A73E1A"/>
    <w:rsid w:val="00A73EC3"/>
    <w:rsid w:val="00A743F7"/>
    <w:rsid w:val="00A744A2"/>
    <w:rsid w:val="00A744C6"/>
    <w:rsid w:val="00A745D9"/>
    <w:rsid w:val="00A74A55"/>
    <w:rsid w:val="00A74E04"/>
    <w:rsid w:val="00A74F6C"/>
    <w:rsid w:val="00A75212"/>
    <w:rsid w:val="00A7538B"/>
    <w:rsid w:val="00A75857"/>
    <w:rsid w:val="00A75920"/>
    <w:rsid w:val="00A7634B"/>
    <w:rsid w:val="00A76398"/>
    <w:rsid w:val="00A7662C"/>
    <w:rsid w:val="00A76696"/>
    <w:rsid w:val="00A7692C"/>
    <w:rsid w:val="00A769A7"/>
    <w:rsid w:val="00A76A52"/>
    <w:rsid w:val="00A76BF2"/>
    <w:rsid w:val="00A76FC0"/>
    <w:rsid w:val="00A770A5"/>
    <w:rsid w:val="00A7735F"/>
    <w:rsid w:val="00A7747E"/>
    <w:rsid w:val="00A77531"/>
    <w:rsid w:val="00A77C0E"/>
    <w:rsid w:val="00A77D83"/>
    <w:rsid w:val="00A80402"/>
    <w:rsid w:val="00A806D6"/>
    <w:rsid w:val="00A80ADC"/>
    <w:rsid w:val="00A80E52"/>
    <w:rsid w:val="00A80EC7"/>
    <w:rsid w:val="00A80ECC"/>
    <w:rsid w:val="00A8135C"/>
    <w:rsid w:val="00A81633"/>
    <w:rsid w:val="00A816F2"/>
    <w:rsid w:val="00A81F4E"/>
    <w:rsid w:val="00A8221B"/>
    <w:rsid w:val="00A82665"/>
    <w:rsid w:val="00A82979"/>
    <w:rsid w:val="00A831F0"/>
    <w:rsid w:val="00A834EC"/>
    <w:rsid w:val="00A83A31"/>
    <w:rsid w:val="00A83BF1"/>
    <w:rsid w:val="00A83C06"/>
    <w:rsid w:val="00A83D3C"/>
    <w:rsid w:val="00A84298"/>
    <w:rsid w:val="00A844F9"/>
    <w:rsid w:val="00A849D8"/>
    <w:rsid w:val="00A84F55"/>
    <w:rsid w:val="00A8513A"/>
    <w:rsid w:val="00A8523D"/>
    <w:rsid w:val="00A853DF"/>
    <w:rsid w:val="00A85661"/>
    <w:rsid w:val="00A85EE4"/>
    <w:rsid w:val="00A85FFF"/>
    <w:rsid w:val="00A861C4"/>
    <w:rsid w:val="00A86ACD"/>
    <w:rsid w:val="00A86BF8"/>
    <w:rsid w:val="00A86FEF"/>
    <w:rsid w:val="00A87482"/>
    <w:rsid w:val="00A878AD"/>
    <w:rsid w:val="00A87C98"/>
    <w:rsid w:val="00A9004B"/>
    <w:rsid w:val="00A90279"/>
    <w:rsid w:val="00A905F1"/>
    <w:rsid w:val="00A907DB"/>
    <w:rsid w:val="00A90E27"/>
    <w:rsid w:val="00A90FDA"/>
    <w:rsid w:val="00A91218"/>
    <w:rsid w:val="00A91469"/>
    <w:rsid w:val="00A914EE"/>
    <w:rsid w:val="00A9164F"/>
    <w:rsid w:val="00A918F6"/>
    <w:rsid w:val="00A91BAB"/>
    <w:rsid w:val="00A91D3C"/>
    <w:rsid w:val="00A91F3E"/>
    <w:rsid w:val="00A9266C"/>
    <w:rsid w:val="00A92726"/>
    <w:rsid w:val="00A930F9"/>
    <w:rsid w:val="00A93400"/>
    <w:rsid w:val="00A934FE"/>
    <w:rsid w:val="00A93715"/>
    <w:rsid w:val="00A9399B"/>
    <w:rsid w:val="00A939D3"/>
    <w:rsid w:val="00A93B4D"/>
    <w:rsid w:val="00A93BDA"/>
    <w:rsid w:val="00A93C24"/>
    <w:rsid w:val="00A93E41"/>
    <w:rsid w:val="00A93E43"/>
    <w:rsid w:val="00A943D6"/>
    <w:rsid w:val="00A94851"/>
    <w:rsid w:val="00A9486E"/>
    <w:rsid w:val="00A94A70"/>
    <w:rsid w:val="00A94CAC"/>
    <w:rsid w:val="00A94D0B"/>
    <w:rsid w:val="00A94F81"/>
    <w:rsid w:val="00A9505F"/>
    <w:rsid w:val="00A95262"/>
    <w:rsid w:val="00A9526D"/>
    <w:rsid w:val="00A95464"/>
    <w:rsid w:val="00A95A3E"/>
    <w:rsid w:val="00A95C50"/>
    <w:rsid w:val="00A95CF5"/>
    <w:rsid w:val="00A95F7A"/>
    <w:rsid w:val="00A96058"/>
    <w:rsid w:val="00A9663B"/>
    <w:rsid w:val="00A967A1"/>
    <w:rsid w:val="00A967F8"/>
    <w:rsid w:val="00A96801"/>
    <w:rsid w:val="00A9684F"/>
    <w:rsid w:val="00A9692B"/>
    <w:rsid w:val="00A96A94"/>
    <w:rsid w:val="00A96D7E"/>
    <w:rsid w:val="00A96E51"/>
    <w:rsid w:val="00A9727C"/>
    <w:rsid w:val="00A97666"/>
    <w:rsid w:val="00A97B8C"/>
    <w:rsid w:val="00A97E7B"/>
    <w:rsid w:val="00AA0003"/>
    <w:rsid w:val="00AA0BE7"/>
    <w:rsid w:val="00AA1105"/>
    <w:rsid w:val="00AA158B"/>
    <w:rsid w:val="00AA1A45"/>
    <w:rsid w:val="00AA1A8B"/>
    <w:rsid w:val="00AA1D12"/>
    <w:rsid w:val="00AA1EEC"/>
    <w:rsid w:val="00AA2008"/>
    <w:rsid w:val="00AA2061"/>
    <w:rsid w:val="00AA210C"/>
    <w:rsid w:val="00AA2587"/>
    <w:rsid w:val="00AA29F2"/>
    <w:rsid w:val="00AA2C33"/>
    <w:rsid w:val="00AA2CD8"/>
    <w:rsid w:val="00AA2D01"/>
    <w:rsid w:val="00AA30A2"/>
    <w:rsid w:val="00AA34E4"/>
    <w:rsid w:val="00AA34E7"/>
    <w:rsid w:val="00AA3845"/>
    <w:rsid w:val="00AA3927"/>
    <w:rsid w:val="00AA3B44"/>
    <w:rsid w:val="00AA3FF1"/>
    <w:rsid w:val="00AA461D"/>
    <w:rsid w:val="00AA4757"/>
    <w:rsid w:val="00AA4B1B"/>
    <w:rsid w:val="00AA53C6"/>
    <w:rsid w:val="00AA5584"/>
    <w:rsid w:val="00AA5837"/>
    <w:rsid w:val="00AA5960"/>
    <w:rsid w:val="00AA6026"/>
    <w:rsid w:val="00AA6206"/>
    <w:rsid w:val="00AA630A"/>
    <w:rsid w:val="00AA6655"/>
    <w:rsid w:val="00AA69EF"/>
    <w:rsid w:val="00AA69FB"/>
    <w:rsid w:val="00AA6B64"/>
    <w:rsid w:val="00AA6F9A"/>
    <w:rsid w:val="00AA72DF"/>
    <w:rsid w:val="00AA7C4F"/>
    <w:rsid w:val="00AA7D69"/>
    <w:rsid w:val="00AB001C"/>
    <w:rsid w:val="00AB00CD"/>
    <w:rsid w:val="00AB02C8"/>
    <w:rsid w:val="00AB06B8"/>
    <w:rsid w:val="00AB0ADE"/>
    <w:rsid w:val="00AB0CA0"/>
    <w:rsid w:val="00AB102D"/>
    <w:rsid w:val="00AB18DF"/>
    <w:rsid w:val="00AB1A33"/>
    <w:rsid w:val="00AB1B3E"/>
    <w:rsid w:val="00AB1C99"/>
    <w:rsid w:val="00AB2857"/>
    <w:rsid w:val="00AB2A53"/>
    <w:rsid w:val="00AB3041"/>
    <w:rsid w:val="00AB3299"/>
    <w:rsid w:val="00AB3418"/>
    <w:rsid w:val="00AB3491"/>
    <w:rsid w:val="00AB351C"/>
    <w:rsid w:val="00AB39A3"/>
    <w:rsid w:val="00AB3B9E"/>
    <w:rsid w:val="00AB3D94"/>
    <w:rsid w:val="00AB3E16"/>
    <w:rsid w:val="00AB3E3E"/>
    <w:rsid w:val="00AB3F13"/>
    <w:rsid w:val="00AB4011"/>
    <w:rsid w:val="00AB4157"/>
    <w:rsid w:val="00AB42FF"/>
    <w:rsid w:val="00AB4437"/>
    <w:rsid w:val="00AB44F9"/>
    <w:rsid w:val="00AB4531"/>
    <w:rsid w:val="00AB513E"/>
    <w:rsid w:val="00AB53BA"/>
    <w:rsid w:val="00AB540B"/>
    <w:rsid w:val="00AB57AD"/>
    <w:rsid w:val="00AB583A"/>
    <w:rsid w:val="00AB642C"/>
    <w:rsid w:val="00AB69A5"/>
    <w:rsid w:val="00AB6CC0"/>
    <w:rsid w:val="00AB6D62"/>
    <w:rsid w:val="00AB6E20"/>
    <w:rsid w:val="00AB7134"/>
    <w:rsid w:val="00AB715D"/>
    <w:rsid w:val="00AB76D5"/>
    <w:rsid w:val="00AB7787"/>
    <w:rsid w:val="00AB78AC"/>
    <w:rsid w:val="00AB78B0"/>
    <w:rsid w:val="00AC0732"/>
    <w:rsid w:val="00AC091F"/>
    <w:rsid w:val="00AC0C7B"/>
    <w:rsid w:val="00AC1191"/>
    <w:rsid w:val="00AC1281"/>
    <w:rsid w:val="00AC1F24"/>
    <w:rsid w:val="00AC262F"/>
    <w:rsid w:val="00AC2CE6"/>
    <w:rsid w:val="00AC2D4E"/>
    <w:rsid w:val="00AC3084"/>
    <w:rsid w:val="00AC3431"/>
    <w:rsid w:val="00AC3539"/>
    <w:rsid w:val="00AC370B"/>
    <w:rsid w:val="00AC38E9"/>
    <w:rsid w:val="00AC446F"/>
    <w:rsid w:val="00AC45D6"/>
    <w:rsid w:val="00AC4729"/>
    <w:rsid w:val="00AC4D53"/>
    <w:rsid w:val="00AC4E2E"/>
    <w:rsid w:val="00AC4EEF"/>
    <w:rsid w:val="00AC5A21"/>
    <w:rsid w:val="00AC5A34"/>
    <w:rsid w:val="00AC5A3B"/>
    <w:rsid w:val="00AC5E01"/>
    <w:rsid w:val="00AC5E85"/>
    <w:rsid w:val="00AC61B3"/>
    <w:rsid w:val="00AC63F4"/>
    <w:rsid w:val="00AC6521"/>
    <w:rsid w:val="00AC6611"/>
    <w:rsid w:val="00AC690A"/>
    <w:rsid w:val="00AC6D0A"/>
    <w:rsid w:val="00AC7142"/>
    <w:rsid w:val="00AC731E"/>
    <w:rsid w:val="00AC7905"/>
    <w:rsid w:val="00AC7B8E"/>
    <w:rsid w:val="00AC7E94"/>
    <w:rsid w:val="00AD0280"/>
    <w:rsid w:val="00AD06CA"/>
    <w:rsid w:val="00AD0A67"/>
    <w:rsid w:val="00AD0ED1"/>
    <w:rsid w:val="00AD12BD"/>
    <w:rsid w:val="00AD137F"/>
    <w:rsid w:val="00AD163D"/>
    <w:rsid w:val="00AD1DFE"/>
    <w:rsid w:val="00AD1F06"/>
    <w:rsid w:val="00AD2176"/>
    <w:rsid w:val="00AD2264"/>
    <w:rsid w:val="00AD2507"/>
    <w:rsid w:val="00AD284F"/>
    <w:rsid w:val="00AD28FD"/>
    <w:rsid w:val="00AD2ACB"/>
    <w:rsid w:val="00AD2B53"/>
    <w:rsid w:val="00AD2BAD"/>
    <w:rsid w:val="00AD2D96"/>
    <w:rsid w:val="00AD2E5A"/>
    <w:rsid w:val="00AD2F24"/>
    <w:rsid w:val="00AD3042"/>
    <w:rsid w:val="00AD3047"/>
    <w:rsid w:val="00AD33C3"/>
    <w:rsid w:val="00AD34A1"/>
    <w:rsid w:val="00AD3894"/>
    <w:rsid w:val="00AD3947"/>
    <w:rsid w:val="00AD3BEC"/>
    <w:rsid w:val="00AD3F0A"/>
    <w:rsid w:val="00AD3F63"/>
    <w:rsid w:val="00AD4406"/>
    <w:rsid w:val="00AD48F9"/>
    <w:rsid w:val="00AD4FAD"/>
    <w:rsid w:val="00AD514B"/>
    <w:rsid w:val="00AD523F"/>
    <w:rsid w:val="00AD60CA"/>
    <w:rsid w:val="00AD63BE"/>
    <w:rsid w:val="00AD64A6"/>
    <w:rsid w:val="00AD6605"/>
    <w:rsid w:val="00AD6C4E"/>
    <w:rsid w:val="00AD6C7F"/>
    <w:rsid w:val="00AD6DB7"/>
    <w:rsid w:val="00AD70C9"/>
    <w:rsid w:val="00AD7115"/>
    <w:rsid w:val="00AD732B"/>
    <w:rsid w:val="00AD75A6"/>
    <w:rsid w:val="00AD7927"/>
    <w:rsid w:val="00AD79D8"/>
    <w:rsid w:val="00AD7B53"/>
    <w:rsid w:val="00AD7CF0"/>
    <w:rsid w:val="00AD7D91"/>
    <w:rsid w:val="00AE0CE9"/>
    <w:rsid w:val="00AE0D23"/>
    <w:rsid w:val="00AE0E65"/>
    <w:rsid w:val="00AE0E9E"/>
    <w:rsid w:val="00AE12FE"/>
    <w:rsid w:val="00AE1418"/>
    <w:rsid w:val="00AE14B7"/>
    <w:rsid w:val="00AE183B"/>
    <w:rsid w:val="00AE1F9D"/>
    <w:rsid w:val="00AE2205"/>
    <w:rsid w:val="00AE232B"/>
    <w:rsid w:val="00AE2BFE"/>
    <w:rsid w:val="00AE2ED6"/>
    <w:rsid w:val="00AE3004"/>
    <w:rsid w:val="00AE3666"/>
    <w:rsid w:val="00AE3C6F"/>
    <w:rsid w:val="00AE3CE1"/>
    <w:rsid w:val="00AE40A9"/>
    <w:rsid w:val="00AE4318"/>
    <w:rsid w:val="00AE453A"/>
    <w:rsid w:val="00AE4557"/>
    <w:rsid w:val="00AE4A1F"/>
    <w:rsid w:val="00AE4B5C"/>
    <w:rsid w:val="00AE4C51"/>
    <w:rsid w:val="00AE4C55"/>
    <w:rsid w:val="00AE4F01"/>
    <w:rsid w:val="00AE5323"/>
    <w:rsid w:val="00AE552C"/>
    <w:rsid w:val="00AE567B"/>
    <w:rsid w:val="00AE5749"/>
    <w:rsid w:val="00AE5E27"/>
    <w:rsid w:val="00AE5E95"/>
    <w:rsid w:val="00AE6191"/>
    <w:rsid w:val="00AE628A"/>
    <w:rsid w:val="00AE6433"/>
    <w:rsid w:val="00AE646D"/>
    <w:rsid w:val="00AE654F"/>
    <w:rsid w:val="00AE6584"/>
    <w:rsid w:val="00AE6782"/>
    <w:rsid w:val="00AE69BD"/>
    <w:rsid w:val="00AE6D12"/>
    <w:rsid w:val="00AE6EEB"/>
    <w:rsid w:val="00AE6F48"/>
    <w:rsid w:val="00AE723D"/>
    <w:rsid w:val="00AE7870"/>
    <w:rsid w:val="00AE797D"/>
    <w:rsid w:val="00AE7992"/>
    <w:rsid w:val="00AE7C8A"/>
    <w:rsid w:val="00AF0202"/>
    <w:rsid w:val="00AF0414"/>
    <w:rsid w:val="00AF0662"/>
    <w:rsid w:val="00AF07F4"/>
    <w:rsid w:val="00AF0801"/>
    <w:rsid w:val="00AF0AC4"/>
    <w:rsid w:val="00AF1414"/>
    <w:rsid w:val="00AF191E"/>
    <w:rsid w:val="00AF1B78"/>
    <w:rsid w:val="00AF22BA"/>
    <w:rsid w:val="00AF24DB"/>
    <w:rsid w:val="00AF28B0"/>
    <w:rsid w:val="00AF2B5B"/>
    <w:rsid w:val="00AF2BB4"/>
    <w:rsid w:val="00AF2DED"/>
    <w:rsid w:val="00AF324E"/>
    <w:rsid w:val="00AF3618"/>
    <w:rsid w:val="00AF3C80"/>
    <w:rsid w:val="00AF3C8C"/>
    <w:rsid w:val="00AF3CE0"/>
    <w:rsid w:val="00AF4014"/>
    <w:rsid w:val="00AF41FC"/>
    <w:rsid w:val="00AF4345"/>
    <w:rsid w:val="00AF457C"/>
    <w:rsid w:val="00AF4648"/>
    <w:rsid w:val="00AF5021"/>
    <w:rsid w:val="00AF5088"/>
    <w:rsid w:val="00AF508A"/>
    <w:rsid w:val="00AF5178"/>
    <w:rsid w:val="00AF5193"/>
    <w:rsid w:val="00AF5363"/>
    <w:rsid w:val="00AF5A50"/>
    <w:rsid w:val="00AF5F78"/>
    <w:rsid w:val="00AF63A9"/>
    <w:rsid w:val="00AF6591"/>
    <w:rsid w:val="00AF65AB"/>
    <w:rsid w:val="00AF66A8"/>
    <w:rsid w:val="00AF66F1"/>
    <w:rsid w:val="00AF6AE3"/>
    <w:rsid w:val="00AF6B1B"/>
    <w:rsid w:val="00AF71F8"/>
    <w:rsid w:val="00AF738A"/>
    <w:rsid w:val="00AF76BE"/>
    <w:rsid w:val="00AF7C78"/>
    <w:rsid w:val="00AF7CAD"/>
    <w:rsid w:val="00AF7F09"/>
    <w:rsid w:val="00B002BA"/>
    <w:rsid w:val="00B00306"/>
    <w:rsid w:val="00B008B5"/>
    <w:rsid w:val="00B00D07"/>
    <w:rsid w:val="00B00D62"/>
    <w:rsid w:val="00B00FC4"/>
    <w:rsid w:val="00B010D3"/>
    <w:rsid w:val="00B01852"/>
    <w:rsid w:val="00B01A7A"/>
    <w:rsid w:val="00B01CC2"/>
    <w:rsid w:val="00B01D1E"/>
    <w:rsid w:val="00B01F0D"/>
    <w:rsid w:val="00B02014"/>
    <w:rsid w:val="00B0226B"/>
    <w:rsid w:val="00B0226D"/>
    <w:rsid w:val="00B023FC"/>
    <w:rsid w:val="00B024AA"/>
    <w:rsid w:val="00B02770"/>
    <w:rsid w:val="00B028DD"/>
    <w:rsid w:val="00B02A0E"/>
    <w:rsid w:val="00B02A4C"/>
    <w:rsid w:val="00B030E1"/>
    <w:rsid w:val="00B03101"/>
    <w:rsid w:val="00B031A0"/>
    <w:rsid w:val="00B03579"/>
    <w:rsid w:val="00B035E2"/>
    <w:rsid w:val="00B039CE"/>
    <w:rsid w:val="00B03D26"/>
    <w:rsid w:val="00B03E54"/>
    <w:rsid w:val="00B04D36"/>
    <w:rsid w:val="00B04DEC"/>
    <w:rsid w:val="00B04F11"/>
    <w:rsid w:val="00B05332"/>
    <w:rsid w:val="00B054B0"/>
    <w:rsid w:val="00B054CE"/>
    <w:rsid w:val="00B05579"/>
    <w:rsid w:val="00B05688"/>
    <w:rsid w:val="00B056D0"/>
    <w:rsid w:val="00B05A01"/>
    <w:rsid w:val="00B05DA2"/>
    <w:rsid w:val="00B05DA4"/>
    <w:rsid w:val="00B06598"/>
    <w:rsid w:val="00B06AF4"/>
    <w:rsid w:val="00B06C77"/>
    <w:rsid w:val="00B06D40"/>
    <w:rsid w:val="00B075EC"/>
    <w:rsid w:val="00B07628"/>
    <w:rsid w:val="00B07CBE"/>
    <w:rsid w:val="00B07F35"/>
    <w:rsid w:val="00B10423"/>
    <w:rsid w:val="00B1093D"/>
    <w:rsid w:val="00B10BD1"/>
    <w:rsid w:val="00B10C27"/>
    <w:rsid w:val="00B10E06"/>
    <w:rsid w:val="00B10FC2"/>
    <w:rsid w:val="00B1115F"/>
    <w:rsid w:val="00B111BF"/>
    <w:rsid w:val="00B114C4"/>
    <w:rsid w:val="00B1158C"/>
    <w:rsid w:val="00B115A1"/>
    <w:rsid w:val="00B11882"/>
    <w:rsid w:val="00B118D4"/>
    <w:rsid w:val="00B11C13"/>
    <w:rsid w:val="00B11E29"/>
    <w:rsid w:val="00B11F27"/>
    <w:rsid w:val="00B12440"/>
    <w:rsid w:val="00B12F78"/>
    <w:rsid w:val="00B137BE"/>
    <w:rsid w:val="00B137D3"/>
    <w:rsid w:val="00B1388A"/>
    <w:rsid w:val="00B13EAA"/>
    <w:rsid w:val="00B13F1F"/>
    <w:rsid w:val="00B13F80"/>
    <w:rsid w:val="00B14522"/>
    <w:rsid w:val="00B147CC"/>
    <w:rsid w:val="00B1489F"/>
    <w:rsid w:val="00B14BD4"/>
    <w:rsid w:val="00B150B5"/>
    <w:rsid w:val="00B15141"/>
    <w:rsid w:val="00B1515A"/>
    <w:rsid w:val="00B151C6"/>
    <w:rsid w:val="00B155A9"/>
    <w:rsid w:val="00B15A0F"/>
    <w:rsid w:val="00B16359"/>
    <w:rsid w:val="00B1659B"/>
    <w:rsid w:val="00B167A6"/>
    <w:rsid w:val="00B16961"/>
    <w:rsid w:val="00B16B5F"/>
    <w:rsid w:val="00B16CDD"/>
    <w:rsid w:val="00B16E9A"/>
    <w:rsid w:val="00B1736C"/>
    <w:rsid w:val="00B17744"/>
    <w:rsid w:val="00B17F54"/>
    <w:rsid w:val="00B20057"/>
    <w:rsid w:val="00B20205"/>
    <w:rsid w:val="00B2043A"/>
    <w:rsid w:val="00B20A3F"/>
    <w:rsid w:val="00B20E2B"/>
    <w:rsid w:val="00B21016"/>
    <w:rsid w:val="00B215F9"/>
    <w:rsid w:val="00B21B56"/>
    <w:rsid w:val="00B21CA7"/>
    <w:rsid w:val="00B21D72"/>
    <w:rsid w:val="00B21D85"/>
    <w:rsid w:val="00B21DF9"/>
    <w:rsid w:val="00B22780"/>
    <w:rsid w:val="00B227BE"/>
    <w:rsid w:val="00B233A2"/>
    <w:rsid w:val="00B233A9"/>
    <w:rsid w:val="00B236BE"/>
    <w:rsid w:val="00B2372A"/>
    <w:rsid w:val="00B239CC"/>
    <w:rsid w:val="00B2413A"/>
    <w:rsid w:val="00B24578"/>
    <w:rsid w:val="00B24689"/>
    <w:rsid w:val="00B24850"/>
    <w:rsid w:val="00B2498B"/>
    <w:rsid w:val="00B24F49"/>
    <w:rsid w:val="00B251AE"/>
    <w:rsid w:val="00B254EC"/>
    <w:rsid w:val="00B25585"/>
    <w:rsid w:val="00B25A70"/>
    <w:rsid w:val="00B25BD8"/>
    <w:rsid w:val="00B25E1D"/>
    <w:rsid w:val="00B25F9A"/>
    <w:rsid w:val="00B2613A"/>
    <w:rsid w:val="00B26974"/>
    <w:rsid w:val="00B2699C"/>
    <w:rsid w:val="00B269CE"/>
    <w:rsid w:val="00B26B9B"/>
    <w:rsid w:val="00B26E94"/>
    <w:rsid w:val="00B26EBE"/>
    <w:rsid w:val="00B26F51"/>
    <w:rsid w:val="00B2704E"/>
    <w:rsid w:val="00B2757B"/>
    <w:rsid w:val="00B27B4E"/>
    <w:rsid w:val="00B27BFB"/>
    <w:rsid w:val="00B27C26"/>
    <w:rsid w:val="00B27D54"/>
    <w:rsid w:val="00B27E32"/>
    <w:rsid w:val="00B27ECB"/>
    <w:rsid w:val="00B301F4"/>
    <w:rsid w:val="00B305C0"/>
    <w:rsid w:val="00B30995"/>
    <w:rsid w:val="00B30E83"/>
    <w:rsid w:val="00B30E90"/>
    <w:rsid w:val="00B31295"/>
    <w:rsid w:val="00B31B06"/>
    <w:rsid w:val="00B31BFD"/>
    <w:rsid w:val="00B31E5F"/>
    <w:rsid w:val="00B32282"/>
    <w:rsid w:val="00B322AA"/>
    <w:rsid w:val="00B32607"/>
    <w:rsid w:val="00B326B8"/>
    <w:rsid w:val="00B326BE"/>
    <w:rsid w:val="00B32821"/>
    <w:rsid w:val="00B32B3C"/>
    <w:rsid w:val="00B32BDD"/>
    <w:rsid w:val="00B32CE3"/>
    <w:rsid w:val="00B32EA2"/>
    <w:rsid w:val="00B332E7"/>
    <w:rsid w:val="00B33595"/>
    <w:rsid w:val="00B338E6"/>
    <w:rsid w:val="00B3396B"/>
    <w:rsid w:val="00B33CA7"/>
    <w:rsid w:val="00B342DF"/>
    <w:rsid w:val="00B34440"/>
    <w:rsid w:val="00B34637"/>
    <w:rsid w:val="00B34886"/>
    <w:rsid w:val="00B3488B"/>
    <w:rsid w:val="00B34AA6"/>
    <w:rsid w:val="00B34AD8"/>
    <w:rsid w:val="00B34CFD"/>
    <w:rsid w:val="00B34D5D"/>
    <w:rsid w:val="00B34E69"/>
    <w:rsid w:val="00B3511C"/>
    <w:rsid w:val="00B35258"/>
    <w:rsid w:val="00B3539A"/>
    <w:rsid w:val="00B35B35"/>
    <w:rsid w:val="00B35B6D"/>
    <w:rsid w:val="00B35CB3"/>
    <w:rsid w:val="00B35F8E"/>
    <w:rsid w:val="00B35FBE"/>
    <w:rsid w:val="00B3652A"/>
    <w:rsid w:val="00B36730"/>
    <w:rsid w:val="00B36BB2"/>
    <w:rsid w:val="00B36CA2"/>
    <w:rsid w:val="00B36CCD"/>
    <w:rsid w:val="00B36E30"/>
    <w:rsid w:val="00B36E9A"/>
    <w:rsid w:val="00B37121"/>
    <w:rsid w:val="00B377CE"/>
    <w:rsid w:val="00B37A76"/>
    <w:rsid w:val="00B37DD8"/>
    <w:rsid w:val="00B37E1E"/>
    <w:rsid w:val="00B4003E"/>
    <w:rsid w:val="00B40292"/>
    <w:rsid w:val="00B40600"/>
    <w:rsid w:val="00B406B2"/>
    <w:rsid w:val="00B40D4D"/>
    <w:rsid w:val="00B40D73"/>
    <w:rsid w:val="00B40F55"/>
    <w:rsid w:val="00B411A3"/>
    <w:rsid w:val="00B412CB"/>
    <w:rsid w:val="00B41351"/>
    <w:rsid w:val="00B415EF"/>
    <w:rsid w:val="00B4188C"/>
    <w:rsid w:val="00B4190F"/>
    <w:rsid w:val="00B41B34"/>
    <w:rsid w:val="00B41E21"/>
    <w:rsid w:val="00B422F2"/>
    <w:rsid w:val="00B4241C"/>
    <w:rsid w:val="00B425CD"/>
    <w:rsid w:val="00B427E4"/>
    <w:rsid w:val="00B42879"/>
    <w:rsid w:val="00B428B8"/>
    <w:rsid w:val="00B42B9A"/>
    <w:rsid w:val="00B42D25"/>
    <w:rsid w:val="00B42F1F"/>
    <w:rsid w:val="00B430D3"/>
    <w:rsid w:val="00B432D4"/>
    <w:rsid w:val="00B43761"/>
    <w:rsid w:val="00B437BD"/>
    <w:rsid w:val="00B43985"/>
    <w:rsid w:val="00B439FA"/>
    <w:rsid w:val="00B43AF6"/>
    <w:rsid w:val="00B43D4D"/>
    <w:rsid w:val="00B43E1A"/>
    <w:rsid w:val="00B440CF"/>
    <w:rsid w:val="00B4425A"/>
    <w:rsid w:val="00B443C5"/>
    <w:rsid w:val="00B4485B"/>
    <w:rsid w:val="00B44C3B"/>
    <w:rsid w:val="00B4525D"/>
    <w:rsid w:val="00B45589"/>
    <w:rsid w:val="00B45A61"/>
    <w:rsid w:val="00B45E03"/>
    <w:rsid w:val="00B462D6"/>
    <w:rsid w:val="00B463DB"/>
    <w:rsid w:val="00B46657"/>
    <w:rsid w:val="00B466BA"/>
    <w:rsid w:val="00B46A9D"/>
    <w:rsid w:val="00B46B09"/>
    <w:rsid w:val="00B46BBB"/>
    <w:rsid w:val="00B46D01"/>
    <w:rsid w:val="00B47182"/>
    <w:rsid w:val="00B47784"/>
    <w:rsid w:val="00B4783F"/>
    <w:rsid w:val="00B47877"/>
    <w:rsid w:val="00B478C6"/>
    <w:rsid w:val="00B47CEF"/>
    <w:rsid w:val="00B47D9F"/>
    <w:rsid w:val="00B504F7"/>
    <w:rsid w:val="00B50671"/>
    <w:rsid w:val="00B5092E"/>
    <w:rsid w:val="00B50F5B"/>
    <w:rsid w:val="00B511A4"/>
    <w:rsid w:val="00B51296"/>
    <w:rsid w:val="00B51420"/>
    <w:rsid w:val="00B51526"/>
    <w:rsid w:val="00B5175F"/>
    <w:rsid w:val="00B51A40"/>
    <w:rsid w:val="00B51D13"/>
    <w:rsid w:val="00B52260"/>
    <w:rsid w:val="00B52559"/>
    <w:rsid w:val="00B52646"/>
    <w:rsid w:val="00B52846"/>
    <w:rsid w:val="00B529F2"/>
    <w:rsid w:val="00B52AAD"/>
    <w:rsid w:val="00B53C87"/>
    <w:rsid w:val="00B53CDF"/>
    <w:rsid w:val="00B53EF5"/>
    <w:rsid w:val="00B53F8F"/>
    <w:rsid w:val="00B5428C"/>
    <w:rsid w:val="00B5475E"/>
    <w:rsid w:val="00B54989"/>
    <w:rsid w:val="00B55298"/>
    <w:rsid w:val="00B553CF"/>
    <w:rsid w:val="00B555B8"/>
    <w:rsid w:val="00B558C7"/>
    <w:rsid w:val="00B55ACA"/>
    <w:rsid w:val="00B5612F"/>
    <w:rsid w:val="00B566E0"/>
    <w:rsid w:val="00B5685D"/>
    <w:rsid w:val="00B56985"/>
    <w:rsid w:val="00B56BD4"/>
    <w:rsid w:val="00B56CC5"/>
    <w:rsid w:val="00B56D07"/>
    <w:rsid w:val="00B56E3B"/>
    <w:rsid w:val="00B57861"/>
    <w:rsid w:val="00B57A15"/>
    <w:rsid w:val="00B57EC6"/>
    <w:rsid w:val="00B601D5"/>
    <w:rsid w:val="00B607B8"/>
    <w:rsid w:val="00B60914"/>
    <w:rsid w:val="00B60E6E"/>
    <w:rsid w:val="00B61618"/>
    <w:rsid w:val="00B6184F"/>
    <w:rsid w:val="00B619AF"/>
    <w:rsid w:val="00B61B85"/>
    <w:rsid w:val="00B61CFF"/>
    <w:rsid w:val="00B61D00"/>
    <w:rsid w:val="00B61F70"/>
    <w:rsid w:val="00B620E1"/>
    <w:rsid w:val="00B62201"/>
    <w:rsid w:val="00B6237B"/>
    <w:rsid w:val="00B62A18"/>
    <w:rsid w:val="00B63041"/>
    <w:rsid w:val="00B6350C"/>
    <w:rsid w:val="00B63870"/>
    <w:rsid w:val="00B63E99"/>
    <w:rsid w:val="00B640AB"/>
    <w:rsid w:val="00B64398"/>
    <w:rsid w:val="00B64484"/>
    <w:rsid w:val="00B645EE"/>
    <w:rsid w:val="00B645F8"/>
    <w:rsid w:val="00B646A6"/>
    <w:rsid w:val="00B64F8B"/>
    <w:rsid w:val="00B64FC1"/>
    <w:rsid w:val="00B652B0"/>
    <w:rsid w:val="00B65379"/>
    <w:rsid w:val="00B65611"/>
    <w:rsid w:val="00B657B5"/>
    <w:rsid w:val="00B65D1C"/>
    <w:rsid w:val="00B664EC"/>
    <w:rsid w:val="00B665AE"/>
    <w:rsid w:val="00B667D1"/>
    <w:rsid w:val="00B66801"/>
    <w:rsid w:val="00B6796C"/>
    <w:rsid w:val="00B67B2B"/>
    <w:rsid w:val="00B67BE2"/>
    <w:rsid w:val="00B67F3C"/>
    <w:rsid w:val="00B700AA"/>
    <w:rsid w:val="00B7030B"/>
    <w:rsid w:val="00B70333"/>
    <w:rsid w:val="00B70989"/>
    <w:rsid w:val="00B709B5"/>
    <w:rsid w:val="00B70A49"/>
    <w:rsid w:val="00B70A4E"/>
    <w:rsid w:val="00B70C4B"/>
    <w:rsid w:val="00B70DC2"/>
    <w:rsid w:val="00B70EDB"/>
    <w:rsid w:val="00B711A3"/>
    <w:rsid w:val="00B7160A"/>
    <w:rsid w:val="00B71A5D"/>
    <w:rsid w:val="00B71C58"/>
    <w:rsid w:val="00B72184"/>
    <w:rsid w:val="00B7273B"/>
    <w:rsid w:val="00B727B8"/>
    <w:rsid w:val="00B727D0"/>
    <w:rsid w:val="00B727FB"/>
    <w:rsid w:val="00B7280C"/>
    <w:rsid w:val="00B73168"/>
    <w:rsid w:val="00B73259"/>
    <w:rsid w:val="00B73453"/>
    <w:rsid w:val="00B73741"/>
    <w:rsid w:val="00B737C7"/>
    <w:rsid w:val="00B737D9"/>
    <w:rsid w:val="00B73B14"/>
    <w:rsid w:val="00B74182"/>
    <w:rsid w:val="00B741DB"/>
    <w:rsid w:val="00B74791"/>
    <w:rsid w:val="00B74A0D"/>
    <w:rsid w:val="00B74C42"/>
    <w:rsid w:val="00B74E1C"/>
    <w:rsid w:val="00B74EC0"/>
    <w:rsid w:val="00B753F1"/>
    <w:rsid w:val="00B754D1"/>
    <w:rsid w:val="00B754FE"/>
    <w:rsid w:val="00B75667"/>
    <w:rsid w:val="00B75F2C"/>
    <w:rsid w:val="00B765DC"/>
    <w:rsid w:val="00B76727"/>
    <w:rsid w:val="00B768FC"/>
    <w:rsid w:val="00B76DF0"/>
    <w:rsid w:val="00B77062"/>
    <w:rsid w:val="00B7709F"/>
    <w:rsid w:val="00B77302"/>
    <w:rsid w:val="00B774CC"/>
    <w:rsid w:val="00B77502"/>
    <w:rsid w:val="00B77653"/>
    <w:rsid w:val="00B77A5A"/>
    <w:rsid w:val="00B77D8A"/>
    <w:rsid w:val="00B80460"/>
    <w:rsid w:val="00B8053A"/>
    <w:rsid w:val="00B8053B"/>
    <w:rsid w:val="00B8070B"/>
    <w:rsid w:val="00B80733"/>
    <w:rsid w:val="00B80795"/>
    <w:rsid w:val="00B80F5B"/>
    <w:rsid w:val="00B81099"/>
    <w:rsid w:val="00B81578"/>
    <w:rsid w:val="00B81684"/>
    <w:rsid w:val="00B817F4"/>
    <w:rsid w:val="00B81BBD"/>
    <w:rsid w:val="00B8206A"/>
    <w:rsid w:val="00B820D0"/>
    <w:rsid w:val="00B82158"/>
    <w:rsid w:val="00B821AB"/>
    <w:rsid w:val="00B822CA"/>
    <w:rsid w:val="00B82361"/>
    <w:rsid w:val="00B824AB"/>
    <w:rsid w:val="00B82810"/>
    <w:rsid w:val="00B82BB8"/>
    <w:rsid w:val="00B82E4A"/>
    <w:rsid w:val="00B830F7"/>
    <w:rsid w:val="00B8314C"/>
    <w:rsid w:val="00B8318A"/>
    <w:rsid w:val="00B8321E"/>
    <w:rsid w:val="00B83653"/>
    <w:rsid w:val="00B83AC3"/>
    <w:rsid w:val="00B83BC6"/>
    <w:rsid w:val="00B83DF6"/>
    <w:rsid w:val="00B8408E"/>
    <w:rsid w:val="00B842CA"/>
    <w:rsid w:val="00B84BE8"/>
    <w:rsid w:val="00B85123"/>
    <w:rsid w:val="00B857A4"/>
    <w:rsid w:val="00B857F1"/>
    <w:rsid w:val="00B85E03"/>
    <w:rsid w:val="00B85F67"/>
    <w:rsid w:val="00B86557"/>
    <w:rsid w:val="00B86686"/>
    <w:rsid w:val="00B86734"/>
    <w:rsid w:val="00B868BC"/>
    <w:rsid w:val="00B8692C"/>
    <w:rsid w:val="00B86988"/>
    <w:rsid w:val="00B86A4D"/>
    <w:rsid w:val="00B86BDC"/>
    <w:rsid w:val="00B86C85"/>
    <w:rsid w:val="00B87094"/>
    <w:rsid w:val="00B872AE"/>
    <w:rsid w:val="00B873BA"/>
    <w:rsid w:val="00B874FB"/>
    <w:rsid w:val="00B8750F"/>
    <w:rsid w:val="00B8769E"/>
    <w:rsid w:val="00B876C8"/>
    <w:rsid w:val="00B90DC8"/>
    <w:rsid w:val="00B91356"/>
    <w:rsid w:val="00B91492"/>
    <w:rsid w:val="00B91B21"/>
    <w:rsid w:val="00B91E0F"/>
    <w:rsid w:val="00B92093"/>
    <w:rsid w:val="00B926E0"/>
    <w:rsid w:val="00B9278E"/>
    <w:rsid w:val="00B928B6"/>
    <w:rsid w:val="00B92DE1"/>
    <w:rsid w:val="00B92EFE"/>
    <w:rsid w:val="00B937C9"/>
    <w:rsid w:val="00B93A34"/>
    <w:rsid w:val="00B93B55"/>
    <w:rsid w:val="00B93C36"/>
    <w:rsid w:val="00B94054"/>
    <w:rsid w:val="00B94253"/>
    <w:rsid w:val="00B9436E"/>
    <w:rsid w:val="00B94964"/>
    <w:rsid w:val="00B94DA4"/>
    <w:rsid w:val="00B950E8"/>
    <w:rsid w:val="00B95242"/>
    <w:rsid w:val="00B954FC"/>
    <w:rsid w:val="00B95880"/>
    <w:rsid w:val="00B95A04"/>
    <w:rsid w:val="00B95B7F"/>
    <w:rsid w:val="00B95C49"/>
    <w:rsid w:val="00B95EE7"/>
    <w:rsid w:val="00B95EEF"/>
    <w:rsid w:val="00B9603D"/>
    <w:rsid w:val="00B96228"/>
    <w:rsid w:val="00B96313"/>
    <w:rsid w:val="00B96466"/>
    <w:rsid w:val="00B96577"/>
    <w:rsid w:val="00B969DB"/>
    <w:rsid w:val="00B96ABF"/>
    <w:rsid w:val="00B96CBF"/>
    <w:rsid w:val="00B96CF0"/>
    <w:rsid w:val="00B96DA2"/>
    <w:rsid w:val="00B96FC5"/>
    <w:rsid w:val="00B973C8"/>
    <w:rsid w:val="00B977E6"/>
    <w:rsid w:val="00B97AC0"/>
    <w:rsid w:val="00B97B85"/>
    <w:rsid w:val="00BA067F"/>
    <w:rsid w:val="00BA0719"/>
    <w:rsid w:val="00BA1134"/>
    <w:rsid w:val="00BA13CC"/>
    <w:rsid w:val="00BA13E0"/>
    <w:rsid w:val="00BA1540"/>
    <w:rsid w:val="00BA17C4"/>
    <w:rsid w:val="00BA1C20"/>
    <w:rsid w:val="00BA1D1C"/>
    <w:rsid w:val="00BA2509"/>
    <w:rsid w:val="00BA270E"/>
    <w:rsid w:val="00BA2729"/>
    <w:rsid w:val="00BA283C"/>
    <w:rsid w:val="00BA2AEB"/>
    <w:rsid w:val="00BA2DED"/>
    <w:rsid w:val="00BA3129"/>
    <w:rsid w:val="00BA36CD"/>
    <w:rsid w:val="00BA3744"/>
    <w:rsid w:val="00BA3923"/>
    <w:rsid w:val="00BA3974"/>
    <w:rsid w:val="00BA3CBB"/>
    <w:rsid w:val="00BA3CC9"/>
    <w:rsid w:val="00BA3F29"/>
    <w:rsid w:val="00BA40BE"/>
    <w:rsid w:val="00BA4458"/>
    <w:rsid w:val="00BA476B"/>
    <w:rsid w:val="00BA48E0"/>
    <w:rsid w:val="00BA4C65"/>
    <w:rsid w:val="00BA4D25"/>
    <w:rsid w:val="00BA4EA0"/>
    <w:rsid w:val="00BA5033"/>
    <w:rsid w:val="00BA5267"/>
    <w:rsid w:val="00BA52C6"/>
    <w:rsid w:val="00BA5346"/>
    <w:rsid w:val="00BA54FB"/>
    <w:rsid w:val="00BA557D"/>
    <w:rsid w:val="00BA5C97"/>
    <w:rsid w:val="00BA5EFB"/>
    <w:rsid w:val="00BA6282"/>
    <w:rsid w:val="00BA659A"/>
    <w:rsid w:val="00BA6873"/>
    <w:rsid w:val="00BA68C1"/>
    <w:rsid w:val="00BA6979"/>
    <w:rsid w:val="00BA6CFD"/>
    <w:rsid w:val="00BA7423"/>
    <w:rsid w:val="00BA7541"/>
    <w:rsid w:val="00BA7688"/>
    <w:rsid w:val="00BA7A94"/>
    <w:rsid w:val="00BA7EB0"/>
    <w:rsid w:val="00BB0528"/>
    <w:rsid w:val="00BB06B8"/>
    <w:rsid w:val="00BB070E"/>
    <w:rsid w:val="00BB0B3E"/>
    <w:rsid w:val="00BB0C7B"/>
    <w:rsid w:val="00BB0D75"/>
    <w:rsid w:val="00BB15B8"/>
    <w:rsid w:val="00BB1966"/>
    <w:rsid w:val="00BB1B24"/>
    <w:rsid w:val="00BB1C4F"/>
    <w:rsid w:val="00BB1D50"/>
    <w:rsid w:val="00BB1F84"/>
    <w:rsid w:val="00BB2115"/>
    <w:rsid w:val="00BB225D"/>
    <w:rsid w:val="00BB22BD"/>
    <w:rsid w:val="00BB2D6E"/>
    <w:rsid w:val="00BB317E"/>
    <w:rsid w:val="00BB3355"/>
    <w:rsid w:val="00BB365A"/>
    <w:rsid w:val="00BB3779"/>
    <w:rsid w:val="00BB3931"/>
    <w:rsid w:val="00BB3E53"/>
    <w:rsid w:val="00BB3F4C"/>
    <w:rsid w:val="00BB3F8F"/>
    <w:rsid w:val="00BB4051"/>
    <w:rsid w:val="00BB424D"/>
    <w:rsid w:val="00BB449D"/>
    <w:rsid w:val="00BB44A8"/>
    <w:rsid w:val="00BB46FB"/>
    <w:rsid w:val="00BB4844"/>
    <w:rsid w:val="00BB493B"/>
    <w:rsid w:val="00BB4A42"/>
    <w:rsid w:val="00BB5321"/>
    <w:rsid w:val="00BB56F2"/>
    <w:rsid w:val="00BB56F3"/>
    <w:rsid w:val="00BB5C62"/>
    <w:rsid w:val="00BB5EB1"/>
    <w:rsid w:val="00BB5FC3"/>
    <w:rsid w:val="00BB61DC"/>
    <w:rsid w:val="00BB6431"/>
    <w:rsid w:val="00BB6472"/>
    <w:rsid w:val="00BB652E"/>
    <w:rsid w:val="00BB6B22"/>
    <w:rsid w:val="00BB6C81"/>
    <w:rsid w:val="00BB6D67"/>
    <w:rsid w:val="00BB705F"/>
    <w:rsid w:val="00BB71EC"/>
    <w:rsid w:val="00BB723D"/>
    <w:rsid w:val="00BB724B"/>
    <w:rsid w:val="00BB7634"/>
    <w:rsid w:val="00BB7954"/>
    <w:rsid w:val="00BB7B50"/>
    <w:rsid w:val="00BB7D34"/>
    <w:rsid w:val="00BB7E4A"/>
    <w:rsid w:val="00BC0203"/>
    <w:rsid w:val="00BC069F"/>
    <w:rsid w:val="00BC130E"/>
    <w:rsid w:val="00BC14DF"/>
    <w:rsid w:val="00BC15C0"/>
    <w:rsid w:val="00BC16BF"/>
    <w:rsid w:val="00BC175A"/>
    <w:rsid w:val="00BC1801"/>
    <w:rsid w:val="00BC1A03"/>
    <w:rsid w:val="00BC1A4D"/>
    <w:rsid w:val="00BC1A99"/>
    <w:rsid w:val="00BC201A"/>
    <w:rsid w:val="00BC2545"/>
    <w:rsid w:val="00BC27DA"/>
    <w:rsid w:val="00BC2816"/>
    <w:rsid w:val="00BC2877"/>
    <w:rsid w:val="00BC2BC7"/>
    <w:rsid w:val="00BC2F45"/>
    <w:rsid w:val="00BC31DE"/>
    <w:rsid w:val="00BC321B"/>
    <w:rsid w:val="00BC32E0"/>
    <w:rsid w:val="00BC344E"/>
    <w:rsid w:val="00BC38B8"/>
    <w:rsid w:val="00BC3CDA"/>
    <w:rsid w:val="00BC3CF8"/>
    <w:rsid w:val="00BC3E76"/>
    <w:rsid w:val="00BC3FE8"/>
    <w:rsid w:val="00BC41CF"/>
    <w:rsid w:val="00BC42CB"/>
    <w:rsid w:val="00BC45A8"/>
    <w:rsid w:val="00BC499E"/>
    <w:rsid w:val="00BC50AD"/>
    <w:rsid w:val="00BC54F7"/>
    <w:rsid w:val="00BC583D"/>
    <w:rsid w:val="00BC5C3F"/>
    <w:rsid w:val="00BC5CE2"/>
    <w:rsid w:val="00BC600D"/>
    <w:rsid w:val="00BC6064"/>
    <w:rsid w:val="00BC6BDE"/>
    <w:rsid w:val="00BC70D5"/>
    <w:rsid w:val="00BC7102"/>
    <w:rsid w:val="00BC71C5"/>
    <w:rsid w:val="00BC7659"/>
    <w:rsid w:val="00BC77C9"/>
    <w:rsid w:val="00BC7A00"/>
    <w:rsid w:val="00BC7A42"/>
    <w:rsid w:val="00BC7C8E"/>
    <w:rsid w:val="00BD013E"/>
    <w:rsid w:val="00BD034D"/>
    <w:rsid w:val="00BD082C"/>
    <w:rsid w:val="00BD09A3"/>
    <w:rsid w:val="00BD0F6C"/>
    <w:rsid w:val="00BD0FC4"/>
    <w:rsid w:val="00BD10FA"/>
    <w:rsid w:val="00BD140B"/>
    <w:rsid w:val="00BD2387"/>
    <w:rsid w:val="00BD238C"/>
    <w:rsid w:val="00BD2836"/>
    <w:rsid w:val="00BD2A08"/>
    <w:rsid w:val="00BD2D98"/>
    <w:rsid w:val="00BD2F55"/>
    <w:rsid w:val="00BD34F4"/>
    <w:rsid w:val="00BD3837"/>
    <w:rsid w:val="00BD386B"/>
    <w:rsid w:val="00BD3C69"/>
    <w:rsid w:val="00BD3D3E"/>
    <w:rsid w:val="00BD3D7A"/>
    <w:rsid w:val="00BD42C4"/>
    <w:rsid w:val="00BD58A8"/>
    <w:rsid w:val="00BD5A26"/>
    <w:rsid w:val="00BD5CE6"/>
    <w:rsid w:val="00BD5FA4"/>
    <w:rsid w:val="00BD62BB"/>
    <w:rsid w:val="00BD642F"/>
    <w:rsid w:val="00BD6509"/>
    <w:rsid w:val="00BD66A1"/>
    <w:rsid w:val="00BD689C"/>
    <w:rsid w:val="00BD6A22"/>
    <w:rsid w:val="00BD78EF"/>
    <w:rsid w:val="00BD79AF"/>
    <w:rsid w:val="00BD7A82"/>
    <w:rsid w:val="00BD7F9E"/>
    <w:rsid w:val="00BE00A9"/>
    <w:rsid w:val="00BE0640"/>
    <w:rsid w:val="00BE072F"/>
    <w:rsid w:val="00BE0DE0"/>
    <w:rsid w:val="00BE0EAE"/>
    <w:rsid w:val="00BE12C5"/>
    <w:rsid w:val="00BE13B8"/>
    <w:rsid w:val="00BE16C6"/>
    <w:rsid w:val="00BE1959"/>
    <w:rsid w:val="00BE197A"/>
    <w:rsid w:val="00BE1A06"/>
    <w:rsid w:val="00BE1E22"/>
    <w:rsid w:val="00BE2029"/>
    <w:rsid w:val="00BE2092"/>
    <w:rsid w:val="00BE269D"/>
    <w:rsid w:val="00BE285C"/>
    <w:rsid w:val="00BE28ED"/>
    <w:rsid w:val="00BE28FE"/>
    <w:rsid w:val="00BE29D4"/>
    <w:rsid w:val="00BE2F16"/>
    <w:rsid w:val="00BE312F"/>
    <w:rsid w:val="00BE338F"/>
    <w:rsid w:val="00BE3466"/>
    <w:rsid w:val="00BE3629"/>
    <w:rsid w:val="00BE3EA0"/>
    <w:rsid w:val="00BE403F"/>
    <w:rsid w:val="00BE475F"/>
    <w:rsid w:val="00BE49AD"/>
    <w:rsid w:val="00BE4CF3"/>
    <w:rsid w:val="00BE4DE7"/>
    <w:rsid w:val="00BE4FFA"/>
    <w:rsid w:val="00BE507F"/>
    <w:rsid w:val="00BE5519"/>
    <w:rsid w:val="00BE57B1"/>
    <w:rsid w:val="00BE5813"/>
    <w:rsid w:val="00BE5FB5"/>
    <w:rsid w:val="00BE612F"/>
    <w:rsid w:val="00BE6468"/>
    <w:rsid w:val="00BE65B3"/>
    <w:rsid w:val="00BE65B5"/>
    <w:rsid w:val="00BE6682"/>
    <w:rsid w:val="00BE6A24"/>
    <w:rsid w:val="00BE6B6B"/>
    <w:rsid w:val="00BE7424"/>
    <w:rsid w:val="00BE781F"/>
    <w:rsid w:val="00BE7B27"/>
    <w:rsid w:val="00BE7D6D"/>
    <w:rsid w:val="00BE7DAF"/>
    <w:rsid w:val="00BE7DEA"/>
    <w:rsid w:val="00BF0058"/>
    <w:rsid w:val="00BF02E6"/>
    <w:rsid w:val="00BF045A"/>
    <w:rsid w:val="00BF0555"/>
    <w:rsid w:val="00BF07E5"/>
    <w:rsid w:val="00BF08B0"/>
    <w:rsid w:val="00BF0999"/>
    <w:rsid w:val="00BF0BC4"/>
    <w:rsid w:val="00BF0C70"/>
    <w:rsid w:val="00BF0CEB"/>
    <w:rsid w:val="00BF0F15"/>
    <w:rsid w:val="00BF10D2"/>
    <w:rsid w:val="00BF120B"/>
    <w:rsid w:val="00BF12B0"/>
    <w:rsid w:val="00BF1309"/>
    <w:rsid w:val="00BF18A7"/>
    <w:rsid w:val="00BF1B36"/>
    <w:rsid w:val="00BF1E13"/>
    <w:rsid w:val="00BF2023"/>
    <w:rsid w:val="00BF220D"/>
    <w:rsid w:val="00BF2372"/>
    <w:rsid w:val="00BF2482"/>
    <w:rsid w:val="00BF2817"/>
    <w:rsid w:val="00BF29F8"/>
    <w:rsid w:val="00BF2A39"/>
    <w:rsid w:val="00BF2F3D"/>
    <w:rsid w:val="00BF31CB"/>
    <w:rsid w:val="00BF33B8"/>
    <w:rsid w:val="00BF370C"/>
    <w:rsid w:val="00BF3B91"/>
    <w:rsid w:val="00BF3C10"/>
    <w:rsid w:val="00BF3DCE"/>
    <w:rsid w:val="00BF3FFA"/>
    <w:rsid w:val="00BF419D"/>
    <w:rsid w:val="00BF46F1"/>
    <w:rsid w:val="00BF47D7"/>
    <w:rsid w:val="00BF49FE"/>
    <w:rsid w:val="00BF4B69"/>
    <w:rsid w:val="00BF4D4E"/>
    <w:rsid w:val="00BF56A8"/>
    <w:rsid w:val="00BF5C2F"/>
    <w:rsid w:val="00BF60AB"/>
    <w:rsid w:val="00BF60E3"/>
    <w:rsid w:val="00BF6373"/>
    <w:rsid w:val="00BF6C19"/>
    <w:rsid w:val="00BF6D85"/>
    <w:rsid w:val="00BF6F8F"/>
    <w:rsid w:val="00BF6FBF"/>
    <w:rsid w:val="00BF7006"/>
    <w:rsid w:val="00BF70A1"/>
    <w:rsid w:val="00BF70F8"/>
    <w:rsid w:val="00BF7219"/>
    <w:rsid w:val="00BF7CD8"/>
    <w:rsid w:val="00BF7D39"/>
    <w:rsid w:val="00BF7D43"/>
    <w:rsid w:val="00C006AF"/>
    <w:rsid w:val="00C006F3"/>
    <w:rsid w:val="00C0070D"/>
    <w:rsid w:val="00C00D90"/>
    <w:rsid w:val="00C00E48"/>
    <w:rsid w:val="00C00F1A"/>
    <w:rsid w:val="00C010F5"/>
    <w:rsid w:val="00C01166"/>
    <w:rsid w:val="00C0141F"/>
    <w:rsid w:val="00C0150C"/>
    <w:rsid w:val="00C01835"/>
    <w:rsid w:val="00C01DA4"/>
    <w:rsid w:val="00C02026"/>
    <w:rsid w:val="00C02044"/>
    <w:rsid w:val="00C02192"/>
    <w:rsid w:val="00C023FA"/>
    <w:rsid w:val="00C02CDE"/>
    <w:rsid w:val="00C03125"/>
    <w:rsid w:val="00C03601"/>
    <w:rsid w:val="00C037E2"/>
    <w:rsid w:val="00C03892"/>
    <w:rsid w:val="00C039B6"/>
    <w:rsid w:val="00C03B7B"/>
    <w:rsid w:val="00C042B3"/>
    <w:rsid w:val="00C04AA5"/>
    <w:rsid w:val="00C04D1E"/>
    <w:rsid w:val="00C04DFE"/>
    <w:rsid w:val="00C05094"/>
    <w:rsid w:val="00C0520A"/>
    <w:rsid w:val="00C052A3"/>
    <w:rsid w:val="00C05470"/>
    <w:rsid w:val="00C057E0"/>
    <w:rsid w:val="00C05863"/>
    <w:rsid w:val="00C05AC4"/>
    <w:rsid w:val="00C05C20"/>
    <w:rsid w:val="00C05D93"/>
    <w:rsid w:val="00C06066"/>
    <w:rsid w:val="00C0620A"/>
    <w:rsid w:val="00C0638D"/>
    <w:rsid w:val="00C0648A"/>
    <w:rsid w:val="00C067A4"/>
    <w:rsid w:val="00C06BE9"/>
    <w:rsid w:val="00C06D90"/>
    <w:rsid w:val="00C06FC3"/>
    <w:rsid w:val="00C07A6C"/>
    <w:rsid w:val="00C07AC5"/>
    <w:rsid w:val="00C07AE3"/>
    <w:rsid w:val="00C07AE4"/>
    <w:rsid w:val="00C07D3E"/>
    <w:rsid w:val="00C10249"/>
    <w:rsid w:val="00C104CD"/>
    <w:rsid w:val="00C10577"/>
    <w:rsid w:val="00C10599"/>
    <w:rsid w:val="00C106DF"/>
    <w:rsid w:val="00C10E57"/>
    <w:rsid w:val="00C10FD3"/>
    <w:rsid w:val="00C10FF1"/>
    <w:rsid w:val="00C1114F"/>
    <w:rsid w:val="00C11183"/>
    <w:rsid w:val="00C11197"/>
    <w:rsid w:val="00C11947"/>
    <w:rsid w:val="00C11C05"/>
    <w:rsid w:val="00C11C33"/>
    <w:rsid w:val="00C11C73"/>
    <w:rsid w:val="00C11C9D"/>
    <w:rsid w:val="00C11D46"/>
    <w:rsid w:val="00C11E23"/>
    <w:rsid w:val="00C11FE5"/>
    <w:rsid w:val="00C11FF6"/>
    <w:rsid w:val="00C1214C"/>
    <w:rsid w:val="00C125BD"/>
    <w:rsid w:val="00C1286D"/>
    <w:rsid w:val="00C12AEA"/>
    <w:rsid w:val="00C12EB5"/>
    <w:rsid w:val="00C13504"/>
    <w:rsid w:val="00C13B18"/>
    <w:rsid w:val="00C13BFC"/>
    <w:rsid w:val="00C13C8A"/>
    <w:rsid w:val="00C13F22"/>
    <w:rsid w:val="00C13F33"/>
    <w:rsid w:val="00C140FE"/>
    <w:rsid w:val="00C1423E"/>
    <w:rsid w:val="00C14384"/>
    <w:rsid w:val="00C14D07"/>
    <w:rsid w:val="00C14DC5"/>
    <w:rsid w:val="00C14E12"/>
    <w:rsid w:val="00C14EEC"/>
    <w:rsid w:val="00C15135"/>
    <w:rsid w:val="00C159ED"/>
    <w:rsid w:val="00C15A43"/>
    <w:rsid w:val="00C15A93"/>
    <w:rsid w:val="00C1640C"/>
    <w:rsid w:val="00C1662C"/>
    <w:rsid w:val="00C1679F"/>
    <w:rsid w:val="00C17099"/>
    <w:rsid w:val="00C1733B"/>
    <w:rsid w:val="00C1741D"/>
    <w:rsid w:val="00C174EC"/>
    <w:rsid w:val="00C17562"/>
    <w:rsid w:val="00C17593"/>
    <w:rsid w:val="00C17A35"/>
    <w:rsid w:val="00C17D7E"/>
    <w:rsid w:val="00C17D89"/>
    <w:rsid w:val="00C2022B"/>
    <w:rsid w:val="00C202D5"/>
    <w:rsid w:val="00C2068D"/>
    <w:rsid w:val="00C206C4"/>
    <w:rsid w:val="00C206EC"/>
    <w:rsid w:val="00C2074A"/>
    <w:rsid w:val="00C2075D"/>
    <w:rsid w:val="00C208A4"/>
    <w:rsid w:val="00C209B2"/>
    <w:rsid w:val="00C20AFB"/>
    <w:rsid w:val="00C20F77"/>
    <w:rsid w:val="00C21980"/>
    <w:rsid w:val="00C21B1D"/>
    <w:rsid w:val="00C222A8"/>
    <w:rsid w:val="00C222CF"/>
    <w:rsid w:val="00C22A73"/>
    <w:rsid w:val="00C22AAB"/>
    <w:rsid w:val="00C22BA7"/>
    <w:rsid w:val="00C22E32"/>
    <w:rsid w:val="00C22FC6"/>
    <w:rsid w:val="00C230AF"/>
    <w:rsid w:val="00C2312E"/>
    <w:rsid w:val="00C232C3"/>
    <w:rsid w:val="00C232DD"/>
    <w:rsid w:val="00C236EE"/>
    <w:rsid w:val="00C23B44"/>
    <w:rsid w:val="00C23E25"/>
    <w:rsid w:val="00C2423A"/>
    <w:rsid w:val="00C24406"/>
    <w:rsid w:val="00C24486"/>
    <w:rsid w:val="00C2456B"/>
    <w:rsid w:val="00C24CA2"/>
    <w:rsid w:val="00C24EE5"/>
    <w:rsid w:val="00C24F74"/>
    <w:rsid w:val="00C24F9C"/>
    <w:rsid w:val="00C250CF"/>
    <w:rsid w:val="00C2544D"/>
    <w:rsid w:val="00C25B03"/>
    <w:rsid w:val="00C25D3A"/>
    <w:rsid w:val="00C25D5F"/>
    <w:rsid w:val="00C263AE"/>
    <w:rsid w:val="00C26871"/>
    <w:rsid w:val="00C2695A"/>
    <w:rsid w:val="00C26AE1"/>
    <w:rsid w:val="00C26B7A"/>
    <w:rsid w:val="00C26E4E"/>
    <w:rsid w:val="00C273C5"/>
    <w:rsid w:val="00C274BE"/>
    <w:rsid w:val="00C275A3"/>
    <w:rsid w:val="00C3045A"/>
    <w:rsid w:val="00C30691"/>
    <w:rsid w:val="00C30745"/>
    <w:rsid w:val="00C307FA"/>
    <w:rsid w:val="00C30BA2"/>
    <w:rsid w:val="00C30D3F"/>
    <w:rsid w:val="00C30DAA"/>
    <w:rsid w:val="00C30F1F"/>
    <w:rsid w:val="00C30FB5"/>
    <w:rsid w:val="00C30FB7"/>
    <w:rsid w:val="00C31074"/>
    <w:rsid w:val="00C31089"/>
    <w:rsid w:val="00C31237"/>
    <w:rsid w:val="00C312FB"/>
    <w:rsid w:val="00C3137B"/>
    <w:rsid w:val="00C314DF"/>
    <w:rsid w:val="00C3175A"/>
    <w:rsid w:val="00C31785"/>
    <w:rsid w:val="00C319A2"/>
    <w:rsid w:val="00C31C59"/>
    <w:rsid w:val="00C31EE8"/>
    <w:rsid w:val="00C3208A"/>
    <w:rsid w:val="00C32417"/>
    <w:rsid w:val="00C326AB"/>
    <w:rsid w:val="00C32BB7"/>
    <w:rsid w:val="00C32FDB"/>
    <w:rsid w:val="00C3341B"/>
    <w:rsid w:val="00C339DE"/>
    <w:rsid w:val="00C33AA7"/>
    <w:rsid w:val="00C33CE8"/>
    <w:rsid w:val="00C33DCE"/>
    <w:rsid w:val="00C3463A"/>
    <w:rsid w:val="00C346BB"/>
    <w:rsid w:val="00C346C1"/>
    <w:rsid w:val="00C34977"/>
    <w:rsid w:val="00C34C05"/>
    <w:rsid w:val="00C3566B"/>
    <w:rsid w:val="00C35A42"/>
    <w:rsid w:val="00C35B23"/>
    <w:rsid w:val="00C35D4F"/>
    <w:rsid w:val="00C36060"/>
    <w:rsid w:val="00C363CB"/>
    <w:rsid w:val="00C3641C"/>
    <w:rsid w:val="00C3653A"/>
    <w:rsid w:val="00C366E8"/>
    <w:rsid w:val="00C36DAD"/>
    <w:rsid w:val="00C37050"/>
    <w:rsid w:val="00C37149"/>
    <w:rsid w:val="00C37493"/>
    <w:rsid w:val="00C3749F"/>
    <w:rsid w:val="00C37B14"/>
    <w:rsid w:val="00C37D41"/>
    <w:rsid w:val="00C37E57"/>
    <w:rsid w:val="00C37F07"/>
    <w:rsid w:val="00C37F85"/>
    <w:rsid w:val="00C37F8D"/>
    <w:rsid w:val="00C40148"/>
    <w:rsid w:val="00C4018E"/>
    <w:rsid w:val="00C402E5"/>
    <w:rsid w:val="00C404D5"/>
    <w:rsid w:val="00C40B7D"/>
    <w:rsid w:val="00C40E14"/>
    <w:rsid w:val="00C40E5E"/>
    <w:rsid w:val="00C40FF4"/>
    <w:rsid w:val="00C42027"/>
    <w:rsid w:val="00C42130"/>
    <w:rsid w:val="00C42619"/>
    <w:rsid w:val="00C42784"/>
    <w:rsid w:val="00C429E1"/>
    <w:rsid w:val="00C42CCE"/>
    <w:rsid w:val="00C432E0"/>
    <w:rsid w:val="00C439F0"/>
    <w:rsid w:val="00C43A6C"/>
    <w:rsid w:val="00C43CE7"/>
    <w:rsid w:val="00C43E69"/>
    <w:rsid w:val="00C44189"/>
    <w:rsid w:val="00C4464F"/>
    <w:rsid w:val="00C447FB"/>
    <w:rsid w:val="00C448BB"/>
    <w:rsid w:val="00C44ADA"/>
    <w:rsid w:val="00C44AF6"/>
    <w:rsid w:val="00C457A9"/>
    <w:rsid w:val="00C45A9C"/>
    <w:rsid w:val="00C45BF6"/>
    <w:rsid w:val="00C45C6F"/>
    <w:rsid w:val="00C46B53"/>
    <w:rsid w:val="00C46D8E"/>
    <w:rsid w:val="00C46E10"/>
    <w:rsid w:val="00C470AA"/>
    <w:rsid w:val="00C470B6"/>
    <w:rsid w:val="00C47608"/>
    <w:rsid w:val="00C47AE8"/>
    <w:rsid w:val="00C47E46"/>
    <w:rsid w:val="00C5060F"/>
    <w:rsid w:val="00C5063D"/>
    <w:rsid w:val="00C5078D"/>
    <w:rsid w:val="00C508B7"/>
    <w:rsid w:val="00C50ADC"/>
    <w:rsid w:val="00C50DA6"/>
    <w:rsid w:val="00C511F7"/>
    <w:rsid w:val="00C51D11"/>
    <w:rsid w:val="00C5219C"/>
    <w:rsid w:val="00C5257E"/>
    <w:rsid w:val="00C52BEC"/>
    <w:rsid w:val="00C52C1B"/>
    <w:rsid w:val="00C531B4"/>
    <w:rsid w:val="00C532F9"/>
    <w:rsid w:val="00C537F5"/>
    <w:rsid w:val="00C53D25"/>
    <w:rsid w:val="00C53E22"/>
    <w:rsid w:val="00C54002"/>
    <w:rsid w:val="00C545B1"/>
    <w:rsid w:val="00C5462F"/>
    <w:rsid w:val="00C547F4"/>
    <w:rsid w:val="00C548BE"/>
    <w:rsid w:val="00C5492C"/>
    <w:rsid w:val="00C54B97"/>
    <w:rsid w:val="00C54C62"/>
    <w:rsid w:val="00C54C97"/>
    <w:rsid w:val="00C5561B"/>
    <w:rsid w:val="00C559E1"/>
    <w:rsid w:val="00C55ADC"/>
    <w:rsid w:val="00C55D9F"/>
    <w:rsid w:val="00C55DBF"/>
    <w:rsid w:val="00C5638E"/>
    <w:rsid w:val="00C563A6"/>
    <w:rsid w:val="00C56918"/>
    <w:rsid w:val="00C569CA"/>
    <w:rsid w:val="00C56B70"/>
    <w:rsid w:val="00C5707E"/>
    <w:rsid w:val="00C57312"/>
    <w:rsid w:val="00C57B73"/>
    <w:rsid w:val="00C57CC6"/>
    <w:rsid w:val="00C57D03"/>
    <w:rsid w:val="00C60193"/>
    <w:rsid w:val="00C601EB"/>
    <w:rsid w:val="00C60EC1"/>
    <w:rsid w:val="00C61642"/>
    <w:rsid w:val="00C619F5"/>
    <w:rsid w:val="00C61AAE"/>
    <w:rsid w:val="00C61AE2"/>
    <w:rsid w:val="00C62027"/>
    <w:rsid w:val="00C62163"/>
    <w:rsid w:val="00C628F6"/>
    <w:rsid w:val="00C62997"/>
    <w:rsid w:val="00C62BE7"/>
    <w:rsid w:val="00C62C31"/>
    <w:rsid w:val="00C62FB1"/>
    <w:rsid w:val="00C633AB"/>
    <w:rsid w:val="00C6343A"/>
    <w:rsid w:val="00C6349A"/>
    <w:rsid w:val="00C634EF"/>
    <w:rsid w:val="00C63593"/>
    <w:rsid w:val="00C64376"/>
    <w:rsid w:val="00C64456"/>
    <w:rsid w:val="00C645D5"/>
    <w:rsid w:val="00C64626"/>
    <w:rsid w:val="00C64849"/>
    <w:rsid w:val="00C64B89"/>
    <w:rsid w:val="00C64EDC"/>
    <w:rsid w:val="00C65C7A"/>
    <w:rsid w:val="00C65D24"/>
    <w:rsid w:val="00C65E90"/>
    <w:rsid w:val="00C65F58"/>
    <w:rsid w:val="00C66571"/>
    <w:rsid w:val="00C666DB"/>
    <w:rsid w:val="00C667F6"/>
    <w:rsid w:val="00C66B89"/>
    <w:rsid w:val="00C66C34"/>
    <w:rsid w:val="00C67231"/>
    <w:rsid w:val="00C67651"/>
    <w:rsid w:val="00C67768"/>
    <w:rsid w:val="00C67825"/>
    <w:rsid w:val="00C67ADA"/>
    <w:rsid w:val="00C70250"/>
    <w:rsid w:val="00C702C3"/>
    <w:rsid w:val="00C7040D"/>
    <w:rsid w:val="00C70B61"/>
    <w:rsid w:val="00C70B8C"/>
    <w:rsid w:val="00C70C1B"/>
    <w:rsid w:val="00C70F4D"/>
    <w:rsid w:val="00C70F58"/>
    <w:rsid w:val="00C7102C"/>
    <w:rsid w:val="00C71468"/>
    <w:rsid w:val="00C71869"/>
    <w:rsid w:val="00C72130"/>
    <w:rsid w:val="00C72176"/>
    <w:rsid w:val="00C723AF"/>
    <w:rsid w:val="00C72666"/>
    <w:rsid w:val="00C72873"/>
    <w:rsid w:val="00C72B29"/>
    <w:rsid w:val="00C72E2D"/>
    <w:rsid w:val="00C72EF5"/>
    <w:rsid w:val="00C732C5"/>
    <w:rsid w:val="00C734E0"/>
    <w:rsid w:val="00C7357D"/>
    <w:rsid w:val="00C73F10"/>
    <w:rsid w:val="00C740FD"/>
    <w:rsid w:val="00C74157"/>
    <w:rsid w:val="00C741B4"/>
    <w:rsid w:val="00C7448E"/>
    <w:rsid w:val="00C748E2"/>
    <w:rsid w:val="00C75004"/>
    <w:rsid w:val="00C75412"/>
    <w:rsid w:val="00C755E8"/>
    <w:rsid w:val="00C75970"/>
    <w:rsid w:val="00C75AC4"/>
    <w:rsid w:val="00C75B22"/>
    <w:rsid w:val="00C75C9D"/>
    <w:rsid w:val="00C75CBC"/>
    <w:rsid w:val="00C768DF"/>
    <w:rsid w:val="00C768E3"/>
    <w:rsid w:val="00C76A56"/>
    <w:rsid w:val="00C76A6B"/>
    <w:rsid w:val="00C76D2B"/>
    <w:rsid w:val="00C7731D"/>
    <w:rsid w:val="00C7757F"/>
    <w:rsid w:val="00C7799E"/>
    <w:rsid w:val="00C77A71"/>
    <w:rsid w:val="00C77DF7"/>
    <w:rsid w:val="00C77E09"/>
    <w:rsid w:val="00C80247"/>
    <w:rsid w:val="00C802CF"/>
    <w:rsid w:val="00C80547"/>
    <w:rsid w:val="00C809A4"/>
    <w:rsid w:val="00C80B5A"/>
    <w:rsid w:val="00C81491"/>
    <w:rsid w:val="00C8166A"/>
    <w:rsid w:val="00C81706"/>
    <w:rsid w:val="00C81827"/>
    <w:rsid w:val="00C8198E"/>
    <w:rsid w:val="00C81B30"/>
    <w:rsid w:val="00C820A1"/>
    <w:rsid w:val="00C82375"/>
    <w:rsid w:val="00C82387"/>
    <w:rsid w:val="00C82496"/>
    <w:rsid w:val="00C82640"/>
    <w:rsid w:val="00C82DF2"/>
    <w:rsid w:val="00C83074"/>
    <w:rsid w:val="00C835D8"/>
    <w:rsid w:val="00C83AEB"/>
    <w:rsid w:val="00C83B30"/>
    <w:rsid w:val="00C83C7A"/>
    <w:rsid w:val="00C84180"/>
    <w:rsid w:val="00C8428C"/>
    <w:rsid w:val="00C84317"/>
    <w:rsid w:val="00C843AB"/>
    <w:rsid w:val="00C845CE"/>
    <w:rsid w:val="00C84DDC"/>
    <w:rsid w:val="00C85299"/>
    <w:rsid w:val="00C8534D"/>
    <w:rsid w:val="00C85A05"/>
    <w:rsid w:val="00C85E2E"/>
    <w:rsid w:val="00C8610A"/>
    <w:rsid w:val="00C8624E"/>
    <w:rsid w:val="00C86379"/>
    <w:rsid w:val="00C864DB"/>
    <w:rsid w:val="00C870B0"/>
    <w:rsid w:val="00C872D8"/>
    <w:rsid w:val="00C877DD"/>
    <w:rsid w:val="00C8781D"/>
    <w:rsid w:val="00C901A9"/>
    <w:rsid w:val="00C9024A"/>
    <w:rsid w:val="00C905AC"/>
    <w:rsid w:val="00C90B43"/>
    <w:rsid w:val="00C90C65"/>
    <w:rsid w:val="00C90C82"/>
    <w:rsid w:val="00C90F7A"/>
    <w:rsid w:val="00C91476"/>
    <w:rsid w:val="00C91707"/>
    <w:rsid w:val="00C917C5"/>
    <w:rsid w:val="00C918AF"/>
    <w:rsid w:val="00C91CFB"/>
    <w:rsid w:val="00C91DF3"/>
    <w:rsid w:val="00C91FAC"/>
    <w:rsid w:val="00C9220C"/>
    <w:rsid w:val="00C92215"/>
    <w:rsid w:val="00C922C5"/>
    <w:rsid w:val="00C92352"/>
    <w:rsid w:val="00C92541"/>
    <w:rsid w:val="00C926FD"/>
    <w:rsid w:val="00C927C7"/>
    <w:rsid w:val="00C92C2A"/>
    <w:rsid w:val="00C9318C"/>
    <w:rsid w:val="00C9323B"/>
    <w:rsid w:val="00C93297"/>
    <w:rsid w:val="00C945C2"/>
    <w:rsid w:val="00C945EC"/>
    <w:rsid w:val="00C94C81"/>
    <w:rsid w:val="00C94E45"/>
    <w:rsid w:val="00C95300"/>
    <w:rsid w:val="00C95548"/>
    <w:rsid w:val="00C95730"/>
    <w:rsid w:val="00C95962"/>
    <w:rsid w:val="00C95CD4"/>
    <w:rsid w:val="00C965B1"/>
    <w:rsid w:val="00C96610"/>
    <w:rsid w:val="00C969FB"/>
    <w:rsid w:val="00C96E68"/>
    <w:rsid w:val="00C96FE0"/>
    <w:rsid w:val="00C970B0"/>
    <w:rsid w:val="00C97AF1"/>
    <w:rsid w:val="00CA0052"/>
    <w:rsid w:val="00CA0186"/>
    <w:rsid w:val="00CA09AA"/>
    <w:rsid w:val="00CA0BAF"/>
    <w:rsid w:val="00CA0BB5"/>
    <w:rsid w:val="00CA0F3E"/>
    <w:rsid w:val="00CA0F71"/>
    <w:rsid w:val="00CA114D"/>
    <w:rsid w:val="00CA1225"/>
    <w:rsid w:val="00CA1303"/>
    <w:rsid w:val="00CA15C0"/>
    <w:rsid w:val="00CA18D2"/>
    <w:rsid w:val="00CA1A2D"/>
    <w:rsid w:val="00CA1B31"/>
    <w:rsid w:val="00CA1E4E"/>
    <w:rsid w:val="00CA2645"/>
    <w:rsid w:val="00CA2919"/>
    <w:rsid w:val="00CA29D6"/>
    <w:rsid w:val="00CA2C56"/>
    <w:rsid w:val="00CA3030"/>
    <w:rsid w:val="00CA4229"/>
    <w:rsid w:val="00CA431A"/>
    <w:rsid w:val="00CA47E8"/>
    <w:rsid w:val="00CA4941"/>
    <w:rsid w:val="00CA4A3F"/>
    <w:rsid w:val="00CA4C14"/>
    <w:rsid w:val="00CA4FE7"/>
    <w:rsid w:val="00CA516C"/>
    <w:rsid w:val="00CA51A0"/>
    <w:rsid w:val="00CA5487"/>
    <w:rsid w:val="00CA55ED"/>
    <w:rsid w:val="00CA5F13"/>
    <w:rsid w:val="00CA607E"/>
    <w:rsid w:val="00CA6164"/>
    <w:rsid w:val="00CA6819"/>
    <w:rsid w:val="00CA7050"/>
    <w:rsid w:val="00CA71D1"/>
    <w:rsid w:val="00CA73B2"/>
    <w:rsid w:val="00CA73E5"/>
    <w:rsid w:val="00CA74E8"/>
    <w:rsid w:val="00CA76F9"/>
    <w:rsid w:val="00CA7824"/>
    <w:rsid w:val="00CA7C48"/>
    <w:rsid w:val="00CA7D04"/>
    <w:rsid w:val="00CB047F"/>
    <w:rsid w:val="00CB0C2A"/>
    <w:rsid w:val="00CB0C8C"/>
    <w:rsid w:val="00CB11BD"/>
    <w:rsid w:val="00CB11F7"/>
    <w:rsid w:val="00CB1368"/>
    <w:rsid w:val="00CB14B2"/>
    <w:rsid w:val="00CB1F2A"/>
    <w:rsid w:val="00CB1F63"/>
    <w:rsid w:val="00CB23B6"/>
    <w:rsid w:val="00CB2836"/>
    <w:rsid w:val="00CB2CBC"/>
    <w:rsid w:val="00CB2F24"/>
    <w:rsid w:val="00CB3665"/>
    <w:rsid w:val="00CB3726"/>
    <w:rsid w:val="00CB39CF"/>
    <w:rsid w:val="00CB3ECC"/>
    <w:rsid w:val="00CB4184"/>
    <w:rsid w:val="00CB44DB"/>
    <w:rsid w:val="00CB4736"/>
    <w:rsid w:val="00CB480A"/>
    <w:rsid w:val="00CB4E0E"/>
    <w:rsid w:val="00CB4FA5"/>
    <w:rsid w:val="00CB558B"/>
    <w:rsid w:val="00CB5823"/>
    <w:rsid w:val="00CB58DD"/>
    <w:rsid w:val="00CB58EF"/>
    <w:rsid w:val="00CB5A9F"/>
    <w:rsid w:val="00CB5AD9"/>
    <w:rsid w:val="00CB5C8C"/>
    <w:rsid w:val="00CB5EF8"/>
    <w:rsid w:val="00CB62EA"/>
    <w:rsid w:val="00CB6343"/>
    <w:rsid w:val="00CB68B3"/>
    <w:rsid w:val="00CB696C"/>
    <w:rsid w:val="00CB6D84"/>
    <w:rsid w:val="00CB6F9E"/>
    <w:rsid w:val="00CB7106"/>
    <w:rsid w:val="00CB7109"/>
    <w:rsid w:val="00CB73D0"/>
    <w:rsid w:val="00CB74EF"/>
    <w:rsid w:val="00CB75E4"/>
    <w:rsid w:val="00CB7648"/>
    <w:rsid w:val="00CB7795"/>
    <w:rsid w:val="00CB77AE"/>
    <w:rsid w:val="00CB7B6B"/>
    <w:rsid w:val="00CB7C22"/>
    <w:rsid w:val="00CC009C"/>
    <w:rsid w:val="00CC00B7"/>
    <w:rsid w:val="00CC0168"/>
    <w:rsid w:val="00CC034B"/>
    <w:rsid w:val="00CC05F9"/>
    <w:rsid w:val="00CC0730"/>
    <w:rsid w:val="00CC07E7"/>
    <w:rsid w:val="00CC0AA7"/>
    <w:rsid w:val="00CC0BCC"/>
    <w:rsid w:val="00CC0E56"/>
    <w:rsid w:val="00CC0E6B"/>
    <w:rsid w:val="00CC13D3"/>
    <w:rsid w:val="00CC1687"/>
    <w:rsid w:val="00CC172A"/>
    <w:rsid w:val="00CC17AF"/>
    <w:rsid w:val="00CC1804"/>
    <w:rsid w:val="00CC1A18"/>
    <w:rsid w:val="00CC1B19"/>
    <w:rsid w:val="00CC1C42"/>
    <w:rsid w:val="00CC1E3E"/>
    <w:rsid w:val="00CC1E40"/>
    <w:rsid w:val="00CC2559"/>
    <w:rsid w:val="00CC261B"/>
    <w:rsid w:val="00CC2633"/>
    <w:rsid w:val="00CC271B"/>
    <w:rsid w:val="00CC27F5"/>
    <w:rsid w:val="00CC281C"/>
    <w:rsid w:val="00CC2D18"/>
    <w:rsid w:val="00CC2EFE"/>
    <w:rsid w:val="00CC358E"/>
    <w:rsid w:val="00CC380B"/>
    <w:rsid w:val="00CC39C1"/>
    <w:rsid w:val="00CC3E8C"/>
    <w:rsid w:val="00CC3E96"/>
    <w:rsid w:val="00CC400F"/>
    <w:rsid w:val="00CC4365"/>
    <w:rsid w:val="00CC4861"/>
    <w:rsid w:val="00CC4958"/>
    <w:rsid w:val="00CC4C5E"/>
    <w:rsid w:val="00CC4CCF"/>
    <w:rsid w:val="00CC4F58"/>
    <w:rsid w:val="00CC5702"/>
    <w:rsid w:val="00CC576C"/>
    <w:rsid w:val="00CC57AE"/>
    <w:rsid w:val="00CC5DC6"/>
    <w:rsid w:val="00CC5E51"/>
    <w:rsid w:val="00CC606C"/>
    <w:rsid w:val="00CC60E5"/>
    <w:rsid w:val="00CC6408"/>
    <w:rsid w:val="00CC6426"/>
    <w:rsid w:val="00CC656C"/>
    <w:rsid w:val="00CC6B0F"/>
    <w:rsid w:val="00CC6C99"/>
    <w:rsid w:val="00CC703D"/>
    <w:rsid w:val="00CC728B"/>
    <w:rsid w:val="00CC7356"/>
    <w:rsid w:val="00CC74D5"/>
    <w:rsid w:val="00CC7A6D"/>
    <w:rsid w:val="00CC7BD9"/>
    <w:rsid w:val="00CC7CF1"/>
    <w:rsid w:val="00CC7DF5"/>
    <w:rsid w:val="00CC7EEB"/>
    <w:rsid w:val="00CC7F92"/>
    <w:rsid w:val="00CD04B6"/>
    <w:rsid w:val="00CD04FE"/>
    <w:rsid w:val="00CD0740"/>
    <w:rsid w:val="00CD0768"/>
    <w:rsid w:val="00CD08A6"/>
    <w:rsid w:val="00CD0E48"/>
    <w:rsid w:val="00CD1266"/>
    <w:rsid w:val="00CD14CB"/>
    <w:rsid w:val="00CD179D"/>
    <w:rsid w:val="00CD1AF9"/>
    <w:rsid w:val="00CD1D72"/>
    <w:rsid w:val="00CD1E74"/>
    <w:rsid w:val="00CD1EB2"/>
    <w:rsid w:val="00CD223B"/>
    <w:rsid w:val="00CD2585"/>
    <w:rsid w:val="00CD25A6"/>
    <w:rsid w:val="00CD283A"/>
    <w:rsid w:val="00CD28F4"/>
    <w:rsid w:val="00CD309B"/>
    <w:rsid w:val="00CD3122"/>
    <w:rsid w:val="00CD325D"/>
    <w:rsid w:val="00CD3BA9"/>
    <w:rsid w:val="00CD3D0C"/>
    <w:rsid w:val="00CD3E10"/>
    <w:rsid w:val="00CD3F09"/>
    <w:rsid w:val="00CD3FAF"/>
    <w:rsid w:val="00CD4067"/>
    <w:rsid w:val="00CD481A"/>
    <w:rsid w:val="00CD4822"/>
    <w:rsid w:val="00CD492B"/>
    <w:rsid w:val="00CD4FF7"/>
    <w:rsid w:val="00CD52D1"/>
    <w:rsid w:val="00CD52F0"/>
    <w:rsid w:val="00CD58EF"/>
    <w:rsid w:val="00CD5AAA"/>
    <w:rsid w:val="00CD5BE9"/>
    <w:rsid w:val="00CD5C02"/>
    <w:rsid w:val="00CD61E3"/>
    <w:rsid w:val="00CD6330"/>
    <w:rsid w:val="00CD63B9"/>
    <w:rsid w:val="00CD64DB"/>
    <w:rsid w:val="00CD6507"/>
    <w:rsid w:val="00CD6814"/>
    <w:rsid w:val="00CD6C14"/>
    <w:rsid w:val="00CD6C1F"/>
    <w:rsid w:val="00CD6C6D"/>
    <w:rsid w:val="00CD6E0B"/>
    <w:rsid w:val="00CD787F"/>
    <w:rsid w:val="00CD7927"/>
    <w:rsid w:val="00CE025E"/>
    <w:rsid w:val="00CE030D"/>
    <w:rsid w:val="00CE03B6"/>
    <w:rsid w:val="00CE05F2"/>
    <w:rsid w:val="00CE05F4"/>
    <w:rsid w:val="00CE09BC"/>
    <w:rsid w:val="00CE0CBF"/>
    <w:rsid w:val="00CE0FEE"/>
    <w:rsid w:val="00CE112E"/>
    <w:rsid w:val="00CE1162"/>
    <w:rsid w:val="00CE11F7"/>
    <w:rsid w:val="00CE1225"/>
    <w:rsid w:val="00CE132D"/>
    <w:rsid w:val="00CE152F"/>
    <w:rsid w:val="00CE1860"/>
    <w:rsid w:val="00CE1AC5"/>
    <w:rsid w:val="00CE2006"/>
    <w:rsid w:val="00CE212D"/>
    <w:rsid w:val="00CE253D"/>
    <w:rsid w:val="00CE2561"/>
    <w:rsid w:val="00CE2870"/>
    <w:rsid w:val="00CE2B08"/>
    <w:rsid w:val="00CE2E2D"/>
    <w:rsid w:val="00CE2FF6"/>
    <w:rsid w:val="00CE3257"/>
    <w:rsid w:val="00CE3985"/>
    <w:rsid w:val="00CE414F"/>
    <w:rsid w:val="00CE42CD"/>
    <w:rsid w:val="00CE47DA"/>
    <w:rsid w:val="00CE4E95"/>
    <w:rsid w:val="00CE51D5"/>
    <w:rsid w:val="00CE52E2"/>
    <w:rsid w:val="00CE576E"/>
    <w:rsid w:val="00CE5861"/>
    <w:rsid w:val="00CE5885"/>
    <w:rsid w:val="00CE59E1"/>
    <w:rsid w:val="00CE5E50"/>
    <w:rsid w:val="00CE5FF9"/>
    <w:rsid w:val="00CE62C1"/>
    <w:rsid w:val="00CE63B8"/>
    <w:rsid w:val="00CE697C"/>
    <w:rsid w:val="00CE69F3"/>
    <w:rsid w:val="00CE6AD5"/>
    <w:rsid w:val="00CE6D0A"/>
    <w:rsid w:val="00CE6E24"/>
    <w:rsid w:val="00CE71C9"/>
    <w:rsid w:val="00CE72D4"/>
    <w:rsid w:val="00CE7563"/>
    <w:rsid w:val="00CE76BD"/>
    <w:rsid w:val="00CE79BC"/>
    <w:rsid w:val="00CE7E2A"/>
    <w:rsid w:val="00CF00A2"/>
    <w:rsid w:val="00CF0203"/>
    <w:rsid w:val="00CF02AC"/>
    <w:rsid w:val="00CF057C"/>
    <w:rsid w:val="00CF06E6"/>
    <w:rsid w:val="00CF0B3D"/>
    <w:rsid w:val="00CF0BE3"/>
    <w:rsid w:val="00CF114C"/>
    <w:rsid w:val="00CF18AB"/>
    <w:rsid w:val="00CF1AA6"/>
    <w:rsid w:val="00CF1EEC"/>
    <w:rsid w:val="00CF20C8"/>
    <w:rsid w:val="00CF2334"/>
    <w:rsid w:val="00CF233B"/>
    <w:rsid w:val="00CF23D5"/>
    <w:rsid w:val="00CF2639"/>
    <w:rsid w:val="00CF277A"/>
    <w:rsid w:val="00CF2DB0"/>
    <w:rsid w:val="00CF2DD0"/>
    <w:rsid w:val="00CF2EC1"/>
    <w:rsid w:val="00CF2F6F"/>
    <w:rsid w:val="00CF2FBF"/>
    <w:rsid w:val="00CF33BA"/>
    <w:rsid w:val="00CF33E1"/>
    <w:rsid w:val="00CF3F01"/>
    <w:rsid w:val="00CF405D"/>
    <w:rsid w:val="00CF406C"/>
    <w:rsid w:val="00CF40E7"/>
    <w:rsid w:val="00CF46E1"/>
    <w:rsid w:val="00CF48F2"/>
    <w:rsid w:val="00CF4D11"/>
    <w:rsid w:val="00CF4FF3"/>
    <w:rsid w:val="00CF50A9"/>
    <w:rsid w:val="00CF53CD"/>
    <w:rsid w:val="00CF5BED"/>
    <w:rsid w:val="00CF61A3"/>
    <w:rsid w:val="00CF66DE"/>
    <w:rsid w:val="00CF6848"/>
    <w:rsid w:val="00CF6AC6"/>
    <w:rsid w:val="00CF6AF3"/>
    <w:rsid w:val="00CF6BCD"/>
    <w:rsid w:val="00CF6C9A"/>
    <w:rsid w:val="00CF6F64"/>
    <w:rsid w:val="00CF721A"/>
    <w:rsid w:val="00CF72B0"/>
    <w:rsid w:val="00CF74AD"/>
    <w:rsid w:val="00CF7CCF"/>
    <w:rsid w:val="00CF7F48"/>
    <w:rsid w:val="00D0011B"/>
    <w:rsid w:val="00D002B6"/>
    <w:rsid w:val="00D003D8"/>
    <w:rsid w:val="00D00522"/>
    <w:rsid w:val="00D00B22"/>
    <w:rsid w:val="00D00BAA"/>
    <w:rsid w:val="00D010E6"/>
    <w:rsid w:val="00D017A8"/>
    <w:rsid w:val="00D017EE"/>
    <w:rsid w:val="00D0182B"/>
    <w:rsid w:val="00D0186E"/>
    <w:rsid w:val="00D0189A"/>
    <w:rsid w:val="00D01C73"/>
    <w:rsid w:val="00D02156"/>
    <w:rsid w:val="00D02193"/>
    <w:rsid w:val="00D02369"/>
    <w:rsid w:val="00D023BE"/>
    <w:rsid w:val="00D02427"/>
    <w:rsid w:val="00D027F5"/>
    <w:rsid w:val="00D02C36"/>
    <w:rsid w:val="00D02C7A"/>
    <w:rsid w:val="00D02E17"/>
    <w:rsid w:val="00D03519"/>
    <w:rsid w:val="00D03A1B"/>
    <w:rsid w:val="00D03F33"/>
    <w:rsid w:val="00D0434F"/>
    <w:rsid w:val="00D04898"/>
    <w:rsid w:val="00D04FC8"/>
    <w:rsid w:val="00D05393"/>
    <w:rsid w:val="00D05BD6"/>
    <w:rsid w:val="00D05FD4"/>
    <w:rsid w:val="00D05FF8"/>
    <w:rsid w:val="00D06088"/>
    <w:rsid w:val="00D06581"/>
    <w:rsid w:val="00D0675C"/>
    <w:rsid w:val="00D06800"/>
    <w:rsid w:val="00D0686D"/>
    <w:rsid w:val="00D06A81"/>
    <w:rsid w:val="00D06B22"/>
    <w:rsid w:val="00D06C4B"/>
    <w:rsid w:val="00D06DED"/>
    <w:rsid w:val="00D0735B"/>
    <w:rsid w:val="00D07682"/>
    <w:rsid w:val="00D078A9"/>
    <w:rsid w:val="00D078C9"/>
    <w:rsid w:val="00D07DCA"/>
    <w:rsid w:val="00D10123"/>
    <w:rsid w:val="00D10478"/>
    <w:rsid w:val="00D105EB"/>
    <w:rsid w:val="00D108D2"/>
    <w:rsid w:val="00D10D5A"/>
    <w:rsid w:val="00D1140D"/>
    <w:rsid w:val="00D115F4"/>
    <w:rsid w:val="00D11621"/>
    <w:rsid w:val="00D11873"/>
    <w:rsid w:val="00D11A1B"/>
    <w:rsid w:val="00D11AC5"/>
    <w:rsid w:val="00D11C73"/>
    <w:rsid w:val="00D11EEE"/>
    <w:rsid w:val="00D11FAE"/>
    <w:rsid w:val="00D12440"/>
    <w:rsid w:val="00D12487"/>
    <w:rsid w:val="00D1268B"/>
    <w:rsid w:val="00D126E6"/>
    <w:rsid w:val="00D12988"/>
    <w:rsid w:val="00D12A5D"/>
    <w:rsid w:val="00D12ADD"/>
    <w:rsid w:val="00D12B75"/>
    <w:rsid w:val="00D12D89"/>
    <w:rsid w:val="00D12EA8"/>
    <w:rsid w:val="00D13880"/>
    <w:rsid w:val="00D13BBC"/>
    <w:rsid w:val="00D13CCD"/>
    <w:rsid w:val="00D14204"/>
    <w:rsid w:val="00D145FE"/>
    <w:rsid w:val="00D15D5B"/>
    <w:rsid w:val="00D15D9D"/>
    <w:rsid w:val="00D15E69"/>
    <w:rsid w:val="00D1624D"/>
    <w:rsid w:val="00D16572"/>
    <w:rsid w:val="00D1678C"/>
    <w:rsid w:val="00D16BA8"/>
    <w:rsid w:val="00D174E5"/>
    <w:rsid w:val="00D17838"/>
    <w:rsid w:val="00D17D60"/>
    <w:rsid w:val="00D17F37"/>
    <w:rsid w:val="00D20171"/>
    <w:rsid w:val="00D202D3"/>
    <w:rsid w:val="00D2032A"/>
    <w:rsid w:val="00D2032F"/>
    <w:rsid w:val="00D2054C"/>
    <w:rsid w:val="00D20F77"/>
    <w:rsid w:val="00D2109E"/>
    <w:rsid w:val="00D215E6"/>
    <w:rsid w:val="00D216C5"/>
    <w:rsid w:val="00D2171B"/>
    <w:rsid w:val="00D2179E"/>
    <w:rsid w:val="00D217CE"/>
    <w:rsid w:val="00D21AAF"/>
    <w:rsid w:val="00D22148"/>
    <w:rsid w:val="00D221EC"/>
    <w:rsid w:val="00D22422"/>
    <w:rsid w:val="00D22D2B"/>
    <w:rsid w:val="00D233BE"/>
    <w:rsid w:val="00D23556"/>
    <w:rsid w:val="00D2390D"/>
    <w:rsid w:val="00D239EC"/>
    <w:rsid w:val="00D23A36"/>
    <w:rsid w:val="00D23B89"/>
    <w:rsid w:val="00D23CE2"/>
    <w:rsid w:val="00D23EAA"/>
    <w:rsid w:val="00D23EFB"/>
    <w:rsid w:val="00D2416F"/>
    <w:rsid w:val="00D248AE"/>
    <w:rsid w:val="00D249B7"/>
    <w:rsid w:val="00D25077"/>
    <w:rsid w:val="00D25802"/>
    <w:rsid w:val="00D25EC9"/>
    <w:rsid w:val="00D261FB"/>
    <w:rsid w:val="00D26283"/>
    <w:rsid w:val="00D263B5"/>
    <w:rsid w:val="00D264C3"/>
    <w:rsid w:val="00D26553"/>
    <w:rsid w:val="00D26586"/>
    <w:rsid w:val="00D2698B"/>
    <w:rsid w:val="00D26DBE"/>
    <w:rsid w:val="00D2728D"/>
    <w:rsid w:val="00D27F01"/>
    <w:rsid w:val="00D3074E"/>
    <w:rsid w:val="00D30C46"/>
    <w:rsid w:val="00D30D8D"/>
    <w:rsid w:val="00D30D92"/>
    <w:rsid w:val="00D30E9D"/>
    <w:rsid w:val="00D30FC7"/>
    <w:rsid w:val="00D315CF"/>
    <w:rsid w:val="00D31B45"/>
    <w:rsid w:val="00D31B9F"/>
    <w:rsid w:val="00D31BEA"/>
    <w:rsid w:val="00D321C9"/>
    <w:rsid w:val="00D32B6E"/>
    <w:rsid w:val="00D32E73"/>
    <w:rsid w:val="00D33017"/>
    <w:rsid w:val="00D331F8"/>
    <w:rsid w:val="00D33313"/>
    <w:rsid w:val="00D33410"/>
    <w:rsid w:val="00D335CB"/>
    <w:rsid w:val="00D33AB3"/>
    <w:rsid w:val="00D33AFC"/>
    <w:rsid w:val="00D340A9"/>
    <w:rsid w:val="00D3410B"/>
    <w:rsid w:val="00D344C9"/>
    <w:rsid w:val="00D34639"/>
    <w:rsid w:val="00D348B0"/>
    <w:rsid w:val="00D34DEC"/>
    <w:rsid w:val="00D34F60"/>
    <w:rsid w:val="00D351C4"/>
    <w:rsid w:val="00D353FF"/>
    <w:rsid w:val="00D35C45"/>
    <w:rsid w:val="00D36086"/>
    <w:rsid w:val="00D3609F"/>
    <w:rsid w:val="00D3610A"/>
    <w:rsid w:val="00D36263"/>
    <w:rsid w:val="00D36408"/>
    <w:rsid w:val="00D3646C"/>
    <w:rsid w:val="00D36541"/>
    <w:rsid w:val="00D3668C"/>
    <w:rsid w:val="00D36831"/>
    <w:rsid w:val="00D369EA"/>
    <w:rsid w:val="00D36C8E"/>
    <w:rsid w:val="00D37131"/>
    <w:rsid w:val="00D37C2D"/>
    <w:rsid w:val="00D404CE"/>
    <w:rsid w:val="00D40925"/>
    <w:rsid w:val="00D40D19"/>
    <w:rsid w:val="00D40E25"/>
    <w:rsid w:val="00D40E78"/>
    <w:rsid w:val="00D40FC3"/>
    <w:rsid w:val="00D41009"/>
    <w:rsid w:val="00D41198"/>
    <w:rsid w:val="00D4119E"/>
    <w:rsid w:val="00D4130A"/>
    <w:rsid w:val="00D4149D"/>
    <w:rsid w:val="00D41901"/>
    <w:rsid w:val="00D41CD0"/>
    <w:rsid w:val="00D41FAC"/>
    <w:rsid w:val="00D420BE"/>
    <w:rsid w:val="00D421D9"/>
    <w:rsid w:val="00D422E4"/>
    <w:rsid w:val="00D42316"/>
    <w:rsid w:val="00D429DA"/>
    <w:rsid w:val="00D42B71"/>
    <w:rsid w:val="00D42BB2"/>
    <w:rsid w:val="00D432A8"/>
    <w:rsid w:val="00D435FC"/>
    <w:rsid w:val="00D43888"/>
    <w:rsid w:val="00D43A49"/>
    <w:rsid w:val="00D440D2"/>
    <w:rsid w:val="00D4429F"/>
    <w:rsid w:val="00D44336"/>
    <w:rsid w:val="00D448BD"/>
    <w:rsid w:val="00D44A5C"/>
    <w:rsid w:val="00D45100"/>
    <w:rsid w:val="00D45331"/>
    <w:rsid w:val="00D45581"/>
    <w:rsid w:val="00D45838"/>
    <w:rsid w:val="00D45C69"/>
    <w:rsid w:val="00D46035"/>
    <w:rsid w:val="00D46298"/>
    <w:rsid w:val="00D466E5"/>
    <w:rsid w:val="00D467C7"/>
    <w:rsid w:val="00D4688E"/>
    <w:rsid w:val="00D46A28"/>
    <w:rsid w:val="00D46A6F"/>
    <w:rsid w:val="00D46F1F"/>
    <w:rsid w:val="00D46F2D"/>
    <w:rsid w:val="00D47129"/>
    <w:rsid w:val="00D471EF"/>
    <w:rsid w:val="00D475CC"/>
    <w:rsid w:val="00D47702"/>
    <w:rsid w:val="00D477E2"/>
    <w:rsid w:val="00D47F8C"/>
    <w:rsid w:val="00D47FA9"/>
    <w:rsid w:val="00D50093"/>
    <w:rsid w:val="00D50196"/>
    <w:rsid w:val="00D5027B"/>
    <w:rsid w:val="00D5044A"/>
    <w:rsid w:val="00D50D94"/>
    <w:rsid w:val="00D50F83"/>
    <w:rsid w:val="00D50F95"/>
    <w:rsid w:val="00D5102A"/>
    <w:rsid w:val="00D513F0"/>
    <w:rsid w:val="00D51565"/>
    <w:rsid w:val="00D51AAF"/>
    <w:rsid w:val="00D51F84"/>
    <w:rsid w:val="00D52200"/>
    <w:rsid w:val="00D52460"/>
    <w:rsid w:val="00D5252F"/>
    <w:rsid w:val="00D5294C"/>
    <w:rsid w:val="00D52ACC"/>
    <w:rsid w:val="00D5373C"/>
    <w:rsid w:val="00D53768"/>
    <w:rsid w:val="00D537C6"/>
    <w:rsid w:val="00D53C63"/>
    <w:rsid w:val="00D54288"/>
    <w:rsid w:val="00D543F7"/>
    <w:rsid w:val="00D54AD6"/>
    <w:rsid w:val="00D54C59"/>
    <w:rsid w:val="00D54D88"/>
    <w:rsid w:val="00D55115"/>
    <w:rsid w:val="00D55190"/>
    <w:rsid w:val="00D5521C"/>
    <w:rsid w:val="00D552BA"/>
    <w:rsid w:val="00D5544A"/>
    <w:rsid w:val="00D554E6"/>
    <w:rsid w:val="00D55545"/>
    <w:rsid w:val="00D55723"/>
    <w:rsid w:val="00D55957"/>
    <w:rsid w:val="00D559B6"/>
    <w:rsid w:val="00D55B68"/>
    <w:rsid w:val="00D55C37"/>
    <w:rsid w:val="00D56127"/>
    <w:rsid w:val="00D5617C"/>
    <w:rsid w:val="00D56330"/>
    <w:rsid w:val="00D563C2"/>
    <w:rsid w:val="00D56450"/>
    <w:rsid w:val="00D56C31"/>
    <w:rsid w:val="00D56D65"/>
    <w:rsid w:val="00D56FFD"/>
    <w:rsid w:val="00D572B2"/>
    <w:rsid w:val="00D57452"/>
    <w:rsid w:val="00D578C5"/>
    <w:rsid w:val="00D57C20"/>
    <w:rsid w:val="00D57F0A"/>
    <w:rsid w:val="00D600BE"/>
    <w:rsid w:val="00D60207"/>
    <w:rsid w:val="00D6047B"/>
    <w:rsid w:val="00D6052B"/>
    <w:rsid w:val="00D60BCB"/>
    <w:rsid w:val="00D60CB2"/>
    <w:rsid w:val="00D60DD4"/>
    <w:rsid w:val="00D6105A"/>
    <w:rsid w:val="00D616E5"/>
    <w:rsid w:val="00D619F0"/>
    <w:rsid w:val="00D61B3C"/>
    <w:rsid w:val="00D62243"/>
    <w:rsid w:val="00D6239A"/>
    <w:rsid w:val="00D6278F"/>
    <w:rsid w:val="00D62949"/>
    <w:rsid w:val="00D62DEC"/>
    <w:rsid w:val="00D6307A"/>
    <w:rsid w:val="00D633C2"/>
    <w:rsid w:val="00D639B4"/>
    <w:rsid w:val="00D63BAD"/>
    <w:rsid w:val="00D63C5F"/>
    <w:rsid w:val="00D6410E"/>
    <w:rsid w:val="00D6420E"/>
    <w:rsid w:val="00D6433E"/>
    <w:rsid w:val="00D64346"/>
    <w:rsid w:val="00D6447E"/>
    <w:rsid w:val="00D646C3"/>
    <w:rsid w:val="00D647F9"/>
    <w:rsid w:val="00D6485C"/>
    <w:rsid w:val="00D64CB8"/>
    <w:rsid w:val="00D652B1"/>
    <w:rsid w:val="00D653E2"/>
    <w:rsid w:val="00D65404"/>
    <w:rsid w:val="00D6575A"/>
    <w:rsid w:val="00D65837"/>
    <w:rsid w:val="00D65AAD"/>
    <w:rsid w:val="00D65E3A"/>
    <w:rsid w:val="00D66022"/>
    <w:rsid w:val="00D66065"/>
    <w:rsid w:val="00D6616D"/>
    <w:rsid w:val="00D662E2"/>
    <w:rsid w:val="00D66D78"/>
    <w:rsid w:val="00D66DAA"/>
    <w:rsid w:val="00D6755D"/>
    <w:rsid w:val="00D7010A"/>
    <w:rsid w:val="00D70110"/>
    <w:rsid w:val="00D7040B"/>
    <w:rsid w:val="00D70518"/>
    <w:rsid w:val="00D70A3E"/>
    <w:rsid w:val="00D70A9D"/>
    <w:rsid w:val="00D70F5E"/>
    <w:rsid w:val="00D70F87"/>
    <w:rsid w:val="00D7123A"/>
    <w:rsid w:val="00D713BC"/>
    <w:rsid w:val="00D71432"/>
    <w:rsid w:val="00D71445"/>
    <w:rsid w:val="00D71547"/>
    <w:rsid w:val="00D71A5F"/>
    <w:rsid w:val="00D724DF"/>
    <w:rsid w:val="00D73347"/>
    <w:rsid w:val="00D73A3C"/>
    <w:rsid w:val="00D73A6B"/>
    <w:rsid w:val="00D73D0F"/>
    <w:rsid w:val="00D73DAD"/>
    <w:rsid w:val="00D73E0D"/>
    <w:rsid w:val="00D742ED"/>
    <w:rsid w:val="00D74461"/>
    <w:rsid w:val="00D745E6"/>
    <w:rsid w:val="00D7480B"/>
    <w:rsid w:val="00D7482E"/>
    <w:rsid w:val="00D74AF7"/>
    <w:rsid w:val="00D74EA0"/>
    <w:rsid w:val="00D7505F"/>
    <w:rsid w:val="00D75528"/>
    <w:rsid w:val="00D7568F"/>
    <w:rsid w:val="00D75843"/>
    <w:rsid w:val="00D758A0"/>
    <w:rsid w:val="00D758A1"/>
    <w:rsid w:val="00D75CD8"/>
    <w:rsid w:val="00D75E85"/>
    <w:rsid w:val="00D76075"/>
    <w:rsid w:val="00D761B2"/>
    <w:rsid w:val="00D761CB"/>
    <w:rsid w:val="00D76A4B"/>
    <w:rsid w:val="00D76DDA"/>
    <w:rsid w:val="00D76E83"/>
    <w:rsid w:val="00D76EDB"/>
    <w:rsid w:val="00D771C9"/>
    <w:rsid w:val="00D77B6A"/>
    <w:rsid w:val="00D77BB0"/>
    <w:rsid w:val="00D800A1"/>
    <w:rsid w:val="00D8036A"/>
    <w:rsid w:val="00D80534"/>
    <w:rsid w:val="00D80AB8"/>
    <w:rsid w:val="00D80C93"/>
    <w:rsid w:val="00D80CCB"/>
    <w:rsid w:val="00D80D34"/>
    <w:rsid w:val="00D80FEB"/>
    <w:rsid w:val="00D81307"/>
    <w:rsid w:val="00D814DD"/>
    <w:rsid w:val="00D817FD"/>
    <w:rsid w:val="00D81E9C"/>
    <w:rsid w:val="00D81F7B"/>
    <w:rsid w:val="00D820F3"/>
    <w:rsid w:val="00D824B5"/>
    <w:rsid w:val="00D8289C"/>
    <w:rsid w:val="00D829AC"/>
    <w:rsid w:val="00D82AE8"/>
    <w:rsid w:val="00D82D48"/>
    <w:rsid w:val="00D83401"/>
    <w:rsid w:val="00D83C58"/>
    <w:rsid w:val="00D84268"/>
    <w:rsid w:val="00D846C5"/>
    <w:rsid w:val="00D84746"/>
    <w:rsid w:val="00D84EC7"/>
    <w:rsid w:val="00D85273"/>
    <w:rsid w:val="00D853CE"/>
    <w:rsid w:val="00D856E4"/>
    <w:rsid w:val="00D85989"/>
    <w:rsid w:val="00D8636C"/>
    <w:rsid w:val="00D86891"/>
    <w:rsid w:val="00D86B37"/>
    <w:rsid w:val="00D86B6B"/>
    <w:rsid w:val="00D86ED1"/>
    <w:rsid w:val="00D87123"/>
    <w:rsid w:val="00D87154"/>
    <w:rsid w:val="00D87367"/>
    <w:rsid w:val="00D87637"/>
    <w:rsid w:val="00D8778A"/>
    <w:rsid w:val="00D879E1"/>
    <w:rsid w:val="00D90343"/>
    <w:rsid w:val="00D91009"/>
    <w:rsid w:val="00D9120D"/>
    <w:rsid w:val="00D9126A"/>
    <w:rsid w:val="00D912DF"/>
    <w:rsid w:val="00D91443"/>
    <w:rsid w:val="00D91C54"/>
    <w:rsid w:val="00D91DEC"/>
    <w:rsid w:val="00D91E52"/>
    <w:rsid w:val="00D91F8C"/>
    <w:rsid w:val="00D92265"/>
    <w:rsid w:val="00D9230B"/>
    <w:rsid w:val="00D923B9"/>
    <w:rsid w:val="00D92558"/>
    <w:rsid w:val="00D92633"/>
    <w:rsid w:val="00D92CBC"/>
    <w:rsid w:val="00D92FD3"/>
    <w:rsid w:val="00D931F2"/>
    <w:rsid w:val="00D93793"/>
    <w:rsid w:val="00D93C25"/>
    <w:rsid w:val="00D93C4D"/>
    <w:rsid w:val="00D94248"/>
    <w:rsid w:val="00D9450D"/>
    <w:rsid w:val="00D948A0"/>
    <w:rsid w:val="00D94BB0"/>
    <w:rsid w:val="00D94C94"/>
    <w:rsid w:val="00D94E77"/>
    <w:rsid w:val="00D94FF3"/>
    <w:rsid w:val="00D9506A"/>
    <w:rsid w:val="00D952DE"/>
    <w:rsid w:val="00D9556F"/>
    <w:rsid w:val="00D957C0"/>
    <w:rsid w:val="00D9596D"/>
    <w:rsid w:val="00D95BF0"/>
    <w:rsid w:val="00D95BFF"/>
    <w:rsid w:val="00D95D8C"/>
    <w:rsid w:val="00D96193"/>
    <w:rsid w:val="00D9664C"/>
    <w:rsid w:val="00D96A59"/>
    <w:rsid w:val="00D96DD2"/>
    <w:rsid w:val="00D96F82"/>
    <w:rsid w:val="00D97301"/>
    <w:rsid w:val="00D974D3"/>
    <w:rsid w:val="00D9772D"/>
    <w:rsid w:val="00D97AD7"/>
    <w:rsid w:val="00D97D11"/>
    <w:rsid w:val="00D97E86"/>
    <w:rsid w:val="00D97FE7"/>
    <w:rsid w:val="00DA035A"/>
    <w:rsid w:val="00DA0680"/>
    <w:rsid w:val="00DA0F2D"/>
    <w:rsid w:val="00DA0FC0"/>
    <w:rsid w:val="00DA1A08"/>
    <w:rsid w:val="00DA1C1A"/>
    <w:rsid w:val="00DA1C66"/>
    <w:rsid w:val="00DA1D80"/>
    <w:rsid w:val="00DA1D9A"/>
    <w:rsid w:val="00DA2046"/>
    <w:rsid w:val="00DA225C"/>
    <w:rsid w:val="00DA23D2"/>
    <w:rsid w:val="00DA2564"/>
    <w:rsid w:val="00DA2823"/>
    <w:rsid w:val="00DA29C4"/>
    <w:rsid w:val="00DA2B4D"/>
    <w:rsid w:val="00DA2CD7"/>
    <w:rsid w:val="00DA2D7A"/>
    <w:rsid w:val="00DA2D90"/>
    <w:rsid w:val="00DA2EB2"/>
    <w:rsid w:val="00DA35A9"/>
    <w:rsid w:val="00DA35C0"/>
    <w:rsid w:val="00DA3B43"/>
    <w:rsid w:val="00DA3BAD"/>
    <w:rsid w:val="00DA3BE7"/>
    <w:rsid w:val="00DA3F00"/>
    <w:rsid w:val="00DA41B2"/>
    <w:rsid w:val="00DA43CA"/>
    <w:rsid w:val="00DA4412"/>
    <w:rsid w:val="00DA492A"/>
    <w:rsid w:val="00DA4D11"/>
    <w:rsid w:val="00DA5A53"/>
    <w:rsid w:val="00DA5CA9"/>
    <w:rsid w:val="00DA5DC3"/>
    <w:rsid w:val="00DA5DE7"/>
    <w:rsid w:val="00DA5E7E"/>
    <w:rsid w:val="00DA6840"/>
    <w:rsid w:val="00DA70ED"/>
    <w:rsid w:val="00DA714A"/>
    <w:rsid w:val="00DA71A2"/>
    <w:rsid w:val="00DA71AF"/>
    <w:rsid w:val="00DA727D"/>
    <w:rsid w:val="00DA7831"/>
    <w:rsid w:val="00DA7A85"/>
    <w:rsid w:val="00DA7BC7"/>
    <w:rsid w:val="00DA7E4C"/>
    <w:rsid w:val="00DB0487"/>
    <w:rsid w:val="00DB0564"/>
    <w:rsid w:val="00DB0814"/>
    <w:rsid w:val="00DB1086"/>
    <w:rsid w:val="00DB10D8"/>
    <w:rsid w:val="00DB1539"/>
    <w:rsid w:val="00DB19A4"/>
    <w:rsid w:val="00DB1E74"/>
    <w:rsid w:val="00DB1F98"/>
    <w:rsid w:val="00DB1FBA"/>
    <w:rsid w:val="00DB2176"/>
    <w:rsid w:val="00DB21A5"/>
    <w:rsid w:val="00DB2551"/>
    <w:rsid w:val="00DB2C5C"/>
    <w:rsid w:val="00DB30F4"/>
    <w:rsid w:val="00DB339E"/>
    <w:rsid w:val="00DB34C7"/>
    <w:rsid w:val="00DB35C7"/>
    <w:rsid w:val="00DB39DE"/>
    <w:rsid w:val="00DB3D30"/>
    <w:rsid w:val="00DB3D52"/>
    <w:rsid w:val="00DB42C3"/>
    <w:rsid w:val="00DB4322"/>
    <w:rsid w:val="00DB4CFF"/>
    <w:rsid w:val="00DB4F9D"/>
    <w:rsid w:val="00DB50C0"/>
    <w:rsid w:val="00DB56C8"/>
    <w:rsid w:val="00DB5A21"/>
    <w:rsid w:val="00DB5BC0"/>
    <w:rsid w:val="00DB5BEA"/>
    <w:rsid w:val="00DB5D65"/>
    <w:rsid w:val="00DB5DEB"/>
    <w:rsid w:val="00DB5EE5"/>
    <w:rsid w:val="00DB62A6"/>
    <w:rsid w:val="00DB6500"/>
    <w:rsid w:val="00DB6598"/>
    <w:rsid w:val="00DB6745"/>
    <w:rsid w:val="00DB68FF"/>
    <w:rsid w:val="00DB6D20"/>
    <w:rsid w:val="00DB6FA9"/>
    <w:rsid w:val="00DB71FD"/>
    <w:rsid w:val="00DB7427"/>
    <w:rsid w:val="00DB749A"/>
    <w:rsid w:val="00DB7E8C"/>
    <w:rsid w:val="00DB7F53"/>
    <w:rsid w:val="00DC0715"/>
    <w:rsid w:val="00DC0D44"/>
    <w:rsid w:val="00DC0F93"/>
    <w:rsid w:val="00DC1384"/>
    <w:rsid w:val="00DC13D4"/>
    <w:rsid w:val="00DC141B"/>
    <w:rsid w:val="00DC1479"/>
    <w:rsid w:val="00DC1624"/>
    <w:rsid w:val="00DC1763"/>
    <w:rsid w:val="00DC197D"/>
    <w:rsid w:val="00DC1F74"/>
    <w:rsid w:val="00DC207E"/>
    <w:rsid w:val="00DC22B7"/>
    <w:rsid w:val="00DC257F"/>
    <w:rsid w:val="00DC26EE"/>
    <w:rsid w:val="00DC286A"/>
    <w:rsid w:val="00DC2898"/>
    <w:rsid w:val="00DC28A6"/>
    <w:rsid w:val="00DC28D1"/>
    <w:rsid w:val="00DC28EC"/>
    <w:rsid w:val="00DC345B"/>
    <w:rsid w:val="00DC3544"/>
    <w:rsid w:val="00DC3E1F"/>
    <w:rsid w:val="00DC4205"/>
    <w:rsid w:val="00DC4B72"/>
    <w:rsid w:val="00DC4D40"/>
    <w:rsid w:val="00DC4D82"/>
    <w:rsid w:val="00DC4E9C"/>
    <w:rsid w:val="00DC522F"/>
    <w:rsid w:val="00DC588E"/>
    <w:rsid w:val="00DC58CD"/>
    <w:rsid w:val="00DC598D"/>
    <w:rsid w:val="00DC605E"/>
    <w:rsid w:val="00DC6091"/>
    <w:rsid w:val="00DC61F7"/>
    <w:rsid w:val="00DC65D8"/>
    <w:rsid w:val="00DC6625"/>
    <w:rsid w:val="00DC6A94"/>
    <w:rsid w:val="00DC7073"/>
    <w:rsid w:val="00DC765F"/>
    <w:rsid w:val="00DC7722"/>
    <w:rsid w:val="00DC7890"/>
    <w:rsid w:val="00DD002D"/>
    <w:rsid w:val="00DD02C4"/>
    <w:rsid w:val="00DD08A9"/>
    <w:rsid w:val="00DD0C93"/>
    <w:rsid w:val="00DD0F2D"/>
    <w:rsid w:val="00DD0F47"/>
    <w:rsid w:val="00DD128A"/>
    <w:rsid w:val="00DD12B1"/>
    <w:rsid w:val="00DD12B5"/>
    <w:rsid w:val="00DD1422"/>
    <w:rsid w:val="00DD15EE"/>
    <w:rsid w:val="00DD1947"/>
    <w:rsid w:val="00DD1A59"/>
    <w:rsid w:val="00DD1ED7"/>
    <w:rsid w:val="00DD242B"/>
    <w:rsid w:val="00DD2862"/>
    <w:rsid w:val="00DD2FE5"/>
    <w:rsid w:val="00DD334D"/>
    <w:rsid w:val="00DD3401"/>
    <w:rsid w:val="00DD3430"/>
    <w:rsid w:val="00DD3480"/>
    <w:rsid w:val="00DD3565"/>
    <w:rsid w:val="00DD39C2"/>
    <w:rsid w:val="00DD49D3"/>
    <w:rsid w:val="00DD52E9"/>
    <w:rsid w:val="00DD5514"/>
    <w:rsid w:val="00DD5534"/>
    <w:rsid w:val="00DD5AFD"/>
    <w:rsid w:val="00DD6396"/>
    <w:rsid w:val="00DD63EF"/>
    <w:rsid w:val="00DD6633"/>
    <w:rsid w:val="00DD6969"/>
    <w:rsid w:val="00DD6C70"/>
    <w:rsid w:val="00DD6CED"/>
    <w:rsid w:val="00DD6DA2"/>
    <w:rsid w:val="00DD761C"/>
    <w:rsid w:val="00DD79F0"/>
    <w:rsid w:val="00DD7DF3"/>
    <w:rsid w:val="00DD7EF8"/>
    <w:rsid w:val="00DD7F98"/>
    <w:rsid w:val="00DD7FDB"/>
    <w:rsid w:val="00DE0171"/>
    <w:rsid w:val="00DE0333"/>
    <w:rsid w:val="00DE0558"/>
    <w:rsid w:val="00DE0AAA"/>
    <w:rsid w:val="00DE16DD"/>
    <w:rsid w:val="00DE1838"/>
    <w:rsid w:val="00DE1BBD"/>
    <w:rsid w:val="00DE21CF"/>
    <w:rsid w:val="00DE279F"/>
    <w:rsid w:val="00DE29EE"/>
    <w:rsid w:val="00DE2D4B"/>
    <w:rsid w:val="00DE3083"/>
    <w:rsid w:val="00DE3E45"/>
    <w:rsid w:val="00DE3E7C"/>
    <w:rsid w:val="00DE45AC"/>
    <w:rsid w:val="00DE464E"/>
    <w:rsid w:val="00DE4664"/>
    <w:rsid w:val="00DE47CE"/>
    <w:rsid w:val="00DE480D"/>
    <w:rsid w:val="00DE4B0C"/>
    <w:rsid w:val="00DE4C2C"/>
    <w:rsid w:val="00DE4D74"/>
    <w:rsid w:val="00DE516B"/>
    <w:rsid w:val="00DE51E9"/>
    <w:rsid w:val="00DE57FD"/>
    <w:rsid w:val="00DE589A"/>
    <w:rsid w:val="00DE61AA"/>
    <w:rsid w:val="00DE65EB"/>
    <w:rsid w:val="00DE7012"/>
    <w:rsid w:val="00DE78DF"/>
    <w:rsid w:val="00DE7D03"/>
    <w:rsid w:val="00DE7D0D"/>
    <w:rsid w:val="00DF0220"/>
    <w:rsid w:val="00DF02EC"/>
    <w:rsid w:val="00DF0AC1"/>
    <w:rsid w:val="00DF0B0F"/>
    <w:rsid w:val="00DF0B17"/>
    <w:rsid w:val="00DF0D33"/>
    <w:rsid w:val="00DF0E63"/>
    <w:rsid w:val="00DF10FE"/>
    <w:rsid w:val="00DF1300"/>
    <w:rsid w:val="00DF1329"/>
    <w:rsid w:val="00DF13B2"/>
    <w:rsid w:val="00DF1ADA"/>
    <w:rsid w:val="00DF1DE2"/>
    <w:rsid w:val="00DF1FD6"/>
    <w:rsid w:val="00DF215E"/>
    <w:rsid w:val="00DF2544"/>
    <w:rsid w:val="00DF2DDB"/>
    <w:rsid w:val="00DF3195"/>
    <w:rsid w:val="00DF32AF"/>
    <w:rsid w:val="00DF3307"/>
    <w:rsid w:val="00DF3A17"/>
    <w:rsid w:val="00DF3A6C"/>
    <w:rsid w:val="00DF3C50"/>
    <w:rsid w:val="00DF3EC5"/>
    <w:rsid w:val="00DF3FD9"/>
    <w:rsid w:val="00DF4158"/>
    <w:rsid w:val="00DF41FA"/>
    <w:rsid w:val="00DF4430"/>
    <w:rsid w:val="00DF462E"/>
    <w:rsid w:val="00DF4920"/>
    <w:rsid w:val="00DF4BD7"/>
    <w:rsid w:val="00DF4BED"/>
    <w:rsid w:val="00DF4C07"/>
    <w:rsid w:val="00DF4D9F"/>
    <w:rsid w:val="00DF4DEA"/>
    <w:rsid w:val="00DF4EAC"/>
    <w:rsid w:val="00DF4F19"/>
    <w:rsid w:val="00DF5041"/>
    <w:rsid w:val="00DF5270"/>
    <w:rsid w:val="00DF5D31"/>
    <w:rsid w:val="00DF5E5C"/>
    <w:rsid w:val="00DF5FF9"/>
    <w:rsid w:val="00DF6014"/>
    <w:rsid w:val="00DF665D"/>
    <w:rsid w:val="00DF6824"/>
    <w:rsid w:val="00DF6F0F"/>
    <w:rsid w:val="00DF7226"/>
    <w:rsid w:val="00E000A6"/>
    <w:rsid w:val="00E004D1"/>
    <w:rsid w:val="00E00960"/>
    <w:rsid w:val="00E0097C"/>
    <w:rsid w:val="00E00A07"/>
    <w:rsid w:val="00E00C11"/>
    <w:rsid w:val="00E00EFF"/>
    <w:rsid w:val="00E00FBC"/>
    <w:rsid w:val="00E013DB"/>
    <w:rsid w:val="00E019EA"/>
    <w:rsid w:val="00E01D53"/>
    <w:rsid w:val="00E0226F"/>
    <w:rsid w:val="00E024AE"/>
    <w:rsid w:val="00E028E6"/>
    <w:rsid w:val="00E02C20"/>
    <w:rsid w:val="00E02E67"/>
    <w:rsid w:val="00E03129"/>
    <w:rsid w:val="00E032C1"/>
    <w:rsid w:val="00E039C0"/>
    <w:rsid w:val="00E039F4"/>
    <w:rsid w:val="00E03B67"/>
    <w:rsid w:val="00E03DF6"/>
    <w:rsid w:val="00E0430E"/>
    <w:rsid w:val="00E04345"/>
    <w:rsid w:val="00E046C1"/>
    <w:rsid w:val="00E0481F"/>
    <w:rsid w:val="00E049D3"/>
    <w:rsid w:val="00E049EC"/>
    <w:rsid w:val="00E04EE6"/>
    <w:rsid w:val="00E05000"/>
    <w:rsid w:val="00E05204"/>
    <w:rsid w:val="00E05A43"/>
    <w:rsid w:val="00E05B03"/>
    <w:rsid w:val="00E05CEE"/>
    <w:rsid w:val="00E0613C"/>
    <w:rsid w:val="00E0658E"/>
    <w:rsid w:val="00E06730"/>
    <w:rsid w:val="00E06AF4"/>
    <w:rsid w:val="00E06E59"/>
    <w:rsid w:val="00E072BE"/>
    <w:rsid w:val="00E07686"/>
    <w:rsid w:val="00E076BA"/>
    <w:rsid w:val="00E07E45"/>
    <w:rsid w:val="00E07FD4"/>
    <w:rsid w:val="00E1007C"/>
    <w:rsid w:val="00E102BD"/>
    <w:rsid w:val="00E102E3"/>
    <w:rsid w:val="00E1039D"/>
    <w:rsid w:val="00E103F8"/>
    <w:rsid w:val="00E104DE"/>
    <w:rsid w:val="00E1074E"/>
    <w:rsid w:val="00E11CAF"/>
    <w:rsid w:val="00E11EB8"/>
    <w:rsid w:val="00E125EE"/>
    <w:rsid w:val="00E12775"/>
    <w:rsid w:val="00E12A5A"/>
    <w:rsid w:val="00E12DAD"/>
    <w:rsid w:val="00E1351C"/>
    <w:rsid w:val="00E136AE"/>
    <w:rsid w:val="00E139D0"/>
    <w:rsid w:val="00E139F2"/>
    <w:rsid w:val="00E13AD1"/>
    <w:rsid w:val="00E13BD9"/>
    <w:rsid w:val="00E14331"/>
    <w:rsid w:val="00E143F1"/>
    <w:rsid w:val="00E145E0"/>
    <w:rsid w:val="00E148E0"/>
    <w:rsid w:val="00E14913"/>
    <w:rsid w:val="00E14E2C"/>
    <w:rsid w:val="00E150B1"/>
    <w:rsid w:val="00E151CB"/>
    <w:rsid w:val="00E15352"/>
    <w:rsid w:val="00E154A1"/>
    <w:rsid w:val="00E1582F"/>
    <w:rsid w:val="00E15FE1"/>
    <w:rsid w:val="00E1626E"/>
    <w:rsid w:val="00E164E8"/>
    <w:rsid w:val="00E1654E"/>
    <w:rsid w:val="00E167D4"/>
    <w:rsid w:val="00E16A21"/>
    <w:rsid w:val="00E16B7D"/>
    <w:rsid w:val="00E16C48"/>
    <w:rsid w:val="00E16D85"/>
    <w:rsid w:val="00E16DFF"/>
    <w:rsid w:val="00E1729E"/>
    <w:rsid w:val="00E175FF"/>
    <w:rsid w:val="00E17B9C"/>
    <w:rsid w:val="00E17C3F"/>
    <w:rsid w:val="00E17CFB"/>
    <w:rsid w:val="00E202F9"/>
    <w:rsid w:val="00E20661"/>
    <w:rsid w:val="00E20862"/>
    <w:rsid w:val="00E20AD1"/>
    <w:rsid w:val="00E20E6F"/>
    <w:rsid w:val="00E21276"/>
    <w:rsid w:val="00E214FB"/>
    <w:rsid w:val="00E21624"/>
    <w:rsid w:val="00E216A5"/>
    <w:rsid w:val="00E21CCC"/>
    <w:rsid w:val="00E21EDB"/>
    <w:rsid w:val="00E21FD8"/>
    <w:rsid w:val="00E2244B"/>
    <w:rsid w:val="00E224C9"/>
    <w:rsid w:val="00E226D4"/>
    <w:rsid w:val="00E22770"/>
    <w:rsid w:val="00E229F7"/>
    <w:rsid w:val="00E22A10"/>
    <w:rsid w:val="00E22EE3"/>
    <w:rsid w:val="00E22FD3"/>
    <w:rsid w:val="00E23179"/>
    <w:rsid w:val="00E23224"/>
    <w:rsid w:val="00E23667"/>
    <w:rsid w:val="00E23851"/>
    <w:rsid w:val="00E23ACC"/>
    <w:rsid w:val="00E23ADB"/>
    <w:rsid w:val="00E23B8C"/>
    <w:rsid w:val="00E24018"/>
    <w:rsid w:val="00E240C9"/>
    <w:rsid w:val="00E24170"/>
    <w:rsid w:val="00E24454"/>
    <w:rsid w:val="00E2446F"/>
    <w:rsid w:val="00E24D06"/>
    <w:rsid w:val="00E250DB"/>
    <w:rsid w:val="00E25386"/>
    <w:rsid w:val="00E25ADB"/>
    <w:rsid w:val="00E25F49"/>
    <w:rsid w:val="00E2617B"/>
    <w:rsid w:val="00E2690E"/>
    <w:rsid w:val="00E26E12"/>
    <w:rsid w:val="00E272FE"/>
    <w:rsid w:val="00E27C81"/>
    <w:rsid w:val="00E30517"/>
    <w:rsid w:val="00E3070A"/>
    <w:rsid w:val="00E307E4"/>
    <w:rsid w:val="00E30A72"/>
    <w:rsid w:val="00E30BDD"/>
    <w:rsid w:val="00E311A5"/>
    <w:rsid w:val="00E312E5"/>
    <w:rsid w:val="00E31371"/>
    <w:rsid w:val="00E31506"/>
    <w:rsid w:val="00E322BF"/>
    <w:rsid w:val="00E32679"/>
    <w:rsid w:val="00E327EE"/>
    <w:rsid w:val="00E32E0E"/>
    <w:rsid w:val="00E33351"/>
    <w:rsid w:val="00E33802"/>
    <w:rsid w:val="00E33814"/>
    <w:rsid w:val="00E339C6"/>
    <w:rsid w:val="00E33BB9"/>
    <w:rsid w:val="00E33E4D"/>
    <w:rsid w:val="00E3457A"/>
    <w:rsid w:val="00E347CD"/>
    <w:rsid w:val="00E34D6E"/>
    <w:rsid w:val="00E34F08"/>
    <w:rsid w:val="00E34FC9"/>
    <w:rsid w:val="00E35657"/>
    <w:rsid w:val="00E35DF1"/>
    <w:rsid w:val="00E35F27"/>
    <w:rsid w:val="00E35F47"/>
    <w:rsid w:val="00E35FF7"/>
    <w:rsid w:val="00E362BC"/>
    <w:rsid w:val="00E3648F"/>
    <w:rsid w:val="00E365D2"/>
    <w:rsid w:val="00E374CC"/>
    <w:rsid w:val="00E377BF"/>
    <w:rsid w:val="00E37B61"/>
    <w:rsid w:val="00E37BBD"/>
    <w:rsid w:val="00E37C25"/>
    <w:rsid w:val="00E37F72"/>
    <w:rsid w:val="00E40362"/>
    <w:rsid w:val="00E403D1"/>
    <w:rsid w:val="00E40453"/>
    <w:rsid w:val="00E40DAE"/>
    <w:rsid w:val="00E40E78"/>
    <w:rsid w:val="00E411D4"/>
    <w:rsid w:val="00E415CB"/>
    <w:rsid w:val="00E41992"/>
    <w:rsid w:val="00E419AD"/>
    <w:rsid w:val="00E41A3E"/>
    <w:rsid w:val="00E41D2F"/>
    <w:rsid w:val="00E4287D"/>
    <w:rsid w:val="00E42A71"/>
    <w:rsid w:val="00E42FF3"/>
    <w:rsid w:val="00E430E9"/>
    <w:rsid w:val="00E432AE"/>
    <w:rsid w:val="00E4356E"/>
    <w:rsid w:val="00E4357A"/>
    <w:rsid w:val="00E43992"/>
    <w:rsid w:val="00E43CED"/>
    <w:rsid w:val="00E43F1E"/>
    <w:rsid w:val="00E43FBE"/>
    <w:rsid w:val="00E44445"/>
    <w:rsid w:val="00E44C02"/>
    <w:rsid w:val="00E45011"/>
    <w:rsid w:val="00E450E5"/>
    <w:rsid w:val="00E452D0"/>
    <w:rsid w:val="00E45A9D"/>
    <w:rsid w:val="00E45E36"/>
    <w:rsid w:val="00E45FB3"/>
    <w:rsid w:val="00E46035"/>
    <w:rsid w:val="00E460A1"/>
    <w:rsid w:val="00E46168"/>
    <w:rsid w:val="00E46193"/>
    <w:rsid w:val="00E46246"/>
    <w:rsid w:val="00E46809"/>
    <w:rsid w:val="00E46814"/>
    <w:rsid w:val="00E46AD5"/>
    <w:rsid w:val="00E46CC9"/>
    <w:rsid w:val="00E46D03"/>
    <w:rsid w:val="00E472FD"/>
    <w:rsid w:val="00E47878"/>
    <w:rsid w:val="00E4789A"/>
    <w:rsid w:val="00E47B2D"/>
    <w:rsid w:val="00E47B8B"/>
    <w:rsid w:val="00E47D5F"/>
    <w:rsid w:val="00E47D96"/>
    <w:rsid w:val="00E47DFA"/>
    <w:rsid w:val="00E50CEB"/>
    <w:rsid w:val="00E50D0C"/>
    <w:rsid w:val="00E50E76"/>
    <w:rsid w:val="00E51548"/>
    <w:rsid w:val="00E515A3"/>
    <w:rsid w:val="00E5171E"/>
    <w:rsid w:val="00E51812"/>
    <w:rsid w:val="00E51B0C"/>
    <w:rsid w:val="00E51D02"/>
    <w:rsid w:val="00E51E23"/>
    <w:rsid w:val="00E52532"/>
    <w:rsid w:val="00E52547"/>
    <w:rsid w:val="00E52643"/>
    <w:rsid w:val="00E52A6C"/>
    <w:rsid w:val="00E52CCE"/>
    <w:rsid w:val="00E52E57"/>
    <w:rsid w:val="00E52F76"/>
    <w:rsid w:val="00E530A3"/>
    <w:rsid w:val="00E5315C"/>
    <w:rsid w:val="00E538E0"/>
    <w:rsid w:val="00E53E22"/>
    <w:rsid w:val="00E53F67"/>
    <w:rsid w:val="00E54042"/>
    <w:rsid w:val="00E542D8"/>
    <w:rsid w:val="00E54340"/>
    <w:rsid w:val="00E546F0"/>
    <w:rsid w:val="00E5476E"/>
    <w:rsid w:val="00E54D33"/>
    <w:rsid w:val="00E5503E"/>
    <w:rsid w:val="00E55582"/>
    <w:rsid w:val="00E57050"/>
    <w:rsid w:val="00E57091"/>
    <w:rsid w:val="00E5711F"/>
    <w:rsid w:val="00E5765B"/>
    <w:rsid w:val="00E57D80"/>
    <w:rsid w:val="00E6000E"/>
    <w:rsid w:val="00E60241"/>
    <w:rsid w:val="00E6029F"/>
    <w:rsid w:val="00E602C9"/>
    <w:rsid w:val="00E60369"/>
    <w:rsid w:val="00E608B7"/>
    <w:rsid w:val="00E60F80"/>
    <w:rsid w:val="00E613CC"/>
    <w:rsid w:val="00E61781"/>
    <w:rsid w:val="00E618E3"/>
    <w:rsid w:val="00E61CBA"/>
    <w:rsid w:val="00E61DAC"/>
    <w:rsid w:val="00E61DB1"/>
    <w:rsid w:val="00E6237C"/>
    <w:rsid w:val="00E6247A"/>
    <w:rsid w:val="00E624DA"/>
    <w:rsid w:val="00E62896"/>
    <w:rsid w:val="00E62987"/>
    <w:rsid w:val="00E629F9"/>
    <w:rsid w:val="00E62A6B"/>
    <w:rsid w:val="00E62ABD"/>
    <w:rsid w:val="00E62AF2"/>
    <w:rsid w:val="00E6300E"/>
    <w:rsid w:val="00E63060"/>
    <w:rsid w:val="00E630F7"/>
    <w:rsid w:val="00E63136"/>
    <w:rsid w:val="00E631EB"/>
    <w:rsid w:val="00E63434"/>
    <w:rsid w:val="00E634BB"/>
    <w:rsid w:val="00E6412A"/>
    <w:rsid w:val="00E64286"/>
    <w:rsid w:val="00E644C3"/>
    <w:rsid w:val="00E64763"/>
    <w:rsid w:val="00E64A2E"/>
    <w:rsid w:val="00E64D86"/>
    <w:rsid w:val="00E654C9"/>
    <w:rsid w:val="00E65554"/>
    <w:rsid w:val="00E65E6B"/>
    <w:rsid w:val="00E66244"/>
    <w:rsid w:val="00E6640D"/>
    <w:rsid w:val="00E66781"/>
    <w:rsid w:val="00E6682F"/>
    <w:rsid w:val="00E6691F"/>
    <w:rsid w:val="00E67387"/>
    <w:rsid w:val="00E67C8B"/>
    <w:rsid w:val="00E7020E"/>
    <w:rsid w:val="00E705E5"/>
    <w:rsid w:val="00E70AE3"/>
    <w:rsid w:val="00E70B0C"/>
    <w:rsid w:val="00E710FA"/>
    <w:rsid w:val="00E71417"/>
    <w:rsid w:val="00E71DF1"/>
    <w:rsid w:val="00E71E2E"/>
    <w:rsid w:val="00E722EF"/>
    <w:rsid w:val="00E723D3"/>
    <w:rsid w:val="00E7242A"/>
    <w:rsid w:val="00E7245A"/>
    <w:rsid w:val="00E724DE"/>
    <w:rsid w:val="00E72ABE"/>
    <w:rsid w:val="00E72B95"/>
    <w:rsid w:val="00E72BCC"/>
    <w:rsid w:val="00E73065"/>
    <w:rsid w:val="00E7306F"/>
    <w:rsid w:val="00E73E01"/>
    <w:rsid w:val="00E743E3"/>
    <w:rsid w:val="00E746D0"/>
    <w:rsid w:val="00E7476B"/>
    <w:rsid w:val="00E7478C"/>
    <w:rsid w:val="00E74B5A"/>
    <w:rsid w:val="00E74DDD"/>
    <w:rsid w:val="00E74FCD"/>
    <w:rsid w:val="00E7500E"/>
    <w:rsid w:val="00E7524F"/>
    <w:rsid w:val="00E7525B"/>
    <w:rsid w:val="00E75346"/>
    <w:rsid w:val="00E7544D"/>
    <w:rsid w:val="00E754D4"/>
    <w:rsid w:val="00E7556D"/>
    <w:rsid w:val="00E756A0"/>
    <w:rsid w:val="00E756FB"/>
    <w:rsid w:val="00E75F9B"/>
    <w:rsid w:val="00E76141"/>
    <w:rsid w:val="00E76270"/>
    <w:rsid w:val="00E76316"/>
    <w:rsid w:val="00E766D2"/>
    <w:rsid w:val="00E76C80"/>
    <w:rsid w:val="00E76ED7"/>
    <w:rsid w:val="00E77040"/>
    <w:rsid w:val="00E773B6"/>
    <w:rsid w:val="00E773D4"/>
    <w:rsid w:val="00E77958"/>
    <w:rsid w:val="00E7797B"/>
    <w:rsid w:val="00E77C66"/>
    <w:rsid w:val="00E77C99"/>
    <w:rsid w:val="00E8016D"/>
    <w:rsid w:val="00E804BC"/>
    <w:rsid w:val="00E8052E"/>
    <w:rsid w:val="00E8062F"/>
    <w:rsid w:val="00E80B6C"/>
    <w:rsid w:val="00E80B75"/>
    <w:rsid w:val="00E80F34"/>
    <w:rsid w:val="00E810EC"/>
    <w:rsid w:val="00E8117B"/>
    <w:rsid w:val="00E81430"/>
    <w:rsid w:val="00E81490"/>
    <w:rsid w:val="00E815AA"/>
    <w:rsid w:val="00E81F9F"/>
    <w:rsid w:val="00E81FE9"/>
    <w:rsid w:val="00E81FFC"/>
    <w:rsid w:val="00E826C8"/>
    <w:rsid w:val="00E828DA"/>
    <w:rsid w:val="00E82D10"/>
    <w:rsid w:val="00E83280"/>
    <w:rsid w:val="00E832C9"/>
    <w:rsid w:val="00E83469"/>
    <w:rsid w:val="00E8347E"/>
    <w:rsid w:val="00E83BF7"/>
    <w:rsid w:val="00E83E6E"/>
    <w:rsid w:val="00E8403E"/>
    <w:rsid w:val="00E843F9"/>
    <w:rsid w:val="00E848F8"/>
    <w:rsid w:val="00E84A52"/>
    <w:rsid w:val="00E850F7"/>
    <w:rsid w:val="00E851C5"/>
    <w:rsid w:val="00E852E4"/>
    <w:rsid w:val="00E85483"/>
    <w:rsid w:val="00E859CA"/>
    <w:rsid w:val="00E85C47"/>
    <w:rsid w:val="00E86057"/>
    <w:rsid w:val="00E861F7"/>
    <w:rsid w:val="00E86647"/>
    <w:rsid w:val="00E86BA9"/>
    <w:rsid w:val="00E86BBD"/>
    <w:rsid w:val="00E86C24"/>
    <w:rsid w:val="00E86DD5"/>
    <w:rsid w:val="00E87129"/>
    <w:rsid w:val="00E87565"/>
    <w:rsid w:val="00E875CA"/>
    <w:rsid w:val="00E879F0"/>
    <w:rsid w:val="00E87AC1"/>
    <w:rsid w:val="00E87AE6"/>
    <w:rsid w:val="00E87DCE"/>
    <w:rsid w:val="00E90199"/>
    <w:rsid w:val="00E9041C"/>
    <w:rsid w:val="00E90AB7"/>
    <w:rsid w:val="00E90E93"/>
    <w:rsid w:val="00E91293"/>
    <w:rsid w:val="00E913F0"/>
    <w:rsid w:val="00E91514"/>
    <w:rsid w:val="00E915E1"/>
    <w:rsid w:val="00E9174F"/>
    <w:rsid w:val="00E918BA"/>
    <w:rsid w:val="00E919F0"/>
    <w:rsid w:val="00E91BF2"/>
    <w:rsid w:val="00E91DDE"/>
    <w:rsid w:val="00E91DFE"/>
    <w:rsid w:val="00E91E61"/>
    <w:rsid w:val="00E91EE1"/>
    <w:rsid w:val="00E920B8"/>
    <w:rsid w:val="00E924C7"/>
    <w:rsid w:val="00E927D7"/>
    <w:rsid w:val="00E92AF8"/>
    <w:rsid w:val="00E92E29"/>
    <w:rsid w:val="00E92F0A"/>
    <w:rsid w:val="00E92F9F"/>
    <w:rsid w:val="00E93168"/>
    <w:rsid w:val="00E9346A"/>
    <w:rsid w:val="00E93742"/>
    <w:rsid w:val="00E93A7A"/>
    <w:rsid w:val="00E93B3D"/>
    <w:rsid w:val="00E93D80"/>
    <w:rsid w:val="00E93DEF"/>
    <w:rsid w:val="00E94053"/>
    <w:rsid w:val="00E942A2"/>
    <w:rsid w:val="00E94307"/>
    <w:rsid w:val="00E946AC"/>
    <w:rsid w:val="00E94762"/>
    <w:rsid w:val="00E94C65"/>
    <w:rsid w:val="00E94CE0"/>
    <w:rsid w:val="00E94E95"/>
    <w:rsid w:val="00E952E8"/>
    <w:rsid w:val="00E9533A"/>
    <w:rsid w:val="00E95490"/>
    <w:rsid w:val="00E955A8"/>
    <w:rsid w:val="00E95754"/>
    <w:rsid w:val="00E957B3"/>
    <w:rsid w:val="00E95B52"/>
    <w:rsid w:val="00E95D01"/>
    <w:rsid w:val="00E95D95"/>
    <w:rsid w:val="00E9627E"/>
    <w:rsid w:val="00E96497"/>
    <w:rsid w:val="00E9694A"/>
    <w:rsid w:val="00E96C84"/>
    <w:rsid w:val="00E96E46"/>
    <w:rsid w:val="00E96FBC"/>
    <w:rsid w:val="00E9738B"/>
    <w:rsid w:val="00E97507"/>
    <w:rsid w:val="00E978B7"/>
    <w:rsid w:val="00EA00A6"/>
    <w:rsid w:val="00EA021D"/>
    <w:rsid w:val="00EA0281"/>
    <w:rsid w:val="00EA0621"/>
    <w:rsid w:val="00EA0A05"/>
    <w:rsid w:val="00EA0AB8"/>
    <w:rsid w:val="00EA0BD3"/>
    <w:rsid w:val="00EA0BFA"/>
    <w:rsid w:val="00EA0E05"/>
    <w:rsid w:val="00EA0E10"/>
    <w:rsid w:val="00EA13B4"/>
    <w:rsid w:val="00EA1665"/>
    <w:rsid w:val="00EA1B4A"/>
    <w:rsid w:val="00EA20D9"/>
    <w:rsid w:val="00EA2271"/>
    <w:rsid w:val="00EA24FF"/>
    <w:rsid w:val="00EA2730"/>
    <w:rsid w:val="00EA27EA"/>
    <w:rsid w:val="00EA2A44"/>
    <w:rsid w:val="00EA2D9B"/>
    <w:rsid w:val="00EA2F2F"/>
    <w:rsid w:val="00EA3110"/>
    <w:rsid w:val="00EA3502"/>
    <w:rsid w:val="00EA3527"/>
    <w:rsid w:val="00EA3D67"/>
    <w:rsid w:val="00EA3DB9"/>
    <w:rsid w:val="00EA3E78"/>
    <w:rsid w:val="00EA3F13"/>
    <w:rsid w:val="00EA3FE8"/>
    <w:rsid w:val="00EA4465"/>
    <w:rsid w:val="00EA475F"/>
    <w:rsid w:val="00EA4877"/>
    <w:rsid w:val="00EA4AC2"/>
    <w:rsid w:val="00EA5029"/>
    <w:rsid w:val="00EA5080"/>
    <w:rsid w:val="00EA5309"/>
    <w:rsid w:val="00EA5335"/>
    <w:rsid w:val="00EA53B3"/>
    <w:rsid w:val="00EA5C16"/>
    <w:rsid w:val="00EA5D15"/>
    <w:rsid w:val="00EA5E46"/>
    <w:rsid w:val="00EA5EB9"/>
    <w:rsid w:val="00EA5F39"/>
    <w:rsid w:val="00EA6506"/>
    <w:rsid w:val="00EA655B"/>
    <w:rsid w:val="00EA66F6"/>
    <w:rsid w:val="00EA673B"/>
    <w:rsid w:val="00EA708C"/>
    <w:rsid w:val="00EA7220"/>
    <w:rsid w:val="00EA72BF"/>
    <w:rsid w:val="00EA7690"/>
    <w:rsid w:val="00EA7A7E"/>
    <w:rsid w:val="00EA7AF2"/>
    <w:rsid w:val="00EA7BEF"/>
    <w:rsid w:val="00EA7C2F"/>
    <w:rsid w:val="00EA7CE6"/>
    <w:rsid w:val="00EA7E15"/>
    <w:rsid w:val="00EA7E8F"/>
    <w:rsid w:val="00EA7E9E"/>
    <w:rsid w:val="00EA7EF5"/>
    <w:rsid w:val="00EA7F1F"/>
    <w:rsid w:val="00EB0073"/>
    <w:rsid w:val="00EB0322"/>
    <w:rsid w:val="00EB05DC"/>
    <w:rsid w:val="00EB1033"/>
    <w:rsid w:val="00EB1705"/>
    <w:rsid w:val="00EB177A"/>
    <w:rsid w:val="00EB187D"/>
    <w:rsid w:val="00EB1F00"/>
    <w:rsid w:val="00EB2390"/>
    <w:rsid w:val="00EB2435"/>
    <w:rsid w:val="00EB269A"/>
    <w:rsid w:val="00EB2B2A"/>
    <w:rsid w:val="00EB2C3C"/>
    <w:rsid w:val="00EB338E"/>
    <w:rsid w:val="00EB3495"/>
    <w:rsid w:val="00EB35CA"/>
    <w:rsid w:val="00EB35D4"/>
    <w:rsid w:val="00EB389F"/>
    <w:rsid w:val="00EB3953"/>
    <w:rsid w:val="00EB3CE0"/>
    <w:rsid w:val="00EB3DB0"/>
    <w:rsid w:val="00EB3F67"/>
    <w:rsid w:val="00EB410B"/>
    <w:rsid w:val="00EB42C8"/>
    <w:rsid w:val="00EB43F9"/>
    <w:rsid w:val="00EB4A13"/>
    <w:rsid w:val="00EB4C5F"/>
    <w:rsid w:val="00EB51F9"/>
    <w:rsid w:val="00EB534C"/>
    <w:rsid w:val="00EB543D"/>
    <w:rsid w:val="00EB55D2"/>
    <w:rsid w:val="00EB57E7"/>
    <w:rsid w:val="00EB5A4E"/>
    <w:rsid w:val="00EB5CC3"/>
    <w:rsid w:val="00EB5D93"/>
    <w:rsid w:val="00EB628E"/>
    <w:rsid w:val="00EB6440"/>
    <w:rsid w:val="00EB6698"/>
    <w:rsid w:val="00EB6A8D"/>
    <w:rsid w:val="00EB6BCE"/>
    <w:rsid w:val="00EB6C27"/>
    <w:rsid w:val="00EB6C53"/>
    <w:rsid w:val="00EB6ED2"/>
    <w:rsid w:val="00EB7832"/>
    <w:rsid w:val="00EB7B45"/>
    <w:rsid w:val="00EB7C50"/>
    <w:rsid w:val="00EB7D21"/>
    <w:rsid w:val="00EB7E4D"/>
    <w:rsid w:val="00EB7F9A"/>
    <w:rsid w:val="00EB7FE8"/>
    <w:rsid w:val="00EC0293"/>
    <w:rsid w:val="00EC06DD"/>
    <w:rsid w:val="00EC0A4B"/>
    <w:rsid w:val="00EC0BE4"/>
    <w:rsid w:val="00EC0D25"/>
    <w:rsid w:val="00EC1164"/>
    <w:rsid w:val="00EC117E"/>
    <w:rsid w:val="00EC1546"/>
    <w:rsid w:val="00EC183D"/>
    <w:rsid w:val="00EC1D83"/>
    <w:rsid w:val="00EC1ED5"/>
    <w:rsid w:val="00EC1F3C"/>
    <w:rsid w:val="00EC2773"/>
    <w:rsid w:val="00EC2E21"/>
    <w:rsid w:val="00EC2F72"/>
    <w:rsid w:val="00EC32D6"/>
    <w:rsid w:val="00EC331F"/>
    <w:rsid w:val="00EC36C0"/>
    <w:rsid w:val="00EC36DD"/>
    <w:rsid w:val="00EC3EBA"/>
    <w:rsid w:val="00EC46B4"/>
    <w:rsid w:val="00EC4D77"/>
    <w:rsid w:val="00EC4D7B"/>
    <w:rsid w:val="00EC4E2E"/>
    <w:rsid w:val="00EC5337"/>
    <w:rsid w:val="00EC5509"/>
    <w:rsid w:val="00EC555C"/>
    <w:rsid w:val="00EC5589"/>
    <w:rsid w:val="00EC558B"/>
    <w:rsid w:val="00EC571B"/>
    <w:rsid w:val="00EC5A0B"/>
    <w:rsid w:val="00EC5A47"/>
    <w:rsid w:val="00EC5AFF"/>
    <w:rsid w:val="00EC5E95"/>
    <w:rsid w:val="00EC5ECD"/>
    <w:rsid w:val="00EC5F1A"/>
    <w:rsid w:val="00EC6012"/>
    <w:rsid w:val="00EC6337"/>
    <w:rsid w:val="00EC6D68"/>
    <w:rsid w:val="00EC7183"/>
    <w:rsid w:val="00EC71AB"/>
    <w:rsid w:val="00EC7349"/>
    <w:rsid w:val="00EC7B2C"/>
    <w:rsid w:val="00EC7F5A"/>
    <w:rsid w:val="00ED00B4"/>
    <w:rsid w:val="00ED022F"/>
    <w:rsid w:val="00ED04CE"/>
    <w:rsid w:val="00ED0645"/>
    <w:rsid w:val="00ED0DE8"/>
    <w:rsid w:val="00ED0EB9"/>
    <w:rsid w:val="00ED1447"/>
    <w:rsid w:val="00ED19B6"/>
    <w:rsid w:val="00ED1A39"/>
    <w:rsid w:val="00ED1C88"/>
    <w:rsid w:val="00ED24AE"/>
    <w:rsid w:val="00ED2802"/>
    <w:rsid w:val="00ED2CB4"/>
    <w:rsid w:val="00ED2FF1"/>
    <w:rsid w:val="00ED3207"/>
    <w:rsid w:val="00ED3244"/>
    <w:rsid w:val="00ED32A8"/>
    <w:rsid w:val="00ED32E7"/>
    <w:rsid w:val="00ED3534"/>
    <w:rsid w:val="00ED35B9"/>
    <w:rsid w:val="00ED374D"/>
    <w:rsid w:val="00ED38AD"/>
    <w:rsid w:val="00ED38D7"/>
    <w:rsid w:val="00ED3B7D"/>
    <w:rsid w:val="00ED3CAF"/>
    <w:rsid w:val="00ED4792"/>
    <w:rsid w:val="00ED5122"/>
    <w:rsid w:val="00ED5320"/>
    <w:rsid w:val="00ED54F7"/>
    <w:rsid w:val="00ED58F2"/>
    <w:rsid w:val="00ED58FE"/>
    <w:rsid w:val="00ED5947"/>
    <w:rsid w:val="00ED5B50"/>
    <w:rsid w:val="00ED5F7B"/>
    <w:rsid w:val="00ED6D7C"/>
    <w:rsid w:val="00ED7363"/>
    <w:rsid w:val="00ED7884"/>
    <w:rsid w:val="00EE0130"/>
    <w:rsid w:val="00EE08BC"/>
    <w:rsid w:val="00EE09EA"/>
    <w:rsid w:val="00EE0A49"/>
    <w:rsid w:val="00EE0E09"/>
    <w:rsid w:val="00EE12DA"/>
    <w:rsid w:val="00EE1402"/>
    <w:rsid w:val="00EE15CA"/>
    <w:rsid w:val="00EE18BB"/>
    <w:rsid w:val="00EE1929"/>
    <w:rsid w:val="00EE1CDA"/>
    <w:rsid w:val="00EE208E"/>
    <w:rsid w:val="00EE239D"/>
    <w:rsid w:val="00EE24B7"/>
    <w:rsid w:val="00EE2AAB"/>
    <w:rsid w:val="00EE3203"/>
    <w:rsid w:val="00EE3250"/>
    <w:rsid w:val="00EE33A6"/>
    <w:rsid w:val="00EE38DD"/>
    <w:rsid w:val="00EE3A01"/>
    <w:rsid w:val="00EE3DCB"/>
    <w:rsid w:val="00EE3FE2"/>
    <w:rsid w:val="00EE44A5"/>
    <w:rsid w:val="00EE4708"/>
    <w:rsid w:val="00EE4F27"/>
    <w:rsid w:val="00EE5112"/>
    <w:rsid w:val="00EE546D"/>
    <w:rsid w:val="00EE58ED"/>
    <w:rsid w:val="00EE62B4"/>
    <w:rsid w:val="00EE636D"/>
    <w:rsid w:val="00EE66B1"/>
    <w:rsid w:val="00EE6A8C"/>
    <w:rsid w:val="00EE6CB1"/>
    <w:rsid w:val="00EE6CCA"/>
    <w:rsid w:val="00EE6D48"/>
    <w:rsid w:val="00EE7265"/>
    <w:rsid w:val="00EE7726"/>
    <w:rsid w:val="00EE785F"/>
    <w:rsid w:val="00EE7D91"/>
    <w:rsid w:val="00EE7ECE"/>
    <w:rsid w:val="00EF0225"/>
    <w:rsid w:val="00EF05B7"/>
    <w:rsid w:val="00EF082A"/>
    <w:rsid w:val="00EF0BBB"/>
    <w:rsid w:val="00EF0E50"/>
    <w:rsid w:val="00EF1082"/>
    <w:rsid w:val="00EF118F"/>
    <w:rsid w:val="00EF1503"/>
    <w:rsid w:val="00EF1521"/>
    <w:rsid w:val="00EF1C0D"/>
    <w:rsid w:val="00EF1F0E"/>
    <w:rsid w:val="00EF20FD"/>
    <w:rsid w:val="00EF2786"/>
    <w:rsid w:val="00EF28D7"/>
    <w:rsid w:val="00EF2959"/>
    <w:rsid w:val="00EF29F8"/>
    <w:rsid w:val="00EF2A28"/>
    <w:rsid w:val="00EF2C3D"/>
    <w:rsid w:val="00EF2D50"/>
    <w:rsid w:val="00EF2EF8"/>
    <w:rsid w:val="00EF34CD"/>
    <w:rsid w:val="00EF35F5"/>
    <w:rsid w:val="00EF37BC"/>
    <w:rsid w:val="00EF3A28"/>
    <w:rsid w:val="00EF3A3D"/>
    <w:rsid w:val="00EF3A4A"/>
    <w:rsid w:val="00EF3D43"/>
    <w:rsid w:val="00EF3D68"/>
    <w:rsid w:val="00EF405C"/>
    <w:rsid w:val="00EF447D"/>
    <w:rsid w:val="00EF47CA"/>
    <w:rsid w:val="00EF48B7"/>
    <w:rsid w:val="00EF493B"/>
    <w:rsid w:val="00EF4F32"/>
    <w:rsid w:val="00EF5326"/>
    <w:rsid w:val="00EF5630"/>
    <w:rsid w:val="00EF573A"/>
    <w:rsid w:val="00EF5861"/>
    <w:rsid w:val="00EF58EF"/>
    <w:rsid w:val="00EF5FF5"/>
    <w:rsid w:val="00EF6060"/>
    <w:rsid w:val="00EF6141"/>
    <w:rsid w:val="00EF6D7D"/>
    <w:rsid w:val="00EF6E65"/>
    <w:rsid w:val="00EF6EF5"/>
    <w:rsid w:val="00EF706C"/>
    <w:rsid w:val="00EF7131"/>
    <w:rsid w:val="00EF731E"/>
    <w:rsid w:val="00EF7614"/>
    <w:rsid w:val="00EF7878"/>
    <w:rsid w:val="00F00011"/>
    <w:rsid w:val="00F000F0"/>
    <w:rsid w:val="00F00180"/>
    <w:rsid w:val="00F002BF"/>
    <w:rsid w:val="00F006E4"/>
    <w:rsid w:val="00F00923"/>
    <w:rsid w:val="00F00C9D"/>
    <w:rsid w:val="00F01034"/>
    <w:rsid w:val="00F01459"/>
    <w:rsid w:val="00F017CB"/>
    <w:rsid w:val="00F0197D"/>
    <w:rsid w:val="00F01A58"/>
    <w:rsid w:val="00F01E3C"/>
    <w:rsid w:val="00F023A1"/>
    <w:rsid w:val="00F024E9"/>
    <w:rsid w:val="00F02694"/>
    <w:rsid w:val="00F026AE"/>
    <w:rsid w:val="00F027FF"/>
    <w:rsid w:val="00F0285D"/>
    <w:rsid w:val="00F0301D"/>
    <w:rsid w:val="00F032DF"/>
    <w:rsid w:val="00F03466"/>
    <w:rsid w:val="00F036CF"/>
    <w:rsid w:val="00F037D1"/>
    <w:rsid w:val="00F0388F"/>
    <w:rsid w:val="00F03891"/>
    <w:rsid w:val="00F043D0"/>
    <w:rsid w:val="00F044CA"/>
    <w:rsid w:val="00F04551"/>
    <w:rsid w:val="00F04887"/>
    <w:rsid w:val="00F04D51"/>
    <w:rsid w:val="00F04F3E"/>
    <w:rsid w:val="00F0522E"/>
    <w:rsid w:val="00F0534D"/>
    <w:rsid w:val="00F05EED"/>
    <w:rsid w:val="00F06F02"/>
    <w:rsid w:val="00F06F4C"/>
    <w:rsid w:val="00F07053"/>
    <w:rsid w:val="00F075A1"/>
    <w:rsid w:val="00F075EA"/>
    <w:rsid w:val="00F07833"/>
    <w:rsid w:val="00F07DEB"/>
    <w:rsid w:val="00F07E69"/>
    <w:rsid w:val="00F10437"/>
    <w:rsid w:val="00F10465"/>
    <w:rsid w:val="00F10864"/>
    <w:rsid w:val="00F108F5"/>
    <w:rsid w:val="00F11319"/>
    <w:rsid w:val="00F1165E"/>
    <w:rsid w:val="00F11C21"/>
    <w:rsid w:val="00F11CF5"/>
    <w:rsid w:val="00F11F0D"/>
    <w:rsid w:val="00F11FE0"/>
    <w:rsid w:val="00F124CB"/>
    <w:rsid w:val="00F12528"/>
    <w:rsid w:val="00F128F4"/>
    <w:rsid w:val="00F12965"/>
    <w:rsid w:val="00F12A02"/>
    <w:rsid w:val="00F12A3A"/>
    <w:rsid w:val="00F12B3D"/>
    <w:rsid w:val="00F12B76"/>
    <w:rsid w:val="00F12D63"/>
    <w:rsid w:val="00F134F0"/>
    <w:rsid w:val="00F1366E"/>
    <w:rsid w:val="00F138CE"/>
    <w:rsid w:val="00F13EB3"/>
    <w:rsid w:val="00F13FAF"/>
    <w:rsid w:val="00F1403E"/>
    <w:rsid w:val="00F1415B"/>
    <w:rsid w:val="00F1436F"/>
    <w:rsid w:val="00F1476B"/>
    <w:rsid w:val="00F149F8"/>
    <w:rsid w:val="00F15228"/>
    <w:rsid w:val="00F15860"/>
    <w:rsid w:val="00F15F91"/>
    <w:rsid w:val="00F165B9"/>
    <w:rsid w:val="00F16BB1"/>
    <w:rsid w:val="00F16F7C"/>
    <w:rsid w:val="00F16FE9"/>
    <w:rsid w:val="00F17442"/>
    <w:rsid w:val="00F17A8F"/>
    <w:rsid w:val="00F20046"/>
    <w:rsid w:val="00F20540"/>
    <w:rsid w:val="00F206FE"/>
    <w:rsid w:val="00F20755"/>
    <w:rsid w:val="00F2094D"/>
    <w:rsid w:val="00F20F5B"/>
    <w:rsid w:val="00F21048"/>
    <w:rsid w:val="00F210AB"/>
    <w:rsid w:val="00F215C3"/>
    <w:rsid w:val="00F21857"/>
    <w:rsid w:val="00F21886"/>
    <w:rsid w:val="00F218EF"/>
    <w:rsid w:val="00F21A0B"/>
    <w:rsid w:val="00F21C3A"/>
    <w:rsid w:val="00F21D40"/>
    <w:rsid w:val="00F22266"/>
    <w:rsid w:val="00F222A3"/>
    <w:rsid w:val="00F22444"/>
    <w:rsid w:val="00F227B6"/>
    <w:rsid w:val="00F228FD"/>
    <w:rsid w:val="00F229BA"/>
    <w:rsid w:val="00F22C96"/>
    <w:rsid w:val="00F22CAA"/>
    <w:rsid w:val="00F2357F"/>
    <w:rsid w:val="00F23A09"/>
    <w:rsid w:val="00F23BD0"/>
    <w:rsid w:val="00F23ECB"/>
    <w:rsid w:val="00F23FCA"/>
    <w:rsid w:val="00F24045"/>
    <w:rsid w:val="00F240F4"/>
    <w:rsid w:val="00F24263"/>
    <w:rsid w:val="00F244C0"/>
    <w:rsid w:val="00F2456B"/>
    <w:rsid w:val="00F24A57"/>
    <w:rsid w:val="00F24F4D"/>
    <w:rsid w:val="00F24FA0"/>
    <w:rsid w:val="00F250CE"/>
    <w:rsid w:val="00F25157"/>
    <w:rsid w:val="00F2519C"/>
    <w:rsid w:val="00F252C7"/>
    <w:rsid w:val="00F25670"/>
    <w:rsid w:val="00F25D3A"/>
    <w:rsid w:val="00F25E4C"/>
    <w:rsid w:val="00F25EB4"/>
    <w:rsid w:val="00F2617C"/>
    <w:rsid w:val="00F261C3"/>
    <w:rsid w:val="00F2623A"/>
    <w:rsid w:val="00F2643A"/>
    <w:rsid w:val="00F26886"/>
    <w:rsid w:val="00F2699C"/>
    <w:rsid w:val="00F26AF5"/>
    <w:rsid w:val="00F26DD7"/>
    <w:rsid w:val="00F27E0C"/>
    <w:rsid w:val="00F27E50"/>
    <w:rsid w:val="00F3002F"/>
    <w:rsid w:val="00F30031"/>
    <w:rsid w:val="00F30353"/>
    <w:rsid w:val="00F30469"/>
    <w:rsid w:val="00F306C3"/>
    <w:rsid w:val="00F308C0"/>
    <w:rsid w:val="00F30BCF"/>
    <w:rsid w:val="00F31145"/>
    <w:rsid w:val="00F311BE"/>
    <w:rsid w:val="00F31345"/>
    <w:rsid w:val="00F3138C"/>
    <w:rsid w:val="00F318E7"/>
    <w:rsid w:val="00F31A74"/>
    <w:rsid w:val="00F31CCA"/>
    <w:rsid w:val="00F31D75"/>
    <w:rsid w:val="00F31D82"/>
    <w:rsid w:val="00F31F17"/>
    <w:rsid w:val="00F3236F"/>
    <w:rsid w:val="00F32374"/>
    <w:rsid w:val="00F323F6"/>
    <w:rsid w:val="00F32F0E"/>
    <w:rsid w:val="00F32F3E"/>
    <w:rsid w:val="00F33036"/>
    <w:rsid w:val="00F33580"/>
    <w:rsid w:val="00F3383E"/>
    <w:rsid w:val="00F3386F"/>
    <w:rsid w:val="00F338DD"/>
    <w:rsid w:val="00F34286"/>
    <w:rsid w:val="00F342E5"/>
    <w:rsid w:val="00F346BC"/>
    <w:rsid w:val="00F34CB9"/>
    <w:rsid w:val="00F3521B"/>
    <w:rsid w:val="00F35532"/>
    <w:rsid w:val="00F35561"/>
    <w:rsid w:val="00F35865"/>
    <w:rsid w:val="00F35E92"/>
    <w:rsid w:val="00F35ED9"/>
    <w:rsid w:val="00F363C3"/>
    <w:rsid w:val="00F363FA"/>
    <w:rsid w:val="00F3651B"/>
    <w:rsid w:val="00F36778"/>
    <w:rsid w:val="00F367EE"/>
    <w:rsid w:val="00F367EF"/>
    <w:rsid w:val="00F36850"/>
    <w:rsid w:val="00F369F3"/>
    <w:rsid w:val="00F370CB"/>
    <w:rsid w:val="00F376EC"/>
    <w:rsid w:val="00F377A2"/>
    <w:rsid w:val="00F37922"/>
    <w:rsid w:val="00F37AEF"/>
    <w:rsid w:val="00F40120"/>
    <w:rsid w:val="00F40744"/>
    <w:rsid w:val="00F40A06"/>
    <w:rsid w:val="00F4125D"/>
    <w:rsid w:val="00F417D6"/>
    <w:rsid w:val="00F41CAF"/>
    <w:rsid w:val="00F4210B"/>
    <w:rsid w:val="00F4211E"/>
    <w:rsid w:val="00F42470"/>
    <w:rsid w:val="00F42910"/>
    <w:rsid w:val="00F42ADB"/>
    <w:rsid w:val="00F42C2B"/>
    <w:rsid w:val="00F42C3B"/>
    <w:rsid w:val="00F42C70"/>
    <w:rsid w:val="00F42E86"/>
    <w:rsid w:val="00F431C9"/>
    <w:rsid w:val="00F43360"/>
    <w:rsid w:val="00F43572"/>
    <w:rsid w:val="00F439C5"/>
    <w:rsid w:val="00F43B0B"/>
    <w:rsid w:val="00F43F3D"/>
    <w:rsid w:val="00F44833"/>
    <w:rsid w:val="00F44BD4"/>
    <w:rsid w:val="00F44EC5"/>
    <w:rsid w:val="00F4503E"/>
    <w:rsid w:val="00F454BB"/>
    <w:rsid w:val="00F454C0"/>
    <w:rsid w:val="00F456BB"/>
    <w:rsid w:val="00F457DA"/>
    <w:rsid w:val="00F457F9"/>
    <w:rsid w:val="00F45D7C"/>
    <w:rsid w:val="00F465C1"/>
    <w:rsid w:val="00F4678D"/>
    <w:rsid w:val="00F467B0"/>
    <w:rsid w:val="00F46E40"/>
    <w:rsid w:val="00F46F8B"/>
    <w:rsid w:val="00F47132"/>
    <w:rsid w:val="00F47299"/>
    <w:rsid w:val="00F472C2"/>
    <w:rsid w:val="00F473A6"/>
    <w:rsid w:val="00F47728"/>
    <w:rsid w:val="00F47AFE"/>
    <w:rsid w:val="00F47CBA"/>
    <w:rsid w:val="00F47F62"/>
    <w:rsid w:val="00F50020"/>
    <w:rsid w:val="00F503E9"/>
    <w:rsid w:val="00F50671"/>
    <w:rsid w:val="00F50849"/>
    <w:rsid w:val="00F50B26"/>
    <w:rsid w:val="00F50FA2"/>
    <w:rsid w:val="00F513BA"/>
    <w:rsid w:val="00F51447"/>
    <w:rsid w:val="00F514EF"/>
    <w:rsid w:val="00F51690"/>
    <w:rsid w:val="00F516F4"/>
    <w:rsid w:val="00F51713"/>
    <w:rsid w:val="00F525CB"/>
    <w:rsid w:val="00F52756"/>
    <w:rsid w:val="00F52825"/>
    <w:rsid w:val="00F52A47"/>
    <w:rsid w:val="00F52A4B"/>
    <w:rsid w:val="00F52C6C"/>
    <w:rsid w:val="00F52C93"/>
    <w:rsid w:val="00F52FA8"/>
    <w:rsid w:val="00F53559"/>
    <w:rsid w:val="00F537DE"/>
    <w:rsid w:val="00F538CD"/>
    <w:rsid w:val="00F53AED"/>
    <w:rsid w:val="00F54192"/>
    <w:rsid w:val="00F542D8"/>
    <w:rsid w:val="00F548C8"/>
    <w:rsid w:val="00F5516C"/>
    <w:rsid w:val="00F55902"/>
    <w:rsid w:val="00F55AA4"/>
    <w:rsid w:val="00F55AC5"/>
    <w:rsid w:val="00F56015"/>
    <w:rsid w:val="00F56166"/>
    <w:rsid w:val="00F5662E"/>
    <w:rsid w:val="00F568FF"/>
    <w:rsid w:val="00F56918"/>
    <w:rsid w:val="00F56B25"/>
    <w:rsid w:val="00F56BF6"/>
    <w:rsid w:val="00F56E5E"/>
    <w:rsid w:val="00F57637"/>
    <w:rsid w:val="00F5765A"/>
    <w:rsid w:val="00F57704"/>
    <w:rsid w:val="00F577F9"/>
    <w:rsid w:val="00F57BD3"/>
    <w:rsid w:val="00F57C72"/>
    <w:rsid w:val="00F57F7B"/>
    <w:rsid w:val="00F60076"/>
    <w:rsid w:val="00F6021A"/>
    <w:rsid w:val="00F60435"/>
    <w:rsid w:val="00F60F7E"/>
    <w:rsid w:val="00F61158"/>
    <w:rsid w:val="00F61363"/>
    <w:rsid w:val="00F613E7"/>
    <w:rsid w:val="00F61564"/>
    <w:rsid w:val="00F61701"/>
    <w:rsid w:val="00F61902"/>
    <w:rsid w:val="00F61C29"/>
    <w:rsid w:val="00F61FDE"/>
    <w:rsid w:val="00F620AE"/>
    <w:rsid w:val="00F622E3"/>
    <w:rsid w:val="00F62377"/>
    <w:rsid w:val="00F62B57"/>
    <w:rsid w:val="00F62DA7"/>
    <w:rsid w:val="00F63100"/>
    <w:rsid w:val="00F63289"/>
    <w:rsid w:val="00F6348E"/>
    <w:rsid w:val="00F636C2"/>
    <w:rsid w:val="00F63F91"/>
    <w:rsid w:val="00F6404E"/>
    <w:rsid w:val="00F6433C"/>
    <w:rsid w:val="00F6474A"/>
    <w:rsid w:val="00F64966"/>
    <w:rsid w:val="00F64DEC"/>
    <w:rsid w:val="00F64F9F"/>
    <w:rsid w:val="00F652BE"/>
    <w:rsid w:val="00F654FA"/>
    <w:rsid w:val="00F65754"/>
    <w:rsid w:val="00F65D14"/>
    <w:rsid w:val="00F65E11"/>
    <w:rsid w:val="00F660B8"/>
    <w:rsid w:val="00F6667D"/>
    <w:rsid w:val="00F669E3"/>
    <w:rsid w:val="00F66A26"/>
    <w:rsid w:val="00F67047"/>
    <w:rsid w:val="00F672B3"/>
    <w:rsid w:val="00F67A85"/>
    <w:rsid w:val="00F703AF"/>
    <w:rsid w:val="00F706F0"/>
    <w:rsid w:val="00F70CF7"/>
    <w:rsid w:val="00F70E8B"/>
    <w:rsid w:val="00F70FF9"/>
    <w:rsid w:val="00F71026"/>
    <w:rsid w:val="00F71042"/>
    <w:rsid w:val="00F710A0"/>
    <w:rsid w:val="00F7134D"/>
    <w:rsid w:val="00F713E2"/>
    <w:rsid w:val="00F71479"/>
    <w:rsid w:val="00F71976"/>
    <w:rsid w:val="00F719F0"/>
    <w:rsid w:val="00F71A99"/>
    <w:rsid w:val="00F71B5C"/>
    <w:rsid w:val="00F71B88"/>
    <w:rsid w:val="00F71BC4"/>
    <w:rsid w:val="00F71C1A"/>
    <w:rsid w:val="00F71C4F"/>
    <w:rsid w:val="00F71DF7"/>
    <w:rsid w:val="00F71E5D"/>
    <w:rsid w:val="00F71F79"/>
    <w:rsid w:val="00F721A1"/>
    <w:rsid w:val="00F72338"/>
    <w:rsid w:val="00F72461"/>
    <w:rsid w:val="00F724E3"/>
    <w:rsid w:val="00F7263E"/>
    <w:rsid w:val="00F727AA"/>
    <w:rsid w:val="00F729B4"/>
    <w:rsid w:val="00F729CA"/>
    <w:rsid w:val="00F72AFC"/>
    <w:rsid w:val="00F72C94"/>
    <w:rsid w:val="00F72E17"/>
    <w:rsid w:val="00F73D87"/>
    <w:rsid w:val="00F73F43"/>
    <w:rsid w:val="00F7400B"/>
    <w:rsid w:val="00F7442D"/>
    <w:rsid w:val="00F744CE"/>
    <w:rsid w:val="00F74609"/>
    <w:rsid w:val="00F74664"/>
    <w:rsid w:val="00F74791"/>
    <w:rsid w:val="00F747F6"/>
    <w:rsid w:val="00F74A7A"/>
    <w:rsid w:val="00F74C0B"/>
    <w:rsid w:val="00F7564B"/>
    <w:rsid w:val="00F76337"/>
    <w:rsid w:val="00F763DF"/>
    <w:rsid w:val="00F76786"/>
    <w:rsid w:val="00F767ED"/>
    <w:rsid w:val="00F76841"/>
    <w:rsid w:val="00F768D8"/>
    <w:rsid w:val="00F769EF"/>
    <w:rsid w:val="00F76A60"/>
    <w:rsid w:val="00F76B03"/>
    <w:rsid w:val="00F76B74"/>
    <w:rsid w:val="00F77231"/>
    <w:rsid w:val="00F77363"/>
    <w:rsid w:val="00F77613"/>
    <w:rsid w:val="00F77863"/>
    <w:rsid w:val="00F7792A"/>
    <w:rsid w:val="00F77C47"/>
    <w:rsid w:val="00F77CFA"/>
    <w:rsid w:val="00F77F77"/>
    <w:rsid w:val="00F800C1"/>
    <w:rsid w:val="00F805EE"/>
    <w:rsid w:val="00F80D8F"/>
    <w:rsid w:val="00F8107A"/>
    <w:rsid w:val="00F81311"/>
    <w:rsid w:val="00F814F8"/>
    <w:rsid w:val="00F81507"/>
    <w:rsid w:val="00F81625"/>
    <w:rsid w:val="00F81682"/>
    <w:rsid w:val="00F81C47"/>
    <w:rsid w:val="00F81E0E"/>
    <w:rsid w:val="00F81E87"/>
    <w:rsid w:val="00F81F25"/>
    <w:rsid w:val="00F81F57"/>
    <w:rsid w:val="00F81F85"/>
    <w:rsid w:val="00F82732"/>
    <w:rsid w:val="00F82CD8"/>
    <w:rsid w:val="00F82E61"/>
    <w:rsid w:val="00F8323B"/>
    <w:rsid w:val="00F83301"/>
    <w:rsid w:val="00F83785"/>
    <w:rsid w:val="00F837A7"/>
    <w:rsid w:val="00F837DD"/>
    <w:rsid w:val="00F83A98"/>
    <w:rsid w:val="00F83E5F"/>
    <w:rsid w:val="00F84849"/>
    <w:rsid w:val="00F849D7"/>
    <w:rsid w:val="00F84A2F"/>
    <w:rsid w:val="00F84B56"/>
    <w:rsid w:val="00F84BAB"/>
    <w:rsid w:val="00F850EB"/>
    <w:rsid w:val="00F855CB"/>
    <w:rsid w:val="00F856C8"/>
    <w:rsid w:val="00F85744"/>
    <w:rsid w:val="00F859FD"/>
    <w:rsid w:val="00F85F4B"/>
    <w:rsid w:val="00F85F9B"/>
    <w:rsid w:val="00F8637D"/>
    <w:rsid w:val="00F8639E"/>
    <w:rsid w:val="00F863E6"/>
    <w:rsid w:val="00F863EB"/>
    <w:rsid w:val="00F86538"/>
    <w:rsid w:val="00F8683A"/>
    <w:rsid w:val="00F86B20"/>
    <w:rsid w:val="00F86B47"/>
    <w:rsid w:val="00F86C43"/>
    <w:rsid w:val="00F8718B"/>
    <w:rsid w:val="00F8718E"/>
    <w:rsid w:val="00F87201"/>
    <w:rsid w:val="00F87317"/>
    <w:rsid w:val="00F873F4"/>
    <w:rsid w:val="00F87950"/>
    <w:rsid w:val="00F879C6"/>
    <w:rsid w:val="00F87A3E"/>
    <w:rsid w:val="00F87CB7"/>
    <w:rsid w:val="00F87D07"/>
    <w:rsid w:val="00F87D7F"/>
    <w:rsid w:val="00F87E13"/>
    <w:rsid w:val="00F87E81"/>
    <w:rsid w:val="00F90133"/>
    <w:rsid w:val="00F901EE"/>
    <w:rsid w:val="00F90391"/>
    <w:rsid w:val="00F9046C"/>
    <w:rsid w:val="00F90501"/>
    <w:rsid w:val="00F90BEE"/>
    <w:rsid w:val="00F90C86"/>
    <w:rsid w:val="00F90E3B"/>
    <w:rsid w:val="00F90FD6"/>
    <w:rsid w:val="00F910E4"/>
    <w:rsid w:val="00F915AB"/>
    <w:rsid w:val="00F9174D"/>
    <w:rsid w:val="00F91906"/>
    <w:rsid w:val="00F9191A"/>
    <w:rsid w:val="00F9199A"/>
    <w:rsid w:val="00F91CA2"/>
    <w:rsid w:val="00F91DAC"/>
    <w:rsid w:val="00F91E40"/>
    <w:rsid w:val="00F92174"/>
    <w:rsid w:val="00F923DB"/>
    <w:rsid w:val="00F92701"/>
    <w:rsid w:val="00F92725"/>
    <w:rsid w:val="00F93528"/>
    <w:rsid w:val="00F93607"/>
    <w:rsid w:val="00F938B2"/>
    <w:rsid w:val="00F93A3D"/>
    <w:rsid w:val="00F93D13"/>
    <w:rsid w:val="00F93D15"/>
    <w:rsid w:val="00F93D98"/>
    <w:rsid w:val="00F93EE6"/>
    <w:rsid w:val="00F94003"/>
    <w:rsid w:val="00F94212"/>
    <w:rsid w:val="00F94412"/>
    <w:rsid w:val="00F94441"/>
    <w:rsid w:val="00F94737"/>
    <w:rsid w:val="00F9473D"/>
    <w:rsid w:val="00F94783"/>
    <w:rsid w:val="00F9495D"/>
    <w:rsid w:val="00F94C27"/>
    <w:rsid w:val="00F94E27"/>
    <w:rsid w:val="00F95013"/>
    <w:rsid w:val="00F951BD"/>
    <w:rsid w:val="00F954B7"/>
    <w:rsid w:val="00F9585C"/>
    <w:rsid w:val="00F95F07"/>
    <w:rsid w:val="00F9632D"/>
    <w:rsid w:val="00F9644F"/>
    <w:rsid w:val="00F965D9"/>
    <w:rsid w:val="00F969B1"/>
    <w:rsid w:val="00F96C7A"/>
    <w:rsid w:val="00F96DCD"/>
    <w:rsid w:val="00F96E7C"/>
    <w:rsid w:val="00F9709C"/>
    <w:rsid w:val="00F9725A"/>
    <w:rsid w:val="00F975B5"/>
    <w:rsid w:val="00F97654"/>
    <w:rsid w:val="00F97761"/>
    <w:rsid w:val="00F97765"/>
    <w:rsid w:val="00F977D8"/>
    <w:rsid w:val="00F97D65"/>
    <w:rsid w:val="00FA04BE"/>
    <w:rsid w:val="00FA0509"/>
    <w:rsid w:val="00FA0BB4"/>
    <w:rsid w:val="00FA0E7C"/>
    <w:rsid w:val="00FA105F"/>
    <w:rsid w:val="00FA1140"/>
    <w:rsid w:val="00FA1766"/>
    <w:rsid w:val="00FA1C2E"/>
    <w:rsid w:val="00FA1CBF"/>
    <w:rsid w:val="00FA1CC6"/>
    <w:rsid w:val="00FA1D8F"/>
    <w:rsid w:val="00FA1E26"/>
    <w:rsid w:val="00FA2002"/>
    <w:rsid w:val="00FA21AE"/>
    <w:rsid w:val="00FA21B0"/>
    <w:rsid w:val="00FA250B"/>
    <w:rsid w:val="00FA2526"/>
    <w:rsid w:val="00FA2772"/>
    <w:rsid w:val="00FA2AB0"/>
    <w:rsid w:val="00FA34E0"/>
    <w:rsid w:val="00FA375C"/>
    <w:rsid w:val="00FA3C84"/>
    <w:rsid w:val="00FA49ED"/>
    <w:rsid w:val="00FA4A21"/>
    <w:rsid w:val="00FA4C1E"/>
    <w:rsid w:val="00FA4EDE"/>
    <w:rsid w:val="00FA50E8"/>
    <w:rsid w:val="00FA526F"/>
    <w:rsid w:val="00FA53C1"/>
    <w:rsid w:val="00FA5527"/>
    <w:rsid w:val="00FA5871"/>
    <w:rsid w:val="00FA589E"/>
    <w:rsid w:val="00FA5962"/>
    <w:rsid w:val="00FA598C"/>
    <w:rsid w:val="00FA5995"/>
    <w:rsid w:val="00FA6225"/>
    <w:rsid w:val="00FA656D"/>
    <w:rsid w:val="00FA6686"/>
    <w:rsid w:val="00FA66EC"/>
    <w:rsid w:val="00FA6A8C"/>
    <w:rsid w:val="00FA6A9F"/>
    <w:rsid w:val="00FA6D62"/>
    <w:rsid w:val="00FA70DF"/>
    <w:rsid w:val="00FA7152"/>
    <w:rsid w:val="00FA71E0"/>
    <w:rsid w:val="00FA78BC"/>
    <w:rsid w:val="00FA7A20"/>
    <w:rsid w:val="00FA7AA6"/>
    <w:rsid w:val="00FA7C04"/>
    <w:rsid w:val="00FA7FAA"/>
    <w:rsid w:val="00FB0443"/>
    <w:rsid w:val="00FB0532"/>
    <w:rsid w:val="00FB07A3"/>
    <w:rsid w:val="00FB0D51"/>
    <w:rsid w:val="00FB0FD3"/>
    <w:rsid w:val="00FB15D5"/>
    <w:rsid w:val="00FB168B"/>
    <w:rsid w:val="00FB1694"/>
    <w:rsid w:val="00FB18E8"/>
    <w:rsid w:val="00FB19D8"/>
    <w:rsid w:val="00FB1CEE"/>
    <w:rsid w:val="00FB21E0"/>
    <w:rsid w:val="00FB22E5"/>
    <w:rsid w:val="00FB281B"/>
    <w:rsid w:val="00FB2864"/>
    <w:rsid w:val="00FB2A57"/>
    <w:rsid w:val="00FB2F94"/>
    <w:rsid w:val="00FB34CE"/>
    <w:rsid w:val="00FB3CD6"/>
    <w:rsid w:val="00FB3D0B"/>
    <w:rsid w:val="00FB3DCB"/>
    <w:rsid w:val="00FB4002"/>
    <w:rsid w:val="00FB4065"/>
    <w:rsid w:val="00FB43F5"/>
    <w:rsid w:val="00FB4760"/>
    <w:rsid w:val="00FB47B5"/>
    <w:rsid w:val="00FB4843"/>
    <w:rsid w:val="00FB4931"/>
    <w:rsid w:val="00FB4AB0"/>
    <w:rsid w:val="00FB4F15"/>
    <w:rsid w:val="00FB52FD"/>
    <w:rsid w:val="00FB57A7"/>
    <w:rsid w:val="00FB59F8"/>
    <w:rsid w:val="00FB5A6F"/>
    <w:rsid w:val="00FB5B21"/>
    <w:rsid w:val="00FB5C88"/>
    <w:rsid w:val="00FB5E12"/>
    <w:rsid w:val="00FB601D"/>
    <w:rsid w:val="00FB6102"/>
    <w:rsid w:val="00FB61DE"/>
    <w:rsid w:val="00FB6401"/>
    <w:rsid w:val="00FB68CE"/>
    <w:rsid w:val="00FB6B9D"/>
    <w:rsid w:val="00FB72CB"/>
    <w:rsid w:val="00FB77BB"/>
    <w:rsid w:val="00FB7A9C"/>
    <w:rsid w:val="00FB7B85"/>
    <w:rsid w:val="00FB7D1C"/>
    <w:rsid w:val="00FC04F0"/>
    <w:rsid w:val="00FC0AB4"/>
    <w:rsid w:val="00FC0B9B"/>
    <w:rsid w:val="00FC0DAC"/>
    <w:rsid w:val="00FC0E12"/>
    <w:rsid w:val="00FC1136"/>
    <w:rsid w:val="00FC1162"/>
    <w:rsid w:val="00FC1202"/>
    <w:rsid w:val="00FC15DE"/>
    <w:rsid w:val="00FC1859"/>
    <w:rsid w:val="00FC1C46"/>
    <w:rsid w:val="00FC1D55"/>
    <w:rsid w:val="00FC2075"/>
    <w:rsid w:val="00FC20E9"/>
    <w:rsid w:val="00FC21B6"/>
    <w:rsid w:val="00FC22FE"/>
    <w:rsid w:val="00FC23FA"/>
    <w:rsid w:val="00FC26AA"/>
    <w:rsid w:val="00FC2742"/>
    <w:rsid w:val="00FC280A"/>
    <w:rsid w:val="00FC2A1C"/>
    <w:rsid w:val="00FC2C64"/>
    <w:rsid w:val="00FC2D85"/>
    <w:rsid w:val="00FC312F"/>
    <w:rsid w:val="00FC330F"/>
    <w:rsid w:val="00FC34E4"/>
    <w:rsid w:val="00FC37F0"/>
    <w:rsid w:val="00FC3AD2"/>
    <w:rsid w:val="00FC3BBC"/>
    <w:rsid w:val="00FC3EEB"/>
    <w:rsid w:val="00FC4278"/>
    <w:rsid w:val="00FC4423"/>
    <w:rsid w:val="00FC45C4"/>
    <w:rsid w:val="00FC47D1"/>
    <w:rsid w:val="00FC4823"/>
    <w:rsid w:val="00FC4AAF"/>
    <w:rsid w:val="00FC4CA4"/>
    <w:rsid w:val="00FC5194"/>
    <w:rsid w:val="00FC545C"/>
    <w:rsid w:val="00FC553E"/>
    <w:rsid w:val="00FC5EE6"/>
    <w:rsid w:val="00FC5F8E"/>
    <w:rsid w:val="00FC63CD"/>
    <w:rsid w:val="00FC645D"/>
    <w:rsid w:val="00FC654F"/>
    <w:rsid w:val="00FC65A0"/>
    <w:rsid w:val="00FC6A7D"/>
    <w:rsid w:val="00FC6B41"/>
    <w:rsid w:val="00FC6C0E"/>
    <w:rsid w:val="00FC7001"/>
    <w:rsid w:val="00FC7308"/>
    <w:rsid w:val="00FC748F"/>
    <w:rsid w:val="00FC7AEC"/>
    <w:rsid w:val="00FC7F93"/>
    <w:rsid w:val="00FD003E"/>
    <w:rsid w:val="00FD0A0E"/>
    <w:rsid w:val="00FD0D7E"/>
    <w:rsid w:val="00FD10D2"/>
    <w:rsid w:val="00FD111E"/>
    <w:rsid w:val="00FD14E4"/>
    <w:rsid w:val="00FD197D"/>
    <w:rsid w:val="00FD21DD"/>
    <w:rsid w:val="00FD2524"/>
    <w:rsid w:val="00FD2804"/>
    <w:rsid w:val="00FD282A"/>
    <w:rsid w:val="00FD2A71"/>
    <w:rsid w:val="00FD3905"/>
    <w:rsid w:val="00FD3C15"/>
    <w:rsid w:val="00FD3C77"/>
    <w:rsid w:val="00FD3EE6"/>
    <w:rsid w:val="00FD454B"/>
    <w:rsid w:val="00FD4620"/>
    <w:rsid w:val="00FD48FE"/>
    <w:rsid w:val="00FD49E0"/>
    <w:rsid w:val="00FD4CC0"/>
    <w:rsid w:val="00FD4D83"/>
    <w:rsid w:val="00FD53A6"/>
    <w:rsid w:val="00FD5EB1"/>
    <w:rsid w:val="00FD6318"/>
    <w:rsid w:val="00FD6789"/>
    <w:rsid w:val="00FD6808"/>
    <w:rsid w:val="00FD6A3D"/>
    <w:rsid w:val="00FD6B32"/>
    <w:rsid w:val="00FD6F9D"/>
    <w:rsid w:val="00FD7001"/>
    <w:rsid w:val="00FD7240"/>
    <w:rsid w:val="00FD72D9"/>
    <w:rsid w:val="00FD73AE"/>
    <w:rsid w:val="00FD794E"/>
    <w:rsid w:val="00FD7F6A"/>
    <w:rsid w:val="00FE04B6"/>
    <w:rsid w:val="00FE05E5"/>
    <w:rsid w:val="00FE0657"/>
    <w:rsid w:val="00FE0974"/>
    <w:rsid w:val="00FE0C87"/>
    <w:rsid w:val="00FE0F3D"/>
    <w:rsid w:val="00FE1B06"/>
    <w:rsid w:val="00FE1E95"/>
    <w:rsid w:val="00FE20AB"/>
    <w:rsid w:val="00FE22FE"/>
    <w:rsid w:val="00FE26FE"/>
    <w:rsid w:val="00FE2A82"/>
    <w:rsid w:val="00FE2B27"/>
    <w:rsid w:val="00FE2B7B"/>
    <w:rsid w:val="00FE2CBC"/>
    <w:rsid w:val="00FE3100"/>
    <w:rsid w:val="00FE3439"/>
    <w:rsid w:val="00FE3768"/>
    <w:rsid w:val="00FE37A4"/>
    <w:rsid w:val="00FE4425"/>
    <w:rsid w:val="00FE4688"/>
    <w:rsid w:val="00FE4AD0"/>
    <w:rsid w:val="00FE5167"/>
    <w:rsid w:val="00FE5172"/>
    <w:rsid w:val="00FE51CC"/>
    <w:rsid w:val="00FE51F9"/>
    <w:rsid w:val="00FE5410"/>
    <w:rsid w:val="00FE5538"/>
    <w:rsid w:val="00FE5977"/>
    <w:rsid w:val="00FE5CD5"/>
    <w:rsid w:val="00FE5E36"/>
    <w:rsid w:val="00FE5F46"/>
    <w:rsid w:val="00FE61A2"/>
    <w:rsid w:val="00FE627C"/>
    <w:rsid w:val="00FE6521"/>
    <w:rsid w:val="00FE6DEC"/>
    <w:rsid w:val="00FE74E2"/>
    <w:rsid w:val="00FE74FC"/>
    <w:rsid w:val="00FE761D"/>
    <w:rsid w:val="00FE76FA"/>
    <w:rsid w:val="00FE7A02"/>
    <w:rsid w:val="00FE7C3E"/>
    <w:rsid w:val="00FE7DD6"/>
    <w:rsid w:val="00FE7F00"/>
    <w:rsid w:val="00FE7FD1"/>
    <w:rsid w:val="00FF01C5"/>
    <w:rsid w:val="00FF0224"/>
    <w:rsid w:val="00FF04E1"/>
    <w:rsid w:val="00FF0502"/>
    <w:rsid w:val="00FF054D"/>
    <w:rsid w:val="00FF0BBB"/>
    <w:rsid w:val="00FF0D53"/>
    <w:rsid w:val="00FF13FF"/>
    <w:rsid w:val="00FF1455"/>
    <w:rsid w:val="00FF14C1"/>
    <w:rsid w:val="00FF1716"/>
    <w:rsid w:val="00FF1862"/>
    <w:rsid w:val="00FF1B26"/>
    <w:rsid w:val="00FF1CD4"/>
    <w:rsid w:val="00FF2077"/>
    <w:rsid w:val="00FF2260"/>
    <w:rsid w:val="00FF2926"/>
    <w:rsid w:val="00FF2A88"/>
    <w:rsid w:val="00FF2B35"/>
    <w:rsid w:val="00FF310E"/>
    <w:rsid w:val="00FF32D4"/>
    <w:rsid w:val="00FF37C5"/>
    <w:rsid w:val="00FF3950"/>
    <w:rsid w:val="00FF3A12"/>
    <w:rsid w:val="00FF3CFC"/>
    <w:rsid w:val="00FF3F9F"/>
    <w:rsid w:val="00FF43AF"/>
    <w:rsid w:val="00FF48E0"/>
    <w:rsid w:val="00FF4CC7"/>
    <w:rsid w:val="00FF4D22"/>
    <w:rsid w:val="00FF4FCD"/>
    <w:rsid w:val="00FF5026"/>
    <w:rsid w:val="00FF5173"/>
    <w:rsid w:val="00FF51D0"/>
    <w:rsid w:val="00FF52CC"/>
    <w:rsid w:val="00FF52E3"/>
    <w:rsid w:val="00FF5970"/>
    <w:rsid w:val="00FF5CCF"/>
    <w:rsid w:val="00FF5EEF"/>
    <w:rsid w:val="00FF5EFE"/>
    <w:rsid w:val="00FF5FB5"/>
    <w:rsid w:val="00FF6045"/>
    <w:rsid w:val="00FF609A"/>
    <w:rsid w:val="00FF6CF6"/>
    <w:rsid w:val="00FF6EE3"/>
    <w:rsid w:val="00FF6FAC"/>
    <w:rsid w:val="00FF707C"/>
    <w:rsid w:val="00FF78DB"/>
    <w:rsid w:val="00FF7A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F39A5EC"/>
  <w15:docId w15:val="{FE0F20CB-D5BE-4B0E-A529-3B9D66BC3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90170"/>
    <w:pPr>
      <w:overflowPunct w:val="0"/>
      <w:autoSpaceDE w:val="0"/>
      <w:autoSpaceDN w:val="0"/>
      <w:adjustRightInd w:val="0"/>
      <w:spacing w:after="180"/>
      <w:jc w:val="both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C835D8"/>
    <w:pPr>
      <w:numPr>
        <w:ilvl w:val="1"/>
      </w:numPr>
      <w:pBdr>
        <w:top w:val="none" w:sz="0" w:space="0" w:color="auto"/>
      </w:pBdr>
      <w:spacing w:before="180"/>
      <w:ind w:left="576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outlineLvl w:val="5"/>
    </w:pPr>
  </w:style>
  <w:style w:type="paragraph" w:styleId="Heading7">
    <w:name w:val="heading 7"/>
    <w:basedOn w:val="H6"/>
    <w:next w:val="Normal"/>
    <w:qFormat/>
    <w:rsid w:val="00A63872"/>
    <w:pPr>
      <w:outlineLvl w:val="6"/>
    </w:pPr>
  </w:style>
  <w:style w:type="paragraph" w:styleId="Heading8">
    <w:name w:val="heading 8"/>
    <w:basedOn w:val="Heading1"/>
    <w:next w:val="Normal"/>
    <w:qFormat/>
    <w:rsid w:val="00A638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A638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link w:val="TFChar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ar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0"/>
    <w:uiPriority w:val="99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link w:val="FooterChar"/>
    <w:uiPriority w:val="99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val="en-US"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  <w:lang w:val="en-US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,3GPP Caption Table"/>
    <w:basedOn w:val="Normal"/>
    <w:next w:val="Normal"/>
    <w:link w:val="CaptionChar"/>
    <w:qFormat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</w:pPr>
    <w:rPr>
      <w:rFonts w:ascii="New York" w:hAnsi="New York"/>
      <w:sz w:val="24"/>
      <w:lang w:val="en-US"/>
    </w:rPr>
  </w:style>
  <w:style w:type="paragraph" w:styleId="BodyText">
    <w:name w:val="Body Text"/>
    <w:aliases w:val="bt"/>
    <w:basedOn w:val="Normal"/>
    <w:pPr>
      <w:spacing w:after="120"/>
    </w:pPr>
    <w:rPr>
      <w:rFonts w:ascii="Times" w:hAnsi="Times"/>
      <w:szCs w:val="24"/>
      <w:lang w:val="en-US"/>
    </w:rPr>
  </w:style>
  <w:style w:type="paragraph" w:styleId="BodyText2">
    <w:name w:val="Body Text 2"/>
    <w:basedOn w:val="Normal"/>
    <w:pPr>
      <w:tabs>
        <w:tab w:val="left" w:pos="1985"/>
      </w:tabs>
      <w:spacing w:after="0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</w:pPr>
    <w:rPr>
      <w:rFonts w:ascii="New York" w:hAnsi="New York"/>
      <w:sz w:val="24"/>
      <w:lang w:val="en-US"/>
    </w:rPr>
  </w:style>
  <w:style w:type="table" w:styleId="TableGrid">
    <w:name w:val="Table Grid"/>
    <w:basedOn w:val="TableNormal"/>
    <w:uiPriority w:val="3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/>
    </w:rPr>
  </w:style>
  <w:style w:type="character" w:customStyle="1" w:styleId="Heading2Char">
    <w:name w:val="Heading 2 Char"/>
    <w:link w:val="Heading2"/>
    <w:rsid w:val="00C835D8"/>
    <w:rPr>
      <w:rFonts w:ascii="Arial" w:hAnsi="Arial"/>
      <w:sz w:val="32"/>
      <w:lang w:val="en-GB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목록 단락,リスト段落,Lista1,?? ??,?????,????,列出段落1,中等深浅网格 1 - 着色 21,列表段落,列出段落,¥¡¡¡¡ì¬º¥¹¥È¶ÎÂä,ÁÐ³ö¶ÎÂä,列表段落1,—ño’i—Ž,¥ê¥¹¥È¶ÎÂä,1st level - Bullet List Paragraph,Lettre d'introduction,Paragrafo elenco,Normal bullet 2,Bullet list,列出段落2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  <w:lang w:val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eastAsia="Times New Roman" w:hAnsi="Cambria"/>
      <w:sz w:val="24"/>
      <w:szCs w:val="24"/>
      <w:lang w:eastAsia="x-none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/>
    </w:rPr>
  </w:style>
  <w:style w:type="paragraph" w:styleId="NormalWeb">
    <w:name w:val="Normal (Web)"/>
    <w:basedOn w:val="Normal"/>
    <w:uiPriority w:val="99"/>
    <w:unhideWhenUsed/>
    <w:qFormat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CommentTextChar">
    <w:name w:val="Comment Text Char"/>
    <w:link w:val="CommentText"/>
    <w:rsid w:val="00552FF4"/>
    <w:rPr>
      <w:rFonts w:ascii="Times New Roman" w:hAnsi="Times New Roman"/>
      <w:lang w:val="en-GB"/>
    </w:rPr>
  </w:style>
  <w:style w:type="character" w:styleId="PlaceholderText">
    <w:name w:val="Placeholder Text"/>
    <w:uiPriority w:val="99"/>
    <w:semiHidden/>
    <w:rsid w:val="006601F9"/>
    <w:rPr>
      <w:color w:val="808080"/>
    </w:rPr>
  </w:style>
  <w:style w:type="character" w:styleId="Hyperlink">
    <w:name w:val="Hyperlink"/>
    <w:uiPriority w:val="99"/>
    <w:rsid w:val="00EE0E09"/>
    <w:rPr>
      <w:color w:val="0000FF"/>
      <w:u w:val="single"/>
    </w:rPr>
  </w:style>
  <w:style w:type="character" w:styleId="FollowedHyperlink">
    <w:name w:val="FollowedHyperlink"/>
    <w:rsid w:val="00EE0E09"/>
    <w:rPr>
      <w:color w:val="800080"/>
      <w:u w:val="single"/>
    </w:rPr>
  </w:style>
  <w:style w:type="table" w:styleId="DarkList-Accent6">
    <w:name w:val="Dark List Accent 6"/>
    <w:basedOn w:val="TableNormal"/>
    <w:uiPriority w:val="70"/>
    <w:rsid w:val="00D3668C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customStyle="1" w:styleId="FooterChar">
    <w:name w:val="Footer Char"/>
    <w:link w:val="Footer"/>
    <w:uiPriority w:val="99"/>
    <w:rsid w:val="0002790C"/>
    <w:rPr>
      <w:rFonts w:ascii="Arial" w:hAnsi="Arial"/>
      <w:b/>
      <w:i/>
      <w:noProof/>
      <w:sz w:val="18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locked/>
    <w:rsid w:val="00ED04CE"/>
    <w:rPr>
      <w:rFonts w:ascii="Arial" w:hAnsi="Arial"/>
      <w:b/>
      <w:noProof/>
      <w:sz w:val="18"/>
      <w:lang w:val="en-US" w:eastAsia="en-US"/>
    </w:rPr>
  </w:style>
  <w:style w:type="character" w:customStyle="1" w:styleId="PLChar">
    <w:name w:val="PL Char"/>
    <w:link w:val="PL"/>
    <w:rsid w:val="00A47182"/>
    <w:rPr>
      <w:rFonts w:ascii="Courier New" w:hAnsi="Courier New"/>
      <w:noProof/>
      <w:sz w:val="16"/>
    </w:rPr>
  </w:style>
  <w:style w:type="character" w:customStyle="1" w:styleId="TALCar">
    <w:name w:val="TAL Car"/>
    <w:link w:val="TAL"/>
    <w:rsid w:val="00A47182"/>
    <w:rPr>
      <w:rFonts w:ascii="Arial" w:hAnsi="Arial"/>
      <w:sz w:val="18"/>
      <w:lang w:val="en-GB"/>
    </w:rPr>
  </w:style>
  <w:style w:type="character" w:customStyle="1" w:styleId="THChar">
    <w:name w:val="TH Char"/>
    <w:link w:val="TH"/>
    <w:rsid w:val="00A47182"/>
    <w:rPr>
      <w:rFonts w:ascii="Arial" w:hAnsi="Arial"/>
      <w:b/>
      <w:lang w:val="en-GB"/>
    </w:rPr>
  </w:style>
  <w:style w:type="character" w:customStyle="1" w:styleId="TACChar">
    <w:name w:val="TAC Char"/>
    <w:link w:val="TAC"/>
    <w:locked/>
    <w:rsid w:val="00263ABC"/>
    <w:rPr>
      <w:rFonts w:ascii="Arial" w:hAnsi="Arial"/>
      <w:sz w:val="18"/>
      <w:lang w:val="en-GB"/>
    </w:rPr>
  </w:style>
  <w:style w:type="character" w:customStyle="1" w:styleId="CaptionChar">
    <w:name w:val="Caption Char"/>
    <w:aliases w:val="cap Char,3GPP Caption Table Char"/>
    <w:link w:val="Caption"/>
    <w:rsid w:val="00805A48"/>
    <w:rPr>
      <w:rFonts w:ascii="Times New Roman" w:hAnsi="Times New Roman"/>
      <w:b/>
      <w:bCs/>
      <w:lang w:val="en-GB"/>
    </w:rPr>
  </w:style>
  <w:style w:type="paragraph" w:customStyle="1" w:styleId="3GPPNormalText">
    <w:name w:val="3GPP Normal Text"/>
    <w:basedOn w:val="BodyText"/>
    <w:link w:val="3GPPNormalTextChar"/>
    <w:qFormat/>
    <w:rsid w:val="00805A48"/>
    <w:pPr>
      <w:overflowPunct/>
      <w:autoSpaceDE/>
      <w:autoSpaceDN/>
      <w:adjustRightInd/>
      <w:textAlignment w:val="auto"/>
    </w:pPr>
    <w:rPr>
      <w:rFonts w:ascii="Times New Roman" w:eastAsia="MS Mincho" w:hAnsi="Times New Roman"/>
      <w:sz w:val="22"/>
    </w:rPr>
  </w:style>
  <w:style w:type="character" w:customStyle="1" w:styleId="3GPPNormalTextChar">
    <w:name w:val="3GPP Normal Text Char"/>
    <w:link w:val="3GPPNormalText"/>
    <w:qFormat/>
    <w:rsid w:val="00805A48"/>
    <w:rPr>
      <w:rFonts w:ascii="Times New Roman" w:eastAsia="MS Mincho" w:hAnsi="Times New Roman"/>
      <w:sz w:val="22"/>
      <w:szCs w:val="24"/>
    </w:rPr>
  </w:style>
  <w:style w:type="paragraph" w:customStyle="1" w:styleId="CharCharCharCharCharChar1CharChar">
    <w:name w:val="Char Char Char Char Char Char1 Char Char"/>
    <w:next w:val="Normal"/>
    <w:semiHidden/>
    <w:rsid w:val="00366B92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eastAsia="Times New Roman" w:hAnsi="Times New Roman"/>
      <w:kern w:val="2"/>
      <w:lang w:val="en-GB" w:eastAsia="zh-CN"/>
    </w:rPr>
  </w:style>
  <w:style w:type="paragraph" w:customStyle="1" w:styleId="Text0">
    <w:name w:val="Text"/>
    <w:basedOn w:val="Normal"/>
    <w:link w:val="TextChar"/>
    <w:qFormat/>
    <w:rsid w:val="00EB177A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</w:rPr>
  </w:style>
  <w:style w:type="character" w:customStyle="1" w:styleId="TextChar">
    <w:name w:val="Text Char"/>
    <w:link w:val="Text0"/>
    <w:rsid w:val="00EB177A"/>
    <w:rPr>
      <w:rFonts w:ascii="Times" w:eastAsia="Batang" w:hAnsi="Times"/>
      <w:szCs w:val="24"/>
      <w:lang w:val="en-GB" w:eastAsia="en-US"/>
    </w:rPr>
  </w:style>
  <w:style w:type="character" w:customStyle="1" w:styleId="TFChar">
    <w:name w:val="TF Char"/>
    <w:link w:val="TF"/>
    <w:rsid w:val="00F77363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rsid w:val="00872368"/>
    <w:rPr>
      <w:rFonts w:ascii="Arial" w:hAnsi="Arial"/>
      <w:b/>
      <w:sz w:val="18"/>
      <w:lang w:val="en-GB" w:eastAsia="en-US"/>
    </w:rPr>
  </w:style>
  <w:style w:type="paragraph" w:styleId="ListNumber4">
    <w:name w:val="List Number 4"/>
    <w:basedOn w:val="Normal"/>
    <w:rsid w:val="00872368"/>
    <w:pPr>
      <w:numPr>
        <w:numId w:val="3"/>
      </w:numPr>
      <w:tabs>
        <w:tab w:val="num" w:pos="1209"/>
      </w:tabs>
      <w:ind w:left="1209"/>
    </w:pPr>
    <w:rPr>
      <w:rFonts w:eastAsia="MS Mincho"/>
      <w:lang w:eastAsia="en-GB"/>
    </w:rPr>
  </w:style>
  <w:style w:type="character" w:customStyle="1" w:styleId="B10">
    <w:name w:val="B1 (文字)"/>
    <w:link w:val="B1"/>
    <w:uiPriority w:val="99"/>
    <w:locked/>
    <w:rsid w:val="00466F18"/>
    <w:rPr>
      <w:rFonts w:ascii="Times New Roman" w:hAnsi="Times New Roman"/>
      <w:lang w:val="en-GB"/>
    </w:rPr>
  </w:style>
  <w:style w:type="paragraph" w:customStyle="1" w:styleId="Proposal">
    <w:name w:val="Proposal"/>
    <w:basedOn w:val="Normal"/>
    <w:rsid w:val="00AC6611"/>
    <w:pPr>
      <w:numPr>
        <w:numId w:val="4"/>
      </w:numPr>
      <w:tabs>
        <w:tab w:val="left" w:pos="1701"/>
      </w:tabs>
      <w:spacing w:after="120"/>
      <w:ind w:left="1701" w:hanging="1701"/>
      <w:textAlignment w:val="auto"/>
    </w:pPr>
    <w:rPr>
      <w:rFonts w:ascii="Arial" w:eastAsia="Times New Roman" w:hAnsi="Arial"/>
      <w:b/>
      <w:bCs/>
      <w:lang w:eastAsia="zh-CN"/>
    </w:rPr>
  </w:style>
  <w:style w:type="character" w:customStyle="1" w:styleId="TALChar">
    <w:name w:val="TAL Char"/>
    <w:locked/>
    <w:rsid w:val="00DD334D"/>
    <w:rPr>
      <w:rFonts w:ascii="Arial" w:eastAsia="Times New Roman" w:hAnsi="Arial"/>
      <w:sz w:val="18"/>
      <w:lang w:eastAsia="en-US"/>
    </w:rPr>
  </w:style>
  <w:style w:type="character" w:customStyle="1" w:styleId="TAHChar">
    <w:name w:val="TAH Char"/>
    <w:locked/>
    <w:rsid w:val="00DD334D"/>
    <w:rPr>
      <w:rFonts w:ascii="Arial" w:eastAsia="Times New Roman" w:hAnsi="Arial"/>
      <w:b/>
      <w:sz w:val="18"/>
      <w:lang w:eastAsia="en-US"/>
    </w:rPr>
  </w:style>
  <w:style w:type="character" w:customStyle="1" w:styleId="fontstyle01">
    <w:name w:val="fontstyle01"/>
    <w:rsid w:val="00E16DFF"/>
    <w:rPr>
      <w:rFonts w:ascii="Arial" w:hAnsi="Arial" w:cs="Arial" w:hint="default"/>
      <w:b w:val="0"/>
      <w:bCs w:val="0"/>
      <w:i w:val="0"/>
      <w:iCs w:val="0"/>
      <w:color w:val="003C71"/>
      <w:sz w:val="28"/>
      <w:szCs w:val="28"/>
    </w:rPr>
  </w:style>
  <w:style w:type="character" w:customStyle="1" w:styleId="fontstyle21">
    <w:name w:val="fontstyle21"/>
    <w:rsid w:val="00E16DFF"/>
    <w:rPr>
      <w:rFonts w:ascii="Courier New" w:hAnsi="Courier New" w:cs="Courier New" w:hint="default"/>
      <w:b w:val="0"/>
      <w:bCs w:val="0"/>
      <w:i w:val="0"/>
      <w:iCs w:val="0"/>
      <w:color w:val="003C71"/>
      <w:sz w:val="24"/>
      <w:szCs w:val="24"/>
    </w:rPr>
  </w:style>
  <w:style w:type="character" w:customStyle="1" w:styleId="fontstyle31">
    <w:name w:val="fontstyle31"/>
    <w:rsid w:val="00E16DFF"/>
    <w:rPr>
      <w:rFonts w:ascii="Arial" w:hAnsi="Arial" w:cs="Arial" w:hint="default"/>
      <w:b w:val="0"/>
      <w:bCs w:val="0"/>
      <w:i/>
      <w:iCs/>
      <w:color w:val="003C71"/>
      <w:sz w:val="24"/>
      <w:szCs w:val="24"/>
    </w:rPr>
  </w:style>
  <w:style w:type="paragraph" w:customStyle="1" w:styleId="Style1">
    <w:name w:val="Style1"/>
    <w:basedOn w:val="BodyText"/>
    <w:link w:val="Style1Char"/>
    <w:qFormat/>
    <w:rsid w:val="00537F87"/>
    <w:pPr>
      <w:overflowPunct/>
      <w:autoSpaceDE/>
      <w:autoSpaceDN/>
      <w:adjustRightInd/>
      <w:spacing w:after="180"/>
      <w:textAlignment w:val="auto"/>
    </w:pPr>
    <w:rPr>
      <w:rFonts w:ascii="Times New Roman" w:hAnsi="Times New Roman"/>
      <w:sz w:val="22"/>
      <w:szCs w:val="22"/>
      <w:lang w:eastAsia="zh-CN"/>
    </w:rPr>
  </w:style>
  <w:style w:type="character" w:customStyle="1" w:styleId="Style1Char">
    <w:name w:val="Style1 Char"/>
    <w:link w:val="Style1"/>
    <w:rsid w:val="00537F87"/>
    <w:rPr>
      <w:rFonts w:ascii="Times New Roman" w:hAnsi="Times New Roman"/>
      <w:sz w:val="22"/>
      <w:szCs w:val="22"/>
      <w:lang w:eastAsia="zh-CN"/>
    </w:rPr>
  </w:style>
  <w:style w:type="paragraph" w:customStyle="1" w:styleId="TDocProposal">
    <w:name w:val="TDoc Proposal"/>
    <w:basedOn w:val="Normal"/>
    <w:next w:val="Normal"/>
    <w:link w:val="TDocProposalZchn"/>
    <w:qFormat/>
    <w:rsid w:val="00A9266C"/>
    <w:pPr>
      <w:numPr>
        <w:numId w:val="6"/>
      </w:numPr>
    </w:pPr>
    <w:rPr>
      <w:rFonts w:eastAsia="Times New Roman"/>
      <w:b/>
      <w:sz w:val="24"/>
      <w:lang w:eastAsia="ja-JP"/>
    </w:rPr>
  </w:style>
  <w:style w:type="character" w:customStyle="1" w:styleId="TDocProposalZchn">
    <w:name w:val="TDoc Proposal Zchn"/>
    <w:link w:val="TDocProposal"/>
    <w:rsid w:val="00A9266C"/>
    <w:rPr>
      <w:rFonts w:ascii="Times New Roman" w:eastAsia="Times New Roman" w:hAnsi="Times New Roman"/>
      <w:b/>
      <w:sz w:val="24"/>
      <w:lang w:val="en-GB" w:eastAsia="ja-JP"/>
    </w:rPr>
  </w:style>
  <w:style w:type="paragraph" w:customStyle="1" w:styleId="Proposal0">
    <w:name w:val="Proposal:"/>
    <w:basedOn w:val="Normal"/>
    <w:rsid w:val="00C05AC4"/>
    <w:pPr>
      <w:tabs>
        <w:tab w:val="num" w:pos="1304"/>
        <w:tab w:val="left" w:pos="1701"/>
      </w:tabs>
      <w:overflowPunct/>
      <w:autoSpaceDE/>
      <w:autoSpaceDN/>
      <w:adjustRightInd/>
      <w:spacing w:after="120" w:line="259" w:lineRule="auto"/>
      <w:ind w:left="1304" w:hanging="1304"/>
      <w:textAlignment w:val="auto"/>
    </w:pPr>
    <w:rPr>
      <w:rFonts w:asciiTheme="minorHAnsi" w:eastAsia="Times New Roman" w:hAnsiTheme="minorHAnsi" w:cstheme="minorBidi"/>
      <w:b/>
      <w:bCs/>
      <w:sz w:val="22"/>
      <w:szCs w:val="22"/>
      <w:lang w:val="de-DE" w:eastAsia="zh-CN"/>
    </w:rPr>
  </w:style>
  <w:style w:type="paragraph" w:customStyle="1" w:styleId="TDocObservation">
    <w:name w:val="TDoc Observation"/>
    <w:basedOn w:val="TDocProposal"/>
    <w:link w:val="TDocObservationChar"/>
    <w:qFormat/>
    <w:rsid w:val="00C05AC4"/>
    <w:pPr>
      <w:numPr>
        <w:numId w:val="7"/>
      </w:numPr>
      <w:spacing w:line="259" w:lineRule="auto"/>
      <w:ind w:left="0" w:firstLine="0"/>
    </w:pPr>
    <w:rPr>
      <w:sz w:val="22"/>
      <w:lang w:val="de-DE"/>
    </w:rPr>
  </w:style>
  <w:style w:type="character" w:customStyle="1" w:styleId="TDocObservationChar">
    <w:name w:val="TDoc Observation Char"/>
    <w:link w:val="TDocObservation"/>
    <w:rsid w:val="00C05AC4"/>
    <w:rPr>
      <w:rFonts w:ascii="Times New Roman" w:eastAsia="Times New Roman" w:hAnsi="Times New Roman"/>
      <w:b/>
      <w:sz w:val="22"/>
      <w:lang w:val="de-DE" w:eastAsia="ja-JP"/>
    </w:rPr>
  </w:style>
  <w:style w:type="paragraph" w:styleId="NoSpacing">
    <w:name w:val="No Spacing"/>
    <w:uiPriority w:val="1"/>
    <w:qFormat/>
    <w:rsid w:val="00B82810"/>
    <w:rPr>
      <w:rFonts w:asciiTheme="minorHAnsi" w:eastAsiaTheme="minorHAnsi" w:hAnsiTheme="minorHAnsi" w:cstheme="minorBidi"/>
      <w:sz w:val="22"/>
      <w:szCs w:val="22"/>
      <w:lang w:val="en-GB"/>
    </w:rPr>
  </w:style>
  <w:style w:type="character" w:customStyle="1" w:styleId="ListParagraphChar">
    <w:name w:val="List Paragraph Char"/>
    <w:aliases w:val="- Bullets Char,목록 단락 Char,リスト段落 Char,Lista1 Char,?? ?? Char,????? Char,???? Char,列出段落1 Char,中等深浅网格 1 - 着色 21 Char,列表段落 Char,列出段落 Char,¥¡¡¡¡ì¬º¥¹¥È¶ÎÂä Char,ÁÐ³ö¶ÎÂä Char,列表段落1 Char,—ño’i—Ž Char,¥ê¥¹¥È¶ÎÂä Char,Paragrafo elenco Char"/>
    <w:link w:val="ListParagraph"/>
    <w:uiPriority w:val="34"/>
    <w:qFormat/>
    <w:rsid w:val="00282608"/>
    <w:rPr>
      <w:rFonts w:ascii="Calibri" w:eastAsia="Calibri" w:hAnsi="Calibri"/>
      <w:sz w:val="22"/>
      <w:szCs w:val="22"/>
    </w:rPr>
  </w:style>
  <w:style w:type="character" w:customStyle="1" w:styleId="apple-converted-space">
    <w:name w:val="apple-converted-space"/>
    <w:basedOn w:val="DefaultParagraphFont"/>
    <w:qFormat/>
    <w:rsid w:val="00872128"/>
  </w:style>
  <w:style w:type="character" w:styleId="Strong">
    <w:name w:val="Strong"/>
    <w:basedOn w:val="DefaultParagraphFont"/>
    <w:uiPriority w:val="22"/>
    <w:qFormat/>
    <w:rsid w:val="00872128"/>
    <w:rPr>
      <w:b/>
      <w:bCs/>
    </w:rPr>
  </w:style>
  <w:style w:type="character" w:styleId="Emphasis">
    <w:name w:val="Emphasis"/>
    <w:uiPriority w:val="20"/>
    <w:qFormat/>
    <w:rsid w:val="0087212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16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494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9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304222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252780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1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05697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0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1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39760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65827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280071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1190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067974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31251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156533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239628">
          <w:marLeft w:val="40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64569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92097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3637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6743">
          <w:marLeft w:val="1181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374389">
          <w:marLeft w:val="73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46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7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1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51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1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80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9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7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56656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029632">
          <w:marLeft w:val="648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90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0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2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0206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1454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44996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12538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753195">
          <w:marLeft w:val="907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592371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21993">
          <w:marLeft w:val="36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95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5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29673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09843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5686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74992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60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1268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97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5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79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4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1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5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1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276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5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009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6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344190">
          <w:marLeft w:val="994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6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88724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878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8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4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723152">
          <w:marLeft w:val="893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40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00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6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3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035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77590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55887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8110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4293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59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34726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2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4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5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77980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79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02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50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footer" Target="footer2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bd700d2-9558-4d8f-912e-9fbc34b343d9" xsi:nil="true"/>
    <lcf76f155ced4ddcb4097134ff3c332f xmlns="cea7427a-79a0-425f-a881-5468f63778f7">
      <Terms xmlns="http://schemas.microsoft.com/office/infopath/2007/PartnerControls"/>
    </lcf76f155ced4ddcb4097134ff3c332f>
  </documentManagement>
</p:properties>
</file>

<file path=customXml/item3.xml><?xml version="1.0" encoding="utf-8"?>
<LongProperties xmlns="http://schemas.microsoft.com/office/2006/metadata/longProperties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02EA93B1ABA9B4EA714EB5224D172A1" ma:contentTypeVersion="10" ma:contentTypeDescription="Create a new document." ma:contentTypeScope="" ma:versionID="ac47e11734bd6ddc42e7c82ea492af58">
  <xsd:schema xmlns:xsd="http://www.w3.org/2001/XMLSchema" xmlns:xs="http://www.w3.org/2001/XMLSchema" xmlns:p="http://schemas.microsoft.com/office/2006/metadata/properties" xmlns:ns2="cea7427a-79a0-425f-a881-5468f63778f7" xmlns:ns3="9bd700d2-9558-4d8f-912e-9fbc34b343d9" targetNamespace="http://schemas.microsoft.com/office/2006/metadata/properties" ma:root="true" ma:fieldsID="cf6ab0346d2ed15942cede1b2604795c" ns2:_="" ns3:_="">
    <xsd:import namespace="cea7427a-79a0-425f-a881-5468f63778f7"/>
    <xsd:import namespace="9bd700d2-9558-4d8f-912e-9fbc34b343d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a7427a-79a0-425f-a881-5468f63778f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6eb20c4f-c5c2-492b-9954-d638c64bfe9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d700d2-9558-4d8f-912e-9fbc34b343d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c5f20ce-6bae-454e-a865-eebdbcc9103b}" ma:internalName="TaxCatchAll" ma:showField="CatchAllData" ma:web="9bd700d2-9558-4d8f-912e-9fbc34b343d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7B22BF-3270-4616-A786-037CEFEEA89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C15AC77-19C8-49C7-A71F-9EBD88DCF776}">
  <ds:schemaRefs>
    <ds:schemaRef ds:uri="http://schemas.microsoft.com/office/2006/metadata/properties"/>
    <ds:schemaRef ds:uri="http://schemas.microsoft.com/office/infopath/2007/PartnerControls"/>
    <ds:schemaRef ds:uri="9bd700d2-9558-4d8f-912e-9fbc34b343d9"/>
    <ds:schemaRef ds:uri="cea7427a-79a0-425f-a881-5468f63778f7"/>
  </ds:schemaRefs>
</ds:datastoreItem>
</file>

<file path=customXml/itemProps3.xml><?xml version="1.0" encoding="utf-8"?>
<ds:datastoreItem xmlns:ds="http://schemas.openxmlformats.org/officeDocument/2006/customXml" ds:itemID="{7344010B-5567-4111-9599-719A25610557}">
  <ds:schemaRefs>
    <ds:schemaRef ds:uri="http://schemas.microsoft.com/office/2006/metadata/longProperties"/>
  </ds:schemaRefs>
</ds:datastoreItem>
</file>

<file path=customXml/itemProps4.xml><?xml version="1.0" encoding="utf-8"?>
<ds:datastoreItem xmlns:ds="http://schemas.openxmlformats.org/officeDocument/2006/customXml" ds:itemID="{6111B025-6630-4E0D-AAED-954DCB872E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ea7427a-79a0-425f-a881-5468f63778f7"/>
    <ds:schemaRef ds:uri="9bd700d2-9558-4d8f-912e-9fbc34b343d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773CA88D-8DAA-4146-93CC-5902B67AF4BC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4F78408F-E0C8-4AED-80E5-83ED111567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C:\Users\Userinf\MSOffice\Template\3gpp_70.dot</Template>
  <TotalTime>4</TotalTime>
  <Pages>10</Pages>
  <Words>3141</Words>
  <Characters>17910</Characters>
  <Application>Microsoft Office Word</Application>
  <DocSecurity>0</DocSecurity>
  <Lines>149</Lines>
  <Paragraphs>42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Fraunhofer HHI</Company>
  <LinksUpToDate>false</LinksUpToDate>
  <CharactersWithSpaces>21009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Fraunhofer HHI</dc:creator>
  <cp:keywords/>
  <dc:description/>
  <cp:lastModifiedBy>Dey, Priyanka</cp:lastModifiedBy>
  <cp:revision>4</cp:revision>
  <cp:lastPrinted>2022-01-06T06:49:00Z</cp:lastPrinted>
  <dcterms:created xsi:type="dcterms:W3CDTF">2024-10-04T09:31:00Z</dcterms:created>
  <dcterms:modified xsi:type="dcterms:W3CDTF">2024-10-04T09:49:00Z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0x010100C02EA93B1ABA9B4EA714EB5224D172A1</vt:lpwstr>
  </property>
  <property fmtid="{D5CDD505-2E9C-101B-9397-08002B2CF9AE}" pid="3" name="MediaServiceImageTags">
    <vt:lpwstr/>
  </property>
</Properties>
</file>