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052D40" w14:textId="4B718D37" w:rsidR="00245AA3" w:rsidRPr="008D6570" w:rsidRDefault="00245AA3" w:rsidP="00245AA3">
      <w:pPr>
        <w:pStyle w:val="CRCoverPage"/>
        <w:tabs>
          <w:tab w:val="left" w:pos="1980"/>
        </w:tabs>
        <w:spacing w:after="0"/>
        <w:jc w:val="both"/>
        <w:rPr>
          <w:rFonts w:ascii="Times New Roman" w:eastAsiaTheme="minorHAnsi" w:hAnsi="Times New Roman" w:cstheme="minorBidi"/>
          <w:b/>
          <w:bCs/>
          <w:sz w:val="24"/>
          <w:szCs w:val="28"/>
          <w:lang w:val="en-US"/>
        </w:rPr>
      </w:pPr>
      <w:r w:rsidRPr="008D6570">
        <w:rPr>
          <w:rFonts w:ascii="Times New Roman" w:eastAsiaTheme="minorHAnsi" w:hAnsi="Times New Roman"/>
          <w:b/>
          <w:bCs/>
          <w:sz w:val="24"/>
          <w:szCs w:val="28"/>
          <w:lang w:val="en-US"/>
        </w:rPr>
        <w:t>3GPP TSG RAN WG1 #11</w:t>
      </w:r>
      <w:r>
        <w:rPr>
          <w:rFonts w:ascii="Times New Roman" w:eastAsiaTheme="minorHAnsi" w:hAnsi="Times New Roman"/>
          <w:b/>
          <w:bCs/>
          <w:sz w:val="24"/>
          <w:szCs w:val="28"/>
          <w:lang w:val="en-US"/>
        </w:rPr>
        <w:t>8Bis</w:t>
      </w:r>
      <w:r w:rsidRPr="008D6570">
        <w:rPr>
          <w:rFonts w:ascii="Times New Roman" w:eastAsiaTheme="minorHAnsi" w:hAnsi="Times New Roman" w:cstheme="minorBidi"/>
          <w:b/>
          <w:bCs/>
          <w:sz w:val="24"/>
          <w:szCs w:val="28"/>
          <w:lang w:val="en-US"/>
        </w:rPr>
        <w:t xml:space="preserve">                                  </w:t>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b/>
          <w:bCs/>
          <w:sz w:val="24"/>
          <w:szCs w:val="24"/>
          <w:lang w:val="en-US"/>
        </w:rPr>
        <w:t xml:space="preserve">               R1-</w:t>
      </w:r>
      <w:r w:rsidR="00BD3952" w:rsidRPr="00965BD3">
        <w:rPr>
          <w:rFonts w:ascii="Times New Roman" w:eastAsiaTheme="minorHAnsi" w:hAnsi="Times New Roman"/>
          <w:b/>
          <w:bCs/>
          <w:sz w:val="24"/>
          <w:szCs w:val="24"/>
          <w:lang w:val="en-US"/>
        </w:rPr>
        <w:t>240855</w:t>
      </w:r>
      <w:r w:rsidR="00BD3952">
        <w:rPr>
          <w:rFonts w:ascii="Times New Roman" w:eastAsiaTheme="minorHAnsi" w:hAnsi="Times New Roman"/>
          <w:b/>
          <w:bCs/>
          <w:sz w:val="24"/>
          <w:szCs w:val="24"/>
          <w:lang w:val="en-US"/>
        </w:rPr>
        <w:t>3</w:t>
      </w:r>
    </w:p>
    <w:p w14:paraId="5AA5BF00" w14:textId="77777777" w:rsidR="00245AA3" w:rsidRPr="008D6570" w:rsidRDefault="00245AA3" w:rsidP="00245AA3">
      <w:pPr>
        <w:pStyle w:val="3GPPHeader"/>
        <w:rPr>
          <w:bCs/>
        </w:rPr>
      </w:pPr>
      <w:r>
        <w:rPr>
          <w:rStyle w:val="normaltextrun"/>
          <w:rFonts w:cs="Arial"/>
        </w:rPr>
        <w:t>Hefei, China, October</w:t>
      </w:r>
      <w:r w:rsidRPr="0070645E">
        <w:rPr>
          <w:rStyle w:val="normaltextrun"/>
          <w:rFonts w:cs="Arial"/>
        </w:rPr>
        <w:t xml:space="preserve"> </w:t>
      </w:r>
      <w:r>
        <w:rPr>
          <w:rStyle w:val="normaltextrun"/>
          <w:rFonts w:cs="Arial"/>
        </w:rPr>
        <w:t>14</w:t>
      </w:r>
      <w:r w:rsidRPr="000E1649">
        <w:rPr>
          <w:rStyle w:val="normaltextrun"/>
          <w:rFonts w:cs="Arial"/>
          <w:vertAlign w:val="superscript"/>
        </w:rPr>
        <w:t>th</w:t>
      </w:r>
      <w:r>
        <w:rPr>
          <w:rStyle w:val="normaltextrun"/>
          <w:rFonts w:cs="Arial"/>
        </w:rPr>
        <w:t xml:space="preserve"> </w:t>
      </w:r>
      <w:r w:rsidRPr="0070645E">
        <w:rPr>
          <w:rStyle w:val="normaltextrun"/>
          <w:rFonts w:cs="Arial"/>
        </w:rPr>
        <w:t xml:space="preserve">– </w:t>
      </w:r>
      <w:r>
        <w:rPr>
          <w:rStyle w:val="normaltextrun"/>
          <w:rFonts w:cs="Arial"/>
        </w:rPr>
        <w:t>18</w:t>
      </w:r>
      <w:r w:rsidRPr="000E1649">
        <w:rPr>
          <w:rStyle w:val="normaltextrun"/>
          <w:rFonts w:cs="Arial"/>
          <w:vertAlign w:val="superscript"/>
        </w:rPr>
        <w:t>th</w:t>
      </w:r>
      <w:r w:rsidRPr="0070645E">
        <w:rPr>
          <w:rStyle w:val="normaltextrun"/>
          <w:rFonts w:cs="Arial"/>
        </w:rPr>
        <w:t>, 2024</w:t>
      </w:r>
    </w:p>
    <w:p w14:paraId="7EB176B1" w14:textId="77777777" w:rsidR="00352EF5" w:rsidRPr="001B0926" w:rsidRDefault="00352EF5" w:rsidP="00E70F7A">
      <w:pPr>
        <w:pStyle w:val="CRCoverPage"/>
        <w:tabs>
          <w:tab w:val="left" w:pos="1980"/>
        </w:tabs>
        <w:spacing w:after="0"/>
        <w:jc w:val="both"/>
        <w:rPr>
          <w:rFonts w:ascii="Times New Roman" w:eastAsiaTheme="minorHAnsi" w:hAnsi="Times New Roman" w:cstheme="minorBidi"/>
          <w:b/>
          <w:bCs/>
          <w:sz w:val="24"/>
          <w:szCs w:val="28"/>
          <w:lang w:val="en-US"/>
        </w:rPr>
      </w:pPr>
    </w:p>
    <w:p w14:paraId="59B04F05" w14:textId="071478F6" w:rsidR="003346F0" w:rsidRPr="001B0926"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B0926">
        <w:rPr>
          <w:rFonts w:ascii="Times New Roman" w:hAnsi="Times New Roman"/>
          <w:b/>
          <w:bCs/>
          <w:sz w:val="22"/>
          <w:szCs w:val="22"/>
          <w:lang w:val="en-US"/>
        </w:rPr>
        <w:t>Agenda Item:</w:t>
      </w:r>
      <w:r w:rsidRPr="001B0926">
        <w:rPr>
          <w:rFonts w:ascii="Times New Roman" w:hAnsi="Times New Roman"/>
          <w:b/>
          <w:bCs/>
          <w:sz w:val="22"/>
          <w:szCs w:val="22"/>
          <w:lang w:val="en-US"/>
        </w:rPr>
        <w:tab/>
      </w:r>
      <w:r w:rsidR="007E5E7B" w:rsidRPr="001B0926">
        <w:rPr>
          <w:rFonts w:ascii="Times New Roman" w:hAnsi="Times New Roman"/>
          <w:b/>
          <w:bCs/>
          <w:sz w:val="22"/>
          <w:szCs w:val="22"/>
          <w:lang w:val="en-US"/>
        </w:rPr>
        <w:t>9</w:t>
      </w:r>
      <w:r w:rsidR="00DF1D4E" w:rsidRPr="001B0926">
        <w:rPr>
          <w:rFonts w:ascii="Times New Roman" w:hAnsi="Times New Roman"/>
          <w:b/>
          <w:bCs/>
          <w:sz w:val="22"/>
          <w:szCs w:val="22"/>
          <w:lang w:val="en-US"/>
        </w:rPr>
        <w:t>.</w:t>
      </w:r>
      <w:r w:rsidR="002935B9" w:rsidRPr="001B0926">
        <w:rPr>
          <w:rFonts w:ascii="Times New Roman" w:hAnsi="Times New Roman"/>
          <w:b/>
          <w:bCs/>
          <w:sz w:val="22"/>
          <w:szCs w:val="22"/>
          <w:lang w:val="en-US"/>
        </w:rPr>
        <w:t>1</w:t>
      </w:r>
      <w:r w:rsidR="007E5E7B" w:rsidRPr="001B0926">
        <w:rPr>
          <w:rFonts w:ascii="Times New Roman" w:hAnsi="Times New Roman"/>
          <w:b/>
          <w:bCs/>
          <w:sz w:val="22"/>
          <w:szCs w:val="22"/>
          <w:lang w:val="en-US"/>
        </w:rPr>
        <w:t>1</w:t>
      </w:r>
      <w:r w:rsidR="005D3353" w:rsidRPr="001B0926">
        <w:rPr>
          <w:rFonts w:ascii="Times New Roman" w:hAnsi="Times New Roman"/>
          <w:b/>
          <w:bCs/>
          <w:sz w:val="22"/>
          <w:szCs w:val="22"/>
          <w:lang w:val="en-US"/>
        </w:rPr>
        <w:t>.</w:t>
      </w:r>
      <w:r w:rsidR="009E28BA" w:rsidRPr="001B0926">
        <w:rPr>
          <w:rFonts w:ascii="Times New Roman" w:hAnsi="Times New Roman"/>
          <w:b/>
          <w:bCs/>
          <w:sz w:val="22"/>
          <w:szCs w:val="22"/>
          <w:lang w:val="en-US"/>
        </w:rPr>
        <w:t>2</w:t>
      </w:r>
      <w:r w:rsidR="00F7675C" w:rsidRPr="001B0926">
        <w:rPr>
          <w:rFonts w:ascii="Times New Roman" w:hAnsi="Times New Roman"/>
          <w:b/>
          <w:bCs/>
          <w:sz w:val="22"/>
          <w:szCs w:val="22"/>
          <w:lang w:val="en-US"/>
        </w:rPr>
        <w:tab/>
      </w:r>
    </w:p>
    <w:p w14:paraId="5BD454BF" w14:textId="2680B974" w:rsidR="003346F0" w:rsidRPr="001B0926" w:rsidRDefault="003346F0" w:rsidP="00914B0A">
      <w:pPr>
        <w:tabs>
          <w:tab w:val="left" w:pos="1985"/>
        </w:tabs>
        <w:spacing w:line="276" w:lineRule="auto"/>
        <w:contextualSpacing/>
        <w:rPr>
          <w:bCs/>
        </w:rPr>
      </w:pPr>
      <w:r w:rsidRPr="001B0926">
        <w:rPr>
          <w:b/>
          <w:bCs/>
        </w:rPr>
        <w:t>Source:</w:t>
      </w:r>
      <w:r w:rsidRPr="001B0926">
        <w:rPr>
          <w:b/>
          <w:bCs/>
        </w:rPr>
        <w:tab/>
      </w:r>
      <w:proofErr w:type="spellStart"/>
      <w:r w:rsidRPr="001B0926">
        <w:rPr>
          <w:b/>
          <w:bCs/>
        </w:rPr>
        <w:t>InterDigital</w:t>
      </w:r>
      <w:proofErr w:type="spellEnd"/>
      <w:r w:rsidR="00CC4813" w:rsidRPr="001B0926">
        <w:rPr>
          <w:b/>
          <w:bCs/>
        </w:rPr>
        <w:t>, Inc</w:t>
      </w:r>
      <w:r w:rsidR="008F3313" w:rsidRPr="001B0926">
        <w:rPr>
          <w:b/>
          <w:bCs/>
        </w:rPr>
        <w:t>.</w:t>
      </w:r>
    </w:p>
    <w:p w14:paraId="516435DF" w14:textId="08260318" w:rsidR="009E28BA" w:rsidRPr="001B0926" w:rsidRDefault="003346F0" w:rsidP="009E28BA">
      <w:pPr>
        <w:rPr>
          <w:color w:val="242424"/>
          <w:sz w:val="23"/>
          <w:szCs w:val="23"/>
          <w:lang w:eastAsia="fr-FR"/>
        </w:rPr>
      </w:pPr>
      <w:r w:rsidRPr="001B0926">
        <w:rPr>
          <w:b/>
          <w:bCs/>
        </w:rPr>
        <w:t>Title:</w:t>
      </w:r>
      <w:r w:rsidRPr="001B0926">
        <w:rPr>
          <w:b/>
          <w:bCs/>
        </w:rPr>
        <w:tab/>
      </w:r>
      <w:r w:rsidR="009E28BA" w:rsidRPr="001B0926">
        <w:rPr>
          <w:b/>
          <w:bCs/>
        </w:rPr>
        <w:tab/>
        <w:t xml:space="preserve">         Discussion on half-duplex </w:t>
      </w:r>
      <w:proofErr w:type="spellStart"/>
      <w:r w:rsidR="009E28BA" w:rsidRPr="001B0926">
        <w:rPr>
          <w:b/>
          <w:bCs/>
        </w:rPr>
        <w:t>RedCap</w:t>
      </w:r>
      <w:proofErr w:type="spellEnd"/>
      <w:r w:rsidR="009E28BA" w:rsidRPr="001B0926">
        <w:rPr>
          <w:b/>
          <w:bCs/>
        </w:rPr>
        <w:t xml:space="preserve"> issues for NTN FR1 operation</w:t>
      </w:r>
    </w:p>
    <w:p w14:paraId="2B2970F9" w14:textId="5DCA9E80" w:rsidR="003346F0" w:rsidRPr="001B0926" w:rsidRDefault="003346F0" w:rsidP="00914B0A">
      <w:pPr>
        <w:spacing w:line="276" w:lineRule="auto"/>
        <w:ind w:left="1985" w:hanging="1985"/>
        <w:contextualSpacing/>
        <w:rPr>
          <w:b/>
          <w:bCs/>
        </w:rPr>
      </w:pPr>
      <w:r w:rsidRPr="001B0926">
        <w:rPr>
          <w:b/>
          <w:bCs/>
        </w:rPr>
        <w:t>Document for:</w:t>
      </w:r>
      <w:r w:rsidRPr="001B0926">
        <w:rPr>
          <w:b/>
          <w:bCs/>
        </w:rPr>
        <w:tab/>
        <w:t>Discussion</w:t>
      </w:r>
    </w:p>
    <w:p w14:paraId="6FDFD0DA" w14:textId="42680D32" w:rsidR="003346F0" w:rsidRPr="00D13C26" w:rsidRDefault="003346F0" w:rsidP="00403690">
      <w:pPr>
        <w:pStyle w:val="Heading1"/>
        <w:rPr>
          <w:lang w:val="en-US"/>
        </w:rPr>
      </w:pPr>
      <w:bookmarkStart w:id="0" w:name="_Ref513464071"/>
      <w:r w:rsidRPr="00D13C26">
        <w:rPr>
          <w:lang w:val="en-US"/>
        </w:rPr>
        <w:t>Introduction</w:t>
      </w:r>
      <w:bookmarkEnd w:id="0"/>
    </w:p>
    <w:p w14:paraId="2738B48C" w14:textId="4B9530E4" w:rsidR="00A0281B" w:rsidRPr="001B0926" w:rsidRDefault="00727C42" w:rsidP="00423CAD">
      <w:pPr>
        <w:jc w:val="both"/>
      </w:pPr>
      <w:r w:rsidRPr="001B0926">
        <w:t xml:space="preserve">In RAN #102 meeting, the WI for R19 NR NTN for Phase 3 </w:t>
      </w:r>
      <w:r w:rsidRPr="001B0926">
        <w:fldChar w:fldCharType="begin"/>
      </w:r>
      <w:r w:rsidRPr="001B0926">
        <w:instrText xml:space="preserve"> REF _Ref127399394 \r \h  \* MERGEFORMAT </w:instrText>
      </w:r>
      <w:r w:rsidRPr="001B0926">
        <w:fldChar w:fldCharType="separate"/>
      </w:r>
      <w:r w:rsidRPr="001B0926">
        <w:t>[1]</w:t>
      </w:r>
      <w:r w:rsidRPr="001B0926">
        <w:fldChar w:fldCharType="end"/>
      </w:r>
      <w:r w:rsidRPr="001B0926">
        <w:t xml:space="preserve"> is </w:t>
      </w:r>
      <w:r w:rsidR="00FB2C09" w:rsidRPr="001B0926">
        <w:t>approved and</w:t>
      </w:r>
      <w:r w:rsidRPr="001B0926">
        <w:t xml:space="preserve"> revised in RAN # 10</w:t>
      </w:r>
      <w:r w:rsidR="00C342C6">
        <w:t>4</w:t>
      </w:r>
      <w:r w:rsidRPr="001B0926">
        <w:t xml:space="preserve"> meeting as [2].</w:t>
      </w:r>
      <w:r w:rsidR="000B5D3C">
        <w:t xml:space="preserve"> </w:t>
      </w:r>
      <w:r w:rsidR="00865A63" w:rsidRPr="001B0926">
        <w:t xml:space="preserve">To support </w:t>
      </w:r>
      <w:proofErr w:type="spellStart"/>
      <w:r w:rsidR="00865A63" w:rsidRPr="001B0926">
        <w:t>RedCap</w:t>
      </w:r>
      <w:proofErr w:type="spellEnd"/>
      <w:r w:rsidR="00865A63" w:rsidRPr="001B0926">
        <w:t xml:space="preserve"> devices for NTN operation, this WID has an objective to support </w:t>
      </w:r>
      <w:proofErr w:type="spellStart"/>
      <w:r w:rsidR="00865A63" w:rsidRPr="001B0926">
        <w:t>RedCap</w:t>
      </w:r>
      <w:proofErr w:type="spellEnd"/>
      <w:r w:rsidR="00865A63" w:rsidRPr="001B0926">
        <w:t xml:space="preserve"> devices with NR NTN</w:t>
      </w:r>
      <w:r w:rsidR="00A0281B" w:rsidRPr="001B0926">
        <w:t xml:space="preserve">. The justification for this objective is </w:t>
      </w:r>
      <w:r w:rsidR="00775E46">
        <w:t xml:space="preserve">as </w:t>
      </w:r>
      <w:r w:rsidR="00A0281B" w:rsidRPr="001B0926">
        <w:t xml:space="preserve">in the following: </w:t>
      </w:r>
    </w:p>
    <w:tbl>
      <w:tblPr>
        <w:tblStyle w:val="TableGrid"/>
        <w:tblW w:w="0" w:type="auto"/>
        <w:tblLook w:val="04A0" w:firstRow="1" w:lastRow="0" w:firstColumn="1" w:lastColumn="0" w:noHBand="0" w:noVBand="1"/>
      </w:tblPr>
      <w:tblGrid>
        <w:gridCol w:w="9350"/>
      </w:tblGrid>
      <w:tr w:rsidR="006E004A" w:rsidRPr="001B0926" w14:paraId="6FDB4D2F" w14:textId="77777777" w:rsidTr="00276A99">
        <w:tc>
          <w:tcPr>
            <w:tcW w:w="9350" w:type="dxa"/>
          </w:tcPr>
          <w:p w14:paraId="10218680" w14:textId="77777777" w:rsidR="00A45118" w:rsidRPr="00D13C26" w:rsidRDefault="00A45118" w:rsidP="00A45118">
            <w:pPr>
              <w:numPr>
                <w:ilvl w:val="0"/>
                <w:numId w:val="32"/>
              </w:numPr>
              <w:overflowPunct w:val="0"/>
              <w:autoSpaceDE w:val="0"/>
              <w:autoSpaceDN w:val="0"/>
              <w:adjustRightInd w:val="0"/>
              <w:textAlignment w:val="baseline"/>
              <w:rPr>
                <w:rFonts w:eastAsia="SimSun"/>
                <w:bCs/>
                <w:sz w:val="20"/>
                <w:szCs w:val="20"/>
                <w:lang w:eastAsia="en-GB"/>
              </w:rPr>
            </w:pPr>
            <w:bookmarkStart w:id="1" w:name="_Hlk158290424"/>
            <w:r w:rsidRPr="00D13C26">
              <w:rPr>
                <w:rFonts w:eastAsia="SimSun"/>
                <w:bCs/>
                <w:sz w:val="20"/>
                <w:szCs w:val="20"/>
                <w:lang w:eastAsia="en-GB"/>
              </w:rPr>
              <w:t xml:space="preserve">Address </w:t>
            </w:r>
            <w:proofErr w:type="spellStart"/>
            <w:r w:rsidRPr="00D13C26">
              <w:rPr>
                <w:rFonts w:eastAsia="SimSun"/>
                <w:bCs/>
                <w:sz w:val="20"/>
                <w:szCs w:val="20"/>
                <w:lang w:eastAsia="en-GB"/>
              </w:rPr>
              <w:t>RedCap</w:t>
            </w:r>
            <w:proofErr w:type="spellEnd"/>
            <w:r w:rsidRPr="00D13C26">
              <w:rPr>
                <w:rFonts w:eastAsia="SimSun"/>
                <w:bCs/>
                <w:sz w:val="20"/>
                <w:szCs w:val="20"/>
                <w:lang w:eastAsia="en-GB"/>
              </w:rPr>
              <w:t xml:space="preserve"> UE within FR1 NTN</w:t>
            </w:r>
          </w:p>
          <w:p w14:paraId="71319046" w14:textId="77777777" w:rsidR="00A45118" w:rsidRPr="00D13C26" w:rsidRDefault="00A45118" w:rsidP="00A45118">
            <w:pPr>
              <w:overflowPunct w:val="0"/>
              <w:autoSpaceDE w:val="0"/>
              <w:autoSpaceDN w:val="0"/>
              <w:adjustRightInd w:val="0"/>
              <w:textAlignment w:val="baseline"/>
              <w:rPr>
                <w:rFonts w:eastAsia="SimSun"/>
                <w:bCs/>
                <w:sz w:val="20"/>
                <w:szCs w:val="20"/>
                <w:highlight w:val="yellow"/>
                <w:lang w:eastAsia="en-GB"/>
              </w:rPr>
            </w:pPr>
          </w:p>
          <w:p w14:paraId="1882E015" w14:textId="06FC300F" w:rsidR="006E004A" w:rsidRPr="00D13C26" w:rsidRDefault="00A45118" w:rsidP="00A45118">
            <w:pPr>
              <w:overflowPunct w:val="0"/>
              <w:autoSpaceDE w:val="0"/>
              <w:autoSpaceDN w:val="0"/>
              <w:adjustRightInd w:val="0"/>
              <w:textAlignment w:val="baseline"/>
              <w:rPr>
                <w:rFonts w:eastAsia="SimSun"/>
                <w:bCs/>
                <w:sz w:val="20"/>
                <w:szCs w:val="20"/>
                <w:lang w:eastAsia="en-GB"/>
              </w:rPr>
            </w:pPr>
            <w:r w:rsidRPr="001B0926">
              <w:rPr>
                <w:rFonts w:eastAsia="SimSun"/>
                <w:sz w:val="20"/>
                <w:szCs w:val="20"/>
                <w:lang w:eastAsia="en-GB"/>
              </w:rPr>
              <w:t xml:space="preserve">The support of </w:t>
            </w:r>
            <w:proofErr w:type="spellStart"/>
            <w:r w:rsidRPr="001B0926">
              <w:rPr>
                <w:rFonts w:eastAsia="SimSun"/>
                <w:sz w:val="20"/>
                <w:szCs w:val="20"/>
                <w:lang w:eastAsia="en-GB"/>
              </w:rPr>
              <w:t>RedCap</w:t>
            </w:r>
            <w:proofErr w:type="spellEnd"/>
            <w:r w:rsidRPr="001B0926">
              <w:rPr>
                <w:rFonts w:eastAsia="SimSun"/>
                <w:sz w:val="20"/>
                <w:szCs w:val="20"/>
                <w:lang w:eastAsia="en-GB"/>
              </w:rPr>
              <w:t xml:space="preserve"> devices (e.g. handheld and IoT) operating in FR1 band NR-NTN networks can offer enhanced service capabilities (wideband/broadband) compared to IoT-NTN while ensuring low-complexity devices. Global coverage would clearly benefit </w:t>
            </w:r>
            <w:proofErr w:type="spellStart"/>
            <w:r w:rsidRPr="001B0926">
              <w:rPr>
                <w:rFonts w:eastAsia="SimSun"/>
                <w:sz w:val="20"/>
                <w:szCs w:val="20"/>
                <w:lang w:eastAsia="en-GB"/>
              </w:rPr>
              <w:t>RedCap</w:t>
            </w:r>
            <w:proofErr w:type="spellEnd"/>
            <w:r w:rsidRPr="001B0926">
              <w:rPr>
                <w:rFonts w:eastAsia="SimSun"/>
                <w:sz w:val="20"/>
                <w:szCs w:val="20"/>
                <w:lang w:eastAsia="en-GB"/>
              </w:rPr>
              <w:t xml:space="preserve"> devices. RF and RRM requirements were defined for </w:t>
            </w:r>
            <w:proofErr w:type="spellStart"/>
            <w:r w:rsidRPr="001B0926">
              <w:rPr>
                <w:rFonts w:eastAsia="SimSun"/>
                <w:sz w:val="20"/>
                <w:szCs w:val="20"/>
                <w:lang w:eastAsia="en-GB"/>
              </w:rPr>
              <w:t>RedCap</w:t>
            </w:r>
            <w:proofErr w:type="spellEnd"/>
            <w:r w:rsidRPr="001B0926">
              <w:rPr>
                <w:rFonts w:eastAsia="SimSun"/>
                <w:sz w:val="20"/>
                <w:szCs w:val="20"/>
                <w:lang w:eastAsia="en-GB"/>
              </w:rPr>
              <w:t xml:space="preserve"> devices only for terrestrial networks in releases 17 and 18.</w:t>
            </w:r>
          </w:p>
        </w:tc>
      </w:tr>
      <w:bookmarkEnd w:id="1"/>
    </w:tbl>
    <w:p w14:paraId="6F0F3919" w14:textId="77777777" w:rsidR="00A0281B" w:rsidRPr="001B0926" w:rsidRDefault="00A0281B" w:rsidP="00A0281B"/>
    <w:p w14:paraId="365679AA" w14:textId="0172C9C2" w:rsidR="00A0281B" w:rsidRPr="001B0926" w:rsidRDefault="00A0281B" w:rsidP="00A0281B">
      <w:r w:rsidRPr="001B0926">
        <w:t>This justification is linked to the following objective:</w:t>
      </w:r>
    </w:p>
    <w:tbl>
      <w:tblPr>
        <w:tblStyle w:val="TableGrid"/>
        <w:tblW w:w="0" w:type="auto"/>
        <w:tblLook w:val="04A0" w:firstRow="1" w:lastRow="0" w:firstColumn="1" w:lastColumn="0" w:noHBand="0" w:noVBand="1"/>
      </w:tblPr>
      <w:tblGrid>
        <w:gridCol w:w="9350"/>
      </w:tblGrid>
      <w:tr w:rsidR="00F76639" w:rsidRPr="001B0926" w14:paraId="333473E2" w14:textId="77777777" w:rsidTr="00A85A2C">
        <w:tc>
          <w:tcPr>
            <w:tcW w:w="9350" w:type="dxa"/>
          </w:tcPr>
          <w:p w14:paraId="4E7A0CBA" w14:textId="77777777" w:rsidR="003741AD" w:rsidRPr="003741AD" w:rsidRDefault="003741AD" w:rsidP="003741AD">
            <w:pPr>
              <w:numPr>
                <w:ilvl w:val="0"/>
                <w:numId w:val="29"/>
              </w:numPr>
              <w:overflowPunct w:val="0"/>
              <w:autoSpaceDE w:val="0"/>
              <w:autoSpaceDN w:val="0"/>
              <w:adjustRightInd w:val="0"/>
              <w:spacing w:line="276" w:lineRule="auto"/>
              <w:textAlignment w:val="baseline"/>
              <w:rPr>
                <w:rFonts w:eastAsia="Malgun Gothic"/>
                <w:sz w:val="20"/>
                <w:szCs w:val="20"/>
                <w:lang w:eastAsia="ko-KR"/>
              </w:rPr>
            </w:pPr>
            <w:r w:rsidRPr="003741AD">
              <w:rPr>
                <w:rFonts w:eastAsia="Malgun Gothic"/>
                <w:sz w:val="20"/>
                <w:szCs w:val="20"/>
                <w:lang w:eastAsia="ko-KR"/>
              </w:rPr>
              <w:t xml:space="preserve">Support of Rel-17 </w:t>
            </w:r>
            <w:proofErr w:type="spellStart"/>
            <w:r w:rsidRPr="003741AD">
              <w:rPr>
                <w:rFonts w:eastAsia="Malgun Gothic"/>
                <w:sz w:val="20"/>
                <w:szCs w:val="20"/>
                <w:lang w:eastAsia="ko-KR"/>
              </w:rPr>
              <w:t>RedCap</w:t>
            </w:r>
            <w:proofErr w:type="spellEnd"/>
            <w:r w:rsidRPr="003741AD">
              <w:rPr>
                <w:rFonts w:eastAsia="Malgun Gothic"/>
                <w:sz w:val="20"/>
                <w:szCs w:val="20"/>
                <w:lang w:eastAsia="ko-KR"/>
              </w:rPr>
              <w:t xml:space="preserve"> and Rel-18 </w:t>
            </w:r>
            <w:proofErr w:type="spellStart"/>
            <w:r w:rsidRPr="003741AD">
              <w:rPr>
                <w:rFonts w:eastAsia="Malgun Gothic"/>
                <w:sz w:val="20"/>
                <w:szCs w:val="20"/>
                <w:lang w:eastAsia="ko-KR"/>
              </w:rPr>
              <w:t>eRedCap</w:t>
            </w:r>
            <w:proofErr w:type="spellEnd"/>
            <w:r w:rsidRPr="003741AD">
              <w:rPr>
                <w:rFonts w:eastAsia="Malgun Gothic"/>
                <w:sz w:val="20"/>
                <w:szCs w:val="20"/>
                <w:lang w:eastAsia="ko-KR"/>
              </w:rPr>
              <w:t xml:space="preserve"> UEs with NR NTN operating in FR1-NTN bands [RAN4, RAN1]</w:t>
            </w:r>
          </w:p>
          <w:p w14:paraId="3B472B4A" w14:textId="77777777" w:rsidR="003741AD" w:rsidRPr="003741AD" w:rsidRDefault="003741AD" w:rsidP="003741AD">
            <w:pPr>
              <w:widowControl w:val="0"/>
              <w:numPr>
                <w:ilvl w:val="0"/>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 xml:space="preserve">For full-duplex and half duplex FDD </w:t>
            </w:r>
            <w:proofErr w:type="spellStart"/>
            <w:r w:rsidRPr="003741AD">
              <w:rPr>
                <w:rFonts w:eastAsia="Calibri"/>
                <w:sz w:val="20"/>
                <w:szCs w:val="20"/>
              </w:rPr>
              <w:t>RedCap</w:t>
            </w:r>
            <w:proofErr w:type="spellEnd"/>
            <w:r w:rsidRPr="003741AD">
              <w:rPr>
                <w:rFonts w:eastAsia="Calibri"/>
                <w:sz w:val="20"/>
                <w:szCs w:val="20"/>
              </w:rPr>
              <w:t xml:space="preserve"> and </w:t>
            </w:r>
            <w:proofErr w:type="spellStart"/>
            <w:r w:rsidRPr="003741AD">
              <w:rPr>
                <w:rFonts w:eastAsia="Calibri"/>
                <w:sz w:val="20"/>
                <w:szCs w:val="20"/>
              </w:rPr>
              <w:t>eRedCap</w:t>
            </w:r>
            <w:proofErr w:type="spellEnd"/>
            <w:r w:rsidRPr="003741AD">
              <w:rPr>
                <w:rFonts w:eastAsia="Calibri"/>
                <w:sz w:val="20"/>
                <w:szCs w:val="20"/>
              </w:rPr>
              <w:t xml:space="preserve"> UEs, define the RF and RRM requirements [RAN4]</w:t>
            </w:r>
          </w:p>
          <w:p w14:paraId="3454890E" w14:textId="77777777" w:rsidR="003741AD" w:rsidRPr="003741AD" w:rsidRDefault="003741AD" w:rsidP="003741AD">
            <w:pPr>
              <w:widowControl w:val="0"/>
              <w:numPr>
                <w:ilvl w:val="0"/>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 xml:space="preserve">For HD-FDD </w:t>
            </w:r>
            <w:proofErr w:type="spellStart"/>
            <w:r w:rsidRPr="003741AD">
              <w:rPr>
                <w:rFonts w:eastAsia="Calibri"/>
                <w:sz w:val="20"/>
                <w:szCs w:val="20"/>
              </w:rPr>
              <w:t>RedCap</w:t>
            </w:r>
            <w:proofErr w:type="spellEnd"/>
            <w:r w:rsidRPr="003741AD">
              <w:rPr>
                <w:rFonts w:eastAsia="Calibri"/>
                <w:sz w:val="20"/>
                <w:szCs w:val="20"/>
              </w:rPr>
              <w:t xml:space="preserve"> UEs and </w:t>
            </w:r>
            <w:proofErr w:type="spellStart"/>
            <w:r w:rsidRPr="003741AD">
              <w:rPr>
                <w:rFonts w:eastAsia="Calibri"/>
                <w:sz w:val="20"/>
                <w:szCs w:val="20"/>
              </w:rPr>
              <w:t>eRedCap</w:t>
            </w:r>
            <w:proofErr w:type="spellEnd"/>
            <w:r w:rsidRPr="003741AD">
              <w:rPr>
                <w:rFonts w:eastAsia="Calibri"/>
                <w:sz w:val="20"/>
                <w:szCs w:val="20"/>
              </w:rPr>
              <w:t xml:space="preserve"> UEs, specify enhancements for mitigating issues caused by TA mismatch between actual TA used by the UE and assumed TA for the UE at the gNB [RAN1]</w:t>
            </w:r>
          </w:p>
          <w:p w14:paraId="2A1AA964" w14:textId="77777777" w:rsidR="003741AD" w:rsidRPr="003741AD" w:rsidRDefault="003741AD" w:rsidP="003741AD">
            <w:pPr>
              <w:widowControl w:val="0"/>
              <w:numPr>
                <w:ilvl w:val="1"/>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Enhancements are targeted for the following HD collisions cases (cases 3 and 4):</w:t>
            </w:r>
          </w:p>
          <w:p w14:paraId="5BE129DB" w14:textId="77777777" w:rsidR="003741AD" w:rsidRPr="003741AD" w:rsidRDefault="003741AD" w:rsidP="003741AD">
            <w:pPr>
              <w:widowControl w:val="0"/>
              <w:numPr>
                <w:ilvl w:val="2"/>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 xml:space="preserve">Semi-statically configured DL reception collides with semi-statically configured UL transmission </w:t>
            </w:r>
          </w:p>
          <w:p w14:paraId="680FB02A" w14:textId="77777777" w:rsidR="003741AD" w:rsidRPr="003741AD" w:rsidRDefault="003741AD" w:rsidP="003741AD">
            <w:pPr>
              <w:widowControl w:val="0"/>
              <w:numPr>
                <w:ilvl w:val="2"/>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Dynamically scheduled DL reception collides with dynamic scheduled UL transmission</w:t>
            </w:r>
          </w:p>
          <w:p w14:paraId="3CE633E5" w14:textId="77777777" w:rsidR="003741AD" w:rsidRPr="003741AD" w:rsidRDefault="003741AD" w:rsidP="003741AD">
            <w:pPr>
              <w:widowControl w:val="0"/>
              <w:numPr>
                <w:ilvl w:val="1"/>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Note: enhancements for other HD collision cases are not targeted. Enhancements for HD collision cases 3 and 4 that may improve other HD collision cases are not precluded.</w:t>
            </w:r>
          </w:p>
          <w:p w14:paraId="66619C99" w14:textId="77777777" w:rsidR="003741AD" w:rsidRPr="003741AD" w:rsidRDefault="003741AD" w:rsidP="003741AD">
            <w:pPr>
              <w:widowControl w:val="0"/>
              <w:numPr>
                <w:ilvl w:val="1"/>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Note: potential work in RAN2, if any, starts after RAN1 has decided on the solution.</w:t>
            </w:r>
          </w:p>
          <w:p w14:paraId="49C19391" w14:textId="77777777" w:rsidR="003741AD" w:rsidRPr="003741AD" w:rsidRDefault="003741AD" w:rsidP="003741AD">
            <w:pPr>
              <w:widowControl w:val="0"/>
              <w:numPr>
                <w:ilvl w:val="0"/>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Notes for this objective:</w:t>
            </w:r>
          </w:p>
          <w:p w14:paraId="1C95A054" w14:textId="08F782C5" w:rsidR="00F76639" w:rsidRPr="001B0926" w:rsidRDefault="003741AD" w:rsidP="00423CAD">
            <w:pPr>
              <w:widowControl w:val="0"/>
              <w:numPr>
                <w:ilvl w:val="1"/>
                <w:numId w:val="30"/>
              </w:numPr>
              <w:overflowPunct w:val="0"/>
              <w:autoSpaceDE w:val="0"/>
              <w:autoSpaceDN w:val="0"/>
              <w:adjustRightInd w:val="0"/>
              <w:spacing w:line="276" w:lineRule="auto"/>
              <w:contextualSpacing/>
              <w:textAlignment w:val="baseline"/>
              <w:rPr>
                <w:sz w:val="20"/>
                <w:szCs w:val="20"/>
              </w:rPr>
            </w:pPr>
            <w:r w:rsidRPr="003741AD">
              <w:rPr>
                <w:rFonts w:eastAsia="Calibri"/>
                <w:sz w:val="20"/>
                <w:szCs w:val="20"/>
              </w:rPr>
              <w:t xml:space="preserve">GNSS (Global Navigation Satellite Systems) capabilities and simultaneous GNSS and NR-NTN operation is supported in </w:t>
            </w:r>
            <w:proofErr w:type="spellStart"/>
            <w:r w:rsidRPr="003741AD">
              <w:rPr>
                <w:rFonts w:eastAsia="Calibri"/>
                <w:sz w:val="20"/>
                <w:szCs w:val="20"/>
              </w:rPr>
              <w:t>RedCap</w:t>
            </w:r>
            <w:proofErr w:type="spellEnd"/>
            <w:r w:rsidRPr="003741AD">
              <w:rPr>
                <w:rFonts w:eastAsia="Calibri"/>
                <w:sz w:val="20"/>
                <w:szCs w:val="20"/>
              </w:rPr>
              <w:t>/</w:t>
            </w:r>
            <w:proofErr w:type="spellStart"/>
            <w:r w:rsidRPr="003741AD">
              <w:rPr>
                <w:rFonts w:eastAsia="Calibri"/>
                <w:sz w:val="20"/>
                <w:szCs w:val="20"/>
              </w:rPr>
              <w:t>eRedCap</w:t>
            </w:r>
            <w:proofErr w:type="spellEnd"/>
            <w:r w:rsidRPr="003741AD">
              <w:rPr>
                <w:rFonts w:eastAsia="Calibri"/>
                <w:sz w:val="20"/>
                <w:szCs w:val="20"/>
              </w:rPr>
              <w:t xml:space="preserve"> UE.</w:t>
            </w:r>
          </w:p>
        </w:tc>
      </w:tr>
    </w:tbl>
    <w:p w14:paraId="1BE30B08" w14:textId="2CEA35A6" w:rsidR="003B3887" w:rsidRPr="001B0926" w:rsidRDefault="003B3887" w:rsidP="00F76639">
      <w:pPr>
        <w:widowControl w:val="0"/>
        <w:spacing w:line="276" w:lineRule="auto"/>
        <w:contextualSpacing/>
        <w:rPr>
          <w:lang w:eastAsia="ko-KR"/>
        </w:rPr>
      </w:pPr>
      <w:r w:rsidRPr="001B0926">
        <w:rPr>
          <w:lang w:eastAsia="ko-KR"/>
        </w:rPr>
        <w:t xml:space="preserve"> </w:t>
      </w:r>
    </w:p>
    <w:p w14:paraId="1767C88F" w14:textId="44F7D82D" w:rsidR="009F00B1" w:rsidRPr="001B0926" w:rsidRDefault="009F00B1" w:rsidP="009F00B1">
      <w:pPr>
        <w:widowControl w:val="0"/>
        <w:spacing w:line="276" w:lineRule="auto"/>
        <w:contextualSpacing/>
        <w:rPr>
          <w:lang w:eastAsia="ko-KR"/>
        </w:rPr>
      </w:pPr>
      <w:r w:rsidRPr="001B0926">
        <w:rPr>
          <w:lang w:eastAsia="ko-KR"/>
        </w:rPr>
        <w:t>Following agreements were made in RAN1</w:t>
      </w:r>
      <w:r w:rsidR="00600608" w:rsidRPr="001B0926">
        <w:rPr>
          <w:lang w:eastAsia="ko-KR"/>
        </w:rPr>
        <w:t xml:space="preserve"> </w:t>
      </w:r>
      <w:r w:rsidRPr="001B0926">
        <w:rPr>
          <w:lang w:eastAsia="ko-KR"/>
        </w:rPr>
        <w:t>#11</w:t>
      </w:r>
      <w:r w:rsidR="00AB5EBD">
        <w:rPr>
          <w:lang w:eastAsia="ko-KR"/>
        </w:rPr>
        <w:t>6</w:t>
      </w:r>
      <w:r w:rsidRPr="001B0926">
        <w:rPr>
          <w:lang w:eastAsia="ko-KR"/>
        </w:rPr>
        <w:t xml:space="preserve"> [3] meeting:</w:t>
      </w:r>
    </w:p>
    <w:p w14:paraId="0385C323" w14:textId="77777777" w:rsidR="009F00B1" w:rsidRPr="001B0926" w:rsidRDefault="009F00B1" w:rsidP="009F00B1">
      <w:pPr>
        <w:widowControl w:val="0"/>
        <w:spacing w:line="276" w:lineRule="auto"/>
        <w:contextualSpacing/>
        <w:rPr>
          <w:lang w:eastAsia="ko-KR"/>
        </w:rPr>
      </w:pPr>
    </w:p>
    <w:tbl>
      <w:tblPr>
        <w:tblStyle w:val="TableGrid"/>
        <w:tblW w:w="0" w:type="auto"/>
        <w:tblLook w:val="04A0" w:firstRow="1" w:lastRow="0" w:firstColumn="1" w:lastColumn="0" w:noHBand="0" w:noVBand="1"/>
      </w:tblPr>
      <w:tblGrid>
        <w:gridCol w:w="9350"/>
      </w:tblGrid>
      <w:tr w:rsidR="009F00B1" w:rsidRPr="001B0926" w14:paraId="26944747" w14:textId="77777777" w:rsidTr="00DF7FC2">
        <w:tc>
          <w:tcPr>
            <w:tcW w:w="9350" w:type="dxa"/>
          </w:tcPr>
          <w:p w14:paraId="3D9BB722" w14:textId="0FF23C87" w:rsidR="009F00B1" w:rsidRPr="001B0926" w:rsidRDefault="009F00B1" w:rsidP="00DF7FC2">
            <w:pPr>
              <w:rPr>
                <w:iCs/>
              </w:rPr>
            </w:pPr>
            <w:r w:rsidRPr="001B0926">
              <w:rPr>
                <w:iCs/>
                <w:highlight w:val="green"/>
              </w:rPr>
              <w:t>Agreement</w:t>
            </w:r>
          </w:p>
          <w:p w14:paraId="19CD6DA5" w14:textId="77777777" w:rsidR="009F00B1" w:rsidRPr="001B0926" w:rsidRDefault="009F00B1" w:rsidP="00DF7FC2">
            <w:pPr>
              <w:autoSpaceDN w:val="0"/>
              <w:spacing w:line="252" w:lineRule="auto"/>
              <w:contextualSpacing/>
              <w:rPr>
                <w:rFonts w:eastAsia="SimSun"/>
                <w:kern w:val="2"/>
                <w:szCs w:val="20"/>
                <w:lang w:eastAsia="zh-CN"/>
              </w:rPr>
            </w:pPr>
            <w:r w:rsidRPr="001B0926">
              <w:rPr>
                <w:kern w:val="2"/>
                <w:szCs w:val="20"/>
                <w:lang w:eastAsia="x-none"/>
              </w:rPr>
              <w:t>Study at least the following scenarios for (e)</w:t>
            </w:r>
            <w:proofErr w:type="spellStart"/>
            <w:r w:rsidRPr="001B0926">
              <w:rPr>
                <w:kern w:val="2"/>
                <w:szCs w:val="20"/>
                <w:lang w:eastAsia="x-none"/>
              </w:rPr>
              <w:t>RedCap</w:t>
            </w:r>
            <w:proofErr w:type="spellEnd"/>
            <w:r w:rsidRPr="001B0926">
              <w:rPr>
                <w:kern w:val="2"/>
                <w:szCs w:val="20"/>
                <w:lang w:eastAsia="x-none"/>
              </w:rPr>
              <w:t xml:space="preserve"> HD-FDD UEs for NTN:</w:t>
            </w:r>
          </w:p>
          <w:p w14:paraId="78F401B2" w14:textId="77777777" w:rsidR="009F00B1" w:rsidRPr="001B0926" w:rsidRDefault="009F00B1" w:rsidP="00DF7FC2">
            <w:pPr>
              <w:pStyle w:val="ListParagraph"/>
              <w:numPr>
                <w:ilvl w:val="0"/>
                <w:numId w:val="35"/>
              </w:numPr>
              <w:overflowPunct w:val="0"/>
              <w:autoSpaceDE w:val="0"/>
              <w:autoSpaceDN w:val="0"/>
              <w:adjustRightInd w:val="0"/>
              <w:spacing w:after="180"/>
              <w:contextualSpacing/>
              <w:textAlignment w:val="baseline"/>
              <w:rPr>
                <w:lang w:eastAsia="zh-CN"/>
              </w:rPr>
            </w:pPr>
            <w:r w:rsidRPr="001B0926">
              <w:rPr>
                <w:lang w:eastAsia="zh-CN"/>
              </w:rPr>
              <w:t xml:space="preserve">Whether existing handling rules for the following cases should be reused or updated when </w:t>
            </w:r>
            <w:proofErr w:type="gramStart"/>
            <w:r w:rsidRPr="001B0926">
              <w:rPr>
                <w:lang w:eastAsia="zh-CN"/>
              </w:rPr>
              <w:t>taking into account</w:t>
            </w:r>
            <w:proofErr w:type="gramEnd"/>
            <w:r w:rsidRPr="001B0926">
              <w:rPr>
                <w:lang w:eastAsia="zh-CN"/>
              </w:rPr>
              <w:t xml:space="preserve"> TA mismatch between actual TA used by UE and assumed TA at the gNB based on available TA report: </w:t>
            </w:r>
          </w:p>
          <w:p w14:paraId="43F1F0B1"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rPr>
                <w:lang w:eastAsia="zh-CN"/>
              </w:rPr>
            </w:pPr>
            <w:r w:rsidRPr="001B0926">
              <w:rPr>
                <w:lang w:eastAsia="zh-CN"/>
              </w:rPr>
              <w:lastRenderedPageBreak/>
              <w:t>Case 1: Dynamically scheduled DL reception collides with semi-statically configured UL transmission</w:t>
            </w:r>
          </w:p>
          <w:p w14:paraId="33AB86DA"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rPr>
                <w:lang w:eastAsia="zh-CN"/>
              </w:rPr>
              <w:t xml:space="preserve">Case 2: </w:t>
            </w:r>
            <w:r w:rsidRPr="001B0926">
              <w:t xml:space="preserve">Semi-statically configured DL reception </w:t>
            </w:r>
            <w:r w:rsidRPr="001B0926">
              <w:rPr>
                <w:lang w:eastAsia="zh-CN"/>
              </w:rPr>
              <w:t xml:space="preserve">collides with </w:t>
            </w:r>
            <w:r w:rsidRPr="001B0926">
              <w:t>dynamically scheduled UL transmission</w:t>
            </w:r>
          </w:p>
          <w:p w14:paraId="566116C9"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rPr>
                <w:lang w:eastAsia="zh-CN"/>
              </w:rPr>
              <w:t xml:space="preserve">Case 3: </w:t>
            </w:r>
            <w:r w:rsidRPr="001B0926">
              <w:t xml:space="preserve">Semi-statically configured DL reception </w:t>
            </w:r>
            <w:r w:rsidRPr="001B0926">
              <w:rPr>
                <w:lang w:eastAsia="zh-CN"/>
              </w:rPr>
              <w:t xml:space="preserve">collides with </w:t>
            </w:r>
            <w:r w:rsidRPr="001B0926">
              <w:t xml:space="preserve">semi-statically configured UL transmission  </w:t>
            </w:r>
          </w:p>
          <w:p w14:paraId="65B402B2"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rPr>
                <w:lang w:eastAsia="zh-CN"/>
              </w:rPr>
              <w:t xml:space="preserve">Case 4: </w:t>
            </w:r>
            <w:r w:rsidRPr="001B0926">
              <w:t xml:space="preserve">Dynamically scheduled DL reception </w:t>
            </w:r>
            <w:r w:rsidRPr="001B0926">
              <w:rPr>
                <w:lang w:eastAsia="zh-CN"/>
              </w:rPr>
              <w:t xml:space="preserve">collides with </w:t>
            </w:r>
            <w:r w:rsidRPr="001B0926">
              <w:t>dynamic scheduled UL transmission</w:t>
            </w:r>
          </w:p>
          <w:p w14:paraId="45D85329"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t xml:space="preserve">Case 5: Configured SSB </w:t>
            </w:r>
            <w:r w:rsidRPr="001B0926">
              <w:rPr>
                <w:lang w:eastAsia="zh-CN"/>
              </w:rPr>
              <w:t xml:space="preserve">collides with </w:t>
            </w:r>
            <w:r w:rsidRPr="001B0926">
              <w:t>dynamically scheduled or configured UL transmission</w:t>
            </w:r>
          </w:p>
          <w:p w14:paraId="16FB2656"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t xml:space="preserve">Case </w:t>
            </w:r>
            <w:r w:rsidRPr="001B0926">
              <w:rPr>
                <w:lang w:eastAsia="zh-CN"/>
              </w:rPr>
              <w:t>6</w:t>
            </w:r>
            <w:r w:rsidRPr="001B0926">
              <w:t xml:space="preserve">: Dynamic or semi-static DL </w:t>
            </w:r>
            <w:r w:rsidRPr="001B0926">
              <w:rPr>
                <w:lang w:eastAsia="zh-CN"/>
              </w:rPr>
              <w:t xml:space="preserve">collides with </w:t>
            </w:r>
            <w:r w:rsidRPr="001B0926">
              <w:t>valid RO</w:t>
            </w:r>
          </w:p>
          <w:p w14:paraId="3BFA6DEF"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rPr>
                <w:lang w:eastAsia="zh-CN"/>
              </w:rPr>
            </w:pPr>
            <w:r w:rsidRPr="001B0926">
              <w:t xml:space="preserve">Case </w:t>
            </w:r>
            <w:r w:rsidRPr="001B0926">
              <w:rPr>
                <w:lang w:eastAsia="zh-CN"/>
              </w:rPr>
              <w:t>7</w:t>
            </w:r>
            <w:r w:rsidRPr="001B0926">
              <w:t>: Collision due to direction switching</w:t>
            </w:r>
          </w:p>
          <w:p w14:paraId="1158489D" w14:textId="77777777" w:rsidR="009F00B1" w:rsidRPr="001B0926" w:rsidRDefault="009F00B1" w:rsidP="00DF7FC2">
            <w:pPr>
              <w:pStyle w:val="ListParagraph"/>
              <w:numPr>
                <w:ilvl w:val="0"/>
                <w:numId w:val="35"/>
              </w:numPr>
              <w:overflowPunct w:val="0"/>
              <w:autoSpaceDE w:val="0"/>
              <w:autoSpaceDN w:val="0"/>
              <w:adjustRightInd w:val="0"/>
              <w:spacing w:after="180"/>
              <w:contextualSpacing/>
              <w:textAlignment w:val="baseline"/>
              <w:rPr>
                <w:lang w:eastAsia="zh-CN"/>
              </w:rPr>
            </w:pPr>
            <w:r w:rsidRPr="001B0926">
              <w:rPr>
                <w:lang w:eastAsia="zh-CN"/>
              </w:rPr>
              <w:t>At least the following potential issues can be further considered for (e)</w:t>
            </w:r>
            <w:proofErr w:type="spellStart"/>
            <w:r w:rsidRPr="001B0926">
              <w:rPr>
                <w:lang w:eastAsia="zh-CN"/>
              </w:rPr>
              <w:t>RedCap</w:t>
            </w:r>
            <w:proofErr w:type="spellEnd"/>
            <w:r w:rsidRPr="001B0926">
              <w:rPr>
                <w:lang w:eastAsia="zh-CN"/>
              </w:rPr>
              <w:t xml:space="preserve"> HD-FDD UEs</w:t>
            </w:r>
          </w:p>
          <w:p w14:paraId="02E659E6"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rPr>
                <w:lang w:eastAsia="zh-CN"/>
              </w:rPr>
              <w:t>Error cases in case 3 and case 4</w:t>
            </w:r>
          </w:p>
          <w:p w14:paraId="5A137C22"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rPr>
                <w:lang w:eastAsia="zh-CN"/>
              </w:rPr>
              <w:t xml:space="preserve">SIB19 reception collides with UL transmission </w:t>
            </w:r>
          </w:p>
          <w:p w14:paraId="388E0B4E"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rPr>
                <w:lang w:eastAsia="zh-CN"/>
              </w:rPr>
              <w:t>Slot counting for UL repetition transmission colliding with SSB reception</w:t>
            </w:r>
          </w:p>
          <w:p w14:paraId="3C548FD8"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rPr>
                <w:lang w:eastAsia="zh-CN"/>
              </w:rPr>
              <w:t>Invalid symbol determination for PUSCH repetition type B</w:t>
            </w:r>
          </w:p>
          <w:p w14:paraId="131F2983"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rPr>
                <w:bCs/>
                <w:lang w:eastAsia="zh-CN"/>
              </w:rPr>
              <w:t>Actual TDW determination due to</w:t>
            </w:r>
            <w:r w:rsidRPr="001B0926">
              <w:rPr>
                <w:rFonts w:eastAsia="Yu Mincho"/>
                <w:bCs/>
              </w:rPr>
              <w:t xml:space="preserve"> </w:t>
            </w:r>
            <w:r w:rsidRPr="001B0926">
              <w:rPr>
                <w:bCs/>
                <w:lang w:eastAsia="zh-CN"/>
              </w:rPr>
              <w:t xml:space="preserve">the collision between DL reception and UL transmission with DMRS </w:t>
            </w:r>
            <w:r w:rsidRPr="001B0926">
              <w:rPr>
                <w:rFonts w:eastAsia="Yu Mincho"/>
                <w:bCs/>
              </w:rPr>
              <w:t>bundling</w:t>
            </w:r>
            <w:r w:rsidRPr="001B0926">
              <w:rPr>
                <w:bCs/>
                <w:lang w:eastAsia="zh-CN"/>
              </w:rPr>
              <w:t xml:space="preserve"> </w:t>
            </w:r>
          </w:p>
          <w:p w14:paraId="2D884A7A"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t>CPU occupation due to omitted DL reception or UL transmission</w:t>
            </w:r>
          </w:p>
          <w:p w14:paraId="609DF386" w14:textId="77777777" w:rsidR="009F00B1" w:rsidRPr="001B0926" w:rsidRDefault="009F00B1" w:rsidP="00DF7FC2">
            <w:pPr>
              <w:autoSpaceDN w:val="0"/>
              <w:spacing w:line="252" w:lineRule="auto"/>
              <w:contextualSpacing/>
              <w:rPr>
                <w:rFonts w:eastAsia="SimSun"/>
                <w:kern w:val="2"/>
                <w:szCs w:val="20"/>
                <w:lang w:eastAsia="zh-CN"/>
              </w:rPr>
            </w:pPr>
            <w:r w:rsidRPr="001B0926">
              <w:rPr>
                <w:rFonts w:eastAsia="SimSun"/>
                <w:kern w:val="2"/>
                <w:szCs w:val="20"/>
                <w:lang w:eastAsia="zh-CN"/>
              </w:rPr>
              <w:t>Note: Both GSO and Non-GSO should be considered.</w:t>
            </w:r>
          </w:p>
        </w:tc>
      </w:tr>
    </w:tbl>
    <w:p w14:paraId="3C92EC0F" w14:textId="77777777" w:rsidR="009F00B1" w:rsidRPr="001B0926" w:rsidRDefault="009F00B1" w:rsidP="00F76639">
      <w:pPr>
        <w:widowControl w:val="0"/>
        <w:spacing w:line="276" w:lineRule="auto"/>
        <w:contextualSpacing/>
        <w:rPr>
          <w:lang w:eastAsia="ko-KR"/>
        </w:rPr>
      </w:pPr>
    </w:p>
    <w:p w14:paraId="0BE4D2DB" w14:textId="729944C2" w:rsidR="001F1EE1" w:rsidRPr="001B0926" w:rsidRDefault="001F1EE1" w:rsidP="00F76639">
      <w:pPr>
        <w:widowControl w:val="0"/>
        <w:spacing w:line="276" w:lineRule="auto"/>
        <w:contextualSpacing/>
        <w:rPr>
          <w:lang w:eastAsia="ko-KR"/>
        </w:rPr>
      </w:pPr>
      <w:r w:rsidRPr="001B0926">
        <w:rPr>
          <w:lang w:eastAsia="ko-KR"/>
        </w:rPr>
        <w:t xml:space="preserve">Following </w:t>
      </w:r>
      <w:r w:rsidR="008F1A0A">
        <w:rPr>
          <w:lang w:eastAsia="ko-KR"/>
        </w:rPr>
        <w:t>agreements</w:t>
      </w:r>
      <w:r w:rsidR="00A21B35" w:rsidRPr="001B0926">
        <w:rPr>
          <w:lang w:eastAsia="ko-KR"/>
        </w:rPr>
        <w:t xml:space="preserve"> </w:t>
      </w:r>
      <w:r w:rsidRPr="001B0926">
        <w:rPr>
          <w:lang w:eastAsia="ko-KR"/>
        </w:rPr>
        <w:t xml:space="preserve">were </w:t>
      </w:r>
      <w:r w:rsidR="008F1A0A">
        <w:rPr>
          <w:lang w:eastAsia="ko-KR"/>
        </w:rPr>
        <w:t>reached</w:t>
      </w:r>
      <w:r w:rsidR="008F1A0A" w:rsidRPr="001B0926">
        <w:rPr>
          <w:lang w:eastAsia="ko-KR"/>
        </w:rPr>
        <w:t xml:space="preserve"> </w:t>
      </w:r>
      <w:r w:rsidRPr="001B0926">
        <w:rPr>
          <w:lang w:eastAsia="ko-KR"/>
        </w:rPr>
        <w:t>in RAN1</w:t>
      </w:r>
      <w:r w:rsidR="00DB22B7" w:rsidRPr="001B0926">
        <w:rPr>
          <w:lang w:eastAsia="ko-KR"/>
        </w:rPr>
        <w:t xml:space="preserve"> </w:t>
      </w:r>
      <w:r w:rsidRPr="001B0926">
        <w:rPr>
          <w:lang w:eastAsia="ko-KR"/>
        </w:rPr>
        <w:t>#11</w:t>
      </w:r>
      <w:r w:rsidR="008F1A0A">
        <w:rPr>
          <w:lang w:eastAsia="ko-KR"/>
        </w:rPr>
        <w:t>8</w:t>
      </w:r>
      <w:r w:rsidRPr="001B0926">
        <w:rPr>
          <w:lang w:eastAsia="ko-KR"/>
        </w:rPr>
        <w:t xml:space="preserve"> [</w:t>
      </w:r>
      <w:r w:rsidR="009F00B1" w:rsidRPr="001B0926">
        <w:rPr>
          <w:lang w:eastAsia="ko-KR"/>
        </w:rPr>
        <w:t>4</w:t>
      </w:r>
      <w:r w:rsidRPr="001B0926">
        <w:rPr>
          <w:lang w:eastAsia="ko-KR"/>
        </w:rPr>
        <w:t>] meeting:</w:t>
      </w:r>
    </w:p>
    <w:tbl>
      <w:tblPr>
        <w:tblStyle w:val="TableGrid"/>
        <w:tblW w:w="0" w:type="auto"/>
        <w:tblLook w:val="04A0" w:firstRow="1" w:lastRow="0" w:firstColumn="1" w:lastColumn="0" w:noHBand="0" w:noVBand="1"/>
      </w:tblPr>
      <w:tblGrid>
        <w:gridCol w:w="9350"/>
      </w:tblGrid>
      <w:tr w:rsidR="001F1EE1" w:rsidRPr="001B0926" w14:paraId="7FB66553" w14:textId="77777777" w:rsidTr="00A6521B">
        <w:tc>
          <w:tcPr>
            <w:tcW w:w="9350" w:type="dxa"/>
          </w:tcPr>
          <w:p w14:paraId="625FCFCC" w14:textId="77777777" w:rsidR="00CB7788" w:rsidRPr="008D5AAE" w:rsidRDefault="00CB7788" w:rsidP="00CB7788">
            <w:pPr>
              <w:rPr>
                <w:szCs w:val="20"/>
                <w:lang w:eastAsia="ko-KR"/>
              </w:rPr>
            </w:pPr>
            <w:r w:rsidRPr="008D5AAE">
              <w:rPr>
                <w:szCs w:val="20"/>
                <w:highlight w:val="green"/>
                <w:lang w:eastAsia="ko-KR"/>
              </w:rPr>
              <w:t>Agreement</w:t>
            </w:r>
          </w:p>
          <w:p w14:paraId="10B3ACAA" w14:textId="77777777" w:rsidR="00CB7788" w:rsidRPr="008D5AAE" w:rsidRDefault="00CB7788" w:rsidP="00CB7788">
            <w:pPr>
              <w:rPr>
                <w:rFonts w:eastAsia="SimSun"/>
                <w:szCs w:val="20"/>
                <w:lang w:eastAsia="zh-CN"/>
              </w:rPr>
            </w:pPr>
            <w:r w:rsidRPr="008D5AAE">
              <w:rPr>
                <w:rFonts w:eastAsia="SimSun"/>
                <w:szCs w:val="20"/>
                <w:lang w:eastAsia="zh-CN"/>
              </w:rPr>
              <w:t>The collision case 3 (</w:t>
            </w:r>
            <w:r w:rsidRPr="008D5AAE">
              <w:rPr>
                <w:kern w:val="2"/>
                <w:szCs w:val="20"/>
              </w:rPr>
              <w:t xml:space="preserve">Semi-statically configured DL reception </w:t>
            </w:r>
            <w:r w:rsidRPr="008D5AAE">
              <w:rPr>
                <w:kern w:val="2"/>
                <w:szCs w:val="20"/>
                <w:lang w:eastAsia="zh-CN"/>
              </w:rPr>
              <w:t xml:space="preserve">collides with </w:t>
            </w:r>
            <w:r w:rsidRPr="008D5AAE">
              <w:rPr>
                <w:kern w:val="2"/>
                <w:szCs w:val="20"/>
              </w:rPr>
              <w:t>semi-statically configured UL transmission</w:t>
            </w:r>
            <w:r w:rsidRPr="008D5AAE">
              <w:rPr>
                <w:rFonts w:eastAsia="SimSun"/>
                <w:szCs w:val="20"/>
                <w:lang w:eastAsia="zh-CN"/>
              </w:rPr>
              <w:t>) can’t be assumed as error case. When the collision happens at UE side for collision case 3, one of the following options on priority rules is supported.</w:t>
            </w:r>
          </w:p>
          <w:p w14:paraId="57F3AA48" w14:textId="77777777" w:rsidR="00CB7788" w:rsidRPr="008D5AAE" w:rsidRDefault="00CB7788" w:rsidP="00CB7788">
            <w:pPr>
              <w:pStyle w:val="ListParagraph"/>
              <w:numPr>
                <w:ilvl w:val="0"/>
                <w:numId w:val="60"/>
              </w:numPr>
              <w:suppressAutoHyphens/>
              <w:rPr>
                <w:rFonts w:eastAsia="SimSun"/>
                <w:szCs w:val="20"/>
                <w:lang w:eastAsia="zh-CN"/>
              </w:rPr>
            </w:pPr>
            <w:r w:rsidRPr="008D5AAE">
              <w:rPr>
                <w:rFonts w:eastAsia="SimSun"/>
                <w:szCs w:val="20"/>
                <w:lang w:eastAsia="zh-CN"/>
              </w:rPr>
              <w:t xml:space="preserve">Option A: the priority of keeping one direction and overriding another direction is based on different use cases (e.g. the collision happening in different channel types or different scheduling cases) without </w:t>
            </w:r>
            <w:r w:rsidRPr="008D5AAE">
              <w:rPr>
                <w:szCs w:val="20"/>
              </w:rPr>
              <w:t>network</w:t>
            </w:r>
            <w:r w:rsidRPr="008D5AAE">
              <w:rPr>
                <w:rFonts w:eastAsia="SimSun"/>
                <w:szCs w:val="20"/>
                <w:lang w:eastAsia="zh-CN"/>
              </w:rPr>
              <w:t xml:space="preserve"> </w:t>
            </w:r>
            <w:proofErr w:type="spellStart"/>
            <w:r w:rsidRPr="008D5AAE">
              <w:rPr>
                <w:szCs w:val="20"/>
              </w:rPr>
              <w:t>signalling</w:t>
            </w:r>
            <w:proofErr w:type="spellEnd"/>
          </w:p>
          <w:p w14:paraId="39D872A9" w14:textId="77777777" w:rsidR="00CB7788" w:rsidRPr="008D5AAE" w:rsidRDefault="00CB7788" w:rsidP="00CB7788">
            <w:pPr>
              <w:pStyle w:val="ListParagraph"/>
              <w:numPr>
                <w:ilvl w:val="1"/>
                <w:numId w:val="60"/>
              </w:numPr>
              <w:suppressAutoHyphens/>
              <w:rPr>
                <w:rFonts w:eastAsia="SimSun"/>
                <w:szCs w:val="20"/>
                <w:lang w:eastAsia="zh-CN"/>
              </w:rPr>
            </w:pPr>
            <w:r w:rsidRPr="008D5AAE">
              <w:rPr>
                <w:rFonts w:eastAsia="SimSun"/>
                <w:szCs w:val="20"/>
                <w:lang w:eastAsia="zh-CN"/>
              </w:rPr>
              <w:t>It is not precluded that some or all use cases are left to UE implementation regarding whether DL reception or UL transmission is dropped</w:t>
            </w:r>
          </w:p>
          <w:p w14:paraId="3FB38374" w14:textId="77777777" w:rsidR="00CB7788" w:rsidRPr="008D5AAE" w:rsidRDefault="00CB7788" w:rsidP="00CB7788">
            <w:pPr>
              <w:pStyle w:val="ListParagraph"/>
              <w:numPr>
                <w:ilvl w:val="1"/>
                <w:numId w:val="60"/>
              </w:numPr>
              <w:suppressAutoHyphens/>
              <w:rPr>
                <w:rFonts w:eastAsia="SimSun"/>
                <w:szCs w:val="20"/>
                <w:lang w:eastAsia="zh-CN"/>
              </w:rPr>
            </w:pPr>
            <w:r w:rsidRPr="008D5AAE">
              <w:rPr>
                <w:rFonts w:eastAsia="SimSun"/>
                <w:szCs w:val="20"/>
                <w:lang w:eastAsia="zh-CN"/>
              </w:rPr>
              <w:t>Note: it is not precluded that the same direction is prioritized for all different use cases</w:t>
            </w:r>
          </w:p>
          <w:p w14:paraId="64C6CC9C" w14:textId="77777777" w:rsidR="00CB7788" w:rsidRPr="008D5AAE" w:rsidRDefault="00CB7788" w:rsidP="00CB7788">
            <w:pPr>
              <w:pStyle w:val="ListParagraph"/>
              <w:numPr>
                <w:ilvl w:val="0"/>
                <w:numId w:val="60"/>
              </w:numPr>
              <w:suppressAutoHyphens/>
              <w:rPr>
                <w:szCs w:val="20"/>
              </w:rPr>
            </w:pPr>
            <w:r w:rsidRPr="008D5AAE">
              <w:rPr>
                <w:rFonts w:eastAsia="SimSun"/>
                <w:szCs w:val="20"/>
                <w:lang w:eastAsia="zh-CN"/>
              </w:rPr>
              <w:t>Option B: network indicates the priority configuration to the UE</w:t>
            </w:r>
          </w:p>
          <w:p w14:paraId="39A463D9" w14:textId="77777777" w:rsidR="00CB7788" w:rsidRPr="008D5AAE" w:rsidRDefault="00CB7788" w:rsidP="00CB7788">
            <w:pPr>
              <w:pStyle w:val="ListParagraph"/>
              <w:numPr>
                <w:ilvl w:val="1"/>
                <w:numId w:val="60"/>
              </w:numPr>
              <w:suppressAutoHyphens/>
              <w:rPr>
                <w:rFonts w:eastAsia="SimSun"/>
                <w:szCs w:val="20"/>
                <w:lang w:eastAsia="zh-CN"/>
              </w:rPr>
            </w:pPr>
            <w:r w:rsidRPr="008D5AAE">
              <w:rPr>
                <w:rFonts w:eastAsia="SimSun"/>
                <w:szCs w:val="20"/>
                <w:lang w:eastAsia="zh-CN"/>
              </w:rPr>
              <w:t>It is not precluded that some use cases are left to UE implementation regarding whether DL reception or UL transmission is dropped</w:t>
            </w:r>
          </w:p>
          <w:p w14:paraId="72975A3D" w14:textId="77777777" w:rsidR="00CB7788" w:rsidRPr="008D5AAE" w:rsidRDefault="00CB7788" w:rsidP="00CB7788">
            <w:pPr>
              <w:pStyle w:val="ListParagraph"/>
              <w:numPr>
                <w:ilvl w:val="1"/>
                <w:numId w:val="60"/>
              </w:numPr>
              <w:suppressAutoHyphens/>
              <w:rPr>
                <w:rFonts w:eastAsia="SimSun"/>
                <w:szCs w:val="20"/>
                <w:lang w:eastAsia="zh-CN"/>
              </w:rPr>
            </w:pPr>
            <w:r w:rsidRPr="008D5AAE">
              <w:rPr>
                <w:rFonts w:eastAsia="SimSun"/>
                <w:szCs w:val="20"/>
                <w:lang w:eastAsia="zh-CN"/>
              </w:rPr>
              <w:t>It is not precluded to define default rules, if necessary</w:t>
            </w:r>
          </w:p>
          <w:p w14:paraId="336DD145" w14:textId="77777777" w:rsidR="00CB7788" w:rsidRPr="008D5AAE" w:rsidRDefault="00CB7788" w:rsidP="00CB7788">
            <w:pPr>
              <w:rPr>
                <w:szCs w:val="20"/>
                <w:lang w:eastAsia="ko-KR"/>
              </w:rPr>
            </w:pPr>
          </w:p>
          <w:p w14:paraId="17020854" w14:textId="77777777" w:rsidR="00CB7788" w:rsidRPr="00D114FA" w:rsidRDefault="00CB7788" w:rsidP="00CB7788">
            <w:pPr>
              <w:adjustRightInd w:val="0"/>
              <w:snapToGrid w:val="0"/>
              <w:rPr>
                <w:rFonts w:eastAsia="SimSun"/>
                <w:szCs w:val="20"/>
                <w:highlight w:val="green"/>
                <w:lang w:eastAsia="zh-CN"/>
              </w:rPr>
            </w:pPr>
            <w:r w:rsidRPr="00D114FA">
              <w:rPr>
                <w:rFonts w:eastAsia="SimSun"/>
                <w:szCs w:val="20"/>
                <w:highlight w:val="green"/>
                <w:lang w:eastAsia="zh-CN"/>
              </w:rPr>
              <w:t>Agreement</w:t>
            </w:r>
          </w:p>
          <w:p w14:paraId="44064433" w14:textId="77777777" w:rsidR="00CB7788" w:rsidRPr="00D114FA" w:rsidRDefault="00CB7788" w:rsidP="00CB7788">
            <w:pPr>
              <w:adjustRightInd w:val="0"/>
              <w:snapToGrid w:val="0"/>
              <w:rPr>
                <w:bCs/>
                <w:szCs w:val="20"/>
              </w:rPr>
            </w:pPr>
            <w:r w:rsidRPr="00D114FA">
              <w:rPr>
                <w:szCs w:val="20"/>
              </w:rPr>
              <w:t>T</w:t>
            </w:r>
            <w:r w:rsidRPr="00D114FA">
              <w:rPr>
                <w:rFonts w:hint="eastAsia"/>
                <w:szCs w:val="20"/>
              </w:rPr>
              <w:t xml:space="preserve">o </w:t>
            </w:r>
            <w:r w:rsidRPr="00D114FA">
              <w:rPr>
                <w:rFonts w:eastAsia="SimSun"/>
                <w:szCs w:val="20"/>
                <w:lang w:eastAsia="zh-CN"/>
              </w:rPr>
              <w:t xml:space="preserve">mitigate </w:t>
            </w:r>
            <w:r w:rsidRPr="00D114FA">
              <w:rPr>
                <w:rFonts w:eastAsia="SimSun" w:hint="eastAsia"/>
                <w:szCs w:val="20"/>
                <w:lang w:eastAsia="zh-CN"/>
              </w:rPr>
              <w:t>t</w:t>
            </w:r>
            <w:r w:rsidRPr="00D114FA">
              <w:rPr>
                <w:rFonts w:hint="eastAsia"/>
                <w:szCs w:val="20"/>
              </w:rPr>
              <w:t xml:space="preserve">he collisions of case3 and case4, </w:t>
            </w:r>
            <w:r w:rsidRPr="00D114FA">
              <w:rPr>
                <w:rFonts w:eastAsia="SimSun" w:hint="eastAsia"/>
                <w:szCs w:val="20"/>
                <w:lang w:eastAsia="zh-CN"/>
              </w:rPr>
              <w:t xml:space="preserve">the following TA reporting </w:t>
            </w:r>
            <w:r w:rsidRPr="00D114FA">
              <w:rPr>
                <w:rFonts w:eastAsia="SimSun"/>
                <w:szCs w:val="20"/>
                <w:lang w:eastAsia="zh-CN"/>
              </w:rPr>
              <w:t>enhancement</w:t>
            </w:r>
            <w:r w:rsidRPr="00D114FA">
              <w:rPr>
                <w:rFonts w:eastAsia="SimSun" w:hint="eastAsia"/>
                <w:szCs w:val="20"/>
                <w:lang w:eastAsia="zh-CN"/>
              </w:rPr>
              <w:t xml:space="preserve">s for Rel-19 NTN </w:t>
            </w:r>
            <w:r w:rsidRPr="00D114FA">
              <w:rPr>
                <w:rFonts w:eastAsia="SimSun"/>
                <w:szCs w:val="20"/>
                <w:lang w:eastAsia="zh-CN"/>
              </w:rPr>
              <w:t xml:space="preserve">HD-FDD </w:t>
            </w:r>
            <w:r w:rsidRPr="00D114FA">
              <w:rPr>
                <w:rFonts w:eastAsia="SimSun" w:hint="eastAsia"/>
                <w:szCs w:val="20"/>
                <w:lang w:eastAsia="zh-CN"/>
              </w:rPr>
              <w:t xml:space="preserve">(e)Redcap UE can be </w:t>
            </w:r>
            <w:r w:rsidRPr="00D114FA">
              <w:rPr>
                <w:rFonts w:eastAsia="SimSun"/>
                <w:szCs w:val="20"/>
                <w:lang w:eastAsia="zh-CN"/>
              </w:rPr>
              <w:t>further studied</w:t>
            </w:r>
            <w:r w:rsidRPr="00D114FA">
              <w:rPr>
                <w:rFonts w:eastAsia="SimSun" w:hint="eastAsia"/>
                <w:szCs w:val="20"/>
                <w:lang w:eastAsia="zh-CN"/>
              </w:rPr>
              <w:t xml:space="preserve">: </w:t>
            </w:r>
          </w:p>
          <w:p w14:paraId="3F732F85" w14:textId="77777777" w:rsidR="00CB7788" w:rsidRPr="00C4684C" w:rsidRDefault="00CB7788" w:rsidP="00CB7788">
            <w:pPr>
              <w:pStyle w:val="ListParagraph"/>
              <w:numPr>
                <w:ilvl w:val="0"/>
                <w:numId w:val="60"/>
              </w:numPr>
              <w:suppressAutoHyphens/>
              <w:rPr>
                <w:rFonts w:eastAsia="SimSun"/>
                <w:szCs w:val="20"/>
                <w:lang w:eastAsia="zh-CN"/>
              </w:rPr>
            </w:pPr>
            <w:r w:rsidRPr="00C4684C">
              <w:rPr>
                <w:rFonts w:eastAsia="SimSun" w:hint="eastAsia"/>
                <w:szCs w:val="20"/>
                <w:lang w:eastAsia="zh-CN"/>
              </w:rPr>
              <w:t xml:space="preserve">Finer TA report granularity </w:t>
            </w:r>
          </w:p>
          <w:p w14:paraId="40F2D6BC" w14:textId="77777777" w:rsidR="00CB7788" w:rsidRPr="00C4684C" w:rsidRDefault="00CB7788" w:rsidP="00CB7788">
            <w:pPr>
              <w:pStyle w:val="ListParagraph"/>
              <w:numPr>
                <w:ilvl w:val="0"/>
                <w:numId w:val="60"/>
              </w:numPr>
              <w:suppressAutoHyphens/>
              <w:rPr>
                <w:rFonts w:eastAsia="SimSun"/>
                <w:szCs w:val="20"/>
                <w:lang w:eastAsia="zh-CN"/>
              </w:rPr>
            </w:pPr>
            <w:r w:rsidRPr="00C4684C">
              <w:rPr>
                <w:rFonts w:eastAsia="SimSun" w:hint="eastAsia"/>
                <w:szCs w:val="20"/>
                <w:lang w:eastAsia="zh-CN"/>
              </w:rPr>
              <w:t xml:space="preserve">Smaller TA offset threshold </w:t>
            </w:r>
          </w:p>
          <w:p w14:paraId="3F24C6D5" w14:textId="77777777" w:rsidR="00CB7788" w:rsidRPr="00C4684C" w:rsidRDefault="00CB7788" w:rsidP="00CB7788">
            <w:pPr>
              <w:pStyle w:val="ListParagraph"/>
              <w:numPr>
                <w:ilvl w:val="0"/>
                <w:numId w:val="60"/>
              </w:numPr>
              <w:suppressAutoHyphens/>
              <w:rPr>
                <w:rFonts w:eastAsia="SimSun"/>
                <w:szCs w:val="20"/>
                <w:lang w:eastAsia="zh-CN"/>
              </w:rPr>
            </w:pPr>
            <w:r w:rsidRPr="00C4684C">
              <w:rPr>
                <w:rFonts w:eastAsia="SimSun" w:hint="eastAsia"/>
                <w:szCs w:val="20"/>
                <w:lang w:eastAsia="zh-CN"/>
              </w:rPr>
              <w:lastRenderedPageBreak/>
              <w:t xml:space="preserve">Trigger a </w:t>
            </w:r>
            <w:r w:rsidRPr="00C4684C">
              <w:rPr>
                <w:rFonts w:eastAsia="SimSun"/>
                <w:szCs w:val="20"/>
                <w:lang w:eastAsia="zh-CN"/>
              </w:rPr>
              <w:t>TA report</w:t>
            </w:r>
            <w:r w:rsidRPr="00C4684C">
              <w:rPr>
                <w:rFonts w:eastAsia="SimSun" w:hint="eastAsia"/>
                <w:szCs w:val="20"/>
                <w:lang w:eastAsia="zh-CN"/>
              </w:rPr>
              <w:t xml:space="preserve"> when the </w:t>
            </w:r>
            <w:r w:rsidRPr="00C4684C">
              <w:rPr>
                <w:rFonts w:eastAsia="SimSun"/>
                <w:szCs w:val="20"/>
                <w:lang w:eastAsia="zh-CN"/>
              </w:rPr>
              <w:t>collision</w:t>
            </w:r>
            <w:r w:rsidRPr="00C4684C">
              <w:rPr>
                <w:rFonts w:eastAsia="SimSun" w:hint="eastAsia"/>
                <w:szCs w:val="20"/>
                <w:lang w:eastAsia="zh-CN"/>
              </w:rPr>
              <w:t xml:space="preserve"> is</w:t>
            </w:r>
            <w:r w:rsidRPr="00C4684C">
              <w:rPr>
                <w:rFonts w:eastAsia="SimSun"/>
                <w:szCs w:val="20"/>
                <w:lang w:eastAsia="zh-CN"/>
              </w:rPr>
              <w:t xml:space="preserve"> detected at the UE</w:t>
            </w:r>
          </w:p>
          <w:p w14:paraId="00ECBFBC" w14:textId="77777777" w:rsidR="00CB7788" w:rsidRPr="00C4684C" w:rsidRDefault="00CB7788" w:rsidP="00CB7788">
            <w:pPr>
              <w:pStyle w:val="ListParagraph"/>
              <w:numPr>
                <w:ilvl w:val="0"/>
                <w:numId w:val="60"/>
              </w:numPr>
              <w:suppressAutoHyphens/>
              <w:rPr>
                <w:rFonts w:eastAsia="SimSun"/>
                <w:szCs w:val="20"/>
                <w:lang w:eastAsia="zh-CN"/>
              </w:rPr>
            </w:pPr>
            <w:r w:rsidRPr="00C4684C">
              <w:rPr>
                <w:rFonts w:eastAsia="SimSun" w:hint="eastAsia"/>
                <w:szCs w:val="20"/>
                <w:lang w:eastAsia="zh-CN"/>
              </w:rPr>
              <w:t xml:space="preserve">TA reporting </w:t>
            </w:r>
            <w:r w:rsidRPr="00C4684C">
              <w:rPr>
                <w:rFonts w:eastAsia="SimSun"/>
                <w:szCs w:val="20"/>
                <w:lang w:eastAsia="zh-CN"/>
              </w:rPr>
              <w:t>with a new</w:t>
            </w:r>
            <w:r w:rsidRPr="00C4684C">
              <w:rPr>
                <w:rFonts w:eastAsia="SimSun" w:hint="eastAsia"/>
                <w:szCs w:val="20"/>
                <w:lang w:eastAsia="zh-CN"/>
              </w:rPr>
              <w:t xml:space="preserve"> triggering</w:t>
            </w:r>
            <w:r w:rsidRPr="00C4684C">
              <w:rPr>
                <w:rFonts w:eastAsia="SimSun"/>
                <w:szCs w:val="20"/>
                <w:lang w:eastAsia="zh-CN"/>
              </w:rPr>
              <w:t xml:space="preserve"> mechanism</w:t>
            </w:r>
            <w:r w:rsidRPr="00C4684C">
              <w:rPr>
                <w:rFonts w:eastAsia="SimSun" w:hint="eastAsia"/>
                <w:szCs w:val="20"/>
                <w:lang w:eastAsia="zh-CN"/>
              </w:rPr>
              <w:t xml:space="preserve"> from gNB</w:t>
            </w:r>
          </w:p>
          <w:p w14:paraId="1584476C" w14:textId="77777777" w:rsidR="00CB7788" w:rsidRPr="00C4684C" w:rsidRDefault="00CB7788" w:rsidP="00CB7788">
            <w:pPr>
              <w:pStyle w:val="ListParagraph"/>
              <w:numPr>
                <w:ilvl w:val="0"/>
                <w:numId w:val="60"/>
              </w:numPr>
              <w:suppressAutoHyphens/>
              <w:rPr>
                <w:rFonts w:eastAsia="SimSun"/>
                <w:szCs w:val="20"/>
                <w:lang w:eastAsia="zh-CN"/>
              </w:rPr>
            </w:pPr>
            <w:r w:rsidRPr="00C4684C">
              <w:rPr>
                <w:rFonts w:eastAsia="SimSun" w:hint="eastAsia"/>
                <w:szCs w:val="20"/>
                <w:lang w:eastAsia="zh-CN"/>
              </w:rPr>
              <w:t>T</w:t>
            </w:r>
            <w:r w:rsidRPr="00C4684C">
              <w:rPr>
                <w:rFonts w:eastAsia="SimSun"/>
                <w:szCs w:val="20"/>
                <w:lang w:eastAsia="zh-CN"/>
              </w:rPr>
              <w:t>A drifting rate reporting</w:t>
            </w:r>
          </w:p>
          <w:p w14:paraId="0EB4AF96" w14:textId="77777777" w:rsidR="00CB7788" w:rsidRPr="00D114FA" w:rsidRDefault="00CB7788" w:rsidP="00CB7788">
            <w:pPr>
              <w:rPr>
                <w:rFonts w:eastAsia="SimSun"/>
                <w:szCs w:val="20"/>
                <w:lang w:eastAsia="zh-CN"/>
              </w:rPr>
            </w:pPr>
            <w:r w:rsidRPr="00D114FA">
              <w:rPr>
                <w:szCs w:val="20"/>
              </w:rPr>
              <w:t xml:space="preserve">Note: </w:t>
            </w:r>
            <w:r w:rsidRPr="00D114FA">
              <w:rPr>
                <w:rFonts w:eastAsia="SimSun" w:hint="eastAsia"/>
                <w:szCs w:val="20"/>
                <w:lang w:eastAsia="zh-CN"/>
              </w:rPr>
              <w:t xml:space="preserve">The benefit, </w:t>
            </w:r>
            <w:r w:rsidRPr="00D114FA">
              <w:rPr>
                <w:szCs w:val="20"/>
              </w:rPr>
              <w:t xml:space="preserve">complexity, power consumption and signaling overhead </w:t>
            </w:r>
            <w:r w:rsidRPr="00D114FA">
              <w:rPr>
                <w:rFonts w:eastAsia="SimSun" w:hint="eastAsia"/>
                <w:szCs w:val="20"/>
                <w:lang w:eastAsia="zh-CN"/>
              </w:rPr>
              <w:t xml:space="preserve">of each scheme is to be further </w:t>
            </w:r>
            <w:r w:rsidRPr="00D114FA">
              <w:rPr>
                <w:szCs w:val="20"/>
              </w:rPr>
              <w:t>investigated</w:t>
            </w:r>
            <w:r w:rsidRPr="00D114FA">
              <w:rPr>
                <w:rFonts w:eastAsia="SimSun" w:hint="eastAsia"/>
                <w:szCs w:val="20"/>
                <w:lang w:eastAsia="zh-CN"/>
              </w:rPr>
              <w:t>.</w:t>
            </w:r>
          </w:p>
          <w:p w14:paraId="4C374748" w14:textId="438D98DD" w:rsidR="001F1EE1" w:rsidRPr="001B0926" w:rsidRDefault="00CB7788" w:rsidP="007B4326">
            <w:pPr>
              <w:rPr>
                <w:rFonts w:eastAsia="SimSun"/>
                <w:kern w:val="2"/>
                <w:szCs w:val="20"/>
                <w:lang w:eastAsia="zh-CN"/>
              </w:rPr>
            </w:pPr>
            <w:r w:rsidRPr="00D114FA">
              <w:rPr>
                <w:rFonts w:eastAsia="SimSun" w:hint="eastAsia"/>
                <w:szCs w:val="20"/>
                <w:lang w:eastAsia="zh-CN"/>
              </w:rPr>
              <w:t>N</w:t>
            </w:r>
            <w:r w:rsidRPr="00D114FA">
              <w:rPr>
                <w:rFonts w:eastAsia="SimSun"/>
                <w:szCs w:val="20"/>
                <w:lang w:eastAsia="zh-CN"/>
              </w:rPr>
              <w:t>ote: other solutions can also be studied</w:t>
            </w:r>
          </w:p>
        </w:tc>
      </w:tr>
    </w:tbl>
    <w:p w14:paraId="1F5DDAB3" w14:textId="21D671BA" w:rsidR="00E50053" w:rsidRPr="001B0926" w:rsidRDefault="00BA07B1" w:rsidP="005F2D1E">
      <w:pPr>
        <w:spacing w:before="240"/>
      </w:pPr>
      <w:r w:rsidRPr="001B0926">
        <w:lastRenderedPageBreak/>
        <w:t xml:space="preserve">This document discusses some aspects of </w:t>
      </w:r>
      <w:r w:rsidR="001E15D4" w:rsidRPr="001B0926">
        <w:t xml:space="preserve">HD-FDD </w:t>
      </w:r>
      <w:proofErr w:type="spellStart"/>
      <w:r w:rsidR="001E15D4" w:rsidRPr="001B0926">
        <w:t>RedCap</w:t>
      </w:r>
      <w:proofErr w:type="spellEnd"/>
      <w:r w:rsidR="001E15D4" w:rsidRPr="001B0926">
        <w:t xml:space="preserve"> collisions in the context of NTN operation.</w:t>
      </w:r>
    </w:p>
    <w:p w14:paraId="23CFC02A" w14:textId="212C57C4" w:rsidR="00F17C1D" w:rsidRPr="00D13C26" w:rsidRDefault="00621CC5" w:rsidP="00F17C1D">
      <w:pPr>
        <w:pStyle w:val="Heading1"/>
        <w:spacing w:after="0"/>
        <w:rPr>
          <w:szCs w:val="32"/>
          <w:lang w:val="en-US"/>
        </w:rPr>
      </w:pPr>
      <w:r w:rsidRPr="00D13C26">
        <w:rPr>
          <w:szCs w:val="32"/>
          <w:lang w:val="en-US"/>
        </w:rPr>
        <w:t>HD</w:t>
      </w:r>
      <w:r w:rsidR="00CE6C66">
        <w:rPr>
          <w:szCs w:val="32"/>
          <w:lang w:val="en-US"/>
        </w:rPr>
        <w:t>-</w:t>
      </w:r>
      <w:r w:rsidR="00862268" w:rsidRPr="00D13C26">
        <w:rPr>
          <w:szCs w:val="32"/>
          <w:lang w:val="en-US"/>
        </w:rPr>
        <w:t xml:space="preserve">FDD </w:t>
      </w:r>
      <w:proofErr w:type="spellStart"/>
      <w:r w:rsidRPr="00D13C26">
        <w:rPr>
          <w:szCs w:val="32"/>
          <w:lang w:val="en-US"/>
        </w:rPr>
        <w:t>RedCap</w:t>
      </w:r>
      <w:proofErr w:type="spellEnd"/>
      <w:r w:rsidRPr="00D13C26">
        <w:rPr>
          <w:szCs w:val="32"/>
          <w:lang w:val="en-US"/>
        </w:rPr>
        <w:t xml:space="preserve"> </w:t>
      </w:r>
      <w:r w:rsidR="00213B4C" w:rsidRPr="00D13C26">
        <w:rPr>
          <w:szCs w:val="32"/>
          <w:lang w:val="en-US"/>
        </w:rPr>
        <w:t>O</w:t>
      </w:r>
      <w:r w:rsidR="00862268" w:rsidRPr="00D13C26">
        <w:rPr>
          <w:szCs w:val="32"/>
          <w:lang w:val="en-US"/>
        </w:rPr>
        <w:t>perati</w:t>
      </w:r>
      <w:r w:rsidR="00213B4C" w:rsidRPr="00D13C26">
        <w:rPr>
          <w:szCs w:val="32"/>
          <w:lang w:val="en-US"/>
        </w:rPr>
        <w:t>on</w:t>
      </w:r>
      <w:r w:rsidR="00862268" w:rsidRPr="00D13C26">
        <w:rPr>
          <w:szCs w:val="32"/>
          <w:lang w:val="en-US"/>
        </w:rPr>
        <w:t xml:space="preserve"> </w:t>
      </w:r>
      <w:r w:rsidRPr="00D13C26">
        <w:rPr>
          <w:szCs w:val="32"/>
          <w:lang w:val="en-US"/>
        </w:rPr>
        <w:t>in NTN</w:t>
      </w:r>
    </w:p>
    <w:p w14:paraId="70133C82" w14:textId="10F68FC1" w:rsidR="008743B1" w:rsidRPr="001B0926" w:rsidRDefault="00862268" w:rsidP="00423CAD">
      <w:pPr>
        <w:spacing w:before="120"/>
        <w:jc w:val="both"/>
      </w:pPr>
      <w:proofErr w:type="spellStart"/>
      <w:r w:rsidRPr="001B0926">
        <w:t>RedCap</w:t>
      </w:r>
      <w:proofErr w:type="spellEnd"/>
      <w:r w:rsidRPr="001B0926">
        <w:t xml:space="preserve"> operation support is fundamental to Rel-19 NR NTN work. This will add the support of additional </w:t>
      </w:r>
      <w:r w:rsidR="00F14688" w:rsidRPr="001B0926">
        <w:t xml:space="preserve">IoT </w:t>
      </w:r>
      <w:r w:rsidRPr="001B0926">
        <w:t xml:space="preserve">use cases through NTN networks beyond what is supported by IoT NTN, where NB-IoT and </w:t>
      </w:r>
      <w:proofErr w:type="spellStart"/>
      <w:r w:rsidR="00A04E64" w:rsidRPr="001B0926">
        <w:t>e</w:t>
      </w:r>
      <w:r w:rsidRPr="001B0926">
        <w:t>MTC</w:t>
      </w:r>
      <w:proofErr w:type="spellEnd"/>
      <w:r w:rsidRPr="001B0926">
        <w:t xml:space="preserve"> based devices operate in NTN networks.</w:t>
      </w:r>
    </w:p>
    <w:p w14:paraId="584B471B" w14:textId="399C2FB1" w:rsidR="00862268" w:rsidRDefault="00862268" w:rsidP="00423CAD">
      <w:pPr>
        <w:spacing w:before="120"/>
        <w:jc w:val="both"/>
      </w:pPr>
      <w:r w:rsidRPr="001B0926">
        <w:t xml:space="preserve">Among </w:t>
      </w:r>
      <w:proofErr w:type="spellStart"/>
      <w:r w:rsidRPr="001B0926">
        <w:t>RedCap</w:t>
      </w:r>
      <w:proofErr w:type="spellEnd"/>
      <w:r w:rsidRPr="001B0926">
        <w:t xml:space="preserve"> devices, HD-FDD devices are of high importance being the low c</w:t>
      </w:r>
      <w:r w:rsidR="00852477" w:rsidRPr="001B0926">
        <w:t>o</w:t>
      </w:r>
      <w:r w:rsidRPr="001B0926">
        <w:t xml:space="preserve">st version of </w:t>
      </w:r>
      <w:proofErr w:type="spellStart"/>
      <w:r w:rsidRPr="001B0926">
        <w:t>RedCap</w:t>
      </w:r>
      <w:proofErr w:type="spellEnd"/>
      <w:r w:rsidRPr="001B0926">
        <w:t xml:space="preserve"> devices. These devices are not equipped with a duplexer, and thus they </w:t>
      </w:r>
      <w:r w:rsidR="000836BC" w:rsidRPr="001B0926">
        <w:t>cannot</w:t>
      </w:r>
      <w:r w:rsidRPr="001B0926">
        <w:t xml:space="preserve"> transmit and receive simultaneously. This leads to HD operation for these devices even when they operate in paired spectrum, so called FDD operation. Thus, despite being operating in FDD mode/system, these devices operate in a time division transmission/reception mode, which results in some collisions/overlaps of different UL and DL transmissions from system point of view.</w:t>
      </w:r>
    </w:p>
    <w:p w14:paraId="3963A38D" w14:textId="68CE1D04" w:rsidR="00B446D2" w:rsidRPr="001B0926" w:rsidRDefault="00B446D2" w:rsidP="00423CAD">
      <w:pPr>
        <w:spacing w:before="120"/>
        <w:jc w:val="both"/>
      </w:pPr>
      <w:r>
        <w:t>RAN #104 has updated the objective on HD-FDD collision handling to address at least the collision cases for case 3 and case 4.</w:t>
      </w:r>
    </w:p>
    <w:p w14:paraId="19C66E3F" w14:textId="46F76835" w:rsidR="008A56B9" w:rsidRPr="00D13C26" w:rsidRDefault="008A56B9" w:rsidP="008A56B9">
      <w:pPr>
        <w:pStyle w:val="Heading2"/>
        <w:rPr>
          <w:lang w:val="en-US"/>
        </w:rPr>
      </w:pPr>
      <w:r w:rsidRPr="00D13C26">
        <w:rPr>
          <w:lang w:val="en-US"/>
        </w:rPr>
        <w:t>Case 3 and Case 4 Collisions</w:t>
      </w:r>
    </w:p>
    <w:p w14:paraId="662DF4BB" w14:textId="2A2E342C" w:rsidR="00BC6595" w:rsidRPr="001B0926" w:rsidRDefault="00260A12" w:rsidP="00423CAD">
      <w:pPr>
        <w:spacing w:before="120"/>
        <w:jc w:val="both"/>
        <w:rPr>
          <w:rStyle w:val="Strong"/>
          <w:rFonts w:eastAsia="SimSun"/>
          <w:b w:val="0"/>
          <w:bCs w:val="0"/>
          <w:sz w:val="32"/>
          <w:szCs w:val="32"/>
          <w:lang w:val="en-GB" w:eastAsia="zh-CN"/>
        </w:rPr>
      </w:pPr>
      <w:r>
        <w:rPr>
          <w:rStyle w:val="Strong"/>
          <w:b w:val="0"/>
          <w:bCs w:val="0"/>
        </w:rPr>
        <w:t>Due to UE determined TA and UE based TA compensation,</w:t>
      </w:r>
      <w:r w:rsidR="008A56B9" w:rsidRPr="001B0926">
        <w:rPr>
          <w:rStyle w:val="Strong"/>
          <w:b w:val="0"/>
          <w:bCs w:val="0"/>
        </w:rPr>
        <w:t xml:space="preserve"> the network does not know the precise timing at the UE. Even with UE reporting its TA, there can still be considerable uncertainty</w:t>
      </w:r>
      <w:r w:rsidR="00E00E3F" w:rsidRPr="001B0926">
        <w:rPr>
          <w:rStyle w:val="Strong"/>
          <w:b w:val="0"/>
          <w:bCs w:val="0"/>
        </w:rPr>
        <w:t xml:space="preserve"> with the TA value know at the gNB</w:t>
      </w:r>
      <w:r w:rsidR="008A56B9" w:rsidRPr="001B0926">
        <w:rPr>
          <w:rStyle w:val="Strong"/>
          <w:b w:val="0"/>
          <w:bCs w:val="0"/>
        </w:rPr>
        <w:t xml:space="preserve">. </w:t>
      </w:r>
      <w:r w:rsidR="0026430D" w:rsidRPr="001B0926">
        <w:rPr>
          <w:rStyle w:val="Strong"/>
          <w:b w:val="0"/>
          <w:bCs w:val="0"/>
        </w:rPr>
        <w:t xml:space="preserve">A direct consequence of network not able to determine UL and DL timing at the UE is the network inability to provide semi-static DL and UL resources not colliding in time, unless very large TA variation margin is assumed at the network which will result in significant scheduling </w:t>
      </w:r>
      <w:r w:rsidR="00BB5C66" w:rsidRPr="001B0926">
        <w:rPr>
          <w:rStyle w:val="Strong"/>
          <w:b w:val="0"/>
          <w:bCs w:val="0"/>
        </w:rPr>
        <w:t>restriction</w:t>
      </w:r>
      <w:r w:rsidR="0026430D" w:rsidRPr="001B0926">
        <w:rPr>
          <w:rStyle w:val="Strong"/>
          <w:b w:val="0"/>
          <w:bCs w:val="0"/>
        </w:rPr>
        <w:t>.</w:t>
      </w:r>
    </w:p>
    <w:p w14:paraId="5C69375D" w14:textId="49BC580F" w:rsidR="006E31C9" w:rsidRPr="001B0926" w:rsidRDefault="006E31C9" w:rsidP="00423CAD">
      <w:pPr>
        <w:spacing w:before="120"/>
        <w:jc w:val="both"/>
        <w:rPr>
          <w:rStyle w:val="Strong"/>
          <w:b w:val="0"/>
          <w:bCs w:val="0"/>
        </w:rPr>
      </w:pPr>
      <w:bookmarkStart w:id="2" w:name="_Hlk158904158"/>
      <w:r w:rsidRPr="001B0926">
        <w:rPr>
          <w:rStyle w:val="Strong"/>
          <w:b w:val="0"/>
          <w:bCs w:val="0"/>
        </w:rPr>
        <w:t xml:space="preserve">In the same manner, the network cannot ensure non-colliding dynamic UL transmission and dynamic DL transmission for a HD-FDD </w:t>
      </w:r>
      <w:proofErr w:type="spellStart"/>
      <w:r w:rsidRPr="001B0926">
        <w:rPr>
          <w:rStyle w:val="Strong"/>
          <w:b w:val="0"/>
          <w:bCs w:val="0"/>
        </w:rPr>
        <w:t>RedCap</w:t>
      </w:r>
      <w:proofErr w:type="spellEnd"/>
      <w:r w:rsidRPr="001B0926">
        <w:rPr>
          <w:rStyle w:val="Strong"/>
          <w:b w:val="0"/>
          <w:bCs w:val="0"/>
        </w:rPr>
        <w:t xml:space="preserve"> UE without imposing significant scheduling restrictions.</w:t>
      </w:r>
    </w:p>
    <w:p w14:paraId="003AFEE3" w14:textId="598B25F8" w:rsidR="008424F2" w:rsidRPr="001B0926" w:rsidRDefault="00D509AB" w:rsidP="00423CAD">
      <w:pPr>
        <w:spacing w:before="120"/>
        <w:jc w:val="both"/>
        <w:rPr>
          <w:rStyle w:val="Strong"/>
        </w:rPr>
      </w:pPr>
      <w:r w:rsidRPr="00D13C26">
        <w:rPr>
          <w:b/>
          <w:bCs/>
          <w:lang w:eastAsia="zh-CN"/>
        </w:rPr>
        <w:t xml:space="preserve">Observation </w:t>
      </w:r>
      <w:r w:rsidR="00017302">
        <w:rPr>
          <w:b/>
          <w:bCs/>
          <w:lang w:eastAsia="zh-CN"/>
        </w:rPr>
        <w:t>1</w:t>
      </w:r>
      <w:r w:rsidRPr="001B0926">
        <w:rPr>
          <w:rStyle w:val="Strong"/>
        </w:rPr>
        <w:t>:</w:t>
      </w:r>
      <w:r w:rsidR="0026430D" w:rsidRPr="001B0926">
        <w:rPr>
          <w:rStyle w:val="Strong"/>
        </w:rPr>
        <w:t xml:space="preserve"> The network </w:t>
      </w:r>
      <w:r w:rsidR="00275EDA" w:rsidRPr="001B0926">
        <w:rPr>
          <w:rStyle w:val="Strong"/>
        </w:rPr>
        <w:t>cannot</w:t>
      </w:r>
      <w:r w:rsidR="0026430D" w:rsidRPr="001B0926">
        <w:rPr>
          <w:rStyle w:val="Strong"/>
        </w:rPr>
        <w:t xml:space="preserve"> </w:t>
      </w:r>
      <w:r w:rsidR="00440DC6" w:rsidRPr="001B0926">
        <w:rPr>
          <w:rStyle w:val="Strong"/>
        </w:rPr>
        <w:t xml:space="preserve">always </w:t>
      </w:r>
      <w:r w:rsidR="0026430D" w:rsidRPr="001B0926">
        <w:rPr>
          <w:rStyle w:val="Strong"/>
        </w:rPr>
        <w:t>determine non-colliding semi-static UL and semi-static DL configurations</w:t>
      </w:r>
      <w:r w:rsidR="006E31C9">
        <w:rPr>
          <w:rStyle w:val="Strong"/>
        </w:rPr>
        <w:t>, and dynamic UL vs dynamic DL transmissions</w:t>
      </w:r>
      <w:r w:rsidR="0026430D" w:rsidRPr="001B0926">
        <w:rPr>
          <w:rStyle w:val="Strong"/>
        </w:rPr>
        <w:t xml:space="preserve"> for a HD-FDD UE </w:t>
      </w:r>
      <w:r w:rsidR="00440DC6" w:rsidRPr="001B0926">
        <w:rPr>
          <w:rStyle w:val="Strong"/>
        </w:rPr>
        <w:t>due to TA drift</w:t>
      </w:r>
      <w:r w:rsidR="0026430D" w:rsidRPr="001B0926">
        <w:rPr>
          <w:rStyle w:val="Strong"/>
        </w:rPr>
        <w:t xml:space="preserve">. </w:t>
      </w:r>
    </w:p>
    <w:p w14:paraId="18D9579C" w14:textId="6D782C69" w:rsidR="0026430D" w:rsidRDefault="00FA1FFA" w:rsidP="00423CAD">
      <w:pPr>
        <w:spacing w:before="120"/>
        <w:jc w:val="both"/>
        <w:rPr>
          <w:lang w:eastAsia="zh-CN"/>
        </w:rPr>
      </w:pPr>
      <w:r>
        <w:rPr>
          <w:lang w:eastAsia="zh-CN"/>
        </w:rPr>
        <w:t xml:space="preserve">The network can introduce large gaps between such transmissions to avoid such collisions. </w:t>
      </w:r>
      <w:r w:rsidR="006E7D47" w:rsidRPr="001B0926">
        <w:rPr>
          <w:lang w:eastAsia="zh-CN"/>
        </w:rPr>
        <w:t>The scheduling restrictions resulting in less resource available for a scheduled HD-FDD UE to avoid error cases 3 and 4 has been captured in the observations made during RAN1 # 116Bis.</w:t>
      </w:r>
    </w:p>
    <w:p w14:paraId="1B003771" w14:textId="77777777" w:rsidR="005A07F6" w:rsidRDefault="005A07F6" w:rsidP="00423CAD">
      <w:pPr>
        <w:spacing w:before="120"/>
        <w:jc w:val="both"/>
        <w:rPr>
          <w:lang w:eastAsia="zh-CN"/>
        </w:rPr>
      </w:pPr>
    </w:p>
    <w:p w14:paraId="36894211" w14:textId="5750C1D8" w:rsidR="006E7D47" w:rsidRPr="001B0926" w:rsidRDefault="006E7D47" w:rsidP="00423CAD">
      <w:pPr>
        <w:jc w:val="both"/>
        <w:rPr>
          <w:rFonts w:eastAsia="SimSun"/>
          <w:b/>
          <w:color w:val="000000"/>
          <w:lang w:eastAsia="zh-CN"/>
        </w:rPr>
      </w:pPr>
      <w:r w:rsidRPr="001B0926">
        <w:rPr>
          <w:rFonts w:eastAsia="SimSun"/>
          <w:b/>
          <w:color w:val="000000"/>
          <w:lang w:eastAsia="zh-CN"/>
        </w:rPr>
        <w:t xml:space="preserve">RAN1#116Bis </w:t>
      </w:r>
      <w:r w:rsidRPr="001B0926">
        <w:rPr>
          <w:rFonts w:eastAsia="SimSun" w:hint="eastAsia"/>
          <w:b/>
          <w:color w:val="000000"/>
          <w:lang w:eastAsia="zh-CN"/>
        </w:rPr>
        <w:t>Observation</w:t>
      </w:r>
    </w:p>
    <w:p w14:paraId="6423CEA5" w14:textId="4AB84CFC" w:rsidR="006E7D47" w:rsidRPr="001B0926" w:rsidRDefault="006E7D47" w:rsidP="00423CAD">
      <w:pPr>
        <w:spacing w:before="120"/>
        <w:jc w:val="both"/>
        <w:rPr>
          <w:rFonts w:eastAsia="SimSun"/>
          <w:lang w:eastAsia="zh-CN"/>
        </w:rPr>
      </w:pPr>
      <w:r w:rsidRPr="001B0926">
        <w:rPr>
          <w:rFonts w:eastAsia="SimSun" w:hint="eastAsia"/>
          <w:lang w:eastAsia="zh-CN"/>
        </w:rPr>
        <w:lastRenderedPageBreak/>
        <w:t xml:space="preserve">To avoid the </w:t>
      </w:r>
      <w:r w:rsidRPr="001B0926">
        <w:rPr>
          <w:rFonts w:eastAsia="SimSun"/>
          <w:lang w:eastAsia="zh-CN"/>
        </w:rPr>
        <w:t>occurrence</w:t>
      </w:r>
      <w:r w:rsidRPr="001B0926">
        <w:rPr>
          <w:rFonts w:eastAsia="SimSun" w:hint="eastAsia"/>
          <w:lang w:eastAsia="zh-CN"/>
        </w:rPr>
        <w:t xml:space="preserve"> of error cases 3 and 4 through network scheduling, </w:t>
      </w:r>
      <w:r w:rsidRPr="001B0926">
        <w:t xml:space="preserve">there </w:t>
      </w:r>
      <w:r w:rsidRPr="001B0926">
        <w:rPr>
          <w:rFonts w:eastAsia="SimSun" w:hint="eastAsia"/>
          <w:lang w:eastAsia="zh-CN"/>
        </w:rPr>
        <w:t>are</w:t>
      </w:r>
      <w:r w:rsidRPr="001B0926">
        <w:t xml:space="preserve"> less resources available for </w:t>
      </w:r>
      <w:r w:rsidRPr="001B0926">
        <w:rPr>
          <w:rFonts w:eastAsia="SimSun" w:hint="eastAsia"/>
          <w:lang w:eastAsia="zh-CN"/>
        </w:rPr>
        <w:t>a</w:t>
      </w:r>
      <w:r w:rsidRPr="001B0926">
        <w:t xml:space="preserve"> scheduled HD-FDD </w:t>
      </w:r>
      <w:proofErr w:type="spellStart"/>
      <w:r w:rsidRPr="001B0926">
        <w:t>RedCap</w:t>
      </w:r>
      <w:proofErr w:type="spellEnd"/>
      <w:r w:rsidRPr="001B0926">
        <w:t>/</w:t>
      </w:r>
      <w:proofErr w:type="spellStart"/>
      <w:r w:rsidRPr="001B0926">
        <w:t>eRedCap</w:t>
      </w:r>
      <w:proofErr w:type="spellEnd"/>
      <w:r w:rsidRPr="001B0926">
        <w:t xml:space="preserve"> UE in NTN compared to TN</w:t>
      </w:r>
      <w:r w:rsidRPr="001B0926">
        <w:rPr>
          <w:rFonts w:eastAsia="SimSun" w:hint="eastAsia"/>
          <w:lang w:eastAsia="zh-CN"/>
        </w:rPr>
        <w:t xml:space="preserve"> when there is </w:t>
      </w:r>
      <w:r w:rsidRPr="001B0926">
        <w:rPr>
          <w:rFonts w:hint="eastAsia"/>
          <w:kern w:val="2"/>
          <w:lang w:eastAsia="zh-CN"/>
        </w:rPr>
        <w:t xml:space="preserve">TA mismatch between </w:t>
      </w:r>
      <w:r w:rsidRPr="001B0926">
        <w:rPr>
          <w:kern w:val="2"/>
          <w:lang w:eastAsia="zh-CN"/>
        </w:rPr>
        <w:t>actual</w:t>
      </w:r>
      <w:r w:rsidRPr="001B0926">
        <w:rPr>
          <w:rFonts w:hint="eastAsia"/>
          <w:kern w:val="2"/>
          <w:lang w:eastAsia="zh-CN"/>
        </w:rPr>
        <w:t xml:space="preserve"> TA used by </w:t>
      </w:r>
      <w:r w:rsidRPr="001B0926">
        <w:rPr>
          <w:rFonts w:eastAsia="SimSun" w:hint="eastAsia"/>
          <w:kern w:val="2"/>
          <w:lang w:eastAsia="zh-CN"/>
        </w:rPr>
        <w:t xml:space="preserve">the </w:t>
      </w:r>
      <w:r w:rsidRPr="001B0926">
        <w:rPr>
          <w:rFonts w:hint="eastAsia"/>
          <w:kern w:val="2"/>
          <w:lang w:eastAsia="zh-CN"/>
        </w:rPr>
        <w:t xml:space="preserve">UE and assumed TA </w:t>
      </w:r>
      <w:r w:rsidRPr="001B0926">
        <w:rPr>
          <w:rFonts w:eastAsia="SimSun" w:hint="eastAsia"/>
          <w:kern w:val="2"/>
          <w:lang w:eastAsia="zh-CN"/>
        </w:rPr>
        <w:t xml:space="preserve">for the UE </w:t>
      </w:r>
      <w:r w:rsidRPr="001B0926">
        <w:rPr>
          <w:rFonts w:hint="eastAsia"/>
          <w:kern w:val="2"/>
          <w:lang w:eastAsia="zh-CN"/>
        </w:rPr>
        <w:t>at the gNB</w:t>
      </w:r>
      <w:r w:rsidRPr="001B0926">
        <w:rPr>
          <w:rFonts w:eastAsia="SimSun" w:hint="eastAsia"/>
          <w:lang w:eastAsia="zh-CN"/>
        </w:rPr>
        <w:t>.</w:t>
      </w:r>
    </w:p>
    <w:p w14:paraId="3F67B831" w14:textId="77777777" w:rsidR="000A734D" w:rsidRDefault="000A734D" w:rsidP="00423CAD">
      <w:pPr>
        <w:spacing w:before="120"/>
        <w:jc w:val="both"/>
        <w:rPr>
          <w:rFonts w:eastAsia="SimSun"/>
          <w:lang w:eastAsia="zh-CN"/>
        </w:rPr>
      </w:pPr>
    </w:p>
    <w:p w14:paraId="102ABB82" w14:textId="585A4C18" w:rsidR="00260A12" w:rsidRDefault="000A734D" w:rsidP="00423CAD">
      <w:pPr>
        <w:spacing w:before="120"/>
        <w:jc w:val="both"/>
        <w:rPr>
          <w:rFonts w:eastAsia="SimSun"/>
          <w:lang w:eastAsia="zh-CN"/>
        </w:rPr>
      </w:pPr>
      <w:r>
        <w:rPr>
          <w:rFonts w:eastAsia="SimSun"/>
          <w:lang w:eastAsia="zh-CN"/>
        </w:rPr>
        <w:t xml:space="preserve">RAN1#118 made an agreement for case 3 where different options are formulated to specify the priority rules for case 3. </w:t>
      </w:r>
      <w:r w:rsidR="006E7D47" w:rsidRPr="001B0926">
        <w:rPr>
          <w:rFonts w:eastAsia="SimSun"/>
          <w:lang w:eastAsia="zh-CN"/>
        </w:rPr>
        <w:t xml:space="preserve">To avoid </w:t>
      </w:r>
      <w:r>
        <w:rPr>
          <w:rFonts w:eastAsia="SimSun"/>
          <w:lang w:eastAsia="zh-CN"/>
        </w:rPr>
        <w:t xml:space="preserve">the </w:t>
      </w:r>
      <w:r w:rsidR="006E7D47" w:rsidRPr="001B0926">
        <w:rPr>
          <w:rFonts w:eastAsia="SimSun"/>
          <w:lang w:eastAsia="zh-CN"/>
        </w:rPr>
        <w:t xml:space="preserve">restriction for the scheduler and to avoid performance degradation at the UEs, </w:t>
      </w:r>
      <w:r w:rsidR="00260A12">
        <w:rPr>
          <w:rFonts w:eastAsia="SimSun"/>
          <w:lang w:eastAsia="zh-CN"/>
        </w:rPr>
        <w:t xml:space="preserve">the UEs need to know the priority </w:t>
      </w:r>
      <w:r>
        <w:rPr>
          <w:rFonts w:eastAsia="SimSun"/>
          <w:lang w:eastAsia="zh-CN"/>
        </w:rPr>
        <w:t>rules for case 4 as well.</w:t>
      </w:r>
      <w:r w:rsidR="00260A12">
        <w:rPr>
          <w:rFonts w:eastAsia="SimSun"/>
          <w:lang w:eastAsia="zh-CN"/>
        </w:rPr>
        <w:t xml:space="preserve"> </w:t>
      </w:r>
    </w:p>
    <w:bookmarkEnd w:id="2"/>
    <w:p w14:paraId="594ED011" w14:textId="77777777" w:rsidR="00FD3C62" w:rsidRDefault="00FD3C62" w:rsidP="00423CAD">
      <w:pPr>
        <w:spacing w:before="120"/>
        <w:jc w:val="both"/>
        <w:rPr>
          <w:b/>
          <w:bCs/>
          <w:lang w:eastAsia="zh-CN"/>
        </w:rPr>
      </w:pPr>
    </w:p>
    <w:p w14:paraId="662C9E0A" w14:textId="2C6D6181" w:rsidR="00AD3CFF" w:rsidRDefault="00260A12" w:rsidP="00423CAD">
      <w:pPr>
        <w:spacing w:before="120"/>
        <w:jc w:val="both"/>
        <w:rPr>
          <w:b/>
          <w:bCs/>
          <w:lang w:eastAsia="zh-CN"/>
        </w:rPr>
      </w:pPr>
      <w:r>
        <w:rPr>
          <w:b/>
          <w:bCs/>
          <w:lang w:eastAsia="zh-CN"/>
        </w:rPr>
        <w:t>Proposal</w:t>
      </w:r>
      <w:r w:rsidR="001E0B9C">
        <w:rPr>
          <w:b/>
          <w:bCs/>
          <w:lang w:eastAsia="zh-CN"/>
        </w:rPr>
        <w:t xml:space="preserve"> 1</w:t>
      </w:r>
      <w:r>
        <w:rPr>
          <w:b/>
          <w:bCs/>
          <w:lang w:eastAsia="zh-CN"/>
        </w:rPr>
        <w:t>: Support to define the priorit</w:t>
      </w:r>
      <w:r w:rsidR="00BE3041">
        <w:rPr>
          <w:b/>
          <w:bCs/>
          <w:lang w:eastAsia="zh-CN"/>
        </w:rPr>
        <w:t>y rule</w:t>
      </w:r>
      <w:r>
        <w:rPr>
          <w:b/>
          <w:bCs/>
          <w:lang w:eastAsia="zh-CN"/>
        </w:rPr>
        <w:t>s for case 4.</w:t>
      </w:r>
    </w:p>
    <w:p w14:paraId="44D867C7" w14:textId="77777777" w:rsidR="002D404F" w:rsidRPr="00423CAD" w:rsidRDefault="002D404F" w:rsidP="00423CAD">
      <w:pPr>
        <w:spacing w:before="120"/>
        <w:jc w:val="both"/>
        <w:rPr>
          <w:b/>
          <w:bCs/>
          <w:lang w:eastAsia="zh-CN"/>
        </w:rPr>
      </w:pPr>
    </w:p>
    <w:p w14:paraId="7A3A8888" w14:textId="77777777" w:rsidR="00765986" w:rsidRDefault="002222C4" w:rsidP="00423CAD">
      <w:pPr>
        <w:spacing w:before="120"/>
        <w:jc w:val="both"/>
        <w:rPr>
          <w:lang w:eastAsia="zh-CN"/>
        </w:rPr>
      </w:pPr>
      <w:r w:rsidRPr="00D13C26">
        <w:rPr>
          <w:lang w:eastAsia="zh-CN"/>
        </w:rPr>
        <w:t>For the case of dynamic DL vs dynamic UL collision</w:t>
      </w:r>
      <w:r w:rsidR="00A7414B" w:rsidRPr="00D13C26">
        <w:rPr>
          <w:lang w:eastAsia="zh-CN"/>
        </w:rPr>
        <w:t>s</w:t>
      </w:r>
      <w:r w:rsidRPr="00D13C26">
        <w:rPr>
          <w:lang w:eastAsia="zh-CN"/>
        </w:rPr>
        <w:t xml:space="preserve">, </w:t>
      </w:r>
      <w:r w:rsidR="00A7414B" w:rsidRPr="00D13C26">
        <w:rPr>
          <w:lang w:eastAsia="zh-CN"/>
        </w:rPr>
        <w:t>RAN1 needs to consider the scenarios where UL transmissions may be UL data, SRS or PRACH transmission through PDCCH order.</w:t>
      </w:r>
      <w:r w:rsidR="00114891">
        <w:rPr>
          <w:lang w:eastAsia="zh-CN"/>
        </w:rPr>
        <w:t xml:space="preserve"> </w:t>
      </w:r>
      <w:r w:rsidR="00114891" w:rsidRPr="00D13C26">
        <w:rPr>
          <w:lang w:eastAsia="zh-CN"/>
        </w:rPr>
        <w:t xml:space="preserve">As part of the investigation, RAN1 needs to carefully examine if a single priority rule can be </w:t>
      </w:r>
      <w:r w:rsidR="00EC7A1A">
        <w:rPr>
          <w:lang w:eastAsia="zh-CN"/>
        </w:rPr>
        <w:t>workable</w:t>
      </w:r>
      <w:r w:rsidR="00114891" w:rsidRPr="00D13C26">
        <w:rPr>
          <w:lang w:eastAsia="zh-CN"/>
        </w:rPr>
        <w:t xml:space="preserve"> for all different types of transmissions or different rules may be needed.</w:t>
      </w:r>
      <w:r w:rsidR="00114891">
        <w:rPr>
          <w:lang w:eastAsia="zh-CN"/>
        </w:rPr>
        <w:t xml:space="preserve"> Based upon the type of the underlying UL or DL transmissions, in some cases UL may have higher priority while in others DL may have higher priority. </w:t>
      </w:r>
    </w:p>
    <w:p w14:paraId="43B22273" w14:textId="5AE6322C" w:rsidR="009B4354" w:rsidRDefault="009B4354" w:rsidP="00423CAD">
      <w:pPr>
        <w:spacing w:before="120"/>
        <w:jc w:val="both"/>
        <w:rPr>
          <w:lang w:eastAsia="zh-CN"/>
        </w:rPr>
      </w:pPr>
      <w:r>
        <w:rPr>
          <w:lang w:eastAsia="zh-CN"/>
        </w:rPr>
        <w:t xml:space="preserve">Similarly, RAN1 needs to consider different use cases for case 3 collisions where </w:t>
      </w:r>
      <w:r w:rsidR="00584A36">
        <w:rPr>
          <w:lang w:eastAsia="zh-CN"/>
        </w:rPr>
        <w:t>a variety of semi-static DL transmissions may potentially collide with a variety of semi-static UL transmissions. For example, PDCCH reception for various transmissions (e.g., scheduling SIBs or data) vs UL configured grant occasions etc.</w:t>
      </w:r>
    </w:p>
    <w:p w14:paraId="3890AB0F" w14:textId="77777777" w:rsidR="00584A36" w:rsidRDefault="00584A36" w:rsidP="00765986">
      <w:pPr>
        <w:spacing w:before="120"/>
        <w:jc w:val="both"/>
        <w:rPr>
          <w:b/>
          <w:bCs/>
          <w:lang w:eastAsia="zh-CN"/>
        </w:rPr>
      </w:pPr>
    </w:p>
    <w:p w14:paraId="66E5D21A" w14:textId="16A89270" w:rsidR="00765986" w:rsidRDefault="00765986" w:rsidP="00765986">
      <w:pPr>
        <w:spacing w:before="120"/>
        <w:jc w:val="both"/>
        <w:rPr>
          <w:b/>
          <w:bCs/>
          <w:lang w:eastAsia="zh-CN"/>
        </w:rPr>
      </w:pPr>
      <w:r w:rsidRPr="00D13C26">
        <w:rPr>
          <w:b/>
          <w:bCs/>
          <w:lang w:eastAsia="zh-CN"/>
        </w:rPr>
        <w:t xml:space="preserve">Proposal </w:t>
      </w:r>
      <w:r>
        <w:rPr>
          <w:b/>
          <w:bCs/>
          <w:lang w:eastAsia="zh-CN"/>
        </w:rPr>
        <w:t>2</w:t>
      </w:r>
      <w:r w:rsidRPr="00D13C26">
        <w:rPr>
          <w:lang w:eastAsia="zh-CN"/>
        </w:rPr>
        <w:t xml:space="preserve">: </w:t>
      </w:r>
      <w:r>
        <w:rPr>
          <w:b/>
          <w:bCs/>
          <w:lang w:eastAsia="zh-CN"/>
        </w:rPr>
        <w:t xml:space="preserve">Support </w:t>
      </w:r>
      <w:r w:rsidR="00E615AC">
        <w:rPr>
          <w:b/>
          <w:bCs/>
          <w:lang w:eastAsia="zh-CN"/>
        </w:rPr>
        <w:t xml:space="preserve">to </w:t>
      </w:r>
      <w:r w:rsidR="00CE61CA">
        <w:rPr>
          <w:b/>
          <w:bCs/>
          <w:lang w:eastAsia="zh-CN"/>
        </w:rPr>
        <w:t>specify</w:t>
      </w:r>
      <w:r w:rsidR="00E615AC">
        <w:rPr>
          <w:b/>
          <w:bCs/>
          <w:lang w:eastAsia="zh-CN"/>
        </w:rPr>
        <w:t xml:space="preserve"> </w:t>
      </w:r>
      <w:r>
        <w:rPr>
          <w:b/>
          <w:bCs/>
          <w:lang w:eastAsia="zh-CN"/>
        </w:rPr>
        <w:t xml:space="preserve">the priorities for case </w:t>
      </w:r>
      <w:r w:rsidR="009B4354">
        <w:rPr>
          <w:b/>
          <w:bCs/>
          <w:lang w:eastAsia="zh-CN"/>
        </w:rPr>
        <w:t xml:space="preserve">3 and case </w:t>
      </w:r>
      <w:r>
        <w:rPr>
          <w:b/>
          <w:bCs/>
          <w:lang w:eastAsia="zh-CN"/>
        </w:rPr>
        <w:t xml:space="preserve">4 based upon the type of signals/channels undergoing collisions. </w:t>
      </w:r>
    </w:p>
    <w:p w14:paraId="7C25D105" w14:textId="77777777" w:rsidR="00765986" w:rsidRDefault="00765986" w:rsidP="00423CAD">
      <w:pPr>
        <w:spacing w:before="120"/>
        <w:jc w:val="both"/>
        <w:rPr>
          <w:lang w:eastAsia="zh-CN"/>
        </w:rPr>
      </w:pPr>
    </w:p>
    <w:p w14:paraId="694EC0C5" w14:textId="77777777" w:rsidR="009B4354" w:rsidRDefault="009B4354" w:rsidP="009B4354">
      <w:pPr>
        <w:spacing w:before="120"/>
        <w:jc w:val="both"/>
        <w:rPr>
          <w:lang w:eastAsia="zh-CN"/>
        </w:rPr>
      </w:pPr>
      <w:r w:rsidRPr="00D13C26">
        <w:rPr>
          <w:lang w:eastAsia="zh-CN"/>
        </w:rPr>
        <w:t xml:space="preserve">One </w:t>
      </w:r>
      <w:r>
        <w:rPr>
          <w:lang w:eastAsia="zh-CN"/>
        </w:rPr>
        <w:t xml:space="preserve">simple option to define the collision priority </w:t>
      </w:r>
      <w:r w:rsidRPr="00D13C26">
        <w:rPr>
          <w:lang w:eastAsia="zh-CN"/>
        </w:rPr>
        <w:t xml:space="preserve">could be to </w:t>
      </w:r>
      <w:r>
        <w:rPr>
          <w:lang w:eastAsia="zh-CN"/>
        </w:rPr>
        <w:t>specify</w:t>
      </w:r>
      <w:r w:rsidRPr="00D13C26">
        <w:rPr>
          <w:lang w:eastAsia="zh-CN"/>
        </w:rPr>
        <w:t xml:space="preserve"> a static or fixed priority, e.g., to prioritize UL or DL transmission when such collisions occur at the UE. </w:t>
      </w:r>
    </w:p>
    <w:p w14:paraId="3A4DE854" w14:textId="012D8CBF" w:rsidR="009B4354" w:rsidRDefault="009B4354" w:rsidP="00423CAD">
      <w:pPr>
        <w:spacing w:before="120"/>
        <w:jc w:val="both"/>
        <w:rPr>
          <w:lang w:eastAsia="zh-CN"/>
        </w:rPr>
      </w:pPr>
      <w:r w:rsidRPr="00D13C26">
        <w:rPr>
          <w:lang w:eastAsia="zh-CN"/>
        </w:rPr>
        <w:t xml:space="preserve">Another option can be to define a configurable priority where the network can indicate whether to prioritize DL or UL </w:t>
      </w:r>
      <w:r>
        <w:rPr>
          <w:lang w:eastAsia="zh-CN"/>
        </w:rPr>
        <w:t xml:space="preserve">as part of the transmission/reception configuration. For case 3 (semi-static DL vs semi-static UL), the network can provide the priority indication as part of the semi-static resource configuration, whereas for case 4 (dynamic DL vs dynamic UL), </w:t>
      </w:r>
      <w:r w:rsidR="00F73965">
        <w:rPr>
          <w:lang w:eastAsia="zh-CN"/>
        </w:rPr>
        <w:t xml:space="preserve">even </w:t>
      </w:r>
      <w:r>
        <w:rPr>
          <w:lang w:eastAsia="zh-CN"/>
        </w:rPr>
        <w:t xml:space="preserve">dynamic signaling </w:t>
      </w:r>
      <w:r w:rsidR="00F73965">
        <w:rPr>
          <w:lang w:eastAsia="zh-CN"/>
        </w:rPr>
        <w:t>can be feasible.</w:t>
      </w:r>
    </w:p>
    <w:p w14:paraId="38D56184" w14:textId="095D9538" w:rsidR="0038362C" w:rsidRDefault="00114891">
      <w:pPr>
        <w:spacing w:before="120"/>
        <w:jc w:val="both"/>
        <w:rPr>
          <w:b/>
          <w:bCs/>
          <w:lang w:eastAsia="zh-CN"/>
        </w:rPr>
      </w:pPr>
      <w:r>
        <w:rPr>
          <w:lang w:eastAsia="zh-CN"/>
        </w:rPr>
        <w:t xml:space="preserve">In some cases, the priority </w:t>
      </w:r>
      <w:r w:rsidR="007418BF">
        <w:rPr>
          <w:lang w:eastAsia="zh-CN"/>
        </w:rPr>
        <w:t xml:space="preserve">rules </w:t>
      </w:r>
      <w:r>
        <w:rPr>
          <w:lang w:eastAsia="zh-CN"/>
        </w:rPr>
        <w:t xml:space="preserve">may </w:t>
      </w:r>
      <w:r w:rsidR="007418BF">
        <w:rPr>
          <w:lang w:eastAsia="zh-CN"/>
        </w:rPr>
        <w:t xml:space="preserve">depend </w:t>
      </w:r>
      <w:r>
        <w:rPr>
          <w:lang w:eastAsia="zh-CN"/>
        </w:rPr>
        <w:t>based upon the network decision</w:t>
      </w:r>
      <w:r w:rsidR="007418BF">
        <w:rPr>
          <w:lang w:eastAsia="zh-CN"/>
        </w:rPr>
        <w:t>s for system operation</w:t>
      </w:r>
      <w:r>
        <w:rPr>
          <w:lang w:eastAsia="zh-CN"/>
        </w:rPr>
        <w:t xml:space="preserve">. </w:t>
      </w:r>
      <w:r w:rsidR="00765986">
        <w:rPr>
          <w:lang w:eastAsia="zh-CN"/>
        </w:rPr>
        <w:t xml:space="preserve">For example, in some cases, the network </w:t>
      </w:r>
      <w:r w:rsidR="007418BF">
        <w:rPr>
          <w:lang w:eastAsia="zh-CN"/>
        </w:rPr>
        <w:t>may provide/reserve certain types of resources (e.g., semi-static RO or dynamic scheduled resources)</w:t>
      </w:r>
      <w:r w:rsidR="00765986">
        <w:rPr>
          <w:lang w:eastAsia="zh-CN"/>
        </w:rPr>
        <w:t xml:space="preserve"> which may collide, and the network expects a specific UE behavior for such collisions. </w:t>
      </w:r>
      <w:r>
        <w:rPr>
          <w:lang w:eastAsia="zh-CN"/>
        </w:rPr>
        <w:t>For these reasons</w:t>
      </w:r>
      <w:r w:rsidR="007418BF">
        <w:rPr>
          <w:lang w:eastAsia="zh-CN"/>
        </w:rPr>
        <w:t xml:space="preserve"> and to keep a simple behavior, the default priority rules may be specified for different use case (traffic types), and the network may (re-)configure the priorities if need be. </w:t>
      </w:r>
    </w:p>
    <w:p w14:paraId="075D1D7E" w14:textId="388AD566" w:rsidR="00114891" w:rsidRDefault="00A7414B">
      <w:pPr>
        <w:spacing w:before="120"/>
        <w:jc w:val="both"/>
        <w:rPr>
          <w:b/>
          <w:bCs/>
          <w:lang w:eastAsia="zh-CN"/>
        </w:rPr>
      </w:pPr>
      <w:r w:rsidRPr="00D13C26">
        <w:rPr>
          <w:b/>
          <w:bCs/>
          <w:lang w:eastAsia="zh-CN"/>
        </w:rPr>
        <w:t xml:space="preserve">Proposal </w:t>
      </w:r>
      <w:r w:rsidR="0038362C">
        <w:rPr>
          <w:b/>
          <w:bCs/>
          <w:lang w:eastAsia="zh-CN"/>
        </w:rPr>
        <w:t>3</w:t>
      </w:r>
      <w:r w:rsidRPr="00D13C26">
        <w:rPr>
          <w:lang w:eastAsia="zh-CN"/>
        </w:rPr>
        <w:t xml:space="preserve">: </w:t>
      </w:r>
      <w:r w:rsidR="00114891">
        <w:rPr>
          <w:b/>
          <w:bCs/>
          <w:lang w:eastAsia="zh-CN"/>
        </w:rPr>
        <w:t xml:space="preserve">Support </w:t>
      </w:r>
      <w:r w:rsidR="00D91042">
        <w:rPr>
          <w:b/>
          <w:bCs/>
          <w:lang w:eastAsia="zh-CN"/>
        </w:rPr>
        <w:t xml:space="preserve">network </w:t>
      </w:r>
      <w:r w:rsidR="00114891">
        <w:rPr>
          <w:b/>
          <w:bCs/>
          <w:lang w:eastAsia="zh-CN"/>
        </w:rPr>
        <w:t xml:space="preserve">configurable priorities for </w:t>
      </w:r>
      <w:r w:rsidR="00552C55">
        <w:rPr>
          <w:b/>
          <w:bCs/>
          <w:lang w:eastAsia="zh-CN"/>
        </w:rPr>
        <w:t xml:space="preserve">case 3 and </w:t>
      </w:r>
      <w:r w:rsidR="00765986">
        <w:rPr>
          <w:b/>
          <w:bCs/>
          <w:lang w:eastAsia="zh-CN"/>
        </w:rPr>
        <w:t>case 4</w:t>
      </w:r>
      <w:r w:rsidR="00114891">
        <w:rPr>
          <w:b/>
          <w:bCs/>
          <w:lang w:eastAsia="zh-CN"/>
        </w:rPr>
        <w:t>.</w:t>
      </w:r>
    </w:p>
    <w:p w14:paraId="36E7B673" w14:textId="77777777" w:rsidR="0038362C" w:rsidRDefault="0038362C">
      <w:pPr>
        <w:spacing w:before="120"/>
        <w:jc w:val="both"/>
        <w:rPr>
          <w:b/>
          <w:bCs/>
          <w:lang w:eastAsia="zh-CN"/>
        </w:rPr>
      </w:pPr>
    </w:p>
    <w:p w14:paraId="22445DA2" w14:textId="4129853E" w:rsidR="00AE4A26" w:rsidRPr="00D13C26" w:rsidRDefault="00EA0808" w:rsidP="00AE4A26">
      <w:pPr>
        <w:pStyle w:val="Heading2"/>
        <w:rPr>
          <w:lang w:val="en-US"/>
        </w:rPr>
      </w:pPr>
      <w:r>
        <w:rPr>
          <w:lang w:val="en-US"/>
        </w:rPr>
        <w:lastRenderedPageBreak/>
        <w:t xml:space="preserve">TA Reporting </w:t>
      </w:r>
      <w:r w:rsidR="00AE4A26" w:rsidRPr="00D13C26">
        <w:rPr>
          <w:lang w:val="en-US"/>
        </w:rPr>
        <w:t>Enhance</w:t>
      </w:r>
      <w:r>
        <w:rPr>
          <w:lang w:val="en-US"/>
        </w:rPr>
        <w:t>ments</w:t>
      </w:r>
    </w:p>
    <w:p w14:paraId="33C8D636" w14:textId="66381E42" w:rsidR="00AE4A26" w:rsidRDefault="009A6361" w:rsidP="00423CAD">
      <w:pPr>
        <w:jc w:val="both"/>
      </w:pPr>
      <w:r>
        <w:t>Defining the priorities for the collisions makes the UE behavior clear but it does not help avoid performance degradation or future collisions</w:t>
      </w:r>
      <w:r w:rsidR="0047735E">
        <w:t xml:space="preserve"> from happening</w:t>
      </w:r>
      <w:r>
        <w:t xml:space="preserve">. </w:t>
      </w:r>
      <w:r w:rsidR="00AE4A26" w:rsidRPr="001B0926">
        <w:t>In one category of techniques</w:t>
      </w:r>
      <w:r>
        <w:t xml:space="preserve"> to combat performance degradation and avoid future collisions</w:t>
      </w:r>
      <w:r w:rsidR="00AE4A26" w:rsidRPr="001B0926">
        <w:t>, the UEs provide information to the network in a more dynamic manner and with more refined granularities so that based upon this information, the network can avoid the resource collisions at HD-FDD devices operating in NTN. Based upon the enhanced reporting of TA, TA drift etc., or UE indication upon detecting HD-FDD collisions, the network may (re-)configure semi-static scheduling in a manner to avoid HD-FDD collisions. Similarly, based upon the enhanced reporting from the UE(s), the network may be able to avoid dynamic collisions occurring at the UE(s).</w:t>
      </w:r>
    </w:p>
    <w:p w14:paraId="3ACE9E99" w14:textId="77777777" w:rsidR="00AE4A26" w:rsidRDefault="00AE4A26" w:rsidP="00423CAD">
      <w:pPr>
        <w:jc w:val="both"/>
      </w:pPr>
      <w:r w:rsidRPr="001B0926">
        <w:t>A UE may report collision indication based upon its configuration to detect and report half-duplex collisions. The UE may be configured to report TA and/or collision indication to the network as part of reporting information.</w:t>
      </w:r>
    </w:p>
    <w:p w14:paraId="0B1C15C5" w14:textId="77777777" w:rsidR="00AC5933" w:rsidRDefault="00AC5933" w:rsidP="00423CAD">
      <w:pPr>
        <w:jc w:val="both"/>
      </w:pPr>
    </w:p>
    <w:p w14:paraId="23A72A47" w14:textId="700DCD6A" w:rsidR="00AE4A26" w:rsidRPr="00423CAD" w:rsidRDefault="00AE4A26" w:rsidP="00423CAD">
      <w:pPr>
        <w:jc w:val="both"/>
        <w:rPr>
          <w:b/>
          <w:bCs/>
        </w:rPr>
      </w:pPr>
      <w:r w:rsidRPr="00C87B0D">
        <w:rPr>
          <w:b/>
          <w:bCs/>
        </w:rPr>
        <w:t xml:space="preserve">Observation </w:t>
      </w:r>
      <w:r w:rsidR="00934518" w:rsidRPr="00C87B0D">
        <w:rPr>
          <w:b/>
          <w:bCs/>
        </w:rPr>
        <w:t>2</w:t>
      </w:r>
      <w:r w:rsidRPr="00C87B0D">
        <w:rPr>
          <w:b/>
          <w:bCs/>
        </w:rPr>
        <w:t>:</w:t>
      </w:r>
      <w:r w:rsidRPr="00423CAD">
        <w:rPr>
          <w:b/>
          <w:bCs/>
        </w:rPr>
        <w:t xml:space="preserve"> The collision indication and frequent TA reports from the HD-FDD </w:t>
      </w:r>
      <w:proofErr w:type="spellStart"/>
      <w:r w:rsidRPr="00423CAD">
        <w:rPr>
          <w:b/>
          <w:bCs/>
        </w:rPr>
        <w:t>RedCap</w:t>
      </w:r>
      <w:proofErr w:type="spellEnd"/>
      <w:r w:rsidRPr="00423CAD">
        <w:rPr>
          <w:b/>
          <w:bCs/>
        </w:rPr>
        <w:t xml:space="preserve"> UEs can enable the network to avoid future collisions through updated scheduling, e.g., by introducing suitable gap intervals between the UL and the DL transmissions. </w:t>
      </w:r>
    </w:p>
    <w:p w14:paraId="3EBE593F" w14:textId="77777777" w:rsidR="00C829C7" w:rsidRDefault="00C829C7" w:rsidP="00C829C7">
      <w:pPr>
        <w:spacing w:before="120"/>
        <w:rPr>
          <w:b/>
          <w:bCs/>
          <w:lang w:eastAsia="zh-CN"/>
        </w:rPr>
      </w:pPr>
    </w:p>
    <w:p w14:paraId="50D6518E" w14:textId="6BDBD429" w:rsidR="00C829C7" w:rsidRPr="007B4326" w:rsidRDefault="00C829C7" w:rsidP="00C829C7">
      <w:pPr>
        <w:spacing w:before="120"/>
        <w:rPr>
          <w:lang w:eastAsia="zh-CN"/>
        </w:rPr>
      </w:pPr>
      <w:r>
        <w:rPr>
          <w:lang w:eastAsia="zh-CN"/>
        </w:rPr>
        <w:t xml:space="preserve">One important aspect of the frequent TA reporting is the resulting UL overhead. The frequent TA reporting can be easily implemented by providing a smaller TA offset threshold which is already supported. The drawback would be that the UEs configured with smaller TA offset threshold would be reporting TA very frequently resulting in large UL overhead, which may lead to poor system efficiency. </w:t>
      </w:r>
    </w:p>
    <w:p w14:paraId="51EB9703" w14:textId="65BC242A" w:rsidR="00C829C7" w:rsidRPr="00AF6BAE" w:rsidRDefault="00C829C7" w:rsidP="00C829C7">
      <w:pPr>
        <w:spacing w:before="120"/>
        <w:rPr>
          <w:b/>
          <w:bCs/>
          <w:lang w:eastAsia="zh-CN"/>
        </w:rPr>
      </w:pPr>
      <w:r w:rsidRPr="00AF6BAE">
        <w:rPr>
          <w:b/>
          <w:bCs/>
          <w:lang w:eastAsia="zh-CN"/>
        </w:rPr>
        <w:t xml:space="preserve">Observation </w:t>
      </w:r>
      <w:r>
        <w:rPr>
          <w:b/>
          <w:bCs/>
          <w:lang w:eastAsia="zh-CN"/>
        </w:rPr>
        <w:t>3</w:t>
      </w:r>
      <w:r w:rsidRPr="00AF6BAE">
        <w:rPr>
          <w:b/>
          <w:bCs/>
          <w:lang w:eastAsia="zh-CN"/>
        </w:rPr>
        <w:t xml:space="preserve">: Frequent TA reporting, for example triggered by a smaller TA offset threshold, from several UEs </w:t>
      </w:r>
      <w:r w:rsidR="00AA6C36">
        <w:rPr>
          <w:b/>
          <w:bCs/>
          <w:lang w:eastAsia="zh-CN"/>
        </w:rPr>
        <w:t>will</w:t>
      </w:r>
      <w:r w:rsidRPr="00AF6BAE">
        <w:rPr>
          <w:b/>
          <w:bCs/>
          <w:lang w:eastAsia="zh-CN"/>
        </w:rPr>
        <w:t xml:space="preserve"> result in large UL overhead</w:t>
      </w:r>
      <w:r w:rsidR="00AA6C36">
        <w:rPr>
          <w:b/>
          <w:bCs/>
          <w:lang w:eastAsia="zh-CN"/>
        </w:rPr>
        <w:t xml:space="preserve"> and may lead to poor system efficiency.</w:t>
      </w:r>
    </w:p>
    <w:p w14:paraId="3DEF7AF5" w14:textId="77777777" w:rsidR="00AC5933" w:rsidRDefault="00AC5933" w:rsidP="00423CAD">
      <w:pPr>
        <w:spacing w:line="235" w:lineRule="atLeast"/>
        <w:jc w:val="both"/>
      </w:pPr>
    </w:p>
    <w:p w14:paraId="5F0D9F56" w14:textId="5B2F304D" w:rsidR="00AE4A26" w:rsidRDefault="00A61E8A" w:rsidP="00996437">
      <w:pPr>
        <w:spacing w:line="235" w:lineRule="atLeast"/>
        <w:jc w:val="both"/>
      </w:pPr>
      <w:r>
        <w:t xml:space="preserve">For this reason, a better option could be to </w:t>
      </w:r>
      <w:r w:rsidR="00FA66F5">
        <w:t>trigger</w:t>
      </w:r>
      <w:r>
        <w:t xml:space="preserve"> TA reporting </w:t>
      </w:r>
      <w:r w:rsidR="00FA66F5">
        <w:t>based upon collisions</w:t>
      </w:r>
      <w:r w:rsidR="00996437">
        <w:t xml:space="preserve">. </w:t>
      </w:r>
      <w:r w:rsidR="00AE4A26" w:rsidRPr="001B0926">
        <w:t>The UE may be configured to report TA or collision indication to the network based upon detecting a configured number of collisions, collisions of a specific type</w:t>
      </w:r>
      <w:r w:rsidR="00996437">
        <w:t xml:space="preserve"> (e.g., signal, channel or transmission), or collisions related to a specific (group) of HARQ process</w:t>
      </w:r>
      <w:r w:rsidR="00AE4A26" w:rsidRPr="001B0926">
        <w:t>.</w:t>
      </w:r>
    </w:p>
    <w:p w14:paraId="211216C0" w14:textId="77777777" w:rsidR="00FA3570" w:rsidRDefault="00FA3570" w:rsidP="00FA3570">
      <w:pPr>
        <w:spacing w:line="235" w:lineRule="atLeast"/>
        <w:jc w:val="both"/>
        <w:rPr>
          <w:color w:val="000000"/>
          <w:bdr w:val="none" w:sz="0" w:space="0" w:color="auto" w:frame="1"/>
          <w:lang w:eastAsia="fr-FR"/>
        </w:rPr>
      </w:pPr>
    </w:p>
    <w:p w14:paraId="3DF579B9" w14:textId="4D326323" w:rsidR="00FA3570" w:rsidRDefault="00FA3570" w:rsidP="00FA3570">
      <w:pPr>
        <w:spacing w:line="235" w:lineRule="atLeast"/>
        <w:jc w:val="both"/>
        <w:rPr>
          <w:color w:val="000000"/>
          <w:bdr w:val="none" w:sz="0" w:space="0" w:color="auto" w:frame="1"/>
          <w:lang w:eastAsia="fr-FR"/>
        </w:rPr>
      </w:pPr>
      <w:r w:rsidRPr="001B0926">
        <w:rPr>
          <w:color w:val="000000"/>
          <w:bdr w:val="none" w:sz="0" w:space="0" w:color="auto" w:frame="1"/>
          <w:lang w:eastAsia="fr-FR"/>
        </w:rPr>
        <w:t>The network may configure the UE with different TA reporting formats and granularities.</w:t>
      </w:r>
      <w:r>
        <w:rPr>
          <w:color w:val="000000"/>
          <w:bdr w:val="none" w:sz="0" w:space="0" w:color="auto" w:frame="1"/>
          <w:lang w:eastAsia="fr-FR"/>
        </w:rPr>
        <w:t xml:space="preserve"> For example, the network may choose whether slot level or symbol level reporting for TA.</w:t>
      </w:r>
      <w:r w:rsidRPr="001B0926">
        <w:rPr>
          <w:color w:val="000000"/>
          <w:bdr w:val="none" w:sz="0" w:space="0" w:color="auto" w:frame="1"/>
          <w:lang w:eastAsia="fr-FR"/>
        </w:rPr>
        <w:t xml:space="preserve"> The UE may be configured to choose </w:t>
      </w:r>
      <w:r>
        <w:rPr>
          <w:color w:val="000000"/>
          <w:bdr w:val="none" w:sz="0" w:space="0" w:color="auto" w:frame="1"/>
          <w:lang w:eastAsia="fr-FR"/>
        </w:rPr>
        <w:t xml:space="preserve">a </w:t>
      </w:r>
      <w:r w:rsidRPr="001B0926">
        <w:rPr>
          <w:color w:val="000000"/>
          <w:bdr w:val="none" w:sz="0" w:space="0" w:color="auto" w:frame="1"/>
          <w:lang w:eastAsia="fr-FR"/>
        </w:rPr>
        <w:t>suitable TA format and/or granularity based upon</w:t>
      </w:r>
      <w:r>
        <w:rPr>
          <w:color w:val="000000"/>
          <w:bdr w:val="none" w:sz="0" w:space="0" w:color="auto" w:frame="1"/>
          <w:lang w:eastAsia="fr-FR"/>
        </w:rPr>
        <w:t xml:space="preserve"> configuration or</w:t>
      </w:r>
      <w:r w:rsidRPr="001B0926">
        <w:rPr>
          <w:color w:val="000000"/>
          <w:bdr w:val="none" w:sz="0" w:space="0" w:color="auto" w:frame="1"/>
          <w:lang w:eastAsia="fr-FR"/>
        </w:rPr>
        <w:t xml:space="preserve"> collision scenario or number of detected collisions.</w:t>
      </w:r>
      <w:r>
        <w:rPr>
          <w:color w:val="000000"/>
          <w:bdr w:val="none" w:sz="0" w:space="0" w:color="auto" w:frame="1"/>
          <w:lang w:eastAsia="fr-FR"/>
        </w:rPr>
        <w:t xml:space="preserve"> </w:t>
      </w:r>
    </w:p>
    <w:p w14:paraId="28A69344" w14:textId="3C5CDA42" w:rsidR="00AE4A26" w:rsidRPr="001B0926" w:rsidRDefault="00AE4A26" w:rsidP="00423CAD">
      <w:pPr>
        <w:spacing w:before="120"/>
        <w:jc w:val="both"/>
        <w:rPr>
          <w:rStyle w:val="Strong"/>
        </w:rPr>
      </w:pPr>
      <w:r w:rsidRPr="00D13C26">
        <w:rPr>
          <w:b/>
          <w:bCs/>
          <w:lang w:eastAsia="zh-CN"/>
        </w:rPr>
        <w:t xml:space="preserve">Proposal </w:t>
      </w:r>
      <w:r w:rsidR="00377C89">
        <w:rPr>
          <w:b/>
          <w:bCs/>
          <w:lang w:eastAsia="zh-CN"/>
        </w:rPr>
        <w:t>4</w:t>
      </w:r>
      <w:r w:rsidRPr="001B0926">
        <w:rPr>
          <w:rStyle w:val="Strong"/>
        </w:rPr>
        <w:t>: Support the following:</w:t>
      </w:r>
    </w:p>
    <w:p w14:paraId="196C5632" w14:textId="512DD91D" w:rsidR="00AE4A26" w:rsidRPr="001B0926" w:rsidRDefault="00AE4A26" w:rsidP="00423CAD">
      <w:pPr>
        <w:pStyle w:val="ListParagraph"/>
        <w:numPr>
          <w:ilvl w:val="0"/>
          <w:numId w:val="52"/>
        </w:numPr>
        <w:spacing w:before="120"/>
        <w:jc w:val="both"/>
        <w:rPr>
          <w:rStyle w:val="Strong"/>
          <w:rFonts w:eastAsiaTheme="minorEastAsia"/>
          <w:szCs w:val="22"/>
        </w:rPr>
      </w:pPr>
      <w:r w:rsidRPr="001B0926">
        <w:rPr>
          <w:rStyle w:val="Strong"/>
        </w:rPr>
        <w:t>UE indication upon detecting one or more collisions</w:t>
      </w:r>
    </w:p>
    <w:p w14:paraId="6C33825F" w14:textId="66EEFDC8" w:rsidR="00AE4A26" w:rsidRPr="00D13C26" w:rsidRDefault="00AE4A26" w:rsidP="00423CAD">
      <w:pPr>
        <w:pStyle w:val="ListParagraph"/>
        <w:numPr>
          <w:ilvl w:val="0"/>
          <w:numId w:val="52"/>
        </w:numPr>
        <w:spacing w:before="120"/>
        <w:jc w:val="both"/>
        <w:rPr>
          <w:b/>
          <w:bCs/>
          <w:lang w:eastAsia="zh-CN"/>
        </w:rPr>
      </w:pPr>
      <w:r w:rsidRPr="001B0926">
        <w:rPr>
          <w:rStyle w:val="Strong"/>
        </w:rPr>
        <w:t>Enhanced TA reporting based upon collision detection</w:t>
      </w:r>
    </w:p>
    <w:p w14:paraId="0F1D57EC" w14:textId="77777777" w:rsidR="00AE4A26" w:rsidRPr="001B0926" w:rsidRDefault="00AE4A26" w:rsidP="00423CAD">
      <w:pPr>
        <w:spacing w:line="235" w:lineRule="atLeast"/>
        <w:jc w:val="both"/>
      </w:pPr>
    </w:p>
    <w:p w14:paraId="0E20EF2E" w14:textId="50753EBF" w:rsidR="00996437" w:rsidRPr="001B0926" w:rsidRDefault="00FA3570" w:rsidP="00423CAD">
      <w:pPr>
        <w:spacing w:line="235" w:lineRule="atLeast"/>
        <w:jc w:val="both"/>
        <w:rPr>
          <w:color w:val="000000"/>
          <w:lang w:eastAsia="fr-FR"/>
        </w:rPr>
      </w:pPr>
      <w:r>
        <w:rPr>
          <w:color w:val="000000"/>
          <w:bdr w:val="none" w:sz="0" w:space="0" w:color="auto" w:frame="1"/>
          <w:lang w:eastAsia="fr-FR"/>
        </w:rPr>
        <w:t>In a more elaborate design, the TA reports from the UE triggered by different triggers may be configured to use different TA reporting formats, where the network may provide the suitable configuration for this association.</w:t>
      </w:r>
    </w:p>
    <w:p w14:paraId="0F18DC80" w14:textId="77777777" w:rsidR="00AE4A26" w:rsidRDefault="00AE4A26" w:rsidP="00F23418">
      <w:pPr>
        <w:jc w:val="both"/>
      </w:pPr>
      <w:r w:rsidRPr="001B0926">
        <w:lastRenderedPageBreak/>
        <w:t>In one strategy, a UE may report a collision indication (e.g., one bit) to the network that there has been a collision</w:t>
      </w:r>
      <w:r>
        <w:t>, or the network may estimate missing UL or missing ACK for the DL transmissions</w:t>
      </w:r>
      <w:r w:rsidRPr="001B0926">
        <w:t>. Upon receiving collision indications</w:t>
      </w:r>
      <w:r>
        <w:t xml:space="preserve"> or detecting the potential collisions at the UE</w:t>
      </w:r>
      <w:r w:rsidRPr="001B0926">
        <w:t>, the network may choose to trigger a full reporting. In one example, the full reporting may comprise of finer TA reporting from the UE. In another example, the full reporting may include the</w:t>
      </w:r>
      <w:r>
        <w:t xml:space="preserve"> additional details for the past collisions, e.g., collision identification,</w:t>
      </w:r>
      <w:r w:rsidRPr="001B0926">
        <w:t xml:space="preserve"> number of detected collisions for different collision types, traffic types, or collisions for different priorities etc.</w:t>
      </w:r>
    </w:p>
    <w:p w14:paraId="1C9C2F5D" w14:textId="77777777" w:rsidR="00F23418" w:rsidRPr="001B0926" w:rsidRDefault="00F23418" w:rsidP="00423CAD">
      <w:pPr>
        <w:jc w:val="both"/>
      </w:pPr>
    </w:p>
    <w:p w14:paraId="47CFC1FD" w14:textId="3CF4FD0E" w:rsidR="00AE4A26" w:rsidRPr="00D13C26" w:rsidRDefault="00AE4A26" w:rsidP="00423CAD">
      <w:pPr>
        <w:jc w:val="both"/>
      </w:pPr>
      <w:r>
        <w:rPr>
          <w:b/>
          <w:bCs/>
          <w:lang w:eastAsia="zh-CN"/>
        </w:rPr>
        <w:t xml:space="preserve">Proposal </w:t>
      </w:r>
      <w:r w:rsidR="006E2143">
        <w:rPr>
          <w:b/>
          <w:bCs/>
          <w:lang w:eastAsia="zh-CN"/>
        </w:rPr>
        <w:t>5</w:t>
      </w:r>
      <w:r>
        <w:rPr>
          <w:b/>
          <w:bCs/>
          <w:lang w:eastAsia="zh-CN"/>
        </w:rPr>
        <w:t>: Support the enhanced TA reporting from the UE upon network request where the network may request the reporting granularity or additional details on the past collisions.</w:t>
      </w:r>
    </w:p>
    <w:p w14:paraId="3045C807" w14:textId="77777777" w:rsidR="00AE4A26" w:rsidRPr="00D13C26" w:rsidRDefault="00AE4A26" w:rsidP="00AE4A26">
      <w:pPr>
        <w:pStyle w:val="Heading2"/>
        <w:rPr>
          <w:lang w:val="en-US"/>
        </w:rPr>
      </w:pPr>
      <w:r w:rsidRPr="00D13C26">
        <w:rPr>
          <w:lang w:val="en-US"/>
        </w:rPr>
        <w:t>Collision Avoidance by Scheduling and Resource Configurations</w:t>
      </w:r>
    </w:p>
    <w:p w14:paraId="00178A31" w14:textId="2ED984AD" w:rsidR="00AE4A26" w:rsidRPr="001B0926" w:rsidRDefault="00AE4A26" w:rsidP="00423CAD">
      <w:pPr>
        <w:jc w:val="both"/>
      </w:pPr>
      <w:r w:rsidRPr="001B0926">
        <w:t xml:space="preserve">In one broad category, we may consider the collision avoidance by network scheduling. The network scheduler may provide semi-static configuration and dynamic scheduling such that at least Case 3 and Case 4 collisions </w:t>
      </w:r>
      <w:r w:rsidR="00C22535">
        <w:t>won’t</w:t>
      </w:r>
      <w:r w:rsidRPr="001B0926">
        <w:t xml:space="preserve"> occur. The network scheduler may keep some scheduling margin among the resource configurations to avoid such collisions. As the network may not always know TA or TA drift, the scheduling based avoidance comes at the expense of introducing additional gaps or delays, which may lead to resource inefficiency, QoS degradation or both.</w:t>
      </w:r>
    </w:p>
    <w:p w14:paraId="221D1E85" w14:textId="77777777" w:rsidR="00AE4A26" w:rsidRPr="001B0926" w:rsidRDefault="00AE4A26" w:rsidP="00423CAD">
      <w:pPr>
        <w:jc w:val="both"/>
      </w:pPr>
      <w:r w:rsidRPr="001B0926">
        <w:t xml:space="preserve">A more effective technique to avoid HD-FDD collisions can be to update the resource configurations periodically based upon TA and/or TA drift etc. One design can be to network updating the resource configuration and signaling it to the UE. </w:t>
      </w:r>
    </w:p>
    <w:p w14:paraId="522887F1" w14:textId="77777777" w:rsidR="00AE4A26" w:rsidRPr="001B0926" w:rsidRDefault="00AE4A26" w:rsidP="00423CAD">
      <w:pPr>
        <w:jc w:val="both"/>
      </w:pPr>
      <w:r w:rsidRPr="001B0926">
        <w:t xml:space="preserve">In an alternative strategy, the UE can be provided with multiple resource configurations, and after each period, the UE may select and indicate one suitable resource configuration to the network. This may allow the UE to select a suitable configuration based upon its TA, TA drift, etc. which will avoid HD-FDD collisions at the UE. This technique can be implemented in a window based approach, where UE selects one configuration in a first window based upon its estimated TA. Then UE selection of a configuration in the first timing window may activate a second resource configuration in the second timing window. </w:t>
      </w:r>
    </w:p>
    <w:p w14:paraId="77F415CB" w14:textId="1D9CC97F" w:rsidR="00AE4A26" w:rsidRPr="001B0926" w:rsidRDefault="00AE4A26" w:rsidP="00423CAD">
      <w:pPr>
        <w:spacing w:before="120"/>
        <w:jc w:val="both"/>
        <w:rPr>
          <w:rStyle w:val="Strong"/>
        </w:rPr>
      </w:pPr>
      <w:r w:rsidRPr="00D13C26">
        <w:rPr>
          <w:b/>
          <w:bCs/>
          <w:lang w:eastAsia="zh-CN"/>
        </w:rPr>
        <w:t xml:space="preserve">Proposal </w:t>
      </w:r>
      <w:r w:rsidR="00465C16">
        <w:rPr>
          <w:b/>
          <w:bCs/>
          <w:lang w:eastAsia="zh-CN"/>
        </w:rPr>
        <w:t>6</w:t>
      </w:r>
      <w:r w:rsidRPr="001B0926">
        <w:rPr>
          <w:rStyle w:val="Strong"/>
        </w:rPr>
        <w:t>: Support</w:t>
      </w:r>
      <w:r w:rsidR="00C22535">
        <w:rPr>
          <w:rStyle w:val="Strong"/>
        </w:rPr>
        <w:t xml:space="preserve"> UE reporting of</w:t>
      </w:r>
      <w:r w:rsidRPr="001B0926">
        <w:rPr>
          <w:rStyle w:val="Strong"/>
        </w:rPr>
        <w:t xml:space="preserve"> </w:t>
      </w:r>
      <w:r w:rsidR="00B118B7">
        <w:rPr>
          <w:rStyle w:val="Strong"/>
        </w:rPr>
        <w:t>a</w:t>
      </w:r>
      <w:r w:rsidR="00C22535">
        <w:rPr>
          <w:rStyle w:val="Strong"/>
        </w:rPr>
        <w:t xml:space="preserve"> preferred</w:t>
      </w:r>
      <w:r w:rsidRPr="001B0926">
        <w:rPr>
          <w:rStyle w:val="Strong"/>
        </w:rPr>
        <w:t xml:space="preserve"> resource configuration to avoid HD-FDD collisions.</w:t>
      </w:r>
    </w:p>
    <w:p w14:paraId="510DCE96" w14:textId="77777777" w:rsidR="00F23418" w:rsidRDefault="00F23418" w:rsidP="00F23418">
      <w:pPr>
        <w:jc w:val="both"/>
      </w:pPr>
    </w:p>
    <w:p w14:paraId="69F50681" w14:textId="5C3DFC88" w:rsidR="00AE4A26" w:rsidRPr="001B0926" w:rsidRDefault="00AE4A26" w:rsidP="00423CAD">
      <w:pPr>
        <w:jc w:val="both"/>
      </w:pPr>
      <w:r w:rsidRPr="001B0926">
        <w:t>This scheme may allow the resource configuration adaptation based upon TA and TA drift. In this manner, without loss of scheduling efficiency or scheduling many resource configurations to a UE, the network may avoid HD-FDD semi-static collisions.</w:t>
      </w:r>
    </w:p>
    <w:p w14:paraId="48B8CA38" w14:textId="77777777" w:rsidR="00AE4A26" w:rsidRPr="00D13C26" w:rsidRDefault="00AE4A26" w:rsidP="00AE4A26">
      <w:pPr>
        <w:pStyle w:val="Heading2"/>
        <w:spacing w:line="276" w:lineRule="auto"/>
        <w:rPr>
          <w:lang w:val="en-US"/>
        </w:rPr>
      </w:pPr>
      <w:r w:rsidRPr="00D13C26">
        <w:rPr>
          <w:lang w:val="en-US"/>
        </w:rPr>
        <w:t>SIB19 Collisions with UL Transmissions</w:t>
      </w:r>
    </w:p>
    <w:p w14:paraId="2CEC2345" w14:textId="77777777" w:rsidR="00F32D53" w:rsidRDefault="00AE4A26" w:rsidP="00423CAD">
      <w:pPr>
        <w:jc w:val="both"/>
      </w:pPr>
      <w:r w:rsidRPr="00D13C26">
        <w:t>RAN1 made an agreement in RAN1#116 meeting to study the potential collision cases of SIB19 with UL transmissions</w:t>
      </w:r>
      <w:r w:rsidR="00641AE6">
        <w:t xml:space="preserve"> for which further discussions didn’t happen due to lack of time</w:t>
      </w:r>
      <w:r w:rsidRPr="00D13C26">
        <w:t xml:space="preserve">. </w:t>
      </w:r>
    </w:p>
    <w:p w14:paraId="2A5263AD" w14:textId="77777777" w:rsidR="00F32D53" w:rsidRDefault="00F32D53" w:rsidP="00423CAD">
      <w:pPr>
        <w:jc w:val="both"/>
      </w:pPr>
    </w:p>
    <w:p w14:paraId="7432AABF" w14:textId="403E1FAF" w:rsidR="00AE4A26" w:rsidRPr="00D13C26" w:rsidRDefault="00AE4A26" w:rsidP="00423CAD">
      <w:pPr>
        <w:jc w:val="both"/>
      </w:pPr>
      <w:r w:rsidRPr="00D13C26">
        <w:t>The reception of SIB19 is fundamental to NTN operation. Typically, SIB19 is transmitted multiple times within a validity period. If a HD-FDD UE is provided with UL resources colliding with SIB19 reception, the following may happen:</w:t>
      </w:r>
    </w:p>
    <w:p w14:paraId="56CD4A83" w14:textId="63E09401" w:rsidR="00AE4A26" w:rsidRPr="00D13C26" w:rsidRDefault="00AE4A26" w:rsidP="00423CAD">
      <w:pPr>
        <w:pStyle w:val="ListParagraph"/>
        <w:numPr>
          <w:ilvl w:val="0"/>
          <w:numId w:val="47"/>
        </w:numPr>
        <w:jc w:val="both"/>
      </w:pPr>
      <w:r w:rsidRPr="00D13C26">
        <w:t xml:space="preserve">If a HD-FDD UE always prioritizes the SIB19 reception, the UE will drop colliding UL transmissions, resulting in performance degradation for UL data. This may </w:t>
      </w:r>
      <w:r w:rsidR="00033069">
        <w:t xml:space="preserve">particularly </w:t>
      </w:r>
      <w:r w:rsidRPr="00D13C26">
        <w:t xml:space="preserve">be </w:t>
      </w:r>
      <w:r w:rsidRPr="00D13C26">
        <w:lastRenderedPageBreak/>
        <w:t>an issue when the UE does not actually need to receive SIB19, e.g., when it has valid ephemeris data.</w:t>
      </w:r>
    </w:p>
    <w:p w14:paraId="1CB05770" w14:textId="77777777" w:rsidR="00AE4A26" w:rsidRPr="00D13C26" w:rsidRDefault="00AE4A26" w:rsidP="00423CAD">
      <w:pPr>
        <w:pStyle w:val="ListParagraph"/>
        <w:jc w:val="both"/>
      </w:pPr>
    </w:p>
    <w:p w14:paraId="341720FB" w14:textId="22EAC496" w:rsidR="00AE4A26" w:rsidRDefault="00AE4A26" w:rsidP="00423CAD">
      <w:pPr>
        <w:pStyle w:val="ListParagraph"/>
        <w:numPr>
          <w:ilvl w:val="0"/>
          <w:numId w:val="47"/>
        </w:numPr>
        <w:jc w:val="both"/>
      </w:pPr>
      <w:r w:rsidRPr="00D13C26">
        <w:t xml:space="preserve">If a HD-FDD UE always prioritizes the UL transmissions over SIB19 reception, the ephemeris data available to the UE may expire and the UE may have issues with NTN operation. Thus, </w:t>
      </w:r>
      <w:r w:rsidR="00E35A7B">
        <w:t>from this perspective</w:t>
      </w:r>
      <w:r w:rsidRPr="00D13C26">
        <w:t xml:space="preserve">, </w:t>
      </w:r>
      <w:r w:rsidR="00E35A7B">
        <w:t xml:space="preserve">always </w:t>
      </w:r>
      <w:r w:rsidRPr="00D13C26">
        <w:t>prioritizing the UL transmissions over SIB19 reception may not be a good idea.</w:t>
      </w:r>
    </w:p>
    <w:p w14:paraId="13A0F883" w14:textId="77777777" w:rsidR="00E35A7B" w:rsidRDefault="00E35A7B" w:rsidP="007B4326">
      <w:pPr>
        <w:pStyle w:val="ListParagraph"/>
      </w:pPr>
    </w:p>
    <w:p w14:paraId="5AB2ACED" w14:textId="77777777" w:rsidR="00E35A7B" w:rsidRPr="00D13C26" w:rsidRDefault="00E35A7B" w:rsidP="007B4326">
      <w:pPr>
        <w:pStyle w:val="ListParagraph"/>
        <w:jc w:val="both"/>
      </w:pPr>
    </w:p>
    <w:p w14:paraId="765906FC" w14:textId="0EE7506F" w:rsidR="00AE4A26" w:rsidRPr="001B0926" w:rsidRDefault="00AE4A26" w:rsidP="00FD09E8">
      <w:pPr>
        <w:jc w:val="both"/>
        <w:rPr>
          <w:rStyle w:val="Strong"/>
          <w:rFonts w:eastAsia="Calibri"/>
          <w:b w:val="0"/>
          <w:bCs w:val="0"/>
        </w:rPr>
      </w:pPr>
      <w:r w:rsidRPr="001B0926">
        <w:rPr>
          <w:rStyle w:val="Strong"/>
          <w:b w:val="0"/>
          <w:bCs w:val="0"/>
        </w:rPr>
        <w:t xml:space="preserve">With the above discussion, </w:t>
      </w:r>
      <w:proofErr w:type="gramStart"/>
      <w:r w:rsidRPr="001B0926">
        <w:rPr>
          <w:rStyle w:val="Strong"/>
          <w:b w:val="0"/>
          <w:bCs w:val="0"/>
        </w:rPr>
        <w:t>it is clear that in</w:t>
      </w:r>
      <w:proofErr w:type="gramEnd"/>
      <w:r w:rsidRPr="001B0926">
        <w:rPr>
          <w:rStyle w:val="Strong"/>
          <w:b w:val="0"/>
          <w:bCs w:val="0"/>
        </w:rPr>
        <w:t xml:space="preserve"> case of SIB19 collisions, </w:t>
      </w:r>
      <w:r w:rsidR="00831C5E">
        <w:rPr>
          <w:rStyle w:val="Strong"/>
          <w:b w:val="0"/>
          <w:bCs w:val="0"/>
        </w:rPr>
        <w:t xml:space="preserve">having a fixed rule </w:t>
      </w:r>
      <w:r w:rsidR="00FD09E8">
        <w:rPr>
          <w:rStyle w:val="Strong"/>
          <w:b w:val="0"/>
          <w:bCs w:val="0"/>
        </w:rPr>
        <w:t>will either lead to severe UL throughput degradation (with SIB19 prioritized) or potential loss of NTN connection (with SIB19 de-prioritized).</w:t>
      </w:r>
      <w:r w:rsidR="00FD09E8" w:rsidDel="00FD09E8">
        <w:rPr>
          <w:rStyle w:val="Strong"/>
          <w:b w:val="0"/>
          <w:bCs w:val="0"/>
        </w:rPr>
        <w:t xml:space="preserve"> </w:t>
      </w:r>
    </w:p>
    <w:p w14:paraId="506DEE87" w14:textId="5B056C64" w:rsidR="00AE4A26" w:rsidRPr="001B0926" w:rsidRDefault="00AE4A26" w:rsidP="00423CAD">
      <w:pPr>
        <w:jc w:val="both"/>
        <w:rPr>
          <w:rStyle w:val="Strong"/>
        </w:rPr>
      </w:pPr>
      <w:r w:rsidRPr="001B0926">
        <w:rPr>
          <w:rStyle w:val="Strong"/>
          <w:b w:val="0"/>
          <w:bCs w:val="0"/>
        </w:rPr>
        <w:br/>
      </w:r>
      <w:r w:rsidRPr="00D13C26">
        <w:rPr>
          <w:rStyle w:val="Strong"/>
        </w:rPr>
        <w:t>Observation</w:t>
      </w:r>
      <w:r w:rsidRPr="001B0926">
        <w:rPr>
          <w:rStyle w:val="Strong"/>
        </w:rPr>
        <w:t xml:space="preserve"> </w:t>
      </w:r>
      <w:r w:rsidR="00FD09E8">
        <w:rPr>
          <w:rStyle w:val="Strong"/>
        </w:rPr>
        <w:t>4</w:t>
      </w:r>
      <w:r w:rsidRPr="00D13C26">
        <w:rPr>
          <w:rStyle w:val="Strong"/>
        </w:rPr>
        <w:t xml:space="preserve">: A UE prioritizing the UL transmissions over SIB19 reception may have ephemeris data expired, while a UE prioritizing the SIB19 reception may have serious UL performance degradation. </w:t>
      </w:r>
    </w:p>
    <w:p w14:paraId="246489FC" w14:textId="77777777" w:rsidR="00AE4A26" w:rsidRDefault="00AE4A26" w:rsidP="00423CAD">
      <w:pPr>
        <w:spacing w:before="120"/>
        <w:jc w:val="both"/>
        <w:rPr>
          <w:rStyle w:val="Strong"/>
        </w:rPr>
      </w:pPr>
    </w:p>
    <w:p w14:paraId="7A3E813D" w14:textId="7BF3AEF6" w:rsidR="00972B63" w:rsidRPr="00D80681" w:rsidRDefault="00AE4A26" w:rsidP="00972B63">
      <w:pPr>
        <w:spacing w:before="120"/>
        <w:jc w:val="both"/>
        <w:rPr>
          <w:rStyle w:val="Strong"/>
          <w:b w:val="0"/>
          <w:bCs w:val="0"/>
        </w:rPr>
      </w:pPr>
      <w:r w:rsidRPr="001B0926">
        <w:rPr>
          <w:rStyle w:val="Strong"/>
          <w:b w:val="0"/>
          <w:bCs w:val="0"/>
        </w:rPr>
        <w:t xml:space="preserve">Given that SIB19 is transmitted through dynamic scheduling, both PDCCH and PDSCH transmissions are involved in SIB19 transmission. </w:t>
      </w:r>
      <w:r w:rsidR="00972B63">
        <w:rPr>
          <w:rStyle w:val="Strong"/>
          <w:b w:val="0"/>
          <w:bCs w:val="0"/>
        </w:rPr>
        <w:t>So, a UE needs to receive both PDCCH (semi-static DL) and PDSCH (dynamic DL) to be able to successfully decode SIB19.</w:t>
      </w:r>
      <w:r w:rsidR="00972B63" w:rsidRPr="00972B63">
        <w:rPr>
          <w:rStyle w:val="Strong"/>
          <w:b w:val="0"/>
          <w:bCs w:val="0"/>
        </w:rPr>
        <w:t xml:space="preserve"> </w:t>
      </w:r>
      <w:r w:rsidR="00972B63">
        <w:rPr>
          <w:rStyle w:val="Strong"/>
          <w:b w:val="0"/>
          <w:bCs w:val="0"/>
        </w:rPr>
        <w:t>A</w:t>
      </w:r>
      <w:r w:rsidR="00972B63" w:rsidRPr="00D80681">
        <w:rPr>
          <w:rStyle w:val="Strong"/>
          <w:b w:val="0"/>
          <w:bCs w:val="0"/>
        </w:rPr>
        <w:t xml:space="preserve"> UE will not receive PDCCH (scheduling SIB19) whenever it collides with a semi-statically configured UL transmission, if it has UL priority indication for UL vs DL for case 3 collisions, resulting in the expiry of SIB19 and ephemeris data. </w:t>
      </w:r>
    </w:p>
    <w:p w14:paraId="158CA85B" w14:textId="26613A36" w:rsidR="00972B63" w:rsidRDefault="00972B63" w:rsidP="00972B63">
      <w:pPr>
        <w:spacing w:before="120"/>
        <w:rPr>
          <w:b/>
          <w:bCs/>
          <w:lang w:eastAsia="zh-CN"/>
        </w:rPr>
      </w:pPr>
      <w:r w:rsidRPr="00AF6BAE">
        <w:rPr>
          <w:b/>
          <w:bCs/>
          <w:lang w:eastAsia="zh-CN"/>
        </w:rPr>
        <w:t xml:space="preserve">Observation </w:t>
      </w:r>
      <w:r w:rsidR="000D684C">
        <w:rPr>
          <w:b/>
          <w:bCs/>
          <w:lang w:eastAsia="zh-CN"/>
        </w:rPr>
        <w:t>5</w:t>
      </w:r>
      <w:r w:rsidRPr="00AF6BAE">
        <w:rPr>
          <w:b/>
          <w:bCs/>
          <w:lang w:eastAsia="zh-CN"/>
        </w:rPr>
        <w:t xml:space="preserve">: </w:t>
      </w:r>
      <w:r>
        <w:rPr>
          <w:b/>
          <w:bCs/>
          <w:lang w:eastAsia="zh-CN"/>
        </w:rPr>
        <w:t>If case 3 defines a fixed rule to prioritize UL, a</w:t>
      </w:r>
      <w:r w:rsidRPr="00AF6BAE">
        <w:rPr>
          <w:b/>
          <w:bCs/>
          <w:lang w:eastAsia="zh-CN"/>
        </w:rPr>
        <w:t xml:space="preserve"> UE </w:t>
      </w:r>
      <w:r>
        <w:rPr>
          <w:b/>
          <w:bCs/>
          <w:lang w:eastAsia="zh-CN"/>
        </w:rPr>
        <w:t>may</w:t>
      </w:r>
      <w:r w:rsidRPr="00AF6BAE">
        <w:rPr>
          <w:b/>
          <w:bCs/>
          <w:lang w:eastAsia="zh-CN"/>
        </w:rPr>
        <w:t xml:space="preserve"> not receive PDCCH (scheduling SIB19) whenever it collides with a semi-statically configured UL transmission, resulting in the expiry of SIB19 and ephemeris data. </w:t>
      </w:r>
    </w:p>
    <w:p w14:paraId="616EA264" w14:textId="77777777" w:rsidR="00CB3256" w:rsidRDefault="00CB3256" w:rsidP="00972B63">
      <w:pPr>
        <w:spacing w:before="120"/>
        <w:rPr>
          <w:lang w:eastAsia="zh-CN"/>
        </w:rPr>
      </w:pPr>
    </w:p>
    <w:p w14:paraId="72EF2679" w14:textId="3B1ECE67" w:rsidR="00972B63" w:rsidRPr="007B4326" w:rsidRDefault="00972B63" w:rsidP="00972B63">
      <w:pPr>
        <w:spacing w:before="120"/>
        <w:rPr>
          <w:lang w:eastAsia="zh-CN"/>
        </w:rPr>
      </w:pPr>
      <w:r w:rsidRPr="007B4326">
        <w:rPr>
          <w:lang w:eastAsia="zh-CN"/>
        </w:rPr>
        <w:t>On the other hand, if case 3 specifies a fixed priority for DL, the UEs will always receive PDCCH (scheduling SIB19) upon detecting a case 3 collision, even if they have valid ephemeris data and don’t need to receive SIB19. This frequent discarding of UL traffic will lead to UL throughput degradation for the UEs and will contribute to poor spectral efficiency for the system.</w:t>
      </w:r>
    </w:p>
    <w:p w14:paraId="40D9A9F8" w14:textId="0B5012D4" w:rsidR="00B51B48" w:rsidRDefault="00B51B48" w:rsidP="00B51B48">
      <w:pPr>
        <w:spacing w:before="120"/>
        <w:rPr>
          <w:b/>
          <w:bCs/>
          <w:lang w:eastAsia="zh-CN"/>
        </w:rPr>
      </w:pPr>
      <w:r w:rsidRPr="00AF6BAE">
        <w:rPr>
          <w:b/>
          <w:bCs/>
          <w:lang w:eastAsia="zh-CN"/>
        </w:rPr>
        <w:t xml:space="preserve">Observation </w:t>
      </w:r>
      <w:r w:rsidR="000D684C">
        <w:rPr>
          <w:b/>
          <w:bCs/>
          <w:lang w:eastAsia="zh-CN"/>
        </w:rPr>
        <w:t>6</w:t>
      </w:r>
      <w:r w:rsidRPr="00AF6BAE">
        <w:rPr>
          <w:b/>
          <w:bCs/>
          <w:lang w:eastAsia="zh-CN"/>
        </w:rPr>
        <w:t xml:space="preserve">: </w:t>
      </w:r>
      <w:r>
        <w:rPr>
          <w:b/>
          <w:bCs/>
          <w:lang w:eastAsia="zh-CN"/>
        </w:rPr>
        <w:t>If case 3 defines a fixed rule to prioritize DL, a</w:t>
      </w:r>
      <w:r w:rsidRPr="00AF6BAE">
        <w:rPr>
          <w:b/>
          <w:bCs/>
          <w:lang w:eastAsia="zh-CN"/>
        </w:rPr>
        <w:t xml:space="preserve"> UE </w:t>
      </w:r>
      <w:r>
        <w:rPr>
          <w:b/>
          <w:bCs/>
          <w:lang w:eastAsia="zh-CN"/>
        </w:rPr>
        <w:t>will</w:t>
      </w:r>
      <w:r w:rsidRPr="00AF6BAE">
        <w:rPr>
          <w:b/>
          <w:bCs/>
          <w:lang w:eastAsia="zh-CN"/>
        </w:rPr>
        <w:t xml:space="preserve"> receive PDCCH (scheduling SIB19) whenever it collides with a semi-statically configured UL transmission, </w:t>
      </w:r>
      <w:r>
        <w:rPr>
          <w:b/>
          <w:bCs/>
          <w:lang w:eastAsia="zh-CN"/>
        </w:rPr>
        <w:t xml:space="preserve">even if the UE has valid SIB19 </w:t>
      </w:r>
      <w:r w:rsidR="00740BBB">
        <w:rPr>
          <w:b/>
          <w:bCs/>
          <w:lang w:eastAsia="zh-CN"/>
        </w:rPr>
        <w:t>leading to loss of UL throughput and poor system efficiency.</w:t>
      </w:r>
    </w:p>
    <w:p w14:paraId="502378C2" w14:textId="77777777" w:rsidR="00972B63" w:rsidRPr="00AF6BAE" w:rsidRDefault="00972B63" w:rsidP="00972B63">
      <w:pPr>
        <w:rPr>
          <w:b/>
          <w:bCs/>
          <w:lang w:eastAsia="zh-CN"/>
        </w:rPr>
      </w:pPr>
    </w:p>
    <w:p w14:paraId="400E5353" w14:textId="6B1B3460" w:rsidR="00AE4A26" w:rsidRPr="001B0926" w:rsidRDefault="00AE4A26" w:rsidP="00423CAD">
      <w:pPr>
        <w:spacing w:before="120"/>
        <w:jc w:val="both"/>
        <w:rPr>
          <w:rStyle w:val="Strong"/>
          <w:b w:val="0"/>
          <w:bCs w:val="0"/>
        </w:rPr>
      </w:pPr>
      <w:r w:rsidRPr="001B0926">
        <w:rPr>
          <w:rStyle w:val="Strong"/>
          <w:b w:val="0"/>
          <w:bCs w:val="0"/>
        </w:rPr>
        <w:t>This means that the SIB19 reception needs to be investigated for the following collision scenarios:</w:t>
      </w:r>
    </w:p>
    <w:p w14:paraId="009F7BA3" w14:textId="77777777" w:rsidR="00AE4A26" w:rsidRPr="001B0926" w:rsidRDefault="00AE4A26" w:rsidP="00423CAD">
      <w:pPr>
        <w:pStyle w:val="ListParagraph"/>
        <w:numPr>
          <w:ilvl w:val="0"/>
          <w:numId w:val="49"/>
        </w:numPr>
        <w:spacing w:before="120"/>
        <w:jc w:val="both"/>
        <w:rPr>
          <w:rStyle w:val="Strong"/>
          <w:b w:val="0"/>
          <w:bCs w:val="0"/>
        </w:rPr>
      </w:pPr>
      <w:r w:rsidRPr="001B0926">
        <w:rPr>
          <w:rStyle w:val="Strong"/>
          <w:b w:val="0"/>
          <w:bCs w:val="0"/>
        </w:rPr>
        <w:t>semi-static DL (PDCCH for SIB19) colliding with UL transmissions</w:t>
      </w:r>
    </w:p>
    <w:p w14:paraId="0156BF96" w14:textId="77777777" w:rsidR="00AE4A26" w:rsidRPr="001B0926" w:rsidRDefault="00AE4A26" w:rsidP="00423CAD">
      <w:pPr>
        <w:pStyle w:val="ListParagraph"/>
        <w:numPr>
          <w:ilvl w:val="0"/>
          <w:numId w:val="49"/>
        </w:numPr>
        <w:spacing w:before="120"/>
        <w:jc w:val="both"/>
        <w:rPr>
          <w:rStyle w:val="Strong"/>
          <w:b w:val="0"/>
          <w:bCs w:val="0"/>
        </w:rPr>
      </w:pPr>
      <w:r w:rsidRPr="001B0926">
        <w:rPr>
          <w:rStyle w:val="Strong"/>
          <w:b w:val="0"/>
          <w:bCs w:val="0"/>
        </w:rPr>
        <w:t>Dynamic DL (PDSCH for SIB19) colliding with UL transmissions.</w:t>
      </w:r>
    </w:p>
    <w:p w14:paraId="780086C7" w14:textId="77777777" w:rsidR="00AE4A26" w:rsidRPr="001B0926" w:rsidRDefault="00AE4A26" w:rsidP="00423CAD">
      <w:pPr>
        <w:spacing w:before="120"/>
        <w:jc w:val="both"/>
        <w:rPr>
          <w:rStyle w:val="Strong"/>
          <w:rFonts w:eastAsia="Calibri"/>
        </w:rPr>
      </w:pPr>
    </w:p>
    <w:p w14:paraId="473F68DA" w14:textId="12E9E863" w:rsidR="00AE4A26" w:rsidRPr="00D13C26" w:rsidRDefault="00AE4A26" w:rsidP="00423CAD">
      <w:pPr>
        <w:spacing w:before="120"/>
        <w:jc w:val="both"/>
        <w:rPr>
          <w:rStyle w:val="Strong"/>
        </w:rPr>
      </w:pPr>
      <w:r w:rsidRPr="001B0926">
        <w:rPr>
          <w:rStyle w:val="Strong"/>
        </w:rPr>
        <w:t xml:space="preserve">Proposal </w:t>
      </w:r>
      <w:r w:rsidR="003B3FE2">
        <w:rPr>
          <w:rStyle w:val="Strong"/>
        </w:rPr>
        <w:t>7</w:t>
      </w:r>
      <w:r w:rsidRPr="001B0926">
        <w:rPr>
          <w:rStyle w:val="Strong"/>
        </w:rPr>
        <w:t xml:space="preserve">: </w:t>
      </w:r>
      <w:r w:rsidRPr="00D13C26">
        <w:rPr>
          <w:rStyle w:val="Strong"/>
        </w:rPr>
        <w:t>Investigate the following collision scenarios in relation to SIB19 reception:</w:t>
      </w:r>
    </w:p>
    <w:p w14:paraId="66A65BB8" w14:textId="2B6104DD" w:rsidR="00AE4A26" w:rsidRPr="00D13C26" w:rsidRDefault="00AE4A26" w:rsidP="00423CAD">
      <w:pPr>
        <w:pStyle w:val="ListParagraph"/>
        <w:numPr>
          <w:ilvl w:val="0"/>
          <w:numId w:val="49"/>
        </w:numPr>
        <w:spacing w:before="120"/>
        <w:jc w:val="both"/>
        <w:rPr>
          <w:rStyle w:val="Strong"/>
        </w:rPr>
      </w:pPr>
      <w:r w:rsidRPr="00D13C26">
        <w:rPr>
          <w:rStyle w:val="Strong"/>
        </w:rPr>
        <w:t>PDCCH for SIB19</w:t>
      </w:r>
      <w:r w:rsidR="006141F9">
        <w:rPr>
          <w:rStyle w:val="Strong"/>
        </w:rPr>
        <w:t xml:space="preserve"> (S</w:t>
      </w:r>
      <w:r w:rsidR="006141F9" w:rsidRPr="00D13C26">
        <w:rPr>
          <w:rStyle w:val="Strong"/>
        </w:rPr>
        <w:t>emi-static DL</w:t>
      </w:r>
      <w:r w:rsidRPr="00D13C26">
        <w:rPr>
          <w:rStyle w:val="Strong"/>
        </w:rPr>
        <w:t>) colliding with UL transmissions</w:t>
      </w:r>
    </w:p>
    <w:p w14:paraId="17198A99" w14:textId="78ECE6C6" w:rsidR="00AE4A26" w:rsidRPr="00D13C26" w:rsidRDefault="00AE4A26" w:rsidP="00423CAD">
      <w:pPr>
        <w:pStyle w:val="ListParagraph"/>
        <w:numPr>
          <w:ilvl w:val="0"/>
          <w:numId w:val="49"/>
        </w:numPr>
        <w:spacing w:before="120"/>
        <w:jc w:val="both"/>
        <w:rPr>
          <w:rStyle w:val="Strong"/>
        </w:rPr>
      </w:pPr>
      <w:r w:rsidRPr="00D13C26">
        <w:rPr>
          <w:rStyle w:val="Strong"/>
        </w:rPr>
        <w:lastRenderedPageBreak/>
        <w:t>PDSCH for SIB19</w:t>
      </w:r>
      <w:r w:rsidR="006141F9">
        <w:rPr>
          <w:rStyle w:val="Strong"/>
        </w:rPr>
        <w:t xml:space="preserve"> (</w:t>
      </w:r>
      <w:r w:rsidR="006141F9" w:rsidRPr="00D13C26">
        <w:rPr>
          <w:rStyle w:val="Strong"/>
        </w:rPr>
        <w:t>Dynamic DL</w:t>
      </w:r>
      <w:r w:rsidR="006141F9">
        <w:rPr>
          <w:rStyle w:val="Strong"/>
        </w:rPr>
        <w:t>)</w:t>
      </w:r>
      <w:r w:rsidRPr="00D13C26">
        <w:rPr>
          <w:rStyle w:val="Strong"/>
        </w:rPr>
        <w:t xml:space="preserve"> colliding with UL transmissions.</w:t>
      </w:r>
    </w:p>
    <w:p w14:paraId="0A2126FC" w14:textId="77777777" w:rsidR="00F23418" w:rsidRDefault="00F23418" w:rsidP="00F23418">
      <w:pPr>
        <w:spacing w:before="120"/>
        <w:jc w:val="both"/>
        <w:rPr>
          <w:rStyle w:val="Strong"/>
          <w:b w:val="0"/>
          <w:bCs w:val="0"/>
        </w:rPr>
      </w:pPr>
    </w:p>
    <w:p w14:paraId="34742C85" w14:textId="52BDB98D" w:rsidR="00AE4A26" w:rsidRPr="001B0926" w:rsidRDefault="005A3B07" w:rsidP="00423CAD">
      <w:pPr>
        <w:spacing w:before="120"/>
        <w:jc w:val="both"/>
        <w:rPr>
          <w:rStyle w:val="Strong"/>
          <w:b w:val="0"/>
          <w:bCs w:val="0"/>
        </w:rPr>
      </w:pPr>
      <w:r>
        <w:rPr>
          <w:rStyle w:val="Strong"/>
          <w:b w:val="0"/>
          <w:bCs w:val="0"/>
        </w:rPr>
        <w:t xml:space="preserve">SIB19 transmissions are </w:t>
      </w:r>
      <w:r>
        <w:rPr>
          <w:rStyle w:val="Strong"/>
          <w:b w:val="0"/>
          <w:bCs w:val="0"/>
        </w:rPr>
        <w:t>periodic DL transmissions with</w:t>
      </w:r>
      <w:r w:rsidRPr="001B0926">
        <w:rPr>
          <w:rStyle w:val="Strong"/>
          <w:b w:val="0"/>
          <w:bCs w:val="0"/>
        </w:rPr>
        <w:t xml:space="preserve"> multiple SIB19 transmissions in each validity interval and a UE may select a suitable </w:t>
      </w:r>
      <w:r>
        <w:rPr>
          <w:rStyle w:val="Strong"/>
          <w:b w:val="0"/>
          <w:bCs w:val="0"/>
        </w:rPr>
        <w:t>window/interval</w:t>
      </w:r>
      <w:r w:rsidRPr="001B0926">
        <w:rPr>
          <w:rStyle w:val="Strong"/>
          <w:b w:val="0"/>
          <w:bCs w:val="0"/>
        </w:rPr>
        <w:t xml:space="preserve"> to acquire SIB19. </w:t>
      </w:r>
      <w:r w:rsidR="00AE4A26" w:rsidRPr="001B0926">
        <w:rPr>
          <w:rStyle w:val="Strong"/>
          <w:b w:val="0"/>
          <w:bCs w:val="0"/>
        </w:rPr>
        <w:t xml:space="preserve">The issue is that the network does not know </w:t>
      </w:r>
      <w:r>
        <w:rPr>
          <w:rStyle w:val="Strong"/>
          <w:b w:val="0"/>
          <w:bCs w:val="0"/>
        </w:rPr>
        <w:t xml:space="preserve">the validity of SIB19 at the UE and </w:t>
      </w:r>
      <w:r w:rsidR="00AE4A26" w:rsidRPr="001B0926">
        <w:rPr>
          <w:rStyle w:val="Strong"/>
          <w:b w:val="0"/>
          <w:bCs w:val="0"/>
        </w:rPr>
        <w:t>when UE</w:t>
      </w:r>
      <w:r>
        <w:rPr>
          <w:rStyle w:val="Strong"/>
          <w:b w:val="0"/>
          <w:bCs w:val="0"/>
        </w:rPr>
        <w:t xml:space="preserve"> will</w:t>
      </w:r>
      <w:r w:rsidR="00AE4A26" w:rsidRPr="001B0926">
        <w:rPr>
          <w:rStyle w:val="Strong"/>
          <w:b w:val="0"/>
          <w:bCs w:val="0"/>
        </w:rPr>
        <w:t xml:space="preserve"> acquire SIB19. </w:t>
      </w:r>
      <w:r>
        <w:rPr>
          <w:rStyle w:val="Strong"/>
          <w:b w:val="0"/>
          <w:bCs w:val="0"/>
        </w:rPr>
        <w:t>A simple solution to avoid SIB19 expiry</w:t>
      </w:r>
      <w:r w:rsidR="00AE4A26" w:rsidRPr="001B0926">
        <w:rPr>
          <w:rStyle w:val="Strong"/>
          <w:b w:val="0"/>
          <w:bCs w:val="0"/>
        </w:rPr>
        <w:t xml:space="preserve"> is to always prioritize DL to secure SIB19 data, although that may be very sub-optimal for </w:t>
      </w:r>
      <w:r>
        <w:rPr>
          <w:rStyle w:val="Strong"/>
          <w:b w:val="0"/>
          <w:bCs w:val="0"/>
        </w:rPr>
        <w:t xml:space="preserve">UE </w:t>
      </w:r>
      <w:r w:rsidR="00AE4A26" w:rsidRPr="001B0926">
        <w:rPr>
          <w:rStyle w:val="Strong"/>
          <w:b w:val="0"/>
          <w:bCs w:val="0"/>
        </w:rPr>
        <w:t xml:space="preserve">UL data QoS. </w:t>
      </w:r>
      <w:r>
        <w:rPr>
          <w:rStyle w:val="Strong"/>
          <w:b w:val="0"/>
          <w:bCs w:val="0"/>
        </w:rPr>
        <w:t>Another</w:t>
      </w:r>
      <w:r w:rsidRPr="001B0926">
        <w:rPr>
          <w:rStyle w:val="Strong"/>
          <w:b w:val="0"/>
          <w:bCs w:val="0"/>
        </w:rPr>
        <w:t xml:space="preserve"> </w:t>
      </w:r>
      <w:r w:rsidR="00AE4A26" w:rsidRPr="001B0926">
        <w:rPr>
          <w:rStyle w:val="Strong"/>
          <w:b w:val="0"/>
          <w:bCs w:val="0"/>
        </w:rPr>
        <w:t xml:space="preserve">option could be the network configuration based upon UE assistance, e.g., the UE informing the network about the validity of its ephemeris data and then network providing some configurable prioritization to the UE in relation to the SIB19 transmissions. </w:t>
      </w:r>
      <w:r>
        <w:rPr>
          <w:rStyle w:val="Strong"/>
          <w:b w:val="0"/>
          <w:bCs w:val="0"/>
        </w:rPr>
        <w:t xml:space="preserve">This may be technically feasible but may incur large signaling overhead to keep the network informed for the UE ephemeris data. </w:t>
      </w:r>
      <w:r w:rsidR="00AE4A26" w:rsidRPr="001B0926">
        <w:rPr>
          <w:rStyle w:val="Strong"/>
          <w:b w:val="0"/>
          <w:bCs w:val="0"/>
        </w:rPr>
        <w:t>Another option could be the UE</w:t>
      </w:r>
      <w:r w:rsidR="00AE4A26">
        <w:rPr>
          <w:rStyle w:val="Strong"/>
          <w:b w:val="0"/>
          <w:bCs w:val="0"/>
        </w:rPr>
        <w:t xml:space="preserve"> autonomous determination of</w:t>
      </w:r>
      <w:r w:rsidR="00AE4A26" w:rsidRPr="001B0926">
        <w:rPr>
          <w:rStyle w:val="Strong"/>
          <w:b w:val="0"/>
          <w:bCs w:val="0"/>
        </w:rPr>
        <w:t xml:space="preserve"> prioritization where, e.g., the UE</w:t>
      </w:r>
      <w:r w:rsidR="00AE4A26">
        <w:rPr>
          <w:rStyle w:val="Strong"/>
          <w:b w:val="0"/>
          <w:bCs w:val="0"/>
        </w:rPr>
        <w:t xml:space="preserve"> may determine to</w:t>
      </w:r>
      <w:r w:rsidR="00AE4A26" w:rsidRPr="001B0926">
        <w:rPr>
          <w:rStyle w:val="Strong"/>
          <w:b w:val="0"/>
          <w:bCs w:val="0"/>
        </w:rPr>
        <w:t xml:space="preserve"> prioritize SIB19 reception based upon </w:t>
      </w:r>
      <w:r w:rsidR="00066016">
        <w:rPr>
          <w:rStyle w:val="Strong"/>
          <w:b w:val="0"/>
          <w:bCs w:val="0"/>
        </w:rPr>
        <w:t xml:space="preserve">a condition on the </w:t>
      </w:r>
      <w:r w:rsidR="00AE4A26" w:rsidRPr="001B0926">
        <w:rPr>
          <w:rStyle w:val="Strong"/>
          <w:b w:val="0"/>
          <w:bCs w:val="0"/>
        </w:rPr>
        <w:t>validity</w:t>
      </w:r>
      <w:r w:rsidR="00066016">
        <w:rPr>
          <w:rStyle w:val="Strong"/>
          <w:b w:val="0"/>
          <w:bCs w:val="0"/>
        </w:rPr>
        <w:t xml:space="preserve"> duration</w:t>
      </w:r>
      <w:r w:rsidR="00AE4A26" w:rsidRPr="001B0926">
        <w:rPr>
          <w:rStyle w:val="Strong"/>
          <w:b w:val="0"/>
          <w:bCs w:val="0"/>
        </w:rPr>
        <w:t xml:space="preserve"> of its ephemeris data. This can be beneficial as the UE wouldn’t need to send assistance information to the network </w:t>
      </w:r>
      <w:r w:rsidR="00AE4A26">
        <w:rPr>
          <w:rStyle w:val="Strong"/>
          <w:b w:val="0"/>
          <w:bCs w:val="0"/>
        </w:rPr>
        <w:t>to receive SIB19 prioritization which may overload the network resources when there are a lot of UEs sending the assistance data.</w:t>
      </w:r>
    </w:p>
    <w:p w14:paraId="67DCB65E" w14:textId="538430BC" w:rsidR="00AE4A26" w:rsidRPr="00D13C26" w:rsidRDefault="00AE4A26" w:rsidP="00423CAD">
      <w:pPr>
        <w:spacing w:before="120"/>
        <w:jc w:val="both"/>
        <w:rPr>
          <w:rStyle w:val="Strong"/>
        </w:rPr>
      </w:pPr>
      <w:r w:rsidRPr="00D13C26">
        <w:rPr>
          <w:rStyle w:val="Strong"/>
        </w:rPr>
        <w:t>Proposal</w:t>
      </w:r>
      <w:r w:rsidRPr="001B0926">
        <w:rPr>
          <w:rStyle w:val="Strong"/>
        </w:rPr>
        <w:t xml:space="preserve"> </w:t>
      </w:r>
      <w:r w:rsidR="00947AD0">
        <w:rPr>
          <w:rStyle w:val="Strong"/>
        </w:rPr>
        <w:t>8</w:t>
      </w:r>
      <w:r w:rsidRPr="00D13C26">
        <w:rPr>
          <w:rStyle w:val="Strong"/>
        </w:rPr>
        <w:t xml:space="preserve">: For the SIB19 collisions with UL transmissions, at least, the following </w:t>
      </w:r>
      <w:r w:rsidRPr="001B0926">
        <w:rPr>
          <w:rStyle w:val="Strong"/>
        </w:rPr>
        <w:t xml:space="preserve">broad </w:t>
      </w:r>
      <w:r w:rsidRPr="00D13C26">
        <w:rPr>
          <w:rStyle w:val="Strong"/>
        </w:rPr>
        <w:t>schemes may be considered as baseline</w:t>
      </w:r>
      <w:r>
        <w:rPr>
          <w:rStyle w:val="Strong"/>
        </w:rPr>
        <w:t xml:space="preserve"> for prioritization</w:t>
      </w:r>
      <w:r w:rsidRPr="00D13C26">
        <w:rPr>
          <w:rStyle w:val="Strong"/>
        </w:rPr>
        <w:t>:</w:t>
      </w:r>
    </w:p>
    <w:p w14:paraId="3E37FC66" w14:textId="77777777" w:rsidR="00AE4A26" w:rsidRPr="001B0926" w:rsidRDefault="00AE4A26" w:rsidP="00423CAD">
      <w:pPr>
        <w:pStyle w:val="ListParagraph"/>
        <w:numPr>
          <w:ilvl w:val="1"/>
          <w:numId w:val="50"/>
        </w:numPr>
        <w:spacing w:before="120"/>
        <w:jc w:val="both"/>
        <w:rPr>
          <w:rStyle w:val="Strong"/>
        </w:rPr>
      </w:pPr>
      <w:r w:rsidRPr="001B0926">
        <w:rPr>
          <w:rStyle w:val="Strong"/>
        </w:rPr>
        <w:t xml:space="preserve">Network configuration </w:t>
      </w:r>
    </w:p>
    <w:p w14:paraId="04DAAB14" w14:textId="77777777" w:rsidR="00AE4A26" w:rsidRPr="001B0926" w:rsidRDefault="00AE4A26" w:rsidP="00423CAD">
      <w:pPr>
        <w:pStyle w:val="ListParagraph"/>
        <w:numPr>
          <w:ilvl w:val="1"/>
          <w:numId w:val="50"/>
        </w:numPr>
        <w:spacing w:before="120"/>
        <w:jc w:val="both"/>
        <w:rPr>
          <w:rStyle w:val="Strong"/>
          <w:b w:val="0"/>
          <w:bCs w:val="0"/>
        </w:rPr>
      </w:pPr>
      <w:r w:rsidRPr="001B0926">
        <w:rPr>
          <w:rStyle w:val="Strong"/>
        </w:rPr>
        <w:t xml:space="preserve">UE </w:t>
      </w:r>
      <w:r>
        <w:rPr>
          <w:rStyle w:val="Strong"/>
        </w:rPr>
        <w:t>autonomous determination</w:t>
      </w:r>
    </w:p>
    <w:p w14:paraId="53E1BF75" w14:textId="77777777" w:rsidR="00AE4A26" w:rsidRPr="001B0926" w:rsidRDefault="00AE4A26" w:rsidP="00AE4A26">
      <w:pPr>
        <w:spacing w:before="120"/>
        <w:rPr>
          <w:rStyle w:val="Strong"/>
          <w:b w:val="0"/>
          <w:bCs w:val="0"/>
        </w:rPr>
      </w:pPr>
    </w:p>
    <w:p w14:paraId="6E595D5A" w14:textId="77777777" w:rsidR="00AE4A26" w:rsidRPr="00D13C26" w:rsidRDefault="00AE4A26" w:rsidP="00AE4A26">
      <w:pPr>
        <w:pStyle w:val="Heading2"/>
        <w:spacing w:line="276" w:lineRule="auto"/>
        <w:rPr>
          <w:lang w:val="en-US"/>
        </w:rPr>
      </w:pPr>
      <w:r w:rsidRPr="00D13C26">
        <w:rPr>
          <w:lang w:val="en-US"/>
        </w:rPr>
        <w:t>Collision scenarios with more than two Overlapping Transmissions</w:t>
      </w:r>
    </w:p>
    <w:p w14:paraId="755F32A3" w14:textId="77777777" w:rsidR="00AE4A26" w:rsidRPr="001B0926" w:rsidRDefault="00AE4A26" w:rsidP="00423CAD">
      <w:pPr>
        <w:jc w:val="both"/>
      </w:pPr>
      <w:r w:rsidRPr="001B0926">
        <w:t>For HD-FDD Redcap device operating in NTN, due to TA and TA drift, more than two transmissions may collide at the UE. A multi-transmission collision involves multiple (i.e., more than two) transmissions a UE is scheduled/configured to transmit/receive having at least one overlapping symbol in time. As an example, types of colliding transmissions which may be considered include dynamic (e.g., DCI scheduled) DL signaling (e.g., PDSCH, CSI-RS), dynamic (e.g., DCI scheduled) UL signaling (e.g., PUSCH, PUCCH, PRACH, SRS), semi-static DL signaling (e.g., PDCCH, PDSCH, CSI-RS, DL-PRS) and semi-static UL signaling (e.g., PUSCH, PUCCH, SRS)</w:t>
      </w:r>
    </w:p>
    <w:p w14:paraId="60269B9D" w14:textId="77777777" w:rsidR="00AE4A26" w:rsidRPr="001B0926" w:rsidRDefault="00AE4A26" w:rsidP="00423CAD">
      <w:pPr>
        <w:jc w:val="both"/>
      </w:pPr>
      <w:r w:rsidRPr="001B0926">
        <w:t xml:space="preserve">An exemplary scenario is considered in </w:t>
      </w:r>
      <w:r w:rsidRPr="001B0926">
        <w:fldChar w:fldCharType="begin"/>
      </w:r>
      <w:r w:rsidRPr="001B0926">
        <w:instrText xml:space="preserve"> REF _Ref162992292 \h  \* MERGEFORMAT </w:instrText>
      </w:r>
      <w:r w:rsidRPr="001B0926">
        <w:fldChar w:fldCharType="separate"/>
      </w:r>
      <w:r w:rsidRPr="001B0926">
        <w:t>Figure 2</w:t>
      </w:r>
      <w:r w:rsidRPr="001B0926">
        <w:noBreakHyphen/>
        <w:t>1</w:t>
      </w:r>
      <w:r w:rsidRPr="001B0926">
        <w:fldChar w:fldCharType="end"/>
      </w:r>
      <w:r w:rsidRPr="001B0926">
        <w:t xml:space="preserve"> below involving the collision of a series of three transmissions. Case 1 (left) involves the collision of two downlink transmissions with one uplink transmission. Alternatively, Case 2 (right) involves the collision of two uplink transmissions with one downlink transmission.</w:t>
      </w:r>
    </w:p>
    <w:p w14:paraId="442CAE60" w14:textId="77777777" w:rsidR="00AE4A26" w:rsidRPr="001B0926" w:rsidRDefault="00AE4A26" w:rsidP="00423CAD">
      <w:pPr>
        <w:keepNext/>
        <w:spacing w:line="276" w:lineRule="auto"/>
        <w:jc w:val="both"/>
      </w:pPr>
      <w:r w:rsidRPr="00D57DEB">
        <w:rPr>
          <w:noProof/>
        </w:rPr>
        <w:drawing>
          <wp:inline distT="0" distB="0" distL="0" distR="0" wp14:anchorId="04CEDD9E" wp14:editId="0F18BBEF">
            <wp:extent cx="5522976" cy="1276893"/>
            <wp:effectExtent l="0" t="0" r="1905" b="0"/>
            <wp:docPr id="1613305257" name="Picture 1" descr="A blue rectangles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387193" name="Picture 1" descr="A blue rectangles with white text&#10;&#10;Description automatically generated"/>
                    <pic:cNvPicPr/>
                  </pic:nvPicPr>
                  <pic:blipFill>
                    <a:blip r:embed="rId8"/>
                    <a:stretch>
                      <a:fillRect/>
                    </a:stretch>
                  </pic:blipFill>
                  <pic:spPr>
                    <a:xfrm>
                      <a:off x="0" y="0"/>
                      <a:ext cx="5533420" cy="1279308"/>
                    </a:xfrm>
                    <a:prstGeom prst="rect">
                      <a:avLst/>
                    </a:prstGeom>
                  </pic:spPr>
                </pic:pic>
              </a:graphicData>
            </a:graphic>
          </wp:inline>
        </w:drawing>
      </w:r>
    </w:p>
    <w:p w14:paraId="012A78A3" w14:textId="77777777" w:rsidR="00AE4A26" w:rsidRPr="001B0926" w:rsidRDefault="00AE4A26" w:rsidP="00423CAD">
      <w:pPr>
        <w:pStyle w:val="Caption"/>
        <w:jc w:val="both"/>
      </w:pPr>
      <w:bookmarkStart w:id="3" w:name="_Ref162992292"/>
      <w:r w:rsidRPr="001B0926">
        <w:t xml:space="preserve">Figure </w:t>
      </w:r>
      <w:r w:rsidRPr="001B0926">
        <w:fldChar w:fldCharType="begin"/>
      </w:r>
      <w:r w:rsidRPr="001B0926">
        <w:instrText xml:space="preserve"> STYLEREF 1 \s </w:instrText>
      </w:r>
      <w:r w:rsidRPr="001B0926">
        <w:fldChar w:fldCharType="separate"/>
      </w:r>
      <w:r w:rsidRPr="00D13C26">
        <w:t>2</w:t>
      </w:r>
      <w:r w:rsidRPr="001B0926">
        <w:fldChar w:fldCharType="end"/>
      </w:r>
      <w:r w:rsidRPr="001B0926">
        <w:noBreakHyphen/>
      </w:r>
      <w:r w:rsidRPr="001B0926">
        <w:fldChar w:fldCharType="begin"/>
      </w:r>
      <w:r w:rsidRPr="001B0926">
        <w:instrText xml:space="preserve"> SEQ Figure \* ARABIC \s 1 </w:instrText>
      </w:r>
      <w:r w:rsidRPr="001B0926">
        <w:fldChar w:fldCharType="separate"/>
      </w:r>
      <w:r w:rsidRPr="00D13C26">
        <w:t>1</w:t>
      </w:r>
      <w:r w:rsidRPr="001B0926">
        <w:fldChar w:fldCharType="end"/>
      </w:r>
      <w:bookmarkEnd w:id="3"/>
      <w:r w:rsidRPr="001B0926">
        <w:t>: Collision scenarios for 3 overlapping transmissions</w:t>
      </w:r>
    </w:p>
    <w:p w14:paraId="5562BDEF" w14:textId="77777777" w:rsidR="00AE4A26" w:rsidRPr="001B0926" w:rsidRDefault="00AE4A26" w:rsidP="00423CAD">
      <w:pPr>
        <w:jc w:val="both"/>
      </w:pPr>
      <w:r w:rsidRPr="001B0926">
        <w:lastRenderedPageBreak/>
        <w:fldChar w:fldCharType="begin"/>
      </w:r>
      <w:r w:rsidRPr="001B0926">
        <w:instrText xml:space="preserve"> REF _Ref162992292 \h  \* MERGEFORMAT </w:instrText>
      </w:r>
      <w:r w:rsidRPr="001B0926">
        <w:fldChar w:fldCharType="separate"/>
      </w:r>
      <w:r w:rsidRPr="001B0926">
        <w:t>Figure 2</w:t>
      </w:r>
      <w:r w:rsidRPr="001B0926">
        <w:noBreakHyphen/>
        <w:t>1</w:t>
      </w:r>
      <w:r w:rsidRPr="001B0926">
        <w:fldChar w:fldCharType="end"/>
      </w:r>
      <w:r w:rsidRPr="001B0926">
        <w:t xml:space="preserve"> further depicts two time periods: </w:t>
      </w:r>
      <m:oMath>
        <m:sSub>
          <m:sSubPr>
            <m:ctrlPr>
              <w:rPr>
                <w:rFonts w:ascii="Cambria Math" w:hAnsi="Cambria Math"/>
              </w:rPr>
            </m:ctrlPr>
          </m:sSubPr>
          <m:e>
            <m:r>
              <w:rPr>
                <w:rFonts w:ascii="Cambria Math" w:hAnsi="Cambria Math"/>
              </w:rPr>
              <m:t>t</m:t>
            </m:r>
          </m:e>
          <m:sub>
            <m:r>
              <w:rPr>
                <w:rFonts w:ascii="Cambria Math" w:hAnsi="Cambria Math"/>
              </w:rPr>
              <m:t>ov</m:t>
            </m:r>
            <m:r>
              <m:rPr>
                <m:sty m:val="p"/>
              </m:rPr>
              <w:rPr>
                <w:rFonts w:ascii="Cambria Math" w:hAnsi="Cambria Math"/>
              </w:rPr>
              <m:t>1_2</m:t>
            </m:r>
          </m:sub>
        </m:sSub>
      </m:oMath>
      <w:r w:rsidRPr="001B0926">
        <w:t xml:space="preserve"> which may be defined as the duration of overlap (e.g., in time) between the first colliding transmission and the second colliding transmission; and </w:t>
      </w:r>
      <m:oMath>
        <m:sSub>
          <m:sSubPr>
            <m:ctrlPr>
              <w:rPr>
                <w:rFonts w:ascii="Cambria Math" w:hAnsi="Cambria Math"/>
              </w:rPr>
            </m:ctrlPr>
          </m:sSubPr>
          <m:e>
            <m:r>
              <w:rPr>
                <w:rFonts w:ascii="Cambria Math" w:hAnsi="Cambria Math"/>
              </w:rPr>
              <m:t>t</m:t>
            </m:r>
          </m:e>
          <m:sub>
            <m:r>
              <w:rPr>
                <w:rFonts w:ascii="Cambria Math" w:hAnsi="Cambria Math"/>
              </w:rPr>
              <m:t>ov</m:t>
            </m:r>
            <m:r>
              <m:rPr>
                <m:sty m:val="p"/>
              </m:rPr>
              <w:rPr>
                <w:rFonts w:ascii="Cambria Math" w:hAnsi="Cambria Math"/>
              </w:rPr>
              <m:t>2_3</m:t>
            </m:r>
          </m:sub>
        </m:sSub>
      </m:oMath>
      <w:r w:rsidRPr="001B0926">
        <w:t xml:space="preserve">, which may be defined as the duration of overlap (e.g., in time) between the second colliding transmission and the third colliding transmission. Due to TA and TA drift at NTN UE, these scenarios may exist. </w:t>
      </w:r>
    </w:p>
    <w:p w14:paraId="481D66EC" w14:textId="77777777" w:rsidR="00AE4A26" w:rsidRPr="001B0926" w:rsidRDefault="00AE4A26" w:rsidP="00423CAD">
      <w:pPr>
        <w:jc w:val="both"/>
      </w:pPr>
    </w:p>
    <w:p w14:paraId="2B023CA9" w14:textId="77777777" w:rsidR="00AE4A26" w:rsidRPr="001B0926" w:rsidRDefault="00AE4A26" w:rsidP="00423CAD">
      <w:pPr>
        <w:jc w:val="both"/>
      </w:pPr>
      <w:r w:rsidRPr="001B0926">
        <w:t xml:space="preserve">It’s not clear to us whether the existing collision rules specified in the specification lead to a clear UE behavior upon detecting of such multi-transmission collisions. </w:t>
      </w:r>
    </w:p>
    <w:p w14:paraId="0FDDD978" w14:textId="77777777" w:rsidR="00AE4A26" w:rsidRPr="001B0926" w:rsidRDefault="00AE4A26" w:rsidP="00423CAD">
      <w:pPr>
        <w:jc w:val="both"/>
      </w:pPr>
      <w:r w:rsidRPr="001B0926">
        <w:t xml:space="preserve">The UE behavior may be ambiguous for multi-transmission collision from which transmissions to prioritize or drop, for example: </w:t>
      </w:r>
    </w:p>
    <w:p w14:paraId="4CEC7B4D" w14:textId="77777777" w:rsidR="00AE4A26" w:rsidRPr="001B0926" w:rsidRDefault="00AE4A26" w:rsidP="00423CAD">
      <w:pPr>
        <w:pStyle w:val="ListParagraph"/>
        <w:numPr>
          <w:ilvl w:val="0"/>
          <w:numId w:val="55"/>
        </w:numPr>
        <w:jc w:val="both"/>
      </w:pPr>
      <w:r w:rsidRPr="00D13C26">
        <w:t xml:space="preserve">UE may drop </w:t>
      </w:r>
      <w:r w:rsidRPr="001B0926">
        <w:t>the two</w:t>
      </w:r>
      <w:r w:rsidRPr="00D13C26">
        <w:t xml:space="preserve"> UL transmissions when 1st UL transmission is lower priority</w:t>
      </w:r>
    </w:p>
    <w:p w14:paraId="27432758" w14:textId="77777777" w:rsidR="00AE4A26" w:rsidRPr="001B0926" w:rsidRDefault="00AE4A26" w:rsidP="00423CAD">
      <w:pPr>
        <w:pStyle w:val="ListParagraph"/>
        <w:numPr>
          <w:ilvl w:val="0"/>
          <w:numId w:val="55"/>
        </w:numPr>
        <w:jc w:val="both"/>
      </w:pPr>
      <w:r w:rsidRPr="00D13C26">
        <w:t>UE may drop DL transmission if any one of UL transmissions is higher priority</w:t>
      </w:r>
    </w:p>
    <w:p w14:paraId="564923CC" w14:textId="77777777" w:rsidR="00AE4A26" w:rsidRPr="001B0926" w:rsidRDefault="00AE4A26" w:rsidP="00423CAD">
      <w:pPr>
        <w:pStyle w:val="ListParagraph"/>
        <w:numPr>
          <w:ilvl w:val="0"/>
          <w:numId w:val="55"/>
        </w:numPr>
        <w:jc w:val="both"/>
      </w:pPr>
      <w:r w:rsidRPr="00D13C26">
        <w:t>UE may drop first UL transmission and receive a portion of DL and switch to UL for higher priority UL transmission</w:t>
      </w:r>
      <w:r w:rsidRPr="001B0926">
        <w:t>, etc.</w:t>
      </w:r>
    </w:p>
    <w:p w14:paraId="4EEF383A" w14:textId="77777777" w:rsidR="00AE4A26" w:rsidRPr="00D57DEB" w:rsidRDefault="00AE4A26" w:rsidP="00423CAD">
      <w:pPr>
        <w:pStyle w:val="0Maintext"/>
        <w:jc w:val="both"/>
      </w:pPr>
      <w:r w:rsidRPr="00D13C26">
        <w:rPr>
          <w:lang w:val="en-US"/>
        </w:rPr>
        <w:t>Such undefined UE behavior may cause issues at the gNB scheduler as there would be different UEs having different behaviors. RAN1 can discuss such multi-transmission collision scenarios and clarify if the UE behavior is properly defined in the specification.</w:t>
      </w:r>
    </w:p>
    <w:p w14:paraId="4A4CF138" w14:textId="0C83D275" w:rsidR="00AE4A26" w:rsidRPr="00D13C26" w:rsidRDefault="00AE4A26" w:rsidP="00423CAD">
      <w:pPr>
        <w:spacing w:before="120"/>
        <w:jc w:val="both"/>
        <w:rPr>
          <w:b/>
          <w:bCs/>
          <w:lang w:eastAsia="zh-CN"/>
        </w:rPr>
      </w:pPr>
      <w:r w:rsidRPr="00D13C26">
        <w:rPr>
          <w:b/>
          <w:bCs/>
          <w:lang w:eastAsia="zh-CN"/>
        </w:rPr>
        <w:t xml:space="preserve">Proposal </w:t>
      </w:r>
      <w:r w:rsidR="008D4514">
        <w:rPr>
          <w:b/>
          <w:bCs/>
          <w:lang w:eastAsia="zh-CN"/>
        </w:rPr>
        <w:t>9</w:t>
      </w:r>
      <w:r w:rsidRPr="001B0926">
        <w:rPr>
          <w:rStyle w:val="Strong"/>
        </w:rPr>
        <w:t xml:space="preserve">: Clarify the UE behavior upon detecting the multi-transmission (&gt;2) collision scenarios for HD-FDD </w:t>
      </w:r>
      <w:proofErr w:type="spellStart"/>
      <w:r w:rsidRPr="001B0926">
        <w:rPr>
          <w:rStyle w:val="Strong"/>
        </w:rPr>
        <w:t>RedCap</w:t>
      </w:r>
      <w:proofErr w:type="spellEnd"/>
      <w:r w:rsidRPr="001B0926">
        <w:rPr>
          <w:rStyle w:val="Strong"/>
        </w:rPr>
        <w:t xml:space="preserve"> NTN operation. </w:t>
      </w:r>
    </w:p>
    <w:p w14:paraId="771A4464" w14:textId="4D145C78" w:rsidR="0079265C" w:rsidRPr="001B0926" w:rsidRDefault="0079265C" w:rsidP="0079265C">
      <w:pPr>
        <w:pStyle w:val="Heading1"/>
        <w:rPr>
          <w:szCs w:val="32"/>
          <w:lang w:val="en-US"/>
        </w:rPr>
      </w:pPr>
      <w:r w:rsidRPr="00D13C26">
        <w:rPr>
          <w:szCs w:val="32"/>
          <w:lang w:val="en-US"/>
        </w:rPr>
        <w:t>Conclusion</w:t>
      </w:r>
      <w:r w:rsidR="00DB2000" w:rsidRPr="00D13C26">
        <w:rPr>
          <w:szCs w:val="32"/>
          <w:lang w:val="en-US"/>
        </w:rPr>
        <w:t>s</w:t>
      </w:r>
    </w:p>
    <w:p w14:paraId="769E86EC" w14:textId="77777777" w:rsidR="00EA76F4" w:rsidRPr="001B0926" w:rsidRDefault="003248E8" w:rsidP="00423CAD">
      <w:pPr>
        <w:spacing w:before="120" w:after="120"/>
        <w:jc w:val="both"/>
      </w:pPr>
      <w:r w:rsidRPr="001B0926">
        <w:t xml:space="preserve">In this contribution, the following </w:t>
      </w:r>
      <w:r w:rsidR="00EA76F4" w:rsidRPr="001B0926">
        <w:t>observations are made:</w:t>
      </w:r>
    </w:p>
    <w:p w14:paraId="1E63A006" w14:textId="77777777" w:rsidR="005F4061" w:rsidRDefault="005F4061" w:rsidP="005F4061">
      <w:pPr>
        <w:spacing w:before="120"/>
        <w:rPr>
          <w:b/>
          <w:bCs/>
        </w:rPr>
      </w:pPr>
      <w:r w:rsidRPr="00AA780D">
        <w:rPr>
          <w:b/>
          <w:bCs/>
          <w:lang w:eastAsia="zh-CN"/>
        </w:rPr>
        <w:t>Observation 1</w:t>
      </w:r>
      <w:r w:rsidRPr="00AA780D">
        <w:rPr>
          <w:b/>
          <w:bCs/>
        </w:rPr>
        <w:t xml:space="preserve">: The network cannot always determine non-colliding semi-static UL and semi-static DL configurations, and dynamic UL vs dynamic DL transmissions for a HD-FDD UE due to TA drift. </w:t>
      </w:r>
    </w:p>
    <w:p w14:paraId="3AAB3171" w14:textId="77777777" w:rsidR="005F4061" w:rsidRPr="00AA780D" w:rsidRDefault="005F4061" w:rsidP="005F4061">
      <w:pPr>
        <w:spacing w:before="120"/>
        <w:rPr>
          <w:b/>
          <w:bCs/>
        </w:rPr>
      </w:pPr>
    </w:p>
    <w:p w14:paraId="6EFEC4F8" w14:textId="77777777" w:rsidR="005F4061" w:rsidRPr="00AA780D" w:rsidRDefault="005F4061" w:rsidP="005F4061">
      <w:pPr>
        <w:rPr>
          <w:b/>
          <w:bCs/>
        </w:rPr>
      </w:pPr>
      <w:r w:rsidRPr="00AA780D">
        <w:rPr>
          <w:b/>
          <w:bCs/>
        </w:rPr>
        <w:t xml:space="preserve">Observation 2: The collision indication and frequent TA reports from the HD-FDD </w:t>
      </w:r>
      <w:proofErr w:type="spellStart"/>
      <w:r w:rsidRPr="00AA780D">
        <w:rPr>
          <w:b/>
          <w:bCs/>
        </w:rPr>
        <w:t>RedCap</w:t>
      </w:r>
      <w:proofErr w:type="spellEnd"/>
      <w:r w:rsidRPr="00AA780D">
        <w:rPr>
          <w:b/>
          <w:bCs/>
        </w:rPr>
        <w:t xml:space="preserve"> UEs can enable the network to avoid future collisions through updated scheduling, e.g., by introducing suitable gap intervals between the UL and the DL transmissions. </w:t>
      </w:r>
    </w:p>
    <w:p w14:paraId="4D81E348" w14:textId="77777777" w:rsidR="005F4061" w:rsidRDefault="005F4061" w:rsidP="005F4061">
      <w:pPr>
        <w:spacing w:before="120"/>
        <w:rPr>
          <w:b/>
          <w:bCs/>
          <w:lang w:eastAsia="zh-CN"/>
        </w:rPr>
      </w:pPr>
    </w:p>
    <w:p w14:paraId="3ED7402D" w14:textId="465BDEDF" w:rsidR="005F4061" w:rsidRDefault="005F4061" w:rsidP="005F4061">
      <w:pPr>
        <w:spacing w:before="120"/>
        <w:rPr>
          <w:b/>
          <w:bCs/>
          <w:lang w:eastAsia="zh-CN"/>
        </w:rPr>
      </w:pPr>
      <w:r w:rsidRPr="00AA780D">
        <w:rPr>
          <w:b/>
          <w:bCs/>
          <w:lang w:eastAsia="zh-CN"/>
        </w:rPr>
        <w:t>Observation 3: Frequent TA reporting, for example triggered by a smaller TA offset threshold, from several UEs will result in large UL overhead and may lead to poor system efficiency.</w:t>
      </w:r>
    </w:p>
    <w:p w14:paraId="13FEAA6B" w14:textId="77777777" w:rsidR="005F4061" w:rsidRPr="00AA780D" w:rsidRDefault="005F4061" w:rsidP="005F4061">
      <w:pPr>
        <w:spacing w:before="120"/>
        <w:rPr>
          <w:b/>
          <w:bCs/>
          <w:lang w:eastAsia="zh-CN"/>
        </w:rPr>
      </w:pPr>
    </w:p>
    <w:p w14:paraId="62C5CF58" w14:textId="77777777" w:rsidR="005F4061" w:rsidRPr="00AA780D" w:rsidRDefault="005F4061" w:rsidP="005F4061">
      <w:pPr>
        <w:rPr>
          <w:b/>
          <w:bCs/>
        </w:rPr>
      </w:pPr>
      <w:r w:rsidRPr="00AA780D">
        <w:rPr>
          <w:b/>
          <w:bCs/>
        </w:rPr>
        <w:t xml:space="preserve">Observation 4: A UE prioritizing the UL transmissions over SIB19 reception may have ephemeris data expired, while a UE prioritizing the SIB19 reception may have serious UL performance degradation. </w:t>
      </w:r>
    </w:p>
    <w:p w14:paraId="59B04A5E" w14:textId="77777777" w:rsidR="005F4061" w:rsidRPr="00AA780D" w:rsidRDefault="005F4061" w:rsidP="005F4061">
      <w:pPr>
        <w:spacing w:before="120"/>
        <w:rPr>
          <w:b/>
          <w:bCs/>
        </w:rPr>
      </w:pPr>
    </w:p>
    <w:p w14:paraId="5B21EB76" w14:textId="77777777" w:rsidR="005F4061" w:rsidRPr="00AA780D" w:rsidRDefault="005F4061" w:rsidP="005F4061">
      <w:pPr>
        <w:spacing w:before="120"/>
        <w:rPr>
          <w:b/>
          <w:bCs/>
          <w:lang w:eastAsia="zh-CN"/>
        </w:rPr>
      </w:pPr>
      <w:r w:rsidRPr="00AA780D">
        <w:rPr>
          <w:b/>
          <w:bCs/>
          <w:lang w:eastAsia="zh-CN"/>
        </w:rPr>
        <w:t xml:space="preserve">Observation 5: If case 3 defines a fixed rule to prioritize UL, a UE may not receive PDCCH (scheduling SIB19) whenever it collides with a semi-statically configured UL transmission, resulting in the expiry of SIB19 and ephemeris data. </w:t>
      </w:r>
    </w:p>
    <w:p w14:paraId="3F52FC9D" w14:textId="77777777" w:rsidR="005F4061" w:rsidRPr="00AA780D" w:rsidRDefault="005F4061" w:rsidP="005F4061">
      <w:pPr>
        <w:spacing w:before="120"/>
        <w:rPr>
          <w:lang w:eastAsia="zh-CN"/>
        </w:rPr>
      </w:pPr>
    </w:p>
    <w:p w14:paraId="6DB1D857" w14:textId="77777777" w:rsidR="005F4061" w:rsidRPr="00AA780D" w:rsidRDefault="005F4061" w:rsidP="005F4061">
      <w:pPr>
        <w:spacing w:before="120"/>
        <w:rPr>
          <w:b/>
          <w:bCs/>
          <w:lang w:eastAsia="zh-CN"/>
        </w:rPr>
      </w:pPr>
      <w:r w:rsidRPr="00AA780D">
        <w:rPr>
          <w:b/>
          <w:bCs/>
          <w:lang w:eastAsia="zh-CN"/>
        </w:rPr>
        <w:t>Observation 6: If case 3 defines a fixed rule to prioritize DL, a UE will receive PDCCH (scheduling SIB19) whenever it collides with a semi-statically configured UL transmission, even if the UE has valid SIB19 leading to loss of UL throughput and poor system efficiency.</w:t>
      </w:r>
    </w:p>
    <w:p w14:paraId="5AC5827B" w14:textId="77777777" w:rsidR="005F4061" w:rsidRPr="00AA780D" w:rsidRDefault="005F4061" w:rsidP="005F4061">
      <w:pPr>
        <w:spacing w:line="235" w:lineRule="atLeast"/>
      </w:pPr>
    </w:p>
    <w:p w14:paraId="6BA7BA29" w14:textId="77777777" w:rsidR="005F4061" w:rsidRPr="008D6570" w:rsidRDefault="005F4061" w:rsidP="005F4061">
      <w:pPr>
        <w:spacing w:before="120" w:after="120"/>
      </w:pPr>
      <w:r>
        <w:t>The observations have led to the following proposals:</w:t>
      </w:r>
    </w:p>
    <w:p w14:paraId="662B92B5" w14:textId="77777777" w:rsidR="005F4061" w:rsidRPr="00AA780D" w:rsidRDefault="005F4061" w:rsidP="005F4061">
      <w:pPr>
        <w:spacing w:before="120"/>
        <w:rPr>
          <w:b/>
          <w:bCs/>
          <w:lang w:eastAsia="zh-CN"/>
        </w:rPr>
      </w:pPr>
    </w:p>
    <w:p w14:paraId="30A8046B" w14:textId="77777777" w:rsidR="005F4061" w:rsidRPr="00AA780D" w:rsidRDefault="005F4061" w:rsidP="005F4061">
      <w:pPr>
        <w:spacing w:before="120"/>
        <w:rPr>
          <w:b/>
          <w:bCs/>
          <w:lang w:eastAsia="zh-CN"/>
        </w:rPr>
      </w:pPr>
      <w:r w:rsidRPr="00AA780D">
        <w:rPr>
          <w:b/>
          <w:bCs/>
          <w:lang w:eastAsia="zh-CN"/>
        </w:rPr>
        <w:t>Proposal 1: Support to define the priority rules for case 4.</w:t>
      </w:r>
    </w:p>
    <w:p w14:paraId="38BE4E78" w14:textId="77777777" w:rsidR="005F4061" w:rsidRPr="00AA780D" w:rsidRDefault="005F4061" w:rsidP="005F4061">
      <w:pPr>
        <w:spacing w:before="120"/>
        <w:rPr>
          <w:b/>
          <w:bCs/>
          <w:lang w:eastAsia="zh-CN"/>
        </w:rPr>
      </w:pPr>
    </w:p>
    <w:p w14:paraId="603E7759" w14:textId="382D7DBD" w:rsidR="00E615AC" w:rsidRDefault="00E615AC" w:rsidP="00E615AC">
      <w:pPr>
        <w:spacing w:before="120"/>
        <w:jc w:val="both"/>
        <w:rPr>
          <w:b/>
          <w:bCs/>
          <w:lang w:eastAsia="zh-CN"/>
        </w:rPr>
      </w:pPr>
      <w:r w:rsidRPr="00D13C26">
        <w:rPr>
          <w:b/>
          <w:bCs/>
          <w:lang w:eastAsia="zh-CN"/>
        </w:rPr>
        <w:t xml:space="preserve">Proposal </w:t>
      </w:r>
      <w:r>
        <w:rPr>
          <w:b/>
          <w:bCs/>
          <w:lang w:eastAsia="zh-CN"/>
        </w:rPr>
        <w:t>2</w:t>
      </w:r>
      <w:r w:rsidRPr="00D13C26">
        <w:rPr>
          <w:lang w:eastAsia="zh-CN"/>
        </w:rPr>
        <w:t xml:space="preserve">: </w:t>
      </w:r>
      <w:r>
        <w:rPr>
          <w:b/>
          <w:bCs/>
          <w:lang w:eastAsia="zh-CN"/>
        </w:rPr>
        <w:t xml:space="preserve">Support to </w:t>
      </w:r>
      <w:r w:rsidR="008C6538">
        <w:rPr>
          <w:b/>
          <w:bCs/>
          <w:lang w:eastAsia="zh-CN"/>
        </w:rPr>
        <w:t xml:space="preserve">specify </w:t>
      </w:r>
      <w:r>
        <w:rPr>
          <w:b/>
          <w:bCs/>
          <w:lang w:eastAsia="zh-CN"/>
        </w:rPr>
        <w:t xml:space="preserve">the priorities for case 3 and case 4 based upon the type of signals/channels undergoing collisions. </w:t>
      </w:r>
    </w:p>
    <w:p w14:paraId="36437D3B" w14:textId="77777777" w:rsidR="005F4061" w:rsidRDefault="005F4061" w:rsidP="005F4061">
      <w:pPr>
        <w:spacing w:before="120"/>
        <w:rPr>
          <w:b/>
          <w:bCs/>
          <w:lang w:eastAsia="zh-CN"/>
        </w:rPr>
      </w:pPr>
    </w:p>
    <w:p w14:paraId="46D37FCD" w14:textId="1A291CD3" w:rsidR="005F4061" w:rsidRPr="00AA780D" w:rsidRDefault="005F4061" w:rsidP="005F4061">
      <w:pPr>
        <w:spacing w:before="120"/>
        <w:rPr>
          <w:b/>
          <w:bCs/>
          <w:lang w:eastAsia="zh-CN"/>
        </w:rPr>
      </w:pPr>
      <w:r w:rsidRPr="00AA780D">
        <w:rPr>
          <w:b/>
          <w:bCs/>
          <w:lang w:eastAsia="zh-CN"/>
        </w:rPr>
        <w:t>Proposal 3</w:t>
      </w:r>
      <w:r w:rsidRPr="00AA780D">
        <w:rPr>
          <w:lang w:eastAsia="zh-CN"/>
        </w:rPr>
        <w:t xml:space="preserve">: </w:t>
      </w:r>
      <w:r w:rsidRPr="00AA780D">
        <w:rPr>
          <w:b/>
          <w:bCs/>
          <w:lang w:eastAsia="zh-CN"/>
        </w:rPr>
        <w:t>Support network configurable priorities for case 3 and case 4.</w:t>
      </w:r>
    </w:p>
    <w:p w14:paraId="3ADAA6ED" w14:textId="77777777" w:rsidR="005F4061" w:rsidRPr="00AA780D" w:rsidRDefault="005F4061" w:rsidP="005F4061"/>
    <w:p w14:paraId="7142A890" w14:textId="77777777" w:rsidR="005F4061" w:rsidRPr="00AA780D" w:rsidRDefault="005F4061" w:rsidP="005F4061">
      <w:pPr>
        <w:spacing w:before="120"/>
        <w:rPr>
          <w:b/>
          <w:bCs/>
        </w:rPr>
      </w:pPr>
      <w:r w:rsidRPr="00AA780D">
        <w:rPr>
          <w:b/>
          <w:bCs/>
          <w:lang w:eastAsia="zh-CN"/>
        </w:rPr>
        <w:t>Proposal 4</w:t>
      </w:r>
      <w:r w:rsidRPr="00AA780D">
        <w:rPr>
          <w:b/>
          <w:bCs/>
        </w:rPr>
        <w:t>: Support the following:</w:t>
      </w:r>
    </w:p>
    <w:p w14:paraId="25498DAE" w14:textId="77777777" w:rsidR="005F4061" w:rsidRPr="00AA780D" w:rsidRDefault="005F4061" w:rsidP="005F4061">
      <w:pPr>
        <w:numPr>
          <w:ilvl w:val="0"/>
          <w:numId w:val="52"/>
        </w:numPr>
        <w:spacing w:before="120"/>
        <w:rPr>
          <w:rFonts w:eastAsiaTheme="minorEastAsia"/>
          <w:b/>
          <w:bCs/>
        </w:rPr>
      </w:pPr>
      <w:r w:rsidRPr="00AA780D">
        <w:rPr>
          <w:rFonts w:eastAsia="Calibri"/>
          <w:b/>
          <w:bCs/>
        </w:rPr>
        <w:t>UE indication upon detecting one or more collisions</w:t>
      </w:r>
    </w:p>
    <w:p w14:paraId="11CD1F4F" w14:textId="77777777" w:rsidR="005F4061" w:rsidRPr="00AA780D" w:rsidRDefault="005F4061" w:rsidP="005F4061">
      <w:pPr>
        <w:numPr>
          <w:ilvl w:val="0"/>
          <w:numId w:val="52"/>
        </w:numPr>
        <w:spacing w:before="120"/>
        <w:rPr>
          <w:rFonts w:eastAsia="Calibri"/>
          <w:b/>
          <w:bCs/>
          <w:lang w:eastAsia="zh-CN"/>
        </w:rPr>
      </w:pPr>
      <w:r w:rsidRPr="00AA780D">
        <w:rPr>
          <w:rFonts w:eastAsia="Calibri"/>
          <w:b/>
          <w:bCs/>
        </w:rPr>
        <w:t>Enhanced TA reporting based upon collision detection</w:t>
      </w:r>
    </w:p>
    <w:p w14:paraId="79709756" w14:textId="77777777" w:rsidR="005F4061" w:rsidRDefault="005F4061" w:rsidP="005F4061">
      <w:pPr>
        <w:rPr>
          <w:b/>
          <w:bCs/>
          <w:lang w:eastAsia="zh-CN"/>
        </w:rPr>
      </w:pPr>
    </w:p>
    <w:p w14:paraId="0536DE0A" w14:textId="39D69DCD" w:rsidR="005F4061" w:rsidRPr="00AA780D" w:rsidRDefault="005F4061" w:rsidP="005F4061">
      <w:r w:rsidRPr="00AA780D">
        <w:rPr>
          <w:b/>
          <w:bCs/>
          <w:lang w:eastAsia="zh-CN"/>
        </w:rPr>
        <w:t>Proposal 5: Support the enhanced TA reporting from the UE upon network request where the network may request the reporting granularity or additional details on the past collisions.</w:t>
      </w:r>
    </w:p>
    <w:p w14:paraId="7CCBEE99" w14:textId="77777777" w:rsidR="005F4061" w:rsidRDefault="005F4061" w:rsidP="005F4061">
      <w:pPr>
        <w:spacing w:before="120"/>
        <w:rPr>
          <w:b/>
          <w:bCs/>
          <w:lang w:eastAsia="zh-CN"/>
        </w:rPr>
      </w:pPr>
    </w:p>
    <w:p w14:paraId="24F0CBEC" w14:textId="6F828241" w:rsidR="005F4061" w:rsidRPr="00AA780D" w:rsidRDefault="005F4061" w:rsidP="005F4061">
      <w:pPr>
        <w:spacing w:before="120"/>
        <w:rPr>
          <w:b/>
          <w:bCs/>
        </w:rPr>
      </w:pPr>
      <w:r w:rsidRPr="00AA780D">
        <w:rPr>
          <w:b/>
          <w:bCs/>
          <w:lang w:eastAsia="zh-CN"/>
        </w:rPr>
        <w:t>Proposal 6</w:t>
      </w:r>
      <w:r w:rsidRPr="00AA780D">
        <w:rPr>
          <w:b/>
          <w:bCs/>
        </w:rPr>
        <w:t>: Support UE reporting of a preferred resource configuration to avoid HD-FDD collisions.</w:t>
      </w:r>
    </w:p>
    <w:p w14:paraId="5EB3E31A" w14:textId="1F7BDCBD" w:rsidR="005F4061" w:rsidRPr="00AA780D" w:rsidRDefault="005F4061" w:rsidP="005F4061">
      <w:pPr>
        <w:rPr>
          <w:rFonts w:eastAsia="Calibri"/>
          <w:b/>
          <w:bCs/>
        </w:rPr>
      </w:pPr>
    </w:p>
    <w:p w14:paraId="361C3576" w14:textId="77777777" w:rsidR="005F4061" w:rsidRPr="00AA780D" w:rsidRDefault="005F4061" w:rsidP="005F4061">
      <w:pPr>
        <w:spacing w:before="120"/>
        <w:rPr>
          <w:b/>
          <w:bCs/>
        </w:rPr>
      </w:pPr>
      <w:r w:rsidRPr="00AA780D">
        <w:rPr>
          <w:b/>
          <w:bCs/>
        </w:rPr>
        <w:t>Proposal 7: Investigate the following collision scenarios in relation to SIB19 reception:</w:t>
      </w:r>
    </w:p>
    <w:p w14:paraId="733BC19C" w14:textId="77777777" w:rsidR="005F4061" w:rsidRPr="00AA780D" w:rsidRDefault="005F4061" w:rsidP="005F4061">
      <w:pPr>
        <w:numPr>
          <w:ilvl w:val="0"/>
          <w:numId w:val="49"/>
        </w:numPr>
        <w:spacing w:before="120"/>
        <w:rPr>
          <w:rFonts w:eastAsia="Calibri"/>
          <w:b/>
          <w:bCs/>
        </w:rPr>
      </w:pPr>
      <w:r w:rsidRPr="00AA780D">
        <w:rPr>
          <w:rFonts w:eastAsia="Calibri"/>
          <w:b/>
          <w:bCs/>
        </w:rPr>
        <w:t>PDCCH for SIB19 (Semi-static DL) colliding with UL transmissions</w:t>
      </w:r>
    </w:p>
    <w:p w14:paraId="567F8464" w14:textId="77777777" w:rsidR="005F4061" w:rsidRPr="00AA780D" w:rsidRDefault="005F4061" w:rsidP="005F4061">
      <w:pPr>
        <w:numPr>
          <w:ilvl w:val="0"/>
          <w:numId w:val="49"/>
        </w:numPr>
        <w:spacing w:before="120"/>
        <w:rPr>
          <w:rFonts w:eastAsia="Calibri"/>
          <w:b/>
          <w:bCs/>
        </w:rPr>
      </w:pPr>
      <w:r w:rsidRPr="00AA780D">
        <w:rPr>
          <w:rFonts w:eastAsia="Calibri"/>
          <w:b/>
          <w:bCs/>
        </w:rPr>
        <w:t>PDSCH for SIB19 (Dynamic DL) colliding with UL transmissions.</w:t>
      </w:r>
    </w:p>
    <w:p w14:paraId="7506E0F1" w14:textId="77777777" w:rsidR="005F4061" w:rsidRPr="00AA780D" w:rsidRDefault="005F4061" w:rsidP="005F4061">
      <w:pPr>
        <w:spacing w:before="120"/>
      </w:pPr>
    </w:p>
    <w:p w14:paraId="23F07DFB" w14:textId="6749319E" w:rsidR="005F4061" w:rsidRPr="00AA780D" w:rsidRDefault="005F4061" w:rsidP="005F4061">
      <w:pPr>
        <w:spacing w:before="120"/>
        <w:rPr>
          <w:b/>
          <w:bCs/>
        </w:rPr>
      </w:pPr>
      <w:r w:rsidRPr="00AA780D">
        <w:rPr>
          <w:b/>
          <w:bCs/>
        </w:rPr>
        <w:t>Proposal 8: For the SIB19 collisions with UL transmissions, at least, the following broad schemes may be considered as baseline for prioritization:</w:t>
      </w:r>
    </w:p>
    <w:p w14:paraId="5C1DC68C" w14:textId="77777777" w:rsidR="005F4061" w:rsidRPr="00AA780D" w:rsidRDefault="005F4061" w:rsidP="005F4061">
      <w:pPr>
        <w:numPr>
          <w:ilvl w:val="1"/>
          <w:numId w:val="50"/>
        </w:numPr>
        <w:spacing w:before="120"/>
        <w:rPr>
          <w:rFonts w:eastAsia="Calibri"/>
          <w:b/>
          <w:bCs/>
        </w:rPr>
      </w:pPr>
      <w:r w:rsidRPr="00AA780D">
        <w:rPr>
          <w:rFonts w:eastAsia="Calibri"/>
          <w:b/>
          <w:bCs/>
        </w:rPr>
        <w:t xml:space="preserve">Network configuration </w:t>
      </w:r>
    </w:p>
    <w:p w14:paraId="7D56C3D2" w14:textId="77777777" w:rsidR="005F4061" w:rsidRPr="00AA780D" w:rsidRDefault="005F4061" w:rsidP="005F4061">
      <w:pPr>
        <w:numPr>
          <w:ilvl w:val="1"/>
          <w:numId w:val="50"/>
        </w:numPr>
        <w:spacing w:before="120"/>
        <w:rPr>
          <w:rFonts w:eastAsia="Calibri"/>
        </w:rPr>
      </w:pPr>
      <w:r w:rsidRPr="00AA780D">
        <w:rPr>
          <w:rFonts w:eastAsia="Calibri"/>
          <w:b/>
          <w:bCs/>
        </w:rPr>
        <w:t>UE autonomous determination</w:t>
      </w:r>
    </w:p>
    <w:p w14:paraId="7567F312" w14:textId="77777777" w:rsidR="005F4061" w:rsidRDefault="005F4061" w:rsidP="005F4061">
      <w:pPr>
        <w:spacing w:before="120"/>
        <w:rPr>
          <w:b/>
          <w:bCs/>
          <w:lang w:eastAsia="zh-CN"/>
        </w:rPr>
      </w:pPr>
    </w:p>
    <w:p w14:paraId="04A33CC3" w14:textId="4F29106D" w:rsidR="005F4061" w:rsidRPr="00AA780D" w:rsidRDefault="005F4061" w:rsidP="005F4061">
      <w:pPr>
        <w:spacing w:before="120"/>
        <w:rPr>
          <w:b/>
          <w:bCs/>
          <w:lang w:eastAsia="zh-CN"/>
        </w:rPr>
      </w:pPr>
      <w:r w:rsidRPr="00AA780D">
        <w:rPr>
          <w:b/>
          <w:bCs/>
          <w:lang w:eastAsia="zh-CN"/>
        </w:rPr>
        <w:t>Proposal 9</w:t>
      </w:r>
      <w:r w:rsidRPr="00AA780D">
        <w:rPr>
          <w:b/>
          <w:bCs/>
        </w:rPr>
        <w:t xml:space="preserve">: Clarify the UE behavior upon detecting the multi-transmission (&gt;2) collision scenarios for HD-FDD </w:t>
      </w:r>
      <w:proofErr w:type="spellStart"/>
      <w:r w:rsidRPr="00AA780D">
        <w:rPr>
          <w:b/>
          <w:bCs/>
        </w:rPr>
        <w:t>RedCap</w:t>
      </w:r>
      <w:proofErr w:type="spellEnd"/>
      <w:r w:rsidRPr="00AA780D">
        <w:rPr>
          <w:b/>
          <w:bCs/>
        </w:rPr>
        <w:t xml:space="preserve"> NTN operation. </w:t>
      </w:r>
    </w:p>
    <w:p w14:paraId="7FE18375" w14:textId="77777777" w:rsidR="00665839" w:rsidRPr="00D13C26" w:rsidRDefault="00665839" w:rsidP="00EA76F4">
      <w:pPr>
        <w:rPr>
          <w:lang w:eastAsia="zh-CN"/>
        </w:rPr>
      </w:pPr>
    </w:p>
    <w:p w14:paraId="72727A27" w14:textId="70E9289E" w:rsidR="00403690" w:rsidRPr="00D13C26" w:rsidRDefault="00024B0C" w:rsidP="00C010D0">
      <w:pPr>
        <w:pStyle w:val="Heading1"/>
        <w:rPr>
          <w:lang w:val="en-US"/>
        </w:rPr>
      </w:pPr>
      <w:r w:rsidRPr="00D13C26">
        <w:rPr>
          <w:lang w:val="en-US"/>
        </w:rPr>
        <w:lastRenderedPageBreak/>
        <w:t>Reference</w:t>
      </w:r>
    </w:p>
    <w:p w14:paraId="78B610B2" w14:textId="6C5DB48F" w:rsidR="00610BC3" w:rsidRPr="001B0926" w:rsidRDefault="00E33EEB" w:rsidP="00610BC3">
      <w:pPr>
        <w:pStyle w:val="ListParagraph"/>
        <w:numPr>
          <w:ilvl w:val="0"/>
          <w:numId w:val="12"/>
        </w:numPr>
        <w:overflowPunct w:val="0"/>
        <w:autoSpaceDE w:val="0"/>
        <w:autoSpaceDN w:val="0"/>
        <w:spacing w:after="180" w:line="360" w:lineRule="auto"/>
        <w:contextualSpacing/>
      </w:pPr>
      <w:bookmarkStart w:id="4" w:name="_Ref131067497"/>
      <w:bookmarkStart w:id="5" w:name="_Hlk127413391"/>
      <w:r w:rsidRPr="001B0926">
        <w:t>RP-23</w:t>
      </w:r>
      <w:r w:rsidR="00B5225A" w:rsidRPr="001B0926">
        <w:t>4078</w:t>
      </w:r>
      <w:r w:rsidR="00AF03F5" w:rsidRPr="001B0926">
        <w:t>, “</w:t>
      </w:r>
      <w:r w:rsidR="00B5225A" w:rsidRPr="001B0926">
        <w:t>New WID: Non-Terrestrial Networks (NTN) for NR Phase 3</w:t>
      </w:r>
      <w:r w:rsidR="00AF03F5" w:rsidRPr="001B0926">
        <w:t>”</w:t>
      </w:r>
      <w:r w:rsidR="00A84932" w:rsidRPr="001B0926">
        <w:t>,</w:t>
      </w:r>
      <w:r w:rsidR="00AF03F5" w:rsidRPr="001B0926">
        <w:t xml:space="preserve"> RAN#</w:t>
      </w:r>
      <w:r w:rsidR="00795E12" w:rsidRPr="001B0926">
        <w:t>10</w:t>
      </w:r>
      <w:r w:rsidR="00B5225A" w:rsidRPr="001B0926">
        <w:t>2</w:t>
      </w:r>
      <w:r w:rsidR="00AF03F5" w:rsidRPr="001B0926">
        <w:t xml:space="preserve">, </w:t>
      </w:r>
      <w:r w:rsidR="00B809E8" w:rsidRPr="001B0926">
        <w:t>December</w:t>
      </w:r>
      <w:r w:rsidR="00610BC3" w:rsidRPr="001B0926">
        <w:t xml:space="preserve"> 2023.</w:t>
      </w:r>
      <w:bookmarkEnd w:id="4"/>
    </w:p>
    <w:p w14:paraId="00F34429" w14:textId="77777777" w:rsidR="003031E7" w:rsidRPr="008D6570" w:rsidRDefault="003031E7" w:rsidP="003031E7">
      <w:pPr>
        <w:pStyle w:val="ListParagraph"/>
        <w:numPr>
          <w:ilvl w:val="0"/>
          <w:numId w:val="12"/>
        </w:numPr>
        <w:rPr>
          <w:i/>
          <w:iCs/>
        </w:rPr>
      </w:pPr>
      <w:r w:rsidRPr="008D6570">
        <w:t>RP-2</w:t>
      </w:r>
      <w:r>
        <w:t>41667</w:t>
      </w:r>
      <w:r w:rsidRPr="008D6570">
        <w:t>, “New WID: Non-Terrestrial Networks (NTN) for NR Phase 3”, RAN#10</w:t>
      </w:r>
      <w:r>
        <w:t>4</w:t>
      </w:r>
      <w:r w:rsidRPr="008D6570">
        <w:t xml:space="preserve">, </w:t>
      </w:r>
      <w:r>
        <w:t>June</w:t>
      </w:r>
      <w:r w:rsidRPr="008D6570">
        <w:t xml:space="preserve"> 2024</w:t>
      </w:r>
    </w:p>
    <w:p w14:paraId="7372867E" w14:textId="77777777" w:rsidR="008558A6" w:rsidRPr="00D13C26" w:rsidRDefault="008558A6" w:rsidP="00D13C26">
      <w:pPr>
        <w:pStyle w:val="ListParagraph"/>
        <w:ind w:left="360"/>
        <w:rPr>
          <w:i/>
          <w:iCs/>
        </w:rPr>
      </w:pPr>
    </w:p>
    <w:p w14:paraId="51BA659A" w14:textId="277EC6D4" w:rsidR="00524E53" w:rsidRPr="001B0926" w:rsidRDefault="00524E53" w:rsidP="00524E53">
      <w:pPr>
        <w:pStyle w:val="ListParagraph"/>
        <w:numPr>
          <w:ilvl w:val="0"/>
          <w:numId w:val="12"/>
        </w:numPr>
        <w:overflowPunct w:val="0"/>
        <w:autoSpaceDE w:val="0"/>
        <w:autoSpaceDN w:val="0"/>
        <w:spacing w:after="180" w:line="360" w:lineRule="auto"/>
        <w:contextualSpacing/>
        <w:rPr>
          <w:lang w:eastAsia="zh-CN"/>
        </w:rPr>
      </w:pPr>
      <w:r w:rsidRPr="001B0926">
        <w:rPr>
          <w:lang w:eastAsia="zh-CN"/>
        </w:rPr>
        <w:t>RAN1 Chairman’s note, RAN1 #11</w:t>
      </w:r>
      <w:r w:rsidR="00E12A79">
        <w:rPr>
          <w:lang w:eastAsia="zh-CN"/>
        </w:rPr>
        <w:t>6</w:t>
      </w:r>
      <w:r w:rsidRPr="001B0926">
        <w:rPr>
          <w:lang w:eastAsia="zh-CN"/>
        </w:rPr>
        <w:t>, February 2024.</w:t>
      </w:r>
    </w:p>
    <w:p w14:paraId="16047ADD" w14:textId="628EB6D3" w:rsidR="00916872" w:rsidRPr="001B0926" w:rsidRDefault="00916872" w:rsidP="00916872">
      <w:pPr>
        <w:pStyle w:val="ListParagraph"/>
        <w:numPr>
          <w:ilvl w:val="0"/>
          <w:numId w:val="12"/>
        </w:numPr>
        <w:overflowPunct w:val="0"/>
        <w:autoSpaceDE w:val="0"/>
        <w:autoSpaceDN w:val="0"/>
        <w:spacing w:after="180" w:line="360" w:lineRule="auto"/>
        <w:contextualSpacing/>
        <w:rPr>
          <w:lang w:eastAsia="zh-CN"/>
        </w:rPr>
      </w:pPr>
      <w:r w:rsidRPr="001B0926">
        <w:rPr>
          <w:lang w:eastAsia="zh-CN"/>
        </w:rPr>
        <w:t>RAN1 Chairman’s note, RAN1 #11</w:t>
      </w:r>
      <w:r w:rsidR="00A43459">
        <w:rPr>
          <w:lang w:eastAsia="zh-CN"/>
        </w:rPr>
        <w:t>8</w:t>
      </w:r>
      <w:r w:rsidRPr="001B0926">
        <w:rPr>
          <w:lang w:eastAsia="zh-CN"/>
        </w:rPr>
        <w:t xml:space="preserve">, </w:t>
      </w:r>
      <w:r w:rsidR="00A43459">
        <w:rPr>
          <w:lang w:eastAsia="zh-CN"/>
        </w:rPr>
        <w:t>August</w:t>
      </w:r>
      <w:r w:rsidR="00A43459" w:rsidRPr="001B0926">
        <w:rPr>
          <w:lang w:eastAsia="zh-CN"/>
        </w:rPr>
        <w:t xml:space="preserve"> </w:t>
      </w:r>
      <w:r w:rsidRPr="001B0926">
        <w:rPr>
          <w:lang w:eastAsia="zh-CN"/>
        </w:rPr>
        <w:t>2024.</w:t>
      </w:r>
    </w:p>
    <w:p w14:paraId="79D2B8A1" w14:textId="67727463" w:rsidR="001F7C7A" w:rsidRPr="009F7C42" w:rsidRDefault="00FD65B4" w:rsidP="006E004A">
      <w:pPr>
        <w:pStyle w:val="ListParagraph"/>
        <w:numPr>
          <w:ilvl w:val="0"/>
          <w:numId w:val="12"/>
        </w:numPr>
        <w:overflowPunct w:val="0"/>
        <w:autoSpaceDE w:val="0"/>
        <w:autoSpaceDN w:val="0"/>
        <w:spacing w:after="180" w:line="360" w:lineRule="auto"/>
        <w:contextualSpacing/>
      </w:pPr>
      <w:bookmarkStart w:id="6" w:name="_Ref127399375"/>
      <w:r w:rsidRPr="001B0926">
        <w:t>NR; Physical layer procedures for control, TS38.213 v 18.1.0.</w:t>
      </w:r>
      <w:bookmarkEnd w:id="5"/>
      <w:bookmarkEnd w:id="6"/>
    </w:p>
    <w:sectPr w:rsidR="001F7C7A" w:rsidRPr="009F7C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0F79C0" w14:textId="77777777" w:rsidR="00976611" w:rsidRPr="001B0926" w:rsidRDefault="00976611" w:rsidP="00C43ABF">
      <w:r w:rsidRPr="001B0926">
        <w:separator/>
      </w:r>
    </w:p>
  </w:endnote>
  <w:endnote w:type="continuationSeparator" w:id="0">
    <w:p w14:paraId="27778326" w14:textId="77777777" w:rsidR="00976611" w:rsidRPr="001B0926" w:rsidRDefault="00976611" w:rsidP="00C43ABF">
      <w:r w:rsidRPr="001B092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48511D" w14:textId="77777777" w:rsidR="00976611" w:rsidRPr="001B0926" w:rsidRDefault="00976611" w:rsidP="00C43ABF">
      <w:r w:rsidRPr="001B0926">
        <w:separator/>
      </w:r>
    </w:p>
  </w:footnote>
  <w:footnote w:type="continuationSeparator" w:id="0">
    <w:p w14:paraId="12157820" w14:textId="77777777" w:rsidR="00976611" w:rsidRPr="001B0926" w:rsidRDefault="00976611" w:rsidP="00C43ABF">
      <w:r w:rsidRPr="001B092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E5FE3"/>
    <w:multiLevelType w:val="hybridMultilevel"/>
    <w:tmpl w:val="BBC2AC3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844270"/>
    <w:multiLevelType w:val="hybridMultilevel"/>
    <w:tmpl w:val="14C2AC8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1874B3"/>
    <w:multiLevelType w:val="multilevel"/>
    <w:tmpl w:val="AEFC7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4" w15:restartNumberingAfterBreak="0">
    <w:nsid w:val="25DD3B86"/>
    <w:multiLevelType w:val="multilevel"/>
    <w:tmpl w:val="897E4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9E01E8"/>
    <w:multiLevelType w:val="hybridMultilevel"/>
    <w:tmpl w:val="90D835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5E3A0C"/>
    <w:multiLevelType w:val="hybridMultilevel"/>
    <w:tmpl w:val="D1D09B38"/>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BD76E2D"/>
    <w:multiLevelType w:val="hybridMultilevel"/>
    <w:tmpl w:val="DE1C727E"/>
    <w:lvl w:ilvl="0" w:tplc="FFFFFFFF">
      <w:start w:val="1"/>
      <w:numFmt w:val="bullet"/>
      <w:lvlText w:val=""/>
      <w:lvlJc w:val="left"/>
      <w:pPr>
        <w:ind w:left="720" w:hanging="360"/>
      </w:pPr>
      <w:rPr>
        <w:rFonts w:ascii="Wingdings" w:hAnsi="Wingdings" w:hint="default"/>
      </w:rPr>
    </w:lvl>
    <w:lvl w:ilvl="1" w:tplc="040C000B">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0A1566"/>
    <w:multiLevelType w:val="hybridMultilevel"/>
    <w:tmpl w:val="58B0B05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4" w15:restartNumberingAfterBreak="0">
    <w:nsid w:val="438F0423"/>
    <w:multiLevelType w:val="hybridMultilevel"/>
    <w:tmpl w:val="B1244F44"/>
    <w:lvl w:ilvl="0" w:tplc="FFFFFFFF">
      <w:start w:val="1"/>
      <w:numFmt w:val="bullet"/>
      <w:lvlText w:val=""/>
      <w:lvlJc w:val="left"/>
      <w:pPr>
        <w:ind w:left="720" w:hanging="360"/>
      </w:pPr>
      <w:rPr>
        <w:rFonts w:ascii="Wingdings" w:hAnsi="Wingdings" w:hint="default"/>
      </w:rPr>
    </w:lvl>
    <w:lvl w:ilvl="1" w:tplc="040C000B">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D956AF"/>
    <w:multiLevelType w:val="multilevel"/>
    <w:tmpl w:val="710C7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961314"/>
    <w:multiLevelType w:val="hybridMultilevel"/>
    <w:tmpl w:val="3E70B1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2" w15:restartNumberingAfterBreak="0">
    <w:nsid w:val="5E2452F1"/>
    <w:multiLevelType w:val="hybridMultilevel"/>
    <w:tmpl w:val="3B28EC40"/>
    <w:lvl w:ilvl="0" w:tplc="0CA44E9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2EB21C4"/>
    <w:multiLevelType w:val="hybridMultilevel"/>
    <w:tmpl w:val="5A32BBDC"/>
    <w:lvl w:ilvl="0" w:tplc="040C000B">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4"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5" w15:restartNumberingAfterBreak="0">
    <w:nsid w:val="65372AB5"/>
    <w:multiLevelType w:val="hybridMultilevel"/>
    <w:tmpl w:val="5E4CE7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B7F44B5"/>
    <w:multiLevelType w:val="hybridMultilevel"/>
    <w:tmpl w:val="449443C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8"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AE3B27"/>
    <w:multiLevelType w:val="multilevel"/>
    <w:tmpl w:val="16A07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7195659"/>
    <w:multiLevelType w:val="hybridMultilevel"/>
    <w:tmpl w:val="D64A8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E30194"/>
    <w:multiLevelType w:val="hybridMultilevel"/>
    <w:tmpl w:val="64023B18"/>
    <w:lvl w:ilvl="0" w:tplc="6C9402E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F35F15"/>
    <w:multiLevelType w:val="hybridMultilevel"/>
    <w:tmpl w:val="CFE8A470"/>
    <w:lvl w:ilvl="0" w:tplc="E690D7CE">
      <w:start w:val="1"/>
      <w:numFmt w:val="bullet"/>
      <w:lvlText w:val="o"/>
      <w:lvlJc w:val="left"/>
      <w:pPr>
        <w:tabs>
          <w:tab w:val="num" w:pos="720"/>
        </w:tabs>
        <w:ind w:left="720" w:hanging="360"/>
      </w:pPr>
      <w:rPr>
        <w:rFonts w:ascii="Courier New" w:hAnsi="Courier New" w:hint="default"/>
      </w:rPr>
    </w:lvl>
    <w:lvl w:ilvl="1" w:tplc="9B48AEB0">
      <w:numFmt w:val="bullet"/>
      <w:lvlText w:val=""/>
      <w:lvlJc w:val="left"/>
      <w:pPr>
        <w:tabs>
          <w:tab w:val="num" w:pos="1440"/>
        </w:tabs>
        <w:ind w:left="1440" w:hanging="360"/>
      </w:pPr>
      <w:rPr>
        <w:rFonts w:ascii="Wingdings" w:hAnsi="Wingdings" w:hint="default"/>
      </w:rPr>
    </w:lvl>
    <w:lvl w:ilvl="2" w:tplc="2F0EA398" w:tentative="1">
      <w:start w:val="1"/>
      <w:numFmt w:val="bullet"/>
      <w:lvlText w:val="o"/>
      <w:lvlJc w:val="left"/>
      <w:pPr>
        <w:tabs>
          <w:tab w:val="num" w:pos="2160"/>
        </w:tabs>
        <w:ind w:left="2160" w:hanging="360"/>
      </w:pPr>
      <w:rPr>
        <w:rFonts w:ascii="Courier New" w:hAnsi="Courier New" w:hint="default"/>
      </w:rPr>
    </w:lvl>
    <w:lvl w:ilvl="3" w:tplc="812CFF8E" w:tentative="1">
      <w:start w:val="1"/>
      <w:numFmt w:val="bullet"/>
      <w:lvlText w:val="o"/>
      <w:lvlJc w:val="left"/>
      <w:pPr>
        <w:tabs>
          <w:tab w:val="num" w:pos="2880"/>
        </w:tabs>
        <w:ind w:left="2880" w:hanging="360"/>
      </w:pPr>
      <w:rPr>
        <w:rFonts w:ascii="Courier New" w:hAnsi="Courier New" w:hint="default"/>
      </w:rPr>
    </w:lvl>
    <w:lvl w:ilvl="4" w:tplc="B7F22E76" w:tentative="1">
      <w:start w:val="1"/>
      <w:numFmt w:val="bullet"/>
      <w:lvlText w:val="o"/>
      <w:lvlJc w:val="left"/>
      <w:pPr>
        <w:tabs>
          <w:tab w:val="num" w:pos="3600"/>
        </w:tabs>
        <w:ind w:left="3600" w:hanging="360"/>
      </w:pPr>
      <w:rPr>
        <w:rFonts w:ascii="Courier New" w:hAnsi="Courier New" w:hint="default"/>
      </w:rPr>
    </w:lvl>
    <w:lvl w:ilvl="5" w:tplc="E3E8CF9E" w:tentative="1">
      <w:start w:val="1"/>
      <w:numFmt w:val="bullet"/>
      <w:lvlText w:val="o"/>
      <w:lvlJc w:val="left"/>
      <w:pPr>
        <w:tabs>
          <w:tab w:val="num" w:pos="4320"/>
        </w:tabs>
        <w:ind w:left="4320" w:hanging="360"/>
      </w:pPr>
      <w:rPr>
        <w:rFonts w:ascii="Courier New" w:hAnsi="Courier New" w:hint="default"/>
      </w:rPr>
    </w:lvl>
    <w:lvl w:ilvl="6" w:tplc="9AE24D84" w:tentative="1">
      <w:start w:val="1"/>
      <w:numFmt w:val="bullet"/>
      <w:lvlText w:val="o"/>
      <w:lvlJc w:val="left"/>
      <w:pPr>
        <w:tabs>
          <w:tab w:val="num" w:pos="5040"/>
        </w:tabs>
        <w:ind w:left="5040" w:hanging="360"/>
      </w:pPr>
      <w:rPr>
        <w:rFonts w:ascii="Courier New" w:hAnsi="Courier New" w:hint="default"/>
      </w:rPr>
    </w:lvl>
    <w:lvl w:ilvl="7" w:tplc="31F868D2" w:tentative="1">
      <w:start w:val="1"/>
      <w:numFmt w:val="bullet"/>
      <w:lvlText w:val="o"/>
      <w:lvlJc w:val="left"/>
      <w:pPr>
        <w:tabs>
          <w:tab w:val="num" w:pos="5760"/>
        </w:tabs>
        <w:ind w:left="5760" w:hanging="360"/>
      </w:pPr>
      <w:rPr>
        <w:rFonts w:ascii="Courier New" w:hAnsi="Courier New" w:hint="default"/>
      </w:rPr>
    </w:lvl>
    <w:lvl w:ilvl="8" w:tplc="C63C79C4" w:tentative="1">
      <w:start w:val="1"/>
      <w:numFmt w:val="bullet"/>
      <w:lvlText w:val="o"/>
      <w:lvlJc w:val="left"/>
      <w:pPr>
        <w:tabs>
          <w:tab w:val="num" w:pos="6480"/>
        </w:tabs>
        <w:ind w:left="6480" w:hanging="360"/>
      </w:pPr>
      <w:rPr>
        <w:rFonts w:ascii="Courier New" w:hAnsi="Courier New" w:hint="default"/>
      </w:rPr>
    </w:lvl>
  </w:abstractNum>
  <w:abstractNum w:abstractNumId="46"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A50BE2"/>
    <w:multiLevelType w:val="multilevel"/>
    <w:tmpl w:val="F9083A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A862AFE"/>
    <w:multiLevelType w:val="hybridMultilevel"/>
    <w:tmpl w:val="FA705D8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0" w15:restartNumberingAfterBreak="0">
    <w:nsid w:val="7B262F04"/>
    <w:multiLevelType w:val="hybridMultilevel"/>
    <w:tmpl w:val="EDF8C5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B6404D2"/>
    <w:multiLevelType w:val="hybridMultilevel"/>
    <w:tmpl w:val="209AF7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E2348AF"/>
    <w:multiLevelType w:val="hybridMultilevel"/>
    <w:tmpl w:val="0F52092C"/>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F2E6BB9"/>
    <w:multiLevelType w:val="multilevel"/>
    <w:tmpl w:val="11BCDC18"/>
    <w:lvl w:ilvl="0">
      <w:start w:val="5"/>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7F5647EC"/>
    <w:multiLevelType w:val="hybridMultilevel"/>
    <w:tmpl w:val="7236001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761341022">
    <w:abstractNumId w:val="1"/>
  </w:num>
  <w:num w:numId="2" w16cid:durableId="1863856452">
    <w:abstractNumId w:val="27"/>
  </w:num>
  <w:num w:numId="3" w16cid:durableId="1019233074">
    <w:abstractNumId w:val="39"/>
  </w:num>
  <w:num w:numId="4" w16cid:durableId="602956579">
    <w:abstractNumId w:val="5"/>
  </w:num>
  <w:num w:numId="5" w16cid:durableId="2131433581">
    <w:abstractNumId w:val="21"/>
  </w:num>
  <w:num w:numId="6" w16cid:durableId="1433358107">
    <w:abstractNumId w:val="3"/>
  </w:num>
  <w:num w:numId="7" w16cid:durableId="735471649">
    <w:abstractNumId w:val="46"/>
  </w:num>
  <w:num w:numId="8" w16cid:durableId="863520084">
    <w:abstractNumId w:val="18"/>
  </w:num>
  <w:num w:numId="9" w16cid:durableId="224267375">
    <w:abstractNumId w:val="22"/>
  </w:num>
  <w:num w:numId="10" w16cid:durableId="1569996656">
    <w:abstractNumId w:val="37"/>
  </w:num>
  <w:num w:numId="11" w16cid:durableId="1072893932">
    <w:abstractNumId w:val="40"/>
  </w:num>
  <w:num w:numId="12" w16cid:durableId="704981383">
    <w:abstractNumId w:val="32"/>
  </w:num>
  <w:num w:numId="13" w16cid:durableId="323431631">
    <w:abstractNumId w:val="11"/>
  </w:num>
  <w:num w:numId="14" w16cid:durableId="1097484842">
    <w:abstractNumId w:val="37"/>
  </w:num>
  <w:num w:numId="15" w16cid:durableId="1680693674">
    <w:abstractNumId w:val="38"/>
  </w:num>
  <w:num w:numId="16" w16cid:durableId="1953590953">
    <w:abstractNumId w:val="31"/>
  </w:num>
  <w:num w:numId="17" w16cid:durableId="1449936890">
    <w:abstractNumId w:val="4"/>
  </w:num>
  <w:num w:numId="18" w16cid:durableId="1782841541">
    <w:abstractNumId w:val="21"/>
  </w:num>
  <w:num w:numId="19" w16cid:durableId="1290549521">
    <w:abstractNumId w:val="7"/>
  </w:num>
  <w:num w:numId="20" w16cid:durableId="1256209996">
    <w:abstractNumId w:val="21"/>
  </w:num>
  <w:num w:numId="21" w16cid:durableId="1517110365">
    <w:abstractNumId w:val="6"/>
  </w:num>
  <w:num w:numId="22" w16cid:durableId="1899049219">
    <w:abstractNumId w:val="13"/>
  </w:num>
  <w:num w:numId="23" w16cid:durableId="498035314">
    <w:abstractNumId w:val="15"/>
  </w:num>
  <w:num w:numId="24" w16cid:durableId="1804617650">
    <w:abstractNumId w:val="30"/>
  </w:num>
  <w:num w:numId="25" w16cid:durableId="1492678504">
    <w:abstractNumId w:val="2"/>
  </w:num>
  <w:num w:numId="26" w16cid:durableId="1689595706">
    <w:abstractNumId w:val="26"/>
  </w:num>
  <w:num w:numId="27" w16cid:durableId="29843556">
    <w:abstractNumId w:val="25"/>
  </w:num>
  <w:num w:numId="28" w16cid:durableId="383286888">
    <w:abstractNumId w:val="49"/>
  </w:num>
  <w:num w:numId="29" w16cid:durableId="1183401972">
    <w:abstractNumId w:val="44"/>
  </w:num>
  <w:num w:numId="30" w16cid:durableId="198016023">
    <w:abstractNumId w:val="16"/>
  </w:num>
  <w:num w:numId="31" w16cid:durableId="356270265">
    <w:abstractNumId w:val="10"/>
  </w:num>
  <w:num w:numId="32" w16cid:durableId="118693674">
    <w:abstractNumId w:val="53"/>
  </w:num>
  <w:num w:numId="33" w16cid:durableId="1583684632">
    <w:abstractNumId w:val="48"/>
  </w:num>
  <w:num w:numId="34" w16cid:durableId="1941446652">
    <w:abstractNumId w:val="45"/>
  </w:num>
  <w:num w:numId="35" w16cid:durableId="2043743762">
    <w:abstractNumId w:val="43"/>
  </w:num>
  <w:num w:numId="36" w16cid:durableId="1065689767">
    <w:abstractNumId w:val="8"/>
  </w:num>
  <w:num w:numId="37" w16cid:durableId="274413099">
    <w:abstractNumId w:val="1"/>
  </w:num>
  <w:num w:numId="38" w16cid:durableId="1896427462">
    <w:abstractNumId w:val="1"/>
  </w:num>
  <w:num w:numId="39" w16cid:durableId="1299191937">
    <w:abstractNumId w:val="17"/>
  </w:num>
  <w:num w:numId="40" w16cid:durableId="1538228138">
    <w:abstractNumId w:val="51"/>
  </w:num>
  <w:num w:numId="41" w16cid:durableId="582495025">
    <w:abstractNumId w:val="23"/>
  </w:num>
  <w:num w:numId="42" w16cid:durableId="1437091203">
    <w:abstractNumId w:val="9"/>
  </w:num>
  <w:num w:numId="43" w16cid:durableId="107939148">
    <w:abstractNumId w:val="42"/>
  </w:num>
  <w:num w:numId="44" w16cid:durableId="663968392">
    <w:abstractNumId w:val="36"/>
  </w:num>
  <w:num w:numId="45" w16cid:durableId="1100225949">
    <w:abstractNumId w:val="29"/>
  </w:num>
  <w:num w:numId="46" w16cid:durableId="1432894647">
    <w:abstractNumId w:val="41"/>
  </w:num>
  <w:num w:numId="47" w16cid:durableId="825557985">
    <w:abstractNumId w:val="50"/>
  </w:num>
  <w:num w:numId="48" w16cid:durableId="230966956">
    <w:abstractNumId w:val="0"/>
  </w:num>
  <w:num w:numId="49" w16cid:durableId="1711950691">
    <w:abstractNumId w:val="35"/>
  </w:num>
  <w:num w:numId="50" w16cid:durableId="110714238">
    <w:abstractNumId w:val="20"/>
  </w:num>
  <w:num w:numId="51" w16cid:durableId="550534155">
    <w:abstractNumId w:val="52"/>
  </w:num>
  <w:num w:numId="52" w16cid:durableId="586816010">
    <w:abstractNumId w:val="33"/>
  </w:num>
  <w:num w:numId="53" w16cid:durableId="1716998728">
    <w:abstractNumId w:val="24"/>
  </w:num>
  <w:num w:numId="54" w16cid:durableId="777868973">
    <w:abstractNumId w:val="19"/>
  </w:num>
  <w:num w:numId="55" w16cid:durableId="1061950122">
    <w:abstractNumId w:val="54"/>
  </w:num>
  <w:num w:numId="56" w16cid:durableId="1848136708">
    <w:abstractNumId w:val="34"/>
  </w:num>
  <w:num w:numId="57" w16cid:durableId="2079278445">
    <w:abstractNumId w:val="28"/>
  </w:num>
  <w:num w:numId="58" w16cid:durableId="873663616">
    <w:abstractNumId w:val="14"/>
  </w:num>
  <w:num w:numId="59" w16cid:durableId="756439277">
    <w:abstractNumId w:val="47"/>
  </w:num>
  <w:num w:numId="60" w16cid:durableId="599483253">
    <w:abstractNumId w:val="1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726"/>
    <w:rsid w:val="00003A53"/>
    <w:rsid w:val="00003F71"/>
    <w:rsid w:val="000049A8"/>
    <w:rsid w:val="00004B84"/>
    <w:rsid w:val="00004BA6"/>
    <w:rsid w:val="00005536"/>
    <w:rsid w:val="00006EE3"/>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414F"/>
    <w:rsid w:val="000145AD"/>
    <w:rsid w:val="00014725"/>
    <w:rsid w:val="00014AEE"/>
    <w:rsid w:val="00015B33"/>
    <w:rsid w:val="00015CC2"/>
    <w:rsid w:val="00015FBF"/>
    <w:rsid w:val="00016B18"/>
    <w:rsid w:val="00016B2F"/>
    <w:rsid w:val="00016B6E"/>
    <w:rsid w:val="00017302"/>
    <w:rsid w:val="000175FD"/>
    <w:rsid w:val="000176C3"/>
    <w:rsid w:val="00017975"/>
    <w:rsid w:val="00017B92"/>
    <w:rsid w:val="00020068"/>
    <w:rsid w:val="0002062B"/>
    <w:rsid w:val="00020C64"/>
    <w:rsid w:val="00020C66"/>
    <w:rsid w:val="00021490"/>
    <w:rsid w:val="00022D7C"/>
    <w:rsid w:val="000230E5"/>
    <w:rsid w:val="0002337F"/>
    <w:rsid w:val="0002387B"/>
    <w:rsid w:val="00023C06"/>
    <w:rsid w:val="00024409"/>
    <w:rsid w:val="00024816"/>
    <w:rsid w:val="00024870"/>
    <w:rsid w:val="00024B0C"/>
    <w:rsid w:val="00024BAE"/>
    <w:rsid w:val="00024D3C"/>
    <w:rsid w:val="00024DBB"/>
    <w:rsid w:val="00024DE4"/>
    <w:rsid w:val="00024E09"/>
    <w:rsid w:val="00025107"/>
    <w:rsid w:val="00025FCB"/>
    <w:rsid w:val="00026459"/>
    <w:rsid w:val="00026820"/>
    <w:rsid w:val="00026B4D"/>
    <w:rsid w:val="00026F14"/>
    <w:rsid w:val="00027268"/>
    <w:rsid w:val="00027700"/>
    <w:rsid w:val="00027C82"/>
    <w:rsid w:val="00030910"/>
    <w:rsid w:val="00030ABF"/>
    <w:rsid w:val="00030B12"/>
    <w:rsid w:val="00030CBA"/>
    <w:rsid w:val="0003159D"/>
    <w:rsid w:val="0003172C"/>
    <w:rsid w:val="0003242B"/>
    <w:rsid w:val="0003251B"/>
    <w:rsid w:val="000326A2"/>
    <w:rsid w:val="00033069"/>
    <w:rsid w:val="00033562"/>
    <w:rsid w:val="00033D54"/>
    <w:rsid w:val="00034765"/>
    <w:rsid w:val="000357B0"/>
    <w:rsid w:val="00035918"/>
    <w:rsid w:val="000361D6"/>
    <w:rsid w:val="0003743F"/>
    <w:rsid w:val="00037441"/>
    <w:rsid w:val="000375BB"/>
    <w:rsid w:val="00037E51"/>
    <w:rsid w:val="00037FC1"/>
    <w:rsid w:val="00040316"/>
    <w:rsid w:val="00040492"/>
    <w:rsid w:val="000405F4"/>
    <w:rsid w:val="000412A6"/>
    <w:rsid w:val="00042022"/>
    <w:rsid w:val="0004276E"/>
    <w:rsid w:val="00042EA3"/>
    <w:rsid w:val="00042FE8"/>
    <w:rsid w:val="000432E9"/>
    <w:rsid w:val="000436F1"/>
    <w:rsid w:val="00043F65"/>
    <w:rsid w:val="00044113"/>
    <w:rsid w:val="000444FE"/>
    <w:rsid w:val="00044A98"/>
    <w:rsid w:val="00044CC2"/>
    <w:rsid w:val="00045572"/>
    <w:rsid w:val="00045602"/>
    <w:rsid w:val="00045A5E"/>
    <w:rsid w:val="00045E9D"/>
    <w:rsid w:val="000461CA"/>
    <w:rsid w:val="0004664E"/>
    <w:rsid w:val="0004688D"/>
    <w:rsid w:val="00046DD4"/>
    <w:rsid w:val="000473CF"/>
    <w:rsid w:val="00050AC0"/>
    <w:rsid w:val="00050B7D"/>
    <w:rsid w:val="00051DC6"/>
    <w:rsid w:val="00052AA9"/>
    <w:rsid w:val="00052E03"/>
    <w:rsid w:val="00052EA2"/>
    <w:rsid w:val="00052FD8"/>
    <w:rsid w:val="00053225"/>
    <w:rsid w:val="00053B15"/>
    <w:rsid w:val="00053C41"/>
    <w:rsid w:val="0005411A"/>
    <w:rsid w:val="000543CE"/>
    <w:rsid w:val="00054C07"/>
    <w:rsid w:val="00055FA5"/>
    <w:rsid w:val="00056018"/>
    <w:rsid w:val="00056C82"/>
    <w:rsid w:val="00057133"/>
    <w:rsid w:val="0005772D"/>
    <w:rsid w:val="000578DE"/>
    <w:rsid w:val="00057E35"/>
    <w:rsid w:val="00060644"/>
    <w:rsid w:val="000606EC"/>
    <w:rsid w:val="000607C2"/>
    <w:rsid w:val="000608BC"/>
    <w:rsid w:val="000609D9"/>
    <w:rsid w:val="00061438"/>
    <w:rsid w:val="00061616"/>
    <w:rsid w:val="0006187F"/>
    <w:rsid w:val="00061A4C"/>
    <w:rsid w:val="00061BAA"/>
    <w:rsid w:val="00061D89"/>
    <w:rsid w:val="00062344"/>
    <w:rsid w:val="000629A2"/>
    <w:rsid w:val="00062A21"/>
    <w:rsid w:val="000635B6"/>
    <w:rsid w:val="000639D2"/>
    <w:rsid w:val="000644C6"/>
    <w:rsid w:val="00064C26"/>
    <w:rsid w:val="00064FB7"/>
    <w:rsid w:val="00065150"/>
    <w:rsid w:val="000651AE"/>
    <w:rsid w:val="0006558E"/>
    <w:rsid w:val="000656C1"/>
    <w:rsid w:val="00066016"/>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484"/>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6BC"/>
    <w:rsid w:val="0008399D"/>
    <w:rsid w:val="00084001"/>
    <w:rsid w:val="000846F7"/>
    <w:rsid w:val="00085852"/>
    <w:rsid w:val="00085931"/>
    <w:rsid w:val="0008644D"/>
    <w:rsid w:val="0008679F"/>
    <w:rsid w:val="00086B9B"/>
    <w:rsid w:val="00087722"/>
    <w:rsid w:val="00087B9B"/>
    <w:rsid w:val="00090005"/>
    <w:rsid w:val="00090177"/>
    <w:rsid w:val="00090189"/>
    <w:rsid w:val="000904AF"/>
    <w:rsid w:val="000904C6"/>
    <w:rsid w:val="00092187"/>
    <w:rsid w:val="000921A9"/>
    <w:rsid w:val="00093048"/>
    <w:rsid w:val="00093593"/>
    <w:rsid w:val="0009388C"/>
    <w:rsid w:val="00093917"/>
    <w:rsid w:val="0009414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34D"/>
    <w:rsid w:val="000A7827"/>
    <w:rsid w:val="000A7A23"/>
    <w:rsid w:val="000A7B58"/>
    <w:rsid w:val="000A7F58"/>
    <w:rsid w:val="000B03F6"/>
    <w:rsid w:val="000B086A"/>
    <w:rsid w:val="000B0C59"/>
    <w:rsid w:val="000B11F9"/>
    <w:rsid w:val="000B1C92"/>
    <w:rsid w:val="000B21D3"/>
    <w:rsid w:val="000B2231"/>
    <w:rsid w:val="000B2982"/>
    <w:rsid w:val="000B2A53"/>
    <w:rsid w:val="000B324F"/>
    <w:rsid w:val="000B407B"/>
    <w:rsid w:val="000B41E1"/>
    <w:rsid w:val="000B4466"/>
    <w:rsid w:val="000B44C7"/>
    <w:rsid w:val="000B48E4"/>
    <w:rsid w:val="000B4A50"/>
    <w:rsid w:val="000B4DE0"/>
    <w:rsid w:val="000B4FE5"/>
    <w:rsid w:val="000B5395"/>
    <w:rsid w:val="000B576A"/>
    <w:rsid w:val="000B5D3C"/>
    <w:rsid w:val="000B6486"/>
    <w:rsid w:val="000B698D"/>
    <w:rsid w:val="000B6B16"/>
    <w:rsid w:val="000B6C6C"/>
    <w:rsid w:val="000B6C6E"/>
    <w:rsid w:val="000B71AD"/>
    <w:rsid w:val="000B71B5"/>
    <w:rsid w:val="000B7863"/>
    <w:rsid w:val="000B7DA8"/>
    <w:rsid w:val="000C19B1"/>
    <w:rsid w:val="000C2A1E"/>
    <w:rsid w:val="000C374E"/>
    <w:rsid w:val="000C3D25"/>
    <w:rsid w:val="000C3F7F"/>
    <w:rsid w:val="000C3F9C"/>
    <w:rsid w:val="000C4246"/>
    <w:rsid w:val="000C4276"/>
    <w:rsid w:val="000C46B3"/>
    <w:rsid w:val="000C46D7"/>
    <w:rsid w:val="000C49E0"/>
    <w:rsid w:val="000C4ED8"/>
    <w:rsid w:val="000C51C7"/>
    <w:rsid w:val="000C555F"/>
    <w:rsid w:val="000C5938"/>
    <w:rsid w:val="000C60AE"/>
    <w:rsid w:val="000C6AEC"/>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684C"/>
    <w:rsid w:val="000D7DBF"/>
    <w:rsid w:val="000E0074"/>
    <w:rsid w:val="000E02C9"/>
    <w:rsid w:val="000E07CF"/>
    <w:rsid w:val="000E08DB"/>
    <w:rsid w:val="000E13E8"/>
    <w:rsid w:val="000E1F25"/>
    <w:rsid w:val="000E2173"/>
    <w:rsid w:val="000E257A"/>
    <w:rsid w:val="000E29B8"/>
    <w:rsid w:val="000E3156"/>
    <w:rsid w:val="000E3A99"/>
    <w:rsid w:val="000E3E10"/>
    <w:rsid w:val="000E49E6"/>
    <w:rsid w:val="000E4ECF"/>
    <w:rsid w:val="000E4F43"/>
    <w:rsid w:val="000E5079"/>
    <w:rsid w:val="000E5938"/>
    <w:rsid w:val="000E6656"/>
    <w:rsid w:val="000E6B09"/>
    <w:rsid w:val="000E6CEA"/>
    <w:rsid w:val="000E6F19"/>
    <w:rsid w:val="000E7822"/>
    <w:rsid w:val="000E7D31"/>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D4A"/>
    <w:rsid w:val="00112553"/>
    <w:rsid w:val="00112653"/>
    <w:rsid w:val="00112EE9"/>
    <w:rsid w:val="00112EFA"/>
    <w:rsid w:val="00113612"/>
    <w:rsid w:val="00114891"/>
    <w:rsid w:val="00115467"/>
    <w:rsid w:val="001155C0"/>
    <w:rsid w:val="00115916"/>
    <w:rsid w:val="00115C2C"/>
    <w:rsid w:val="00116779"/>
    <w:rsid w:val="00116A5F"/>
    <w:rsid w:val="00116E26"/>
    <w:rsid w:val="00117A83"/>
    <w:rsid w:val="00120447"/>
    <w:rsid w:val="00120E96"/>
    <w:rsid w:val="001211E2"/>
    <w:rsid w:val="001218FF"/>
    <w:rsid w:val="00121D42"/>
    <w:rsid w:val="00121E11"/>
    <w:rsid w:val="00122298"/>
    <w:rsid w:val="001225C6"/>
    <w:rsid w:val="00122C7A"/>
    <w:rsid w:val="00122FEB"/>
    <w:rsid w:val="00123743"/>
    <w:rsid w:val="0012392E"/>
    <w:rsid w:val="00123BDB"/>
    <w:rsid w:val="00124419"/>
    <w:rsid w:val="0012495B"/>
    <w:rsid w:val="00124A7C"/>
    <w:rsid w:val="00125188"/>
    <w:rsid w:val="001261FD"/>
    <w:rsid w:val="001268F9"/>
    <w:rsid w:val="00126B15"/>
    <w:rsid w:val="00127125"/>
    <w:rsid w:val="001279D4"/>
    <w:rsid w:val="00127B23"/>
    <w:rsid w:val="00127CD4"/>
    <w:rsid w:val="00130B04"/>
    <w:rsid w:val="001315D4"/>
    <w:rsid w:val="00132156"/>
    <w:rsid w:val="00132473"/>
    <w:rsid w:val="00132664"/>
    <w:rsid w:val="001344E2"/>
    <w:rsid w:val="001346F8"/>
    <w:rsid w:val="0013631A"/>
    <w:rsid w:val="001363B6"/>
    <w:rsid w:val="00136B82"/>
    <w:rsid w:val="00137198"/>
    <w:rsid w:val="00137CD1"/>
    <w:rsid w:val="0014016B"/>
    <w:rsid w:val="00140778"/>
    <w:rsid w:val="001409A6"/>
    <w:rsid w:val="00140BB9"/>
    <w:rsid w:val="001410B6"/>
    <w:rsid w:val="001413B5"/>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AE8"/>
    <w:rsid w:val="00152F5C"/>
    <w:rsid w:val="00153306"/>
    <w:rsid w:val="00153405"/>
    <w:rsid w:val="00153DC7"/>
    <w:rsid w:val="00154A70"/>
    <w:rsid w:val="00154D2C"/>
    <w:rsid w:val="00155267"/>
    <w:rsid w:val="0015556D"/>
    <w:rsid w:val="00155C43"/>
    <w:rsid w:val="0015620B"/>
    <w:rsid w:val="001566A4"/>
    <w:rsid w:val="001566CB"/>
    <w:rsid w:val="00156FF1"/>
    <w:rsid w:val="001571FA"/>
    <w:rsid w:val="00157487"/>
    <w:rsid w:val="00160360"/>
    <w:rsid w:val="001603DF"/>
    <w:rsid w:val="001608EC"/>
    <w:rsid w:val="00160A2D"/>
    <w:rsid w:val="00161DA2"/>
    <w:rsid w:val="0016289C"/>
    <w:rsid w:val="00162DAA"/>
    <w:rsid w:val="001631C1"/>
    <w:rsid w:val="00165070"/>
    <w:rsid w:val="0016509E"/>
    <w:rsid w:val="00165106"/>
    <w:rsid w:val="0016514E"/>
    <w:rsid w:val="00165DEE"/>
    <w:rsid w:val="0016694A"/>
    <w:rsid w:val="00166EB0"/>
    <w:rsid w:val="001675A4"/>
    <w:rsid w:val="00167840"/>
    <w:rsid w:val="00170F1C"/>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77764"/>
    <w:rsid w:val="001801AF"/>
    <w:rsid w:val="00181F5D"/>
    <w:rsid w:val="0018216D"/>
    <w:rsid w:val="00182173"/>
    <w:rsid w:val="00182BCF"/>
    <w:rsid w:val="00182D27"/>
    <w:rsid w:val="00183126"/>
    <w:rsid w:val="001834E9"/>
    <w:rsid w:val="001836EE"/>
    <w:rsid w:val="00183B07"/>
    <w:rsid w:val="00184A01"/>
    <w:rsid w:val="001854D2"/>
    <w:rsid w:val="00185DFC"/>
    <w:rsid w:val="00186DE3"/>
    <w:rsid w:val="00186E7E"/>
    <w:rsid w:val="0018722E"/>
    <w:rsid w:val="001900AC"/>
    <w:rsid w:val="001901D9"/>
    <w:rsid w:val="001902DB"/>
    <w:rsid w:val="00190F6C"/>
    <w:rsid w:val="001910AD"/>
    <w:rsid w:val="00191310"/>
    <w:rsid w:val="00191785"/>
    <w:rsid w:val="00191B8C"/>
    <w:rsid w:val="00191CEA"/>
    <w:rsid w:val="00191D0E"/>
    <w:rsid w:val="00192745"/>
    <w:rsid w:val="001928CB"/>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B0196"/>
    <w:rsid w:val="001B04DC"/>
    <w:rsid w:val="001B0628"/>
    <w:rsid w:val="001B0926"/>
    <w:rsid w:val="001B0BC8"/>
    <w:rsid w:val="001B1434"/>
    <w:rsid w:val="001B1684"/>
    <w:rsid w:val="001B36A8"/>
    <w:rsid w:val="001B3A9B"/>
    <w:rsid w:val="001B3B16"/>
    <w:rsid w:val="001B40FF"/>
    <w:rsid w:val="001B43B1"/>
    <w:rsid w:val="001B5078"/>
    <w:rsid w:val="001B5180"/>
    <w:rsid w:val="001B5E34"/>
    <w:rsid w:val="001B5E96"/>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572A"/>
    <w:rsid w:val="001C5B72"/>
    <w:rsid w:val="001C6584"/>
    <w:rsid w:val="001C66AC"/>
    <w:rsid w:val="001C67F3"/>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AF"/>
    <w:rsid w:val="001D6599"/>
    <w:rsid w:val="001D65E2"/>
    <w:rsid w:val="001D6F7F"/>
    <w:rsid w:val="001D75A1"/>
    <w:rsid w:val="001D7820"/>
    <w:rsid w:val="001D7877"/>
    <w:rsid w:val="001E0640"/>
    <w:rsid w:val="001E0846"/>
    <w:rsid w:val="001E0B9C"/>
    <w:rsid w:val="001E109F"/>
    <w:rsid w:val="001E1226"/>
    <w:rsid w:val="001E15D4"/>
    <w:rsid w:val="001E16B4"/>
    <w:rsid w:val="001E1740"/>
    <w:rsid w:val="001E178D"/>
    <w:rsid w:val="001E1813"/>
    <w:rsid w:val="001E1B3B"/>
    <w:rsid w:val="001E1B88"/>
    <w:rsid w:val="001E254E"/>
    <w:rsid w:val="001E29B0"/>
    <w:rsid w:val="001E2A0B"/>
    <w:rsid w:val="001E3734"/>
    <w:rsid w:val="001E3CC9"/>
    <w:rsid w:val="001E4B00"/>
    <w:rsid w:val="001E4FDD"/>
    <w:rsid w:val="001E6215"/>
    <w:rsid w:val="001E66D4"/>
    <w:rsid w:val="001E68DE"/>
    <w:rsid w:val="001E6E56"/>
    <w:rsid w:val="001E78F2"/>
    <w:rsid w:val="001E7CD1"/>
    <w:rsid w:val="001E7E1E"/>
    <w:rsid w:val="001F0864"/>
    <w:rsid w:val="001F0B93"/>
    <w:rsid w:val="001F0B9B"/>
    <w:rsid w:val="001F1087"/>
    <w:rsid w:val="001F12FD"/>
    <w:rsid w:val="001F16E7"/>
    <w:rsid w:val="001F1A87"/>
    <w:rsid w:val="001F1B53"/>
    <w:rsid w:val="001F1EE1"/>
    <w:rsid w:val="001F2B3A"/>
    <w:rsid w:val="001F2CD1"/>
    <w:rsid w:val="001F33B5"/>
    <w:rsid w:val="001F3443"/>
    <w:rsid w:val="001F3A8A"/>
    <w:rsid w:val="001F3B64"/>
    <w:rsid w:val="001F44EF"/>
    <w:rsid w:val="001F4BD0"/>
    <w:rsid w:val="001F5354"/>
    <w:rsid w:val="001F5A00"/>
    <w:rsid w:val="001F5FE9"/>
    <w:rsid w:val="001F6534"/>
    <w:rsid w:val="001F689D"/>
    <w:rsid w:val="001F6F29"/>
    <w:rsid w:val="001F6F4E"/>
    <w:rsid w:val="001F789D"/>
    <w:rsid w:val="001F7A5F"/>
    <w:rsid w:val="001F7C7A"/>
    <w:rsid w:val="0020039D"/>
    <w:rsid w:val="002008B1"/>
    <w:rsid w:val="00200A4F"/>
    <w:rsid w:val="00200A5D"/>
    <w:rsid w:val="00200EEC"/>
    <w:rsid w:val="0020104C"/>
    <w:rsid w:val="002019BA"/>
    <w:rsid w:val="0020206E"/>
    <w:rsid w:val="00202156"/>
    <w:rsid w:val="0020218D"/>
    <w:rsid w:val="00202866"/>
    <w:rsid w:val="0020328C"/>
    <w:rsid w:val="00203542"/>
    <w:rsid w:val="00203D49"/>
    <w:rsid w:val="00204314"/>
    <w:rsid w:val="002043A0"/>
    <w:rsid w:val="0020449F"/>
    <w:rsid w:val="002050BB"/>
    <w:rsid w:val="0020533B"/>
    <w:rsid w:val="002056AF"/>
    <w:rsid w:val="002058C3"/>
    <w:rsid w:val="002060C9"/>
    <w:rsid w:val="002060D1"/>
    <w:rsid w:val="00206208"/>
    <w:rsid w:val="00206E29"/>
    <w:rsid w:val="0020748F"/>
    <w:rsid w:val="002103F3"/>
    <w:rsid w:val="0021084B"/>
    <w:rsid w:val="00210A40"/>
    <w:rsid w:val="00211511"/>
    <w:rsid w:val="00211CE3"/>
    <w:rsid w:val="002122A3"/>
    <w:rsid w:val="002125DA"/>
    <w:rsid w:val="00212ADE"/>
    <w:rsid w:val="002130AF"/>
    <w:rsid w:val="00213B4C"/>
    <w:rsid w:val="00213E15"/>
    <w:rsid w:val="00214030"/>
    <w:rsid w:val="00214E8D"/>
    <w:rsid w:val="002157DC"/>
    <w:rsid w:val="002158D3"/>
    <w:rsid w:val="00216100"/>
    <w:rsid w:val="00216199"/>
    <w:rsid w:val="00216208"/>
    <w:rsid w:val="00216676"/>
    <w:rsid w:val="002167D5"/>
    <w:rsid w:val="00217074"/>
    <w:rsid w:val="002179F3"/>
    <w:rsid w:val="00217CBB"/>
    <w:rsid w:val="00217F33"/>
    <w:rsid w:val="00217F57"/>
    <w:rsid w:val="00217F63"/>
    <w:rsid w:val="00217F8B"/>
    <w:rsid w:val="002200E6"/>
    <w:rsid w:val="002201B0"/>
    <w:rsid w:val="00220495"/>
    <w:rsid w:val="0022098F"/>
    <w:rsid w:val="00220BE2"/>
    <w:rsid w:val="00221081"/>
    <w:rsid w:val="00221BA0"/>
    <w:rsid w:val="0022206A"/>
    <w:rsid w:val="002222C4"/>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6468"/>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F98"/>
    <w:rsid w:val="00232125"/>
    <w:rsid w:val="002321D6"/>
    <w:rsid w:val="0023271B"/>
    <w:rsid w:val="002328CA"/>
    <w:rsid w:val="00232B10"/>
    <w:rsid w:val="00232BC0"/>
    <w:rsid w:val="002336D0"/>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83F"/>
    <w:rsid w:val="002429EB"/>
    <w:rsid w:val="00242C51"/>
    <w:rsid w:val="00242D87"/>
    <w:rsid w:val="00243092"/>
    <w:rsid w:val="002437E5"/>
    <w:rsid w:val="00243812"/>
    <w:rsid w:val="00243DE8"/>
    <w:rsid w:val="00243FC1"/>
    <w:rsid w:val="002441FB"/>
    <w:rsid w:val="00244487"/>
    <w:rsid w:val="002449CE"/>
    <w:rsid w:val="00244BAE"/>
    <w:rsid w:val="0024510B"/>
    <w:rsid w:val="002453D1"/>
    <w:rsid w:val="00245438"/>
    <w:rsid w:val="002457C1"/>
    <w:rsid w:val="00245AA3"/>
    <w:rsid w:val="00245B50"/>
    <w:rsid w:val="00245D60"/>
    <w:rsid w:val="00246605"/>
    <w:rsid w:val="002477F1"/>
    <w:rsid w:val="00250636"/>
    <w:rsid w:val="00250717"/>
    <w:rsid w:val="00250A5A"/>
    <w:rsid w:val="002510C0"/>
    <w:rsid w:val="002513C8"/>
    <w:rsid w:val="002514BC"/>
    <w:rsid w:val="0025169F"/>
    <w:rsid w:val="00251BBA"/>
    <w:rsid w:val="00251C11"/>
    <w:rsid w:val="002525F4"/>
    <w:rsid w:val="002529CB"/>
    <w:rsid w:val="0025392B"/>
    <w:rsid w:val="00253B30"/>
    <w:rsid w:val="002541EA"/>
    <w:rsid w:val="00254238"/>
    <w:rsid w:val="00254662"/>
    <w:rsid w:val="00254886"/>
    <w:rsid w:val="002549FA"/>
    <w:rsid w:val="00254CC5"/>
    <w:rsid w:val="00255AD1"/>
    <w:rsid w:val="00255FC7"/>
    <w:rsid w:val="00256AD0"/>
    <w:rsid w:val="00256ADF"/>
    <w:rsid w:val="002570FF"/>
    <w:rsid w:val="0025759F"/>
    <w:rsid w:val="002577BF"/>
    <w:rsid w:val="0025788A"/>
    <w:rsid w:val="002603A2"/>
    <w:rsid w:val="00260720"/>
    <w:rsid w:val="00260A12"/>
    <w:rsid w:val="00260B32"/>
    <w:rsid w:val="00260E5F"/>
    <w:rsid w:val="00260F41"/>
    <w:rsid w:val="0026201F"/>
    <w:rsid w:val="00262168"/>
    <w:rsid w:val="002621C5"/>
    <w:rsid w:val="0026262E"/>
    <w:rsid w:val="002626BC"/>
    <w:rsid w:val="002636D0"/>
    <w:rsid w:val="00263982"/>
    <w:rsid w:val="00263A7D"/>
    <w:rsid w:val="00263B1E"/>
    <w:rsid w:val="0026430D"/>
    <w:rsid w:val="00264AEC"/>
    <w:rsid w:val="00264F6B"/>
    <w:rsid w:val="0026565E"/>
    <w:rsid w:val="0026699C"/>
    <w:rsid w:val="00266EB3"/>
    <w:rsid w:val="00267188"/>
    <w:rsid w:val="00267357"/>
    <w:rsid w:val="002676AE"/>
    <w:rsid w:val="00270217"/>
    <w:rsid w:val="0027038D"/>
    <w:rsid w:val="002706B9"/>
    <w:rsid w:val="00270994"/>
    <w:rsid w:val="00270A58"/>
    <w:rsid w:val="00271366"/>
    <w:rsid w:val="0027166F"/>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8AE"/>
    <w:rsid w:val="00275EDA"/>
    <w:rsid w:val="00275F95"/>
    <w:rsid w:val="00275FA8"/>
    <w:rsid w:val="002762A3"/>
    <w:rsid w:val="00276DB1"/>
    <w:rsid w:val="00277B65"/>
    <w:rsid w:val="00277CA2"/>
    <w:rsid w:val="00277F28"/>
    <w:rsid w:val="00280628"/>
    <w:rsid w:val="00280BC2"/>
    <w:rsid w:val="00280CFA"/>
    <w:rsid w:val="0028146E"/>
    <w:rsid w:val="0028162B"/>
    <w:rsid w:val="002821BD"/>
    <w:rsid w:val="00282568"/>
    <w:rsid w:val="00282760"/>
    <w:rsid w:val="002829AC"/>
    <w:rsid w:val="00283106"/>
    <w:rsid w:val="002833F6"/>
    <w:rsid w:val="00283659"/>
    <w:rsid w:val="00283A95"/>
    <w:rsid w:val="00283DAB"/>
    <w:rsid w:val="0028419F"/>
    <w:rsid w:val="002847E6"/>
    <w:rsid w:val="00284BA7"/>
    <w:rsid w:val="00284C0C"/>
    <w:rsid w:val="00285521"/>
    <w:rsid w:val="00285640"/>
    <w:rsid w:val="002866E9"/>
    <w:rsid w:val="0028679D"/>
    <w:rsid w:val="0028742E"/>
    <w:rsid w:val="002875BD"/>
    <w:rsid w:val="00287B80"/>
    <w:rsid w:val="00287DFE"/>
    <w:rsid w:val="0029094B"/>
    <w:rsid w:val="00290D18"/>
    <w:rsid w:val="0029159F"/>
    <w:rsid w:val="00291924"/>
    <w:rsid w:val="00292104"/>
    <w:rsid w:val="002923DE"/>
    <w:rsid w:val="00292710"/>
    <w:rsid w:val="002935B9"/>
    <w:rsid w:val="002935F7"/>
    <w:rsid w:val="002939F1"/>
    <w:rsid w:val="00293CD0"/>
    <w:rsid w:val="00293DB9"/>
    <w:rsid w:val="00293F59"/>
    <w:rsid w:val="002941C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53A"/>
    <w:rsid w:val="002A3830"/>
    <w:rsid w:val="002A48B0"/>
    <w:rsid w:val="002A4C83"/>
    <w:rsid w:val="002A577A"/>
    <w:rsid w:val="002A5AE1"/>
    <w:rsid w:val="002A6084"/>
    <w:rsid w:val="002A6EFB"/>
    <w:rsid w:val="002A71A2"/>
    <w:rsid w:val="002A798F"/>
    <w:rsid w:val="002A7BAD"/>
    <w:rsid w:val="002A7C1D"/>
    <w:rsid w:val="002B08CF"/>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1D5"/>
    <w:rsid w:val="002B62BB"/>
    <w:rsid w:val="002B6722"/>
    <w:rsid w:val="002B69E6"/>
    <w:rsid w:val="002B6F11"/>
    <w:rsid w:val="002C0A51"/>
    <w:rsid w:val="002C0C14"/>
    <w:rsid w:val="002C0CDD"/>
    <w:rsid w:val="002C11A7"/>
    <w:rsid w:val="002C1802"/>
    <w:rsid w:val="002C1E16"/>
    <w:rsid w:val="002C214E"/>
    <w:rsid w:val="002C22FE"/>
    <w:rsid w:val="002C258C"/>
    <w:rsid w:val="002C2C93"/>
    <w:rsid w:val="002C2FC4"/>
    <w:rsid w:val="002C3764"/>
    <w:rsid w:val="002C3905"/>
    <w:rsid w:val="002C39B1"/>
    <w:rsid w:val="002C4325"/>
    <w:rsid w:val="002C458F"/>
    <w:rsid w:val="002C4613"/>
    <w:rsid w:val="002C485B"/>
    <w:rsid w:val="002C49AE"/>
    <w:rsid w:val="002C5EEF"/>
    <w:rsid w:val="002C677F"/>
    <w:rsid w:val="002C6876"/>
    <w:rsid w:val="002C71A1"/>
    <w:rsid w:val="002C7B12"/>
    <w:rsid w:val="002D05CE"/>
    <w:rsid w:val="002D071F"/>
    <w:rsid w:val="002D08A4"/>
    <w:rsid w:val="002D0961"/>
    <w:rsid w:val="002D0FD9"/>
    <w:rsid w:val="002D2980"/>
    <w:rsid w:val="002D2A40"/>
    <w:rsid w:val="002D30C3"/>
    <w:rsid w:val="002D340F"/>
    <w:rsid w:val="002D34A1"/>
    <w:rsid w:val="002D388A"/>
    <w:rsid w:val="002D3DDA"/>
    <w:rsid w:val="002D3ECF"/>
    <w:rsid w:val="002D404F"/>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C01"/>
    <w:rsid w:val="002E1C80"/>
    <w:rsid w:val="002E1F6D"/>
    <w:rsid w:val="002E23AF"/>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85D"/>
    <w:rsid w:val="002F09C5"/>
    <w:rsid w:val="002F0AB7"/>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1E7"/>
    <w:rsid w:val="003032BD"/>
    <w:rsid w:val="0030378F"/>
    <w:rsid w:val="00303DCF"/>
    <w:rsid w:val="003040AC"/>
    <w:rsid w:val="00304D0C"/>
    <w:rsid w:val="00304DE7"/>
    <w:rsid w:val="0030531F"/>
    <w:rsid w:val="00305428"/>
    <w:rsid w:val="00305F68"/>
    <w:rsid w:val="003068CF"/>
    <w:rsid w:val="00306AF3"/>
    <w:rsid w:val="00307385"/>
    <w:rsid w:val="0030739A"/>
    <w:rsid w:val="00307837"/>
    <w:rsid w:val="00307AA3"/>
    <w:rsid w:val="00310538"/>
    <w:rsid w:val="00310BED"/>
    <w:rsid w:val="00311794"/>
    <w:rsid w:val="00311E73"/>
    <w:rsid w:val="0031206B"/>
    <w:rsid w:val="0031210B"/>
    <w:rsid w:val="0031245A"/>
    <w:rsid w:val="0031253C"/>
    <w:rsid w:val="0031258B"/>
    <w:rsid w:val="003128F6"/>
    <w:rsid w:val="00312DBB"/>
    <w:rsid w:val="0031317F"/>
    <w:rsid w:val="003131E4"/>
    <w:rsid w:val="003138AA"/>
    <w:rsid w:val="003138BB"/>
    <w:rsid w:val="0031421C"/>
    <w:rsid w:val="00314659"/>
    <w:rsid w:val="00314674"/>
    <w:rsid w:val="00314772"/>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C54"/>
    <w:rsid w:val="00326F7B"/>
    <w:rsid w:val="0032709A"/>
    <w:rsid w:val="003273B6"/>
    <w:rsid w:val="0032784E"/>
    <w:rsid w:val="00327979"/>
    <w:rsid w:val="00327B20"/>
    <w:rsid w:val="00327CF3"/>
    <w:rsid w:val="00327E13"/>
    <w:rsid w:val="003304F9"/>
    <w:rsid w:val="00330F07"/>
    <w:rsid w:val="00331B20"/>
    <w:rsid w:val="00331CA4"/>
    <w:rsid w:val="00331F26"/>
    <w:rsid w:val="0033267B"/>
    <w:rsid w:val="00332A89"/>
    <w:rsid w:val="003337A1"/>
    <w:rsid w:val="00333A47"/>
    <w:rsid w:val="003346F0"/>
    <w:rsid w:val="0033488E"/>
    <w:rsid w:val="00334C57"/>
    <w:rsid w:val="00335ADD"/>
    <w:rsid w:val="00335B17"/>
    <w:rsid w:val="00336207"/>
    <w:rsid w:val="0033624D"/>
    <w:rsid w:val="00336326"/>
    <w:rsid w:val="00336C48"/>
    <w:rsid w:val="00336CEA"/>
    <w:rsid w:val="00336FDE"/>
    <w:rsid w:val="0033722B"/>
    <w:rsid w:val="003378BE"/>
    <w:rsid w:val="00340E71"/>
    <w:rsid w:val="00340ED2"/>
    <w:rsid w:val="0034131C"/>
    <w:rsid w:val="00341726"/>
    <w:rsid w:val="00341A19"/>
    <w:rsid w:val="00341B93"/>
    <w:rsid w:val="0034222F"/>
    <w:rsid w:val="00342CB5"/>
    <w:rsid w:val="003436F2"/>
    <w:rsid w:val="00343904"/>
    <w:rsid w:val="00343A44"/>
    <w:rsid w:val="00343FD0"/>
    <w:rsid w:val="0034409B"/>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D0C"/>
    <w:rsid w:val="00350D2B"/>
    <w:rsid w:val="00351A47"/>
    <w:rsid w:val="00351D08"/>
    <w:rsid w:val="00352461"/>
    <w:rsid w:val="00352947"/>
    <w:rsid w:val="00352D5A"/>
    <w:rsid w:val="00352EF5"/>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209B"/>
    <w:rsid w:val="0036258C"/>
    <w:rsid w:val="00362730"/>
    <w:rsid w:val="00363259"/>
    <w:rsid w:val="00364C21"/>
    <w:rsid w:val="00364C5C"/>
    <w:rsid w:val="00365727"/>
    <w:rsid w:val="00365E10"/>
    <w:rsid w:val="00365E42"/>
    <w:rsid w:val="0036613A"/>
    <w:rsid w:val="003667BE"/>
    <w:rsid w:val="00366992"/>
    <w:rsid w:val="00366D1B"/>
    <w:rsid w:val="00367345"/>
    <w:rsid w:val="0037125F"/>
    <w:rsid w:val="00372684"/>
    <w:rsid w:val="003732FD"/>
    <w:rsid w:val="0037348C"/>
    <w:rsid w:val="003737CE"/>
    <w:rsid w:val="00373A28"/>
    <w:rsid w:val="00373BF8"/>
    <w:rsid w:val="003741AD"/>
    <w:rsid w:val="00374410"/>
    <w:rsid w:val="003745C0"/>
    <w:rsid w:val="003753C5"/>
    <w:rsid w:val="003754C8"/>
    <w:rsid w:val="00375A4F"/>
    <w:rsid w:val="00375E42"/>
    <w:rsid w:val="0037630E"/>
    <w:rsid w:val="00376900"/>
    <w:rsid w:val="00376AA2"/>
    <w:rsid w:val="00376EF5"/>
    <w:rsid w:val="0037744C"/>
    <w:rsid w:val="00377AB5"/>
    <w:rsid w:val="00377C89"/>
    <w:rsid w:val="003801BC"/>
    <w:rsid w:val="00380BE3"/>
    <w:rsid w:val="003814BA"/>
    <w:rsid w:val="00382109"/>
    <w:rsid w:val="00382CFB"/>
    <w:rsid w:val="0038362C"/>
    <w:rsid w:val="0038364F"/>
    <w:rsid w:val="00383A0B"/>
    <w:rsid w:val="00384523"/>
    <w:rsid w:val="003848DC"/>
    <w:rsid w:val="00384A57"/>
    <w:rsid w:val="00384AB3"/>
    <w:rsid w:val="00385095"/>
    <w:rsid w:val="00385273"/>
    <w:rsid w:val="00385700"/>
    <w:rsid w:val="00385E8F"/>
    <w:rsid w:val="003866F2"/>
    <w:rsid w:val="00386A1D"/>
    <w:rsid w:val="00387176"/>
    <w:rsid w:val="00387447"/>
    <w:rsid w:val="00387AB3"/>
    <w:rsid w:val="00387B99"/>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5D5A"/>
    <w:rsid w:val="00396CC4"/>
    <w:rsid w:val="003A0866"/>
    <w:rsid w:val="003A11BE"/>
    <w:rsid w:val="003A12D7"/>
    <w:rsid w:val="003A161C"/>
    <w:rsid w:val="003A1C4F"/>
    <w:rsid w:val="003A23FA"/>
    <w:rsid w:val="003A2744"/>
    <w:rsid w:val="003A283D"/>
    <w:rsid w:val="003A30D9"/>
    <w:rsid w:val="003A33BD"/>
    <w:rsid w:val="003A3B07"/>
    <w:rsid w:val="003A40B2"/>
    <w:rsid w:val="003A48DB"/>
    <w:rsid w:val="003A4F97"/>
    <w:rsid w:val="003A534A"/>
    <w:rsid w:val="003A542D"/>
    <w:rsid w:val="003A6060"/>
    <w:rsid w:val="003A6292"/>
    <w:rsid w:val="003A6D0B"/>
    <w:rsid w:val="003A734F"/>
    <w:rsid w:val="003A7D92"/>
    <w:rsid w:val="003B06B6"/>
    <w:rsid w:val="003B075F"/>
    <w:rsid w:val="003B0A3B"/>
    <w:rsid w:val="003B0AAD"/>
    <w:rsid w:val="003B135E"/>
    <w:rsid w:val="003B1507"/>
    <w:rsid w:val="003B1548"/>
    <w:rsid w:val="003B1BF3"/>
    <w:rsid w:val="003B1CF9"/>
    <w:rsid w:val="003B2709"/>
    <w:rsid w:val="003B2A28"/>
    <w:rsid w:val="003B2F6C"/>
    <w:rsid w:val="003B2FF5"/>
    <w:rsid w:val="003B3887"/>
    <w:rsid w:val="003B3EDB"/>
    <w:rsid w:val="003B3F2B"/>
    <w:rsid w:val="003B3FE2"/>
    <w:rsid w:val="003B466D"/>
    <w:rsid w:val="003B4A67"/>
    <w:rsid w:val="003B50ED"/>
    <w:rsid w:val="003B5330"/>
    <w:rsid w:val="003B564F"/>
    <w:rsid w:val="003B57F7"/>
    <w:rsid w:val="003B58FB"/>
    <w:rsid w:val="003B5A6E"/>
    <w:rsid w:val="003B5C82"/>
    <w:rsid w:val="003B6663"/>
    <w:rsid w:val="003B6792"/>
    <w:rsid w:val="003B6B76"/>
    <w:rsid w:val="003B6DEA"/>
    <w:rsid w:val="003B7148"/>
    <w:rsid w:val="003B7223"/>
    <w:rsid w:val="003B76BD"/>
    <w:rsid w:val="003B77C9"/>
    <w:rsid w:val="003C05ED"/>
    <w:rsid w:val="003C06C3"/>
    <w:rsid w:val="003C08BE"/>
    <w:rsid w:val="003C0AED"/>
    <w:rsid w:val="003C0DA0"/>
    <w:rsid w:val="003C133C"/>
    <w:rsid w:val="003C13C0"/>
    <w:rsid w:val="003C1AEC"/>
    <w:rsid w:val="003C2113"/>
    <w:rsid w:val="003C22B6"/>
    <w:rsid w:val="003C306A"/>
    <w:rsid w:val="003C423B"/>
    <w:rsid w:val="003C44A1"/>
    <w:rsid w:val="003C460D"/>
    <w:rsid w:val="003C46EB"/>
    <w:rsid w:val="003C4C48"/>
    <w:rsid w:val="003C55CA"/>
    <w:rsid w:val="003C5833"/>
    <w:rsid w:val="003C5CEB"/>
    <w:rsid w:val="003C62D6"/>
    <w:rsid w:val="003C6424"/>
    <w:rsid w:val="003C64B7"/>
    <w:rsid w:val="003C6641"/>
    <w:rsid w:val="003C6C61"/>
    <w:rsid w:val="003C70BF"/>
    <w:rsid w:val="003C70D8"/>
    <w:rsid w:val="003C71E9"/>
    <w:rsid w:val="003C784F"/>
    <w:rsid w:val="003C7DDD"/>
    <w:rsid w:val="003D094F"/>
    <w:rsid w:val="003D0C67"/>
    <w:rsid w:val="003D114F"/>
    <w:rsid w:val="003D118B"/>
    <w:rsid w:val="003D1548"/>
    <w:rsid w:val="003D1608"/>
    <w:rsid w:val="003D17AC"/>
    <w:rsid w:val="003D1E70"/>
    <w:rsid w:val="003D1EC4"/>
    <w:rsid w:val="003D1F7E"/>
    <w:rsid w:val="003D29E9"/>
    <w:rsid w:val="003D29ED"/>
    <w:rsid w:val="003D2B3F"/>
    <w:rsid w:val="003D2C37"/>
    <w:rsid w:val="003D32BE"/>
    <w:rsid w:val="003D3B21"/>
    <w:rsid w:val="003D4191"/>
    <w:rsid w:val="003D4840"/>
    <w:rsid w:val="003D4C7A"/>
    <w:rsid w:val="003D4CC2"/>
    <w:rsid w:val="003D632B"/>
    <w:rsid w:val="003D69F9"/>
    <w:rsid w:val="003D7024"/>
    <w:rsid w:val="003D7546"/>
    <w:rsid w:val="003D7C3D"/>
    <w:rsid w:val="003E0761"/>
    <w:rsid w:val="003E0F18"/>
    <w:rsid w:val="003E145F"/>
    <w:rsid w:val="003E14CA"/>
    <w:rsid w:val="003E1787"/>
    <w:rsid w:val="003E2889"/>
    <w:rsid w:val="003E332F"/>
    <w:rsid w:val="003E35B3"/>
    <w:rsid w:val="003E3796"/>
    <w:rsid w:val="003E39AE"/>
    <w:rsid w:val="003E3F62"/>
    <w:rsid w:val="003E43EA"/>
    <w:rsid w:val="003E4663"/>
    <w:rsid w:val="003E4DED"/>
    <w:rsid w:val="003E59A2"/>
    <w:rsid w:val="003E59AB"/>
    <w:rsid w:val="003E5A91"/>
    <w:rsid w:val="003E5B5A"/>
    <w:rsid w:val="003E6B13"/>
    <w:rsid w:val="003E7248"/>
    <w:rsid w:val="003E74F5"/>
    <w:rsid w:val="003E7F07"/>
    <w:rsid w:val="003F0C51"/>
    <w:rsid w:val="003F12F2"/>
    <w:rsid w:val="003F1D70"/>
    <w:rsid w:val="003F2371"/>
    <w:rsid w:val="003F2F53"/>
    <w:rsid w:val="003F3521"/>
    <w:rsid w:val="003F3B2F"/>
    <w:rsid w:val="003F3DA5"/>
    <w:rsid w:val="003F40F2"/>
    <w:rsid w:val="003F482D"/>
    <w:rsid w:val="003F5355"/>
    <w:rsid w:val="003F546F"/>
    <w:rsid w:val="003F58C6"/>
    <w:rsid w:val="003F5AF5"/>
    <w:rsid w:val="003F6D0C"/>
    <w:rsid w:val="003F6DA5"/>
    <w:rsid w:val="003F7070"/>
    <w:rsid w:val="003F77F2"/>
    <w:rsid w:val="003F78C5"/>
    <w:rsid w:val="0040096A"/>
    <w:rsid w:val="00400F45"/>
    <w:rsid w:val="004014AD"/>
    <w:rsid w:val="00401746"/>
    <w:rsid w:val="00401CB7"/>
    <w:rsid w:val="00402B9C"/>
    <w:rsid w:val="0040316C"/>
    <w:rsid w:val="00403382"/>
    <w:rsid w:val="00403688"/>
    <w:rsid w:val="00403690"/>
    <w:rsid w:val="004037F6"/>
    <w:rsid w:val="00404B02"/>
    <w:rsid w:val="00404FE2"/>
    <w:rsid w:val="004051BA"/>
    <w:rsid w:val="00405612"/>
    <w:rsid w:val="0040572E"/>
    <w:rsid w:val="0040624D"/>
    <w:rsid w:val="004069D9"/>
    <w:rsid w:val="00407159"/>
    <w:rsid w:val="004072A1"/>
    <w:rsid w:val="004072AF"/>
    <w:rsid w:val="00407AAD"/>
    <w:rsid w:val="00407E35"/>
    <w:rsid w:val="00407E3D"/>
    <w:rsid w:val="00410E72"/>
    <w:rsid w:val="0041257A"/>
    <w:rsid w:val="004125C7"/>
    <w:rsid w:val="00412946"/>
    <w:rsid w:val="00412E6F"/>
    <w:rsid w:val="00413405"/>
    <w:rsid w:val="00413CCD"/>
    <w:rsid w:val="00415879"/>
    <w:rsid w:val="004167C9"/>
    <w:rsid w:val="00416F23"/>
    <w:rsid w:val="0041770E"/>
    <w:rsid w:val="00417982"/>
    <w:rsid w:val="00417DCE"/>
    <w:rsid w:val="004200CE"/>
    <w:rsid w:val="0042033E"/>
    <w:rsid w:val="00421462"/>
    <w:rsid w:val="004218D8"/>
    <w:rsid w:val="004225DB"/>
    <w:rsid w:val="0042269C"/>
    <w:rsid w:val="0042333D"/>
    <w:rsid w:val="0042390B"/>
    <w:rsid w:val="00423B22"/>
    <w:rsid w:val="00423CAD"/>
    <w:rsid w:val="00424AB3"/>
    <w:rsid w:val="004250B2"/>
    <w:rsid w:val="00425411"/>
    <w:rsid w:val="0042595C"/>
    <w:rsid w:val="00425C71"/>
    <w:rsid w:val="00425D69"/>
    <w:rsid w:val="00426F1B"/>
    <w:rsid w:val="00426F5D"/>
    <w:rsid w:val="004277A9"/>
    <w:rsid w:val="004300C4"/>
    <w:rsid w:val="00430738"/>
    <w:rsid w:val="00430B69"/>
    <w:rsid w:val="00430B88"/>
    <w:rsid w:val="004314F9"/>
    <w:rsid w:val="004315AD"/>
    <w:rsid w:val="00431811"/>
    <w:rsid w:val="00431F57"/>
    <w:rsid w:val="004328E0"/>
    <w:rsid w:val="00433158"/>
    <w:rsid w:val="00433B64"/>
    <w:rsid w:val="004343C5"/>
    <w:rsid w:val="00434804"/>
    <w:rsid w:val="00434DF8"/>
    <w:rsid w:val="00435F3D"/>
    <w:rsid w:val="00436B3D"/>
    <w:rsid w:val="0043710D"/>
    <w:rsid w:val="00437598"/>
    <w:rsid w:val="00437A09"/>
    <w:rsid w:val="00440281"/>
    <w:rsid w:val="00440C0C"/>
    <w:rsid w:val="00440C11"/>
    <w:rsid w:val="00440DC6"/>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AC2"/>
    <w:rsid w:val="00445C29"/>
    <w:rsid w:val="00446F93"/>
    <w:rsid w:val="004477C3"/>
    <w:rsid w:val="004477EE"/>
    <w:rsid w:val="00447CB8"/>
    <w:rsid w:val="00450969"/>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6BD9"/>
    <w:rsid w:val="00457604"/>
    <w:rsid w:val="0045779B"/>
    <w:rsid w:val="004577CE"/>
    <w:rsid w:val="00457CF2"/>
    <w:rsid w:val="00460426"/>
    <w:rsid w:val="00460ACE"/>
    <w:rsid w:val="00460B70"/>
    <w:rsid w:val="00460BCD"/>
    <w:rsid w:val="00461469"/>
    <w:rsid w:val="00461552"/>
    <w:rsid w:val="00461E6C"/>
    <w:rsid w:val="0046220C"/>
    <w:rsid w:val="00462A11"/>
    <w:rsid w:val="00462A9F"/>
    <w:rsid w:val="0046314E"/>
    <w:rsid w:val="004631AE"/>
    <w:rsid w:val="0046391D"/>
    <w:rsid w:val="00463E31"/>
    <w:rsid w:val="004641C4"/>
    <w:rsid w:val="00464346"/>
    <w:rsid w:val="00464B01"/>
    <w:rsid w:val="004651BC"/>
    <w:rsid w:val="0046534F"/>
    <w:rsid w:val="00465C16"/>
    <w:rsid w:val="00465E00"/>
    <w:rsid w:val="00465E39"/>
    <w:rsid w:val="00466267"/>
    <w:rsid w:val="00466443"/>
    <w:rsid w:val="00466AA9"/>
    <w:rsid w:val="00466BDF"/>
    <w:rsid w:val="0046741A"/>
    <w:rsid w:val="00467843"/>
    <w:rsid w:val="00467847"/>
    <w:rsid w:val="0047047C"/>
    <w:rsid w:val="004704C3"/>
    <w:rsid w:val="00470974"/>
    <w:rsid w:val="004709A2"/>
    <w:rsid w:val="00470B01"/>
    <w:rsid w:val="00470D91"/>
    <w:rsid w:val="00471842"/>
    <w:rsid w:val="00471CB7"/>
    <w:rsid w:val="00471E42"/>
    <w:rsid w:val="004721C4"/>
    <w:rsid w:val="00472366"/>
    <w:rsid w:val="004725A0"/>
    <w:rsid w:val="00472F98"/>
    <w:rsid w:val="004731D6"/>
    <w:rsid w:val="004735FC"/>
    <w:rsid w:val="00473A95"/>
    <w:rsid w:val="00473FCB"/>
    <w:rsid w:val="00474478"/>
    <w:rsid w:val="004746E3"/>
    <w:rsid w:val="00475652"/>
    <w:rsid w:val="00476252"/>
    <w:rsid w:val="0047687E"/>
    <w:rsid w:val="004769D9"/>
    <w:rsid w:val="00476DCE"/>
    <w:rsid w:val="0047735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D20"/>
    <w:rsid w:val="004953C2"/>
    <w:rsid w:val="004956FB"/>
    <w:rsid w:val="0049580A"/>
    <w:rsid w:val="004967E3"/>
    <w:rsid w:val="00496D34"/>
    <w:rsid w:val="0049735D"/>
    <w:rsid w:val="004979BC"/>
    <w:rsid w:val="004979DF"/>
    <w:rsid w:val="00497CBE"/>
    <w:rsid w:val="00497DF5"/>
    <w:rsid w:val="004A0026"/>
    <w:rsid w:val="004A04BB"/>
    <w:rsid w:val="004A1941"/>
    <w:rsid w:val="004A2363"/>
    <w:rsid w:val="004A2A07"/>
    <w:rsid w:val="004A2F33"/>
    <w:rsid w:val="004A31A1"/>
    <w:rsid w:val="004A36F3"/>
    <w:rsid w:val="004A395D"/>
    <w:rsid w:val="004A3D74"/>
    <w:rsid w:val="004A3E5B"/>
    <w:rsid w:val="004A4435"/>
    <w:rsid w:val="004A4678"/>
    <w:rsid w:val="004A51E2"/>
    <w:rsid w:val="004A5DAF"/>
    <w:rsid w:val="004A5F52"/>
    <w:rsid w:val="004A5F75"/>
    <w:rsid w:val="004A603A"/>
    <w:rsid w:val="004A6100"/>
    <w:rsid w:val="004A6292"/>
    <w:rsid w:val="004A64B5"/>
    <w:rsid w:val="004A6520"/>
    <w:rsid w:val="004A66B4"/>
    <w:rsid w:val="004B0210"/>
    <w:rsid w:val="004B0E81"/>
    <w:rsid w:val="004B1ED8"/>
    <w:rsid w:val="004B2224"/>
    <w:rsid w:val="004B254E"/>
    <w:rsid w:val="004B27F0"/>
    <w:rsid w:val="004B2C96"/>
    <w:rsid w:val="004B2DD5"/>
    <w:rsid w:val="004B3478"/>
    <w:rsid w:val="004B3B9B"/>
    <w:rsid w:val="004B3BE3"/>
    <w:rsid w:val="004B3DDD"/>
    <w:rsid w:val="004B4014"/>
    <w:rsid w:val="004B4E5E"/>
    <w:rsid w:val="004B513A"/>
    <w:rsid w:val="004B5817"/>
    <w:rsid w:val="004B59A9"/>
    <w:rsid w:val="004B5A9A"/>
    <w:rsid w:val="004B6205"/>
    <w:rsid w:val="004B63A7"/>
    <w:rsid w:val="004B63E1"/>
    <w:rsid w:val="004B7329"/>
    <w:rsid w:val="004B737A"/>
    <w:rsid w:val="004B7415"/>
    <w:rsid w:val="004B7A00"/>
    <w:rsid w:val="004B7CB8"/>
    <w:rsid w:val="004C0A62"/>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178"/>
    <w:rsid w:val="004D0300"/>
    <w:rsid w:val="004D0F1A"/>
    <w:rsid w:val="004D0F59"/>
    <w:rsid w:val="004D16C1"/>
    <w:rsid w:val="004D19F9"/>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23E"/>
    <w:rsid w:val="004E6AA6"/>
    <w:rsid w:val="004E6CB6"/>
    <w:rsid w:val="004E6DB3"/>
    <w:rsid w:val="004E79B7"/>
    <w:rsid w:val="004E7BA7"/>
    <w:rsid w:val="004E7E7C"/>
    <w:rsid w:val="004E7FAA"/>
    <w:rsid w:val="004F02F9"/>
    <w:rsid w:val="004F04A3"/>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D18"/>
    <w:rsid w:val="004F6E06"/>
    <w:rsid w:val="004F78B4"/>
    <w:rsid w:val="004F79F7"/>
    <w:rsid w:val="004F7B29"/>
    <w:rsid w:val="004F7DB8"/>
    <w:rsid w:val="004F7FD1"/>
    <w:rsid w:val="00500606"/>
    <w:rsid w:val="00500782"/>
    <w:rsid w:val="005009A5"/>
    <w:rsid w:val="00500D98"/>
    <w:rsid w:val="00501587"/>
    <w:rsid w:val="00502406"/>
    <w:rsid w:val="00502BA4"/>
    <w:rsid w:val="00503065"/>
    <w:rsid w:val="0050319D"/>
    <w:rsid w:val="005039A0"/>
    <w:rsid w:val="0050413F"/>
    <w:rsid w:val="0050485F"/>
    <w:rsid w:val="005050D6"/>
    <w:rsid w:val="00505458"/>
    <w:rsid w:val="00505642"/>
    <w:rsid w:val="00506217"/>
    <w:rsid w:val="00506C7C"/>
    <w:rsid w:val="00506E0A"/>
    <w:rsid w:val="0050711F"/>
    <w:rsid w:val="0050785B"/>
    <w:rsid w:val="00507E02"/>
    <w:rsid w:val="005105EE"/>
    <w:rsid w:val="00510CB7"/>
    <w:rsid w:val="00511B6B"/>
    <w:rsid w:val="00512E71"/>
    <w:rsid w:val="005139E8"/>
    <w:rsid w:val="00513A14"/>
    <w:rsid w:val="00514124"/>
    <w:rsid w:val="005147FA"/>
    <w:rsid w:val="00514EF3"/>
    <w:rsid w:val="00515051"/>
    <w:rsid w:val="00515181"/>
    <w:rsid w:val="005151F5"/>
    <w:rsid w:val="005155C4"/>
    <w:rsid w:val="00516478"/>
    <w:rsid w:val="00516B77"/>
    <w:rsid w:val="00516DBC"/>
    <w:rsid w:val="005173B6"/>
    <w:rsid w:val="00517406"/>
    <w:rsid w:val="0052005F"/>
    <w:rsid w:val="0052020D"/>
    <w:rsid w:val="0052075E"/>
    <w:rsid w:val="005213A0"/>
    <w:rsid w:val="00521A23"/>
    <w:rsid w:val="00522D30"/>
    <w:rsid w:val="00523842"/>
    <w:rsid w:val="00523C58"/>
    <w:rsid w:val="005240A4"/>
    <w:rsid w:val="00524543"/>
    <w:rsid w:val="0052477A"/>
    <w:rsid w:val="005247C4"/>
    <w:rsid w:val="00524C29"/>
    <w:rsid w:val="00524D79"/>
    <w:rsid w:val="00524E53"/>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28B"/>
    <w:rsid w:val="0053341A"/>
    <w:rsid w:val="00533764"/>
    <w:rsid w:val="00533955"/>
    <w:rsid w:val="005343CF"/>
    <w:rsid w:val="005349A9"/>
    <w:rsid w:val="00534FF6"/>
    <w:rsid w:val="005354B3"/>
    <w:rsid w:val="00535631"/>
    <w:rsid w:val="00535A5D"/>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C47"/>
    <w:rsid w:val="00546E2A"/>
    <w:rsid w:val="00547CF3"/>
    <w:rsid w:val="005504A3"/>
    <w:rsid w:val="00550679"/>
    <w:rsid w:val="00552028"/>
    <w:rsid w:val="00552222"/>
    <w:rsid w:val="005529E5"/>
    <w:rsid w:val="00552C55"/>
    <w:rsid w:val="00552EAB"/>
    <w:rsid w:val="005538C6"/>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6BCE"/>
    <w:rsid w:val="0056702C"/>
    <w:rsid w:val="00567225"/>
    <w:rsid w:val="005672BA"/>
    <w:rsid w:val="005677D2"/>
    <w:rsid w:val="00570B71"/>
    <w:rsid w:val="00570DA6"/>
    <w:rsid w:val="0057105E"/>
    <w:rsid w:val="00571409"/>
    <w:rsid w:val="00571981"/>
    <w:rsid w:val="00572A9B"/>
    <w:rsid w:val="00572CA7"/>
    <w:rsid w:val="00572EB3"/>
    <w:rsid w:val="005733DB"/>
    <w:rsid w:val="00573AF4"/>
    <w:rsid w:val="00573D50"/>
    <w:rsid w:val="005745F0"/>
    <w:rsid w:val="00574898"/>
    <w:rsid w:val="00574918"/>
    <w:rsid w:val="005749AB"/>
    <w:rsid w:val="00574BFD"/>
    <w:rsid w:val="0057520D"/>
    <w:rsid w:val="005753FE"/>
    <w:rsid w:val="005754BB"/>
    <w:rsid w:val="00575F01"/>
    <w:rsid w:val="00576038"/>
    <w:rsid w:val="00576544"/>
    <w:rsid w:val="005768F4"/>
    <w:rsid w:val="00576C2D"/>
    <w:rsid w:val="00576EEC"/>
    <w:rsid w:val="00577F1F"/>
    <w:rsid w:val="0058075B"/>
    <w:rsid w:val="005808D6"/>
    <w:rsid w:val="00580941"/>
    <w:rsid w:val="0058109D"/>
    <w:rsid w:val="005816B0"/>
    <w:rsid w:val="0058230F"/>
    <w:rsid w:val="00582576"/>
    <w:rsid w:val="005825A5"/>
    <w:rsid w:val="00584122"/>
    <w:rsid w:val="00584A36"/>
    <w:rsid w:val="00584C1A"/>
    <w:rsid w:val="0058535C"/>
    <w:rsid w:val="005862B2"/>
    <w:rsid w:val="005867BA"/>
    <w:rsid w:val="00586F84"/>
    <w:rsid w:val="00587391"/>
    <w:rsid w:val="00587849"/>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47FD"/>
    <w:rsid w:val="00594B3D"/>
    <w:rsid w:val="00595278"/>
    <w:rsid w:val="0059533D"/>
    <w:rsid w:val="00595343"/>
    <w:rsid w:val="005954F7"/>
    <w:rsid w:val="00596528"/>
    <w:rsid w:val="0059670D"/>
    <w:rsid w:val="005967B1"/>
    <w:rsid w:val="005968FC"/>
    <w:rsid w:val="00596926"/>
    <w:rsid w:val="00596F1A"/>
    <w:rsid w:val="00597193"/>
    <w:rsid w:val="005979D6"/>
    <w:rsid w:val="00597E63"/>
    <w:rsid w:val="005A07F6"/>
    <w:rsid w:val="005A1195"/>
    <w:rsid w:val="005A12EB"/>
    <w:rsid w:val="005A1DCC"/>
    <w:rsid w:val="005A1DE1"/>
    <w:rsid w:val="005A2E19"/>
    <w:rsid w:val="005A30C3"/>
    <w:rsid w:val="005A35B8"/>
    <w:rsid w:val="005A3B07"/>
    <w:rsid w:val="005A3F77"/>
    <w:rsid w:val="005A55FD"/>
    <w:rsid w:val="005A57D8"/>
    <w:rsid w:val="005A5F1B"/>
    <w:rsid w:val="005A616E"/>
    <w:rsid w:val="005A69C2"/>
    <w:rsid w:val="005A704E"/>
    <w:rsid w:val="005A7358"/>
    <w:rsid w:val="005A76C3"/>
    <w:rsid w:val="005A77FE"/>
    <w:rsid w:val="005A7886"/>
    <w:rsid w:val="005A7FD7"/>
    <w:rsid w:val="005B0732"/>
    <w:rsid w:val="005B21B5"/>
    <w:rsid w:val="005B298E"/>
    <w:rsid w:val="005B2B04"/>
    <w:rsid w:val="005B2DCB"/>
    <w:rsid w:val="005B3048"/>
    <w:rsid w:val="005B35A7"/>
    <w:rsid w:val="005B4B49"/>
    <w:rsid w:val="005B5CFC"/>
    <w:rsid w:val="005B5EF2"/>
    <w:rsid w:val="005B654C"/>
    <w:rsid w:val="005B691B"/>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8BA"/>
    <w:rsid w:val="005D6E9D"/>
    <w:rsid w:val="005D7FE8"/>
    <w:rsid w:val="005E0618"/>
    <w:rsid w:val="005E0A01"/>
    <w:rsid w:val="005E0AF1"/>
    <w:rsid w:val="005E0F57"/>
    <w:rsid w:val="005E1EE6"/>
    <w:rsid w:val="005E260E"/>
    <w:rsid w:val="005E3C68"/>
    <w:rsid w:val="005E3DF4"/>
    <w:rsid w:val="005E3F9A"/>
    <w:rsid w:val="005E40FD"/>
    <w:rsid w:val="005E51AC"/>
    <w:rsid w:val="005E595A"/>
    <w:rsid w:val="005E6257"/>
    <w:rsid w:val="005E676D"/>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137"/>
    <w:rsid w:val="005F2D1E"/>
    <w:rsid w:val="005F3EAD"/>
    <w:rsid w:val="005F3F30"/>
    <w:rsid w:val="005F3F3A"/>
    <w:rsid w:val="005F3FA7"/>
    <w:rsid w:val="005F4061"/>
    <w:rsid w:val="005F40D3"/>
    <w:rsid w:val="005F4125"/>
    <w:rsid w:val="005F492D"/>
    <w:rsid w:val="005F597D"/>
    <w:rsid w:val="005F5B30"/>
    <w:rsid w:val="005F5C8D"/>
    <w:rsid w:val="005F5D74"/>
    <w:rsid w:val="005F5DC0"/>
    <w:rsid w:val="005F61CC"/>
    <w:rsid w:val="005F6217"/>
    <w:rsid w:val="005F62C8"/>
    <w:rsid w:val="005F672F"/>
    <w:rsid w:val="005F67BD"/>
    <w:rsid w:val="005F6D56"/>
    <w:rsid w:val="005F6E4F"/>
    <w:rsid w:val="005F7847"/>
    <w:rsid w:val="005F7F1E"/>
    <w:rsid w:val="00600608"/>
    <w:rsid w:val="00600BC5"/>
    <w:rsid w:val="00601564"/>
    <w:rsid w:val="006020CA"/>
    <w:rsid w:val="00602349"/>
    <w:rsid w:val="0060269D"/>
    <w:rsid w:val="006028DD"/>
    <w:rsid w:val="00602B09"/>
    <w:rsid w:val="00603136"/>
    <w:rsid w:val="00603905"/>
    <w:rsid w:val="00603E9D"/>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1DE5"/>
    <w:rsid w:val="0061210B"/>
    <w:rsid w:val="006128E4"/>
    <w:rsid w:val="0061293A"/>
    <w:rsid w:val="00612A7F"/>
    <w:rsid w:val="00613342"/>
    <w:rsid w:val="00613AF5"/>
    <w:rsid w:val="006141F9"/>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1CC5"/>
    <w:rsid w:val="00621E5D"/>
    <w:rsid w:val="00622153"/>
    <w:rsid w:val="006221C3"/>
    <w:rsid w:val="0062261E"/>
    <w:rsid w:val="0062281E"/>
    <w:rsid w:val="00622ABE"/>
    <w:rsid w:val="00623F28"/>
    <w:rsid w:val="00624157"/>
    <w:rsid w:val="0062425E"/>
    <w:rsid w:val="00624B58"/>
    <w:rsid w:val="00624EC7"/>
    <w:rsid w:val="006251A6"/>
    <w:rsid w:val="0062533D"/>
    <w:rsid w:val="00625344"/>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62EA"/>
    <w:rsid w:val="00637E61"/>
    <w:rsid w:val="00640784"/>
    <w:rsid w:val="00641244"/>
    <w:rsid w:val="0064191C"/>
    <w:rsid w:val="00641AE6"/>
    <w:rsid w:val="00641B54"/>
    <w:rsid w:val="00641C34"/>
    <w:rsid w:val="00642E6B"/>
    <w:rsid w:val="00643282"/>
    <w:rsid w:val="00643DC2"/>
    <w:rsid w:val="00644139"/>
    <w:rsid w:val="0064465C"/>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47D"/>
    <w:rsid w:val="00651D44"/>
    <w:rsid w:val="00652020"/>
    <w:rsid w:val="00652253"/>
    <w:rsid w:val="006522ED"/>
    <w:rsid w:val="0065238A"/>
    <w:rsid w:val="006524A5"/>
    <w:rsid w:val="00652702"/>
    <w:rsid w:val="00652CF6"/>
    <w:rsid w:val="00652FA6"/>
    <w:rsid w:val="006537D0"/>
    <w:rsid w:val="00653894"/>
    <w:rsid w:val="00653B68"/>
    <w:rsid w:val="00653B81"/>
    <w:rsid w:val="0065445E"/>
    <w:rsid w:val="00654498"/>
    <w:rsid w:val="00654CD0"/>
    <w:rsid w:val="00655423"/>
    <w:rsid w:val="00655DB9"/>
    <w:rsid w:val="00655EDB"/>
    <w:rsid w:val="006562B3"/>
    <w:rsid w:val="00656302"/>
    <w:rsid w:val="006565F0"/>
    <w:rsid w:val="006566A3"/>
    <w:rsid w:val="00656C0F"/>
    <w:rsid w:val="00656D42"/>
    <w:rsid w:val="00656ECA"/>
    <w:rsid w:val="00660049"/>
    <w:rsid w:val="0066007D"/>
    <w:rsid w:val="00660184"/>
    <w:rsid w:val="00660BAF"/>
    <w:rsid w:val="00660DFD"/>
    <w:rsid w:val="00660EF7"/>
    <w:rsid w:val="006610E9"/>
    <w:rsid w:val="00661510"/>
    <w:rsid w:val="006615F7"/>
    <w:rsid w:val="006617A8"/>
    <w:rsid w:val="006617E3"/>
    <w:rsid w:val="00661EB8"/>
    <w:rsid w:val="00662A92"/>
    <w:rsid w:val="00662F88"/>
    <w:rsid w:val="00663210"/>
    <w:rsid w:val="00663272"/>
    <w:rsid w:val="0066335F"/>
    <w:rsid w:val="00663DDC"/>
    <w:rsid w:val="00664516"/>
    <w:rsid w:val="00664C4C"/>
    <w:rsid w:val="00664C6F"/>
    <w:rsid w:val="00664DA1"/>
    <w:rsid w:val="00665597"/>
    <w:rsid w:val="00665839"/>
    <w:rsid w:val="0066617B"/>
    <w:rsid w:val="00666F17"/>
    <w:rsid w:val="00667650"/>
    <w:rsid w:val="00667E62"/>
    <w:rsid w:val="0067003E"/>
    <w:rsid w:val="00670154"/>
    <w:rsid w:val="00670218"/>
    <w:rsid w:val="00670885"/>
    <w:rsid w:val="00670D4A"/>
    <w:rsid w:val="0067111F"/>
    <w:rsid w:val="0067152F"/>
    <w:rsid w:val="0067270C"/>
    <w:rsid w:val="006727A9"/>
    <w:rsid w:val="00672C79"/>
    <w:rsid w:val="00672F76"/>
    <w:rsid w:val="006735D1"/>
    <w:rsid w:val="0067425B"/>
    <w:rsid w:val="006746FE"/>
    <w:rsid w:val="00676402"/>
    <w:rsid w:val="00676785"/>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7288"/>
    <w:rsid w:val="006873B7"/>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7E6"/>
    <w:rsid w:val="00694CA8"/>
    <w:rsid w:val="006955BB"/>
    <w:rsid w:val="00695678"/>
    <w:rsid w:val="006957BF"/>
    <w:rsid w:val="00696B93"/>
    <w:rsid w:val="006975FA"/>
    <w:rsid w:val="006A05D2"/>
    <w:rsid w:val="006A0B16"/>
    <w:rsid w:val="006A0B6B"/>
    <w:rsid w:val="006A12FE"/>
    <w:rsid w:val="006A1A92"/>
    <w:rsid w:val="006A1AEF"/>
    <w:rsid w:val="006A2F56"/>
    <w:rsid w:val="006A3C56"/>
    <w:rsid w:val="006A41EE"/>
    <w:rsid w:val="006A4BF2"/>
    <w:rsid w:val="006A4E4E"/>
    <w:rsid w:val="006A5ADA"/>
    <w:rsid w:val="006A6633"/>
    <w:rsid w:val="006A7215"/>
    <w:rsid w:val="006A7275"/>
    <w:rsid w:val="006A7376"/>
    <w:rsid w:val="006B0424"/>
    <w:rsid w:val="006B05F2"/>
    <w:rsid w:val="006B0DCE"/>
    <w:rsid w:val="006B1274"/>
    <w:rsid w:val="006B1722"/>
    <w:rsid w:val="006B1B46"/>
    <w:rsid w:val="006B222D"/>
    <w:rsid w:val="006B253C"/>
    <w:rsid w:val="006B25A1"/>
    <w:rsid w:val="006B26B4"/>
    <w:rsid w:val="006B29BA"/>
    <w:rsid w:val="006B2F7D"/>
    <w:rsid w:val="006B340A"/>
    <w:rsid w:val="006B34D6"/>
    <w:rsid w:val="006B3F02"/>
    <w:rsid w:val="006B47D1"/>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2C22"/>
    <w:rsid w:val="006C39CF"/>
    <w:rsid w:val="006C3ADE"/>
    <w:rsid w:val="006C4179"/>
    <w:rsid w:val="006C4412"/>
    <w:rsid w:val="006C4AAE"/>
    <w:rsid w:val="006C548D"/>
    <w:rsid w:val="006C5936"/>
    <w:rsid w:val="006C5B32"/>
    <w:rsid w:val="006C62ED"/>
    <w:rsid w:val="006C6620"/>
    <w:rsid w:val="006C665E"/>
    <w:rsid w:val="006C6BD1"/>
    <w:rsid w:val="006C6C2D"/>
    <w:rsid w:val="006C71AA"/>
    <w:rsid w:val="006C755F"/>
    <w:rsid w:val="006C7981"/>
    <w:rsid w:val="006C7C87"/>
    <w:rsid w:val="006D0184"/>
    <w:rsid w:val="006D03D8"/>
    <w:rsid w:val="006D0850"/>
    <w:rsid w:val="006D1170"/>
    <w:rsid w:val="006D125A"/>
    <w:rsid w:val="006D12B9"/>
    <w:rsid w:val="006D1FCC"/>
    <w:rsid w:val="006D21ED"/>
    <w:rsid w:val="006D2233"/>
    <w:rsid w:val="006D226C"/>
    <w:rsid w:val="006D3028"/>
    <w:rsid w:val="006D3ED5"/>
    <w:rsid w:val="006D3FF9"/>
    <w:rsid w:val="006D4048"/>
    <w:rsid w:val="006D41C8"/>
    <w:rsid w:val="006D474A"/>
    <w:rsid w:val="006D4D3A"/>
    <w:rsid w:val="006D4E08"/>
    <w:rsid w:val="006D4F42"/>
    <w:rsid w:val="006D53B8"/>
    <w:rsid w:val="006D57A6"/>
    <w:rsid w:val="006D6297"/>
    <w:rsid w:val="006D62AD"/>
    <w:rsid w:val="006D694A"/>
    <w:rsid w:val="006D74FB"/>
    <w:rsid w:val="006D7E85"/>
    <w:rsid w:val="006D7F23"/>
    <w:rsid w:val="006E004A"/>
    <w:rsid w:val="006E18AC"/>
    <w:rsid w:val="006E19CF"/>
    <w:rsid w:val="006E1C6B"/>
    <w:rsid w:val="006E1E22"/>
    <w:rsid w:val="006E2143"/>
    <w:rsid w:val="006E23F2"/>
    <w:rsid w:val="006E26EC"/>
    <w:rsid w:val="006E2880"/>
    <w:rsid w:val="006E2A6B"/>
    <w:rsid w:val="006E2A9C"/>
    <w:rsid w:val="006E2BDE"/>
    <w:rsid w:val="006E2DA5"/>
    <w:rsid w:val="006E31C9"/>
    <w:rsid w:val="006E4D6A"/>
    <w:rsid w:val="006E5476"/>
    <w:rsid w:val="006E5C8D"/>
    <w:rsid w:val="006E612D"/>
    <w:rsid w:val="006E6FB3"/>
    <w:rsid w:val="006E70A7"/>
    <w:rsid w:val="006E71F8"/>
    <w:rsid w:val="006E771B"/>
    <w:rsid w:val="006E7ACC"/>
    <w:rsid w:val="006E7D47"/>
    <w:rsid w:val="006F004B"/>
    <w:rsid w:val="006F031E"/>
    <w:rsid w:val="006F0BB2"/>
    <w:rsid w:val="006F0C13"/>
    <w:rsid w:val="006F0C51"/>
    <w:rsid w:val="006F0F5E"/>
    <w:rsid w:val="006F1467"/>
    <w:rsid w:val="006F1523"/>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CF3"/>
    <w:rsid w:val="00700E19"/>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936"/>
    <w:rsid w:val="007205D5"/>
    <w:rsid w:val="0072069D"/>
    <w:rsid w:val="00721BAB"/>
    <w:rsid w:val="00721E5C"/>
    <w:rsid w:val="00722898"/>
    <w:rsid w:val="00722A02"/>
    <w:rsid w:val="00722D91"/>
    <w:rsid w:val="00723EBE"/>
    <w:rsid w:val="0072434B"/>
    <w:rsid w:val="007247C0"/>
    <w:rsid w:val="00724BBE"/>
    <w:rsid w:val="0072529A"/>
    <w:rsid w:val="00725A70"/>
    <w:rsid w:val="00727BC6"/>
    <w:rsid w:val="00727C42"/>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4030B"/>
    <w:rsid w:val="00740328"/>
    <w:rsid w:val="007406B4"/>
    <w:rsid w:val="0074080E"/>
    <w:rsid w:val="00740BBB"/>
    <w:rsid w:val="00740BF3"/>
    <w:rsid w:val="0074166F"/>
    <w:rsid w:val="007418BF"/>
    <w:rsid w:val="0074195E"/>
    <w:rsid w:val="00741B29"/>
    <w:rsid w:val="00741DC7"/>
    <w:rsid w:val="00741E3E"/>
    <w:rsid w:val="0074248A"/>
    <w:rsid w:val="00743718"/>
    <w:rsid w:val="00743DE9"/>
    <w:rsid w:val="00744041"/>
    <w:rsid w:val="0074407E"/>
    <w:rsid w:val="0074435A"/>
    <w:rsid w:val="00744ED6"/>
    <w:rsid w:val="007451BE"/>
    <w:rsid w:val="0074526F"/>
    <w:rsid w:val="00745700"/>
    <w:rsid w:val="00745CFC"/>
    <w:rsid w:val="00746B34"/>
    <w:rsid w:val="00747985"/>
    <w:rsid w:val="00747A7C"/>
    <w:rsid w:val="00747FF3"/>
    <w:rsid w:val="00751106"/>
    <w:rsid w:val="007517D5"/>
    <w:rsid w:val="00752354"/>
    <w:rsid w:val="00752EC2"/>
    <w:rsid w:val="0075362D"/>
    <w:rsid w:val="00753809"/>
    <w:rsid w:val="00753E93"/>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C84"/>
    <w:rsid w:val="00765986"/>
    <w:rsid w:val="00765DA4"/>
    <w:rsid w:val="00766588"/>
    <w:rsid w:val="00766752"/>
    <w:rsid w:val="00766DDC"/>
    <w:rsid w:val="0076755F"/>
    <w:rsid w:val="007678DA"/>
    <w:rsid w:val="00767B04"/>
    <w:rsid w:val="00767C01"/>
    <w:rsid w:val="00767EDE"/>
    <w:rsid w:val="00770811"/>
    <w:rsid w:val="00770F1D"/>
    <w:rsid w:val="007713AB"/>
    <w:rsid w:val="0077180C"/>
    <w:rsid w:val="007718A7"/>
    <w:rsid w:val="00772779"/>
    <w:rsid w:val="00772A1C"/>
    <w:rsid w:val="00772B27"/>
    <w:rsid w:val="00772C36"/>
    <w:rsid w:val="00772E37"/>
    <w:rsid w:val="00773936"/>
    <w:rsid w:val="007739AF"/>
    <w:rsid w:val="00774AEB"/>
    <w:rsid w:val="0077546D"/>
    <w:rsid w:val="007758B6"/>
    <w:rsid w:val="007759D9"/>
    <w:rsid w:val="00775C62"/>
    <w:rsid w:val="00775D92"/>
    <w:rsid w:val="00775E46"/>
    <w:rsid w:val="00776366"/>
    <w:rsid w:val="00776E30"/>
    <w:rsid w:val="00776E62"/>
    <w:rsid w:val="00777562"/>
    <w:rsid w:val="007777CB"/>
    <w:rsid w:val="00777B77"/>
    <w:rsid w:val="0078090A"/>
    <w:rsid w:val="00781752"/>
    <w:rsid w:val="00782631"/>
    <w:rsid w:val="00783787"/>
    <w:rsid w:val="00783839"/>
    <w:rsid w:val="0078459D"/>
    <w:rsid w:val="00785AEE"/>
    <w:rsid w:val="0078746D"/>
    <w:rsid w:val="00787A17"/>
    <w:rsid w:val="00787ACC"/>
    <w:rsid w:val="00787FE4"/>
    <w:rsid w:val="0079002F"/>
    <w:rsid w:val="0079067E"/>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5E12"/>
    <w:rsid w:val="00796281"/>
    <w:rsid w:val="00796347"/>
    <w:rsid w:val="0079634F"/>
    <w:rsid w:val="0079718D"/>
    <w:rsid w:val="007979F5"/>
    <w:rsid w:val="00797A15"/>
    <w:rsid w:val="00797FC8"/>
    <w:rsid w:val="007A0C03"/>
    <w:rsid w:val="007A0D19"/>
    <w:rsid w:val="007A1142"/>
    <w:rsid w:val="007A12A3"/>
    <w:rsid w:val="007A1BD0"/>
    <w:rsid w:val="007A2D93"/>
    <w:rsid w:val="007A2FF1"/>
    <w:rsid w:val="007A31CF"/>
    <w:rsid w:val="007A31D4"/>
    <w:rsid w:val="007A3412"/>
    <w:rsid w:val="007A372B"/>
    <w:rsid w:val="007A3CDA"/>
    <w:rsid w:val="007A438A"/>
    <w:rsid w:val="007A5AE9"/>
    <w:rsid w:val="007A5CFC"/>
    <w:rsid w:val="007A5D19"/>
    <w:rsid w:val="007A6D5B"/>
    <w:rsid w:val="007A6DAA"/>
    <w:rsid w:val="007A7239"/>
    <w:rsid w:val="007A749A"/>
    <w:rsid w:val="007A77A4"/>
    <w:rsid w:val="007A78F8"/>
    <w:rsid w:val="007A79EA"/>
    <w:rsid w:val="007B0088"/>
    <w:rsid w:val="007B00DD"/>
    <w:rsid w:val="007B06AA"/>
    <w:rsid w:val="007B07A6"/>
    <w:rsid w:val="007B09AD"/>
    <w:rsid w:val="007B11E2"/>
    <w:rsid w:val="007B1349"/>
    <w:rsid w:val="007B181B"/>
    <w:rsid w:val="007B1DCD"/>
    <w:rsid w:val="007B2794"/>
    <w:rsid w:val="007B32CA"/>
    <w:rsid w:val="007B3EF2"/>
    <w:rsid w:val="007B4326"/>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230D"/>
    <w:rsid w:val="007C3516"/>
    <w:rsid w:val="007C44D0"/>
    <w:rsid w:val="007C5583"/>
    <w:rsid w:val="007C597B"/>
    <w:rsid w:val="007C6240"/>
    <w:rsid w:val="007C63B3"/>
    <w:rsid w:val="007C6543"/>
    <w:rsid w:val="007C68DC"/>
    <w:rsid w:val="007C74C2"/>
    <w:rsid w:val="007D03E6"/>
    <w:rsid w:val="007D06E1"/>
    <w:rsid w:val="007D0782"/>
    <w:rsid w:val="007D0D2E"/>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164A"/>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70ED"/>
    <w:rsid w:val="007F01A8"/>
    <w:rsid w:val="007F0257"/>
    <w:rsid w:val="007F0949"/>
    <w:rsid w:val="007F0BF4"/>
    <w:rsid w:val="007F0E35"/>
    <w:rsid w:val="007F0E3C"/>
    <w:rsid w:val="007F14A1"/>
    <w:rsid w:val="007F19C7"/>
    <w:rsid w:val="007F1CD3"/>
    <w:rsid w:val="007F207F"/>
    <w:rsid w:val="007F2EC1"/>
    <w:rsid w:val="007F3E19"/>
    <w:rsid w:val="007F4241"/>
    <w:rsid w:val="007F4984"/>
    <w:rsid w:val="007F4ADC"/>
    <w:rsid w:val="007F6364"/>
    <w:rsid w:val="007F63FF"/>
    <w:rsid w:val="007F6841"/>
    <w:rsid w:val="007F6AF0"/>
    <w:rsid w:val="007F7848"/>
    <w:rsid w:val="007F7D42"/>
    <w:rsid w:val="0080046E"/>
    <w:rsid w:val="008005B2"/>
    <w:rsid w:val="00800D89"/>
    <w:rsid w:val="00802702"/>
    <w:rsid w:val="008031FD"/>
    <w:rsid w:val="00803AA7"/>
    <w:rsid w:val="00804294"/>
    <w:rsid w:val="00804456"/>
    <w:rsid w:val="008045BA"/>
    <w:rsid w:val="00804B56"/>
    <w:rsid w:val="00804BDA"/>
    <w:rsid w:val="00805450"/>
    <w:rsid w:val="00805CBB"/>
    <w:rsid w:val="00805F8B"/>
    <w:rsid w:val="0080683A"/>
    <w:rsid w:val="00807113"/>
    <w:rsid w:val="00807508"/>
    <w:rsid w:val="008105DC"/>
    <w:rsid w:val="008109CC"/>
    <w:rsid w:val="00810AD5"/>
    <w:rsid w:val="00810EE2"/>
    <w:rsid w:val="008111B2"/>
    <w:rsid w:val="00811550"/>
    <w:rsid w:val="008115F5"/>
    <w:rsid w:val="00811B26"/>
    <w:rsid w:val="00811EEC"/>
    <w:rsid w:val="00812766"/>
    <w:rsid w:val="00812B62"/>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4E4"/>
    <w:rsid w:val="00816A97"/>
    <w:rsid w:val="00817923"/>
    <w:rsid w:val="00817E8B"/>
    <w:rsid w:val="008200B7"/>
    <w:rsid w:val="00820921"/>
    <w:rsid w:val="00820940"/>
    <w:rsid w:val="00820CA3"/>
    <w:rsid w:val="00821120"/>
    <w:rsid w:val="0082165A"/>
    <w:rsid w:val="008217BC"/>
    <w:rsid w:val="008219E3"/>
    <w:rsid w:val="00821BA9"/>
    <w:rsid w:val="00821F74"/>
    <w:rsid w:val="00822061"/>
    <w:rsid w:val="00822936"/>
    <w:rsid w:val="00822F59"/>
    <w:rsid w:val="0082350E"/>
    <w:rsid w:val="008239C9"/>
    <w:rsid w:val="0082423C"/>
    <w:rsid w:val="008242D0"/>
    <w:rsid w:val="00824D3F"/>
    <w:rsid w:val="00824E80"/>
    <w:rsid w:val="0082530E"/>
    <w:rsid w:val="008260FE"/>
    <w:rsid w:val="008268A7"/>
    <w:rsid w:val="00826900"/>
    <w:rsid w:val="00827ED2"/>
    <w:rsid w:val="008302A5"/>
    <w:rsid w:val="00831096"/>
    <w:rsid w:val="00831818"/>
    <w:rsid w:val="00831825"/>
    <w:rsid w:val="00831C5E"/>
    <w:rsid w:val="00831CE7"/>
    <w:rsid w:val="00831F86"/>
    <w:rsid w:val="00832177"/>
    <w:rsid w:val="00833926"/>
    <w:rsid w:val="00833A57"/>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DC3"/>
    <w:rsid w:val="00841DED"/>
    <w:rsid w:val="008421FA"/>
    <w:rsid w:val="008424F2"/>
    <w:rsid w:val="00842BB3"/>
    <w:rsid w:val="0084392E"/>
    <w:rsid w:val="00843AA0"/>
    <w:rsid w:val="00843D79"/>
    <w:rsid w:val="0084484D"/>
    <w:rsid w:val="00844859"/>
    <w:rsid w:val="008449DB"/>
    <w:rsid w:val="00844FC7"/>
    <w:rsid w:val="00846689"/>
    <w:rsid w:val="00846E41"/>
    <w:rsid w:val="00847B0D"/>
    <w:rsid w:val="0085035A"/>
    <w:rsid w:val="008505FC"/>
    <w:rsid w:val="00850A95"/>
    <w:rsid w:val="00850AE1"/>
    <w:rsid w:val="00851496"/>
    <w:rsid w:val="008518F8"/>
    <w:rsid w:val="0085192F"/>
    <w:rsid w:val="00851C8C"/>
    <w:rsid w:val="00852477"/>
    <w:rsid w:val="00852FEC"/>
    <w:rsid w:val="0085309D"/>
    <w:rsid w:val="008530A1"/>
    <w:rsid w:val="00853152"/>
    <w:rsid w:val="0085333E"/>
    <w:rsid w:val="008536C6"/>
    <w:rsid w:val="008537B8"/>
    <w:rsid w:val="00853B28"/>
    <w:rsid w:val="0085434E"/>
    <w:rsid w:val="00854A9C"/>
    <w:rsid w:val="00855268"/>
    <w:rsid w:val="00855345"/>
    <w:rsid w:val="0085568C"/>
    <w:rsid w:val="008558A6"/>
    <w:rsid w:val="00855991"/>
    <w:rsid w:val="008559A8"/>
    <w:rsid w:val="00855DD2"/>
    <w:rsid w:val="008561DB"/>
    <w:rsid w:val="00856562"/>
    <w:rsid w:val="00856578"/>
    <w:rsid w:val="00856D32"/>
    <w:rsid w:val="00857386"/>
    <w:rsid w:val="00857C4E"/>
    <w:rsid w:val="00860303"/>
    <w:rsid w:val="008607B6"/>
    <w:rsid w:val="00860B1A"/>
    <w:rsid w:val="00860FCE"/>
    <w:rsid w:val="00861471"/>
    <w:rsid w:val="00861591"/>
    <w:rsid w:val="008618C1"/>
    <w:rsid w:val="008619AC"/>
    <w:rsid w:val="00861FE1"/>
    <w:rsid w:val="00862268"/>
    <w:rsid w:val="00862484"/>
    <w:rsid w:val="00862A1D"/>
    <w:rsid w:val="00862BB2"/>
    <w:rsid w:val="00862BEA"/>
    <w:rsid w:val="00862FBD"/>
    <w:rsid w:val="008634F4"/>
    <w:rsid w:val="008638B9"/>
    <w:rsid w:val="00864701"/>
    <w:rsid w:val="00864F5C"/>
    <w:rsid w:val="00865266"/>
    <w:rsid w:val="00865748"/>
    <w:rsid w:val="00865A63"/>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43B1"/>
    <w:rsid w:val="008745DC"/>
    <w:rsid w:val="0087466A"/>
    <w:rsid w:val="008746EA"/>
    <w:rsid w:val="00874798"/>
    <w:rsid w:val="008751EB"/>
    <w:rsid w:val="00875AE0"/>
    <w:rsid w:val="008760B3"/>
    <w:rsid w:val="00876668"/>
    <w:rsid w:val="0087676A"/>
    <w:rsid w:val="00876ACC"/>
    <w:rsid w:val="00876D73"/>
    <w:rsid w:val="00876DA8"/>
    <w:rsid w:val="00876ED6"/>
    <w:rsid w:val="00876F88"/>
    <w:rsid w:val="00877541"/>
    <w:rsid w:val="00877826"/>
    <w:rsid w:val="00877E2C"/>
    <w:rsid w:val="00880BF0"/>
    <w:rsid w:val="00880E9E"/>
    <w:rsid w:val="00881185"/>
    <w:rsid w:val="008811F7"/>
    <w:rsid w:val="0088165E"/>
    <w:rsid w:val="00881724"/>
    <w:rsid w:val="00881F74"/>
    <w:rsid w:val="00882024"/>
    <w:rsid w:val="00882244"/>
    <w:rsid w:val="00882C08"/>
    <w:rsid w:val="00883768"/>
    <w:rsid w:val="00883997"/>
    <w:rsid w:val="008839E9"/>
    <w:rsid w:val="00883F39"/>
    <w:rsid w:val="008848B8"/>
    <w:rsid w:val="00884BD2"/>
    <w:rsid w:val="00884D77"/>
    <w:rsid w:val="008865DE"/>
    <w:rsid w:val="008869E0"/>
    <w:rsid w:val="00886A23"/>
    <w:rsid w:val="00886BAF"/>
    <w:rsid w:val="008872E0"/>
    <w:rsid w:val="00890033"/>
    <w:rsid w:val="008906C2"/>
    <w:rsid w:val="00890A76"/>
    <w:rsid w:val="00890C39"/>
    <w:rsid w:val="0089170F"/>
    <w:rsid w:val="00891B48"/>
    <w:rsid w:val="00891C08"/>
    <w:rsid w:val="008920F7"/>
    <w:rsid w:val="00892159"/>
    <w:rsid w:val="008935F7"/>
    <w:rsid w:val="00893889"/>
    <w:rsid w:val="00893F7C"/>
    <w:rsid w:val="0089460D"/>
    <w:rsid w:val="00894C3E"/>
    <w:rsid w:val="0089526D"/>
    <w:rsid w:val="0089556C"/>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6B9"/>
    <w:rsid w:val="008A5BEF"/>
    <w:rsid w:val="008A602F"/>
    <w:rsid w:val="008A655B"/>
    <w:rsid w:val="008A6A85"/>
    <w:rsid w:val="008A7931"/>
    <w:rsid w:val="008A7BA3"/>
    <w:rsid w:val="008B0EA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6082"/>
    <w:rsid w:val="008B658F"/>
    <w:rsid w:val="008B6749"/>
    <w:rsid w:val="008B6840"/>
    <w:rsid w:val="008B6C4E"/>
    <w:rsid w:val="008B7096"/>
    <w:rsid w:val="008B73D9"/>
    <w:rsid w:val="008B7492"/>
    <w:rsid w:val="008B7801"/>
    <w:rsid w:val="008B7A91"/>
    <w:rsid w:val="008C02D3"/>
    <w:rsid w:val="008C02EA"/>
    <w:rsid w:val="008C0A0E"/>
    <w:rsid w:val="008C0BEE"/>
    <w:rsid w:val="008C0F0C"/>
    <w:rsid w:val="008C141D"/>
    <w:rsid w:val="008C1AEB"/>
    <w:rsid w:val="008C2445"/>
    <w:rsid w:val="008C2C4F"/>
    <w:rsid w:val="008C2C61"/>
    <w:rsid w:val="008C2FD9"/>
    <w:rsid w:val="008C3518"/>
    <w:rsid w:val="008C359F"/>
    <w:rsid w:val="008C3EA6"/>
    <w:rsid w:val="008C4038"/>
    <w:rsid w:val="008C467F"/>
    <w:rsid w:val="008C4C33"/>
    <w:rsid w:val="008C4FA9"/>
    <w:rsid w:val="008C4FCD"/>
    <w:rsid w:val="008C5036"/>
    <w:rsid w:val="008C507E"/>
    <w:rsid w:val="008C5AFE"/>
    <w:rsid w:val="008C5BCF"/>
    <w:rsid w:val="008C5DBA"/>
    <w:rsid w:val="008C6538"/>
    <w:rsid w:val="008C6D7A"/>
    <w:rsid w:val="008C7DBF"/>
    <w:rsid w:val="008C7E30"/>
    <w:rsid w:val="008D0A91"/>
    <w:rsid w:val="008D0B63"/>
    <w:rsid w:val="008D0F8E"/>
    <w:rsid w:val="008D0FDC"/>
    <w:rsid w:val="008D15D2"/>
    <w:rsid w:val="008D200A"/>
    <w:rsid w:val="008D22C8"/>
    <w:rsid w:val="008D23EE"/>
    <w:rsid w:val="008D248F"/>
    <w:rsid w:val="008D2684"/>
    <w:rsid w:val="008D2876"/>
    <w:rsid w:val="008D2B1F"/>
    <w:rsid w:val="008D2B5D"/>
    <w:rsid w:val="008D2C4F"/>
    <w:rsid w:val="008D2E10"/>
    <w:rsid w:val="008D42F4"/>
    <w:rsid w:val="008D4514"/>
    <w:rsid w:val="008D56C1"/>
    <w:rsid w:val="008D596B"/>
    <w:rsid w:val="008D5F84"/>
    <w:rsid w:val="008D7752"/>
    <w:rsid w:val="008D7869"/>
    <w:rsid w:val="008E07AA"/>
    <w:rsid w:val="008E0F71"/>
    <w:rsid w:val="008E1A0C"/>
    <w:rsid w:val="008E2173"/>
    <w:rsid w:val="008E23A4"/>
    <w:rsid w:val="008E255F"/>
    <w:rsid w:val="008E259F"/>
    <w:rsid w:val="008E2851"/>
    <w:rsid w:val="008E30B1"/>
    <w:rsid w:val="008E3556"/>
    <w:rsid w:val="008E3963"/>
    <w:rsid w:val="008E4233"/>
    <w:rsid w:val="008E4DFD"/>
    <w:rsid w:val="008E4E28"/>
    <w:rsid w:val="008E4FD6"/>
    <w:rsid w:val="008E5B8B"/>
    <w:rsid w:val="008E5DFA"/>
    <w:rsid w:val="008E6331"/>
    <w:rsid w:val="008E676B"/>
    <w:rsid w:val="008E692D"/>
    <w:rsid w:val="008E6B65"/>
    <w:rsid w:val="008E72F7"/>
    <w:rsid w:val="008E76B3"/>
    <w:rsid w:val="008E79AC"/>
    <w:rsid w:val="008E7A42"/>
    <w:rsid w:val="008E7E71"/>
    <w:rsid w:val="008F040C"/>
    <w:rsid w:val="008F04CB"/>
    <w:rsid w:val="008F0B31"/>
    <w:rsid w:val="008F0C08"/>
    <w:rsid w:val="008F124F"/>
    <w:rsid w:val="008F14EB"/>
    <w:rsid w:val="008F1A0A"/>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AB5"/>
    <w:rsid w:val="00901D14"/>
    <w:rsid w:val="00901D59"/>
    <w:rsid w:val="00902692"/>
    <w:rsid w:val="00902DBA"/>
    <w:rsid w:val="00902E38"/>
    <w:rsid w:val="00902EFF"/>
    <w:rsid w:val="00903294"/>
    <w:rsid w:val="00903DA5"/>
    <w:rsid w:val="009042F5"/>
    <w:rsid w:val="009046BF"/>
    <w:rsid w:val="00904D33"/>
    <w:rsid w:val="009052B8"/>
    <w:rsid w:val="0090565E"/>
    <w:rsid w:val="00905C6A"/>
    <w:rsid w:val="00905EA5"/>
    <w:rsid w:val="00905F02"/>
    <w:rsid w:val="00906C6D"/>
    <w:rsid w:val="00906EFA"/>
    <w:rsid w:val="00906F5C"/>
    <w:rsid w:val="00907161"/>
    <w:rsid w:val="0091121F"/>
    <w:rsid w:val="00911C9A"/>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72"/>
    <w:rsid w:val="009168F3"/>
    <w:rsid w:val="00916D11"/>
    <w:rsid w:val="009176F0"/>
    <w:rsid w:val="00920AD6"/>
    <w:rsid w:val="00920C89"/>
    <w:rsid w:val="0092136C"/>
    <w:rsid w:val="0092142D"/>
    <w:rsid w:val="00921483"/>
    <w:rsid w:val="00921C3D"/>
    <w:rsid w:val="009226DB"/>
    <w:rsid w:val="0092288D"/>
    <w:rsid w:val="009229FE"/>
    <w:rsid w:val="00922FA8"/>
    <w:rsid w:val="009231A7"/>
    <w:rsid w:val="009235B2"/>
    <w:rsid w:val="00923BF9"/>
    <w:rsid w:val="00923FFA"/>
    <w:rsid w:val="009254D5"/>
    <w:rsid w:val="00925809"/>
    <w:rsid w:val="00925EFF"/>
    <w:rsid w:val="009261C2"/>
    <w:rsid w:val="00926247"/>
    <w:rsid w:val="00927300"/>
    <w:rsid w:val="0092738E"/>
    <w:rsid w:val="0092771D"/>
    <w:rsid w:val="0093078A"/>
    <w:rsid w:val="00930AA9"/>
    <w:rsid w:val="00930E3E"/>
    <w:rsid w:val="00930F86"/>
    <w:rsid w:val="009313B6"/>
    <w:rsid w:val="0093168C"/>
    <w:rsid w:val="009316CE"/>
    <w:rsid w:val="00931CFE"/>
    <w:rsid w:val="00932124"/>
    <w:rsid w:val="00932BCE"/>
    <w:rsid w:val="00933061"/>
    <w:rsid w:val="00933BA7"/>
    <w:rsid w:val="00933C7A"/>
    <w:rsid w:val="00933CFD"/>
    <w:rsid w:val="009340D4"/>
    <w:rsid w:val="009341F8"/>
    <w:rsid w:val="00934518"/>
    <w:rsid w:val="00934578"/>
    <w:rsid w:val="009348AF"/>
    <w:rsid w:val="00934F1B"/>
    <w:rsid w:val="009352F4"/>
    <w:rsid w:val="009356C1"/>
    <w:rsid w:val="009356D3"/>
    <w:rsid w:val="00935703"/>
    <w:rsid w:val="009360C5"/>
    <w:rsid w:val="009364F8"/>
    <w:rsid w:val="00936A65"/>
    <w:rsid w:val="00936F54"/>
    <w:rsid w:val="00937427"/>
    <w:rsid w:val="009376C7"/>
    <w:rsid w:val="009378A8"/>
    <w:rsid w:val="00937D85"/>
    <w:rsid w:val="00940297"/>
    <w:rsid w:val="0094083C"/>
    <w:rsid w:val="00940EC2"/>
    <w:rsid w:val="00941453"/>
    <w:rsid w:val="00941501"/>
    <w:rsid w:val="00941667"/>
    <w:rsid w:val="00941914"/>
    <w:rsid w:val="00941AEC"/>
    <w:rsid w:val="00941F0E"/>
    <w:rsid w:val="0094228A"/>
    <w:rsid w:val="0094252B"/>
    <w:rsid w:val="00942603"/>
    <w:rsid w:val="00942CFC"/>
    <w:rsid w:val="00942F5C"/>
    <w:rsid w:val="00942FB8"/>
    <w:rsid w:val="009437A0"/>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47A1A"/>
    <w:rsid w:val="00947AD0"/>
    <w:rsid w:val="009509F6"/>
    <w:rsid w:val="00950AB4"/>
    <w:rsid w:val="00950EDC"/>
    <w:rsid w:val="009519AE"/>
    <w:rsid w:val="00951A35"/>
    <w:rsid w:val="00951B64"/>
    <w:rsid w:val="00951F42"/>
    <w:rsid w:val="009522AD"/>
    <w:rsid w:val="00952E92"/>
    <w:rsid w:val="0095372F"/>
    <w:rsid w:val="009546E7"/>
    <w:rsid w:val="00954CDF"/>
    <w:rsid w:val="00955006"/>
    <w:rsid w:val="00955146"/>
    <w:rsid w:val="0095541F"/>
    <w:rsid w:val="00955E45"/>
    <w:rsid w:val="00955E47"/>
    <w:rsid w:val="0095612F"/>
    <w:rsid w:val="009563D8"/>
    <w:rsid w:val="009563DB"/>
    <w:rsid w:val="0095672A"/>
    <w:rsid w:val="00956DCF"/>
    <w:rsid w:val="009570F1"/>
    <w:rsid w:val="009576CC"/>
    <w:rsid w:val="009602AE"/>
    <w:rsid w:val="009602FF"/>
    <w:rsid w:val="009607F3"/>
    <w:rsid w:val="00960BEF"/>
    <w:rsid w:val="00960F59"/>
    <w:rsid w:val="009617E5"/>
    <w:rsid w:val="00962BD5"/>
    <w:rsid w:val="0096321D"/>
    <w:rsid w:val="009634E8"/>
    <w:rsid w:val="00964374"/>
    <w:rsid w:val="00964A23"/>
    <w:rsid w:val="00965183"/>
    <w:rsid w:val="0096561E"/>
    <w:rsid w:val="0096645D"/>
    <w:rsid w:val="009669E9"/>
    <w:rsid w:val="00967CED"/>
    <w:rsid w:val="00967F1F"/>
    <w:rsid w:val="009701E3"/>
    <w:rsid w:val="00970B02"/>
    <w:rsid w:val="0097111C"/>
    <w:rsid w:val="00971136"/>
    <w:rsid w:val="00971518"/>
    <w:rsid w:val="0097169B"/>
    <w:rsid w:val="00971CD5"/>
    <w:rsid w:val="009722CC"/>
    <w:rsid w:val="00972B63"/>
    <w:rsid w:val="009732B0"/>
    <w:rsid w:val="009732C8"/>
    <w:rsid w:val="00973A5D"/>
    <w:rsid w:val="00973E3C"/>
    <w:rsid w:val="0097438F"/>
    <w:rsid w:val="00974676"/>
    <w:rsid w:val="009747BC"/>
    <w:rsid w:val="0097523B"/>
    <w:rsid w:val="00975268"/>
    <w:rsid w:val="009758AF"/>
    <w:rsid w:val="009763B6"/>
    <w:rsid w:val="00976611"/>
    <w:rsid w:val="00976BC3"/>
    <w:rsid w:val="00976F88"/>
    <w:rsid w:val="00977261"/>
    <w:rsid w:val="0097752A"/>
    <w:rsid w:val="00977763"/>
    <w:rsid w:val="0098023B"/>
    <w:rsid w:val="00980268"/>
    <w:rsid w:val="0098153D"/>
    <w:rsid w:val="00981A0D"/>
    <w:rsid w:val="00981A5D"/>
    <w:rsid w:val="00982E1E"/>
    <w:rsid w:val="00982FD8"/>
    <w:rsid w:val="00983316"/>
    <w:rsid w:val="009835C6"/>
    <w:rsid w:val="009849C9"/>
    <w:rsid w:val="00984E12"/>
    <w:rsid w:val="0098528E"/>
    <w:rsid w:val="00985A2D"/>
    <w:rsid w:val="009861DC"/>
    <w:rsid w:val="00986372"/>
    <w:rsid w:val="0098705B"/>
    <w:rsid w:val="009870A7"/>
    <w:rsid w:val="0098722F"/>
    <w:rsid w:val="009878D4"/>
    <w:rsid w:val="00990623"/>
    <w:rsid w:val="00991A4A"/>
    <w:rsid w:val="00992254"/>
    <w:rsid w:val="00992C4D"/>
    <w:rsid w:val="00993016"/>
    <w:rsid w:val="00993053"/>
    <w:rsid w:val="009932AA"/>
    <w:rsid w:val="0099376C"/>
    <w:rsid w:val="009937F2"/>
    <w:rsid w:val="00993C6E"/>
    <w:rsid w:val="009943EB"/>
    <w:rsid w:val="00994B03"/>
    <w:rsid w:val="00994EEE"/>
    <w:rsid w:val="00995AF2"/>
    <w:rsid w:val="00995F5B"/>
    <w:rsid w:val="009962D7"/>
    <w:rsid w:val="00996437"/>
    <w:rsid w:val="0099755A"/>
    <w:rsid w:val="009A0CC3"/>
    <w:rsid w:val="009A0EC5"/>
    <w:rsid w:val="009A0FD0"/>
    <w:rsid w:val="009A13B0"/>
    <w:rsid w:val="009A1622"/>
    <w:rsid w:val="009A16D1"/>
    <w:rsid w:val="009A18B8"/>
    <w:rsid w:val="009A2540"/>
    <w:rsid w:val="009A2B6E"/>
    <w:rsid w:val="009A3481"/>
    <w:rsid w:val="009A3628"/>
    <w:rsid w:val="009A3C44"/>
    <w:rsid w:val="009A47DE"/>
    <w:rsid w:val="009A4905"/>
    <w:rsid w:val="009A497F"/>
    <w:rsid w:val="009A4E4E"/>
    <w:rsid w:val="009A6361"/>
    <w:rsid w:val="009A641C"/>
    <w:rsid w:val="009A6D0A"/>
    <w:rsid w:val="009A759F"/>
    <w:rsid w:val="009A76D0"/>
    <w:rsid w:val="009A7C6F"/>
    <w:rsid w:val="009A7E5D"/>
    <w:rsid w:val="009B002F"/>
    <w:rsid w:val="009B0257"/>
    <w:rsid w:val="009B0393"/>
    <w:rsid w:val="009B06DA"/>
    <w:rsid w:val="009B0808"/>
    <w:rsid w:val="009B0CE1"/>
    <w:rsid w:val="009B19D2"/>
    <w:rsid w:val="009B1A9F"/>
    <w:rsid w:val="009B1D35"/>
    <w:rsid w:val="009B277F"/>
    <w:rsid w:val="009B2AEF"/>
    <w:rsid w:val="009B3599"/>
    <w:rsid w:val="009B376A"/>
    <w:rsid w:val="009B38D6"/>
    <w:rsid w:val="009B3925"/>
    <w:rsid w:val="009B39F7"/>
    <w:rsid w:val="009B3C8E"/>
    <w:rsid w:val="009B3DD0"/>
    <w:rsid w:val="009B42CB"/>
    <w:rsid w:val="009B4354"/>
    <w:rsid w:val="009B58AB"/>
    <w:rsid w:val="009B5CF1"/>
    <w:rsid w:val="009B5E53"/>
    <w:rsid w:val="009B60EE"/>
    <w:rsid w:val="009B634B"/>
    <w:rsid w:val="009B6BB6"/>
    <w:rsid w:val="009B6E43"/>
    <w:rsid w:val="009B6E59"/>
    <w:rsid w:val="009B71D3"/>
    <w:rsid w:val="009B72AA"/>
    <w:rsid w:val="009C0031"/>
    <w:rsid w:val="009C0CB4"/>
    <w:rsid w:val="009C0E00"/>
    <w:rsid w:val="009C157E"/>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CA7"/>
    <w:rsid w:val="009C6E4F"/>
    <w:rsid w:val="009C7119"/>
    <w:rsid w:val="009C720D"/>
    <w:rsid w:val="009C7A38"/>
    <w:rsid w:val="009D0DE1"/>
    <w:rsid w:val="009D0FC2"/>
    <w:rsid w:val="009D1570"/>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11A2"/>
    <w:rsid w:val="009E1792"/>
    <w:rsid w:val="009E239D"/>
    <w:rsid w:val="009E28BA"/>
    <w:rsid w:val="009E2971"/>
    <w:rsid w:val="009E2A22"/>
    <w:rsid w:val="009E2ABB"/>
    <w:rsid w:val="009E2DAF"/>
    <w:rsid w:val="009E386B"/>
    <w:rsid w:val="009E3B21"/>
    <w:rsid w:val="009E3DE0"/>
    <w:rsid w:val="009E3E41"/>
    <w:rsid w:val="009E4A42"/>
    <w:rsid w:val="009E5EEA"/>
    <w:rsid w:val="009E62CA"/>
    <w:rsid w:val="009E639F"/>
    <w:rsid w:val="009E6570"/>
    <w:rsid w:val="009E6D85"/>
    <w:rsid w:val="009E7919"/>
    <w:rsid w:val="009F00B1"/>
    <w:rsid w:val="009F020F"/>
    <w:rsid w:val="009F04CC"/>
    <w:rsid w:val="009F0678"/>
    <w:rsid w:val="009F1037"/>
    <w:rsid w:val="009F1247"/>
    <w:rsid w:val="009F1606"/>
    <w:rsid w:val="009F1783"/>
    <w:rsid w:val="009F1E16"/>
    <w:rsid w:val="009F1E5D"/>
    <w:rsid w:val="009F1EB8"/>
    <w:rsid w:val="009F215E"/>
    <w:rsid w:val="009F2345"/>
    <w:rsid w:val="009F3A59"/>
    <w:rsid w:val="009F3E82"/>
    <w:rsid w:val="009F3FB9"/>
    <w:rsid w:val="009F3FE0"/>
    <w:rsid w:val="009F42B0"/>
    <w:rsid w:val="009F4B8C"/>
    <w:rsid w:val="009F5634"/>
    <w:rsid w:val="009F5D2A"/>
    <w:rsid w:val="009F60AA"/>
    <w:rsid w:val="009F61CD"/>
    <w:rsid w:val="009F64A1"/>
    <w:rsid w:val="009F6738"/>
    <w:rsid w:val="009F68BF"/>
    <w:rsid w:val="009F70ED"/>
    <w:rsid w:val="009F785A"/>
    <w:rsid w:val="009F79FE"/>
    <w:rsid w:val="009F7C42"/>
    <w:rsid w:val="009F7CA2"/>
    <w:rsid w:val="009F7F02"/>
    <w:rsid w:val="00A014BE"/>
    <w:rsid w:val="00A0151D"/>
    <w:rsid w:val="00A017DA"/>
    <w:rsid w:val="00A01DCE"/>
    <w:rsid w:val="00A027D6"/>
    <w:rsid w:val="00A0281B"/>
    <w:rsid w:val="00A029BE"/>
    <w:rsid w:val="00A0367B"/>
    <w:rsid w:val="00A03ACB"/>
    <w:rsid w:val="00A03BB9"/>
    <w:rsid w:val="00A03E63"/>
    <w:rsid w:val="00A045E4"/>
    <w:rsid w:val="00A04E64"/>
    <w:rsid w:val="00A04E6B"/>
    <w:rsid w:val="00A05F71"/>
    <w:rsid w:val="00A06135"/>
    <w:rsid w:val="00A07647"/>
    <w:rsid w:val="00A0781A"/>
    <w:rsid w:val="00A103D8"/>
    <w:rsid w:val="00A10A37"/>
    <w:rsid w:val="00A10D40"/>
    <w:rsid w:val="00A10DBF"/>
    <w:rsid w:val="00A11667"/>
    <w:rsid w:val="00A1166F"/>
    <w:rsid w:val="00A116D4"/>
    <w:rsid w:val="00A116ED"/>
    <w:rsid w:val="00A11CBB"/>
    <w:rsid w:val="00A12601"/>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1B35"/>
    <w:rsid w:val="00A21CB4"/>
    <w:rsid w:val="00A22392"/>
    <w:rsid w:val="00A22732"/>
    <w:rsid w:val="00A228FC"/>
    <w:rsid w:val="00A22C98"/>
    <w:rsid w:val="00A23541"/>
    <w:rsid w:val="00A23888"/>
    <w:rsid w:val="00A23A6D"/>
    <w:rsid w:val="00A24387"/>
    <w:rsid w:val="00A2518B"/>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D4B"/>
    <w:rsid w:val="00A37DDB"/>
    <w:rsid w:val="00A404EF"/>
    <w:rsid w:val="00A4067B"/>
    <w:rsid w:val="00A40E68"/>
    <w:rsid w:val="00A40F1C"/>
    <w:rsid w:val="00A417C2"/>
    <w:rsid w:val="00A420FA"/>
    <w:rsid w:val="00A42117"/>
    <w:rsid w:val="00A424D5"/>
    <w:rsid w:val="00A42F09"/>
    <w:rsid w:val="00A43280"/>
    <w:rsid w:val="00A4342C"/>
    <w:rsid w:val="00A43459"/>
    <w:rsid w:val="00A4410F"/>
    <w:rsid w:val="00A4480A"/>
    <w:rsid w:val="00A44C7F"/>
    <w:rsid w:val="00A45118"/>
    <w:rsid w:val="00A452A0"/>
    <w:rsid w:val="00A453C0"/>
    <w:rsid w:val="00A4637C"/>
    <w:rsid w:val="00A464A5"/>
    <w:rsid w:val="00A4653F"/>
    <w:rsid w:val="00A47170"/>
    <w:rsid w:val="00A4728B"/>
    <w:rsid w:val="00A478EA"/>
    <w:rsid w:val="00A47DE3"/>
    <w:rsid w:val="00A503FD"/>
    <w:rsid w:val="00A51088"/>
    <w:rsid w:val="00A516A7"/>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0F9"/>
    <w:rsid w:val="00A552B5"/>
    <w:rsid w:val="00A553D7"/>
    <w:rsid w:val="00A55FB2"/>
    <w:rsid w:val="00A57171"/>
    <w:rsid w:val="00A571E2"/>
    <w:rsid w:val="00A575EC"/>
    <w:rsid w:val="00A576E6"/>
    <w:rsid w:val="00A576F3"/>
    <w:rsid w:val="00A57779"/>
    <w:rsid w:val="00A5792A"/>
    <w:rsid w:val="00A57DA1"/>
    <w:rsid w:val="00A57E46"/>
    <w:rsid w:val="00A60D58"/>
    <w:rsid w:val="00A60F07"/>
    <w:rsid w:val="00A60F30"/>
    <w:rsid w:val="00A617C1"/>
    <w:rsid w:val="00A61979"/>
    <w:rsid w:val="00A61E8A"/>
    <w:rsid w:val="00A625EC"/>
    <w:rsid w:val="00A62601"/>
    <w:rsid w:val="00A62663"/>
    <w:rsid w:val="00A62D4A"/>
    <w:rsid w:val="00A63B1D"/>
    <w:rsid w:val="00A63FDC"/>
    <w:rsid w:val="00A6461B"/>
    <w:rsid w:val="00A64844"/>
    <w:rsid w:val="00A64FBD"/>
    <w:rsid w:val="00A6510C"/>
    <w:rsid w:val="00A65655"/>
    <w:rsid w:val="00A661E2"/>
    <w:rsid w:val="00A66FA3"/>
    <w:rsid w:val="00A67A02"/>
    <w:rsid w:val="00A67BF4"/>
    <w:rsid w:val="00A67C38"/>
    <w:rsid w:val="00A67EC1"/>
    <w:rsid w:val="00A70631"/>
    <w:rsid w:val="00A70C6B"/>
    <w:rsid w:val="00A70E0C"/>
    <w:rsid w:val="00A711DE"/>
    <w:rsid w:val="00A71D11"/>
    <w:rsid w:val="00A72356"/>
    <w:rsid w:val="00A729F7"/>
    <w:rsid w:val="00A72D81"/>
    <w:rsid w:val="00A7306C"/>
    <w:rsid w:val="00A7385A"/>
    <w:rsid w:val="00A73890"/>
    <w:rsid w:val="00A73F9B"/>
    <w:rsid w:val="00A7414B"/>
    <w:rsid w:val="00A74172"/>
    <w:rsid w:val="00A74A62"/>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264"/>
    <w:rsid w:val="00A97498"/>
    <w:rsid w:val="00AA0B3F"/>
    <w:rsid w:val="00AA0D38"/>
    <w:rsid w:val="00AA0DED"/>
    <w:rsid w:val="00AA1076"/>
    <w:rsid w:val="00AA118C"/>
    <w:rsid w:val="00AA197E"/>
    <w:rsid w:val="00AA1B0B"/>
    <w:rsid w:val="00AA1C17"/>
    <w:rsid w:val="00AA1E21"/>
    <w:rsid w:val="00AA26E2"/>
    <w:rsid w:val="00AA2DED"/>
    <w:rsid w:val="00AA3070"/>
    <w:rsid w:val="00AA3728"/>
    <w:rsid w:val="00AA3CD7"/>
    <w:rsid w:val="00AA459F"/>
    <w:rsid w:val="00AA5758"/>
    <w:rsid w:val="00AA5BCE"/>
    <w:rsid w:val="00AA5D74"/>
    <w:rsid w:val="00AA5DAF"/>
    <w:rsid w:val="00AA6520"/>
    <w:rsid w:val="00AA6C36"/>
    <w:rsid w:val="00AA6EE8"/>
    <w:rsid w:val="00AA7033"/>
    <w:rsid w:val="00AA7205"/>
    <w:rsid w:val="00AA7E2C"/>
    <w:rsid w:val="00AB0894"/>
    <w:rsid w:val="00AB1127"/>
    <w:rsid w:val="00AB136E"/>
    <w:rsid w:val="00AB1538"/>
    <w:rsid w:val="00AB18D8"/>
    <w:rsid w:val="00AB2855"/>
    <w:rsid w:val="00AB2A08"/>
    <w:rsid w:val="00AB377E"/>
    <w:rsid w:val="00AB37C9"/>
    <w:rsid w:val="00AB3C07"/>
    <w:rsid w:val="00AB3D4C"/>
    <w:rsid w:val="00AB41B4"/>
    <w:rsid w:val="00AB4370"/>
    <w:rsid w:val="00AB470B"/>
    <w:rsid w:val="00AB485B"/>
    <w:rsid w:val="00AB5401"/>
    <w:rsid w:val="00AB5417"/>
    <w:rsid w:val="00AB5609"/>
    <w:rsid w:val="00AB5ADB"/>
    <w:rsid w:val="00AB5C5D"/>
    <w:rsid w:val="00AB5EBD"/>
    <w:rsid w:val="00AB61A8"/>
    <w:rsid w:val="00AB61AB"/>
    <w:rsid w:val="00AB6304"/>
    <w:rsid w:val="00AB6572"/>
    <w:rsid w:val="00AB6C0F"/>
    <w:rsid w:val="00AB6D83"/>
    <w:rsid w:val="00AB7171"/>
    <w:rsid w:val="00AB73CB"/>
    <w:rsid w:val="00AB73FD"/>
    <w:rsid w:val="00AB75AA"/>
    <w:rsid w:val="00AB7A4D"/>
    <w:rsid w:val="00AB7A5A"/>
    <w:rsid w:val="00AB7B41"/>
    <w:rsid w:val="00AB7F43"/>
    <w:rsid w:val="00AC04F4"/>
    <w:rsid w:val="00AC05AF"/>
    <w:rsid w:val="00AC0E3E"/>
    <w:rsid w:val="00AC1519"/>
    <w:rsid w:val="00AC1532"/>
    <w:rsid w:val="00AC1FFE"/>
    <w:rsid w:val="00AC2895"/>
    <w:rsid w:val="00AC29F9"/>
    <w:rsid w:val="00AC354E"/>
    <w:rsid w:val="00AC452E"/>
    <w:rsid w:val="00AC48F7"/>
    <w:rsid w:val="00AC4E6C"/>
    <w:rsid w:val="00AC553B"/>
    <w:rsid w:val="00AC5715"/>
    <w:rsid w:val="00AC5933"/>
    <w:rsid w:val="00AC5A39"/>
    <w:rsid w:val="00AC650C"/>
    <w:rsid w:val="00AC69AA"/>
    <w:rsid w:val="00AC69C1"/>
    <w:rsid w:val="00AC6EE6"/>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CFF"/>
    <w:rsid w:val="00AD3FD7"/>
    <w:rsid w:val="00AD4D3A"/>
    <w:rsid w:val="00AD4E21"/>
    <w:rsid w:val="00AD5424"/>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ED"/>
    <w:rsid w:val="00AE4A26"/>
    <w:rsid w:val="00AE5257"/>
    <w:rsid w:val="00AE596F"/>
    <w:rsid w:val="00AE5CD2"/>
    <w:rsid w:val="00AE5FF8"/>
    <w:rsid w:val="00AE62BE"/>
    <w:rsid w:val="00AE6EB9"/>
    <w:rsid w:val="00AE6F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3D97"/>
    <w:rsid w:val="00AF4330"/>
    <w:rsid w:val="00AF4575"/>
    <w:rsid w:val="00AF4A29"/>
    <w:rsid w:val="00AF4EF4"/>
    <w:rsid w:val="00AF65C6"/>
    <w:rsid w:val="00AF6FC5"/>
    <w:rsid w:val="00AF707B"/>
    <w:rsid w:val="00AF75A4"/>
    <w:rsid w:val="00B000BB"/>
    <w:rsid w:val="00B00281"/>
    <w:rsid w:val="00B0066B"/>
    <w:rsid w:val="00B0085B"/>
    <w:rsid w:val="00B012D3"/>
    <w:rsid w:val="00B0175B"/>
    <w:rsid w:val="00B01D24"/>
    <w:rsid w:val="00B01D7E"/>
    <w:rsid w:val="00B02019"/>
    <w:rsid w:val="00B02B14"/>
    <w:rsid w:val="00B02B21"/>
    <w:rsid w:val="00B02BB7"/>
    <w:rsid w:val="00B02ECF"/>
    <w:rsid w:val="00B03503"/>
    <w:rsid w:val="00B03764"/>
    <w:rsid w:val="00B0382E"/>
    <w:rsid w:val="00B048FD"/>
    <w:rsid w:val="00B049C5"/>
    <w:rsid w:val="00B05072"/>
    <w:rsid w:val="00B05312"/>
    <w:rsid w:val="00B0669E"/>
    <w:rsid w:val="00B06D61"/>
    <w:rsid w:val="00B07082"/>
    <w:rsid w:val="00B073A4"/>
    <w:rsid w:val="00B111BE"/>
    <w:rsid w:val="00B1126C"/>
    <w:rsid w:val="00B118B7"/>
    <w:rsid w:val="00B119FD"/>
    <w:rsid w:val="00B11BBA"/>
    <w:rsid w:val="00B12276"/>
    <w:rsid w:val="00B124A9"/>
    <w:rsid w:val="00B1253B"/>
    <w:rsid w:val="00B12B56"/>
    <w:rsid w:val="00B1352E"/>
    <w:rsid w:val="00B1683C"/>
    <w:rsid w:val="00B16A48"/>
    <w:rsid w:val="00B16D44"/>
    <w:rsid w:val="00B17C10"/>
    <w:rsid w:val="00B20ABB"/>
    <w:rsid w:val="00B22340"/>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092"/>
    <w:rsid w:val="00B324C0"/>
    <w:rsid w:val="00B32762"/>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55"/>
    <w:rsid w:val="00B363CD"/>
    <w:rsid w:val="00B36557"/>
    <w:rsid w:val="00B36560"/>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D37"/>
    <w:rsid w:val="00B43BD3"/>
    <w:rsid w:val="00B441D8"/>
    <w:rsid w:val="00B446D2"/>
    <w:rsid w:val="00B44AE6"/>
    <w:rsid w:val="00B45110"/>
    <w:rsid w:val="00B4534B"/>
    <w:rsid w:val="00B45B5D"/>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18E8"/>
    <w:rsid w:val="00B51B4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92F"/>
    <w:rsid w:val="00B61871"/>
    <w:rsid w:val="00B61BE6"/>
    <w:rsid w:val="00B61DFB"/>
    <w:rsid w:val="00B61EF2"/>
    <w:rsid w:val="00B62217"/>
    <w:rsid w:val="00B62612"/>
    <w:rsid w:val="00B62AD1"/>
    <w:rsid w:val="00B62D01"/>
    <w:rsid w:val="00B63549"/>
    <w:rsid w:val="00B63674"/>
    <w:rsid w:val="00B63B90"/>
    <w:rsid w:val="00B63EC6"/>
    <w:rsid w:val="00B643DA"/>
    <w:rsid w:val="00B647B2"/>
    <w:rsid w:val="00B64E51"/>
    <w:rsid w:val="00B64FB8"/>
    <w:rsid w:val="00B653CF"/>
    <w:rsid w:val="00B656FE"/>
    <w:rsid w:val="00B6593D"/>
    <w:rsid w:val="00B664BE"/>
    <w:rsid w:val="00B66761"/>
    <w:rsid w:val="00B6690A"/>
    <w:rsid w:val="00B66EBB"/>
    <w:rsid w:val="00B67222"/>
    <w:rsid w:val="00B67935"/>
    <w:rsid w:val="00B702C7"/>
    <w:rsid w:val="00B71B6D"/>
    <w:rsid w:val="00B71C86"/>
    <w:rsid w:val="00B72207"/>
    <w:rsid w:val="00B722C0"/>
    <w:rsid w:val="00B7248C"/>
    <w:rsid w:val="00B72A88"/>
    <w:rsid w:val="00B72D18"/>
    <w:rsid w:val="00B72D52"/>
    <w:rsid w:val="00B72E95"/>
    <w:rsid w:val="00B73251"/>
    <w:rsid w:val="00B7343A"/>
    <w:rsid w:val="00B7350C"/>
    <w:rsid w:val="00B737DF"/>
    <w:rsid w:val="00B743FD"/>
    <w:rsid w:val="00B74888"/>
    <w:rsid w:val="00B756BD"/>
    <w:rsid w:val="00B756D8"/>
    <w:rsid w:val="00B75C6A"/>
    <w:rsid w:val="00B75FF1"/>
    <w:rsid w:val="00B766B4"/>
    <w:rsid w:val="00B771B3"/>
    <w:rsid w:val="00B77275"/>
    <w:rsid w:val="00B773A2"/>
    <w:rsid w:val="00B77451"/>
    <w:rsid w:val="00B7755C"/>
    <w:rsid w:val="00B77F63"/>
    <w:rsid w:val="00B80077"/>
    <w:rsid w:val="00B80338"/>
    <w:rsid w:val="00B80373"/>
    <w:rsid w:val="00B804D3"/>
    <w:rsid w:val="00B808C3"/>
    <w:rsid w:val="00B809E8"/>
    <w:rsid w:val="00B80E9E"/>
    <w:rsid w:val="00B81144"/>
    <w:rsid w:val="00B812B4"/>
    <w:rsid w:val="00B81350"/>
    <w:rsid w:val="00B8270E"/>
    <w:rsid w:val="00B828ED"/>
    <w:rsid w:val="00B83184"/>
    <w:rsid w:val="00B831D0"/>
    <w:rsid w:val="00B847CE"/>
    <w:rsid w:val="00B854A9"/>
    <w:rsid w:val="00B85A83"/>
    <w:rsid w:val="00B85D91"/>
    <w:rsid w:val="00B85E6D"/>
    <w:rsid w:val="00B8605F"/>
    <w:rsid w:val="00B86441"/>
    <w:rsid w:val="00B867C2"/>
    <w:rsid w:val="00B86D01"/>
    <w:rsid w:val="00B86E25"/>
    <w:rsid w:val="00B8721B"/>
    <w:rsid w:val="00B87496"/>
    <w:rsid w:val="00B87F37"/>
    <w:rsid w:val="00B900CA"/>
    <w:rsid w:val="00B9044B"/>
    <w:rsid w:val="00B9051C"/>
    <w:rsid w:val="00B9164B"/>
    <w:rsid w:val="00B9280E"/>
    <w:rsid w:val="00B928CA"/>
    <w:rsid w:val="00B92A7B"/>
    <w:rsid w:val="00B92F34"/>
    <w:rsid w:val="00B93897"/>
    <w:rsid w:val="00B93C67"/>
    <w:rsid w:val="00B93EA4"/>
    <w:rsid w:val="00B9403D"/>
    <w:rsid w:val="00B94295"/>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1E17"/>
    <w:rsid w:val="00BA3B62"/>
    <w:rsid w:val="00BA3C16"/>
    <w:rsid w:val="00BA480D"/>
    <w:rsid w:val="00BA4A96"/>
    <w:rsid w:val="00BA4D34"/>
    <w:rsid w:val="00BA5CCD"/>
    <w:rsid w:val="00BA5FB7"/>
    <w:rsid w:val="00BA62CE"/>
    <w:rsid w:val="00BA645B"/>
    <w:rsid w:val="00BA6E4C"/>
    <w:rsid w:val="00BA7509"/>
    <w:rsid w:val="00BA79B6"/>
    <w:rsid w:val="00BB0207"/>
    <w:rsid w:val="00BB02CA"/>
    <w:rsid w:val="00BB134C"/>
    <w:rsid w:val="00BB1861"/>
    <w:rsid w:val="00BB190A"/>
    <w:rsid w:val="00BB1F47"/>
    <w:rsid w:val="00BB1F4B"/>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6"/>
    <w:rsid w:val="00BB5C69"/>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595"/>
    <w:rsid w:val="00BC66B2"/>
    <w:rsid w:val="00BC6E7D"/>
    <w:rsid w:val="00BC75E5"/>
    <w:rsid w:val="00BC77C2"/>
    <w:rsid w:val="00BC7989"/>
    <w:rsid w:val="00BC7CE2"/>
    <w:rsid w:val="00BC7EDF"/>
    <w:rsid w:val="00BD0012"/>
    <w:rsid w:val="00BD07F5"/>
    <w:rsid w:val="00BD13A8"/>
    <w:rsid w:val="00BD21C1"/>
    <w:rsid w:val="00BD22D8"/>
    <w:rsid w:val="00BD2909"/>
    <w:rsid w:val="00BD2D3F"/>
    <w:rsid w:val="00BD38EC"/>
    <w:rsid w:val="00BD3952"/>
    <w:rsid w:val="00BD3B3E"/>
    <w:rsid w:val="00BD3B44"/>
    <w:rsid w:val="00BD4044"/>
    <w:rsid w:val="00BD46A5"/>
    <w:rsid w:val="00BD4D6E"/>
    <w:rsid w:val="00BD4EEB"/>
    <w:rsid w:val="00BD4F42"/>
    <w:rsid w:val="00BD51EC"/>
    <w:rsid w:val="00BD554E"/>
    <w:rsid w:val="00BD734E"/>
    <w:rsid w:val="00BD7670"/>
    <w:rsid w:val="00BE01BC"/>
    <w:rsid w:val="00BE03A4"/>
    <w:rsid w:val="00BE1FF2"/>
    <w:rsid w:val="00BE2011"/>
    <w:rsid w:val="00BE24B1"/>
    <w:rsid w:val="00BE2576"/>
    <w:rsid w:val="00BE297A"/>
    <w:rsid w:val="00BE2FB1"/>
    <w:rsid w:val="00BE304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1AA8"/>
    <w:rsid w:val="00BF2748"/>
    <w:rsid w:val="00BF28F9"/>
    <w:rsid w:val="00BF2F92"/>
    <w:rsid w:val="00BF35DA"/>
    <w:rsid w:val="00BF3806"/>
    <w:rsid w:val="00BF3A9B"/>
    <w:rsid w:val="00BF3AC0"/>
    <w:rsid w:val="00BF46D2"/>
    <w:rsid w:val="00BF4D94"/>
    <w:rsid w:val="00BF569A"/>
    <w:rsid w:val="00BF57FA"/>
    <w:rsid w:val="00BF6262"/>
    <w:rsid w:val="00BF671E"/>
    <w:rsid w:val="00BF69E4"/>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32D5"/>
    <w:rsid w:val="00C03CFF"/>
    <w:rsid w:val="00C04B31"/>
    <w:rsid w:val="00C04BCF"/>
    <w:rsid w:val="00C04F9A"/>
    <w:rsid w:val="00C05154"/>
    <w:rsid w:val="00C05275"/>
    <w:rsid w:val="00C053EC"/>
    <w:rsid w:val="00C0672D"/>
    <w:rsid w:val="00C0674E"/>
    <w:rsid w:val="00C07560"/>
    <w:rsid w:val="00C07B74"/>
    <w:rsid w:val="00C07DA7"/>
    <w:rsid w:val="00C11294"/>
    <w:rsid w:val="00C115E3"/>
    <w:rsid w:val="00C11627"/>
    <w:rsid w:val="00C11BC8"/>
    <w:rsid w:val="00C12892"/>
    <w:rsid w:val="00C12B62"/>
    <w:rsid w:val="00C12CBF"/>
    <w:rsid w:val="00C131E8"/>
    <w:rsid w:val="00C1370C"/>
    <w:rsid w:val="00C138E0"/>
    <w:rsid w:val="00C13F4B"/>
    <w:rsid w:val="00C144AF"/>
    <w:rsid w:val="00C14838"/>
    <w:rsid w:val="00C15133"/>
    <w:rsid w:val="00C15EFC"/>
    <w:rsid w:val="00C15F04"/>
    <w:rsid w:val="00C16063"/>
    <w:rsid w:val="00C16515"/>
    <w:rsid w:val="00C16CD2"/>
    <w:rsid w:val="00C171EA"/>
    <w:rsid w:val="00C1750D"/>
    <w:rsid w:val="00C1769C"/>
    <w:rsid w:val="00C201E1"/>
    <w:rsid w:val="00C20C9F"/>
    <w:rsid w:val="00C2120C"/>
    <w:rsid w:val="00C21258"/>
    <w:rsid w:val="00C213F5"/>
    <w:rsid w:val="00C21E2C"/>
    <w:rsid w:val="00C22535"/>
    <w:rsid w:val="00C2261C"/>
    <w:rsid w:val="00C22AD3"/>
    <w:rsid w:val="00C23B6F"/>
    <w:rsid w:val="00C23C12"/>
    <w:rsid w:val="00C24E62"/>
    <w:rsid w:val="00C2582B"/>
    <w:rsid w:val="00C25D55"/>
    <w:rsid w:val="00C263EE"/>
    <w:rsid w:val="00C26427"/>
    <w:rsid w:val="00C2670C"/>
    <w:rsid w:val="00C26DF4"/>
    <w:rsid w:val="00C2758C"/>
    <w:rsid w:val="00C2790D"/>
    <w:rsid w:val="00C27C3B"/>
    <w:rsid w:val="00C30789"/>
    <w:rsid w:val="00C30BA0"/>
    <w:rsid w:val="00C30D3D"/>
    <w:rsid w:val="00C313F9"/>
    <w:rsid w:val="00C31459"/>
    <w:rsid w:val="00C31BA0"/>
    <w:rsid w:val="00C31C21"/>
    <w:rsid w:val="00C320D2"/>
    <w:rsid w:val="00C32868"/>
    <w:rsid w:val="00C32AE9"/>
    <w:rsid w:val="00C33259"/>
    <w:rsid w:val="00C33449"/>
    <w:rsid w:val="00C33666"/>
    <w:rsid w:val="00C33A4D"/>
    <w:rsid w:val="00C342C6"/>
    <w:rsid w:val="00C34C5C"/>
    <w:rsid w:val="00C34DE5"/>
    <w:rsid w:val="00C34F39"/>
    <w:rsid w:val="00C35471"/>
    <w:rsid w:val="00C35EB8"/>
    <w:rsid w:val="00C3620C"/>
    <w:rsid w:val="00C364A3"/>
    <w:rsid w:val="00C36E57"/>
    <w:rsid w:val="00C36FEC"/>
    <w:rsid w:val="00C3714A"/>
    <w:rsid w:val="00C37E03"/>
    <w:rsid w:val="00C40870"/>
    <w:rsid w:val="00C4088B"/>
    <w:rsid w:val="00C40BAD"/>
    <w:rsid w:val="00C40CB6"/>
    <w:rsid w:val="00C412A4"/>
    <w:rsid w:val="00C41A80"/>
    <w:rsid w:val="00C421F4"/>
    <w:rsid w:val="00C42D6C"/>
    <w:rsid w:val="00C430B4"/>
    <w:rsid w:val="00C437C2"/>
    <w:rsid w:val="00C43896"/>
    <w:rsid w:val="00C43ABF"/>
    <w:rsid w:val="00C43D5F"/>
    <w:rsid w:val="00C454A1"/>
    <w:rsid w:val="00C45720"/>
    <w:rsid w:val="00C463BB"/>
    <w:rsid w:val="00C46BBA"/>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4AF"/>
    <w:rsid w:val="00C63ED2"/>
    <w:rsid w:val="00C63FC0"/>
    <w:rsid w:val="00C64936"/>
    <w:rsid w:val="00C64CE4"/>
    <w:rsid w:val="00C650F2"/>
    <w:rsid w:val="00C6575E"/>
    <w:rsid w:val="00C65A9E"/>
    <w:rsid w:val="00C65F51"/>
    <w:rsid w:val="00C66388"/>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8072B"/>
    <w:rsid w:val="00C81382"/>
    <w:rsid w:val="00C8198F"/>
    <w:rsid w:val="00C81B3B"/>
    <w:rsid w:val="00C8200E"/>
    <w:rsid w:val="00C8205B"/>
    <w:rsid w:val="00C82159"/>
    <w:rsid w:val="00C829C7"/>
    <w:rsid w:val="00C83BAD"/>
    <w:rsid w:val="00C83C05"/>
    <w:rsid w:val="00C83F58"/>
    <w:rsid w:val="00C8451C"/>
    <w:rsid w:val="00C85515"/>
    <w:rsid w:val="00C85602"/>
    <w:rsid w:val="00C85AF5"/>
    <w:rsid w:val="00C85CCB"/>
    <w:rsid w:val="00C86085"/>
    <w:rsid w:val="00C86898"/>
    <w:rsid w:val="00C875B2"/>
    <w:rsid w:val="00C87993"/>
    <w:rsid w:val="00C87B0D"/>
    <w:rsid w:val="00C90204"/>
    <w:rsid w:val="00C9090E"/>
    <w:rsid w:val="00C915B5"/>
    <w:rsid w:val="00C91B66"/>
    <w:rsid w:val="00C9305F"/>
    <w:rsid w:val="00C93242"/>
    <w:rsid w:val="00C93721"/>
    <w:rsid w:val="00C93AB2"/>
    <w:rsid w:val="00C945E1"/>
    <w:rsid w:val="00C94830"/>
    <w:rsid w:val="00C94C51"/>
    <w:rsid w:val="00C96A74"/>
    <w:rsid w:val="00C96CB9"/>
    <w:rsid w:val="00C97226"/>
    <w:rsid w:val="00C97425"/>
    <w:rsid w:val="00C97991"/>
    <w:rsid w:val="00C97BDA"/>
    <w:rsid w:val="00CA03AC"/>
    <w:rsid w:val="00CA1FAF"/>
    <w:rsid w:val="00CA24CC"/>
    <w:rsid w:val="00CA28F2"/>
    <w:rsid w:val="00CA294C"/>
    <w:rsid w:val="00CA29A1"/>
    <w:rsid w:val="00CA2C50"/>
    <w:rsid w:val="00CA2FAB"/>
    <w:rsid w:val="00CA322A"/>
    <w:rsid w:val="00CA3936"/>
    <w:rsid w:val="00CA3DA8"/>
    <w:rsid w:val="00CA3F90"/>
    <w:rsid w:val="00CA47E7"/>
    <w:rsid w:val="00CA4D42"/>
    <w:rsid w:val="00CA4F61"/>
    <w:rsid w:val="00CA5883"/>
    <w:rsid w:val="00CA5E4A"/>
    <w:rsid w:val="00CA6051"/>
    <w:rsid w:val="00CA61E5"/>
    <w:rsid w:val="00CA650B"/>
    <w:rsid w:val="00CA67B2"/>
    <w:rsid w:val="00CA6E3C"/>
    <w:rsid w:val="00CA747D"/>
    <w:rsid w:val="00CB01A8"/>
    <w:rsid w:val="00CB08DB"/>
    <w:rsid w:val="00CB0F64"/>
    <w:rsid w:val="00CB104C"/>
    <w:rsid w:val="00CB10BF"/>
    <w:rsid w:val="00CB14B7"/>
    <w:rsid w:val="00CB1647"/>
    <w:rsid w:val="00CB1DA9"/>
    <w:rsid w:val="00CB1EB5"/>
    <w:rsid w:val="00CB2FED"/>
    <w:rsid w:val="00CB31BF"/>
    <w:rsid w:val="00CB3256"/>
    <w:rsid w:val="00CB3B0C"/>
    <w:rsid w:val="00CB4AEC"/>
    <w:rsid w:val="00CB4F9F"/>
    <w:rsid w:val="00CB562F"/>
    <w:rsid w:val="00CB580D"/>
    <w:rsid w:val="00CB59BA"/>
    <w:rsid w:val="00CB5D65"/>
    <w:rsid w:val="00CB650E"/>
    <w:rsid w:val="00CB701A"/>
    <w:rsid w:val="00CB71D0"/>
    <w:rsid w:val="00CB7788"/>
    <w:rsid w:val="00CC0249"/>
    <w:rsid w:val="00CC04F9"/>
    <w:rsid w:val="00CC0EBB"/>
    <w:rsid w:val="00CC159E"/>
    <w:rsid w:val="00CC17DA"/>
    <w:rsid w:val="00CC19CC"/>
    <w:rsid w:val="00CC2A09"/>
    <w:rsid w:val="00CC2A30"/>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6AC2"/>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0FA4"/>
    <w:rsid w:val="00CE1393"/>
    <w:rsid w:val="00CE1462"/>
    <w:rsid w:val="00CE1822"/>
    <w:rsid w:val="00CE18B6"/>
    <w:rsid w:val="00CE275B"/>
    <w:rsid w:val="00CE37E6"/>
    <w:rsid w:val="00CE37F7"/>
    <w:rsid w:val="00CE3FCC"/>
    <w:rsid w:val="00CE4114"/>
    <w:rsid w:val="00CE4C9D"/>
    <w:rsid w:val="00CE4F3D"/>
    <w:rsid w:val="00CE4FD3"/>
    <w:rsid w:val="00CE5740"/>
    <w:rsid w:val="00CE619B"/>
    <w:rsid w:val="00CE61CA"/>
    <w:rsid w:val="00CE6337"/>
    <w:rsid w:val="00CE6B92"/>
    <w:rsid w:val="00CE6C66"/>
    <w:rsid w:val="00CE744C"/>
    <w:rsid w:val="00CE78B2"/>
    <w:rsid w:val="00CE7B69"/>
    <w:rsid w:val="00CF00CE"/>
    <w:rsid w:val="00CF030D"/>
    <w:rsid w:val="00CF160C"/>
    <w:rsid w:val="00CF1646"/>
    <w:rsid w:val="00CF17B5"/>
    <w:rsid w:val="00CF1FFC"/>
    <w:rsid w:val="00CF2392"/>
    <w:rsid w:val="00CF2B8D"/>
    <w:rsid w:val="00CF3180"/>
    <w:rsid w:val="00CF375A"/>
    <w:rsid w:val="00CF3B32"/>
    <w:rsid w:val="00CF480A"/>
    <w:rsid w:val="00CF50AD"/>
    <w:rsid w:val="00CF517A"/>
    <w:rsid w:val="00CF566A"/>
    <w:rsid w:val="00CF5E9A"/>
    <w:rsid w:val="00CF6B08"/>
    <w:rsid w:val="00CF6E3B"/>
    <w:rsid w:val="00D00417"/>
    <w:rsid w:val="00D00703"/>
    <w:rsid w:val="00D008C0"/>
    <w:rsid w:val="00D009E4"/>
    <w:rsid w:val="00D0181A"/>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07B96"/>
    <w:rsid w:val="00D07F57"/>
    <w:rsid w:val="00D10087"/>
    <w:rsid w:val="00D10812"/>
    <w:rsid w:val="00D10B3B"/>
    <w:rsid w:val="00D10F10"/>
    <w:rsid w:val="00D11418"/>
    <w:rsid w:val="00D11AFE"/>
    <w:rsid w:val="00D11CF1"/>
    <w:rsid w:val="00D11D34"/>
    <w:rsid w:val="00D11EC9"/>
    <w:rsid w:val="00D125E2"/>
    <w:rsid w:val="00D126CD"/>
    <w:rsid w:val="00D1287D"/>
    <w:rsid w:val="00D12D71"/>
    <w:rsid w:val="00D12E93"/>
    <w:rsid w:val="00D13003"/>
    <w:rsid w:val="00D13142"/>
    <w:rsid w:val="00D1353E"/>
    <w:rsid w:val="00D136F2"/>
    <w:rsid w:val="00D13920"/>
    <w:rsid w:val="00D13C26"/>
    <w:rsid w:val="00D1454D"/>
    <w:rsid w:val="00D14624"/>
    <w:rsid w:val="00D14BB1"/>
    <w:rsid w:val="00D1541F"/>
    <w:rsid w:val="00D1660A"/>
    <w:rsid w:val="00D16665"/>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27DAF"/>
    <w:rsid w:val="00D30148"/>
    <w:rsid w:val="00D303E5"/>
    <w:rsid w:val="00D3078F"/>
    <w:rsid w:val="00D30C22"/>
    <w:rsid w:val="00D30D26"/>
    <w:rsid w:val="00D30E59"/>
    <w:rsid w:val="00D30E9D"/>
    <w:rsid w:val="00D310F6"/>
    <w:rsid w:val="00D31540"/>
    <w:rsid w:val="00D3171D"/>
    <w:rsid w:val="00D3175F"/>
    <w:rsid w:val="00D323B6"/>
    <w:rsid w:val="00D3241E"/>
    <w:rsid w:val="00D33795"/>
    <w:rsid w:val="00D33F51"/>
    <w:rsid w:val="00D34017"/>
    <w:rsid w:val="00D34749"/>
    <w:rsid w:val="00D355A0"/>
    <w:rsid w:val="00D35AD5"/>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9AB"/>
    <w:rsid w:val="00D50A9A"/>
    <w:rsid w:val="00D50B5C"/>
    <w:rsid w:val="00D514D3"/>
    <w:rsid w:val="00D516CE"/>
    <w:rsid w:val="00D5201E"/>
    <w:rsid w:val="00D5317E"/>
    <w:rsid w:val="00D534D9"/>
    <w:rsid w:val="00D537F5"/>
    <w:rsid w:val="00D53A3E"/>
    <w:rsid w:val="00D53C58"/>
    <w:rsid w:val="00D5418F"/>
    <w:rsid w:val="00D54B11"/>
    <w:rsid w:val="00D54D1D"/>
    <w:rsid w:val="00D54DC9"/>
    <w:rsid w:val="00D55055"/>
    <w:rsid w:val="00D55882"/>
    <w:rsid w:val="00D559DE"/>
    <w:rsid w:val="00D5610F"/>
    <w:rsid w:val="00D56737"/>
    <w:rsid w:val="00D56CAA"/>
    <w:rsid w:val="00D56CF4"/>
    <w:rsid w:val="00D572BF"/>
    <w:rsid w:val="00D5768A"/>
    <w:rsid w:val="00D57DEB"/>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816"/>
    <w:rsid w:val="00D6385B"/>
    <w:rsid w:val="00D64D93"/>
    <w:rsid w:val="00D64DEB"/>
    <w:rsid w:val="00D65F35"/>
    <w:rsid w:val="00D6626C"/>
    <w:rsid w:val="00D664D5"/>
    <w:rsid w:val="00D6667A"/>
    <w:rsid w:val="00D679C2"/>
    <w:rsid w:val="00D679DF"/>
    <w:rsid w:val="00D67F29"/>
    <w:rsid w:val="00D701A0"/>
    <w:rsid w:val="00D706D1"/>
    <w:rsid w:val="00D70C2C"/>
    <w:rsid w:val="00D70DDD"/>
    <w:rsid w:val="00D718BB"/>
    <w:rsid w:val="00D71B8F"/>
    <w:rsid w:val="00D72174"/>
    <w:rsid w:val="00D724A9"/>
    <w:rsid w:val="00D72825"/>
    <w:rsid w:val="00D74156"/>
    <w:rsid w:val="00D74256"/>
    <w:rsid w:val="00D7448F"/>
    <w:rsid w:val="00D74BD8"/>
    <w:rsid w:val="00D74F9B"/>
    <w:rsid w:val="00D756CA"/>
    <w:rsid w:val="00D76683"/>
    <w:rsid w:val="00D7714B"/>
    <w:rsid w:val="00D77960"/>
    <w:rsid w:val="00D77A53"/>
    <w:rsid w:val="00D800FE"/>
    <w:rsid w:val="00D8025C"/>
    <w:rsid w:val="00D80C2F"/>
    <w:rsid w:val="00D80F0D"/>
    <w:rsid w:val="00D818D7"/>
    <w:rsid w:val="00D819EC"/>
    <w:rsid w:val="00D826A1"/>
    <w:rsid w:val="00D829B3"/>
    <w:rsid w:val="00D82A89"/>
    <w:rsid w:val="00D82AB9"/>
    <w:rsid w:val="00D82CBA"/>
    <w:rsid w:val="00D82F8D"/>
    <w:rsid w:val="00D833DA"/>
    <w:rsid w:val="00D83706"/>
    <w:rsid w:val="00D83C94"/>
    <w:rsid w:val="00D83EE3"/>
    <w:rsid w:val="00D83F41"/>
    <w:rsid w:val="00D8416D"/>
    <w:rsid w:val="00D841D9"/>
    <w:rsid w:val="00D84E22"/>
    <w:rsid w:val="00D84EF9"/>
    <w:rsid w:val="00D8510C"/>
    <w:rsid w:val="00D8522C"/>
    <w:rsid w:val="00D85BDC"/>
    <w:rsid w:val="00D863B2"/>
    <w:rsid w:val="00D865A7"/>
    <w:rsid w:val="00D86772"/>
    <w:rsid w:val="00D86790"/>
    <w:rsid w:val="00D867F2"/>
    <w:rsid w:val="00D87441"/>
    <w:rsid w:val="00D8767B"/>
    <w:rsid w:val="00D8786C"/>
    <w:rsid w:val="00D87A15"/>
    <w:rsid w:val="00D87A52"/>
    <w:rsid w:val="00D90772"/>
    <w:rsid w:val="00D90AC5"/>
    <w:rsid w:val="00D90B5E"/>
    <w:rsid w:val="00D90C26"/>
    <w:rsid w:val="00D91042"/>
    <w:rsid w:val="00D924EB"/>
    <w:rsid w:val="00D92C06"/>
    <w:rsid w:val="00D9386A"/>
    <w:rsid w:val="00D962E6"/>
    <w:rsid w:val="00DA034F"/>
    <w:rsid w:val="00DA044E"/>
    <w:rsid w:val="00DA1568"/>
    <w:rsid w:val="00DA19A4"/>
    <w:rsid w:val="00DA1B75"/>
    <w:rsid w:val="00DA1BB9"/>
    <w:rsid w:val="00DA1F53"/>
    <w:rsid w:val="00DA2CE8"/>
    <w:rsid w:val="00DA2EC8"/>
    <w:rsid w:val="00DA32A3"/>
    <w:rsid w:val="00DA39A5"/>
    <w:rsid w:val="00DA427F"/>
    <w:rsid w:val="00DA4966"/>
    <w:rsid w:val="00DA519A"/>
    <w:rsid w:val="00DA5629"/>
    <w:rsid w:val="00DA5972"/>
    <w:rsid w:val="00DA5C78"/>
    <w:rsid w:val="00DA5ED0"/>
    <w:rsid w:val="00DA6342"/>
    <w:rsid w:val="00DA6B12"/>
    <w:rsid w:val="00DA6BBF"/>
    <w:rsid w:val="00DA7251"/>
    <w:rsid w:val="00DA728B"/>
    <w:rsid w:val="00DA7692"/>
    <w:rsid w:val="00DB0439"/>
    <w:rsid w:val="00DB07F6"/>
    <w:rsid w:val="00DB0C80"/>
    <w:rsid w:val="00DB1674"/>
    <w:rsid w:val="00DB17DB"/>
    <w:rsid w:val="00DB1B32"/>
    <w:rsid w:val="00DB1BA9"/>
    <w:rsid w:val="00DB1CB5"/>
    <w:rsid w:val="00DB2000"/>
    <w:rsid w:val="00DB22B7"/>
    <w:rsid w:val="00DB29AA"/>
    <w:rsid w:val="00DB2E44"/>
    <w:rsid w:val="00DB30BC"/>
    <w:rsid w:val="00DB31F4"/>
    <w:rsid w:val="00DB3785"/>
    <w:rsid w:val="00DB393C"/>
    <w:rsid w:val="00DB3952"/>
    <w:rsid w:val="00DB3DAA"/>
    <w:rsid w:val="00DB41F9"/>
    <w:rsid w:val="00DB4DDD"/>
    <w:rsid w:val="00DB4E6F"/>
    <w:rsid w:val="00DB4FBC"/>
    <w:rsid w:val="00DB569E"/>
    <w:rsid w:val="00DB5C93"/>
    <w:rsid w:val="00DB5E4A"/>
    <w:rsid w:val="00DB5ED8"/>
    <w:rsid w:val="00DB6215"/>
    <w:rsid w:val="00DB6E5B"/>
    <w:rsid w:val="00DB7A5E"/>
    <w:rsid w:val="00DB7E97"/>
    <w:rsid w:val="00DC0240"/>
    <w:rsid w:val="00DC0783"/>
    <w:rsid w:val="00DC1524"/>
    <w:rsid w:val="00DC1B58"/>
    <w:rsid w:val="00DC1B59"/>
    <w:rsid w:val="00DC1E92"/>
    <w:rsid w:val="00DC24B7"/>
    <w:rsid w:val="00DC2E7D"/>
    <w:rsid w:val="00DC30A0"/>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986"/>
    <w:rsid w:val="00DD3058"/>
    <w:rsid w:val="00DD31EC"/>
    <w:rsid w:val="00DD3952"/>
    <w:rsid w:val="00DD441C"/>
    <w:rsid w:val="00DD4461"/>
    <w:rsid w:val="00DD4568"/>
    <w:rsid w:val="00DD477A"/>
    <w:rsid w:val="00DD480C"/>
    <w:rsid w:val="00DD51F3"/>
    <w:rsid w:val="00DD6313"/>
    <w:rsid w:val="00DD686B"/>
    <w:rsid w:val="00DD6A27"/>
    <w:rsid w:val="00DD6BAF"/>
    <w:rsid w:val="00DD6C63"/>
    <w:rsid w:val="00DD72C6"/>
    <w:rsid w:val="00DE034C"/>
    <w:rsid w:val="00DE1213"/>
    <w:rsid w:val="00DE125A"/>
    <w:rsid w:val="00DE149F"/>
    <w:rsid w:val="00DE1650"/>
    <w:rsid w:val="00DE17B6"/>
    <w:rsid w:val="00DE34D7"/>
    <w:rsid w:val="00DE3DF1"/>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41B"/>
    <w:rsid w:val="00DF573E"/>
    <w:rsid w:val="00DF5B13"/>
    <w:rsid w:val="00DF6BD8"/>
    <w:rsid w:val="00DF731E"/>
    <w:rsid w:val="00E0056A"/>
    <w:rsid w:val="00E008B4"/>
    <w:rsid w:val="00E00960"/>
    <w:rsid w:val="00E00E3F"/>
    <w:rsid w:val="00E01132"/>
    <w:rsid w:val="00E014F6"/>
    <w:rsid w:val="00E0198C"/>
    <w:rsid w:val="00E02E77"/>
    <w:rsid w:val="00E02F86"/>
    <w:rsid w:val="00E03434"/>
    <w:rsid w:val="00E03553"/>
    <w:rsid w:val="00E0378D"/>
    <w:rsid w:val="00E04864"/>
    <w:rsid w:val="00E070B3"/>
    <w:rsid w:val="00E071C1"/>
    <w:rsid w:val="00E07A61"/>
    <w:rsid w:val="00E07B44"/>
    <w:rsid w:val="00E100AF"/>
    <w:rsid w:val="00E10908"/>
    <w:rsid w:val="00E11BDC"/>
    <w:rsid w:val="00E121B1"/>
    <w:rsid w:val="00E12A79"/>
    <w:rsid w:val="00E1354C"/>
    <w:rsid w:val="00E138CD"/>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1834"/>
    <w:rsid w:val="00E220F0"/>
    <w:rsid w:val="00E2243C"/>
    <w:rsid w:val="00E22E8F"/>
    <w:rsid w:val="00E23077"/>
    <w:rsid w:val="00E230CA"/>
    <w:rsid w:val="00E2337B"/>
    <w:rsid w:val="00E234E9"/>
    <w:rsid w:val="00E241F7"/>
    <w:rsid w:val="00E24368"/>
    <w:rsid w:val="00E258F9"/>
    <w:rsid w:val="00E25C3C"/>
    <w:rsid w:val="00E263FE"/>
    <w:rsid w:val="00E266BA"/>
    <w:rsid w:val="00E26754"/>
    <w:rsid w:val="00E27374"/>
    <w:rsid w:val="00E304E7"/>
    <w:rsid w:val="00E309AF"/>
    <w:rsid w:val="00E30EC0"/>
    <w:rsid w:val="00E31149"/>
    <w:rsid w:val="00E31854"/>
    <w:rsid w:val="00E3193F"/>
    <w:rsid w:val="00E31D23"/>
    <w:rsid w:val="00E32589"/>
    <w:rsid w:val="00E32A0A"/>
    <w:rsid w:val="00E334A9"/>
    <w:rsid w:val="00E3367E"/>
    <w:rsid w:val="00E33AFF"/>
    <w:rsid w:val="00E33C34"/>
    <w:rsid w:val="00E33EEB"/>
    <w:rsid w:val="00E34F06"/>
    <w:rsid w:val="00E35769"/>
    <w:rsid w:val="00E35A7B"/>
    <w:rsid w:val="00E35B91"/>
    <w:rsid w:val="00E36930"/>
    <w:rsid w:val="00E36ABE"/>
    <w:rsid w:val="00E37285"/>
    <w:rsid w:val="00E37662"/>
    <w:rsid w:val="00E40544"/>
    <w:rsid w:val="00E40659"/>
    <w:rsid w:val="00E409EA"/>
    <w:rsid w:val="00E412E2"/>
    <w:rsid w:val="00E415AF"/>
    <w:rsid w:val="00E4175B"/>
    <w:rsid w:val="00E41897"/>
    <w:rsid w:val="00E42437"/>
    <w:rsid w:val="00E4286D"/>
    <w:rsid w:val="00E42991"/>
    <w:rsid w:val="00E42D4A"/>
    <w:rsid w:val="00E43E15"/>
    <w:rsid w:val="00E4407A"/>
    <w:rsid w:val="00E4418B"/>
    <w:rsid w:val="00E44315"/>
    <w:rsid w:val="00E444D2"/>
    <w:rsid w:val="00E44A5B"/>
    <w:rsid w:val="00E44A95"/>
    <w:rsid w:val="00E44E31"/>
    <w:rsid w:val="00E45536"/>
    <w:rsid w:val="00E4587E"/>
    <w:rsid w:val="00E45BAD"/>
    <w:rsid w:val="00E45BD8"/>
    <w:rsid w:val="00E460E2"/>
    <w:rsid w:val="00E4629F"/>
    <w:rsid w:val="00E464CC"/>
    <w:rsid w:val="00E464F9"/>
    <w:rsid w:val="00E46831"/>
    <w:rsid w:val="00E468D6"/>
    <w:rsid w:val="00E46AD2"/>
    <w:rsid w:val="00E47B4B"/>
    <w:rsid w:val="00E50053"/>
    <w:rsid w:val="00E507C8"/>
    <w:rsid w:val="00E50A4E"/>
    <w:rsid w:val="00E51E0A"/>
    <w:rsid w:val="00E52900"/>
    <w:rsid w:val="00E53E99"/>
    <w:rsid w:val="00E53F75"/>
    <w:rsid w:val="00E5406D"/>
    <w:rsid w:val="00E5454D"/>
    <w:rsid w:val="00E54EF3"/>
    <w:rsid w:val="00E54F1D"/>
    <w:rsid w:val="00E55258"/>
    <w:rsid w:val="00E55343"/>
    <w:rsid w:val="00E555C7"/>
    <w:rsid w:val="00E5582D"/>
    <w:rsid w:val="00E5589A"/>
    <w:rsid w:val="00E559D5"/>
    <w:rsid w:val="00E55C45"/>
    <w:rsid w:val="00E5621D"/>
    <w:rsid w:val="00E56AC7"/>
    <w:rsid w:val="00E56F31"/>
    <w:rsid w:val="00E5700C"/>
    <w:rsid w:val="00E571F1"/>
    <w:rsid w:val="00E572AB"/>
    <w:rsid w:val="00E57303"/>
    <w:rsid w:val="00E574F6"/>
    <w:rsid w:val="00E57565"/>
    <w:rsid w:val="00E57C19"/>
    <w:rsid w:val="00E57D18"/>
    <w:rsid w:val="00E608D9"/>
    <w:rsid w:val="00E60AAB"/>
    <w:rsid w:val="00E60E53"/>
    <w:rsid w:val="00E60EF2"/>
    <w:rsid w:val="00E6110F"/>
    <w:rsid w:val="00E615AC"/>
    <w:rsid w:val="00E61741"/>
    <w:rsid w:val="00E62C35"/>
    <w:rsid w:val="00E63420"/>
    <w:rsid w:val="00E636EA"/>
    <w:rsid w:val="00E6377D"/>
    <w:rsid w:val="00E6385F"/>
    <w:rsid w:val="00E63BD3"/>
    <w:rsid w:val="00E64BDF"/>
    <w:rsid w:val="00E650CA"/>
    <w:rsid w:val="00E653B9"/>
    <w:rsid w:val="00E661F8"/>
    <w:rsid w:val="00E674F3"/>
    <w:rsid w:val="00E67DDD"/>
    <w:rsid w:val="00E70463"/>
    <w:rsid w:val="00E70D77"/>
    <w:rsid w:val="00E70F7A"/>
    <w:rsid w:val="00E7187F"/>
    <w:rsid w:val="00E71B3E"/>
    <w:rsid w:val="00E722FB"/>
    <w:rsid w:val="00E72F55"/>
    <w:rsid w:val="00E731FF"/>
    <w:rsid w:val="00E733D5"/>
    <w:rsid w:val="00E733FF"/>
    <w:rsid w:val="00E7344C"/>
    <w:rsid w:val="00E73B7E"/>
    <w:rsid w:val="00E73EE8"/>
    <w:rsid w:val="00E74126"/>
    <w:rsid w:val="00E74E1A"/>
    <w:rsid w:val="00E75B32"/>
    <w:rsid w:val="00E75F84"/>
    <w:rsid w:val="00E75FD0"/>
    <w:rsid w:val="00E766CF"/>
    <w:rsid w:val="00E7676B"/>
    <w:rsid w:val="00E76838"/>
    <w:rsid w:val="00E76879"/>
    <w:rsid w:val="00E772AE"/>
    <w:rsid w:val="00E772DB"/>
    <w:rsid w:val="00E77506"/>
    <w:rsid w:val="00E809C6"/>
    <w:rsid w:val="00E817E4"/>
    <w:rsid w:val="00E81C81"/>
    <w:rsid w:val="00E81FC9"/>
    <w:rsid w:val="00E82232"/>
    <w:rsid w:val="00E823C6"/>
    <w:rsid w:val="00E82A76"/>
    <w:rsid w:val="00E8367E"/>
    <w:rsid w:val="00E83C27"/>
    <w:rsid w:val="00E83D96"/>
    <w:rsid w:val="00E83FCD"/>
    <w:rsid w:val="00E84094"/>
    <w:rsid w:val="00E84679"/>
    <w:rsid w:val="00E84E3D"/>
    <w:rsid w:val="00E8554F"/>
    <w:rsid w:val="00E85D67"/>
    <w:rsid w:val="00E86634"/>
    <w:rsid w:val="00E86982"/>
    <w:rsid w:val="00E86D2C"/>
    <w:rsid w:val="00E877DE"/>
    <w:rsid w:val="00E879BC"/>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5342"/>
    <w:rsid w:val="00E965F3"/>
    <w:rsid w:val="00E970D7"/>
    <w:rsid w:val="00E972FA"/>
    <w:rsid w:val="00E976FC"/>
    <w:rsid w:val="00EA0676"/>
    <w:rsid w:val="00EA0681"/>
    <w:rsid w:val="00EA0808"/>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5AED"/>
    <w:rsid w:val="00EA67EE"/>
    <w:rsid w:val="00EA6D26"/>
    <w:rsid w:val="00EA6F9A"/>
    <w:rsid w:val="00EA6FD9"/>
    <w:rsid w:val="00EA76F4"/>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000"/>
    <w:rsid w:val="00EC13C0"/>
    <w:rsid w:val="00EC1518"/>
    <w:rsid w:val="00EC1BEF"/>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A1A"/>
    <w:rsid w:val="00EC7CCE"/>
    <w:rsid w:val="00ED09D4"/>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6DDA"/>
    <w:rsid w:val="00ED6F0F"/>
    <w:rsid w:val="00ED7287"/>
    <w:rsid w:val="00ED7363"/>
    <w:rsid w:val="00ED7393"/>
    <w:rsid w:val="00ED778A"/>
    <w:rsid w:val="00ED7CF9"/>
    <w:rsid w:val="00ED7E95"/>
    <w:rsid w:val="00EE0035"/>
    <w:rsid w:val="00EE0456"/>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706"/>
    <w:rsid w:val="00EE58DF"/>
    <w:rsid w:val="00EE59FC"/>
    <w:rsid w:val="00EE5D9D"/>
    <w:rsid w:val="00EE6083"/>
    <w:rsid w:val="00EE644A"/>
    <w:rsid w:val="00EE654F"/>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4591"/>
    <w:rsid w:val="00EF45D9"/>
    <w:rsid w:val="00EF5E15"/>
    <w:rsid w:val="00EF6066"/>
    <w:rsid w:val="00EF6116"/>
    <w:rsid w:val="00EF659C"/>
    <w:rsid w:val="00EF6B80"/>
    <w:rsid w:val="00F00095"/>
    <w:rsid w:val="00F003E8"/>
    <w:rsid w:val="00F009E7"/>
    <w:rsid w:val="00F01539"/>
    <w:rsid w:val="00F0245F"/>
    <w:rsid w:val="00F02713"/>
    <w:rsid w:val="00F038C3"/>
    <w:rsid w:val="00F03B04"/>
    <w:rsid w:val="00F03D32"/>
    <w:rsid w:val="00F03F11"/>
    <w:rsid w:val="00F0466A"/>
    <w:rsid w:val="00F04F5E"/>
    <w:rsid w:val="00F04FEB"/>
    <w:rsid w:val="00F05A1A"/>
    <w:rsid w:val="00F063BE"/>
    <w:rsid w:val="00F06B90"/>
    <w:rsid w:val="00F06BBF"/>
    <w:rsid w:val="00F06C36"/>
    <w:rsid w:val="00F07333"/>
    <w:rsid w:val="00F07649"/>
    <w:rsid w:val="00F07EAD"/>
    <w:rsid w:val="00F07FDF"/>
    <w:rsid w:val="00F109CA"/>
    <w:rsid w:val="00F10BE9"/>
    <w:rsid w:val="00F10D93"/>
    <w:rsid w:val="00F10E3F"/>
    <w:rsid w:val="00F1133C"/>
    <w:rsid w:val="00F11DD9"/>
    <w:rsid w:val="00F12B39"/>
    <w:rsid w:val="00F12F0D"/>
    <w:rsid w:val="00F132AC"/>
    <w:rsid w:val="00F13492"/>
    <w:rsid w:val="00F13EB8"/>
    <w:rsid w:val="00F14688"/>
    <w:rsid w:val="00F14BF8"/>
    <w:rsid w:val="00F151DD"/>
    <w:rsid w:val="00F1532D"/>
    <w:rsid w:val="00F154A7"/>
    <w:rsid w:val="00F15D8F"/>
    <w:rsid w:val="00F16023"/>
    <w:rsid w:val="00F1737E"/>
    <w:rsid w:val="00F17513"/>
    <w:rsid w:val="00F17A7C"/>
    <w:rsid w:val="00F17C1D"/>
    <w:rsid w:val="00F201BD"/>
    <w:rsid w:val="00F20917"/>
    <w:rsid w:val="00F20D6D"/>
    <w:rsid w:val="00F2142B"/>
    <w:rsid w:val="00F21B46"/>
    <w:rsid w:val="00F21C44"/>
    <w:rsid w:val="00F23418"/>
    <w:rsid w:val="00F2352D"/>
    <w:rsid w:val="00F23793"/>
    <w:rsid w:val="00F23A0C"/>
    <w:rsid w:val="00F23CB8"/>
    <w:rsid w:val="00F24221"/>
    <w:rsid w:val="00F24441"/>
    <w:rsid w:val="00F247CD"/>
    <w:rsid w:val="00F247ED"/>
    <w:rsid w:val="00F24870"/>
    <w:rsid w:val="00F24EBF"/>
    <w:rsid w:val="00F26360"/>
    <w:rsid w:val="00F268D9"/>
    <w:rsid w:val="00F26B30"/>
    <w:rsid w:val="00F26B84"/>
    <w:rsid w:val="00F27D92"/>
    <w:rsid w:val="00F3101B"/>
    <w:rsid w:val="00F32924"/>
    <w:rsid w:val="00F32971"/>
    <w:rsid w:val="00F329A2"/>
    <w:rsid w:val="00F32D53"/>
    <w:rsid w:val="00F32DEC"/>
    <w:rsid w:val="00F32FD2"/>
    <w:rsid w:val="00F339D5"/>
    <w:rsid w:val="00F34143"/>
    <w:rsid w:val="00F34342"/>
    <w:rsid w:val="00F345AD"/>
    <w:rsid w:val="00F34C8B"/>
    <w:rsid w:val="00F35406"/>
    <w:rsid w:val="00F35563"/>
    <w:rsid w:val="00F356AF"/>
    <w:rsid w:val="00F35838"/>
    <w:rsid w:val="00F36D05"/>
    <w:rsid w:val="00F36D40"/>
    <w:rsid w:val="00F372B3"/>
    <w:rsid w:val="00F373A5"/>
    <w:rsid w:val="00F379F5"/>
    <w:rsid w:val="00F400F6"/>
    <w:rsid w:val="00F401FC"/>
    <w:rsid w:val="00F40BDE"/>
    <w:rsid w:val="00F421FB"/>
    <w:rsid w:val="00F42784"/>
    <w:rsid w:val="00F42C76"/>
    <w:rsid w:val="00F42ECF"/>
    <w:rsid w:val="00F431E7"/>
    <w:rsid w:val="00F4326F"/>
    <w:rsid w:val="00F43357"/>
    <w:rsid w:val="00F43385"/>
    <w:rsid w:val="00F43822"/>
    <w:rsid w:val="00F43979"/>
    <w:rsid w:val="00F44797"/>
    <w:rsid w:val="00F44A0F"/>
    <w:rsid w:val="00F454C8"/>
    <w:rsid w:val="00F465AB"/>
    <w:rsid w:val="00F4666C"/>
    <w:rsid w:val="00F46720"/>
    <w:rsid w:val="00F468E6"/>
    <w:rsid w:val="00F46FAD"/>
    <w:rsid w:val="00F46FC3"/>
    <w:rsid w:val="00F5046F"/>
    <w:rsid w:val="00F50666"/>
    <w:rsid w:val="00F50827"/>
    <w:rsid w:val="00F50C0F"/>
    <w:rsid w:val="00F515D1"/>
    <w:rsid w:val="00F517D0"/>
    <w:rsid w:val="00F519B8"/>
    <w:rsid w:val="00F52B37"/>
    <w:rsid w:val="00F532D6"/>
    <w:rsid w:val="00F53D06"/>
    <w:rsid w:val="00F53E36"/>
    <w:rsid w:val="00F540C6"/>
    <w:rsid w:val="00F54B6A"/>
    <w:rsid w:val="00F54C43"/>
    <w:rsid w:val="00F55324"/>
    <w:rsid w:val="00F557D1"/>
    <w:rsid w:val="00F55862"/>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4"/>
    <w:rsid w:val="00F60CEF"/>
    <w:rsid w:val="00F60DF8"/>
    <w:rsid w:val="00F61794"/>
    <w:rsid w:val="00F618BE"/>
    <w:rsid w:val="00F61A6B"/>
    <w:rsid w:val="00F61E68"/>
    <w:rsid w:val="00F624CA"/>
    <w:rsid w:val="00F6250B"/>
    <w:rsid w:val="00F63305"/>
    <w:rsid w:val="00F6332A"/>
    <w:rsid w:val="00F63678"/>
    <w:rsid w:val="00F637F1"/>
    <w:rsid w:val="00F641F8"/>
    <w:rsid w:val="00F64244"/>
    <w:rsid w:val="00F642B0"/>
    <w:rsid w:val="00F6519B"/>
    <w:rsid w:val="00F65589"/>
    <w:rsid w:val="00F65DF5"/>
    <w:rsid w:val="00F65ED4"/>
    <w:rsid w:val="00F66506"/>
    <w:rsid w:val="00F6666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3114"/>
    <w:rsid w:val="00F73965"/>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293F"/>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90630"/>
    <w:rsid w:val="00F907EA"/>
    <w:rsid w:val="00F91200"/>
    <w:rsid w:val="00F9155C"/>
    <w:rsid w:val="00F919DE"/>
    <w:rsid w:val="00F91E3D"/>
    <w:rsid w:val="00F92050"/>
    <w:rsid w:val="00F92690"/>
    <w:rsid w:val="00F92938"/>
    <w:rsid w:val="00F93677"/>
    <w:rsid w:val="00F94746"/>
    <w:rsid w:val="00F94C86"/>
    <w:rsid w:val="00F9509E"/>
    <w:rsid w:val="00F95EA6"/>
    <w:rsid w:val="00F979DB"/>
    <w:rsid w:val="00FA012C"/>
    <w:rsid w:val="00FA0F64"/>
    <w:rsid w:val="00FA11A0"/>
    <w:rsid w:val="00FA13F8"/>
    <w:rsid w:val="00FA1A9B"/>
    <w:rsid w:val="00FA1F63"/>
    <w:rsid w:val="00FA1FAE"/>
    <w:rsid w:val="00FA1FFA"/>
    <w:rsid w:val="00FA20D3"/>
    <w:rsid w:val="00FA32F8"/>
    <w:rsid w:val="00FA3570"/>
    <w:rsid w:val="00FA3587"/>
    <w:rsid w:val="00FA360C"/>
    <w:rsid w:val="00FA38E5"/>
    <w:rsid w:val="00FA5C5E"/>
    <w:rsid w:val="00FA6513"/>
    <w:rsid w:val="00FA66F5"/>
    <w:rsid w:val="00FA6F64"/>
    <w:rsid w:val="00FA7394"/>
    <w:rsid w:val="00FB02FF"/>
    <w:rsid w:val="00FB066C"/>
    <w:rsid w:val="00FB0A15"/>
    <w:rsid w:val="00FB0A8D"/>
    <w:rsid w:val="00FB0AAB"/>
    <w:rsid w:val="00FB173B"/>
    <w:rsid w:val="00FB18BF"/>
    <w:rsid w:val="00FB1FC3"/>
    <w:rsid w:val="00FB2105"/>
    <w:rsid w:val="00FB2769"/>
    <w:rsid w:val="00FB2C09"/>
    <w:rsid w:val="00FB32A3"/>
    <w:rsid w:val="00FB3C48"/>
    <w:rsid w:val="00FB3FA6"/>
    <w:rsid w:val="00FB4909"/>
    <w:rsid w:val="00FB4A5D"/>
    <w:rsid w:val="00FB5E7D"/>
    <w:rsid w:val="00FB61DC"/>
    <w:rsid w:val="00FB6B16"/>
    <w:rsid w:val="00FB773F"/>
    <w:rsid w:val="00FB7C00"/>
    <w:rsid w:val="00FC0D67"/>
    <w:rsid w:val="00FC1A86"/>
    <w:rsid w:val="00FC247A"/>
    <w:rsid w:val="00FC2579"/>
    <w:rsid w:val="00FC29F5"/>
    <w:rsid w:val="00FC321A"/>
    <w:rsid w:val="00FC34BD"/>
    <w:rsid w:val="00FC3952"/>
    <w:rsid w:val="00FC3B19"/>
    <w:rsid w:val="00FC3CF9"/>
    <w:rsid w:val="00FC40C8"/>
    <w:rsid w:val="00FC4772"/>
    <w:rsid w:val="00FC48CA"/>
    <w:rsid w:val="00FC499D"/>
    <w:rsid w:val="00FC5B23"/>
    <w:rsid w:val="00FC61AF"/>
    <w:rsid w:val="00FC66E4"/>
    <w:rsid w:val="00FC6857"/>
    <w:rsid w:val="00FC6A87"/>
    <w:rsid w:val="00FC6CD4"/>
    <w:rsid w:val="00FC70BE"/>
    <w:rsid w:val="00FC753C"/>
    <w:rsid w:val="00FC79C0"/>
    <w:rsid w:val="00FD020A"/>
    <w:rsid w:val="00FD052E"/>
    <w:rsid w:val="00FD09E8"/>
    <w:rsid w:val="00FD0BF6"/>
    <w:rsid w:val="00FD0E36"/>
    <w:rsid w:val="00FD15D3"/>
    <w:rsid w:val="00FD18D4"/>
    <w:rsid w:val="00FD23B3"/>
    <w:rsid w:val="00FD32C4"/>
    <w:rsid w:val="00FD38B9"/>
    <w:rsid w:val="00FD3934"/>
    <w:rsid w:val="00FD3C62"/>
    <w:rsid w:val="00FD3F85"/>
    <w:rsid w:val="00FD409F"/>
    <w:rsid w:val="00FD4415"/>
    <w:rsid w:val="00FD4617"/>
    <w:rsid w:val="00FD4817"/>
    <w:rsid w:val="00FD4E8B"/>
    <w:rsid w:val="00FD5CBF"/>
    <w:rsid w:val="00FD5D72"/>
    <w:rsid w:val="00FD62FB"/>
    <w:rsid w:val="00FD63CD"/>
    <w:rsid w:val="00FD65B4"/>
    <w:rsid w:val="00FD68AD"/>
    <w:rsid w:val="00FD768F"/>
    <w:rsid w:val="00FD7A40"/>
    <w:rsid w:val="00FD7A86"/>
    <w:rsid w:val="00FD7B16"/>
    <w:rsid w:val="00FD7F13"/>
    <w:rsid w:val="00FD7FE7"/>
    <w:rsid w:val="00FE0C24"/>
    <w:rsid w:val="00FE0CEA"/>
    <w:rsid w:val="00FE1ACD"/>
    <w:rsid w:val="00FE1AF3"/>
    <w:rsid w:val="00FE20A1"/>
    <w:rsid w:val="00FE210A"/>
    <w:rsid w:val="00FE2349"/>
    <w:rsid w:val="00FE26FD"/>
    <w:rsid w:val="00FE2D51"/>
    <w:rsid w:val="00FE2EF8"/>
    <w:rsid w:val="00FE31CF"/>
    <w:rsid w:val="00FE3B61"/>
    <w:rsid w:val="00FE3BB9"/>
    <w:rsid w:val="00FE471F"/>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250"/>
    <w:rsid w:val="00FF59A8"/>
    <w:rsid w:val="00FF5AD7"/>
    <w:rsid w:val="00FF5CC0"/>
    <w:rsid w:val="00FF5D9B"/>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E17"/>
    <w:pPr>
      <w:spacing w:after="0" w:line="240" w:lineRule="auto"/>
    </w:pPr>
    <w:rPr>
      <w:rFonts w:ascii="Times New Roman" w:eastAsia="Times New Roman" w:hAnsi="Times New Roman" w:cs="Times New Roman"/>
      <w:sz w:val="24"/>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uiPriority w:val="9"/>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uiPriority w:val="9"/>
    <w:qFormat/>
    <w:rsid w:val="003346F0"/>
    <w:pPr>
      <w:numPr>
        <w:ilvl w:val="3"/>
      </w:numPr>
      <w:outlineLvl w:val="3"/>
    </w:pPr>
    <w:rPr>
      <w:sz w:val="24"/>
      <w:szCs w:val="24"/>
    </w:rPr>
  </w:style>
  <w:style w:type="paragraph" w:styleId="Heading5">
    <w:name w:val="heading 5"/>
    <w:basedOn w:val="Heading4"/>
    <w:next w:val="Normal"/>
    <w:link w:val="Heading5Char"/>
    <w:uiPriority w:val="9"/>
    <w:qFormat/>
    <w:rsid w:val="003346F0"/>
    <w:pPr>
      <w:numPr>
        <w:ilvl w:val="4"/>
      </w:numPr>
      <w:outlineLvl w:val="4"/>
    </w:pPr>
    <w:rPr>
      <w:sz w:val="22"/>
      <w:szCs w:val="22"/>
    </w:rPr>
  </w:style>
  <w:style w:type="paragraph" w:styleId="Heading6">
    <w:name w:val="heading 6"/>
    <w:basedOn w:val="Normal"/>
    <w:next w:val="Normal"/>
    <w:link w:val="Heading6Char"/>
    <w:uiPriority w:val="9"/>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uiPriority w:val="9"/>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uiPriority w:val="9"/>
    <w:qFormat/>
    <w:rsid w:val="003346F0"/>
    <w:pPr>
      <w:numPr>
        <w:ilvl w:val="7"/>
      </w:numPr>
      <w:outlineLvl w:val="7"/>
    </w:pPr>
  </w:style>
  <w:style w:type="paragraph" w:styleId="Heading9">
    <w:name w:val="heading 9"/>
    <w:basedOn w:val="Heading8"/>
    <w:next w:val="Normal"/>
    <w:link w:val="Heading9Char"/>
    <w:uiPriority w:val="9"/>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ind w:left="720"/>
    </w:pPr>
    <w:rPr>
      <w:rFonts w:eastAsia="Calibri"/>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uiPriority w:val="35"/>
    <w:qFormat/>
    <w:rsid w:val="00F53D06"/>
    <w:pPr>
      <w:spacing w:after="240"/>
      <w:jc w:val="center"/>
    </w:pPr>
    <w:rPr>
      <w:b/>
      <w:bCs/>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ind w:left="1135" w:hanging="851"/>
    </w:pPr>
    <w:rPr>
      <w:rFonts w:eastAsia="Malgun Gothic"/>
      <w:sz w:val="20"/>
      <w:szCs w:val="20"/>
      <w:lang w:val="en-GB"/>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pPr>
  </w:style>
  <w:style w:type="paragraph" w:customStyle="1" w:styleId="Reference">
    <w:name w:val="Reference"/>
    <w:basedOn w:val="Normal"/>
    <w:link w:val="ReferenceChar"/>
    <w:rsid w:val="00A35F82"/>
    <w:pPr>
      <w:numPr>
        <w:numId w:val="2"/>
      </w:numPr>
    </w:pPr>
    <w:rPr>
      <w:rFonts w:eastAsiaTheme="minorHAnsi"/>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textAlignment w:val="baseline"/>
    </w:pPr>
    <w:rPr>
      <w:rFonts w:ascii="Arial" w:hAnsi="Arial"/>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sz w:val="20"/>
      <w:szCs w:val="20"/>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jc w:val="center"/>
    </w:pPr>
    <w:rPr>
      <w:rFonts w:ascii="Arial" w:hAnsi="Arial"/>
      <w:b/>
      <w:sz w:val="18"/>
      <w:szCs w:val="20"/>
      <w:lang w:val="en-GB"/>
    </w:rPr>
  </w:style>
  <w:style w:type="paragraph" w:customStyle="1" w:styleId="B1">
    <w:name w:val="B1"/>
    <w:basedOn w:val="Normal"/>
    <w:link w:val="B1Zchn"/>
    <w:qFormat/>
    <w:rsid w:val="008B3832"/>
    <w:pPr>
      <w:spacing w:after="180"/>
      <w:ind w:left="568" w:hanging="284"/>
    </w:pPr>
    <w:rPr>
      <w:sz w:val="20"/>
      <w:szCs w:val="20"/>
      <w:lang w:val="en-GB"/>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ind w:left="1701" w:hanging="1701"/>
      <w:textAlignment w:val="baseline"/>
    </w:pPr>
    <w:rPr>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rPr>
      <w:lang w:val="en-GB"/>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 w:type="paragraph" w:customStyle="1" w:styleId="3GPPHeader">
    <w:name w:val="3GPP_Header"/>
    <w:basedOn w:val="Normal"/>
    <w:rsid w:val="00245AA3"/>
    <w:pPr>
      <w:tabs>
        <w:tab w:val="left" w:pos="1701"/>
        <w:tab w:val="right" w:pos="9639"/>
      </w:tabs>
      <w:spacing w:after="240"/>
    </w:pPr>
    <w:rPr>
      <w:b/>
    </w:rPr>
  </w:style>
  <w:style w:type="character" w:customStyle="1" w:styleId="normaltextrun">
    <w:name w:val="normaltextrun"/>
    <w:basedOn w:val="DefaultParagraphFont"/>
    <w:rsid w:val="00245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447167030">
      <w:bodyDiv w:val="1"/>
      <w:marLeft w:val="0"/>
      <w:marRight w:val="0"/>
      <w:marTop w:val="0"/>
      <w:marBottom w:val="0"/>
      <w:divBdr>
        <w:top w:val="none" w:sz="0" w:space="0" w:color="auto"/>
        <w:left w:val="none" w:sz="0" w:space="0" w:color="auto"/>
        <w:bottom w:val="none" w:sz="0" w:space="0" w:color="auto"/>
        <w:right w:val="none" w:sz="0" w:space="0" w:color="auto"/>
      </w:divBdr>
      <w:divsChild>
        <w:div w:id="1302612903">
          <w:marLeft w:val="0"/>
          <w:marRight w:val="0"/>
          <w:marTop w:val="120"/>
          <w:marBottom w:val="160"/>
          <w:divBdr>
            <w:top w:val="none" w:sz="0" w:space="0" w:color="auto"/>
            <w:left w:val="none" w:sz="0" w:space="0" w:color="auto"/>
            <w:bottom w:val="none" w:sz="0" w:space="0" w:color="auto"/>
            <w:right w:val="none" w:sz="0" w:space="0" w:color="auto"/>
          </w:divBdr>
        </w:div>
        <w:div w:id="1667636682">
          <w:marLeft w:val="0"/>
          <w:marRight w:val="0"/>
          <w:marTop w:val="0"/>
          <w:marBottom w:val="160"/>
          <w:divBdr>
            <w:top w:val="none" w:sz="0" w:space="0" w:color="auto"/>
            <w:left w:val="none" w:sz="0" w:space="0" w:color="auto"/>
            <w:bottom w:val="none" w:sz="0" w:space="0" w:color="auto"/>
            <w:right w:val="none" w:sz="0" w:space="0" w:color="auto"/>
          </w:divBdr>
        </w:div>
        <w:div w:id="1820265136">
          <w:marLeft w:val="0"/>
          <w:marRight w:val="0"/>
          <w:marTop w:val="0"/>
          <w:marBottom w:val="160"/>
          <w:divBdr>
            <w:top w:val="none" w:sz="0" w:space="0" w:color="auto"/>
            <w:left w:val="none" w:sz="0" w:space="0" w:color="auto"/>
            <w:bottom w:val="none" w:sz="0" w:space="0" w:color="auto"/>
            <w:right w:val="none" w:sz="0" w:space="0" w:color="auto"/>
          </w:divBdr>
        </w:div>
        <w:div w:id="309671990">
          <w:marLeft w:val="0"/>
          <w:marRight w:val="0"/>
          <w:marTop w:val="0"/>
          <w:marBottom w:val="160"/>
          <w:divBdr>
            <w:top w:val="none" w:sz="0" w:space="0" w:color="auto"/>
            <w:left w:val="none" w:sz="0" w:space="0" w:color="auto"/>
            <w:bottom w:val="none" w:sz="0" w:space="0" w:color="auto"/>
            <w:right w:val="none" w:sz="0" w:space="0" w:color="auto"/>
          </w:divBdr>
        </w:div>
      </w:divsChild>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3736105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4331225">
      <w:bodyDiv w:val="1"/>
      <w:marLeft w:val="0"/>
      <w:marRight w:val="0"/>
      <w:marTop w:val="0"/>
      <w:marBottom w:val="0"/>
      <w:divBdr>
        <w:top w:val="none" w:sz="0" w:space="0" w:color="auto"/>
        <w:left w:val="none" w:sz="0" w:space="0" w:color="auto"/>
        <w:bottom w:val="none" w:sz="0" w:space="0" w:color="auto"/>
        <w:right w:val="none" w:sz="0" w:space="0" w:color="auto"/>
      </w:divBdr>
      <w:divsChild>
        <w:div w:id="1905294083">
          <w:marLeft w:val="0"/>
          <w:marRight w:val="0"/>
          <w:marTop w:val="120"/>
          <w:marBottom w:val="160"/>
          <w:divBdr>
            <w:top w:val="none" w:sz="0" w:space="0" w:color="auto"/>
            <w:left w:val="none" w:sz="0" w:space="0" w:color="auto"/>
            <w:bottom w:val="none" w:sz="0" w:space="0" w:color="auto"/>
            <w:right w:val="none" w:sz="0" w:space="0" w:color="auto"/>
          </w:divBdr>
        </w:div>
        <w:div w:id="1066681201">
          <w:marLeft w:val="0"/>
          <w:marRight w:val="0"/>
          <w:marTop w:val="120"/>
          <w:marBottom w:val="160"/>
          <w:divBdr>
            <w:top w:val="none" w:sz="0" w:space="0" w:color="auto"/>
            <w:left w:val="none" w:sz="0" w:space="0" w:color="auto"/>
            <w:bottom w:val="none" w:sz="0" w:space="0" w:color="auto"/>
            <w:right w:val="none" w:sz="0" w:space="0" w:color="auto"/>
          </w:divBdr>
        </w:div>
        <w:div w:id="1647785444">
          <w:marLeft w:val="0"/>
          <w:marRight w:val="0"/>
          <w:marTop w:val="120"/>
          <w:marBottom w:val="160"/>
          <w:divBdr>
            <w:top w:val="none" w:sz="0" w:space="0" w:color="auto"/>
            <w:left w:val="none" w:sz="0" w:space="0" w:color="auto"/>
            <w:bottom w:val="none" w:sz="0" w:space="0" w:color="auto"/>
            <w:right w:val="none" w:sz="0" w:space="0" w:color="auto"/>
          </w:divBdr>
        </w:div>
        <w:div w:id="322050567">
          <w:marLeft w:val="0"/>
          <w:marRight w:val="0"/>
          <w:marTop w:val="120"/>
          <w:marBottom w:val="160"/>
          <w:divBdr>
            <w:top w:val="none" w:sz="0" w:space="0" w:color="auto"/>
            <w:left w:val="none" w:sz="0" w:space="0" w:color="auto"/>
            <w:bottom w:val="none" w:sz="0" w:space="0" w:color="auto"/>
            <w:right w:val="none" w:sz="0" w:space="0" w:color="auto"/>
          </w:divBdr>
        </w:div>
        <w:div w:id="1411346605">
          <w:marLeft w:val="0"/>
          <w:marRight w:val="0"/>
          <w:marTop w:val="120"/>
          <w:marBottom w:val="160"/>
          <w:divBdr>
            <w:top w:val="none" w:sz="0" w:space="0" w:color="auto"/>
            <w:left w:val="none" w:sz="0" w:space="0" w:color="auto"/>
            <w:bottom w:val="none" w:sz="0" w:space="0" w:color="auto"/>
            <w:right w:val="none" w:sz="0" w:space="0" w:color="auto"/>
          </w:divBdr>
        </w:div>
        <w:div w:id="342443773">
          <w:marLeft w:val="0"/>
          <w:marRight w:val="0"/>
          <w:marTop w:val="120"/>
          <w:marBottom w:val="160"/>
          <w:divBdr>
            <w:top w:val="none" w:sz="0" w:space="0" w:color="auto"/>
            <w:left w:val="none" w:sz="0" w:space="0" w:color="auto"/>
            <w:bottom w:val="none" w:sz="0" w:space="0" w:color="auto"/>
            <w:right w:val="none" w:sz="0" w:space="0" w:color="auto"/>
          </w:divBdr>
        </w:div>
        <w:div w:id="248542030">
          <w:marLeft w:val="0"/>
          <w:marRight w:val="0"/>
          <w:marTop w:val="120"/>
          <w:marBottom w:val="16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47207648">
      <w:bodyDiv w:val="1"/>
      <w:marLeft w:val="0"/>
      <w:marRight w:val="0"/>
      <w:marTop w:val="0"/>
      <w:marBottom w:val="0"/>
      <w:divBdr>
        <w:top w:val="none" w:sz="0" w:space="0" w:color="auto"/>
        <w:left w:val="none" w:sz="0" w:space="0" w:color="auto"/>
        <w:bottom w:val="none" w:sz="0" w:space="0" w:color="auto"/>
        <w:right w:val="none" w:sz="0" w:space="0" w:color="auto"/>
      </w:divBdr>
      <w:divsChild>
        <w:div w:id="403181321">
          <w:marLeft w:val="446"/>
          <w:marRight w:val="0"/>
          <w:marTop w:val="200"/>
          <w:marBottom w:val="0"/>
          <w:divBdr>
            <w:top w:val="none" w:sz="0" w:space="0" w:color="auto"/>
            <w:left w:val="none" w:sz="0" w:space="0" w:color="auto"/>
            <w:bottom w:val="none" w:sz="0" w:space="0" w:color="auto"/>
            <w:right w:val="none" w:sz="0" w:space="0" w:color="auto"/>
          </w:divBdr>
        </w:div>
        <w:div w:id="501554180">
          <w:marLeft w:val="1080"/>
          <w:marRight w:val="0"/>
          <w:marTop w:val="100"/>
          <w:marBottom w:val="0"/>
          <w:divBdr>
            <w:top w:val="none" w:sz="0" w:space="0" w:color="auto"/>
            <w:left w:val="none" w:sz="0" w:space="0" w:color="auto"/>
            <w:bottom w:val="none" w:sz="0" w:space="0" w:color="auto"/>
            <w:right w:val="none" w:sz="0" w:space="0" w:color="auto"/>
          </w:divBdr>
        </w:div>
        <w:div w:id="934938225">
          <w:marLeft w:val="446"/>
          <w:marRight w:val="0"/>
          <w:marTop w:val="200"/>
          <w:marBottom w:val="0"/>
          <w:divBdr>
            <w:top w:val="none" w:sz="0" w:space="0" w:color="auto"/>
            <w:left w:val="none" w:sz="0" w:space="0" w:color="auto"/>
            <w:bottom w:val="none" w:sz="0" w:space="0" w:color="auto"/>
            <w:right w:val="none" w:sz="0" w:space="0" w:color="auto"/>
          </w:divBdr>
        </w:div>
        <w:div w:id="2055502926">
          <w:marLeft w:val="1080"/>
          <w:marRight w:val="0"/>
          <w:marTop w:val="100"/>
          <w:marBottom w:val="0"/>
          <w:divBdr>
            <w:top w:val="none" w:sz="0" w:space="0" w:color="auto"/>
            <w:left w:val="none" w:sz="0" w:space="0" w:color="auto"/>
            <w:bottom w:val="none" w:sz="0" w:space="0" w:color="auto"/>
            <w:right w:val="none" w:sz="0" w:space="0" w:color="auto"/>
          </w:divBdr>
        </w:div>
        <w:div w:id="1012876869">
          <w:marLeft w:val="446"/>
          <w:marRight w:val="0"/>
          <w:marTop w:val="200"/>
          <w:marBottom w:val="0"/>
          <w:divBdr>
            <w:top w:val="none" w:sz="0" w:space="0" w:color="auto"/>
            <w:left w:val="none" w:sz="0" w:space="0" w:color="auto"/>
            <w:bottom w:val="none" w:sz="0" w:space="0" w:color="auto"/>
            <w:right w:val="none" w:sz="0" w:space="0" w:color="auto"/>
          </w:divBdr>
        </w:div>
        <w:div w:id="531308439">
          <w:marLeft w:val="446"/>
          <w:marRight w:val="0"/>
          <w:marTop w:val="200"/>
          <w:marBottom w:val="0"/>
          <w:divBdr>
            <w:top w:val="none" w:sz="0" w:space="0" w:color="auto"/>
            <w:left w:val="none" w:sz="0" w:space="0" w:color="auto"/>
            <w:bottom w:val="none" w:sz="0" w:space="0" w:color="auto"/>
            <w:right w:val="none" w:sz="0" w:space="0" w:color="auto"/>
          </w:divBdr>
        </w:div>
        <w:div w:id="87242027">
          <w:marLeft w:val="446"/>
          <w:marRight w:val="0"/>
          <w:marTop w:val="200"/>
          <w:marBottom w:val="0"/>
          <w:divBdr>
            <w:top w:val="none" w:sz="0" w:space="0" w:color="auto"/>
            <w:left w:val="none" w:sz="0" w:space="0" w:color="auto"/>
            <w:bottom w:val="none" w:sz="0" w:space="0" w:color="auto"/>
            <w:right w:val="none" w:sz="0" w:space="0" w:color="auto"/>
          </w:divBdr>
        </w:div>
        <w:div w:id="621770525">
          <w:marLeft w:val="1080"/>
          <w:marRight w:val="0"/>
          <w:marTop w:val="100"/>
          <w:marBottom w:val="0"/>
          <w:divBdr>
            <w:top w:val="none" w:sz="0" w:space="0" w:color="auto"/>
            <w:left w:val="none" w:sz="0" w:space="0" w:color="auto"/>
            <w:bottom w:val="none" w:sz="0" w:space="0" w:color="auto"/>
            <w:right w:val="none" w:sz="0" w:space="0" w:color="auto"/>
          </w:divBdr>
        </w:div>
        <w:div w:id="1075662330">
          <w:marLeft w:val="446"/>
          <w:marRight w:val="0"/>
          <w:marTop w:val="200"/>
          <w:marBottom w:val="0"/>
          <w:divBdr>
            <w:top w:val="none" w:sz="0" w:space="0" w:color="auto"/>
            <w:left w:val="none" w:sz="0" w:space="0" w:color="auto"/>
            <w:bottom w:val="none" w:sz="0" w:space="0" w:color="auto"/>
            <w:right w:val="none" w:sz="0" w:space="0" w:color="auto"/>
          </w:divBdr>
        </w:div>
        <w:div w:id="63723978">
          <w:marLeft w:val="446"/>
          <w:marRight w:val="0"/>
          <w:marTop w:val="200"/>
          <w:marBottom w:val="0"/>
          <w:divBdr>
            <w:top w:val="none" w:sz="0" w:space="0" w:color="auto"/>
            <w:left w:val="none" w:sz="0" w:space="0" w:color="auto"/>
            <w:bottom w:val="none" w:sz="0" w:space="0" w:color="auto"/>
            <w:right w:val="none" w:sz="0" w:space="0" w:color="auto"/>
          </w:divBdr>
        </w:div>
      </w:divsChild>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977955839">
      <w:bodyDiv w:val="1"/>
      <w:marLeft w:val="0"/>
      <w:marRight w:val="0"/>
      <w:marTop w:val="0"/>
      <w:marBottom w:val="0"/>
      <w:divBdr>
        <w:top w:val="none" w:sz="0" w:space="0" w:color="auto"/>
        <w:left w:val="none" w:sz="0" w:space="0" w:color="auto"/>
        <w:bottom w:val="none" w:sz="0" w:space="0" w:color="auto"/>
        <w:right w:val="none" w:sz="0" w:space="0" w:color="auto"/>
      </w:divBdr>
      <w:divsChild>
        <w:div w:id="117530845">
          <w:marLeft w:val="0"/>
          <w:marRight w:val="0"/>
          <w:marTop w:val="120"/>
          <w:marBottom w:val="160"/>
          <w:divBdr>
            <w:top w:val="none" w:sz="0" w:space="0" w:color="auto"/>
            <w:left w:val="none" w:sz="0" w:space="0" w:color="auto"/>
            <w:bottom w:val="none" w:sz="0" w:space="0" w:color="auto"/>
            <w:right w:val="none" w:sz="0" w:space="0" w:color="auto"/>
          </w:divBdr>
        </w:div>
        <w:div w:id="786506495">
          <w:marLeft w:val="0"/>
          <w:marRight w:val="0"/>
          <w:marTop w:val="120"/>
          <w:marBottom w:val="160"/>
          <w:divBdr>
            <w:top w:val="none" w:sz="0" w:space="0" w:color="auto"/>
            <w:left w:val="none" w:sz="0" w:space="0" w:color="auto"/>
            <w:bottom w:val="none" w:sz="0" w:space="0" w:color="auto"/>
            <w:right w:val="none" w:sz="0" w:space="0" w:color="auto"/>
          </w:divBdr>
        </w:div>
        <w:div w:id="295139975">
          <w:marLeft w:val="0"/>
          <w:marRight w:val="0"/>
          <w:marTop w:val="120"/>
          <w:marBottom w:val="160"/>
          <w:divBdr>
            <w:top w:val="none" w:sz="0" w:space="0" w:color="auto"/>
            <w:left w:val="none" w:sz="0" w:space="0" w:color="auto"/>
            <w:bottom w:val="none" w:sz="0" w:space="0" w:color="auto"/>
            <w:right w:val="none" w:sz="0" w:space="0" w:color="auto"/>
          </w:divBdr>
        </w:div>
        <w:div w:id="1119757336">
          <w:marLeft w:val="0"/>
          <w:marRight w:val="0"/>
          <w:marTop w:val="120"/>
          <w:marBottom w:val="160"/>
          <w:divBdr>
            <w:top w:val="none" w:sz="0" w:space="0" w:color="auto"/>
            <w:left w:val="none" w:sz="0" w:space="0" w:color="auto"/>
            <w:bottom w:val="none" w:sz="0" w:space="0" w:color="auto"/>
            <w:right w:val="none" w:sz="0" w:space="0" w:color="auto"/>
          </w:divBdr>
        </w:div>
        <w:div w:id="786974612">
          <w:marLeft w:val="0"/>
          <w:marRight w:val="0"/>
          <w:marTop w:val="120"/>
          <w:marBottom w:val="160"/>
          <w:divBdr>
            <w:top w:val="none" w:sz="0" w:space="0" w:color="auto"/>
            <w:left w:val="none" w:sz="0" w:space="0" w:color="auto"/>
            <w:bottom w:val="none" w:sz="0" w:space="0" w:color="auto"/>
            <w:right w:val="none" w:sz="0" w:space="0" w:color="auto"/>
          </w:divBdr>
        </w:div>
        <w:div w:id="820577427">
          <w:marLeft w:val="0"/>
          <w:marRight w:val="0"/>
          <w:marTop w:val="120"/>
          <w:marBottom w:val="160"/>
          <w:divBdr>
            <w:top w:val="none" w:sz="0" w:space="0" w:color="auto"/>
            <w:left w:val="none" w:sz="0" w:space="0" w:color="auto"/>
            <w:bottom w:val="none" w:sz="0" w:space="0" w:color="auto"/>
            <w:right w:val="none" w:sz="0" w:space="0" w:color="auto"/>
          </w:divBdr>
        </w:div>
        <w:div w:id="1431468452">
          <w:marLeft w:val="0"/>
          <w:marRight w:val="0"/>
          <w:marTop w:val="120"/>
          <w:marBottom w:val="160"/>
          <w:divBdr>
            <w:top w:val="none" w:sz="0" w:space="0" w:color="auto"/>
            <w:left w:val="none" w:sz="0" w:space="0" w:color="auto"/>
            <w:bottom w:val="none" w:sz="0" w:space="0" w:color="auto"/>
            <w:right w:val="none" w:sz="0" w:space="0" w:color="auto"/>
          </w:divBdr>
        </w:div>
      </w:divsChild>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39250829">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53135994">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A6B99-5157-4350-9AE7-00F0E158C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3918</Words>
  <Characters>22338</Characters>
  <Application>Microsoft Office Word</Application>
  <DocSecurity>0</DocSecurity>
  <Lines>186</Lines>
  <Paragraphs>52</Paragraphs>
  <ScaleCrop>false</ScaleCrop>
  <Company/>
  <LinksUpToDate>false</LinksUpToDate>
  <CharactersWithSpaces>26204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2024-10-04T10:21:00Z</dcterms:created>
  <dcterms:modified xsi:type="dcterms:W3CDTF">2024-10-04T10:21:00Z</dcterms:modified>
</cp:coreProperties>
</file>