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FFF8D" w14:textId="5EF9B836" w:rsidR="00F674DB" w:rsidRPr="00AB7AB4" w:rsidRDefault="00F674DB" w:rsidP="00F674DB">
      <w:pPr>
        <w:pStyle w:val="CRCoverPage"/>
        <w:tabs>
          <w:tab w:val="left" w:pos="1980"/>
        </w:tabs>
        <w:spacing w:after="0"/>
        <w:jc w:val="both"/>
        <w:rPr>
          <w:rFonts w:ascii="Times New Roman" w:eastAsiaTheme="minorHAnsi" w:hAnsi="Times New Roman"/>
          <w:b/>
          <w:bCs/>
          <w:sz w:val="24"/>
          <w:szCs w:val="28"/>
          <w:lang w:val="en-US"/>
        </w:rPr>
      </w:pPr>
      <w:r w:rsidRPr="00AB7AB4">
        <w:rPr>
          <w:rFonts w:ascii="Times New Roman" w:eastAsiaTheme="minorHAnsi" w:hAnsi="Times New Roman"/>
          <w:b/>
          <w:bCs/>
          <w:sz w:val="24"/>
          <w:szCs w:val="28"/>
          <w:lang w:val="en-US"/>
        </w:rPr>
        <w:t>3GPP TSG RAN WG1#118bis</w:t>
      </w:r>
      <w:r w:rsidRPr="00AB7AB4">
        <w:rPr>
          <w:rFonts w:ascii="Times New Roman" w:eastAsiaTheme="minorHAnsi" w:hAnsi="Times New Roman"/>
          <w:b/>
          <w:bCs/>
          <w:sz w:val="24"/>
          <w:szCs w:val="28"/>
          <w:lang w:val="en-US"/>
        </w:rPr>
        <w:tab/>
      </w:r>
      <w:r w:rsidRPr="00AB7AB4">
        <w:rPr>
          <w:rFonts w:ascii="Times New Roman" w:eastAsiaTheme="minorHAnsi" w:hAnsi="Times New Roman"/>
          <w:b/>
          <w:bCs/>
          <w:sz w:val="24"/>
          <w:szCs w:val="28"/>
          <w:lang w:val="en-US"/>
        </w:rPr>
        <w:tab/>
        <w:t xml:space="preserve">                                    </w:t>
      </w:r>
      <w:r w:rsidRPr="00AB7AB4">
        <w:rPr>
          <w:rFonts w:ascii="Times New Roman" w:eastAsiaTheme="minorHAnsi" w:hAnsi="Times New Roman"/>
          <w:b/>
          <w:bCs/>
          <w:sz w:val="24"/>
          <w:szCs w:val="28"/>
          <w:lang w:val="en-US"/>
        </w:rPr>
        <w:tab/>
      </w:r>
      <w:r w:rsidRPr="00AB7AB4">
        <w:rPr>
          <w:rFonts w:ascii="Times New Roman" w:eastAsiaTheme="minorHAnsi" w:hAnsi="Times New Roman"/>
          <w:b/>
          <w:bCs/>
          <w:sz w:val="24"/>
          <w:szCs w:val="28"/>
          <w:lang w:val="en-US"/>
        </w:rPr>
        <w:tab/>
      </w:r>
      <w:r w:rsidRPr="00AB7AB4">
        <w:rPr>
          <w:rFonts w:ascii="Times New Roman" w:eastAsiaTheme="minorHAnsi" w:hAnsi="Times New Roman"/>
          <w:b/>
          <w:bCs/>
          <w:sz w:val="24"/>
          <w:szCs w:val="24"/>
          <w:lang w:val="en-US"/>
        </w:rPr>
        <w:t xml:space="preserve">   R1-</w:t>
      </w:r>
      <w:r w:rsidR="006712DE" w:rsidRPr="006712DE">
        <w:rPr>
          <w:rFonts w:ascii="Times New Roman" w:eastAsiaTheme="minorHAnsi" w:hAnsi="Times New Roman"/>
          <w:b/>
          <w:bCs/>
          <w:sz w:val="24"/>
          <w:szCs w:val="24"/>
          <w:lang w:val="en-US"/>
        </w:rPr>
        <w:t>2408523</w:t>
      </w:r>
    </w:p>
    <w:p w14:paraId="150B95BF" w14:textId="61F82A65" w:rsidR="00F674DB" w:rsidRPr="00AB7AB4" w:rsidRDefault="00F674DB" w:rsidP="00F674DB">
      <w:pPr>
        <w:pStyle w:val="CRCoverPage"/>
        <w:tabs>
          <w:tab w:val="left" w:pos="1980"/>
        </w:tabs>
        <w:jc w:val="both"/>
        <w:rPr>
          <w:rFonts w:ascii="Times New Roman" w:eastAsiaTheme="minorHAnsi" w:hAnsi="Times New Roman"/>
          <w:b/>
          <w:bCs/>
          <w:sz w:val="24"/>
          <w:szCs w:val="28"/>
          <w:lang w:val="en-US"/>
        </w:rPr>
      </w:pPr>
      <w:r w:rsidRPr="00AB7AB4">
        <w:rPr>
          <w:rFonts w:ascii="Times New Roman" w:eastAsiaTheme="minorHAnsi" w:hAnsi="Times New Roman"/>
          <w:b/>
          <w:bCs/>
          <w:sz w:val="24"/>
          <w:szCs w:val="28"/>
          <w:lang w:val="en-US"/>
        </w:rPr>
        <w:t xml:space="preserve">Hefei, China, </w:t>
      </w:r>
      <w:r w:rsidR="00AB7AB4" w:rsidRPr="00AB7AB4">
        <w:rPr>
          <w:rFonts w:ascii="Times New Roman" w:eastAsiaTheme="minorHAnsi" w:hAnsi="Times New Roman"/>
          <w:b/>
          <w:bCs/>
          <w:sz w:val="24"/>
          <w:szCs w:val="28"/>
          <w:lang w:val="en-US"/>
        </w:rPr>
        <w:t>Oct</w:t>
      </w:r>
      <w:r w:rsidR="00486E56">
        <w:rPr>
          <w:rFonts w:ascii="Times New Roman" w:eastAsiaTheme="minorHAnsi" w:hAnsi="Times New Roman"/>
          <w:b/>
          <w:bCs/>
          <w:sz w:val="24"/>
          <w:szCs w:val="28"/>
          <w:lang w:val="en-US"/>
        </w:rPr>
        <w:t>ober</w:t>
      </w:r>
      <w:r w:rsidR="00AB7AB4" w:rsidRPr="00AB7AB4">
        <w:rPr>
          <w:rFonts w:ascii="Times New Roman" w:eastAsiaTheme="minorHAnsi" w:hAnsi="Times New Roman"/>
          <w:b/>
          <w:bCs/>
          <w:sz w:val="24"/>
          <w:szCs w:val="28"/>
          <w:lang w:val="en-US"/>
        </w:rPr>
        <w:t xml:space="preserve"> </w:t>
      </w:r>
      <w:r w:rsidRPr="00AB7AB4">
        <w:rPr>
          <w:rFonts w:ascii="Times New Roman" w:eastAsiaTheme="minorHAnsi" w:hAnsi="Times New Roman"/>
          <w:b/>
          <w:bCs/>
          <w:sz w:val="24"/>
          <w:szCs w:val="28"/>
          <w:lang w:val="en-US"/>
        </w:rPr>
        <w:t>14</w:t>
      </w:r>
      <w:r w:rsidRPr="00AB7AB4">
        <w:rPr>
          <w:rFonts w:ascii="Times New Roman" w:eastAsiaTheme="minorHAnsi" w:hAnsi="Times New Roman"/>
          <w:b/>
          <w:bCs/>
          <w:sz w:val="24"/>
          <w:szCs w:val="28"/>
          <w:vertAlign w:val="superscript"/>
          <w:lang w:val="en-US"/>
        </w:rPr>
        <w:t>th</w:t>
      </w:r>
      <w:r w:rsidR="00AB7AB4" w:rsidRPr="00AB7AB4">
        <w:rPr>
          <w:rFonts w:ascii="Times New Roman" w:eastAsiaTheme="minorHAnsi" w:hAnsi="Times New Roman"/>
          <w:b/>
          <w:bCs/>
          <w:sz w:val="24"/>
          <w:szCs w:val="28"/>
          <w:lang w:val="en-US"/>
        </w:rPr>
        <w:t xml:space="preserve"> </w:t>
      </w:r>
      <w:r w:rsidRPr="00AB7AB4">
        <w:rPr>
          <w:rFonts w:ascii="Times New Roman" w:eastAsiaTheme="minorHAnsi" w:hAnsi="Times New Roman"/>
          <w:b/>
          <w:bCs/>
          <w:sz w:val="24"/>
          <w:szCs w:val="28"/>
          <w:lang w:val="en-US"/>
        </w:rPr>
        <w:t>– 18</w:t>
      </w:r>
      <w:r w:rsidRPr="00AB7AB4">
        <w:rPr>
          <w:rFonts w:ascii="Times New Roman" w:eastAsiaTheme="minorHAnsi" w:hAnsi="Times New Roman"/>
          <w:b/>
          <w:bCs/>
          <w:sz w:val="24"/>
          <w:szCs w:val="28"/>
          <w:vertAlign w:val="superscript"/>
          <w:lang w:val="en-US"/>
        </w:rPr>
        <w:t>th</w:t>
      </w:r>
      <w:r w:rsidR="00AB7AB4" w:rsidRPr="00AB7AB4">
        <w:rPr>
          <w:rFonts w:ascii="Times New Roman" w:eastAsiaTheme="minorHAnsi" w:hAnsi="Times New Roman"/>
          <w:b/>
          <w:bCs/>
          <w:sz w:val="24"/>
          <w:szCs w:val="28"/>
          <w:lang w:val="en-US"/>
        </w:rPr>
        <w:t xml:space="preserve">, </w:t>
      </w:r>
      <w:r w:rsidRPr="00AB7AB4">
        <w:rPr>
          <w:rFonts w:ascii="Times New Roman" w:eastAsiaTheme="minorHAnsi" w:hAnsi="Times New Roman"/>
          <w:b/>
          <w:bCs/>
          <w:sz w:val="24"/>
          <w:szCs w:val="28"/>
          <w:lang w:val="en-US"/>
        </w:rPr>
        <w:t>2024</w:t>
      </w:r>
    </w:p>
    <w:p w14:paraId="787C8BD6" w14:textId="77777777" w:rsidR="00F674DB" w:rsidRPr="00AB7AB4" w:rsidRDefault="00F674DB" w:rsidP="00F674DB">
      <w:pPr>
        <w:pStyle w:val="CRCoverPage"/>
        <w:tabs>
          <w:tab w:val="left" w:pos="1980"/>
        </w:tabs>
        <w:spacing w:after="0"/>
        <w:jc w:val="both"/>
        <w:rPr>
          <w:rFonts w:ascii="Times New Roman" w:hAnsi="Times New Roman"/>
          <w:b/>
          <w:bCs/>
          <w:sz w:val="24"/>
          <w:lang w:val="en-CA"/>
        </w:rPr>
      </w:pPr>
      <w:bookmarkStart w:id="0" w:name="DocumentFor"/>
      <w:bookmarkStart w:id="1" w:name="Title"/>
      <w:bookmarkEnd w:id="0"/>
      <w:bookmarkEnd w:id="1"/>
    </w:p>
    <w:p w14:paraId="5D0D8D92" w14:textId="77777777" w:rsidR="00F674DB" w:rsidRPr="00AB7AB4" w:rsidRDefault="00F674DB" w:rsidP="00F674DB">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7AB4">
        <w:rPr>
          <w:rFonts w:ascii="Times New Roman" w:hAnsi="Times New Roman"/>
          <w:b/>
          <w:bCs/>
          <w:sz w:val="22"/>
          <w:szCs w:val="22"/>
          <w:lang w:val="en-US"/>
        </w:rPr>
        <w:t>Agenda Item:</w:t>
      </w:r>
      <w:r w:rsidRPr="00AB7AB4">
        <w:rPr>
          <w:rFonts w:ascii="Times New Roman" w:hAnsi="Times New Roman"/>
          <w:b/>
          <w:bCs/>
          <w:sz w:val="22"/>
          <w:szCs w:val="22"/>
          <w:lang w:val="en-US"/>
        </w:rPr>
        <w:tab/>
        <w:t>9.7.1</w:t>
      </w:r>
    </w:p>
    <w:p w14:paraId="6BFD0B8E" w14:textId="77777777" w:rsidR="00F674DB" w:rsidRPr="00AB7AB4" w:rsidRDefault="00F674DB" w:rsidP="00F674DB">
      <w:pPr>
        <w:tabs>
          <w:tab w:val="left" w:pos="1985"/>
        </w:tabs>
        <w:spacing w:after="0" w:line="276" w:lineRule="auto"/>
        <w:contextualSpacing/>
        <w:rPr>
          <w:rFonts w:cs="Times New Roman"/>
          <w:bCs/>
        </w:rPr>
      </w:pPr>
      <w:r w:rsidRPr="00AB7AB4">
        <w:rPr>
          <w:rFonts w:cs="Times New Roman"/>
          <w:b/>
          <w:bCs/>
        </w:rPr>
        <w:t>Source:</w:t>
      </w:r>
      <w:r w:rsidRPr="00AB7AB4">
        <w:rPr>
          <w:rFonts w:cs="Times New Roman"/>
          <w:b/>
          <w:bCs/>
        </w:rPr>
        <w:tab/>
        <w:t>InterDigital, Inc.</w:t>
      </w:r>
    </w:p>
    <w:p w14:paraId="65B1278B" w14:textId="77777777" w:rsidR="00F674DB" w:rsidRPr="00AB7AB4" w:rsidRDefault="00F674DB" w:rsidP="00F674DB">
      <w:pPr>
        <w:spacing w:after="0" w:line="276" w:lineRule="auto"/>
        <w:ind w:left="1985" w:hanging="1985"/>
        <w:contextualSpacing/>
        <w:rPr>
          <w:rFonts w:cs="Times New Roman"/>
          <w:b/>
          <w:bCs/>
          <w:lang w:val="en-GB"/>
        </w:rPr>
      </w:pPr>
      <w:r w:rsidRPr="00AB7AB4">
        <w:rPr>
          <w:rFonts w:cs="Times New Roman"/>
          <w:b/>
          <w:bCs/>
        </w:rPr>
        <w:t>Title:</w:t>
      </w:r>
      <w:r w:rsidRPr="00AB7AB4">
        <w:rPr>
          <w:rFonts w:cs="Times New Roman"/>
          <w:b/>
          <w:bCs/>
        </w:rPr>
        <w:tab/>
        <w:t>Discussion on ISAC deployment scenarios</w:t>
      </w:r>
    </w:p>
    <w:p w14:paraId="5846DB22" w14:textId="77777777" w:rsidR="00F674DB" w:rsidRPr="00AB7AB4" w:rsidRDefault="00F674DB" w:rsidP="00F674DB">
      <w:pPr>
        <w:spacing w:after="0" w:line="276" w:lineRule="auto"/>
        <w:ind w:left="1985" w:hanging="1985"/>
        <w:contextualSpacing/>
        <w:rPr>
          <w:rFonts w:cs="Times New Roman"/>
          <w:b/>
          <w:bCs/>
        </w:rPr>
      </w:pPr>
      <w:r w:rsidRPr="00AB7AB4">
        <w:rPr>
          <w:rFonts w:cs="Times New Roman"/>
          <w:b/>
          <w:bCs/>
        </w:rPr>
        <w:t>Document for:</w:t>
      </w:r>
      <w:r w:rsidRPr="00AB7AB4">
        <w:rPr>
          <w:rFonts w:cs="Times New Roman"/>
          <w:b/>
          <w:bCs/>
        </w:rPr>
        <w:tab/>
        <w:t>Discussion and Decision</w:t>
      </w:r>
    </w:p>
    <w:p w14:paraId="315186D0" w14:textId="77777777" w:rsidR="00F674DB" w:rsidRPr="00AB7AB4" w:rsidRDefault="00F674DB" w:rsidP="00F674DB">
      <w:pPr>
        <w:pStyle w:val="Heading1"/>
        <w:tabs>
          <w:tab w:val="clear" w:pos="360"/>
        </w:tabs>
        <w:jc w:val="both"/>
      </w:pPr>
      <w:r w:rsidRPr="00AB7AB4">
        <w:t>Introduction</w:t>
      </w:r>
    </w:p>
    <w:p w14:paraId="1FAD9CC7" w14:textId="77777777" w:rsidR="00F674DB" w:rsidRPr="00AB7AB4" w:rsidRDefault="00F674DB" w:rsidP="00F674DB">
      <w:pPr>
        <w:rPr>
          <w:rFonts w:cs="Times New Roman"/>
          <w:lang w:val="en-GB" w:eastAsia="zh-CN"/>
        </w:rPr>
      </w:pPr>
      <w:r w:rsidRPr="00AB7AB4">
        <w:rPr>
          <w:rFonts w:cs="Times New Roman"/>
          <w:lang w:val="en-GB" w:eastAsia="zh-CN"/>
        </w:rPr>
        <w:t>In RAN#102, a SID to study channel models for Integrated Sensing and Communication (ISAC) [1] in preparation for Rel. 19 was approved, defining the scope, encompassing various use case types, sensing targets, sensing modes and frequencies.</w:t>
      </w:r>
    </w:p>
    <w:p w14:paraId="3599052A" w14:textId="11478533" w:rsidR="00AB7AB4" w:rsidRDefault="00AB7AB4" w:rsidP="00F674DB">
      <w:pPr>
        <w:rPr>
          <w:rFonts w:cs="Times New Roman"/>
          <w:lang w:val="en-GB" w:eastAsia="zh-CN"/>
        </w:rPr>
      </w:pPr>
      <w:r w:rsidRPr="00AB7AB4">
        <w:rPr>
          <w:rFonts w:cs="Times New Roman"/>
          <w:lang w:val="en-GB" w:eastAsia="zh-CN"/>
        </w:rPr>
        <w:t xml:space="preserve">Following this, recent RAN1 meetings have focused on </w:t>
      </w:r>
      <w:r>
        <w:rPr>
          <w:rFonts w:cs="Times New Roman"/>
          <w:lang w:val="en-GB" w:eastAsia="zh-CN"/>
        </w:rPr>
        <w:t xml:space="preserve">defining </w:t>
      </w:r>
      <w:r w:rsidRPr="00AB7AB4">
        <w:rPr>
          <w:rFonts w:cs="Times New Roman"/>
          <w:lang w:val="en-GB" w:eastAsia="zh-CN"/>
        </w:rPr>
        <w:t>the parameter scope and specifying values for different sensing targets and deployment scenarios. In this contribution, we further discuss the parameters for various sensing targets.</w:t>
      </w:r>
    </w:p>
    <w:p w14:paraId="76989760" w14:textId="77777777" w:rsidR="00F674DB" w:rsidRPr="00AB7AB4" w:rsidRDefault="00F674DB" w:rsidP="00F674DB">
      <w:pPr>
        <w:pStyle w:val="Heading1"/>
        <w:jc w:val="both"/>
        <w:rPr>
          <w:szCs w:val="32"/>
        </w:rPr>
      </w:pPr>
      <w:r w:rsidRPr="00AB7AB4">
        <w:rPr>
          <w:szCs w:val="32"/>
        </w:rPr>
        <w:t>General deployment parameters</w:t>
      </w:r>
    </w:p>
    <w:p w14:paraId="56F4255A" w14:textId="77777777" w:rsidR="00F674DB" w:rsidRPr="00AB7AB4" w:rsidRDefault="00F674DB" w:rsidP="00F674DB">
      <w:pPr>
        <w:rPr>
          <w:rFonts w:cs="Times New Roman"/>
          <w:lang w:val="en-GB" w:eastAsia="zh-CN"/>
        </w:rPr>
      </w:pPr>
      <w:r w:rsidRPr="00AB7AB4">
        <w:rPr>
          <w:rFonts w:cs="Times New Roman"/>
          <w:lang w:val="en-GB" w:eastAsia="zh-CN"/>
        </w:rPr>
        <w:t>During the previous RAN1 meeting #118 [2], the following agreements were reached concerning the deployment parameters for ISAC channel modelling.</w:t>
      </w:r>
    </w:p>
    <w:tbl>
      <w:tblPr>
        <w:tblStyle w:val="TableGrid"/>
        <w:tblW w:w="0" w:type="auto"/>
        <w:tblLook w:val="04A0" w:firstRow="1" w:lastRow="0" w:firstColumn="1" w:lastColumn="0" w:noHBand="0" w:noVBand="1"/>
      </w:tblPr>
      <w:tblGrid>
        <w:gridCol w:w="9350"/>
      </w:tblGrid>
      <w:tr w:rsidR="00F674DB" w:rsidRPr="00AB7AB4" w14:paraId="64C45893" w14:textId="77777777" w:rsidTr="006907D4">
        <w:tc>
          <w:tcPr>
            <w:tcW w:w="9576" w:type="dxa"/>
          </w:tcPr>
          <w:p w14:paraId="6F49C1B0" w14:textId="77777777" w:rsidR="00F674DB" w:rsidRPr="00AB7AB4" w:rsidRDefault="00F674DB" w:rsidP="006907D4">
            <w:pPr>
              <w:jc w:val="left"/>
              <w:rPr>
                <w:rFonts w:eastAsia="Batang" w:cs="Times New Roman"/>
                <w:sz w:val="20"/>
                <w:szCs w:val="20"/>
                <w:lang w:val="en-GB" w:eastAsia="en-US"/>
                <w14:ligatures w14:val="none"/>
              </w:rPr>
            </w:pPr>
            <w:r w:rsidRPr="00AB7AB4">
              <w:rPr>
                <w:rFonts w:eastAsia="Batang" w:cs="Times New Roman"/>
                <w:sz w:val="20"/>
                <w:szCs w:val="20"/>
                <w:highlight w:val="green"/>
                <w:lang w:val="en-GB" w:eastAsia="en-US"/>
                <w14:ligatures w14:val="none"/>
              </w:rPr>
              <w:t>Agreement</w:t>
            </w:r>
          </w:p>
          <w:p w14:paraId="7B986E87" w14:textId="77777777" w:rsidR="00F674DB" w:rsidRPr="00AB7AB4" w:rsidRDefault="00F674DB" w:rsidP="006907D4">
            <w:pPr>
              <w:jc w:val="left"/>
              <w:rPr>
                <w:rFonts w:eastAsia="Batang" w:cs="Times New Roman"/>
                <w:sz w:val="20"/>
                <w:szCs w:val="20"/>
                <w:lang w:val="en-GB" w:eastAsia="zh-CN"/>
                <w14:ligatures w14:val="none"/>
              </w:rPr>
            </w:pPr>
            <w:r w:rsidRPr="00AB7AB4">
              <w:rPr>
                <w:rFonts w:eastAsia="Batang" w:cs="Times New Roman"/>
                <w:sz w:val="20"/>
                <w:szCs w:val="20"/>
                <w:lang w:val="en-GB" w:eastAsia="zh-CN"/>
                <w14:ligatures w14:val="none"/>
              </w:rPr>
              <w:t>General principles for all sensing target deployment scenarios should consider the following:</w:t>
            </w:r>
          </w:p>
          <w:p w14:paraId="21D518F8" w14:textId="77777777" w:rsidR="00F674DB" w:rsidRPr="00AB7AB4" w:rsidRDefault="00F674DB" w:rsidP="006907D4">
            <w:pPr>
              <w:numPr>
                <w:ilvl w:val="0"/>
                <w:numId w:val="17"/>
              </w:numPr>
              <w:tabs>
                <w:tab w:val="left" w:pos="0"/>
              </w:tabs>
              <w:suppressAutoHyphens/>
              <w:ind w:left="810" w:hanging="270"/>
              <w:jc w:val="left"/>
              <w:rPr>
                <w:rFonts w:eastAsia="Batang" w:cs="Times New Roman"/>
                <w:b/>
                <w:bCs/>
                <w:sz w:val="20"/>
                <w:szCs w:val="20"/>
                <w:lang w:val="en-GB" w:eastAsia="x-none"/>
                <w14:ligatures w14:val="none"/>
              </w:rPr>
            </w:pPr>
            <w:r w:rsidRPr="00AB7AB4">
              <w:rPr>
                <w:rFonts w:eastAsia="Batang" w:cs="Times New Roman"/>
                <w:sz w:val="20"/>
                <w:szCs w:val="20"/>
                <w:lang w:val="en-GB" w:eastAsia="x-none"/>
                <w14:ligatures w14:val="none"/>
              </w:rPr>
              <w:t>“Sensing mode” is removed in the scenario tables, ut may be included in the evaluation/calibration phase. Per the SI, all sensing modes are possible for the deployment scenarios.</w:t>
            </w:r>
          </w:p>
          <w:p w14:paraId="072BB98A" w14:textId="77777777" w:rsidR="00F674DB" w:rsidRPr="00AB7AB4" w:rsidRDefault="00F674DB" w:rsidP="006907D4">
            <w:pPr>
              <w:numPr>
                <w:ilvl w:val="0"/>
                <w:numId w:val="17"/>
              </w:numPr>
              <w:tabs>
                <w:tab w:val="left" w:pos="0"/>
              </w:tabs>
              <w:suppressAutoHyphens/>
              <w:ind w:left="810" w:hanging="270"/>
              <w:jc w:val="left"/>
              <w:rPr>
                <w:rFonts w:eastAsia="Batang" w:cs="Times New Roman"/>
                <w:b/>
                <w:bCs/>
                <w:sz w:val="20"/>
                <w:szCs w:val="20"/>
                <w:lang w:val="en-GB" w:eastAsia="x-none"/>
                <w14:ligatures w14:val="none"/>
              </w:rPr>
            </w:pPr>
            <w:r w:rsidRPr="00AB7AB4">
              <w:rPr>
                <w:rFonts w:eastAsia="Batang" w:cs="Times New Roman"/>
                <w:sz w:val="20"/>
                <w:szCs w:val="20"/>
                <w:lang w:val="en-GB" w:eastAsia="x-none"/>
                <w14:ligatures w14:val="none"/>
              </w:rPr>
              <w:t>“Sensing area” may be addressed as part of the sensing target distribution and/or Tx/Rx characteristics and/or cell layout.</w:t>
            </w:r>
          </w:p>
          <w:p w14:paraId="337995A3" w14:textId="77777777" w:rsidR="00F674DB" w:rsidRPr="00AB7AB4" w:rsidRDefault="00F674DB" w:rsidP="006907D4">
            <w:pPr>
              <w:jc w:val="left"/>
              <w:rPr>
                <w:rFonts w:eastAsia="Batang" w:cs="Times New Roman"/>
                <w:sz w:val="20"/>
                <w:szCs w:val="24"/>
                <w:lang w:val="en-GB" w:eastAsia="x-none"/>
                <w14:ligatures w14:val="none"/>
              </w:rPr>
            </w:pPr>
          </w:p>
          <w:p w14:paraId="5A6E5206" w14:textId="77777777" w:rsidR="00F674DB" w:rsidRPr="00AB7AB4" w:rsidRDefault="00F674DB" w:rsidP="006907D4">
            <w:pPr>
              <w:jc w:val="left"/>
              <w:rPr>
                <w:rFonts w:eastAsia="Batang" w:cs="Times New Roman"/>
                <w:sz w:val="20"/>
                <w:szCs w:val="24"/>
                <w:lang w:val="en-GB" w:eastAsia="zh-CN"/>
                <w14:ligatures w14:val="none"/>
              </w:rPr>
            </w:pPr>
            <w:r w:rsidRPr="00AB7AB4">
              <w:rPr>
                <w:rFonts w:eastAsia="Batang" w:cs="Times New Roman"/>
                <w:sz w:val="20"/>
                <w:szCs w:val="24"/>
                <w:highlight w:val="green"/>
                <w:lang w:val="en-GB" w:eastAsia="zh-CN"/>
                <w14:ligatures w14:val="none"/>
              </w:rPr>
              <w:t>Agreement</w:t>
            </w:r>
          </w:p>
          <w:p w14:paraId="554D98C7" w14:textId="77777777" w:rsidR="00F674DB" w:rsidRPr="00AB7AB4" w:rsidRDefault="00F674DB" w:rsidP="006907D4">
            <w:pPr>
              <w:jc w:val="left"/>
              <w:rPr>
                <w:rFonts w:eastAsia="Batang" w:cs="Times New Roman"/>
                <w:bCs/>
                <w:sz w:val="20"/>
                <w:szCs w:val="24"/>
                <w:lang w:val="en-GB" w:eastAsia="zh-CN"/>
                <w14:ligatures w14:val="none"/>
              </w:rPr>
            </w:pPr>
            <w:r w:rsidRPr="00AB7AB4">
              <w:rPr>
                <w:rFonts w:eastAsia="Batang" w:cs="Times New Roman"/>
                <w:bCs/>
                <w:sz w:val="20"/>
                <w:szCs w:val="24"/>
                <w:lang w:val="en-GB" w:eastAsia="zh-CN"/>
                <w14:ligatures w14:val="none"/>
              </w:rPr>
              <w:t>For UAV sensing target scenarios, the following table is agreed for deployment scenario parameters/values using the agreements from RAN1#117 as a baseline.</w:t>
            </w:r>
          </w:p>
          <w:p w14:paraId="1CEAFA03" w14:textId="77777777" w:rsidR="00F674DB" w:rsidRPr="00AB7AB4" w:rsidRDefault="00F674DB" w:rsidP="006907D4">
            <w:pPr>
              <w:jc w:val="left"/>
              <w:rPr>
                <w:rFonts w:eastAsia="Batang" w:cs="Times New Roman"/>
                <w:bCs/>
                <w:sz w:val="20"/>
                <w:szCs w:val="24"/>
                <w:lang w:val="en-GB" w:eastAsia="zh-CN"/>
                <w14:ligatures w14:val="none"/>
              </w:rPr>
            </w:pPr>
            <w:r w:rsidRPr="00AB7AB4">
              <w:rPr>
                <w:rFonts w:eastAsia="Batang" w:cs="Times New Roman"/>
                <w:bCs/>
                <w:sz w:val="20"/>
                <w:szCs w:val="24"/>
                <w:lang w:val="en-GB" w:eastAsia="zh-CN"/>
                <w14:ligatures w14:val="none"/>
              </w:rPr>
              <w:t>Note: Additional parameters, value/value ranges are not precluded.</w:t>
            </w:r>
          </w:p>
          <w:p w14:paraId="7D861842" w14:textId="77777777" w:rsidR="00F674DB" w:rsidRPr="00AB7AB4" w:rsidRDefault="00F674DB" w:rsidP="006907D4">
            <w:pPr>
              <w:jc w:val="left"/>
              <w:rPr>
                <w:rFonts w:eastAsia="Batang" w:cs="Times New Roman"/>
                <w:bCs/>
                <w:sz w:val="20"/>
                <w:szCs w:val="24"/>
                <w:lang w:val="en-GB" w:eastAsia="zh-CN"/>
                <w14:ligatures w14:val="none"/>
              </w:rPr>
            </w:pPr>
          </w:p>
          <w:p w14:paraId="1C5D8DA5" w14:textId="77777777" w:rsidR="00F674DB" w:rsidRPr="00AB7AB4" w:rsidRDefault="00F674DB" w:rsidP="006907D4">
            <w:pPr>
              <w:ind w:leftChars="100" w:left="220"/>
              <w:jc w:val="left"/>
              <w:rPr>
                <w:rFonts w:eastAsia="Batang" w:cs="Times New Roman"/>
                <w:bCs/>
                <w:sz w:val="20"/>
                <w:szCs w:val="24"/>
                <w:lang w:val="en-GB" w:eastAsia="zh-CN"/>
                <w14:ligatures w14:val="none"/>
              </w:rPr>
            </w:pPr>
            <w:r w:rsidRPr="00AB7AB4">
              <w:rPr>
                <w:rFonts w:eastAsia="Batang" w:cs="Times New Roman"/>
                <w:bCs/>
                <w:sz w:val="20"/>
                <w:szCs w:val="24"/>
                <w:lang w:val="en-GB" w:eastAsia="zh-CN"/>
                <w14:ligatures w14:val="none"/>
              </w:rPr>
              <w:t>The detailed scenario description in this clause can be used for channel model calibration.</w:t>
            </w:r>
          </w:p>
          <w:p w14:paraId="4C0FBB8C" w14:textId="77777777" w:rsidR="00F674DB" w:rsidRPr="00AB7AB4" w:rsidRDefault="00F674DB" w:rsidP="006907D4">
            <w:pPr>
              <w:ind w:leftChars="100" w:left="220"/>
              <w:jc w:val="left"/>
              <w:rPr>
                <w:rFonts w:eastAsia="Batang" w:cs="Times New Roman"/>
                <w:bCs/>
                <w:sz w:val="20"/>
                <w:szCs w:val="24"/>
                <w:lang w:val="en-GB" w:eastAsia="zh-CN"/>
                <w14:ligatures w14:val="none"/>
              </w:rPr>
            </w:pPr>
          </w:p>
          <w:p w14:paraId="129AC413" w14:textId="77777777" w:rsidR="00F674DB" w:rsidRPr="00AB7AB4" w:rsidRDefault="00F674DB" w:rsidP="006907D4">
            <w:pPr>
              <w:ind w:leftChars="100" w:left="220"/>
              <w:jc w:val="left"/>
              <w:rPr>
                <w:rFonts w:eastAsia="Batang" w:cs="Times New Roman"/>
                <w:b/>
                <w:bCs/>
                <w:sz w:val="20"/>
                <w:szCs w:val="24"/>
                <w:lang w:val="en-GB" w:eastAsia="zh-CN"/>
                <w14:ligatures w14:val="none"/>
              </w:rPr>
            </w:pPr>
            <w:r w:rsidRPr="00AB7AB4">
              <w:rPr>
                <w:rFonts w:eastAsia="Batang" w:cs="Times New Roman"/>
                <w:b/>
                <w:bCs/>
                <w:sz w:val="20"/>
                <w:szCs w:val="24"/>
                <w:lang w:val="en-GB" w:eastAsia="zh-CN"/>
                <w14:ligatures w14:val="none"/>
              </w:rPr>
              <w:t>ISAC-UAV</w:t>
            </w:r>
          </w:p>
          <w:p w14:paraId="5660DB0D" w14:textId="77777777" w:rsidR="00F674DB" w:rsidRPr="00AB7AB4" w:rsidRDefault="00F674DB" w:rsidP="006907D4">
            <w:pPr>
              <w:ind w:leftChars="100" w:left="220"/>
              <w:jc w:val="left"/>
              <w:rPr>
                <w:rFonts w:eastAsia="Batang" w:cs="Times New Roman"/>
                <w:b/>
                <w:bCs/>
                <w:sz w:val="20"/>
                <w:szCs w:val="24"/>
                <w:lang w:val="en-GB" w:eastAsia="zh-CN"/>
                <w14:ligatures w14:val="none"/>
              </w:rPr>
            </w:pPr>
          </w:p>
          <w:p w14:paraId="5CC06CDE" w14:textId="77777777" w:rsidR="00F674DB" w:rsidRPr="00AB7AB4" w:rsidRDefault="00F674DB" w:rsidP="006907D4">
            <w:pPr>
              <w:ind w:leftChars="100" w:left="220"/>
              <w:jc w:val="left"/>
              <w:rPr>
                <w:rFonts w:eastAsia="Batang" w:cs="Times New Roman"/>
                <w:bCs/>
                <w:sz w:val="20"/>
                <w:szCs w:val="24"/>
                <w:lang w:val="en-GB" w:eastAsia="zh-CN"/>
                <w14:ligatures w14:val="none"/>
              </w:rPr>
            </w:pPr>
            <w:r w:rsidRPr="00AB7AB4">
              <w:rPr>
                <w:rFonts w:eastAsia="Batang" w:cs="Times New Roman"/>
                <w:bCs/>
                <w:sz w:val="20"/>
                <w:szCs w:val="24"/>
                <w:lang w:val="en-GB" w:eastAsia="zh-CN"/>
                <w14:ligatures w14:val="none"/>
              </w:rPr>
              <w:t>Details on ISAC-UAV scenarios are listed in Table x.</w:t>
            </w:r>
          </w:p>
          <w:p w14:paraId="5D1D771C" w14:textId="77777777" w:rsidR="00F674DB" w:rsidRPr="00AB7AB4" w:rsidRDefault="00F674DB" w:rsidP="006907D4">
            <w:pPr>
              <w:jc w:val="left"/>
              <w:rPr>
                <w:rFonts w:eastAsia="Batang" w:cs="Times New Roman"/>
                <w:bCs/>
                <w:sz w:val="20"/>
                <w:szCs w:val="24"/>
                <w:lang w:val="en-GB" w:eastAsia="zh-CN"/>
                <w14:ligatures w14:val="none"/>
              </w:rPr>
            </w:pPr>
          </w:p>
          <w:p w14:paraId="4E6F4DAE" w14:textId="77777777" w:rsidR="00F674DB" w:rsidRPr="00AB7AB4" w:rsidRDefault="00F674DB" w:rsidP="006907D4">
            <w:pPr>
              <w:jc w:val="center"/>
              <w:rPr>
                <w:rFonts w:eastAsia="Batang" w:cs="Times New Roman"/>
                <w:sz w:val="20"/>
                <w:szCs w:val="20"/>
                <w:lang w:val="en-GB" w:eastAsia="zh-CN"/>
                <w14:ligatures w14:val="none"/>
              </w:rPr>
            </w:pPr>
            <w:r w:rsidRPr="00AB7AB4">
              <w:rPr>
                <w:rFonts w:eastAsia="Batang" w:cs="Times New Roman"/>
                <w:sz w:val="20"/>
                <w:szCs w:val="20"/>
                <w:lang w:val="en-GB" w:eastAsia="zh-CN"/>
                <w14:ligatures w14:val="none"/>
              </w:rPr>
              <w:t xml:space="preserve">Table x. Evaluation parameters for UAV </w:t>
            </w:r>
            <w:r w:rsidRPr="00AB7AB4">
              <w:rPr>
                <w:rFonts w:eastAsia="Batang" w:cs="Times New Roman"/>
                <w:sz w:val="20"/>
                <w:szCs w:val="20"/>
                <w:lang w:eastAsia="zh-CN"/>
                <w14:ligatures w14:val="none"/>
              </w:rPr>
              <w:t xml:space="preserve">sensing </w:t>
            </w:r>
            <w:r w:rsidRPr="00AB7AB4">
              <w:rPr>
                <w:rFonts w:eastAsia="Batang" w:cs="Times New Roman"/>
                <w:sz w:val="20"/>
                <w:szCs w:val="20"/>
                <w:lang w:val="en-GB" w:eastAsia="zh-CN"/>
                <w14:ligatures w14:val="none"/>
              </w:rPr>
              <w:t>scenarios</w:t>
            </w:r>
          </w:p>
          <w:tbl>
            <w:tblPr>
              <w:tblW w:w="4666" w:type="pct"/>
              <w:jc w:val="center"/>
              <w:tblLook w:val="04A0" w:firstRow="1" w:lastRow="0" w:firstColumn="1" w:lastColumn="0" w:noHBand="0" w:noVBand="1"/>
            </w:tblPr>
            <w:tblGrid>
              <w:gridCol w:w="1764"/>
              <w:gridCol w:w="60"/>
              <w:gridCol w:w="2314"/>
              <w:gridCol w:w="4377"/>
            </w:tblGrid>
            <w:tr w:rsidR="00F674DB" w:rsidRPr="00AB7AB4" w14:paraId="1ED4D8B5" w14:textId="77777777" w:rsidTr="006907D4">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F03E441" w14:textId="77777777" w:rsidR="00F674DB" w:rsidRPr="00AB7AB4" w:rsidRDefault="00F674DB" w:rsidP="006907D4">
                  <w:pPr>
                    <w:spacing w:after="0" w:line="240" w:lineRule="auto"/>
                    <w:jc w:val="center"/>
                    <w:rPr>
                      <w:rFonts w:eastAsia="Batang" w:cs="Times New Roman"/>
                      <w:b/>
                      <w:sz w:val="20"/>
                      <w:szCs w:val="20"/>
                      <w:lang w:eastAsia="zh-CN"/>
                      <w14:ligatures w14:val="none"/>
                    </w:rPr>
                  </w:pPr>
                  <w:r w:rsidRPr="00AB7AB4">
                    <w:rPr>
                      <w:rFonts w:eastAsia="Batang" w:cs="Times New Roman"/>
                      <w:b/>
                      <w:sz w:val="20"/>
                      <w:szCs w:val="20"/>
                      <w:lang w:eastAsia="zh-CN"/>
                      <w14:ligatures w14:val="none"/>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7358557F" w14:textId="77777777" w:rsidR="00F674DB" w:rsidRPr="00AB7AB4" w:rsidRDefault="00F674DB" w:rsidP="006907D4">
                  <w:pPr>
                    <w:spacing w:after="0" w:line="240" w:lineRule="auto"/>
                    <w:jc w:val="center"/>
                    <w:rPr>
                      <w:rFonts w:eastAsia="Batang" w:cs="Times New Roman"/>
                      <w:b/>
                      <w:bCs/>
                      <w:sz w:val="20"/>
                      <w:szCs w:val="20"/>
                      <w:lang w:eastAsia="zh-CN"/>
                      <w14:ligatures w14:val="none"/>
                    </w:rPr>
                  </w:pPr>
                  <w:r w:rsidRPr="00AB7AB4">
                    <w:rPr>
                      <w:rFonts w:eastAsia="Batang" w:cs="Times New Roman"/>
                      <w:b/>
                      <w:bCs/>
                      <w:sz w:val="20"/>
                      <w:szCs w:val="20"/>
                      <w:lang w:eastAsia="zh-CN"/>
                      <w14:ligatures w14:val="none"/>
                    </w:rPr>
                    <w:t>Value</w:t>
                  </w:r>
                </w:p>
              </w:tc>
            </w:tr>
            <w:tr w:rsidR="00F674DB" w:rsidRPr="00AB7AB4" w14:paraId="383A5C03" w14:textId="77777777" w:rsidTr="006907D4">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668A5D10" w14:textId="77777777" w:rsidR="00F674DB" w:rsidRPr="00AB7AB4" w:rsidRDefault="00F674DB" w:rsidP="006907D4">
                  <w:pPr>
                    <w:spacing w:after="0" w:line="240" w:lineRule="auto"/>
                    <w:jc w:val="left"/>
                    <w:rPr>
                      <w:rFonts w:eastAsia="Batang" w:cs="Times New Roman"/>
                      <w:sz w:val="20"/>
                      <w:szCs w:val="20"/>
                      <w:lang w:val="fr-FR" w:eastAsia="zh-CN"/>
                      <w14:ligatures w14:val="none"/>
                    </w:rPr>
                  </w:pPr>
                  <w:r w:rsidRPr="00AB7AB4">
                    <w:rPr>
                      <w:rFonts w:eastAsia="Batang" w:cs="Times New Roman"/>
                      <w:sz w:val="20"/>
                      <w:szCs w:val="20"/>
                      <w:lang w:val="fr-FR" w:eastAsia="zh-CN"/>
                      <w14:ligatures w14:val="none"/>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65210953" w14:textId="77777777" w:rsidR="00F674DB" w:rsidRPr="00AB7AB4" w:rsidRDefault="00F674DB" w:rsidP="006907D4">
                  <w:pPr>
                    <w:spacing w:after="0" w:line="240" w:lineRule="auto"/>
                    <w:jc w:val="left"/>
                    <w:rPr>
                      <w:rFonts w:eastAsia="Batang" w:cs="Times New Roman"/>
                      <w:bCs/>
                      <w:iCs/>
                      <w:sz w:val="20"/>
                      <w:szCs w:val="20"/>
                      <w:lang w:val="sv-SE" w:eastAsia="zh-CN"/>
                      <w14:ligatures w14:val="none"/>
                    </w:rPr>
                  </w:pPr>
                  <w:r w:rsidRPr="00AB7AB4">
                    <w:rPr>
                      <w:rFonts w:eastAsia="Batang" w:cs="Times New Roman"/>
                      <w:bCs/>
                      <w:iCs/>
                      <w:sz w:val="20"/>
                      <w:szCs w:val="20"/>
                      <w:lang w:val="sv-SE" w:eastAsia="zh-CN"/>
                      <w14:ligatures w14:val="none"/>
                    </w:rPr>
                    <w:t>UMi, UMa, RMa [38.901]</w:t>
                  </w:r>
                </w:p>
                <w:p w14:paraId="3F6F9F2D" w14:textId="77777777" w:rsidR="00F674DB" w:rsidRPr="00AB7AB4" w:rsidRDefault="00F674DB" w:rsidP="006907D4">
                  <w:pPr>
                    <w:spacing w:after="0" w:line="240" w:lineRule="auto"/>
                    <w:jc w:val="left"/>
                    <w:rPr>
                      <w:rFonts w:eastAsia="Batang" w:cs="Times New Roman"/>
                      <w:bCs/>
                      <w:sz w:val="20"/>
                      <w:szCs w:val="20"/>
                      <w:lang w:val="sv-SE" w:eastAsia="zh-CN"/>
                      <w14:ligatures w14:val="none"/>
                    </w:rPr>
                  </w:pPr>
                  <w:r w:rsidRPr="00AB7AB4">
                    <w:rPr>
                      <w:rFonts w:eastAsia="Batang" w:cs="Times New Roman"/>
                      <w:bCs/>
                      <w:sz w:val="20"/>
                      <w:szCs w:val="20"/>
                      <w:lang w:val="sv-SE" w:eastAsia="zh-CN"/>
                      <w14:ligatures w14:val="none"/>
                    </w:rPr>
                    <w:t>UMi-AV, UMa-AV, RMa-AV</w:t>
                  </w:r>
                </w:p>
              </w:tc>
            </w:tr>
            <w:tr w:rsidR="00F674DB" w:rsidRPr="00AB7AB4" w14:paraId="7D7131A1" w14:textId="77777777" w:rsidTr="006907D4">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31E8B0B0" w14:textId="77777777" w:rsidR="00F674DB" w:rsidRPr="00AB7AB4" w:rsidRDefault="00F674DB" w:rsidP="006907D4">
                  <w:pPr>
                    <w:spacing w:after="0" w:line="240" w:lineRule="auto"/>
                    <w:jc w:val="left"/>
                    <w:rPr>
                      <w:rFonts w:eastAsia="Batang" w:cs="Times New Roman"/>
                      <w:sz w:val="20"/>
                      <w:szCs w:val="20"/>
                      <w:lang w:val="en-GB" w:eastAsia="zh-CN"/>
                      <w14:ligatures w14:val="none"/>
                    </w:rPr>
                  </w:pPr>
                  <w:r w:rsidRPr="00AB7AB4">
                    <w:rPr>
                      <w:rFonts w:eastAsia="Batang" w:cs="Times New Roman"/>
                      <w:sz w:val="20"/>
                      <w:szCs w:val="20"/>
                      <w:lang w:val="en-GB" w:eastAsia="zh-CN"/>
                      <w14:ligatures w14:val="none"/>
                    </w:rPr>
                    <w:lastRenderedPageBreak/>
                    <w:t xml:space="preserve">Sensing transmitters and </w:t>
                  </w:r>
                  <w:proofErr w:type="gramStart"/>
                  <w:r w:rsidRPr="00AB7AB4">
                    <w:rPr>
                      <w:rFonts w:eastAsia="Batang" w:cs="Times New Roman"/>
                      <w:sz w:val="20"/>
                      <w:szCs w:val="20"/>
                      <w:lang w:val="en-GB" w:eastAsia="zh-CN"/>
                      <w14:ligatures w14:val="none"/>
                    </w:rPr>
                    <w:t>receivers</w:t>
                  </w:r>
                  <w:proofErr w:type="gramEnd"/>
                  <w:r w:rsidRPr="00AB7AB4">
                    <w:rPr>
                      <w:rFonts w:eastAsia="Batang" w:cs="Times New Roman"/>
                      <w:sz w:val="20"/>
                      <w:szCs w:val="20"/>
                      <w:lang w:val="en-GB" w:eastAsia="zh-CN"/>
                      <w14:ligatures w14:val="none"/>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46CF225C" w14:textId="77777777" w:rsidR="00F674DB" w:rsidRPr="00AB7AB4" w:rsidRDefault="00F674DB" w:rsidP="006907D4">
                  <w:pPr>
                    <w:spacing w:after="0" w:line="240" w:lineRule="auto"/>
                    <w:jc w:val="left"/>
                    <w:rPr>
                      <w:rFonts w:eastAsia="Batang" w:cs="Times New Roman"/>
                      <w:sz w:val="20"/>
                      <w:szCs w:val="20"/>
                      <w:lang w:val="en-GB" w:eastAsia="zh-CN"/>
                      <w14:ligatures w14:val="none"/>
                    </w:rPr>
                  </w:pPr>
                  <w:r w:rsidRPr="00AB7AB4">
                    <w:rPr>
                      <w:rFonts w:eastAsia="Batang" w:cs="Times New Roman"/>
                      <w:sz w:val="20"/>
                      <w:szCs w:val="20"/>
                      <w:lang w:val="en-GB" w:eastAsia="zh-CN"/>
                      <w14:ligatures w14:val="none"/>
                    </w:rPr>
                    <w:t>Rx/Tx Locations</w:t>
                  </w:r>
                </w:p>
              </w:tc>
              <w:tc>
                <w:tcPr>
                  <w:tcW w:w="2570" w:type="pct"/>
                  <w:tcBorders>
                    <w:top w:val="single" w:sz="4" w:space="0" w:color="000000"/>
                    <w:left w:val="single" w:sz="4" w:space="0" w:color="000000"/>
                    <w:bottom w:val="nil"/>
                    <w:right w:val="single" w:sz="4" w:space="0" w:color="000000"/>
                  </w:tcBorders>
                  <w:vAlign w:val="center"/>
                </w:tcPr>
                <w:p w14:paraId="1365F5C5"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Rx/Tx locations are selected among the TRPs and UEs locations in the corresponding communication scenarios.</w:t>
                  </w:r>
                </w:p>
                <w:p w14:paraId="499251F2"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p>
                <w:p w14:paraId="0D5E806B" w14:textId="77777777" w:rsidR="00F674DB" w:rsidRPr="00AB7AB4" w:rsidRDefault="00F674DB" w:rsidP="006907D4">
                  <w:pPr>
                    <w:spacing w:after="0" w:line="240" w:lineRule="auto"/>
                    <w:jc w:val="left"/>
                    <w:rPr>
                      <w:rFonts w:eastAsia="Batang" w:cs="Times New Roman"/>
                      <w:bCs/>
                      <w:iCs/>
                      <w:sz w:val="20"/>
                      <w:szCs w:val="20"/>
                      <w:lang w:val="en-GB" w:eastAsia="zh-CN"/>
                      <w14:ligatures w14:val="none"/>
                    </w:rPr>
                  </w:pPr>
                  <w:r w:rsidRPr="00AB7AB4">
                    <w:rPr>
                      <w:rFonts w:eastAsia="Batang" w:cs="Times New Roman"/>
                      <w:bCs/>
                      <w:iCs/>
                      <w:sz w:val="20"/>
                      <w:szCs w:val="20"/>
                      <w:lang w:eastAsia="zh-CN"/>
                      <w14:ligatures w14:val="none"/>
                    </w:rPr>
                    <w:t>Note1: This may include aerial UEs for UMi-AV, UMa-AV, RMa-AV communication scenarios. In this case, other Rx/Tx properties (e.g. mobility) are also taken from the corresponding communication scenario.</w:t>
                  </w:r>
                </w:p>
              </w:tc>
            </w:tr>
            <w:tr w:rsidR="00F674DB" w:rsidRPr="00AB7AB4" w14:paraId="631F5E5A" w14:textId="77777777" w:rsidTr="006907D4">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7A89E67F" w14:textId="77777777" w:rsidR="00F674DB" w:rsidRPr="00AB7AB4" w:rsidRDefault="00F674DB" w:rsidP="006907D4">
                  <w:pPr>
                    <w:spacing w:after="0" w:line="240" w:lineRule="auto"/>
                    <w:jc w:val="left"/>
                    <w:rPr>
                      <w:rFonts w:eastAsia="Batang" w:cs="Times New Roman"/>
                      <w:sz w:val="20"/>
                      <w:szCs w:val="20"/>
                      <w:lang w:eastAsia="zh-CN"/>
                      <w14:ligatures w14:val="none"/>
                    </w:rPr>
                  </w:pPr>
                  <w:r w:rsidRPr="00AB7AB4">
                    <w:rPr>
                      <w:rFonts w:eastAsia="Batang" w:cs="Times New Roman"/>
                      <w:sz w:val="20"/>
                      <w:szCs w:val="20"/>
                      <w:lang w:eastAsia="zh-CN"/>
                      <w14:ligatures w14:val="none"/>
                    </w:rPr>
                    <w:t>Sensing target</w:t>
                  </w:r>
                </w:p>
              </w:tc>
              <w:tc>
                <w:tcPr>
                  <w:tcW w:w="1359" w:type="pct"/>
                  <w:tcBorders>
                    <w:top w:val="single" w:sz="4" w:space="0" w:color="000000"/>
                    <w:left w:val="single" w:sz="4" w:space="0" w:color="000000"/>
                    <w:bottom w:val="nil"/>
                    <w:right w:val="single" w:sz="4" w:space="0" w:color="000000"/>
                  </w:tcBorders>
                  <w:vAlign w:val="center"/>
                </w:tcPr>
                <w:p w14:paraId="175C7D77" w14:textId="77777777" w:rsidR="00F674DB" w:rsidRPr="00AB7AB4" w:rsidRDefault="00F674DB" w:rsidP="006907D4">
                  <w:pPr>
                    <w:spacing w:after="0" w:line="240" w:lineRule="auto"/>
                    <w:jc w:val="left"/>
                    <w:rPr>
                      <w:rFonts w:eastAsia="Batang" w:cs="Times New Roman"/>
                      <w:bCs/>
                      <w:sz w:val="20"/>
                      <w:szCs w:val="20"/>
                      <w:lang w:val="en-GB" w:eastAsia="zh-CN"/>
                      <w14:ligatures w14:val="none"/>
                    </w:rPr>
                  </w:pPr>
                  <w:r w:rsidRPr="00AB7AB4">
                    <w:rPr>
                      <w:rFonts w:eastAsia="Batang" w:cs="Times New Roman"/>
                      <w:bCs/>
                      <w:sz w:val="20"/>
                      <w:szCs w:val="20"/>
                      <w:lang w:val="sv-SE" w:eastAsia="zh-CN"/>
                      <w14:ligatures w14:val="none"/>
                    </w:rPr>
                    <w:t>Outdoor/indoor</w:t>
                  </w:r>
                </w:p>
              </w:tc>
              <w:tc>
                <w:tcPr>
                  <w:tcW w:w="2570" w:type="pct"/>
                  <w:tcBorders>
                    <w:top w:val="single" w:sz="4" w:space="0" w:color="000000"/>
                    <w:left w:val="single" w:sz="4" w:space="0" w:color="000000"/>
                    <w:bottom w:val="nil"/>
                    <w:right w:val="single" w:sz="4" w:space="0" w:color="000000"/>
                  </w:tcBorders>
                  <w:vAlign w:val="center"/>
                </w:tcPr>
                <w:p w14:paraId="5246044A" w14:textId="77777777" w:rsidR="00F674DB" w:rsidRPr="00AB7AB4" w:rsidRDefault="00F674DB" w:rsidP="006907D4">
                  <w:pPr>
                    <w:spacing w:after="0" w:line="240" w:lineRule="auto"/>
                    <w:jc w:val="left"/>
                    <w:rPr>
                      <w:rFonts w:eastAsia="Batang" w:cs="Times New Roman"/>
                      <w:bCs/>
                      <w:iCs/>
                      <w:sz w:val="20"/>
                      <w:szCs w:val="20"/>
                      <w:lang w:val="sv-SE" w:eastAsia="zh-CN"/>
                      <w14:ligatures w14:val="none"/>
                    </w:rPr>
                  </w:pPr>
                  <w:r w:rsidRPr="00AB7AB4">
                    <w:rPr>
                      <w:rFonts w:eastAsia="Batang" w:cs="Times New Roman"/>
                      <w:bCs/>
                      <w:iCs/>
                      <w:sz w:val="20"/>
                      <w:szCs w:val="20"/>
                      <w:lang w:val="sv-SE" w:eastAsia="zh-CN"/>
                      <w14:ligatures w14:val="none"/>
                    </w:rPr>
                    <w:t>Outdoor</w:t>
                  </w:r>
                </w:p>
              </w:tc>
            </w:tr>
            <w:tr w:rsidR="00F674DB" w:rsidRPr="00AB7AB4" w14:paraId="285EB982" w14:textId="77777777" w:rsidTr="006907D4">
              <w:trPr>
                <w:trHeight w:val="621"/>
                <w:jc w:val="center"/>
              </w:trPr>
              <w:tc>
                <w:tcPr>
                  <w:tcW w:w="1071" w:type="pct"/>
                  <w:gridSpan w:val="2"/>
                  <w:vMerge/>
                  <w:tcBorders>
                    <w:left w:val="single" w:sz="4" w:space="0" w:color="000000"/>
                  </w:tcBorders>
                  <w:vAlign w:val="center"/>
                </w:tcPr>
                <w:p w14:paraId="457389DF" w14:textId="77777777" w:rsidR="00F674DB" w:rsidRPr="00AB7AB4" w:rsidRDefault="00F674DB" w:rsidP="006907D4">
                  <w:pPr>
                    <w:spacing w:after="0" w:line="240" w:lineRule="auto"/>
                    <w:jc w:val="left"/>
                    <w:rPr>
                      <w:rFonts w:eastAsia="Batang" w:cs="Times New Roman"/>
                      <w:sz w:val="20"/>
                      <w:szCs w:val="20"/>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C7D0E6B" w14:textId="77777777" w:rsidR="00F674DB" w:rsidRPr="00AB7AB4" w:rsidRDefault="00F674DB" w:rsidP="006907D4">
                  <w:pPr>
                    <w:spacing w:after="0" w:line="240" w:lineRule="auto"/>
                    <w:jc w:val="left"/>
                    <w:rPr>
                      <w:rFonts w:eastAsia="Batang" w:cs="Times New Roman"/>
                      <w:bCs/>
                      <w:sz w:val="20"/>
                      <w:szCs w:val="20"/>
                      <w:lang w:val="sv-SE" w:eastAsia="zh-CN"/>
                      <w14:ligatures w14:val="none"/>
                    </w:rPr>
                  </w:pPr>
                  <w:r w:rsidRPr="00AB7AB4">
                    <w:rPr>
                      <w:rFonts w:eastAsia="Batang" w:cs="Times New Roman"/>
                      <w:bCs/>
                      <w:sz w:val="20"/>
                      <w:szCs w:val="20"/>
                      <w:lang w:val="sv-SE" w:eastAsia="zh-CN"/>
                      <w14:ligatures w14:val="none"/>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649F19FA"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Horizontal velocity: uniform distribution between 0 and 180km/h, if horizontal velocity is not fixed to 0. </w:t>
                  </w:r>
                </w:p>
                <w:p w14:paraId="46B47671"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p>
                <w:p w14:paraId="1430B91A"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Vertical velocity: 0km/h, optional {20, 40} km/h</w:t>
                  </w:r>
                </w:p>
                <w:p w14:paraId="2C39CB13"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p>
                <w:p w14:paraId="40306D52"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NOTE2: 3D mobility can be horizontal only or vertical only or a combination for each sensing target</w:t>
                  </w:r>
                </w:p>
                <w:p w14:paraId="1CDEBF54"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FFS: time-varying velocity.</w:t>
                  </w:r>
                </w:p>
              </w:tc>
            </w:tr>
            <w:tr w:rsidR="00F674DB" w:rsidRPr="00AB7AB4" w14:paraId="41B91B1E" w14:textId="77777777" w:rsidTr="006907D4">
              <w:trPr>
                <w:trHeight w:val="235"/>
                <w:jc w:val="center"/>
              </w:trPr>
              <w:tc>
                <w:tcPr>
                  <w:tcW w:w="1071" w:type="pct"/>
                  <w:gridSpan w:val="2"/>
                  <w:vMerge/>
                  <w:tcBorders>
                    <w:left w:val="single" w:sz="4" w:space="0" w:color="000000"/>
                  </w:tcBorders>
                  <w:vAlign w:val="center"/>
                </w:tcPr>
                <w:p w14:paraId="54FF6859" w14:textId="77777777" w:rsidR="00F674DB" w:rsidRPr="00AB7AB4" w:rsidRDefault="00F674DB" w:rsidP="006907D4">
                  <w:pPr>
                    <w:spacing w:after="0" w:line="240" w:lineRule="auto"/>
                    <w:jc w:val="left"/>
                    <w:rPr>
                      <w:rFonts w:eastAsia="Batang" w:cs="Times New Roman"/>
                      <w:sz w:val="20"/>
                      <w:szCs w:val="20"/>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552FA0B" w14:textId="77777777" w:rsidR="00F674DB" w:rsidRPr="00AB7AB4" w:rsidRDefault="00F674DB" w:rsidP="006907D4">
                  <w:pPr>
                    <w:spacing w:after="0" w:line="240" w:lineRule="auto"/>
                    <w:jc w:val="left"/>
                    <w:rPr>
                      <w:rFonts w:eastAsia="Batang" w:cs="Times New Roman"/>
                      <w:bCs/>
                      <w:sz w:val="20"/>
                      <w:szCs w:val="20"/>
                      <w:lang w:val="sv-SE" w:eastAsia="zh-CN"/>
                      <w14:ligatures w14:val="none"/>
                    </w:rPr>
                  </w:pPr>
                  <w:r w:rsidRPr="00AB7AB4">
                    <w:rPr>
                      <w:rFonts w:eastAsia="Batang" w:cs="Times New Roman"/>
                      <w:bCs/>
                      <w:sz w:val="20"/>
                      <w:szCs w:val="20"/>
                      <w:lang w:val="sv-SE" w:eastAsia="zh-CN"/>
                      <w14:ligatures w14:val="none"/>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B4F5E6C"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Horizontal plane: </w:t>
                  </w:r>
                </w:p>
                <w:p w14:paraId="6EE63AAF"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Option A: </w:t>
                  </w:r>
                  <w:r w:rsidRPr="00AB7AB4">
                    <w:rPr>
                      <w:rFonts w:eastAsia="Batang" w:cs="Times New Roman"/>
                      <w:bCs/>
                      <w:i/>
                      <w:sz w:val="20"/>
                      <w:szCs w:val="20"/>
                      <w:lang w:eastAsia="zh-CN"/>
                      <w14:ligatures w14:val="none"/>
                    </w:rPr>
                    <w:t>N</w:t>
                  </w:r>
                  <w:r w:rsidRPr="00AB7AB4">
                    <w:rPr>
                      <w:rFonts w:eastAsia="Batang" w:cs="Times New Roman"/>
                      <w:bCs/>
                      <w:iCs/>
                      <w:sz w:val="20"/>
                      <w:szCs w:val="20"/>
                      <w:lang w:eastAsia="zh-CN"/>
                      <w14:ligatures w14:val="none"/>
                    </w:rPr>
                    <w:t xml:space="preserve"> targets uniformly distributed within one cell. </w:t>
                  </w:r>
                </w:p>
                <w:p w14:paraId="11664988"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Option B: </w:t>
                  </w:r>
                  <w:r w:rsidRPr="00AB7AB4">
                    <w:rPr>
                      <w:rFonts w:eastAsia="Batang" w:cs="Times New Roman"/>
                      <w:bCs/>
                      <w:i/>
                      <w:sz w:val="20"/>
                      <w:szCs w:val="20"/>
                      <w:lang w:eastAsia="zh-CN"/>
                      <w14:ligatures w14:val="none"/>
                    </w:rPr>
                    <w:t>N</w:t>
                  </w:r>
                  <w:r w:rsidRPr="00AB7AB4">
                    <w:rPr>
                      <w:rFonts w:eastAsia="Batang" w:cs="Times New Roman"/>
                      <w:bCs/>
                      <w:iCs/>
                      <w:sz w:val="20"/>
                      <w:szCs w:val="20"/>
                      <w:lang w:eastAsia="zh-CN"/>
                      <w14:ligatures w14:val="none"/>
                    </w:rPr>
                    <w:t xml:space="preserve"> targets uniformly distributed per cell. </w:t>
                  </w:r>
                </w:p>
                <w:p w14:paraId="1C1FA6EC"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Option C: </w:t>
                  </w:r>
                  <w:r w:rsidRPr="00AB7AB4">
                    <w:rPr>
                      <w:rFonts w:eastAsia="Batang" w:cs="Times New Roman"/>
                      <w:bCs/>
                      <w:i/>
                      <w:sz w:val="20"/>
                      <w:szCs w:val="20"/>
                      <w:lang w:eastAsia="zh-CN"/>
                      <w14:ligatures w14:val="none"/>
                    </w:rPr>
                    <w:t>N</w:t>
                  </w:r>
                  <w:r w:rsidRPr="00AB7AB4">
                    <w:rPr>
                      <w:rFonts w:eastAsia="Batang" w:cs="Times New Roman"/>
                      <w:bCs/>
                      <w:iCs/>
                      <w:sz w:val="20"/>
                      <w:szCs w:val="20"/>
                      <w:lang w:eastAsia="zh-CN"/>
                      <w14:ligatures w14:val="none"/>
                    </w:rPr>
                    <w:t xml:space="preserve"> targets uniformly distributed within an area not necessarily determined by cell boundaries.</w:t>
                  </w:r>
                </w:p>
                <w:p w14:paraId="05536E46" w14:textId="77777777" w:rsidR="00F674DB" w:rsidRPr="00AB7AB4" w:rsidRDefault="00F674DB" w:rsidP="006907D4">
                  <w:pPr>
                    <w:spacing w:after="0" w:line="240" w:lineRule="auto"/>
                    <w:jc w:val="left"/>
                    <w:rPr>
                      <w:rFonts w:eastAsia="DengXian" w:cs="Times New Roman"/>
                      <w:bCs/>
                      <w:iCs/>
                      <w:sz w:val="20"/>
                      <w:szCs w:val="20"/>
                      <w:lang w:eastAsia="zh-CN"/>
                      <w14:ligatures w14:val="none"/>
                    </w:rPr>
                  </w:pPr>
                  <w:r w:rsidRPr="00AB7AB4">
                    <w:rPr>
                      <w:rFonts w:eastAsia="Batang" w:cs="Times New Roman"/>
                      <w:bCs/>
                      <w:iCs/>
                      <w:sz w:val="20"/>
                      <w:szCs w:val="20"/>
                      <w:lang w:eastAsia="zh-CN"/>
                      <w14:ligatures w14:val="none"/>
                    </w:rPr>
                    <w:t xml:space="preserve">FFS: Value of </w:t>
                  </w:r>
                  <w:r w:rsidRPr="00AB7AB4">
                    <w:rPr>
                      <w:rFonts w:eastAsia="Batang" w:cs="Times New Roman"/>
                      <w:bCs/>
                      <w:i/>
                      <w:sz w:val="20"/>
                      <w:szCs w:val="20"/>
                      <w:lang w:eastAsia="zh-CN"/>
                      <w14:ligatures w14:val="none"/>
                    </w:rPr>
                    <w:t>N</w:t>
                  </w:r>
                  <w:r w:rsidRPr="00AB7AB4">
                    <w:rPr>
                      <w:rFonts w:eastAsia="Batang" w:cs="Times New Roman"/>
                      <w:bCs/>
                      <w:iCs/>
                      <w:sz w:val="20"/>
                      <w:szCs w:val="20"/>
                      <w:lang w:eastAsia="zh-CN"/>
                      <w14:ligatures w14:val="none"/>
                    </w:rPr>
                    <w:t xml:space="preserve">, </w:t>
                  </w:r>
                  <w:r w:rsidRPr="00AB7AB4">
                    <w:rPr>
                      <w:rFonts w:eastAsia="DengXian" w:cs="Times New Roman"/>
                      <w:bCs/>
                      <w:iCs/>
                      <w:sz w:val="20"/>
                      <w:szCs w:val="20"/>
                      <w:lang w:eastAsia="zh-CN"/>
                      <w14:ligatures w14:val="none"/>
                    </w:rPr>
                    <w:t>defined area, and other distributions</w:t>
                  </w:r>
                </w:p>
                <w:p w14:paraId="6CBA324B"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p>
                <w:p w14:paraId="3E28504C"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Vertical plane: </w:t>
                  </w:r>
                </w:p>
                <w:p w14:paraId="2B9D4090"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Option A: </w:t>
                  </w:r>
                  <w:bookmarkStart w:id="2" w:name="_Hlk178801715"/>
                  <w:r w:rsidRPr="00AB7AB4">
                    <w:rPr>
                      <w:rFonts w:eastAsia="Batang" w:cs="Times New Roman"/>
                      <w:bCs/>
                      <w:iCs/>
                      <w:sz w:val="20"/>
                      <w:szCs w:val="20"/>
                      <w:lang w:eastAsia="zh-CN"/>
                      <w14:ligatures w14:val="none"/>
                    </w:rPr>
                    <w:t>Uniform between 1.5m and 300m</w:t>
                  </w:r>
                  <w:bookmarkEnd w:id="2"/>
                  <w:r w:rsidRPr="00AB7AB4">
                    <w:rPr>
                      <w:rFonts w:eastAsia="Batang" w:cs="Times New Roman"/>
                      <w:bCs/>
                      <w:iCs/>
                      <w:sz w:val="20"/>
                      <w:szCs w:val="20"/>
                      <w:lang w:eastAsia="zh-CN"/>
                      <w14:ligatures w14:val="none"/>
                    </w:rPr>
                    <w:t>.</w:t>
                  </w:r>
                </w:p>
                <w:p w14:paraId="4AC29CB1"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sz w:val="20"/>
                      <w:szCs w:val="20"/>
                      <w:lang w:eastAsia="zh-CN"/>
                      <w14:ligatures w14:val="none"/>
                    </w:rPr>
                    <w:t xml:space="preserve">Option B: Fixed height value chosen from {25, 50, 100, 200, 300} m assuming vertical velocity is equal to 0. </w:t>
                  </w:r>
                </w:p>
                <w:p w14:paraId="27021DF9" w14:textId="77777777" w:rsidR="00F674DB" w:rsidRPr="00AB7AB4" w:rsidRDefault="00F674DB" w:rsidP="006907D4">
                  <w:pPr>
                    <w:spacing w:after="0" w:line="240" w:lineRule="auto"/>
                    <w:jc w:val="left"/>
                    <w:rPr>
                      <w:rFonts w:eastAsia="Batang" w:cs="Times New Roman"/>
                      <w:iCs/>
                      <w:sz w:val="20"/>
                      <w:szCs w:val="20"/>
                      <w:lang w:eastAsia="zh-CN"/>
                      <w14:ligatures w14:val="none"/>
                    </w:rPr>
                  </w:pPr>
                  <w:r w:rsidRPr="00AB7AB4">
                    <w:rPr>
                      <w:rFonts w:eastAsia="Batang" w:cs="Times New Roman"/>
                      <w:bCs/>
                      <w:sz w:val="20"/>
                      <w:szCs w:val="20"/>
                      <w:lang w:eastAsia="zh-CN"/>
                      <w14:ligatures w14:val="none"/>
                    </w:rPr>
                    <w:t>FFS Other options are not precluded.</w:t>
                  </w:r>
                </w:p>
                <w:p w14:paraId="1744B3F9"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 xml:space="preserve">Note2: target(s) are outside the minimum distance to the Tx/Rx </w:t>
                  </w:r>
                </w:p>
              </w:tc>
            </w:tr>
            <w:tr w:rsidR="00F674DB" w:rsidRPr="00AB7AB4" w14:paraId="10E4FC79" w14:textId="77777777" w:rsidTr="006907D4">
              <w:trPr>
                <w:trHeight w:val="215"/>
                <w:jc w:val="center"/>
              </w:trPr>
              <w:tc>
                <w:tcPr>
                  <w:tcW w:w="1071" w:type="pct"/>
                  <w:gridSpan w:val="2"/>
                  <w:vMerge/>
                  <w:tcBorders>
                    <w:left w:val="single" w:sz="4" w:space="0" w:color="000000"/>
                  </w:tcBorders>
                  <w:vAlign w:val="center"/>
                </w:tcPr>
                <w:p w14:paraId="7552288F" w14:textId="77777777" w:rsidR="00F674DB" w:rsidRPr="00AB7AB4" w:rsidRDefault="00F674DB" w:rsidP="006907D4">
                  <w:pPr>
                    <w:spacing w:after="0" w:line="240" w:lineRule="auto"/>
                    <w:jc w:val="left"/>
                    <w:rPr>
                      <w:rFonts w:eastAsia="Batang" w:cs="Times New Roman"/>
                      <w:sz w:val="20"/>
                      <w:szCs w:val="20"/>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BEAEDE8" w14:textId="77777777" w:rsidR="00F674DB" w:rsidRPr="00AB7AB4" w:rsidRDefault="00F674DB" w:rsidP="006907D4">
                  <w:pPr>
                    <w:spacing w:after="0" w:line="240" w:lineRule="auto"/>
                    <w:jc w:val="left"/>
                    <w:rPr>
                      <w:rFonts w:eastAsia="Batang" w:cs="Times New Roman"/>
                      <w:bCs/>
                      <w:sz w:val="20"/>
                      <w:szCs w:val="20"/>
                      <w:lang w:eastAsia="zh-CN"/>
                      <w14:ligatures w14:val="none"/>
                    </w:rPr>
                  </w:pPr>
                  <w:r w:rsidRPr="00AB7AB4">
                    <w:rPr>
                      <w:rFonts w:eastAsia="Batang" w:cs="Times New Roman"/>
                      <w:bCs/>
                      <w:sz w:val="20"/>
                      <w:szCs w:val="20"/>
                      <w:lang w:val="sv-SE" w:eastAsia="zh-CN"/>
                      <w14:ligatures w14:val="none"/>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2EB5D624" w14:textId="77777777" w:rsidR="00F674DB" w:rsidRPr="00AB7AB4" w:rsidRDefault="00F674DB" w:rsidP="006907D4">
                  <w:pPr>
                    <w:spacing w:after="0" w:line="240" w:lineRule="auto"/>
                    <w:jc w:val="left"/>
                    <w:rPr>
                      <w:rFonts w:eastAsia="Batang" w:cs="Times New Roman"/>
                      <w:bCs/>
                      <w:iCs/>
                      <w:sz w:val="20"/>
                      <w:szCs w:val="20"/>
                      <w:lang w:eastAsia="zh-CN"/>
                      <w14:ligatures w14:val="none"/>
                    </w:rPr>
                  </w:pPr>
                  <w:r w:rsidRPr="00AB7AB4">
                    <w:rPr>
                      <w:rFonts w:eastAsia="Batang" w:cs="Times New Roman"/>
                      <w:bCs/>
                      <w:iCs/>
                      <w:sz w:val="20"/>
                      <w:szCs w:val="20"/>
                      <w:lang w:eastAsia="zh-CN"/>
                      <w14:ligatures w14:val="none"/>
                    </w:rPr>
                    <w:t>Random in horizontal domain</w:t>
                  </w:r>
                </w:p>
              </w:tc>
            </w:tr>
            <w:tr w:rsidR="00F674DB" w:rsidRPr="00AB7AB4" w14:paraId="2B2DDC6A" w14:textId="77777777" w:rsidTr="006907D4">
              <w:trPr>
                <w:trHeight w:val="320"/>
                <w:jc w:val="center"/>
              </w:trPr>
              <w:tc>
                <w:tcPr>
                  <w:tcW w:w="1071" w:type="pct"/>
                  <w:gridSpan w:val="2"/>
                  <w:vMerge/>
                  <w:tcBorders>
                    <w:left w:val="single" w:sz="4" w:space="0" w:color="000000"/>
                  </w:tcBorders>
                  <w:vAlign w:val="center"/>
                </w:tcPr>
                <w:p w14:paraId="3BB655D2" w14:textId="77777777" w:rsidR="00F674DB" w:rsidRPr="00AB7AB4" w:rsidRDefault="00F674DB" w:rsidP="006907D4">
                  <w:pPr>
                    <w:spacing w:after="0" w:line="240" w:lineRule="auto"/>
                    <w:jc w:val="left"/>
                    <w:rPr>
                      <w:rFonts w:eastAsia="Batang" w:cs="Times New Roman"/>
                      <w:sz w:val="20"/>
                      <w:szCs w:val="20"/>
                      <w:lang w:val="en-GB" w:eastAsia="zh-CN"/>
                      <w14:ligatures w14:val="none"/>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D07250A" w14:textId="77777777" w:rsidR="00F674DB" w:rsidRPr="00AB7AB4" w:rsidRDefault="00F674DB" w:rsidP="006907D4">
                  <w:pPr>
                    <w:spacing w:after="0" w:line="240" w:lineRule="auto"/>
                    <w:jc w:val="left"/>
                    <w:rPr>
                      <w:rFonts w:eastAsia="Batang" w:cs="Times New Roman"/>
                      <w:bCs/>
                      <w:sz w:val="20"/>
                      <w:szCs w:val="20"/>
                      <w:lang w:eastAsia="zh-CN"/>
                      <w14:ligatures w14:val="none"/>
                    </w:rPr>
                  </w:pPr>
                  <w:r w:rsidRPr="00AB7AB4">
                    <w:rPr>
                      <w:rFonts w:eastAsia="Batang" w:cs="Times New Roman"/>
                      <w:bCs/>
                      <w:sz w:val="20"/>
                      <w:szCs w:val="20"/>
                      <w:lang w:eastAsia="zh-CN"/>
                      <w14:ligatures w14:val="none"/>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7624E2F8" w14:textId="77777777" w:rsidR="00F674DB" w:rsidRPr="00AB7AB4" w:rsidRDefault="00F674DB" w:rsidP="006907D4">
                  <w:pPr>
                    <w:spacing w:after="0" w:line="240" w:lineRule="auto"/>
                    <w:jc w:val="left"/>
                    <w:rPr>
                      <w:rFonts w:eastAsia="Batang" w:cs="Times New Roman"/>
                      <w:iCs/>
                      <w:sz w:val="20"/>
                      <w:szCs w:val="20"/>
                      <w:lang w:eastAsia="en-US"/>
                      <w14:ligatures w14:val="none"/>
                    </w:rPr>
                  </w:pPr>
                  <w:r w:rsidRPr="00AB7AB4">
                    <w:rPr>
                      <w:rFonts w:eastAsia="Batang" w:cs="Times New Roman"/>
                      <w:iCs/>
                      <w:sz w:val="20"/>
                      <w:szCs w:val="20"/>
                      <w:lang w:eastAsia="en-US"/>
                      <w14:ligatures w14:val="none"/>
                    </w:rPr>
                    <w:t>Size:</w:t>
                  </w:r>
                </w:p>
                <w:p w14:paraId="00244B58" w14:textId="77777777" w:rsidR="00F674DB" w:rsidRPr="00AB7AB4" w:rsidRDefault="00F674DB" w:rsidP="006907D4">
                  <w:pPr>
                    <w:numPr>
                      <w:ilvl w:val="0"/>
                      <w:numId w:val="18"/>
                    </w:numPr>
                    <w:spacing w:after="0" w:line="240" w:lineRule="auto"/>
                    <w:jc w:val="left"/>
                    <w:rPr>
                      <w:rFonts w:eastAsia="DengXian" w:cs="Times New Roman"/>
                      <w:sz w:val="20"/>
                      <w:szCs w:val="20"/>
                      <w:lang w:val="en-GB" w:eastAsia="en-US"/>
                      <w14:ligatures w14:val="none"/>
                    </w:rPr>
                  </w:pPr>
                  <w:r w:rsidRPr="00AB7AB4">
                    <w:rPr>
                      <w:rFonts w:eastAsia="Batang" w:cs="Times New Roman"/>
                      <w:iCs/>
                      <w:sz w:val="20"/>
                      <w:szCs w:val="20"/>
                      <w:lang w:eastAsia="en-US"/>
                      <w14:ligatures w14:val="none"/>
                    </w:rPr>
                    <w:t xml:space="preserve">Option 1: </w:t>
                  </w:r>
                  <w:r w:rsidRPr="00AB7AB4">
                    <w:rPr>
                      <w:rFonts w:eastAsia="DengXian" w:cs="Times New Roman"/>
                      <w:sz w:val="20"/>
                      <w:szCs w:val="20"/>
                      <w:lang w:val="en-GB" w:eastAsia="en-US"/>
                      <w14:ligatures w14:val="none"/>
                    </w:rPr>
                    <w:t xml:space="preserve">1.6m x 1.5m x 0.7m </w:t>
                  </w:r>
                </w:p>
                <w:p w14:paraId="0B6B1D34" w14:textId="77777777" w:rsidR="00F674DB" w:rsidRPr="00AB7AB4" w:rsidRDefault="00F674DB" w:rsidP="006907D4">
                  <w:pPr>
                    <w:numPr>
                      <w:ilvl w:val="0"/>
                      <w:numId w:val="18"/>
                    </w:numPr>
                    <w:spacing w:after="0" w:line="240" w:lineRule="auto"/>
                    <w:jc w:val="left"/>
                    <w:rPr>
                      <w:rFonts w:eastAsia="DengXian" w:cs="Times New Roman"/>
                      <w:bCs/>
                      <w:iCs/>
                      <w:sz w:val="20"/>
                      <w:szCs w:val="20"/>
                      <w:lang w:eastAsia="zh-CN"/>
                      <w14:ligatures w14:val="none"/>
                    </w:rPr>
                  </w:pPr>
                  <w:r w:rsidRPr="00AB7AB4">
                    <w:rPr>
                      <w:rFonts w:eastAsia="DengXian" w:cs="Times New Roman"/>
                      <w:bCs/>
                      <w:iCs/>
                      <w:sz w:val="20"/>
                      <w:szCs w:val="20"/>
                      <w:lang w:eastAsia="zh-CN"/>
                      <w14:ligatures w14:val="none"/>
                    </w:rPr>
                    <w:t>Option 2: 0.3m x 0.4m x 0.2m</w:t>
                  </w:r>
                </w:p>
                <w:p w14:paraId="274C0A24" w14:textId="77777777" w:rsidR="00F674DB" w:rsidRPr="00AB7AB4" w:rsidRDefault="00F674DB" w:rsidP="006907D4">
                  <w:pPr>
                    <w:spacing w:after="0" w:line="240" w:lineRule="auto"/>
                    <w:jc w:val="left"/>
                    <w:rPr>
                      <w:rFonts w:eastAsia="Batang" w:cs="Times New Roman"/>
                      <w:bCs/>
                      <w:iCs/>
                      <w:sz w:val="20"/>
                      <w:szCs w:val="20"/>
                      <w:lang w:val="en-GB" w:eastAsia="zh-CN"/>
                      <w14:ligatures w14:val="none"/>
                    </w:rPr>
                  </w:pPr>
                  <w:r w:rsidRPr="00AB7AB4">
                    <w:rPr>
                      <w:rFonts w:eastAsia="Batang" w:cs="Times New Roman"/>
                      <w:bCs/>
                      <w:iCs/>
                      <w:sz w:val="20"/>
                      <w:szCs w:val="20"/>
                      <w:lang w:eastAsia="zh-CN"/>
                      <w14:ligatures w14:val="none"/>
                    </w:rPr>
                    <w:t>FFS: Material(s), Structure, Other size(s)</w:t>
                  </w:r>
                </w:p>
              </w:tc>
            </w:tr>
            <w:tr w:rsidR="00F674DB" w:rsidRPr="00AB7AB4" w14:paraId="530A7084" w14:textId="77777777" w:rsidTr="006907D4">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96D94D5" w14:textId="77777777" w:rsidR="00F674DB" w:rsidRPr="00AB7AB4" w:rsidRDefault="00F674DB" w:rsidP="006907D4">
                  <w:pPr>
                    <w:spacing w:after="0" w:line="240" w:lineRule="auto"/>
                    <w:jc w:val="left"/>
                    <w:rPr>
                      <w:rFonts w:eastAsia="Batang" w:cs="Times New Roman"/>
                      <w:sz w:val="20"/>
                      <w:szCs w:val="20"/>
                      <w:lang w:eastAsia="zh-CN"/>
                      <w14:ligatures w14:val="none"/>
                    </w:rPr>
                  </w:pPr>
                  <w:r w:rsidRPr="00AB7AB4">
                    <w:rPr>
                      <w:rFonts w:eastAsia="Batang" w:cs="Times New Roman"/>
                      <w:sz w:val="20"/>
                      <w:szCs w:val="20"/>
                      <w:lang w:eastAsia="zh-CN"/>
                      <w14:ligatures w14:val="none"/>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1BF361B2" w14:textId="77777777" w:rsidR="00F674DB" w:rsidRPr="00AB7AB4" w:rsidRDefault="00F674DB" w:rsidP="006907D4">
                  <w:pPr>
                    <w:spacing w:after="0" w:line="240" w:lineRule="auto"/>
                    <w:jc w:val="left"/>
                    <w:rPr>
                      <w:rFonts w:eastAsia="Batang" w:cs="Times New Roman"/>
                      <w:bCs/>
                      <w:sz w:val="20"/>
                      <w:szCs w:val="20"/>
                      <w:lang w:eastAsia="zh-CN"/>
                      <w14:ligatures w14:val="none"/>
                    </w:rPr>
                  </w:pPr>
                  <w:r w:rsidRPr="00AB7AB4">
                    <w:rPr>
                      <w:rFonts w:eastAsia="Batang" w:cs="Times New Roman"/>
                      <w:bCs/>
                      <w:sz w:val="20"/>
                      <w:szCs w:val="20"/>
                      <w:lang w:eastAsia="zh-CN"/>
                      <w14:ligatures w14:val="none"/>
                    </w:rPr>
                    <w:t>Option B: Min distances based on min. TRP/UE distances defined in TR36.777 as a starting point.</w:t>
                  </w:r>
                </w:p>
                <w:p w14:paraId="62F7AF3C" w14:textId="77777777" w:rsidR="00F674DB" w:rsidRPr="00AB7AB4" w:rsidRDefault="00F674DB" w:rsidP="006907D4">
                  <w:pPr>
                    <w:spacing w:after="0" w:line="240" w:lineRule="auto"/>
                    <w:jc w:val="left"/>
                    <w:rPr>
                      <w:rFonts w:eastAsia="Batang" w:cs="Times New Roman"/>
                      <w:bCs/>
                      <w:sz w:val="20"/>
                      <w:szCs w:val="20"/>
                      <w:lang w:eastAsia="zh-CN"/>
                      <w14:ligatures w14:val="none"/>
                    </w:rPr>
                  </w:pPr>
                  <w:r w:rsidRPr="00AB7AB4">
                    <w:rPr>
                      <w:rFonts w:eastAsia="Batang" w:cs="Times New Roman"/>
                      <w:bCs/>
                      <w:sz w:val="20"/>
                      <w:szCs w:val="20"/>
                      <w:lang w:eastAsia="zh-CN"/>
                      <w14:ligatures w14:val="none"/>
                    </w:rPr>
                    <w:t>Option C: Min. distance is larger than the min. far-field distance of the sensing Tx/Rx</w:t>
                  </w:r>
                </w:p>
              </w:tc>
            </w:tr>
            <w:tr w:rsidR="00F674DB" w:rsidRPr="00AB7AB4" w14:paraId="5148D523" w14:textId="77777777" w:rsidTr="006907D4">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28B66B2" w14:textId="77777777" w:rsidR="00F674DB" w:rsidRPr="00AB7AB4" w:rsidRDefault="00F674DB" w:rsidP="006907D4">
                  <w:pPr>
                    <w:spacing w:after="0" w:line="240" w:lineRule="auto"/>
                    <w:jc w:val="left"/>
                    <w:rPr>
                      <w:rFonts w:eastAsia="Batang" w:cs="Times New Roman"/>
                      <w:sz w:val="20"/>
                      <w:szCs w:val="20"/>
                      <w:lang w:eastAsia="zh-CN"/>
                      <w14:ligatures w14:val="none"/>
                    </w:rPr>
                  </w:pPr>
                  <w:r w:rsidRPr="00AB7AB4">
                    <w:rPr>
                      <w:rFonts w:eastAsia="Batang" w:cs="Times New Roman"/>
                      <w:sz w:val="20"/>
                      <w:szCs w:val="20"/>
                      <w:lang w:eastAsia="zh-CN"/>
                      <w14:ligatures w14:val="none"/>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48EFA656" w14:textId="77777777" w:rsidR="00F674DB" w:rsidRPr="00AB7AB4" w:rsidRDefault="00F674DB" w:rsidP="006907D4">
                  <w:pPr>
                    <w:spacing w:after="0" w:line="240" w:lineRule="auto"/>
                    <w:jc w:val="left"/>
                    <w:rPr>
                      <w:rFonts w:eastAsia="Batang" w:cs="Times New Roman"/>
                      <w:bCs/>
                      <w:sz w:val="20"/>
                      <w:szCs w:val="20"/>
                      <w:lang w:eastAsia="zh-CN"/>
                      <w14:ligatures w14:val="none"/>
                    </w:rPr>
                  </w:pPr>
                  <w:r w:rsidRPr="00AB7AB4">
                    <w:rPr>
                      <w:rFonts w:eastAsia="Batang" w:cs="Times New Roman"/>
                      <w:bCs/>
                      <w:sz w:val="20"/>
                      <w:szCs w:val="20"/>
                      <w:lang w:eastAsia="zh-CN"/>
                      <w14:ligatures w14:val="none"/>
                    </w:rPr>
                    <w:t>Option 1: At least larger than the physical size of a target</w:t>
                  </w:r>
                </w:p>
                <w:p w14:paraId="2CCD0BC2" w14:textId="77777777" w:rsidR="00F674DB" w:rsidRPr="00AB7AB4" w:rsidRDefault="00F674DB" w:rsidP="006907D4">
                  <w:pPr>
                    <w:spacing w:after="0" w:line="240" w:lineRule="auto"/>
                    <w:jc w:val="left"/>
                    <w:rPr>
                      <w:rFonts w:eastAsia="DengXian" w:cs="Times New Roman"/>
                      <w:bCs/>
                      <w:sz w:val="20"/>
                      <w:szCs w:val="20"/>
                      <w:lang w:eastAsia="zh-CN"/>
                      <w14:ligatures w14:val="none"/>
                    </w:rPr>
                  </w:pPr>
                  <w:r w:rsidRPr="00AB7AB4">
                    <w:rPr>
                      <w:rFonts w:eastAsia="DengXian" w:cs="Times New Roman"/>
                      <w:bCs/>
                      <w:sz w:val="20"/>
                      <w:szCs w:val="20"/>
                      <w:lang w:eastAsia="zh-CN"/>
                      <w14:ligatures w14:val="none"/>
                    </w:rPr>
                    <w:t>Option 2: 10 meters</w:t>
                  </w:r>
                </w:p>
              </w:tc>
            </w:tr>
            <w:tr w:rsidR="00F674DB" w:rsidRPr="00AB7AB4" w14:paraId="53F7603D" w14:textId="77777777" w:rsidTr="006907D4">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2257A60" w14:textId="77777777" w:rsidR="00F674DB" w:rsidRPr="00AB7AB4" w:rsidRDefault="00F674DB" w:rsidP="006907D4">
                  <w:pPr>
                    <w:spacing w:after="0" w:line="240" w:lineRule="auto"/>
                    <w:jc w:val="left"/>
                    <w:rPr>
                      <w:rFonts w:eastAsia="Batang" w:cs="Times New Roman"/>
                      <w:sz w:val="20"/>
                      <w:szCs w:val="20"/>
                      <w:lang w:eastAsia="zh-CN"/>
                      <w14:ligatures w14:val="none"/>
                    </w:rPr>
                  </w:pPr>
                  <w:r w:rsidRPr="00AB7AB4">
                    <w:rPr>
                      <w:rFonts w:eastAsia="Batang" w:cs="Times New Roman"/>
                      <w:sz w:val="20"/>
                      <w:szCs w:val="20"/>
                      <w:lang w:eastAsia="zh-CN"/>
                      <w14:ligatures w14:val="none"/>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22D4ACD6" w14:textId="77777777" w:rsidR="00F674DB" w:rsidRPr="00AB7AB4" w:rsidRDefault="00F674DB" w:rsidP="006907D4">
                  <w:pPr>
                    <w:spacing w:after="0" w:line="240" w:lineRule="auto"/>
                    <w:jc w:val="left"/>
                    <w:rPr>
                      <w:rFonts w:eastAsia="Batang" w:cs="Times New Roman"/>
                      <w:bCs/>
                      <w:sz w:val="20"/>
                      <w:szCs w:val="20"/>
                      <w:lang w:eastAsia="zh-CN"/>
                      <w14:ligatures w14:val="none"/>
                    </w:rPr>
                  </w:pPr>
                  <w:r w:rsidRPr="00AB7AB4">
                    <w:rPr>
                      <w:rFonts w:eastAsia="Batang" w:cs="Times New Roman"/>
                      <w:bCs/>
                      <w:sz w:val="20"/>
                      <w:szCs w:val="20"/>
                      <w:lang w:eastAsia="zh-CN"/>
                      <w14:ligatures w14:val="none"/>
                    </w:rPr>
                    <w:t>FFS</w:t>
                  </w:r>
                </w:p>
              </w:tc>
            </w:tr>
          </w:tbl>
          <w:p w14:paraId="5433DD79" w14:textId="77777777" w:rsidR="00F674DB" w:rsidRPr="00AB7AB4" w:rsidRDefault="00F674DB" w:rsidP="006907D4">
            <w:pPr>
              <w:jc w:val="left"/>
              <w:rPr>
                <w:rFonts w:eastAsia="DengXian" w:cs="Times New Roman"/>
                <w:bCs/>
                <w:iCs/>
                <w:sz w:val="20"/>
                <w:szCs w:val="20"/>
                <w:lang w:eastAsia="zh-CN"/>
                <w14:ligatures w14:val="none"/>
              </w:rPr>
            </w:pPr>
            <w:r w:rsidRPr="00AB7AB4">
              <w:rPr>
                <w:rFonts w:eastAsia="DengXian" w:cs="Times New Roman"/>
                <w:bCs/>
                <w:iCs/>
                <w:sz w:val="20"/>
                <w:szCs w:val="20"/>
                <w:lang w:eastAsia="zh-CN"/>
                <w14:ligatures w14:val="none"/>
              </w:rPr>
              <w:t>Note: further down-selection between the options in the table is not precluded.</w:t>
            </w:r>
          </w:p>
        </w:tc>
      </w:tr>
    </w:tbl>
    <w:p w14:paraId="5B86F5A3" w14:textId="77777777" w:rsidR="00F674DB" w:rsidRPr="00AB7AB4" w:rsidRDefault="00F674DB" w:rsidP="00F674DB">
      <w:pPr>
        <w:rPr>
          <w:rFonts w:cs="Times New Roman"/>
          <w:lang w:val="en-GB" w:eastAsia="zh-CN"/>
        </w:rPr>
      </w:pPr>
    </w:p>
    <w:p w14:paraId="638A602E" w14:textId="77777777" w:rsidR="00F674DB" w:rsidRPr="00AB7AB4" w:rsidRDefault="00F674DB" w:rsidP="00F674DB">
      <w:pPr>
        <w:jc w:val="left"/>
        <w:rPr>
          <w:rFonts w:cs="Times New Roman"/>
          <w:b/>
          <w:bCs/>
          <w:u w:val="single"/>
          <w:lang w:val="en-GB" w:eastAsia="zh-CN"/>
        </w:rPr>
      </w:pPr>
    </w:p>
    <w:p w14:paraId="4E98A91D" w14:textId="77777777" w:rsidR="00F674DB" w:rsidRDefault="00F674DB" w:rsidP="00F674DB">
      <w:pPr>
        <w:jc w:val="left"/>
        <w:rPr>
          <w:rFonts w:cs="Times New Roman"/>
          <w:u w:val="single"/>
          <w:lang w:val="en-GB" w:eastAsia="zh-CN"/>
        </w:rPr>
      </w:pPr>
      <w:r w:rsidRPr="00AB7AB4">
        <w:rPr>
          <w:rFonts w:cs="Times New Roman"/>
          <w:u w:val="single"/>
          <w:lang w:val="en-GB" w:eastAsia="zh-CN"/>
        </w:rPr>
        <w:t>3D mobility of sensing target:</w:t>
      </w:r>
    </w:p>
    <w:p w14:paraId="68006219" w14:textId="5DB7421D" w:rsidR="00A106BA" w:rsidRPr="00A106BA" w:rsidRDefault="00A106BA" w:rsidP="00A106BA">
      <w:pPr>
        <w:rPr>
          <w:rFonts w:cs="Times New Roman"/>
          <w:lang w:val="en-GB" w:eastAsia="zh-CN"/>
        </w:rPr>
      </w:pPr>
      <w:r w:rsidRPr="00A106BA">
        <w:rPr>
          <w:rFonts w:cs="Times New Roman"/>
          <w:lang w:val="en-GB" w:eastAsia="zh-CN"/>
        </w:rPr>
        <w:t xml:space="preserve">In the previous meeting, agreements were made regarding UAV sensing scenarios, defining both horizontal and vertical mobility models, while leaving time-varying velocity as </w:t>
      </w:r>
      <w:r>
        <w:rPr>
          <w:rFonts w:cs="Times New Roman"/>
          <w:lang w:val="en-GB" w:eastAsia="zh-CN"/>
        </w:rPr>
        <w:t>FFS</w:t>
      </w:r>
      <w:r w:rsidRPr="00A106BA">
        <w:rPr>
          <w:rFonts w:cs="Times New Roman"/>
          <w:lang w:val="en-GB" w:eastAsia="zh-CN"/>
        </w:rPr>
        <w:t>.</w:t>
      </w:r>
    </w:p>
    <w:p w14:paraId="45574C80" w14:textId="77777777" w:rsidR="00A106BA" w:rsidRDefault="00F674DB" w:rsidP="00A106BA">
      <w:pPr>
        <w:rPr>
          <w:rFonts w:cs="Times New Roman"/>
          <w:lang w:val="en-GB" w:eastAsia="zh-CN"/>
        </w:rPr>
      </w:pPr>
      <w:r w:rsidRPr="00AB7AB4">
        <w:rPr>
          <w:rFonts w:cs="Times New Roman"/>
          <w:lang w:val="en-GB" w:eastAsia="zh-CN"/>
        </w:rPr>
        <w:t xml:space="preserve">As </w:t>
      </w:r>
      <w:r w:rsidR="00A106BA">
        <w:rPr>
          <w:rFonts w:cs="Times New Roman"/>
          <w:lang w:val="en-GB" w:eastAsia="zh-CN"/>
        </w:rPr>
        <w:t>outlined</w:t>
      </w:r>
      <w:r w:rsidRPr="00AB7AB4">
        <w:rPr>
          <w:rFonts w:cs="Times New Roman"/>
          <w:lang w:val="en-GB" w:eastAsia="zh-CN"/>
        </w:rPr>
        <w:t xml:space="preserve"> in [1], “The study should aim at a common modelling framework capable of detecting and/or tracking the following example objects and to enable them to be distinguished from unintended objects”.</w:t>
      </w:r>
      <w:r w:rsidR="00A106BA">
        <w:rPr>
          <w:rFonts w:cs="Times New Roman"/>
          <w:lang w:val="en-GB" w:eastAsia="zh-CN"/>
        </w:rPr>
        <w:t xml:space="preserve"> </w:t>
      </w:r>
      <w:r w:rsidRPr="00AB7AB4">
        <w:rPr>
          <w:rFonts w:cs="Times New Roman"/>
          <w:lang w:val="en-GB" w:eastAsia="zh-CN"/>
        </w:rPr>
        <w:t xml:space="preserve">While the horizontal or vertical mobility modelling are important to distinguish the sensing target from the unintended objects or EOs, the distribution alone does not </w:t>
      </w:r>
      <w:r w:rsidR="00A106BA">
        <w:rPr>
          <w:rFonts w:cs="Times New Roman"/>
          <w:lang w:val="en-GB" w:eastAsia="zh-CN"/>
        </w:rPr>
        <w:t xml:space="preserve">account </w:t>
      </w:r>
      <w:r w:rsidRPr="00AB7AB4">
        <w:rPr>
          <w:rFonts w:cs="Times New Roman"/>
          <w:lang w:val="en-GB" w:eastAsia="zh-CN"/>
        </w:rPr>
        <w:t xml:space="preserve">the temporal consistency of the sensing target. </w:t>
      </w:r>
    </w:p>
    <w:p w14:paraId="2D5072C4" w14:textId="77777777" w:rsidR="00A106BA" w:rsidRPr="00AB7AB4" w:rsidRDefault="00A106BA" w:rsidP="00A106BA">
      <w:pPr>
        <w:rPr>
          <w:rFonts w:cs="Times New Roman"/>
          <w:lang w:val="en-GB" w:eastAsia="zh-CN"/>
        </w:rPr>
      </w:pPr>
      <w:r>
        <w:rPr>
          <w:rFonts w:cs="Times New Roman"/>
          <w:lang w:val="en-GB" w:eastAsia="zh-CN"/>
        </w:rPr>
        <w:t xml:space="preserve">To </w:t>
      </w:r>
      <w:r w:rsidR="00F674DB" w:rsidRPr="00AB7AB4">
        <w:rPr>
          <w:rFonts w:cs="Times New Roman"/>
          <w:lang w:val="en-GB" w:eastAsia="zh-CN"/>
        </w:rPr>
        <w:t xml:space="preserve">enable </w:t>
      </w:r>
      <w:r>
        <w:rPr>
          <w:rFonts w:cs="Times New Roman"/>
          <w:lang w:val="en-GB" w:eastAsia="zh-CN"/>
        </w:rPr>
        <w:t xml:space="preserve">temporal consistency and hence support use cases such as </w:t>
      </w:r>
      <w:r w:rsidR="00F674DB" w:rsidRPr="00AB7AB4">
        <w:rPr>
          <w:rFonts w:cs="Times New Roman"/>
          <w:lang w:val="en-GB" w:eastAsia="zh-CN"/>
        </w:rPr>
        <w:t>tracking of sensing targets over time</w:t>
      </w:r>
      <w:r>
        <w:rPr>
          <w:rFonts w:cs="Times New Roman"/>
          <w:lang w:val="en-GB" w:eastAsia="zh-CN"/>
        </w:rPr>
        <w:t xml:space="preserve">, </w:t>
      </w:r>
      <w:r w:rsidRPr="00A106BA">
        <w:rPr>
          <w:rFonts w:cs="Times New Roman"/>
          <w:lang w:val="en-GB" w:eastAsia="zh-CN"/>
        </w:rPr>
        <w:t>it is necessary to incorporate time-varying mobility into the channel model.</w:t>
      </w:r>
    </w:p>
    <w:p w14:paraId="296F19D8" w14:textId="1A4147F1" w:rsidR="00F674DB" w:rsidRPr="00AB7AB4" w:rsidRDefault="00F674DB" w:rsidP="00A106BA">
      <w:pPr>
        <w:rPr>
          <w:rFonts w:cs="Times New Roman"/>
          <w:b/>
          <w:bCs/>
          <w:lang w:val="en-GB" w:eastAsia="zh-CN"/>
        </w:rPr>
      </w:pPr>
      <w:r w:rsidRPr="00AB7AB4">
        <w:rPr>
          <w:rFonts w:cs="Times New Roman"/>
          <w:b/>
          <w:bCs/>
          <w:lang w:val="en-GB" w:eastAsia="zh-CN"/>
        </w:rPr>
        <w:t xml:space="preserve">Observation 1: Time-varying mobility model is essential to enable </w:t>
      </w:r>
      <w:r w:rsidR="00A106BA">
        <w:rPr>
          <w:rFonts w:cs="Times New Roman"/>
          <w:b/>
          <w:bCs/>
          <w:lang w:val="en-GB" w:eastAsia="zh-CN"/>
        </w:rPr>
        <w:t xml:space="preserve">temporal consistency and hence support </w:t>
      </w:r>
      <w:r w:rsidRPr="00AB7AB4">
        <w:rPr>
          <w:rFonts w:cs="Times New Roman"/>
          <w:b/>
          <w:bCs/>
          <w:lang w:val="en-GB" w:eastAsia="zh-CN"/>
        </w:rPr>
        <w:t>tracking of sensing targets over time.</w:t>
      </w:r>
    </w:p>
    <w:p w14:paraId="3AA32638" w14:textId="2ADDBF8B" w:rsidR="00A106BA" w:rsidRPr="00A106BA" w:rsidRDefault="00F674DB" w:rsidP="00A106BA">
      <w:pPr>
        <w:rPr>
          <w:rFonts w:cs="Times New Roman"/>
          <w:b/>
          <w:bCs/>
          <w:lang w:val="en-GB" w:eastAsia="zh-CN"/>
        </w:rPr>
      </w:pPr>
      <w:r w:rsidRPr="00AB7AB4">
        <w:rPr>
          <w:rFonts w:cs="Times New Roman"/>
          <w:b/>
          <w:bCs/>
          <w:lang w:val="en-GB" w:eastAsia="zh-CN"/>
        </w:rPr>
        <w:t xml:space="preserve">Proposal 1: </w:t>
      </w:r>
      <w:r w:rsidR="00A106BA">
        <w:rPr>
          <w:rFonts w:cs="Times New Roman"/>
          <w:b/>
          <w:bCs/>
          <w:lang w:val="en-GB" w:eastAsia="zh-CN"/>
        </w:rPr>
        <w:t xml:space="preserve">Support </w:t>
      </w:r>
      <w:r w:rsidRPr="00AB7AB4">
        <w:rPr>
          <w:rFonts w:cs="Times New Roman"/>
          <w:b/>
          <w:bCs/>
          <w:lang w:val="en-GB" w:eastAsia="zh-CN"/>
        </w:rPr>
        <w:t>time-varying velocity for</w:t>
      </w:r>
      <w:r w:rsidR="00A106BA">
        <w:rPr>
          <w:rFonts w:cs="Times New Roman"/>
          <w:b/>
          <w:bCs/>
          <w:lang w:val="en-GB" w:eastAsia="zh-CN"/>
        </w:rPr>
        <w:t xml:space="preserve"> sensing scenarios for different </w:t>
      </w:r>
      <w:r w:rsidRPr="00AB7AB4">
        <w:rPr>
          <w:rFonts w:cs="Times New Roman"/>
          <w:b/>
          <w:bCs/>
          <w:lang w:val="en-GB" w:eastAsia="zh-CN"/>
        </w:rPr>
        <w:t xml:space="preserve">sensing targets </w:t>
      </w:r>
      <w:r w:rsidR="00A106BA">
        <w:rPr>
          <w:rFonts w:cs="Times New Roman"/>
          <w:b/>
          <w:bCs/>
          <w:lang w:val="en-GB" w:eastAsia="zh-CN"/>
        </w:rPr>
        <w:t xml:space="preserve">in addition to the </w:t>
      </w:r>
      <w:r w:rsidRPr="00AB7AB4">
        <w:rPr>
          <w:rFonts w:cs="Times New Roman"/>
          <w:b/>
          <w:bCs/>
          <w:lang w:val="en-GB" w:eastAsia="zh-CN"/>
        </w:rPr>
        <w:t>defined</w:t>
      </w:r>
      <w:r w:rsidR="00A106BA">
        <w:rPr>
          <w:rFonts w:cs="Times New Roman"/>
          <w:b/>
          <w:bCs/>
          <w:lang w:val="en-GB" w:eastAsia="zh-CN"/>
        </w:rPr>
        <w:t xml:space="preserve"> horizontal and/or vertical </w:t>
      </w:r>
      <w:r w:rsidRPr="00AB7AB4">
        <w:rPr>
          <w:rFonts w:cs="Times New Roman"/>
          <w:b/>
          <w:bCs/>
          <w:lang w:val="en-GB" w:eastAsia="zh-CN"/>
        </w:rPr>
        <w:t>mobility models.</w:t>
      </w:r>
    </w:p>
    <w:p w14:paraId="19F0AE3B" w14:textId="019EE027" w:rsidR="00A106BA" w:rsidRPr="00A106BA" w:rsidRDefault="00F674DB" w:rsidP="00465CB6">
      <w:pPr>
        <w:rPr>
          <w:rFonts w:cs="Times New Roman"/>
          <w:lang w:eastAsia="zh-CN"/>
        </w:rPr>
      </w:pPr>
      <w:r w:rsidRPr="00AB7AB4">
        <w:rPr>
          <w:rFonts w:cs="Times New Roman"/>
          <w:lang w:val="en-GB" w:eastAsia="zh-CN"/>
        </w:rPr>
        <w:t xml:space="preserve">One approach to modelling the time varying velocity </w:t>
      </w:r>
      <w:r w:rsidR="00A106BA">
        <w:rPr>
          <w:rFonts w:cs="Times New Roman"/>
          <w:lang w:val="en-GB" w:eastAsia="zh-CN"/>
        </w:rPr>
        <w:t xml:space="preserve">is through </w:t>
      </w:r>
      <w:r w:rsidRPr="00AB7AB4">
        <w:rPr>
          <w:rFonts w:cs="Times New Roman"/>
          <w:lang w:val="en-GB" w:eastAsia="zh-CN"/>
        </w:rPr>
        <w:t xml:space="preserve">autoregressive </w:t>
      </w:r>
      <w:r w:rsidR="00A106BA">
        <w:rPr>
          <w:rFonts w:cs="Times New Roman"/>
          <w:lang w:val="en-GB" w:eastAsia="zh-CN"/>
        </w:rPr>
        <w:t xml:space="preserve">(AR) </w:t>
      </w:r>
      <w:r w:rsidRPr="00AB7AB4">
        <w:rPr>
          <w:rFonts w:cs="Times New Roman"/>
          <w:lang w:val="en-GB" w:eastAsia="zh-CN"/>
        </w:rPr>
        <w:t>models</w:t>
      </w:r>
      <w:r w:rsidR="00027F5D">
        <w:rPr>
          <w:rFonts w:cs="Times New Roman"/>
          <w:lang w:val="en-GB" w:eastAsia="zh-CN"/>
        </w:rPr>
        <w:t xml:space="preserve"> [3]</w:t>
      </w:r>
      <w:r w:rsidRPr="00AB7AB4">
        <w:rPr>
          <w:rFonts w:cs="Times New Roman"/>
          <w:lang w:val="en-GB" w:eastAsia="zh-CN"/>
        </w:rPr>
        <w:t xml:space="preserve">. </w:t>
      </w:r>
      <w:r w:rsidR="00A106BA">
        <w:rPr>
          <w:rFonts w:cs="Times New Roman"/>
          <w:lang w:val="en-GB" w:eastAsia="zh-CN"/>
        </w:rPr>
        <w:t>AR models offer a framework</w:t>
      </w:r>
      <w:r w:rsidRPr="00AB7AB4">
        <w:rPr>
          <w:rFonts w:cs="Times New Roman"/>
          <w:lang w:val="en-GB" w:eastAsia="zh-CN"/>
        </w:rPr>
        <w:t xml:space="preserve"> for </w:t>
      </w:r>
      <w:r w:rsidR="00A106BA">
        <w:rPr>
          <w:rFonts w:cs="Times New Roman"/>
          <w:lang w:val="en-GB" w:eastAsia="zh-CN"/>
        </w:rPr>
        <w:t xml:space="preserve">linearly modelling a time varying model such as the velocity, </w:t>
      </w:r>
      <w:r w:rsidRPr="00AB7AB4">
        <w:rPr>
          <w:rFonts w:cs="Times New Roman"/>
          <w:lang w:val="en-GB" w:eastAsia="zh-CN"/>
        </w:rPr>
        <w:t xml:space="preserve">where the values </w:t>
      </w:r>
      <w:r w:rsidR="00A106BA">
        <w:rPr>
          <w:rFonts w:cs="Times New Roman"/>
          <w:lang w:val="en-GB" w:eastAsia="zh-CN"/>
        </w:rPr>
        <w:t xml:space="preserve">of a sensing parameter </w:t>
      </w:r>
      <w:proofErr w:type="gramStart"/>
      <w:r w:rsidR="00A106BA">
        <w:rPr>
          <w:rFonts w:cs="Times New Roman"/>
          <w:lang w:val="en-GB" w:eastAsia="zh-CN"/>
        </w:rPr>
        <w:t>is</w:t>
      </w:r>
      <w:proofErr w:type="gramEnd"/>
      <w:r w:rsidR="00A106BA">
        <w:rPr>
          <w:rFonts w:cs="Times New Roman"/>
          <w:lang w:val="en-GB" w:eastAsia="zh-CN"/>
        </w:rPr>
        <w:t xml:space="preserve"> </w:t>
      </w:r>
      <w:r w:rsidRPr="00AB7AB4">
        <w:rPr>
          <w:rFonts w:cs="Times New Roman"/>
          <w:lang w:val="en-GB" w:eastAsia="zh-CN"/>
        </w:rPr>
        <w:t xml:space="preserve">dependent on previous values. </w:t>
      </w:r>
      <w:r w:rsidR="00A106BA" w:rsidRPr="00A106BA">
        <w:rPr>
          <w:rFonts w:cs="Times New Roman"/>
          <w:lang w:eastAsia="zh-CN"/>
        </w:rPr>
        <w:t xml:space="preserve">For instance, the velocity of a sensing target at a specific </w:t>
      </w:r>
      <m:oMath>
        <m:r>
          <w:rPr>
            <w:rFonts w:ascii="Cambria Math" w:hAnsi="Cambria Math" w:cs="Times New Roman"/>
            <w:lang w:eastAsia="zh-CN"/>
          </w:rPr>
          <m:t>k</m:t>
        </m:r>
      </m:oMath>
      <w:r w:rsidR="00A106BA">
        <w:rPr>
          <w:rFonts w:cs="Times New Roman"/>
          <w:lang w:eastAsia="zh-CN"/>
        </w:rPr>
        <w:t>th</w:t>
      </w:r>
      <w:r w:rsidR="00A106BA" w:rsidRPr="00A106BA">
        <w:rPr>
          <w:rFonts w:cs="Times New Roman"/>
          <w:lang w:eastAsia="zh-CN"/>
        </w:rPr>
        <w:t xml:space="preserve"> time instance</w:t>
      </w:r>
      <w:r w:rsidR="00A106BA">
        <w:rPr>
          <w:rFonts w:cs="Times New Roman"/>
          <w:lang w:eastAsia="zh-CN"/>
        </w:rPr>
        <w:t xml:space="preserve"> can be written as:</w:t>
      </w:r>
    </w:p>
    <w:p w14:paraId="338132D8" w14:textId="77777777" w:rsidR="00F674DB" w:rsidRPr="00AB7AB4" w:rsidRDefault="004D6D3C" w:rsidP="00465CB6">
      <w:pPr>
        <w:rPr>
          <w:rFonts w:cs="Times New Roman"/>
          <w:lang w:val="en-GB" w:eastAsia="zh-CN"/>
        </w:rPr>
      </w:pPr>
      <m:oMathPara>
        <m:oMath>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m:rPr>
              <m:sty m:val="p"/>
            </m:rPr>
            <w:rPr>
              <w:rFonts w:ascii="Cambria Math" w:hAnsi="Cambria Math" w:cs="Times New Roman"/>
              <w:lang w:val="en-GB" w:eastAsia="zh-CN"/>
            </w:rPr>
            <m:t>=</m:t>
          </m:r>
          <m:nary>
            <m:naryPr>
              <m:chr m:val="∑"/>
              <m:ctrlPr>
                <w:rPr>
                  <w:rFonts w:ascii="Cambria Math" w:hAnsi="Cambria Math" w:cs="Times New Roman"/>
                  <w:lang w:val="en-GB" w:eastAsia="zh-CN"/>
                </w:rPr>
              </m:ctrlPr>
            </m:naryPr>
            <m:sub>
              <m:r>
                <w:rPr>
                  <w:rFonts w:ascii="Cambria Math" w:hAnsi="Cambria Math" w:cs="Times New Roman"/>
                  <w:lang w:val="en-GB" w:eastAsia="zh-CN"/>
                </w:rPr>
                <m:t>i</m:t>
              </m:r>
              <m:r>
                <m:rPr>
                  <m:sty m:val="p"/>
                </m:rPr>
                <w:rPr>
                  <w:rFonts w:ascii="Cambria Math" w:hAnsi="Cambria Math" w:cs="Times New Roman"/>
                  <w:lang w:val="en-GB" w:eastAsia="zh-CN"/>
                </w:rPr>
                <m:t>=1</m:t>
              </m:r>
            </m:sub>
            <m:sup>
              <m:r>
                <w:rPr>
                  <w:rFonts w:ascii="Cambria Math" w:hAnsi="Cambria Math" w:cs="Times New Roman"/>
                  <w:lang w:val="en-GB" w:eastAsia="zh-CN"/>
                </w:rPr>
                <m:t>p</m:t>
              </m:r>
            </m:sup>
            <m:e>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r>
                    <m:rPr>
                      <m:sty m:val="p"/>
                    </m:rPr>
                    <w:rPr>
                      <w:rFonts w:ascii="Cambria Math" w:hAnsi="Cambria Math" w:cs="Times New Roman"/>
                      <w:lang w:val="en-GB" w:eastAsia="zh-CN"/>
                    </w:rPr>
                    <m:t>-</m:t>
                  </m:r>
                  <m:r>
                    <w:rPr>
                      <w:rFonts w:ascii="Cambria Math" w:hAnsi="Cambria Math" w:cs="Times New Roman"/>
                      <w:lang w:val="en-GB" w:eastAsia="zh-CN"/>
                    </w:rPr>
                    <m:t>i</m:t>
                  </m:r>
                </m:sub>
              </m:sSub>
              <m:r>
                <m:rPr>
                  <m:sty m:val="p"/>
                </m:rPr>
                <w:rPr>
                  <w:rFonts w:ascii="Cambria Math" w:hAnsi="Cambria Math" w:cs="Times New Roman"/>
                  <w:lang w:val="en-GB" w:eastAsia="zh-CN"/>
                </w:rPr>
                <m:t>+</m:t>
              </m:r>
            </m:e>
          </m:nary>
          <m:sSub>
            <m:sSubPr>
              <m:ctrlPr>
                <w:rPr>
                  <w:rFonts w:ascii="Cambria Math" w:hAnsi="Cambria Math" w:cs="Times New Roman"/>
                  <w:lang w:val="en-GB" w:eastAsia="zh-CN"/>
                </w:rPr>
              </m:ctrlPr>
            </m:sSubPr>
            <m:e>
              <m:sSub>
                <m:sSubPr>
                  <m:ctrlPr>
                    <w:rPr>
                      <w:rFonts w:ascii="Cambria Math" w:hAnsi="Cambria Math" w:cs="Times New Roman"/>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oMath>
      </m:oMathPara>
    </w:p>
    <w:p w14:paraId="09D2778B" w14:textId="48856C17" w:rsidR="00C500F6" w:rsidRDefault="00C500F6" w:rsidP="00465CB6">
      <w:pPr>
        <w:rPr>
          <w:rFonts w:cs="Times New Roman"/>
          <w:lang w:val="en-GB" w:eastAsia="zh-CN"/>
        </w:rPr>
      </w:pPr>
      <w:r>
        <w:rPr>
          <w:rFonts w:cs="Times New Roman"/>
          <w:lang w:val="en-GB" w:eastAsia="zh-CN"/>
        </w:rPr>
        <w:t>In this model:</w:t>
      </w:r>
    </w:p>
    <w:p w14:paraId="70069824" w14:textId="77777777" w:rsidR="00C500F6" w:rsidRPr="00C500F6" w:rsidRDefault="004D6D3C"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oMath>
      <w:r w:rsidR="00F674DB" w:rsidRPr="00C500F6">
        <w:rPr>
          <w:rFonts w:cs="Times New Roman"/>
          <w:lang w:val="en-GB" w:eastAsia="zh-CN"/>
        </w:rPr>
        <w:t xml:space="preserve"> </w:t>
      </w:r>
      <w:r w:rsidR="00C500F6" w:rsidRPr="00C500F6">
        <w:rPr>
          <w:rFonts w:cs="Times New Roman"/>
          <w:lang w:val="en-GB" w:eastAsia="zh-CN"/>
        </w:rPr>
        <w:t xml:space="preserve">represents </w:t>
      </w:r>
      <w:r w:rsidR="00F674DB" w:rsidRPr="00C500F6">
        <w:rPr>
          <w:rFonts w:cs="Times New Roman"/>
          <w:lang w:val="en-GB" w:eastAsia="zh-CN"/>
        </w:rPr>
        <w:t xml:space="preserve">the velocity in the </w:t>
      </w:r>
      <m:oMath>
        <m:r>
          <w:rPr>
            <w:rFonts w:ascii="Cambria Math" w:hAnsi="Cambria Math" w:cs="Times New Roman"/>
            <w:lang w:val="en-GB" w:eastAsia="zh-CN"/>
          </w:rPr>
          <m:t>k</m:t>
        </m:r>
      </m:oMath>
      <w:r w:rsidR="00F674DB" w:rsidRPr="00C500F6">
        <w:rPr>
          <w:rFonts w:cs="Times New Roman"/>
          <w:lang w:val="en-GB" w:eastAsia="zh-CN"/>
        </w:rPr>
        <w:t xml:space="preserve">th time instance, </w:t>
      </w:r>
    </w:p>
    <w:p w14:paraId="6291F9DF" w14:textId="77777777" w:rsidR="00C500F6" w:rsidRPr="00C500F6" w:rsidRDefault="00F674DB" w:rsidP="00465CB6">
      <w:pPr>
        <w:pStyle w:val="ListParagraph"/>
        <w:numPr>
          <w:ilvl w:val="0"/>
          <w:numId w:val="28"/>
        </w:numPr>
        <w:rPr>
          <w:rFonts w:cs="Times New Roman"/>
          <w:lang w:val="en-GB" w:eastAsia="zh-CN"/>
        </w:rPr>
      </w:pPr>
      <m:oMath>
        <m:r>
          <w:rPr>
            <w:rFonts w:ascii="Cambria Math" w:hAnsi="Cambria Math" w:cs="Times New Roman"/>
            <w:lang w:val="en-GB" w:eastAsia="zh-CN"/>
          </w:rPr>
          <m:t>p</m:t>
        </m:r>
      </m:oMath>
      <w:r w:rsidRPr="00C500F6">
        <w:rPr>
          <w:rFonts w:cs="Times New Roman"/>
          <w:lang w:val="en-GB" w:eastAsia="zh-CN"/>
        </w:rPr>
        <w:t xml:space="preserve"> </w:t>
      </w:r>
      <w:r w:rsidR="00A106BA" w:rsidRPr="00C500F6">
        <w:rPr>
          <w:rFonts w:cs="Times New Roman"/>
          <w:lang w:val="en-GB" w:eastAsia="zh-CN"/>
        </w:rPr>
        <w:t xml:space="preserve">is </w:t>
      </w:r>
      <w:r w:rsidRPr="00C500F6">
        <w:rPr>
          <w:rFonts w:cs="Times New Roman"/>
          <w:lang w:val="en-GB" w:eastAsia="zh-CN"/>
        </w:rPr>
        <w:t>the total number of previous instances the velocity is dependent on,</w:t>
      </w:r>
    </w:p>
    <w:p w14:paraId="1B521640" w14:textId="6364726B" w:rsidR="00C500F6" w:rsidRPr="00C500F6" w:rsidRDefault="004D6D3C"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m:t>
        </m:r>
        <m:sSup>
          <m:sSupPr>
            <m:ctrlPr>
              <w:rPr>
                <w:rFonts w:ascii="Cambria Math" w:hAnsi="Cambria Math" w:cs="Times New Roman"/>
                <w:lang w:val="en-GB" w:eastAsia="zh-CN"/>
              </w:rPr>
            </m:ctrlPr>
          </m:sSupPr>
          <m:e>
            <m:r>
              <m:rPr>
                <m:scr m:val="double-struck"/>
                <m:sty m:val="p"/>
              </m:rPr>
              <w:rPr>
                <w:rFonts w:ascii="Cambria Math" w:hAnsi="Cambria Math" w:cs="Times New Roman"/>
                <w:lang w:val="en-GB" w:eastAsia="zh-CN"/>
              </w:rPr>
              <m:t>R</m:t>
            </m:r>
          </m:e>
          <m:sup>
            <m:r>
              <m:rPr>
                <m:sty m:val="p"/>
              </m:rPr>
              <w:rPr>
                <w:rFonts w:ascii="Cambria Math" w:hAnsi="Cambria Math" w:cs="Times New Roman"/>
                <w:lang w:val="en-GB" w:eastAsia="zh-CN"/>
              </w:rPr>
              <m:t>+</m:t>
            </m:r>
          </m:sup>
        </m:sSup>
        <m:r>
          <m:rPr>
            <m:sty m:val="p"/>
          </m:rPr>
          <w:rPr>
            <w:rFonts w:ascii="Cambria Math" w:hAnsi="Cambria Math" w:cs="Times New Roman"/>
            <w:lang w:val="en-GB" w:eastAsia="zh-CN"/>
          </w:rPr>
          <m:t xml:space="preserve"> </m:t>
        </m:r>
      </m:oMath>
      <w:r w:rsidR="00F674DB" w:rsidRPr="00C500F6">
        <w:rPr>
          <w:rFonts w:cs="Times New Roman"/>
          <w:lang w:val="en-GB" w:eastAsia="zh-CN"/>
        </w:rPr>
        <w:t xml:space="preserve"> is</w:t>
      </w:r>
      <w:r w:rsidR="00C500F6" w:rsidRPr="00C500F6">
        <w:rPr>
          <w:rFonts w:cs="Times New Roman"/>
          <w:lang w:val="en-GB" w:eastAsia="zh-CN"/>
        </w:rPr>
        <w:t xml:space="preserve"> a </w:t>
      </w:r>
      <w:r w:rsidR="00F674DB" w:rsidRPr="00C500F6">
        <w:rPr>
          <w:rFonts w:cs="Times New Roman"/>
          <w:lang w:val="en-GB" w:eastAsia="zh-CN"/>
        </w:rPr>
        <w:t xml:space="preserve">parameter </w:t>
      </w:r>
      <w:r w:rsidR="00C500F6" w:rsidRPr="00C500F6">
        <w:rPr>
          <w:rFonts w:cs="Times New Roman"/>
          <w:lang w:val="en-GB" w:eastAsia="zh-CN"/>
        </w:rPr>
        <w:t xml:space="preserve">that </w:t>
      </w:r>
      <w:r w:rsidR="00F674DB" w:rsidRPr="00C500F6">
        <w:rPr>
          <w:rFonts w:cs="Times New Roman"/>
          <w:lang w:val="en-GB" w:eastAsia="zh-CN"/>
        </w:rPr>
        <w:t>define</w:t>
      </w:r>
      <w:r w:rsidR="00C500F6" w:rsidRPr="00C500F6">
        <w:rPr>
          <w:rFonts w:cs="Times New Roman"/>
          <w:lang w:val="en-GB" w:eastAsia="zh-CN"/>
        </w:rPr>
        <w:t>s the coefficient of the previous dependent velocity values</w:t>
      </w:r>
      <w:r w:rsidR="00F674DB" w:rsidRPr="00C500F6">
        <w:rPr>
          <w:rFonts w:cs="Times New Roman"/>
          <w:lang w:val="en-GB" w:eastAsia="zh-CN"/>
        </w:rPr>
        <w:t xml:space="preserve">, </w:t>
      </w:r>
    </w:p>
    <w:p w14:paraId="49C86E02" w14:textId="527509F5" w:rsidR="00C500F6" w:rsidRPr="00C500F6" w:rsidRDefault="004D6D3C"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ϵ</m:t>
            </m:r>
          </m:e>
          <m:sub>
            <m:r>
              <w:rPr>
                <w:rFonts w:ascii="Cambria Math" w:hAnsi="Cambria Math" w:cs="Times New Roman"/>
                <w:lang w:val="en-GB" w:eastAsia="zh-CN"/>
              </w:rPr>
              <m:t>k</m:t>
            </m:r>
          </m:sub>
        </m:sSub>
        <m:r>
          <m:rPr>
            <m:sty m:val="p"/>
          </m:rPr>
          <w:rPr>
            <w:rFonts w:ascii="Cambria Math" w:hAnsi="Cambria Math" w:cs="Times New Roman"/>
            <w:lang w:val="en-GB" w:eastAsia="zh-CN"/>
          </w:rPr>
          <m:t>∼</m:t>
        </m:r>
        <m:r>
          <w:rPr>
            <w:rFonts w:ascii="Cambria Math" w:hAnsi="Cambria Math" w:cs="Times New Roman"/>
            <w:lang w:val="en-GB" w:eastAsia="zh-CN"/>
          </w:rPr>
          <m:t>N</m:t>
        </m:r>
        <m:r>
          <m:rPr>
            <m:sty m:val="p"/>
          </m:rPr>
          <w:rPr>
            <w:rFonts w:ascii="Cambria Math" w:hAnsi="Cambria Math" w:cs="Times New Roman"/>
            <w:lang w:val="en-GB" w:eastAsia="zh-CN"/>
          </w:rPr>
          <m:t xml:space="preserve">(0, </m:t>
        </m:r>
        <m:sSub>
          <m:sSubPr>
            <m:ctrlPr>
              <w:rPr>
                <w:rFonts w:ascii="Cambria Math" w:hAnsi="Cambria Math" w:cs="Times New Roman"/>
                <w:lang w:val="en-GB" w:eastAsia="zh-CN"/>
              </w:rPr>
            </m:ctrlPr>
          </m:sSubPr>
          <m:e>
            <m:r>
              <w:rPr>
                <w:rFonts w:ascii="Cambria Math" w:hAnsi="Cambria Math" w:cs="Times New Roman"/>
                <w:lang w:val="en-GB" w:eastAsia="zh-CN"/>
              </w:rPr>
              <m:t>σ</m:t>
            </m:r>
          </m:e>
          <m:sub>
            <m:r>
              <w:rPr>
                <w:rFonts w:ascii="Cambria Math" w:hAnsi="Cambria Math" w:cs="Times New Roman"/>
                <w:lang w:val="en-GB" w:eastAsia="zh-CN"/>
              </w:rPr>
              <m:t>ϵ</m:t>
            </m:r>
          </m:sub>
        </m:sSub>
        <m:r>
          <m:rPr>
            <m:sty m:val="p"/>
          </m:rPr>
          <w:rPr>
            <w:rFonts w:ascii="Cambria Math" w:hAnsi="Cambria Math" w:cs="Times New Roman"/>
            <w:lang w:val="en-GB" w:eastAsia="zh-CN"/>
          </w:rPr>
          <m:t>)</m:t>
        </m:r>
      </m:oMath>
      <w:r w:rsidR="00F674DB" w:rsidRPr="00C500F6">
        <w:rPr>
          <w:rFonts w:cs="Times New Roman"/>
          <w:lang w:val="en-GB" w:eastAsia="zh-CN"/>
        </w:rPr>
        <w:t xml:space="preserve"> </w:t>
      </w:r>
      <w:r w:rsidR="00C500F6" w:rsidRPr="00C500F6">
        <w:rPr>
          <w:rFonts w:cs="Times New Roman"/>
          <w:lang w:val="en-GB" w:eastAsia="zh-CN"/>
        </w:rPr>
        <w:t xml:space="preserve">describes </w:t>
      </w:r>
      <w:r w:rsidR="00F674DB" w:rsidRPr="00C500F6">
        <w:rPr>
          <w:rFonts w:cs="Times New Roman"/>
          <w:lang w:val="en-GB" w:eastAsia="zh-CN"/>
        </w:rPr>
        <w:t xml:space="preserve">the random noise </w:t>
      </w:r>
      <w:r w:rsidR="00C500F6" w:rsidRPr="00C500F6">
        <w:rPr>
          <w:rFonts w:cs="Times New Roman"/>
          <w:lang w:val="en-GB" w:eastAsia="zh-CN"/>
        </w:rPr>
        <w:t xml:space="preserve">(e.g., wind) affecting </w:t>
      </w:r>
      <w:r w:rsidR="00F674DB" w:rsidRPr="00C500F6">
        <w:rPr>
          <w:rFonts w:cs="Times New Roman"/>
          <w:lang w:val="en-GB" w:eastAsia="zh-CN"/>
        </w:rPr>
        <w:t xml:space="preserve">the </w:t>
      </w:r>
      <w:r w:rsidR="00C500F6" w:rsidRPr="00C500F6">
        <w:rPr>
          <w:rFonts w:cs="Times New Roman"/>
          <w:lang w:val="en-GB" w:eastAsia="zh-CN"/>
        </w:rPr>
        <w:t>velocity, and</w:t>
      </w:r>
    </w:p>
    <w:p w14:paraId="2FEDFA06" w14:textId="77777777" w:rsidR="00C500F6" w:rsidRDefault="004D6D3C"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m:rPr>
            <m:sty m:val="p"/>
          </m:rPr>
          <w:rPr>
            <w:rFonts w:ascii="Cambria Math" w:hAnsi="Cambria Math" w:cs="Times New Roman"/>
            <w:lang w:val="en-GB" w:eastAsia="zh-CN"/>
          </w:rPr>
          <m:t>∈[0, 1]</m:t>
        </m:r>
      </m:oMath>
      <w:r w:rsidR="00F674DB" w:rsidRPr="00C500F6">
        <w:rPr>
          <w:rFonts w:cs="Times New Roman"/>
          <w:lang w:val="en-GB" w:eastAsia="zh-CN"/>
        </w:rPr>
        <w:t xml:space="preserve"> </w:t>
      </w:r>
      <w:r w:rsidR="00C500F6" w:rsidRPr="00C500F6">
        <w:rPr>
          <w:rFonts w:cs="Times New Roman"/>
          <w:lang w:val="en-GB" w:eastAsia="zh-CN"/>
        </w:rPr>
        <w:t xml:space="preserve">defines if the </w:t>
      </w:r>
      <w:r w:rsidR="00F674DB" w:rsidRPr="00C500F6">
        <w:rPr>
          <w:rFonts w:cs="Times New Roman"/>
          <w:lang w:val="en-GB" w:eastAsia="zh-CN"/>
        </w:rPr>
        <w:t xml:space="preserve">velocity </w:t>
      </w:r>
      <w:r w:rsidR="00C500F6" w:rsidRPr="00C500F6">
        <w:rPr>
          <w:rFonts w:cs="Times New Roman"/>
          <w:lang w:val="en-GB" w:eastAsia="zh-CN"/>
        </w:rPr>
        <w:t xml:space="preserve">depends </w:t>
      </w:r>
      <w:r w:rsidR="00F674DB" w:rsidRPr="00C500F6">
        <w:rPr>
          <w:rFonts w:cs="Times New Roman"/>
          <w:lang w:val="en-GB" w:eastAsia="zh-CN"/>
        </w:rPr>
        <w:t>on the random noise.</w:t>
      </w:r>
    </w:p>
    <w:p w14:paraId="33DFB7BE" w14:textId="77777777" w:rsidR="00C500F6" w:rsidRDefault="00C500F6" w:rsidP="00465CB6">
      <w:pPr>
        <w:rPr>
          <w:rFonts w:cs="Times New Roman"/>
          <w:lang w:val="en-GB" w:eastAsia="zh-CN"/>
        </w:rPr>
      </w:pPr>
    </w:p>
    <w:p w14:paraId="515ADDF5" w14:textId="74119D88" w:rsidR="00F674DB" w:rsidRPr="00C500F6" w:rsidRDefault="00F674DB" w:rsidP="00465CB6">
      <w:pPr>
        <w:rPr>
          <w:rFonts w:cs="Times New Roman"/>
          <w:lang w:val="en-GB" w:eastAsia="zh-CN"/>
        </w:rPr>
      </w:pPr>
      <w:r w:rsidRPr="00C500F6">
        <w:rPr>
          <w:rFonts w:cs="Times New Roman"/>
          <w:lang w:val="en-GB" w:eastAsia="zh-CN"/>
        </w:rPr>
        <w:t xml:space="preserve">The coefficient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oMath>
      <w:r w:rsidRPr="00C500F6">
        <w:rPr>
          <w:rFonts w:cs="Times New Roman"/>
          <w:lang w:val="en-GB" w:eastAsia="zh-CN"/>
        </w:rPr>
        <w:t xml:space="preserve"> defines the dependency of the velocity to the velocity of previous time instance. For instance,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&lt;1</m:t>
        </m:r>
      </m:oMath>
      <w:r w:rsidRPr="00C500F6">
        <w:rPr>
          <w:rFonts w:cs="Times New Roman"/>
          <w:lang w:val="en-GB" w:eastAsia="zh-CN"/>
        </w:rPr>
        <w:t xml:space="preserve"> defines the decreasing velocity dependency,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=1</m:t>
        </m:r>
      </m:oMath>
      <w:r w:rsidRPr="00C500F6">
        <w:rPr>
          <w:rFonts w:cs="Times New Roman"/>
          <w:lang w:val="en-GB" w:eastAsia="zh-CN"/>
        </w:rPr>
        <w:t xml:space="preserve"> defines the constant velocity dependency and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&gt;1</m:t>
        </m:r>
      </m:oMath>
      <w:r w:rsidRPr="00C500F6">
        <w:rPr>
          <w:rFonts w:cs="Times New Roman"/>
          <w:lang w:val="en-GB" w:eastAsia="zh-CN"/>
        </w:rPr>
        <w:t xml:space="preserve"> defines the increasing dependency in the present time instance compared to the velocity in the</w:t>
      </w:r>
      <w:r w:rsidR="00C500F6">
        <w:rPr>
          <w:rFonts w:cs="Times New Roman"/>
          <w:lang w:val="en-GB" w:eastAsia="zh-CN"/>
        </w:rPr>
        <w:t xml:space="preserve"> previous </w:t>
      </w:r>
      <w:r w:rsidRPr="00C500F6">
        <w:rPr>
          <w:rFonts w:cs="Times New Roman"/>
          <w:lang w:val="en-GB" w:eastAsia="zh-CN"/>
        </w:rPr>
        <w:t>time instance.</w:t>
      </w:r>
    </w:p>
    <w:p w14:paraId="2601E037" w14:textId="061E62F3" w:rsidR="00F674DB" w:rsidRDefault="00F674DB" w:rsidP="00465CB6">
      <w:pPr>
        <w:rPr>
          <w:rFonts w:cs="Times New Roman"/>
          <w:lang w:val="en-GB" w:eastAsia="zh-CN"/>
        </w:rPr>
      </w:pPr>
      <w:r w:rsidRPr="00AB7AB4">
        <w:rPr>
          <w:rFonts w:cs="Times New Roman"/>
          <w:lang w:val="en-GB" w:eastAsia="zh-CN"/>
        </w:rPr>
        <w:t>The proposed generalized linear model can be simplified, by only considering the dependency to the previous time instance (</w:t>
      </w:r>
      <w:r w:rsidR="00C500F6">
        <w:rPr>
          <w:rFonts w:cs="Times New Roman"/>
          <w:lang w:val="en-GB" w:eastAsia="zh-CN"/>
        </w:rPr>
        <w:t xml:space="preserve">e.g., by setting </w:t>
      </w:r>
      <m:oMath>
        <m:r>
          <w:rPr>
            <w:rFonts w:ascii="Cambria Math" w:hAnsi="Cambria Math" w:cs="Times New Roman"/>
            <w:lang w:val="en-GB" w:eastAsia="zh-CN"/>
          </w:rPr>
          <m:t>p=1)</m:t>
        </m:r>
      </m:oMath>
      <w:r w:rsidRPr="00AB7AB4">
        <w:rPr>
          <w:rFonts w:cs="Times New Roman"/>
          <w:lang w:val="en-GB" w:eastAsia="zh-CN"/>
        </w:rPr>
        <w:t xml:space="preserve"> or disregarding the dependency on random noise</w:t>
      </w:r>
      <w:r w:rsidR="00C500F6">
        <w:rPr>
          <w:rFonts w:cs="Times New Roman"/>
          <w:lang w:val="en-GB" w:eastAsia="zh-CN"/>
        </w:rPr>
        <w:t xml:space="preserve"> (e.g., by setting </w:t>
      </w:r>
      <m:oMath>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=0)</m:t>
        </m:r>
      </m:oMath>
      <w:r w:rsidRPr="00AB7AB4">
        <w:rPr>
          <w:rFonts w:cs="Times New Roman"/>
          <w:lang w:val="en-GB" w:eastAsia="zh-CN"/>
        </w:rPr>
        <w:t>.</w:t>
      </w:r>
    </w:p>
    <w:p w14:paraId="6AB96890" w14:textId="628BBBA4" w:rsidR="00C500F6" w:rsidRPr="00C500F6" w:rsidRDefault="00C500F6" w:rsidP="00465CB6">
      <w:pPr>
        <w:rPr>
          <w:rFonts w:cs="Times New Roman"/>
          <w:b/>
          <w:bCs/>
          <w:lang w:val="en-GB" w:eastAsia="zh-CN"/>
        </w:rPr>
      </w:pPr>
      <w:r w:rsidRPr="00C500F6">
        <w:rPr>
          <w:rFonts w:cs="Times New Roman"/>
          <w:b/>
          <w:bCs/>
          <w:lang w:val="en-GB" w:eastAsia="zh-CN"/>
        </w:rPr>
        <w:t>Observation 2:</w:t>
      </w:r>
      <w:r>
        <w:rPr>
          <w:rFonts w:cs="Times New Roman"/>
          <w:b/>
          <w:bCs/>
          <w:lang w:val="en-GB" w:eastAsia="zh-CN"/>
        </w:rPr>
        <w:t xml:space="preserve"> </w:t>
      </w:r>
      <w:r w:rsidR="00465CB6">
        <w:rPr>
          <w:rFonts w:cs="Times New Roman"/>
          <w:b/>
          <w:bCs/>
          <w:lang w:val="en-GB" w:eastAsia="zh-CN"/>
        </w:rPr>
        <w:t xml:space="preserve">AR model offers a simple generalized framework for defining values for time varying models, </w:t>
      </w:r>
      <w:r w:rsidR="00465CB6" w:rsidRPr="00465CB6">
        <w:rPr>
          <w:rFonts w:cs="Times New Roman"/>
          <w:b/>
          <w:bCs/>
          <w:lang w:eastAsia="zh-CN"/>
        </w:rPr>
        <w:t>where values at a given time depend linearly on the values from previous instances.</w:t>
      </w:r>
    </w:p>
    <w:p w14:paraId="31035A26" w14:textId="3ACFBC79" w:rsidR="00F674DB" w:rsidRPr="00AB7AB4" w:rsidRDefault="00F674DB" w:rsidP="00465CB6">
      <w:pPr>
        <w:rPr>
          <w:rFonts w:cs="Times New Roman"/>
          <w:b/>
          <w:bCs/>
          <w:lang w:val="en-GB" w:eastAsia="zh-CN"/>
        </w:rPr>
      </w:pPr>
      <w:r w:rsidRPr="00AB7AB4">
        <w:rPr>
          <w:rFonts w:cs="Times New Roman"/>
          <w:b/>
          <w:bCs/>
          <w:lang w:val="en-GB" w:eastAsia="zh-CN"/>
        </w:rPr>
        <w:lastRenderedPageBreak/>
        <w:t xml:space="preserve">Proposal 2: Define the time-varying velocity model for </w:t>
      </w:r>
      <w:r w:rsidR="00465CB6">
        <w:rPr>
          <w:rFonts w:cs="Times New Roman"/>
          <w:b/>
          <w:bCs/>
          <w:lang w:val="en-GB" w:eastAsia="zh-CN"/>
        </w:rPr>
        <w:t xml:space="preserve">different </w:t>
      </w:r>
      <w:r w:rsidRPr="00AB7AB4">
        <w:rPr>
          <w:rFonts w:cs="Times New Roman"/>
          <w:b/>
          <w:bCs/>
          <w:lang w:val="en-GB" w:eastAsia="zh-CN"/>
        </w:rPr>
        <w:t xml:space="preserve">sensing targets </w:t>
      </w:r>
      <w:r w:rsidR="00465CB6">
        <w:rPr>
          <w:rFonts w:cs="Times New Roman"/>
          <w:b/>
          <w:bCs/>
          <w:lang w:val="en-GB" w:eastAsia="zh-CN"/>
        </w:rPr>
        <w:t xml:space="preserve">using an autoregressive (AR) model </w:t>
      </w:r>
      <w:r w:rsidRPr="00AB7AB4">
        <w:rPr>
          <w:rFonts w:cs="Times New Roman"/>
          <w:b/>
          <w:bCs/>
          <w:lang w:val="en-GB" w:eastAsia="zh-CN"/>
        </w:rPr>
        <w:t xml:space="preserve">where the velocity </w:t>
      </w:r>
      <w:r w:rsidR="00465CB6">
        <w:rPr>
          <w:rFonts w:cs="Times New Roman"/>
          <w:b/>
          <w:bCs/>
          <w:lang w:val="en-GB" w:eastAsia="zh-CN"/>
        </w:rPr>
        <w:t xml:space="preserve">depends on its value in </w:t>
      </w:r>
      <w:r w:rsidRPr="00AB7AB4">
        <w:rPr>
          <w:rFonts w:cs="Times New Roman"/>
          <w:b/>
          <w:bCs/>
          <w:lang w:val="en-GB" w:eastAsia="zh-CN"/>
        </w:rPr>
        <w:t xml:space="preserve">previous time instances and </w:t>
      </w:r>
      <w:r w:rsidR="00465CB6">
        <w:rPr>
          <w:rFonts w:cs="Times New Roman"/>
          <w:b/>
          <w:bCs/>
          <w:lang w:val="en-GB" w:eastAsia="zh-CN"/>
        </w:rPr>
        <w:t xml:space="preserve">is influenced by </w:t>
      </w:r>
      <w:r w:rsidRPr="00AB7AB4">
        <w:rPr>
          <w:rFonts w:cs="Times New Roman"/>
          <w:b/>
          <w:bCs/>
          <w:lang w:val="en-GB" w:eastAsia="zh-CN"/>
        </w:rPr>
        <w:t>random factors.</w:t>
      </w:r>
    </w:p>
    <w:p w14:paraId="68A6382C" w14:textId="137551C1" w:rsidR="00F674DB" w:rsidRPr="00AB7AB4" w:rsidRDefault="00F674DB" w:rsidP="00F674DB">
      <w:pPr>
        <w:jc w:val="left"/>
        <w:rPr>
          <w:rFonts w:cs="Times New Roman"/>
          <w:lang w:val="en-GB" w:eastAsia="zh-CN"/>
        </w:rPr>
      </w:pPr>
      <w:r w:rsidRPr="00AB7AB4">
        <w:rPr>
          <w:rFonts w:cs="Times New Roman"/>
          <w:lang w:val="en-GB" w:eastAsia="zh-CN"/>
        </w:rPr>
        <w:t>The initial velocity for the proposed time varying model can be determined as the defined horizontal and vertical velocity.</w:t>
      </w:r>
      <w:r w:rsidR="00465CB6">
        <w:rPr>
          <w:rFonts w:cs="Times New Roman"/>
          <w:lang w:val="en-GB" w:eastAsia="zh-CN"/>
        </w:rPr>
        <w:t xml:space="preserve"> For instance, for the UAV scenario, the initial value </w:t>
      </w:r>
      <w:r w:rsidR="00B54CDA">
        <w:rPr>
          <w:rFonts w:cs="Times New Roman"/>
          <w:lang w:val="en-GB" w:eastAsia="zh-CN"/>
        </w:rPr>
        <w:t xml:space="preserve">for horizontal velocity for UAV can be defined from the uniform distribution between 0 and 180km/h and vertical velocity can be determined one of 0km/h, 20km/h or 40km/h. </w:t>
      </w:r>
    </w:p>
    <w:p w14:paraId="4BC5DE0E" w14:textId="67D6445B" w:rsidR="00F674DB" w:rsidRPr="00AB7AB4" w:rsidRDefault="00F674DB" w:rsidP="00413734">
      <w:pPr>
        <w:rPr>
          <w:rFonts w:cs="Times New Roman"/>
          <w:b/>
          <w:bCs/>
          <w:lang w:val="en-GB" w:eastAsia="zh-CN"/>
        </w:rPr>
      </w:pPr>
      <w:r w:rsidRPr="00AB7AB4">
        <w:rPr>
          <w:rFonts w:cs="Times New Roman"/>
          <w:b/>
          <w:bCs/>
          <w:lang w:val="en-GB" w:eastAsia="zh-CN"/>
        </w:rPr>
        <w:t xml:space="preserve">Proposal 3: Define the initial velocity </w:t>
      </w:r>
      <w:r w:rsidR="00B54CDA">
        <w:rPr>
          <w:rFonts w:cs="Times New Roman"/>
          <w:b/>
          <w:bCs/>
          <w:lang w:val="en-GB" w:eastAsia="zh-CN"/>
        </w:rPr>
        <w:t xml:space="preserve">for the </w:t>
      </w:r>
      <w:r w:rsidRPr="00AB7AB4">
        <w:rPr>
          <w:rFonts w:cs="Times New Roman"/>
          <w:b/>
          <w:bCs/>
          <w:lang w:val="en-GB" w:eastAsia="zh-CN"/>
        </w:rPr>
        <w:t>time varying velocity based on the defined horizontal and vertical velocity of the sensing target.</w:t>
      </w:r>
    </w:p>
    <w:p w14:paraId="00E49269" w14:textId="74E373DF" w:rsidR="00F674DB" w:rsidRPr="00AB7AB4" w:rsidRDefault="00F674DB" w:rsidP="00413734">
      <w:pPr>
        <w:rPr>
          <w:rFonts w:cs="Times New Roman"/>
          <w:lang w:val="en-GB" w:eastAsia="zh-CN"/>
        </w:rPr>
      </w:pPr>
      <w:r w:rsidRPr="00AB7AB4">
        <w:rPr>
          <w:rFonts w:cs="Times New Roman"/>
          <w:lang w:val="en-GB" w:eastAsia="zh-CN"/>
        </w:rPr>
        <w:t xml:space="preserve">If the horizontal or vertical velocity for a sensing target </w:t>
      </w:r>
      <w:proofErr w:type="gramStart"/>
      <w:r w:rsidR="00B54CDA">
        <w:rPr>
          <w:rFonts w:cs="Times New Roman"/>
          <w:lang w:val="en-GB" w:eastAsia="zh-CN"/>
        </w:rPr>
        <w:t>are</w:t>
      </w:r>
      <w:proofErr w:type="gramEnd"/>
      <w:r w:rsidR="00B54CDA">
        <w:rPr>
          <w:rFonts w:cs="Times New Roman"/>
          <w:lang w:val="en-GB" w:eastAsia="zh-CN"/>
        </w:rPr>
        <w:t xml:space="preserve"> </w:t>
      </w:r>
      <w:r w:rsidRPr="00AB7AB4">
        <w:rPr>
          <w:rFonts w:cs="Times New Roman"/>
          <w:lang w:val="en-GB" w:eastAsia="zh-CN"/>
        </w:rPr>
        <w:t>defined discretely, for example as defined for vertical velocity for UAV, the time varying velocity can be defined discretely as well.</w:t>
      </w:r>
      <w:r w:rsidR="004A47A8">
        <w:rPr>
          <w:rFonts w:cs="Times New Roman"/>
          <w:lang w:val="en-GB" w:eastAsia="zh-CN"/>
        </w:rPr>
        <w:t xml:space="preserve"> For instance, the discrete velocity can be defined based on a function mapping the continuous value of a time varying velocity to a discrete value, for e.g., </w:t>
      </w:r>
    </w:p>
    <w:p w14:paraId="5BD17905" w14:textId="77777777" w:rsidR="00F674DB" w:rsidRPr="00AB7AB4" w:rsidRDefault="004D6D3C" w:rsidP="00413734">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=nearestNeighbou</m:t>
          </m:r>
          <m:sSub>
            <m:sSubPr>
              <m:ctrlPr>
                <w:rPr>
                  <w:rFonts w:ascii="Cambria Math" w:hAnsi="Cambria Math" w:cs="Times New Roman"/>
                  <w:i/>
                  <w:lang w:val="en-GB" w:eastAsia="zh-CN"/>
                </w:rPr>
              </m:ctrlPr>
            </m:sSubPr>
            <m:e>
              <m:r>
                <w:rPr>
                  <w:rFonts w:ascii="Cambria Math" w:hAnsi="Cambria Math" w:cs="Times New Roman"/>
                  <w:lang w:val="en-GB" w:eastAsia="zh-CN"/>
                </w:rPr>
                <m:t>r</m:t>
              </m:r>
            </m:e>
            <m:sub>
              <m:r>
                <w:rPr>
                  <w:rFonts w:ascii="Cambria Math" w:hAnsi="Cambria Math" w:cs="Times New Roman"/>
                  <w:lang w:val="en-GB" w:eastAsia="zh-CN"/>
                </w:rPr>
                <m:t>set of discrete velocities</m:t>
              </m:r>
            </m:sub>
          </m:sSub>
          <m:d>
            <m:dPr>
              <m:ctrlPr>
                <w:rPr>
                  <w:rFonts w:ascii="Cambria Math" w:hAnsi="Cambria Math" w:cs="Times New Roman"/>
                  <w:i/>
                  <w:lang w:val="en-GB" w:eastAsia="zh-CN"/>
                </w:rPr>
              </m:ctrlPr>
            </m:dPr>
            <m:e>
              <m:nary>
                <m:naryPr>
                  <m:chr m:val="∑"/>
                  <m:ctrlPr>
                    <w:rPr>
                      <w:rFonts w:ascii="Cambria Math" w:hAnsi="Cambria Math" w:cs="Times New Roman"/>
                      <w:i/>
                      <w:lang w:val="en-GB" w:eastAsia="zh-CN"/>
                    </w:rPr>
                  </m:ctrlPr>
                </m:naryPr>
                <m:sub>
                  <m:r>
                    <w:rPr>
                      <w:rFonts w:ascii="Cambria Math" w:hAnsi="Cambria Math" w:cs="Times New Roman"/>
                      <w:lang w:val="en-GB" w:eastAsia="zh-CN"/>
                    </w:rPr>
                    <m:t>i=1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oMath>
      </m:oMathPara>
    </w:p>
    <w:p w14:paraId="0E1C9B79" w14:textId="2236F72F" w:rsidR="00F674DB" w:rsidRPr="00AB7AB4" w:rsidRDefault="00F674DB" w:rsidP="00413734">
      <w:pPr>
        <w:rPr>
          <w:rFonts w:cs="Times New Roman"/>
          <w:lang w:val="en-GB" w:eastAsia="zh-CN"/>
        </w:rPr>
      </w:pPr>
      <w:r w:rsidRPr="00AB7AB4">
        <w:rPr>
          <w:rFonts w:cs="Times New Roman"/>
          <w:lang w:val="en-GB" w:eastAsia="zh-CN"/>
        </w:rPr>
        <w:t xml:space="preserve">In the above equation, the </w:t>
      </w:r>
      <m:oMath>
        <m:r>
          <w:rPr>
            <w:rFonts w:ascii="Cambria Math" w:hAnsi="Cambria Math" w:cs="Times New Roman"/>
            <w:lang w:val="en-GB" w:eastAsia="zh-CN"/>
          </w:rPr>
          <m:t>nearestNeighbour</m:t>
        </m:r>
      </m:oMath>
      <w:r w:rsidRPr="00AB7AB4">
        <w:rPr>
          <w:rFonts w:cs="Times New Roman"/>
          <w:lang w:val="en-GB" w:eastAsia="zh-CN"/>
        </w:rPr>
        <w:t xml:space="preserve"> function maps the determined </w:t>
      </w:r>
      <w:r w:rsidR="004A47A8">
        <w:rPr>
          <w:rFonts w:cs="Times New Roman"/>
          <w:lang w:val="en-GB" w:eastAsia="zh-CN"/>
        </w:rPr>
        <w:t xml:space="preserve">time varying </w:t>
      </w:r>
      <w:r w:rsidRPr="00AB7AB4">
        <w:rPr>
          <w:rFonts w:cs="Times New Roman"/>
          <w:lang w:val="en-GB" w:eastAsia="zh-CN"/>
        </w:rPr>
        <w:t xml:space="preserve">velocity </w:t>
      </w:r>
      <w:r w:rsidR="004A47A8">
        <w:rPr>
          <w:rFonts w:cs="Times New Roman"/>
          <w:lang w:val="en-GB" w:eastAsia="zh-CN"/>
        </w:rPr>
        <w:t xml:space="preserve">in </w:t>
      </w:r>
      <w:r w:rsidRPr="00AB7AB4">
        <w:rPr>
          <w:rFonts w:cs="Times New Roman"/>
          <w:lang w:val="en-GB" w:eastAsia="zh-CN"/>
        </w:rPr>
        <w:t xml:space="preserve">the </w:t>
      </w:r>
      <m:oMath>
        <m:r>
          <w:rPr>
            <w:rFonts w:ascii="Cambria Math" w:hAnsi="Cambria Math" w:cs="Times New Roman"/>
            <w:lang w:val="en-GB" w:eastAsia="zh-CN"/>
          </w:rPr>
          <m:t>k</m:t>
        </m:r>
      </m:oMath>
      <w:r w:rsidRPr="00AB7AB4">
        <w:rPr>
          <w:rFonts w:cs="Times New Roman"/>
          <w:lang w:val="en-GB" w:eastAsia="zh-CN"/>
        </w:rPr>
        <w:t>th instance to the set of discrete velocities</w:t>
      </w:r>
      <w:r w:rsidR="004A47A8">
        <w:rPr>
          <w:rFonts w:cs="Times New Roman"/>
          <w:lang w:val="en-GB" w:eastAsia="zh-CN"/>
        </w:rPr>
        <w:t xml:space="preserve"> based on shortest Euclidian distance between the determined value and the discrete value from the set.</w:t>
      </w:r>
    </w:p>
    <w:p w14:paraId="7A852A0D" w14:textId="42A3BD3A" w:rsidR="00F674DB" w:rsidRPr="00AB7AB4" w:rsidRDefault="00F674DB" w:rsidP="00413734">
      <w:pPr>
        <w:rPr>
          <w:rFonts w:cs="Times New Roman"/>
          <w:b/>
          <w:bCs/>
          <w:lang w:val="en-GB" w:eastAsia="zh-CN"/>
        </w:rPr>
      </w:pPr>
      <w:r w:rsidRPr="00AB7AB4">
        <w:rPr>
          <w:rFonts w:cs="Times New Roman"/>
          <w:b/>
          <w:bCs/>
          <w:lang w:val="en-GB" w:eastAsia="zh-CN"/>
        </w:rPr>
        <w:t xml:space="preserve">Observation </w:t>
      </w:r>
      <w:r w:rsidR="00F51274">
        <w:rPr>
          <w:rFonts w:cs="Times New Roman"/>
          <w:b/>
          <w:bCs/>
          <w:lang w:val="en-GB" w:eastAsia="zh-CN"/>
        </w:rPr>
        <w:t>3</w:t>
      </w:r>
      <w:r w:rsidRPr="00AB7AB4">
        <w:rPr>
          <w:rFonts w:cs="Times New Roman"/>
          <w:b/>
          <w:bCs/>
          <w:lang w:val="en-GB" w:eastAsia="zh-CN"/>
        </w:rPr>
        <w:t xml:space="preserve">: </w:t>
      </w:r>
      <w:r w:rsidR="004A47A8">
        <w:rPr>
          <w:rFonts w:cs="Times New Roman"/>
          <w:b/>
          <w:bCs/>
          <w:lang w:val="en-GB" w:eastAsia="zh-CN"/>
        </w:rPr>
        <w:t xml:space="preserve">The discrete velocities defined for a sensing target can be preserved in the time-varying model by applying </w:t>
      </w:r>
      <w:r w:rsidRPr="00AB7AB4">
        <w:rPr>
          <w:rFonts w:cs="Times New Roman"/>
          <w:b/>
          <w:bCs/>
          <w:lang w:val="en-GB" w:eastAsia="zh-CN"/>
        </w:rPr>
        <w:t>discrete mapping functions such as nearest neighbour function</w:t>
      </w:r>
      <w:r w:rsidR="00413734">
        <w:rPr>
          <w:rFonts w:cs="Times New Roman"/>
          <w:b/>
          <w:bCs/>
          <w:lang w:val="en-GB" w:eastAsia="zh-CN"/>
        </w:rPr>
        <w:t xml:space="preserve"> to the determined values</w:t>
      </w:r>
      <w:r w:rsidRPr="00AB7AB4">
        <w:rPr>
          <w:rFonts w:cs="Times New Roman"/>
          <w:b/>
          <w:bCs/>
          <w:lang w:val="en-GB" w:eastAsia="zh-CN"/>
        </w:rPr>
        <w:t>.</w:t>
      </w:r>
    </w:p>
    <w:p w14:paraId="61AB1E4B" w14:textId="784CE2D6" w:rsidR="00F674DB" w:rsidRPr="00AB7AB4" w:rsidRDefault="00413734" w:rsidP="00413734">
      <w:pPr>
        <w:rPr>
          <w:rFonts w:cs="Times New Roman"/>
          <w:lang w:val="en-GB" w:eastAsia="zh-CN"/>
        </w:rPr>
      </w:pPr>
      <w:r>
        <w:rPr>
          <w:rFonts w:cs="Times New Roman"/>
          <w:lang w:val="en-GB" w:eastAsia="zh-CN"/>
        </w:rPr>
        <w:t>The velocities for e</w:t>
      </w:r>
      <w:r w:rsidR="00F674DB" w:rsidRPr="00AB7AB4">
        <w:rPr>
          <w:rFonts w:cs="Times New Roman"/>
          <w:lang w:val="en-GB" w:eastAsia="zh-CN"/>
        </w:rPr>
        <w:t xml:space="preserve">ach sensing target may </w:t>
      </w:r>
      <w:r>
        <w:rPr>
          <w:rFonts w:cs="Times New Roman"/>
          <w:lang w:val="en-GB" w:eastAsia="zh-CN"/>
        </w:rPr>
        <w:t xml:space="preserve">be limited in terms of maximum and minimum velocity. </w:t>
      </w:r>
      <w:r w:rsidR="00F674DB" w:rsidRPr="00AB7AB4">
        <w:rPr>
          <w:rFonts w:cs="Times New Roman"/>
          <w:lang w:val="en-GB" w:eastAsia="zh-CN"/>
        </w:rPr>
        <w:t>For instance, for UAVs, the maximum horizontal velocity is confined to 180m/s. For time varying velocity modelling, it is essential to limit the maximum velocity</w:t>
      </w:r>
      <w:r>
        <w:rPr>
          <w:rFonts w:cs="Times New Roman"/>
          <w:lang w:val="en-GB" w:eastAsia="zh-CN"/>
        </w:rPr>
        <w:t xml:space="preserve"> </w:t>
      </w:r>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 xml:space="preserve">max </m:t>
            </m:r>
          </m:sub>
        </m:sSub>
      </m:oMath>
      <w:r w:rsidR="00F674DB" w:rsidRPr="00AB7AB4">
        <w:rPr>
          <w:rFonts w:cs="Times New Roman"/>
          <w:lang w:val="en-GB" w:eastAsia="zh-CN"/>
        </w:rPr>
        <w:t>, for instance, based on following equation:</w:t>
      </w:r>
    </w:p>
    <w:p w14:paraId="7CB620E6" w14:textId="51FB07AB" w:rsidR="00F674DB" w:rsidRPr="00AB7AB4" w:rsidRDefault="004D6D3C" w:rsidP="00413734">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m:t>
          </m:r>
          <m:func>
            <m:funcPr>
              <m:ctrlPr>
                <w:rPr>
                  <w:rFonts w:ascii="Cambria Math" w:hAnsi="Cambria Math" w:cs="Times New Roman"/>
                  <w:i/>
                  <w:lang w:val="en-GB" w:eastAsia="zh-CN"/>
                </w:rPr>
              </m:ctrlPr>
            </m:funcPr>
            <m:fName>
              <m:r>
                <m:rPr>
                  <m:sty m:val="p"/>
                </m:rPr>
                <w:rPr>
                  <w:rFonts w:ascii="Cambria Math" w:hAnsi="Cambria Math" w:cs="Times New Roman"/>
                  <w:lang w:val="en-GB" w:eastAsia="zh-CN"/>
                </w:rPr>
                <m:t>max</m:t>
              </m:r>
            </m:fName>
            <m:e>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v</m:t>
                      </m:r>
                    </m:e>
                    <m:sub>
                      <m:r>
                        <m:rPr>
                          <m:sty m:val="p"/>
                        </m:rPr>
                        <w:rPr>
                          <w:rFonts w:ascii="Cambria Math" w:hAnsi="Cambria Math" w:cs="Times New Roman"/>
                          <w:lang w:val="en-GB" w:eastAsia="zh-CN"/>
                        </w:rPr>
                        <m:t xml:space="preserve">max </m:t>
                      </m:r>
                    </m:sub>
                  </m:sSub>
                  <m:r>
                    <w:rPr>
                      <w:rFonts w:ascii="Cambria Math" w:hAnsi="Cambria Math" w:cs="Times New Roman"/>
                      <w:lang w:val="en-GB" w:eastAsia="zh-CN"/>
                    </w:rPr>
                    <m:t>,</m:t>
                  </m:r>
                  <m:nary>
                    <m:naryPr>
                      <m:chr m:val="∑"/>
                      <m:ctrlPr>
                        <w:rPr>
                          <w:rFonts w:ascii="Cambria Math" w:hAnsi="Cambria Math" w:cs="Times New Roman"/>
                          <w:i/>
                          <w:lang w:val="en-GB" w:eastAsia="zh-CN"/>
                        </w:rPr>
                      </m:ctrlPr>
                    </m:naryPr>
                    <m:sub>
                      <m:r>
                        <w:rPr>
                          <w:rFonts w:ascii="Cambria Math" w:hAnsi="Cambria Math" w:cs="Times New Roman"/>
                          <w:lang w:val="en-GB" w:eastAsia="zh-CN"/>
                        </w:rPr>
                        <m:t>i=1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e>
          </m:func>
        </m:oMath>
      </m:oMathPara>
    </w:p>
    <w:p w14:paraId="721908D8" w14:textId="23E56068" w:rsidR="00F674DB" w:rsidRPr="00AB7AB4" w:rsidRDefault="00F674DB" w:rsidP="00413734">
      <w:pPr>
        <w:rPr>
          <w:rFonts w:cs="Times New Roman"/>
          <w:lang w:val="en-GB" w:eastAsia="zh-CN"/>
        </w:rPr>
      </w:pPr>
      <w:r w:rsidRPr="00AB7AB4">
        <w:rPr>
          <w:rFonts w:cs="Times New Roman"/>
          <w:lang w:val="en-GB" w:eastAsia="zh-CN"/>
        </w:rPr>
        <w:t xml:space="preserve">Similarly, the minimum velocity </w:t>
      </w:r>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 xml:space="preserve">min </m:t>
            </m:r>
          </m:sub>
        </m:sSub>
      </m:oMath>
      <w:r w:rsidR="00413734">
        <w:rPr>
          <w:rFonts w:cs="Times New Roman"/>
          <w:lang w:val="en-GB" w:eastAsia="zh-CN"/>
        </w:rPr>
        <w:t xml:space="preserve"> for a sensing target </w:t>
      </w:r>
      <w:r w:rsidRPr="00AB7AB4">
        <w:rPr>
          <w:rFonts w:cs="Times New Roman"/>
          <w:lang w:val="en-GB" w:eastAsia="zh-CN"/>
        </w:rPr>
        <w:t xml:space="preserve">may be defined. If not defined, the minimum velocity should </w:t>
      </w:r>
      <w:r w:rsidR="00413734" w:rsidRPr="00AB7AB4">
        <w:rPr>
          <w:rFonts w:cs="Times New Roman"/>
          <w:lang w:val="en-GB" w:eastAsia="zh-CN"/>
        </w:rPr>
        <w:t>be bounded</w:t>
      </w:r>
      <w:r w:rsidRPr="00AB7AB4">
        <w:rPr>
          <w:rFonts w:cs="Times New Roman"/>
          <w:lang w:val="en-GB" w:eastAsia="zh-CN"/>
        </w:rPr>
        <w:t xml:space="preserve"> by 0 to prevent negative velocities. </w:t>
      </w:r>
    </w:p>
    <w:p w14:paraId="457538E2" w14:textId="77777777" w:rsidR="00F674DB" w:rsidRPr="00AB7AB4" w:rsidRDefault="004D6D3C" w:rsidP="00413734">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m:t>
          </m:r>
          <m:func>
            <m:funcPr>
              <m:ctrlPr>
                <w:rPr>
                  <w:rFonts w:ascii="Cambria Math" w:hAnsi="Cambria Math" w:cs="Times New Roman"/>
                  <w:i/>
                  <w:lang w:val="en-GB" w:eastAsia="zh-CN"/>
                </w:rPr>
              </m:ctrlPr>
            </m:funcPr>
            <m:fName>
              <m:r>
                <m:rPr>
                  <m:sty m:val="p"/>
                </m:rPr>
                <w:rPr>
                  <w:rFonts w:ascii="Cambria Math" w:hAnsi="Cambria Math" w:cs="Times New Roman"/>
                  <w:lang w:val="en-GB" w:eastAsia="zh-CN"/>
                </w:rPr>
                <m:t>min</m:t>
              </m:r>
            </m:fName>
            <m:e>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min</m:t>
                      </m:r>
                    </m:sub>
                  </m:sSub>
                  <m:r>
                    <w:rPr>
                      <w:rFonts w:ascii="Cambria Math" w:hAnsi="Cambria Math" w:cs="Times New Roman"/>
                      <w:lang w:val="en-GB" w:eastAsia="zh-CN"/>
                    </w:rPr>
                    <m:t xml:space="preserve"> , </m:t>
                  </m:r>
                  <m:nary>
                    <m:naryPr>
                      <m:chr m:val="∑"/>
                      <m:ctrlPr>
                        <w:rPr>
                          <w:rFonts w:ascii="Cambria Math" w:hAnsi="Cambria Math" w:cs="Times New Roman"/>
                          <w:i/>
                          <w:lang w:val="en-GB" w:eastAsia="zh-CN"/>
                        </w:rPr>
                      </m:ctrlPr>
                    </m:naryPr>
                    <m:sub>
                      <m:r>
                        <w:rPr>
                          <w:rFonts w:ascii="Cambria Math" w:hAnsi="Cambria Math" w:cs="Times New Roman"/>
                          <w:lang w:val="en-GB" w:eastAsia="zh-CN"/>
                        </w:rPr>
                        <m:t>i=1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e>
          </m:func>
        </m:oMath>
      </m:oMathPara>
    </w:p>
    <w:p w14:paraId="3D141E07" w14:textId="5AAE994D" w:rsidR="00F674DB" w:rsidRPr="00AB7AB4" w:rsidRDefault="00F674DB" w:rsidP="00413734">
      <w:pPr>
        <w:rPr>
          <w:rFonts w:cs="Times New Roman"/>
          <w:b/>
          <w:bCs/>
          <w:lang w:val="en-GB" w:eastAsia="zh-CN"/>
        </w:rPr>
      </w:pPr>
      <w:r w:rsidRPr="00AB7AB4">
        <w:rPr>
          <w:rFonts w:cs="Times New Roman"/>
          <w:b/>
          <w:bCs/>
          <w:lang w:val="en-GB" w:eastAsia="zh-CN"/>
        </w:rPr>
        <w:t xml:space="preserve">Observation </w:t>
      </w:r>
      <w:r w:rsidR="00F51274">
        <w:rPr>
          <w:rFonts w:cs="Times New Roman"/>
          <w:b/>
          <w:bCs/>
          <w:lang w:val="en-GB" w:eastAsia="zh-CN"/>
        </w:rPr>
        <w:t>4</w:t>
      </w:r>
      <w:r w:rsidRPr="00AB7AB4">
        <w:rPr>
          <w:rFonts w:cs="Times New Roman"/>
          <w:b/>
          <w:bCs/>
          <w:lang w:val="en-GB" w:eastAsia="zh-CN"/>
        </w:rPr>
        <w:t xml:space="preserve">: The time varying velocity modelling </w:t>
      </w:r>
      <w:r w:rsidR="00413734">
        <w:rPr>
          <w:rFonts w:cs="Times New Roman"/>
          <w:b/>
          <w:bCs/>
          <w:lang w:val="en-GB" w:eastAsia="zh-CN"/>
        </w:rPr>
        <w:t xml:space="preserve">should </w:t>
      </w:r>
      <w:r w:rsidRPr="00AB7AB4">
        <w:rPr>
          <w:rFonts w:cs="Times New Roman"/>
          <w:b/>
          <w:bCs/>
          <w:lang w:val="en-GB" w:eastAsia="zh-CN"/>
        </w:rPr>
        <w:t xml:space="preserve">be limited </w:t>
      </w:r>
      <w:r w:rsidR="00413734">
        <w:rPr>
          <w:rFonts w:cs="Times New Roman"/>
          <w:b/>
          <w:bCs/>
          <w:lang w:val="en-GB" w:eastAsia="zh-CN"/>
        </w:rPr>
        <w:t xml:space="preserve">in terms of </w:t>
      </w:r>
      <w:r w:rsidRPr="00AB7AB4">
        <w:rPr>
          <w:rFonts w:cs="Times New Roman"/>
          <w:b/>
          <w:bCs/>
          <w:lang w:val="en-GB" w:eastAsia="zh-CN"/>
        </w:rPr>
        <w:t>maximum and minimum velocity.</w:t>
      </w:r>
    </w:p>
    <w:p w14:paraId="47D0C9E9" w14:textId="77777777" w:rsidR="00F674DB" w:rsidRPr="001127D2" w:rsidRDefault="00F674DB" w:rsidP="00F674DB">
      <w:pPr>
        <w:jc w:val="left"/>
        <w:rPr>
          <w:rFonts w:cs="Times New Roman"/>
          <w:u w:val="single"/>
          <w:lang w:val="en-GB" w:eastAsia="zh-CN"/>
        </w:rPr>
      </w:pPr>
      <w:r w:rsidRPr="001127D2">
        <w:rPr>
          <w:rFonts w:cs="Times New Roman"/>
          <w:u w:val="single"/>
          <w:lang w:val="en-GB" w:eastAsia="zh-CN"/>
        </w:rPr>
        <w:t>Minimum distance between Tx/Rx and the target:</w:t>
      </w:r>
    </w:p>
    <w:p w14:paraId="2FDEC18B" w14:textId="77777777" w:rsidR="00F674DB" w:rsidRPr="00AB7AB4" w:rsidRDefault="00F674DB" w:rsidP="00F674DB">
      <w:pPr>
        <w:keepNext/>
        <w:jc w:val="center"/>
        <w:rPr>
          <w:rFonts w:cs="Times New Roman"/>
        </w:rPr>
      </w:pPr>
      <w:r w:rsidRPr="00AB7AB4">
        <w:rPr>
          <w:rFonts w:cs="Times New Roman"/>
        </w:rPr>
        <w:object w:dxaOrig="6915" w:dyaOrig="3165" w14:anchorId="4CBF0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158.05pt" o:ole="">
            <v:imagedata r:id="rId8" o:title=""/>
          </v:shape>
          <o:OLEObject Type="Embed" ProgID="Visio.Drawing.15" ShapeID="_x0000_i1025" DrawAspect="Content" ObjectID="_1789573324" r:id="rId9"/>
        </w:object>
      </w:r>
    </w:p>
    <w:p w14:paraId="0FB3B96E" w14:textId="6C6C5D2E" w:rsidR="00F674DB" w:rsidRPr="00AB7AB4" w:rsidRDefault="00F674DB" w:rsidP="00F674DB">
      <w:pPr>
        <w:pStyle w:val="Caption"/>
        <w:jc w:val="center"/>
        <w:rPr>
          <w:rFonts w:cs="Times New Roman"/>
          <w:color w:val="auto"/>
          <w:lang w:val="en-GB" w:eastAsia="zh-CN"/>
        </w:rPr>
      </w:pPr>
      <w:r w:rsidRPr="00AB7AB4">
        <w:rPr>
          <w:rFonts w:cs="Times New Roman"/>
          <w:color w:val="auto"/>
        </w:rPr>
        <w:t xml:space="preserve">Figure </w:t>
      </w:r>
      <w:r w:rsidRPr="00AB7AB4">
        <w:rPr>
          <w:rFonts w:cs="Times New Roman"/>
          <w:color w:val="auto"/>
        </w:rPr>
        <w:fldChar w:fldCharType="begin"/>
      </w:r>
      <w:r w:rsidRPr="00AB7AB4">
        <w:rPr>
          <w:rFonts w:cs="Times New Roman"/>
          <w:color w:val="auto"/>
        </w:rPr>
        <w:instrText xml:space="preserve"> SEQ Figure \* ARABIC </w:instrText>
      </w:r>
      <w:r w:rsidRPr="00AB7AB4">
        <w:rPr>
          <w:rFonts w:cs="Times New Roman"/>
          <w:color w:val="auto"/>
        </w:rPr>
        <w:fldChar w:fldCharType="separate"/>
      </w:r>
      <w:r w:rsidRPr="00AB7AB4">
        <w:rPr>
          <w:rFonts w:cs="Times New Roman"/>
          <w:noProof/>
          <w:color w:val="auto"/>
        </w:rPr>
        <w:t>1</w:t>
      </w:r>
      <w:r w:rsidRPr="00AB7AB4">
        <w:rPr>
          <w:rFonts w:cs="Times New Roman"/>
          <w:color w:val="auto"/>
        </w:rPr>
        <w:fldChar w:fldCharType="end"/>
      </w:r>
      <w:r w:rsidRPr="00AB7AB4">
        <w:rPr>
          <w:rFonts w:cs="Times New Roman"/>
          <w:color w:val="auto"/>
        </w:rPr>
        <w:t xml:space="preserve">: Figure illustrating the near field and far field region and the relationship to Min Tx/Rx to </w:t>
      </w:r>
      <w:r w:rsidR="00413734" w:rsidRPr="00AB7AB4">
        <w:rPr>
          <w:rFonts w:cs="Times New Roman"/>
          <w:color w:val="auto"/>
        </w:rPr>
        <w:t xml:space="preserve">target </w:t>
      </w:r>
      <w:r w:rsidR="00413734" w:rsidRPr="00AB7AB4">
        <w:rPr>
          <w:rFonts w:cs="Times New Roman"/>
          <w:noProof/>
          <w:color w:val="auto"/>
        </w:rPr>
        <w:t>distance</w:t>
      </w:r>
    </w:p>
    <w:p w14:paraId="7CDD72D2" w14:textId="3B3EDCAA" w:rsidR="00F674DB" w:rsidRPr="00AB7AB4" w:rsidRDefault="00413734" w:rsidP="00F674DB">
      <w:pPr>
        <w:rPr>
          <w:rFonts w:cs="Times New Roman"/>
          <w:lang w:val="en-GB" w:eastAsia="zh-CN"/>
        </w:rPr>
      </w:pPr>
      <w:r>
        <w:rPr>
          <w:rFonts w:cs="Times New Roman"/>
          <w:lang w:val="en-GB" w:eastAsia="zh-CN"/>
        </w:rPr>
        <w:t xml:space="preserve">The minimum distance between Tx/Rx and the sensing target is one </w:t>
      </w:r>
      <w:r w:rsidR="00F674DB" w:rsidRPr="00AB7AB4">
        <w:rPr>
          <w:rFonts w:cs="Times New Roman"/>
          <w:lang w:val="en-GB" w:eastAsia="zh-CN"/>
        </w:rPr>
        <w:t xml:space="preserve">of the agreed parameters for the sensing scenarios. </w:t>
      </w:r>
      <w:r w:rsidR="001127D2" w:rsidRPr="001127D2">
        <w:rPr>
          <w:rFonts w:cs="Times New Roman"/>
          <w:lang w:val="en-GB" w:eastAsia="zh-CN"/>
        </w:rPr>
        <w:t xml:space="preserve">In the previous meeting, it was agreed that for the UAV scenario, two options would be considered for this minimum distance: one based on far-field distances and another based on the minimum TRP/UE distances </w:t>
      </w:r>
      <w:r w:rsidR="001127D2">
        <w:rPr>
          <w:rFonts w:cs="Times New Roman"/>
          <w:lang w:val="en-GB" w:eastAsia="zh-CN"/>
        </w:rPr>
        <w:t xml:space="preserve">as </w:t>
      </w:r>
      <w:r w:rsidR="001127D2" w:rsidRPr="001127D2">
        <w:rPr>
          <w:rFonts w:cs="Times New Roman"/>
          <w:lang w:val="en-GB" w:eastAsia="zh-CN"/>
        </w:rPr>
        <w:t>used in existing communication scenarios.</w:t>
      </w:r>
    </w:p>
    <w:p w14:paraId="272E83F8" w14:textId="1DF09BE0" w:rsidR="00F674DB" w:rsidRPr="00AB7AB4" w:rsidRDefault="00F674DB" w:rsidP="00F674DB">
      <w:pPr>
        <w:rPr>
          <w:rFonts w:cs="Times New Roman"/>
          <w:b/>
          <w:lang w:val="en-GB"/>
        </w:rPr>
      </w:pPr>
      <w:r w:rsidRPr="00AB7AB4">
        <w:rPr>
          <w:rFonts w:cs="Times New Roman"/>
          <w:bCs/>
          <w:lang w:val="en-GB"/>
        </w:rPr>
        <w:t xml:space="preserve">Since near-field ISAC channel modelling is not included in the Rel. 19 study scope, the sensing targets should not be considered within the region before </w:t>
      </w:r>
      <w:r w:rsidR="001127D2">
        <w:rPr>
          <w:rFonts w:cs="Times New Roman"/>
          <w:bCs/>
          <w:lang w:val="en-GB"/>
        </w:rPr>
        <w:t xml:space="preserve">a comprehensive </w:t>
      </w:r>
      <w:r w:rsidRPr="00AB7AB4">
        <w:rPr>
          <w:rFonts w:cs="Times New Roman"/>
          <w:bCs/>
          <w:lang w:val="en-GB"/>
        </w:rPr>
        <w:t>study.</w:t>
      </w:r>
      <w:r w:rsidRPr="00AB7AB4">
        <w:rPr>
          <w:rFonts w:cs="Times New Roman"/>
          <w:b/>
          <w:lang w:val="en-GB"/>
        </w:rPr>
        <w:t xml:space="preserve"> </w:t>
      </w:r>
      <w:r w:rsidRPr="00AB7AB4">
        <w:rPr>
          <w:rFonts w:cs="Times New Roman"/>
          <w:bCs/>
          <w:lang w:val="en-GB"/>
        </w:rPr>
        <w:t>Hence,</w:t>
      </w:r>
      <w:r w:rsidRPr="00AB7AB4">
        <w:rPr>
          <w:rFonts w:cs="Times New Roman"/>
          <w:b/>
          <w:lang w:val="en-GB"/>
        </w:rPr>
        <w:t xml:space="preserve"> </w:t>
      </w:r>
      <w:r w:rsidRPr="00AB7AB4">
        <w:rPr>
          <w:rFonts w:cs="Times New Roman"/>
          <w:bCs/>
          <w:lang w:val="en-GB"/>
        </w:rPr>
        <w:t>the minimum distance should be defined based on the far-field regions.</w:t>
      </w:r>
    </w:p>
    <w:p w14:paraId="3E899876" w14:textId="2E8C9726" w:rsidR="00F674DB" w:rsidRPr="00AB7AB4" w:rsidRDefault="00F674DB" w:rsidP="00F674DB">
      <w:pPr>
        <w:spacing w:before="240" w:after="0"/>
        <w:rPr>
          <w:rFonts w:cs="Times New Roman"/>
          <w:b/>
          <w:lang w:val="en-GB"/>
        </w:rPr>
      </w:pPr>
      <w:r w:rsidRPr="00AB7AB4">
        <w:rPr>
          <w:rFonts w:cs="Times New Roman"/>
          <w:b/>
        </w:rPr>
        <w:t>Proposal 4:</w:t>
      </w:r>
      <w:r w:rsidRPr="00AB7AB4">
        <w:rPr>
          <w:rFonts w:cs="Times New Roman"/>
          <w:b/>
          <w:lang w:val="en-GB"/>
        </w:rPr>
        <w:t xml:space="preserve"> </w:t>
      </w:r>
      <w:r w:rsidR="001127D2">
        <w:rPr>
          <w:rFonts w:cs="Times New Roman"/>
          <w:b/>
          <w:lang w:val="en-GB"/>
        </w:rPr>
        <w:t>Support</w:t>
      </w:r>
      <w:r w:rsidRPr="00AB7AB4">
        <w:rPr>
          <w:rFonts w:cs="Times New Roman"/>
          <w:b/>
          <w:lang w:val="en-GB"/>
        </w:rPr>
        <w:t xml:space="preserve"> Option C</w:t>
      </w:r>
      <w:r w:rsidR="00421B4E">
        <w:rPr>
          <w:rFonts w:cs="Times New Roman"/>
          <w:b/>
          <w:lang w:val="en-GB"/>
        </w:rPr>
        <w:t xml:space="preserve"> “</w:t>
      </w:r>
      <w:r w:rsidR="00421B4E" w:rsidRPr="00421B4E">
        <w:rPr>
          <w:rFonts w:cs="Times New Roman"/>
          <w:b/>
          <w:lang w:val="en-GB"/>
        </w:rPr>
        <w:t>Min. distance is larger than the min. far-field distance of the sensing Tx/Rx</w:t>
      </w:r>
      <w:r w:rsidR="00421B4E">
        <w:rPr>
          <w:rFonts w:cs="Times New Roman"/>
          <w:b/>
          <w:lang w:val="en-GB"/>
        </w:rPr>
        <w:t>”</w:t>
      </w:r>
      <w:r w:rsidRPr="00AB7AB4">
        <w:rPr>
          <w:rFonts w:cs="Times New Roman"/>
          <w:b/>
          <w:lang w:val="en-GB"/>
        </w:rPr>
        <w:t xml:space="preserve"> for the minimum distance between the Tx/Rx and the target from the UAV scenario for the sensing scenarios corresponding to different sensing targets.</w:t>
      </w:r>
    </w:p>
    <w:p w14:paraId="640C3E3B" w14:textId="77777777" w:rsidR="001127D2" w:rsidRDefault="00F674DB" w:rsidP="00F674DB">
      <w:pPr>
        <w:spacing w:before="240" w:after="0"/>
        <w:rPr>
          <w:rFonts w:cs="Times New Roman"/>
          <w:bCs/>
          <w:u w:val="single"/>
          <w:lang w:val="en-GB"/>
        </w:rPr>
      </w:pPr>
      <w:r w:rsidRPr="001127D2">
        <w:rPr>
          <w:rFonts w:cs="Times New Roman"/>
          <w:bCs/>
          <w:u w:val="single"/>
          <w:lang w:val="en-GB"/>
        </w:rPr>
        <w:t>Minimum distance between sensing targets:</w:t>
      </w:r>
    </w:p>
    <w:p w14:paraId="084194D3" w14:textId="0605FBDC" w:rsidR="001127D2" w:rsidRPr="001127D2" w:rsidRDefault="001127D2" w:rsidP="00F674DB">
      <w:pPr>
        <w:spacing w:before="240" w:after="0"/>
        <w:rPr>
          <w:rFonts w:cs="Times New Roman"/>
          <w:bCs/>
          <w:u w:val="single"/>
          <w:lang w:val="en-GB"/>
        </w:rPr>
      </w:pPr>
      <w:r>
        <w:rPr>
          <w:rFonts w:cs="Times New Roman"/>
          <w:bCs/>
          <w:lang w:val="en-GB"/>
        </w:rPr>
        <w:t>The m</w:t>
      </w:r>
      <w:r w:rsidR="00F674DB" w:rsidRPr="00AB7AB4">
        <w:rPr>
          <w:rFonts w:cs="Times New Roman"/>
          <w:bCs/>
          <w:lang w:val="en-GB"/>
        </w:rPr>
        <w:t>inimum distance between sensing targets is another parameter considered for sensing target deployment for different sensing scenarios.</w:t>
      </w:r>
      <w:r>
        <w:rPr>
          <w:rFonts w:cs="Times New Roman"/>
          <w:bCs/>
          <w:lang w:val="en-GB"/>
        </w:rPr>
        <w:t xml:space="preserve"> </w:t>
      </w:r>
      <w:r w:rsidRPr="001127D2">
        <w:rPr>
          <w:rFonts w:cs="Times New Roman"/>
          <w:bCs/>
          <w:lang w:val="en-GB"/>
        </w:rPr>
        <w:t>In the UAV scenario, two options were considered for this minimum distance: one based on the size of the target and another based on a fixed distance.</w:t>
      </w:r>
    </w:p>
    <w:p w14:paraId="0A0EA395" w14:textId="5E7A35D5" w:rsidR="00F674DB" w:rsidRPr="00AB7AB4" w:rsidRDefault="00F674DB" w:rsidP="00F674DB">
      <w:pPr>
        <w:spacing w:before="240" w:after="0"/>
        <w:rPr>
          <w:rFonts w:cs="Times New Roman"/>
          <w:bCs/>
          <w:lang w:val="en-GB"/>
        </w:rPr>
      </w:pPr>
      <w:r w:rsidRPr="00AB7AB4">
        <w:rPr>
          <w:rFonts w:cs="Times New Roman"/>
          <w:bCs/>
          <w:lang w:val="en-GB"/>
        </w:rPr>
        <w:t xml:space="preserve">Considering a fixed distance </w:t>
      </w:r>
      <w:r w:rsidR="001127D2">
        <w:rPr>
          <w:rFonts w:cs="Times New Roman"/>
          <w:bCs/>
          <w:lang w:val="en-GB"/>
        </w:rPr>
        <w:t xml:space="preserve">can </w:t>
      </w:r>
      <w:r w:rsidRPr="00AB7AB4">
        <w:rPr>
          <w:rFonts w:cs="Times New Roman"/>
          <w:bCs/>
          <w:lang w:val="en-GB"/>
        </w:rPr>
        <w:t xml:space="preserve">result in </w:t>
      </w:r>
      <w:r w:rsidR="001127D2">
        <w:rPr>
          <w:rFonts w:cs="Times New Roman"/>
          <w:bCs/>
          <w:lang w:val="en-GB"/>
        </w:rPr>
        <w:t xml:space="preserve">a considerable separation between the sensing targets </w:t>
      </w:r>
      <w:r w:rsidRPr="00AB7AB4">
        <w:rPr>
          <w:rFonts w:cs="Times New Roman"/>
          <w:bCs/>
          <w:lang w:val="en-GB"/>
        </w:rPr>
        <w:t xml:space="preserve">if </w:t>
      </w:r>
      <w:r w:rsidR="001127D2">
        <w:rPr>
          <w:rFonts w:cs="Times New Roman"/>
          <w:bCs/>
          <w:lang w:val="en-GB"/>
        </w:rPr>
        <w:t xml:space="preserve">their </w:t>
      </w:r>
      <w:r w:rsidRPr="00AB7AB4">
        <w:rPr>
          <w:rFonts w:cs="Times New Roman"/>
          <w:bCs/>
          <w:lang w:val="en-GB"/>
        </w:rPr>
        <w:t>size</w:t>
      </w:r>
      <w:r w:rsidR="001127D2">
        <w:rPr>
          <w:rFonts w:cs="Times New Roman"/>
          <w:bCs/>
          <w:lang w:val="en-GB"/>
        </w:rPr>
        <w:t>s</w:t>
      </w:r>
      <w:r w:rsidRPr="00AB7AB4">
        <w:rPr>
          <w:rFonts w:cs="Times New Roman"/>
          <w:bCs/>
          <w:lang w:val="en-GB"/>
        </w:rPr>
        <w:t xml:space="preserve"> </w:t>
      </w:r>
      <w:r w:rsidR="008235F8">
        <w:rPr>
          <w:rFonts w:cs="Times New Roman"/>
          <w:bCs/>
          <w:lang w:val="en-GB"/>
        </w:rPr>
        <w:t>are</w:t>
      </w:r>
      <w:r w:rsidR="008235F8" w:rsidRPr="00AB7AB4">
        <w:rPr>
          <w:rFonts w:cs="Times New Roman"/>
          <w:bCs/>
          <w:lang w:val="en-GB"/>
        </w:rPr>
        <w:t xml:space="preserve"> </w:t>
      </w:r>
      <w:r w:rsidRPr="00AB7AB4">
        <w:rPr>
          <w:rFonts w:cs="Times New Roman"/>
          <w:bCs/>
          <w:lang w:val="en-GB"/>
        </w:rPr>
        <w:t xml:space="preserve">smaller than the </w:t>
      </w:r>
      <w:r w:rsidR="001127D2">
        <w:rPr>
          <w:rFonts w:cs="Times New Roman"/>
          <w:bCs/>
          <w:lang w:val="en-GB"/>
        </w:rPr>
        <w:t xml:space="preserve">fixed </w:t>
      </w:r>
      <w:r w:rsidRPr="00AB7AB4">
        <w:rPr>
          <w:rFonts w:cs="Times New Roman"/>
          <w:bCs/>
          <w:lang w:val="en-GB"/>
        </w:rPr>
        <w:t xml:space="preserve">distance. This </w:t>
      </w:r>
      <w:r w:rsidR="001127D2">
        <w:rPr>
          <w:rFonts w:cs="Times New Roman"/>
          <w:bCs/>
          <w:lang w:val="en-GB"/>
        </w:rPr>
        <w:t xml:space="preserve">can </w:t>
      </w:r>
      <w:r w:rsidRPr="00AB7AB4">
        <w:rPr>
          <w:rFonts w:cs="Times New Roman"/>
          <w:bCs/>
          <w:lang w:val="en-GB"/>
        </w:rPr>
        <w:t xml:space="preserve">prevent evaluation of sensing methods to distinguish the sensing </w:t>
      </w:r>
      <w:r w:rsidRPr="00AB7AB4">
        <w:rPr>
          <w:rFonts w:cs="Times New Roman"/>
        </w:rPr>
        <w:t>targets when</w:t>
      </w:r>
      <w:r w:rsidRPr="00AB7AB4">
        <w:rPr>
          <w:rFonts w:cs="Times New Roman"/>
          <w:bCs/>
          <w:lang w:val="en-GB"/>
        </w:rPr>
        <w:t xml:space="preserve"> they are </w:t>
      </w:r>
      <w:r w:rsidR="00370347">
        <w:rPr>
          <w:rFonts w:cs="Times New Roman"/>
          <w:bCs/>
          <w:lang w:val="en-GB"/>
        </w:rPr>
        <w:t>closely located</w:t>
      </w:r>
      <w:r w:rsidRPr="00AB7AB4">
        <w:rPr>
          <w:rFonts w:cs="Times New Roman"/>
          <w:bCs/>
          <w:lang w:val="en-GB"/>
        </w:rPr>
        <w:t xml:space="preserve">. On the other hand, if the targets are larger than the </w:t>
      </w:r>
      <w:r w:rsidR="00370347">
        <w:rPr>
          <w:rFonts w:cs="Times New Roman"/>
          <w:bCs/>
          <w:lang w:val="en-GB"/>
        </w:rPr>
        <w:t xml:space="preserve">fixed </w:t>
      </w:r>
      <w:r w:rsidRPr="00AB7AB4">
        <w:rPr>
          <w:rFonts w:cs="Times New Roman"/>
          <w:bCs/>
          <w:lang w:val="en-GB"/>
        </w:rPr>
        <w:t xml:space="preserve">distance, it </w:t>
      </w:r>
      <w:r w:rsidR="00370347">
        <w:rPr>
          <w:rFonts w:cs="Times New Roman"/>
          <w:bCs/>
          <w:lang w:val="en-GB"/>
        </w:rPr>
        <w:t>can create a</w:t>
      </w:r>
      <w:r w:rsidRPr="00AB7AB4">
        <w:rPr>
          <w:rFonts w:cs="Times New Roman"/>
          <w:bCs/>
          <w:lang w:val="en-GB"/>
        </w:rPr>
        <w:t xml:space="preserve">n unrealistic scenario </w:t>
      </w:r>
      <w:r w:rsidR="00370347">
        <w:rPr>
          <w:rFonts w:cs="Times New Roman"/>
          <w:bCs/>
          <w:lang w:val="en-GB"/>
        </w:rPr>
        <w:t xml:space="preserve">where </w:t>
      </w:r>
      <w:r w:rsidRPr="00AB7AB4">
        <w:rPr>
          <w:rFonts w:cs="Times New Roman"/>
          <w:bCs/>
          <w:lang w:val="en-GB"/>
        </w:rPr>
        <w:t xml:space="preserve">two targets </w:t>
      </w:r>
      <w:r w:rsidR="00370347">
        <w:rPr>
          <w:rFonts w:cs="Times New Roman"/>
          <w:bCs/>
          <w:lang w:val="en-GB"/>
        </w:rPr>
        <w:t>overlap in the same area</w:t>
      </w:r>
      <w:r w:rsidRPr="00AB7AB4">
        <w:rPr>
          <w:rFonts w:cs="Times New Roman"/>
          <w:bCs/>
          <w:lang w:val="en-GB"/>
        </w:rPr>
        <w:t xml:space="preserve">. </w:t>
      </w:r>
    </w:p>
    <w:p w14:paraId="6EA631A4" w14:textId="70495DBC" w:rsidR="00F674DB" w:rsidRPr="00AB7AB4" w:rsidRDefault="00F674DB" w:rsidP="00F674DB">
      <w:pPr>
        <w:spacing w:before="240" w:after="0"/>
        <w:rPr>
          <w:rFonts w:cs="Times New Roman"/>
          <w:bCs/>
          <w:lang w:val="en-GB"/>
        </w:rPr>
      </w:pPr>
      <w:r w:rsidRPr="00AB7AB4">
        <w:rPr>
          <w:rFonts w:cs="Times New Roman"/>
          <w:bCs/>
          <w:lang w:val="en-GB"/>
        </w:rPr>
        <w:t>Hence, the minimum distance between the sensing targets for all the sensing scenarios should be based on the target size.</w:t>
      </w:r>
      <w:r w:rsidR="00370347">
        <w:rPr>
          <w:rFonts w:cs="Times New Roman"/>
          <w:bCs/>
          <w:lang w:val="en-GB"/>
        </w:rPr>
        <w:t xml:space="preserve"> </w:t>
      </w:r>
      <w:r w:rsidR="00370347" w:rsidRPr="00370347">
        <w:rPr>
          <w:rFonts w:cs="Times New Roman"/>
          <w:bCs/>
          <w:lang w:val="en-GB"/>
        </w:rPr>
        <w:t>This approach will facilitate more accurate and practical evaluations of sensing methods.</w:t>
      </w:r>
    </w:p>
    <w:p w14:paraId="78CB485A" w14:textId="7CE47C25" w:rsidR="00F674DB" w:rsidRPr="00AB7AB4" w:rsidRDefault="00F674DB" w:rsidP="00F674DB">
      <w:pPr>
        <w:spacing w:before="240" w:after="0"/>
        <w:rPr>
          <w:rFonts w:cs="Times New Roman"/>
          <w:b/>
          <w:lang w:val="en-GB"/>
        </w:rPr>
      </w:pPr>
      <w:r w:rsidRPr="00AB7AB4">
        <w:rPr>
          <w:rFonts w:cs="Times New Roman"/>
          <w:b/>
          <w:lang w:val="en-GB"/>
        </w:rPr>
        <w:t xml:space="preserve">Proposal 5: </w:t>
      </w:r>
      <w:r w:rsidR="00370347">
        <w:rPr>
          <w:rFonts w:cs="Times New Roman"/>
          <w:b/>
          <w:lang w:val="en-GB"/>
        </w:rPr>
        <w:t>Support</w:t>
      </w:r>
      <w:r w:rsidRPr="00AB7AB4">
        <w:rPr>
          <w:rFonts w:cs="Times New Roman"/>
          <w:b/>
          <w:lang w:val="en-GB"/>
        </w:rPr>
        <w:t xml:space="preserve"> Option 1</w:t>
      </w:r>
      <w:r w:rsidR="00DC63DB">
        <w:rPr>
          <w:rFonts w:cs="Times New Roman"/>
          <w:b/>
          <w:lang w:val="en-GB"/>
        </w:rPr>
        <w:t xml:space="preserve"> “</w:t>
      </w:r>
      <w:r w:rsidR="00DC63DB" w:rsidRPr="00DC63DB">
        <w:rPr>
          <w:rFonts w:cs="Times New Roman"/>
          <w:b/>
          <w:lang w:val="en-GB"/>
        </w:rPr>
        <w:t>At least larger than the physical size of a target</w:t>
      </w:r>
      <w:r w:rsidR="00DC63DB">
        <w:rPr>
          <w:rFonts w:cs="Times New Roman"/>
          <w:b/>
          <w:lang w:val="en-GB"/>
        </w:rPr>
        <w:t>”</w:t>
      </w:r>
      <w:r w:rsidRPr="00AB7AB4">
        <w:rPr>
          <w:rFonts w:cs="Times New Roman"/>
          <w:b/>
          <w:lang w:val="en-GB"/>
        </w:rPr>
        <w:t xml:space="preserve"> for the minimum distance between sensing targets from the UAV scenario for the sensing scenarios corresponding to different sensing targets.</w:t>
      </w:r>
    </w:p>
    <w:p w14:paraId="29A39491" w14:textId="77777777" w:rsidR="00F674DB" w:rsidRPr="00370347" w:rsidRDefault="00F674DB" w:rsidP="00F674DB">
      <w:pPr>
        <w:spacing w:before="240" w:after="0"/>
        <w:rPr>
          <w:rFonts w:cs="Times New Roman"/>
          <w:bCs/>
          <w:u w:val="single"/>
          <w:lang w:val="en-GB"/>
        </w:rPr>
      </w:pPr>
      <w:r w:rsidRPr="00370347">
        <w:rPr>
          <w:rFonts w:cs="Times New Roman"/>
          <w:bCs/>
          <w:u w:val="single"/>
          <w:lang w:val="en-GB"/>
        </w:rPr>
        <w:t>3D distribution of sensing targets:</w:t>
      </w:r>
    </w:p>
    <w:p w14:paraId="03873980" w14:textId="77777777" w:rsidR="00F674DB" w:rsidRPr="00AB7AB4" w:rsidRDefault="00F674DB" w:rsidP="00F674DB">
      <w:pPr>
        <w:spacing w:before="240" w:after="0"/>
        <w:rPr>
          <w:rFonts w:cs="Times New Roman"/>
          <w:b/>
        </w:rPr>
      </w:pPr>
      <w:r w:rsidRPr="00AB7AB4">
        <w:rPr>
          <w:rFonts w:cs="Times New Roman"/>
          <w:b/>
        </w:rPr>
        <w:object w:dxaOrig="9360" w:dyaOrig="3885" w14:anchorId="56735350">
          <v:shape id="_x0000_i1026" type="#_x0000_t75" style="width:468.45pt;height:194.5pt" o:ole="">
            <v:imagedata r:id="rId10" o:title=""/>
          </v:shape>
          <o:OLEObject Type="Embed" ProgID="Visio.Drawing.15" ShapeID="_x0000_i1026" DrawAspect="Content" ObjectID="_1789573325" r:id="rId11"/>
        </w:object>
      </w:r>
    </w:p>
    <w:p w14:paraId="75B5872A" w14:textId="77777777" w:rsidR="00F674DB" w:rsidRPr="00370347" w:rsidRDefault="00F674DB" w:rsidP="00F674DB">
      <w:pPr>
        <w:spacing w:before="240" w:after="0"/>
        <w:jc w:val="center"/>
        <w:rPr>
          <w:rFonts w:cs="Times New Roman"/>
          <w:bCs/>
          <w:i/>
          <w:iCs/>
          <w:u w:val="single"/>
          <w:lang w:val="en-GB"/>
        </w:rPr>
      </w:pPr>
      <w:r w:rsidRPr="00370347">
        <w:rPr>
          <w:rFonts w:cs="Times New Roman"/>
          <w:bCs/>
          <w:i/>
          <w:iCs/>
        </w:rPr>
        <w:t xml:space="preserve">Figure </w:t>
      </w:r>
      <w:r w:rsidRPr="00370347">
        <w:rPr>
          <w:rFonts w:cs="Times New Roman"/>
          <w:bCs/>
          <w:i/>
          <w:iCs/>
        </w:rPr>
        <w:fldChar w:fldCharType="begin"/>
      </w:r>
      <w:r w:rsidRPr="00370347">
        <w:rPr>
          <w:rFonts w:cs="Times New Roman"/>
          <w:bCs/>
          <w:i/>
          <w:iCs/>
        </w:rPr>
        <w:instrText xml:space="preserve"> SEQ Figure \* ARABIC </w:instrText>
      </w:r>
      <w:r w:rsidRPr="00370347">
        <w:rPr>
          <w:rFonts w:cs="Times New Roman"/>
          <w:bCs/>
          <w:i/>
          <w:iCs/>
        </w:rPr>
        <w:fldChar w:fldCharType="separate"/>
      </w:r>
      <w:r w:rsidRPr="00370347">
        <w:rPr>
          <w:rFonts w:cs="Times New Roman"/>
          <w:bCs/>
          <w:i/>
          <w:iCs/>
        </w:rPr>
        <w:t>2</w:t>
      </w:r>
      <w:r w:rsidRPr="00370347">
        <w:rPr>
          <w:rFonts w:cs="Times New Roman"/>
          <w:bCs/>
          <w:lang w:val="en-GB"/>
        </w:rPr>
        <w:fldChar w:fldCharType="end"/>
      </w:r>
      <w:r w:rsidRPr="00370347">
        <w:rPr>
          <w:rFonts w:cs="Times New Roman"/>
          <w:bCs/>
          <w:i/>
          <w:iCs/>
        </w:rPr>
        <w:t>: Figure illustrating the bistatic (left) and monostatic (right) sensing areas (shaded area)</w:t>
      </w:r>
    </w:p>
    <w:p w14:paraId="500F41C7" w14:textId="7198C83F" w:rsidR="00F674DB" w:rsidRDefault="00F674DB" w:rsidP="00370347">
      <w:pPr>
        <w:spacing w:before="240" w:after="0"/>
        <w:rPr>
          <w:rFonts w:cs="Times New Roman"/>
          <w:bCs/>
          <w:lang w:val="en-GB"/>
        </w:rPr>
      </w:pPr>
      <w:r w:rsidRPr="00AB7AB4">
        <w:rPr>
          <w:rFonts w:cs="Times New Roman"/>
          <w:bCs/>
          <w:lang w:val="en-GB"/>
        </w:rPr>
        <w:t>The 3D distribution of the targets define</w:t>
      </w:r>
      <w:r w:rsidR="00370347">
        <w:rPr>
          <w:rFonts w:cs="Times New Roman"/>
          <w:bCs/>
          <w:lang w:val="en-GB"/>
        </w:rPr>
        <w:t>s</w:t>
      </w:r>
      <w:r w:rsidRPr="00AB7AB4">
        <w:rPr>
          <w:rFonts w:cs="Times New Roman"/>
          <w:bCs/>
          <w:lang w:val="en-GB"/>
        </w:rPr>
        <w:t xml:space="preserve"> the constraints on </w:t>
      </w:r>
      <w:r w:rsidR="00370347">
        <w:rPr>
          <w:rFonts w:cs="Times New Roman"/>
          <w:bCs/>
          <w:lang w:val="en-GB"/>
        </w:rPr>
        <w:t xml:space="preserve">their </w:t>
      </w:r>
      <w:r w:rsidRPr="00AB7AB4">
        <w:rPr>
          <w:rFonts w:cs="Times New Roman"/>
          <w:bCs/>
          <w:lang w:val="en-GB"/>
        </w:rPr>
        <w:t>deployment location</w:t>
      </w:r>
      <w:r w:rsidR="00370347">
        <w:rPr>
          <w:rFonts w:cs="Times New Roman"/>
          <w:bCs/>
          <w:lang w:val="en-GB"/>
        </w:rPr>
        <w:t>s</w:t>
      </w:r>
      <w:r w:rsidRPr="00AB7AB4">
        <w:rPr>
          <w:rFonts w:cs="Times New Roman"/>
          <w:bCs/>
          <w:lang w:val="en-GB"/>
        </w:rPr>
        <w:t xml:space="preserve">. </w:t>
      </w:r>
      <w:r w:rsidR="00370347">
        <w:rPr>
          <w:rFonts w:cs="Times New Roman"/>
          <w:bCs/>
          <w:lang w:val="en-GB"/>
        </w:rPr>
        <w:t xml:space="preserve">Since </w:t>
      </w:r>
      <w:r w:rsidRPr="00AB7AB4">
        <w:rPr>
          <w:rFonts w:cs="Times New Roman"/>
          <w:bCs/>
          <w:lang w:val="en-GB"/>
        </w:rPr>
        <w:t xml:space="preserve">sensing performance </w:t>
      </w:r>
      <w:r w:rsidR="00370347">
        <w:rPr>
          <w:rFonts w:cs="Times New Roman"/>
          <w:bCs/>
          <w:lang w:val="en-GB"/>
        </w:rPr>
        <w:t xml:space="preserve">depends </w:t>
      </w:r>
      <w:r w:rsidRPr="00AB7AB4">
        <w:rPr>
          <w:rFonts w:cs="Times New Roman"/>
          <w:bCs/>
          <w:lang w:val="en-GB"/>
        </w:rPr>
        <w:t xml:space="preserve">on the sensing Rx receiving the transmitted signal reflected from the target with reasonable attenuation </w:t>
      </w:r>
      <w:r w:rsidR="00370347">
        <w:rPr>
          <w:rFonts w:cs="Times New Roman"/>
          <w:bCs/>
          <w:lang w:val="en-GB"/>
        </w:rPr>
        <w:t xml:space="preserve">or </w:t>
      </w:r>
      <w:r w:rsidRPr="00AB7AB4">
        <w:rPr>
          <w:rFonts w:cs="Times New Roman"/>
          <w:bCs/>
          <w:lang w:val="en-GB"/>
        </w:rPr>
        <w:t xml:space="preserve">distortion, it is essential during evaluation to define a sensing area where the target can be </w:t>
      </w:r>
      <w:r w:rsidR="00F6254B">
        <w:rPr>
          <w:rFonts w:cs="Times New Roman"/>
          <w:bCs/>
          <w:lang w:val="en-GB"/>
        </w:rPr>
        <w:t xml:space="preserve">dropped and </w:t>
      </w:r>
      <w:r w:rsidRPr="00AB7AB4">
        <w:rPr>
          <w:rFonts w:cs="Times New Roman"/>
          <w:bCs/>
          <w:lang w:val="en-GB"/>
        </w:rPr>
        <w:t>sensed.</w:t>
      </w:r>
    </w:p>
    <w:p w14:paraId="746E2AE3" w14:textId="3BDAA39B" w:rsidR="00F6254B" w:rsidRPr="00F6254B" w:rsidRDefault="00F6254B" w:rsidP="00370347">
      <w:pPr>
        <w:spacing w:before="240" w:after="0"/>
        <w:rPr>
          <w:rFonts w:cs="Times New Roman"/>
          <w:b/>
          <w:bCs/>
        </w:rPr>
      </w:pPr>
      <w:r w:rsidRPr="00F6254B">
        <w:rPr>
          <w:rFonts w:cs="Times New Roman"/>
          <w:b/>
          <w:bCs/>
          <w:lang w:val="en-GB"/>
        </w:rPr>
        <w:t xml:space="preserve">Observation </w:t>
      </w:r>
      <w:r w:rsidR="00F51274">
        <w:rPr>
          <w:rFonts w:cs="Times New Roman"/>
          <w:b/>
          <w:bCs/>
          <w:lang w:val="en-GB"/>
        </w:rPr>
        <w:t>5</w:t>
      </w:r>
      <w:r w:rsidRPr="00F6254B">
        <w:rPr>
          <w:rFonts w:cs="Times New Roman"/>
          <w:b/>
          <w:bCs/>
          <w:lang w:val="en-GB"/>
        </w:rPr>
        <w:t>:</w:t>
      </w:r>
      <w:r w:rsidRPr="00F6254B">
        <w:rPr>
          <w:rFonts w:cs="Times New Roman"/>
          <w:b/>
          <w:bCs/>
        </w:rPr>
        <w:t xml:space="preserve"> </w:t>
      </w:r>
      <w:r>
        <w:rPr>
          <w:rFonts w:cs="Times New Roman"/>
          <w:b/>
          <w:bCs/>
        </w:rPr>
        <w:t xml:space="preserve">For deployment distribution of sensing targets, a </w:t>
      </w:r>
      <w:r w:rsidRPr="00F6254B">
        <w:rPr>
          <w:rFonts w:cs="Times New Roman"/>
          <w:b/>
          <w:bCs/>
        </w:rPr>
        <w:t>sensing area can be defined as the region where the sensing target can be dropped</w:t>
      </w:r>
      <w:r>
        <w:rPr>
          <w:rFonts w:cs="Times New Roman"/>
          <w:b/>
          <w:bCs/>
        </w:rPr>
        <w:t xml:space="preserve"> and sensed</w:t>
      </w:r>
      <w:r w:rsidRPr="00F6254B">
        <w:rPr>
          <w:rFonts w:cs="Times New Roman"/>
          <w:b/>
          <w:bCs/>
        </w:rPr>
        <w:t>.</w:t>
      </w:r>
    </w:p>
    <w:p w14:paraId="745B624E" w14:textId="50831049" w:rsidR="00F674DB" w:rsidRPr="00AB7AB4" w:rsidRDefault="00F674DB" w:rsidP="00370347">
      <w:pPr>
        <w:spacing w:before="240" w:after="0"/>
        <w:rPr>
          <w:rFonts w:cs="Times New Roman"/>
          <w:bCs/>
          <w:lang w:val="en-GB"/>
        </w:rPr>
      </w:pPr>
      <w:r w:rsidRPr="00AB7AB4">
        <w:rPr>
          <w:rFonts w:cs="Times New Roman"/>
          <w:bCs/>
          <w:lang w:val="en-GB"/>
        </w:rPr>
        <w:t xml:space="preserve">For UAV scenarios, the target distribution was agreed </w:t>
      </w:r>
      <w:r w:rsidR="00370347">
        <w:rPr>
          <w:rFonts w:cs="Times New Roman"/>
          <w:bCs/>
          <w:lang w:val="en-GB"/>
        </w:rPr>
        <w:t xml:space="preserve">to be considered </w:t>
      </w:r>
      <w:r w:rsidRPr="00AB7AB4">
        <w:rPr>
          <w:rFonts w:cs="Times New Roman"/>
          <w:bCs/>
          <w:lang w:val="en-GB"/>
        </w:rPr>
        <w:t>for the horizontal and the vertical plane.</w:t>
      </w:r>
    </w:p>
    <w:p w14:paraId="25625AD0" w14:textId="3637D597" w:rsidR="00370347" w:rsidRPr="00AB7AB4" w:rsidRDefault="00F674DB" w:rsidP="00370347">
      <w:pPr>
        <w:spacing w:before="240" w:after="0"/>
        <w:rPr>
          <w:rFonts w:cs="Times New Roman"/>
          <w:bCs/>
          <w:lang w:val="en-GB"/>
        </w:rPr>
      </w:pPr>
      <w:r w:rsidRPr="00AB7AB4">
        <w:rPr>
          <w:rFonts w:cs="Times New Roman"/>
          <w:bCs/>
          <w:lang w:val="en-GB"/>
        </w:rPr>
        <w:t xml:space="preserve">In the horizontal plane, the </w:t>
      </w:r>
      <w:r w:rsidR="00370347">
        <w:rPr>
          <w:rFonts w:cs="Times New Roman"/>
          <w:bCs/>
          <w:lang w:val="en-GB"/>
        </w:rPr>
        <w:t xml:space="preserve">agreed </w:t>
      </w:r>
      <w:r w:rsidRPr="00AB7AB4">
        <w:rPr>
          <w:rFonts w:cs="Times New Roman"/>
          <w:bCs/>
          <w:lang w:val="en-GB"/>
        </w:rPr>
        <w:t xml:space="preserve">options for the distribution of the sensing targets </w:t>
      </w:r>
      <w:r w:rsidR="00370347">
        <w:rPr>
          <w:rFonts w:cs="Times New Roman"/>
          <w:bCs/>
          <w:lang w:val="en-GB"/>
        </w:rPr>
        <w:t xml:space="preserve">were </w:t>
      </w:r>
      <w:r w:rsidRPr="00AB7AB4">
        <w:rPr>
          <w:rFonts w:cs="Times New Roman"/>
          <w:bCs/>
          <w:lang w:val="en-GB"/>
        </w:rPr>
        <w:t xml:space="preserve">either </w:t>
      </w:r>
      <w:r w:rsidR="00370347">
        <w:rPr>
          <w:rFonts w:cs="Times New Roman"/>
          <w:bCs/>
          <w:lang w:val="en-GB"/>
        </w:rPr>
        <w:t xml:space="preserve">based on a </w:t>
      </w:r>
      <w:r w:rsidRPr="00AB7AB4">
        <w:rPr>
          <w:rFonts w:cs="Times New Roman"/>
          <w:bCs/>
          <w:lang w:val="en-GB"/>
        </w:rPr>
        <w:t xml:space="preserve">cell area or </w:t>
      </w:r>
      <w:r w:rsidR="00370347">
        <w:rPr>
          <w:rFonts w:cs="Times New Roman"/>
          <w:bCs/>
          <w:lang w:val="en-GB"/>
        </w:rPr>
        <w:t xml:space="preserve">within </w:t>
      </w:r>
      <w:r w:rsidRPr="00AB7AB4">
        <w:rPr>
          <w:rFonts w:cs="Times New Roman"/>
          <w:bCs/>
          <w:lang w:val="en-GB"/>
        </w:rPr>
        <w:t xml:space="preserve">an area not necessarily determined by cell boundaries. Cell area is relevant for communication scenarios, because the transmitter and the receiver </w:t>
      </w:r>
      <w:r w:rsidR="00E32A28">
        <w:rPr>
          <w:rFonts w:cs="Times New Roman"/>
          <w:bCs/>
          <w:lang w:val="en-GB"/>
        </w:rPr>
        <w:t xml:space="preserve">are </w:t>
      </w:r>
      <w:r w:rsidRPr="00AB7AB4">
        <w:rPr>
          <w:rFonts w:cs="Times New Roman"/>
          <w:bCs/>
          <w:lang w:val="en-GB"/>
        </w:rPr>
        <w:t xml:space="preserve">a gNB and UE. Unlike communication scenarios, sensing Tx or a Rx can be either a gNB or a UE. Hence, the sensing area should not necessarily be confined by the cell area. </w:t>
      </w:r>
    </w:p>
    <w:p w14:paraId="0D480DFC" w14:textId="77777777" w:rsidR="00F674DB" w:rsidRPr="00AB7AB4" w:rsidRDefault="00F674DB" w:rsidP="00370347">
      <w:pPr>
        <w:spacing w:before="240" w:after="0"/>
        <w:rPr>
          <w:rFonts w:cs="Times New Roman"/>
          <w:bCs/>
          <w:lang w:val="en-GB"/>
        </w:rPr>
      </w:pPr>
      <w:r w:rsidRPr="00AB7AB4">
        <w:rPr>
          <w:rFonts w:cs="Times New Roman"/>
          <w:bCs/>
          <w:lang w:val="en-GB"/>
        </w:rPr>
        <w:t xml:space="preserve">As illustrated in Fig. 2, for outdoor deployment scenarios, the target distribution in the horizontal plane should be defined based on the locations of both the sensing Tx and sensing Rx. In TRP-based monostatic sensing, this area can correspond to the cell area, </w:t>
      </w:r>
      <w:proofErr w:type="gramStart"/>
      <w:r w:rsidRPr="00AB7AB4">
        <w:rPr>
          <w:rFonts w:cs="Times New Roman"/>
          <w:bCs/>
          <w:lang w:val="en-GB"/>
        </w:rPr>
        <w:t>similar to</w:t>
      </w:r>
      <w:proofErr w:type="gramEnd"/>
      <w:r w:rsidRPr="00AB7AB4">
        <w:rPr>
          <w:rFonts w:cs="Times New Roman"/>
          <w:bCs/>
          <w:lang w:val="en-GB"/>
        </w:rPr>
        <w:t xml:space="preserve"> the communication area defined in TR 38.901. For UE-based monostatic sensing, the area can be represented by a circle centred at the UE location. For bistatic sensing, the sensing area can be represented by an ellipse centred around the sensing Tx and sensing Rx locations. In the figure, the shaded region defines the sensing area where the objects may be dropped.</w:t>
      </w:r>
    </w:p>
    <w:p w14:paraId="204D3D36" w14:textId="07A23626" w:rsidR="00F674DB" w:rsidRPr="00AB7AB4" w:rsidRDefault="00F674DB" w:rsidP="00370347">
      <w:pPr>
        <w:spacing w:before="240" w:after="0"/>
        <w:rPr>
          <w:rFonts w:cs="Times New Roman"/>
          <w:b/>
        </w:rPr>
      </w:pPr>
      <w:bookmarkStart w:id="3" w:name="_Hlk178947409"/>
      <w:r w:rsidRPr="00AB7AB4">
        <w:rPr>
          <w:rFonts w:cs="Times New Roman"/>
          <w:b/>
        </w:rPr>
        <w:t xml:space="preserve">Proposal 6: </w:t>
      </w:r>
      <w:r w:rsidR="00F6254B">
        <w:rPr>
          <w:rFonts w:cs="Times New Roman"/>
          <w:b/>
        </w:rPr>
        <w:t>Support</w:t>
      </w:r>
      <w:r w:rsidRPr="00AB7AB4">
        <w:rPr>
          <w:rFonts w:cs="Times New Roman"/>
          <w:b/>
        </w:rPr>
        <w:t xml:space="preserve"> Option C</w:t>
      </w:r>
      <w:r w:rsidR="00DF650C">
        <w:rPr>
          <w:rFonts w:cs="Times New Roman"/>
          <w:b/>
        </w:rPr>
        <w:t xml:space="preserve"> “</w:t>
      </w:r>
      <w:r w:rsidR="00DF650C" w:rsidRPr="00DF650C">
        <w:rPr>
          <w:rFonts w:cs="Times New Roman"/>
          <w:b/>
        </w:rPr>
        <w:t>N targets uniformly distributed within an area not necessarily determined by cell boundaries</w:t>
      </w:r>
      <w:r w:rsidR="00DF650C">
        <w:rPr>
          <w:rFonts w:cs="Times New Roman"/>
          <w:b/>
        </w:rPr>
        <w:t>”</w:t>
      </w:r>
      <w:r w:rsidRPr="00AB7AB4">
        <w:rPr>
          <w:rFonts w:cs="Times New Roman"/>
          <w:b/>
        </w:rPr>
        <w:t xml:space="preserve"> for target distribution in the horizontal plane from UAV scenario for the outdoor deployment scenarios corresponding to different sensing targets.</w:t>
      </w:r>
    </w:p>
    <w:bookmarkEnd w:id="3"/>
    <w:p w14:paraId="4E321117" w14:textId="77777777" w:rsidR="00F674DB" w:rsidRPr="00AB7AB4" w:rsidRDefault="00F674DB" w:rsidP="00F6254B">
      <w:pPr>
        <w:spacing w:before="240" w:after="0"/>
        <w:rPr>
          <w:rFonts w:cs="Times New Roman"/>
          <w:bCs/>
        </w:rPr>
      </w:pPr>
      <w:r w:rsidRPr="00AB7AB4">
        <w:rPr>
          <w:rFonts w:cs="Times New Roman"/>
          <w:bCs/>
        </w:rPr>
        <w:t>In the target distribution in the vertical plane should only be considered for UAVs as they can be considered above the ground.</w:t>
      </w:r>
    </w:p>
    <w:p w14:paraId="71C67C57" w14:textId="64CB92A7" w:rsidR="00F674DB" w:rsidRDefault="00F674DB" w:rsidP="00F6254B">
      <w:pPr>
        <w:spacing w:before="240" w:after="0"/>
        <w:rPr>
          <w:rFonts w:cs="Times New Roman"/>
          <w:bCs/>
        </w:rPr>
      </w:pPr>
      <w:r w:rsidRPr="00AB7AB4">
        <w:rPr>
          <w:rFonts w:cs="Times New Roman"/>
          <w:bCs/>
        </w:rPr>
        <w:lastRenderedPageBreak/>
        <w:t xml:space="preserve">The agreements for UAV distribution in the vertical plane included options for </w:t>
      </w:r>
      <w:r w:rsidR="00F6254B">
        <w:rPr>
          <w:rFonts w:cs="Times New Roman"/>
          <w:bCs/>
        </w:rPr>
        <w:t xml:space="preserve">either </w:t>
      </w:r>
      <w:r w:rsidRPr="00AB7AB4">
        <w:rPr>
          <w:rFonts w:cs="Times New Roman"/>
          <w:bCs/>
        </w:rPr>
        <w:t>uniformly distributed target</w:t>
      </w:r>
      <w:r w:rsidR="00F6254B">
        <w:rPr>
          <w:rFonts w:cs="Times New Roman"/>
          <w:bCs/>
        </w:rPr>
        <w:t>s</w:t>
      </w:r>
      <w:r w:rsidRPr="00AB7AB4">
        <w:rPr>
          <w:rFonts w:cs="Times New Roman"/>
          <w:bCs/>
        </w:rPr>
        <w:t xml:space="preserve"> over a continuous height</w:t>
      </w:r>
      <w:r w:rsidR="00F6254B">
        <w:rPr>
          <w:rFonts w:cs="Times New Roman"/>
          <w:bCs/>
        </w:rPr>
        <w:t xml:space="preserve"> </w:t>
      </w:r>
      <w:r w:rsidRPr="00AB7AB4">
        <w:rPr>
          <w:rFonts w:cs="Times New Roman"/>
          <w:bCs/>
        </w:rPr>
        <w:t xml:space="preserve">or </w:t>
      </w:r>
      <w:r w:rsidR="00F6254B">
        <w:rPr>
          <w:rFonts w:cs="Times New Roman"/>
          <w:bCs/>
        </w:rPr>
        <w:t xml:space="preserve">selecting a value </w:t>
      </w:r>
      <w:r w:rsidRPr="00AB7AB4">
        <w:rPr>
          <w:rFonts w:cs="Times New Roman"/>
          <w:bCs/>
        </w:rPr>
        <w:t xml:space="preserve">from discrete heights. </w:t>
      </w:r>
      <w:r w:rsidR="00F6254B">
        <w:rPr>
          <w:rFonts w:cs="Times New Roman"/>
          <w:bCs/>
        </w:rPr>
        <w:t>However, using</w:t>
      </w:r>
      <w:r w:rsidRPr="00AB7AB4">
        <w:rPr>
          <w:rFonts w:cs="Times New Roman"/>
          <w:bCs/>
        </w:rPr>
        <w:t xml:space="preserve"> discrete heights may </w:t>
      </w:r>
      <w:r w:rsidR="00F6254B">
        <w:rPr>
          <w:rFonts w:cs="Times New Roman"/>
          <w:bCs/>
        </w:rPr>
        <w:t xml:space="preserve">restrict </w:t>
      </w:r>
      <w:r w:rsidRPr="00AB7AB4">
        <w:rPr>
          <w:rFonts w:cs="Times New Roman"/>
          <w:bCs/>
        </w:rPr>
        <w:t>the evaluation scenarios</w:t>
      </w:r>
      <w:r w:rsidR="00F6254B">
        <w:rPr>
          <w:rFonts w:cs="Times New Roman"/>
          <w:bCs/>
        </w:rPr>
        <w:t xml:space="preserve">, such as </w:t>
      </w:r>
      <w:r w:rsidRPr="00AB7AB4">
        <w:rPr>
          <w:rFonts w:cs="Times New Roman"/>
          <w:bCs/>
        </w:rPr>
        <w:t>tracking</w:t>
      </w:r>
      <w:r w:rsidR="00F6254B">
        <w:rPr>
          <w:rFonts w:cs="Times New Roman"/>
          <w:bCs/>
        </w:rPr>
        <w:t>. Therefore,</w:t>
      </w:r>
      <w:r w:rsidRPr="00AB7AB4">
        <w:rPr>
          <w:rFonts w:cs="Times New Roman"/>
          <w:bCs/>
        </w:rPr>
        <w:t xml:space="preserve"> target distribution over continuous height should be </w:t>
      </w:r>
      <w:r w:rsidR="00F6254B">
        <w:rPr>
          <w:rFonts w:cs="Times New Roman"/>
          <w:bCs/>
        </w:rPr>
        <w:t>prioritized</w:t>
      </w:r>
      <w:r w:rsidRPr="00AB7AB4">
        <w:rPr>
          <w:rFonts w:cs="Times New Roman"/>
          <w:bCs/>
        </w:rPr>
        <w:t>.</w:t>
      </w:r>
    </w:p>
    <w:p w14:paraId="669CFF67" w14:textId="5046D3DC" w:rsidR="00F674DB" w:rsidRPr="00AB7AB4" w:rsidRDefault="00F674DB" w:rsidP="00F6254B">
      <w:pPr>
        <w:spacing w:before="240" w:after="0"/>
        <w:rPr>
          <w:rFonts w:cs="Times New Roman"/>
          <w:b/>
        </w:rPr>
      </w:pPr>
      <w:r w:rsidRPr="00AB7AB4">
        <w:rPr>
          <w:rFonts w:cs="Times New Roman"/>
          <w:b/>
        </w:rPr>
        <w:t xml:space="preserve">Proposal 7: </w:t>
      </w:r>
      <w:r w:rsidR="00F6254B">
        <w:rPr>
          <w:rFonts w:cs="Times New Roman"/>
          <w:b/>
        </w:rPr>
        <w:t xml:space="preserve">Support </w:t>
      </w:r>
      <w:r w:rsidRPr="00AB7AB4">
        <w:rPr>
          <w:rFonts w:cs="Times New Roman"/>
          <w:b/>
        </w:rPr>
        <w:t>Option A</w:t>
      </w:r>
      <w:r w:rsidR="00BE0391">
        <w:rPr>
          <w:rFonts w:cs="Times New Roman"/>
          <w:b/>
        </w:rPr>
        <w:t xml:space="preserve"> “</w:t>
      </w:r>
      <w:r w:rsidR="00BE0391" w:rsidRPr="00BE0391">
        <w:rPr>
          <w:rFonts w:cs="Times New Roman"/>
          <w:b/>
        </w:rPr>
        <w:t>Uniform between 1.5m and 300m</w:t>
      </w:r>
      <w:r w:rsidR="00BE0391">
        <w:rPr>
          <w:rFonts w:cs="Times New Roman"/>
          <w:b/>
        </w:rPr>
        <w:t>”</w:t>
      </w:r>
      <w:r w:rsidRPr="00AB7AB4">
        <w:rPr>
          <w:rFonts w:cs="Times New Roman"/>
          <w:b/>
        </w:rPr>
        <w:t xml:space="preserve"> for vertical plane distribution for UAV scenario.</w:t>
      </w:r>
    </w:p>
    <w:p w14:paraId="2FFEFE8A" w14:textId="77777777" w:rsidR="00F674DB" w:rsidRPr="00AB7AB4" w:rsidRDefault="00F674DB" w:rsidP="00F6254B">
      <w:pPr>
        <w:spacing w:before="240" w:after="0"/>
        <w:rPr>
          <w:rFonts w:eastAsia="Batang" w:cs="Times New Roman"/>
          <w:bCs/>
          <w:iCs/>
          <w:lang w:eastAsia="zh-CN"/>
          <w14:ligatures w14:val="none"/>
        </w:rPr>
      </w:pPr>
      <w:r w:rsidRPr="00AB7AB4">
        <w:rPr>
          <w:rFonts w:eastAsia="Batang" w:cs="Times New Roman"/>
          <w:bCs/>
          <w:iCs/>
          <w:lang w:eastAsia="zh-CN"/>
          <w14:ligatures w14:val="none"/>
        </w:rPr>
        <w:t>For both horizontal and vertical plane distribution, uniform distribution could be considered.</w:t>
      </w:r>
    </w:p>
    <w:p w14:paraId="6477D217" w14:textId="4D0D74EA" w:rsidR="00F674DB" w:rsidRDefault="00F674DB" w:rsidP="00F6254B">
      <w:pPr>
        <w:spacing w:before="240" w:after="0"/>
        <w:rPr>
          <w:rFonts w:eastAsia="Batang" w:cs="Times New Roman"/>
          <w:b/>
          <w:iCs/>
          <w:lang w:eastAsia="zh-CN"/>
          <w14:ligatures w14:val="none"/>
        </w:rPr>
      </w:pPr>
      <w:r w:rsidRPr="00AB7AB4">
        <w:rPr>
          <w:rFonts w:eastAsia="Batang" w:cs="Times New Roman"/>
          <w:b/>
          <w:iCs/>
          <w:lang w:eastAsia="zh-CN"/>
          <w14:ligatures w14:val="none"/>
        </w:rPr>
        <w:t xml:space="preserve">Proposal 8: </w:t>
      </w:r>
      <w:r w:rsidR="00E365BA">
        <w:rPr>
          <w:rFonts w:eastAsia="Batang" w:cs="Times New Roman"/>
          <w:b/>
          <w:iCs/>
          <w:lang w:eastAsia="zh-CN"/>
          <w14:ligatures w14:val="none"/>
        </w:rPr>
        <w:t xml:space="preserve">Use a </w:t>
      </w:r>
      <w:r w:rsidRPr="00AB7AB4">
        <w:rPr>
          <w:rFonts w:eastAsia="Batang" w:cs="Times New Roman"/>
          <w:b/>
          <w:iCs/>
          <w:lang w:eastAsia="zh-CN"/>
          <w14:ligatures w14:val="none"/>
        </w:rPr>
        <w:t xml:space="preserve">uniform distribution </w:t>
      </w:r>
      <w:r w:rsidR="00E365BA">
        <w:rPr>
          <w:rFonts w:eastAsia="Batang" w:cs="Times New Roman"/>
          <w:b/>
          <w:iCs/>
          <w:lang w:eastAsia="zh-CN"/>
          <w14:ligatures w14:val="none"/>
        </w:rPr>
        <w:t xml:space="preserve">for </w:t>
      </w:r>
      <w:r w:rsidRPr="00AB7AB4">
        <w:rPr>
          <w:rFonts w:eastAsia="Batang" w:cs="Times New Roman"/>
          <w:b/>
          <w:iCs/>
          <w:lang w:eastAsia="zh-CN"/>
          <w14:ligatures w14:val="none"/>
        </w:rPr>
        <w:t xml:space="preserve">target distribution in both horizontal and vertical planes </w:t>
      </w:r>
      <w:r w:rsidR="00F6254B" w:rsidRPr="00F6254B">
        <w:rPr>
          <w:rFonts w:eastAsia="Batang" w:cs="Times New Roman"/>
          <w:b/>
          <w:iCs/>
          <w:lang w:eastAsia="zh-CN"/>
          <w14:ligatures w14:val="none"/>
        </w:rPr>
        <w:t>across the sensing scenarios for various sensing targets.</w:t>
      </w:r>
    </w:p>
    <w:p w14:paraId="63C3B404" w14:textId="77777777" w:rsidR="00F674DB" w:rsidRPr="00AB7AB4" w:rsidRDefault="00F674DB" w:rsidP="00F6254B">
      <w:pPr>
        <w:spacing w:before="240" w:after="0"/>
        <w:rPr>
          <w:rFonts w:cs="Times New Roman"/>
          <w:bCs/>
          <w:lang w:val="en-GB"/>
        </w:rPr>
      </w:pPr>
      <w:r w:rsidRPr="00AB7AB4">
        <w:rPr>
          <w:rFonts w:cs="Times New Roman"/>
          <w:bCs/>
          <w:lang w:val="en-GB"/>
        </w:rPr>
        <w:t>For indoor sensing scenarios, the sensing area is constrained by the indoor space. It can be defined as either the entire indoor area for the given deployment scenario or the convex hull determined by the locations of the sensing transmitters.</w:t>
      </w:r>
    </w:p>
    <w:p w14:paraId="65DDDA5D" w14:textId="77777777" w:rsidR="00F674DB" w:rsidRPr="00AB7AB4" w:rsidRDefault="00F674DB" w:rsidP="00F6254B">
      <w:pPr>
        <w:spacing w:before="240" w:after="0"/>
        <w:rPr>
          <w:rFonts w:cs="Times New Roman"/>
          <w:b/>
        </w:rPr>
      </w:pPr>
      <w:r w:rsidRPr="00AB7AB4">
        <w:rPr>
          <w:rFonts w:cs="Times New Roman"/>
          <w:b/>
        </w:rPr>
        <w:t xml:space="preserve">Proposal 9: For indoor sensing, the target deployment is defined </w:t>
      </w:r>
      <w:r w:rsidRPr="00AB7AB4">
        <w:rPr>
          <w:rFonts w:cs="Times New Roman"/>
          <w:b/>
          <w:lang w:val="en-GB"/>
        </w:rPr>
        <w:t>as either the entire indoor space or the convex hull determined by the locations of the sensing transmitters within the respective deployment scenario.</w:t>
      </w:r>
    </w:p>
    <w:p w14:paraId="77759FF3" w14:textId="66E66EB1" w:rsidR="00F6254B" w:rsidRDefault="00F674DB" w:rsidP="00F6254B">
      <w:pPr>
        <w:spacing w:before="240" w:after="0"/>
        <w:rPr>
          <w:rFonts w:cs="Times New Roman"/>
          <w:bCs/>
          <w:lang w:val="en-GB"/>
        </w:rPr>
      </w:pPr>
      <w:r w:rsidRPr="00AB7AB4">
        <w:rPr>
          <w:rFonts w:cs="Times New Roman"/>
          <w:bCs/>
          <w:lang w:val="en-GB"/>
        </w:rPr>
        <w:t xml:space="preserve">Additionally, the agreement for target distribution for UAV captured a note considering the target should be outside of minimum distance between Tx/Rx and the target. </w:t>
      </w:r>
      <w:r w:rsidR="00F6254B">
        <w:rPr>
          <w:rFonts w:cs="Times New Roman"/>
          <w:bCs/>
          <w:lang w:val="en-GB"/>
        </w:rPr>
        <w:t>This should be captured for all the sensing scenarios for all the sensing targets, to avoid dropping the target in the near-field region.</w:t>
      </w:r>
    </w:p>
    <w:p w14:paraId="11840FAD" w14:textId="36D9F88B" w:rsidR="00F6254B" w:rsidRDefault="00F674DB" w:rsidP="00F6254B">
      <w:pPr>
        <w:spacing w:before="240" w:after="0"/>
        <w:rPr>
          <w:rFonts w:cs="Times New Roman"/>
          <w:b/>
          <w:lang w:val="en-GB"/>
        </w:rPr>
      </w:pPr>
      <w:r w:rsidRPr="00AB7AB4">
        <w:rPr>
          <w:rFonts w:cs="Times New Roman"/>
          <w:b/>
          <w:lang w:val="en-GB"/>
        </w:rPr>
        <w:t xml:space="preserve">Proposal 10: For both indoor and outdoor scenarios, </w:t>
      </w:r>
      <w:r w:rsidR="00E365BA">
        <w:rPr>
          <w:rFonts w:cs="Times New Roman"/>
          <w:b/>
          <w:lang w:val="en-GB"/>
        </w:rPr>
        <w:t xml:space="preserve">exclude </w:t>
      </w:r>
      <w:r w:rsidR="00E365BA" w:rsidRPr="00AB7AB4">
        <w:rPr>
          <w:rFonts w:cs="Times New Roman"/>
          <w:b/>
          <w:lang w:val="en-GB"/>
        </w:rPr>
        <w:t xml:space="preserve">the minimum distance between the Tx/Rx and the sensing target </w:t>
      </w:r>
      <w:r w:rsidR="00E365BA">
        <w:rPr>
          <w:rFonts w:cs="Times New Roman"/>
          <w:b/>
          <w:lang w:val="en-GB"/>
        </w:rPr>
        <w:t xml:space="preserve">for the </w:t>
      </w:r>
      <w:r w:rsidR="00E365BA" w:rsidRPr="00AB7AB4">
        <w:rPr>
          <w:rFonts w:cs="Times New Roman"/>
          <w:b/>
          <w:lang w:val="en-GB"/>
        </w:rPr>
        <w:t xml:space="preserve">target </w:t>
      </w:r>
      <w:r w:rsidR="00E365BA">
        <w:rPr>
          <w:rFonts w:cs="Times New Roman"/>
          <w:b/>
          <w:lang w:val="en-GB"/>
        </w:rPr>
        <w:t xml:space="preserve">distribution </w:t>
      </w:r>
      <w:r w:rsidR="00F6254B">
        <w:rPr>
          <w:rFonts w:cs="Times New Roman"/>
          <w:b/>
          <w:lang w:val="en-GB"/>
        </w:rPr>
        <w:t>defined area</w:t>
      </w:r>
      <w:r w:rsidRPr="00AB7AB4">
        <w:rPr>
          <w:rFonts w:cs="Times New Roman"/>
          <w:b/>
          <w:lang w:val="en-GB"/>
        </w:rPr>
        <w:t>.</w:t>
      </w:r>
    </w:p>
    <w:p w14:paraId="2345D2A8" w14:textId="77777777" w:rsidR="00F6254B" w:rsidRDefault="00F674DB" w:rsidP="00F6254B">
      <w:pPr>
        <w:spacing w:before="240" w:after="0"/>
        <w:rPr>
          <w:rFonts w:cs="Times New Roman"/>
          <w:b/>
          <w:lang w:val="en-GB"/>
        </w:rPr>
      </w:pPr>
      <w:r w:rsidRPr="00AB7AB4">
        <w:rPr>
          <w:rFonts w:cs="Times New Roman"/>
          <w:u w:val="single"/>
          <w:lang w:val="en-GB" w:eastAsia="zh-CN"/>
        </w:rPr>
        <w:t>Unintended/Environment object characteristics:</w:t>
      </w:r>
    </w:p>
    <w:p w14:paraId="7ABCE6F1" w14:textId="77777777" w:rsidR="00F6254B" w:rsidRDefault="00F674DB" w:rsidP="00F6254B">
      <w:pPr>
        <w:spacing w:before="240" w:after="0"/>
        <w:rPr>
          <w:rFonts w:cs="Times New Roman"/>
          <w:b/>
          <w:lang w:val="en-GB"/>
        </w:rPr>
      </w:pPr>
      <w:r w:rsidRPr="00AB7AB4">
        <w:rPr>
          <w:rFonts w:cs="Times New Roman"/>
          <w:lang w:val="en-GB" w:eastAsia="zh-CN"/>
        </w:rPr>
        <w:t>As different scenarios may consider different unintended objects, RAN1 should try to identify EO (type 1) specific to a deployment scenario.</w:t>
      </w:r>
    </w:p>
    <w:p w14:paraId="31B3C4E7" w14:textId="02FE8EE7" w:rsidR="00F674DB" w:rsidRPr="00F6254B" w:rsidRDefault="00F674DB" w:rsidP="00F6254B">
      <w:pPr>
        <w:spacing w:before="240" w:after="0"/>
        <w:rPr>
          <w:rFonts w:cs="Times New Roman"/>
          <w:b/>
          <w:lang w:val="en-GB"/>
        </w:rPr>
      </w:pPr>
      <w:r w:rsidRPr="00AB7AB4">
        <w:rPr>
          <w:rFonts w:cs="Times New Roman"/>
          <w:b/>
          <w:bCs/>
          <w:lang w:val="en-GB" w:eastAsia="zh-CN"/>
        </w:rPr>
        <w:t>Proposal 11: Identify EO (type-1) for each deployment scenario.</w:t>
      </w:r>
    </w:p>
    <w:p w14:paraId="348F1F86" w14:textId="53520910" w:rsidR="00F6254B" w:rsidRDefault="00F674DB" w:rsidP="00F6254B">
      <w:pPr>
        <w:spacing w:before="240" w:after="0"/>
        <w:rPr>
          <w:rFonts w:cs="Times New Roman"/>
          <w:bCs/>
          <w:lang w:val="en-GB"/>
        </w:rPr>
      </w:pPr>
      <w:r w:rsidRPr="00AB7AB4">
        <w:rPr>
          <w:rFonts w:cs="Times New Roman"/>
          <w:bCs/>
          <w:lang w:val="en-GB"/>
        </w:rPr>
        <w:t>EO type 1 are defined as object similar</w:t>
      </w:r>
      <w:r w:rsidR="00F6254B">
        <w:rPr>
          <w:rFonts w:cs="Times New Roman"/>
          <w:bCs/>
          <w:lang w:val="en-GB"/>
        </w:rPr>
        <w:t>ly</w:t>
      </w:r>
      <w:r w:rsidRPr="00AB7AB4">
        <w:rPr>
          <w:rFonts w:cs="Times New Roman"/>
          <w:bCs/>
          <w:lang w:val="en-GB"/>
        </w:rPr>
        <w:t xml:space="preserve"> to the sensing targets</w:t>
      </w:r>
      <w:r w:rsidR="00F6254B">
        <w:rPr>
          <w:rFonts w:cs="Times New Roman"/>
          <w:bCs/>
          <w:lang w:val="en-GB"/>
        </w:rPr>
        <w:t xml:space="preserve">. Therefore, the sensing </w:t>
      </w:r>
      <w:r w:rsidRPr="00AB7AB4">
        <w:rPr>
          <w:rFonts w:cs="Times New Roman"/>
          <w:bCs/>
          <w:lang w:val="en-GB"/>
        </w:rPr>
        <w:t>targets and the identified EO type-1 can share some common deployment parameters, in particular 3D distribution and 3D orientation. The distributions of both sensing targets and unintended/environmental objects (EOs) should be defined within the sensing area. Similarly, the orientation for different sensing targets and the EOs can be defined similarly.</w:t>
      </w:r>
    </w:p>
    <w:p w14:paraId="16995AEC" w14:textId="16C01CE4" w:rsidR="00F6254B" w:rsidRDefault="00F674DB" w:rsidP="00F6254B">
      <w:pPr>
        <w:spacing w:before="240" w:after="0"/>
        <w:rPr>
          <w:rFonts w:cs="Times New Roman"/>
          <w:bCs/>
          <w:lang w:val="en-GB"/>
        </w:rPr>
      </w:pPr>
      <w:r w:rsidRPr="00AB7AB4">
        <w:rPr>
          <w:rFonts w:cs="Times New Roman"/>
          <w:b/>
          <w:lang w:val="en-GB"/>
        </w:rPr>
        <w:t>Proposal 12: Define the deployment distribution and orientation for EO type-1 similarly to as defined for sensing targets.</w:t>
      </w:r>
    </w:p>
    <w:p w14:paraId="4922C808" w14:textId="77777777" w:rsidR="00F6254B" w:rsidRDefault="00F674DB" w:rsidP="00F6254B">
      <w:pPr>
        <w:spacing w:before="240" w:after="0"/>
        <w:rPr>
          <w:rFonts w:cs="Times New Roman"/>
          <w:bCs/>
          <w:lang w:val="en-GB"/>
        </w:rPr>
      </w:pPr>
      <w:r w:rsidRPr="00AB7AB4">
        <w:rPr>
          <w:rFonts w:cs="Times New Roman"/>
          <w:u w:val="single"/>
          <w:lang w:val="en-GB" w:eastAsia="zh-CN"/>
        </w:rPr>
        <w:t>Micro-Doppler Characteristics:</w:t>
      </w:r>
    </w:p>
    <w:p w14:paraId="45B323AA" w14:textId="07D9C9E3" w:rsidR="00F674DB" w:rsidRPr="00F6254B" w:rsidRDefault="00F674DB" w:rsidP="00F6254B">
      <w:pPr>
        <w:spacing w:before="240" w:after="0"/>
        <w:rPr>
          <w:rFonts w:cs="Times New Roman"/>
          <w:bCs/>
          <w:lang w:val="en-GB"/>
        </w:rPr>
      </w:pPr>
      <w:r w:rsidRPr="00AB7AB4">
        <w:rPr>
          <w:rFonts w:cs="Times New Roman"/>
          <w:lang w:val="en-GB" w:eastAsia="zh-CN"/>
        </w:rPr>
        <w:t xml:space="preserve">In the SID [1], the primary goal of the ISAC channel modelling framework is defined to be able to differentiate between sensing targets and unintended objects or EOs. One approach to achieve this </w:t>
      </w:r>
      <w:r w:rsidRPr="00AB7AB4">
        <w:rPr>
          <w:rFonts w:cs="Times New Roman"/>
          <w:lang w:val="en-GB" w:eastAsia="zh-CN"/>
        </w:rPr>
        <w:lastRenderedPageBreak/>
        <w:t>differentiation is based on the reflection characteristics of the objects, which are captured by their Radar Cross Section (RCS).</w:t>
      </w:r>
    </w:p>
    <w:p w14:paraId="046BFBEA" w14:textId="77777777" w:rsidR="00F674DB" w:rsidRPr="00AB7AB4" w:rsidRDefault="00F674DB" w:rsidP="00F674DB">
      <w:pPr>
        <w:rPr>
          <w:rFonts w:cs="Times New Roman"/>
          <w:lang w:val="en-GB" w:eastAsia="zh-CN"/>
        </w:rPr>
      </w:pPr>
      <w:r w:rsidRPr="00AB7AB4">
        <w:rPr>
          <w:rFonts w:cs="Times New Roman"/>
          <w:lang w:val="en-GB" w:eastAsia="zh-CN"/>
        </w:rPr>
        <w:t>However, the RCS of an object is influenced by a variety of factors, including:</w:t>
      </w:r>
    </w:p>
    <w:p w14:paraId="3DABFA9A"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Frequency/wavelength of transmitted signal</w:t>
      </w:r>
    </w:p>
    <w:p w14:paraId="09B9C170"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Angle of incidence and scattering to the target object</w:t>
      </w:r>
    </w:p>
    <w:p w14:paraId="363E90D9"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Shape of target object</w:t>
      </w:r>
    </w:p>
    <w:p w14:paraId="1947A04A"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Size of target object</w:t>
      </w:r>
    </w:p>
    <w:p w14:paraId="6BDCE6FC"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Material property of target object</w:t>
      </w:r>
    </w:p>
    <w:p w14:paraId="149642EB"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Mobility of target object</w:t>
      </w:r>
    </w:p>
    <w:p w14:paraId="6391DE1A"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 xml:space="preserve">Distance between Tx/Rx and object  </w:t>
      </w:r>
    </w:p>
    <w:p w14:paraId="6E027624" w14:textId="77777777" w:rsidR="00F674DB" w:rsidRPr="00AB7AB4" w:rsidRDefault="00F674DB" w:rsidP="00F674DB">
      <w:pPr>
        <w:spacing w:before="240"/>
        <w:rPr>
          <w:rFonts w:cs="Times New Roman"/>
          <w:lang w:val="en-GB" w:eastAsia="zh-CN"/>
        </w:rPr>
      </w:pPr>
      <w:r w:rsidRPr="00AB7AB4">
        <w:rPr>
          <w:rFonts w:cs="Times New Roman"/>
          <w:lang w:val="en-GB" w:eastAsia="zh-CN"/>
        </w:rPr>
        <w:t>For EOs, particularly EO type-1, which are defined as having physical characteristics comparable to those of a sensing target, distinguishing between objects based on RCS can be challenging due to their similar physical attributes.</w:t>
      </w:r>
    </w:p>
    <w:p w14:paraId="6F7B3617" w14:textId="5588C916" w:rsidR="00F674DB" w:rsidRPr="00AB7AB4" w:rsidRDefault="00F674DB" w:rsidP="00F674DB">
      <w:pPr>
        <w:rPr>
          <w:rFonts w:cs="Times New Roman"/>
          <w:bCs/>
          <w:lang w:eastAsia="zh-CN"/>
        </w:rPr>
      </w:pPr>
      <w:r w:rsidRPr="00AB7AB4">
        <w:rPr>
          <w:rFonts w:cs="Times New Roman"/>
          <w:lang w:val="en-GB" w:eastAsia="zh-CN"/>
        </w:rPr>
        <w:t xml:space="preserve">Micro-Doppler characteristics captures the variations in the phase of the received reference signal </w:t>
      </w:r>
      <w:r w:rsidRPr="00AB7AB4">
        <w:rPr>
          <w:rFonts w:cs="Times New Roman"/>
          <w:bCs/>
          <w:lang w:eastAsia="zh-CN"/>
        </w:rPr>
        <w:t xml:space="preserve">due to the object's motion characteristics including vibrations, rotation, movement, </w:t>
      </w:r>
      <w:r w:rsidR="00DC7B94" w:rsidRPr="00AB7AB4">
        <w:rPr>
          <w:rFonts w:cs="Times New Roman"/>
          <w:bCs/>
          <w:lang w:eastAsia="zh-CN"/>
        </w:rPr>
        <w:t>etc.</w:t>
      </w:r>
      <w:r w:rsidR="00DC7B94">
        <w:rPr>
          <w:rFonts w:cs="Times New Roman"/>
          <w:bCs/>
          <w:lang w:eastAsia="zh-CN"/>
        </w:rPr>
        <w:t xml:space="preserve"> [4]</w:t>
      </w:r>
      <w:r w:rsidRPr="00AB7AB4">
        <w:rPr>
          <w:rFonts w:cs="Times New Roman"/>
          <w:bCs/>
          <w:lang w:eastAsia="zh-CN"/>
        </w:rPr>
        <w:t>. These variations can be unique for different objects considering the unique motion characteristics of the objects.</w:t>
      </w:r>
    </w:p>
    <w:p w14:paraId="64D709AA" w14:textId="1AC6963C" w:rsidR="00F674DB" w:rsidRPr="00AB7AB4" w:rsidRDefault="00F674DB" w:rsidP="00F674DB">
      <w:pPr>
        <w:rPr>
          <w:rFonts w:cs="Times New Roman"/>
          <w:b/>
          <w:bCs/>
          <w:lang w:val="en-GB" w:eastAsia="zh-CN"/>
        </w:rPr>
      </w:pPr>
      <w:r w:rsidRPr="00AB7AB4">
        <w:rPr>
          <w:rFonts w:cs="Times New Roman"/>
          <w:b/>
          <w:bCs/>
          <w:lang w:val="en-GB" w:eastAsia="zh-CN"/>
        </w:rPr>
        <w:t xml:space="preserve">Observation </w:t>
      </w:r>
      <w:r w:rsidR="00F51274">
        <w:rPr>
          <w:rFonts w:cs="Times New Roman"/>
          <w:b/>
          <w:bCs/>
          <w:lang w:val="en-GB" w:eastAsia="zh-CN"/>
        </w:rPr>
        <w:t>6</w:t>
      </w:r>
      <w:r w:rsidRPr="00AB7AB4">
        <w:rPr>
          <w:rFonts w:cs="Times New Roman"/>
          <w:b/>
          <w:bCs/>
          <w:lang w:val="en-GB" w:eastAsia="zh-CN"/>
        </w:rPr>
        <w:t>: Micro-Doppler signatures can be used to distinguish between sensing targets and the unintended targets or EOs, particularly, EO type-1.</w:t>
      </w:r>
    </w:p>
    <w:p w14:paraId="289A9B99" w14:textId="77777777" w:rsidR="00F674DB" w:rsidRPr="00AB7AB4" w:rsidRDefault="00F674DB" w:rsidP="00F674DB">
      <w:pPr>
        <w:rPr>
          <w:rFonts w:cs="Times New Roman"/>
          <w:b/>
          <w:bCs/>
          <w:lang w:val="en-GB" w:eastAsia="zh-CN"/>
        </w:rPr>
      </w:pPr>
      <w:r w:rsidRPr="00AB7AB4">
        <w:rPr>
          <w:rFonts w:cs="Times New Roman"/>
          <w:b/>
          <w:bCs/>
          <w:lang w:val="en-GB" w:eastAsia="zh-CN"/>
        </w:rPr>
        <w:t xml:space="preserve">Proposal 13: </w:t>
      </w:r>
      <w:r w:rsidRPr="00AB7AB4">
        <w:rPr>
          <w:rFonts w:cs="Times New Roman"/>
          <w:b/>
          <w:bCs/>
          <w:lang w:val="en-GB"/>
        </w:rPr>
        <w:t>I</w:t>
      </w:r>
      <w:r w:rsidRPr="00AB7AB4">
        <w:rPr>
          <w:rFonts w:cs="Times New Roman"/>
          <w:b/>
          <w:bCs/>
          <w:lang w:val="en-GB" w:eastAsia="zh-CN"/>
        </w:rPr>
        <w:t>ncorporate the micro-Doppler signatures of the sensing targets and EO type-1 for different deployment scenarios.</w:t>
      </w:r>
    </w:p>
    <w:p w14:paraId="4E4FF215" w14:textId="77777777" w:rsidR="00F674DB" w:rsidRPr="00AB7AB4" w:rsidRDefault="00F674DB" w:rsidP="00F674DB">
      <w:pPr>
        <w:pStyle w:val="Heading1"/>
        <w:jc w:val="both"/>
        <w:rPr>
          <w:szCs w:val="32"/>
        </w:rPr>
      </w:pPr>
      <w:r w:rsidRPr="00AB7AB4">
        <w:rPr>
          <w:szCs w:val="32"/>
        </w:rPr>
        <w:t>Parameters for different deployment scenarios</w:t>
      </w:r>
    </w:p>
    <w:p w14:paraId="6C06DDA0" w14:textId="77777777" w:rsidR="00F674DB" w:rsidRPr="00AB7AB4" w:rsidRDefault="00F674DB" w:rsidP="00F674DB">
      <w:pPr>
        <w:spacing w:after="0"/>
        <w:rPr>
          <w:rFonts w:cs="Times New Roman"/>
          <w:bCs/>
        </w:rPr>
      </w:pPr>
      <w:r w:rsidRPr="00AB7AB4">
        <w:rPr>
          <w:rFonts w:cs="Times New Roman"/>
          <w:bCs/>
        </w:rPr>
        <w:t>In the previous meetings, an agreement was made with regards to the deployment parameters to be considered for the scenarios corresponding to the different sensing targets.</w:t>
      </w:r>
    </w:p>
    <w:p w14:paraId="5E7146B3" w14:textId="77777777" w:rsidR="00F674DB" w:rsidRPr="00AB7AB4" w:rsidRDefault="00F674DB" w:rsidP="00F674DB">
      <w:pPr>
        <w:spacing w:before="240" w:after="0"/>
        <w:rPr>
          <w:rFonts w:cs="Times New Roman"/>
          <w:bCs/>
          <w:u w:val="single"/>
        </w:rPr>
      </w:pPr>
      <w:r w:rsidRPr="00AB7AB4">
        <w:rPr>
          <w:rFonts w:cs="Times New Roman"/>
          <w:bCs/>
          <w:u w:val="single"/>
        </w:rPr>
        <w:t>UAVs:</w:t>
      </w:r>
    </w:p>
    <w:p w14:paraId="3AB2195E" w14:textId="77777777" w:rsidR="00F674DB" w:rsidRPr="00AB7AB4" w:rsidRDefault="00F674DB" w:rsidP="00F674DB">
      <w:pPr>
        <w:rPr>
          <w:rFonts w:cs="Times New Roman"/>
          <w:bCs/>
        </w:rPr>
      </w:pPr>
      <w:r w:rsidRPr="00AB7AB4">
        <w:rPr>
          <w:rFonts w:cs="Times New Roman"/>
          <w:bCs/>
        </w:rPr>
        <w:t>In RAN1#118 [2], an agreement was made with regards to the deployment parameters for UAVs. The rest of the parameters for UAV sensing in UMa scenario can be based on the following table:</w:t>
      </w:r>
    </w:p>
    <w:p w14:paraId="5D840AE8" w14:textId="77777777" w:rsidR="00F674DB" w:rsidRPr="00AB7AB4" w:rsidRDefault="00F674DB" w:rsidP="00F674DB">
      <w:pPr>
        <w:pStyle w:val="0Maintext"/>
        <w:spacing w:before="240"/>
        <w:jc w:val="center"/>
        <w:rPr>
          <w:rFonts w:cs="Times New Roman"/>
        </w:rPr>
      </w:pPr>
      <w:r w:rsidRPr="00AB7AB4">
        <w:rPr>
          <w:rFonts w:cs="Times New Roman"/>
        </w:rPr>
        <w:t xml:space="preserve">Table 1. </w:t>
      </w:r>
      <w:r w:rsidRPr="00AB7AB4">
        <w:rPr>
          <w:rFonts w:cs="Times New Roman"/>
          <w:lang w:eastAsia="zh-CN"/>
        </w:rPr>
        <w:t>Evaluation parameter for UAV sensing in UMa scenario</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2"/>
        <w:gridCol w:w="5063"/>
      </w:tblGrid>
      <w:tr w:rsidR="00F674DB" w:rsidRPr="00AB7AB4" w14:paraId="4ABABC8F" w14:textId="77777777" w:rsidTr="006907D4">
        <w:trPr>
          <w:jc w:val="center"/>
        </w:trPr>
        <w:tc>
          <w:tcPr>
            <w:tcW w:w="4148" w:type="dxa"/>
            <w:gridSpan w:val="2"/>
            <w:shd w:val="clear" w:color="auto" w:fill="D9D9D9"/>
            <w:vAlign w:val="center"/>
          </w:tcPr>
          <w:p w14:paraId="2DA3455E" w14:textId="77777777" w:rsidR="00F674DB" w:rsidRPr="00AB7AB4" w:rsidRDefault="00F674DB" w:rsidP="006907D4">
            <w:pPr>
              <w:pStyle w:val="0Maintext"/>
              <w:jc w:val="center"/>
              <w:rPr>
                <w:rFonts w:eastAsia="DengXian" w:cs="Times New Roman"/>
                <w:b/>
                <w:lang w:eastAsia="zh-CN"/>
              </w:rPr>
            </w:pPr>
            <w:r w:rsidRPr="00AB7AB4">
              <w:rPr>
                <w:rFonts w:cs="Times New Roman"/>
                <w:b/>
              </w:rPr>
              <w:t>Parameters</w:t>
            </w:r>
          </w:p>
        </w:tc>
        <w:tc>
          <w:tcPr>
            <w:tcW w:w="5063" w:type="dxa"/>
            <w:shd w:val="clear" w:color="auto" w:fill="D9D9D9"/>
          </w:tcPr>
          <w:p w14:paraId="6BA8EDE1" w14:textId="77777777" w:rsidR="00F674DB" w:rsidRPr="00AB7AB4" w:rsidRDefault="00F674DB" w:rsidP="006907D4">
            <w:pPr>
              <w:pStyle w:val="TAC"/>
              <w:rPr>
                <w:b/>
              </w:rPr>
            </w:pPr>
            <w:r w:rsidRPr="00AB7AB4">
              <w:rPr>
                <w:b/>
              </w:rPr>
              <w:t>Value</w:t>
            </w:r>
          </w:p>
        </w:tc>
      </w:tr>
      <w:tr w:rsidR="00F674DB" w:rsidRPr="00AB7AB4" w14:paraId="2EE3CB32" w14:textId="77777777" w:rsidTr="006907D4">
        <w:trPr>
          <w:jc w:val="center"/>
        </w:trPr>
        <w:tc>
          <w:tcPr>
            <w:tcW w:w="4148" w:type="dxa"/>
            <w:gridSpan w:val="2"/>
            <w:shd w:val="clear" w:color="auto" w:fill="auto"/>
            <w:vAlign w:val="center"/>
          </w:tcPr>
          <w:p w14:paraId="78E0A279" w14:textId="77777777" w:rsidR="00F674DB" w:rsidRPr="00AB7AB4" w:rsidRDefault="00F674DB" w:rsidP="006907D4">
            <w:pPr>
              <w:pStyle w:val="0Maintext"/>
              <w:rPr>
                <w:rFonts w:cs="Times New Roman"/>
                <w:lang w:val="fr-FR"/>
              </w:rPr>
            </w:pPr>
            <w:r w:rsidRPr="00AB7AB4">
              <w:rPr>
                <w:rFonts w:cs="Times New Roman"/>
                <w:lang w:val="fr-FR"/>
              </w:rPr>
              <w:t>Applicable communication scenarios</w:t>
            </w:r>
          </w:p>
        </w:tc>
        <w:tc>
          <w:tcPr>
            <w:tcW w:w="5063" w:type="dxa"/>
            <w:vAlign w:val="center"/>
          </w:tcPr>
          <w:p w14:paraId="5CC5E4B5" w14:textId="12A2B12E" w:rsidR="00F674DB" w:rsidRPr="00AB7AB4" w:rsidRDefault="00F674DB" w:rsidP="00DC7B94">
            <w:pPr>
              <w:pStyle w:val="TAC"/>
              <w:jc w:val="left"/>
              <w:rPr>
                <w:iCs/>
              </w:rPr>
            </w:pPr>
            <w:r w:rsidRPr="00AB7AB4">
              <w:rPr>
                <w:iCs/>
              </w:rPr>
              <w:t>UMa from TR 38.901 [</w:t>
            </w:r>
            <w:r w:rsidR="00DC7B94">
              <w:rPr>
                <w:iCs/>
              </w:rPr>
              <w:t>5</w:t>
            </w:r>
            <w:r w:rsidRPr="00AB7AB4">
              <w:rPr>
                <w:iCs/>
              </w:rPr>
              <w:t>], UMa-AV from TR 36.777 [</w:t>
            </w:r>
            <w:r w:rsidR="00DC7B94">
              <w:rPr>
                <w:iCs/>
              </w:rPr>
              <w:t>7</w:t>
            </w:r>
            <w:r w:rsidRPr="00AB7AB4">
              <w:rPr>
                <w:iCs/>
              </w:rPr>
              <w:t>]</w:t>
            </w:r>
          </w:p>
        </w:tc>
      </w:tr>
      <w:tr w:rsidR="00F674DB" w:rsidRPr="00AB7AB4" w14:paraId="7AEF43DA" w14:textId="77777777" w:rsidTr="006907D4">
        <w:trPr>
          <w:trHeight w:val="416"/>
          <w:jc w:val="center"/>
        </w:trPr>
        <w:tc>
          <w:tcPr>
            <w:tcW w:w="4148" w:type="dxa"/>
            <w:gridSpan w:val="2"/>
            <w:shd w:val="clear" w:color="auto" w:fill="auto"/>
            <w:vAlign w:val="center"/>
          </w:tcPr>
          <w:p w14:paraId="73F71607" w14:textId="77777777" w:rsidR="00F674DB" w:rsidRPr="00AB7AB4" w:rsidRDefault="00F674DB" w:rsidP="006907D4">
            <w:pPr>
              <w:pStyle w:val="0Maintext"/>
              <w:jc w:val="left"/>
              <w:rPr>
                <w:rFonts w:cs="Times New Roman"/>
              </w:rPr>
            </w:pPr>
            <w:r w:rsidRPr="00AB7AB4">
              <w:rPr>
                <w:rFonts w:cs="Times New Roman"/>
              </w:rPr>
              <w:t xml:space="preserve">Sensing transmitters and </w:t>
            </w:r>
            <w:proofErr w:type="gramStart"/>
            <w:r w:rsidRPr="00AB7AB4">
              <w:rPr>
                <w:rFonts w:cs="Times New Roman"/>
              </w:rPr>
              <w:t>receivers</w:t>
            </w:r>
            <w:proofErr w:type="gramEnd"/>
            <w:r w:rsidRPr="00AB7AB4">
              <w:rPr>
                <w:rFonts w:cs="Times New Roman"/>
              </w:rPr>
              <w:t xml:space="preserve"> properties</w:t>
            </w:r>
          </w:p>
        </w:tc>
        <w:tc>
          <w:tcPr>
            <w:tcW w:w="5063" w:type="dxa"/>
            <w:vAlign w:val="center"/>
          </w:tcPr>
          <w:p w14:paraId="6914F4B7" w14:textId="77777777" w:rsidR="00F674DB" w:rsidRPr="00AB7AB4" w:rsidRDefault="00F674DB" w:rsidP="006907D4">
            <w:pPr>
              <w:pStyle w:val="TAC"/>
              <w:jc w:val="left"/>
              <w:rPr>
                <w:iCs/>
              </w:rPr>
            </w:pPr>
            <w:r w:rsidRPr="00AB7AB4">
              <w:rPr>
                <w:iCs/>
              </w:rPr>
              <w:t>Rx/Tx locations are selected among the TRPs and UEs locations in the corresponding communication scenarios.</w:t>
            </w:r>
          </w:p>
          <w:p w14:paraId="63FCF927" w14:textId="77777777" w:rsidR="00F674DB" w:rsidRPr="00AB7AB4" w:rsidRDefault="00F674DB" w:rsidP="006907D4">
            <w:pPr>
              <w:pStyle w:val="TAC"/>
              <w:jc w:val="left"/>
              <w:rPr>
                <w:iCs/>
                <w:kern w:val="2"/>
              </w:rPr>
            </w:pPr>
            <w:r w:rsidRPr="00AB7AB4">
              <w:rPr>
                <w:iCs/>
              </w:rPr>
              <w:t>Note1: This may include aerial UEs for UMi-AV, UMa-AV, RMa-AV communication scenarios. In this case, other Rx/Tx properties (e.g. mobility) are also taken from the corresponding communication scenario.</w:t>
            </w:r>
          </w:p>
        </w:tc>
      </w:tr>
      <w:tr w:rsidR="00F674DB" w:rsidRPr="00AB7AB4" w14:paraId="47C00C93" w14:textId="77777777" w:rsidTr="006907D4">
        <w:trPr>
          <w:trHeight w:val="40"/>
          <w:jc w:val="center"/>
        </w:trPr>
        <w:tc>
          <w:tcPr>
            <w:tcW w:w="4148" w:type="dxa"/>
            <w:gridSpan w:val="2"/>
            <w:shd w:val="clear" w:color="auto" w:fill="auto"/>
            <w:vAlign w:val="center"/>
          </w:tcPr>
          <w:p w14:paraId="480AF79C" w14:textId="77777777" w:rsidR="00F674DB" w:rsidRPr="00AB7AB4" w:rsidRDefault="00F674DB" w:rsidP="006907D4">
            <w:pPr>
              <w:pStyle w:val="0Maintext"/>
              <w:rPr>
                <w:rFonts w:cs="Times New Roman"/>
              </w:rPr>
            </w:pPr>
            <w:r w:rsidRPr="00AB7AB4">
              <w:rPr>
                <w:rFonts w:cs="Times New Roman"/>
              </w:rPr>
              <w:t>Supported sensing modes</w:t>
            </w:r>
          </w:p>
        </w:tc>
        <w:tc>
          <w:tcPr>
            <w:tcW w:w="5063" w:type="dxa"/>
            <w:vAlign w:val="center"/>
          </w:tcPr>
          <w:p w14:paraId="67C9E76C" w14:textId="77777777" w:rsidR="00F674DB" w:rsidRPr="00AB7AB4" w:rsidRDefault="00F674DB" w:rsidP="00DC7B94">
            <w:pPr>
              <w:pStyle w:val="TAC"/>
              <w:jc w:val="left"/>
              <w:rPr>
                <w:iCs/>
              </w:rPr>
            </w:pPr>
            <w:r w:rsidRPr="00AB7AB4">
              <w:rPr>
                <w:iCs/>
              </w:rPr>
              <w:t xml:space="preserve">gNB-UE bistatic sensing </w:t>
            </w:r>
          </w:p>
        </w:tc>
      </w:tr>
      <w:tr w:rsidR="00F674DB" w:rsidRPr="00AB7AB4" w14:paraId="3A9150DF" w14:textId="77777777" w:rsidTr="006907D4">
        <w:trPr>
          <w:trHeight w:val="621"/>
          <w:jc w:val="center"/>
        </w:trPr>
        <w:tc>
          <w:tcPr>
            <w:tcW w:w="2526" w:type="dxa"/>
            <w:vMerge w:val="restart"/>
            <w:shd w:val="clear" w:color="auto" w:fill="auto"/>
            <w:vAlign w:val="center"/>
          </w:tcPr>
          <w:p w14:paraId="2DAF4449" w14:textId="77777777" w:rsidR="00F674DB" w:rsidRPr="00AB7AB4" w:rsidRDefault="00F674DB" w:rsidP="006907D4">
            <w:pPr>
              <w:pStyle w:val="0Maintext"/>
              <w:rPr>
                <w:rFonts w:cs="Times New Roman"/>
                <w:lang w:eastAsia="zh-CN"/>
              </w:rPr>
            </w:pPr>
            <w:r w:rsidRPr="00AB7AB4">
              <w:rPr>
                <w:rFonts w:cs="Times New Roman"/>
                <w:lang w:eastAsia="zh-CN"/>
              </w:rPr>
              <w:lastRenderedPageBreak/>
              <w:t>Sensing target</w:t>
            </w:r>
          </w:p>
        </w:tc>
        <w:tc>
          <w:tcPr>
            <w:tcW w:w="1622" w:type="dxa"/>
            <w:shd w:val="clear" w:color="auto" w:fill="auto"/>
            <w:vAlign w:val="center"/>
          </w:tcPr>
          <w:p w14:paraId="37DB790A" w14:textId="77777777" w:rsidR="00F674DB" w:rsidRPr="00AB7AB4" w:rsidRDefault="00F674DB" w:rsidP="006907D4">
            <w:pPr>
              <w:pStyle w:val="TAC"/>
              <w:jc w:val="left"/>
              <w:rPr>
                <w:rFonts w:eastAsia="DengXian"/>
                <w:lang w:eastAsia="zh-CN"/>
              </w:rPr>
            </w:pPr>
            <w:r w:rsidRPr="00AB7AB4">
              <w:t>Outdoor/indoor</w:t>
            </w:r>
          </w:p>
        </w:tc>
        <w:tc>
          <w:tcPr>
            <w:tcW w:w="5063" w:type="dxa"/>
            <w:vAlign w:val="center"/>
          </w:tcPr>
          <w:p w14:paraId="79BF4A46" w14:textId="77777777" w:rsidR="00F674DB" w:rsidRPr="00AB7AB4" w:rsidRDefault="00F674DB" w:rsidP="00DC7B94">
            <w:pPr>
              <w:pStyle w:val="TAC"/>
              <w:jc w:val="left"/>
              <w:rPr>
                <w:iCs/>
              </w:rPr>
            </w:pPr>
            <w:r w:rsidRPr="00AB7AB4">
              <w:rPr>
                <w:iCs/>
              </w:rPr>
              <w:t>Outdoor</w:t>
            </w:r>
          </w:p>
        </w:tc>
      </w:tr>
      <w:tr w:rsidR="00F674DB" w:rsidRPr="00AB7AB4" w14:paraId="143F4916" w14:textId="77777777" w:rsidTr="006907D4">
        <w:trPr>
          <w:trHeight w:val="621"/>
          <w:jc w:val="center"/>
        </w:trPr>
        <w:tc>
          <w:tcPr>
            <w:tcW w:w="2526" w:type="dxa"/>
            <w:vMerge/>
            <w:shd w:val="clear" w:color="auto" w:fill="auto"/>
            <w:vAlign w:val="center"/>
          </w:tcPr>
          <w:p w14:paraId="73D85526"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4D478059" w14:textId="77777777" w:rsidR="00F674DB" w:rsidRPr="00AB7AB4" w:rsidRDefault="00F674DB" w:rsidP="006907D4">
            <w:pPr>
              <w:pStyle w:val="TAC"/>
              <w:jc w:val="left"/>
            </w:pPr>
            <w:r w:rsidRPr="00AB7AB4">
              <w:t>3D mobility</w:t>
            </w:r>
          </w:p>
        </w:tc>
        <w:tc>
          <w:tcPr>
            <w:tcW w:w="5063" w:type="dxa"/>
            <w:vAlign w:val="center"/>
          </w:tcPr>
          <w:p w14:paraId="4B13C5C0" w14:textId="77777777" w:rsidR="00F674DB" w:rsidRPr="00AB7AB4" w:rsidRDefault="00F674DB" w:rsidP="006907D4">
            <w:pPr>
              <w:pStyle w:val="TAC"/>
              <w:jc w:val="left"/>
              <w:rPr>
                <w:iCs/>
              </w:rPr>
            </w:pPr>
            <w:r w:rsidRPr="00AB7AB4">
              <w:rPr>
                <w:iCs/>
              </w:rPr>
              <w:t xml:space="preserve">Horizontal velocity: </w:t>
            </w:r>
          </w:p>
          <w:p w14:paraId="50963469" w14:textId="77777777" w:rsidR="00F674DB" w:rsidRPr="00AB7AB4" w:rsidRDefault="00F674DB" w:rsidP="006907D4">
            <w:pPr>
              <w:pStyle w:val="TAC"/>
              <w:numPr>
                <w:ilvl w:val="0"/>
                <w:numId w:val="6"/>
              </w:numPr>
              <w:jc w:val="left"/>
              <w:rPr>
                <w:iCs/>
              </w:rPr>
            </w:pPr>
            <w:r w:rsidRPr="00AB7AB4">
              <w:rPr>
                <w:iCs/>
              </w:rPr>
              <w:t xml:space="preserve">Uniform distribution between 0 and 180km/h, if horizontal velocity is not fixed to 0. </w:t>
            </w:r>
          </w:p>
          <w:p w14:paraId="2D657BEF" w14:textId="77777777" w:rsidR="00F674DB" w:rsidRPr="00AB7AB4" w:rsidRDefault="00F674DB" w:rsidP="006907D4">
            <w:pPr>
              <w:pStyle w:val="TAC"/>
              <w:jc w:val="left"/>
              <w:rPr>
                <w:iCs/>
              </w:rPr>
            </w:pPr>
            <w:r w:rsidRPr="00AB7AB4">
              <w:rPr>
                <w:iCs/>
              </w:rPr>
              <w:t xml:space="preserve">Vertical velocity: </w:t>
            </w:r>
          </w:p>
          <w:p w14:paraId="295046DC" w14:textId="77777777" w:rsidR="00F674DB" w:rsidRPr="00AB7AB4" w:rsidRDefault="00F674DB" w:rsidP="006907D4">
            <w:pPr>
              <w:pStyle w:val="TAC"/>
              <w:numPr>
                <w:ilvl w:val="0"/>
                <w:numId w:val="6"/>
              </w:numPr>
              <w:jc w:val="left"/>
              <w:rPr>
                <w:iCs/>
              </w:rPr>
            </w:pPr>
            <w:r w:rsidRPr="00AB7AB4">
              <w:rPr>
                <w:iCs/>
              </w:rPr>
              <w:t>0km/h, optional {20, 40} km/h</w:t>
            </w:r>
          </w:p>
          <w:p w14:paraId="07BB20E5" w14:textId="77777777" w:rsidR="00F674DB" w:rsidRPr="00AB7AB4" w:rsidRDefault="00F674DB" w:rsidP="006907D4">
            <w:pPr>
              <w:pStyle w:val="TAC"/>
              <w:jc w:val="left"/>
              <w:rPr>
                <w:iCs/>
              </w:rPr>
            </w:pPr>
          </w:p>
          <w:p w14:paraId="30E9A2CC" w14:textId="77777777" w:rsidR="00F674DB" w:rsidRPr="00AB7AB4" w:rsidRDefault="00F674DB" w:rsidP="006907D4">
            <w:pPr>
              <w:pStyle w:val="TAC"/>
              <w:jc w:val="left"/>
              <w:rPr>
                <w:iCs/>
              </w:rPr>
            </w:pPr>
            <w:r w:rsidRPr="00AB7AB4">
              <w:rPr>
                <w:iCs/>
              </w:rPr>
              <w:t>NOTE2: 3D mobility can be horizontal only or vertical only or a combination for each sensing target</w:t>
            </w:r>
          </w:p>
          <w:p w14:paraId="0E172908" w14:textId="77777777" w:rsidR="00F674DB" w:rsidRPr="00AB7AB4" w:rsidRDefault="00F674DB" w:rsidP="006907D4">
            <w:pPr>
              <w:pStyle w:val="TAC"/>
              <w:ind w:left="360"/>
              <w:jc w:val="left"/>
              <w:rPr>
                <w:iCs/>
              </w:rPr>
            </w:pPr>
          </w:p>
          <w:p w14:paraId="298DBEDF" w14:textId="77777777" w:rsidR="00F674DB" w:rsidRPr="00AB7AB4" w:rsidRDefault="00F674DB" w:rsidP="006907D4">
            <w:pPr>
              <w:pStyle w:val="TAC"/>
              <w:jc w:val="left"/>
              <w:rPr>
                <w:iCs/>
              </w:rPr>
            </w:pPr>
            <w:r w:rsidRPr="00AB7AB4">
              <w:rPr>
                <w:iCs/>
              </w:rPr>
              <w:t xml:space="preserve">Time-varying velocity </w:t>
            </w:r>
          </w:p>
          <w:p w14:paraId="3DE035DF" w14:textId="1F4717EF" w:rsidR="00F674DB" w:rsidRPr="00AB7AB4" w:rsidRDefault="00F674DB" w:rsidP="006907D4">
            <w:pPr>
              <w:pStyle w:val="TAC"/>
              <w:numPr>
                <w:ilvl w:val="0"/>
                <w:numId w:val="6"/>
              </w:numPr>
              <w:jc w:val="left"/>
              <w:rPr>
                <w:iCs/>
              </w:rPr>
            </w:pPr>
            <w:r w:rsidRPr="00AB7AB4">
              <w:rPr>
                <w:iCs/>
              </w:rPr>
              <w:t>based on autoregressive model dependent on previous velocities, random factors</w:t>
            </w:r>
            <w:r w:rsidR="00DC7B94">
              <w:rPr>
                <w:iCs/>
              </w:rPr>
              <w:t xml:space="preserve">, </w:t>
            </w:r>
            <w:r w:rsidRPr="00AB7AB4">
              <w:rPr>
                <w:iCs/>
              </w:rPr>
              <w:t>maximum and minimum velocities</w:t>
            </w:r>
            <w:r w:rsidR="00DC7B94">
              <w:rPr>
                <w:iCs/>
              </w:rPr>
              <w:t xml:space="preserve"> of UAV</w:t>
            </w:r>
            <w:r w:rsidRPr="00AB7AB4">
              <w:rPr>
                <w:iCs/>
              </w:rPr>
              <w:t>.</w:t>
            </w:r>
          </w:p>
          <w:p w14:paraId="5D7F8314" w14:textId="77777777" w:rsidR="00F674DB" w:rsidRPr="00AB7AB4" w:rsidRDefault="00F674DB" w:rsidP="006907D4">
            <w:pPr>
              <w:pStyle w:val="TAC"/>
              <w:numPr>
                <w:ilvl w:val="0"/>
                <w:numId w:val="6"/>
              </w:numPr>
              <w:jc w:val="left"/>
              <w:rPr>
                <w:iCs/>
              </w:rPr>
            </w:pPr>
            <w:r w:rsidRPr="00AB7AB4">
              <w:rPr>
                <w:iCs/>
              </w:rPr>
              <w:t>the maximum and minimum horizontal velocity is 180km/h and 0km/h respectively.</w:t>
            </w:r>
          </w:p>
          <w:p w14:paraId="7FD472A6" w14:textId="77777777" w:rsidR="00F674DB" w:rsidRPr="00AB7AB4" w:rsidRDefault="00F674DB" w:rsidP="006907D4">
            <w:pPr>
              <w:pStyle w:val="TAC"/>
              <w:numPr>
                <w:ilvl w:val="0"/>
                <w:numId w:val="6"/>
              </w:numPr>
              <w:jc w:val="left"/>
              <w:rPr>
                <w:iCs/>
              </w:rPr>
            </w:pPr>
            <w:r w:rsidRPr="00AB7AB4">
              <w:rPr>
                <w:iCs/>
              </w:rPr>
              <w:t>the maximum and minimum vertical velocity is 40km/h and 0km/h respectively.</w:t>
            </w:r>
          </w:p>
        </w:tc>
      </w:tr>
      <w:tr w:rsidR="00F674DB" w:rsidRPr="00AB7AB4" w14:paraId="1D381A44" w14:textId="77777777" w:rsidTr="006907D4">
        <w:trPr>
          <w:trHeight w:val="621"/>
          <w:jc w:val="center"/>
        </w:trPr>
        <w:tc>
          <w:tcPr>
            <w:tcW w:w="2526" w:type="dxa"/>
            <w:vMerge/>
            <w:shd w:val="clear" w:color="auto" w:fill="auto"/>
            <w:vAlign w:val="center"/>
          </w:tcPr>
          <w:p w14:paraId="5AE3915B"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674C2B05" w14:textId="77777777" w:rsidR="00F674DB" w:rsidRPr="00AB7AB4" w:rsidRDefault="00F674DB" w:rsidP="006907D4">
            <w:pPr>
              <w:pStyle w:val="TAC"/>
              <w:jc w:val="left"/>
            </w:pPr>
            <w:r w:rsidRPr="00AB7AB4">
              <w:t>3D distribution</w:t>
            </w:r>
          </w:p>
        </w:tc>
        <w:tc>
          <w:tcPr>
            <w:tcW w:w="5063" w:type="dxa"/>
            <w:vAlign w:val="center"/>
          </w:tcPr>
          <w:p w14:paraId="701B4C49" w14:textId="77777777" w:rsidR="00F674DB" w:rsidRPr="00AB7AB4" w:rsidRDefault="00F674DB" w:rsidP="00DC7B94">
            <w:pPr>
              <w:pStyle w:val="TAC"/>
              <w:jc w:val="left"/>
              <w:rPr>
                <w:iCs/>
              </w:rPr>
            </w:pPr>
            <w:r w:rsidRPr="00AB7AB4">
              <w:rPr>
                <w:iCs/>
              </w:rPr>
              <w:t xml:space="preserve">Horizontal plane: </w:t>
            </w:r>
          </w:p>
          <w:p w14:paraId="624A74D1" w14:textId="77777777" w:rsidR="00F674DB" w:rsidRPr="00AB7AB4" w:rsidRDefault="00F674DB" w:rsidP="00DC7B94">
            <w:pPr>
              <w:pStyle w:val="TAC"/>
              <w:numPr>
                <w:ilvl w:val="0"/>
                <w:numId w:val="32"/>
              </w:numPr>
              <w:jc w:val="left"/>
              <w:rPr>
                <w:iCs/>
              </w:rPr>
            </w:pPr>
            <w:r w:rsidRPr="00AB7AB4">
              <w:rPr>
                <w:iCs/>
              </w:rPr>
              <w:t>Option C: N targets uniformly distributed within an area not necessarily determined by cell boundaries.</w:t>
            </w:r>
          </w:p>
          <w:p w14:paraId="5D707022" w14:textId="77777777" w:rsidR="00F674DB" w:rsidRPr="00AB7AB4" w:rsidRDefault="00F674DB" w:rsidP="006907D4">
            <w:pPr>
              <w:pStyle w:val="TAC"/>
              <w:ind w:left="360"/>
              <w:jc w:val="left"/>
              <w:rPr>
                <w:iCs/>
              </w:rPr>
            </w:pPr>
            <w:r w:rsidRPr="00AB7AB4">
              <w:rPr>
                <w:iCs/>
              </w:rPr>
              <w:t>Defined area a function of sensing Tx and sensing Rx locations.</w:t>
            </w:r>
          </w:p>
          <w:p w14:paraId="3D8AAC02" w14:textId="77777777" w:rsidR="00F674DB" w:rsidRPr="00AB7AB4" w:rsidRDefault="00F674DB" w:rsidP="006907D4">
            <w:pPr>
              <w:pStyle w:val="TAC"/>
              <w:ind w:left="360"/>
              <w:jc w:val="left"/>
              <w:rPr>
                <w:iCs/>
              </w:rPr>
            </w:pPr>
            <w:r w:rsidRPr="00AB7AB4">
              <w:rPr>
                <w:iCs/>
              </w:rPr>
              <w:t>FFS: N</w:t>
            </w:r>
          </w:p>
          <w:p w14:paraId="0BF59289" w14:textId="77777777" w:rsidR="00F674DB" w:rsidRPr="00AB7AB4" w:rsidRDefault="00F674DB" w:rsidP="006907D4">
            <w:pPr>
              <w:pStyle w:val="TAC"/>
              <w:ind w:left="360"/>
              <w:jc w:val="left"/>
              <w:rPr>
                <w:iCs/>
              </w:rPr>
            </w:pPr>
          </w:p>
          <w:p w14:paraId="67034205" w14:textId="77777777" w:rsidR="00F674DB" w:rsidRPr="00AB7AB4" w:rsidRDefault="00F674DB" w:rsidP="00DC7B94">
            <w:pPr>
              <w:pStyle w:val="TAC"/>
              <w:jc w:val="left"/>
              <w:rPr>
                <w:iCs/>
              </w:rPr>
            </w:pPr>
            <w:r w:rsidRPr="00AB7AB4">
              <w:rPr>
                <w:iCs/>
              </w:rPr>
              <w:t xml:space="preserve">Vertical plane: </w:t>
            </w:r>
          </w:p>
          <w:p w14:paraId="0308B920" w14:textId="77777777" w:rsidR="00F674DB" w:rsidRPr="00AB7AB4" w:rsidRDefault="00F674DB" w:rsidP="00DC7B94">
            <w:pPr>
              <w:pStyle w:val="TAC"/>
              <w:numPr>
                <w:ilvl w:val="0"/>
                <w:numId w:val="31"/>
              </w:numPr>
              <w:jc w:val="left"/>
              <w:rPr>
                <w:iCs/>
              </w:rPr>
            </w:pPr>
            <w:r w:rsidRPr="00AB7AB4">
              <w:rPr>
                <w:iCs/>
              </w:rPr>
              <w:t>Option A: Uniform between 1.5m and 300m.</w:t>
            </w:r>
          </w:p>
          <w:p w14:paraId="00B2A50B" w14:textId="77777777" w:rsidR="00F674DB" w:rsidRPr="00AB7AB4" w:rsidRDefault="00F674DB" w:rsidP="006907D4">
            <w:pPr>
              <w:pStyle w:val="TAC"/>
              <w:jc w:val="left"/>
              <w:rPr>
                <w:iCs/>
              </w:rPr>
            </w:pPr>
          </w:p>
          <w:p w14:paraId="6072551D" w14:textId="77777777" w:rsidR="00F674DB" w:rsidRPr="00AB7AB4" w:rsidRDefault="00F674DB" w:rsidP="006F0626">
            <w:pPr>
              <w:pStyle w:val="TAC"/>
              <w:jc w:val="left"/>
              <w:rPr>
                <w:iCs/>
              </w:rPr>
            </w:pPr>
            <w:r w:rsidRPr="00AB7AB4">
              <w:rPr>
                <w:iCs/>
              </w:rPr>
              <w:t xml:space="preserve">Note2: target(s) are outside the minimum distance to the Tx/Rx </w:t>
            </w:r>
          </w:p>
        </w:tc>
      </w:tr>
      <w:tr w:rsidR="00F674DB" w:rsidRPr="00AB7AB4" w14:paraId="2710DA80" w14:textId="77777777" w:rsidTr="006907D4">
        <w:trPr>
          <w:trHeight w:val="621"/>
          <w:jc w:val="center"/>
        </w:trPr>
        <w:tc>
          <w:tcPr>
            <w:tcW w:w="2526" w:type="dxa"/>
            <w:vMerge/>
            <w:shd w:val="clear" w:color="auto" w:fill="auto"/>
            <w:vAlign w:val="center"/>
          </w:tcPr>
          <w:p w14:paraId="0C54562F"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1A7AF463" w14:textId="77777777" w:rsidR="00F674DB" w:rsidRPr="00AB7AB4" w:rsidRDefault="00F674DB" w:rsidP="006907D4">
            <w:pPr>
              <w:pStyle w:val="TAC"/>
              <w:jc w:val="left"/>
              <w:rPr>
                <w:rFonts w:eastAsia="DengXian"/>
                <w:lang w:eastAsia="zh-CN"/>
              </w:rPr>
            </w:pPr>
            <w:r w:rsidRPr="00AB7AB4">
              <w:t>Orientation</w:t>
            </w:r>
          </w:p>
        </w:tc>
        <w:tc>
          <w:tcPr>
            <w:tcW w:w="5063" w:type="dxa"/>
            <w:vAlign w:val="center"/>
          </w:tcPr>
          <w:p w14:paraId="79FE2CFD" w14:textId="77777777" w:rsidR="00F674DB" w:rsidRPr="006F0626" w:rsidRDefault="00F674DB" w:rsidP="006F0626">
            <w:pPr>
              <w:jc w:val="left"/>
              <w:rPr>
                <w:rFonts w:eastAsia="Batang" w:cs="Times New Roman"/>
                <w:bCs/>
                <w:iCs/>
                <w:lang w:eastAsia="zh-CN"/>
                <w14:ligatures w14:val="none"/>
              </w:rPr>
            </w:pPr>
            <w:r w:rsidRPr="006F0626">
              <w:rPr>
                <w:rFonts w:eastAsia="Batang" w:cs="Times New Roman"/>
                <w:bCs/>
                <w:iCs/>
                <w:lang w:eastAsia="zh-CN"/>
                <w14:ligatures w14:val="none"/>
              </w:rPr>
              <w:t>Random in horizontal domain</w:t>
            </w:r>
          </w:p>
        </w:tc>
      </w:tr>
      <w:tr w:rsidR="00F674DB" w:rsidRPr="00AB7AB4" w14:paraId="09A49DE9" w14:textId="77777777" w:rsidTr="006907D4">
        <w:trPr>
          <w:trHeight w:val="621"/>
          <w:jc w:val="center"/>
        </w:trPr>
        <w:tc>
          <w:tcPr>
            <w:tcW w:w="2526" w:type="dxa"/>
            <w:vMerge/>
            <w:shd w:val="clear" w:color="auto" w:fill="auto"/>
            <w:vAlign w:val="center"/>
          </w:tcPr>
          <w:p w14:paraId="4C9B2C41"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77FD8596"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5063" w:type="dxa"/>
            <w:vAlign w:val="center"/>
          </w:tcPr>
          <w:p w14:paraId="53FAD2BD" w14:textId="77777777" w:rsidR="00F674DB" w:rsidRPr="00AB7AB4" w:rsidRDefault="00F674DB" w:rsidP="006907D4">
            <w:pPr>
              <w:pStyle w:val="TAC"/>
              <w:jc w:val="left"/>
              <w:rPr>
                <w:iCs/>
                <w:szCs w:val="21"/>
              </w:rPr>
            </w:pPr>
            <w:r w:rsidRPr="00AB7AB4">
              <w:rPr>
                <w:iCs/>
                <w:szCs w:val="21"/>
              </w:rPr>
              <w:t>Size:</w:t>
            </w:r>
          </w:p>
          <w:p w14:paraId="2ABF8617" w14:textId="77777777" w:rsidR="006F0626" w:rsidRDefault="006F0626" w:rsidP="006F0626">
            <w:pPr>
              <w:pStyle w:val="TAC"/>
              <w:numPr>
                <w:ilvl w:val="0"/>
                <w:numId w:val="31"/>
              </w:numPr>
              <w:jc w:val="left"/>
              <w:rPr>
                <w:iCs/>
                <w:szCs w:val="21"/>
              </w:rPr>
            </w:pPr>
            <w:r>
              <w:rPr>
                <w:iCs/>
                <w:szCs w:val="21"/>
              </w:rPr>
              <w:t>Support both Option 1 and Option 2</w:t>
            </w:r>
          </w:p>
          <w:p w14:paraId="49382307" w14:textId="2838EBEC" w:rsidR="00F674DB" w:rsidRPr="00AB7AB4" w:rsidRDefault="00F674DB" w:rsidP="006F0626">
            <w:pPr>
              <w:pStyle w:val="TAC"/>
              <w:jc w:val="left"/>
              <w:rPr>
                <w:iCs/>
                <w:szCs w:val="21"/>
              </w:rPr>
            </w:pPr>
            <w:r w:rsidRPr="00AB7AB4">
              <w:rPr>
                <w:iCs/>
                <w:szCs w:val="21"/>
              </w:rPr>
              <w:t>FFS: Material(s), Structure, Other size(s)</w:t>
            </w:r>
          </w:p>
        </w:tc>
      </w:tr>
      <w:tr w:rsidR="00F674DB" w:rsidRPr="00AB7AB4" w14:paraId="76B11D49" w14:textId="77777777" w:rsidTr="006907D4">
        <w:trPr>
          <w:trHeight w:val="621"/>
          <w:jc w:val="center"/>
        </w:trPr>
        <w:tc>
          <w:tcPr>
            <w:tcW w:w="2526" w:type="dxa"/>
            <w:vMerge/>
            <w:shd w:val="clear" w:color="auto" w:fill="auto"/>
            <w:vAlign w:val="center"/>
          </w:tcPr>
          <w:p w14:paraId="0B4AA95F"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4A505E0E"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5063" w:type="dxa"/>
            <w:vAlign w:val="center"/>
          </w:tcPr>
          <w:p w14:paraId="08350FF0" w14:textId="77777777" w:rsidR="00F674DB" w:rsidRPr="00AB7AB4" w:rsidRDefault="00F674DB" w:rsidP="006907D4">
            <w:pPr>
              <w:pStyle w:val="TAC"/>
              <w:numPr>
                <w:ilvl w:val="0"/>
                <w:numId w:val="6"/>
              </w:numPr>
              <w:jc w:val="left"/>
              <w:rPr>
                <w:iCs/>
                <w:szCs w:val="21"/>
              </w:rPr>
            </w:pPr>
            <w:r w:rsidRPr="00AB7AB4">
              <w:rPr>
                <w:iCs/>
                <w:szCs w:val="21"/>
              </w:rPr>
              <w:t>FFS</w:t>
            </w:r>
          </w:p>
        </w:tc>
      </w:tr>
      <w:tr w:rsidR="00F674DB" w:rsidRPr="00AB7AB4" w14:paraId="6172EEC7" w14:textId="77777777" w:rsidTr="006907D4">
        <w:trPr>
          <w:trHeight w:val="621"/>
          <w:jc w:val="center"/>
        </w:trPr>
        <w:tc>
          <w:tcPr>
            <w:tcW w:w="4148" w:type="dxa"/>
            <w:gridSpan w:val="2"/>
            <w:shd w:val="clear" w:color="auto" w:fill="auto"/>
            <w:vAlign w:val="center"/>
          </w:tcPr>
          <w:p w14:paraId="03BD7515" w14:textId="77777777" w:rsidR="00F674DB" w:rsidRPr="00780F69" w:rsidRDefault="00F674DB" w:rsidP="006907D4">
            <w:pPr>
              <w:pStyle w:val="TAC"/>
              <w:jc w:val="left"/>
              <w:rPr>
                <w:rFonts w:eastAsia="DengXian"/>
                <w:lang w:eastAsia="zh-CN"/>
              </w:rPr>
            </w:pPr>
            <w:r w:rsidRPr="00CE5081">
              <w:rPr>
                <w:rFonts w:eastAsia="Batang"/>
                <w:lang w:eastAsia="zh-CN"/>
              </w:rPr>
              <w:t>Minimum 3D distances between pairs of Tx/Rx and sensing target</w:t>
            </w:r>
          </w:p>
        </w:tc>
        <w:tc>
          <w:tcPr>
            <w:tcW w:w="5063" w:type="dxa"/>
            <w:vAlign w:val="center"/>
          </w:tcPr>
          <w:p w14:paraId="164147FA" w14:textId="77777777" w:rsidR="00F674DB" w:rsidRPr="00AB7AB4" w:rsidRDefault="00F674DB" w:rsidP="006907D4">
            <w:pPr>
              <w:pStyle w:val="TAC"/>
              <w:numPr>
                <w:ilvl w:val="0"/>
                <w:numId w:val="6"/>
              </w:numPr>
              <w:jc w:val="left"/>
              <w:rPr>
                <w:iCs/>
                <w:szCs w:val="21"/>
              </w:rPr>
            </w:pPr>
            <w:r w:rsidRPr="00AB7AB4">
              <w:rPr>
                <w:iCs/>
                <w:szCs w:val="21"/>
              </w:rPr>
              <w:t>Option C: Min. distance is larger than the min. far-field distance of the sensing Tx/Rx</w:t>
            </w:r>
          </w:p>
        </w:tc>
      </w:tr>
      <w:tr w:rsidR="00F674DB" w:rsidRPr="00AB7AB4" w14:paraId="2BC42472" w14:textId="77777777" w:rsidTr="006907D4">
        <w:trPr>
          <w:trHeight w:val="621"/>
          <w:jc w:val="center"/>
        </w:trPr>
        <w:tc>
          <w:tcPr>
            <w:tcW w:w="4148" w:type="dxa"/>
            <w:gridSpan w:val="2"/>
            <w:shd w:val="clear" w:color="auto" w:fill="auto"/>
          </w:tcPr>
          <w:p w14:paraId="113F2189" w14:textId="77777777" w:rsidR="00F674DB" w:rsidRPr="00AB7AB4" w:rsidRDefault="00F674DB" w:rsidP="006907D4">
            <w:pPr>
              <w:pStyle w:val="TAC"/>
              <w:jc w:val="left"/>
              <w:rPr>
                <w:rFonts w:eastAsia="Batang"/>
                <w:sz w:val="20"/>
                <w:szCs w:val="20"/>
                <w:lang w:eastAsia="zh-CN"/>
              </w:rPr>
            </w:pPr>
            <w:r w:rsidRPr="00AB7AB4">
              <w:t>Minimum 3D distance between sensing targets</w:t>
            </w:r>
          </w:p>
        </w:tc>
        <w:tc>
          <w:tcPr>
            <w:tcW w:w="5063" w:type="dxa"/>
          </w:tcPr>
          <w:p w14:paraId="3DF6450F" w14:textId="77777777" w:rsidR="00F674DB" w:rsidRPr="00AB7AB4" w:rsidRDefault="00F674DB" w:rsidP="006907D4">
            <w:pPr>
              <w:pStyle w:val="TAC"/>
              <w:numPr>
                <w:ilvl w:val="0"/>
                <w:numId w:val="6"/>
              </w:numPr>
              <w:jc w:val="left"/>
              <w:rPr>
                <w:iCs/>
                <w:szCs w:val="21"/>
              </w:rPr>
            </w:pPr>
            <w:r w:rsidRPr="00AB7AB4">
              <w:t>Option 1: At least larger than the physical size of a target</w:t>
            </w:r>
          </w:p>
        </w:tc>
      </w:tr>
      <w:tr w:rsidR="00F674DB" w:rsidRPr="00AB7AB4" w14:paraId="6A2ED08D" w14:textId="77777777" w:rsidTr="006907D4">
        <w:trPr>
          <w:trHeight w:val="621"/>
          <w:jc w:val="center"/>
        </w:trPr>
        <w:tc>
          <w:tcPr>
            <w:tcW w:w="2526" w:type="dxa"/>
            <w:vMerge w:val="restart"/>
            <w:shd w:val="clear" w:color="auto" w:fill="auto"/>
            <w:vAlign w:val="center"/>
          </w:tcPr>
          <w:p w14:paraId="1EB6F4A5" w14:textId="77777777" w:rsidR="00F674DB" w:rsidRPr="00AB7AB4" w:rsidRDefault="00F674DB" w:rsidP="006907D4">
            <w:pPr>
              <w:pStyle w:val="0Maintext"/>
              <w:rPr>
                <w:rFonts w:cs="Times New Roman"/>
                <w:lang w:eastAsia="zh-CN"/>
              </w:rPr>
            </w:pPr>
            <w:r w:rsidRPr="00AB7AB4">
              <w:rPr>
                <w:rFonts w:cs="Times New Roman"/>
                <w:lang w:eastAsia="zh-CN"/>
              </w:rPr>
              <w:lastRenderedPageBreak/>
              <w:t>[Unintended/Environment objects]</w:t>
            </w:r>
          </w:p>
        </w:tc>
        <w:tc>
          <w:tcPr>
            <w:tcW w:w="1622" w:type="dxa"/>
            <w:shd w:val="clear" w:color="auto" w:fill="auto"/>
            <w:vAlign w:val="center"/>
          </w:tcPr>
          <w:p w14:paraId="6BD41F80" w14:textId="77777777" w:rsidR="00F674DB" w:rsidRPr="00AB7AB4" w:rsidRDefault="00F674DB" w:rsidP="006907D4">
            <w:pPr>
              <w:pStyle w:val="TAC"/>
              <w:jc w:val="left"/>
              <w:rPr>
                <w:rFonts w:eastAsia="DengXian"/>
                <w:lang w:eastAsia="zh-CN"/>
              </w:rPr>
            </w:pPr>
            <w:r w:rsidRPr="00AB7AB4">
              <w:rPr>
                <w:rFonts w:eastAsia="DengXian"/>
                <w:lang w:eastAsia="zh-CN"/>
              </w:rPr>
              <w:t>Types</w:t>
            </w:r>
          </w:p>
        </w:tc>
        <w:tc>
          <w:tcPr>
            <w:tcW w:w="5063" w:type="dxa"/>
            <w:vAlign w:val="center"/>
          </w:tcPr>
          <w:p w14:paraId="43C96F3B" w14:textId="77777777" w:rsidR="00F674DB" w:rsidRPr="00AB7AB4" w:rsidRDefault="00F674DB" w:rsidP="006907D4">
            <w:pPr>
              <w:pStyle w:val="TAC"/>
              <w:numPr>
                <w:ilvl w:val="0"/>
                <w:numId w:val="6"/>
              </w:numPr>
              <w:jc w:val="left"/>
              <w:rPr>
                <w:iCs/>
                <w:szCs w:val="21"/>
              </w:rPr>
            </w:pPr>
            <w:r w:rsidRPr="00AB7AB4">
              <w:rPr>
                <w:iCs/>
                <w:szCs w:val="21"/>
              </w:rPr>
              <w:t>Birds (FFS modelling)</w:t>
            </w:r>
          </w:p>
          <w:p w14:paraId="21BCFC7B" w14:textId="77777777" w:rsidR="00F674DB" w:rsidRPr="00AB7AB4" w:rsidRDefault="00F674DB" w:rsidP="006907D4">
            <w:pPr>
              <w:pStyle w:val="TAC"/>
              <w:numPr>
                <w:ilvl w:val="0"/>
                <w:numId w:val="6"/>
              </w:numPr>
              <w:jc w:val="left"/>
              <w:rPr>
                <w:iCs/>
                <w:szCs w:val="21"/>
              </w:rPr>
            </w:pPr>
            <w:r w:rsidRPr="00AB7AB4">
              <w:rPr>
                <w:iCs/>
                <w:szCs w:val="21"/>
              </w:rPr>
              <w:t>UAVs</w:t>
            </w:r>
          </w:p>
        </w:tc>
      </w:tr>
      <w:tr w:rsidR="00F674DB" w:rsidRPr="00AB7AB4" w14:paraId="0AB14306" w14:textId="77777777" w:rsidTr="006907D4">
        <w:trPr>
          <w:trHeight w:val="621"/>
          <w:jc w:val="center"/>
        </w:trPr>
        <w:tc>
          <w:tcPr>
            <w:tcW w:w="2526" w:type="dxa"/>
            <w:vMerge/>
            <w:shd w:val="clear" w:color="auto" w:fill="auto"/>
            <w:vAlign w:val="center"/>
          </w:tcPr>
          <w:p w14:paraId="21039135"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20E66BE2" w14:textId="77777777" w:rsidR="00F674DB" w:rsidRPr="00AB7AB4" w:rsidRDefault="00F674DB" w:rsidP="006907D4">
            <w:pPr>
              <w:pStyle w:val="TAC"/>
              <w:jc w:val="left"/>
              <w:rPr>
                <w:rFonts w:eastAsia="DengXian"/>
                <w:lang w:eastAsia="zh-CN"/>
              </w:rPr>
            </w:pPr>
            <w:r w:rsidRPr="00AB7AB4">
              <w:t>3D mobility</w:t>
            </w:r>
          </w:p>
        </w:tc>
        <w:tc>
          <w:tcPr>
            <w:tcW w:w="5063" w:type="dxa"/>
            <w:vAlign w:val="center"/>
          </w:tcPr>
          <w:p w14:paraId="42C57779" w14:textId="77777777" w:rsidR="00F674DB" w:rsidRPr="00AB7AB4" w:rsidRDefault="00F674DB" w:rsidP="006907D4">
            <w:pPr>
              <w:pStyle w:val="TAC"/>
              <w:numPr>
                <w:ilvl w:val="0"/>
                <w:numId w:val="6"/>
              </w:numPr>
              <w:jc w:val="left"/>
              <w:rPr>
                <w:iCs/>
                <w:szCs w:val="21"/>
              </w:rPr>
            </w:pPr>
            <w:r w:rsidRPr="00AB7AB4">
              <w:rPr>
                <w:iCs/>
                <w:szCs w:val="21"/>
              </w:rPr>
              <w:t>Birds: FFS</w:t>
            </w:r>
          </w:p>
          <w:p w14:paraId="2C85238A" w14:textId="77777777" w:rsidR="00F674DB" w:rsidRPr="00AB7AB4" w:rsidRDefault="00F674DB" w:rsidP="006907D4">
            <w:pPr>
              <w:pStyle w:val="TAC"/>
              <w:numPr>
                <w:ilvl w:val="0"/>
                <w:numId w:val="6"/>
              </w:numPr>
              <w:jc w:val="left"/>
              <w:rPr>
                <w:iCs/>
                <w:szCs w:val="21"/>
              </w:rPr>
            </w:pPr>
            <w:r w:rsidRPr="00AB7AB4">
              <w:rPr>
                <w:iCs/>
                <w:szCs w:val="21"/>
              </w:rPr>
              <w:t>UAVs: Same as defined for sensing target</w:t>
            </w:r>
          </w:p>
        </w:tc>
      </w:tr>
      <w:tr w:rsidR="00F674DB" w:rsidRPr="00AB7AB4" w14:paraId="44EC54E9" w14:textId="77777777" w:rsidTr="006907D4">
        <w:trPr>
          <w:trHeight w:val="621"/>
          <w:jc w:val="center"/>
        </w:trPr>
        <w:tc>
          <w:tcPr>
            <w:tcW w:w="2526" w:type="dxa"/>
            <w:vMerge/>
            <w:shd w:val="clear" w:color="auto" w:fill="auto"/>
            <w:vAlign w:val="center"/>
          </w:tcPr>
          <w:p w14:paraId="4D64E125"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321E297A" w14:textId="77777777" w:rsidR="00F674DB" w:rsidRPr="00AB7AB4" w:rsidRDefault="00F674DB" w:rsidP="006907D4">
            <w:pPr>
              <w:pStyle w:val="TAC"/>
              <w:jc w:val="left"/>
              <w:rPr>
                <w:rFonts w:eastAsia="DengXian"/>
                <w:lang w:eastAsia="zh-CN"/>
              </w:rPr>
            </w:pPr>
            <w:r w:rsidRPr="00AB7AB4">
              <w:t>3D distribution</w:t>
            </w:r>
          </w:p>
        </w:tc>
        <w:tc>
          <w:tcPr>
            <w:tcW w:w="5063" w:type="dxa"/>
            <w:vAlign w:val="center"/>
          </w:tcPr>
          <w:p w14:paraId="4A29E96A" w14:textId="77777777" w:rsidR="00F674DB" w:rsidRPr="00AB7AB4" w:rsidRDefault="00F674DB" w:rsidP="006907D4">
            <w:pPr>
              <w:pStyle w:val="TAC"/>
              <w:numPr>
                <w:ilvl w:val="0"/>
                <w:numId w:val="6"/>
              </w:numPr>
              <w:jc w:val="left"/>
              <w:rPr>
                <w:iCs/>
                <w:szCs w:val="21"/>
              </w:rPr>
            </w:pPr>
            <w:r w:rsidRPr="00AB7AB4">
              <w:rPr>
                <w:iCs/>
                <w:szCs w:val="21"/>
              </w:rPr>
              <w:t>Same as defined for sensing target in both horizontal and vertical plane</w:t>
            </w:r>
          </w:p>
        </w:tc>
      </w:tr>
      <w:tr w:rsidR="00F674DB" w:rsidRPr="00AB7AB4" w14:paraId="63CEF01A" w14:textId="77777777" w:rsidTr="006907D4">
        <w:trPr>
          <w:trHeight w:val="621"/>
          <w:jc w:val="center"/>
        </w:trPr>
        <w:tc>
          <w:tcPr>
            <w:tcW w:w="2526" w:type="dxa"/>
            <w:vMerge/>
            <w:shd w:val="clear" w:color="auto" w:fill="auto"/>
            <w:vAlign w:val="center"/>
          </w:tcPr>
          <w:p w14:paraId="39823A79"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540A06E7" w14:textId="77777777" w:rsidR="00F674DB" w:rsidRPr="00AB7AB4" w:rsidRDefault="00F674DB" w:rsidP="006907D4">
            <w:pPr>
              <w:pStyle w:val="TAC"/>
              <w:jc w:val="left"/>
              <w:rPr>
                <w:rFonts w:eastAsia="DengXian"/>
                <w:lang w:eastAsia="zh-CN"/>
              </w:rPr>
            </w:pPr>
            <w:r w:rsidRPr="00AB7AB4">
              <w:t>Orientation</w:t>
            </w:r>
          </w:p>
        </w:tc>
        <w:tc>
          <w:tcPr>
            <w:tcW w:w="5063" w:type="dxa"/>
            <w:vAlign w:val="center"/>
          </w:tcPr>
          <w:p w14:paraId="1FB7A8AE" w14:textId="77777777" w:rsidR="00F674DB" w:rsidRPr="00AB7AB4" w:rsidRDefault="00F674DB" w:rsidP="006F0626">
            <w:pPr>
              <w:pStyle w:val="TAC"/>
              <w:numPr>
                <w:ilvl w:val="0"/>
                <w:numId w:val="6"/>
              </w:numPr>
              <w:jc w:val="left"/>
              <w:rPr>
                <w:iCs/>
                <w:szCs w:val="21"/>
              </w:rPr>
            </w:pPr>
            <w:r w:rsidRPr="00AB7AB4">
              <w:rPr>
                <w:iCs/>
                <w:szCs w:val="21"/>
              </w:rPr>
              <w:t>Same as defined for sensing target</w:t>
            </w:r>
          </w:p>
        </w:tc>
      </w:tr>
      <w:tr w:rsidR="00F674DB" w:rsidRPr="00AB7AB4" w14:paraId="71631E36" w14:textId="77777777" w:rsidTr="006907D4">
        <w:trPr>
          <w:trHeight w:val="621"/>
          <w:jc w:val="center"/>
        </w:trPr>
        <w:tc>
          <w:tcPr>
            <w:tcW w:w="2526" w:type="dxa"/>
            <w:vMerge/>
            <w:shd w:val="clear" w:color="auto" w:fill="auto"/>
            <w:vAlign w:val="center"/>
          </w:tcPr>
          <w:p w14:paraId="14DE0DEF"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25C9404D"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5063" w:type="dxa"/>
            <w:vAlign w:val="center"/>
          </w:tcPr>
          <w:p w14:paraId="34B47F79" w14:textId="77777777" w:rsidR="00F674DB" w:rsidRPr="00AB7AB4" w:rsidRDefault="00F674DB" w:rsidP="006907D4">
            <w:pPr>
              <w:pStyle w:val="TAC"/>
              <w:numPr>
                <w:ilvl w:val="0"/>
                <w:numId w:val="6"/>
              </w:numPr>
              <w:jc w:val="left"/>
              <w:rPr>
                <w:iCs/>
                <w:szCs w:val="21"/>
              </w:rPr>
            </w:pPr>
            <w:r w:rsidRPr="00AB7AB4">
              <w:rPr>
                <w:iCs/>
                <w:szCs w:val="21"/>
              </w:rPr>
              <w:t>Birds: FFS</w:t>
            </w:r>
          </w:p>
          <w:p w14:paraId="0B8B12F6" w14:textId="77777777" w:rsidR="00F674DB" w:rsidRPr="00AB7AB4" w:rsidRDefault="00F674DB" w:rsidP="006907D4">
            <w:pPr>
              <w:pStyle w:val="TAC"/>
              <w:numPr>
                <w:ilvl w:val="0"/>
                <w:numId w:val="6"/>
              </w:numPr>
              <w:jc w:val="left"/>
              <w:rPr>
                <w:iCs/>
                <w:szCs w:val="21"/>
              </w:rPr>
            </w:pPr>
            <w:r w:rsidRPr="00AB7AB4">
              <w:rPr>
                <w:iCs/>
                <w:szCs w:val="21"/>
              </w:rPr>
              <w:t>UAVs: Same as defined for sensing target</w:t>
            </w:r>
          </w:p>
        </w:tc>
      </w:tr>
      <w:tr w:rsidR="00F674DB" w:rsidRPr="00AB7AB4" w14:paraId="31967D8B" w14:textId="77777777" w:rsidTr="006907D4">
        <w:trPr>
          <w:trHeight w:val="621"/>
          <w:jc w:val="center"/>
        </w:trPr>
        <w:tc>
          <w:tcPr>
            <w:tcW w:w="2526" w:type="dxa"/>
            <w:vMerge/>
            <w:shd w:val="clear" w:color="auto" w:fill="auto"/>
            <w:vAlign w:val="center"/>
          </w:tcPr>
          <w:p w14:paraId="028AFC53"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28FEB5A0"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5063" w:type="dxa"/>
            <w:vAlign w:val="center"/>
          </w:tcPr>
          <w:p w14:paraId="4E8A7AD1" w14:textId="77777777" w:rsidR="00F674DB" w:rsidRPr="00AB7AB4" w:rsidRDefault="00F674DB" w:rsidP="006907D4">
            <w:pPr>
              <w:pStyle w:val="TAC"/>
              <w:numPr>
                <w:ilvl w:val="0"/>
                <w:numId w:val="6"/>
              </w:numPr>
              <w:jc w:val="left"/>
              <w:rPr>
                <w:iCs/>
                <w:szCs w:val="21"/>
              </w:rPr>
            </w:pPr>
            <w:r w:rsidRPr="00AB7AB4">
              <w:rPr>
                <w:iCs/>
                <w:szCs w:val="21"/>
              </w:rPr>
              <w:t>FFS</w:t>
            </w:r>
          </w:p>
        </w:tc>
      </w:tr>
    </w:tbl>
    <w:p w14:paraId="755AFA43" w14:textId="122FFB14" w:rsidR="00F674DB" w:rsidRPr="00AB7AB4" w:rsidRDefault="00F674DB" w:rsidP="00F674DB">
      <w:pPr>
        <w:widowControl w:val="0"/>
        <w:spacing w:before="240"/>
        <w:rPr>
          <w:rFonts w:eastAsia="DengXian" w:cs="Times New Roman"/>
          <w:b/>
          <w:bCs/>
          <w:lang w:eastAsia="zh-CN"/>
        </w:rPr>
      </w:pPr>
      <w:r w:rsidRPr="00AB7AB4">
        <w:rPr>
          <w:rFonts w:eastAsia="DengXian" w:cs="Times New Roman"/>
          <w:b/>
          <w:bCs/>
          <w:lang w:eastAsia="zh-CN"/>
        </w:rPr>
        <w:t>Proposal 1</w:t>
      </w:r>
      <w:r w:rsidR="006F0626">
        <w:rPr>
          <w:rFonts w:eastAsia="DengXian" w:cs="Times New Roman"/>
          <w:b/>
          <w:bCs/>
          <w:lang w:eastAsia="zh-CN"/>
        </w:rPr>
        <w:t>4</w:t>
      </w:r>
      <w:r w:rsidRPr="00AB7AB4">
        <w:rPr>
          <w:rFonts w:eastAsia="DengXian" w:cs="Times New Roman"/>
          <w:b/>
          <w:bCs/>
          <w:lang w:eastAsia="zh-CN"/>
        </w:rPr>
        <w:t>: Use Table 1 to update the UMa deployment scenario for UAV sensing.</w:t>
      </w:r>
    </w:p>
    <w:p w14:paraId="3E3FC218" w14:textId="77777777" w:rsidR="00F674DB" w:rsidRPr="00AB7AB4" w:rsidRDefault="00F674DB" w:rsidP="00F674DB">
      <w:pPr>
        <w:spacing w:after="0"/>
        <w:rPr>
          <w:rFonts w:cs="Times New Roman"/>
          <w:bCs/>
          <w:u w:val="single"/>
        </w:rPr>
      </w:pPr>
      <w:r w:rsidRPr="00AB7AB4">
        <w:rPr>
          <w:rFonts w:cs="Times New Roman"/>
          <w:bCs/>
          <w:u w:val="single"/>
        </w:rPr>
        <w:t>Human Indoors:</w:t>
      </w:r>
    </w:p>
    <w:p w14:paraId="2F05DFF9" w14:textId="77777777" w:rsidR="00F674DB" w:rsidRPr="00AB7AB4" w:rsidRDefault="00F674DB" w:rsidP="00F674DB">
      <w:pPr>
        <w:spacing w:after="0"/>
        <w:rPr>
          <w:rFonts w:cs="Times New Roman"/>
          <w:bCs/>
        </w:rPr>
      </w:pPr>
      <w:r w:rsidRPr="00AB7AB4">
        <w:rPr>
          <w:rFonts w:cs="Times New Roman"/>
          <w:bCs/>
        </w:rPr>
        <w:t>Human sensing can be considered both indoor and outdoor. For indoor, in this contribution, we consider InF and Indoor Room scenarios.</w:t>
      </w:r>
    </w:p>
    <w:p w14:paraId="0F6E115A" w14:textId="77777777" w:rsidR="00F674DB" w:rsidRPr="00AB7AB4" w:rsidRDefault="00F674DB" w:rsidP="00F674DB">
      <w:pPr>
        <w:spacing w:before="240" w:after="0"/>
        <w:rPr>
          <w:rFonts w:cs="Times New Roman"/>
          <w:bCs/>
          <w:u w:val="single"/>
        </w:rPr>
      </w:pPr>
      <w:r w:rsidRPr="00AB7AB4">
        <w:rPr>
          <w:rFonts w:cs="Times New Roman"/>
          <w:bCs/>
          <w:u w:val="single"/>
        </w:rPr>
        <w:t>InF scenario:</w:t>
      </w:r>
    </w:p>
    <w:p w14:paraId="0C9C5E86" w14:textId="45E6F7B0" w:rsidR="00F674DB" w:rsidRPr="00AB7AB4" w:rsidRDefault="00F674DB" w:rsidP="00F674DB">
      <w:pPr>
        <w:spacing w:after="0"/>
        <w:rPr>
          <w:rFonts w:cs="Times New Roman"/>
          <w:bCs/>
        </w:rPr>
      </w:pPr>
      <w:r w:rsidRPr="00AB7AB4">
        <w:rPr>
          <w:rFonts w:cs="Times New Roman"/>
          <w:bCs/>
        </w:rPr>
        <w:t>For indoor human sensing in the InF scenario, both TR 38.901 [</w:t>
      </w:r>
      <w:r w:rsidR="006F0626">
        <w:rPr>
          <w:rFonts w:cs="Times New Roman"/>
          <w:bCs/>
        </w:rPr>
        <w:t>5</w:t>
      </w:r>
      <w:r w:rsidRPr="00AB7AB4">
        <w:rPr>
          <w:rFonts w:cs="Times New Roman"/>
          <w:bCs/>
        </w:rPr>
        <w:t>] and TR 38.</w:t>
      </w:r>
      <w:r w:rsidR="006F0626">
        <w:rPr>
          <w:rFonts w:cs="Times New Roman"/>
          <w:bCs/>
        </w:rPr>
        <w:t>8</w:t>
      </w:r>
      <w:r w:rsidRPr="00AB7AB4">
        <w:rPr>
          <w:rFonts w:cs="Times New Roman"/>
          <w:bCs/>
        </w:rPr>
        <w:t>57 [10] can be considered as starting point where positioning evaluations were performed focusing on the InF scenario. Consider the following table for indoor human sensing in indoor factory deployment scenario:</w:t>
      </w:r>
    </w:p>
    <w:p w14:paraId="65E2F054" w14:textId="77777777" w:rsidR="00F674DB" w:rsidRPr="00AB7AB4" w:rsidRDefault="00F674DB" w:rsidP="00F674DB">
      <w:pPr>
        <w:spacing w:after="0"/>
        <w:rPr>
          <w:rFonts w:cs="Times New Roman"/>
          <w:bCs/>
        </w:rPr>
      </w:pPr>
    </w:p>
    <w:p w14:paraId="4E2AA274" w14:textId="77777777" w:rsidR="00F674DB" w:rsidRPr="00AB7AB4" w:rsidRDefault="00F674DB" w:rsidP="00F674DB">
      <w:pPr>
        <w:pStyle w:val="0Maintext"/>
        <w:jc w:val="center"/>
        <w:rPr>
          <w:rFonts w:cs="Times New Roman"/>
        </w:rPr>
      </w:pPr>
      <w:r w:rsidRPr="00AB7AB4">
        <w:rPr>
          <w:rFonts w:cs="Times New Roman"/>
        </w:rPr>
        <w:t xml:space="preserve">Table 2. </w:t>
      </w:r>
      <w:r w:rsidRPr="00AB7AB4">
        <w:rPr>
          <w:rFonts w:cs="Times New Roman"/>
          <w:lang w:eastAsia="zh-CN"/>
        </w:rPr>
        <w:t>Evaluation parameter for human sensing in InF 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F674DB" w:rsidRPr="00AB7AB4" w14:paraId="75A33B0D" w14:textId="77777777" w:rsidTr="006907D4">
        <w:trPr>
          <w:jc w:val="center"/>
        </w:trPr>
        <w:tc>
          <w:tcPr>
            <w:tcW w:w="4152" w:type="dxa"/>
            <w:gridSpan w:val="2"/>
            <w:shd w:val="clear" w:color="auto" w:fill="D9D9D9"/>
            <w:vAlign w:val="center"/>
          </w:tcPr>
          <w:p w14:paraId="54A7111C" w14:textId="77777777" w:rsidR="00F674DB" w:rsidRPr="00AB7AB4" w:rsidRDefault="00F674DB" w:rsidP="006907D4">
            <w:pPr>
              <w:pStyle w:val="0Maintext"/>
              <w:jc w:val="center"/>
              <w:rPr>
                <w:rFonts w:eastAsia="DengXian" w:cs="Times New Roman"/>
                <w:b/>
                <w:lang w:eastAsia="zh-CN"/>
              </w:rPr>
            </w:pPr>
            <w:r w:rsidRPr="00AB7AB4">
              <w:rPr>
                <w:rFonts w:cs="Times New Roman"/>
                <w:b/>
              </w:rPr>
              <w:t>Parameters</w:t>
            </w:r>
          </w:p>
        </w:tc>
        <w:tc>
          <w:tcPr>
            <w:tcW w:w="4729" w:type="dxa"/>
            <w:shd w:val="clear" w:color="auto" w:fill="D9D9D9"/>
          </w:tcPr>
          <w:p w14:paraId="28483843" w14:textId="77777777" w:rsidR="00F674DB" w:rsidRPr="00AB7AB4" w:rsidRDefault="00F674DB" w:rsidP="006907D4">
            <w:pPr>
              <w:pStyle w:val="TAC"/>
              <w:rPr>
                <w:b/>
              </w:rPr>
            </w:pPr>
            <w:r w:rsidRPr="00AB7AB4">
              <w:rPr>
                <w:b/>
              </w:rPr>
              <w:t>Value</w:t>
            </w:r>
          </w:p>
        </w:tc>
      </w:tr>
      <w:tr w:rsidR="00F674DB" w:rsidRPr="00AB7AB4" w14:paraId="39D58554" w14:textId="77777777" w:rsidTr="006907D4">
        <w:trPr>
          <w:jc w:val="center"/>
        </w:trPr>
        <w:tc>
          <w:tcPr>
            <w:tcW w:w="4152" w:type="dxa"/>
            <w:gridSpan w:val="2"/>
            <w:shd w:val="clear" w:color="auto" w:fill="auto"/>
            <w:vAlign w:val="center"/>
          </w:tcPr>
          <w:p w14:paraId="121D6453" w14:textId="77777777" w:rsidR="00F674DB" w:rsidRPr="00AB7AB4" w:rsidRDefault="00F674DB" w:rsidP="006907D4">
            <w:pPr>
              <w:pStyle w:val="0Maintext"/>
              <w:rPr>
                <w:rFonts w:cs="Times New Roman"/>
                <w:lang w:val="fr-FR"/>
              </w:rPr>
            </w:pPr>
            <w:r w:rsidRPr="00AB7AB4">
              <w:rPr>
                <w:rFonts w:cs="Times New Roman"/>
                <w:lang w:val="fr-FR"/>
              </w:rPr>
              <w:t>Applicable communication scenarios</w:t>
            </w:r>
          </w:p>
        </w:tc>
        <w:tc>
          <w:tcPr>
            <w:tcW w:w="4729" w:type="dxa"/>
            <w:vAlign w:val="center"/>
          </w:tcPr>
          <w:p w14:paraId="0C9E8EB6" w14:textId="7AC145E4" w:rsidR="00F674DB" w:rsidRPr="00AB7AB4" w:rsidRDefault="00F674DB" w:rsidP="006907D4">
            <w:pPr>
              <w:pStyle w:val="TAC"/>
              <w:jc w:val="left"/>
              <w:rPr>
                <w:iCs/>
              </w:rPr>
            </w:pPr>
            <w:r w:rsidRPr="00AB7AB4">
              <w:rPr>
                <w:iCs/>
              </w:rPr>
              <w:t>InF-SL, InF-DL, InF-SH, InF-DH from TR 38.901 [</w:t>
            </w:r>
            <w:r w:rsidR="006F0626">
              <w:rPr>
                <w:iCs/>
              </w:rPr>
              <w:t>5</w:t>
            </w:r>
            <w:r w:rsidRPr="00AB7AB4">
              <w:rPr>
                <w:iCs/>
              </w:rPr>
              <w:t>] and InF-SH and InF-DH from TR 38.857 [10]</w:t>
            </w:r>
          </w:p>
        </w:tc>
      </w:tr>
      <w:tr w:rsidR="00F674DB" w:rsidRPr="00AB7AB4" w14:paraId="05F8DDCB" w14:textId="77777777" w:rsidTr="006907D4">
        <w:trPr>
          <w:trHeight w:val="1266"/>
          <w:jc w:val="center"/>
        </w:trPr>
        <w:tc>
          <w:tcPr>
            <w:tcW w:w="4152" w:type="dxa"/>
            <w:gridSpan w:val="2"/>
            <w:shd w:val="clear" w:color="auto" w:fill="auto"/>
            <w:vAlign w:val="center"/>
          </w:tcPr>
          <w:p w14:paraId="4F68BD9C" w14:textId="77777777" w:rsidR="00F674DB" w:rsidRPr="00AB7AB4" w:rsidRDefault="00F674DB" w:rsidP="006907D4">
            <w:pPr>
              <w:pStyle w:val="0Maintext"/>
              <w:jc w:val="left"/>
              <w:rPr>
                <w:rFonts w:cs="Times New Roman"/>
              </w:rPr>
            </w:pPr>
            <w:r w:rsidRPr="00AB7AB4">
              <w:rPr>
                <w:rFonts w:cs="Times New Roman"/>
              </w:rPr>
              <w:t xml:space="preserve">Sensing transmitters and </w:t>
            </w:r>
            <w:proofErr w:type="gramStart"/>
            <w:r w:rsidRPr="00AB7AB4">
              <w:rPr>
                <w:rFonts w:cs="Times New Roman"/>
              </w:rPr>
              <w:t>receivers</w:t>
            </w:r>
            <w:proofErr w:type="gramEnd"/>
            <w:r w:rsidRPr="00AB7AB4">
              <w:rPr>
                <w:rFonts w:cs="Times New Roman"/>
              </w:rPr>
              <w:t xml:space="preserve"> properties</w:t>
            </w:r>
          </w:p>
        </w:tc>
        <w:tc>
          <w:tcPr>
            <w:tcW w:w="4729" w:type="dxa"/>
            <w:vAlign w:val="center"/>
          </w:tcPr>
          <w:p w14:paraId="003ED833" w14:textId="77777777" w:rsidR="00F674DB" w:rsidRPr="00AB7AB4" w:rsidRDefault="00F674DB" w:rsidP="006907D4">
            <w:pPr>
              <w:pStyle w:val="TAC"/>
              <w:jc w:val="left"/>
              <w:rPr>
                <w:iCs/>
                <w:kern w:val="2"/>
              </w:rPr>
            </w:pPr>
            <w:r w:rsidRPr="00AB7AB4">
              <w:rPr>
                <w:iCs/>
              </w:rPr>
              <w:t>Rx/Tx locations are selected among the TRPs and UEs locations in the corresponding communication scenario</w:t>
            </w:r>
          </w:p>
        </w:tc>
      </w:tr>
      <w:tr w:rsidR="00F674DB" w:rsidRPr="00AB7AB4" w14:paraId="345E1628" w14:textId="77777777" w:rsidTr="006907D4">
        <w:trPr>
          <w:trHeight w:val="40"/>
          <w:jc w:val="center"/>
        </w:trPr>
        <w:tc>
          <w:tcPr>
            <w:tcW w:w="4152" w:type="dxa"/>
            <w:gridSpan w:val="2"/>
            <w:shd w:val="clear" w:color="auto" w:fill="auto"/>
            <w:vAlign w:val="center"/>
          </w:tcPr>
          <w:p w14:paraId="3761703E" w14:textId="77777777" w:rsidR="00F674DB" w:rsidRPr="00AB7AB4" w:rsidRDefault="00F674DB" w:rsidP="006907D4">
            <w:pPr>
              <w:pStyle w:val="0Maintext"/>
              <w:rPr>
                <w:rFonts w:cs="Times New Roman"/>
              </w:rPr>
            </w:pPr>
            <w:r w:rsidRPr="00AB7AB4">
              <w:rPr>
                <w:rFonts w:cs="Times New Roman"/>
              </w:rPr>
              <w:t>Supported sensing modes</w:t>
            </w:r>
          </w:p>
        </w:tc>
        <w:tc>
          <w:tcPr>
            <w:tcW w:w="4729" w:type="dxa"/>
            <w:vAlign w:val="center"/>
          </w:tcPr>
          <w:p w14:paraId="301BC4EA" w14:textId="77777777" w:rsidR="00F674DB" w:rsidRPr="00AB7AB4" w:rsidRDefault="00F674DB" w:rsidP="006907D4">
            <w:pPr>
              <w:pStyle w:val="TAC"/>
              <w:jc w:val="left"/>
              <w:rPr>
                <w:iCs/>
              </w:rPr>
            </w:pPr>
            <w:r w:rsidRPr="00AB7AB4">
              <w:rPr>
                <w:iCs/>
              </w:rPr>
              <w:t>gNB-UE bistatic sensing, UE-UE bistatic sensing, UE monostatic sensing</w:t>
            </w:r>
          </w:p>
        </w:tc>
      </w:tr>
      <w:tr w:rsidR="00F674DB" w:rsidRPr="00AB7AB4" w14:paraId="5E53360E" w14:textId="77777777" w:rsidTr="006907D4">
        <w:trPr>
          <w:trHeight w:val="621"/>
          <w:jc w:val="center"/>
        </w:trPr>
        <w:tc>
          <w:tcPr>
            <w:tcW w:w="2526" w:type="dxa"/>
            <w:vMerge w:val="restart"/>
            <w:shd w:val="clear" w:color="auto" w:fill="auto"/>
            <w:vAlign w:val="center"/>
          </w:tcPr>
          <w:p w14:paraId="1884CB82" w14:textId="77777777" w:rsidR="00F674DB" w:rsidRPr="00AB7AB4" w:rsidRDefault="00F674DB" w:rsidP="006907D4">
            <w:pPr>
              <w:pStyle w:val="0Maintext"/>
              <w:rPr>
                <w:rFonts w:cs="Times New Roman"/>
                <w:lang w:eastAsia="zh-CN"/>
              </w:rPr>
            </w:pPr>
            <w:r w:rsidRPr="00AB7AB4">
              <w:rPr>
                <w:rFonts w:cs="Times New Roman"/>
                <w:lang w:eastAsia="zh-CN"/>
              </w:rPr>
              <w:t>Sensing target</w:t>
            </w:r>
          </w:p>
        </w:tc>
        <w:tc>
          <w:tcPr>
            <w:tcW w:w="1626" w:type="dxa"/>
            <w:shd w:val="clear" w:color="auto" w:fill="auto"/>
            <w:vAlign w:val="center"/>
          </w:tcPr>
          <w:p w14:paraId="397FFEF0" w14:textId="77777777" w:rsidR="00F674DB" w:rsidRPr="00AB7AB4" w:rsidRDefault="00F674DB" w:rsidP="006907D4">
            <w:pPr>
              <w:pStyle w:val="TAC"/>
              <w:jc w:val="left"/>
              <w:rPr>
                <w:rFonts w:eastAsia="DengXian"/>
                <w:lang w:eastAsia="zh-CN"/>
              </w:rPr>
            </w:pPr>
            <w:r w:rsidRPr="00AB7AB4">
              <w:t>Outdoor/indoor</w:t>
            </w:r>
          </w:p>
        </w:tc>
        <w:tc>
          <w:tcPr>
            <w:tcW w:w="4729" w:type="dxa"/>
            <w:vAlign w:val="center"/>
          </w:tcPr>
          <w:p w14:paraId="7E640650" w14:textId="77777777" w:rsidR="00F674DB" w:rsidRPr="00AB7AB4" w:rsidRDefault="00F674DB" w:rsidP="006F0626">
            <w:pPr>
              <w:pStyle w:val="TAC"/>
              <w:jc w:val="left"/>
              <w:rPr>
                <w:iCs/>
              </w:rPr>
            </w:pPr>
            <w:r w:rsidRPr="00AB7AB4">
              <w:rPr>
                <w:iCs/>
              </w:rPr>
              <w:t>Indoor</w:t>
            </w:r>
          </w:p>
        </w:tc>
      </w:tr>
      <w:tr w:rsidR="00F674DB" w:rsidRPr="00AB7AB4" w14:paraId="1DBD021F" w14:textId="77777777" w:rsidTr="006907D4">
        <w:trPr>
          <w:trHeight w:val="621"/>
          <w:jc w:val="center"/>
        </w:trPr>
        <w:tc>
          <w:tcPr>
            <w:tcW w:w="2526" w:type="dxa"/>
            <w:vMerge/>
            <w:shd w:val="clear" w:color="auto" w:fill="auto"/>
            <w:vAlign w:val="center"/>
          </w:tcPr>
          <w:p w14:paraId="394D8ED4"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F6D2963" w14:textId="77777777" w:rsidR="00F674DB" w:rsidRPr="00AB7AB4" w:rsidRDefault="00F674DB" w:rsidP="006907D4">
            <w:pPr>
              <w:pStyle w:val="TAC"/>
              <w:jc w:val="left"/>
            </w:pPr>
            <w:r w:rsidRPr="00AB7AB4">
              <w:t>3D mobility</w:t>
            </w:r>
          </w:p>
        </w:tc>
        <w:tc>
          <w:tcPr>
            <w:tcW w:w="4729" w:type="dxa"/>
            <w:vAlign w:val="center"/>
          </w:tcPr>
          <w:p w14:paraId="49D9BB04" w14:textId="77777777" w:rsidR="00F674DB" w:rsidRPr="00AB7AB4" w:rsidRDefault="00F674DB" w:rsidP="006907D4">
            <w:pPr>
              <w:pStyle w:val="TAC"/>
              <w:jc w:val="left"/>
              <w:rPr>
                <w:iCs/>
              </w:rPr>
            </w:pPr>
            <w:r w:rsidRPr="00AB7AB4">
              <w:rPr>
                <w:iCs/>
              </w:rPr>
              <w:t>Horizontal velocity:</w:t>
            </w:r>
          </w:p>
          <w:p w14:paraId="5F454DA1" w14:textId="225D61D6" w:rsidR="006F0626" w:rsidRDefault="00F674DB" w:rsidP="006F0626">
            <w:pPr>
              <w:pStyle w:val="TAC"/>
              <w:numPr>
                <w:ilvl w:val="0"/>
                <w:numId w:val="6"/>
              </w:numPr>
              <w:jc w:val="left"/>
              <w:rPr>
                <w:iCs/>
              </w:rPr>
            </w:pPr>
            <w:r w:rsidRPr="00AB7AB4">
              <w:rPr>
                <w:iCs/>
              </w:rPr>
              <w:t>Uniformly distributed between 0 and 3 km/h, if horizontal velocity is not fixed to 0.</w:t>
            </w:r>
          </w:p>
          <w:p w14:paraId="6DD4E9DD" w14:textId="77777777" w:rsidR="006F0626" w:rsidRPr="006F0626" w:rsidRDefault="006F0626" w:rsidP="006F0626">
            <w:pPr>
              <w:pStyle w:val="TAC"/>
              <w:ind w:left="360"/>
              <w:jc w:val="left"/>
              <w:rPr>
                <w:iCs/>
              </w:rPr>
            </w:pPr>
          </w:p>
          <w:p w14:paraId="30824CBA" w14:textId="077412DB" w:rsidR="00F674DB" w:rsidRDefault="006F0626" w:rsidP="006907D4">
            <w:pPr>
              <w:pStyle w:val="TAC"/>
              <w:jc w:val="left"/>
              <w:rPr>
                <w:iCs/>
              </w:rPr>
            </w:pPr>
            <w:r>
              <w:rPr>
                <w:iCs/>
              </w:rPr>
              <w:t>Vertical velocity:</w:t>
            </w:r>
          </w:p>
          <w:p w14:paraId="36097AB6" w14:textId="24199915" w:rsidR="006F0626" w:rsidRDefault="006F0626" w:rsidP="006F0626">
            <w:pPr>
              <w:pStyle w:val="TAC"/>
              <w:numPr>
                <w:ilvl w:val="0"/>
                <w:numId w:val="6"/>
              </w:numPr>
              <w:jc w:val="left"/>
              <w:rPr>
                <w:iCs/>
              </w:rPr>
            </w:pPr>
            <w:r>
              <w:rPr>
                <w:iCs/>
              </w:rPr>
              <w:t>0km/h</w:t>
            </w:r>
          </w:p>
          <w:p w14:paraId="0979B940" w14:textId="77777777" w:rsidR="006F0626" w:rsidRPr="00AB7AB4" w:rsidRDefault="006F0626" w:rsidP="006907D4">
            <w:pPr>
              <w:pStyle w:val="TAC"/>
              <w:jc w:val="left"/>
              <w:rPr>
                <w:iCs/>
              </w:rPr>
            </w:pPr>
          </w:p>
          <w:p w14:paraId="11C644EE" w14:textId="77777777" w:rsidR="00F674DB" w:rsidRPr="00AB7AB4" w:rsidRDefault="00F674DB" w:rsidP="006907D4">
            <w:pPr>
              <w:pStyle w:val="TAC"/>
              <w:jc w:val="left"/>
              <w:rPr>
                <w:iCs/>
              </w:rPr>
            </w:pPr>
            <w:r w:rsidRPr="00AB7AB4">
              <w:rPr>
                <w:iCs/>
              </w:rPr>
              <w:t xml:space="preserve">Time-varying velocity </w:t>
            </w:r>
          </w:p>
          <w:p w14:paraId="7E4F0B44" w14:textId="77777777" w:rsidR="00F674DB" w:rsidRPr="00AB7AB4" w:rsidRDefault="00F674DB" w:rsidP="006907D4">
            <w:pPr>
              <w:pStyle w:val="TAC"/>
              <w:numPr>
                <w:ilvl w:val="0"/>
                <w:numId w:val="6"/>
              </w:numPr>
              <w:jc w:val="left"/>
              <w:rPr>
                <w:iCs/>
              </w:rPr>
            </w:pPr>
            <w:r w:rsidRPr="00AB7AB4">
              <w:rPr>
                <w:iCs/>
              </w:rPr>
              <w:t>based on autoregressive model dependent on previous velocities in horizontal domain only, random factors and maximum and minimum velocities.</w:t>
            </w:r>
          </w:p>
          <w:p w14:paraId="3970215F" w14:textId="77777777" w:rsidR="00F674DB" w:rsidRPr="00AB7AB4" w:rsidRDefault="00F674DB" w:rsidP="006907D4">
            <w:pPr>
              <w:pStyle w:val="TAC"/>
              <w:numPr>
                <w:ilvl w:val="0"/>
                <w:numId w:val="6"/>
              </w:numPr>
              <w:jc w:val="left"/>
              <w:rPr>
                <w:iCs/>
              </w:rPr>
            </w:pPr>
            <w:r w:rsidRPr="00AB7AB4">
              <w:rPr>
                <w:iCs/>
              </w:rPr>
              <w:t>the maximum and minimum horizontal velocity is 3km/h and 0km/h respectively.</w:t>
            </w:r>
          </w:p>
        </w:tc>
      </w:tr>
      <w:tr w:rsidR="00F674DB" w:rsidRPr="00AB7AB4" w14:paraId="1CE7426F" w14:textId="77777777" w:rsidTr="006907D4">
        <w:trPr>
          <w:trHeight w:val="621"/>
          <w:jc w:val="center"/>
        </w:trPr>
        <w:tc>
          <w:tcPr>
            <w:tcW w:w="2526" w:type="dxa"/>
            <w:vMerge/>
            <w:shd w:val="clear" w:color="auto" w:fill="auto"/>
            <w:vAlign w:val="center"/>
          </w:tcPr>
          <w:p w14:paraId="7707131C"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5750DAF" w14:textId="77777777" w:rsidR="00F674DB" w:rsidRPr="00AB7AB4" w:rsidRDefault="00F674DB" w:rsidP="006907D4">
            <w:pPr>
              <w:pStyle w:val="TAC"/>
              <w:jc w:val="left"/>
            </w:pPr>
            <w:r w:rsidRPr="00AB7AB4">
              <w:t>3D distribution</w:t>
            </w:r>
          </w:p>
        </w:tc>
        <w:tc>
          <w:tcPr>
            <w:tcW w:w="4729" w:type="dxa"/>
            <w:vAlign w:val="center"/>
          </w:tcPr>
          <w:p w14:paraId="569ADDCC" w14:textId="77777777" w:rsidR="00F674DB" w:rsidRPr="00AB7AB4" w:rsidRDefault="00F674DB" w:rsidP="006907D4">
            <w:pPr>
              <w:pStyle w:val="TAC"/>
              <w:numPr>
                <w:ilvl w:val="0"/>
                <w:numId w:val="6"/>
              </w:numPr>
              <w:jc w:val="left"/>
              <w:rPr>
                <w:iCs/>
              </w:rPr>
            </w:pPr>
            <w:r w:rsidRPr="00AB7AB4">
              <w:rPr>
                <w:iCs/>
              </w:rPr>
              <w:t xml:space="preserve">Horizontal plane: </w:t>
            </w:r>
          </w:p>
          <w:p w14:paraId="0E3BB22E" w14:textId="77777777" w:rsidR="00F674DB" w:rsidRPr="00AB7AB4" w:rsidRDefault="00F674DB" w:rsidP="006907D4">
            <w:pPr>
              <w:pStyle w:val="TAC"/>
              <w:ind w:left="360"/>
              <w:jc w:val="left"/>
              <w:rPr>
                <w:iCs/>
              </w:rPr>
            </w:pPr>
            <w:r w:rsidRPr="00AB7AB4">
              <w:rPr>
                <w:iCs/>
              </w:rPr>
              <w:t>Option C: N targets uniformly distributed within an area not necessarily determined by cell boundaries.</w:t>
            </w:r>
          </w:p>
          <w:p w14:paraId="232F44BC" w14:textId="77777777" w:rsidR="00F674DB" w:rsidRPr="00AB7AB4" w:rsidRDefault="00F674DB" w:rsidP="006907D4">
            <w:pPr>
              <w:pStyle w:val="TAC"/>
              <w:ind w:left="360"/>
              <w:jc w:val="left"/>
              <w:rPr>
                <w:iCs/>
              </w:rPr>
            </w:pPr>
            <w:r w:rsidRPr="00AB7AB4">
              <w:rPr>
                <w:iCs/>
              </w:rPr>
              <w:t xml:space="preserve">Defined area: </w:t>
            </w:r>
            <w:r w:rsidRPr="00AB7AB4">
              <w:rPr>
                <w:kern w:val="24"/>
                <w:lang w:eastAsia="ja-JP"/>
              </w:rPr>
              <w:t>Convex hull of BS deployment</w:t>
            </w:r>
          </w:p>
          <w:p w14:paraId="6AF77787" w14:textId="358541A9" w:rsidR="006F0626" w:rsidRDefault="00F674DB" w:rsidP="006F0626">
            <w:pPr>
              <w:pStyle w:val="TAC"/>
              <w:ind w:left="360"/>
              <w:jc w:val="left"/>
              <w:rPr>
                <w:iCs/>
              </w:rPr>
            </w:pPr>
            <w:r w:rsidRPr="00AB7AB4">
              <w:rPr>
                <w:iCs/>
              </w:rPr>
              <w:t>FFS: N</w:t>
            </w:r>
          </w:p>
          <w:p w14:paraId="07496C7E" w14:textId="77777777" w:rsidR="006F0626" w:rsidRPr="00AB7AB4" w:rsidRDefault="006F0626" w:rsidP="006F0626">
            <w:pPr>
              <w:pStyle w:val="TAC"/>
              <w:ind w:left="360"/>
              <w:jc w:val="left"/>
              <w:rPr>
                <w:iCs/>
              </w:rPr>
            </w:pPr>
          </w:p>
          <w:p w14:paraId="2F81AD6F" w14:textId="77777777" w:rsidR="00F674DB" w:rsidRPr="00AB7AB4" w:rsidRDefault="00F674DB" w:rsidP="006907D4">
            <w:pPr>
              <w:pStyle w:val="TAC"/>
              <w:numPr>
                <w:ilvl w:val="0"/>
                <w:numId w:val="6"/>
              </w:numPr>
              <w:jc w:val="left"/>
              <w:rPr>
                <w:iCs/>
              </w:rPr>
            </w:pPr>
            <w:r w:rsidRPr="00AB7AB4">
              <w:rPr>
                <w:iCs/>
              </w:rPr>
              <w:t>Note2: target(s) are outside the minimum distance to the Tx/Rx</w:t>
            </w:r>
          </w:p>
        </w:tc>
      </w:tr>
      <w:tr w:rsidR="00F674DB" w:rsidRPr="00AB7AB4" w14:paraId="7DA549AE" w14:textId="77777777" w:rsidTr="006907D4">
        <w:trPr>
          <w:trHeight w:val="621"/>
          <w:jc w:val="center"/>
        </w:trPr>
        <w:tc>
          <w:tcPr>
            <w:tcW w:w="2526" w:type="dxa"/>
            <w:vMerge/>
            <w:shd w:val="clear" w:color="auto" w:fill="auto"/>
            <w:vAlign w:val="center"/>
          </w:tcPr>
          <w:p w14:paraId="6EEC5E42"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7CE9042E" w14:textId="77777777" w:rsidR="00F674DB" w:rsidRPr="00AB7AB4" w:rsidRDefault="00F674DB" w:rsidP="006907D4">
            <w:pPr>
              <w:pStyle w:val="TAC"/>
              <w:jc w:val="left"/>
              <w:rPr>
                <w:rFonts w:eastAsia="DengXian"/>
                <w:lang w:eastAsia="zh-CN"/>
              </w:rPr>
            </w:pPr>
            <w:r w:rsidRPr="00AB7AB4">
              <w:t>Orientation</w:t>
            </w:r>
          </w:p>
        </w:tc>
        <w:tc>
          <w:tcPr>
            <w:tcW w:w="4729" w:type="dxa"/>
            <w:vAlign w:val="center"/>
          </w:tcPr>
          <w:p w14:paraId="125262CF" w14:textId="77777777" w:rsidR="00F674DB" w:rsidRPr="00AB7AB4" w:rsidRDefault="00F674DB" w:rsidP="006907D4">
            <w:pPr>
              <w:pStyle w:val="ListParagraph"/>
              <w:numPr>
                <w:ilvl w:val="0"/>
                <w:numId w:val="6"/>
              </w:numPr>
              <w:rPr>
                <w:rFonts w:eastAsia="SimSun" w:cs="Times New Roman"/>
                <w:iCs/>
                <w:kern w:val="2"/>
                <w:szCs w:val="21"/>
                <w:lang w:eastAsia="x-none"/>
              </w:rPr>
            </w:pPr>
            <w:r w:rsidRPr="00AB7AB4">
              <w:rPr>
                <w:rFonts w:eastAsia="SimSun" w:cs="Times New Roman"/>
                <w:iCs/>
                <w:kern w:val="2"/>
                <w:szCs w:val="21"/>
                <w:lang w:eastAsia="x-none"/>
              </w:rPr>
              <w:t>Random in horizontal domain</w:t>
            </w:r>
          </w:p>
        </w:tc>
      </w:tr>
      <w:tr w:rsidR="00F674DB" w:rsidRPr="00AB7AB4" w14:paraId="5DD84870" w14:textId="77777777" w:rsidTr="006907D4">
        <w:trPr>
          <w:trHeight w:val="621"/>
          <w:jc w:val="center"/>
        </w:trPr>
        <w:tc>
          <w:tcPr>
            <w:tcW w:w="2526" w:type="dxa"/>
            <w:vMerge/>
            <w:shd w:val="clear" w:color="auto" w:fill="auto"/>
            <w:vAlign w:val="center"/>
          </w:tcPr>
          <w:p w14:paraId="4908980A"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9BD8CF9"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27D62864" w14:textId="77777777" w:rsidR="00F674DB" w:rsidRPr="00AB7AB4" w:rsidRDefault="00F674DB" w:rsidP="006907D4">
            <w:pPr>
              <w:pStyle w:val="TAC"/>
              <w:numPr>
                <w:ilvl w:val="0"/>
                <w:numId w:val="6"/>
              </w:numPr>
              <w:jc w:val="left"/>
              <w:rPr>
                <w:iCs/>
                <w:szCs w:val="21"/>
              </w:rPr>
            </w:pPr>
            <w:r w:rsidRPr="00AB7AB4">
              <w:rPr>
                <w:iCs/>
                <w:szCs w:val="21"/>
              </w:rPr>
              <w:t>L x W x H: 0.5m x 0.5m x 1.75m as a starting point [8]</w:t>
            </w:r>
          </w:p>
        </w:tc>
      </w:tr>
      <w:tr w:rsidR="00F674DB" w:rsidRPr="00AB7AB4" w14:paraId="2C8883F2" w14:textId="77777777" w:rsidTr="006907D4">
        <w:trPr>
          <w:trHeight w:val="621"/>
          <w:jc w:val="center"/>
        </w:trPr>
        <w:tc>
          <w:tcPr>
            <w:tcW w:w="2526" w:type="dxa"/>
            <w:vMerge/>
            <w:shd w:val="clear" w:color="auto" w:fill="auto"/>
            <w:vAlign w:val="center"/>
          </w:tcPr>
          <w:p w14:paraId="4D5FCECC"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F8D4757"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4729" w:type="dxa"/>
            <w:vAlign w:val="center"/>
          </w:tcPr>
          <w:p w14:paraId="19F6CFA4" w14:textId="77777777" w:rsidR="00F674DB" w:rsidRPr="00AB7AB4" w:rsidRDefault="00F674DB" w:rsidP="006907D4">
            <w:pPr>
              <w:pStyle w:val="TAC"/>
              <w:numPr>
                <w:ilvl w:val="0"/>
                <w:numId w:val="6"/>
              </w:numPr>
              <w:jc w:val="left"/>
              <w:rPr>
                <w:iCs/>
                <w:szCs w:val="21"/>
              </w:rPr>
            </w:pPr>
            <w:r w:rsidRPr="00AB7AB4">
              <w:rPr>
                <w:iCs/>
                <w:szCs w:val="21"/>
              </w:rPr>
              <w:t>FFS</w:t>
            </w:r>
          </w:p>
        </w:tc>
      </w:tr>
      <w:tr w:rsidR="00F674DB" w:rsidRPr="00AB7AB4" w14:paraId="4915E8A3" w14:textId="77777777" w:rsidTr="006907D4">
        <w:trPr>
          <w:trHeight w:val="621"/>
          <w:jc w:val="center"/>
        </w:trPr>
        <w:tc>
          <w:tcPr>
            <w:tcW w:w="4152" w:type="dxa"/>
            <w:gridSpan w:val="2"/>
            <w:shd w:val="clear" w:color="auto" w:fill="auto"/>
            <w:vAlign w:val="center"/>
          </w:tcPr>
          <w:p w14:paraId="0C3AABB1" w14:textId="77777777" w:rsidR="00F674DB" w:rsidRPr="00AB7AB4" w:rsidRDefault="00F674DB" w:rsidP="006907D4">
            <w:pPr>
              <w:pStyle w:val="TAC"/>
              <w:jc w:val="left"/>
              <w:rPr>
                <w:rFonts w:eastAsia="DengXian"/>
                <w:b/>
                <w:bCs/>
                <w:lang w:eastAsia="zh-CN"/>
              </w:rPr>
            </w:pPr>
            <w:r w:rsidRPr="00CE5081">
              <w:rPr>
                <w:rFonts w:eastAsia="Batang"/>
                <w:lang w:eastAsia="zh-CN"/>
              </w:rPr>
              <w:t>Minimum 3D distances between pairs of Tx/Rx and sensing target</w:t>
            </w:r>
          </w:p>
        </w:tc>
        <w:tc>
          <w:tcPr>
            <w:tcW w:w="4729" w:type="dxa"/>
            <w:vAlign w:val="center"/>
          </w:tcPr>
          <w:p w14:paraId="41D9516F" w14:textId="77777777" w:rsidR="00F674DB" w:rsidRPr="00AB7AB4" w:rsidRDefault="00F674DB" w:rsidP="006907D4">
            <w:pPr>
              <w:pStyle w:val="TAC"/>
              <w:numPr>
                <w:ilvl w:val="0"/>
                <w:numId w:val="6"/>
              </w:numPr>
              <w:jc w:val="left"/>
              <w:rPr>
                <w:iCs/>
                <w:szCs w:val="21"/>
              </w:rPr>
            </w:pPr>
            <w:r w:rsidRPr="00AB7AB4">
              <w:rPr>
                <w:iCs/>
                <w:szCs w:val="21"/>
              </w:rPr>
              <w:t>Option C: Min. distance is larger than the min. far-field distance of the sensing Tx/Rx</w:t>
            </w:r>
          </w:p>
        </w:tc>
      </w:tr>
      <w:tr w:rsidR="00F674DB" w:rsidRPr="00AB7AB4" w14:paraId="704B6800" w14:textId="77777777" w:rsidTr="006907D4">
        <w:trPr>
          <w:trHeight w:val="621"/>
          <w:jc w:val="center"/>
        </w:trPr>
        <w:tc>
          <w:tcPr>
            <w:tcW w:w="4152" w:type="dxa"/>
            <w:gridSpan w:val="2"/>
            <w:shd w:val="clear" w:color="auto" w:fill="auto"/>
          </w:tcPr>
          <w:p w14:paraId="688AA2D5" w14:textId="77777777" w:rsidR="00F674DB" w:rsidRPr="00AB7AB4" w:rsidRDefault="00F674DB" w:rsidP="006907D4">
            <w:pPr>
              <w:pStyle w:val="TAC"/>
              <w:jc w:val="left"/>
              <w:rPr>
                <w:rFonts w:eastAsia="DengXian"/>
                <w:lang w:eastAsia="zh-CN"/>
              </w:rPr>
            </w:pPr>
            <w:r w:rsidRPr="00AB7AB4">
              <w:t>Minimum 3D distance between sensing targets</w:t>
            </w:r>
          </w:p>
        </w:tc>
        <w:tc>
          <w:tcPr>
            <w:tcW w:w="4729" w:type="dxa"/>
          </w:tcPr>
          <w:p w14:paraId="2995BB9E" w14:textId="77777777" w:rsidR="00F674DB" w:rsidRPr="00AB7AB4" w:rsidRDefault="00F674DB" w:rsidP="006907D4">
            <w:pPr>
              <w:pStyle w:val="TAC"/>
              <w:numPr>
                <w:ilvl w:val="0"/>
                <w:numId w:val="6"/>
              </w:numPr>
              <w:jc w:val="left"/>
              <w:rPr>
                <w:iCs/>
                <w:szCs w:val="21"/>
              </w:rPr>
            </w:pPr>
            <w:r w:rsidRPr="00AB7AB4">
              <w:t>Option 1: At least larger than the physical size of a target</w:t>
            </w:r>
          </w:p>
        </w:tc>
      </w:tr>
      <w:tr w:rsidR="00F674DB" w:rsidRPr="00AB7AB4" w14:paraId="5D428963" w14:textId="77777777" w:rsidTr="006907D4">
        <w:trPr>
          <w:trHeight w:val="621"/>
          <w:jc w:val="center"/>
        </w:trPr>
        <w:tc>
          <w:tcPr>
            <w:tcW w:w="2526" w:type="dxa"/>
            <w:vMerge w:val="restart"/>
            <w:shd w:val="clear" w:color="auto" w:fill="auto"/>
            <w:vAlign w:val="center"/>
          </w:tcPr>
          <w:p w14:paraId="17E1AC68" w14:textId="77777777" w:rsidR="00F674DB" w:rsidRPr="00AB7AB4" w:rsidRDefault="00F674DB" w:rsidP="006907D4">
            <w:pPr>
              <w:pStyle w:val="0Maintext"/>
              <w:rPr>
                <w:rFonts w:cs="Times New Roman"/>
                <w:lang w:eastAsia="zh-CN"/>
              </w:rPr>
            </w:pPr>
            <w:r w:rsidRPr="00AB7AB4">
              <w:rPr>
                <w:rFonts w:cs="Times New Roman"/>
                <w:lang w:eastAsia="zh-CN"/>
              </w:rPr>
              <w:t>[Unintended/Environment objects]</w:t>
            </w:r>
          </w:p>
        </w:tc>
        <w:tc>
          <w:tcPr>
            <w:tcW w:w="1626" w:type="dxa"/>
            <w:shd w:val="clear" w:color="auto" w:fill="auto"/>
            <w:vAlign w:val="center"/>
          </w:tcPr>
          <w:p w14:paraId="479FD48B" w14:textId="77777777" w:rsidR="00F674DB" w:rsidRPr="00AB7AB4" w:rsidRDefault="00F674DB" w:rsidP="006907D4">
            <w:pPr>
              <w:pStyle w:val="TAC"/>
              <w:jc w:val="left"/>
              <w:rPr>
                <w:rFonts w:eastAsia="DengXian"/>
                <w:lang w:eastAsia="zh-CN"/>
              </w:rPr>
            </w:pPr>
            <w:r w:rsidRPr="00AB7AB4">
              <w:rPr>
                <w:rFonts w:eastAsia="DengXian"/>
                <w:lang w:eastAsia="zh-CN"/>
              </w:rPr>
              <w:t>Types</w:t>
            </w:r>
          </w:p>
        </w:tc>
        <w:tc>
          <w:tcPr>
            <w:tcW w:w="4729" w:type="dxa"/>
            <w:vAlign w:val="center"/>
          </w:tcPr>
          <w:p w14:paraId="59A9AC44" w14:textId="77777777" w:rsidR="00F674DB" w:rsidRPr="00AB7AB4" w:rsidRDefault="00F674DB" w:rsidP="006907D4">
            <w:pPr>
              <w:pStyle w:val="TAC"/>
              <w:numPr>
                <w:ilvl w:val="0"/>
                <w:numId w:val="6"/>
              </w:numPr>
              <w:jc w:val="left"/>
              <w:rPr>
                <w:iCs/>
                <w:szCs w:val="21"/>
              </w:rPr>
            </w:pPr>
            <w:r w:rsidRPr="00AB7AB4">
              <w:rPr>
                <w:iCs/>
                <w:szCs w:val="21"/>
              </w:rPr>
              <w:t>Other humans (FFS modelling)</w:t>
            </w:r>
          </w:p>
        </w:tc>
      </w:tr>
      <w:tr w:rsidR="00F674DB" w:rsidRPr="00AB7AB4" w14:paraId="22860B34" w14:textId="77777777" w:rsidTr="006907D4">
        <w:trPr>
          <w:trHeight w:val="621"/>
          <w:jc w:val="center"/>
        </w:trPr>
        <w:tc>
          <w:tcPr>
            <w:tcW w:w="2526" w:type="dxa"/>
            <w:vMerge/>
            <w:shd w:val="clear" w:color="auto" w:fill="auto"/>
            <w:vAlign w:val="center"/>
          </w:tcPr>
          <w:p w14:paraId="5C9D8F41"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238D86DC" w14:textId="77777777" w:rsidR="00F674DB" w:rsidRPr="00AB7AB4" w:rsidRDefault="00F674DB" w:rsidP="006907D4">
            <w:pPr>
              <w:pStyle w:val="TAC"/>
              <w:jc w:val="left"/>
              <w:rPr>
                <w:rFonts w:eastAsia="DengXian"/>
                <w:lang w:eastAsia="zh-CN"/>
              </w:rPr>
            </w:pPr>
            <w:r w:rsidRPr="00AB7AB4">
              <w:t>3D mobility</w:t>
            </w:r>
          </w:p>
        </w:tc>
        <w:tc>
          <w:tcPr>
            <w:tcW w:w="4729" w:type="dxa"/>
            <w:vAlign w:val="center"/>
          </w:tcPr>
          <w:p w14:paraId="077B5C06"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6F83C628" w14:textId="77777777" w:rsidTr="006907D4">
        <w:trPr>
          <w:trHeight w:val="621"/>
          <w:jc w:val="center"/>
        </w:trPr>
        <w:tc>
          <w:tcPr>
            <w:tcW w:w="2526" w:type="dxa"/>
            <w:vMerge/>
            <w:shd w:val="clear" w:color="auto" w:fill="auto"/>
            <w:vAlign w:val="center"/>
          </w:tcPr>
          <w:p w14:paraId="0B688623"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43EEA1B0" w14:textId="77777777" w:rsidR="00F674DB" w:rsidRPr="00AB7AB4" w:rsidRDefault="00F674DB" w:rsidP="006907D4">
            <w:pPr>
              <w:pStyle w:val="TAC"/>
              <w:jc w:val="left"/>
              <w:rPr>
                <w:rFonts w:eastAsia="DengXian"/>
                <w:lang w:eastAsia="zh-CN"/>
              </w:rPr>
            </w:pPr>
            <w:r w:rsidRPr="00AB7AB4">
              <w:t>3D distribution</w:t>
            </w:r>
          </w:p>
        </w:tc>
        <w:tc>
          <w:tcPr>
            <w:tcW w:w="4729" w:type="dxa"/>
            <w:vAlign w:val="center"/>
          </w:tcPr>
          <w:p w14:paraId="34BDC6E3"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135C801F" w14:textId="77777777" w:rsidTr="006907D4">
        <w:trPr>
          <w:trHeight w:val="621"/>
          <w:jc w:val="center"/>
        </w:trPr>
        <w:tc>
          <w:tcPr>
            <w:tcW w:w="2526" w:type="dxa"/>
            <w:vMerge/>
            <w:shd w:val="clear" w:color="auto" w:fill="auto"/>
            <w:vAlign w:val="center"/>
          </w:tcPr>
          <w:p w14:paraId="2D55E89D"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53C9A115" w14:textId="77777777" w:rsidR="00F674DB" w:rsidRPr="00AB7AB4" w:rsidRDefault="00F674DB" w:rsidP="006907D4">
            <w:pPr>
              <w:pStyle w:val="TAC"/>
              <w:jc w:val="left"/>
              <w:rPr>
                <w:rFonts w:eastAsia="DengXian"/>
                <w:lang w:eastAsia="zh-CN"/>
              </w:rPr>
            </w:pPr>
            <w:r w:rsidRPr="00AB7AB4">
              <w:t>Orientation</w:t>
            </w:r>
          </w:p>
        </w:tc>
        <w:tc>
          <w:tcPr>
            <w:tcW w:w="4729" w:type="dxa"/>
            <w:vAlign w:val="center"/>
          </w:tcPr>
          <w:p w14:paraId="7935787E"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72F8C642" w14:textId="77777777" w:rsidTr="006907D4">
        <w:trPr>
          <w:trHeight w:val="621"/>
          <w:jc w:val="center"/>
        </w:trPr>
        <w:tc>
          <w:tcPr>
            <w:tcW w:w="2526" w:type="dxa"/>
            <w:vMerge/>
            <w:shd w:val="clear" w:color="auto" w:fill="auto"/>
            <w:vAlign w:val="center"/>
          </w:tcPr>
          <w:p w14:paraId="5EABF2F6"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0594AF12"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340D0800"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57201CE3" w14:textId="77777777" w:rsidTr="006907D4">
        <w:trPr>
          <w:trHeight w:val="621"/>
          <w:jc w:val="center"/>
        </w:trPr>
        <w:tc>
          <w:tcPr>
            <w:tcW w:w="2526" w:type="dxa"/>
            <w:vMerge/>
            <w:shd w:val="clear" w:color="auto" w:fill="auto"/>
            <w:vAlign w:val="center"/>
          </w:tcPr>
          <w:p w14:paraId="4CDABF26"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7EE3E14E"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4729" w:type="dxa"/>
            <w:vAlign w:val="center"/>
          </w:tcPr>
          <w:p w14:paraId="074758A3" w14:textId="77777777" w:rsidR="00F674DB" w:rsidRPr="00AB7AB4" w:rsidRDefault="00F674DB" w:rsidP="006907D4">
            <w:pPr>
              <w:pStyle w:val="TAC"/>
              <w:numPr>
                <w:ilvl w:val="0"/>
                <w:numId w:val="6"/>
              </w:numPr>
              <w:jc w:val="left"/>
              <w:rPr>
                <w:iCs/>
                <w:szCs w:val="21"/>
              </w:rPr>
            </w:pPr>
            <w:r w:rsidRPr="00AB7AB4">
              <w:rPr>
                <w:iCs/>
                <w:szCs w:val="21"/>
              </w:rPr>
              <w:t>FFS</w:t>
            </w:r>
          </w:p>
        </w:tc>
      </w:tr>
    </w:tbl>
    <w:p w14:paraId="060108BC" w14:textId="77777777" w:rsidR="00F674DB" w:rsidRPr="00AB7AB4" w:rsidRDefault="00F674DB" w:rsidP="00F674DB">
      <w:pPr>
        <w:spacing w:after="0"/>
        <w:rPr>
          <w:rFonts w:cs="Times New Roman"/>
          <w:bCs/>
        </w:rPr>
      </w:pPr>
    </w:p>
    <w:p w14:paraId="70B8C6B9" w14:textId="782DFDFB" w:rsidR="00F674DB" w:rsidRPr="00AB7AB4" w:rsidRDefault="00F674DB" w:rsidP="00F674DB">
      <w:pPr>
        <w:widowControl w:val="0"/>
        <w:spacing w:before="60"/>
        <w:rPr>
          <w:rFonts w:eastAsia="DengXian" w:cs="Times New Roman"/>
          <w:b/>
          <w:bCs/>
          <w:lang w:eastAsia="zh-CN"/>
        </w:rPr>
      </w:pPr>
      <w:r w:rsidRPr="00AB7AB4">
        <w:rPr>
          <w:rFonts w:eastAsia="DengXian" w:cs="Times New Roman"/>
          <w:b/>
          <w:bCs/>
          <w:lang w:eastAsia="zh-CN"/>
        </w:rPr>
        <w:t>Proposal 1</w:t>
      </w:r>
      <w:r w:rsidR="006F0626">
        <w:rPr>
          <w:rFonts w:eastAsia="DengXian" w:cs="Times New Roman"/>
          <w:b/>
          <w:bCs/>
          <w:lang w:eastAsia="zh-CN"/>
        </w:rPr>
        <w:t>5</w:t>
      </w:r>
      <w:r w:rsidRPr="00AB7AB4">
        <w:rPr>
          <w:rFonts w:eastAsia="DengXian" w:cs="Times New Roman"/>
          <w:b/>
          <w:bCs/>
          <w:lang w:eastAsia="zh-CN"/>
        </w:rPr>
        <w:t>: Use Table 2 as a starting point for InF deployment scenario for indoor human sensing.</w:t>
      </w:r>
    </w:p>
    <w:p w14:paraId="7BAC8A69" w14:textId="77777777" w:rsidR="00F674DB" w:rsidRPr="00AB7AB4" w:rsidRDefault="00F674DB" w:rsidP="00F674DB">
      <w:pPr>
        <w:spacing w:after="0"/>
        <w:rPr>
          <w:rFonts w:cs="Times New Roman"/>
          <w:bCs/>
          <w:u w:val="single"/>
        </w:rPr>
      </w:pPr>
      <w:r w:rsidRPr="00AB7AB4">
        <w:rPr>
          <w:rFonts w:cs="Times New Roman"/>
          <w:bCs/>
          <w:u w:val="single"/>
        </w:rPr>
        <w:lastRenderedPageBreak/>
        <w:t>Indoor Room:</w:t>
      </w:r>
    </w:p>
    <w:p w14:paraId="2546CADE" w14:textId="77777777" w:rsidR="00F674DB" w:rsidRPr="00AB7AB4" w:rsidRDefault="00F674DB" w:rsidP="00F674DB">
      <w:pPr>
        <w:spacing w:after="0"/>
        <w:rPr>
          <w:rFonts w:cs="Times New Roman"/>
          <w:bCs/>
        </w:rPr>
      </w:pPr>
      <w:r w:rsidRPr="00AB7AB4">
        <w:rPr>
          <w:rFonts w:cs="Times New Roman"/>
          <w:bCs/>
        </w:rPr>
        <w:t>The Indoor Room scenario in [9] is mainly focused in FR2-1 frequency range. From the scenarios presented, for indoor human sensing, we only consider indoor scenario B. Consider the following parameters for indoor human sensing in indoor room scenario.</w:t>
      </w:r>
    </w:p>
    <w:p w14:paraId="27E16FB5" w14:textId="77777777" w:rsidR="00F674DB" w:rsidRPr="00AB7AB4" w:rsidRDefault="00F674DB" w:rsidP="00F674DB">
      <w:pPr>
        <w:spacing w:after="0"/>
        <w:rPr>
          <w:rFonts w:cs="Times New Roman"/>
          <w:bCs/>
        </w:rPr>
      </w:pPr>
    </w:p>
    <w:p w14:paraId="0E872A0E" w14:textId="77777777" w:rsidR="00F674DB" w:rsidRPr="00AB7AB4" w:rsidRDefault="00F674DB" w:rsidP="00F674DB">
      <w:pPr>
        <w:pStyle w:val="0Maintext"/>
        <w:jc w:val="center"/>
        <w:rPr>
          <w:rFonts w:cs="Times New Roman"/>
        </w:rPr>
      </w:pPr>
      <w:r w:rsidRPr="00AB7AB4">
        <w:rPr>
          <w:rFonts w:cs="Times New Roman"/>
        </w:rPr>
        <w:t xml:space="preserve">Table 3. </w:t>
      </w:r>
      <w:r w:rsidRPr="00AB7AB4">
        <w:rPr>
          <w:rFonts w:cs="Times New Roman"/>
          <w:lang w:eastAsia="zh-CN"/>
        </w:rPr>
        <w:t>Evaluation parameter for human sensing in Indoor Room scenario</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31"/>
        <w:gridCol w:w="4994"/>
      </w:tblGrid>
      <w:tr w:rsidR="00F674DB" w:rsidRPr="00AB7AB4" w14:paraId="23840D18" w14:textId="77777777" w:rsidTr="006907D4">
        <w:trPr>
          <w:jc w:val="center"/>
        </w:trPr>
        <w:tc>
          <w:tcPr>
            <w:tcW w:w="4157" w:type="dxa"/>
            <w:gridSpan w:val="2"/>
            <w:shd w:val="clear" w:color="auto" w:fill="D9D9D9"/>
            <w:vAlign w:val="center"/>
          </w:tcPr>
          <w:p w14:paraId="72651082" w14:textId="77777777" w:rsidR="00F674DB" w:rsidRPr="00AB7AB4" w:rsidRDefault="00F674DB" w:rsidP="006907D4">
            <w:pPr>
              <w:pStyle w:val="0Maintext"/>
              <w:jc w:val="center"/>
              <w:rPr>
                <w:rFonts w:eastAsia="DengXian" w:cs="Times New Roman"/>
                <w:b/>
                <w:lang w:eastAsia="zh-CN"/>
              </w:rPr>
            </w:pPr>
            <w:r w:rsidRPr="00AB7AB4">
              <w:rPr>
                <w:rFonts w:cs="Times New Roman"/>
                <w:b/>
              </w:rPr>
              <w:t>Parameters</w:t>
            </w:r>
          </w:p>
        </w:tc>
        <w:tc>
          <w:tcPr>
            <w:tcW w:w="4994" w:type="dxa"/>
            <w:shd w:val="clear" w:color="auto" w:fill="D9D9D9"/>
          </w:tcPr>
          <w:p w14:paraId="2A3738A0" w14:textId="77777777" w:rsidR="00F674DB" w:rsidRPr="00AB7AB4" w:rsidRDefault="00F674DB" w:rsidP="006907D4">
            <w:pPr>
              <w:pStyle w:val="TAC"/>
              <w:rPr>
                <w:b/>
              </w:rPr>
            </w:pPr>
            <w:r w:rsidRPr="00AB7AB4">
              <w:rPr>
                <w:b/>
              </w:rPr>
              <w:t>Value</w:t>
            </w:r>
          </w:p>
        </w:tc>
      </w:tr>
      <w:tr w:rsidR="00F674DB" w:rsidRPr="00AB7AB4" w14:paraId="4BDEFBE2" w14:textId="77777777" w:rsidTr="006907D4">
        <w:trPr>
          <w:jc w:val="center"/>
        </w:trPr>
        <w:tc>
          <w:tcPr>
            <w:tcW w:w="4157" w:type="dxa"/>
            <w:gridSpan w:val="2"/>
            <w:shd w:val="clear" w:color="auto" w:fill="auto"/>
            <w:vAlign w:val="center"/>
          </w:tcPr>
          <w:p w14:paraId="1BF729B0" w14:textId="77777777" w:rsidR="00F674DB" w:rsidRPr="00AB7AB4" w:rsidRDefault="00F674DB" w:rsidP="006907D4">
            <w:pPr>
              <w:pStyle w:val="0Maintext"/>
              <w:rPr>
                <w:rFonts w:cs="Times New Roman"/>
                <w:lang w:val="fr-FR"/>
              </w:rPr>
            </w:pPr>
            <w:r w:rsidRPr="00AB7AB4">
              <w:rPr>
                <w:rFonts w:cs="Times New Roman"/>
                <w:lang w:val="fr-FR"/>
              </w:rPr>
              <w:t>Applicable communication scenarios</w:t>
            </w:r>
          </w:p>
        </w:tc>
        <w:tc>
          <w:tcPr>
            <w:tcW w:w="4994" w:type="dxa"/>
            <w:vAlign w:val="center"/>
          </w:tcPr>
          <w:p w14:paraId="740701DA" w14:textId="77777777" w:rsidR="00F674DB" w:rsidRPr="00AB7AB4" w:rsidRDefault="00F674DB" w:rsidP="006907D4">
            <w:pPr>
              <w:pStyle w:val="TAC"/>
              <w:jc w:val="left"/>
              <w:rPr>
                <w:iCs/>
              </w:rPr>
            </w:pPr>
            <w:r w:rsidRPr="00AB7AB4">
              <w:rPr>
                <w:iCs/>
              </w:rPr>
              <w:t>Indoor Room Scenario B from TR 38.808 [9]</w:t>
            </w:r>
          </w:p>
        </w:tc>
      </w:tr>
      <w:tr w:rsidR="00F674DB" w:rsidRPr="00AB7AB4" w14:paraId="25E2606A" w14:textId="77777777" w:rsidTr="006907D4">
        <w:trPr>
          <w:trHeight w:val="1153"/>
          <w:jc w:val="center"/>
        </w:trPr>
        <w:tc>
          <w:tcPr>
            <w:tcW w:w="4157" w:type="dxa"/>
            <w:gridSpan w:val="2"/>
            <w:shd w:val="clear" w:color="auto" w:fill="auto"/>
            <w:vAlign w:val="center"/>
          </w:tcPr>
          <w:p w14:paraId="4471F853" w14:textId="77777777" w:rsidR="00F674DB" w:rsidRPr="00AB7AB4" w:rsidRDefault="00F674DB" w:rsidP="006907D4">
            <w:pPr>
              <w:pStyle w:val="0Maintext"/>
              <w:jc w:val="left"/>
              <w:rPr>
                <w:rFonts w:cs="Times New Roman"/>
              </w:rPr>
            </w:pPr>
            <w:r w:rsidRPr="00AB7AB4">
              <w:rPr>
                <w:rFonts w:cs="Times New Roman"/>
              </w:rPr>
              <w:t xml:space="preserve">Sensing transmitters and </w:t>
            </w:r>
            <w:proofErr w:type="gramStart"/>
            <w:r w:rsidRPr="00AB7AB4">
              <w:rPr>
                <w:rFonts w:cs="Times New Roman"/>
              </w:rPr>
              <w:t>receivers</w:t>
            </w:r>
            <w:proofErr w:type="gramEnd"/>
            <w:r w:rsidRPr="00AB7AB4">
              <w:rPr>
                <w:rFonts w:cs="Times New Roman"/>
              </w:rPr>
              <w:t xml:space="preserve"> properties</w:t>
            </w:r>
          </w:p>
        </w:tc>
        <w:tc>
          <w:tcPr>
            <w:tcW w:w="4994" w:type="dxa"/>
            <w:vAlign w:val="center"/>
          </w:tcPr>
          <w:p w14:paraId="1D61C3BC" w14:textId="77777777" w:rsidR="00F674DB" w:rsidRPr="00AB7AB4" w:rsidRDefault="00F674DB" w:rsidP="006907D4">
            <w:pPr>
              <w:pStyle w:val="TAC"/>
              <w:jc w:val="left"/>
              <w:rPr>
                <w:iCs/>
              </w:rPr>
            </w:pPr>
            <w:r w:rsidRPr="00AB7AB4">
              <w:rPr>
                <w:iCs/>
              </w:rPr>
              <w:t>Rx/Tx locations are selected among the TRPs and UEs locations in the corresponding communication scenario</w:t>
            </w:r>
          </w:p>
          <w:p w14:paraId="4A9EB559" w14:textId="77777777" w:rsidR="00F674DB" w:rsidRPr="00AB7AB4" w:rsidRDefault="00F674DB" w:rsidP="006907D4">
            <w:pPr>
              <w:pStyle w:val="TAC"/>
              <w:jc w:val="left"/>
              <w:rPr>
                <w:kern w:val="24"/>
                <w:lang w:eastAsia="ja-JP"/>
              </w:rPr>
            </w:pPr>
          </w:p>
          <w:p w14:paraId="459FFE0F" w14:textId="77777777" w:rsidR="00F674DB" w:rsidRPr="00AB7AB4" w:rsidRDefault="00F674DB" w:rsidP="006907D4">
            <w:pPr>
              <w:pStyle w:val="TAC"/>
              <w:jc w:val="left"/>
              <w:rPr>
                <w:kern w:val="24"/>
                <w:lang w:eastAsia="ja-JP"/>
              </w:rPr>
            </w:pPr>
            <w:r w:rsidRPr="00AB7AB4">
              <w:rPr>
                <w:kern w:val="24"/>
                <w:lang w:eastAsia="ja-JP"/>
              </w:rPr>
              <w:t>Cell layout, Rx and Tx parameters as defined in the corresponding communication scenario [9]</w:t>
            </w:r>
          </w:p>
        </w:tc>
      </w:tr>
      <w:tr w:rsidR="00F674DB" w:rsidRPr="00AB7AB4" w14:paraId="21819B17" w14:textId="77777777" w:rsidTr="006907D4">
        <w:trPr>
          <w:trHeight w:val="40"/>
          <w:jc w:val="center"/>
        </w:trPr>
        <w:tc>
          <w:tcPr>
            <w:tcW w:w="4157" w:type="dxa"/>
            <w:gridSpan w:val="2"/>
            <w:shd w:val="clear" w:color="auto" w:fill="auto"/>
            <w:vAlign w:val="center"/>
          </w:tcPr>
          <w:p w14:paraId="7899899D" w14:textId="77777777" w:rsidR="00F674DB" w:rsidRPr="00AB7AB4" w:rsidRDefault="00F674DB" w:rsidP="006907D4">
            <w:pPr>
              <w:pStyle w:val="0Maintext"/>
              <w:rPr>
                <w:rFonts w:cs="Times New Roman"/>
              </w:rPr>
            </w:pPr>
            <w:r w:rsidRPr="00AB7AB4">
              <w:rPr>
                <w:rFonts w:cs="Times New Roman"/>
              </w:rPr>
              <w:t>Supported sensing modes</w:t>
            </w:r>
          </w:p>
        </w:tc>
        <w:tc>
          <w:tcPr>
            <w:tcW w:w="4994" w:type="dxa"/>
            <w:vAlign w:val="center"/>
          </w:tcPr>
          <w:p w14:paraId="35413456" w14:textId="77777777" w:rsidR="00F674DB" w:rsidRPr="00AB7AB4" w:rsidRDefault="00F674DB" w:rsidP="006907D4">
            <w:pPr>
              <w:pStyle w:val="TAC"/>
              <w:jc w:val="left"/>
              <w:rPr>
                <w:iCs/>
              </w:rPr>
            </w:pPr>
            <w:r w:rsidRPr="00AB7AB4">
              <w:rPr>
                <w:iCs/>
              </w:rPr>
              <w:t>gNB-UE bistatic sensing, UE-UE bistatic sensing, UE monostatic sensing</w:t>
            </w:r>
          </w:p>
        </w:tc>
      </w:tr>
      <w:tr w:rsidR="00F674DB" w:rsidRPr="00AB7AB4" w14:paraId="35D4F653" w14:textId="77777777" w:rsidTr="006907D4">
        <w:trPr>
          <w:trHeight w:val="621"/>
          <w:jc w:val="center"/>
        </w:trPr>
        <w:tc>
          <w:tcPr>
            <w:tcW w:w="2526" w:type="dxa"/>
            <w:vMerge w:val="restart"/>
            <w:shd w:val="clear" w:color="auto" w:fill="auto"/>
            <w:vAlign w:val="center"/>
          </w:tcPr>
          <w:p w14:paraId="04277EA7" w14:textId="77777777" w:rsidR="00F674DB" w:rsidRPr="00AB7AB4" w:rsidRDefault="00F674DB" w:rsidP="006907D4">
            <w:pPr>
              <w:pStyle w:val="0Maintext"/>
              <w:rPr>
                <w:rFonts w:cs="Times New Roman"/>
                <w:lang w:eastAsia="zh-CN"/>
              </w:rPr>
            </w:pPr>
            <w:r w:rsidRPr="00AB7AB4">
              <w:rPr>
                <w:rFonts w:cs="Times New Roman"/>
                <w:lang w:eastAsia="zh-CN"/>
              </w:rPr>
              <w:t>Sensing target</w:t>
            </w:r>
          </w:p>
        </w:tc>
        <w:tc>
          <w:tcPr>
            <w:tcW w:w="1631" w:type="dxa"/>
            <w:shd w:val="clear" w:color="auto" w:fill="auto"/>
            <w:vAlign w:val="center"/>
          </w:tcPr>
          <w:p w14:paraId="7A32701B" w14:textId="77777777" w:rsidR="00F674DB" w:rsidRPr="00AB7AB4" w:rsidRDefault="00F674DB" w:rsidP="006907D4">
            <w:pPr>
              <w:pStyle w:val="TAC"/>
              <w:jc w:val="left"/>
              <w:rPr>
                <w:rFonts w:eastAsia="DengXian"/>
                <w:lang w:eastAsia="zh-CN"/>
              </w:rPr>
            </w:pPr>
            <w:r w:rsidRPr="00AB7AB4">
              <w:t>Outdoor/indoor</w:t>
            </w:r>
          </w:p>
        </w:tc>
        <w:tc>
          <w:tcPr>
            <w:tcW w:w="4994" w:type="dxa"/>
            <w:vAlign w:val="center"/>
          </w:tcPr>
          <w:p w14:paraId="7C03B8C9" w14:textId="77777777" w:rsidR="00F674DB" w:rsidRPr="00AB7AB4" w:rsidRDefault="00F674DB" w:rsidP="006F0626">
            <w:pPr>
              <w:pStyle w:val="TAC"/>
              <w:jc w:val="left"/>
              <w:rPr>
                <w:iCs/>
              </w:rPr>
            </w:pPr>
            <w:r w:rsidRPr="00AB7AB4">
              <w:rPr>
                <w:iCs/>
              </w:rPr>
              <w:t>Indoor</w:t>
            </w:r>
          </w:p>
        </w:tc>
      </w:tr>
      <w:tr w:rsidR="00F674DB" w:rsidRPr="00AB7AB4" w14:paraId="0F27339B" w14:textId="77777777" w:rsidTr="006907D4">
        <w:trPr>
          <w:trHeight w:val="621"/>
          <w:jc w:val="center"/>
        </w:trPr>
        <w:tc>
          <w:tcPr>
            <w:tcW w:w="2526" w:type="dxa"/>
            <w:vMerge/>
            <w:shd w:val="clear" w:color="auto" w:fill="auto"/>
            <w:vAlign w:val="center"/>
          </w:tcPr>
          <w:p w14:paraId="45FA9901"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39CCA6D0" w14:textId="77777777" w:rsidR="00F674DB" w:rsidRPr="00AB7AB4" w:rsidRDefault="00F674DB" w:rsidP="006907D4">
            <w:pPr>
              <w:pStyle w:val="TAC"/>
              <w:jc w:val="left"/>
            </w:pPr>
            <w:r w:rsidRPr="00AB7AB4">
              <w:t>3D mobility</w:t>
            </w:r>
          </w:p>
        </w:tc>
        <w:tc>
          <w:tcPr>
            <w:tcW w:w="4994" w:type="dxa"/>
            <w:vAlign w:val="center"/>
          </w:tcPr>
          <w:p w14:paraId="7B283F2B" w14:textId="77777777" w:rsidR="00F674DB" w:rsidRPr="00AB7AB4" w:rsidRDefault="00F674DB" w:rsidP="006907D4">
            <w:pPr>
              <w:pStyle w:val="TAC"/>
              <w:jc w:val="left"/>
              <w:rPr>
                <w:iCs/>
              </w:rPr>
            </w:pPr>
            <w:r w:rsidRPr="00AB7AB4">
              <w:rPr>
                <w:iCs/>
              </w:rPr>
              <w:t>Horizontal velocity:</w:t>
            </w:r>
          </w:p>
          <w:p w14:paraId="520C4B02" w14:textId="77777777" w:rsidR="00F674DB" w:rsidRPr="00AB7AB4" w:rsidRDefault="00F674DB" w:rsidP="006907D4">
            <w:pPr>
              <w:pStyle w:val="TAC"/>
              <w:numPr>
                <w:ilvl w:val="0"/>
                <w:numId w:val="6"/>
              </w:numPr>
              <w:jc w:val="left"/>
              <w:rPr>
                <w:iCs/>
              </w:rPr>
            </w:pPr>
            <w:r w:rsidRPr="00AB7AB4">
              <w:rPr>
                <w:iCs/>
              </w:rPr>
              <w:t>Uniformly distributed between 0 and 3 km/h, if horizontal velocity is not fixed to 0.</w:t>
            </w:r>
          </w:p>
          <w:p w14:paraId="3CA66544" w14:textId="221D4C21" w:rsidR="00F674DB" w:rsidRDefault="00F674DB" w:rsidP="006907D4">
            <w:pPr>
              <w:pStyle w:val="TAC"/>
              <w:jc w:val="left"/>
              <w:rPr>
                <w:iCs/>
              </w:rPr>
            </w:pPr>
          </w:p>
          <w:p w14:paraId="2E52F632" w14:textId="78312ED5" w:rsidR="006F0626" w:rsidRDefault="006F0626" w:rsidP="006907D4">
            <w:pPr>
              <w:pStyle w:val="TAC"/>
              <w:jc w:val="left"/>
              <w:rPr>
                <w:iCs/>
              </w:rPr>
            </w:pPr>
            <w:r>
              <w:rPr>
                <w:iCs/>
              </w:rPr>
              <w:t>Vertical velocity:</w:t>
            </w:r>
          </w:p>
          <w:p w14:paraId="26007642" w14:textId="7D8B4BC4" w:rsidR="006F0626" w:rsidRDefault="006F0626" w:rsidP="006F0626">
            <w:pPr>
              <w:pStyle w:val="TAC"/>
              <w:numPr>
                <w:ilvl w:val="0"/>
                <w:numId w:val="6"/>
              </w:numPr>
              <w:jc w:val="left"/>
              <w:rPr>
                <w:iCs/>
              </w:rPr>
            </w:pPr>
            <w:r>
              <w:rPr>
                <w:iCs/>
              </w:rPr>
              <w:t>0 km/h</w:t>
            </w:r>
          </w:p>
          <w:p w14:paraId="104D1156" w14:textId="77777777" w:rsidR="006F0626" w:rsidRPr="00AB7AB4" w:rsidRDefault="006F0626" w:rsidP="006907D4">
            <w:pPr>
              <w:pStyle w:val="TAC"/>
              <w:jc w:val="left"/>
              <w:rPr>
                <w:iCs/>
              </w:rPr>
            </w:pPr>
          </w:p>
          <w:p w14:paraId="5687BDDD" w14:textId="77777777" w:rsidR="00F674DB" w:rsidRPr="00AB7AB4" w:rsidRDefault="00F674DB" w:rsidP="006907D4">
            <w:pPr>
              <w:pStyle w:val="TAC"/>
              <w:jc w:val="left"/>
              <w:rPr>
                <w:iCs/>
              </w:rPr>
            </w:pPr>
            <w:r w:rsidRPr="00AB7AB4">
              <w:rPr>
                <w:iCs/>
              </w:rPr>
              <w:t xml:space="preserve">Time-varying velocity </w:t>
            </w:r>
          </w:p>
          <w:p w14:paraId="308BB129" w14:textId="77777777" w:rsidR="00F674DB" w:rsidRPr="00AB7AB4" w:rsidRDefault="00F674DB" w:rsidP="006907D4">
            <w:pPr>
              <w:pStyle w:val="TAC"/>
              <w:numPr>
                <w:ilvl w:val="0"/>
                <w:numId w:val="6"/>
              </w:numPr>
              <w:jc w:val="left"/>
              <w:rPr>
                <w:iCs/>
              </w:rPr>
            </w:pPr>
            <w:r w:rsidRPr="00AB7AB4">
              <w:rPr>
                <w:iCs/>
              </w:rPr>
              <w:t>based on autoregressive model dependent on previous velocities in horizontal domain only, random factors and maximum and minimum velocities.</w:t>
            </w:r>
          </w:p>
          <w:p w14:paraId="7A183E9E" w14:textId="77777777" w:rsidR="00F674DB" w:rsidRPr="00AB7AB4" w:rsidRDefault="00F674DB" w:rsidP="006907D4">
            <w:pPr>
              <w:pStyle w:val="TAC"/>
              <w:numPr>
                <w:ilvl w:val="0"/>
                <w:numId w:val="6"/>
              </w:numPr>
              <w:jc w:val="left"/>
              <w:rPr>
                <w:iCs/>
              </w:rPr>
            </w:pPr>
            <w:r w:rsidRPr="00AB7AB4">
              <w:rPr>
                <w:iCs/>
              </w:rPr>
              <w:t>the maximum and minimum horizontal velocity is 3km/h and 0km/h respectively.</w:t>
            </w:r>
          </w:p>
        </w:tc>
      </w:tr>
      <w:tr w:rsidR="00F674DB" w:rsidRPr="00AB7AB4" w14:paraId="2F185BEC" w14:textId="77777777" w:rsidTr="006907D4">
        <w:trPr>
          <w:trHeight w:val="621"/>
          <w:jc w:val="center"/>
        </w:trPr>
        <w:tc>
          <w:tcPr>
            <w:tcW w:w="2526" w:type="dxa"/>
            <w:vMerge/>
            <w:shd w:val="clear" w:color="auto" w:fill="auto"/>
            <w:vAlign w:val="center"/>
          </w:tcPr>
          <w:p w14:paraId="6DF36CB1"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2E9DA2A9" w14:textId="77777777" w:rsidR="00F674DB" w:rsidRPr="00AB7AB4" w:rsidRDefault="00F674DB" w:rsidP="006907D4">
            <w:pPr>
              <w:pStyle w:val="TAC"/>
              <w:jc w:val="left"/>
            </w:pPr>
            <w:r w:rsidRPr="00AB7AB4">
              <w:t>3D distribution</w:t>
            </w:r>
          </w:p>
        </w:tc>
        <w:tc>
          <w:tcPr>
            <w:tcW w:w="4994" w:type="dxa"/>
            <w:vAlign w:val="center"/>
          </w:tcPr>
          <w:p w14:paraId="7075F7A5" w14:textId="77777777" w:rsidR="00F674DB" w:rsidRPr="00AB7AB4" w:rsidRDefault="00F674DB" w:rsidP="006907D4">
            <w:pPr>
              <w:pStyle w:val="TAC"/>
              <w:numPr>
                <w:ilvl w:val="0"/>
                <w:numId w:val="6"/>
              </w:numPr>
              <w:jc w:val="left"/>
              <w:rPr>
                <w:iCs/>
              </w:rPr>
            </w:pPr>
            <w:r w:rsidRPr="00AB7AB4">
              <w:rPr>
                <w:iCs/>
              </w:rPr>
              <w:t xml:space="preserve">Horizontal plane: </w:t>
            </w:r>
          </w:p>
          <w:p w14:paraId="78AA755E" w14:textId="77777777" w:rsidR="00F674DB" w:rsidRPr="00AB7AB4" w:rsidRDefault="00F674DB" w:rsidP="006907D4">
            <w:pPr>
              <w:pStyle w:val="TAC"/>
              <w:ind w:left="360"/>
              <w:jc w:val="left"/>
              <w:rPr>
                <w:iCs/>
              </w:rPr>
            </w:pPr>
            <w:r w:rsidRPr="00AB7AB4">
              <w:rPr>
                <w:iCs/>
              </w:rPr>
              <w:t>Option C: N targets uniformly distributed within an area not necessarily determined by cell boundaries.</w:t>
            </w:r>
          </w:p>
          <w:p w14:paraId="3E657DE0" w14:textId="77777777" w:rsidR="00F674DB" w:rsidRPr="00AB7AB4" w:rsidRDefault="00F674DB" w:rsidP="006907D4">
            <w:pPr>
              <w:pStyle w:val="TAC"/>
              <w:ind w:left="360"/>
              <w:jc w:val="left"/>
              <w:rPr>
                <w:iCs/>
              </w:rPr>
            </w:pPr>
            <w:r w:rsidRPr="00AB7AB4">
              <w:rPr>
                <w:iCs/>
              </w:rPr>
              <w:t xml:space="preserve">Defined area: </w:t>
            </w:r>
            <w:r w:rsidRPr="00AB7AB4">
              <w:rPr>
                <w:kern w:val="24"/>
                <w:lang w:eastAsia="ja-JP"/>
              </w:rPr>
              <w:t>Convex hull of BS deployment</w:t>
            </w:r>
          </w:p>
          <w:p w14:paraId="569AD569" w14:textId="77777777" w:rsidR="00F674DB" w:rsidRPr="00AB7AB4" w:rsidRDefault="00F674DB" w:rsidP="006907D4">
            <w:pPr>
              <w:pStyle w:val="TAC"/>
              <w:ind w:left="360"/>
              <w:jc w:val="left"/>
              <w:rPr>
                <w:iCs/>
              </w:rPr>
            </w:pPr>
            <w:r w:rsidRPr="00AB7AB4">
              <w:rPr>
                <w:iCs/>
              </w:rPr>
              <w:t>FFS: N</w:t>
            </w:r>
          </w:p>
          <w:p w14:paraId="0CFA1196" w14:textId="77777777" w:rsidR="00F674DB" w:rsidRPr="00AB7AB4" w:rsidRDefault="00F674DB" w:rsidP="006907D4">
            <w:pPr>
              <w:pStyle w:val="TAC"/>
              <w:jc w:val="left"/>
              <w:rPr>
                <w:iCs/>
              </w:rPr>
            </w:pPr>
          </w:p>
          <w:p w14:paraId="7081654E" w14:textId="77777777" w:rsidR="00F674DB" w:rsidRPr="00AB7AB4" w:rsidRDefault="00F674DB" w:rsidP="006907D4">
            <w:pPr>
              <w:pStyle w:val="TAC"/>
              <w:numPr>
                <w:ilvl w:val="0"/>
                <w:numId w:val="6"/>
              </w:numPr>
              <w:jc w:val="left"/>
              <w:rPr>
                <w:iCs/>
              </w:rPr>
            </w:pPr>
            <w:r w:rsidRPr="00AB7AB4">
              <w:rPr>
                <w:iCs/>
              </w:rPr>
              <w:t>Note2: target(s) are outside the minimum distance to the Tx/Rx</w:t>
            </w:r>
          </w:p>
        </w:tc>
      </w:tr>
      <w:tr w:rsidR="00F674DB" w:rsidRPr="00AB7AB4" w14:paraId="579B5DC3" w14:textId="77777777" w:rsidTr="006907D4">
        <w:trPr>
          <w:trHeight w:val="621"/>
          <w:jc w:val="center"/>
        </w:trPr>
        <w:tc>
          <w:tcPr>
            <w:tcW w:w="2526" w:type="dxa"/>
            <w:vMerge/>
            <w:shd w:val="clear" w:color="auto" w:fill="auto"/>
            <w:vAlign w:val="center"/>
          </w:tcPr>
          <w:p w14:paraId="548B2681"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7950FE6C" w14:textId="77777777" w:rsidR="00F674DB" w:rsidRPr="00AB7AB4" w:rsidRDefault="00F674DB" w:rsidP="006907D4">
            <w:pPr>
              <w:pStyle w:val="TAC"/>
              <w:jc w:val="left"/>
              <w:rPr>
                <w:rFonts w:eastAsia="DengXian"/>
                <w:lang w:eastAsia="zh-CN"/>
              </w:rPr>
            </w:pPr>
            <w:r w:rsidRPr="00AB7AB4">
              <w:t>Orientation</w:t>
            </w:r>
          </w:p>
        </w:tc>
        <w:tc>
          <w:tcPr>
            <w:tcW w:w="4994" w:type="dxa"/>
            <w:vAlign w:val="center"/>
          </w:tcPr>
          <w:p w14:paraId="333D7417" w14:textId="77777777" w:rsidR="00F674DB" w:rsidRPr="00AB7AB4" w:rsidRDefault="00F674DB" w:rsidP="006907D4">
            <w:pPr>
              <w:pStyle w:val="ListParagraph"/>
              <w:numPr>
                <w:ilvl w:val="0"/>
                <w:numId w:val="6"/>
              </w:numPr>
              <w:rPr>
                <w:rFonts w:eastAsia="SimSun" w:cs="Times New Roman"/>
                <w:iCs/>
                <w:kern w:val="2"/>
                <w:szCs w:val="21"/>
                <w:lang w:eastAsia="x-none"/>
              </w:rPr>
            </w:pPr>
            <w:r w:rsidRPr="00AB7AB4">
              <w:rPr>
                <w:rFonts w:eastAsia="SimSun" w:cs="Times New Roman"/>
                <w:iCs/>
                <w:kern w:val="2"/>
                <w:szCs w:val="21"/>
                <w:lang w:eastAsia="x-none"/>
              </w:rPr>
              <w:t>Random in horizontal domain</w:t>
            </w:r>
          </w:p>
        </w:tc>
      </w:tr>
      <w:tr w:rsidR="00F674DB" w:rsidRPr="00AB7AB4" w14:paraId="2112F09E" w14:textId="77777777" w:rsidTr="006907D4">
        <w:trPr>
          <w:trHeight w:val="621"/>
          <w:jc w:val="center"/>
        </w:trPr>
        <w:tc>
          <w:tcPr>
            <w:tcW w:w="2526" w:type="dxa"/>
            <w:vMerge/>
            <w:shd w:val="clear" w:color="auto" w:fill="auto"/>
            <w:vAlign w:val="center"/>
          </w:tcPr>
          <w:p w14:paraId="7E68DFA6"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1858CD08"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994" w:type="dxa"/>
            <w:vAlign w:val="center"/>
          </w:tcPr>
          <w:p w14:paraId="21BE6AC6" w14:textId="77777777" w:rsidR="00F674DB" w:rsidRPr="00AB7AB4" w:rsidRDefault="00F674DB" w:rsidP="006907D4">
            <w:pPr>
              <w:pStyle w:val="TAC"/>
              <w:numPr>
                <w:ilvl w:val="0"/>
                <w:numId w:val="6"/>
              </w:numPr>
              <w:jc w:val="left"/>
              <w:rPr>
                <w:iCs/>
                <w:szCs w:val="21"/>
              </w:rPr>
            </w:pPr>
            <w:r w:rsidRPr="00AB7AB4">
              <w:rPr>
                <w:iCs/>
                <w:szCs w:val="21"/>
              </w:rPr>
              <w:t>L x W x H: 0.5m x 0.5m x 1.75m as a starting point [8]</w:t>
            </w:r>
          </w:p>
        </w:tc>
      </w:tr>
      <w:tr w:rsidR="00F674DB" w:rsidRPr="00AB7AB4" w14:paraId="1BF9F483" w14:textId="77777777" w:rsidTr="006907D4">
        <w:trPr>
          <w:trHeight w:val="621"/>
          <w:jc w:val="center"/>
        </w:trPr>
        <w:tc>
          <w:tcPr>
            <w:tcW w:w="2526" w:type="dxa"/>
            <w:vMerge/>
            <w:shd w:val="clear" w:color="auto" w:fill="auto"/>
            <w:vAlign w:val="center"/>
          </w:tcPr>
          <w:p w14:paraId="6EA5AA33"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647F4755"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4994" w:type="dxa"/>
            <w:vAlign w:val="center"/>
          </w:tcPr>
          <w:p w14:paraId="01E07BCC" w14:textId="77777777" w:rsidR="00F674DB" w:rsidRPr="00AB7AB4" w:rsidRDefault="00F674DB" w:rsidP="006907D4">
            <w:pPr>
              <w:pStyle w:val="TAC"/>
              <w:numPr>
                <w:ilvl w:val="0"/>
                <w:numId w:val="6"/>
              </w:numPr>
              <w:jc w:val="left"/>
              <w:rPr>
                <w:iCs/>
                <w:szCs w:val="21"/>
              </w:rPr>
            </w:pPr>
            <w:r w:rsidRPr="00AB7AB4">
              <w:rPr>
                <w:iCs/>
                <w:szCs w:val="21"/>
              </w:rPr>
              <w:t>FFS</w:t>
            </w:r>
          </w:p>
        </w:tc>
      </w:tr>
      <w:tr w:rsidR="00F674DB" w:rsidRPr="00AB7AB4" w14:paraId="48EC5AA0" w14:textId="77777777" w:rsidTr="006907D4">
        <w:trPr>
          <w:trHeight w:val="621"/>
          <w:jc w:val="center"/>
        </w:trPr>
        <w:tc>
          <w:tcPr>
            <w:tcW w:w="4157" w:type="dxa"/>
            <w:gridSpan w:val="2"/>
            <w:shd w:val="clear" w:color="auto" w:fill="auto"/>
            <w:vAlign w:val="center"/>
          </w:tcPr>
          <w:p w14:paraId="5F26104B" w14:textId="77777777" w:rsidR="00F674DB" w:rsidRPr="00844883" w:rsidRDefault="00F674DB" w:rsidP="006907D4">
            <w:pPr>
              <w:pStyle w:val="TAC"/>
              <w:jc w:val="left"/>
              <w:rPr>
                <w:rFonts w:eastAsia="DengXian"/>
                <w:lang w:eastAsia="zh-CN"/>
              </w:rPr>
            </w:pPr>
            <w:r w:rsidRPr="00CE5081">
              <w:rPr>
                <w:rFonts w:eastAsia="Batang"/>
                <w:lang w:eastAsia="zh-CN"/>
              </w:rPr>
              <w:t>Minimum 3D distances between pairs of Tx/Rx and sensing target</w:t>
            </w:r>
          </w:p>
        </w:tc>
        <w:tc>
          <w:tcPr>
            <w:tcW w:w="4994" w:type="dxa"/>
            <w:vAlign w:val="center"/>
          </w:tcPr>
          <w:p w14:paraId="524C01C2" w14:textId="77777777" w:rsidR="00F674DB" w:rsidRPr="00AB7AB4" w:rsidRDefault="00F674DB" w:rsidP="006907D4">
            <w:pPr>
              <w:pStyle w:val="TAC"/>
              <w:numPr>
                <w:ilvl w:val="0"/>
                <w:numId w:val="6"/>
              </w:numPr>
              <w:jc w:val="left"/>
              <w:rPr>
                <w:iCs/>
                <w:szCs w:val="21"/>
              </w:rPr>
            </w:pPr>
            <w:r w:rsidRPr="00AB7AB4">
              <w:rPr>
                <w:iCs/>
                <w:szCs w:val="21"/>
              </w:rPr>
              <w:t>Option C: Min. distance is larger than the min. far-field distance of the sensing Tx/Rx</w:t>
            </w:r>
          </w:p>
        </w:tc>
      </w:tr>
      <w:tr w:rsidR="00F674DB" w:rsidRPr="00AB7AB4" w14:paraId="0FB15106" w14:textId="77777777" w:rsidTr="006907D4">
        <w:trPr>
          <w:trHeight w:val="621"/>
          <w:jc w:val="center"/>
        </w:trPr>
        <w:tc>
          <w:tcPr>
            <w:tcW w:w="4157" w:type="dxa"/>
            <w:gridSpan w:val="2"/>
            <w:shd w:val="clear" w:color="auto" w:fill="auto"/>
          </w:tcPr>
          <w:p w14:paraId="2E5D7C3A" w14:textId="77777777" w:rsidR="00F674DB" w:rsidRPr="00AB7AB4" w:rsidRDefault="00F674DB" w:rsidP="006907D4">
            <w:pPr>
              <w:pStyle w:val="TAC"/>
              <w:jc w:val="left"/>
              <w:rPr>
                <w:rFonts w:eastAsia="DengXian"/>
                <w:lang w:eastAsia="zh-CN"/>
              </w:rPr>
            </w:pPr>
            <w:r w:rsidRPr="00AB7AB4">
              <w:t>Minimum 3D distance between sensing targets</w:t>
            </w:r>
          </w:p>
        </w:tc>
        <w:tc>
          <w:tcPr>
            <w:tcW w:w="4994" w:type="dxa"/>
          </w:tcPr>
          <w:p w14:paraId="53737737" w14:textId="77777777" w:rsidR="00F674DB" w:rsidRPr="00AB7AB4" w:rsidRDefault="00F674DB" w:rsidP="006907D4">
            <w:pPr>
              <w:pStyle w:val="TAC"/>
              <w:numPr>
                <w:ilvl w:val="0"/>
                <w:numId w:val="6"/>
              </w:numPr>
              <w:jc w:val="left"/>
              <w:rPr>
                <w:iCs/>
                <w:szCs w:val="21"/>
              </w:rPr>
            </w:pPr>
            <w:r w:rsidRPr="00AB7AB4">
              <w:t>Option 1: At least larger than the physical size of a target</w:t>
            </w:r>
          </w:p>
        </w:tc>
      </w:tr>
      <w:tr w:rsidR="00F674DB" w:rsidRPr="00AB7AB4" w14:paraId="1C97394A" w14:textId="77777777" w:rsidTr="006907D4">
        <w:trPr>
          <w:trHeight w:val="621"/>
          <w:jc w:val="center"/>
        </w:trPr>
        <w:tc>
          <w:tcPr>
            <w:tcW w:w="2526" w:type="dxa"/>
            <w:vMerge w:val="restart"/>
            <w:shd w:val="clear" w:color="auto" w:fill="auto"/>
            <w:vAlign w:val="center"/>
          </w:tcPr>
          <w:p w14:paraId="207E1711" w14:textId="77777777" w:rsidR="00F674DB" w:rsidRPr="00AB7AB4" w:rsidRDefault="00F674DB" w:rsidP="006907D4">
            <w:pPr>
              <w:pStyle w:val="0Maintext"/>
              <w:rPr>
                <w:rFonts w:cs="Times New Roman"/>
                <w:lang w:eastAsia="zh-CN"/>
              </w:rPr>
            </w:pPr>
            <w:r w:rsidRPr="00AB7AB4">
              <w:rPr>
                <w:rFonts w:cs="Times New Roman"/>
                <w:lang w:eastAsia="zh-CN"/>
              </w:rPr>
              <w:t>[Unintended/Environment objects]</w:t>
            </w:r>
          </w:p>
        </w:tc>
        <w:tc>
          <w:tcPr>
            <w:tcW w:w="1631" w:type="dxa"/>
            <w:shd w:val="clear" w:color="auto" w:fill="auto"/>
            <w:vAlign w:val="center"/>
          </w:tcPr>
          <w:p w14:paraId="2047B062" w14:textId="77777777" w:rsidR="00F674DB" w:rsidRPr="00AB7AB4" w:rsidRDefault="00F674DB" w:rsidP="006907D4">
            <w:pPr>
              <w:pStyle w:val="TAC"/>
              <w:jc w:val="left"/>
              <w:rPr>
                <w:rFonts w:eastAsia="DengXian"/>
                <w:lang w:eastAsia="zh-CN"/>
              </w:rPr>
            </w:pPr>
            <w:r w:rsidRPr="00AB7AB4">
              <w:rPr>
                <w:rFonts w:eastAsia="DengXian"/>
                <w:lang w:eastAsia="zh-CN"/>
              </w:rPr>
              <w:t>Types</w:t>
            </w:r>
          </w:p>
        </w:tc>
        <w:tc>
          <w:tcPr>
            <w:tcW w:w="4994" w:type="dxa"/>
            <w:vAlign w:val="center"/>
          </w:tcPr>
          <w:p w14:paraId="794664D5" w14:textId="77777777" w:rsidR="00F674DB" w:rsidRPr="00AB7AB4" w:rsidRDefault="00F674DB" w:rsidP="006907D4">
            <w:pPr>
              <w:pStyle w:val="TAC"/>
              <w:numPr>
                <w:ilvl w:val="0"/>
                <w:numId w:val="6"/>
              </w:numPr>
              <w:jc w:val="left"/>
              <w:rPr>
                <w:iCs/>
                <w:szCs w:val="21"/>
              </w:rPr>
            </w:pPr>
            <w:r w:rsidRPr="00AB7AB4">
              <w:rPr>
                <w:iCs/>
                <w:szCs w:val="21"/>
              </w:rPr>
              <w:t>Other humans</w:t>
            </w:r>
          </w:p>
        </w:tc>
      </w:tr>
      <w:tr w:rsidR="00F674DB" w:rsidRPr="00AB7AB4" w14:paraId="5E0F8F4A" w14:textId="77777777" w:rsidTr="006907D4">
        <w:trPr>
          <w:trHeight w:val="621"/>
          <w:jc w:val="center"/>
        </w:trPr>
        <w:tc>
          <w:tcPr>
            <w:tcW w:w="2526" w:type="dxa"/>
            <w:vMerge/>
            <w:shd w:val="clear" w:color="auto" w:fill="auto"/>
            <w:vAlign w:val="center"/>
          </w:tcPr>
          <w:p w14:paraId="707D93BD"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1C999AEB" w14:textId="77777777" w:rsidR="00F674DB" w:rsidRPr="00AB7AB4" w:rsidRDefault="00F674DB" w:rsidP="006907D4">
            <w:pPr>
              <w:pStyle w:val="TAC"/>
              <w:jc w:val="left"/>
              <w:rPr>
                <w:rFonts w:eastAsia="DengXian"/>
                <w:lang w:eastAsia="zh-CN"/>
              </w:rPr>
            </w:pPr>
            <w:r w:rsidRPr="00AB7AB4">
              <w:t>3D mobility</w:t>
            </w:r>
          </w:p>
        </w:tc>
        <w:tc>
          <w:tcPr>
            <w:tcW w:w="4994" w:type="dxa"/>
            <w:vAlign w:val="center"/>
          </w:tcPr>
          <w:p w14:paraId="4BD8FA85"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09FD44DA" w14:textId="77777777" w:rsidTr="006907D4">
        <w:trPr>
          <w:trHeight w:val="621"/>
          <w:jc w:val="center"/>
        </w:trPr>
        <w:tc>
          <w:tcPr>
            <w:tcW w:w="2526" w:type="dxa"/>
            <w:vMerge/>
            <w:shd w:val="clear" w:color="auto" w:fill="auto"/>
            <w:vAlign w:val="center"/>
          </w:tcPr>
          <w:p w14:paraId="15F8F4F5"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0ADA2423" w14:textId="77777777" w:rsidR="00F674DB" w:rsidRPr="00AB7AB4" w:rsidRDefault="00F674DB" w:rsidP="006907D4">
            <w:pPr>
              <w:pStyle w:val="TAC"/>
              <w:jc w:val="left"/>
              <w:rPr>
                <w:rFonts w:eastAsia="DengXian"/>
                <w:lang w:eastAsia="zh-CN"/>
              </w:rPr>
            </w:pPr>
            <w:r w:rsidRPr="00AB7AB4">
              <w:t>3D distribution</w:t>
            </w:r>
          </w:p>
        </w:tc>
        <w:tc>
          <w:tcPr>
            <w:tcW w:w="4994" w:type="dxa"/>
            <w:vAlign w:val="center"/>
          </w:tcPr>
          <w:p w14:paraId="6DA910FA"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69CEEF4C" w14:textId="77777777" w:rsidTr="006907D4">
        <w:trPr>
          <w:trHeight w:val="621"/>
          <w:jc w:val="center"/>
        </w:trPr>
        <w:tc>
          <w:tcPr>
            <w:tcW w:w="2526" w:type="dxa"/>
            <w:vMerge/>
            <w:shd w:val="clear" w:color="auto" w:fill="auto"/>
            <w:vAlign w:val="center"/>
          </w:tcPr>
          <w:p w14:paraId="544726C0"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48A67F7F" w14:textId="77777777" w:rsidR="00F674DB" w:rsidRPr="00AB7AB4" w:rsidRDefault="00F674DB" w:rsidP="006907D4">
            <w:pPr>
              <w:pStyle w:val="TAC"/>
              <w:jc w:val="left"/>
              <w:rPr>
                <w:rFonts w:eastAsia="DengXian"/>
                <w:lang w:eastAsia="zh-CN"/>
              </w:rPr>
            </w:pPr>
            <w:r w:rsidRPr="00AB7AB4">
              <w:t>Orientation</w:t>
            </w:r>
          </w:p>
        </w:tc>
        <w:tc>
          <w:tcPr>
            <w:tcW w:w="4994" w:type="dxa"/>
            <w:vAlign w:val="center"/>
          </w:tcPr>
          <w:p w14:paraId="36760C9F"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28F0D0E9" w14:textId="77777777" w:rsidTr="006907D4">
        <w:trPr>
          <w:trHeight w:val="621"/>
          <w:jc w:val="center"/>
        </w:trPr>
        <w:tc>
          <w:tcPr>
            <w:tcW w:w="2526" w:type="dxa"/>
            <w:vMerge/>
            <w:shd w:val="clear" w:color="auto" w:fill="auto"/>
            <w:vAlign w:val="center"/>
          </w:tcPr>
          <w:p w14:paraId="42BF3803"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3CD4992A"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994" w:type="dxa"/>
            <w:vAlign w:val="center"/>
          </w:tcPr>
          <w:p w14:paraId="4304C470"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3E84AB3D" w14:textId="77777777" w:rsidTr="006907D4">
        <w:trPr>
          <w:trHeight w:val="621"/>
          <w:jc w:val="center"/>
        </w:trPr>
        <w:tc>
          <w:tcPr>
            <w:tcW w:w="2526" w:type="dxa"/>
            <w:vMerge/>
            <w:shd w:val="clear" w:color="auto" w:fill="auto"/>
            <w:vAlign w:val="center"/>
          </w:tcPr>
          <w:p w14:paraId="398B346A" w14:textId="77777777" w:rsidR="00F674DB" w:rsidRPr="00AB7AB4" w:rsidRDefault="00F674DB" w:rsidP="006907D4">
            <w:pPr>
              <w:pStyle w:val="TAC"/>
              <w:jc w:val="left"/>
              <w:rPr>
                <w:rFonts w:eastAsia="DengXian"/>
                <w:lang w:eastAsia="zh-CN"/>
              </w:rPr>
            </w:pPr>
          </w:p>
        </w:tc>
        <w:tc>
          <w:tcPr>
            <w:tcW w:w="1631" w:type="dxa"/>
            <w:shd w:val="clear" w:color="auto" w:fill="auto"/>
            <w:vAlign w:val="center"/>
          </w:tcPr>
          <w:p w14:paraId="2C66A212"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4994" w:type="dxa"/>
            <w:vAlign w:val="center"/>
          </w:tcPr>
          <w:p w14:paraId="78646507" w14:textId="77777777" w:rsidR="00F674DB" w:rsidRPr="00AB7AB4" w:rsidRDefault="00F674DB" w:rsidP="006907D4">
            <w:pPr>
              <w:pStyle w:val="TAC"/>
              <w:numPr>
                <w:ilvl w:val="0"/>
                <w:numId w:val="6"/>
              </w:numPr>
              <w:jc w:val="left"/>
              <w:rPr>
                <w:iCs/>
                <w:szCs w:val="21"/>
              </w:rPr>
            </w:pPr>
            <w:r w:rsidRPr="00AB7AB4">
              <w:rPr>
                <w:iCs/>
                <w:szCs w:val="21"/>
              </w:rPr>
              <w:t>FFS</w:t>
            </w:r>
          </w:p>
        </w:tc>
      </w:tr>
    </w:tbl>
    <w:p w14:paraId="02AA1A02" w14:textId="77777777" w:rsidR="00F674DB" w:rsidRPr="00AB7AB4" w:rsidRDefault="00F674DB" w:rsidP="00F674DB">
      <w:pPr>
        <w:spacing w:after="0"/>
        <w:rPr>
          <w:rFonts w:cs="Times New Roman"/>
          <w:bCs/>
        </w:rPr>
      </w:pPr>
    </w:p>
    <w:p w14:paraId="52B45FD8" w14:textId="371AE89B" w:rsidR="00F674DB" w:rsidRPr="00AB7AB4" w:rsidRDefault="00F674DB" w:rsidP="00F674DB">
      <w:pPr>
        <w:widowControl w:val="0"/>
        <w:spacing w:before="60"/>
        <w:rPr>
          <w:rFonts w:eastAsia="DengXian" w:cs="Times New Roman"/>
          <w:b/>
          <w:bCs/>
          <w:lang w:eastAsia="zh-CN"/>
        </w:rPr>
      </w:pPr>
      <w:r w:rsidRPr="00AB7AB4">
        <w:rPr>
          <w:rFonts w:eastAsia="DengXian" w:cs="Times New Roman"/>
          <w:b/>
          <w:bCs/>
          <w:lang w:eastAsia="zh-CN"/>
        </w:rPr>
        <w:t>Proposal 1</w:t>
      </w:r>
      <w:r w:rsidR="006F0626">
        <w:rPr>
          <w:rFonts w:eastAsia="DengXian" w:cs="Times New Roman"/>
          <w:b/>
          <w:bCs/>
          <w:lang w:eastAsia="zh-CN"/>
        </w:rPr>
        <w:t>6</w:t>
      </w:r>
      <w:r w:rsidRPr="00AB7AB4">
        <w:rPr>
          <w:rFonts w:eastAsia="DengXian" w:cs="Times New Roman"/>
          <w:b/>
          <w:bCs/>
          <w:lang w:eastAsia="zh-CN"/>
        </w:rPr>
        <w:t>: Use Table 3 as a starting point for Indoor Room deployment scenario for indoor human sensing.</w:t>
      </w:r>
    </w:p>
    <w:p w14:paraId="6CCDC63F" w14:textId="77777777" w:rsidR="00F674DB" w:rsidRPr="00AB7AB4" w:rsidRDefault="00F674DB" w:rsidP="00F674DB">
      <w:pPr>
        <w:widowControl w:val="0"/>
        <w:spacing w:before="60"/>
        <w:rPr>
          <w:rFonts w:cs="Times New Roman"/>
          <w:bCs/>
          <w:u w:val="single"/>
        </w:rPr>
      </w:pPr>
      <w:r w:rsidRPr="00AB7AB4">
        <w:rPr>
          <w:rFonts w:cs="Times New Roman"/>
          <w:bCs/>
          <w:u w:val="single"/>
        </w:rPr>
        <w:t>AGV:</w:t>
      </w:r>
    </w:p>
    <w:p w14:paraId="2D3B5B7E" w14:textId="7FF542BB" w:rsidR="00F674DB" w:rsidRPr="00AB7AB4" w:rsidRDefault="00F674DB" w:rsidP="00F674DB">
      <w:pPr>
        <w:spacing w:after="0"/>
        <w:rPr>
          <w:rFonts w:cs="Times New Roman"/>
          <w:bCs/>
        </w:rPr>
      </w:pPr>
      <w:r w:rsidRPr="00AB7AB4">
        <w:rPr>
          <w:rFonts w:cs="Times New Roman"/>
          <w:bCs/>
        </w:rPr>
        <w:t>For AGV sensing, we consider the InF scenario, both from TR 38.901 [</w:t>
      </w:r>
      <w:r w:rsidR="006F0626">
        <w:rPr>
          <w:rFonts w:cs="Times New Roman"/>
          <w:bCs/>
        </w:rPr>
        <w:t>5</w:t>
      </w:r>
      <w:r w:rsidRPr="00AB7AB4">
        <w:rPr>
          <w:rFonts w:cs="Times New Roman"/>
          <w:bCs/>
        </w:rPr>
        <w:t>] and TR 38.857 [</w:t>
      </w:r>
      <w:r w:rsidR="006F0626">
        <w:rPr>
          <w:rFonts w:cs="Times New Roman"/>
          <w:bCs/>
        </w:rPr>
        <w:t>10</w:t>
      </w:r>
      <w:r w:rsidRPr="00AB7AB4">
        <w:rPr>
          <w:rFonts w:cs="Times New Roman"/>
          <w:bCs/>
        </w:rPr>
        <w:t>] as a starting point. Consider the following parameters for indoor human sensing in indoor factory deployment scenario.</w:t>
      </w:r>
    </w:p>
    <w:p w14:paraId="5931CD4F" w14:textId="77777777" w:rsidR="00F674DB" w:rsidRPr="00AB7AB4" w:rsidRDefault="00F674DB" w:rsidP="00F674DB">
      <w:pPr>
        <w:spacing w:after="0"/>
        <w:rPr>
          <w:rFonts w:cs="Times New Roman"/>
          <w:bCs/>
        </w:rPr>
      </w:pPr>
    </w:p>
    <w:p w14:paraId="669E360D" w14:textId="77777777" w:rsidR="00F674DB" w:rsidRPr="00AB7AB4" w:rsidRDefault="00F674DB" w:rsidP="00F674DB">
      <w:pPr>
        <w:pStyle w:val="0Maintext"/>
        <w:jc w:val="center"/>
        <w:rPr>
          <w:rFonts w:cs="Times New Roman"/>
        </w:rPr>
      </w:pPr>
      <w:r w:rsidRPr="00AB7AB4">
        <w:rPr>
          <w:rFonts w:cs="Times New Roman"/>
        </w:rPr>
        <w:t xml:space="preserve">Table 4. </w:t>
      </w:r>
      <w:r w:rsidRPr="00AB7AB4">
        <w:rPr>
          <w:rFonts w:cs="Times New Roman"/>
          <w:lang w:eastAsia="zh-CN"/>
        </w:rPr>
        <w:t>Evaluation parameter for AGV sensing in InF 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F674DB" w:rsidRPr="00AB7AB4" w14:paraId="433E2D28" w14:textId="77777777" w:rsidTr="006907D4">
        <w:trPr>
          <w:jc w:val="center"/>
        </w:trPr>
        <w:tc>
          <w:tcPr>
            <w:tcW w:w="4152" w:type="dxa"/>
            <w:gridSpan w:val="2"/>
            <w:shd w:val="clear" w:color="auto" w:fill="D9D9D9"/>
            <w:vAlign w:val="center"/>
          </w:tcPr>
          <w:p w14:paraId="5E8C6F35" w14:textId="77777777" w:rsidR="00F674DB" w:rsidRPr="00AB7AB4" w:rsidRDefault="00F674DB" w:rsidP="006907D4">
            <w:pPr>
              <w:pStyle w:val="0Maintext"/>
              <w:jc w:val="center"/>
              <w:rPr>
                <w:rFonts w:eastAsia="DengXian" w:cs="Times New Roman"/>
                <w:b/>
                <w:lang w:eastAsia="zh-CN"/>
              </w:rPr>
            </w:pPr>
            <w:r w:rsidRPr="00AB7AB4">
              <w:rPr>
                <w:rFonts w:cs="Times New Roman"/>
                <w:b/>
              </w:rPr>
              <w:t>Parameters</w:t>
            </w:r>
          </w:p>
        </w:tc>
        <w:tc>
          <w:tcPr>
            <w:tcW w:w="4729" w:type="dxa"/>
            <w:shd w:val="clear" w:color="auto" w:fill="D9D9D9"/>
          </w:tcPr>
          <w:p w14:paraId="4C931FF7" w14:textId="77777777" w:rsidR="00F674DB" w:rsidRPr="00AB7AB4" w:rsidRDefault="00F674DB" w:rsidP="006907D4">
            <w:pPr>
              <w:pStyle w:val="TAC"/>
              <w:rPr>
                <w:b/>
              </w:rPr>
            </w:pPr>
            <w:r w:rsidRPr="00AB7AB4">
              <w:rPr>
                <w:b/>
              </w:rPr>
              <w:t>Value</w:t>
            </w:r>
          </w:p>
        </w:tc>
      </w:tr>
      <w:tr w:rsidR="00F674DB" w:rsidRPr="00AB7AB4" w14:paraId="0A409085" w14:textId="77777777" w:rsidTr="006907D4">
        <w:trPr>
          <w:jc w:val="center"/>
        </w:trPr>
        <w:tc>
          <w:tcPr>
            <w:tcW w:w="4152" w:type="dxa"/>
            <w:gridSpan w:val="2"/>
            <w:shd w:val="clear" w:color="auto" w:fill="auto"/>
            <w:vAlign w:val="center"/>
          </w:tcPr>
          <w:p w14:paraId="43573CFC" w14:textId="77777777" w:rsidR="00F674DB" w:rsidRPr="00AB7AB4" w:rsidRDefault="00F674DB" w:rsidP="006907D4">
            <w:pPr>
              <w:pStyle w:val="0Maintext"/>
              <w:rPr>
                <w:rFonts w:cs="Times New Roman"/>
                <w:lang w:val="fr-FR"/>
              </w:rPr>
            </w:pPr>
            <w:r w:rsidRPr="00AB7AB4">
              <w:rPr>
                <w:rFonts w:cs="Times New Roman"/>
                <w:lang w:val="fr-FR"/>
              </w:rPr>
              <w:t>Applicable communication scenarios</w:t>
            </w:r>
          </w:p>
        </w:tc>
        <w:tc>
          <w:tcPr>
            <w:tcW w:w="4729" w:type="dxa"/>
            <w:vAlign w:val="center"/>
          </w:tcPr>
          <w:p w14:paraId="04CB6724" w14:textId="58A09F98" w:rsidR="00F674DB" w:rsidRPr="00AB7AB4" w:rsidRDefault="00F674DB" w:rsidP="006907D4">
            <w:pPr>
              <w:pStyle w:val="TAC"/>
              <w:jc w:val="left"/>
              <w:rPr>
                <w:iCs/>
              </w:rPr>
            </w:pPr>
            <w:r w:rsidRPr="00AB7AB4">
              <w:rPr>
                <w:iCs/>
              </w:rPr>
              <w:t>InF-SL, InF-DL, InF-SH, InF-DH from TR 38.901 [</w:t>
            </w:r>
            <w:r w:rsidR="006F0626">
              <w:rPr>
                <w:iCs/>
              </w:rPr>
              <w:t>5</w:t>
            </w:r>
            <w:r w:rsidRPr="00AB7AB4">
              <w:rPr>
                <w:iCs/>
              </w:rPr>
              <w:t>] and InF-SH and InF-DH from TR 38.857 [10]</w:t>
            </w:r>
          </w:p>
        </w:tc>
      </w:tr>
      <w:tr w:rsidR="00F674DB" w:rsidRPr="00AB7AB4" w14:paraId="21541E27" w14:textId="77777777" w:rsidTr="006907D4">
        <w:trPr>
          <w:trHeight w:val="2542"/>
          <w:jc w:val="center"/>
        </w:trPr>
        <w:tc>
          <w:tcPr>
            <w:tcW w:w="4152" w:type="dxa"/>
            <w:gridSpan w:val="2"/>
            <w:shd w:val="clear" w:color="auto" w:fill="auto"/>
            <w:vAlign w:val="center"/>
          </w:tcPr>
          <w:p w14:paraId="69F4F9E2" w14:textId="77777777" w:rsidR="00F674DB" w:rsidRPr="00AB7AB4" w:rsidRDefault="00F674DB" w:rsidP="006907D4">
            <w:pPr>
              <w:pStyle w:val="0Maintext"/>
              <w:jc w:val="left"/>
              <w:rPr>
                <w:rFonts w:cs="Times New Roman"/>
              </w:rPr>
            </w:pPr>
            <w:r w:rsidRPr="00AB7AB4">
              <w:rPr>
                <w:rFonts w:cs="Times New Roman"/>
              </w:rPr>
              <w:t xml:space="preserve">Sensing transmitters and </w:t>
            </w:r>
            <w:proofErr w:type="gramStart"/>
            <w:r w:rsidRPr="00AB7AB4">
              <w:rPr>
                <w:rFonts w:cs="Times New Roman"/>
              </w:rPr>
              <w:t>receivers</w:t>
            </w:r>
            <w:proofErr w:type="gramEnd"/>
            <w:r w:rsidRPr="00AB7AB4">
              <w:rPr>
                <w:rFonts w:cs="Times New Roman"/>
              </w:rPr>
              <w:t xml:space="preserve"> properties</w:t>
            </w:r>
          </w:p>
        </w:tc>
        <w:tc>
          <w:tcPr>
            <w:tcW w:w="4729" w:type="dxa"/>
            <w:vAlign w:val="center"/>
          </w:tcPr>
          <w:p w14:paraId="775F6289" w14:textId="0F045280" w:rsidR="00F674DB" w:rsidRPr="006F0626" w:rsidRDefault="00F674DB" w:rsidP="006907D4">
            <w:pPr>
              <w:pStyle w:val="TAC"/>
              <w:jc w:val="left"/>
              <w:rPr>
                <w:iCs/>
              </w:rPr>
            </w:pPr>
            <w:r w:rsidRPr="00AB7AB4">
              <w:rPr>
                <w:iCs/>
              </w:rPr>
              <w:t>Rx/Tx locations are selected among the TRPs and UEs locations in the corresponding communication scenario</w:t>
            </w:r>
          </w:p>
        </w:tc>
      </w:tr>
      <w:tr w:rsidR="00F674DB" w:rsidRPr="00AB7AB4" w14:paraId="3B63731F" w14:textId="77777777" w:rsidTr="006907D4">
        <w:trPr>
          <w:trHeight w:val="40"/>
          <w:jc w:val="center"/>
        </w:trPr>
        <w:tc>
          <w:tcPr>
            <w:tcW w:w="4152" w:type="dxa"/>
            <w:gridSpan w:val="2"/>
            <w:shd w:val="clear" w:color="auto" w:fill="auto"/>
            <w:vAlign w:val="center"/>
          </w:tcPr>
          <w:p w14:paraId="331585BA" w14:textId="77777777" w:rsidR="00F674DB" w:rsidRPr="00AB7AB4" w:rsidRDefault="00F674DB" w:rsidP="006907D4">
            <w:pPr>
              <w:pStyle w:val="0Maintext"/>
              <w:rPr>
                <w:rFonts w:cs="Times New Roman"/>
              </w:rPr>
            </w:pPr>
            <w:r w:rsidRPr="00AB7AB4">
              <w:rPr>
                <w:rFonts w:cs="Times New Roman"/>
              </w:rPr>
              <w:lastRenderedPageBreak/>
              <w:t>Supported sensing modes</w:t>
            </w:r>
          </w:p>
        </w:tc>
        <w:tc>
          <w:tcPr>
            <w:tcW w:w="4729" w:type="dxa"/>
            <w:vAlign w:val="center"/>
          </w:tcPr>
          <w:p w14:paraId="5BB7F5F4" w14:textId="77777777" w:rsidR="00F674DB" w:rsidRPr="00AB7AB4" w:rsidRDefault="00F674DB" w:rsidP="006F0626">
            <w:pPr>
              <w:pStyle w:val="TAC"/>
              <w:jc w:val="left"/>
              <w:rPr>
                <w:iCs/>
              </w:rPr>
            </w:pPr>
            <w:r w:rsidRPr="00AB7AB4">
              <w:rPr>
                <w:iCs/>
              </w:rPr>
              <w:t>gNB-UE bistatic sensing, UE-UE bistatic sensing, UE monostatic sensing</w:t>
            </w:r>
          </w:p>
        </w:tc>
      </w:tr>
      <w:tr w:rsidR="00F674DB" w:rsidRPr="00AB7AB4" w14:paraId="75B63A9F" w14:textId="77777777" w:rsidTr="006907D4">
        <w:trPr>
          <w:trHeight w:val="621"/>
          <w:jc w:val="center"/>
        </w:trPr>
        <w:tc>
          <w:tcPr>
            <w:tcW w:w="2526" w:type="dxa"/>
            <w:vMerge w:val="restart"/>
            <w:shd w:val="clear" w:color="auto" w:fill="auto"/>
            <w:vAlign w:val="center"/>
          </w:tcPr>
          <w:p w14:paraId="71445229" w14:textId="77777777" w:rsidR="00F674DB" w:rsidRPr="00AB7AB4" w:rsidRDefault="00F674DB" w:rsidP="006907D4">
            <w:pPr>
              <w:pStyle w:val="0Maintext"/>
              <w:rPr>
                <w:rFonts w:cs="Times New Roman"/>
                <w:lang w:eastAsia="zh-CN"/>
              </w:rPr>
            </w:pPr>
            <w:r w:rsidRPr="00AB7AB4">
              <w:rPr>
                <w:rFonts w:cs="Times New Roman"/>
                <w:lang w:eastAsia="zh-CN"/>
              </w:rPr>
              <w:t>Sensing target</w:t>
            </w:r>
          </w:p>
        </w:tc>
        <w:tc>
          <w:tcPr>
            <w:tcW w:w="1626" w:type="dxa"/>
            <w:shd w:val="clear" w:color="auto" w:fill="auto"/>
            <w:vAlign w:val="center"/>
          </w:tcPr>
          <w:p w14:paraId="6510F04B" w14:textId="77777777" w:rsidR="00F674DB" w:rsidRPr="00AB7AB4" w:rsidRDefault="00F674DB" w:rsidP="006907D4">
            <w:pPr>
              <w:pStyle w:val="TAC"/>
              <w:jc w:val="left"/>
              <w:rPr>
                <w:rFonts w:eastAsia="DengXian"/>
                <w:lang w:eastAsia="zh-CN"/>
              </w:rPr>
            </w:pPr>
            <w:r w:rsidRPr="00AB7AB4">
              <w:t>Outdoor/indoor</w:t>
            </w:r>
          </w:p>
        </w:tc>
        <w:tc>
          <w:tcPr>
            <w:tcW w:w="4729" w:type="dxa"/>
            <w:vAlign w:val="center"/>
          </w:tcPr>
          <w:p w14:paraId="55DF61C2" w14:textId="77777777" w:rsidR="00F674DB" w:rsidRPr="00AB7AB4" w:rsidRDefault="00F674DB" w:rsidP="006F0626">
            <w:pPr>
              <w:pStyle w:val="TAC"/>
              <w:jc w:val="left"/>
              <w:rPr>
                <w:iCs/>
              </w:rPr>
            </w:pPr>
            <w:r w:rsidRPr="00AB7AB4">
              <w:rPr>
                <w:iCs/>
              </w:rPr>
              <w:t>Indoor</w:t>
            </w:r>
          </w:p>
        </w:tc>
      </w:tr>
      <w:tr w:rsidR="00F674DB" w:rsidRPr="00AB7AB4" w14:paraId="3E4D8820" w14:textId="77777777" w:rsidTr="006907D4">
        <w:trPr>
          <w:trHeight w:val="621"/>
          <w:jc w:val="center"/>
        </w:trPr>
        <w:tc>
          <w:tcPr>
            <w:tcW w:w="2526" w:type="dxa"/>
            <w:vMerge/>
            <w:shd w:val="clear" w:color="auto" w:fill="auto"/>
            <w:vAlign w:val="center"/>
          </w:tcPr>
          <w:p w14:paraId="6AF3DC39"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2854574B" w14:textId="77777777" w:rsidR="00F674DB" w:rsidRPr="00AB7AB4" w:rsidRDefault="00F674DB" w:rsidP="006907D4">
            <w:pPr>
              <w:pStyle w:val="TAC"/>
              <w:jc w:val="left"/>
            </w:pPr>
            <w:r w:rsidRPr="00AB7AB4">
              <w:t>3D mobility</w:t>
            </w:r>
          </w:p>
        </w:tc>
        <w:tc>
          <w:tcPr>
            <w:tcW w:w="4729" w:type="dxa"/>
            <w:vAlign w:val="center"/>
          </w:tcPr>
          <w:p w14:paraId="46A590F7" w14:textId="77777777" w:rsidR="00F674DB" w:rsidRPr="00AB7AB4" w:rsidRDefault="00F674DB" w:rsidP="006907D4">
            <w:pPr>
              <w:pStyle w:val="TAC"/>
              <w:jc w:val="left"/>
              <w:rPr>
                <w:iCs/>
              </w:rPr>
            </w:pPr>
            <w:r w:rsidRPr="00AB7AB4">
              <w:rPr>
                <w:iCs/>
              </w:rPr>
              <w:t>Horizontal velocity:</w:t>
            </w:r>
          </w:p>
          <w:p w14:paraId="58B740D3" w14:textId="77777777" w:rsidR="00F674DB" w:rsidRPr="00AB7AB4" w:rsidRDefault="00F674DB" w:rsidP="006907D4">
            <w:pPr>
              <w:pStyle w:val="TAC"/>
              <w:numPr>
                <w:ilvl w:val="0"/>
                <w:numId w:val="6"/>
              </w:numPr>
              <w:jc w:val="left"/>
              <w:rPr>
                <w:iCs/>
              </w:rPr>
            </w:pPr>
            <w:r w:rsidRPr="00AB7AB4">
              <w:rPr>
                <w:iCs/>
              </w:rPr>
              <w:t>Uniformly distributed between 0 and 30 km/h, if horizontal velocity is not fixed to 0.</w:t>
            </w:r>
          </w:p>
          <w:p w14:paraId="7FD46269" w14:textId="77777777" w:rsidR="006F0626" w:rsidRDefault="006F0626" w:rsidP="006F0626">
            <w:pPr>
              <w:pStyle w:val="TAC"/>
              <w:jc w:val="left"/>
              <w:rPr>
                <w:iCs/>
              </w:rPr>
            </w:pPr>
          </w:p>
          <w:p w14:paraId="093ECA7A" w14:textId="54120FC1" w:rsidR="00F674DB" w:rsidRDefault="006F0626" w:rsidP="006F0626">
            <w:pPr>
              <w:pStyle w:val="TAC"/>
              <w:jc w:val="left"/>
              <w:rPr>
                <w:iCs/>
              </w:rPr>
            </w:pPr>
            <w:r>
              <w:rPr>
                <w:iCs/>
              </w:rPr>
              <w:t>Vertical velocity:</w:t>
            </w:r>
          </w:p>
          <w:p w14:paraId="3441814C" w14:textId="0D1014EE" w:rsidR="006F0626" w:rsidRDefault="006F0626" w:rsidP="006F0626">
            <w:pPr>
              <w:pStyle w:val="TAC"/>
              <w:numPr>
                <w:ilvl w:val="0"/>
                <w:numId w:val="6"/>
              </w:numPr>
              <w:jc w:val="left"/>
              <w:rPr>
                <w:iCs/>
              </w:rPr>
            </w:pPr>
            <w:r>
              <w:rPr>
                <w:iCs/>
              </w:rPr>
              <w:t>0km/h</w:t>
            </w:r>
          </w:p>
          <w:p w14:paraId="5D180517" w14:textId="77777777" w:rsidR="006F0626" w:rsidRPr="00AB7AB4" w:rsidRDefault="006F0626" w:rsidP="006F0626">
            <w:pPr>
              <w:pStyle w:val="TAC"/>
              <w:jc w:val="left"/>
              <w:rPr>
                <w:iCs/>
              </w:rPr>
            </w:pPr>
          </w:p>
          <w:p w14:paraId="48EA6C68" w14:textId="77777777" w:rsidR="00F674DB" w:rsidRPr="00AB7AB4" w:rsidRDefault="00F674DB" w:rsidP="006907D4">
            <w:pPr>
              <w:pStyle w:val="TAC"/>
              <w:jc w:val="left"/>
              <w:rPr>
                <w:iCs/>
              </w:rPr>
            </w:pPr>
            <w:r w:rsidRPr="00AB7AB4">
              <w:rPr>
                <w:iCs/>
              </w:rPr>
              <w:t xml:space="preserve">Time-varying velocity </w:t>
            </w:r>
          </w:p>
          <w:p w14:paraId="644DB390" w14:textId="77777777" w:rsidR="00F674DB" w:rsidRPr="00AB7AB4" w:rsidRDefault="00F674DB" w:rsidP="006907D4">
            <w:pPr>
              <w:pStyle w:val="TAC"/>
              <w:numPr>
                <w:ilvl w:val="0"/>
                <w:numId w:val="6"/>
              </w:numPr>
              <w:jc w:val="left"/>
              <w:rPr>
                <w:iCs/>
              </w:rPr>
            </w:pPr>
            <w:r w:rsidRPr="00AB7AB4">
              <w:rPr>
                <w:iCs/>
              </w:rPr>
              <w:t>based on autoregressive model dependent on previous velocities in horizontal domain only, random factors and maximum and minimum velocities.</w:t>
            </w:r>
          </w:p>
          <w:p w14:paraId="13EE76BA" w14:textId="77777777" w:rsidR="00F674DB" w:rsidRPr="00AB7AB4" w:rsidRDefault="00F674DB" w:rsidP="006907D4">
            <w:pPr>
              <w:pStyle w:val="TAC"/>
              <w:ind w:left="360"/>
              <w:jc w:val="left"/>
              <w:rPr>
                <w:iCs/>
              </w:rPr>
            </w:pPr>
            <w:r w:rsidRPr="00AB7AB4">
              <w:rPr>
                <w:iCs/>
              </w:rPr>
              <w:t>the maximum and minimum horizontal velocity is 30km/h and 0km/h respectively.</w:t>
            </w:r>
          </w:p>
        </w:tc>
      </w:tr>
      <w:tr w:rsidR="00F674DB" w:rsidRPr="00AB7AB4" w14:paraId="051176B5" w14:textId="77777777" w:rsidTr="006907D4">
        <w:trPr>
          <w:trHeight w:val="621"/>
          <w:jc w:val="center"/>
        </w:trPr>
        <w:tc>
          <w:tcPr>
            <w:tcW w:w="2526" w:type="dxa"/>
            <w:vMerge/>
            <w:shd w:val="clear" w:color="auto" w:fill="auto"/>
            <w:vAlign w:val="center"/>
          </w:tcPr>
          <w:p w14:paraId="3F6C0333"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2DC3919F" w14:textId="77777777" w:rsidR="00F674DB" w:rsidRPr="00AB7AB4" w:rsidRDefault="00F674DB" w:rsidP="006907D4">
            <w:pPr>
              <w:pStyle w:val="TAC"/>
              <w:jc w:val="left"/>
            </w:pPr>
            <w:r w:rsidRPr="00AB7AB4">
              <w:t>3D distribution</w:t>
            </w:r>
          </w:p>
        </w:tc>
        <w:tc>
          <w:tcPr>
            <w:tcW w:w="4729" w:type="dxa"/>
            <w:vAlign w:val="center"/>
          </w:tcPr>
          <w:p w14:paraId="42B64F49" w14:textId="77777777" w:rsidR="00F674DB" w:rsidRPr="00AB7AB4" w:rsidRDefault="00F674DB" w:rsidP="006907D4">
            <w:pPr>
              <w:pStyle w:val="TAC"/>
              <w:numPr>
                <w:ilvl w:val="0"/>
                <w:numId w:val="6"/>
              </w:numPr>
              <w:jc w:val="left"/>
              <w:rPr>
                <w:iCs/>
              </w:rPr>
            </w:pPr>
            <w:r w:rsidRPr="00AB7AB4">
              <w:rPr>
                <w:iCs/>
              </w:rPr>
              <w:t xml:space="preserve">Horizontal plane: </w:t>
            </w:r>
          </w:p>
          <w:p w14:paraId="670C8B25" w14:textId="77777777" w:rsidR="00F674DB" w:rsidRPr="00AB7AB4" w:rsidRDefault="00F674DB" w:rsidP="006907D4">
            <w:pPr>
              <w:pStyle w:val="TAC"/>
              <w:ind w:left="360"/>
              <w:jc w:val="left"/>
              <w:rPr>
                <w:iCs/>
              </w:rPr>
            </w:pPr>
            <w:r w:rsidRPr="00AB7AB4">
              <w:rPr>
                <w:iCs/>
              </w:rPr>
              <w:t>Option C: N targets uniformly distributed within an area not necessarily determined by cell boundaries.</w:t>
            </w:r>
          </w:p>
          <w:p w14:paraId="6742EC4C" w14:textId="77777777" w:rsidR="00F674DB" w:rsidRPr="00AB7AB4" w:rsidRDefault="00F674DB" w:rsidP="006907D4">
            <w:pPr>
              <w:pStyle w:val="TAC"/>
              <w:ind w:left="360"/>
              <w:jc w:val="left"/>
              <w:rPr>
                <w:iCs/>
              </w:rPr>
            </w:pPr>
            <w:r w:rsidRPr="00AB7AB4">
              <w:rPr>
                <w:iCs/>
              </w:rPr>
              <w:t xml:space="preserve">Defined area: </w:t>
            </w:r>
            <w:r w:rsidRPr="00AB7AB4">
              <w:rPr>
                <w:kern w:val="24"/>
                <w:lang w:eastAsia="ja-JP"/>
              </w:rPr>
              <w:t>Convex hull of BS deployment</w:t>
            </w:r>
          </w:p>
          <w:p w14:paraId="0D7001FE" w14:textId="77777777" w:rsidR="00F674DB" w:rsidRPr="00AB7AB4" w:rsidRDefault="00F674DB" w:rsidP="006907D4">
            <w:pPr>
              <w:pStyle w:val="TAC"/>
              <w:ind w:left="360"/>
              <w:jc w:val="left"/>
              <w:rPr>
                <w:iCs/>
              </w:rPr>
            </w:pPr>
            <w:r w:rsidRPr="00AB7AB4">
              <w:rPr>
                <w:iCs/>
              </w:rPr>
              <w:t>FFS: N</w:t>
            </w:r>
          </w:p>
          <w:p w14:paraId="1D0933B5" w14:textId="77777777" w:rsidR="00F674DB" w:rsidRPr="00AB7AB4" w:rsidRDefault="00F674DB" w:rsidP="006907D4">
            <w:pPr>
              <w:pStyle w:val="TAC"/>
              <w:numPr>
                <w:ilvl w:val="0"/>
                <w:numId w:val="6"/>
              </w:numPr>
              <w:jc w:val="left"/>
              <w:rPr>
                <w:iCs/>
              </w:rPr>
            </w:pPr>
            <w:r w:rsidRPr="00AB7AB4">
              <w:rPr>
                <w:iCs/>
              </w:rPr>
              <w:t>Note2: target(s) are outside the minimum distance to the Tx/Rx</w:t>
            </w:r>
          </w:p>
        </w:tc>
      </w:tr>
      <w:tr w:rsidR="00F674DB" w:rsidRPr="00AB7AB4" w14:paraId="026C6617" w14:textId="77777777" w:rsidTr="006907D4">
        <w:trPr>
          <w:trHeight w:val="621"/>
          <w:jc w:val="center"/>
        </w:trPr>
        <w:tc>
          <w:tcPr>
            <w:tcW w:w="2526" w:type="dxa"/>
            <w:vMerge/>
            <w:shd w:val="clear" w:color="auto" w:fill="auto"/>
            <w:vAlign w:val="center"/>
          </w:tcPr>
          <w:p w14:paraId="0A03A9F7"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499C22A6" w14:textId="77777777" w:rsidR="00F674DB" w:rsidRPr="00AB7AB4" w:rsidRDefault="00F674DB" w:rsidP="006907D4">
            <w:pPr>
              <w:pStyle w:val="TAC"/>
              <w:jc w:val="left"/>
              <w:rPr>
                <w:rFonts w:eastAsia="DengXian"/>
                <w:lang w:eastAsia="zh-CN"/>
              </w:rPr>
            </w:pPr>
            <w:r w:rsidRPr="00AB7AB4">
              <w:t>Orientation</w:t>
            </w:r>
          </w:p>
        </w:tc>
        <w:tc>
          <w:tcPr>
            <w:tcW w:w="4729" w:type="dxa"/>
            <w:vAlign w:val="center"/>
          </w:tcPr>
          <w:p w14:paraId="05EA23CF" w14:textId="77777777" w:rsidR="00F674DB" w:rsidRPr="00AB7AB4" w:rsidRDefault="00F674DB" w:rsidP="006907D4">
            <w:pPr>
              <w:pStyle w:val="TAC"/>
              <w:numPr>
                <w:ilvl w:val="0"/>
                <w:numId w:val="6"/>
              </w:numPr>
              <w:jc w:val="left"/>
              <w:rPr>
                <w:rFonts w:eastAsia="DengXian"/>
                <w:iCs/>
                <w:lang w:eastAsia="zh-CN"/>
              </w:rPr>
            </w:pPr>
            <w:r w:rsidRPr="00AB7AB4">
              <w:rPr>
                <w:iCs/>
                <w:kern w:val="2"/>
                <w:szCs w:val="21"/>
              </w:rPr>
              <w:t>Random in horizontal domain</w:t>
            </w:r>
          </w:p>
        </w:tc>
      </w:tr>
      <w:tr w:rsidR="00F674DB" w:rsidRPr="00AB7AB4" w14:paraId="72F0DF00" w14:textId="77777777" w:rsidTr="006907D4">
        <w:trPr>
          <w:trHeight w:val="621"/>
          <w:jc w:val="center"/>
        </w:trPr>
        <w:tc>
          <w:tcPr>
            <w:tcW w:w="2526" w:type="dxa"/>
            <w:vMerge/>
            <w:shd w:val="clear" w:color="auto" w:fill="auto"/>
            <w:vAlign w:val="center"/>
          </w:tcPr>
          <w:p w14:paraId="13952214"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5B4902B4"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1AF98F08" w14:textId="77777777" w:rsidR="00F674DB" w:rsidRPr="00AB7AB4" w:rsidRDefault="00F674DB" w:rsidP="006907D4">
            <w:pPr>
              <w:pStyle w:val="TAC"/>
              <w:numPr>
                <w:ilvl w:val="0"/>
                <w:numId w:val="6"/>
              </w:numPr>
              <w:jc w:val="left"/>
              <w:rPr>
                <w:iCs/>
                <w:szCs w:val="21"/>
              </w:rPr>
            </w:pPr>
            <w:r w:rsidRPr="00AB7AB4">
              <w:rPr>
                <w:iCs/>
                <w:szCs w:val="21"/>
              </w:rPr>
              <w:t>L x W x H: [1.0] m x 3.0 m x 1.5m as starting point [3]</w:t>
            </w:r>
          </w:p>
        </w:tc>
      </w:tr>
      <w:tr w:rsidR="00F674DB" w:rsidRPr="00AB7AB4" w14:paraId="4B11B845" w14:textId="77777777" w:rsidTr="006907D4">
        <w:trPr>
          <w:trHeight w:val="621"/>
          <w:jc w:val="center"/>
        </w:trPr>
        <w:tc>
          <w:tcPr>
            <w:tcW w:w="2526" w:type="dxa"/>
            <w:vMerge/>
            <w:shd w:val="clear" w:color="auto" w:fill="auto"/>
            <w:vAlign w:val="center"/>
          </w:tcPr>
          <w:p w14:paraId="1DA7EC94"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4E2B9AB1"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4729" w:type="dxa"/>
            <w:vAlign w:val="center"/>
          </w:tcPr>
          <w:p w14:paraId="79DA6997" w14:textId="77777777" w:rsidR="00F674DB" w:rsidRPr="00AB7AB4" w:rsidRDefault="00F674DB" w:rsidP="006907D4">
            <w:pPr>
              <w:pStyle w:val="TAC"/>
              <w:numPr>
                <w:ilvl w:val="0"/>
                <w:numId w:val="6"/>
              </w:numPr>
              <w:jc w:val="left"/>
              <w:rPr>
                <w:iCs/>
                <w:szCs w:val="21"/>
              </w:rPr>
            </w:pPr>
            <w:r w:rsidRPr="00AB7AB4">
              <w:rPr>
                <w:iCs/>
                <w:szCs w:val="21"/>
              </w:rPr>
              <w:t>FFS</w:t>
            </w:r>
          </w:p>
        </w:tc>
      </w:tr>
      <w:tr w:rsidR="00F674DB" w:rsidRPr="00AB7AB4" w14:paraId="320B967A" w14:textId="77777777" w:rsidTr="006907D4">
        <w:trPr>
          <w:trHeight w:val="621"/>
          <w:jc w:val="center"/>
        </w:trPr>
        <w:tc>
          <w:tcPr>
            <w:tcW w:w="4152" w:type="dxa"/>
            <w:gridSpan w:val="2"/>
            <w:shd w:val="clear" w:color="auto" w:fill="auto"/>
            <w:vAlign w:val="center"/>
          </w:tcPr>
          <w:p w14:paraId="01D716FF" w14:textId="77777777" w:rsidR="00F674DB" w:rsidRPr="00AB7AB4" w:rsidRDefault="00F674DB" w:rsidP="006907D4">
            <w:pPr>
              <w:pStyle w:val="TAC"/>
              <w:jc w:val="left"/>
              <w:rPr>
                <w:rFonts w:eastAsia="DengXian"/>
                <w:lang w:eastAsia="zh-CN"/>
              </w:rPr>
            </w:pPr>
            <w:r w:rsidRPr="00CE5081">
              <w:rPr>
                <w:rFonts w:eastAsia="Batang"/>
                <w:lang w:eastAsia="zh-CN"/>
              </w:rPr>
              <w:t>Minimum 3D distances between pairs of Tx/Rx and sensing target</w:t>
            </w:r>
          </w:p>
        </w:tc>
        <w:tc>
          <w:tcPr>
            <w:tcW w:w="4729" w:type="dxa"/>
            <w:vAlign w:val="center"/>
          </w:tcPr>
          <w:p w14:paraId="3399E5A4" w14:textId="77777777" w:rsidR="00F674DB" w:rsidRPr="00AB7AB4" w:rsidRDefault="00F674DB" w:rsidP="006907D4">
            <w:pPr>
              <w:pStyle w:val="TAC"/>
              <w:numPr>
                <w:ilvl w:val="0"/>
                <w:numId w:val="6"/>
              </w:numPr>
              <w:jc w:val="left"/>
              <w:rPr>
                <w:iCs/>
                <w:szCs w:val="21"/>
              </w:rPr>
            </w:pPr>
            <w:r w:rsidRPr="00AB7AB4">
              <w:rPr>
                <w:iCs/>
                <w:szCs w:val="21"/>
              </w:rPr>
              <w:t>Option C: Min. distance is larger than the min. far-field distance of the sensing Tx/Rx</w:t>
            </w:r>
          </w:p>
        </w:tc>
      </w:tr>
      <w:tr w:rsidR="00F674DB" w:rsidRPr="00AB7AB4" w14:paraId="5B33B2A1" w14:textId="77777777" w:rsidTr="006907D4">
        <w:trPr>
          <w:trHeight w:val="621"/>
          <w:jc w:val="center"/>
        </w:trPr>
        <w:tc>
          <w:tcPr>
            <w:tcW w:w="4152" w:type="dxa"/>
            <w:gridSpan w:val="2"/>
            <w:shd w:val="clear" w:color="auto" w:fill="auto"/>
          </w:tcPr>
          <w:p w14:paraId="0198A542" w14:textId="77777777" w:rsidR="00F674DB" w:rsidRPr="00AB7AB4" w:rsidRDefault="00F674DB" w:rsidP="006907D4">
            <w:pPr>
              <w:pStyle w:val="TAC"/>
              <w:jc w:val="left"/>
              <w:rPr>
                <w:rFonts w:eastAsia="DengXian"/>
                <w:lang w:eastAsia="zh-CN"/>
              </w:rPr>
            </w:pPr>
            <w:r w:rsidRPr="00AB7AB4">
              <w:t>Minimum 3D distance between sensing targets</w:t>
            </w:r>
          </w:p>
        </w:tc>
        <w:tc>
          <w:tcPr>
            <w:tcW w:w="4729" w:type="dxa"/>
          </w:tcPr>
          <w:p w14:paraId="58088DC5" w14:textId="77777777" w:rsidR="00F674DB" w:rsidRPr="00AB7AB4" w:rsidRDefault="00F674DB" w:rsidP="006907D4">
            <w:pPr>
              <w:pStyle w:val="TAC"/>
              <w:numPr>
                <w:ilvl w:val="0"/>
                <w:numId w:val="6"/>
              </w:numPr>
              <w:jc w:val="left"/>
              <w:rPr>
                <w:iCs/>
                <w:szCs w:val="21"/>
              </w:rPr>
            </w:pPr>
            <w:r w:rsidRPr="00AB7AB4">
              <w:t>Option 1: At least larger than the physical size of a target</w:t>
            </w:r>
          </w:p>
        </w:tc>
      </w:tr>
      <w:tr w:rsidR="00F674DB" w:rsidRPr="00AB7AB4" w14:paraId="20AC9E00" w14:textId="77777777" w:rsidTr="006907D4">
        <w:trPr>
          <w:trHeight w:val="621"/>
          <w:jc w:val="center"/>
        </w:trPr>
        <w:tc>
          <w:tcPr>
            <w:tcW w:w="2526" w:type="dxa"/>
            <w:vMerge w:val="restart"/>
            <w:shd w:val="clear" w:color="auto" w:fill="auto"/>
            <w:vAlign w:val="center"/>
          </w:tcPr>
          <w:p w14:paraId="6958BDA7" w14:textId="77777777" w:rsidR="00F674DB" w:rsidRPr="00AB7AB4" w:rsidRDefault="00F674DB" w:rsidP="006907D4">
            <w:pPr>
              <w:pStyle w:val="0Maintext"/>
              <w:rPr>
                <w:rFonts w:cs="Times New Roman"/>
                <w:lang w:eastAsia="zh-CN"/>
              </w:rPr>
            </w:pPr>
            <w:r w:rsidRPr="00AB7AB4">
              <w:rPr>
                <w:rFonts w:cs="Times New Roman"/>
                <w:lang w:eastAsia="zh-CN"/>
              </w:rPr>
              <w:t>[Unintended/Environment objects]</w:t>
            </w:r>
          </w:p>
        </w:tc>
        <w:tc>
          <w:tcPr>
            <w:tcW w:w="1626" w:type="dxa"/>
            <w:shd w:val="clear" w:color="auto" w:fill="auto"/>
            <w:vAlign w:val="center"/>
          </w:tcPr>
          <w:p w14:paraId="0C70907B" w14:textId="77777777" w:rsidR="00F674DB" w:rsidRPr="00AB7AB4" w:rsidRDefault="00F674DB" w:rsidP="006907D4">
            <w:pPr>
              <w:pStyle w:val="TAC"/>
              <w:jc w:val="left"/>
              <w:rPr>
                <w:rFonts w:eastAsia="DengXian"/>
                <w:lang w:eastAsia="zh-CN"/>
              </w:rPr>
            </w:pPr>
            <w:r w:rsidRPr="00AB7AB4">
              <w:rPr>
                <w:rFonts w:eastAsia="DengXian"/>
                <w:lang w:eastAsia="zh-CN"/>
              </w:rPr>
              <w:t>Types</w:t>
            </w:r>
          </w:p>
        </w:tc>
        <w:tc>
          <w:tcPr>
            <w:tcW w:w="4729" w:type="dxa"/>
            <w:vAlign w:val="center"/>
          </w:tcPr>
          <w:p w14:paraId="556365DF" w14:textId="77777777" w:rsidR="00F674DB" w:rsidRPr="00AB7AB4" w:rsidRDefault="00F674DB" w:rsidP="006907D4">
            <w:pPr>
              <w:pStyle w:val="TAC"/>
              <w:numPr>
                <w:ilvl w:val="0"/>
                <w:numId w:val="6"/>
              </w:numPr>
              <w:jc w:val="left"/>
              <w:rPr>
                <w:iCs/>
                <w:szCs w:val="21"/>
              </w:rPr>
            </w:pPr>
            <w:r w:rsidRPr="00AB7AB4">
              <w:rPr>
                <w:iCs/>
                <w:szCs w:val="21"/>
              </w:rPr>
              <w:t>Other AGVs</w:t>
            </w:r>
          </w:p>
          <w:p w14:paraId="6147F5C6" w14:textId="77777777" w:rsidR="00F674DB" w:rsidRPr="00AB7AB4" w:rsidRDefault="00F674DB" w:rsidP="006907D4">
            <w:pPr>
              <w:pStyle w:val="TAC"/>
              <w:numPr>
                <w:ilvl w:val="0"/>
                <w:numId w:val="6"/>
              </w:numPr>
              <w:jc w:val="left"/>
              <w:rPr>
                <w:iCs/>
                <w:szCs w:val="21"/>
              </w:rPr>
            </w:pPr>
            <w:r w:rsidRPr="00AB7AB4">
              <w:rPr>
                <w:iCs/>
                <w:szCs w:val="21"/>
              </w:rPr>
              <w:t>Boxes</w:t>
            </w:r>
          </w:p>
        </w:tc>
      </w:tr>
      <w:tr w:rsidR="00F674DB" w:rsidRPr="00AB7AB4" w14:paraId="1AC86A62" w14:textId="77777777" w:rsidTr="006907D4">
        <w:trPr>
          <w:trHeight w:val="621"/>
          <w:jc w:val="center"/>
        </w:trPr>
        <w:tc>
          <w:tcPr>
            <w:tcW w:w="2526" w:type="dxa"/>
            <w:vMerge/>
            <w:shd w:val="clear" w:color="auto" w:fill="auto"/>
            <w:vAlign w:val="center"/>
          </w:tcPr>
          <w:p w14:paraId="19361D26"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4C0908A8" w14:textId="77777777" w:rsidR="00F674DB" w:rsidRPr="00AB7AB4" w:rsidRDefault="00F674DB" w:rsidP="006907D4">
            <w:pPr>
              <w:pStyle w:val="TAC"/>
              <w:jc w:val="left"/>
              <w:rPr>
                <w:rFonts w:eastAsia="DengXian"/>
                <w:lang w:eastAsia="zh-CN"/>
              </w:rPr>
            </w:pPr>
            <w:r w:rsidRPr="00AB7AB4">
              <w:t>3D mobility</w:t>
            </w:r>
          </w:p>
        </w:tc>
        <w:tc>
          <w:tcPr>
            <w:tcW w:w="4729" w:type="dxa"/>
            <w:vAlign w:val="center"/>
          </w:tcPr>
          <w:p w14:paraId="119DE44F" w14:textId="77777777" w:rsidR="00F674DB" w:rsidRPr="00AB7AB4" w:rsidRDefault="00F674DB" w:rsidP="006907D4">
            <w:pPr>
              <w:pStyle w:val="TAC"/>
              <w:numPr>
                <w:ilvl w:val="0"/>
                <w:numId w:val="6"/>
              </w:numPr>
              <w:jc w:val="left"/>
              <w:rPr>
                <w:iCs/>
                <w:szCs w:val="21"/>
              </w:rPr>
            </w:pPr>
            <w:r w:rsidRPr="00AB7AB4">
              <w:rPr>
                <w:iCs/>
              </w:rPr>
              <w:t xml:space="preserve">Other AGV: </w:t>
            </w:r>
            <w:r w:rsidRPr="00AB7AB4">
              <w:rPr>
                <w:iCs/>
                <w:szCs w:val="21"/>
              </w:rPr>
              <w:t>Same as defined for sensing target</w:t>
            </w:r>
          </w:p>
          <w:p w14:paraId="714C64EA" w14:textId="77777777" w:rsidR="00F674DB" w:rsidRPr="00AB7AB4" w:rsidRDefault="00F674DB" w:rsidP="006907D4">
            <w:pPr>
              <w:pStyle w:val="TAC"/>
              <w:numPr>
                <w:ilvl w:val="0"/>
                <w:numId w:val="6"/>
              </w:numPr>
              <w:jc w:val="left"/>
              <w:rPr>
                <w:iCs/>
                <w:szCs w:val="21"/>
              </w:rPr>
            </w:pPr>
            <w:r w:rsidRPr="00AB7AB4">
              <w:rPr>
                <w:iCs/>
                <w:szCs w:val="21"/>
              </w:rPr>
              <w:t>Boxes: 0 km/h</w:t>
            </w:r>
          </w:p>
        </w:tc>
      </w:tr>
      <w:tr w:rsidR="00F674DB" w:rsidRPr="00AB7AB4" w14:paraId="39C1B63F" w14:textId="77777777" w:rsidTr="006907D4">
        <w:trPr>
          <w:trHeight w:val="621"/>
          <w:jc w:val="center"/>
        </w:trPr>
        <w:tc>
          <w:tcPr>
            <w:tcW w:w="2526" w:type="dxa"/>
            <w:vMerge/>
            <w:shd w:val="clear" w:color="auto" w:fill="auto"/>
            <w:vAlign w:val="center"/>
          </w:tcPr>
          <w:p w14:paraId="15A5F15E"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1A296CBB" w14:textId="77777777" w:rsidR="00F674DB" w:rsidRPr="00AB7AB4" w:rsidRDefault="00F674DB" w:rsidP="006907D4">
            <w:pPr>
              <w:pStyle w:val="TAC"/>
              <w:jc w:val="left"/>
              <w:rPr>
                <w:rFonts w:eastAsia="DengXian"/>
                <w:lang w:eastAsia="zh-CN"/>
              </w:rPr>
            </w:pPr>
            <w:r w:rsidRPr="00AB7AB4">
              <w:t>3D distribution</w:t>
            </w:r>
          </w:p>
        </w:tc>
        <w:tc>
          <w:tcPr>
            <w:tcW w:w="4729" w:type="dxa"/>
            <w:vAlign w:val="center"/>
          </w:tcPr>
          <w:p w14:paraId="423D03A5" w14:textId="77777777" w:rsidR="00F674DB" w:rsidRPr="00AB7AB4" w:rsidRDefault="00F674DB" w:rsidP="006907D4">
            <w:pPr>
              <w:pStyle w:val="TAC"/>
              <w:numPr>
                <w:ilvl w:val="0"/>
                <w:numId w:val="6"/>
              </w:numPr>
              <w:jc w:val="left"/>
              <w:rPr>
                <w:iCs/>
                <w:szCs w:val="21"/>
              </w:rPr>
            </w:pPr>
            <w:r w:rsidRPr="00AB7AB4">
              <w:rPr>
                <w:iCs/>
              </w:rPr>
              <w:t>Same as defined for sensing target</w:t>
            </w:r>
          </w:p>
        </w:tc>
      </w:tr>
      <w:tr w:rsidR="00F674DB" w:rsidRPr="00AB7AB4" w14:paraId="2647EB70" w14:textId="77777777" w:rsidTr="006907D4">
        <w:trPr>
          <w:trHeight w:val="621"/>
          <w:jc w:val="center"/>
        </w:trPr>
        <w:tc>
          <w:tcPr>
            <w:tcW w:w="2526" w:type="dxa"/>
            <w:vMerge/>
            <w:shd w:val="clear" w:color="auto" w:fill="auto"/>
            <w:vAlign w:val="center"/>
          </w:tcPr>
          <w:p w14:paraId="5779588A"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546952D" w14:textId="77777777" w:rsidR="00F674DB" w:rsidRPr="00AB7AB4" w:rsidRDefault="00F674DB" w:rsidP="006907D4">
            <w:pPr>
              <w:pStyle w:val="TAC"/>
              <w:jc w:val="left"/>
              <w:rPr>
                <w:rFonts w:eastAsia="DengXian"/>
                <w:lang w:eastAsia="zh-CN"/>
              </w:rPr>
            </w:pPr>
            <w:r w:rsidRPr="00AB7AB4">
              <w:t>Orientation</w:t>
            </w:r>
          </w:p>
        </w:tc>
        <w:tc>
          <w:tcPr>
            <w:tcW w:w="4729" w:type="dxa"/>
            <w:vAlign w:val="center"/>
          </w:tcPr>
          <w:p w14:paraId="5FD5C087" w14:textId="77777777" w:rsidR="00F674DB" w:rsidRPr="00AB7AB4" w:rsidRDefault="00F674DB" w:rsidP="006907D4">
            <w:pPr>
              <w:pStyle w:val="TAC"/>
              <w:numPr>
                <w:ilvl w:val="0"/>
                <w:numId w:val="6"/>
              </w:numPr>
              <w:jc w:val="left"/>
              <w:rPr>
                <w:iCs/>
                <w:szCs w:val="21"/>
              </w:rPr>
            </w:pPr>
            <w:r w:rsidRPr="00AB7AB4">
              <w:rPr>
                <w:iCs/>
                <w:szCs w:val="21"/>
              </w:rPr>
              <w:t>Same as defined for sensing target</w:t>
            </w:r>
          </w:p>
        </w:tc>
      </w:tr>
      <w:tr w:rsidR="00F674DB" w:rsidRPr="00AB7AB4" w14:paraId="420AAD12" w14:textId="77777777" w:rsidTr="006907D4">
        <w:trPr>
          <w:trHeight w:val="621"/>
          <w:jc w:val="center"/>
        </w:trPr>
        <w:tc>
          <w:tcPr>
            <w:tcW w:w="2526" w:type="dxa"/>
            <w:vMerge/>
            <w:shd w:val="clear" w:color="auto" w:fill="auto"/>
            <w:vAlign w:val="center"/>
          </w:tcPr>
          <w:p w14:paraId="301FECD9"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53CE0D68"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22E5410D" w14:textId="77777777" w:rsidR="00F674DB" w:rsidRPr="00AB7AB4" w:rsidRDefault="00F674DB" w:rsidP="006907D4">
            <w:pPr>
              <w:pStyle w:val="TAC"/>
              <w:numPr>
                <w:ilvl w:val="0"/>
                <w:numId w:val="6"/>
              </w:numPr>
              <w:jc w:val="left"/>
              <w:rPr>
                <w:iCs/>
                <w:szCs w:val="21"/>
              </w:rPr>
            </w:pPr>
            <w:r w:rsidRPr="00AB7AB4">
              <w:rPr>
                <w:iCs/>
                <w:szCs w:val="21"/>
              </w:rPr>
              <w:t>Other AGVs: Same as defined for sensing target</w:t>
            </w:r>
          </w:p>
          <w:p w14:paraId="4FFD4346" w14:textId="77777777" w:rsidR="00F674DB" w:rsidRPr="00AB7AB4" w:rsidRDefault="00F674DB" w:rsidP="006907D4">
            <w:pPr>
              <w:pStyle w:val="TAC"/>
              <w:numPr>
                <w:ilvl w:val="0"/>
                <w:numId w:val="6"/>
              </w:numPr>
              <w:jc w:val="left"/>
              <w:rPr>
                <w:iCs/>
                <w:szCs w:val="21"/>
              </w:rPr>
            </w:pPr>
            <w:r w:rsidRPr="00AB7AB4">
              <w:rPr>
                <w:iCs/>
                <w:szCs w:val="21"/>
              </w:rPr>
              <w:t>Boxes: FFS</w:t>
            </w:r>
          </w:p>
        </w:tc>
      </w:tr>
      <w:tr w:rsidR="00F674DB" w:rsidRPr="00AB7AB4" w14:paraId="503CE220" w14:textId="77777777" w:rsidTr="006907D4">
        <w:trPr>
          <w:trHeight w:val="621"/>
          <w:jc w:val="center"/>
        </w:trPr>
        <w:tc>
          <w:tcPr>
            <w:tcW w:w="2526" w:type="dxa"/>
            <w:vMerge/>
            <w:shd w:val="clear" w:color="auto" w:fill="auto"/>
            <w:vAlign w:val="center"/>
          </w:tcPr>
          <w:p w14:paraId="2E9E60CF"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0CF4B3CD" w14:textId="77777777" w:rsidR="00F674DB" w:rsidRPr="00AB7AB4" w:rsidRDefault="00F674DB" w:rsidP="006907D4">
            <w:pPr>
              <w:pStyle w:val="TAC"/>
              <w:jc w:val="left"/>
              <w:rPr>
                <w:rFonts w:eastAsia="DengXian"/>
                <w:lang w:eastAsia="zh-CN"/>
              </w:rPr>
            </w:pPr>
            <w:r w:rsidRPr="00AB7AB4">
              <w:rPr>
                <w:rFonts w:eastAsia="DengXian"/>
                <w:lang w:eastAsia="zh-CN"/>
              </w:rPr>
              <w:t>Micro Doppler characteristics</w:t>
            </w:r>
          </w:p>
        </w:tc>
        <w:tc>
          <w:tcPr>
            <w:tcW w:w="4729" w:type="dxa"/>
            <w:vAlign w:val="center"/>
          </w:tcPr>
          <w:p w14:paraId="22A287B5" w14:textId="77777777" w:rsidR="00F674DB" w:rsidRPr="00AB7AB4" w:rsidRDefault="00F674DB" w:rsidP="006907D4">
            <w:pPr>
              <w:pStyle w:val="TAC"/>
              <w:numPr>
                <w:ilvl w:val="0"/>
                <w:numId w:val="6"/>
              </w:numPr>
              <w:jc w:val="left"/>
              <w:rPr>
                <w:iCs/>
                <w:szCs w:val="21"/>
              </w:rPr>
            </w:pPr>
            <w:r w:rsidRPr="00AB7AB4">
              <w:rPr>
                <w:iCs/>
                <w:szCs w:val="21"/>
              </w:rPr>
              <w:t>FFS</w:t>
            </w:r>
          </w:p>
        </w:tc>
      </w:tr>
    </w:tbl>
    <w:p w14:paraId="4ABBC861" w14:textId="77777777" w:rsidR="00F674DB" w:rsidRPr="00AB7AB4" w:rsidRDefault="00F674DB" w:rsidP="00F674DB">
      <w:pPr>
        <w:spacing w:after="0"/>
        <w:rPr>
          <w:rFonts w:cs="Times New Roman"/>
          <w:bCs/>
        </w:rPr>
      </w:pPr>
    </w:p>
    <w:p w14:paraId="21031A84" w14:textId="05084186" w:rsidR="00F674DB" w:rsidRPr="00AB7AB4" w:rsidRDefault="00F674DB" w:rsidP="00F674DB">
      <w:pPr>
        <w:widowControl w:val="0"/>
        <w:spacing w:before="60"/>
        <w:rPr>
          <w:rFonts w:eastAsia="DengXian" w:cs="Times New Roman"/>
          <w:b/>
          <w:bCs/>
          <w:lang w:eastAsia="zh-CN"/>
        </w:rPr>
      </w:pPr>
      <w:r w:rsidRPr="00AB7AB4">
        <w:rPr>
          <w:rFonts w:eastAsia="DengXian" w:cs="Times New Roman"/>
          <w:b/>
          <w:bCs/>
          <w:lang w:eastAsia="zh-CN"/>
        </w:rPr>
        <w:t>Proposal 1</w:t>
      </w:r>
      <w:r w:rsidR="00F51274">
        <w:rPr>
          <w:rFonts w:eastAsia="DengXian" w:cs="Times New Roman"/>
          <w:b/>
          <w:bCs/>
          <w:lang w:eastAsia="zh-CN"/>
        </w:rPr>
        <w:t>7</w:t>
      </w:r>
      <w:r w:rsidRPr="00AB7AB4">
        <w:rPr>
          <w:rFonts w:eastAsia="DengXian" w:cs="Times New Roman"/>
          <w:b/>
          <w:bCs/>
          <w:lang w:eastAsia="zh-CN"/>
        </w:rPr>
        <w:t>: Use Table 4 as a starting point for InF deployment scenario for AGV sensing.</w:t>
      </w:r>
    </w:p>
    <w:p w14:paraId="0F1CF54D" w14:textId="77777777" w:rsidR="00F674DB" w:rsidRPr="00AB7AB4" w:rsidRDefault="00F674DB" w:rsidP="00F674DB">
      <w:pPr>
        <w:spacing w:before="240"/>
        <w:rPr>
          <w:rFonts w:cs="Times New Roman"/>
          <w:b/>
          <w:u w:val="single"/>
          <w:lang w:val="en-GB"/>
        </w:rPr>
      </w:pPr>
    </w:p>
    <w:p w14:paraId="64FB390D" w14:textId="77777777" w:rsidR="00F674DB" w:rsidRPr="00AB7AB4" w:rsidRDefault="00F674DB" w:rsidP="00F674DB">
      <w:pPr>
        <w:pStyle w:val="Heading1"/>
        <w:jc w:val="both"/>
        <w:rPr>
          <w:szCs w:val="32"/>
          <w:lang w:val="en-US"/>
        </w:rPr>
      </w:pPr>
      <w:r w:rsidRPr="00AB7AB4">
        <w:rPr>
          <w:szCs w:val="32"/>
        </w:rPr>
        <w:t>Conclusion</w:t>
      </w:r>
      <w:r w:rsidRPr="00AB7AB4">
        <w:rPr>
          <w:i/>
          <w:sz w:val="20"/>
          <w:szCs w:val="20"/>
        </w:rPr>
        <w:t xml:space="preserve"> </w:t>
      </w:r>
    </w:p>
    <w:p w14:paraId="14C89CC3" w14:textId="77777777" w:rsidR="00F674DB" w:rsidRPr="00AB7AB4" w:rsidRDefault="00F674DB" w:rsidP="00F674DB">
      <w:pPr>
        <w:spacing w:after="0"/>
        <w:rPr>
          <w:rFonts w:cs="Times New Roman"/>
        </w:rPr>
      </w:pPr>
      <w:r w:rsidRPr="00AB7AB4">
        <w:rPr>
          <w:rFonts w:cs="Times New Roman"/>
        </w:rPr>
        <w:t xml:space="preserve">In this contribution, we discussed the general deployment parameters and defined the parameter values for scenarios associated with different sensing targets. </w:t>
      </w:r>
    </w:p>
    <w:p w14:paraId="6F32B409" w14:textId="77777777" w:rsidR="00F674DB" w:rsidRPr="00AB7AB4" w:rsidRDefault="00F674DB" w:rsidP="00F674DB">
      <w:pPr>
        <w:spacing w:after="0"/>
        <w:rPr>
          <w:rFonts w:cs="Times New Roman"/>
        </w:rPr>
      </w:pPr>
    </w:p>
    <w:p w14:paraId="0731BD40" w14:textId="77777777" w:rsidR="00F674DB" w:rsidRPr="00AB7AB4" w:rsidRDefault="00F674DB" w:rsidP="00F674DB">
      <w:pPr>
        <w:spacing w:after="0"/>
        <w:rPr>
          <w:rFonts w:cs="Times New Roman"/>
        </w:rPr>
      </w:pPr>
      <w:r w:rsidRPr="00AB7AB4">
        <w:rPr>
          <w:rFonts w:cs="Times New Roman"/>
        </w:rPr>
        <w:t>Based on the discussion, we made the following observations and proposals:</w:t>
      </w:r>
    </w:p>
    <w:p w14:paraId="1A35FD05" w14:textId="77777777" w:rsidR="00F674DB" w:rsidRDefault="00F674DB" w:rsidP="00F674DB">
      <w:pPr>
        <w:spacing w:after="0"/>
        <w:rPr>
          <w:rFonts w:cs="Times New Roman"/>
          <w:b/>
          <w:lang w:val="en-GB"/>
        </w:rPr>
      </w:pPr>
    </w:p>
    <w:p w14:paraId="29FDC367" w14:textId="77777777" w:rsidR="00F51274" w:rsidRDefault="00F51274" w:rsidP="00F51274">
      <w:pPr>
        <w:rPr>
          <w:rFonts w:cs="Times New Roman"/>
          <w:b/>
          <w:bCs/>
          <w:lang w:val="en-GB" w:eastAsia="zh-CN"/>
        </w:rPr>
      </w:pPr>
      <w:r w:rsidRPr="00AB7AB4">
        <w:rPr>
          <w:rFonts w:cs="Times New Roman"/>
          <w:b/>
          <w:bCs/>
          <w:lang w:val="en-GB" w:eastAsia="zh-CN"/>
        </w:rPr>
        <w:t xml:space="preserve">Observation 1: Time-varying mobility model is essential to enable </w:t>
      </w:r>
      <w:r>
        <w:rPr>
          <w:rFonts w:cs="Times New Roman"/>
          <w:b/>
          <w:bCs/>
          <w:lang w:val="en-GB" w:eastAsia="zh-CN"/>
        </w:rPr>
        <w:t xml:space="preserve">temporal consistency and hence support </w:t>
      </w:r>
      <w:r w:rsidRPr="00AB7AB4">
        <w:rPr>
          <w:rFonts w:cs="Times New Roman"/>
          <w:b/>
          <w:bCs/>
          <w:lang w:val="en-GB" w:eastAsia="zh-CN"/>
        </w:rPr>
        <w:t>tracking of sensing targets over time.</w:t>
      </w:r>
    </w:p>
    <w:p w14:paraId="5E25082D" w14:textId="77777777" w:rsidR="00F51274" w:rsidRPr="00C500F6" w:rsidRDefault="00F51274" w:rsidP="00F51274">
      <w:pPr>
        <w:rPr>
          <w:rFonts w:cs="Times New Roman"/>
          <w:b/>
          <w:bCs/>
          <w:lang w:val="en-GB" w:eastAsia="zh-CN"/>
        </w:rPr>
      </w:pPr>
      <w:r w:rsidRPr="00C500F6">
        <w:rPr>
          <w:rFonts w:cs="Times New Roman"/>
          <w:b/>
          <w:bCs/>
          <w:lang w:val="en-GB" w:eastAsia="zh-CN"/>
        </w:rPr>
        <w:t>Observation 2:</w:t>
      </w:r>
      <w:r>
        <w:rPr>
          <w:rFonts w:cs="Times New Roman"/>
          <w:b/>
          <w:bCs/>
          <w:lang w:val="en-GB" w:eastAsia="zh-CN"/>
        </w:rPr>
        <w:t xml:space="preserve"> AR model offers a simple generalized framework for defining values for time varying models, </w:t>
      </w:r>
      <w:r w:rsidRPr="00465CB6">
        <w:rPr>
          <w:rFonts w:cs="Times New Roman"/>
          <w:b/>
          <w:bCs/>
          <w:lang w:eastAsia="zh-CN"/>
        </w:rPr>
        <w:t>where values at a given time depend linearly on the values from previous instances.</w:t>
      </w:r>
    </w:p>
    <w:p w14:paraId="614977B7" w14:textId="5FCF889C" w:rsidR="00F51274" w:rsidRPr="00AB7AB4" w:rsidRDefault="00F51274" w:rsidP="00F51274">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3</w:t>
      </w:r>
      <w:r w:rsidRPr="00AB7AB4">
        <w:rPr>
          <w:rFonts w:cs="Times New Roman"/>
          <w:b/>
          <w:bCs/>
          <w:lang w:val="en-GB" w:eastAsia="zh-CN"/>
        </w:rPr>
        <w:t xml:space="preserve">: </w:t>
      </w:r>
      <w:r>
        <w:rPr>
          <w:rFonts w:cs="Times New Roman"/>
          <w:b/>
          <w:bCs/>
          <w:lang w:val="en-GB" w:eastAsia="zh-CN"/>
        </w:rPr>
        <w:t xml:space="preserve">The discrete velocities defined for a sensing target can be preserved in the time-varying model by applying </w:t>
      </w:r>
      <w:r w:rsidRPr="00AB7AB4">
        <w:rPr>
          <w:rFonts w:cs="Times New Roman"/>
          <w:b/>
          <w:bCs/>
          <w:lang w:val="en-GB" w:eastAsia="zh-CN"/>
        </w:rPr>
        <w:t>discrete mapping functions such as nearest neighbour function</w:t>
      </w:r>
      <w:r>
        <w:rPr>
          <w:rFonts w:cs="Times New Roman"/>
          <w:b/>
          <w:bCs/>
          <w:lang w:val="en-GB" w:eastAsia="zh-CN"/>
        </w:rPr>
        <w:t xml:space="preserve"> to the determined values</w:t>
      </w:r>
      <w:r w:rsidRPr="00AB7AB4">
        <w:rPr>
          <w:rFonts w:cs="Times New Roman"/>
          <w:b/>
          <w:bCs/>
          <w:lang w:val="en-GB" w:eastAsia="zh-CN"/>
        </w:rPr>
        <w:t>.</w:t>
      </w:r>
    </w:p>
    <w:p w14:paraId="5162B965" w14:textId="77777777" w:rsidR="00F51274" w:rsidRDefault="00F51274" w:rsidP="00F51274">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4</w:t>
      </w:r>
      <w:r w:rsidRPr="00AB7AB4">
        <w:rPr>
          <w:rFonts w:cs="Times New Roman"/>
          <w:b/>
          <w:bCs/>
          <w:lang w:val="en-GB" w:eastAsia="zh-CN"/>
        </w:rPr>
        <w:t xml:space="preserve">: The time varying velocity modelling </w:t>
      </w:r>
      <w:r>
        <w:rPr>
          <w:rFonts w:cs="Times New Roman"/>
          <w:b/>
          <w:bCs/>
          <w:lang w:val="en-GB" w:eastAsia="zh-CN"/>
        </w:rPr>
        <w:t xml:space="preserve">should </w:t>
      </w:r>
      <w:r w:rsidRPr="00AB7AB4">
        <w:rPr>
          <w:rFonts w:cs="Times New Roman"/>
          <w:b/>
          <w:bCs/>
          <w:lang w:val="en-GB" w:eastAsia="zh-CN"/>
        </w:rPr>
        <w:t xml:space="preserve">be limited </w:t>
      </w:r>
      <w:r>
        <w:rPr>
          <w:rFonts w:cs="Times New Roman"/>
          <w:b/>
          <w:bCs/>
          <w:lang w:val="en-GB" w:eastAsia="zh-CN"/>
        </w:rPr>
        <w:t xml:space="preserve">in terms of </w:t>
      </w:r>
      <w:r w:rsidRPr="00AB7AB4">
        <w:rPr>
          <w:rFonts w:cs="Times New Roman"/>
          <w:b/>
          <w:bCs/>
          <w:lang w:val="en-GB" w:eastAsia="zh-CN"/>
        </w:rPr>
        <w:t>maximum and minimum velocity.</w:t>
      </w:r>
    </w:p>
    <w:p w14:paraId="56E4D0F6" w14:textId="34A24CA2" w:rsidR="00F51274" w:rsidRPr="00F51274" w:rsidRDefault="00F51274" w:rsidP="00F51274">
      <w:pPr>
        <w:rPr>
          <w:rFonts w:cs="Times New Roman"/>
          <w:b/>
          <w:bCs/>
          <w:lang w:val="en-GB" w:eastAsia="zh-CN"/>
        </w:rPr>
      </w:pPr>
      <w:r w:rsidRPr="00F6254B">
        <w:rPr>
          <w:rFonts w:cs="Times New Roman"/>
          <w:b/>
          <w:bCs/>
          <w:lang w:val="en-GB"/>
        </w:rPr>
        <w:t xml:space="preserve">Observation </w:t>
      </w:r>
      <w:r>
        <w:rPr>
          <w:rFonts w:cs="Times New Roman"/>
          <w:b/>
          <w:bCs/>
          <w:lang w:val="en-GB"/>
        </w:rPr>
        <w:t>5</w:t>
      </w:r>
      <w:r w:rsidRPr="00F6254B">
        <w:rPr>
          <w:rFonts w:cs="Times New Roman"/>
          <w:b/>
          <w:bCs/>
          <w:lang w:val="en-GB"/>
        </w:rPr>
        <w:t>:</w:t>
      </w:r>
      <w:r w:rsidRPr="00F6254B">
        <w:rPr>
          <w:rFonts w:cs="Times New Roman"/>
          <w:b/>
          <w:bCs/>
        </w:rPr>
        <w:t xml:space="preserve"> </w:t>
      </w:r>
      <w:r>
        <w:rPr>
          <w:rFonts w:cs="Times New Roman"/>
          <w:b/>
          <w:bCs/>
        </w:rPr>
        <w:t xml:space="preserve">For deployment distribution of sensing targets, a </w:t>
      </w:r>
      <w:r w:rsidRPr="00F6254B">
        <w:rPr>
          <w:rFonts w:cs="Times New Roman"/>
          <w:b/>
          <w:bCs/>
        </w:rPr>
        <w:t>sensing area can be defined as the region where the sensing target can be dropped</w:t>
      </w:r>
      <w:r>
        <w:rPr>
          <w:rFonts w:cs="Times New Roman"/>
          <w:b/>
          <w:bCs/>
        </w:rPr>
        <w:t xml:space="preserve"> and sensed</w:t>
      </w:r>
      <w:r w:rsidRPr="00F6254B">
        <w:rPr>
          <w:rFonts w:cs="Times New Roman"/>
          <w:b/>
          <w:bCs/>
        </w:rPr>
        <w:t>.</w:t>
      </w:r>
    </w:p>
    <w:p w14:paraId="083A90B6" w14:textId="77777777" w:rsidR="00F51274" w:rsidRPr="00AB7AB4" w:rsidRDefault="00F51274" w:rsidP="00F51274">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6</w:t>
      </w:r>
      <w:r w:rsidRPr="00AB7AB4">
        <w:rPr>
          <w:rFonts w:cs="Times New Roman"/>
          <w:b/>
          <w:bCs/>
          <w:lang w:val="en-GB" w:eastAsia="zh-CN"/>
        </w:rPr>
        <w:t>: Micro-Doppler signatures can be used to distinguish between sensing targets and the unintended targets or EOs, particularly, EO type-1.</w:t>
      </w:r>
    </w:p>
    <w:p w14:paraId="1CEC18F4" w14:textId="77777777" w:rsidR="00F51274" w:rsidRPr="00AB7AB4" w:rsidRDefault="00F51274" w:rsidP="00F51274">
      <w:pPr>
        <w:rPr>
          <w:rFonts w:cs="Times New Roman"/>
          <w:b/>
          <w:bCs/>
          <w:lang w:val="en-GB" w:eastAsia="zh-CN"/>
        </w:rPr>
      </w:pPr>
    </w:p>
    <w:p w14:paraId="073E0117" w14:textId="77777777" w:rsidR="00F51274" w:rsidRPr="00A106BA" w:rsidRDefault="00F51274" w:rsidP="00F51274">
      <w:pPr>
        <w:rPr>
          <w:rFonts w:cs="Times New Roman"/>
          <w:b/>
          <w:bCs/>
          <w:lang w:val="en-GB" w:eastAsia="zh-CN"/>
        </w:rPr>
      </w:pPr>
      <w:r w:rsidRPr="00AB7AB4">
        <w:rPr>
          <w:rFonts w:cs="Times New Roman"/>
          <w:b/>
          <w:bCs/>
          <w:lang w:val="en-GB" w:eastAsia="zh-CN"/>
        </w:rPr>
        <w:t xml:space="preserve">Proposal 1: </w:t>
      </w:r>
      <w:r>
        <w:rPr>
          <w:rFonts w:cs="Times New Roman"/>
          <w:b/>
          <w:bCs/>
          <w:lang w:val="en-GB" w:eastAsia="zh-CN"/>
        </w:rPr>
        <w:t xml:space="preserve">Support </w:t>
      </w:r>
      <w:r w:rsidRPr="00AB7AB4">
        <w:rPr>
          <w:rFonts w:cs="Times New Roman"/>
          <w:b/>
          <w:bCs/>
          <w:lang w:val="en-GB" w:eastAsia="zh-CN"/>
        </w:rPr>
        <w:t>time-varying velocity for</w:t>
      </w:r>
      <w:r>
        <w:rPr>
          <w:rFonts w:cs="Times New Roman"/>
          <w:b/>
          <w:bCs/>
          <w:lang w:val="en-GB" w:eastAsia="zh-CN"/>
        </w:rPr>
        <w:t xml:space="preserve"> sensing scenarios for different </w:t>
      </w:r>
      <w:r w:rsidRPr="00AB7AB4">
        <w:rPr>
          <w:rFonts w:cs="Times New Roman"/>
          <w:b/>
          <w:bCs/>
          <w:lang w:val="en-GB" w:eastAsia="zh-CN"/>
        </w:rPr>
        <w:t xml:space="preserve">sensing targets </w:t>
      </w:r>
      <w:r>
        <w:rPr>
          <w:rFonts w:cs="Times New Roman"/>
          <w:b/>
          <w:bCs/>
          <w:lang w:val="en-GB" w:eastAsia="zh-CN"/>
        </w:rPr>
        <w:t xml:space="preserve">in addition to the </w:t>
      </w:r>
      <w:r w:rsidRPr="00AB7AB4">
        <w:rPr>
          <w:rFonts w:cs="Times New Roman"/>
          <w:b/>
          <w:bCs/>
          <w:lang w:val="en-GB" w:eastAsia="zh-CN"/>
        </w:rPr>
        <w:t>defined</w:t>
      </w:r>
      <w:r>
        <w:rPr>
          <w:rFonts w:cs="Times New Roman"/>
          <w:b/>
          <w:bCs/>
          <w:lang w:val="en-GB" w:eastAsia="zh-CN"/>
        </w:rPr>
        <w:t xml:space="preserve"> horizontal and/or vertical </w:t>
      </w:r>
      <w:r w:rsidRPr="00AB7AB4">
        <w:rPr>
          <w:rFonts w:cs="Times New Roman"/>
          <w:b/>
          <w:bCs/>
          <w:lang w:val="en-GB" w:eastAsia="zh-CN"/>
        </w:rPr>
        <w:t>mobility models.</w:t>
      </w:r>
    </w:p>
    <w:p w14:paraId="3A8C3647" w14:textId="77777777" w:rsidR="00F51274" w:rsidRPr="00AB7AB4" w:rsidRDefault="00F51274" w:rsidP="00F51274">
      <w:pPr>
        <w:rPr>
          <w:rFonts w:cs="Times New Roman"/>
          <w:b/>
          <w:bCs/>
          <w:lang w:val="en-GB" w:eastAsia="zh-CN"/>
        </w:rPr>
      </w:pPr>
      <w:r w:rsidRPr="00AB7AB4">
        <w:rPr>
          <w:rFonts w:cs="Times New Roman"/>
          <w:b/>
          <w:bCs/>
          <w:lang w:val="en-GB" w:eastAsia="zh-CN"/>
        </w:rPr>
        <w:t xml:space="preserve">Proposal 2: Define the time-varying velocity model for </w:t>
      </w:r>
      <w:r>
        <w:rPr>
          <w:rFonts w:cs="Times New Roman"/>
          <w:b/>
          <w:bCs/>
          <w:lang w:val="en-GB" w:eastAsia="zh-CN"/>
        </w:rPr>
        <w:t xml:space="preserve">different </w:t>
      </w:r>
      <w:r w:rsidRPr="00AB7AB4">
        <w:rPr>
          <w:rFonts w:cs="Times New Roman"/>
          <w:b/>
          <w:bCs/>
          <w:lang w:val="en-GB" w:eastAsia="zh-CN"/>
        </w:rPr>
        <w:t xml:space="preserve">sensing targets </w:t>
      </w:r>
      <w:r>
        <w:rPr>
          <w:rFonts w:cs="Times New Roman"/>
          <w:b/>
          <w:bCs/>
          <w:lang w:val="en-GB" w:eastAsia="zh-CN"/>
        </w:rPr>
        <w:t xml:space="preserve">using an autoregressive (AR) model </w:t>
      </w:r>
      <w:r w:rsidRPr="00AB7AB4">
        <w:rPr>
          <w:rFonts w:cs="Times New Roman"/>
          <w:b/>
          <w:bCs/>
          <w:lang w:val="en-GB" w:eastAsia="zh-CN"/>
        </w:rPr>
        <w:t xml:space="preserve">where the velocity </w:t>
      </w:r>
      <w:r>
        <w:rPr>
          <w:rFonts w:cs="Times New Roman"/>
          <w:b/>
          <w:bCs/>
          <w:lang w:val="en-GB" w:eastAsia="zh-CN"/>
        </w:rPr>
        <w:t xml:space="preserve">depends on its value in </w:t>
      </w:r>
      <w:r w:rsidRPr="00AB7AB4">
        <w:rPr>
          <w:rFonts w:cs="Times New Roman"/>
          <w:b/>
          <w:bCs/>
          <w:lang w:val="en-GB" w:eastAsia="zh-CN"/>
        </w:rPr>
        <w:t xml:space="preserve">previous time instances and </w:t>
      </w:r>
      <w:r>
        <w:rPr>
          <w:rFonts w:cs="Times New Roman"/>
          <w:b/>
          <w:bCs/>
          <w:lang w:val="en-GB" w:eastAsia="zh-CN"/>
        </w:rPr>
        <w:t xml:space="preserve">is influenced by </w:t>
      </w:r>
      <w:r w:rsidRPr="00AB7AB4">
        <w:rPr>
          <w:rFonts w:cs="Times New Roman"/>
          <w:b/>
          <w:bCs/>
          <w:lang w:val="en-GB" w:eastAsia="zh-CN"/>
        </w:rPr>
        <w:t>random factors.</w:t>
      </w:r>
    </w:p>
    <w:p w14:paraId="31C04F19" w14:textId="77777777" w:rsidR="00F51274" w:rsidRPr="00AB7AB4" w:rsidRDefault="00F51274" w:rsidP="00F51274">
      <w:pPr>
        <w:rPr>
          <w:rFonts w:cs="Times New Roman"/>
          <w:b/>
          <w:bCs/>
          <w:lang w:val="en-GB" w:eastAsia="zh-CN"/>
        </w:rPr>
      </w:pPr>
      <w:r w:rsidRPr="00AB7AB4">
        <w:rPr>
          <w:rFonts w:cs="Times New Roman"/>
          <w:b/>
          <w:bCs/>
          <w:lang w:val="en-GB" w:eastAsia="zh-CN"/>
        </w:rPr>
        <w:lastRenderedPageBreak/>
        <w:t xml:space="preserve">Proposal 3: Define the initial velocity </w:t>
      </w:r>
      <w:r>
        <w:rPr>
          <w:rFonts w:cs="Times New Roman"/>
          <w:b/>
          <w:bCs/>
          <w:lang w:val="en-GB" w:eastAsia="zh-CN"/>
        </w:rPr>
        <w:t xml:space="preserve">for the </w:t>
      </w:r>
      <w:r w:rsidRPr="00AB7AB4">
        <w:rPr>
          <w:rFonts w:cs="Times New Roman"/>
          <w:b/>
          <w:bCs/>
          <w:lang w:val="en-GB" w:eastAsia="zh-CN"/>
        </w:rPr>
        <w:t>time varying velocity based on the defined horizontal and vertical velocity of the sensing target.</w:t>
      </w:r>
    </w:p>
    <w:p w14:paraId="0C74D21C" w14:textId="77777777" w:rsidR="00CE5081" w:rsidRPr="00AB7AB4" w:rsidRDefault="00CE5081" w:rsidP="00CE5081">
      <w:pPr>
        <w:spacing w:before="240" w:after="0"/>
        <w:rPr>
          <w:rFonts w:cs="Times New Roman"/>
          <w:b/>
          <w:lang w:val="en-GB"/>
        </w:rPr>
      </w:pPr>
      <w:r w:rsidRPr="00AB7AB4">
        <w:rPr>
          <w:rFonts w:cs="Times New Roman"/>
          <w:b/>
        </w:rPr>
        <w:t>Proposal 4:</w:t>
      </w:r>
      <w:r w:rsidRPr="00AB7AB4">
        <w:rPr>
          <w:rFonts w:cs="Times New Roman"/>
          <w:b/>
          <w:lang w:val="en-GB"/>
        </w:rPr>
        <w:t xml:space="preserve"> </w:t>
      </w:r>
      <w:r>
        <w:rPr>
          <w:rFonts w:cs="Times New Roman"/>
          <w:b/>
          <w:lang w:val="en-GB"/>
        </w:rPr>
        <w:t>Support</w:t>
      </w:r>
      <w:r w:rsidRPr="00AB7AB4">
        <w:rPr>
          <w:rFonts w:cs="Times New Roman"/>
          <w:b/>
          <w:lang w:val="en-GB"/>
        </w:rPr>
        <w:t xml:space="preserve"> Option C</w:t>
      </w:r>
      <w:r>
        <w:rPr>
          <w:rFonts w:cs="Times New Roman"/>
          <w:b/>
          <w:lang w:val="en-GB"/>
        </w:rPr>
        <w:t xml:space="preserve"> “</w:t>
      </w:r>
      <w:r w:rsidRPr="00421B4E">
        <w:rPr>
          <w:rFonts w:cs="Times New Roman"/>
          <w:b/>
          <w:lang w:val="en-GB"/>
        </w:rPr>
        <w:t>Min. distance is larger than the min. far-field distance of the sensing Tx/Rx</w:t>
      </w:r>
      <w:r>
        <w:rPr>
          <w:rFonts w:cs="Times New Roman"/>
          <w:b/>
          <w:lang w:val="en-GB"/>
        </w:rPr>
        <w:t>”</w:t>
      </w:r>
      <w:r w:rsidRPr="00AB7AB4">
        <w:rPr>
          <w:rFonts w:cs="Times New Roman"/>
          <w:b/>
          <w:lang w:val="en-GB"/>
        </w:rPr>
        <w:t xml:space="preserve"> for the minimum distance between the Tx/Rx and the target from the UAV scenario for the sensing scenarios corresponding to different sensing targets.</w:t>
      </w:r>
    </w:p>
    <w:p w14:paraId="2A653E4F" w14:textId="77777777" w:rsidR="00CE5081" w:rsidRPr="00AB7AB4" w:rsidRDefault="00CE5081" w:rsidP="00CE5081">
      <w:pPr>
        <w:spacing w:before="240" w:after="0"/>
        <w:rPr>
          <w:rFonts w:cs="Times New Roman"/>
          <w:b/>
          <w:lang w:val="en-GB"/>
        </w:rPr>
      </w:pPr>
      <w:r w:rsidRPr="00AB7AB4">
        <w:rPr>
          <w:rFonts w:cs="Times New Roman"/>
          <w:b/>
          <w:lang w:val="en-GB"/>
        </w:rPr>
        <w:t xml:space="preserve">Proposal 5: </w:t>
      </w:r>
      <w:r>
        <w:rPr>
          <w:rFonts w:cs="Times New Roman"/>
          <w:b/>
          <w:lang w:val="en-GB"/>
        </w:rPr>
        <w:t>Support</w:t>
      </w:r>
      <w:r w:rsidRPr="00AB7AB4">
        <w:rPr>
          <w:rFonts w:cs="Times New Roman"/>
          <w:b/>
          <w:lang w:val="en-GB"/>
        </w:rPr>
        <w:t xml:space="preserve"> Option 1</w:t>
      </w:r>
      <w:r>
        <w:rPr>
          <w:rFonts w:cs="Times New Roman"/>
          <w:b/>
          <w:lang w:val="en-GB"/>
        </w:rPr>
        <w:t xml:space="preserve"> “</w:t>
      </w:r>
      <w:r w:rsidRPr="00DC63DB">
        <w:rPr>
          <w:rFonts w:cs="Times New Roman"/>
          <w:b/>
          <w:lang w:val="en-GB"/>
        </w:rPr>
        <w:t>At least larger than the physical size of a target</w:t>
      </w:r>
      <w:r>
        <w:rPr>
          <w:rFonts w:cs="Times New Roman"/>
          <w:b/>
          <w:lang w:val="en-GB"/>
        </w:rPr>
        <w:t>”</w:t>
      </w:r>
      <w:r w:rsidRPr="00AB7AB4">
        <w:rPr>
          <w:rFonts w:cs="Times New Roman"/>
          <w:b/>
          <w:lang w:val="en-GB"/>
        </w:rPr>
        <w:t xml:space="preserve"> for the minimum distance between sensing targets from the UAV scenario for the sensing scenarios corresponding to different sensing targets.</w:t>
      </w:r>
    </w:p>
    <w:p w14:paraId="66BF6657" w14:textId="77777777" w:rsidR="00CE5081" w:rsidRPr="00AB7AB4" w:rsidRDefault="00CE5081" w:rsidP="00CE5081">
      <w:pPr>
        <w:spacing w:before="240" w:after="0"/>
        <w:rPr>
          <w:rFonts w:cs="Times New Roman"/>
          <w:b/>
        </w:rPr>
      </w:pPr>
      <w:r w:rsidRPr="00AB7AB4">
        <w:rPr>
          <w:rFonts w:cs="Times New Roman"/>
          <w:b/>
        </w:rPr>
        <w:t xml:space="preserve">Proposal 6: </w:t>
      </w:r>
      <w:r>
        <w:rPr>
          <w:rFonts w:cs="Times New Roman"/>
          <w:b/>
        </w:rPr>
        <w:t>Support</w:t>
      </w:r>
      <w:r w:rsidRPr="00AB7AB4">
        <w:rPr>
          <w:rFonts w:cs="Times New Roman"/>
          <w:b/>
        </w:rPr>
        <w:t xml:space="preserve"> Option C</w:t>
      </w:r>
      <w:r>
        <w:rPr>
          <w:rFonts w:cs="Times New Roman"/>
          <w:b/>
        </w:rPr>
        <w:t xml:space="preserve"> “</w:t>
      </w:r>
      <w:r w:rsidRPr="00DF650C">
        <w:rPr>
          <w:rFonts w:cs="Times New Roman"/>
          <w:b/>
        </w:rPr>
        <w:t>N targets uniformly distributed within an area not necessarily determined by cell boundaries</w:t>
      </w:r>
      <w:r>
        <w:rPr>
          <w:rFonts w:cs="Times New Roman"/>
          <w:b/>
        </w:rPr>
        <w:t>”</w:t>
      </w:r>
      <w:r w:rsidRPr="00AB7AB4">
        <w:rPr>
          <w:rFonts w:cs="Times New Roman"/>
          <w:b/>
        </w:rPr>
        <w:t xml:space="preserve"> for target distribution in the horizontal plane from UAV scenario for the outdoor deployment scenarios corresponding to different sensing targets.</w:t>
      </w:r>
    </w:p>
    <w:p w14:paraId="2A7437AE" w14:textId="77777777" w:rsidR="00CE5081" w:rsidRPr="00AB7AB4" w:rsidRDefault="00CE5081" w:rsidP="00CE5081">
      <w:pPr>
        <w:spacing w:before="240" w:after="0"/>
        <w:rPr>
          <w:rFonts w:cs="Times New Roman"/>
          <w:b/>
        </w:rPr>
      </w:pPr>
      <w:r w:rsidRPr="00AB7AB4">
        <w:rPr>
          <w:rFonts w:cs="Times New Roman"/>
          <w:b/>
        </w:rPr>
        <w:t xml:space="preserve">Proposal 7: </w:t>
      </w:r>
      <w:r>
        <w:rPr>
          <w:rFonts w:cs="Times New Roman"/>
          <w:b/>
        </w:rPr>
        <w:t xml:space="preserve">Support </w:t>
      </w:r>
      <w:r w:rsidRPr="00AB7AB4">
        <w:rPr>
          <w:rFonts w:cs="Times New Roman"/>
          <w:b/>
        </w:rPr>
        <w:t>Option A</w:t>
      </w:r>
      <w:r>
        <w:rPr>
          <w:rFonts w:cs="Times New Roman"/>
          <w:b/>
        </w:rPr>
        <w:t xml:space="preserve"> “</w:t>
      </w:r>
      <w:r w:rsidRPr="00BE0391">
        <w:rPr>
          <w:rFonts w:cs="Times New Roman"/>
          <w:b/>
        </w:rPr>
        <w:t>Uniform between 1.5m and 300m</w:t>
      </w:r>
      <w:r>
        <w:rPr>
          <w:rFonts w:cs="Times New Roman"/>
          <w:b/>
        </w:rPr>
        <w:t>”</w:t>
      </w:r>
      <w:r w:rsidRPr="00AB7AB4">
        <w:rPr>
          <w:rFonts w:cs="Times New Roman"/>
          <w:b/>
        </w:rPr>
        <w:t xml:space="preserve"> for vertical plane distribution for UAV scenario.</w:t>
      </w:r>
    </w:p>
    <w:p w14:paraId="23814D26" w14:textId="77777777" w:rsidR="00E365BA" w:rsidRDefault="00E365BA" w:rsidP="00E365BA">
      <w:pPr>
        <w:spacing w:before="240" w:after="0"/>
        <w:rPr>
          <w:rFonts w:eastAsia="Batang" w:cs="Times New Roman"/>
          <w:b/>
          <w:iCs/>
          <w:lang w:eastAsia="zh-CN"/>
          <w14:ligatures w14:val="none"/>
        </w:rPr>
      </w:pPr>
      <w:r w:rsidRPr="00AB7AB4">
        <w:rPr>
          <w:rFonts w:eastAsia="Batang" w:cs="Times New Roman"/>
          <w:b/>
          <w:iCs/>
          <w:lang w:eastAsia="zh-CN"/>
          <w14:ligatures w14:val="none"/>
        </w:rPr>
        <w:t xml:space="preserve">Proposal 8: </w:t>
      </w:r>
      <w:r>
        <w:rPr>
          <w:rFonts w:eastAsia="Batang" w:cs="Times New Roman"/>
          <w:b/>
          <w:iCs/>
          <w:lang w:eastAsia="zh-CN"/>
          <w14:ligatures w14:val="none"/>
        </w:rPr>
        <w:t xml:space="preserve">Use a </w:t>
      </w:r>
      <w:r w:rsidRPr="00AB7AB4">
        <w:rPr>
          <w:rFonts w:eastAsia="Batang" w:cs="Times New Roman"/>
          <w:b/>
          <w:iCs/>
          <w:lang w:eastAsia="zh-CN"/>
          <w14:ligatures w14:val="none"/>
        </w:rPr>
        <w:t xml:space="preserve">uniform distribution </w:t>
      </w:r>
      <w:r>
        <w:rPr>
          <w:rFonts w:eastAsia="Batang" w:cs="Times New Roman"/>
          <w:b/>
          <w:iCs/>
          <w:lang w:eastAsia="zh-CN"/>
          <w14:ligatures w14:val="none"/>
        </w:rPr>
        <w:t xml:space="preserve">for </w:t>
      </w:r>
      <w:r w:rsidRPr="00AB7AB4">
        <w:rPr>
          <w:rFonts w:eastAsia="Batang" w:cs="Times New Roman"/>
          <w:b/>
          <w:iCs/>
          <w:lang w:eastAsia="zh-CN"/>
          <w14:ligatures w14:val="none"/>
        </w:rPr>
        <w:t xml:space="preserve">target distribution in both horizontal and vertical planes </w:t>
      </w:r>
      <w:r w:rsidRPr="00F6254B">
        <w:rPr>
          <w:rFonts w:eastAsia="Batang" w:cs="Times New Roman"/>
          <w:b/>
          <w:iCs/>
          <w:lang w:eastAsia="zh-CN"/>
          <w14:ligatures w14:val="none"/>
        </w:rPr>
        <w:t>across the sensing scenarios for various sensing targets.</w:t>
      </w:r>
    </w:p>
    <w:p w14:paraId="046D40F2" w14:textId="77777777" w:rsidR="00F51274" w:rsidRPr="00AB7AB4" w:rsidRDefault="00F51274" w:rsidP="00F51274">
      <w:pPr>
        <w:spacing w:before="240" w:after="0"/>
        <w:rPr>
          <w:rFonts w:cs="Times New Roman"/>
          <w:b/>
        </w:rPr>
      </w:pPr>
      <w:r w:rsidRPr="00AB7AB4">
        <w:rPr>
          <w:rFonts w:cs="Times New Roman"/>
          <w:b/>
        </w:rPr>
        <w:t xml:space="preserve">Proposal 9: For indoor sensing, the target deployment is defined </w:t>
      </w:r>
      <w:r w:rsidRPr="00AB7AB4">
        <w:rPr>
          <w:rFonts w:cs="Times New Roman"/>
          <w:b/>
          <w:lang w:val="en-GB"/>
        </w:rPr>
        <w:t>as either the entire indoor space or the convex hull determined by the locations of the sensing transmitters within the respective deployment scenario.</w:t>
      </w:r>
    </w:p>
    <w:p w14:paraId="2CEC78B7" w14:textId="77777777" w:rsidR="00E365BA" w:rsidRDefault="00E365BA" w:rsidP="00E365BA">
      <w:pPr>
        <w:spacing w:before="240" w:after="0"/>
        <w:rPr>
          <w:rFonts w:cs="Times New Roman"/>
          <w:b/>
          <w:lang w:val="en-GB"/>
        </w:rPr>
      </w:pPr>
      <w:r w:rsidRPr="00AB7AB4">
        <w:rPr>
          <w:rFonts w:cs="Times New Roman"/>
          <w:b/>
          <w:lang w:val="en-GB"/>
        </w:rPr>
        <w:t xml:space="preserve">Proposal 10: For both indoor and outdoor scenarios, </w:t>
      </w:r>
      <w:r>
        <w:rPr>
          <w:rFonts w:cs="Times New Roman"/>
          <w:b/>
          <w:lang w:val="en-GB"/>
        </w:rPr>
        <w:t xml:space="preserve">exclude </w:t>
      </w:r>
      <w:r w:rsidRPr="00AB7AB4">
        <w:rPr>
          <w:rFonts w:cs="Times New Roman"/>
          <w:b/>
          <w:lang w:val="en-GB"/>
        </w:rPr>
        <w:t xml:space="preserve">the minimum distance between the Tx/Rx and the sensing target </w:t>
      </w:r>
      <w:r>
        <w:rPr>
          <w:rFonts w:cs="Times New Roman"/>
          <w:b/>
          <w:lang w:val="en-GB"/>
        </w:rPr>
        <w:t xml:space="preserve">for the </w:t>
      </w:r>
      <w:r w:rsidRPr="00AB7AB4">
        <w:rPr>
          <w:rFonts w:cs="Times New Roman"/>
          <w:b/>
          <w:lang w:val="en-GB"/>
        </w:rPr>
        <w:t xml:space="preserve">target </w:t>
      </w:r>
      <w:r>
        <w:rPr>
          <w:rFonts w:cs="Times New Roman"/>
          <w:b/>
          <w:lang w:val="en-GB"/>
        </w:rPr>
        <w:t>distribution defined area</w:t>
      </w:r>
      <w:r w:rsidRPr="00AB7AB4">
        <w:rPr>
          <w:rFonts w:cs="Times New Roman"/>
          <w:b/>
          <w:lang w:val="en-GB"/>
        </w:rPr>
        <w:t>.</w:t>
      </w:r>
    </w:p>
    <w:p w14:paraId="5F27DB15" w14:textId="77777777" w:rsidR="00F51274" w:rsidRPr="00F6254B" w:rsidRDefault="00F51274" w:rsidP="00F51274">
      <w:pPr>
        <w:spacing w:before="240" w:after="0"/>
        <w:rPr>
          <w:rFonts w:cs="Times New Roman"/>
          <w:b/>
          <w:lang w:val="en-GB"/>
        </w:rPr>
      </w:pPr>
      <w:r w:rsidRPr="00AB7AB4">
        <w:rPr>
          <w:rFonts w:cs="Times New Roman"/>
          <w:b/>
          <w:bCs/>
          <w:lang w:val="en-GB" w:eastAsia="zh-CN"/>
        </w:rPr>
        <w:t>Proposal 11: Identify EO (type-1) for each deployment scenario.</w:t>
      </w:r>
    </w:p>
    <w:p w14:paraId="737EEE00" w14:textId="77777777" w:rsidR="00F51274" w:rsidRDefault="00F51274" w:rsidP="00F51274">
      <w:pPr>
        <w:spacing w:before="240" w:after="0"/>
        <w:rPr>
          <w:rFonts w:cs="Times New Roman"/>
          <w:bCs/>
          <w:lang w:val="en-GB"/>
        </w:rPr>
      </w:pPr>
      <w:r w:rsidRPr="00AB7AB4">
        <w:rPr>
          <w:rFonts w:cs="Times New Roman"/>
          <w:b/>
          <w:lang w:val="en-GB"/>
        </w:rPr>
        <w:t>Proposal 12: Define the deployment distribution and orientation for EO type-1 similarly to as defined for sensing targets.</w:t>
      </w:r>
    </w:p>
    <w:p w14:paraId="2AB64F8C" w14:textId="0C7805B0" w:rsidR="00F51274" w:rsidRPr="00F51274" w:rsidRDefault="00F51274" w:rsidP="00F51274">
      <w:pPr>
        <w:spacing w:before="240" w:after="0"/>
        <w:rPr>
          <w:rFonts w:cs="Times New Roman"/>
          <w:bCs/>
          <w:lang w:val="en-GB"/>
        </w:rPr>
      </w:pPr>
      <w:r w:rsidRPr="00AB7AB4">
        <w:rPr>
          <w:rFonts w:cs="Times New Roman"/>
          <w:b/>
          <w:bCs/>
          <w:lang w:val="en-GB" w:eastAsia="zh-CN"/>
        </w:rPr>
        <w:t xml:space="preserve">Proposal 13: </w:t>
      </w:r>
      <w:r w:rsidRPr="00AB7AB4">
        <w:rPr>
          <w:rFonts w:cs="Times New Roman"/>
          <w:b/>
          <w:bCs/>
          <w:lang w:val="en-GB"/>
        </w:rPr>
        <w:t>I</w:t>
      </w:r>
      <w:r w:rsidRPr="00AB7AB4">
        <w:rPr>
          <w:rFonts w:cs="Times New Roman"/>
          <w:b/>
          <w:bCs/>
          <w:lang w:val="en-GB" w:eastAsia="zh-CN"/>
        </w:rPr>
        <w:t>ncorporate the micro-Doppler signatures of the sensing targets and EO type-1 for different deployment scenarios.</w:t>
      </w:r>
    </w:p>
    <w:p w14:paraId="53631841" w14:textId="77777777" w:rsidR="00F51274" w:rsidRPr="00AB7AB4" w:rsidRDefault="00F51274" w:rsidP="00F51274">
      <w:pPr>
        <w:widowControl w:val="0"/>
        <w:spacing w:before="24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4</w:t>
      </w:r>
      <w:r w:rsidRPr="00AB7AB4">
        <w:rPr>
          <w:rFonts w:eastAsia="DengXian" w:cs="Times New Roman"/>
          <w:b/>
          <w:bCs/>
          <w:lang w:eastAsia="zh-CN"/>
        </w:rPr>
        <w:t>: Use Table 1 to update the UMa deployment scenario for UAV sensing.</w:t>
      </w:r>
    </w:p>
    <w:p w14:paraId="580BF240" w14:textId="77777777" w:rsidR="00F51274" w:rsidRPr="00AB7AB4" w:rsidRDefault="00F51274" w:rsidP="00F51274">
      <w:pPr>
        <w:widowControl w:val="0"/>
        <w:spacing w:before="6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5</w:t>
      </w:r>
      <w:r w:rsidRPr="00AB7AB4">
        <w:rPr>
          <w:rFonts w:eastAsia="DengXian" w:cs="Times New Roman"/>
          <w:b/>
          <w:bCs/>
          <w:lang w:eastAsia="zh-CN"/>
        </w:rPr>
        <w:t>: Use Table 2 as a starting point for InF deployment scenario for indoor human sensing.</w:t>
      </w:r>
    </w:p>
    <w:p w14:paraId="4781391B" w14:textId="77777777" w:rsidR="00F51274" w:rsidRPr="00AB7AB4" w:rsidRDefault="00F51274" w:rsidP="00F51274">
      <w:pPr>
        <w:widowControl w:val="0"/>
        <w:spacing w:before="6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6</w:t>
      </w:r>
      <w:r w:rsidRPr="00AB7AB4">
        <w:rPr>
          <w:rFonts w:eastAsia="DengXian" w:cs="Times New Roman"/>
          <w:b/>
          <w:bCs/>
          <w:lang w:eastAsia="zh-CN"/>
        </w:rPr>
        <w:t>: Use Table 3 as a starting point for Indoor Room deployment scenario for indoor human sensing.</w:t>
      </w:r>
    </w:p>
    <w:p w14:paraId="50A91234" w14:textId="07FFFFE9" w:rsidR="006F0626" w:rsidRPr="00F51274" w:rsidRDefault="00F51274" w:rsidP="00F51274">
      <w:pPr>
        <w:widowControl w:val="0"/>
        <w:spacing w:before="6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7</w:t>
      </w:r>
      <w:r w:rsidRPr="00AB7AB4">
        <w:rPr>
          <w:rFonts w:eastAsia="DengXian" w:cs="Times New Roman"/>
          <w:b/>
          <w:bCs/>
          <w:lang w:eastAsia="zh-CN"/>
        </w:rPr>
        <w:t>: Use Table 4 as a starting point for InF deployment scenario for AGV sensing.</w:t>
      </w:r>
    </w:p>
    <w:p w14:paraId="24386835" w14:textId="77777777" w:rsidR="00F674DB" w:rsidRPr="00AB7AB4" w:rsidRDefault="00F674DB" w:rsidP="00F674DB">
      <w:pPr>
        <w:pStyle w:val="Heading1"/>
        <w:jc w:val="both"/>
      </w:pPr>
      <w:r w:rsidRPr="00AB7AB4">
        <w:t>Reference</w:t>
      </w:r>
    </w:p>
    <w:p w14:paraId="787D60F0" w14:textId="2D22D145" w:rsidR="00AB7AB4" w:rsidRDefault="00AB7AB4" w:rsidP="00DC7B94">
      <w:pPr>
        <w:pStyle w:val="ListParagraph"/>
        <w:numPr>
          <w:ilvl w:val="0"/>
          <w:numId w:val="30"/>
        </w:numPr>
        <w:rPr>
          <w:rFonts w:cs="Times New Roman"/>
        </w:rPr>
      </w:pPr>
      <w:r w:rsidRPr="00DC7B94">
        <w:rPr>
          <w:rFonts w:cs="Times New Roman"/>
        </w:rPr>
        <w:t xml:space="preserve">RP-234069, “New SID: Study on channel modelling for Integrated Sensing </w:t>
      </w:r>
      <w:proofErr w:type="gramStart"/>
      <w:r w:rsidRPr="00DC7B94">
        <w:rPr>
          <w:rFonts w:cs="Times New Roman"/>
        </w:rPr>
        <w:t>And</w:t>
      </w:r>
      <w:proofErr w:type="gramEnd"/>
      <w:r w:rsidRPr="00DC7B94">
        <w:rPr>
          <w:rFonts w:cs="Times New Roman"/>
        </w:rPr>
        <w:t xml:space="preserve"> Communication (ISAC) for NR”, Nokia</w:t>
      </w:r>
    </w:p>
    <w:p w14:paraId="58F50ABF" w14:textId="475C2740" w:rsidR="00060A0B" w:rsidRDefault="00060A0B" w:rsidP="00DC7B94">
      <w:pPr>
        <w:pStyle w:val="ListParagraph"/>
        <w:numPr>
          <w:ilvl w:val="0"/>
          <w:numId w:val="30"/>
        </w:numPr>
        <w:rPr>
          <w:rFonts w:cs="Times New Roman"/>
        </w:rPr>
      </w:pPr>
      <w:r w:rsidRPr="00DC7B94">
        <w:rPr>
          <w:rFonts w:cs="Times New Roman"/>
        </w:rPr>
        <w:lastRenderedPageBreak/>
        <w:t>3GPP Chairman’s note, RAN1#11</w:t>
      </w:r>
      <w:r w:rsidR="00DC7B94">
        <w:rPr>
          <w:rFonts w:cs="Times New Roman"/>
        </w:rPr>
        <w:t>8</w:t>
      </w:r>
      <w:r w:rsidRPr="00DC7B94">
        <w:rPr>
          <w:rFonts w:cs="Times New Roman"/>
        </w:rPr>
        <w:t xml:space="preserve">, </w:t>
      </w:r>
      <w:r w:rsidR="00DC7B94" w:rsidRPr="00DC7B94">
        <w:rPr>
          <w:rFonts w:cs="Times New Roman"/>
        </w:rPr>
        <w:t xml:space="preserve">Maastricht, </w:t>
      </w:r>
      <w:r w:rsidR="00DC7B94">
        <w:rPr>
          <w:rFonts w:cs="Times New Roman"/>
        </w:rPr>
        <w:t xml:space="preserve">Netherlands, </w:t>
      </w:r>
      <w:r w:rsidR="00DC7B94" w:rsidRPr="00DC7B94">
        <w:rPr>
          <w:rFonts w:cs="Times New Roman"/>
        </w:rPr>
        <w:t xml:space="preserve">August </w:t>
      </w:r>
      <w:r w:rsidRPr="00DC7B94">
        <w:rPr>
          <w:rFonts w:cs="Times New Roman"/>
        </w:rPr>
        <w:t>2024</w:t>
      </w:r>
    </w:p>
    <w:p w14:paraId="1A9F052B" w14:textId="62288060" w:rsidR="00060A0B" w:rsidRPr="00DC7B94" w:rsidRDefault="00060A0B" w:rsidP="005F55EC">
      <w:pPr>
        <w:pStyle w:val="ListParagraph"/>
        <w:numPr>
          <w:ilvl w:val="0"/>
          <w:numId w:val="30"/>
        </w:numPr>
        <w:rPr>
          <w:rFonts w:cs="Times New Roman"/>
        </w:rPr>
      </w:pPr>
      <w:r w:rsidRPr="00DC7B94">
        <w:rPr>
          <w:rFonts w:cs="Times New Roman"/>
          <w:lang w:val="en-GB"/>
        </w:rPr>
        <w:t>Z. R. Zaidi and B. L. Mark, "Mobility Tracking Based on Autoregressive Models," in </w:t>
      </w:r>
      <w:r w:rsidRPr="00DC7B94">
        <w:rPr>
          <w:rFonts w:cs="Times New Roman"/>
          <w:i/>
          <w:iCs/>
          <w:lang w:val="en-GB"/>
        </w:rPr>
        <w:t>IEEE Transactions on Mobile Computing</w:t>
      </w:r>
      <w:r w:rsidRPr="00DC7B94">
        <w:rPr>
          <w:rFonts w:cs="Times New Roman"/>
          <w:lang w:val="en-GB"/>
        </w:rPr>
        <w:t>, vol. 10, no. 1, pp. 32-43, Jan. 2011</w:t>
      </w:r>
    </w:p>
    <w:p w14:paraId="2B665A40" w14:textId="77777777" w:rsidR="00DC7B94" w:rsidRDefault="00DC7B94" w:rsidP="00DC7B94">
      <w:pPr>
        <w:pStyle w:val="ListParagraph"/>
        <w:numPr>
          <w:ilvl w:val="0"/>
          <w:numId w:val="30"/>
        </w:numPr>
        <w:rPr>
          <w:rFonts w:cs="Times New Roman"/>
        </w:rPr>
      </w:pPr>
      <w:r w:rsidRPr="00DC7B94">
        <w:rPr>
          <w:rFonts w:cs="Times New Roman"/>
        </w:rPr>
        <w:t>C. Gu, T. Inoue and C. Li, "Analysis and Experiment on the Modulation Sensitivity of Doppler Radar Vibration Measurement," in IEEE Microwave and Wireless Components Letters, vol. 23, no. 10, pp. 566-568, Oct. 2013, doi: 10.1109/LMWC.2013.2250269.</w:t>
      </w:r>
    </w:p>
    <w:p w14:paraId="5EA29FDF" w14:textId="56CB2B1A" w:rsidR="00DC7B94" w:rsidRPr="00DC7B94" w:rsidRDefault="00DC7B94" w:rsidP="00DC7B94">
      <w:pPr>
        <w:pStyle w:val="ListParagraph"/>
        <w:numPr>
          <w:ilvl w:val="0"/>
          <w:numId w:val="30"/>
        </w:numPr>
        <w:spacing w:line="276" w:lineRule="auto"/>
        <w:contextualSpacing/>
        <w:rPr>
          <w:rFonts w:cs="Times New Roman"/>
          <w:szCs w:val="22"/>
        </w:rPr>
      </w:pPr>
      <w:r>
        <w:rPr>
          <w:rFonts w:cs="Times New Roman"/>
          <w:szCs w:val="22"/>
        </w:rPr>
        <w:t>3GPP TR 38.901, “Technical Specification Group Radio Access Network; Study on channel model for frequencies from 0.5 to 100 GHz, (Release 17)”</w:t>
      </w:r>
    </w:p>
    <w:p w14:paraId="10A11CE0" w14:textId="77777777" w:rsidR="00DC7B94" w:rsidRPr="00DC7B94" w:rsidRDefault="00DC7B94" w:rsidP="00DC7B94">
      <w:pPr>
        <w:pStyle w:val="ListParagraph"/>
        <w:numPr>
          <w:ilvl w:val="0"/>
          <w:numId w:val="30"/>
        </w:numPr>
        <w:rPr>
          <w:rFonts w:cs="Times New Roman"/>
        </w:rPr>
      </w:pPr>
      <w:r w:rsidRPr="00DC7B94">
        <w:rPr>
          <w:rFonts w:cs="Times New Roman"/>
        </w:rPr>
        <w:t>R1-2406208, “Discussion on ISAC channel modeling</w:t>
      </w:r>
      <w:proofErr w:type="gramStart"/>
      <w:r w:rsidRPr="00DC7B94">
        <w:rPr>
          <w:rFonts w:cs="Times New Roman"/>
        </w:rPr>
        <w:t>, ”</w:t>
      </w:r>
      <w:proofErr w:type="gramEnd"/>
      <w:r w:rsidRPr="00DC7B94">
        <w:rPr>
          <w:rFonts w:cs="Times New Roman"/>
        </w:rPr>
        <w:t xml:space="preserve"> RAN1#118, Maastricht, The Netherlands, Aug., 2024.</w:t>
      </w:r>
    </w:p>
    <w:p w14:paraId="0FDD65C4" w14:textId="77777777" w:rsidR="00DC7B94" w:rsidRPr="00DC7B94" w:rsidRDefault="00DC7B94" w:rsidP="00DC7B94">
      <w:pPr>
        <w:pStyle w:val="ListParagraph"/>
        <w:numPr>
          <w:ilvl w:val="0"/>
          <w:numId w:val="30"/>
        </w:numPr>
        <w:rPr>
          <w:rFonts w:cs="Times New Roman"/>
        </w:rPr>
      </w:pPr>
      <w:r w:rsidRPr="00DC7B94">
        <w:rPr>
          <w:rFonts w:cs="Times New Roman"/>
        </w:rPr>
        <w:t>3GPP TR 36.777, “Study on Enhanced LTE Support for Aerial Vehicles (Release 15)”</w:t>
      </w:r>
    </w:p>
    <w:p w14:paraId="1140A1B1" w14:textId="77777777" w:rsidR="00DC7B94" w:rsidRDefault="00DC7B94" w:rsidP="00DC7B94">
      <w:pPr>
        <w:pStyle w:val="ListParagraph"/>
        <w:numPr>
          <w:ilvl w:val="0"/>
          <w:numId w:val="30"/>
        </w:numPr>
        <w:rPr>
          <w:rFonts w:cs="Times New Roman"/>
        </w:rPr>
      </w:pPr>
      <w:r w:rsidRPr="00DC7B94">
        <w:rPr>
          <w:rFonts w:cs="Times New Roman"/>
        </w:rPr>
        <w:t>3GPP TR 22.837, “Feasibility Study on Integrated Sensing and Communication,” September 2023.</w:t>
      </w:r>
    </w:p>
    <w:p w14:paraId="026ADA34" w14:textId="77777777" w:rsidR="006F0626" w:rsidRDefault="00DC7B94" w:rsidP="006F0626">
      <w:pPr>
        <w:pStyle w:val="ListParagraph"/>
        <w:numPr>
          <w:ilvl w:val="0"/>
          <w:numId w:val="30"/>
        </w:numPr>
        <w:rPr>
          <w:rFonts w:cs="Times New Roman"/>
        </w:rPr>
      </w:pPr>
      <w:r w:rsidRPr="00DC7B94">
        <w:rPr>
          <w:rFonts w:cs="Times New Roman"/>
        </w:rPr>
        <w:t>3GPP TR 38.808, “Study on supporting NR from 52.6 GHz to 71 GHz (Release 17)”, March 2021</w:t>
      </w:r>
    </w:p>
    <w:p w14:paraId="1828DC11" w14:textId="3886C9E0" w:rsidR="006F0626" w:rsidRPr="006F0626" w:rsidRDefault="006F0626" w:rsidP="006F0626">
      <w:pPr>
        <w:pStyle w:val="ListParagraph"/>
        <w:numPr>
          <w:ilvl w:val="0"/>
          <w:numId w:val="30"/>
        </w:numPr>
        <w:rPr>
          <w:rFonts w:cs="Times New Roman"/>
        </w:rPr>
      </w:pPr>
      <w:r w:rsidRPr="006F0626">
        <w:rPr>
          <w:rFonts w:cs="Times New Roman"/>
        </w:rPr>
        <w:t>3GPP TR 38.857, “Study on NR Positioning Enhancements; (Release 17)”</w:t>
      </w:r>
    </w:p>
    <w:p w14:paraId="09D409DA" w14:textId="77777777" w:rsidR="00DC7B94" w:rsidRPr="00DC7B94" w:rsidRDefault="00DC7B94" w:rsidP="00DC7B94">
      <w:pPr>
        <w:pStyle w:val="ListParagraph"/>
        <w:rPr>
          <w:rFonts w:cs="Times New Roman"/>
        </w:rPr>
      </w:pPr>
    </w:p>
    <w:sectPr w:rsidR="00DC7B94" w:rsidRPr="00DC7B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76F"/>
    <w:multiLevelType w:val="hybridMultilevel"/>
    <w:tmpl w:val="41D876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D87764"/>
    <w:multiLevelType w:val="hybridMultilevel"/>
    <w:tmpl w:val="253845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ED0BC3"/>
    <w:multiLevelType w:val="hybridMultilevel"/>
    <w:tmpl w:val="F4D66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B5D1F83"/>
    <w:multiLevelType w:val="hybridMultilevel"/>
    <w:tmpl w:val="51A22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71E0937"/>
    <w:multiLevelType w:val="hybridMultilevel"/>
    <w:tmpl w:val="86CA9A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AA5C72"/>
    <w:multiLevelType w:val="hybridMultilevel"/>
    <w:tmpl w:val="89D8B0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15:restartNumberingAfterBreak="0">
    <w:nsid w:val="2FD53330"/>
    <w:multiLevelType w:val="hybridMultilevel"/>
    <w:tmpl w:val="FEAE0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53758"/>
    <w:multiLevelType w:val="hybridMultilevel"/>
    <w:tmpl w:val="CE1EDD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DB7B31"/>
    <w:multiLevelType w:val="hybridMultilevel"/>
    <w:tmpl w:val="78D608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721816"/>
    <w:multiLevelType w:val="hybridMultilevel"/>
    <w:tmpl w:val="0E263B9E"/>
    <w:lvl w:ilvl="0" w:tplc="08090001">
      <w:start w:val="1"/>
      <w:numFmt w:val="bullet"/>
      <w:lvlText w:val=""/>
      <w:lvlJc w:val="left"/>
      <w:pPr>
        <w:ind w:left="420" w:hanging="420"/>
      </w:pPr>
      <w:rPr>
        <w:rFonts w:ascii="Symbol" w:hAnsi="Symbol" w:hint="default"/>
      </w:rPr>
    </w:lvl>
    <w:lvl w:ilvl="1" w:tplc="08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E12772A"/>
    <w:multiLevelType w:val="hybridMultilevel"/>
    <w:tmpl w:val="97E82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EDD57B9"/>
    <w:multiLevelType w:val="hybridMultilevel"/>
    <w:tmpl w:val="590CB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753"/>
    <w:multiLevelType w:val="hybridMultilevel"/>
    <w:tmpl w:val="844602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A933FAB"/>
    <w:multiLevelType w:val="hybridMultilevel"/>
    <w:tmpl w:val="7D14F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21580B"/>
    <w:multiLevelType w:val="hybridMultilevel"/>
    <w:tmpl w:val="D76CC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AE1478"/>
    <w:multiLevelType w:val="multilevel"/>
    <w:tmpl w:val="FACE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430C9A"/>
    <w:multiLevelType w:val="hybridMultilevel"/>
    <w:tmpl w:val="565C6F50"/>
    <w:lvl w:ilvl="0" w:tplc="639A87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AE74B5"/>
    <w:multiLevelType w:val="hybridMultilevel"/>
    <w:tmpl w:val="17F44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6B44FA"/>
    <w:multiLevelType w:val="hybridMultilevel"/>
    <w:tmpl w:val="AD22839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786"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5" w15:restartNumberingAfterBreak="0">
    <w:nsid w:val="68CE7978"/>
    <w:multiLevelType w:val="hybridMultilevel"/>
    <w:tmpl w:val="793A0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40178C"/>
    <w:multiLevelType w:val="hybridMultilevel"/>
    <w:tmpl w:val="8A68329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D0164F4"/>
    <w:multiLevelType w:val="hybridMultilevel"/>
    <w:tmpl w:val="469C2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DE5995"/>
    <w:multiLevelType w:val="hybridMultilevel"/>
    <w:tmpl w:val="D800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138883">
    <w:abstractNumId w:val="7"/>
  </w:num>
  <w:num w:numId="2" w16cid:durableId="756754255">
    <w:abstractNumId w:val="10"/>
  </w:num>
  <w:num w:numId="3" w16cid:durableId="367796490">
    <w:abstractNumId w:val="4"/>
  </w:num>
  <w:num w:numId="4" w16cid:durableId="1349717321">
    <w:abstractNumId w:val="19"/>
  </w:num>
  <w:num w:numId="5" w16cid:durableId="667514558">
    <w:abstractNumId w:val="15"/>
  </w:num>
  <w:num w:numId="6" w16cid:durableId="1228876120">
    <w:abstractNumId w:val="18"/>
  </w:num>
  <w:num w:numId="7" w16cid:durableId="8432060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363390">
    <w:abstractNumId w:val="27"/>
  </w:num>
  <w:num w:numId="9" w16cid:durableId="1037244966">
    <w:abstractNumId w:val="2"/>
  </w:num>
  <w:num w:numId="10" w16cid:durableId="1203639195">
    <w:abstractNumId w:val="20"/>
  </w:num>
  <w:num w:numId="11" w16cid:durableId="1268849908">
    <w:abstractNumId w:val="25"/>
  </w:num>
  <w:num w:numId="12" w16cid:durableId="485322346">
    <w:abstractNumId w:val="9"/>
  </w:num>
  <w:num w:numId="13" w16cid:durableId="1079601260">
    <w:abstractNumId w:val="21"/>
  </w:num>
  <w:num w:numId="14" w16cid:durableId="1967392393">
    <w:abstractNumId w:val="24"/>
  </w:num>
  <w:num w:numId="15" w16cid:durableId="1869902725">
    <w:abstractNumId w:val="8"/>
  </w:num>
  <w:num w:numId="16" w16cid:durableId="902759244">
    <w:abstractNumId w:val="13"/>
  </w:num>
  <w:num w:numId="17" w16cid:durableId="1216546217">
    <w:abstractNumId w:val="11"/>
  </w:num>
  <w:num w:numId="18" w16cid:durableId="1421174712">
    <w:abstractNumId w:val="26"/>
  </w:num>
  <w:num w:numId="19" w16cid:durableId="536309983">
    <w:abstractNumId w:val="28"/>
  </w:num>
  <w:num w:numId="20" w16cid:durableId="1604727488">
    <w:abstractNumId w:val="12"/>
  </w:num>
  <w:num w:numId="21" w16cid:durableId="979654174">
    <w:abstractNumId w:val="3"/>
  </w:num>
  <w:num w:numId="22" w16cid:durableId="1809125403">
    <w:abstractNumId w:val="0"/>
  </w:num>
  <w:num w:numId="23" w16cid:durableId="1701854983">
    <w:abstractNumId w:val="17"/>
  </w:num>
  <w:num w:numId="24" w16cid:durableId="1518620809">
    <w:abstractNumId w:val="23"/>
  </w:num>
  <w:num w:numId="25" w16cid:durableId="1917008530">
    <w:abstractNumId w:val="16"/>
  </w:num>
  <w:num w:numId="26" w16cid:durableId="693112069">
    <w:abstractNumId w:val="9"/>
  </w:num>
  <w:num w:numId="27" w16cid:durableId="57704276">
    <w:abstractNumId w:val="29"/>
  </w:num>
  <w:num w:numId="28" w16cid:durableId="1875144791">
    <w:abstractNumId w:val="5"/>
  </w:num>
  <w:num w:numId="29" w16cid:durableId="870457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54242">
    <w:abstractNumId w:val="22"/>
  </w:num>
  <w:num w:numId="31" w16cid:durableId="2044674690">
    <w:abstractNumId w:val="14"/>
  </w:num>
  <w:num w:numId="32" w16cid:durableId="1474323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B"/>
    <w:rsid w:val="00027F5D"/>
    <w:rsid w:val="00060A0B"/>
    <w:rsid w:val="000C4B2D"/>
    <w:rsid w:val="001127D2"/>
    <w:rsid w:val="001A35B6"/>
    <w:rsid w:val="00370347"/>
    <w:rsid w:val="00413734"/>
    <w:rsid w:val="00421B4E"/>
    <w:rsid w:val="00465CB6"/>
    <w:rsid w:val="00486E56"/>
    <w:rsid w:val="004A47A8"/>
    <w:rsid w:val="004D6D3C"/>
    <w:rsid w:val="00511A27"/>
    <w:rsid w:val="006712DE"/>
    <w:rsid w:val="006F0626"/>
    <w:rsid w:val="00780F69"/>
    <w:rsid w:val="008235F8"/>
    <w:rsid w:val="00826A35"/>
    <w:rsid w:val="00844883"/>
    <w:rsid w:val="00900989"/>
    <w:rsid w:val="00A106BA"/>
    <w:rsid w:val="00A61B45"/>
    <w:rsid w:val="00AB7AB4"/>
    <w:rsid w:val="00B54CDA"/>
    <w:rsid w:val="00B97C72"/>
    <w:rsid w:val="00BE0391"/>
    <w:rsid w:val="00C500F6"/>
    <w:rsid w:val="00CE1067"/>
    <w:rsid w:val="00CE5081"/>
    <w:rsid w:val="00DC63DB"/>
    <w:rsid w:val="00DC7B94"/>
    <w:rsid w:val="00DF650C"/>
    <w:rsid w:val="00E32A28"/>
    <w:rsid w:val="00E365BA"/>
    <w:rsid w:val="00F51274"/>
    <w:rsid w:val="00F6254B"/>
    <w:rsid w:val="00F674DB"/>
    <w:rsid w:val="00FE66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5847A8"/>
  <w15:chartTrackingRefBased/>
  <w15:docId w15:val="{317A760C-2EC3-4813-928E-A5D42A27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4DB"/>
    <w:pPr>
      <w:jc w:val="both"/>
    </w:pPr>
    <w:rPr>
      <w:rFonts w:ascii="Times New Roman" w:eastAsiaTheme="minorEastAsia" w:hAnsi="Times New Roman"/>
      <w:lang w:eastAsia="ja-JP"/>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F674DB"/>
    <w:pPr>
      <w:keepNext/>
      <w:keepLines/>
      <w:numPr>
        <w:numId w:val="1"/>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14:ligatures w14:val="standardContextual"/>
    </w:rPr>
  </w:style>
  <w:style w:type="paragraph" w:styleId="Heading2">
    <w:name w:val="heading 2"/>
    <w:aliases w:val="H2,h2,Head2A,2,UNDERRUBRIK 1-2,DO NOT USE_h2,h21,H2 Char,h2 Char,标题 2"/>
    <w:basedOn w:val="Heading1"/>
    <w:next w:val="Normal"/>
    <w:link w:val="Heading2Char"/>
    <w:qFormat/>
    <w:rsid w:val="00F674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674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F674DB"/>
    <w:pPr>
      <w:numPr>
        <w:ilvl w:val="3"/>
      </w:numPr>
      <w:outlineLvl w:val="3"/>
    </w:pPr>
    <w:rPr>
      <w:sz w:val="24"/>
      <w:szCs w:val="24"/>
    </w:rPr>
  </w:style>
  <w:style w:type="paragraph" w:styleId="Heading5">
    <w:name w:val="heading 5"/>
    <w:basedOn w:val="Heading4"/>
    <w:next w:val="Normal"/>
    <w:link w:val="Heading5Char"/>
    <w:qFormat/>
    <w:rsid w:val="00F674DB"/>
    <w:pPr>
      <w:numPr>
        <w:ilvl w:val="4"/>
      </w:numPr>
      <w:outlineLvl w:val="4"/>
    </w:pPr>
    <w:rPr>
      <w:sz w:val="22"/>
      <w:szCs w:val="22"/>
    </w:rPr>
  </w:style>
  <w:style w:type="paragraph" w:styleId="Heading6">
    <w:name w:val="heading 6"/>
    <w:basedOn w:val="Normal"/>
    <w:next w:val="Normal"/>
    <w:link w:val="Heading6Char"/>
    <w:qFormat/>
    <w:rsid w:val="00F674DB"/>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F674DB"/>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F674DB"/>
    <w:pPr>
      <w:numPr>
        <w:ilvl w:val="7"/>
      </w:numPr>
      <w:outlineLvl w:val="7"/>
    </w:pPr>
  </w:style>
  <w:style w:type="paragraph" w:styleId="Heading9">
    <w:name w:val="heading 9"/>
    <w:basedOn w:val="Heading8"/>
    <w:next w:val="Normal"/>
    <w:link w:val="Heading9Char"/>
    <w:qFormat/>
    <w:rsid w:val="00F674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674DB"/>
    <w:rPr>
      <w:rFonts w:ascii="Times New Roman" w:eastAsia="SimSun" w:hAnsi="Times New Roman" w:cs="Times New Roman"/>
      <w:sz w:val="36"/>
      <w:szCs w:val="36"/>
      <w:lang w:val="en-GB" w:eastAsia="zh-CN"/>
      <w14:ligatures w14:val="standardContextual"/>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F674DB"/>
    <w:rPr>
      <w:rFonts w:ascii="Times New Roman" w:eastAsia="SimSun" w:hAnsi="Times New Roman" w:cs="Times New Roman"/>
      <w:sz w:val="32"/>
      <w:szCs w:val="32"/>
      <w:lang w:val="en-GB" w:eastAsia="zh-CN"/>
      <w14:ligatures w14:val="standardContextual"/>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674DB"/>
    <w:rPr>
      <w:rFonts w:ascii="Times New Roman" w:eastAsia="SimSun" w:hAnsi="Times New Roman" w:cs="Times New Roman"/>
      <w:sz w:val="28"/>
      <w:szCs w:val="2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74DB"/>
    <w:rPr>
      <w:rFonts w:ascii="Times New Roman" w:eastAsia="SimSun" w:hAnsi="Times New Roman" w:cs="Times New Roman"/>
      <w:sz w:val="24"/>
      <w:szCs w:val="24"/>
      <w:lang w:val="en-GB" w:eastAsia="zh-CN"/>
      <w14:ligatures w14:val="standardContextual"/>
    </w:rPr>
  </w:style>
  <w:style w:type="character" w:customStyle="1" w:styleId="Heading5Char">
    <w:name w:val="Heading 5 Char"/>
    <w:basedOn w:val="DefaultParagraphFont"/>
    <w:link w:val="Heading5"/>
    <w:rsid w:val="00F674DB"/>
    <w:rPr>
      <w:rFonts w:ascii="Times New Roman" w:eastAsia="SimSun" w:hAnsi="Times New Roman" w:cs="Times New Roman"/>
      <w:lang w:val="en-GB" w:eastAsia="zh-CN"/>
      <w14:ligatures w14:val="standardContextual"/>
    </w:rPr>
  </w:style>
  <w:style w:type="character" w:customStyle="1" w:styleId="Heading6Char">
    <w:name w:val="Heading 6 Char"/>
    <w:basedOn w:val="DefaultParagraphFont"/>
    <w:link w:val="Heading6"/>
    <w:rsid w:val="00F674DB"/>
    <w:rPr>
      <w:rFonts w:ascii="Arial" w:eastAsiaTheme="minorEastAsia" w:hAnsi="Arial" w:cs="Arial"/>
      <w:lang w:eastAsia="ja-JP"/>
      <w14:ligatures w14:val="standardContextual"/>
    </w:rPr>
  </w:style>
  <w:style w:type="character" w:customStyle="1" w:styleId="Heading7Char">
    <w:name w:val="Heading 7 Char"/>
    <w:basedOn w:val="DefaultParagraphFont"/>
    <w:link w:val="Heading7"/>
    <w:rsid w:val="00F674DB"/>
    <w:rPr>
      <w:rFonts w:ascii="Arial" w:eastAsiaTheme="minorEastAsia" w:hAnsi="Arial" w:cs="Arial"/>
      <w:lang w:eastAsia="ja-JP"/>
      <w14:ligatures w14:val="standardContextual"/>
    </w:rPr>
  </w:style>
  <w:style w:type="character" w:customStyle="1" w:styleId="Heading8Char">
    <w:name w:val="Heading 8 Char"/>
    <w:basedOn w:val="DefaultParagraphFont"/>
    <w:link w:val="Heading8"/>
    <w:rsid w:val="00F674DB"/>
    <w:rPr>
      <w:rFonts w:ascii="Arial" w:eastAsiaTheme="minorEastAsia" w:hAnsi="Arial" w:cs="Arial"/>
      <w:lang w:eastAsia="ja-JP"/>
      <w14:ligatures w14:val="standardContextual"/>
    </w:rPr>
  </w:style>
  <w:style w:type="character" w:customStyle="1" w:styleId="Heading9Char">
    <w:name w:val="Heading 9 Char"/>
    <w:basedOn w:val="DefaultParagraphFont"/>
    <w:link w:val="Heading9"/>
    <w:rsid w:val="00F674DB"/>
    <w:rPr>
      <w:rFonts w:ascii="Arial" w:eastAsiaTheme="minorEastAsia" w:hAnsi="Arial" w:cs="Arial"/>
      <w:lang w:eastAsia="ja-JP"/>
      <w14:ligatures w14:val="standardContextual"/>
    </w:rPr>
  </w:style>
  <w:style w:type="paragraph" w:customStyle="1" w:styleId="CRCoverPage">
    <w:name w:val="CR Cover Page"/>
    <w:rsid w:val="00F674DB"/>
    <w:pPr>
      <w:spacing w:after="120" w:line="240" w:lineRule="auto"/>
    </w:pPr>
    <w:rPr>
      <w:rFonts w:ascii="Arial" w:eastAsia="MS Mincho" w:hAnsi="Arial" w:cs="Times New Roman"/>
      <w:sz w:val="20"/>
      <w:szCs w:val="20"/>
      <w:lang w:val="en-GB"/>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674DB"/>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F674DB"/>
    <w:rPr>
      <w:rFonts w:ascii="Times New Roman" w:eastAsia="Calibri" w:hAnsi="Times New Roman"/>
      <w:szCs w:val="24"/>
      <w:lang w:eastAsia="ja-JP"/>
      <w14:ligatures w14:val="standardContextual"/>
    </w:rPr>
  </w:style>
  <w:style w:type="table" w:styleId="TableGrid">
    <w:name w:val="Table Grid"/>
    <w:basedOn w:val="TableNormal"/>
    <w:uiPriority w:val="39"/>
    <w:rsid w:val="00F674DB"/>
    <w:pPr>
      <w:spacing w:after="0" w:line="240" w:lineRule="auto"/>
    </w:pPr>
    <w:rPr>
      <w:rFonts w:eastAsiaTheme="minorEastAsia"/>
      <w:lang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674DB"/>
    <w:rPr>
      <w:rFonts w:ascii="Times New Roman" w:eastAsia="SimSun" w:hAnsi="Times New Roman" w:cs="Times New Roman"/>
      <w:lang w:eastAsia="x-none"/>
    </w:rPr>
  </w:style>
  <w:style w:type="paragraph" w:customStyle="1" w:styleId="TAC">
    <w:name w:val="TAC"/>
    <w:basedOn w:val="Normal"/>
    <w:link w:val="TACChar"/>
    <w:qFormat/>
    <w:rsid w:val="00F674DB"/>
    <w:pPr>
      <w:keepLines/>
      <w:spacing w:before="40" w:after="40" w:line="240" w:lineRule="auto"/>
      <w:jc w:val="center"/>
    </w:pPr>
    <w:rPr>
      <w:rFonts w:eastAsia="SimSun" w:cs="Times New Roman"/>
      <w:lang w:eastAsia="x-none"/>
      <w14:ligatures w14:val="none"/>
    </w:rPr>
  </w:style>
  <w:style w:type="character" w:customStyle="1" w:styleId="0MaintextChar">
    <w:name w:val="0 Main text Char"/>
    <w:link w:val="0Maintext"/>
    <w:qFormat/>
    <w:locked/>
    <w:rsid w:val="00F674DB"/>
    <w:rPr>
      <w:rFonts w:ascii="Times New Roman" w:hAnsi="Times New Roman"/>
    </w:rPr>
  </w:style>
  <w:style w:type="paragraph" w:customStyle="1" w:styleId="0Maintext">
    <w:name w:val="0 Main text"/>
    <w:basedOn w:val="Normal"/>
    <w:link w:val="0MaintextChar"/>
    <w:qFormat/>
    <w:rsid w:val="00F674DB"/>
    <w:pPr>
      <w:spacing w:after="0" w:line="240" w:lineRule="auto"/>
    </w:pPr>
    <w:rPr>
      <w:rFonts w:eastAsiaTheme="minorHAnsi"/>
      <w:lang w:eastAsia="en-US"/>
      <w14:ligatures w14:val="none"/>
    </w:rPr>
  </w:style>
  <w:style w:type="paragraph" w:styleId="Footer">
    <w:name w:val="footer"/>
    <w:basedOn w:val="Normal"/>
    <w:link w:val="FooterChar"/>
    <w:uiPriority w:val="99"/>
    <w:unhideWhenUsed/>
    <w:rsid w:val="00F67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74DB"/>
    <w:rPr>
      <w:rFonts w:ascii="Times New Roman" w:eastAsiaTheme="minorEastAsia" w:hAnsi="Times New Roman"/>
      <w:lang w:eastAsia="ja-JP"/>
      <w14:ligatures w14:val="standardContextual"/>
    </w:rPr>
  </w:style>
  <w:style w:type="paragraph" w:customStyle="1" w:styleId="TAL">
    <w:name w:val="TAL"/>
    <w:basedOn w:val="Normal"/>
    <w:link w:val="TALChar"/>
    <w:qFormat/>
    <w:rsid w:val="00F674DB"/>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x-none" w:eastAsia="x-none"/>
    </w:rPr>
  </w:style>
  <w:style w:type="character" w:customStyle="1" w:styleId="TALChar">
    <w:name w:val="TAL Char"/>
    <w:link w:val="TAL"/>
    <w:qFormat/>
    <w:rsid w:val="00F674DB"/>
    <w:rPr>
      <w:rFonts w:ascii="Arial" w:eastAsia="Times New Roman" w:hAnsi="Arial" w:cs="Times New Roman"/>
      <w:sz w:val="18"/>
      <w:szCs w:val="20"/>
      <w:lang w:val="x-none" w:eastAsia="x-none"/>
      <w14:ligatures w14:val="standardContextual"/>
    </w:rPr>
  </w:style>
  <w:style w:type="paragraph" w:styleId="NormalWeb">
    <w:name w:val="Normal (Web)"/>
    <w:basedOn w:val="Normal"/>
    <w:uiPriority w:val="99"/>
    <w:semiHidden/>
    <w:unhideWhenUsed/>
    <w:rsid w:val="00F674DB"/>
    <w:pPr>
      <w:spacing w:before="100" w:beforeAutospacing="1" w:after="100" w:afterAutospacing="1" w:line="240" w:lineRule="auto"/>
      <w:jc w:val="left"/>
    </w:pPr>
    <w:rPr>
      <w:rFonts w:eastAsia="Times New Roman" w:cs="Times New Roman"/>
      <w:sz w:val="24"/>
      <w:szCs w:val="24"/>
      <w:lang w:val="en-GB" w:eastAsia="en-GB"/>
    </w:rPr>
  </w:style>
  <w:style w:type="paragraph" w:styleId="z-TopofForm">
    <w:name w:val="HTML Top of Form"/>
    <w:basedOn w:val="Normal"/>
    <w:next w:val="Normal"/>
    <w:link w:val="z-TopofFormChar"/>
    <w:hidden/>
    <w:uiPriority w:val="99"/>
    <w:semiHidden/>
    <w:unhideWhenUsed/>
    <w:rsid w:val="00F674DB"/>
    <w:pPr>
      <w:pBdr>
        <w:bottom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674DB"/>
    <w:rPr>
      <w:rFonts w:ascii="Arial" w:eastAsia="Times New Roman" w:hAnsi="Arial" w:cs="Arial"/>
      <w:vanish/>
      <w:sz w:val="16"/>
      <w:szCs w:val="16"/>
      <w:lang w:val="en-GB" w:eastAsia="en-GB"/>
      <w14:ligatures w14:val="standardContextual"/>
    </w:rPr>
  </w:style>
  <w:style w:type="paragraph" w:styleId="Caption">
    <w:name w:val="caption"/>
    <w:basedOn w:val="Normal"/>
    <w:next w:val="Normal"/>
    <w:uiPriority w:val="35"/>
    <w:unhideWhenUsed/>
    <w:qFormat/>
    <w:rsid w:val="00F674DB"/>
    <w:pPr>
      <w:spacing w:after="200" w:line="240" w:lineRule="auto"/>
    </w:pPr>
    <w:rPr>
      <w:i/>
      <w:iCs/>
      <w:color w:val="44546A" w:themeColor="text2"/>
      <w:sz w:val="18"/>
      <w:szCs w:val="18"/>
    </w:rPr>
  </w:style>
  <w:style w:type="character" w:customStyle="1" w:styleId="normaltextrun">
    <w:name w:val="normaltextrun"/>
    <w:qFormat/>
    <w:rsid w:val="00F674DB"/>
  </w:style>
  <w:style w:type="character" w:customStyle="1" w:styleId="spellingerror">
    <w:name w:val="spellingerror"/>
    <w:qFormat/>
    <w:rsid w:val="00F674DB"/>
  </w:style>
  <w:style w:type="character" w:styleId="PlaceholderText">
    <w:name w:val="Placeholder Text"/>
    <w:basedOn w:val="DefaultParagraphFont"/>
    <w:uiPriority w:val="99"/>
    <w:semiHidden/>
    <w:rsid w:val="00F674DB"/>
    <w:rPr>
      <w:color w:val="666666"/>
    </w:rPr>
  </w:style>
  <w:style w:type="paragraph" w:styleId="Revision">
    <w:name w:val="Revision"/>
    <w:hidden/>
    <w:uiPriority w:val="99"/>
    <w:semiHidden/>
    <w:rsid w:val="00F674DB"/>
    <w:pPr>
      <w:spacing w:after="0" w:line="240" w:lineRule="auto"/>
    </w:pPr>
    <w:rPr>
      <w:rFonts w:ascii="Times New Roman" w:eastAsiaTheme="minorEastAsia" w:hAnsi="Times New Roman"/>
      <w:lang w:eastAsia="ja-JP"/>
      <w14:ligatures w14:val="standardContextual"/>
    </w:rPr>
  </w:style>
  <w:style w:type="character" w:styleId="CommentReference">
    <w:name w:val="annotation reference"/>
    <w:basedOn w:val="DefaultParagraphFont"/>
    <w:uiPriority w:val="99"/>
    <w:semiHidden/>
    <w:unhideWhenUsed/>
    <w:rsid w:val="00F674DB"/>
    <w:rPr>
      <w:sz w:val="16"/>
      <w:szCs w:val="16"/>
    </w:rPr>
  </w:style>
  <w:style w:type="paragraph" w:styleId="CommentText">
    <w:name w:val="annotation text"/>
    <w:basedOn w:val="Normal"/>
    <w:link w:val="CommentTextChar"/>
    <w:uiPriority w:val="99"/>
    <w:unhideWhenUsed/>
    <w:rsid w:val="00F674DB"/>
    <w:pPr>
      <w:spacing w:line="240" w:lineRule="auto"/>
    </w:pPr>
    <w:rPr>
      <w:sz w:val="20"/>
      <w:szCs w:val="20"/>
    </w:rPr>
  </w:style>
  <w:style w:type="character" w:customStyle="1" w:styleId="CommentTextChar">
    <w:name w:val="Comment Text Char"/>
    <w:basedOn w:val="DefaultParagraphFont"/>
    <w:link w:val="CommentText"/>
    <w:uiPriority w:val="99"/>
    <w:rsid w:val="00F674DB"/>
    <w:rPr>
      <w:rFonts w:ascii="Times New Roman" w:eastAsiaTheme="minorEastAsia" w:hAnsi="Times New Roman"/>
      <w:sz w:val="20"/>
      <w:szCs w:val="20"/>
      <w:lang w:eastAsia="ja-JP"/>
      <w14:ligatures w14:val="standardContextual"/>
    </w:rPr>
  </w:style>
  <w:style w:type="paragraph" w:styleId="CommentSubject">
    <w:name w:val="annotation subject"/>
    <w:basedOn w:val="CommentText"/>
    <w:next w:val="CommentText"/>
    <w:link w:val="CommentSubjectChar"/>
    <w:uiPriority w:val="99"/>
    <w:semiHidden/>
    <w:unhideWhenUsed/>
    <w:rsid w:val="00F674DB"/>
    <w:rPr>
      <w:b/>
      <w:bCs/>
    </w:rPr>
  </w:style>
  <w:style w:type="character" w:customStyle="1" w:styleId="CommentSubjectChar">
    <w:name w:val="Comment Subject Char"/>
    <w:basedOn w:val="CommentTextChar"/>
    <w:link w:val="CommentSubject"/>
    <w:uiPriority w:val="99"/>
    <w:semiHidden/>
    <w:rsid w:val="00F674DB"/>
    <w:rPr>
      <w:rFonts w:ascii="Times New Roman" w:eastAsiaTheme="minorEastAsia" w:hAnsi="Times New Roman"/>
      <w:b/>
      <w:bCs/>
      <w:sz w:val="20"/>
      <w:szCs w:val="20"/>
      <w:lang w:eastAsia="ja-JP"/>
      <w14:ligatures w14:val="standardContextual"/>
    </w:rPr>
  </w:style>
  <w:style w:type="character" w:styleId="Hyperlink">
    <w:name w:val="Hyperlink"/>
    <w:basedOn w:val="DefaultParagraphFont"/>
    <w:uiPriority w:val="99"/>
    <w:unhideWhenUsed/>
    <w:rsid w:val="00F674DB"/>
    <w:rPr>
      <w:color w:val="0563C1" w:themeColor="hyperlink"/>
      <w:u w:val="single"/>
    </w:rPr>
  </w:style>
  <w:style w:type="character" w:styleId="UnresolvedMention">
    <w:name w:val="Unresolved Mention"/>
    <w:basedOn w:val="DefaultParagraphFont"/>
    <w:uiPriority w:val="99"/>
    <w:semiHidden/>
    <w:unhideWhenUsed/>
    <w:rsid w:val="00F67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31722">
      <w:bodyDiv w:val="1"/>
      <w:marLeft w:val="0"/>
      <w:marRight w:val="0"/>
      <w:marTop w:val="0"/>
      <w:marBottom w:val="0"/>
      <w:divBdr>
        <w:top w:val="none" w:sz="0" w:space="0" w:color="auto"/>
        <w:left w:val="none" w:sz="0" w:space="0" w:color="auto"/>
        <w:bottom w:val="none" w:sz="0" w:space="0" w:color="auto"/>
        <w:right w:val="none" w:sz="0" w:space="0" w:color="auto"/>
      </w:divBdr>
    </w:div>
    <w:div w:id="254633115">
      <w:bodyDiv w:val="1"/>
      <w:marLeft w:val="0"/>
      <w:marRight w:val="0"/>
      <w:marTop w:val="0"/>
      <w:marBottom w:val="0"/>
      <w:divBdr>
        <w:top w:val="none" w:sz="0" w:space="0" w:color="auto"/>
        <w:left w:val="none" w:sz="0" w:space="0" w:color="auto"/>
        <w:bottom w:val="none" w:sz="0" w:space="0" w:color="auto"/>
        <w:right w:val="none" w:sz="0" w:space="0" w:color="auto"/>
      </w:divBdr>
      <w:divsChild>
        <w:div w:id="576280743">
          <w:marLeft w:val="0"/>
          <w:marRight w:val="0"/>
          <w:marTop w:val="0"/>
          <w:marBottom w:val="0"/>
          <w:divBdr>
            <w:top w:val="none" w:sz="0" w:space="0" w:color="auto"/>
            <w:left w:val="none" w:sz="0" w:space="0" w:color="auto"/>
            <w:bottom w:val="none" w:sz="0" w:space="0" w:color="auto"/>
            <w:right w:val="none" w:sz="0" w:space="0" w:color="auto"/>
          </w:divBdr>
          <w:divsChild>
            <w:div w:id="192882411">
              <w:marLeft w:val="0"/>
              <w:marRight w:val="0"/>
              <w:marTop w:val="0"/>
              <w:marBottom w:val="0"/>
              <w:divBdr>
                <w:top w:val="none" w:sz="0" w:space="0" w:color="auto"/>
                <w:left w:val="none" w:sz="0" w:space="0" w:color="auto"/>
                <w:bottom w:val="none" w:sz="0" w:space="0" w:color="auto"/>
                <w:right w:val="none" w:sz="0" w:space="0" w:color="auto"/>
              </w:divBdr>
              <w:divsChild>
                <w:div w:id="446200928">
                  <w:marLeft w:val="0"/>
                  <w:marRight w:val="0"/>
                  <w:marTop w:val="0"/>
                  <w:marBottom w:val="0"/>
                  <w:divBdr>
                    <w:top w:val="none" w:sz="0" w:space="0" w:color="auto"/>
                    <w:left w:val="none" w:sz="0" w:space="0" w:color="auto"/>
                    <w:bottom w:val="none" w:sz="0" w:space="0" w:color="auto"/>
                    <w:right w:val="none" w:sz="0" w:space="0" w:color="auto"/>
                  </w:divBdr>
                  <w:divsChild>
                    <w:div w:id="56461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2977228">
      <w:bodyDiv w:val="1"/>
      <w:marLeft w:val="0"/>
      <w:marRight w:val="0"/>
      <w:marTop w:val="0"/>
      <w:marBottom w:val="0"/>
      <w:divBdr>
        <w:top w:val="none" w:sz="0" w:space="0" w:color="auto"/>
        <w:left w:val="none" w:sz="0" w:space="0" w:color="auto"/>
        <w:bottom w:val="none" w:sz="0" w:space="0" w:color="auto"/>
        <w:right w:val="none" w:sz="0" w:space="0" w:color="auto"/>
      </w:divBdr>
      <w:divsChild>
        <w:div w:id="91543232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471558036">
      <w:bodyDiv w:val="1"/>
      <w:marLeft w:val="0"/>
      <w:marRight w:val="0"/>
      <w:marTop w:val="0"/>
      <w:marBottom w:val="0"/>
      <w:divBdr>
        <w:top w:val="none" w:sz="0" w:space="0" w:color="auto"/>
        <w:left w:val="none" w:sz="0" w:space="0" w:color="auto"/>
        <w:bottom w:val="none" w:sz="0" w:space="0" w:color="auto"/>
        <w:right w:val="none" w:sz="0" w:space="0" w:color="auto"/>
      </w:divBdr>
    </w:div>
    <w:div w:id="472866502">
      <w:bodyDiv w:val="1"/>
      <w:marLeft w:val="0"/>
      <w:marRight w:val="0"/>
      <w:marTop w:val="0"/>
      <w:marBottom w:val="0"/>
      <w:divBdr>
        <w:top w:val="none" w:sz="0" w:space="0" w:color="auto"/>
        <w:left w:val="none" w:sz="0" w:space="0" w:color="auto"/>
        <w:bottom w:val="none" w:sz="0" w:space="0" w:color="auto"/>
        <w:right w:val="none" w:sz="0" w:space="0" w:color="auto"/>
      </w:divBdr>
      <w:divsChild>
        <w:div w:id="928854936">
          <w:marLeft w:val="0"/>
          <w:marRight w:val="0"/>
          <w:marTop w:val="0"/>
          <w:marBottom w:val="0"/>
          <w:divBdr>
            <w:top w:val="none" w:sz="0" w:space="0" w:color="auto"/>
            <w:left w:val="none" w:sz="0" w:space="0" w:color="auto"/>
            <w:bottom w:val="none" w:sz="0" w:space="0" w:color="auto"/>
            <w:right w:val="none" w:sz="0" w:space="0" w:color="auto"/>
          </w:divBdr>
          <w:divsChild>
            <w:div w:id="829248723">
              <w:marLeft w:val="0"/>
              <w:marRight w:val="0"/>
              <w:marTop w:val="0"/>
              <w:marBottom w:val="0"/>
              <w:divBdr>
                <w:top w:val="none" w:sz="0" w:space="0" w:color="auto"/>
                <w:left w:val="none" w:sz="0" w:space="0" w:color="auto"/>
                <w:bottom w:val="none" w:sz="0" w:space="0" w:color="auto"/>
                <w:right w:val="none" w:sz="0" w:space="0" w:color="auto"/>
              </w:divBdr>
              <w:divsChild>
                <w:div w:id="1480538307">
                  <w:marLeft w:val="0"/>
                  <w:marRight w:val="0"/>
                  <w:marTop w:val="0"/>
                  <w:marBottom w:val="0"/>
                  <w:divBdr>
                    <w:top w:val="none" w:sz="0" w:space="0" w:color="auto"/>
                    <w:left w:val="none" w:sz="0" w:space="0" w:color="auto"/>
                    <w:bottom w:val="none" w:sz="0" w:space="0" w:color="auto"/>
                    <w:right w:val="none" w:sz="0" w:space="0" w:color="auto"/>
                  </w:divBdr>
                  <w:divsChild>
                    <w:div w:id="1093553023">
                      <w:marLeft w:val="0"/>
                      <w:marRight w:val="0"/>
                      <w:marTop w:val="0"/>
                      <w:marBottom w:val="0"/>
                      <w:divBdr>
                        <w:top w:val="none" w:sz="0" w:space="0" w:color="auto"/>
                        <w:left w:val="none" w:sz="0" w:space="0" w:color="auto"/>
                        <w:bottom w:val="none" w:sz="0" w:space="0" w:color="auto"/>
                        <w:right w:val="none" w:sz="0" w:space="0" w:color="auto"/>
                      </w:divBdr>
                      <w:divsChild>
                        <w:div w:id="858736737">
                          <w:marLeft w:val="0"/>
                          <w:marRight w:val="0"/>
                          <w:marTop w:val="0"/>
                          <w:marBottom w:val="0"/>
                          <w:divBdr>
                            <w:top w:val="none" w:sz="0" w:space="0" w:color="auto"/>
                            <w:left w:val="none" w:sz="0" w:space="0" w:color="auto"/>
                            <w:bottom w:val="none" w:sz="0" w:space="0" w:color="auto"/>
                            <w:right w:val="none" w:sz="0" w:space="0" w:color="auto"/>
                          </w:divBdr>
                          <w:divsChild>
                            <w:div w:id="706680164">
                              <w:marLeft w:val="0"/>
                              <w:marRight w:val="0"/>
                              <w:marTop w:val="0"/>
                              <w:marBottom w:val="0"/>
                              <w:divBdr>
                                <w:top w:val="none" w:sz="0" w:space="0" w:color="auto"/>
                                <w:left w:val="none" w:sz="0" w:space="0" w:color="auto"/>
                                <w:bottom w:val="none" w:sz="0" w:space="0" w:color="auto"/>
                                <w:right w:val="none" w:sz="0" w:space="0" w:color="auto"/>
                              </w:divBdr>
                              <w:divsChild>
                                <w:div w:id="1933464443">
                                  <w:marLeft w:val="0"/>
                                  <w:marRight w:val="0"/>
                                  <w:marTop w:val="0"/>
                                  <w:marBottom w:val="0"/>
                                  <w:divBdr>
                                    <w:top w:val="none" w:sz="0" w:space="0" w:color="auto"/>
                                    <w:left w:val="none" w:sz="0" w:space="0" w:color="auto"/>
                                    <w:bottom w:val="none" w:sz="0" w:space="0" w:color="auto"/>
                                    <w:right w:val="none" w:sz="0" w:space="0" w:color="auto"/>
                                  </w:divBdr>
                                  <w:divsChild>
                                    <w:div w:id="1221281059">
                                      <w:marLeft w:val="0"/>
                                      <w:marRight w:val="0"/>
                                      <w:marTop w:val="0"/>
                                      <w:marBottom w:val="0"/>
                                      <w:divBdr>
                                        <w:top w:val="none" w:sz="0" w:space="0" w:color="auto"/>
                                        <w:left w:val="none" w:sz="0" w:space="0" w:color="auto"/>
                                        <w:bottom w:val="none" w:sz="0" w:space="0" w:color="auto"/>
                                        <w:right w:val="none" w:sz="0" w:space="0" w:color="auto"/>
                                      </w:divBdr>
                                      <w:divsChild>
                                        <w:div w:id="204754504">
                                          <w:marLeft w:val="0"/>
                                          <w:marRight w:val="0"/>
                                          <w:marTop w:val="0"/>
                                          <w:marBottom w:val="0"/>
                                          <w:divBdr>
                                            <w:top w:val="none" w:sz="0" w:space="0" w:color="auto"/>
                                            <w:left w:val="none" w:sz="0" w:space="0" w:color="auto"/>
                                            <w:bottom w:val="none" w:sz="0" w:space="0" w:color="auto"/>
                                            <w:right w:val="none" w:sz="0" w:space="0" w:color="auto"/>
                                          </w:divBdr>
                                          <w:divsChild>
                                            <w:div w:id="1493058366">
                                              <w:marLeft w:val="0"/>
                                              <w:marRight w:val="0"/>
                                              <w:marTop w:val="0"/>
                                              <w:marBottom w:val="0"/>
                                              <w:divBdr>
                                                <w:top w:val="none" w:sz="0" w:space="0" w:color="auto"/>
                                                <w:left w:val="none" w:sz="0" w:space="0" w:color="auto"/>
                                                <w:bottom w:val="none" w:sz="0" w:space="0" w:color="auto"/>
                                                <w:right w:val="none" w:sz="0" w:space="0" w:color="auto"/>
                                              </w:divBdr>
                                              <w:divsChild>
                                                <w:div w:id="796751889">
                                                  <w:marLeft w:val="0"/>
                                                  <w:marRight w:val="0"/>
                                                  <w:marTop w:val="0"/>
                                                  <w:marBottom w:val="0"/>
                                                  <w:divBdr>
                                                    <w:top w:val="none" w:sz="0" w:space="0" w:color="auto"/>
                                                    <w:left w:val="none" w:sz="0" w:space="0" w:color="auto"/>
                                                    <w:bottom w:val="none" w:sz="0" w:space="0" w:color="auto"/>
                                                    <w:right w:val="none" w:sz="0" w:space="0" w:color="auto"/>
                                                  </w:divBdr>
                                                  <w:divsChild>
                                                    <w:div w:id="1028523990">
                                                      <w:marLeft w:val="0"/>
                                                      <w:marRight w:val="0"/>
                                                      <w:marTop w:val="0"/>
                                                      <w:marBottom w:val="0"/>
                                                      <w:divBdr>
                                                        <w:top w:val="none" w:sz="0" w:space="0" w:color="auto"/>
                                                        <w:left w:val="none" w:sz="0" w:space="0" w:color="auto"/>
                                                        <w:bottom w:val="none" w:sz="0" w:space="0" w:color="auto"/>
                                                        <w:right w:val="none" w:sz="0" w:space="0" w:color="auto"/>
                                                      </w:divBdr>
                                                      <w:divsChild>
                                                        <w:div w:id="10154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992">
                                              <w:marLeft w:val="0"/>
                                              <w:marRight w:val="0"/>
                                              <w:marTop w:val="0"/>
                                              <w:marBottom w:val="0"/>
                                              <w:divBdr>
                                                <w:top w:val="none" w:sz="0" w:space="0" w:color="auto"/>
                                                <w:left w:val="none" w:sz="0" w:space="0" w:color="auto"/>
                                                <w:bottom w:val="none" w:sz="0" w:space="0" w:color="auto"/>
                                                <w:right w:val="none" w:sz="0" w:space="0" w:color="auto"/>
                                              </w:divBdr>
                                              <w:divsChild>
                                                <w:div w:id="124005516">
                                                  <w:marLeft w:val="0"/>
                                                  <w:marRight w:val="0"/>
                                                  <w:marTop w:val="0"/>
                                                  <w:marBottom w:val="0"/>
                                                  <w:divBdr>
                                                    <w:top w:val="none" w:sz="0" w:space="0" w:color="auto"/>
                                                    <w:left w:val="none" w:sz="0" w:space="0" w:color="auto"/>
                                                    <w:bottom w:val="none" w:sz="0" w:space="0" w:color="auto"/>
                                                    <w:right w:val="none" w:sz="0" w:space="0" w:color="auto"/>
                                                  </w:divBdr>
                                                  <w:divsChild>
                                                    <w:div w:id="1122923481">
                                                      <w:marLeft w:val="0"/>
                                                      <w:marRight w:val="0"/>
                                                      <w:marTop w:val="0"/>
                                                      <w:marBottom w:val="0"/>
                                                      <w:divBdr>
                                                        <w:top w:val="none" w:sz="0" w:space="0" w:color="auto"/>
                                                        <w:left w:val="none" w:sz="0" w:space="0" w:color="auto"/>
                                                        <w:bottom w:val="none" w:sz="0" w:space="0" w:color="auto"/>
                                                        <w:right w:val="none" w:sz="0" w:space="0" w:color="auto"/>
                                                      </w:divBdr>
                                                      <w:divsChild>
                                                        <w:div w:id="13457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063006">
          <w:marLeft w:val="0"/>
          <w:marRight w:val="0"/>
          <w:marTop w:val="0"/>
          <w:marBottom w:val="0"/>
          <w:divBdr>
            <w:top w:val="none" w:sz="0" w:space="0" w:color="auto"/>
            <w:left w:val="none" w:sz="0" w:space="0" w:color="auto"/>
            <w:bottom w:val="none" w:sz="0" w:space="0" w:color="auto"/>
            <w:right w:val="none" w:sz="0" w:space="0" w:color="auto"/>
          </w:divBdr>
          <w:divsChild>
            <w:div w:id="198781765">
              <w:marLeft w:val="0"/>
              <w:marRight w:val="0"/>
              <w:marTop w:val="0"/>
              <w:marBottom w:val="0"/>
              <w:divBdr>
                <w:top w:val="none" w:sz="0" w:space="0" w:color="auto"/>
                <w:left w:val="none" w:sz="0" w:space="0" w:color="auto"/>
                <w:bottom w:val="none" w:sz="0" w:space="0" w:color="auto"/>
                <w:right w:val="none" w:sz="0" w:space="0" w:color="auto"/>
              </w:divBdr>
              <w:divsChild>
                <w:div w:id="1678458995">
                  <w:marLeft w:val="0"/>
                  <w:marRight w:val="0"/>
                  <w:marTop w:val="0"/>
                  <w:marBottom w:val="0"/>
                  <w:divBdr>
                    <w:top w:val="none" w:sz="0" w:space="0" w:color="auto"/>
                    <w:left w:val="none" w:sz="0" w:space="0" w:color="auto"/>
                    <w:bottom w:val="none" w:sz="0" w:space="0" w:color="auto"/>
                    <w:right w:val="none" w:sz="0" w:space="0" w:color="auto"/>
                  </w:divBdr>
                  <w:divsChild>
                    <w:div w:id="102455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502499">
      <w:bodyDiv w:val="1"/>
      <w:marLeft w:val="0"/>
      <w:marRight w:val="0"/>
      <w:marTop w:val="0"/>
      <w:marBottom w:val="0"/>
      <w:divBdr>
        <w:top w:val="none" w:sz="0" w:space="0" w:color="auto"/>
        <w:left w:val="none" w:sz="0" w:space="0" w:color="auto"/>
        <w:bottom w:val="none" w:sz="0" w:space="0" w:color="auto"/>
        <w:right w:val="none" w:sz="0" w:space="0" w:color="auto"/>
      </w:divBdr>
    </w:div>
    <w:div w:id="665478262">
      <w:bodyDiv w:val="1"/>
      <w:marLeft w:val="0"/>
      <w:marRight w:val="0"/>
      <w:marTop w:val="0"/>
      <w:marBottom w:val="0"/>
      <w:divBdr>
        <w:top w:val="none" w:sz="0" w:space="0" w:color="auto"/>
        <w:left w:val="none" w:sz="0" w:space="0" w:color="auto"/>
        <w:bottom w:val="none" w:sz="0" w:space="0" w:color="auto"/>
        <w:right w:val="none" w:sz="0" w:space="0" w:color="auto"/>
      </w:divBdr>
    </w:div>
    <w:div w:id="852914185">
      <w:bodyDiv w:val="1"/>
      <w:marLeft w:val="0"/>
      <w:marRight w:val="0"/>
      <w:marTop w:val="0"/>
      <w:marBottom w:val="0"/>
      <w:divBdr>
        <w:top w:val="none" w:sz="0" w:space="0" w:color="auto"/>
        <w:left w:val="none" w:sz="0" w:space="0" w:color="auto"/>
        <w:bottom w:val="none" w:sz="0" w:space="0" w:color="auto"/>
        <w:right w:val="none" w:sz="0" w:space="0" w:color="auto"/>
      </w:divBdr>
      <w:divsChild>
        <w:div w:id="31537541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8644785">
      <w:bodyDiv w:val="1"/>
      <w:marLeft w:val="0"/>
      <w:marRight w:val="0"/>
      <w:marTop w:val="0"/>
      <w:marBottom w:val="0"/>
      <w:divBdr>
        <w:top w:val="none" w:sz="0" w:space="0" w:color="auto"/>
        <w:left w:val="none" w:sz="0" w:space="0" w:color="auto"/>
        <w:bottom w:val="none" w:sz="0" w:space="0" w:color="auto"/>
        <w:right w:val="none" w:sz="0" w:space="0" w:color="auto"/>
      </w:divBdr>
      <w:divsChild>
        <w:div w:id="812212928">
          <w:marLeft w:val="0"/>
          <w:marRight w:val="0"/>
          <w:marTop w:val="0"/>
          <w:marBottom w:val="0"/>
          <w:divBdr>
            <w:top w:val="none" w:sz="0" w:space="0" w:color="auto"/>
            <w:left w:val="none" w:sz="0" w:space="0" w:color="auto"/>
            <w:bottom w:val="none" w:sz="0" w:space="0" w:color="auto"/>
            <w:right w:val="none" w:sz="0" w:space="0" w:color="auto"/>
          </w:divBdr>
          <w:divsChild>
            <w:div w:id="183790547">
              <w:marLeft w:val="0"/>
              <w:marRight w:val="0"/>
              <w:marTop w:val="0"/>
              <w:marBottom w:val="0"/>
              <w:divBdr>
                <w:top w:val="none" w:sz="0" w:space="0" w:color="auto"/>
                <w:left w:val="none" w:sz="0" w:space="0" w:color="auto"/>
                <w:bottom w:val="none" w:sz="0" w:space="0" w:color="auto"/>
                <w:right w:val="none" w:sz="0" w:space="0" w:color="auto"/>
              </w:divBdr>
              <w:divsChild>
                <w:div w:id="1717503754">
                  <w:marLeft w:val="0"/>
                  <w:marRight w:val="0"/>
                  <w:marTop w:val="0"/>
                  <w:marBottom w:val="0"/>
                  <w:divBdr>
                    <w:top w:val="none" w:sz="0" w:space="0" w:color="auto"/>
                    <w:left w:val="none" w:sz="0" w:space="0" w:color="auto"/>
                    <w:bottom w:val="none" w:sz="0" w:space="0" w:color="auto"/>
                    <w:right w:val="none" w:sz="0" w:space="0" w:color="auto"/>
                  </w:divBdr>
                  <w:divsChild>
                    <w:div w:id="528683002">
                      <w:marLeft w:val="0"/>
                      <w:marRight w:val="0"/>
                      <w:marTop w:val="0"/>
                      <w:marBottom w:val="0"/>
                      <w:divBdr>
                        <w:top w:val="none" w:sz="0" w:space="0" w:color="auto"/>
                        <w:left w:val="none" w:sz="0" w:space="0" w:color="auto"/>
                        <w:bottom w:val="none" w:sz="0" w:space="0" w:color="auto"/>
                        <w:right w:val="none" w:sz="0" w:space="0" w:color="auto"/>
                      </w:divBdr>
                      <w:divsChild>
                        <w:div w:id="775910682">
                          <w:marLeft w:val="0"/>
                          <w:marRight w:val="0"/>
                          <w:marTop w:val="0"/>
                          <w:marBottom w:val="0"/>
                          <w:divBdr>
                            <w:top w:val="none" w:sz="0" w:space="0" w:color="auto"/>
                            <w:left w:val="none" w:sz="0" w:space="0" w:color="auto"/>
                            <w:bottom w:val="none" w:sz="0" w:space="0" w:color="auto"/>
                            <w:right w:val="none" w:sz="0" w:space="0" w:color="auto"/>
                          </w:divBdr>
                          <w:divsChild>
                            <w:div w:id="800726963">
                              <w:marLeft w:val="0"/>
                              <w:marRight w:val="0"/>
                              <w:marTop w:val="0"/>
                              <w:marBottom w:val="0"/>
                              <w:divBdr>
                                <w:top w:val="none" w:sz="0" w:space="0" w:color="auto"/>
                                <w:left w:val="none" w:sz="0" w:space="0" w:color="auto"/>
                                <w:bottom w:val="none" w:sz="0" w:space="0" w:color="auto"/>
                                <w:right w:val="none" w:sz="0" w:space="0" w:color="auto"/>
                              </w:divBdr>
                              <w:divsChild>
                                <w:div w:id="657730868">
                                  <w:marLeft w:val="0"/>
                                  <w:marRight w:val="0"/>
                                  <w:marTop w:val="0"/>
                                  <w:marBottom w:val="0"/>
                                  <w:divBdr>
                                    <w:top w:val="none" w:sz="0" w:space="0" w:color="auto"/>
                                    <w:left w:val="none" w:sz="0" w:space="0" w:color="auto"/>
                                    <w:bottom w:val="none" w:sz="0" w:space="0" w:color="auto"/>
                                    <w:right w:val="none" w:sz="0" w:space="0" w:color="auto"/>
                                  </w:divBdr>
                                  <w:divsChild>
                                    <w:div w:id="3484266">
                                      <w:marLeft w:val="0"/>
                                      <w:marRight w:val="0"/>
                                      <w:marTop w:val="0"/>
                                      <w:marBottom w:val="0"/>
                                      <w:divBdr>
                                        <w:top w:val="none" w:sz="0" w:space="0" w:color="auto"/>
                                        <w:left w:val="none" w:sz="0" w:space="0" w:color="auto"/>
                                        <w:bottom w:val="none" w:sz="0" w:space="0" w:color="auto"/>
                                        <w:right w:val="none" w:sz="0" w:space="0" w:color="auto"/>
                                      </w:divBdr>
                                      <w:divsChild>
                                        <w:div w:id="1632860238">
                                          <w:marLeft w:val="0"/>
                                          <w:marRight w:val="0"/>
                                          <w:marTop w:val="0"/>
                                          <w:marBottom w:val="0"/>
                                          <w:divBdr>
                                            <w:top w:val="none" w:sz="0" w:space="0" w:color="auto"/>
                                            <w:left w:val="none" w:sz="0" w:space="0" w:color="auto"/>
                                            <w:bottom w:val="none" w:sz="0" w:space="0" w:color="auto"/>
                                            <w:right w:val="none" w:sz="0" w:space="0" w:color="auto"/>
                                          </w:divBdr>
                                          <w:divsChild>
                                            <w:div w:id="242029825">
                                              <w:marLeft w:val="0"/>
                                              <w:marRight w:val="0"/>
                                              <w:marTop w:val="0"/>
                                              <w:marBottom w:val="0"/>
                                              <w:divBdr>
                                                <w:top w:val="none" w:sz="0" w:space="0" w:color="auto"/>
                                                <w:left w:val="none" w:sz="0" w:space="0" w:color="auto"/>
                                                <w:bottom w:val="none" w:sz="0" w:space="0" w:color="auto"/>
                                                <w:right w:val="none" w:sz="0" w:space="0" w:color="auto"/>
                                              </w:divBdr>
                                              <w:divsChild>
                                                <w:div w:id="1104961963">
                                                  <w:marLeft w:val="0"/>
                                                  <w:marRight w:val="0"/>
                                                  <w:marTop w:val="0"/>
                                                  <w:marBottom w:val="0"/>
                                                  <w:divBdr>
                                                    <w:top w:val="none" w:sz="0" w:space="0" w:color="auto"/>
                                                    <w:left w:val="none" w:sz="0" w:space="0" w:color="auto"/>
                                                    <w:bottom w:val="none" w:sz="0" w:space="0" w:color="auto"/>
                                                    <w:right w:val="none" w:sz="0" w:space="0" w:color="auto"/>
                                                  </w:divBdr>
                                                  <w:divsChild>
                                                    <w:div w:id="282344320">
                                                      <w:marLeft w:val="0"/>
                                                      <w:marRight w:val="0"/>
                                                      <w:marTop w:val="0"/>
                                                      <w:marBottom w:val="0"/>
                                                      <w:divBdr>
                                                        <w:top w:val="none" w:sz="0" w:space="0" w:color="auto"/>
                                                        <w:left w:val="none" w:sz="0" w:space="0" w:color="auto"/>
                                                        <w:bottom w:val="none" w:sz="0" w:space="0" w:color="auto"/>
                                                        <w:right w:val="none" w:sz="0" w:space="0" w:color="auto"/>
                                                      </w:divBdr>
                                                      <w:divsChild>
                                                        <w:div w:id="15307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7383023">
          <w:marLeft w:val="0"/>
          <w:marRight w:val="0"/>
          <w:marTop w:val="0"/>
          <w:marBottom w:val="0"/>
          <w:divBdr>
            <w:top w:val="none" w:sz="0" w:space="0" w:color="auto"/>
            <w:left w:val="none" w:sz="0" w:space="0" w:color="auto"/>
            <w:bottom w:val="none" w:sz="0" w:space="0" w:color="auto"/>
            <w:right w:val="none" w:sz="0" w:space="0" w:color="auto"/>
          </w:divBdr>
          <w:divsChild>
            <w:div w:id="1874611716">
              <w:marLeft w:val="0"/>
              <w:marRight w:val="0"/>
              <w:marTop w:val="0"/>
              <w:marBottom w:val="0"/>
              <w:divBdr>
                <w:top w:val="none" w:sz="0" w:space="0" w:color="auto"/>
                <w:left w:val="none" w:sz="0" w:space="0" w:color="auto"/>
                <w:bottom w:val="none" w:sz="0" w:space="0" w:color="auto"/>
                <w:right w:val="none" w:sz="0" w:space="0" w:color="auto"/>
              </w:divBdr>
              <w:divsChild>
                <w:div w:id="2120179068">
                  <w:marLeft w:val="0"/>
                  <w:marRight w:val="0"/>
                  <w:marTop w:val="0"/>
                  <w:marBottom w:val="0"/>
                  <w:divBdr>
                    <w:top w:val="none" w:sz="0" w:space="0" w:color="auto"/>
                    <w:left w:val="none" w:sz="0" w:space="0" w:color="auto"/>
                    <w:bottom w:val="none" w:sz="0" w:space="0" w:color="auto"/>
                    <w:right w:val="none" w:sz="0" w:space="0" w:color="auto"/>
                  </w:divBdr>
                  <w:divsChild>
                    <w:div w:id="9290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445679">
      <w:bodyDiv w:val="1"/>
      <w:marLeft w:val="0"/>
      <w:marRight w:val="0"/>
      <w:marTop w:val="0"/>
      <w:marBottom w:val="0"/>
      <w:divBdr>
        <w:top w:val="none" w:sz="0" w:space="0" w:color="auto"/>
        <w:left w:val="none" w:sz="0" w:space="0" w:color="auto"/>
        <w:bottom w:val="none" w:sz="0" w:space="0" w:color="auto"/>
        <w:right w:val="none" w:sz="0" w:space="0" w:color="auto"/>
      </w:divBdr>
    </w:div>
    <w:div w:id="1054086235">
      <w:bodyDiv w:val="1"/>
      <w:marLeft w:val="0"/>
      <w:marRight w:val="0"/>
      <w:marTop w:val="0"/>
      <w:marBottom w:val="0"/>
      <w:divBdr>
        <w:top w:val="none" w:sz="0" w:space="0" w:color="auto"/>
        <w:left w:val="none" w:sz="0" w:space="0" w:color="auto"/>
        <w:bottom w:val="none" w:sz="0" w:space="0" w:color="auto"/>
        <w:right w:val="none" w:sz="0" w:space="0" w:color="auto"/>
      </w:divBdr>
    </w:div>
    <w:div w:id="1065296602">
      <w:bodyDiv w:val="1"/>
      <w:marLeft w:val="0"/>
      <w:marRight w:val="0"/>
      <w:marTop w:val="0"/>
      <w:marBottom w:val="0"/>
      <w:divBdr>
        <w:top w:val="none" w:sz="0" w:space="0" w:color="auto"/>
        <w:left w:val="none" w:sz="0" w:space="0" w:color="auto"/>
        <w:bottom w:val="none" w:sz="0" w:space="0" w:color="auto"/>
        <w:right w:val="none" w:sz="0" w:space="0" w:color="auto"/>
      </w:divBdr>
    </w:div>
    <w:div w:id="1165779315">
      <w:bodyDiv w:val="1"/>
      <w:marLeft w:val="0"/>
      <w:marRight w:val="0"/>
      <w:marTop w:val="0"/>
      <w:marBottom w:val="0"/>
      <w:divBdr>
        <w:top w:val="none" w:sz="0" w:space="0" w:color="auto"/>
        <w:left w:val="none" w:sz="0" w:space="0" w:color="auto"/>
        <w:bottom w:val="none" w:sz="0" w:space="0" w:color="auto"/>
        <w:right w:val="none" w:sz="0" w:space="0" w:color="auto"/>
      </w:divBdr>
    </w:div>
    <w:div w:id="1186747121">
      <w:bodyDiv w:val="1"/>
      <w:marLeft w:val="0"/>
      <w:marRight w:val="0"/>
      <w:marTop w:val="0"/>
      <w:marBottom w:val="0"/>
      <w:divBdr>
        <w:top w:val="none" w:sz="0" w:space="0" w:color="auto"/>
        <w:left w:val="none" w:sz="0" w:space="0" w:color="auto"/>
        <w:bottom w:val="none" w:sz="0" w:space="0" w:color="auto"/>
        <w:right w:val="none" w:sz="0" w:space="0" w:color="auto"/>
      </w:divBdr>
    </w:div>
    <w:div w:id="1208954528">
      <w:bodyDiv w:val="1"/>
      <w:marLeft w:val="0"/>
      <w:marRight w:val="0"/>
      <w:marTop w:val="0"/>
      <w:marBottom w:val="0"/>
      <w:divBdr>
        <w:top w:val="none" w:sz="0" w:space="0" w:color="auto"/>
        <w:left w:val="none" w:sz="0" w:space="0" w:color="auto"/>
        <w:bottom w:val="none" w:sz="0" w:space="0" w:color="auto"/>
        <w:right w:val="none" w:sz="0" w:space="0" w:color="auto"/>
      </w:divBdr>
      <w:divsChild>
        <w:div w:id="962659941">
          <w:marLeft w:val="0"/>
          <w:marRight w:val="0"/>
          <w:marTop w:val="0"/>
          <w:marBottom w:val="0"/>
          <w:divBdr>
            <w:top w:val="none" w:sz="0" w:space="0" w:color="auto"/>
            <w:left w:val="none" w:sz="0" w:space="0" w:color="auto"/>
            <w:bottom w:val="none" w:sz="0" w:space="0" w:color="auto"/>
            <w:right w:val="none" w:sz="0" w:space="0" w:color="auto"/>
          </w:divBdr>
          <w:divsChild>
            <w:div w:id="697394074">
              <w:marLeft w:val="0"/>
              <w:marRight w:val="0"/>
              <w:marTop w:val="0"/>
              <w:marBottom w:val="0"/>
              <w:divBdr>
                <w:top w:val="none" w:sz="0" w:space="0" w:color="auto"/>
                <w:left w:val="none" w:sz="0" w:space="0" w:color="auto"/>
                <w:bottom w:val="none" w:sz="0" w:space="0" w:color="auto"/>
                <w:right w:val="none" w:sz="0" w:space="0" w:color="auto"/>
              </w:divBdr>
              <w:divsChild>
                <w:div w:id="807474479">
                  <w:marLeft w:val="0"/>
                  <w:marRight w:val="0"/>
                  <w:marTop w:val="0"/>
                  <w:marBottom w:val="0"/>
                  <w:divBdr>
                    <w:top w:val="none" w:sz="0" w:space="0" w:color="auto"/>
                    <w:left w:val="none" w:sz="0" w:space="0" w:color="auto"/>
                    <w:bottom w:val="none" w:sz="0" w:space="0" w:color="auto"/>
                    <w:right w:val="none" w:sz="0" w:space="0" w:color="auto"/>
                  </w:divBdr>
                  <w:divsChild>
                    <w:div w:id="10312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545862">
      <w:bodyDiv w:val="1"/>
      <w:marLeft w:val="0"/>
      <w:marRight w:val="0"/>
      <w:marTop w:val="0"/>
      <w:marBottom w:val="0"/>
      <w:divBdr>
        <w:top w:val="none" w:sz="0" w:space="0" w:color="auto"/>
        <w:left w:val="none" w:sz="0" w:space="0" w:color="auto"/>
        <w:bottom w:val="none" w:sz="0" w:space="0" w:color="auto"/>
        <w:right w:val="none" w:sz="0" w:space="0" w:color="auto"/>
      </w:divBdr>
    </w:div>
    <w:div w:id="1397317728">
      <w:bodyDiv w:val="1"/>
      <w:marLeft w:val="0"/>
      <w:marRight w:val="0"/>
      <w:marTop w:val="0"/>
      <w:marBottom w:val="0"/>
      <w:divBdr>
        <w:top w:val="none" w:sz="0" w:space="0" w:color="auto"/>
        <w:left w:val="none" w:sz="0" w:space="0" w:color="auto"/>
        <w:bottom w:val="none" w:sz="0" w:space="0" w:color="auto"/>
        <w:right w:val="none" w:sz="0" w:space="0" w:color="auto"/>
      </w:divBdr>
    </w:div>
    <w:div w:id="1421028436">
      <w:bodyDiv w:val="1"/>
      <w:marLeft w:val="0"/>
      <w:marRight w:val="0"/>
      <w:marTop w:val="0"/>
      <w:marBottom w:val="0"/>
      <w:divBdr>
        <w:top w:val="none" w:sz="0" w:space="0" w:color="auto"/>
        <w:left w:val="none" w:sz="0" w:space="0" w:color="auto"/>
        <w:bottom w:val="none" w:sz="0" w:space="0" w:color="auto"/>
        <w:right w:val="none" w:sz="0" w:space="0" w:color="auto"/>
      </w:divBdr>
    </w:div>
    <w:div w:id="1575235459">
      <w:bodyDiv w:val="1"/>
      <w:marLeft w:val="0"/>
      <w:marRight w:val="0"/>
      <w:marTop w:val="0"/>
      <w:marBottom w:val="0"/>
      <w:divBdr>
        <w:top w:val="none" w:sz="0" w:space="0" w:color="auto"/>
        <w:left w:val="none" w:sz="0" w:space="0" w:color="auto"/>
        <w:bottom w:val="none" w:sz="0" w:space="0" w:color="auto"/>
        <w:right w:val="none" w:sz="0" w:space="0" w:color="auto"/>
      </w:divBdr>
    </w:div>
    <w:div w:id="1589801627">
      <w:bodyDiv w:val="1"/>
      <w:marLeft w:val="0"/>
      <w:marRight w:val="0"/>
      <w:marTop w:val="0"/>
      <w:marBottom w:val="0"/>
      <w:divBdr>
        <w:top w:val="none" w:sz="0" w:space="0" w:color="auto"/>
        <w:left w:val="none" w:sz="0" w:space="0" w:color="auto"/>
        <w:bottom w:val="none" w:sz="0" w:space="0" w:color="auto"/>
        <w:right w:val="none" w:sz="0" w:space="0" w:color="auto"/>
      </w:divBdr>
    </w:div>
    <w:div w:id="1722899260">
      <w:bodyDiv w:val="1"/>
      <w:marLeft w:val="0"/>
      <w:marRight w:val="0"/>
      <w:marTop w:val="0"/>
      <w:marBottom w:val="0"/>
      <w:divBdr>
        <w:top w:val="none" w:sz="0" w:space="0" w:color="auto"/>
        <w:left w:val="none" w:sz="0" w:space="0" w:color="auto"/>
        <w:bottom w:val="none" w:sz="0" w:space="0" w:color="auto"/>
        <w:right w:val="none" w:sz="0" w:space="0" w:color="auto"/>
      </w:divBdr>
    </w:div>
    <w:div w:id="1745490868">
      <w:bodyDiv w:val="1"/>
      <w:marLeft w:val="0"/>
      <w:marRight w:val="0"/>
      <w:marTop w:val="0"/>
      <w:marBottom w:val="0"/>
      <w:divBdr>
        <w:top w:val="none" w:sz="0" w:space="0" w:color="auto"/>
        <w:left w:val="none" w:sz="0" w:space="0" w:color="auto"/>
        <w:bottom w:val="none" w:sz="0" w:space="0" w:color="auto"/>
        <w:right w:val="none" w:sz="0" w:space="0" w:color="auto"/>
      </w:divBdr>
      <w:divsChild>
        <w:div w:id="1399397492">
          <w:marLeft w:val="0"/>
          <w:marRight w:val="0"/>
          <w:marTop w:val="0"/>
          <w:marBottom w:val="0"/>
          <w:divBdr>
            <w:top w:val="none" w:sz="0" w:space="0" w:color="auto"/>
            <w:left w:val="none" w:sz="0" w:space="0" w:color="auto"/>
            <w:bottom w:val="none" w:sz="0" w:space="0" w:color="auto"/>
            <w:right w:val="none" w:sz="0" w:space="0" w:color="auto"/>
          </w:divBdr>
          <w:divsChild>
            <w:div w:id="907811090">
              <w:marLeft w:val="0"/>
              <w:marRight w:val="0"/>
              <w:marTop w:val="0"/>
              <w:marBottom w:val="0"/>
              <w:divBdr>
                <w:top w:val="none" w:sz="0" w:space="0" w:color="auto"/>
                <w:left w:val="none" w:sz="0" w:space="0" w:color="auto"/>
                <w:bottom w:val="none" w:sz="0" w:space="0" w:color="auto"/>
                <w:right w:val="none" w:sz="0" w:space="0" w:color="auto"/>
              </w:divBdr>
              <w:divsChild>
                <w:div w:id="32001541">
                  <w:marLeft w:val="0"/>
                  <w:marRight w:val="0"/>
                  <w:marTop w:val="0"/>
                  <w:marBottom w:val="0"/>
                  <w:divBdr>
                    <w:top w:val="none" w:sz="0" w:space="0" w:color="auto"/>
                    <w:left w:val="none" w:sz="0" w:space="0" w:color="auto"/>
                    <w:bottom w:val="none" w:sz="0" w:space="0" w:color="auto"/>
                    <w:right w:val="none" w:sz="0" w:space="0" w:color="auto"/>
                  </w:divBdr>
                  <w:divsChild>
                    <w:div w:id="1186746617">
                      <w:marLeft w:val="0"/>
                      <w:marRight w:val="0"/>
                      <w:marTop w:val="0"/>
                      <w:marBottom w:val="0"/>
                      <w:divBdr>
                        <w:top w:val="none" w:sz="0" w:space="0" w:color="auto"/>
                        <w:left w:val="none" w:sz="0" w:space="0" w:color="auto"/>
                        <w:bottom w:val="none" w:sz="0" w:space="0" w:color="auto"/>
                        <w:right w:val="none" w:sz="0" w:space="0" w:color="auto"/>
                      </w:divBdr>
                      <w:divsChild>
                        <w:div w:id="245769227">
                          <w:marLeft w:val="0"/>
                          <w:marRight w:val="0"/>
                          <w:marTop w:val="0"/>
                          <w:marBottom w:val="0"/>
                          <w:divBdr>
                            <w:top w:val="none" w:sz="0" w:space="0" w:color="auto"/>
                            <w:left w:val="none" w:sz="0" w:space="0" w:color="auto"/>
                            <w:bottom w:val="none" w:sz="0" w:space="0" w:color="auto"/>
                            <w:right w:val="none" w:sz="0" w:space="0" w:color="auto"/>
                          </w:divBdr>
                          <w:divsChild>
                            <w:div w:id="312610714">
                              <w:marLeft w:val="0"/>
                              <w:marRight w:val="0"/>
                              <w:marTop w:val="0"/>
                              <w:marBottom w:val="0"/>
                              <w:divBdr>
                                <w:top w:val="none" w:sz="0" w:space="0" w:color="auto"/>
                                <w:left w:val="none" w:sz="0" w:space="0" w:color="auto"/>
                                <w:bottom w:val="none" w:sz="0" w:space="0" w:color="auto"/>
                                <w:right w:val="none" w:sz="0" w:space="0" w:color="auto"/>
                              </w:divBdr>
                              <w:divsChild>
                                <w:div w:id="1375808986">
                                  <w:marLeft w:val="0"/>
                                  <w:marRight w:val="0"/>
                                  <w:marTop w:val="0"/>
                                  <w:marBottom w:val="0"/>
                                  <w:divBdr>
                                    <w:top w:val="none" w:sz="0" w:space="0" w:color="auto"/>
                                    <w:left w:val="none" w:sz="0" w:space="0" w:color="auto"/>
                                    <w:bottom w:val="none" w:sz="0" w:space="0" w:color="auto"/>
                                    <w:right w:val="none" w:sz="0" w:space="0" w:color="auto"/>
                                  </w:divBdr>
                                  <w:divsChild>
                                    <w:div w:id="1857381282">
                                      <w:marLeft w:val="0"/>
                                      <w:marRight w:val="0"/>
                                      <w:marTop w:val="0"/>
                                      <w:marBottom w:val="0"/>
                                      <w:divBdr>
                                        <w:top w:val="none" w:sz="0" w:space="0" w:color="auto"/>
                                        <w:left w:val="none" w:sz="0" w:space="0" w:color="auto"/>
                                        <w:bottom w:val="none" w:sz="0" w:space="0" w:color="auto"/>
                                        <w:right w:val="none" w:sz="0" w:space="0" w:color="auto"/>
                                      </w:divBdr>
                                      <w:divsChild>
                                        <w:div w:id="811681516">
                                          <w:marLeft w:val="0"/>
                                          <w:marRight w:val="0"/>
                                          <w:marTop w:val="0"/>
                                          <w:marBottom w:val="0"/>
                                          <w:divBdr>
                                            <w:top w:val="none" w:sz="0" w:space="0" w:color="auto"/>
                                            <w:left w:val="none" w:sz="0" w:space="0" w:color="auto"/>
                                            <w:bottom w:val="none" w:sz="0" w:space="0" w:color="auto"/>
                                            <w:right w:val="none" w:sz="0" w:space="0" w:color="auto"/>
                                          </w:divBdr>
                                          <w:divsChild>
                                            <w:div w:id="2124299277">
                                              <w:marLeft w:val="0"/>
                                              <w:marRight w:val="0"/>
                                              <w:marTop w:val="0"/>
                                              <w:marBottom w:val="0"/>
                                              <w:divBdr>
                                                <w:top w:val="none" w:sz="0" w:space="0" w:color="auto"/>
                                                <w:left w:val="none" w:sz="0" w:space="0" w:color="auto"/>
                                                <w:bottom w:val="none" w:sz="0" w:space="0" w:color="auto"/>
                                                <w:right w:val="none" w:sz="0" w:space="0" w:color="auto"/>
                                              </w:divBdr>
                                              <w:divsChild>
                                                <w:div w:id="644814773">
                                                  <w:marLeft w:val="0"/>
                                                  <w:marRight w:val="0"/>
                                                  <w:marTop w:val="0"/>
                                                  <w:marBottom w:val="0"/>
                                                  <w:divBdr>
                                                    <w:top w:val="none" w:sz="0" w:space="0" w:color="auto"/>
                                                    <w:left w:val="none" w:sz="0" w:space="0" w:color="auto"/>
                                                    <w:bottom w:val="none" w:sz="0" w:space="0" w:color="auto"/>
                                                    <w:right w:val="none" w:sz="0" w:space="0" w:color="auto"/>
                                                  </w:divBdr>
                                                  <w:divsChild>
                                                    <w:div w:id="1658613602">
                                                      <w:marLeft w:val="0"/>
                                                      <w:marRight w:val="0"/>
                                                      <w:marTop w:val="0"/>
                                                      <w:marBottom w:val="0"/>
                                                      <w:divBdr>
                                                        <w:top w:val="none" w:sz="0" w:space="0" w:color="auto"/>
                                                        <w:left w:val="none" w:sz="0" w:space="0" w:color="auto"/>
                                                        <w:bottom w:val="none" w:sz="0" w:space="0" w:color="auto"/>
                                                        <w:right w:val="none" w:sz="0" w:space="0" w:color="auto"/>
                                                      </w:divBdr>
                                                      <w:divsChild>
                                                        <w:div w:id="36379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5626">
                                              <w:marLeft w:val="0"/>
                                              <w:marRight w:val="0"/>
                                              <w:marTop w:val="0"/>
                                              <w:marBottom w:val="0"/>
                                              <w:divBdr>
                                                <w:top w:val="none" w:sz="0" w:space="0" w:color="auto"/>
                                                <w:left w:val="none" w:sz="0" w:space="0" w:color="auto"/>
                                                <w:bottom w:val="none" w:sz="0" w:space="0" w:color="auto"/>
                                                <w:right w:val="none" w:sz="0" w:space="0" w:color="auto"/>
                                              </w:divBdr>
                                              <w:divsChild>
                                                <w:div w:id="1404334158">
                                                  <w:marLeft w:val="0"/>
                                                  <w:marRight w:val="0"/>
                                                  <w:marTop w:val="0"/>
                                                  <w:marBottom w:val="0"/>
                                                  <w:divBdr>
                                                    <w:top w:val="none" w:sz="0" w:space="0" w:color="auto"/>
                                                    <w:left w:val="none" w:sz="0" w:space="0" w:color="auto"/>
                                                    <w:bottom w:val="none" w:sz="0" w:space="0" w:color="auto"/>
                                                    <w:right w:val="none" w:sz="0" w:space="0" w:color="auto"/>
                                                  </w:divBdr>
                                                  <w:divsChild>
                                                    <w:div w:id="1919823153">
                                                      <w:marLeft w:val="0"/>
                                                      <w:marRight w:val="0"/>
                                                      <w:marTop w:val="0"/>
                                                      <w:marBottom w:val="0"/>
                                                      <w:divBdr>
                                                        <w:top w:val="none" w:sz="0" w:space="0" w:color="auto"/>
                                                        <w:left w:val="none" w:sz="0" w:space="0" w:color="auto"/>
                                                        <w:bottom w:val="none" w:sz="0" w:space="0" w:color="auto"/>
                                                        <w:right w:val="none" w:sz="0" w:space="0" w:color="auto"/>
                                                      </w:divBdr>
                                                      <w:divsChild>
                                                        <w:div w:id="16312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65844">
          <w:marLeft w:val="0"/>
          <w:marRight w:val="0"/>
          <w:marTop w:val="0"/>
          <w:marBottom w:val="0"/>
          <w:divBdr>
            <w:top w:val="none" w:sz="0" w:space="0" w:color="auto"/>
            <w:left w:val="none" w:sz="0" w:space="0" w:color="auto"/>
            <w:bottom w:val="none" w:sz="0" w:space="0" w:color="auto"/>
            <w:right w:val="none" w:sz="0" w:space="0" w:color="auto"/>
          </w:divBdr>
          <w:divsChild>
            <w:div w:id="1666011954">
              <w:marLeft w:val="0"/>
              <w:marRight w:val="0"/>
              <w:marTop w:val="0"/>
              <w:marBottom w:val="0"/>
              <w:divBdr>
                <w:top w:val="none" w:sz="0" w:space="0" w:color="auto"/>
                <w:left w:val="none" w:sz="0" w:space="0" w:color="auto"/>
                <w:bottom w:val="none" w:sz="0" w:space="0" w:color="auto"/>
                <w:right w:val="none" w:sz="0" w:space="0" w:color="auto"/>
              </w:divBdr>
              <w:divsChild>
                <w:div w:id="1642031397">
                  <w:marLeft w:val="0"/>
                  <w:marRight w:val="0"/>
                  <w:marTop w:val="0"/>
                  <w:marBottom w:val="0"/>
                  <w:divBdr>
                    <w:top w:val="none" w:sz="0" w:space="0" w:color="auto"/>
                    <w:left w:val="none" w:sz="0" w:space="0" w:color="auto"/>
                    <w:bottom w:val="none" w:sz="0" w:space="0" w:color="auto"/>
                    <w:right w:val="none" w:sz="0" w:space="0" w:color="auto"/>
                  </w:divBdr>
                  <w:divsChild>
                    <w:div w:id="18445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426400">
      <w:bodyDiv w:val="1"/>
      <w:marLeft w:val="0"/>
      <w:marRight w:val="0"/>
      <w:marTop w:val="0"/>
      <w:marBottom w:val="0"/>
      <w:divBdr>
        <w:top w:val="none" w:sz="0" w:space="0" w:color="auto"/>
        <w:left w:val="none" w:sz="0" w:space="0" w:color="auto"/>
        <w:bottom w:val="none" w:sz="0" w:space="0" w:color="auto"/>
        <w:right w:val="none" w:sz="0" w:space="0" w:color="auto"/>
      </w:divBdr>
    </w:div>
    <w:div w:id="1806854441">
      <w:bodyDiv w:val="1"/>
      <w:marLeft w:val="0"/>
      <w:marRight w:val="0"/>
      <w:marTop w:val="0"/>
      <w:marBottom w:val="0"/>
      <w:divBdr>
        <w:top w:val="none" w:sz="0" w:space="0" w:color="auto"/>
        <w:left w:val="none" w:sz="0" w:space="0" w:color="auto"/>
        <w:bottom w:val="none" w:sz="0" w:space="0" w:color="auto"/>
        <w:right w:val="none" w:sz="0" w:space="0" w:color="auto"/>
      </w:divBdr>
    </w:div>
    <w:div w:id="1824855615">
      <w:bodyDiv w:val="1"/>
      <w:marLeft w:val="0"/>
      <w:marRight w:val="0"/>
      <w:marTop w:val="0"/>
      <w:marBottom w:val="0"/>
      <w:divBdr>
        <w:top w:val="none" w:sz="0" w:space="0" w:color="auto"/>
        <w:left w:val="none" w:sz="0" w:space="0" w:color="auto"/>
        <w:bottom w:val="none" w:sz="0" w:space="0" w:color="auto"/>
        <w:right w:val="none" w:sz="0" w:space="0" w:color="auto"/>
      </w:divBdr>
    </w:div>
    <w:div w:id="2017225323">
      <w:bodyDiv w:val="1"/>
      <w:marLeft w:val="0"/>
      <w:marRight w:val="0"/>
      <w:marTop w:val="0"/>
      <w:marBottom w:val="0"/>
      <w:divBdr>
        <w:top w:val="none" w:sz="0" w:space="0" w:color="auto"/>
        <w:left w:val="none" w:sz="0" w:space="0" w:color="auto"/>
        <w:bottom w:val="none" w:sz="0" w:space="0" w:color="auto"/>
        <w:right w:val="none" w:sz="0" w:space="0" w:color="auto"/>
      </w:divBdr>
    </w:div>
    <w:div w:id="2067951567">
      <w:bodyDiv w:val="1"/>
      <w:marLeft w:val="0"/>
      <w:marRight w:val="0"/>
      <w:marTop w:val="0"/>
      <w:marBottom w:val="0"/>
      <w:divBdr>
        <w:top w:val="none" w:sz="0" w:space="0" w:color="auto"/>
        <w:left w:val="none" w:sz="0" w:space="0" w:color="auto"/>
        <w:bottom w:val="none" w:sz="0" w:space="0" w:color="auto"/>
        <w:right w:val="none" w:sz="0" w:space="0" w:color="auto"/>
      </w:divBdr>
      <w:divsChild>
        <w:div w:id="1612468454">
          <w:marLeft w:val="0"/>
          <w:marRight w:val="0"/>
          <w:marTop w:val="0"/>
          <w:marBottom w:val="0"/>
          <w:divBdr>
            <w:top w:val="none" w:sz="0" w:space="0" w:color="auto"/>
            <w:left w:val="none" w:sz="0" w:space="0" w:color="auto"/>
            <w:bottom w:val="none" w:sz="0" w:space="0" w:color="auto"/>
            <w:right w:val="none" w:sz="0" w:space="0" w:color="auto"/>
          </w:divBdr>
          <w:divsChild>
            <w:div w:id="1428650755">
              <w:marLeft w:val="0"/>
              <w:marRight w:val="0"/>
              <w:marTop w:val="0"/>
              <w:marBottom w:val="0"/>
              <w:divBdr>
                <w:top w:val="none" w:sz="0" w:space="0" w:color="auto"/>
                <w:left w:val="none" w:sz="0" w:space="0" w:color="auto"/>
                <w:bottom w:val="none" w:sz="0" w:space="0" w:color="auto"/>
                <w:right w:val="none" w:sz="0" w:space="0" w:color="auto"/>
              </w:divBdr>
              <w:divsChild>
                <w:div w:id="1234509338">
                  <w:marLeft w:val="0"/>
                  <w:marRight w:val="0"/>
                  <w:marTop w:val="0"/>
                  <w:marBottom w:val="0"/>
                  <w:divBdr>
                    <w:top w:val="none" w:sz="0" w:space="0" w:color="auto"/>
                    <w:left w:val="none" w:sz="0" w:space="0" w:color="auto"/>
                    <w:bottom w:val="none" w:sz="0" w:space="0" w:color="auto"/>
                    <w:right w:val="none" w:sz="0" w:space="0" w:color="auto"/>
                  </w:divBdr>
                  <w:divsChild>
                    <w:div w:id="1696153670">
                      <w:marLeft w:val="0"/>
                      <w:marRight w:val="0"/>
                      <w:marTop w:val="0"/>
                      <w:marBottom w:val="0"/>
                      <w:divBdr>
                        <w:top w:val="none" w:sz="0" w:space="0" w:color="auto"/>
                        <w:left w:val="none" w:sz="0" w:space="0" w:color="auto"/>
                        <w:bottom w:val="none" w:sz="0" w:space="0" w:color="auto"/>
                        <w:right w:val="none" w:sz="0" w:space="0" w:color="auto"/>
                      </w:divBdr>
                      <w:divsChild>
                        <w:div w:id="609166031">
                          <w:marLeft w:val="0"/>
                          <w:marRight w:val="0"/>
                          <w:marTop w:val="0"/>
                          <w:marBottom w:val="0"/>
                          <w:divBdr>
                            <w:top w:val="none" w:sz="0" w:space="0" w:color="auto"/>
                            <w:left w:val="none" w:sz="0" w:space="0" w:color="auto"/>
                            <w:bottom w:val="none" w:sz="0" w:space="0" w:color="auto"/>
                            <w:right w:val="none" w:sz="0" w:space="0" w:color="auto"/>
                          </w:divBdr>
                          <w:divsChild>
                            <w:div w:id="894707772">
                              <w:marLeft w:val="0"/>
                              <w:marRight w:val="0"/>
                              <w:marTop w:val="0"/>
                              <w:marBottom w:val="0"/>
                              <w:divBdr>
                                <w:top w:val="none" w:sz="0" w:space="0" w:color="auto"/>
                                <w:left w:val="none" w:sz="0" w:space="0" w:color="auto"/>
                                <w:bottom w:val="none" w:sz="0" w:space="0" w:color="auto"/>
                                <w:right w:val="none" w:sz="0" w:space="0" w:color="auto"/>
                              </w:divBdr>
                              <w:divsChild>
                                <w:div w:id="908617843">
                                  <w:marLeft w:val="0"/>
                                  <w:marRight w:val="0"/>
                                  <w:marTop w:val="0"/>
                                  <w:marBottom w:val="0"/>
                                  <w:divBdr>
                                    <w:top w:val="none" w:sz="0" w:space="0" w:color="auto"/>
                                    <w:left w:val="none" w:sz="0" w:space="0" w:color="auto"/>
                                    <w:bottom w:val="none" w:sz="0" w:space="0" w:color="auto"/>
                                    <w:right w:val="none" w:sz="0" w:space="0" w:color="auto"/>
                                  </w:divBdr>
                                  <w:divsChild>
                                    <w:div w:id="1909882523">
                                      <w:marLeft w:val="0"/>
                                      <w:marRight w:val="0"/>
                                      <w:marTop w:val="0"/>
                                      <w:marBottom w:val="0"/>
                                      <w:divBdr>
                                        <w:top w:val="none" w:sz="0" w:space="0" w:color="auto"/>
                                        <w:left w:val="none" w:sz="0" w:space="0" w:color="auto"/>
                                        <w:bottom w:val="none" w:sz="0" w:space="0" w:color="auto"/>
                                        <w:right w:val="none" w:sz="0" w:space="0" w:color="auto"/>
                                      </w:divBdr>
                                      <w:divsChild>
                                        <w:div w:id="2128965382">
                                          <w:marLeft w:val="0"/>
                                          <w:marRight w:val="0"/>
                                          <w:marTop w:val="0"/>
                                          <w:marBottom w:val="0"/>
                                          <w:divBdr>
                                            <w:top w:val="none" w:sz="0" w:space="0" w:color="auto"/>
                                            <w:left w:val="none" w:sz="0" w:space="0" w:color="auto"/>
                                            <w:bottom w:val="none" w:sz="0" w:space="0" w:color="auto"/>
                                            <w:right w:val="none" w:sz="0" w:space="0" w:color="auto"/>
                                          </w:divBdr>
                                          <w:divsChild>
                                            <w:div w:id="999843447">
                                              <w:marLeft w:val="0"/>
                                              <w:marRight w:val="0"/>
                                              <w:marTop w:val="0"/>
                                              <w:marBottom w:val="0"/>
                                              <w:divBdr>
                                                <w:top w:val="none" w:sz="0" w:space="0" w:color="auto"/>
                                                <w:left w:val="none" w:sz="0" w:space="0" w:color="auto"/>
                                                <w:bottom w:val="none" w:sz="0" w:space="0" w:color="auto"/>
                                                <w:right w:val="none" w:sz="0" w:space="0" w:color="auto"/>
                                              </w:divBdr>
                                              <w:divsChild>
                                                <w:div w:id="1950776500">
                                                  <w:marLeft w:val="0"/>
                                                  <w:marRight w:val="0"/>
                                                  <w:marTop w:val="0"/>
                                                  <w:marBottom w:val="0"/>
                                                  <w:divBdr>
                                                    <w:top w:val="none" w:sz="0" w:space="0" w:color="auto"/>
                                                    <w:left w:val="none" w:sz="0" w:space="0" w:color="auto"/>
                                                    <w:bottom w:val="none" w:sz="0" w:space="0" w:color="auto"/>
                                                    <w:right w:val="none" w:sz="0" w:space="0" w:color="auto"/>
                                                  </w:divBdr>
                                                  <w:divsChild>
                                                    <w:div w:id="1732145276">
                                                      <w:marLeft w:val="0"/>
                                                      <w:marRight w:val="0"/>
                                                      <w:marTop w:val="0"/>
                                                      <w:marBottom w:val="0"/>
                                                      <w:divBdr>
                                                        <w:top w:val="none" w:sz="0" w:space="0" w:color="auto"/>
                                                        <w:left w:val="none" w:sz="0" w:space="0" w:color="auto"/>
                                                        <w:bottom w:val="none" w:sz="0" w:space="0" w:color="auto"/>
                                                        <w:right w:val="none" w:sz="0" w:space="0" w:color="auto"/>
                                                      </w:divBdr>
                                                      <w:divsChild>
                                                        <w:div w:id="205396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917828">
          <w:marLeft w:val="0"/>
          <w:marRight w:val="0"/>
          <w:marTop w:val="0"/>
          <w:marBottom w:val="0"/>
          <w:divBdr>
            <w:top w:val="none" w:sz="0" w:space="0" w:color="auto"/>
            <w:left w:val="none" w:sz="0" w:space="0" w:color="auto"/>
            <w:bottom w:val="none" w:sz="0" w:space="0" w:color="auto"/>
            <w:right w:val="none" w:sz="0" w:space="0" w:color="auto"/>
          </w:divBdr>
          <w:divsChild>
            <w:div w:id="928007388">
              <w:marLeft w:val="0"/>
              <w:marRight w:val="0"/>
              <w:marTop w:val="0"/>
              <w:marBottom w:val="0"/>
              <w:divBdr>
                <w:top w:val="none" w:sz="0" w:space="0" w:color="auto"/>
                <w:left w:val="none" w:sz="0" w:space="0" w:color="auto"/>
                <w:bottom w:val="none" w:sz="0" w:space="0" w:color="auto"/>
                <w:right w:val="none" w:sz="0" w:space="0" w:color="auto"/>
              </w:divBdr>
              <w:divsChild>
                <w:div w:id="770856317">
                  <w:marLeft w:val="0"/>
                  <w:marRight w:val="0"/>
                  <w:marTop w:val="0"/>
                  <w:marBottom w:val="0"/>
                  <w:divBdr>
                    <w:top w:val="none" w:sz="0" w:space="0" w:color="auto"/>
                    <w:left w:val="none" w:sz="0" w:space="0" w:color="auto"/>
                    <w:bottom w:val="none" w:sz="0" w:space="0" w:color="auto"/>
                    <w:right w:val="none" w:sz="0" w:space="0" w:color="auto"/>
                  </w:divBdr>
                  <w:divsChild>
                    <w:div w:id="125404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2.xml><?xml version="1.0" encoding="utf-8"?>
<ds:datastoreItem xmlns:ds="http://schemas.openxmlformats.org/officeDocument/2006/customXml" ds:itemID="{BCB68D58-64E0-448D-9B2A-0A27F814F397}">
  <ds:schemaRef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purl.org/dc/terms/"/>
    <ds:schemaRef ds:uri="23a22248-acb0-4303-bd1b-c36b2527d0a2"/>
    <ds:schemaRef ds:uri="5a888943-97ca-4c93-b605-714bb5e9e285"/>
    <ds:schemaRef ds:uri="http://schemas.microsoft.com/office/2006/documentManagement/types"/>
    <ds:schemaRef ds:uri="http://schemas.microsoft.com/sharepoint/v4"/>
    <ds:schemaRef ds:uri="e32f50e1-6846-4d7d-ad60-ccd6877e6c5e"/>
    <ds:schemaRef ds:uri="http://www.w3.org/XML/1998/namespace"/>
  </ds:schemaRefs>
</ds:datastoreItem>
</file>

<file path=customXml/itemProps3.xml><?xml version="1.0" encoding="utf-8"?>
<ds:datastoreItem xmlns:ds="http://schemas.openxmlformats.org/officeDocument/2006/customXml" ds:itemID="{43AEBEDA-4948-49AA-B783-4CE2D258D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template.dotx</Template>
  <TotalTime>166</TotalTime>
  <Pages>17</Pages>
  <Words>4857</Words>
  <Characters>27685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FH</cp:lastModifiedBy>
  <cp:revision>19</cp:revision>
  <dcterms:created xsi:type="dcterms:W3CDTF">2024-10-02T10:49:00Z</dcterms:created>
  <dcterms:modified xsi:type="dcterms:W3CDTF">2024-10-04T22:26:00Z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2024-10-02T10:49:29Z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6df45792-c170-4493-b428-8b95ea9b287e</vt:lpwstr>
  </property>
  <property fmtid="{D5CDD505-2E9C-101B-9397-08002B2CF9AE}" pid="9" name="MSIP_Label_4d2f777e-4347-4fc6-823a-b44ab313546a_ContentBits">
    <vt:lpwstr>0</vt:lpwstr>
  </property>
  <property fmtid="{D5CDD505-2E9C-101B-9397-08002B2CF9AE}" pid="10" name="MediaServiceImageTags">
    <vt:lpwstr/>
  </property>
</Properties>
</file>