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49C0F866" w:rsidR="00842220" w:rsidRPr="00550210" w:rsidRDefault="00D805FE" w:rsidP="005570E3">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#11</w:t>
      </w:r>
      <w:r w:rsidR="00AF1FE2" w:rsidRPr="00550210">
        <w:rPr>
          <w:rFonts w:ascii="Arial" w:eastAsia="MS Mincho" w:hAnsi="Arial" w:cs="Arial"/>
          <w:b/>
          <w:bCs/>
          <w:sz w:val="28"/>
          <w:lang w:val="en-GB" w:eastAsia="ja-JP"/>
        </w:rPr>
        <w:t>8</w:t>
      </w:r>
      <w:r w:rsidR="00E32AFB" w:rsidRPr="00550210">
        <w:rPr>
          <w:rFonts w:ascii="Arial" w:eastAsia="MS Mincho" w:hAnsi="Arial" w:cs="Arial"/>
          <w:b/>
          <w:bCs/>
          <w:sz w:val="28"/>
          <w:lang w:val="en-GB" w:eastAsia="ja-JP"/>
        </w:rPr>
        <w:t>bis</w:t>
      </w:r>
      <w:r w:rsidR="00B17B01" w:rsidRPr="00550210">
        <w:rPr>
          <w:rFonts w:ascii="Arial" w:eastAsia="MS Mincho" w:hAnsi="Arial" w:cs="Arial"/>
          <w:b/>
          <w:bCs/>
          <w:sz w:val="28"/>
          <w:lang w:val="en-GB" w:eastAsia="ja-JP"/>
        </w:rPr>
        <w:tab/>
        <w:t xml:space="preserve">        </w:t>
      </w:r>
      <w:r w:rsidR="00C1536B" w:rsidRPr="00550210">
        <w:rPr>
          <w:rFonts w:ascii="Arial" w:eastAsia="MS Mincho" w:hAnsi="Arial" w:cs="Arial"/>
          <w:b/>
          <w:bCs/>
          <w:sz w:val="28"/>
          <w:lang w:val="en-GB" w:eastAsia="ja-JP"/>
        </w:rPr>
        <w:tab/>
      </w:r>
      <w:r w:rsidR="002C40A5" w:rsidRPr="00550210">
        <w:rPr>
          <w:rFonts w:ascii="Arial" w:hAnsi="Arial" w:cs="Arial"/>
          <w:b/>
          <w:bCs/>
          <w:sz w:val="28"/>
          <w:lang w:val="en-GB" w:eastAsia="zh-CN"/>
        </w:rPr>
        <w:t>R1-</w:t>
      </w:r>
      <w:r w:rsidR="00CA123A" w:rsidRPr="00CA123A">
        <w:rPr>
          <w:rFonts w:ascii="Arial" w:hAnsi="Arial" w:cs="Arial"/>
          <w:b/>
          <w:bCs/>
          <w:sz w:val="28"/>
          <w:lang w:val="en-GB" w:eastAsia="zh-CN"/>
        </w:rPr>
        <w:t>2408406</w:t>
      </w:r>
    </w:p>
    <w:p w14:paraId="0892D647" w14:textId="4181B527" w:rsidR="009149F1" w:rsidRPr="00550210" w:rsidRDefault="00E32AFB" w:rsidP="009149F1">
      <w:pPr>
        <w:pStyle w:val="Header"/>
        <w:widowControl w:val="0"/>
        <w:tabs>
          <w:tab w:val="right" w:pos="9781"/>
        </w:tabs>
        <w:ind w:right="-58"/>
        <w:jc w:val="left"/>
        <w:rPr>
          <w:rFonts w:ascii="Arial" w:hAnsi="Arial" w:cs="Arial"/>
          <w:b/>
          <w:bCs/>
          <w:sz w:val="28"/>
          <w:lang w:val="en-GB" w:eastAsia="zh-CN"/>
        </w:rPr>
      </w:pPr>
      <w:r w:rsidRPr="00550210">
        <w:rPr>
          <w:rFonts w:ascii="Arial" w:eastAsia="MS Mincho" w:hAnsi="Arial" w:cs="Arial"/>
          <w:b/>
          <w:bCs/>
          <w:sz w:val="28"/>
          <w:lang w:val="en-GB" w:eastAsia="ja-JP"/>
        </w:rPr>
        <w:t>Hefei</w:t>
      </w:r>
      <w:r w:rsidR="009149F1" w:rsidRPr="00550210">
        <w:rPr>
          <w:rFonts w:ascii="Arial" w:hAnsi="Arial" w:cs="Arial"/>
          <w:b/>
          <w:bCs/>
          <w:sz w:val="28"/>
          <w:lang w:val="en-GB" w:eastAsia="zh-CN"/>
        </w:rPr>
        <w:t xml:space="preserve">, </w:t>
      </w:r>
      <w:r w:rsidRPr="00550210">
        <w:rPr>
          <w:rFonts w:ascii="Arial" w:eastAsia="MS Mincho" w:hAnsi="Arial" w:cs="Arial"/>
          <w:b/>
          <w:bCs/>
          <w:sz w:val="28"/>
          <w:lang w:val="en-GB" w:eastAsia="ja-JP"/>
        </w:rPr>
        <w:t>China</w:t>
      </w:r>
      <w:r w:rsidR="009149F1" w:rsidRPr="00550210">
        <w:rPr>
          <w:rFonts w:ascii="Arial" w:hAnsi="Arial" w:cs="Arial"/>
          <w:b/>
          <w:bCs/>
          <w:sz w:val="28"/>
          <w:lang w:val="en-GB" w:eastAsia="zh-CN"/>
        </w:rPr>
        <w:t xml:space="preserve">, </w:t>
      </w:r>
      <w:r w:rsidRPr="00550210">
        <w:rPr>
          <w:rFonts w:ascii="Arial" w:eastAsia="MS Mincho" w:hAnsi="Arial" w:cs="Arial"/>
          <w:b/>
          <w:bCs/>
          <w:sz w:val="28"/>
          <w:lang w:val="en-GB" w:eastAsia="ja-JP"/>
        </w:rPr>
        <w:t>October</w:t>
      </w:r>
      <w:r w:rsidR="009149F1" w:rsidRPr="00550210">
        <w:rPr>
          <w:rFonts w:ascii="Arial" w:hAnsi="Arial" w:cs="Arial"/>
          <w:b/>
          <w:bCs/>
          <w:sz w:val="28"/>
          <w:lang w:val="en-GB" w:eastAsia="zh-CN"/>
        </w:rPr>
        <w:t xml:space="preserve"> </w:t>
      </w:r>
      <w:r w:rsidRPr="00550210">
        <w:rPr>
          <w:rFonts w:ascii="Arial" w:eastAsia="MS Mincho" w:hAnsi="Arial" w:cs="Arial"/>
          <w:b/>
          <w:bCs/>
          <w:sz w:val="28"/>
          <w:lang w:val="en-GB" w:eastAsia="ja-JP"/>
        </w:rPr>
        <w:t>14</w:t>
      </w:r>
      <w:r w:rsidR="009149F1" w:rsidRPr="00550210">
        <w:rPr>
          <w:rFonts w:ascii="Arial" w:hAnsi="Arial" w:cs="Arial"/>
          <w:b/>
          <w:bCs/>
          <w:sz w:val="28"/>
          <w:vertAlign w:val="superscript"/>
          <w:lang w:val="en-GB" w:eastAsia="zh-CN"/>
        </w:rPr>
        <w:t>th</w:t>
      </w:r>
      <w:r w:rsidR="009149F1" w:rsidRPr="00550210">
        <w:rPr>
          <w:rFonts w:ascii="Arial" w:hAnsi="Arial" w:cs="Arial"/>
          <w:b/>
          <w:bCs/>
          <w:sz w:val="28"/>
          <w:lang w:val="en-GB" w:eastAsia="zh-CN"/>
        </w:rPr>
        <w:t xml:space="preserve"> – </w:t>
      </w:r>
      <w:r w:rsidRPr="00550210">
        <w:rPr>
          <w:rFonts w:ascii="Arial" w:eastAsia="MS Mincho" w:hAnsi="Arial" w:cs="Arial"/>
          <w:b/>
          <w:bCs/>
          <w:sz w:val="28"/>
          <w:lang w:val="en-GB" w:eastAsia="ja-JP"/>
        </w:rPr>
        <w:t>18</w:t>
      </w:r>
      <w:r w:rsidRPr="00550210">
        <w:rPr>
          <w:rFonts w:ascii="Arial" w:eastAsia="MS Mincho" w:hAnsi="Arial" w:cs="Arial"/>
          <w:b/>
          <w:bCs/>
          <w:sz w:val="28"/>
          <w:vertAlign w:val="superscript"/>
          <w:lang w:val="en-GB" w:eastAsia="ja-JP"/>
        </w:rPr>
        <w:t>th</w:t>
      </w:r>
      <w:r w:rsidR="009149F1" w:rsidRPr="00550210">
        <w:rPr>
          <w:rFonts w:ascii="Arial" w:hAnsi="Arial" w:cs="Arial"/>
          <w:b/>
          <w:bCs/>
          <w:sz w:val="28"/>
          <w:lang w:val="en-GB" w:eastAsia="zh-CN"/>
        </w:rPr>
        <w:t>, 2024</w:t>
      </w:r>
    </w:p>
    <w:p w14:paraId="74DE7E4E" w14:textId="77777777" w:rsidR="00842220" w:rsidRPr="00550210" w:rsidRDefault="00842220" w:rsidP="00842220">
      <w:pPr>
        <w:pBdr>
          <w:top w:val="single" w:sz="4" w:space="1" w:color="auto"/>
        </w:pBdr>
        <w:spacing w:after="0"/>
        <w:jc w:val="left"/>
        <w:rPr>
          <w:b/>
          <w:kern w:val="2"/>
          <w:lang w:val="en-GB" w:eastAsia="zh-CN"/>
        </w:rPr>
      </w:pPr>
    </w:p>
    <w:p w14:paraId="16A07E69" w14:textId="0F8EA6B2" w:rsidR="00842220" w:rsidRPr="00550210" w:rsidRDefault="009B6298" w:rsidP="00172C76">
      <w:pPr>
        <w:spacing w:after="60"/>
        <w:jc w:val="left"/>
        <w:rPr>
          <w:b/>
          <w:kern w:val="2"/>
          <w:sz w:val="24"/>
          <w:lang w:val="en-GB" w:eastAsia="zh-CN"/>
        </w:rPr>
      </w:pPr>
      <w:r w:rsidRPr="00550210">
        <w:rPr>
          <w:kern w:val="2"/>
          <w:sz w:val="24"/>
          <w:lang w:val="en-GB" w:eastAsia="zh-CN"/>
        </w:rPr>
        <w:t>Agenda Item:</w:t>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t xml:space="preserve">    </w:t>
      </w:r>
      <w:r w:rsidR="004361A4" w:rsidRPr="00550210">
        <w:rPr>
          <w:b/>
          <w:kern w:val="2"/>
          <w:sz w:val="24"/>
          <w:lang w:val="en-GB" w:eastAsia="zh-CN"/>
        </w:rPr>
        <w:t>9.</w:t>
      </w:r>
      <w:r w:rsidR="007111D6" w:rsidRPr="00550210">
        <w:rPr>
          <w:b/>
          <w:kern w:val="2"/>
          <w:sz w:val="24"/>
          <w:lang w:val="en-GB" w:eastAsia="zh-CN"/>
        </w:rPr>
        <w:t>2</w:t>
      </w:r>
      <w:r w:rsidR="00DE643B" w:rsidRPr="00550210">
        <w:rPr>
          <w:b/>
          <w:kern w:val="2"/>
          <w:sz w:val="24"/>
          <w:lang w:val="en-GB" w:eastAsia="zh-CN"/>
        </w:rPr>
        <w:t>.4</w:t>
      </w:r>
    </w:p>
    <w:p w14:paraId="261E303A" w14:textId="3B9E2CE1" w:rsidR="00842220" w:rsidRPr="00550210" w:rsidRDefault="00A83958" w:rsidP="00842220">
      <w:pPr>
        <w:spacing w:after="60"/>
        <w:ind w:left="1555" w:hanging="1555"/>
        <w:jc w:val="left"/>
        <w:rPr>
          <w:b/>
          <w:kern w:val="2"/>
          <w:sz w:val="24"/>
          <w:lang w:val="en-GB" w:eastAsia="zh-CN"/>
        </w:rPr>
      </w:pPr>
      <w:r w:rsidRPr="00550210">
        <w:rPr>
          <w:kern w:val="2"/>
          <w:sz w:val="24"/>
          <w:lang w:val="en-GB" w:eastAsia="zh-CN"/>
        </w:rPr>
        <w:t>Source:</w:t>
      </w:r>
      <w:r w:rsidR="002701BD" w:rsidRPr="00550210">
        <w:rPr>
          <w:b/>
          <w:kern w:val="2"/>
          <w:sz w:val="24"/>
          <w:lang w:val="en-GB" w:eastAsia="zh-CN"/>
        </w:rPr>
        <w:tab/>
      </w:r>
      <w:r w:rsidR="007156D9" w:rsidRPr="00550210">
        <w:rPr>
          <w:b/>
          <w:kern w:val="2"/>
          <w:sz w:val="24"/>
          <w:lang w:val="en-GB" w:eastAsia="zh-CN"/>
        </w:rPr>
        <w:t>Sony</w:t>
      </w:r>
    </w:p>
    <w:p w14:paraId="6F2CEFBE" w14:textId="1DCCE6AF" w:rsidR="00842220" w:rsidRPr="00550210" w:rsidRDefault="00842220" w:rsidP="00842220">
      <w:pPr>
        <w:spacing w:after="60"/>
        <w:ind w:left="1555" w:hanging="1555"/>
        <w:jc w:val="left"/>
        <w:rPr>
          <w:b/>
          <w:kern w:val="2"/>
          <w:sz w:val="24"/>
          <w:lang w:val="en-GB" w:eastAsia="zh-CN"/>
        </w:rPr>
      </w:pPr>
      <w:r w:rsidRPr="00550210">
        <w:rPr>
          <w:kern w:val="2"/>
          <w:sz w:val="24"/>
          <w:lang w:val="en-GB" w:eastAsia="zh-CN"/>
        </w:rPr>
        <w:t>Title:</w:t>
      </w:r>
      <w:r w:rsidRPr="00550210">
        <w:rPr>
          <w:b/>
          <w:kern w:val="2"/>
          <w:sz w:val="24"/>
          <w:lang w:val="en-GB" w:eastAsia="zh-CN"/>
        </w:rPr>
        <w:tab/>
      </w:r>
      <w:r w:rsidR="00A4059F" w:rsidRPr="00550210">
        <w:rPr>
          <w:b/>
          <w:kern w:val="2"/>
          <w:sz w:val="24"/>
          <w:lang w:val="en-GB" w:eastAsia="zh-CN"/>
        </w:rPr>
        <w:t>E</w:t>
      </w:r>
      <w:r w:rsidR="00590088" w:rsidRPr="00550210">
        <w:rPr>
          <w:b/>
          <w:kern w:val="2"/>
          <w:sz w:val="24"/>
          <w:lang w:val="en-GB" w:eastAsia="zh-CN"/>
        </w:rPr>
        <w:t xml:space="preserve">nhancement for asymmetric DL </w:t>
      </w:r>
      <w:proofErr w:type="spellStart"/>
      <w:r w:rsidR="00590088" w:rsidRPr="00550210">
        <w:rPr>
          <w:b/>
          <w:kern w:val="2"/>
          <w:sz w:val="24"/>
          <w:lang w:val="en-GB" w:eastAsia="zh-CN"/>
        </w:rPr>
        <w:t>sTRP</w:t>
      </w:r>
      <w:proofErr w:type="spellEnd"/>
      <w:r w:rsidR="00590088" w:rsidRPr="00550210">
        <w:rPr>
          <w:b/>
          <w:kern w:val="2"/>
          <w:sz w:val="24"/>
          <w:lang w:val="en-GB" w:eastAsia="zh-CN"/>
        </w:rPr>
        <w:t>/</w:t>
      </w:r>
      <w:r w:rsidR="0081563A" w:rsidRPr="00550210">
        <w:rPr>
          <w:b/>
          <w:kern w:val="2"/>
          <w:sz w:val="24"/>
          <w:lang w:val="en-GB" w:eastAsia="zh-CN"/>
        </w:rPr>
        <w:t>UL</w:t>
      </w:r>
      <w:r w:rsidR="00914260" w:rsidRPr="00550210">
        <w:rPr>
          <w:b/>
          <w:kern w:val="2"/>
          <w:sz w:val="24"/>
          <w:lang w:val="en-GB" w:eastAsia="zh-CN"/>
        </w:rPr>
        <w:t xml:space="preserve"> </w:t>
      </w:r>
      <w:proofErr w:type="spellStart"/>
      <w:r w:rsidR="00914260" w:rsidRPr="00550210">
        <w:rPr>
          <w:b/>
          <w:kern w:val="2"/>
          <w:sz w:val="24"/>
          <w:lang w:val="en-GB" w:eastAsia="zh-CN"/>
        </w:rPr>
        <w:t>mTRP</w:t>
      </w:r>
      <w:proofErr w:type="spellEnd"/>
      <w:r w:rsidR="00914260" w:rsidRPr="00550210">
        <w:rPr>
          <w:b/>
          <w:kern w:val="2"/>
          <w:sz w:val="24"/>
          <w:lang w:val="en-GB" w:eastAsia="zh-CN"/>
        </w:rPr>
        <w:t xml:space="preserve"> </w:t>
      </w:r>
      <w:r w:rsidR="00590088" w:rsidRPr="00550210">
        <w:rPr>
          <w:b/>
          <w:kern w:val="2"/>
          <w:sz w:val="24"/>
          <w:lang w:val="en-GB" w:eastAsia="zh-CN"/>
        </w:rPr>
        <w:t>scenarios</w:t>
      </w:r>
    </w:p>
    <w:p w14:paraId="29F64196" w14:textId="1E9A1ECC" w:rsidR="00842220" w:rsidRPr="00550210" w:rsidRDefault="006B5D14" w:rsidP="00842220">
      <w:pPr>
        <w:spacing w:after="60"/>
        <w:ind w:left="1555" w:hanging="1555"/>
        <w:jc w:val="left"/>
        <w:rPr>
          <w:b/>
          <w:kern w:val="2"/>
          <w:sz w:val="24"/>
          <w:lang w:val="en-GB" w:eastAsia="zh-CN"/>
        </w:rPr>
      </w:pPr>
      <w:r w:rsidRPr="00550210">
        <w:rPr>
          <w:kern w:val="2"/>
          <w:sz w:val="24"/>
          <w:lang w:val="en-GB" w:eastAsia="zh-CN"/>
        </w:rPr>
        <w:t>Document for:</w:t>
      </w:r>
      <w:r w:rsidRPr="00550210">
        <w:rPr>
          <w:b/>
          <w:kern w:val="2"/>
          <w:sz w:val="24"/>
          <w:lang w:val="en-GB" w:eastAsia="zh-CN"/>
        </w:rPr>
        <w:tab/>
        <w:t>Discussion</w:t>
      </w:r>
    </w:p>
    <w:p w14:paraId="444A3FA8" w14:textId="77777777" w:rsidR="00143FA4" w:rsidRPr="00550210" w:rsidRDefault="00143FA4" w:rsidP="00842220">
      <w:pPr>
        <w:pBdr>
          <w:bottom w:val="single" w:sz="4" w:space="1" w:color="auto"/>
        </w:pBdr>
        <w:spacing w:after="0"/>
        <w:jc w:val="left"/>
        <w:rPr>
          <w:b/>
          <w:sz w:val="16"/>
          <w:szCs w:val="16"/>
          <w:lang w:val="en-GB" w:eastAsia="zh-CN"/>
        </w:rPr>
      </w:pPr>
    </w:p>
    <w:p w14:paraId="588F44AC" w14:textId="3BD8106F" w:rsidR="00736247" w:rsidRPr="00550210" w:rsidRDefault="00842220" w:rsidP="00367372">
      <w:pPr>
        <w:pStyle w:val="Heading1"/>
        <w:spacing w:before="80" w:after="80"/>
        <w:ind w:left="431" w:hanging="431"/>
        <w:rPr>
          <w:sz w:val="24"/>
          <w:lang w:val="en-GB" w:eastAsia="zh-CN"/>
        </w:rPr>
      </w:pPr>
      <w:r w:rsidRPr="00550210">
        <w:rPr>
          <w:sz w:val="24"/>
          <w:lang w:val="en-GB" w:eastAsia="zh-CN"/>
        </w:rPr>
        <w:t>Introduction</w:t>
      </w:r>
    </w:p>
    <w:p w14:paraId="79425050" w14:textId="277EA5E4" w:rsidR="00FA3CF9" w:rsidRPr="00550210" w:rsidRDefault="00425D81" w:rsidP="00D176D9">
      <w:pPr>
        <w:rPr>
          <w:rFonts w:eastAsia="MS Mincho"/>
          <w:lang w:val="en-GB" w:eastAsia="ja-JP"/>
        </w:rPr>
      </w:pPr>
      <w:r w:rsidRPr="00550210">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sTRP.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r>
                        <w:rPr>
                          <w:rFonts w:eastAsia="Times New Roman"/>
                          <w:i/>
                          <w:iCs/>
                          <w:szCs w:val="24"/>
                        </w:rPr>
                        <w:t xml:space="preserve">coresetPoolIndex </w:t>
                      </w:r>
                      <w:r>
                        <w:rPr>
                          <w:rFonts w:eastAsia="Times New Roman"/>
                          <w:szCs w:val="24"/>
                        </w:rPr>
                        <w:t>needs to be configured, assuming legacy PRACH resource</w:t>
                      </w:r>
                      <w:r w:rsidR="001E25B7" w:rsidRPr="00A06069">
                        <w:rPr>
                          <w:i/>
                          <w:iCs/>
                        </w:rPr>
                        <w:t>.</w:t>
                      </w:r>
                    </w:p>
                  </w:txbxContent>
                </v:textbox>
                <w10:wrap type="square" anchorx="margin"/>
              </v:shape>
            </w:pict>
          </mc:Fallback>
        </mc:AlternateContent>
      </w:r>
      <w:r w:rsidR="00F02BC3" w:rsidRPr="00550210">
        <w:rPr>
          <w:rFonts w:eastAsia="MS Mincho"/>
          <w:lang w:val="en-GB" w:eastAsia="ja-JP"/>
        </w:rPr>
        <w:t xml:space="preserve">According to </w:t>
      </w:r>
      <w:r w:rsidR="00330113" w:rsidRPr="00550210">
        <w:rPr>
          <w:rFonts w:eastAsia="MS Mincho"/>
          <w:lang w:val="en-GB" w:eastAsia="ja-JP"/>
        </w:rPr>
        <w:t xml:space="preserve">the </w:t>
      </w:r>
      <w:r w:rsidR="007F6ADE" w:rsidRPr="00550210">
        <w:rPr>
          <w:rFonts w:eastAsia="MS Mincho"/>
          <w:lang w:val="en-GB" w:eastAsia="ja-JP"/>
        </w:rPr>
        <w:t>revised</w:t>
      </w:r>
      <w:r w:rsidR="00124A2F" w:rsidRPr="00550210">
        <w:rPr>
          <w:rFonts w:eastAsia="MS Mincho"/>
          <w:lang w:val="en-GB" w:eastAsia="ja-JP"/>
        </w:rPr>
        <w:t xml:space="preserve"> </w:t>
      </w:r>
      <w:r w:rsidR="00F02BC3" w:rsidRPr="00550210">
        <w:rPr>
          <w:rFonts w:eastAsia="MS Mincho"/>
          <w:lang w:val="en-GB" w:eastAsia="ja-JP"/>
        </w:rPr>
        <w:t>WID for Rel-</w:t>
      </w:r>
      <w:r w:rsidR="00355591" w:rsidRPr="00550210">
        <w:rPr>
          <w:rFonts w:eastAsia="MS Mincho"/>
          <w:lang w:val="en-GB" w:eastAsia="ja-JP"/>
        </w:rPr>
        <w:t xml:space="preserve">19 </w:t>
      </w:r>
      <w:r w:rsidR="00F02BC3" w:rsidRPr="00550210">
        <w:rPr>
          <w:rFonts w:eastAsia="MS Mincho"/>
          <w:lang w:val="en-GB" w:eastAsia="ja-JP"/>
        </w:rPr>
        <w:t xml:space="preserve">MIMO </w:t>
      </w:r>
      <w:r w:rsidR="00A61548" w:rsidRPr="00550210">
        <w:rPr>
          <w:rFonts w:eastAsia="MS Mincho"/>
          <w:lang w:val="en-GB" w:eastAsia="ja-JP"/>
        </w:rPr>
        <w:t xml:space="preserve">enhancement [1], </w:t>
      </w:r>
      <w:r w:rsidR="00C30C46" w:rsidRPr="00550210">
        <w:rPr>
          <w:rFonts w:eastAsia="MS Mincho"/>
          <w:lang w:val="en-GB" w:eastAsia="ja-JP"/>
        </w:rPr>
        <w:t xml:space="preserve">enhancement for asymmetric DL </w:t>
      </w:r>
      <w:proofErr w:type="spellStart"/>
      <w:r w:rsidR="00C30C46" w:rsidRPr="00550210">
        <w:rPr>
          <w:rFonts w:eastAsia="MS Mincho"/>
          <w:lang w:val="en-GB" w:eastAsia="ja-JP"/>
        </w:rPr>
        <w:t>sTRP</w:t>
      </w:r>
      <w:proofErr w:type="spellEnd"/>
      <w:r w:rsidR="00C30C46" w:rsidRPr="00550210">
        <w:rPr>
          <w:rFonts w:eastAsia="MS Mincho"/>
          <w:lang w:val="en-GB" w:eastAsia="ja-JP"/>
        </w:rPr>
        <w:t>/</w:t>
      </w:r>
      <w:r w:rsidR="008D6E11" w:rsidRPr="00550210">
        <w:rPr>
          <w:rFonts w:eastAsia="MS Mincho"/>
          <w:lang w:val="en-GB" w:eastAsia="ja-JP"/>
        </w:rPr>
        <w:t>UL</w:t>
      </w:r>
      <w:r w:rsidR="00914260" w:rsidRPr="00550210">
        <w:rPr>
          <w:rFonts w:eastAsia="MS Mincho"/>
          <w:lang w:val="en-GB" w:eastAsia="ja-JP"/>
        </w:rPr>
        <w:t xml:space="preserve"> </w:t>
      </w:r>
      <w:proofErr w:type="spellStart"/>
      <w:r w:rsidR="00914260" w:rsidRPr="00550210">
        <w:rPr>
          <w:rFonts w:eastAsia="MS Mincho"/>
          <w:lang w:val="en-GB" w:eastAsia="ja-JP"/>
        </w:rPr>
        <w:t>mTRP</w:t>
      </w:r>
      <w:proofErr w:type="spellEnd"/>
      <w:r w:rsidR="00914260" w:rsidRPr="00550210">
        <w:rPr>
          <w:rFonts w:eastAsia="MS Mincho"/>
          <w:lang w:val="en-GB" w:eastAsia="ja-JP"/>
        </w:rPr>
        <w:t xml:space="preserve"> </w:t>
      </w:r>
      <w:r w:rsidR="00C30C46" w:rsidRPr="00550210">
        <w:rPr>
          <w:rFonts w:eastAsia="MS Mincho"/>
          <w:lang w:val="en-GB" w:eastAsia="ja-JP"/>
        </w:rPr>
        <w:t xml:space="preserve">scenarios </w:t>
      </w:r>
      <w:r w:rsidR="004D7B91" w:rsidRPr="00550210">
        <w:rPr>
          <w:rFonts w:eastAsia="MS Mincho"/>
          <w:lang w:val="en-GB" w:eastAsia="ja-JP"/>
        </w:rPr>
        <w:t>is required.</w:t>
      </w:r>
    </w:p>
    <w:p w14:paraId="156B301A" w14:textId="77777777" w:rsidR="00FA0111" w:rsidRPr="00550210" w:rsidRDefault="00FA0111" w:rsidP="00D176D9">
      <w:pPr>
        <w:rPr>
          <w:rFonts w:eastAsia="MS Mincho"/>
          <w:lang w:val="en-GB" w:eastAsia="ja-JP"/>
        </w:rPr>
      </w:pPr>
    </w:p>
    <w:p w14:paraId="7AAC774B" w14:textId="7A449225" w:rsidR="00197046" w:rsidRPr="00550210" w:rsidRDefault="004D7B91" w:rsidP="00D176D9">
      <w:pPr>
        <w:rPr>
          <w:rFonts w:eastAsia="MS Mincho"/>
          <w:lang w:val="en-GB" w:eastAsia="ja-JP"/>
        </w:rPr>
      </w:pPr>
      <w:r w:rsidRPr="00550210">
        <w:rPr>
          <w:rFonts w:eastAsia="MS Mincho"/>
          <w:lang w:val="en-GB" w:eastAsia="ja-JP"/>
        </w:rPr>
        <w:t xml:space="preserve">In this contribution, </w:t>
      </w:r>
      <w:r w:rsidR="00B422E6" w:rsidRPr="00550210">
        <w:rPr>
          <w:rFonts w:eastAsia="MS Mincho"/>
          <w:lang w:val="en-GB" w:eastAsia="ja-JP"/>
        </w:rPr>
        <w:t>Son</w:t>
      </w:r>
      <w:r w:rsidR="000956E7" w:rsidRPr="00550210">
        <w:rPr>
          <w:rFonts w:eastAsia="MS Mincho"/>
          <w:lang w:val="en-GB" w:eastAsia="ja-JP"/>
        </w:rPr>
        <w:t>y</w:t>
      </w:r>
      <w:r w:rsidR="00603DC0" w:rsidRPr="00550210">
        <w:rPr>
          <w:rFonts w:eastAsia="MS Mincho"/>
          <w:lang w:val="en-GB" w:eastAsia="ja-JP"/>
        </w:rPr>
        <w:t xml:space="preserve">’s </w:t>
      </w:r>
      <w:r w:rsidR="00F23EBC" w:rsidRPr="00550210">
        <w:rPr>
          <w:rFonts w:eastAsia="MS Mincho"/>
          <w:lang w:val="en-GB" w:eastAsia="ja-JP"/>
        </w:rPr>
        <w:t xml:space="preserve">views of </w:t>
      </w:r>
      <w:r w:rsidR="009C647F" w:rsidRPr="00550210">
        <w:rPr>
          <w:rFonts w:eastAsia="MS Mincho"/>
          <w:lang w:val="en-GB" w:eastAsia="ja-JP"/>
        </w:rPr>
        <w:t xml:space="preserve">enhancement of </w:t>
      </w:r>
      <w:r w:rsidR="006C3FE0" w:rsidRPr="00550210">
        <w:rPr>
          <w:rFonts w:eastAsia="MS Mincho"/>
          <w:lang w:val="en-GB" w:eastAsia="ja-JP"/>
        </w:rPr>
        <w:t>power control parameter</w:t>
      </w:r>
      <w:r w:rsidR="00681587">
        <w:rPr>
          <w:rFonts w:eastAsia="MS Mincho"/>
          <w:lang w:val="en-GB" w:eastAsia="ja-JP"/>
        </w:rPr>
        <w:t>s and timing advance (TA)</w:t>
      </w:r>
      <w:r w:rsidR="006C3FE0" w:rsidRPr="00550210">
        <w:rPr>
          <w:rFonts w:eastAsia="MS Mincho"/>
          <w:lang w:val="en-GB" w:eastAsia="ja-JP"/>
        </w:rPr>
        <w:t xml:space="preserve"> for </w:t>
      </w:r>
      <w:r w:rsidR="00866CBB" w:rsidRPr="00550210">
        <w:rPr>
          <w:rFonts w:eastAsia="MS Mincho"/>
          <w:lang w:val="en-GB" w:eastAsia="ja-JP"/>
        </w:rPr>
        <w:t>asym</w:t>
      </w:r>
      <w:r w:rsidR="008066E3" w:rsidRPr="00550210">
        <w:rPr>
          <w:rFonts w:eastAsia="MS Mincho"/>
          <w:lang w:val="en-GB" w:eastAsia="ja-JP"/>
        </w:rPr>
        <w:t xml:space="preserve">metric DL </w:t>
      </w:r>
      <w:proofErr w:type="spellStart"/>
      <w:r w:rsidR="008066E3" w:rsidRPr="00550210">
        <w:rPr>
          <w:rFonts w:eastAsia="MS Mincho"/>
          <w:lang w:val="en-GB" w:eastAsia="ja-JP"/>
        </w:rPr>
        <w:t>sTRP</w:t>
      </w:r>
      <w:proofErr w:type="spellEnd"/>
      <w:r w:rsidR="008066E3" w:rsidRPr="00550210">
        <w:rPr>
          <w:rFonts w:eastAsia="MS Mincho"/>
          <w:lang w:val="en-GB" w:eastAsia="ja-JP"/>
        </w:rPr>
        <w:t xml:space="preserve">/UL </w:t>
      </w:r>
      <w:proofErr w:type="spellStart"/>
      <w:r w:rsidR="008066E3" w:rsidRPr="00550210">
        <w:rPr>
          <w:rFonts w:eastAsia="MS Mincho"/>
          <w:lang w:val="en-GB" w:eastAsia="ja-JP"/>
        </w:rPr>
        <w:t>mTRP</w:t>
      </w:r>
      <w:proofErr w:type="spellEnd"/>
      <w:r w:rsidR="008066E3" w:rsidRPr="00550210">
        <w:rPr>
          <w:rFonts w:eastAsia="MS Mincho"/>
          <w:lang w:val="en-GB" w:eastAsia="ja-JP"/>
        </w:rPr>
        <w:t xml:space="preserve"> deployment scenarios (e.g., </w:t>
      </w:r>
      <w:r w:rsidR="006C3FE0" w:rsidRPr="00550210">
        <w:rPr>
          <w:rFonts w:eastAsia="MS Mincho"/>
          <w:lang w:val="en-GB" w:eastAsia="ja-JP"/>
        </w:rPr>
        <w:t xml:space="preserve">UL </w:t>
      </w:r>
      <w:r w:rsidR="009C647F" w:rsidRPr="00550210">
        <w:rPr>
          <w:rFonts w:eastAsia="MS Mincho"/>
          <w:lang w:val="en-GB" w:eastAsia="ja-JP"/>
        </w:rPr>
        <w:t>pathloss configuration</w:t>
      </w:r>
      <w:r w:rsidR="008066E3" w:rsidRPr="00550210">
        <w:rPr>
          <w:rFonts w:eastAsia="MS Mincho"/>
          <w:lang w:val="en-GB" w:eastAsia="ja-JP"/>
        </w:rPr>
        <w:t>,</w:t>
      </w:r>
      <w:r w:rsidR="009C647F" w:rsidRPr="00550210">
        <w:rPr>
          <w:rFonts w:eastAsia="MS Mincho"/>
          <w:lang w:val="en-GB" w:eastAsia="ja-JP"/>
        </w:rPr>
        <w:t xml:space="preserve"> closed-loop PC</w:t>
      </w:r>
      <w:r w:rsidR="008066E3" w:rsidRPr="00550210">
        <w:rPr>
          <w:rFonts w:eastAsia="MS Mincho"/>
          <w:lang w:val="en-GB" w:eastAsia="ja-JP"/>
        </w:rPr>
        <w:t xml:space="preserve">, </w:t>
      </w:r>
      <w:r w:rsidR="00DB571F">
        <w:rPr>
          <w:rFonts w:eastAsia="MS Mincho"/>
          <w:lang w:val="en-GB" w:eastAsia="ja-JP"/>
        </w:rPr>
        <w:t xml:space="preserve">TA, </w:t>
      </w:r>
      <w:r w:rsidR="008066E3" w:rsidRPr="00550210">
        <w:rPr>
          <w:rFonts w:eastAsia="MS Mincho"/>
          <w:lang w:val="en-GB" w:eastAsia="ja-JP"/>
        </w:rPr>
        <w:t>etc</w:t>
      </w:r>
      <w:r w:rsidR="003513F6" w:rsidRPr="00550210">
        <w:rPr>
          <w:rFonts w:eastAsia="MS Mincho"/>
          <w:lang w:val="en-GB" w:eastAsia="ja-JP"/>
        </w:rPr>
        <w:t>.</w:t>
      </w:r>
      <w:r w:rsidR="008066E3" w:rsidRPr="00550210">
        <w:rPr>
          <w:rFonts w:eastAsia="MS Mincho"/>
          <w:lang w:val="en-GB" w:eastAsia="ja-JP"/>
        </w:rPr>
        <w:t>)</w:t>
      </w:r>
      <w:r w:rsidR="003513F6" w:rsidRPr="00550210">
        <w:rPr>
          <w:rFonts w:eastAsia="MS Mincho"/>
          <w:lang w:val="en-GB" w:eastAsia="ja-JP"/>
        </w:rPr>
        <w:t xml:space="preserve"> </w:t>
      </w:r>
      <w:r w:rsidR="00E50211" w:rsidRPr="00550210">
        <w:rPr>
          <w:rFonts w:eastAsia="MS Mincho"/>
          <w:lang w:val="en-GB" w:eastAsia="ja-JP"/>
        </w:rPr>
        <w:t>are provided</w:t>
      </w:r>
      <w:r w:rsidR="00F23EBC" w:rsidRPr="00550210">
        <w:rPr>
          <w:rFonts w:eastAsia="MS Mincho"/>
          <w:lang w:val="en-GB" w:eastAsia="ja-JP"/>
        </w:rPr>
        <w:t>.</w:t>
      </w:r>
      <w:r w:rsidR="00E50211" w:rsidRPr="00550210" w:rsidDel="00AC5019">
        <w:rPr>
          <w:rFonts w:eastAsia="MS Mincho"/>
          <w:lang w:val="en-GB" w:eastAsia="ja-JP"/>
        </w:rPr>
        <w:t xml:space="preserve"> </w:t>
      </w:r>
    </w:p>
    <w:p w14:paraId="73EDFEE8" w14:textId="77777777" w:rsidR="004D7B91" w:rsidRPr="00550210" w:rsidRDefault="004D7B91" w:rsidP="00D176D9">
      <w:pPr>
        <w:rPr>
          <w:lang w:val="en-GB"/>
        </w:rPr>
      </w:pPr>
    </w:p>
    <w:p w14:paraId="75571070" w14:textId="7052A362" w:rsidR="001A3634" w:rsidRPr="00550210" w:rsidRDefault="001A3634" w:rsidP="00D176D9">
      <w:pPr>
        <w:pStyle w:val="Heading1"/>
        <w:spacing w:before="80" w:after="80"/>
        <w:ind w:left="431" w:hanging="431"/>
        <w:rPr>
          <w:sz w:val="24"/>
          <w:lang w:val="en-GB" w:eastAsia="zh-CN"/>
        </w:rPr>
      </w:pPr>
      <w:r w:rsidRPr="00550210">
        <w:rPr>
          <w:sz w:val="24"/>
          <w:lang w:val="en-GB" w:eastAsia="zh-CN"/>
        </w:rPr>
        <w:t>Discussion</w:t>
      </w:r>
    </w:p>
    <w:p w14:paraId="40306E39" w14:textId="059D3DD3" w:rsidR="0091047C" w:rsidRPr="00550210" w:rsidRDefault="00F242D8" w:rsidP="00326E46">
      <w:pPr>
        <w:pStyle w:val="Heading2"/>
        <w:rPr>
          <w:lang w:val="en-GB" w:eastAsia="zh-CN"/>
        </w:rPr>
      </w:pPr>
      <w:r w:rsidRPr="00550210">
        <w:rPr>
          <w:rFonts w:eastAsia="MS Mincho"/>
          <w:lang w:val="en-GB" w:eastAsia="ja-JP"/>
        </w:rPr>
        <w:t xml:space="preserve">Asymmetric DL </w:t>
      </w:r>
      <w:proofErr w:type="spellStart"/>
      <w:r w:rsidRPr="00550210">
        <w:rPr>
          <w:rFonts w:eastAsia="MS Mincho"/>
          <w:lang w:val="en-GB" w:eastAsia="ja-JP"/>
        </w:rPr>
        <w:t>sTRP</w:t>
      </w:r>
      <w:proofErr w:type="spellEnd"/>
      <w:r w:rsidRPr="00550210">
        <w:rPr>
          <w:rFonts w:eastAsia="MS Mincho"/>
          <w:lang w:val="en-GB" w:eastAsia="ja-JP"/>
        </w:rPr>
        <w:t xml:space="preserve">/UL </w:t>
      </w:r>
      <w:proofErr w:type="spellStart"/>
      <w:r w:rsidRPr="00550210">
        <w:rPr>
          <w:rFonts w:eastAsia="MS Mincho"/>
          <w:lang w:val="en-GB" w:eastAsia="ja-JP"/>
        </w:rPr>
        <w:t>mTRP</w:t>
      </w:r>
      <w:proofErr w:type="spellEnd"/>
      <w:r w:rsidRPr="00550210">
        <w:rPr>
          <w:rFonts w:eastAsia="MS Mincho"/>
          <w:lang w:val="en-GB" w:eastAsia="ja-JP"/>
        </w:rPr>
        <w:t xml:space="preserve"> </w:t>
      </w:r>
      <w:r w:rsidR="00365604" w:rsidRPr="00550210">
        <w:rPr>
          <w:lang w:val="en-GB" w:eastAsia="zh-CN"/>
        </w:rPr>
        <w:tab/>
      </w:r>
      <w:r w:rsidR="00365604" w:rsidRPr="00550210">
        <w:rPr>
          <w:lang w:val="en-GB" w:eastAsia="zh-CN"/>
        </w:rPr>
        <w:tab/>
      </w:r>
      <w:r w:rsidR="00A95E27" w:rsidRPr="00550210">
        <w:rPr>
          <w:rFonts w:eastAsia="MS Mincho"/>
          <w:szCs w:val="20"/>
          <w:lang w:val="en-GB" w:eastAsia="ja-JP"/>
        </w:rPr>
        <w:t>d</w:t>
      </w:r>
      <w:r w:rsidR="00BA7F25" w:rsidRPr="00550210">
        <w:rPr>
          <w:rFonts w:eastAsia="MS Mincho"/>
          <w:szCs w:val="20"/>
          <w:lang w:val="en-GB" w:eastAsia="ja-JP"/>
        </w:rPr>
        <w:t xml:space="preserve">eployment </w:t>
      </w:r>
      <w:r w:rsidR="00915CED" w:rsidRPr="00550210">
        <w:rPr>
          <w:rFonts w:eastAsia="MS Mincho"/>
          <w:szCs w:val="20"/>
          <w:lang w:val="en-GB" w:eastAsia="ja-JP"/>
        </w:rPr>
        <w:t>scenario</w:t>
      </w:r>
    </w:p>
    <w:p w14:paraId="4BDBB0D5" w14:textId="23A5E3A3" w:rsidR="007C3E58" w:rsidRPr="00550210" w:rsidRDefault="00590FA5" w:rsidP="00344589">
      <w:pPr>
        <w:rPr>
          <w:lang w:val="en-GB"/>
        </w:rPr>
      </w:pPr>
      <w:r w:rsidRPr="00550210">
        <w:rPr>
          <w:lang w:val="en-GB"/>
        </w:rPr>
        <w:tab/>
      </w:r>
      <w:r w:rsidR="00CD01DA" w:rsidRPr="00550210">
        <w:rPr>
          <w:rFonts w:eastAsia="MS Mincho"/>
          <w:lang w:val="en-GB" w:eastAsia="ja-JP"/>
        </w:rPr>
        <w:t>An example of</w:t>
      </w:r>
      <w:r w:rsidR="00776C34" w:rsidRPr="00550210">
        <w:rPr>
          <w:lang w:val="en-GB"/>
        </w:rPr>
        <w:t xml:space="preserve"> deployment scenario</w:t>
      </w:r>
      <w:r w:rsidR="0027624F" w:rsidRPr="00550210">
        <w:rPr>
          <w:lang w:val="en-GB"/>
        </w:rPr>
        <w:t xml:space="preserve"> </w:t>
      </w:r>
      <w:r w:rsidR="005B425B" w:rsidRPr="00550210">
        <w:rPr>
          <w:lang w:val="en-GB"/>
        </w:rPr>
        <w:t>for</w:t>
      </w:r>
      <w:r w:rsidR="003B5D8F" w:rsidRPr="00550210">
        <w:rPr>
          <w:lang w:val="en-GB"/>
        </w:rPr>
        <w:t xml:space="preserve"> </w:t>
      </w:r>
      <w:r w:rsidR="00CD01DA" w:rsidRPr="00550210">
        <w:rPr>
          <w:lang w:val="en-GB"/>
        </w:rPr>
        <w:t xml:space="preserve">asymmetric DL </w:t>
      </w:r>
      <w:proofErr w:type="spellStart"/>
      <w:r w:rsidR="00CD01DA" w:rsidRPr="00550210">
        <w:rPr>
          <w:lang w:val="en-GB"/>
        </w:rPr>
        <w:t>sTRP</w:t>
      </w:r>
      <w:proofErr w:type="spellEnd"/>
      <w:r w:rsidR="00CD01DA" w:rsidRPr="00550210">
        <w:rPr>
          <w:lang w:val="en-GB"/>
        </w:rPr>
        <w:t xml:space="preserve">/UL </w:t>
      </w:r>
      <w:proofErr w:type="spellStart"/>
      <w:r w:rsidR="00CD01DA" w:rsidRPr="00550210">
        <w:rPr>
          <w:lang w:val="en-GB"/>
        </w:rPr>
        <w:t>mTRP</w:t>
      </w:r>
      <w:proofErr w:type="spellEnd"/>
      <w:r w:rsidR="00CD01DA" w:rsidRPr="00550210">
        <w:rPr>
          <w:lang w:val="en-GB"/>
        </w:rPr>
        <w:t xml:space="preserve"> </w:t>
      </w:r>
      <w:r w:rsidR="00AC6AB9" w:rsidRPr="00550210">
        <w:rPr>
          <w:lang w:val="en-GB"/>
        </w:rPr>
        <w:t xml:space="preserve">is shown </w:t>
      </w:r>
      <w:r w:rsidR="00E854F5" w:rsidRPr="00550210">
        <w:rPr>
          <w:lang w:val="en-GB"/>
        </w:rPr>
        <w:t xml:space="preserve">in </w:t>
      </w:r>
      <w:r w:rsidR="00D5129D" w:rsidRPr="00550210">
        <w:rPr>
          <w:lang w:val="en-GB"/>
        </w:rPr>
        <w:t>F</w:t>
      </w:r>
      <w:r w:rsidR="00E854F5" w:rsidRPr="00550210">
        <w:rPr>
          <w:lang w:val="en-GB"/>
        </w:rPr>
        <w:t>igure 1</w:t>
      </w:r>
      <w:r w:rsidR="00CD01DA" w:rsidRPr="00550210">
        <w:rPr>
          <w:lang w:val="en-GB"/>
        </w:rPr>
        <w:t>.</w:t>
      </w:r>
      <w:r w:rsidR="00E854F5" w:rsidRPr="00550210">
        <w:rPr>
          <w:lang w:val="en-GB"/>
        </w:rPr>
        <w:t xml:space="preserve"> </w:t>
      </w:r>
      <w:r w:rsidR="00FC3A62" w:rsidRPr="00550210">
        <w:rPr>
          <w:lang w:val="en-GB"/>
        </w:rPr>
        <w:t xml:space="preserve">It is assumed that </w:t>
      </w:r>
      <w:r w:rsidR="002F42EB" w:rsidRPr="00550210">
        <w:rPr>
          <w:lang w:val="en-GB"/>
        </w:rPr>
        <w:t>UL TRP</w:t>
      </w:r>
      <w:r w:rsidR="002F79FE" w:rsidRPr="00550210">
        <w:rPr>
          <w:lang w:val="en-GB"/>
        </w:rPr>
        <w:t>, which is capable of UL reception only</w:t>
      </w:r>
      <w:r w:rsidR="00194CED" w:rsidRPr="00550210">
        <w:rPr>
          <w:lang w:val="en-GB"/>
        </w:rPr>
        <w:t xml:space="preserve"> and operates as UL-only cell</w:t>
      </w:r>
      <w:r w:rsidR="002F79FE" w:rsidRPr="00550210">
        <w:rPr>
          <w:lang w:val="en-GB"/>
        </w:rPr>
        <w:t xml:space="preserve">, </w:t>
      </w:r>
      <w:r w:rsidR="00D5129D" w:rsidRPr="00550210">
        <w:rPr>
          <w:lang w:val="en-GB"/>
        </w:rPr>
        <w:t xml:space="preserve">is deployed within the coverage </w:t>
      </w:r>
      <w:r w:rsidR="00B00C05" w:rsidRPr="00550210">
        <w:rPr>
          <w:lang w:val="en-GB"/>
        </w:rPr>
        <w:t xml:space="preserve">of </w:t>
      </w:r>
      <w:r w:rsidR="0063190F" w:rsidRPr="00550210">
        <w:rPr>
          <w:lang w:val="en-GB"/>
        </w:rPr>
        <w:t xml:space="preserve">macro </w:t>
      </w:r>
      <w:r w:rsidR="001E4C05" w:rsidRPr="00550210">
        <w:rPr>
          <w:lang w:val="en-GB"/>
        </w:rPr>
        <w:t xml:space="preserve">cell </w:t>
      </w:r>
      <w:r w:rsidR="00B00C05" w:rsidRPr="00550210">
        <w:rPr>
          <w:lang w:val="en-GB"/>
        </w:rPr>
        <w:t>TRP</w:t>
      </w:r>
      <w:r w:rsidR="00792C05" w:rsidRPr="00550210">
        <w:rPr>
          <w:lang w:val="en-GB"/>
        </w:rPr>
        <w:t xml:space="preserve"> </w:t>
      </w:r>
      <w:r w:rsidR="00A474F3" w:rsidRPr="00550210">
        <w:rPr>
          <w:lang w:val="en-GB"/>
        </w:rPr>
        <w:t xml:space="preserve">which provides </w:t>
      </w:r>
      <w:r w:rsidR="000B2DAC" w:rsidRPr="00550210">
        <w:rPr>
          <w:lang w:val="en-GB"/>
        </w:rPr>
        <w:t xml:space="preserve">both </w:t>
      </w:r>
      <w:r w:rsidR="00B00C05" w:rsidRPr="00550210">
        <w:rPr>
          <w:lang w:val="en-GB"/>
        </w:rPr>
        <w:t>DL</w:t>
      </w:r>
      <w:r w:rsidR="000B2DAC" w:rsidRPr="00550210">
        <w:rPr>
          <w:lang w:val="en-GB"/>
        </w:rPr>
        <w:t xml:space="preserve"> and UL</w:t>
      </w:r>
      <w:r w:rsidR="00997DCD" w:rsidRPr="00550210">
        <w:rPr>
          <w:lang w:val="en-GB"/>
        </w:rPr>
        <w:t>, and its c</w:t>
      </w:r>
      <w:r w:rsidR="003D2835" w:rsidRPr="00550210">
        <w:rPr>
          <w:lang w:val="en-GB"/>
        </w:rPr>
        <w:t>overa</w:t>
      </w:r>
      <w:r w:rsidR="00CA56DC" w:rsidRPr="00550210">
        <w:rPr>
          <w:lang w:val="en-GB"/>
        </w:rPr>
        <w:t>ge</w:t>
      </w:r>
      <w:r w:rsidR="003D2835" w:rsidRPr="00550210">
        <w:rPr>
          <w:lang w:val="en-GB"/>
        </w:rPr>
        <w:t xml:space="preserve"> is</w:t>
      </w:r>
      <w:r w:rsidR="00CA56DC" w:rsidRPr="00550210">
        <w:rPr>
          <w:lang w:val="en-GB"/>
        </w:rPr>
        <w:t xml:space="preserve"> </w:t>
      </w:r>
      <w:r w:rsidR="00F46FD7" w:rsidRPr="00550210">
        <w:rPr>
          <w:lang w:val="en-GB"/>
        </w:rPr>
        <w:t xml:space="preserve">overlapped with </w:t>
      </w:r>
      <w:r w:rsidR="000B2DAC" w:rsidRPr="00550210">
        <w:rPr>
          <w:lang w:val="en-GB"/>
        </w:rPr>
        <w:t xml:space="preserve">the </w:t>
      </w:r>
      <w:r w:rsidR="0063190F" w:rsidRPr="00550210">
        <w:rPr>
          <w:lang w:val="en-GB"/>
        </w:rPr>
        <w:t xml:space="preserve">macro </w:t>
      </w:r>
      <w:r w:rsidR="001E4C05" w:rsidRPr="00550210">
        <w:rPr>
          <w:lang w:val="en-GB"/>
        </w:rPr>
        <w:t xml:space="preserve">cell </w:t>
      </w:r>
      <w:r w:rsidR="00F46FD7" w:rsidRPr="00550210">
        <w:rPr>
          <w:lang w:val="en-GB"/>
        </w:rPr>
        <w:t>TRP</w:t>
      </w:r>
      <w:r w:rsidR="00010008" w:rsidRPr="00550210">
        <w:rPr>
          <w:lang w:val="en-GB"/>
        </w:rPr>
        <w:t xml:space="preserve"> because </w:t>
      </w:r>
      <w:r w:rsidR="001E4C05" w:rsidRPr="00550210">
        <w:rPr>
          <w:lang w:val="en-GB"/>
        </w:rPr>
        <w:t xml:space="preserve">the </w:t>
      </w:r>
      <w:r w:rsidR="00866A88" w:rsidRPr="00550210">
        <w:rPr>
          <w:lang w:val="en-GB"/>
        </w:rPr>
        <w:t xml:space="preserve">UL TRP </w:t>
      </w:r>
      <w:r w:rsidR="00010008" w:rsidRPr="00550210">
        <w:rPr>
          <w:lang w:val="en-GB"/>
        </w:rPr>
        <w:t xml:space="preserve">does not provide </w:t>
      </w:r>
      <w:r w:rsidR="00115781" w:rsidRPr="00550210">
        <w:rPr>
          <w:rFonts w:eastAsia="MS Mincho"/>
          <w:lang w:val="en-GB" w:eastAsia="ja-JP"/>
        </w:rPr>
        <w:t xml:space="preserve">any </w:t>
      </w:r>
      <w:r w:rsidR="00010008" w:rsidRPr="00550210">
        <w:rPr>
          <w:lang w:val="en-GB"/>
        </w:rPr>
        <w:t>DL</w:t>
      </w:r>
      <w:r w:rsidR="00115781" w:rsidRPr="00550210">
        <w:rPr>
          <w:lang w:val="en-GB"/>
        </w:rPr>
        <w:t xml:space="preserve"> signals</w:t>
      </w:r>
      <w:r w:rsidR="00F46FD7" w:rsidRPr="00550210">
        <w:rPr>
          <w:lang w:val="en-GB"/>
        </w:rPr>
        <w:t xml:space="preserve">. </w:t>
      </w:r>
      <w:r w:rsidR="00116A4E" w:rsidRPr="00550210">
        <w:rPr>
          <w:lang w:val="en-GB"/>
        </w:rPr>
        <w:t xml:space="preserve">A </w:t>
      </w:r>
      <w:r w:rsidR="008202D0" w:rsidRPr="00550210">
        <w:rPr>
          <w:lang w:val="en-GB"/>
        </w:rPr>
        <w:t xml:space="preserve">UE </w:t>
      </w:r>
      <w:r w:rsidR="009A1AD9" w:rsidRPr="00550210">
        <w:rPr>
          <w:lang w:val="en-GB"/>
        </w:rPr>
        <w:t xml:space="preserve">transmit to the </w:t>
      </w:r>
      <w:r w:rsidR="00866A88" w:rsidRPr="00550210">
        <w:rPr>
          <w:lang w:val="en-GB"/>
        </w:rPr>
        <w:t xml:space="preserve">UL TRP </w:t>
      </w:r>
      <w:r w:rsidR="009A1AD9" w:rsidRPr="00550210">
        <w:rPr>
          <w:lang w:val="en-GB"/>
        </w:rPr>
        <w:t>and receives DL signal from the macro cell TRP as shown in Figure 1.</w:t>
      </w:r>
      <w:r w:rsidR="006C52FC" w:rsidRPr="00550210">
        <w:rPr>
          <w:lang w:val="en-GB"/>
        </w:rPr>
        <w:t xml:space="preserve"> </w:t>
      </w:r>
      <w:r w:rsidR="009F56B5" w:rsidRPr="00550210">
        <w:rPr>
          <w:rStyle w:val="B1Char1"/>
          <w:rFonts w:eastAsia="MS Mincho"/>
          <w:lang w:val="en-GB" w:eastAsia="ja-JP"/>
        </w:rPr>
        <w:t xml:space="preserve">S-DCI based </w:t>
      </w:r>
      <w:proofErr w:type="spellStart"/>
      <w:r w:rsidR="000D124B" w:rsidRPr="00550210">
        <w:rPr>
          <w:rStyle w:val="B1Char1"/>
          <w:rFonts w:eastAsia="MS Mincho"/>
          <w:lang w:val="en-GB" w:eastAsia="ja-JP"/>
        </w:rPr>
        <w:t>m</w:t>
      </w:r>
      <w:r w:rsidR="004B30DD" w:rsidRPr="00550210">
        <w:rPr>
          <w:rStyle w:val="B1Char1"/>
          <w:rFonts w:eastAsia="MS Mincho"/>
          <w:lang w:val="en-GB" w:eastAsia="ja-JP"/>
        </w:rPr>
        <w:t>TRP</w:t>
      </w:r>
      <w:proofErr w:type="spellEnd"/>
      <w:r w:rsidR="00332B42" w:rsidRPr="00550210">
        <w:rPr>
          <w:rStyle w:val="B1Char1"/>
          <w:rFonts w:eastAsia="MS Mincho"/>
          <w:lang w:val="en-GB" w:eastAsia="ja-JP"/>
        </w:rPr>
        <w:t xml:space="preserve"> should be considered in the deployment scenario</w:t>
      </w:r>
      <w:r w:rsidR="004B30DD" w:rsidRPr="00550210">
        <w:rPr>
          <w:rStyle w:val="B1Char1"/>
          <w:rFonts w:eastAsia="MS Mincho"/>
          <w:lang w:val="en-GB" w:eastAsia="ja-JP"/>
        </w:rPr>
        <w:t xml:space="preserve">, because </w:t>
      </w:r>
      <w:r w:rsidR="00BC2FA9" w:rsidRPr="00550210">
        <w:rPr>
          <w:rStyle w:val="B1Char1"/>
          <w:rFonts w:eastAsia="MS Mincho"/>
          <w:lang w:val="en-GB" w:eastAsia="ja-JP"/>
        </w:rPr>
        <w:t xml:space="preserve">the </w:t>
      </w:r>
      <w:r w:rsidR="00D67489" w:rsidRPr="00550210">
        <w:rPr>
          <w:rStyle w:val="B1Char1"/>
          <w:rFonts w:eastAsia="MS Mincho"/>
          <w:lang w:val="en-GB" w:eastAsia="ja-JP"/>
        </w:rPr>
        <w:t xml:space="preserve">UL TRP </w:t>
      </w:r>
      <w:r w:rsidR="007C14BF" w:rsidRPr="00550210">
        <w:rPr>
          <w:rStyle w:val="B1Char1"/>
          <w:rFonts w:eastAsia="MS Mincho"/>
          <w:lang w:val="en-GB" w:eastAsia="ja-JP"/>
        </w:rPr>
        <w:t xml:space="preserve">does </w:t>
      </w:r>
      <w:r w:rsidR="00C05185" w:rsidRPr="00550210">
        <w:rPr>
          <w:rStyle w:val="B1Char1"/>
          <w:rFonts w:eastAsia="MS Mincho"/>
          <w:lang w:val="en-GB" w:eastAsia="ja-JP"/>
        </w:rPr>
        <w:t>not</w:t>
      </w:r>
      <w:r w:rsidR="004B30DD" w:rsidRPr="00550210">
        <w:rPr>
          <w:rStyle w:val="B1Char1"/>
          <w:rFonts w:eastAsia="MS Mincho"/>
          <w:lang w:val="en-GB" w:eastAsia="ja-JP"/>
        </w:rPr>
        <w:t xml:space="preserve"> provide </w:t>
      </w:r>
      <w:r w:rsidR="002B5204" w:rsidRPr="00550210">
        <w:rPr>
          <w:rStyle w:val="B1Char1"/>
          <w:rFonts w:eastAsia="MS Mincho"/>
          <w:lang w:val="en-GB" w:eastAsia="ja-JP"/>
        </w:rPr>
        <w:t xml:space="preserve">any DL signal/channel including </w:t>
      </w:r>
      <w:r w:rsidR="005E53B2" w:rsidRPr="00550210">
        <w:rPr>
          <w:rStyle w:val="B1Char1"/>
          <w:rFonts w:eastAsia="MS Mincho"/>
          <w:lang w:val="en-GB" w:eastAsia="ja-JP"/>
        </w:rPr>
        <w:t>CORESET(s)</w:t>
      </w:r>
      <w:r w:rsidR="004B30DD" w:rsidRPr="00550210">
        <w:rPr>
          <w:rStyle w:val="B1Char1"/>
          <w:rFonts w:eastAsia="MS Mincho"/>
          <w:lang w:val="en-GB" w:eastAsia="ja-JP"/>
        </w:rPr>
        <w:t xml:space="preserve"> for </w:t>
      </w:r>
      <w:r w:rsidR="002B5204" w:rsidRPr="00550210">
        <w:rPr>
          <w:rStyle w:val="B1Char1"/>
          <w:rFonts w:eastAsia="MS Mincho"/>
          <w:lang w:val="en-GB" w:eastAsia="ja-JP"/>
        </w:rPr>
        <w:t xml:space="preserve">a </w:t>
      </w:r>
      <w:r w:rsidR="004B30DD" w:rsidRPr="00550210">
        <w:rPr>
          <w:rStyle w:val="B1Char1"/>
          <w:rFonts w:eastAsia="MS Mincho"/>
          <w:lang w:val="en-GB" w:eastAsia="ja-JP"/>
        </w:rPr>
        <w:t>UE</w:t>
      </w:r>
      <w:r w:rsidR="00134C42" w:rsidRPr="00550210">
        <w:rPr>
          <w:rStyle w:val="B1Char1"/>
          <w:rFonts w:eastAsia="MS Mincho"/>
          <w:lang w:val="en-GB" w:eastAsia="ja-JP"/>
        </w:rPr>
        <w:t>.</w:t>
      </w:r>
      <w:r w:rsidR="00E85A7E" w:rsidRPr="00550210">
        <w:rPr>
          <w:rStyle w:val="B1Char1"/>
          <w:rFonts w:eastAsia="MS Mincho"/>
          <w:lang w:val="en-GB" w:eastAsia="ja-JP"/>
        </w:rPr>
        <w:t xml:space="preserve"> To operate S-DCI based </w:t>
      </w:r>
      <w:proofErr w:type="spellStart"/>
      <w:r w:rsidR="00E85A7E" w:rsidRPr="00550210">
        <w:rPr>
          <w:rStyle w:val="B1Char1"/>
          <w:rFonts w:eastAsia="MS Mincho"/>
          <w:lang w:val="en-GB" w:eastAsia="ja-JP"/>
        </w:rPr>
        <w:t>mTRP</w:t>
      </w:r>
      <w:proofErr w:type="spellEnd"/>
      <w:r w:rsidR="00E85A7E" w:rsidRPr="00550210">
        <w:rPr>
          <w:rStyle w:val="B1Char1"/>
          <w:rFonts w:eastAsia="MS Mincho"/>
          <w:lang w:val="en-GB" w:eastAsia="ja-JP"/>
        </w:rPr>
        <w:t xml:space="preserve">, </w:t>
      </w:r>
      <w:r w:rsidR="00DB1520" w:rsidRPr="00550210">
        <w:rPr>
          <w:lang w:val="en-GB"/>
        </w:rPr>
        <w:t xml:space="preserve">an ideal fronthaul connection is established between the macro cell TRP and each </w:t>
      </w:r>
      <w:r w:rsidR="002873AE" w:rsidRPr="00550210">
        <w:rPr>
          <w:lang w:val="en-GB"/>
        </w:rPr>
        <w:t xml:space="preserve">of </w:t>
      </w:r>
      <w:r w:rsidR="00D67489" w:rsidRPr="00550210">
        <w:rPr>
          <w:lang w:val="en-GB"/>
        </w:rPr>
        <w:t>UL TRPs</w:t>
      </w:r>
      <w:r w:rsidR="00DB1520" w:rsidRPr="00550210">
        <w:rPr>
          <w:lang w:val="en-GB"/>
        </w:rPr>
        <w:t>.</w:t>
      </w:r>
    </w:p>
    <w:p w14:paraId="6850B074" w14:textId="64EB204C" w:rsidR="001E3C36" w:rsidRPr="00550210" w:rsidRDefault="00653371" w:rsidP="008A7AA4">
      <w:pPr>
        <w:jc w:val="center"/>
        <w:rPr>
          <w:rStyle w:val="B1Char1"/>
          <w:rFonts w:eastAsia="MS Mincho"/>
          <w:lang w:val="en-GB" w:eastAsia="ja-JP"/>
        </w:rPr>
      </w:pPr>
      <w:r w:rsidRPr="00550210">
        <w:rPr>
          <w:rStyle w:val="B1Char1"/>
          <w:rFonts w:eastAsia="MS Mincho"/>
          <w:noProof/>
          <w:lang w:val="en-GB" w:eastAsia="ja-JP"/>
        </w:rPr>
        <w:lastRenderedPageBreak/>
        <w:drawing>
          <wp:inline distT="0" distB="0" distL="0" distR="0" wp14:anchorId="186B2472" wp14:editId="553A0E06">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Pr="00550210" w:rsidRDefault="00113909" w:rsidP="008A7AA4">
      <w:pPr>
        <w:pStyle w:val="Caption"/>
        <w:rPr>
          <w:b w:val="0"/>
          <w:bCs w:val="0"/>
          <w:lang w:val="en-GB" w:eastAsia="ja-JP"/>
        </w:rPr>
      </w:pPr>
      <w:r w:rsidRPr="00550210">
        <w:rPr>
          <w:b w:val="0"/>
          <w:bCs w:val="0"/>
          <w:lang w:val="en-GB" w:eastAsia="ja-JP"/>
        </w:rPr>
        <w:t xml:space="preserve">Figure 1: </w:t>
      </w:r>
      <w:r w:rsidR="00463CA3" w:rsidRPr="00550210">
        <w:rPr>
          <w:b w:val="0"/>
          <w:bCs w:val="0"/>
          <w:lang w:val="en-GB" w:eastAsia="ja-JP"/>
        </w:rPr>
        <w:t>E</w:t>
      </w:r>
      <w:r w:rsidR="001131E9" w:rsidRPr="00550210">
        <w:rPr>
          <w:b w:val="0"/>
          <w:bCs w:val="0"/>
          <w:lang w:val="en-GB" w:eastAsia="ja-JP"/>
        </w:rPr>
        <w:t xml:space="preserve">xample of asymmetric DL </w:t>
      </w:r>
      <w:proofErr w:type="spellStart"/>
      <w:r w:rsidR="001131E9" w:rsidRPr="00550210">
        <w:rPr>
          <w:b w:val="0"/>
          <w:bCs w:val="0"/>
          <w:lang w:val="en-GB" w:eastAsia="ja-JP"/>
        </w:rPr>
        <w:t>sTRP</w:t>
      </w:r>
      <w:proofErr w:type="spellEnd"/>
      <w:r w:rsidR="001131E9" w:rsidRPr="00550210">
        <w:rPr>
          <w:b w:val="0"/>
          <w:bCs w:val="0"/>
          <w:lang w:val="en-GB" w:eastAsia="ja-JP"/>
        </w:rPr>
        <w:t xml:space="preserve">/UL </w:t>
      </w:r>
      <w:proofErr w:type="spellStart"/>
      <w:r w:rsidR="001131E9" w:rsidRPr="00550210">
        <w:rPr>
          <w:b w:val="0"/>
          <w:bCs w:val="0"/>
          <w:lang w:val="en-GB" w:eastAsia="ja-JP"/>
        </w:rPr>
        <w:t>mTRP</w:t>
      </w:r>
      <w:proofErr w:type="spellEnd"/>
      <w:r w:rsidR="001131E9" w:rsidRPr="00550210">
        <w:rPr>
          <w:b w:val="0"/>
          <w:bCs w:val="0"/>
          <w:lang w:val="en-GB" w:eastAsia="ja-JP"/>
        </w:rPr>
        <w:t xml:space="preserve"> deployment scenario</w:t>
      </w:r>
    </w:p>
    <w:p w14:paraId="2B925143" w14:textId="77777777" w:rsidR="00EA38A1" w:rsidRPr="00550210" w:rsidRDefault="00EA38A1" w:rsidP="00326E46">
      <w:pPr>
        <w:rPr>
          <w:rFonts w:eastAsia="MS Mincho"/>
          <w:b/>
          <w:szCs w:val="20"/>
          <w:lang w:val="en-GB" w:eastAsia="ja-JP"/>
        </w:rPr>
      </w:pPr>
    </w:p>
    <w:p w14:paraId="1FCA7082" w14:textId="2900A6D7" w:rsidR="0091047C" w:rsidRPr="00550210" w:rsidRDefault="005B2085" w:rsidP="00326E46">
      <w:pPr>
        <w:rPr>
          <w:rFonts w:eastAsia="MS Mincho"/>
          <w:b/>
          <w:szCs w:val="20"/>
          <w:lang w:val="en-GB" w:eastAsia="ja-JP"/>
        </w:rPr>
      </w:pPr>
      <w:r w:rsidRPr="00550210">
        <w:rPr>
          <w:rFonts w:eastAsia="MS Mincho"/>
          <w:b/>
          <w:szCs w:val="20"/>
          <w:lang w:val="en-GB" w:eastAsia="ja-JP"/>
        </w:rPr>
        <w:t>O</w:t>
      </w:r>
      <w:r w:rsidR="00E0224B" w:rsidRPr="00550210">
        <w:rPr>
          <w:rFonts w:eastAsia="MS Mincho"/>
          <w:b/>
          <w:szCs w:val="20"/>
          <w:lang w:val="en-GB" w:eastAsia="ja-JP"/>
        </w:rPr>
        <w:t>bservation</w:t>
      </w:r>
      <w:r w:rsidR="006F579A" w:rsidRPr="00550210">
        <w:rPr>
          <w:rFonts w:eastAsia="MS Mincho"/>
          <w:b/>
          <w:szCs w:val="20"/>
          <w:lang w:val="en-GB" w:eastAsia="ja-JP"/>
        </w:rPr>
        <w:t xml:space="preserve"> 1</w:t>
      </w:r>
      <w:r w:rsidR="00E0224B" w:rsidRPr="00550210">
        <w:rPr>
          <w:rFonts w:eastAsia="MS Mincho"/>
          <w:b/>
          <w:szCs w:val="20"/>
          <w:lang w:val="en-GB" w:eastAsia="ja-JP"/>
        </w:rPr>
        <w:t xml:space="preserve">: </w:t>
      </w:r>
      <w:r w:rsidR="0081497D" w:rsidRPr="00550210">
        <w:rPr>
          <w:rFonts w:eastAsia="MS Mincho"/>
          <w:b/>
          <w:szCs w:val="20"/>
          <w:lang w:val="en-GB" w:eastAsia="ja-JP"/>
        </w:rPr>
        <w:t xml:space="preserve">For asymmetric DL </w:t>
      </w:r>
      <w:proofErr w:type="spellStart"/>
      <w:r w:rsidR="0081497D" w:rsidRPr="00550210">
        <w:rPr>
          <w:rFonts w:eastAsia="MS Mincho"/>
          <w:b/>
          <w:szCs w:val="20"/>
          <w:lang w:val="en-GB" w:eastAsia="ja-JP"/>
        </w:rPr>
        <w:t>sTRP</w:t>
      </w:r>
      <w:proofErr w:type="spellEnd"/>
      <w:r w:rsidR="0081497D" w:rsidRPr="00550210">
        <w:rPr>
          <w:rFonts w:eastAsia="MS Mincho"/>
          <w:b/>
          <w:szCs w:val="20"/>
          <w:lang w:val="en-GB" w:eastAsia="ja-JP"/>
        </w:rPr>
        <w:t xml:space="preserve">/UL </w:t>
      </w:r>
      <w:proofErr w:type="spellStart"/>
      <w:r w:rsidR="0081497D" w:rsidRPr="00550210">
        <w:rPr>
          <w:rFonts w:eastAsia="MS Mincho"/>
          <w:b/>
          <w:szCs w:val="20"/>
          <w:lang w:val="en-GB" w:eastAsia="ja-JP"/>
        </w:rPr>
        <w:t>mTRP</w:t>
      </w:r>
      <w:proofErr w:type="spellEnd"/>
      <w:r w:rsidR="0081497D" w:rsidRPr="00550210">
        <w:rPr>
          <w:rFonts w:eastAsia="MS Mincho"/>
          <w:b/>
          <w:szCs w:val="20"/>
          <w:lang w:val="en-GB" w:eastAsia="ja-JP"/>
        </w:rPr>
        <w:t xml:space="preserve"> deployment scenarios, it is assumed that </w:t>
      </w:r>
      <w:r w:rsidR="00834AB0" w:rsidRPr="00550210">
        <w:rPr>
          <w:rFonts w:eastAsia="MS Mincho"/>
          <w:b/>
          <w:szCs w:val="20"/>
          <w:lang w:val="en-GB" w:eastAsia="ja-JP"/>
        </w:rPr>
        <w:t xml:space="preserve">coverage of the UL TRP as UL-only cell </w:t>
      </w:r>
      <w:r w:rsidR="000137F8" w:rsidRPr="00550210">
        <w:rPr>
          <w:rFonts w:eastAsia="MS Mincho"/>
          <w:b/>
          <w:szCs w:val="20"/>
          <w:lang w:val="en-GB" w:eastAsia="ja-JP"/>
        </w:rPr>
        <w:t>overlap</w:t>
      </w:r>
      <w:r w:rsidR="00834AB0" w:rsidRPr="00550210">
        <w:rPr>
          <w:rFonts w:eastAsia="MS Mincho"/>
          <w:b/>
          <w:szCs w:val="20"/>
          <w:lang w:val="en-GB" w:eastAsia="ja-JP"/>
        </w:rPr>
        <w:t>s</w:t>
      </w:r>
      <w:r w:rsidR="000137F8" w:rsidRPr="00550210">
        <w:rPr>
          <w:rFonts w:eastAsia="MS Mincho"/>
          <w:b/>
          <w:szCs w:val="20"/>
          <w:lang w:val="en-GB" w:eastAsia="ja-JP"/>
        </w:rPr>
        <w:t xml:space="preserve"> with </w:t>
      </w:r>
      <w:r w:rsidR="00834AB0" w:rsidRPr="00550210">
        <w:rPr>
          <w:rFonts w:eastAsia="MS Mincho"/>
          <w:b/>
          <w:szCs w:val="20"/>
          <w:lang w:val="en-GB" w:eastAsia="ja-JP"/>
        </w:rPr>
        <w:t xml:space="preserve">the coverage of </w:t>
      </w:r>
      <w:r w:rsidR="002A6EB5" w:rsidRPr="00550210">
        <w:rPr>
          <w:rFonts w:eastAsia="MS Mincho"/>
          <w:b/>
          <w:szCs w:val="20"/>
          <w:lang w:val="en-GB" w:eastAsia="ja-JP"/>
        </w:rPr>
        <w:t>DL TR</w:t>
      </w:r>
      <w:r w:rsidR="00C31ABE" w:rsidRPr="00550210">
        <w:rPr>
          <w:rFonts w:eastAsia="MS Mincho"/>
          <w:b/>
          <w:szCs w:val="20"/>
          <w:lang w:val="en-GB" w:eastAsia="ja-JP"/>
        </w:rPr>
        <w:t>P</w:t>
      </w:r>
      <w:r w:rsidR="002A6EB5" w:rsidRPr="00550210">
        <w:rPr>
          <w:rFonts w:eastAsia="MS Mincho"/>
          <w:b/>
          <w:szCs w:val="20"/>
          <w:lang w:val="en-GB" w:eastAsia="ja-JP"/>
        </w:rPr>
        <w:t xml:space="preserve"> as </w:t>
      </w:r>
      <w:r w:rsidR="00DD3B86" w:rsidRPr="00550210">
        <w:rPr>
          <w:rFonts w:eastAsia="MS Mincho"/>
          <w:b/>
          <w:szCs w:val="20"/>
          <w:lang w:val="en-GB" w:eastAsia="ja-JP"/>
        </w:rPr>
        <w:t>macro cell in heterogeneous network</w:t>
      </w:r>
      <w:r w:rsidR="003A1F4D" w:rsidRPr="00550210">
        <w:rPr>
          <w:rFonts w:eastAsia="MS Mincho"/>
          <w:b/>
          <w:szCs w:val="20"/>
          <w:lang w:val="en-GB" w:eastAsia="ja-JP"/>
        </w:rPr>
        <w:t>.</w:t>
      </w:r>
    </w:p>
    <w:p w14:paraId="3C6AB119" w14:textId="23FCB2B9" w:rsidR="00A72253" w:rsidRPr="00550210" w:rsidRDefault="006F579A" w:rsidP="00326E46">
      <w:pPr>
        <w:rPr>
          <w:rFonts w:eastAsia="MS Mincho"/>
          <w:b/>
          <w:szCs w:val="20"/>
          <w:lang w:val="en-GB" w:eastAsia="ja-JP"/>
        </w:rPr>
      </w:pPr>
      <w:r w:rsidRPr="00550210">
        <w:rPr>
          <w:rFonts w:eastAsia="MS Mincho"/>
          <w:b/>
          <w:szCs w:val="20"/>
          <w:lang w:val="en-GB" w:eastAsia="ja-JP"/>
        </w:rPr>
        <w:t xml:space="preserve">Observation 2: </w:t>
      </w:r>
      <w:r w:rsidR="00507CC5" w:rsidRPr="00550210">
        <w:rPr>
          <w:rFonts w:eastAsia="MS Mincho"/>
          <w:b/>
          <w:szCs w:val="20"/>
          <w:lang w:val="en-GB" w:eastAsia="ja-JP"/>
        </w:rPr>
        <w:t xml:space="preserve">S-DCI based </w:t>
      </w:r>
      <w:proofErr w:type="spellStart"/>
      <w:r w:rsidR="00507CC5" w:rsidRPr="00550210">
        <w:rPr>
          <w:rFonts w:eastAsia="MS Mincho"/>
          <w:b/>
          <w:szCs w:val="20"/>
          <w:lang w:val="en-GB" w:eastAsia="ja-JP"/>
        </w:rPr>
        <w:t>mTRP</w:t>
      </w:r>
      <w:proofErr w:type="spellEnd"/>
      <w:r w:rsidR="00507CC5" w:rsidRPr="00550210">
        <w:rPr>
          <w:rFonts w:eastAsia="MS Mincho"/>
          <w:b/>
          <w:szCs w:val="20"/>
          <w:lang w:val="en-GB" w:eastAsia="ja-JP"/>
        </w:rPr>
        <w:t xml:space="preserve"> is </w:t>
      </w:r>
      <w:r w:rsidR="00A85512" w:rsidRPr="00550210">
        <w:rPr>
          <w:rFonts w:eastAsia="MS Mincho"/>
          <w:b/>
          <w:szCs w:val="20"/>
          <w:lang w:val="en-GB" w:eastAsia="ja-JP"/>
        </w:rPr>
        <w:t xml:space="preserve">considered </w:t>
      </w:r>
      <w:r w:rsidR="005B724A" w:rsidRPr="00550210">
        <w:rPr>
          <w:rFonts w:eastAsia="MS Mincho"/>
          <w:b/>
          <w:szCs w:val="20"/>
          <w:lang w:val="en-GB" w:eastAsia="ja-JP"/>
        </w:rPr>
        <w:t xml:space="preserve">in asymmetric DL </w:t>
      </w:r>
      <w:proofErr w:type="spellStart"/>
      <w:r w:rsidR="005B724A" w:rsidRPr="00550210">
        <w:rPr>
          <w:rFonts w:eastAsia="MS Mincho"/>
          <w:b/>
          <w:szCs w:val="20"/>
          <w:lang w:val="en-GB" w:eastAsia="ja-JP"/>
        </w:rPr>
        <w:t>sTRP</w:t>
      </w:r>
      <w:proofErr w:type="spellEnd"/>
      <w:r w:rsidR="005B724A" w:rsidRPr="00550210">
        <w:rPr>
          <w:rFonts w:eastAsia="MS Mincho"/>
          <w:b/>
          <w:szCs w:val="20"/>
          <w:lang w:val="en-GB" w:eastAsia="ja-JP"/>
        </w:rPr>
        <w:t xml:space="preserve">/UL </w:t>
      </w:r>
      <w:proofErr w:type="spellStart"/>
      <w:r w:rsidR="005B724A" w:rsidRPr="00550210">
        <w:rPr>
          <w:rFonts w:eastAsia="MS Mincho"/>
          <w:b/>
          <w:szCs w:val="20"/>
          <w:lang w:val="en-GB" w:eastAsia="ja-JP"/>
        </w:rPr>
        <w:t>mTRP</w:t>
      </w:r>
      <w:proofErr w:type="spellEnd"/>
      <w:r w:rsidR="005B724A" w:rsidRPr="00550210">
        <w:rPr>
          <w:rFonts w:eastAsia="MS Mincho"/>
          <w:b/>
          <w:szCs w:val="20"/>
          <w:lang w:val="en-GB" w:eastAsia="ja-JP"/>
        </w:rPr>
        <w:t xml:space="preserve"> deployment</w:t>
      </w:r>
      <w:r w:rsidR="00B77C67" w:rsidRPr="00550210">
        <w:rPr>
          <w:rFonts w:eastAsia="MS Mincho"/>
          <w:b/>
          <w:szCs w:val="20"/>
          <w:lang w:val="en-GB" w:eastAsia="ja-JP"/>
        </w:rPr>
        <w:t>.</w:t>
      </w:r>
    </w:p>
    <w:p w14:paraId="143DF9D8" w14:textId="77777777" w:rsidR="003F3EAB" w:rsidRPr="00550210" w:rsidRDefault="003F3EAB" w:rsidP="001A4EB7">
      <w:pPr>
        <w:rPr>
          <w:rFonts w:eastAsia="MS Mincho"/>
          <w:lang w:val="en-GB" w:eastAsia="ja-JP"/>
        </w:rPr>
      </w:pPr>
    </w:p>
    <w:p w14:paraId="312EC1DA" w14:textId="512BF5E6" w:rsidR="00F1217C" w:rsidRPr="00550210" w:rsidRDefault="00D235FD" w:rsidP="00F1217C">
      <w:pPr>
        <w:pStyle w:val="Heading2"/>
        <w:rPr>
          <w:lang w:val="en-GB" w:eastAsia="zh-CN"/>
        </w:rPr>
      </w:pPr>
      <w:r w:rsidRPr="00550210">
        <w:rPr>
          <w:rFonts w:eastAsia="MS Mincho"/>
          <w:szCs w:val="20"/>
          <w:lang w:val="en-GB" w:eastAsia="ja-JP"/>
        </w:rPr>
        <w:t>Pathloss</w:t>
      </w:r>
      <w:r w:rsidR="002C5D1B" w:rsidRPr="00550210">
        <w:rPr>
          <w:rFonts w:eastAsia="MS Mincho"/>
          <w:szCs w:val="20"/>
          <w:lang w:val="en-GB" w:eastAsia="ja-JP"/>
        </w:rPr>
        <w:t xml:space="preserve"> offset </w:t>
      </w:r>
      <w:proofErr w:type="gramStart"/>
      <w:r w:rsidR="002C5D1B" w:rsidRPr="00550210">
        <w:rPr>
          <w:rFonts w:eastAsia="MS Mincho"/>
          <w:szCs w:val="20"/>
          <w:lang w:val="en-GB" w:eastAsia="ja-JP"/>
        </w:rPr>
        <w:t>indication</w:t>
      </w:r>
      <w:proofErr w:type="gramEnd"/>
    </w:p>
    <w:p w14:paraId="09257865" w14:textId="69253D6B" w:rsidR="00F1217C" w:rsidRPr="00550210" w:rsidRDefault="006317EC" w:rsidP="001A4EB7">
      <w:pPr>
        <w:rPr>
          <w:rFonts w:eastAsia="MS Mincho"/>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60289" behindDoc="0" locked="0" layoutInCell="1" allowOverlap="1" wp14:anchorId="2426AB86" wp14:editId="335EE19A">
                <wp:simplePos x="0" y="0"/>
                <wp:positionH relativeFrom="margin">
                  <wp:align>left</wp:align>
                </wp:positionH>
                <wp:positionV relativeFrom="paragraph">
                  <wp:posOffset>390525</wp:posOffset>
                </wp:positionV>
                <wp:extent cx="5892800" cy="1404620"/>
                <wp:effectExtent l="0" t="0" r="12700" b="24130"/>
                <wp:wrapSquare wrapText="bothSides"/>
                <wp:docPr id="899338515" name="Text Box 899338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3E5F830" w14:textId="77777777" w:rsidR="006317EC" w:rsidRPr="006317EC" w:rsidRDefault="006317EC" w:rsidP="006317EC">
                            <w:pPr>
                              <w:autoSpaceDE/>
                              <w:autoSpaceDN/>
                              <w:adjustRightInd/>
                              <w:snapToGrid/>
                              <w:spacing w:after="0"/>
                              <w:jc w:val="left"/>
                              <w:rPr>
                                <w:rFonts w:ascii="Times" w:eastAsia="Batang" w:hAnsi="Times" w:cs="Times"/>
                                <w:b/>
                                <w:bCs/>
                                <w:sz w:val="20"/>
                                <w:szCs w:val="24"/>
                                <w:highlight w:val="green"/>
                                <w:lang w:val="en-GB" w:eastAsia="x-none"/>
                              </w:rPr>
                            </w:pPr>
                            <w:r w:rsidRPr="006317EC">
                              <w:rPr>
                                <w:rFonts w:ascii="Times" w:eastAsia="Batang" w:hAnsi="Times" w:cs="Times"/>
                                <w:b/>
                                <w:bCs/>
                                <w:sz w:val="20"/>
                                <w:szCs w:val="24"/>
                                <w:highlight w:val="green"/>
                                <w:lang w:val="en-GB" w:eastAsia="x-none"/>
                              </w:rPr>
                              <w:t>Agreement</w:t>
                            </w:r>
                          </w:p>
                          <w:p w14:paraId="786F1111" w14:textId="77777777" w:rsidR="006317EC" w:rsidRPr="006317EC" w:rsidRDefault="006317EC" w:rsidP="006317EC">
                            <w:pPr>
                              <w:autoSpaceDE/>
                              <w:autoSpaceDN/>
                              <w:adjustRightInd/>
                              <w:snapToGrid/>
                              <w:spacing w:after="0"/>
                              <w:jc w:val="left"/>
                              <w:rPr>
                                <w:rFonts w:ascii="Times" w:eastAsia="DengXian" w:hAnsi="Times" w:cs="Arial"/>
                                <w:sz w:val="20"/>
                                <w:szCs w:val="20"/>
                                <w:lang w:val="en-GB"/>
                              </w:rPr>
                            </w:pPr>
                            <w:r w:rsidRPr="006317EC">
                              <w:rPr>
                                <w:rFonts w:ascii="Times" w:eastAsia="DengXian" w:hAnsi="Times" w:cs="Arial"/>
                                <w:sz w:val="20"/>
                                <w:szCs w:val="20"/>
                                <w:lang w:val="en-GB"/>
                              </w:rPr>
                              <w:t xml:space="preserve">For indicating a PL offset for PDCCH-order PRACH transmission at least for FR1, support </w:t>
                            </w:r>
                            <w:r w:rsidRPr="006317EC">
                              <w:rPr>
                                <w:rFonts w:ascii="Times" w:eastAsia="DengXian" w:hAnsi="Times" w:cs="Arial"/>
                                <w:b/>
                                <w:bCs/>
                                <w:sz w:val="20"/>
                                <w:szCs w:val="20"/>
                                <w:lang w:val="en-GB"/>
                              </w:rPr>
                              <w:t>Alt3</w:t>
                            </w:r>
                            <w:r w:rsidRPr="006317EC">
                              <w:rPr>
                                <w:rFonts w:ascii="Times" w:eastAsia="DengXian" w:hAnsi="Times" w:cs="Arial"/>
                                <w:sz w:val="20"/>
                                <w:szCs w:val="20"/>
                                <w:lang w:val="en-GB"/>
                              </w:rPr>
                              <w:t>:</w:t>
                            </w:r>
                          </w:p>
                          <w:p w14:paraId="57EEABE4" w14:textId="77777777" w:rsidR="006317EC" w:rsidRPr="006317EC" w:rsidRDefault="006317EC" w:rsidP="006317EC">
                            <w:pPr>
                              <w:numPr>
                                <w:ilvl w:val="0"/>
                                <w:numId w:val="39"/>
                              </w:numPr>
                              <w:autoSpaceDE/>
                              <w:autoSpaceDN/>
                              <w:adjustRightInd/>
                              <w:snapToGrid/>
                              <w:spacing w:after="0"/>
                              <w:jc w:val="left"/>
                              <w:rPr>
                                <w:rFonts w:ascii="Times" w:eastAsia="DengXian" w:hAnsi="Times" w:cs="Arial"/>
                                <w:sz w:val="20"/>
                                <w:szCs w:val="18"/>
                                <w:lang w:val="en-GB"/>
                              </w:rPr>
                            </w:pPr>
                            <w:r w:rsidRPr="006317EC">
                              <w:rPr>
                                <w:rFonts w:ascii="Times" w:eastAsia="DengXian" w:hAnsi="Times" w:cs="Arial"/>
                                <w:sz w:val="20"/>
                                <w:szCs w:val="16"/>
                                <w:lang w:val="en-GB"/>
                              </w:rPr>
                              <w:t xml:space="preserve">Alt3: The PL offset associated with one of the indicated joint/UL TCI state for UL TRP in unified TCI framework is applied on the PDCCH-order PRACH </w:t>
                            </w:r>
                            <w:proofErr w:type="gramStart"/>
                            <w:r w:rsidRPr="006317EC">
                              <w:rPr>
                                <w:rFonts w:ascii="Times" w:eastAsia="DengXian" w:hAnsi="Times" w:cs="Arial"/>
                                <w:sz w:val="20"/>
                                <w:szCs w:val="16"/>
                                <w:lang w:val="en-GB"/>
                              </w:rPr>
                              <w:t>transmission</w:t>
                            </w:r>
                            <w:proofErr w:type="gramEnd"/>
                          </w:p>
                          <w:p w14:paraId="74AA80B6" w14:textId="784CFB80" w:rsidR="00ED2B74" w:rsidRPr="00F76436" w:rsidRDefault="006317EC" w:rsidP="006317EC">
                            <w:pPr>
                              <w:numPr>
                                <w:ilvl w:val="1"/>
                                <w:numId w:val="39"/>
                              </w:numPr>
                              <w:autoSpaceDE/>
                              <w:autoSpaceDN/>
                              <w:adjustRightInd/>
                              <w:snapToGrid/>
                              <w:spacing w:after="0"/>
                              <w:contextualSpacing/>
                              <w:jc w:val="left"/>
                              <w:rPr>
                                <w:rFonts w:ascii="Aptos" w:eastAsia="Malgun Gothic" w:hAnsi="Aptos"/>
                                <w:sz w:val="20"/>
                                <w:lang w:val="en-GB" w:eastAsia="x-none"/>
                              </w:rPr>
                            </w:pPr>
                            <w:r w:rsidRPr="00F76436">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26AB86" id="_x0000_t202" coordsize="21600,21600" o:spt="202" path="m,l,21600r21600,l21600,xe">
                <v:stroke joinstyle="miter"/>
                <v:path gradientshapeok="t" o:connecttype="rect"/>
              </v:shapetype>
              <v:shape id="Text Box 899338515" o:spid="_x0000_s1027" type="#_x0000_t202" style="position:absolute;left:0;text-align:left;margin-left:0;margin-top:30.75pt;width:464pt;height:110.6pt;z-index:251660289;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">
                <v:textbox style="mso-fit-shape-to-text:t">
                  <w:txbxContent>
                    <w:p w14:paraId="13E5F830" w14:textId="77777777" w:rsidR="006317EC" w:rsidRPr="006317EC" w:rsidRDefault="006317EC" w:rsidP="006317EC">
                      <w:pPr>
                        <w:autoSpaceDE/>
                        <w:autoSpaceDN/>
                        <w:adjustRightInd/>
                        <w:snapToGrid/>
                        <w:spacing w:after="0"/>
                        <w:jc w:val="left"/>
                        <w:rPr>
                          <w:rFonts w:ascii="Times" w:eastAsia="Batang" w:hAnsi="Times" w:cs="Times"/>
                          <w:b/>
                          <w:bCs/>
                          <w:sz w:val="20"/>
                          <w:szCs w:val="24"/>
                          <w:highlight w:val="green"/>
                          <w:lang w:val="en-GB" w:eastAsia="x-none"/>
                        </w:rPr>
                      </w:pPr>
                      <w:r w:rsidRPr="006317EC">
                        <w:rPr>
                          <w:rFonts w:ascii="Times" w:eastAsia="Batang" w:hAnsi="Times" w:cs="Times"/>
                          <w:b/>
                          <w:bCs/>
                          <w:sz w:val="20"/>
                          <w:szCs w:val="24"/>
                          <w:highlight w:val="green"/>
                          <w:lang w:val="en-GB" w:eastAsia="x-none"/>
                        </w:rPr>
                        <w:t>Agreement</w:t>
                      </w:r>
                    </w:p>
                    <w:p w14:paraId="786F1111" w14:textId="77777777" w:rsidR="006317EC" w:rsidRPr="006317EC" w:rsidRDefault="006317EC" w:rsidP="006317EC">
                      <w:pPr>
                        <w:autoSpaceDE/>
                        <w:autoSpaceDN/>
                        <w:adjustRightInd/>
                        <w:snapToGrid/>
                        <w:spacing w:after="0"/>
                        <w:jc w:val="left"/>
                        <w:rPr>
                          <w:rFonts w:ascii="Times" w:eastAsia="DengXian" w:hAnsi="Times" w:cs="Arial"/>
                          <w:sz w:val="20"/>
                          <w:szCs w:val="20"/>
                          <w:lang w:val="en-GB"/>
                        </w:rPr>
                      </w:pPr>
                      <w:r w:rsidRPr="006317EC">
                        <w:rPr>
                          <w:rFonts w:ascii="Times" w:eastAsia="DengXian" w:hAnsi="Times" w:cs="Arial"/>
                          <w:sz w:val="20"/>
                          <w:szCs w:val="20"/>
                          <w:lang w:val="en-GB"/>
                        </w:rPr>
                        <w:t xml:space="preserve">For indicating a PL offset for PDCCH-order PRACH transmission at least for FR1, support </w:t>
                      </w:r>
                      <w:r w:rsidRPr="006317EC">
                        <w:rPr>
                          <w:rFonts w:ascii="Times" w:eastAsia="DengXian" w:hAnsi="Times" w:cs="Arial"/>
                          <w:b/>
                          <w:bCs/>
                          <w:sz w:val="20"/>
                          <w:szCs w:val="20"/>
                          <w:lang w:val="en-GB"/>
                        </w:rPr>
                        <w:t>Alt3</w:t>
                      </w:r>
                      <w:r w:rsidRPr="006317EC">
                        <w:rPr>
                          <w:rFonts w:ascii="Times" w:eastAsia="DengXian" w:hAnsi="Times" w:cs="Arial"/>
                          <w:sz w:val="20"/>
                          <w:szCs w:val="20"/>
                          <w:lang w:val="en-GB"/>
                        </w:rPr>
                        <w:t>:</w:t>
                      </w:r>
                    </w:p>
                    <w:p w14:paraId="57EEABE4" w14:textId="77777777" w:rsidR="006317EC" w:rsidRPr="006317EC" w:rsidRDefault="006317EC" w:rsidP="006317EC">
                      <w:pPr>
                        <w:numPr>
                          <w:ilvl w:val="0"/>
                          <w:numId w:val="39"/>
                        </w:numPr>
                        <w:autoSpaceDE/>
                        <w:autoSpaceDN/>
                        <w:adjustRightInd/>
                        <w:snapToGrid/>
                        <w:spacing w:after="0"/>
                        <w:jc w:val="left"/>
                        <w:rPr>
                          <w:rFonts w:ascii="Times" w:eastAsia="DengXian" w:hAnsi="Times" w:cs="Arial"/>
                          <w:sz w:val="20"/>
                          <w:szCs w:val="18"/>
                          <w:lang w:val="en-GB"/>
                        </w:rPr>
                      </w:pPr>
                      <w:r w:rsidRPr="006317EC">
                        <w:rPr>
                          <w:rFonts w:ascii="Times" w:eastAsia="DengXian" w:hAnsi="Times" w:cs="Arial"/>
                          <w:sz w:val="20"/>
                          <w:szCs w:val="16"/>
                          <w:lang w:val="en-GB"/>
                        </w:rPr>
                        <w:t xml:space="preserve">Alt3: The PL offset associated with one of the indicated joint/UL TCI state for UL TRP in unified TCI framework is applied on the PDCCH-order PRACH </w:t>
                      </w:r>
                      <w:proofErr w:type="gramStart"/>
                      <w:r w:rsidRPr="006317EC">
                        <w:rPr>
                          <w:rFonts w:ascii="Times" w:eastAsia="DengXian" w:hAnsi="Times" w:cs="Arial"/>
                          <w:sz w:val="20"/>
                          <w:szCs w:val="16"/>
                          <w:lang w:val="en-GB"/>
                        </w:rPr>
                        <w:t>transmission</w:t>
                      </w:r>
                      <w:proofErr w:type="gramEnd"/>
                    </w:p>
                    <w:p w14:paraId="74AA80B6" w14:textId="784CFB80" w:rsidR="00ED2B74" w:rsidRPr="00F76436" w:rsidRDefault="006317EC" w:rsidP="006317EC">
                      <w:pPr>
                        <w:numPr>
                          <w:ilvl w:val="1"/>
                          <w:numId w:val="39"/>
                        </w:numPr>
                        <w:autoSpaceDE/>
                        <w:autoSpaceDN/>
                        <w:adjustRightInd/>
                        <w:snapToGrid/>
                        <w:spacing w:after="0"/>
                        <w:contextualSpacing/>
                        <w:jc w:val="left"/>
                        <w:rPr>
                          <w:rFonts w:ascii="Aptos" w:eastAsia="Malgun Gothic" w:hAnsi="Aptos"/>
                          <w:sz w:val="20"/>
                          <w:lang w:val="en-GB" w:eastAsia="x-none"/>
                        </w:rPr>
                      </w:pPr>
                      <w:r w:rsidRPr="00F76436">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txbxContent>
                </v:textbox>
                <w10:wrap type="square" anchorx="margin"/>
              </v:shape>
            </w:pict>
          </mc:Fallback>
        </mc:AlternateContent>
      </w:r>
      <w:r w:rsidRPr="00550210">
        <w:rPr>
          <w:rFonts w:eastAsia="MS Mincho"/>
          <w:bCs/>
          <w:szCs w:val="20"/>
          <w:lang w:val="en-GB" w:eastAsia="ja-JP"/>
        </w:rPr>
        <w:t xml:space="preserve">In RAN1#118 meeting [2], the following agreement regarding PL offset indication for PDCCH-order PRACH transmission was made and </w:t>
      </w:r>
      <w:r w:rsidR="009E0C81" w:rsidRPr="00550210">
        <w:rPr>
          <w:rFonts w:eastAsia="MS Mincho"/>
          <w:bCs/>
          <w:szCs w:val="20"/>
          <w:lang w:val="en-GB" w:eastAsia="ja-JP"/>
        </w:rPr>
        <w:t xml:space="preserve">the detailed design of DCI format </w:t>
      </w:r>
      <w:r w:rsidR="002C5D1B" w:rsidRPr="00550210">
        <w:rPr>
          <w:rFonts w:eastAsia="MS Mincho"/>
          <w:bCs/>
          <w:szCs w:val="20"/>
          <w:lang w:val="en-GB" w:eastAsia="ja-JP"/>
        </w:rPr>
        <w:t>was kept as FFS.</w:t>
      </w:r>
    </w:p>
    <w:p w14:paraId="129F407E" w14:textId="731592C0" w:rsidR="00ED2B74" w:rsidRPr="00550210" w:rsidRDefault="00047883" w:rsidP="001A4EB7">
      <w:pPr>
        <w:rPr>
          <w:rFonts w:eastAsia="MS Mincho"/>
          <w:lang w:val="en-GB" w:eastAsia="ja-JP"/>
        </w:rPr>
      </w:pPr>
      <w:r w:rsidRPr="00550210">
        <w:rPr>
          <w:rFonts w:eastAsia="MS Mincho"/>
          <w:lang w:val="en-GB" w:eastAsia="ja-JP"/>
        </w:rPr>
        <w:t>For indication field</w:t>
      </w:r>
      <w:r w:rsidR="005C2CB5" w:rsidRPr="00550210">
        <w:rPr>
          <w:rFonts w:eastAsia="MS Mincho"/>
          <w:lang w:val="en-GB" w:eastAsia="ja-JP"/>
        </w:rPr>
        <w:t xml:space="preserve"> to </w:t>
      </w:r>
      <w:r w:rsidR="00263694">
        <w:rPr>
          <w:rFonts w:eastAsia="MS Mincho"/>
          <w:lang w:val="en-GB" w:eastAsia="ja-JP"/>
        </w:rPr>
        <w:t xml:space="preserve">carry </w:t>
      </w:r>
      <w:r w:rsidR="005C2CB5" w:rsidRPr="00550210">
        <w:rPr>
          <w:rFonts w:eastAsia="MS Mincho"/>
          <w:lang w:val="en-GB" w:eastAsia="ja-JP"/>
        </w:rPr>
        <w:t>one of the indicated joint/UL TCI states</w:t>
      </w:r>
      <w:r w:rsidRPr="00550210">
        <w:rPr>
          <w:rFonts w:eastAsia="MS Mincho"/>
          <w:lang w:val="en-GB" w:eastAsia="ja-JP"/>
        </w:rPr>
        <w:t xml:space="preserve">, </w:t>
      </w:r>
      <w:r w:rsidR="00F673DF" w:rsidRPr="00550210">
        <w:rPr>
          <w:rFonts w:eastAsia="MS Mincho"/>
          <w:lang w:val="en-GB" w:eastAsia="ja-JP"/>
        </w:rPr>
        <w:t>at least two alternatives have been discussed</w:t>
      </w:r>
      <w:r w:rsidR="005C2CB5" w:rsidRPr="00550210">
        <w:rPr>
          <w:rFonts w:eastAsia="MS Mincho"/>
          <w:lang w:val="en-GB" w:eastAsia="ja-JP"/>
        </w:rPr>
        <w:t xml:space="preserve"> so far</w:t>
      </w:r>
      <w:r w:rsidR="0030229E">
        <w:rPr>
          <w:rFonts w:eastAsia="MS Mincho"/>
          <w:lang w:val="en-GB" w:eastAsia="ja-JP"/>
        </w:rPr>
        <w:t>:</w:t>
      </w:r>
      <w:r w:rsidR="00F673DF" w:rsidRPr="00550210">
        <w:rPr>
          <w:rFonts w:eastAsia="MS Mincho"/>
          <w:lang w:val="en-GB" w:eastAsia="ja-JP"/>
        </w:rPr>
        <w:t xml:space="preserve"> </w:t>
      </w:r>
      <w:r w:rsidR="00F22C72" w:rsidRPr="00550210">
        <w:rPr>
          <w:rFonts w:eastAsia="MS Mincho"/>
          <w:lang w:val="en-GB" w:eastAsia="ja-JP"/>
        </w:rPr>
        <w:t>(</w:t>
      </w:r>
      <w:r w:rsidR="00F673DF" w:rsidRPr="00550210">
        <w:rPr>
          <w:rFonts w:eastAsia="MS Mincho"/>
          <w:lang w:val="en-GB" w:eastAsia="ja-JP"/>
        </w:rPr>
        <w:t xml:space="preserve">1) </w:t>
      </w:r>
      <w:r w:rsidR="008A0517" w:rsidRPr="00550210">
        <w:rPr>
          <w:rFonts w:eastAsia="MS Mincho"/>
          <w:lang w:val="en-GB" w:eastAsia="ja-JP"/>
        </w:rPr>
        <w:t xml:space="preserve">defining </w:t>
      </w:r>
      <w:r w:rsidR="006C4BFA" w:rsidRPr="00550210">
        <w:rPr>
          <w:rFonts w:eastAsia="MS Mincho"/>
          <w:lang w:val="en-GB" w:eastAsia="ja-JP"/>
        </w:rPr>
        <w:t>1</w:t>
      </w:r>
      <w:r w:rsidR="0029446D">
        <w:rPr>
          <w:rFonts w:eastAsia="MS Mincho"/>
          <w:lang w:val="en-GB" w:eastAsia="ja-JP"/>
        </w:rPr>
        <w:t>-</w:t>
      </w:r>
      <w:r w:rsidR="006C4BFA" w:rsidRPr="00550210">
        <w:rPr>
          <w:rFonts w:eastAsia="MS Mincho"/>
          <w:lang w:val="en-GB" w:eastAsia="ja-JP"/>
        </w:rPr>
        <w:t xml:space="preserve">bit </w:t>
      </w:r>
      <w:r w:rsidR="00F673DF" w:rsidRPr="00550210">
        <w:rPr>
          <w:rFonts w:eastAsia="MS Mincho"/>
          <w:lang w:val="en-GB" w:eastAsia="ja-JP"/>
        </w:rPr>
        <w:t xml:space="preserve">new </w:t>
      </w:r>
      <w:r w:rsidR="006C4BFA" w:rsidRPr="00550210">
        <w:rPr>
          <w:rFonts w:eastAsia="MS Mincho"/>
          <w:lang w:val="en-GB" w:eastAsia="ja-JP"/>
        </w:rPr>
        <w:t xml:space="preserve">field or </w:t>
      </w:r>
      <w:r w:rsidR="00F22C72" w:rsidRPr="00550210">
        <w:rPr>
          <w:rFonts w:eastAsia="MS Mincho"/>
          <w:lang w:val="en-GB" w:eastAsia="ja-JP"/>
        </w:rPr>
        <w:t>(</w:t>
      </w:r>
      <w:r w:rsidR="005C2CB5" w:rsidRPr="00550210">
        <w:rPr>
          <w:rFonts w:eastAsia="MS Mincho"/>
          <w:lang w:val="en-GB" w:eastAsia="ja-JP"/>
        </w:rPr>
        <w:t>2) re-purposing ‘PRACH association indication’.</w:t>
      </w:r>
    </w:p>
    <w:p w14:paraId="30348640" w14:textId="52F1B49F" w:rsidR="0027799E" w:rsidRPr="00550210" w:rsidRDefault="0027799E" w:rsidP="001A4EB7">
      <w:pPr>
        <w:rPr>
          <w:rFonts w:eastAsia="MS Mincho"/>
          <w:lang w:val="en-GB" w:eastAsia="ja-JP"/>
        </w:rPr>
      </w:pPr>
      <w:r w:rsidRPr="00550210">
        <w:rPr>
          <w:rFonts w:eastAsia="MS Mincho"/>
          <w:lang w:val="en-GB" w:eastAsia="ja-JP"/>
        </w:rPr>
        <w:t xml:space="preserve">As for </w:t>
      </w:r>
      <w:r w:rsidR="00F22C72" w:rsidRPr="00550210">
        <w:rPr>
          <w:rFonts w:eastAsia="MS Mincho"/>
          <w:lang w:val="en-GB" w:eastAsia="ja-JP"/>
        </w:rPr>
        <w:t>(</w:t>
      </w:r>
      <w:r w:rsidRPr="00550210">
        <w:rPr>
          <w:rFonts w:eastAsia="MS Mincho"/>
          <w:lang w:val="en-GB" w:eastAsia="ja-JP"/>
        </w:rPr>
        <w:t xml:space="preserve">2), re-purposing </w:t>
      </w:r>
      <w:r w:rsidR="006B5A7A" w:rsidRPr="00550210">
        <w:rPr>
          <w:rFonts w:eastAsia="MS Mincho"/>
          <w:lang w:val="en-GB" w:eastAsia="ja-JP"/>
        </w:rPr>
        <w:t xml:space="preserve">existing field </w:t>
      </w:r>
      <w:r w:rsidR="004E5ED3" w:rsidRPr="00550210">
        <w:rPr>
          <w:rFonts w:eastAsia="MS Mincho"/>
          <w:lang w:val="en-GB" w:eastAsia="ja-JP"/>
        </w:rPr>
        <w:t xml:space="preserve">could work only </w:t>
      </w:r>
      <w:r w:rsidR="007473D2" w:rsidRPr="00550210">
        <w:rPr>
          <w:rFonts w:eastAsia="MS Mincho"/>
          <w:lang w:val="en-GB" w:eastAsia="ja-JP"/>
        </w:rPr>
        <w:t xml:space="preserve">when </w:t>
      </w:r>
      <w:r w:rsidR="00E90FEF" w:rsidRPr="00550210">
        <w:rPr>
          <w:rFonts w:eastAsia="MS Mincho"/>
          <w:lang w:val="en-GB" w:eastAsia="ja-JP"/>
        </w:rPr>
        <w:t xml:space="preserve">these </w:t>
      </w:r>
      <w:r w:rsidR="0098765F" w:rsidRPr="00550210">
        <w:rPr>
          <w:rFonts w:eastAsia="MS Mincho"/>
          <w:lang w:val="en-GB" w:eastAsia="ja-JP"/>
        </w:rPr>
        <w:t>usage</w:t>
      </w:r>
      <w:r w:rsidR="00AF31AD" w:rsidRPr="00550210">
        <w:rPr>
          <w:rFonts w:eastAsia="MS Mincho"/>
          <w:lang w:val="en-GB" w:eastAsia="ja-JP"/>
        </w:rPr>
        <w:t>s</w:t>
      </w:r>
      <w:r w:rsidR="0098765F" w:rsidRPr="00550210">
        <w:rPr>
          <w:rFonts w:eastAsia="MS Mincho"/>
          <w:lang w:val="en-GB" w:eastAsia="ja-JP"/>
        </w:rPr>
        <w:t xml:space="preserve"> </w:t>
      </w:r>
      <w:r w:rsidR="007473D2" w:rsidRPr="00550210">
        <w:rPr>
          <w:rFonts w:eastAsia="MS Mincho"/>
          <w:lang w:val="en-GB" w:eastAsia="ja-JP"/>
        </w:rPr>
        <w:t xml:space="preserve">would be exclusively </w:t>
      </w:r>
      <w:r w:rsidR="0098765F" w:rsidRPr="00550210">
        <w:rPr>
          <w:rFonts w:eastAsia="MS Mincho"/>
          <w:lang w:val="en-GB" w:eastAsia="ja-JP"/>
        </w:rPr>
        <w:t>configured</w:t>
      </w:r>
      <w:r w:rsidR="00FB03C8" w:rsidRPr="00550210">
        <w:rPr>
          <w:rFonts w:eastAsia="MS Mincho"/>
          <w:lang w:val="en-GB" w:eastAsia="ja-JP"/>
        </w:rPr>
        <w:t xml:space="preserve">, </w:t>
      </w:r>
      <w:r w:rsidR="007473D2" w:rsidRPr="00550210">
        <w:rPr>
          <w:rFonts w:eastAsia="MS Mincho"/>
          <w:lang w:val="en-GB" w:eastAsia="ja-JP"/>
        </w:rPr>
        <w:t xml:space="preserve">i.e. </w:t>
      </w:r>
      <w:r w:rsidR="00FB03C8" w:rsidRPr="00550210">
        <w:rPr>
          <w:rFonts w:eastAsia="MS Mincho"/>
          <w:lang w:val="en-GB" w:eastAsia="ja-JP"/>
        </w:rPr>
        <w:t xml:space="preserve">these </w:t>
      </w:r>
      <w:r w:rsidR="004C614D" w:rsidRPr="00550210">
        <w:rPr>
          <w:rFonts w:eastAsia="MS Mincho"/>
          <w:lang w:val="en-GB" w:eastAsia="ja-JP"/>
        </w:rPr>
        <w:t>fields</w:t>
      </w:r>
      <w:r w:rsidR="00FB03C8" w:rsidRPr="00550210">
        <w:rPr>
          <w:rFonts w:eastAsia="MS Mincho"/>
          <w:lang w:val="en-GB" w:eastAsia="ja-JP"/>
        </w:rPr>
        <w:t xml:space="preserve"> </w:t>
      </w:r>
      <w:r w:rsidR="007473D2" w:rsidRPr="00550210">
        <w:rPr>
          <w:rFonts w:eastAsia="MS Mincho"/>
          <w:lang w:val="en-GB" w:eastAsia="ja-JP"/>
        </w:rPr>
        <w:t xml:space="preserve">would </w:t>
      </w:r>
      <w:r w:rsidR="00E06BD1" w:rsidRPr="00550210">
        <w:rPr>
          <w:rFonts w:eastAsia="MS Mincho"/>
          <w:lang w:val="en-GB" w:eastAsia="ja-JP"/>
        </w:rPr>
        <w:t xml:space="preserve">never be </w:t>
      </w:r>
      <w:r w:rsidR="00BB035F" w:rsidRPr="00550210">
        <w:rPr>
          <w:rFonts w:eastAsia="MS Mincho"/>
          <w:lang w:val="en-GB" w:eastAsia="ja-JP"/>
        </w:rPr>
        <w:t xml:space="preserve">simultaneously </w:t>
      </w:r>
      <w:r w:rsidR="00FB03C8" w:rsidRPr="00550210">
        <w:rPr>
          <w:rFonts w:eastAsia="MS Mincho"/>
          <w:lang w:val="en-GB" w:eastAsia="ja-JP"/>
        </w:rPr>
        <w:t>applied</w:t>
      </w:r>
      <w:r w:rsidR="004B085D" w:rsidRPr="00550210">
        <w:rPr>
          <w:rFonts w:eastAsia="MS Mincho"/>
          <w:lang w:val="en-GB" w:eastAsia="ja-JP"/>
        </w:rPr>
        <w:t>.</w:t>
      </w:r>
      <w:r w:rsidR="00E06BD1" w:rsidRPr="00550210">
        <w:rPr>
          <w:rFonts w:eastAsia="MS Mincho"/>
          <w:lang w:val="en-GB" w:eastAsia="ja-JP"/>
        </w:rPr>
        <w:t xml:space="preserve"> </w:t>
      </w:r>
      <w:r w:rsidR="00155C52" w:rsidRPr="00550210">
        <w:rPr>
          <w:rFonts w:eastAsia="MS Mincho"/>
          <w:lang w:val="en-GB" w:eastAsia="ja-JP"/>
        </w:rPr>
        <w:t xml:space="preserve">In that sense, </w:t>
      </w:r>
      <w:r w:rsidR="00F22C72" w:rsidRPr="00550210">
        <w:rPr>
          <w:rFonts w:eastAsia="MS Mincho"/>
          <w:lang w:val="en-GB" w:eastAsia="ja-JP"/>
        </w:rPr>
        <w:t xml:space="preserve">(1) </w:t>
      </w:r>
      <w:r w:rsidR="008A0517" w:rsidRPr="00550210">
        <w:rPr>
          <w:rFonts w:eastAsia="MS Mincho"/>
          <w:lang w:val="en-GB" w:eastAsia="ja-JP"/>
        </w:rPr>
        <w:t xml:space="preserve">defining </w:t>
      </w:r>
      <w:r w:rsidR="00F22C72" w:rsidRPr="00550210">
        <w:rPr>
          <w:rFonts w:eastAsia="MS Mincho"/>
          <w:lang w:val="en-GB" w:eastAsia="ja-JP"/>
        </w:rPr>
        <w:t>1</w:t>
      </w:r>
      <w:r w:rsidR="0029446D">
        <w:rPr>
          <w:rFonts w:eastAsia="MS Mincho"/>
          <w:lang w:val="en-GB" w:eastAsia="ja-JP"/>
        </w:rPr>
        <w:t>-</w:t>
      </w:r>
      <w:r w:rsidR="00F22C72" w:rsidRPr="00550210">
        <w:rPr>
          <w:rFonts w:eastAsia="MS Mincho"/>
          <w:lang w:val="en-GB" w:eastAsia="ja-JP"/>
        </w:rPr>
        <w:t>bit new field</w:t>
      </w:r>
      <w:r w:rsidR="00623AC0" w:rsidRPr="00550210">
        <w:rPr>
          <w:rFonts w:eastAsia="MS Mincho"/>
          <w:lang w:val="en-GB" w:eastAsia="ja-JP"/>
        </w:rPr>
        <w:t xml:space="preserve"> to </w:t>
      </w:r>
      <w:r w:rsidR="0029446D">
        <w:rPr>
          <w:rFonts w:eastAsia="MS Mincho"/>
          <w:lang w:val="en-GB" w:eastAsia="ja-JP"/>
        </w:rPr>
        <w:t>carry</w:t>
      </w:r>
      <w:r w:rsidR="0029446D" w:rsidRPr="00550210">
        <w:rPr>
          <w:rFonts w:eastAsia="MS Mincho"/>
          <w:lang w:val="en-GB" w:eastAsia="ja-JP"/>
        </w:rPr>
        <w:t xml:space="preserve"> </w:t>
      </w:r>
      <w:r w:rsidR="00623AC0" w:rsidRPr="00550210">
        <w:rPr>
          <w:rFonts w:eastAsia="MS Mincho"/>
          <w:lang w:val="en-GB" w:eastAsia="ja-JP"/>
        </w:rPr>
        <w:t>one of the indicated joint/UL TCI states</w:t>
      </w:r>
      <w:r w:rsidR="001810F4" w:rsidRPr="00550210">
        <w:rPr>
          <w:rFonts w:eastAsia="MS Mincho"/>
          <w:lang w:val="en-GB" w:eastAsia="ja-JP"/>
        </w:rPr>
        <w:t xml:space="preserve"> would be </w:t>
      </w:r>
      <w:r w:rsidR="00155C52" w:rsidRPr="00550210">
        <w:rPr>
          <w:rFonts w:eastAsia="MS Mincho"/>
          <w:lang w:val="en-GB" w:eastAsia="ja-JP"/>
        </w:rPr>
        <w:t xml:space="preserve">safer choice </w:t>
      </w:r>
      <w:r w:rsidR="001810F4" w:rsidRPr="00550210">
        <w:rPr>
          <w:rFonts w:eastAsia="MS Mincho"/>
          <w:lang w:val="en-GB" w:eastAsia="ja-JP"/>
        </w:rPr>
        <w:t>to avoid such potential risk in future</w:t>
      </w:r>
      <w:r w:rsidR="00623AC0" w:rsidRPr="00550210">
        <w:rPr>
          <w:rFonts w:eastAsia="MS Mincho"/>
          <w:lang w:val="en-GB" w:eastAsia="ja-JP"/>
        </w:rPr>
        <w:t>.</w:t>
      </w:r>
      <w:r w:rsidR="00AC2EF6" w:rsidRPr="00550210">
        <w:rPr>
          <w:rFonts w:eastAsia="MS Mincho"/>
          <w:lang w:val="en-GB" w:eastAsia="ja-JP"/>
        </w:rPr>
        <w:t xml:space="preserve"> </w:t>
      </w:r>
      <w:r w:rsidR="007B52A3" w:rsidRPr="00550210">
        <w:rPr>
          <w:rFonts w:eastAsia="MS Mincho"/>
          <w:lang w:val="en-GB" w:eastAsia="ja-JP"/>
        </w:rPr>
        <w:t>On the other hand, m</w:t>
      </w:r>
      <w:r w:rsidR="002F45B2" w:rsidRPr="00550210">
        <w:rPr>
          <w:rFonts w:eastAsia="MS Mincho"/>
          <w:lang w:val="en-GB" w:eastAsia="ja-JP"/>
        </w:rPr>
        <w:t xml:space="preserve">ain concern for (1) is </w:t>
      </w:r>
      <w:r w:rsidR="008906CF" w:rsidRPr="00550210">
        <w:rPr>
          <w:rFonts w:eastAsia="MS Mincho"/>
          <w:lang w:val="en-GB" w:eastAsia="ja-JP"/>
        </w:rPr>
        <w:t xml:space="preserve">that there might not be room to </w:t>
      </w:r>
      <w:r w:rsidR="00155C52" w:rsidRPr="00550210">
        <w:rPr>
          <w:rFonts w:eastAsia="MS Mincho"/>
          <w:lang w:val="en-GB" w:eastAsia="ja-JP"/>
        </w:rPr>
        <w:t>insert</w:t>
      </w:r>
      <w:r w:rsidR="008906CF" w:rsidRPr="00550210">
        <w:rPr>
          <w:rFonts w:eastAsia="MS Mincho"/>
          <w:lang w:val="en-GB" w:eastAsia="ja-JP"/>
        </w:rPr>
        <w:t xml:space="preserve"> </w:t>
      </w:r>
      <w:r w:rsidR="00155C52" w:rsidRPr="00550210">
        <w:rPr>
          <w:rFonts w:eastAsia="MS Mincho"/>
          <w:lang w:val="en-GB" w:eastAsia="ja-JP"/>
        </w:rPr>
        <w:t xml:space="preserve">the </w:t>
      </w:r>
      <w:r w:rsidR="008906CF" w:rsidRPr="00550210">
        <w:rPr>
          <w:rFonts w:eastAsia="MS Mincho"/>
          <w:lang w:val="en-GB" w:eastAsia="ja-JP"/>
        </w:rPr>
        <w:t xml:space="preserve">new </w:t>
      </w:r>
      <w:r w:rsidR="00155C52" w:rsidRPr="00550210">
        <w:rPr>
          <w:rFonts w:eastAsia="MS Mincho"/>
          <w:lang w:val="en-GB" w:eastAsia="ja-JP"/>
        </w:rPr>
        <w:t xml:space="preserve">field </w:t>
      </w:r>
      <w:r w:rsidR="003B6B1C" w:rsidRPr="00550210">
        <w:rPr>
          <w:rFonts w:eastAsia="MS Mincho"/>
          <w:lang w:val="en-GB" w:eastAsia="ja-JP"/>
        </w:rPr>
        <w:t xml:space="preserve">into DCI 1_0 used for PDCCH-order PRACH transmission </w:t>
      </w:r>
      <w:r w:rsidR="008906CF" w:rsidRPr="00550210">
        <w:rPr>
          <w:rFonts w:eastAsia="MS Mincho"/>
          <w:lang w:val="en-GB" w:eastAsia="ja-JP"/>
        </w:rPr>
        <w:t xml:space="preserve">due to </w:t>
      </w:r>
      <w:r w:rsidR="00273A70" w:rsidRPr="00550210">
        <w:rPr>
          <w:rFonts w:eastAsia="MS Mincho"/>
          <w:lang w:val="en-GB" w:eastAsia="ja-JP"/>
        </w:rPr>
        <w:t>the limited reserved bits</w:t>
      </w:r>
      <w:r w:rsidR="007E2087" w:rsidRPr="00550210">
        <w:rPr>
          <w:rFonts w:eastAsia="MS Mincho"/>
          <w:lang w:val="en-GB" w:eastAsia="ja-JP"/>
        </w:rPr>
        <w:t xml:space="preserve">. </w:t>
      </w:r>
      <w:r w:rsidR="008906CF" w:rsidRPr="00550210">
        <w:rPr>
          <w:rFonts w:eastAsia="MS Mincho"/>
          <w:lang w:val="en-GB" w:eastAsia="ja-JP"/>
        </w:rPr>
        <w:t xml:space="preserve">To clarify whether </w:t>
      </w:r>
      <w:r w:rsidR="007F7997" w:rsidRPr="00550210">
        <w:rPr>
          <w:rFonts w:eastAsia="MS Mincho"/>
          <w:lang w:val="en-GB" w:eastAsia="ja-JP"/>
        </w:rPr>
        <w:t xml:space="preserve">the </w:t>
      </w:r>
      <w:r w:rsidR="00166889" w:rsidRPr="00550210">
        <w:rPr>
          <w:rFonts w:eastAsia="MS Mincho"/>
          <w:lang w:val="en-GB" w:eastAsia="ja-JP"/>
        </w:rPr>
        <w:t xml:space="preserve">new </w:t>
      </w:r>
      <w:r w:rsidR="00A72A21" w:rsidRPr="00550210">
        <w:rPr>
          <w:rFonts w:eastAsia="MS Mincho"/>
          <w:lang w:val="en-GB" w:eastAsia="ja-JP"/>
        </w:rPr>
        <w:t>1</w:t>
      </w:r>
      <w:r w:rsidR="00A72A21">
        <w:rPr>
          <w:rFonts w:eastAsia="MS Mincho"/>
          <w:lang w:val="en-GB" w:eastAsia="ja-JP"/>
        </w:rPr>
        <w:t>-</w:t>
      </w:r>
      <w:r w:rsidR="00A72A21" w:rsidRPr="00550210">
        <w:rPr>
          <w:rFonts w:eastAsia="MS Mincho"/>
          <w:lang w:val="en-GB" w:eastAsia="ja-JP"/>
        </w:rPr>
        <w:t xml:space="preserve">bit </w:t>
      </w:r>
      <w:r w:rsidR="00A704B1" w:rsidRPr="00550210">
        <w:rPr>
          <w:rFonts w:eastAsia="MS Mincho"/>
          <w:lang w:val="en-GB" w:eastAsia="ja-JP"/>
        </w:rPr>
        <w:t xml:space="preserve">field </w:t>
      </w:r>
      <w:r w:rsidR="00166889" w:rsidRPr="00550210">
        <w:rPr>
          <w:rFonts w:eastAsia="MS Mincho"/>
          <w:lang w:val="en-GB" w:eastAsia="ja-JP"/>
        </w:rPr>
        <w:t>can be contained or not, l</w:t>
      </w:r>
      <w:r w:rsidR="007E2087" w:rsidRPr="00550210">
        <w:rPr>
          <w:rFonts w:eastAsia="MS Mincho"/>
          <w:lang w:val="en-GB" w:eastAsia="ja-JP"/>
        </w:rPr>
        <w:t xml:space="preserve">et us calculate </w:t>
      </w:r>
      <w:r w:rsidR="00166889" w:rsidRPr="00550210">
        <w:rPr>
          <w:rFonts w:eastAsia="MS Mincho"/>
          <w:lang w:val="en-GB" w:eastAsia="ja-JP"/>
        </w:rPr>
        <w:t xml:space="preserve">the </w:t>
      </w:r>
      <w:r w:rsidR="00494C99">
        <w:rPr>
          <w:rFonts w:eastAsia="MS Mincho"/>
          <w:lang w:val="en-GB" w:eastAsia="ja-JP"/>
        </w:rPr>
        <w:t>remaining</w:t>
      </w:r>
      <w:r w:rsidR="00494C99">
        <w:rPr>
          <w:rFonts w:eastAsia="MS Mincho" w:hint="eastAsia"/>
          <w:lang w:val="en-GB" w:eastAsia="ja-JP"/>
        </w:rPr>
        <w:t xml:space="preserve"> </w:t>
      </w:r>
      <w:r w:rsidR="00D730EA" w:rsidRPr="00550210">
        <w:rPr>
          <w:rFonts w:eastAsia="MS Mincho"/>
          <w:lang w:val="en-GB" w:eastAsia="ja-JP"/>
        </w:rPr>
        <w:t>reserved bits</w:t>
      </w:r>
      <w:r w:rsidR="002C52B7" w:rsidRPr="00550210">
        <w:rPr>
          <w:rFonts w:eastAsia="MS Mincho"/>
          <w:lang w:val="en-GB" w:eastAsia="ja-JP"/>
        </w:rPr>
        <w:t>.</w:t>
      </w:r>
      <w:r w:rsidR="00166889" w:rsidRPr="00550210">
        <w:rPr>
          <w:rFonts w:eastAsia="MS Mincho"/>
          <w:lang w:val="en-GB" w:eastAsia="ja-JP"/>
        </w:rPr>
        <w:t xml:space="preserve"> </w:t>
      </w:r>
      <w:r w:rsidR="00A25D5F" w:rsidRPr="00550210">
        <w:rPr>
          <w:rFonts w:eastAsia="MS Mincho"/>
          <w:lang w:val="en-GB" w:eastAsia="ja-JP"/>
        </w:rPr>
        <w:t>In Rel-18 specification</w:t>
      </w:r>
      <w:r w:rsidR="00166889" w:rsidRPr="00550210">
        <w:rPr>
          <w:rFonts w:eastAsia="MS Mincho"/>
          <w:lang w:val="en-GB" w:eastAsia="ja-JP"/>
        </w:rPr>
        <w:t>,</w:t>
      </w:r>
      <w:r w:rsidR="002C52B7" w:rsidRPr="00550210">
        <w:rPr>
          <w:rFonts w:eastAsia="MS Mincho"/>
          <w:lang w:val="en-GB" w:eastAsia="ja-JP"/>
        </w:rPr>
        <w:t xml:space="preserve"> </w:t>
      </w:r>
      <w:r w:rsidR="00B21754" w:rsidRPr="00550210">
        <w:rPr>
          <w:rFonts w:eastAsia="MS Mincho"/>
          <w:lang w:val="en-GB" w:eastAsia="ja-JP"/>
        </w:rPr>
        <w:t xml:space="preserve">the reserved bits </w:t>
      </w:r>
      <w:r w:rsidR="00EA2B9F">
        <w:rPr>
          <w:rFonts w:eastAsia="MS Mincho"/>
          <w:lang w:val="en-GB" w:eastAsia="ja-JP"/>
        </w:rPr>
        <w:t>are</w:t>
      </w:r>
      <w:r w:rsidR="00EA2B9F" w:rsidRPr="00550210">
        <w:rPr>
          <w:rFonts w:eastAsia="MS Mincho"/>
          <w:lang w:val="en-GB" w:eastAsia="ja-JP"/>
        </w:rPr>
        <w:t xml:space="preserve"> </w:t>
      </w:r>
      <w:r w:rsidR="00F317E6" w:rsidRPr="00550210">
        <w:rPr>
          <w:rFonts w:eastAsia="MS Mincho"/>
          <w:lang w:val="en-GB" w:eastAsia="ja-JP"/>
        </w:rPr>
        <w:t xml:space="preserve">defined as (10 – </w:t>
      </w:r>
      <w:r w:rsidR="00F317E6" w:rsidRPr="00550210">
        <w:rPr>
          <w:rFonts w:eastAsia="MS Mincho"/>
          <w:i/>
          <w:iCs/>
          <w:lang w:val="en-GB" w:eastAsia="ja-JP"/>
        </w:rPr>
        <w:t>Y</w:t>
      </w:r>
      <w:r w:rsidR="00F317E6" w:rsidRPr="00550210">
        <w:rPr>
          <w:rFonts w:eastAsia="MS Mincho"/>
          <w:i/>
          <w:iCs/>
          <w:vertAlign w:val="subscript"/>
          <w:lang w:val="en-GB" w:eastAsia="ja-JP"/>
        </w:rPr>
        <w:t>1</w:t>
      </w:r>
      <w:r w:rsidR="00F317E6" w:rsidRPr="00550210">
        <w:rPr>
          <w:rFonts w:eastAsia="MS Mincho"/>
          <w:lang w:val="en-GB" w:eastAsia="ja-JP"/>
        </w:rPr>
        <w:t xml:space="preserve"> – </w:t>
      </w:r>
      <w:r w:rsidR="00F317E6" w:rsidRPr="00550210">
        <w:rPr>
          <w:rFonts w:eastAsia="MS Mincho"/>
          <w:i/>
          <w:iCs/>
          <w:lang w:val="en-GB" w:eastAsia="ja-JP"/>
        </w:rPr>
        <w:t>Y</w:t>
      </w:r>
      <w:r w:rsidR="00F317E6" w:rsidRPr="00550210">
        <w:rPr>
          <w:rFonts w:eastAsia="MS Mincho"/>
          <w:i/>
          <w:iCs/>
          <w:vertAlign w:val="subscript"/>
          <w:lang w:val="en-GB" w:eastAsia="ja-JP"/>
        </w:rPr>
        <w:t>2</w:t>
      </w:r>
      <w:r w:rsidR="00F317E6" w:rsidRPr="00550210">
        <w:rPr>
          <w:rFonts w:eastAsia="MS Mincho"/>
          <w:lang w:val="en-GB" w:eastAsia="ja-JP"/>
        </w:rPr>
        <w:t>) or (</w:t>
      </w:r>
      <w:r w:rsidR="001702D7" w:rsidRPr="00550210">
        <w:rPr>
          <w:rFonts w:eastAsia="MS Mincho"/>
          <w:lang w:val="en-GB" w:eastAsia="ja-JP"/>
        </w:rPr>
        <w:t xml:space="preserve">12 – </w:t>
      </w:r>
      <w:r w:rsidR="001702D7" w:rsidRPr="00550210">
        <w:rPr>
          <w:rFonts w:eastAsia="MS Mincho"/>
          <w:i/>
          <w:iCs/>
          <w:lang w:val="en-GB" w:eastAsia="ja-JP"/>
        </w:rPr>
        <w:t>Y</w:t>
      </w:r>
      <w:r w:rsidR="001702D7" w:rsidRPr="00550210">
        <w:rPr>
          <w:rFonts w:eastAsia="MS Mincho"/>
          <w:i/>
          <w:iCs/>
          <w:vertAlign w:val="subscript"/>
          <w:lang w:val="en-GB" w:eastAsia="ja-JP"/>
        </w:rPr>
        <w:t>1</w:t>
      </w:r>
      <w:r w:rsidR="001702D7" w:rsidRPr="00550210">
        <w:rPr>
          <w:rFonts w:eastAsia="MS Mincho"/>
          <w:lang w:val="en-GB" w:eastAsia="ja-JP"/>
        </w:rPr>
        <w:t xml:space="preserve"> – </w:t>
      </w:r>
      <w:r w:rsidR="001702D7" w:rsidRPr="00550210">
        <w:rPr>
          <w:rFonts w:eastAsia="MS Mincho"/>
          <w:i/>
          <w:iCs/>
          <w:lang w:val="en-GB" w:eastAsia="ja-JP"/>
        </w:rPr>
        <w:t>Y</w:t>
      </w:r>
      <w:r w:rsidR="001702D7" w:rsidRPr="00550210">
        <w:rPr>
          <w:rFonts w:eastAsia="MS Mincho"/>
          <w:i/>
          <w:iCs/>
          <w:vertAlign w:val="subscript"/>
          <w:lang w:val="en-GB" w:eastAsia="ja-JP"/>
        </w:rPr>
        <w:t>2</w:t>
      </w:r>
      <w:r w:rsidR="00F317E6" w:rsidRPr="00550210">
        <w:rPr>
          <w:rFonts w:eastAsia="MS Mincho"/>
          <w:lang w:val="en-GB" w:eastAsia="ja-JP"/>
        </w:rPr>
        <w:t>)</w:t>
      </w:r>
      <w:r w:rsidR="001702D7" w:rsidRPr="00550210">
        <w:rPr>
          <w:rFonts w:eastAsia="MS Mincho"/>
          <w:lang w:val="en-GB" w:eastAsia="ja-JP"/>
        </w:rPr>
        <w:t xml:space="preserve"> where </w:t>
      </w:r>
      <w:r w:rsidR="001702D7" w:rsidRPr="00550210">
        <w:rPr>
          <w:rFonts w:eastAsia="MS Mincho"/>
          <w:i/>
          <w:iCs/>
          <w:lang w:val="en-GB" w:eastAsia="ja-JP"/>
        </w:rPr>
        <w:t>Y</w:t>
      </w:r>
      <w:r w:rsidR="001702D7" w:rsidRPr="00550210">
        <w:rPr>
          <w:rFonts w:eastAsia="MS Mincho"/>
          <w:i/>
          <w:iCs/>
          <w:vertAlign w:val="subscript"/>
          <w:lang w:val="en-GB" w:eastAsia="ja-JP"/>
        </w:rPr>
        <w:t>1</w:t>
      </w:r>
      <w:r w:rsidR="001702D7" w:rsidRPr="00550210">
        <w:rPr>
          <w:rFonts w:eastAsia="MS Mincho"/>
          <w:lang w:val="en-GB" w:eastAsia="ja-JP"/>
        </w:rPr>
        <w:t xml:space="preserve"> is </w:t>
      </w:r>
      <w:r w:rsidR="00365FA8" w:rsidRPr="00550210">
        <w:rPr>
          <w:rFonts w:eastAsia="MS Mincho"/>
          <w:lang w:val="en-GB" w:eastAsia="ja-JP"/>
        </w:rPr>
        <w:t>log</w:t>
      </w:r>
      <w:r w:rsidR="00365FA8" w:rsidRPr="00550210">
        <w:rPr>
          <w:rFonts w:eastAsia="MS Mincho"/>
          <w:vertAlign w:val="subscript"/>
          <w:lang w:val="en-GB" w:eastAsia="ja-JP"/>
        </w:rPr>
        <w:t>2</w:t>
      </w:r>
      <w:r w:rsidR="00365FA8" w:rsidRPr="00550210">
        <w:rPr>
          <w:rFonts w:eastAsia="MS Mincho"/>
          <w:lang w:val="en-GB" w:eastAsia="ja-JP"/>
        </w:rPr>
        <w:t xml:space="preserve">(C+1) </w:t>
      </w:r>
      <w:r w:rsidR="00681DF1" w:rsidRPr="00550210">
        <w:rPr>
          <w:rFonts w:eastAsia="MS Mincho"/>
          <w:lang w:val="en-GB" w:eastAsia="ja-JP"/>
        </w:rPr>
        <w:t xml:space="preserve">bits of Cell indicator </w:t>
      </w:r>
      <w:r w:rsidR="0025690A" w:rsidRPr="00550210">
        <w:rPr>
          <w:rFonts w:eastAsia="MS Mincho"/>
          <w:lang w:val="en-GB" w:eastAsia="ja-JP"/>
        </w:rPr>
        <w:t xml:space="preserve">(where C is the number of candidate cells for </w:t>
      </w:r>
      <w:r w:rsidR="006A0AA9" w:rsidRPr="00550210">
        <w:rPr>
          <w:rFonts w:eastAsia="MS Mincho"/>
          <w:lang w:val="en-GB" w:eastAsia="ja-JP"/>
        </w:rPr>
        <w:t>early UL sync configured by LTM</w:t>
      </w:r>
      <w:r w:rsidR="0025690A" w:rsidRPr="00550210">
        <w:rPr>
          <w:rFonts w:eastAsia="MS Mincho"/>
          <w:lang w:val="en-GB" w:eastAsia="ja-JP"/>
        </w:rPr>
        <w:t xml:space="preserve">) </w:t>
      </w:r>
      <w:r w:rsidR="001702D7" w:rsidRPr="00550210">
        <w:rPr>
          <w:rFonts w:eastAsia="MS Mincho"/>
          <w:lang w:val="en-GB" w:eastAsia="ja-JP"/>
        </w:rPr>
        <w:t xml:space="preserve">and </w:t>
      </w:r>
      <w:r w:rsidR="001702D7" w:rsidRPr="00550210">
        <w:rPr>
          <w:rFonts w:eastAsia="MS Mincho"/>
          <w:i/>
          <w:iCs/>
          <w:lang w:val="en-GB" w:eastAsia="ja-JP"/>
        </w:rPr>
        <w:t>Y</w:t>
      </w:r>
      <w:r w:rsidR="001702D7" w:rsidRPr="00550210">
        <w:rPr>
          <w:rFonts w:eastAsia="MS Mincho"/>
          <w:i/>
          <w:iCs/>
          <w:vertAlign w:val="subscript"/>
          <w:lang w:val="en-GB" w:eastAsia="ja-JP"/>
        </w:rPr>
        <w:t>2</w:t>
      </w:r>
      <w:r w:rsidR="00681DF1" w:rsidRPr="00550210">
        <w:rPr>
          <w:rFonts w:eastAsia="MS Mincho"/>
          <w:lang w:val="en-GB" w:eastAsia="ja-JP"/>
        </w:rPr>
        <w:t xml:space="preserve"> is</w:t>
      </w:r>
      <w:r w:rsidR="00C35093" w:rsidRPr="00550210">
        <w:rPr>
          <w:rFonts w:eastAsia="MS Mincho"/>
          <w:lang w:val="en-GB" w:eastAsia="ja-JP"/>
        </w:rPr>
        <w:t xml:space="preserve"> </w:t>
      </w:r>
      <w:r w:rsidR="00365FA8" w:rsidRPr="00550210">
        <w:rPr>
          <w:rFonts w:eastAsia="MS Mincho"/>
          <w:lang w:val="en-GB" w:eastAsia="ja-JP"/>
        </w:rPr>
        <w:t>1</w:t>
      </w:r>
      <w:r w:rsidR="00327075">
        <w:rPr>
          <w:rFonts w:eastAsia="MS Mincho"/>
          <w:lang w:val="en-GB" w:eastAsia="ja-JP"/>
        </w:rPr>
        <w:t>-</w:t>
      </w:r>
      <w:r w:rsidR="00365FA8" w:rsidRPr="00550210">
        <w:rPr>
          <w:rFonts w:eastAsia="MS Mincho"/>
          <w:lang w:val="en-GB" w:eastAsia="ja-JP"/>
        </w:rPr>
        <w:t>bit of PRACH association index</w:t>
      </w:r>
      <w:r w:rsidR="00681DF1" w:rsidRPr="00550210">
        <w:rPr>
          <w:rFonts w:eastAsia="MS Mincho"/>
          <w:lang w:val="en-GB" w:eastAsia="ja-JP"/>
        </w:rPr>
        <w:t xml:space="preserve">. </w:t>
      </w:r>
      <w:r w:rsidR="00BD166C" w:rsidRPr="00550210">
        <w:rPr>
          <w:rFonts w:eastAsia="MS Mincho"/>
          <w:lang w:val="en-GB" w:eastAsia="ja-JP"/>
        </w:rPr>
        <w:t xml:space="preserve">Since bits of </w:t>
      </w:r>
      <w:r w:rsidR="002F45B2" w:rsidRPr="00550210">
        <w:rPr>
          <w:rFonts w:eastAsia="MS Mincho"/>
          <w:i/>
          <w:iCs/>
          <w:lang w:val="en-GB" w:eastAsia="ja-JP"/>
        </w:rPr>
        <w:t>Y</w:t>
      </w:r>
      <w:r w:rsidR="002F45B2" w:rsidRPr="00550210">
        <w:rPr>
          <w:rFonts w:eastAsia="MS Mincho"/>
          <w:i/>
          <w:iCs/>
          <w:vertAlign w:val="subscript"/>
          <w:lang w:val="en-GB" w:eastAsia="ja-JP"/>
        </w:rPr>
        <w:t>1</w:t>
      </w:r>
      <w:r w:rsidR="002F45B2" w:rsidRPr="00550210">
        <w:rPr>
          <w:rFonts w:eastAsia="MS Mincho"/>
          <w:lang w:val="en-GB" w:eastAsia="ja-JP"/>
        </w:rPr>
        <w:t xml:space="preserve"> is </w:t>
      </w:r>
      <w:r w:rsidR="00CB7D1E">
        <w:rPr>
          <w:rFonts w:eastAsia="MS Mincho" w:hint="eastAsia"/>
          <w:lang w:val="en-GB" w:eastAsia="ja-JP"/>
        </w:rPr>
        <w:t xml:space="preserve">up to </w:t>
      </w:r>
      <w:r w:rsidR="002F45B2" w:rsidRPr="00550210">
        <w:rPr>
          <w:rFonts w:eastAsia="MS Mincho"/>
          <w:lang w:val="en-GB" w:eastAsia="ja-JP"/>
        </w:rPr>
        <w:t xml:space="preserve">4 </w:t>
      </w:r>
      <w:r w:rsidR="00BD166C" w:rsidRPr="00550210">
        <w:rPr>
          <w:rFonts w:eastAsia="MS Mincho"/>
          <w:lang w:val="en-GB" w:eastAsia="ja-JP"/>
        </w:rPr>
        <w:t>g</w:t>
      </w:r>
      <w:r w:rsidR="002B700F" w:rsidRPr="00550210">
        <w:rPr>
          <w:rFonts w:eastAsia="MS Mincho"/>
          <w:lang w:val="en-GB" w:eastAsia="ja-JP"/>
        </w:rPr>
        <w:t>iven that the maximum number of configured candidate cells is 8</w:t>
      </w:r>
      <w:r w:rsidR="002F45B2" w:rsidRPr="00550210">
        <w:rPr>
          <w:rFonts w:eastAsia="MS Mincho"/>
          <w:lang w:val="en-GB" w:eastAsia="ja-JP"/>
        </w:rPr>
        <w:t>, at least 5 bits is remained as reserved bits.</w:t>
      </w:r>
      <w:r w:rsidR="00B21754" w:rsidRPr="00550210">
        <w:rPr>
          <w:rFonts w:eastAsia="MS Mincho"/>
          <w:lang w:val="en-GB" w:eastAsia="ja-JP"/>
        </w:rPr>
        <w:t xml:space="preserve"> Therefore, </w:t>
      </w:r>
      <w:r w:rsidR="00A135D9" w:rsidRPr="00550210">
        <w:rPr>
          <w:rFonts w:eastAsia="MS Mincho"/>
          <w:lang w:val="en-GB" w:eastAsia="ja-JP"/>
        </w:rPr>
        <w:t xml:space="preserve">legacy UE impact does not occur </w:t>
      </w:r>
      <w:r w:rsidR="00F4079E" w:rsidRPr="00550210">
        <w:rPr>
          <w:rFonts w:eastAsia="MS Mincho"/>
          <w:lang w:val="en-GB" w:eastAsia="ja-JP"/>
        </w:rPr>
        <w:t xml:space="preserve">when </w:t>
      </w:r>
      <w:r w:rsidR="00533DDF" w:rsidRPr="00550210">
        <w:rPr>
          <w:rFonts w:eastAsia="MS Mincho"/>
          <w:lang w:val="en-GB" w:eastAsia="ja-JP"/>
        </w:rPr>
        <w:t xml:space="preserve">1 bit </w:t>
      </w:r>
      <w:r w:rsidR="00F4079E" w:rsidRPr="00550210">
        <w:rPr>
          <w:rFonts w:eastAsia="MS Mincho"/>
          <w:lang w:val="en-GB" w:eastAsia="ja-JP"/>
        </w:rPr>
        <w:t xml:space="preserve">of </w:t>
      </w:r>
      <w:r w:rsidR="00533DDF" w:rsidRPr="00550210">
        <w:rPr>
          <w:rFonts w:eastAsia="MS Mincho"/>
          <w:lang w:val="en-GB" w:eastAsia="ja-JP"/>
        </w:rPr>
        <w:t>the reserved bit</w:t>
      </w:r>
      <w:r w:rsidR="00A92852" w:rsidRPr="00550210">
        <w:rPr>
          <w:rFonts w:eastAsia="MS Mincho"/>
          <w:lang w:val="en-GB" w:eastAsia="ja-JP"/>
        </w:rPr>
        <w:t xml:space="preserve">s </w:t>
      </w:r>
      <w:r w:rsidR="00F4079E" w:rsidRPr="00550210">
        <w:rPr>
          <w:rFonts w:eastAsia="MS Mincho"/>
          <w:lang w:val="en-GB" w:eastAsia="ja-JP"/>
        </w:rPr>
        <w:t xml:space="preserve">is used of the </w:t>
      </w:r>
      <w:r w:rsidR="001C2396" w:rsidRPr="00550210">
        <w:rPr>
          <w:rFonts w:eastAsia="MS Mincho"/>
          <w:lang w:val="en-GB" w:eastAsia="ja-JP"/>
        </w:rPr>
        <w:t>indication for one of the indicated joint/UL TCI states</w:t>
      </w:r>
      <w:r w:rsidR="00533DDF" w:rsidRPr="00550210">
        <w:rPr>
          <w:rFonts w:eastAsia="MS Mincho"/>
          <w:lang w:val="en-GB" w:eastAsia="ja-JP"/>
        </w:rPr>
        <w:t>.</w:t>
      </w:r>
    </w:p>
    <w:p w14:paraId="4A200935" w14:textId="068EB39E" w:rsidR="00ED2B74" w:rsidRPr="00550210" w:rsidRDefault="002C5D1B" w:rsidP="001A4EB7">
      <w:pPr>
        <w:rPr>
          <w:rFonts w:eastAsia="MS Mincho"/>
          <w:b/>
          <w:bCs/>
          <w:lang w:val="en-GB" w:eastAsia="ja-JP"/>
        </w:rPr>
      </w:pPr>
      <w:r w:rsidRPr="00550210">
        <w:rPr>
          <w:rFonts w:eastAsia="MS Mincho"/>
          <w:b/>
          <w:bCs/>
          <w:lang w:val="en-GB" w:eastAsia="ja-JP"/>
        </w:rPr>
        <w:t>Proposal</w:t>
      </w:r>
      <w:r w:rsidR="004F2D56" w:rsidRPr="00550210">
        <w:rPr>
          <w:rFonts w:eastAsia="MS Mincho"/>
          <w:b/>
          <w:bCs/>
          <w:lang w:val="en-GB" w:eastAsia="ja-JP"/>
        </w:rPr>
        <w:t xml:space="preserve"> 1</w:t>
      </w:r>
      <w:r w:rsidRPr="00550210">
        <w:rPr>
          <w:rFonts w:eastAsia="MS Mincho"/>
          <w:b/>
          <w:bCs/>
          <w:lang w:val="en-GB" w:eastAsia="ja-JP"/>
        </w:rPr>
        <w:t xml:space="preserve">: </w:t>
      </w:r>
      <w:r w:rsidR="002201AF" w:rsidRPr="00550210">
        <w:rPr>
          <w:rFonts w:eastAsia="MS Mincho"/>
          <w:b/>
          <w:bCs/>
          <w:lang w:val="en-GB" w:eastAsia="ja-JP"/>
        </w:rPr>
        <w:t xml:space="preserve">For </w:t>
      </w:r>
      <w:r w:rsidR="00CF3E0D" w:rsidRPr="00550210">
        <w:rPr>
          <w:rFonts w:eastAsia="MS Mincho"/>
          <w:b/>
          <w:bCs/>
          <w:lang w:val="en-GB" w:eastAsia="ja-JP"/>
        </w:rPr>
        <w:t xml:space="preserve">indicating a PL offset for PDCCH-order PRACH transmission, </w:t>
      </w:r>
      <w:r w:rsidR="00324C84">
        <w:rPr>
          <w:rFonts w:eastAsia="MS Mincho"/>
          <w:b/>
          <w:bCs/>
          <w:lang w:val="en-GB" w:eastAsia="ja-JP"/>
        </w:rPr>
        <w:t xml:space="preserve">a </w:t>
      </w:r>
      <w:r w:rsidR="00D2770F" w:rsidRPr="00550210">
        <w:rPr>
          <w:rFonts w:eastAsia="MS Mincho"/>
          <w:b/>
          <w:bCs/>
          <w:lang w:val="en-GB" w:eastAsia="ja-JP"/>
        </w:rPr>
        <w:t xml:space="preserve">new </w:t>
      </w:r>
      <w:r w:rsidR="00324C84" w:rsidRPr="00550210">
        <w:rPr>
          <w:rFonts w:eastAsia="MS Mincho"/>
          <w:b/>
          <w:bCs/>
          <w:lang w:val="en-GB" w:eastAsia="ja-JP"/>
        </w:rPr>
        <w:t>1</w:t>
      </w:r>
      <w:r w:rsidR="00324C84">
        <w:rPr>
          <w:rFonts w:eastAsia="MS Mincho"/>
          <w:b/>
          <w:bCs/>
          <w:lang w:val="en-GB" w:eastAsia="ja-JP"/>
        </w:rPr>
        <w:t>-</w:t>
      </w:r>
      <w:r w:rsidR="00324C84" w:rsidRPr="00550210">
        <w:rPr>
          <w:rFonts w:eastAsia="MS Mincho"/>
          <w:b/>
          <w:bCs/>
          <w:lang w:val="en-GB" w:eastAsia="ja-JP"/>
        </w:rPr>
        <w:t xml:space="preserve">bit </w:t>
      </w:r>
      <w:r w:rsidR="00D2770F" w:rsidRPr="00550210">
        <w:rPr>
          <w:rFonts w:eastAsia="MS Mincho"/>
          <w:b/>
          <w:bCs/>
          <w:lang w:val="en-GB" w:eastAsia="ja-JP"/>
        </w:rPr>
        <w:t xml:space="preserve">field </w:t>
      </w:r>
      <w:r w:rsidR="00CF3E0D" w:rsidRPr="00550210">
        <w:rPr>
          <w:rFonts w:eastAsia="MS Mincho"/>
          <w:b/>
          <w:bCs/>
          <w:lang w:val="en-GB" w:eastAsia="ja-JP"/>
        </w:rPr>
        <w:t xml:space="preserve">to select the </w:t>
      </w:r>
      <w:r w:rsidR="00470173" w:rsidRPr="00550210">
        <w:rPr>
          <w:rFonts w:eastAsia="MS Mincho"/>
          <w:b/>
          <w:bCs/>
          <w:lang w:val="en-GB" w:eastAsia="ja-JP"/>
        </w:rPr>
        <w:t>indicated joint/UL TCI states should be introduced.</w:t>
      </w:r>
    </w:p>
    <w:p w14:paraId="79617969" w14:textId="77777777" w:rsidR="00ED2B74" w:rsidRPr="00550210" w:rsidRDefault="00ED2B74" w:rsidP="001A4EB7">
      <w:pPr>
        <w:rPr>
          <w:rFonts w:eastAsia="MS Mincho"/>
          <w:lang w:val="en-GB" w:eastAsia="ja-JP"/>
        </w:rPr>
      </w:pPr>
    </w:p>
    <w:p w14:paraId="5168ABAB" w14:textId="112758DB" w:rsidR="0073269F" w:rsidRPr="00550210" w:rsidRDefault="008B7E4D" w:rsidP="00326E46">
      <w:pPr>
        <w:pStyle w:val="Heading2"/>
        <w:rPr>
          <w:lang w:val="en-GB" w:eastAsia="zh-CN"/>
        </w:rPr>
      </w:pPr>
      <w:r w:rsidRPr="00550210">
        <w:rPr>
          <w:rFonts w:eastAsia="MS Mincho"/>
          <w:szCs w:val="20"/>
          <w:lang w:val="en-GB" w:eastAsia="ja-JP"/>
        </w:rPr>
        <w:lastRenderedPageBreak/>
        <w:t xml:space="preserve">Pathloss </w:t>
      </w:r>
      <w:r w:rsidR="004F2D56" w:rsidRPr="00550210">
        <w:rPr>
          <w:rFonts w:eastAsia="MS Mincho"/>
          <w:szCs w:val="20"/>
          <w:lang w:val="en-GB" w:eastAsia="ja-JP"/>
        </w:rPr>
        <w:t>determination</w:t>
      </w:r>
    </w:p>
    <w:p w14:paraId="177AC09B" w14:textId="2F8EB7DE" w:rsidR="00C061DC" w:rsidRPr="00550210" w:rsidRDefault="00C061DC" w:rsidP="00DE5AA2">
      <w:pPr>
        <w:rPr>
          <w:rFonts w:eastAsia="MS Mincho"/>
          <w:bCs/>
          <w:szCs w:val="20"/>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62337" behindDoc="0" locked="0" layoutInCell="1" allowOverlap="1" wp14:anchorId="36C07F3F" wp14:editId="39D180CA">
                <wp:simplePos x="0" y="0"/>
                <wp:positionH relativeFrom="margin">
                  <wp:align>left</wp:align>
                </wp:positionH>
                <wp:positionV relativeFrom="paragraph">
                  <wp:posOffset>417830</wp:posOffset>
                </wp:positionV>
                <wp:extent cx="5892800" cy="1404620"/>
                <wp:effectExtent l="0" t="0" r="12700" b="13970"/>
                <wp:wrapSquare wrapText="bothSides"/>
                <wp:docPr id="335680979" name="Text Box 3356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07F3F" id="Text Box 335680979" o:spid="_x0000_s1028" type="#_x0000_t202" style="position:absolute;left:0;text-align:left;margin-left:0;margin-top:32.9pt;width:464pt;height:110.6pt;z-index:251662337;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LdFQIAACc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">
                <v:textbox style="mso-fit-shape-to-text:t">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v:textbox>
                <w10:wrap type="square" anchorx="margin"/>
              </v:shape>
            </w:pict>
          </mc:Fallback>
        </mc:AlternateContent>
      </w:r>
      <w:r w:rsidR="00EA53AB" w:rsidRPr="00550210">
        <w:rPr>
          <w:rFonts w:eastAsia="MS Mincho"/>
          <w:bCs/>
          <w:szCs w:val="20"/>
          <w:lang w:val="en-GB" w:eastAsia="ja-JP"/>
        </w:rPr>
        <w:t>In Feature lead summary made in RAN1#118 meeting, the following proposal was discussed but had any conclusion was not made.</w:t>
      </w:r>
    </w:p>
    <w:p w14:paraId="7356F2FE" w14:textId="0370132C" w:rsidR="00A809FF" w:rsidRPr="00550210" w:rsidRDefault="000951EA" w:rsidP="00DE5AA2">
      <w:pPr>
        <w:rPr>
          <w:rFonts w:eastAsia="MS Mincho"/>
          <w:bCs/>
          <w:szCs w:val="20"/>
          <w:lang w:val="en-GB" w:eastAsia="ja-JP"/>
        </w:rPr>
      </w:pPr>
      <w:r w:rsidRPr="00550210">
        <w:rPr>
          <w:rFonts w:eastAsia="MS Mincho"/>
          <w:bCs/>
          <w:szCs w:val="20"/>
          <w:lang w:val="en-GB" w:eastAsia="ja-JP"/>
        </w:rPr>
        <w:t xml:space="preserve">For pathloss offset determination </w:t>
      </w:r>
      <w:r w:rsidR="004F5D98" w:rsidRPr="00550210">
        <w:rPr>
          <w:rFonts w:eastAsia="MS Mincho"/>
          <w:bCs/>
          <w:szCs w:val="20"/>
          <w:lang w:val="en-GB" w:eastAsia="ja-JP"/>
        </w:rPr>
        <w:t xml:space="preserve">by the network implementation, one option is to use </w:t>
      </w:r>
      <w:r w:rsidR="00965D4F" w:rsidRPr="00550210">
        <w:rPr>
          <w:rFonts w:eastAsia="MS Mincho"/>
          <w:bCs/>
          <w:szCs w:val="20"/>
          <w:lang w:val="en-GB" w:eastAsia="ja-JP"/>
        </w:rPr>
        <w:t xml:space="preserve">SRS received power by </w:t>
      </w:r>
      <w:r w:rsidR="004F5D98" w:rsidRPr="00550210">
        <w:rPr>
          <w:rFonts w:eastAsia="MS Mincho"/>
          <w:bCs/>
          <w:szCs w:val="20"/>
          <w:lang w:val="en-GB" w:eastAsia="ja-JP"/>
        </w:rPr>
        <w:t xml:space="preserve">single SRS transmission on the same resource. </w:t>
      </w:r>
      <w:r w:rsidR="00810F85" w:rsidRPr="00550210">
        <w:rPr>
          <w:rFonts w:eastAsia="MS Mincho"/>
          <w:bCs/>
          <w:szCs w:val="20"/>
          <w:lang w:val="en-GB" w:eastAsia="ja-JP"/>
        </w:rPr>
        <w:t>As shown in Figure 2, since both DL TRP and UL TRP can receive the same SRS signal</w:t>
      </w:r>
      <w:r w:rsidR="00CC447A" w:rsidRPr="00550210">
        <w:rPr>
          <w:rFonts w:eastAsia="MS Mincho"/>
          <w:bCs/>
          <w:szCs w:val="20"/>
          <w:lang w:val="en-GB" w:eastAsia="ja-JP"/>
        </w:rPr>
        <w:t xml:space="preserve"> on the same resource</w:t>
      </w:r>
      <w:r w:rsidR="004B31F7" w:rsidRPr="00550210">
        <w:rPr>
          <w:rFonts w:eastAsia="MS Mincho"/>
          <w:bCs/>
          <w:szCs w:val="20"/>
          <w:lang w:val="en-GB" w:eastAsia="ja-JP"/>
        </w:rPr>
        <w:t xml:space="preserve"> </w:t>
      </w:r>
      <w:r w:rsidR="00965D4F" w:rsidRPr="00550210">
        <w:rPr>
          <w:rFonts w:eastAsia="MS Mincho"/>
          <w:bCs/>
          <w:szCs w:val="20"/>
          <w:lang w:val="en-GB" w:eastAsia="ja-JP"/>
        </w:rPr>
        <w:t xml:space="preserve">(when FR1) </w:t>
      </w:r>
      <w:r w:rsidR="004B31F7" w:rsidRPr="00550210">
        <w:rPr>
          <w:rFonts w:eastAsia="MS Mincho"/>
          <w:bCs/>
          <w:szCs w:val="20"/>
          <w:lang w:val="en-GB" w:eastAsia="ja-JP"/>
        </w:rPr>
        <w:t>and these TRP</w:t>
      </w:r>
      <w:r w:rsidR="00D4542E" w:rsidRPr="00550210">
        <w:rPr>
          <w:rFonts w:eastAsia="MS Mincho"/>
          <w:bCs/>
          <w:szCs w:val="20"/>
          <w:lang w:val="en-GB" w:eastAsia="ja-JP"/>
        </w:rPr>
        <w:t>s</w:t>
      </w:r>
      <w:r w:rsidR="004B31F7" w:rsidRPr="00550210">
        <w:rPr>
          <w:rFonts w:eastAsia="MS Mincho"/>
          <w:bCs/>
          <w:szCs w:val="20"/>
          <w:lang w:val="en-GB" w:eastAsia="ja-JP"/>
        </w:rPr>
        <w:t xml:space="preserve"> can exchange </w:t>
      </w:r>
      <w:r w:rsidR="00D4542E" w:rsidRPr="00550210">
        <w:rPr>
          <w:rFonts w:eastAsia="MS Mincho"/>
          <w:bCs/>
          <w:szCs w:val="20"/>
          <w:lang w:val="en-GB" w:eastAsia="ja-JP"/>
        </w:rPr>
        <w:t xml:space="preserve">information of </w:t>
      </w:r>
      <w:r w:rsidR="004B31F7" w:rsidRPr="00550210">
        <w:rPr>
          <w:rFonts w:eastAsia="MS Mincho"/>
          <w:bCs/>
          <w:szCs w:val="20"/>
          <w:lang w:val="en-GB" w:eastAsia="ja-JP"/>
        </w:rPr>
        <w:t xml:space="preserve">the </w:t>
      </w:r>
      <w:r w:rsidR="00D4542E" w:rsidRPr="00550210">
        <w:rPr>
          <w:rFonts w:eastAsia="MS Mincho"/>
          <w:bCs/>
          <w:szCs w:val="20"/>
          <w:lang w:val="en-GB" w:eastAsia="ja-JP"/>
        </w:rPr>
        <w:t xml:space="preserve">received power of the SRS </w:t>
      </w:r>
      <w:r w:rsidR="004B31F7" w:rsidRPr="00550210">
        <w:rPr>
          <w:rFonts w:eastAsia="MS Mincho"/>
          <w:bCs/>
          <w:szCs w:val="20"/>
          <w:lang w:val="en-GB" w:eastAsia="ja-JP"/>
        </w:rPr>
        <w:t>through backhaul</w:t>
      </w:r>
      <w:r w:rsidR="00810F85" w:rsidRPr="00550210">
        <w:rPr>
          <w:rFonts w:eastAsia="MS Mincho"/>
          <w:bCs/>
          <w:szCs w:val="20"/>
          <w:lang w:val="en-GB" w:eastAsia="ja-JP"/>
        </w:rPr>
        <w:t xml:space="preserve">, </w:t>
      </w:r>
      <w:r w:rsidR="00C57989" w:rsidRPr="00550210">
        <w:rPr>
          <w:rFonts w:eastAsia="MS Mincho"/>
          <w:bCs/>
          <w:szCs w:val="20"/>
          <w:lang w:val="en-GB" w:eastAsia="ja-JP"/>
        </w:rPr>
        <w:t xml:space="preserve">the network can calculate DL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xml:space="preserve">– UL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pathloss offset.</w:t>
      </w:r>
      <w:r w:rsidR="00557751" w:rsidRPr="00550210">
        <w:rPr>
          <w:rFonts w:eastAsia="MS Mincho"/>
          <w:bCs/>
          <w:szCs w:val="20"/>
          <w:lang w:val="en-GB" w:eastAsia="ja-JP"/>
        </w:rPr>
        <w:t xml:space="preserve"> Then, network could indicate the calculated pathloss offset to a UE</w:t>
      </w:r>
      <w:r w:rsidR="00DE5412" w:rsidRPr="00550210">
        <w:rPr>
          <w:rFonts w:eastAsia="MS Mincho"/>
          <w:bCs/>
          <w:szCs w:val="20"/>
          <w:lang w:val="en-GB" w:eastAsia="ja-JP"/>
        </w:rPr>
        <w:t xml:space="preserve"> so that the UE can obtain estimated pathloss between UL TRP and the UE.</w:t>
      </w:r>
      <w:r w:rsidR="00E4478D" w:rsidRPr="00550210">
        <w:rPr>
          <w:rFonts w:eastAsia="MS Mincho"/>
          <w:bCs/>
          <w:szCs w:val="20"/>
          <w:lang w:val="en-GB" w:eastAsia="ja-JP"/>
        </w:rPr>
        <w:t xml:space="preserve"> </w:t>
      </w:r>
    </w:p>
    <w:p w14:paraId="79849672" w14:textId="63165D6F" w:rsidR="007C05EF" w:rsidRPr="00550210" w:rsidRDefault="007C05EF" w:rsidP="007C05EF">
      <w:pPr>
        <w:jc w:val="center"/>
        <w:rPr>
          <w:rFonts w:eastAsia="MS Mincho"/>
          <w:bCs/>
          <w:szCs w:val="20"/>
          <w:lang w:val="en-GB" w:eastAsia="ja-JP"/>
        </w:rPr>
      </w:pPr>
      <w:r w:rsidRPr="00550210">
        <w:rPr>
          <w:rFonts w:eastAsia="MS Mincho"/>
          <w:noProof/>
          <w:szCs w:val="20"/>
          <w:lang w:val="en-GB" w:eastAsia="ja-JP"/>
        </w:rPr>
        <w:drawing>
          <wp:inline distT="0" distB="0" distL="0" distR="0" wp14:anchorId="410F0D78" wp14:editId="616B0D19">
            <wp:extent cx="4010628" cy="2121223"/>
            <wp:effectExtent l="0" t="0" r="0" b="0"/>
            <wp:docPr id="44554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4472" cy="2128545"/>
                    </a:xfrm>
                    <a:prstGeom prst="rect">
                      <a:avLst/>
                    </a:prstGeom>
                    <a:noFill/>
                    <a:ln>
                      <a:noFill/>
                    </a:ln>
                  </pic:spPr>
                </pic:pic>
              </a:graphicData>
            </a:graphic>
          </wp:inline>
        </w:drawing>
      </w:r>
    </w:p>
    <w:p w14:paraId="6E8C9C28" w14:textId="3C45C3C7" w:rsidR="007C05EF" w:rsidRPr="00550210" w:rsidRDefault="007C05EF" w:rsidP="007C05EF">
      <w:pPr>
        <w:pStyle w:val="Caption"/>
        <w:rPr>
          <w:rFonts w:eastAsia="MS Mincho"/>
          <w:b w:val="0"/>
          <w:bCs w:val="0"/>
          <w:lang w:val="en-GB" w:eastAsia="ja-JP"/>
        </w:rPr>
      </w:pPr>
      <w:r w:rsidRPr="00550210">
        <w:rPr>
          <w:rFonts w:eastAsia="MS Mincho"/>
          <w:b w:val="0"/>
          <w:bCs w:val="0"/>
          <w:lang w:val="en-GB" w:eastAsia="ja-JP"/>
        </w:rPr>
        <w:t xml:space="preserve">Figure 2: </w:t>
      </w:r>
      <w:r w:rsidR="003920D6" w:rsidRPr="00550210">
        <w:rPr>
          <w:rFonts w:eastAsia="MS Mincho"/>
          <w:b w:val="0"/>
          <w:bCs w:val="0"/>
          <w:lang w:val="en-GB" w:eastAsia="ja-JP"/>
        </w:rPr>
        <w:t>P</w:t>
      </w:r>
      <w:r w:rsidRPr="00550210">
        <w:rPr>
          <w:rFonts w:eastAsia="MS Mincho"/>
          <w:b w:val="0"/>
          <w:bCs w:val="0"/>
          <w:lang w:val="en-GB" w:eastAsia="ja-JP"/>
        </w:rPr>
        <w:t xml:space="preserve">athloss offset </w:t>
      </w:r>
      <w:r w:rsidR="000E174E" w:rsidRPr="00550210">
        <w:rPr>
          <w:rFonts w:eastAsia="MS Mincho"/>
          <w:b w:val="0"/>
          <w:bCs w:val="0"/>
          <w:lang w:val="en-GB" w:eastAsia="ja-JP"/>
        </w:rPr>
        <w:t xml:space="preserve">calculation method by the network </w:t>
      </w:r>
      <w:proofErr w:type="gramStart"/>
      <w:r w:rsidR="00550210" w:rsidRPr="00550210">
        <w:rPr>
          <w:rFonts w:eastAsia="MS Mincho"/>
          <w:b w:val="0"/>
          <w:bCs w:val="0"/>
          <w:lang w:val="en-GB" w:eastAsia="ja-JP"/>
        </w:rPr>
        <w:t>implementation</w:t>
      </w:r>
      <w:proofErr w:type="gramEnd"/>
    </w:p>
    <w:p w14:paraId="1CFCB633" w14:textId="0C4774F1" w:rsidR="000951EA" w:rsidRPr="00550210" w:rsidRDefault="00E4478D" w:rsidP="00372860">
      <w:pPr>
        <w:rPr>
          <w:rFonts w:eastAsia="MS Mincho"/>
          <w:bCs/>
          <w:szCs w:val="20"/>
          <w:lang w:val="en-GB" w:eastAsia="ja-JP"/>
        </w:rPr>
      </w:pPr>
      <w:r w:rsidRPr="00550210">
        <w:rPr>
          <w:rFonts w:eastAsia="MS Mincho"/>
          <w:bCs/>
          <w:szCs w:val="20"/>
          <w:lang w:val="en-GB" w:eastAsia="ja-JP"/>
        </w:rPr>
        <w:t xml:space="preserve">On this option, any specification change would not be required. </w:t>
      </w:r>
      <w:r w:rsidR="000951EA" w:rsidRPr="00550210">
        <w:rPr>
          <w:rFonts w:eastAsia="MS Mincho"/>
          <w:bCs/>
          <w:szCs w:val="20"/>
          <w:lang w:val="en-GB" w:eastAsia="ja-JP"/>
        </w:rPr>
        <w:t xml:space="preserve">However, we have concern for PL offset calculation accuracy </w:t>
      </w:r>
      <w:r w:rsidR="00E62E5A" w:rsidRPr="00550210">
        <w:rPr>
          <w:rFonts w:eastAsia="MS Mincho"/>
          <w:bCs/>
          <w:szCs w:val="20"/>
          <w:lang w:val="en-GB" w:eastAsia="ja-JP"/>
        </w:rPr>
        <w:t xml:space="preserve">on this method </w:t>
      </w:r>
      <w:r w:rsidR="000951EA" w:rsidRPr="00550210">
        <w:rPr>
          <w:rFonts w:eastAsia="MS Mincho"/>
          <w:bCs/>
          <w:szCs w:val="20"/>
          <w:lang w:val="en-GB" w:eastAsia="ja-JP"/>
        </w:rPr>
        <w:t xml:space="preserve">especially for FR2. </w:t>
      </w:r>
      <w:r w:rsidRPr="00550210">
        <w:rPr>
          <w:rFonts w:eastAsia="MS Mincho"/>
          <w:bCs/>
          <w:szCs w:val="20"/>
          <w:lang w:val="en-GB" w:eastAsia="ja-JP"/>
        </w:rPr>
        <w:t>I</w:t>
      </w:r>
      <w:r w:rsidR="00CC447A" w:rsidRPr="00550210">
        <w:rPr>
          <w:rStyle w:val="ui-provider"/>
          <w:lang w:val="en-GB"/>
        </w:rPr>
        <w:t xml:space="preserve">n an environment </w:t>
      </w:r>
      <w:r w:rsidR="00CC447A" w:rsidRPr="00550210">
        <w:rPr>
          <w:rStyle w:val="ui-provider"/>
          <w:rFonts w:eastAsia="MS Mincho"/>
          <w:lang w:val="en-GB" w:eastAsia="ja-JP"/>
        </w:rPr>
        <w:t xml:space="preserve">such as FR2 </w:t>
      </w:r>
      <w:r w:rsidR="00CC447A" w:rsidRPr="00550210">
        <w:rPr>
          <w:rStyle w:val="ui-provider"/>
          <w:lang w:val="en-GB"/>
        </w:rPr>
        <w:t>where it would be difficult to reach SRS both to DL TRP and UL TRP using the same resource and the same Tx beam</w:t>
      </w:r>
      <w:r w:rsidR="003B1CA2">
        <w:rPr>
          <w:rStyle w:val="ui-provider"/>
          <w:lang w:val="en-GB"/>
        </w:rPr>
        <w:t xml:space="preserve"> (as transmissions are beamformed)</w:t>
      </w:r>
      <w:r w:rsidR="00CC447A" w:rsidRPr="00550210">
        <w:rPr>
          <w:rStyle w:val="ui-provider"/>
          <w:lang w:val="en-GB"/>
        </w:rPr>
        <w:t>.</w:t>
      </w:r>
      <w:r w:rsidR="007C05B8" w:rsidRPr="00550210">
        <w:rPr>
          <w:rStyle w:val="ui-provider"/>
          <w:rFonts w:eastAsia="MS Mincho"/>
          <w:lang w:val="en-GB" w:eastAsia="ja-JP"/>
        </w:rPr>
        <w:t xml:space="preserve"> Therefore, SRS resource has to be changed </w:t>
      </w:r>
      <w:r w:rsidR="00595F16" w:rsidRPr="00550210">
        <w:rPr>
          <w:rStyle w:val="ui-provider"/>
          <w:rFonts w:eastAsia="MS Mincho"/>
          <w:lang w:val="en-GB" w:eastAsia="ja-JP"/>
        </w:rPr>
        <w:t xml:space="preserve">between DL TRP and UL </w:t>
      </w:r>
      <w:proofErr w:type="gramStart"/>
      <w:r w:rsidR="00595F16" w:rsidRPr="00550210">
        <w:rPr>
          <w:rStyle w:val="ui-provider"/>
          <w:rFonts w:eastAsia="MS Mincho"/>
          <w:lang w:val="en-GB" w:eastAsia="ja-JP"/>
        </w:rPr>
        <w:t>TRP</w:t>
      </w:r>
      <w:proofErr w:type="gramEnd"/>
      <w:r w:rsidR="00982515" w:rsidRPr="00550210">
        <w:rPr>
          <w:rStyle w:val="ui-provider"/>
          <w:rFonts w:eastAsia="MS Mincho"/>
          <w:lang w:val="en-GB" w:eastAsia="ja-JP"/>
        </w:rPr>
        <w:t xml:space="preserve"> but </w:t>
      </w:r>
      <w:r w:rsidR="00FA60E9" w:rsidRPr="00550210">
        <w:rPr>
          <w:rStyle w:val="ui-provider"/>
          <w:rFonts w:eastAsia="MS Mincho"/>
          <w:lang w:val="en-GB" w:eastAsia="ja-JP"/>
        </w:rPr>
        <w:t>SRS transmit power may also be changed.</w:t>
      </w:r>
      <w:r w:rsidR="00D80765" w:rsidRPr="00550210">
        <w:rPr>
          <w:rStyle w:val="ui-provider"/>
          <w:rFonts w:eastAsia="MS Mincho"/>
          <w:lang w:val="en-GB" w:eastAsia="ja-JP"/>
        </w:rPr>
        <w:t xml:space="preserve"> In that case, the pathloss offset would not be accurate</w:t>
      </w:r>
      <w:r w:rsidR="00225B00" w:rsidRPr="00550210">
        <w:rPr>
          <w:rStyle w:val="ui-provider"/>
          <w:rFonts w:eastAsia="MS Mincho"/>
          <w:lang w:val="en-GB" w:eastAsia="ja-JP"/>
        </w:rPr>
        <w:t>, which should be problematic</w:t>
      </w:r>
      <w:r w:rsidR="00D80765" w:rsidRPr="00550210">
        <w:rPr>
          <w:rStyle w:val="ui-provider"/>
          <w:rFonts w:eastAsia="MS Mincho"/>
          <w:lang w:val="en-GB" w:eastAsia="ja-JP"/>
        </w:rPr>
        <w:t>.</w:t>
      </w:r>
    </w:p>
    <w:p w14:paraId="5AFE3059" w14:textId="5EDE6DCF" w:rsidR="0066101E" w:rsidRPr="00550210" w:rsidRDefault="0066101E" w:rsidP="0066101E">
      <w:pPr>
        <w:rPr>
          <w:rFonts w:eastAsia="MS Mincho"/>
          <w:b/>
          <w:lang w:val="en-GB" w:eastAsia="ja-JP"/>
        </w:rPr>
      </w:pPr>
      <w:r w:rsidRPr="00550210">
        <w:rPr>
          <w:rFonts w:eastAsia="MS Mincho"/>
          <w:b/>
          <w:lang w:val="en-GB" w:eastAsia="ja-JP"/>
        </w:rPr>
        <w:t>Observation</w:t>
      </w:r>
      <w:r w:rsidR="00CA2C96">
        <w:rPr>
          <w:rFonts w:eastAsia="MS Mincho" w:hint="eastAsia"/>
          <w:b/>
          <w:lang w:val="en-GB" w:eastAsia="ja-JP"/>
        </w:rPr>
        <w:t xml:space="preserve"> 3</w:t>
      </w:r>
      <w:r w:rsidRPr="00550210">
        <w:rPr>
          <w:rFonts w:eastAsia="MS Mincho"/>
          <w:b/>
          <w:lang w:val="en-GB" w:eastAsia="ja-JP"/>
        </w:rPr>
        <w:t xml:space="preserve">: </w:t>
      </w:r>
      <w:r w:rsidR="00225B00" w:rsidRPr="00550210">
        <w:rPr>
          <w:rFonts w:eastAsia="MS Mincho"/>
          <w:b/>
          <w:lang w:val="en-GB" w:eastAsia="ja-JP"/>
        </w:rPr>
        <w:t>C</w:t>
      </w:r>
      <w:r w:rsidR="00ED2A5A" w:rsidRPr="00550210">
        <w:rPr>
          <w:rFonts w:eastAsia="MS Mincho"/>
          <w:b/>
          <w:lang w:val="en-GB" w:eastAsia="ja-JP"/>
        </w:rPr>
        <w:t xml:space="preserve">alculating pathloss offset by using single SRS </w:t>
      </w:r>
      <w:r w:rsidR="00BF0D7B" w:rsidRPr="00550210">
        <w:rPr>
          <w:rFonts w:eastAsia="MS Mincho"/>
          <w:b/>
          <w:lang w:val="en-GB" w:eastAsia="ja-JP"/>
        </w:rPr>
        <w:t>reception</w:t>
      </w:r>
      <w:r w:rsidR="00ED2A5A" w:rsidRPr="00550210">
        <w:rPr>
          <w:rFonts w:eastAsia="MS Mincho"/>
          <w:b/>
          <w:lang w:val="en-GB" w:eastAsia="ja-JP"/>
        </w:rPr>
        <w:t xml:space="preserve"> </w:t>
      </w:r>
      <w:r w:rsidR="00BF0D7B" w:rsidRPr="00550210">
        <w:rPr>
          <w:rFonts w:eastAsia="MS Mincho"/>
          <w:b/>
          <w:lang w:val="en-GB" w:eastAsia="ja-JP"/>
        </w:rPr>
        <w:t xml:space="preserve">on the same SRS resource </w:t>
      </w:r>
      <w:r w:rsidR="00ED2A5A" w:rsidRPr="00550210">
        <w:rPr>
          <w:rFonts w:eastAsia="MS Mincho"/>
          <w:b/>
          <w:lang w:val="en-GB" w:eastAsia="ja-JP"/>
        </w:rPr>
        <w:t>may not be accurate especially for FR2</w:t>
      </w:r>
      <w:r w:rsidR="00893476">
        <w:rPr>
          <w:rFonts w:eastAsia="MS Mincho" w:hint="eastAsia"/>
          <w:b/>
          <w:lang w:val="en-GB" w:eastAsia="ja-JP"/>
        </w:rPr>
        <w:t xml:space="preserve"> because</w:t>
      </w:r>
      <w:r w:rsidR="00ED2A5A" w:rsidRPr="00550210">
        <w:rPr>
          <w:rFonts w:eastAsia="MS Mincho"/>
          <w:b/>
          <w:lang w:val="en-GB" w:eastAsia="ja-JP"/>
        </w:rPr>
        <w:t xml:space="preserve"> </w:t>
      </w:r>
      <w:r w:rsidR="00692EDD" w:rsidRPr="00550210">
        <w:rPr>
          <w:rFonts w:eastAsia="MS Mincho"/>
          <w:b/>
          <w:lang w:val="en-GB" w:eastAsia="ja-JP"/>
        </w:rPr>
        <w:t xml:space="preserve">SRS </w:t>
      </w:r>
      <w:r w:rsidR="00DF4A36">
        <w:rPr>
          <w:rFonts w:eastAsia="MS Mincho" w:hint="eastAsia"/>
          <w:b/>
          <w:lang w:val="en-GB" w:eastAsia="ja-JP"/>
        </w:rPr>
        <w:t xml:space="preserve">on the same resource </w:t>
      </w:r>
      <w:r w:rsidR="00692EDD" w:rsidRPr="00550210">
        <w:rPr>
          <w:rFonts w:eastAsia="MS Mincho"/>
          <w:b/>
          <w:lang w:val="en-GB" w:eastAsia="ja-JP"/>
        </w:rPr>
        <w:t xml:space="preserve">may not be reached to both DL </w:t>
      </w:r>
      <w:proofErr w:type="spellStart"/>
      <w:r w:rsidR="00692EDD" w:rsidRPr="00550210">
        <w:rPr>
          <w:rFonts w:eastAsia="MS Mincho"/>
          <w:b/>
          <w:lang w:val="en-GB" w:eastAsia="ja-JP"/>
        </w:rPr>
        <w:t>sTRP</w:t>
      </w:r>
      <w:proofErr w:type="spellEnd"/>
      <w:r w:rsidR="00692EDD" w:rsidRPr="00550210">
        <w:rPr>
          <w:rFonts w:eastAsia="MS Mincho"/>
          <w:b/>
          <w:lang w:val="en-GB" w:eastAsia="ja-JP"/>
        </w:rPr>
        <w:t xml:space="preserve"> and UL </w:t>
      </w:r>
      <w:proofErr w:type="spellStart"/>
      <w:r w:rsidR="00692EDD" w:rsidRPr="00550210">
        <w:rPr>
          <w:rFonts w:eastAsia="MS Mincho"/>
          <w:b/>
          <w:lang w:val="en-GB" w:eastAsia="ja-JP"/>
        </w:rPr>
        <w:t>mTRP</w:t>
      </w:r>
      <w:proofErr w:type="spellEnd"/>
      <w:r w:rsidR="00AB4998" w:rsidRPr="00550210">
        <w:rPr>
          <w:rFonts w:eastAsia="MS Mincho"/>
          <w:b/>
          <w:lang w:val="en-GB" w:eastAsia="ja-JP"/>
        </w:rPr>
        <w:t xml:space="preserve"> because of different </w:t>
      </w:r>
      <w:r w:rsidR="009A5B5E" w:rsidRPr="00550210">
        <w:rPr>
          <w:rFonts w:eastAsia="MS Mincho"/>
          <w:b/>
          <w:lang w:val="en-GB" w:eastAsia="ja-JP"/>
        </w:rPr>
        <w:t>Tx beam</w:t>
      </w:r>
      <w:r w:rsidR="00893476">
        <w:rPr>
          <w:rFonts w:eastAsia="MS Mincho" w:hint="eastAsia"/>
          <w:b/>
          <w:lang w:val="en-GB" w:eastAsia="ja-JP"/>
        </w:rPr>
        <w:t xml:space="preserve"> and </w:t>
      </w:r>
      <w:r w:rsidR="00D55AB5" w:rsidRPr="00550210">
        <w:rPr>
          <w:rFonts w:eastAsia="MS Mincho"/>
          <w:b/>
          <w:lang w:val="en-GB" w:eastAsia="ja-JP"/>
        </w:rPr>
        <w:t>SRS resource need to be separated</w:t>
      </w:r>
      <w:r w:rsidR="0068327E">
        <w:rPr>
          <w:rFonts w:eastAsia="MS Mincho" w:hint="eastAsia"/>
          <w:b/>
          <w:lang w:val="en-GB" w:eastAsia="ja-JP"/>
        </w:rPr>
        <w:t xml:space="preserve"> between </w:t>
      </w:r>
      <w:r w:rsidR="0068327E" w:rsidRPr="00550210">
        <w:rPr>
          <w:rFonts w:eastAsia="MS Mincho"/>
          <w:b/>
          <w:lang w:val="en-GB" w:eastAsia="ja-JP"/>
        </w:rPr>
        <w:t xml:space="preserve">DL </w:t>
      </w:r>
      <w:proofErr w:type="spellStart"/>
      <w:r w:rsidR="0068327E" w:rsidRPr="00550210">
        <w:rPr>
          <w:rFonts w:eastAsia="MS Mincho"/>
          <w:b/>
          <w:lang w:val="en-GB" w:eastAsia="ja-JP"/>
        </w:rPr>
        <w:t>sTRP</w:t>
      </w:r>
      <w:proofErr w:type="spellEnd"/>
      <w:r w:rsidR="0068327E" w:rsidRPr="00550210">
        <w:rPr>
          <w:rFonts w:eastAsia="MS Mincho"/>
          <w:b/>
          <w:lang w:val="en-GB" w:eastAsia="ja-JP"/>
        </w:rPr>
        <w:t xml:space="preserve"> and UL </w:t>
      </w:r>
      <w:proofErr w:type="spellStart"/>
      <w:r w:rsidR="0068327E" w:rsidRPr="00550210">
        <w:rPr>
          <w:rFonts w:eastAsia="MS Mincho"/>
          <w:b/>
          <w:lang w:val="en-GB" w:eastAsia="ja-JP"/>
        </w:rPr>
        <w:t>mTRP</w:t>
      </w:r>
      <w:proofErr w:type="spellEnd"/>
      <w:r w:rsidR="00D55AB5" w:rsidRPr="00550210">
        <w:rPr>
          <w:rFonts w:eastAsia="MS Mincho"/>
          <w:b/>
          <w:lang w:val="en-GB" w:eastAsia="ja-JP"/>
        </w:rPr>
        <w:t xml:space="preserve"> which </w:t>
      </w:r>
      <w:r w:rsidR="000A31D2" w:rsidRPr="00550210">
        <w:rPr>
          <w:rFonts w:eastAsia="MS Mincho"/>
          <w:b/>
          <w:lang w:val="en-GB" w:eastAsia="ja-JP"/>
        </w:rPr>
        <w:t xml:space="preserve">may </w:t>
      </w:r>
      <w:r w:rsidR="00D55AB5" w:rsidRPr="00550210">
        <w:rPr>
          <w:rFonts w:eastAsia="MS Mincho"/>
          <w:b/>
          <w:lang w:val="en-GB" w:eastAsia="ja-JP"/>
        </w:rPr>
        <w:t xml:space="preserve">result in changing </w:t>
      </w:r>
      <w:r w:rsidR="00AB4998" w:rsidRPr="00550210">
        <w:rPr>
          <w:rFonts w:eastAsia="MS Mincho"/>
          <w:b/>
          <w:lang w:val="en-GB" w:eastAsia="ja-JP"/>
        </w:rPr>
        <w:t>SRS transmission power.</w:t>
      </w:r>
      <w:r w:rsidR="00180A5E">
        <w:rPr>
          <w:rFonts w:eastAsia="MS Mincho" w:hint="eastAsia"/>
          <w:b/>
          <w:lang w:val="en-GB" w:eastAsia="ja-JP"/>
        </w:rPr>
        <w:t xml:space="preserve"> </w:t>
      </w:r>
    </w:p>
    <w:p w14:paraId="07FEF4B3" w14:textId="77777777" w:rsidR="0066101E" w:rsidRPr="004C2321" w:rsidRDefault="0066101E" w:rsidP="00372860">
      <w:pPr>
        <w:rPr>
          <w:rFonts w:eastAsia="MS Mincho"/>
          <w:bCs/>
          <w:szCs w:val="20"/>
          <w:lang w:val="en-GB" w:eastAsia="ja-JP"/>
        </w:rPr>
      </w:pPr>
    </w:p>
    <w:p w14:paraId="6D24E487" w14:textId="6F39961F" w:rsidR="00372860" w:rsidRPr="00550210" w:rsidRDefault="00372860" w:rsidP="00372860">
      <w:pPr>
        <w:rPr>
          <w:lang w:val="en-GB"/>
        </w:rPr>
      </w:pPr>
      <w:r w:rsidRPr="00550210">
        <w:rPr>
          <w:rFonts w:eastAsia="MS Mincho"/>
          <w:bCs/>
          <w:noProof/>
          <w:szCs w:val="20"/>
          <w:lang w:val="en-GB" w:eastAsia="ja-JP"/>
        </w:rPr>
        <mc:AlternateContent>
          <mc:Choice Requires="wps">
            <w:drawing>
              <wp:anchor distT="45720" distB="45720" distL="114300" distR="114300" simplePos="0" relativeHeight="251664385" behindDoc="0" locked="0" layoutInCell="1" allowOverlap="1" wp14:anchorId="6EBCFB10" wp14:editId="62F888CD">
                <wp:simplePos x="0" y="0"/>
                <wp:positionH relativeFrom="margin">
                  <wp:align>left</wp:align>
                </wp:positionH>
                <wp:positionV relativeFrom="paragraph">
                  <wp:posOffset>395605</wp:posOffset>
                </wp:positionV>
                <wp:extent cx="5892800" cy="1404620"/>
                <wp:effectExtent l="0" t="0" r="1270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BCFB10" id="Text Box 5" o:spid="_x0000_s1029" type="#_x0000_t202" style="position:absolute;left:0;text-align:left;margin-left:0;margin-top:31.15pt;width:464pt;height:110.6pt;z-index:25166438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">
                <v:textbox style="mso-fit-shape-to-text:t">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v:textbox>
                <w10:wrap type="square" anchorx="margin"/>
              </v:shape>
            </w:pict>
          </mc:Fallback>
        </mc:AlternateContent>
      </w:r>
      <w:r w:rsidRPr="00550210">
        <w:rPr>
          <w:rFonts w:eastAsia="MS Mincho"/>
          <w:bCs/>
          <w:szCs w:val="20"/>
          <w:lang w:val="en-GB" w:eastAsia="ja-JP"/>
        </w:rPr>
        <w:t xml:space="preserve">In RAN1#118 meeting [2], the following agreement regarding enhancement of type 3 PHR reporting was made. </w:t>
      </w:r>
    </w:p>
    <w:p w14:paraId="3B600C19" w14:textId="43490020" w:rsidR="00372860" w:rsidRPr="00550210" w:rsidRDefault="00372860" w:rsidP="00372860">
      <w:pPr>
        <w:rPr>
          <w:rStyle w:val="ui-provider"/>
          <w:rFonts w:eastAsia="MS Mincho"/>
          <w:lang w:val="en-GB" w:eastAsia="ja-JP"/>
        </w:rPr>
      </w:pPr>
      <w:r w:rsidRPr="00550210">
        <w:rPr>
          <w:rFonts w:eastAsia="MS Mincho"/>
          <w:bCs/>
          <w:szCs w:val="20"/>
          <w:lang w:val="en-GB" w:eastAsia="ja-JP"/>
        </w:rPr>
        <w:t>Type 3 PHR reporting would be useful to indicate SRS transmission power to gNB.</w:t>
      </w:r>
      <w:r w:rsidR="004376BA" w:rsidRPr="00550210">
        <w:rPr>
          <w:rFonts w:eastAsia="MS Mincho"/>
          <w:bCs/>
          <w:szCs w:val="20"/>
          <w:lang w:val="en-GB" w:eastAsia="ja-JP"/>
        </w:rPr>
        <w:t xml:space="preserve"> </w:t>
      </w:r>
      <w:r w:rsidRPr="00550210">
        <w:rPr>
          <w:rFonts w:eastAsia="MS Mincho"/>
          <w:bCs/>
          <w:szCs w:val="20"/>
          <w:lang w:val="en-GB" w:eastAsia="ja-JP"/>
        </w:rPr>
        <w:t xml:space="preserve">By knowing actual SRS transmission power, network can calculate more accurate pathloss offset compared to </w:t>
      </w:r>
      <w:r w:rsidR="00781166">
        <w:rPr>
          <w:rFonts w:eastAsia="MS Mincho"/>
          <w:bCs/>
          <w:szCs w:val="20"/>
          <w:lang w:val="en-GB" w:eastAsia="ja-JP"/>
        </w:rPr>
        <w:t xml:space="preserve">a </w:t>
      </w:r>
      <w:r w:rsidRPr="00550210">
        <w:rPr>
          <w:rFonts w:eastAsia="MS Mincho"/>
          <w:bCs/>
          <w:szCs w:val="20"/>
          <w:lang w:val="en-GB" w:eastAsia="ja-JP"/>
        </w:rPr>
        <w:t xml:space="preserve">method </w:t>
      </w:r>
      <w:r w:rsidR="00781166">
        <w:rPr>
          <w:rFonts w:eastAsia="MS Mincho"/>
          <w:bCs/>
          <w:szCs w:val="20"/>
          <w:lang w:val="en-GB" w:eastAsia="ja-JP"/>
        </w:rPr>
        <w:t xml:space="preserve">employing </w:t>
      </w:r>
      <w:r w:rsidR="0002349E">
        <w:rPr>
          <w:rFonts w:eastAsia="MS Mincho"/>
          <w:bCs/>
          <w:szCs w:val="20"/>
          <w:lang w:val="en-GB" w:eastAsia="ja-JP"/>
        </w:rPr>
        <w:t xml:space="preserve">a </w:t>
      </w:r>
      <w:r w:rsidRPr="00550210">
        <w:rPr>
          <w:rFonts w:eastAsia="MS Mincho"/>
          <w:bCs/>
          <w:szCs w:val="20"/>
          <w:lang w:val="en-GB" w:eastAsia="ja-JP"/>
        </w:rPr>
        <w:t xml:space="preserve">network implementation. </w:t>
      </w:r>
      <w:r w:rsidR="00467451">
        <w:rPr>
          <w:rFonts w:eastAsia="MS Mincho" w:hint="eastAsia"/>
          <w:bCs/>
          <w:szCs w:val="20"/>
          <w:lang w:val="en-GB" w:eastAsia="ja-JP"/>
        </w:rPr>
        <w:t>In the detail</w:t>
      </w:r>
      <w:r w:rsidRPr="00550210">
        <w:rPr>
          <w:rFonts w:eastAsia="MS Mincho"/>
          <w:bCs/>
          <w:szCs w:val="20"/>
          <w:lang w:val="en-GB" w:eastAsia="ja-JP"/>
        </w:rPr>
        <w:t xml:space="preserve">, network can calculate SRS transmit power </w:t>
      </w:r>
      <w:r w:rsidR="00467451">
        <w:rPr>
          <w:rFonts w:eastAsia="MS Mincho" w:hint="eastAsia"/>
          <w:bCs/>
          <w:szCs w:val="20"/>
          <w:lang w:val="en-GB" w:eastAsia="ja-JP"/>
        </w:rPr>
        <w:t>(</w:t>
      </w:r>
      <w:r w:rsidR="00255046">
        <w:rPr>
          <w:rFonts w:eastAsia="MS Mincho" w:hint="eastAsia"/>
          <w:bCs/>
          <w:szCs w:val="20"/>
          <w:lang w:val="en-GB" w:eastAsia="ja-JP"/>
        </w:rPr>
        <w:t>indicated through Type 3 PHR</w:t>
      </w:r>
      <w:r w:rsidR="00467451">
        <w:rPr>
          <w:rFonts w:eastAsia="MS Mincho" w:hint="eastAsia"/>
          <w:bCs/>
          <w:szCs w:val="20"/>
          <w:lang w:val="en-GB" w:eastAsia="ja-JP"/>
        </w:rPr>
        <w:t xml:space="preserve">) </w:t>
      </w:r>
      <w:r w:rsidRPr="00550210">
        <w:rPr>
          <w:rFonts w:eastAsia="MS Mincho"/>
          <w:bCs/>
          <w:szCs w:val="20"/>
          <w:lang w:val="en-GB" w:eastAsia="ja-JP"/>
        </w:rPr>
        <w:t>– SRS received power = pathloss</w:t>
      </w:r>
      <w:r w:rsidR="00DF3BCE">
        <w:rPr>
          <w:rFonts w:eastAsia="MS Mincho" w:hint="eastAsia"/>
          <w:bCs/>
          <w:szCs w:val="20"/>
          <w:lang w:val="en-GB" w:eastAsia="ja-JP"/>
        </w:rPr>
        <w:t xml:space="preserve"> for both DL TRP and UL TRP</w:t>
      </w:r>
      <w:r w:rsidRPr="00550210">
        <w:rPr>
          <w:rFonts w:eastAsia="MS Mincho"/>
          <w:bCs/>
          <w:szCs w:val="20"/>
          <w:lang w:val="en-GB" w:eastAsia="ja-JP"/>
        </w:rPr>
        <w:t xml:space="preserve">. Then, network can calculate </w:t>
      </w:r>
      <w:r w:rsidR="003A7B06">
        <w:rPr>
          <w:rStyle w:val="ui-provider"/>
          <w:rFonts w:eastAsia="MS Mincho" w:hint="eastAsia"/>
          <w:lang w:val="en-GB" w:eastAsia="ja-JP"/>
        </w:rPr>
        <w:t>pathloss</w:t>
      </w:r>
      <w:r w:rsidRPr="00550210">
        <w:rPr>
          <w:rStyle w:val="ui-provider"/>
          <w:lang w:val="en-GB"/>
        </w:rPr>
        <w:t xml:space="preserve"> offset = pathloss of the </w:t>
      </w:r>
      <w:r w:rsidRPr="00550210">
        <w:rPr>
          <w:rFonts w:eastAsia="MS Mincho"/>
          <w:lang w:val="en-GB" w:eastAsia="ja-JP"/>
        </w:rPr>
        <w:t>DL</w:t>
      </w:r>
      <w:r w:rsidRPr="00550210" w:rsidDel="003423A6">
        <w:rPr>
          <w:rFonts w:eastAsia="MS Mincho"/>
          <w:lang w:val="en-GB" w:eastAsia="ja-JP"/>
        </w:rPr>
        <w:t xml:space="preserve"> TRP</w:t>
      </w:r>
      <w:r w:rsidRPr="00550210" w:rsidDel="008958DD">
        <w:rPr>
          <w:rFonts w:eastAsia="MS Mincho"/>
          <w:szCs w:val="20"/>
          <w:lang w:val="en-GB" w:eastAsia="ja-JP"/>
        </w:rPr>
        <w:t xml:space="preserve"> </w:t>
      </w:r>
      <w:r w:rsidRPr="00550210">
        <w:rPr>
          <w:rStyle w:val="ui-provider"/>
          <w:lang w:val="en-GB"/>
        </w:rPr>
        <w:t>- pathloss of the UL TRP.</w:t>
      </w:r>
    </w:p>
    <w:p w14:paraId="79662AC6" w14:textId="4A1AAE57" w:rsidR="00372860" w:rsidRPr="00550210" w:rsidRDefault="00EC74D5" w:rsidP="00813025">
      <w:pPr>
        <w:rPr>
          <w:rFonts w:eastAsia="MS Mincho"/>
          <w:bCs/>
          <w:szCs w:val="20"/>
          <w:lang w:val="en-GB" w:eastAsia="ja-JP"/>
        </w:rPr>
      </w:pPr>
      <w:r w:rsidRPr="00550210">
        <w:rPr>
          <w:rStyle w:val="ui-provider"/>
          <w:rFonts w:eastAsia="MS Mincho"/>
          <w:lang w:val="en-GB" w:eastAsia="ja-JP"/>
        </w:rPr>
        <w:lastRenderedPageBreak/>
        <w:t xml:space="preserve">In current specification, </w:t>
      </w:r>
      <w:r w:rsidR="00BD27B5" w:rsidRPr="00550210">
        <w:rPr>
          <w:rStyle w:val="ui-provider"/>
          <w:rFonts w:eastAsia="MS Mincho"/>
          <w:lang w:val="en-GB" w:eastAsia="ja-JP"/>
        </w:rPr>
        <w:t xml:space="preserve">Type 3 PHR reporting is only </w:t>
      </w:r>
      <w:r w:rsidR="00A11015">
        <w:rPr>
          <w:rStyle w:val="ui-provider"/>
          <w:rFonts w:eastAsia="MS Mincho" w:hint="eastAsia"/>
          <w:lang w:val="en-GB" w:eastAsia="ja-JP"/>
        </w:rPr>
        <w:t xml:space="preserve">used </w:t>
      </w:r>
      <w:r w:rsidR="00BD27B5" w:rsidRPr="00550210">
        <w:rPr>
          <w:rStyle w:val="ui-provider"/>
          <w:rFonts w:eastAsia="MS Mincho"/>
          <w:lang w:val="en-GB" w:eastAsia="ja-JP"/>
        </w:rPr>
        <w:t xml:space="preserve">in a serving cell where PUSCH is not configured. </w:t>
      </w:r>
      <w:r w:rsidR="00C804F6">
        <w:rPr>
          <w:rStyle w:val="ui-provider"/>
          <w:rFonts w:eastAsia="MS Mincho" w:hint="eastAsia"/>
          <w:lang w:val="en-GB" w:eastAsia="ja-JP"/>
        </w:rPr>
        <w:t>Therefore, w</w:t>
      </w:r>
      <w:r w:rsidRPr="00550210">
        <w:rPr>
          <w:rFonts w:eastAsia="MS Mincho"/>
          <w:bCs/>
          <w:szCs w:val="20"/>
          <w:lang w:val="en-GB" w:eastAsia="ja-JP"/>
        </w:rPr>
        <w:t xml:space="preserve">e prefer to support Type 3 PHR reporting </w:t>
      </w:r>
      <w:r w:rsidR="00BD27B5" w:rsidRPr="00550210">
        <w:rPr>
          <w:rFonts w:eastAsia="MS Mincho"/>
          <w:bCs/>
          <w:szCs w:val="20"/>
          <w:lang w:val="en-GB" w:eastAsia="ja-JP"/>
        </w:rPr>
        <w:t xml:space="preserve">for asymmetric DL </w:t>
      </w:r>
      <w:proofErr w:type="spellStart"/>
      <w:r w:rsidR="00BD27B5" w:rsidRPr="00550210">
        <w:rPr>
          <w:rFonts w:eastAsia="MS Mincho"/>
          <w:bCs/>
          <w:szCs w:val="20"/>
          <w:lang w:val="en-GB" w:eastAsia="ja-JP"/>
        </w:rPr>
        <w:t>sTRP</w:t>
      </w:r>
      <w:proofErr w:type="spellEnd"/>
      <w:r w:rsidR="00BD27B5" w:rsidRPr="00550210">
        <w:rPr>
          <w:rFonts w:eastAsia="MS Mincho"/>
          <w:bCs/>
          <w:szCs w:val="20"/>
          <w:lang w:val="en-GB" w:eastAsia="ja-JP"/>
        </w:rPr>
        <w:t xml:space="preserve">/ UL </w:t>
      </w:r>
      <w:proofErr w:type="spellStart"/>
      <w:r w:rsidR="00BD27B5" w:rsidRPr="00550210">
        <w:rPr>
          <w:rFonts w:eastAsia="MS Mincho"/>
          <w:bCs/>
          <w:szCs w:val="20"/>
          <w:lang w:val="en-GB" w:eastAsia="ja-JP"/>
        </w:rPr>
        <w:t>mTRP</w:t>
      </w:r>
      <w:proofErr w:type="spellEnd"/>
      <w:r w:rsidR="00BD27B5" w:rsidRPr="00550210">
        <w:rPr>
          <w:rFonts w:eastAsia="MS Mincho"/>
          <w:bCs/>
          <w:szCs w:val="20"/>
          <w:lang w:val="en-GB" w:eastAsia="ja-JP"/>
        </w:rPr>
        <w:t xml:space="preserve"> deployment scenario</w:t>
      </w:r>
      <w:r w:rsidR="00C804F6">
        <w:rPr>
          <w:rFonts w:eastAsia="MS Mincho" w:hint="eastAsia"/>
          <w:bCs/>
          <w:szCs w:val="20"/>
          <w:lang w:val="en-GB" w:eastAsia="ja-JP"/>
        </w:rPr>
        <w:t xml:space="preserve"> as well</w:t>
      </w:r>
      <w:r w:rsidR="00BD27B5" w:rsidRPr="00550210">
        <w:rPr>
          <w:rFonts w:eastAsia="MS Mincho"/>
          <w:bCs/>
          <w:szCs w:val="20"/>
          <w:lang w:val="en-GB" w:eastAsia="ja-JP"/>
        </w:rPr>
        <w:t>.</w:t>
      </w:r>
      <w:r w:rsidR="00B803B6">
        <w:rPr>
          <w:rFonts w:eastAsia="MS Mincho" w:hint="eastAsia"/>
          <w:bCs/>
          <w:szCs w:val="20"/>
          <w:lang w:val="en-GB" w:eastAsia="ja-JP"/>
        </w:rPr>
        <w:t xml:space="preserve"> Considering the use case</w:t>
      </w:r>
      <w:r w:rsidR="009345B9">
        <w:rPr>
          <w:rFonts w:eastAsia="MS Mincho" w:hint="eastAsia"/>
          <w:bCs/>
          <w:szCs w:val="20"/>
          <w:lang w:val="en-GB" w:eastAsia="ja-JP"/>
        </w:rPr>
        <w:t xml:space="preserve"> (indicating actual SRS transmission power to gNB)</w:t>
      </w:r>
      <w:r w:rsidR="00B803B6">
        <w:rPr>
          <w:rFonts w:eastAsia="MS Mincho" w:hint="eastAsia"/>
          <w:bCs/>
          <w:szCs w:val="20"/>
          <w:lang w:val="en-GB" w:eastAsia="ja-JP"/>
        </w:rPr>
        <w:t xml:space="preserve">, at least </w:t>
      </w:r>
      <w:r w:rsidR="007E491E" w:rsidRPr="00550210">
        <w:rPr>
          <w:rFonts w:eastAsia="MS Mincho"/>
          <w:bCs/>
          <w:szCs w:val="20"/>
          <w:lang w:val="en-GB" w:eastAsia="ja-JP"/>
        </w:rPr>
        <w:t xml:space="preserve">Type 3 PHR </w:t>
      </w:r>
      <w:r w:rsidR="007E491E">
        <w:rPr>
          <w:rFonts w:eastAsia="MS Mincho" w:hint="eastAsia"/>
          <w:bCs/>
          <w:szCs w:val="20"/>
          <w:lang w:val="en-GB" w:eastAsia="ja-JP"/>
        </w:rPr>
        <w:t>based on actual SRS should be supported.</w:t>
      </w:r>
    </w:p>
    <w:p w14:paraId="44991460" w14:textId="46611044" w:rsidR="005E6398" w:rsidRPr="00550210" w:rsidRDefault="005E6398" w:rsidP="005E6398">
      <w:pPr>
        <w:rPr>
          <w:rFonts w:eastAsia="MS Mincho"/>
          <w:b/>
          <w:szCs w:val="20"/>
          <w:lang w:val="en-GB" w:eastAsia="ja-JP"/>
        </w:rPr>
      </w:pPr>
      <w:r w:rsidRPr="00550210">
        <w:rPr>
          <w:rFonts w:eastAsia="MS Mincho"/>
          <w:b/>
          <w:szCs w:val="20"/>
          <w:lang w:val="en-GB" w:eastAsia="ja-JP"/>
        </w:rPr>
        <w:t xml:space="preserve">Proposal 2: </w:t>
      </w:r>
      <w:r w:rsidR="00B510C5">
        <w:rPr>
          <w:rFonts w:eastAsia="MS Mincho"/>
          <w:b/>
          <w:szCs w:val="20"/>
          <w:lang w:val="en-GB" w:eastAsia="ja-JP"/>
        </w:rPr>
        <w:t>S</w:t>
      </w:r>
      <w:r w:rsidRPr="00550210">
        <w:rPr>
          <w:rFonts w:eastAsia="MS Mincho"/>
          <w:b/>
          <w:szCs w:val="20"/>
          <w:lang w:val="en-GB" w:eastAsia="ja-JP"/>
        </w:rPr>
        <w:t xml:space="preserve">upport Type 3 PHR reporting </w:t>
      </w:r>
      <w:r w:rsidR="007E491E">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6AC6BE37" w14:textId="77777777" w:rsidR="00EA36A9" w:rsidRPr="00550210" w:rsidRDefault="00EA36A9" w:rsidP="00813025">
      <w:pPr>
        <w:rPr>
          <w:rFonts w:eastAsia="MS Mincho"/>
          <w:lang w:val="en-GB" w:eastAsia="ja-JP"/>
        </w:rPr>
      </w:pPr>
    </w:p>
    <w:p w14:paraId="2B4355BC" w14:textId="67956AA0" w:rsidR="00323AA9" w:rsidRPr="005B1268" w:rsidRDefault="007A135D" w:rsidP="00813025">
      <w:pPr>
        <w:rPr>
          <w:rFonts w:eastAsia="MS Mincho"/>
          <w:bCs/>
          <w:lang w:val="en-GB" w:eastAsia="ja-JP"/>
        </w:rPr>
      </w:pPr>
      <w:r w:rsidRPr="005B1268">
        <w:rPr>
          <w:rFonts w:eastAsia="MS Mincho"/>
          <w:bCs/>
          <w:lang w:val="en-GB" w:eastAsia="ja-JP"/>
        </w:rPr>
        <w:t xml:space="preserve">If Type 3 PHR would be supported for asymmetric </w:t>
      </w:r>
      <w:r w:rsidR="008C4DBA" w:rsidRPr="005B1268">
        <w:rPr>
          <w:rFonts w:eastAsia="MS Mincho"/>
          <w:bCs/>
          <w:lang w:val="en-GB" w:eastAsia="ja-JP"/>
        </w:rPr>
        <w:t xml:space="preserve">DL </w:t>
      </w:r>
      <w:proofErr w:type="spellStart"/>
      <w:r w:rsidR="008C4DBA" w:rsidRPr="005B1268">
        <w:rPr>
          <w:rFonts w:eastAsia="MS Mincho"/>
          <w:bCs/>
          <w:lang w:val="en-GB" w:eastAsia="ja-JP"/>
        </w:rPr>
        <w:t>sTRP</w:t>
      </w:r>
      <w:proofErr w:type="spellEnd"/>
      <w:r w:rsidR="008C4DBA" w:rsidRPr="005B1268">
        <w:rPr>
          <w:rFonts w:eastAsia="MS Mincho"/>
          <w:bCs/>
          <w:lang w:val="en-GB" w:eastAsia="ja-JP"/>
        </w:rPr>
        <w:t xml:space="preserve">/ UL </w:t>
      </w:r>
      <w:proofErr w:type="spellStart"/>
      <w:r w:rsidR="008C4DBA" w:rsidRPr="005B1268">
        <w:rPr>
          <w:rFonts w:eastAsia="MS Mincho"/>
          <w:bCs/>
          <w:lang w:val="en-GB" w:eastAsia="ja-JP"/>
        </w:rPr>
        <w:t>mTRP</w:t>
      </w:r>
      <w:proofErr w:type="spellEnd"/>
      <w:r w:rsidR="008C4DBA" w:rsidRPr="005B1268">
        <w:rPr>
          <w:rFonts w:eastAsia="MS Mincho"/>
          <w:bCs/>
          <w:lang w:val="en-GB" w:eastAsia="ja-JP"/>
        </w:rPr>
        <w:t xml:space="preserve"> </w:t>
      </w:r>
      <w:r w:rsidR="00010351" w:rsidRPr="005B1268">
        <w:rPr>
          <w:rFonts w:eastAsia="MS Mincho"/>
          <w:bCs/>
          <w:lang w:val="en-GB" w:eastAsia="ja-JP"/>
        </w:rPr>
        <w:t>deployment scenario, the concern</w:t>
      </w:r>
      <w:r w:rsidR="00A51313" w:rsidRPr="005B1268">
        <w:rPr>
          <w:rFonts w:eastAsia="MS Mincho" w:hint="eastAsia"/>
          <w:bCs/>
          <w:lang w:val="en-GB" w:eastAsia="ja-JP"/>
        </w:rPr>
        <w:t xml:space="preserve"> of PL offset accuracy</w:t>
      </w:r>
      <w:r w:rsidR="00010351" w:rsidRPr="005B1268">
        <w:rPr>
          <w:rFonts w:eastAsia="MS Mincho"/>
          <w:bCs/>
          <w:lang w:val="en-GB" w:eastAsia="ja-JP"/>
        </w:rPr>
        <w:t xml:space="preserve"> would be sorted out. However, if it would </w:t>
      </w:r>
      <w:r w:rsidR="008C4DBA" w:rsidRPr="005B1268">
        <w:rPr>
          <w:rFonts w:eastAsia="MS Mincho"/>
          <w:bCs/>
          <w:lang w:val="en-GB" w:eastAsia="ja-JP"/>
        </w:rPr>
        <w:t>be concluded that Type 3 PHR would not</w:t>
      </w:r>
      <w:r w:rsidR="00010351" w:rsidRPr="005B1268">
        <w:rPr>
          <w:rFonts w:eastAsia="MS Mincho"/>
          <w:bCs/>
          <w:lang w:val="en-GB" w:eastAsia="ja-JP"/>
        </w:rPr>
        <w:t xml:space="preserve"> be supported, we think </w:t>
      </w:r>
      <w:r w:rsidR="00095EFC" w:rsidRPr="005B1268">
        <w:rPr>
          <w:rFonts w:eastAsia="MS Mincho"/>
          <w:bCs/>
          <w:lang w:val="en-GB" w:eastAsia="ja-JP"/>
        </w:rPr>
        <w:t xml:space="preserve">alternative mechanism to indicate SRS transmission power might </w:t>
      </w:r>
      <w:r w:rsidR="004F7441" w:rsidRPr="005B1268">
        <w:rPr>
          <w:rFonts w:eastAsia="MS Mincho"/>
          <w:bCs/>
          <w:lang w:val="en-GB" w:eastAsia="ja-JP"/>
        </w:rPr>
        <w:t>be necessary</w:t>
      </w:r>
      <w:r w:rsidR="006A6397" w:rsidRPr="005B1268">
        <w:rPr>
          <w:rFonts w:eastAsia="MS Mincho"/>
          <w:bCs/>
          <w:lang w:val="en-GB" w:eastAsia="ja-JP"/>
        </w:rPr>
        <w:t>.</w:t>
      </w:r>
    </w:p>
    <w:p w14:paraId="5492E25F" w14:textId="640EBFE0" w:rsidR="009F1BFA" w:rsidRPr="00E15CFE" w:rsidRDefault="00095EFC" w:rsidP="00813025">
      <w:pPr>
        <w:rPr>
          <w:lang w:val="en-GB"/>
        </w:rPr>
      </w:pPr>
      <w:r w:rsidRPr="005B1268">
        <w:rPr>
          <w:rFonts w:eastAsia="MS Mincho"/>
          <w:bCs/>
          <w:lang w:val="en-GB" w:eastAsia="ja-JP"/>
        </w:rPr>
        <w:t xml:space="preserve">One example </w:t>
      </w:r>
      <w:r w:rsidR="00B91BB4" w:rsidRPr="005B1268">
        <w:rPr>
          <w:rFonts w:eastAsia="MS Mincho"/>
          <w:bCs/>
          <w:lang w:val="en-GB" w:eastAsia="ja-JP"/>
        </w:rPr>
        <w:t xml:space="preserve">of alternative mechanism </w:t>
      </w:r>
      <w:r w:rsidRPr="005B1268">
        <w:rPr>
          <w:rFonts w:eastAsia="MS Mincho"/>
          <w:bCs/>
          <w:lang w:val="en-GB" w:eastAsia="ja-JP"/>
        </w:rPr>
        <w:t>is implicit signalling through selected SRS sequence</w:t>
      </w:r>
      <w:r w:rsidR="00666802" w:rsidRPr="005B1268">
        <w:rPr>
          <w:rFonts w:eastAsia="MS Mincho"/>
          <w:bCs/>
          <w:lang w:val="en-GB" w:eastAsia="ja-JP"/>
        </w:rPr>
        <w:t xml:space="preserve">. </w:t>
      </w:r>
      <w:r w:rsidR="00D067A0" w:rsidRPr="005B1268">
        <w:rPr>
          <w:rFonts w:eastAsia="MS Mincho"/>
          <w:bCs/>
          <w:lang w:val="en-GB" w:eastAsia="ja-JP"/>
        </w:rPr>
        <w:t xml:space="preserve">By transmitting SRS with a known transmission power selected from a table, </w:t>
      </w:r>
      <w:r w:rsidR="006A6397" w:rsidRPr="005B1268">
        <w:rPr>
          <w:rFonts w:eastAsia="MS Mincho"/>
          <w:bCs/>
          <w:lang w:val="en-GB" w:eastAsia="ja-JP"/>
        </w:rPr>
        <w:t>T</w:t>
      </w:r>
      <w:r w:rsidR="00C02622" w:rsidRPr="005B1268">
        <w:rPr>
          <w:rFonts w:eastAsia="MS Mincho"/>
          <w:bCs/>
          <w:lang w:val="en-GB" w:eastAsia="ja-JP"/>
        </w:rPr>
        <w:t xml:space="preserve">he transmission power of the SRS </w:t>
      </w:r>
      <w:r w:rsidR="002B42DF" w:rsidRPr="005B1268">
        <w:rPr>
          <w:rFonts w:eastAsia="MS Mincho"/>
          <w:bCs/>
          <w:lang w:val="en-GB" w:eastAsia="ja-JP"/>
        </w:rPr>
        <w:t xml:space="preserve">can be </w:t>
      </w:r>
      <w:r w:rsidR="00451935" w:rsidRPr="005B1268">
        <w:rPr>
          <w:rFonts w:eastAsia="MS Mincho"/>
          <w:bCs/>
          <w:lang w:val="en-GB" w:eastAsia="ja-JP"/>
        </w:rPr>
        <w:t xml:space="preserve">implicitly indicated </w:t>
      </w:r>
      <w:r w:rsidR="00C02622" w:rsidRPr="005B1268">
        <w:rPr>
          <w:rFonts w:eastAsia="MS Mincho"/>
          <w:bCs/>
          <w:lang w:val="en-GB" w:eastAsia="ja-JP"/>
        </w:rPr>
        <w:t xml:space="preserve">without any additional </w:t>
      </w:r>
      <w:proofErr w:type="spellStart"/>
      <w:r w:rsidR="00C02622" w:rsidRPr="005B1268">
        <w:rPr>
          <w:rFonts w:eastAsia="MS Mincho"/>
          <w:bCs/>
          <w:lang w:val="en-GB" w:eastAsia="ja-JP"/>
        </w:rPr>
        <w:t>signaling</w:t>
      </w:r>
      <w:proofErr w:type="spellEnd"/>
      <w:r w:rsidR="001E254E" w:rsidRPr="005B1268">
        <w:rPr>
          <w:rFonts w:eastAsia="MS Mincho"/>
          <w:bCs/>
          <w:lang w:val="en-GB" w:eastAsia="ja-JP"/>
        </w:rPr>
        <w:t>.</w:t>
      </w:r>
      <w:r w:rsidR="003245E4" w:rsidRPr="005B1268">
        <w:rPr>
          <w:rFonts w:eastAsia="MS Mincho"/>
          <w:bCs/>
          <w:lang w:val="en-GB" w:eastAsia="ja-JP"/>
        </w:rPr>
        <w:t xml:space="preserve"> </w:t>
      </w:r>
      <w:r w:rsidR="009F1BFA" w:rsidRPr="005B1268">
        <w:rPr>
          <w:lang w:val="en-GB"/>
        </w:rPr>
        <w:t>NR SRS is</w:t>
      </w:r>
      <w:r w:rsidR="00431830" w:rsidRPr="005B1268">
        <w:rPr>
          <w:lang w:val="en-GB"/>
        </w:rPr>
        <w:t xml:space="preserve"> </w:t>
      </w:r>
      <w:r w:rsidR="000E6FC1" w:rsidRPr="005B1268">
        <w:rPr>
          <w:lang w:val="en-GB"/>
        </w:rPr>
        <w:t>constructed</w:t>
      </w:r>
      <w:r w:rsidR="009F1BFA" w:rsidRPr="005B1268">
        <w:rPr>
          <w:lang w:val="en-GB"/>
        </w:rPr>
        <w:t xml:space="preserve"> based on </w:t>
      </w:r>
      <w:proofErr w:type="spellStart"/>
      <w:r w:rsidR="009F1BFA" w:rsidRPr="005B1268">
        <w:rPr>
          <w:rFonts w:eastAsia="MS Mincho"/>
          <w:lang w:val="en-GB" w:eastAsia="ja-JP"/>
        </w:rPr>
        <w:t>Zadoff</w:t>
      </w:r>
      <w:proofErr w:type="spellEnd"/>
      <w:r w:rsidR="009F1BFA" w:rsidRPr="005B1268">
        <w:rPr>
          <w:rFonts w:eastAsia="MS Mincho"/>
          <w:lang w:val="en-GB"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sidRPr="005B1268">
        <w:rPr>
          <w:rFonts w:eastAsia="MS Mincho"/>
          <w:lang w:val="en-GB" w:eastAsia="ja-JP"/>
        </w:rPr>
        <w:t>by</w:t>
      </w:r>
      <w:r w:rsidR="009A1CC3" w:rsidRPr="005B1268">
        <w:rPr>
          <w:rFonts w:eastAsia="MS Mincho"/>
          <w:lang w:val="en-GB" w:eastAsia="ja-JP"/>
        </w:rPr>
        <w:t xml:space="preserve"> </w:t>
      </w:r>
      <w:r w:rsidR="009F1BFA" w:rsidRPr="005B1268">
        <w:rPr>
          <w:rFonts w:eastAsia="MS Mincho"/>
          <w:lang w:val="en-GB" w:eastAsia="ja-JP"/>
        </w:rPr>
        <w:t>number</w:t>
      </w:r>
      <w:r w:rsidR="002B7AB4" w:rsidRPr="005B1268">
        <w:rPr>
          <w:rFonts w:eastAsia="MS Mincho"/>
          <w:lang w:val="en-GB" w:eastAsia="ja-JP"/>
        </w:rPr>
        <w:t>ing</w:t>
      </w:r>
      <w:r w:rsidR="009F1BFA" w:rsidRPr="005B1268">
        <w:rPr>
          <w:rFonts w:eastAsia="MS Mincho"/>
          <w:lang w:val="en-GB" w:eastAsia="ja-JP"/>
        </w:rPr>
        <w:t xml:space="preserve"> the cyclic shifts from 0 to 11</w:t>
      </w:r>
      <w:r w:rsidR="009A4BFC" w:rsidRPr="005B1268">
        <w:rPr>
          <w:rFonts w:eastAsia="MS Mincho"/>
          <w:lang w:val="en-GB" w:eastAsia="ja-JP"/>
        </w:rPr>
        <w:t xml:space="preserve">, each cyclic shift can be pre-assigned to </w:t>
      </w:r>
      <w:r w:rsidR="009F1BFA" w:rsidRPr="005B1268">
        <w:rPr>
          <w:rFonts w:eastAsia="MS Mincho"/>
          <w:lang w:val="en-GB" w:eastAsia="ja-JP"/>
        </w:rPr>
        <w:t>a unique SRS sequence</w:t>
      </w:r>
      <w:r w:rsidR="001201D0" w:rsidRPr="005B1268">
        <w:rPr>
          <w:rFonts w:eastAsia="MS Mincho"/>
          <w:lang w:val="en-GB" w:eastAsia="ja-JP"/>
        </w:rPr>
        <w:t xml:space="preserve"> with fixed </w:t>
      </w:r>
      <w:r w:rsidR="00693FD4" w:rsidRPr="005B1268">
        <w:rPr>
          <w:rFonts w:eastAsia="MS Mincho"/>
          <w:bCs/>
          <w:lang w:val="en-GB" w:eastAsia="ja-JP"/>
        </w:rPr>
        <w:t>transmission</w:t>
      </w:r>
      <w:r w:rsidR="001201D0" w:rsidRPr="005B1268">
        <w:rPr>
          <w:rFonts w:eastAsia="MS Mincho"/>
          <w:lang w:val="en-GB" w:eastAsia="ja-JP"/>
        </w:rPr>
        <w:t xml:space="preserve"> power</w:t>
      </w:r>
      <w:r w:rsidR="009F1BFA" w:rsidRPr="005B1268">
        <w:rPr>
          <w:rFonts w:eastAsia="MS Mincho"/>
          <w:lang w:val="en-GB" w:eastAsia="ja-JP"/>
        </w:rPr>
        <w:t>.</w:t>
      </w:r>
      <w:r w:rsidR="001201D0" w:rsidRPr="005B1268">
        <w:rPr>
          <w:rFonts w:eastAsia="MS Mincho"/>
          <w:lang w:val="en-GB" w:eastAsia="ja-JP"/>
        </w:rPr>
        <w:t xml:space="preserve"> In </w:t>
      </w:r>
      <w:r w:rsidR="005A37C8" w:rsidRPr="005B1268">
        <w:rPr>
          <w:rFonts w:eastAsia="MS Mincho"/>
          <w:lang w:val="en-GB" w:eastAsia="ja-JP"/>
        </w:rPr>
        <w:t>other words</w:t>
      </w:r>
      <w:r w:rsidR="001201D0" w:rsidRPr="005B1268">
        <w:rPr>
          <w:rFonts w:eastAsia="MS Mincho"/>
          <w:lang w:val="en-GB" w:eastAsia="ja-JP"/>
        </w:rPr>
        <w:t>,</w:t>
      </w:r>
      <w:r w:rsidR="005A37C8" w:rsidRPr="005B1268">
        <w:rPr>
          <w:rFonts w:eastAsia="MS Mincho"/>
          <w:lang w:val="en-GB" w:eastAsia="ja-JP"/>
        </w:rPr>
        <w:t xml:space="preserve"> based on</w:t>
      </w:r>
      <w:r w:rsidR="009F1BFA" w:rsidRPr="005B1268">
        <w:rPr>
          <w:rFonts w:eastAsia="MS Mincho"/>
          <w:lang w:val="en-GB" w:eastAsia="ja-JP"/>
        </w:rPr>
        <w:t xml:space="preserve"> the cyclic shifts, </w:t>
      </w:r>
      <w:r w:rsidR="00D83DB3" w:rsidRPr="005B1268">
        <w:rPr>
          <w:rFonts w:eastAsia="MS Mincho"/>
          <w:lang w:val="en-GB" w:eastAsia="ja-JP"/>
        </w:rPr>
        <w:t xml:space="preserve">association </w:t>
      </w:r>
      <w:r w:rsidR="009F1BFA" w:rsidRPr="005B1268">
        <w:rPr>
          <w:rFonts w:eastAsia="MS Mincho"/>
          <w:lang w:val="en-GB" w:eastAsia="ja-JP"/>
        </w:rPr>
        <w:t xml:space="preserve">between </w:t>
      </w:r>
      <w:proofErr w:type="gramStart"/>
      <w:r w:rsidR="009F1BFA" w:rsidRPr="005B1268">
        <w:rPr>
          <w:rFonts w:eastAsia="MS Mincho"/>
          <w:lang w:val="en-GB" w:eastAsia="ja-JP"/>
        </w:rPr>
        <w:t>a</w:t>
      </w:r>
      <w:proofErr w:type="gramEnd"/>
      <w:r w:rsidR="009F1BFA" w:rsidRPr="005B1268">
        <w:rPr>
          <w:rFonts w:eastAsia="MS Mincho"/>
          <w:lang w:val="en-GB" w:eastAsia="ja-JP"/>
        </w:rPr>
        <w:t xml:space="preserve"> SRS </w:t>
      </w:r>
      <w:r w:rsidR="00522C34" w:rsidRPr="005B1268">
        <w:rPr>
          <w:rFonts w:eastAsia="MS Mincho"/>
          <w:bCs/>
          <w:lang w:val="en-GB" w:eastAsia="ja-JP"/>
        </w:rPr>
        <w:t>transmit</w:t>
      </w:r>
      <w:r w:rsidR="007F5E86" w:rsidRPr="005B1268">
        <w:rPr>
          <w:rFonts w:eastAsia="MS Mincho"/>
          <w:lang w:val="en-GB" w:eastAsia="ja-JP"/>
        </w:rPr>
        <w:t xml:space="preserve"> </w:t>
      </w:r>
      <w:r w:rsidR="009F1BFA" w:rsidRPr="005B1268">
        <w:rPr>
          <w:rFonts w:eastAsia="MS Mincho"/>
          <w:lang w:val="en-GB" w:eastAsia="ja-JP"/>
        </w:rPr>
        <w:t xml:space="preserve">power in the UL and the cyclic shifts SRS sequences can be predefined as shown </w:t>
      </w:r>
      <w:r w:rsidR="001F1AC1" w:rsidRPr="005B1268">
        <w:rPr>
          <w:rFonts w:eastAsia="MS Mincho"/>
          <w:lang w:val="en-GB" w:eastAsia="ja-JP"/>
        </w:rPr>
        <w:t>on</w:t>
      </w:r>
      <w:r w:rsidR="009F1BFA" w:rsidRPr="005B1268">
        <w:rPr>
          <w:rFonts w:eastAsia="MS Mincho"/>
          <w:lang w:val="en-GB" w:eastAsia="ja-JP"/>
        </w:rPr>
        <w:t xml:space="preserve"> table</w:t>
      </w:r>
      <w:r w:rsidR="001F1AC1" w:rsidRPr="005B1268">
        <w:rPr>
          <w:rFonts w:eastAsia="MS Mincho"/>
          <w:lang w:val="en-GB" w:eastAsia="ja-JP"/>
        </w:rPr>
        <w:t xml:space="preserve"> 1</w:t>
      </w:r>
      <w:r w:rsidR="00BF132B" w:rsidRPr="005B1268">
        <w:rPr>
          <w:rFonts w:eastAsia="MS Mincho"/>
          <w:lang w:val="en-GB" w:eastAsia="ja-JP"/>
        </w:rPr>
        <w:t xml:space="preserve"> below</w:t>
      </w:r>
      <w:r w:rsidR="001F1AC1" w:rsidRPr="005B1268">
        <w:rPr>
          <w:rFonts w:eastAsia="MS Mincho"/>
          <w:lang w:val="en-GB" w:eastAsia="ja-JP"/>
        </w:rPr>
        <w:t>.</w:t>
      </w:r>
      <w:r w:rsidR="0030136C" w:rsidRPr="00E15CFE">
        <w:rPr>
          <w:lang w:val="en-GB"/>
        </w:rPr>
        <w:t xml:space="preserve"> The </w:t>
      </w:r>
      <w:r w:rsidR="00522C34" w:rsidRPr="00E15CFE">
        <w:rPr>
          <w:lang w:val="en-GB"/>
        </w:rPr>
        <w:t xml:space="preserve">UL TRP </w:t>
      </w:r>
      <w:r w:rsidR="0030136C" w:rsidRPr="00E15CFE">
        <w:rPr>
          <w:lang w:val="en-GB"/>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6D25E7C8" w:rsidR="004312A9" w:rsidRPr="00550210" w:rsidRDefault="004312A9" w:rsidP="00327A9E">
      <w:pPr>
        <w:spacing w:after="0"/>
        <w:jc w:val="center"/>
        <w:rPr>
          <w:rFonts w:eastAsia="MS Mincho"/>
          <w:b/>
          <w:bCs/>
          <w:lang w:val="en-GB" w:eastAsia="ja-JP"/>
        </w:rPr>
      </w:pPr>
      <w:r w:rsidRPr="00E15CFE">
        <w:rPr>
          <w:rFonts w:eastAsia="MS Mincho"/>
          <w:lang w:val="en-GB" w:eastAsia="ja-JP"/>
        </w:rPr>
        <w:br w:type="page"/>
      </w:r>
      <w:r w:rsidR="00327A9E" w:rsidRPr="00550210">
        <w:rPr>
          <w:rFonts w:eastAsia="MS Mincho"/>
          <w:b/>
          <w:bCs/>
          <w:lang w:val="en-GB" w:eastAsia="ja-JP"/>
        </w:rPr>
        <w:lastRenderedPageBreak/>
        <w:t xml:space="preserve">Table 1. Example of </w:t>
      </w:r>
      <w:r w:rsidR="00D542E1" w:rsidRPr="00550210">
        <w:rPr>
          <w:rFonts w:eastAsia="MS Mincho"/>
          <w:b/>
          <w:bCs/>
          <w:lang w:val="en-GB" w:eastAsia="ja-JP"/>
        </w:rPr>
        <w:t xml:space="preserve">association </w:t>
      </w:r>
      <w:r w:rsidR="00327A9E" w:rsidRPr="00550210">
        <w:rPr>
          <w:rFonts w:eastAsia="MS Mincho"/>
          <w:b/>
          <w:bCs/>
          <w:lang w:val="en-GB" w:eastAsia="ja-JP"/>
        </w:rPr>
        <w:t xml:space="preserve">between </w:t>
      </w:r>
      <w:r w:rsidR="00D542E1" w:rsidRPr="00550210">
        <w:rPr>
          <w:rFonts w:eastAsia="MS Mincho"/>
          <w:b/>
          <w:bCs/>
          <w:lang w:val="en-GB" w:eastAsia="ja-JP"/>
        </w:rPr>
        <w:t>S</w:t>
      </w:r>
      <w:r w:rsidR="00327A9E" w:rsidRPr="00550210">
        <w:rPr>
          <w:rFonts w:eastAsia="MS Mincho"/>
          <w:b/>
          <w:bCs/>
          <w:lang w:val="en-GB" w:eastAsia="ja-JP"/>
        </w:rPr>
        <w:t>RS transmission power and the cyclic shift of the SRS</w:t>
      </w:r>
      <w:r w:rsidR="0060209C" w:rsidRPr="00550210">
        <w:rPr>
          <w:rFonts w:eastAsia="MS Mincho"/>
          <w:b/>
          <w:bCs/>
          <w:lang w:val="en-GB" w:eastAsia="ja-JP"/>
        </w:rPr>
        <w:t xml:space="preserve"> sequence</w:t>
      </w:r>
      <w:r w:rsidR="00327A9E" w:rsidRPr="00550210">
        <w:rPr>
          <w:rFonts w:eastAsia="MS Mincho"/>
          <w:b/>
          <w:bCs/>
          <w:lang w:val="en-GB" w:eastAsia="ja-JP"/>
        </w:rPr>
        <w:t>.</w:t>
      </w:r>
    </w:p>
    <w:tbl>
      <w:tblPr>
        <w:tblStyle w:val="TableGrid"/>
        <w:tblW w:w="0" w:type="auto"/>
        <w:jc w:val="center"/>
        <w:tblLook w:val="04A0" w:firstRow="1" w:lastRow="0" w:firstColumn="1" w:lastColumn="0" w:noHBand="0" w:noVBand="1"/>
      </w:tblPr>
      <w:tblGrid>
        <w:gridCol w:w="1984"/>
        <w:gridCol w:w="2835"/>
      </w:tblGrid>
      <w:tr w:rsidR="009F1BFA" w:rsidRPr="00550210" w14:paraId="43531289" w14:textId="77777777" w:rsidTr="00327A9E">
        <w:trPr>
          <w:jc w:val="center"/>
        </w:trPr>
        <w:tc>
          <w:tcPr>
            <w:tcW w:w="1984" w:type="dxa"/>
          </w:tcPr>
          <w:p w14:paraId="22034C73" w14:textId="06AC1E96"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 xml:space="preserve">SRS </w:t>
            </w:r>
            <w:r w:rsidR="00F10F7F" w:rsidRPr="00550210">
              <w:rPr>
                <w:rFonts w:eastAsia="MS Mincho"/>
                <w:b/>
                <w:bCs/>
                <w:sz w:val="20"/>
                <w:szCs w:val="20"/>
                <w:lang w:val="en-GB" w:eastAsia="ja-JP"/>
              </w:rPr>
              <w:t xml:space="preserve">transmit </w:t>
            </w:r>
            <w:r w:rsidRPr="00550210">
              <w:rPr>
                <w:rFonts w:eastAsia="MS Mincho"/>
                <w:b/>
                <w:bCs/>
                <w:sz w:val="20"/>
                <w:szCs w:val="20"/>
                <w:lang w:val="en-GB" w:eastAsia="ja-JP"/>
              </w:rPr>
              <w:t>power</w:t>
            </w:r>
          </w:p>
        </w:tc>
        <w:tc>
          <w:tcPr>
            <w:tcW w:w="2835" w:type="dxa"/>
          </w:tcPr>
          <w:p w14:paraId="7398ADDE" w14:textId="396FEFE8"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Corresponding Cyclic shift of the SRS sequence</w:t>
            </w:r>
          </w:p>
        </w:tc>
      </w:tr>
      <w:tr w:rsidR="009F1BFA" w:rsidRPr="00550210" w14:paraId="76C9D23D" w14:textId="77777777" w:rsidTr="00327A9E">
        <w:trPr>
          <w:jc w:val="center"/>
        </w:trPr>
        <w:tc>
          <w:tcPr>
            <w:tcW w:w="1984" w:type="dxa"/>
          </w:tcPr>
          <w:p w14:paraId="64FAF965" w14:textId="7B3CCFB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20</w:t>
            </w:r>
            <w:r w:rsidR="009F1BFA" w:rsidRPr="00550210">
              <w:rPr>
                <w:rFonts w:eastAsia="MS Mincho"/>
                <w:sz w:val="20"/>
                <w:szCs w:val="20"/>
                <w:lang w:val="en-GB" w:eastAsia="ja-JP"/>
              </w:rPr>
              <w:t>dBm</w:t>
            </w:r>
          </w:p>
        </w:tc>
        <w:tc>
          <w:tcPr>
            <w:tcW w:w="2835" w:type="dxa"/>
          </w:tcPr>
          <w:p w14:paraId="0B3E798D"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0</w:t>
            </w:r>
          </w:p>
        </w:tc>
      </w:tr>
      <w:tr w:rsidR="009F1BFA" w:rsidRPr="00550210" w14:paraId="6836BB36" w14:textId="77777777" w:rsidTr="00327A9E">
        <w:trPr>
          <w:jc w:val="center"/>
        </w:trPr>
        <w:tc>
          <w:tcPr>
            <w:tcW w:w="1984" w:type="dxa"/>
          </w:tcPr>
          <w:p w14:paraId="37935AF5" w14:textId="746355A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18</w:t>
            </w:r>
            <w:r w:rsidR="009F1BFA" w:rsidRPr="00550210">
              <w:rPr>
                <w:rFonts w:eastAsia="MS Mincho"/>
                <w:sz w:val="20"/>
                <w:szCs w:val="20"/>
                <w:lang w:val="en-GB" w:eastAsia="ja-JP"/>
              </w:rPr>
              <w:t>dBm</w:t>
            </w:r>
          </w:p>
        </w:tc>
        <w:tc>
          <w:tcPr>
            <w:tcW w:w="2835" w:type="dxa"/>
          </w:tcPr>
          <w:p w14:paraId="2B1538F4"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w:t>
            </w:r>
          </w:p>
        </w:tc>
      </w:tr>
      <w:tr w:rsidR="009F1BFA" w:rsidRPr="00550210" w14:paraId="76A5BC55" w14:textId="77777777" w:rsidTr="00327A9E">
        <w:trPr>
          <w:jc w:val="center"/>
        </w:trPr>
        <w:tc>
          <w:tcPr>
            <w:tcW w:w="1984" w:type="dxa"/>
          </w:tcPr>
          <w:p w14:paraId="16B8E6E7" w14:textId="0D40D84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16</w:t>
            </w:r>
            <w:r w:rsidR="009F1BFA" w:rsidRPr="00550210">
              <w:rPr>
                <w:rFonts w:eastAsia="MS Mincho"/>
                <w:sz w:val="20"/>
                <w:szCs w:val="20"/>
                <w:lang w:val="en-GB" w:eastAsia="ja-JP"/>
              </w:rPr>
              <w:t>dBm</w:t>
            </w:r>
          </w:p>
        </w:tc>
        <w:tc>
          <w:tcPr>
            <w:tcW w:w="2835" w:type="dxa"/>
          </w:tcPr>
          <w:p w14:paraId="4E7EEF0E"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2</w:t>
            </w:r>
          </w:p>
        </w:tc>
      </w:tr>
      <w:tr w:rsidR="009F1BFA" w:rsidRPr="00550210" w14:paraId="423FE704" w14:textId="77777777" w:rsidTr="00327A9E">
        <w:trPr>
          <w:jc w:val="center"/>
        </w:trPr>
        <w:tc>
          <w:tcPr>
            <w:tcW w:w="1984" w:type="dxa"/>
          </w:tcPr>
          <w:p w14:paraId="4F36F753" w14:textId="02B689F4"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14</w:t>
            </w:r>
            <w:r w:rsidR="009F1BFA" w:rsidRPr="00550210">
              <w:rPr>
                <w:rFonts w:eastAsia="MS Mincho"/>
                <w:sz w:val="20"/>
                <w:szCs w:val="20"/>
                <w:lang w:val="en-GB" w:eastAsia="ja-JP"/>
              </w:rPr>
              <w:t>dBm</w:t>
            </w:r>
          </w:p>
        </w:tc>
        <w:tc>
          <w:tcPr>
            <w:tcW w:w="2835" w:type="dxa"/>
          </w:tcPr>
          <w:p w14:paraId="0ABAFB1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3</w:t>
            </w:r>
          </w:p>
        </w:tc>
      </w:tr>
      <w:tr w:rsidR="009F1BFA" w:rsidRPr="00550210" w14:paraId="25D6875C" w14:textId="77777777" w:rsidTr="00327A9E">
        <w:trPr>
          <w:jc w:val="center"/>
        </w:trPr>
        <w:tc>
          <w:tcPr>
            <w:tcW w:w="1984" w:type="dxa"/>
          </w:tcPr>
          <w:p w14:paraId="288E64BD" w14:textId="5F95C0C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12</w:t>
            </w:r>
            <w:r w:rsidR="009F1BFA" w:rsidRPr="00550210">
              <w:rPr>
                <w:rFonts w:eastAsia="MS Mincho"/>
                <w:sz w:val="20"/>
                <w:szCs w:val="20"/>
                <w:lang w:val="en-GB" w:eastAsia="ja-JP"/>
              </w:rPr>
              <w:t>dBm</w:t>
            </w:r>
          </w:p>
        </w:tc>
        <w:tc>
          <w:tcPr>
            <w:tcW w:w="2835" w:type="dxa"/>
          </w:tcPr>
          <w:p w14:paraId="79BB69C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4</w:t>
            </w:r>
          </w:p>
        </w:tc>
      </w:tr>
      <w:tr w:rsidR="009F1BFA" w:rsidRPr="00550210" w14:paraId="59033848" w14:textId="77777777" w:rsidTr="00327A9E">
        <w:trPr>
          <w:jc w:val="center"/>
        </w:trPr>
        <w:tc>
          <w:tcPr>
            <w:tcW w:w="1984" w:type="dxa"/>
          </w:tcPr>
          <w:p w14:paraId="32139C94" w14:textId="29CA036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10</w:t>
            </w:r>
            <w:r w:rsidR="009F1BFA" w:rsidRPr="00550210">
              <w:rPr>
                <w:rFonts w:eastAsia="MS Mincho"/>
                <w:sz w:val="20"/>
                <w:szCs w:val="20"/>
                <w:lang w:val="en-GB" w:eastAsia="ja-JP"/>
              </w:rPr>
              <w:t>dBm</w:t>
            </w:r>
          </w:p>
        </w:tc>
        <w:tc>
          <w:tcPr>
            <w:tcW w:w="2835" w:type="dxa"/>
          </w:tcPr>
          <w:p w14:paraId="356AB089"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5</w:t>
            </w:r>
          </w:p>
        </w:tc>
      </w:tr>
      <w:tr w:rsidR="009F1BFA" w:rsidRPr="00550210" w14:paraId="63D1CF2F" w14:textId="77777777" w:rsidTr="00327A9E">
        <w:trPr>
          <w:jc w:val="center"/>
        </w:trPr>
        <w:tc>
          <w:tcPr>
            <w:tcW w:w="1984" w:type="dxa"/>
          </w:tcPr>
          <w:p w14:paraId="6B930B0E" w14:textId="1B21D208"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8</w:t>
            </w:r>
            <w:r w:rsidR="009F1BFA" w:rsidRPr="00550210">
              <w:rPr>
                <w:rFonts w:eastAsia="MS Mincho"/>
                <w:sz w:val="20"/>
                <w:szCs w:val="20"/>
                <w:lang w:val="en-GB" w:eastAsia="ja-JP"/>
              </w:rPr>
              <w:t>dBm</w:t>
            </w:r>
          </w:p>
        </w:tc>
        <w:tc>
          <w:tcPr>
            <w:tcW w:w="2835" w:type="dxa"/>
          </w:tcPr>
          <w:p w14:paraId="031BFD5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6</w:t>
            </w:r>
          </w:p>
        </w:tc>
      </w:tr>
      <w:tr w:rsidR="009F1BFA" w:rsidRPr="00550210" w14:paraId="4AD9D4C6" w14:textId="77777777" w:rsidTr="00327A9E">
        <w:trPr>
          <w:jc w:val="center"/>
        </w:trPr>
        <w:tc>
          <w:tcPr>
            <w:tcW w:w="1984" w:type="dxa"/>
          </w:tcPr>
          <w:p w14:paraId="03063837" w14:textId="333E440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6</w:t>
            </w:r>
            <w:r w:rsidR="009F1BFA" w:rsidRPr="00550210">
              <w:rPr>
                <w:rFonts w:eastAsia="MS Mincho"/>
                <w:sz w:val="20"/>
                <w:szCs w:val="20"/>
                <w:lang w:val="en-GB" w:eastAsia="ja-JP"/>
              </w:rPr>
              <w:t>dBm</w:t>
            </w:r>
          </w:p>
        </w:tc>
        <w:tc>
          <w:tcPr>
            <w:tcW w:w="2835" w:type="dxa"/>
          </w:tcPr>
          <w:p w14:paraId="20A73CF2"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7</w:t>
            </w:r>
          </w:p>
        </w:tc>
      </w:tr>
      <w:tr w:rsidR="009F1BFA" w:rsidRPr="00550210" w14:paraId="6419D807" w14:textId="77777777" w:rsidTr="00327A9E">
        <w:trPr>
          <w:jc w:val="center"/>
        </w:trPr>
        <w:tc>
          <w:tcPr>
            <w:tcW w:w="1984" w:type="dxa"/>
          </w:tcPr>
          <w:p w14:paraId="21C49E00" w14:textId="335263B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4</w:t>
            </w:r>
            <w:r w:rsidR="009F1BFA" w:rsidRPr="00550210">
              <w:rPr>
                <w:rFonts w:eastAsia="MS Mincho"/>
                <w:sz w:val="20"/>
                <w:szCs w:val="20"/>
                <w:lang w:val="en-GB" w:eastAsia="ja-JP"/>
              </w:rPr>
              <w:t>dBm</w:t>
            </w:r>
          </w:p>
        </w:tc>
        <w:tc>
          <w:tcPr>
            <w:tcW w:w="2835" w:type="dxa"/>
          </w:tcPr>
          <w:p w14:paraId="0EEE395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8</w:t>
            </w:r>
          </w:p>
        </w:tc>
      </w:tr>
      <w:tr w:rsidR="009F1BFA" w:rsidRPr="00550210" w14:paraId="7A3CBD1F" w14:textId="77777777" w:rsidTr="00327A9E">
        <w:trPr>
          <w:jc w:val="center"/>
        </w:trPr>
        <w:tc>
          <w:tcPr>
            <w:tcW w:w="1984" w:type="dxa"/>
          </w:tcPr>
          <w:p w14:paraId="4E816B32" w14:textId="0F6338D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3</w:t>
            </w:r>
            <w:r w:rsidR="009F1BFA" w:rsidRPr="00550210">
              <w:rPr>
                <w:rFonts w:eastAsia="MS Mincho"/>
                <w:sz w:val="20"/>
                <w:szCs w:val="20"/>
                <w:lang w:val="en-GB" w:eastAsia="ja-JP"/>
              </w:rPr>
              <w:t>dBm</w:t>
            </w:r>
          </w:p>
        </w:tc>
        <w:tc>
          <w:tcPr>
            <w:tcW w:w="2835" w:type="dxa"/>
          </w:tcPr>
          <w:p w14:paraId="55FA3128"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9</w:t>
            </w:r>
          </w:p>
        </w:tc>
      </w:tr>
      <w:tr w:rsidR="009F1BFA" w:rsidRPr="00550210" w14:paraId="715DDE9A" w14:textId="77777777" w:rsidTr="00327A9E">
        <w:trPr>
          <w:jc w:val="center"/>
        </w:trPr>
        <w:tc>
          <w:tcPr>
            <w:tcW w:w="1984" w:type="dxa"/>
          </w:tcPr>
          <w:p w14:paraId="07303631" w14:textId="7C8A18F7"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w:t>
            </w:r>
            <w:r w:rsidR="009F1BFA" w:rsidRPr="00550210">
              <w:rPr>
                <w:rFonts w:eastAsia="MS Mincho"/>
                <w:sz w:val="20"/>
                <w:szCs w:val="20"/>
                <w:lang w:val="en-GB" w:eastAsia="ja-JP"/>
              </w:rPr>
              <w:t>dBm</w:t>
            </w:r>
          </w:p>
        </w:tc>
        <w:tc>
          <w:tcPr>
            <w:tcW w:w="2835" w:type="dxa"/>
          </w:tcPr>
          <w:p w14:paraId="5F9BA6E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10</w:t>
            </w:r>
          </w:p>
        </w:tc>
      </w:tr>
      <w:tr w:rsidR="009F1BFA" w:rsidRPr="00550210" w14:paraId="6FCD06B9" w14:textId="77777777" w:rsidTr="00327A9E">
        <w:trPr>
          <w:jc w:val="center"/>
        </w:trPr>
        <w:tc>
          <w:tcPr>
            <w:tcW w:w="1984" w:type="dxa"/>
          </w:tcPr>
          <w:p w14:paraId="3931A41F"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1dBm</w:t>
            </w:r>
          </w:p>
        </w:tc>
        <w:tc>
          <w:tcPr>
            <w:tcW w:w="2835" w:type="dxa"/>
          </w:tcPr>
          <w:p w14:paraId="4071FB9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11</w:t>
            </w:r>
          </w:p>
        </w:tc>
      </w:tr>
    </w:tbl>
    <w:p w14:paraId="054E68C3" w14:textId="77777777" w:rsidR="00D246CA" w:rsidRDefault="00D246CA" w:rsidP="008B7E4D">
      <w:pPr>
        <w:rPr>
          <w:rFonts w:eastAsia="MS Mincho"/>
          <w:bCs/>
          <w:szCs w:val="20"/>
          <w:lang w:val="en-GB" w:eastAsia="ja-JP"/>
        </w:rPr>
      </w:pPr>
    </w:p>
    <w:p w14:paraId="64088C7C" w14:textId="31320357" w:rsidR="001542C7" w:rsidRPr="001542C7" w:rsidRDefault="001542C7" w:rsidP="008B7E4D">
      <w:pPr>
        <w:rPr>
          <w:rFonts w:eastAsia="MS Mincho"/>
          <w:b/>
          <w:szCs w:val="20"/>
          <w:lang w:val="en-CA" w:eastAsia="ja-JP"/>
        </w:rPr>
      </w:pPr>
      <w:r w:rsidRPr="001542C7">
        <w:rPr>
          <w:rFonts w:eastAsia="MS Mincho" w:hint="eastAsia"/>
          <w:b/>
          <w:szCs w:val="20"/>
          <w:lang w:val="en-GB" w:eastAsia="ja-JP"/>
        </w:rPr>
        <w:t xml:space="preserve">Proposal 3: </w:t>
      </w:r>
      <w:r w:rsidR="00113C99">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for FR2</w:t>
      </w:r>
      <w:r w:rsidR="00C7052B">
        <w:rPr>
          <w:rFonts w:eastAsia="MS Mincho" w:hint="eastAsia"/>
          <w:b/>
          <w:szCs w:val="20"/>
          <w:lang w:val="en-GB" w:eastAsia="ja-JP"/>
        </w:rPr>
        <w:t xml:space="preserve"> if Type 3 </w:t>
      </w:r>
      <w:r w:rsidR="009B794B">
        <w:rPr>
          <w:rFonts w:eastAsia="MS Mincho" w:hint="eastAsia"/>
          <w:b/>
          <w:szCs w:val="20"/>
          <w:lang w:val="en-GB" w:eastAsia="ja-JP"/>
        </w:rPr>
        <w:t>PHR</w:t>
      </w:r>
      <w:r w:rsidR="00C7052B">
        <w:rPr>
          <w:rFonts w:eastAsia="MS Mincho" w:hint="eastAsia"/>
          <w:b/>
          <w:szCs w:val="20"/>
          <w:lang w:val="en-GB" w:eastAsia="ja-JP"/>
        </w:rPr>
        <w:t xml:space="preserve"> is not supported.</w:t>
      </w:r>
    </w:p>
    <w:p w14:paraId="6DF438A7" w14:textId="77777777" w:rsidR="001542C7" w:rsidRPr="00550210" w:rsidRDefault="001542C7" w:rsidP="008B7E4D">
      <w:pPr>
        <w:rPr>
          <w:rFonts w:eastAsia="MS Mincho"/>
          <w:bCs/>
          <w:szCs w:val="20"/>
          <w:lang w:val="en-GB" w:eastAsia="ja-JP"/>
        </w:rPr>
      </w:pPr>
    </w:p>
    <w:p w14:paraId="3E260B4B" w14:textId="77777777" w:rsidR="00D246CA" w:rsidRPr="00550210" w:rsidDel="003423A6" w:rsidRDefault="00D246CA" w:rsidP="00D246CA">
      <w:pPr>
        <w:pStyle w:val="Heading2"/>
        <w:rPr>
          <w:rStyle w:val="B1Char1"/>
          <w:rFonts w:eastAsia="MS Mincho"/>
          <w:lang w:val="en-GB" w:eastAsia="ja-JP"/>
        </w:rPr>
      </w:pPr>
      <w:r w:rsidRPr="00550210">
        <w:rPr>
          <w:rStyle w:val="B1Char1"/>
          <w:rFonts w:eastAsia="MS Mincho"/>
          <w:lang w:val="en-GB" w:eastAsia="ja-JP"/>
        </w:rPr>
        <w:t>Two TA</w:t>
      </w:r>
      <w:r w:rsidRPr="00550210">
        <w:rPr>
          <w:rFonts w:eastAsia="Times New Roman"/>
          <w:szCs w:val="24"/>
          <w:lang w:val="en-GB"/>
        </w:rPr>
        <w:t xml:space="preserve"> </w:t>
      </w:r>
      <w:r w:rsidRPr="00550210">
        <w:rPr>
          <w:rFonts w:eastAsia="MS Mincho"/>
          <w:szCs w:val="24"/>
          <w:lang w:val="en-GB" w:eastAsia="ja-JP"/>
        </w:rPr>
        <w:t>for single DCI</w:t>
      </w:r>
    </w:p>
    <w:p w14:paraId="548C1ABB" w14:textId="65F377B7" w:rsidR="00D246CA" w:rsidRPr="00550210" w:rsidRDefault="00D246CA" w:rsidP="00D246CA">
      <w:pPr>
        <w:rPr>
          <w:rFonts w:eastAsia="MS Mincho"/>
          <w:lang w:val="en-GB" w:eastAsia="ja-JP"/>
        </w:rPr>
      </w:pPr>
      <w:r w:rsidRPr="00550210">
        <w:rPr>
          <w:rFonts w:eastAsia="MS Mincho"/>
          <w:lang w:val="en-GB" w:eastAsia="ja-JP"/>
        </w:rPr>
        <w:t xml:space="preserve">In RAN plenary#105, </w:t>
      </w:r>
      <w:r w:rsidR="007E11F5">
        <w:rPr>
          <w:rFonts w:eastAsia="MS Mincho"/>
          <w:lang w:val="en-GB" w:eastAsia="ja-JP"/>
        </w:rPr>
        <w:t xml:space="preserve">a </w:t>
      </w:r>
      <w:r w:rsidRPr="00550210">
        <w:rPr>
          <w:rFonts w:eastAsia="MS Mincho"/>
          <w:lang w:val="en-GB" w:eastAsia="ja-JP"/>
        </w:rPr>
        <w:t xml:space="preserve">new bullet “Two TAs through reusing Rel-18 specification of two TAs for multi-DCI-based multi-TRP and removing the restriction that </w:t>
      </w:r>
      <w:proofErr w:type="spellStart"/>
      <w:r w:rsidRPr="00550210">
        <w:rPr>
          <w:rFonts w:eastAsia="MS Mincho"/>
          <w:i/>
          <w:iCs/>
          <w:lang w:val="en-GB" w:eastAsia="ja-JP"/>
        </w:rPr>
        <w:t>coresetPoolIndex</w:t>
      </w:r>
      <w:proofErr w:type="spellEnd"/>
      <w:r w:rsidRPr="00550210">
        <w:rPr>
          <w:rFonts w:eastAsia="MS Mincho"/>
          <w:lang w:val="en-GB" w:eastAsia="ja-JP"/>
        </w:rPr>
        <w:t xml:space="preserve"> needs to be configured, assuming legacy PRACH resource.” was added</w:t>
      </w:r>
      <w:r w:rsidR="000F1ADF">
        <w:rPr>
          <w:rFonts w:eastAsia="MS Mincho" w:hint="eastAsia"/>
          <w:lang w:val="en-GB" w:eastAsia="ja-JP"/>
        </w:rPr>
        <w:t xml:space="preserve"> in </w:t>
      </w:r>
      <w:r w:rsidRPr="00550210">
        <w:rPr>
          <w:rFonts w:eastAsia="MS Mincho"/>
          <w:lang w:val="en-GB" w:eastAsia="ja-JP"/>
        </w:rPr>
        <w:t>the revised WID [1].</w:t>
      </w:r>
    </w:p>
    <w:p w14:paraId="277D60B9" w14:textId="77777777" w:rsidR="00245E5A" w:rsidRPr="00FF1DED" w:rsidRDefault="00245E5A" w:rsidP="00245E5A">
      <w:r w:rsidRPr="00FF1DED">
        <w:t xml:space="preserve">In the deployment of DL </w:t>
      </w:r>
      <w:proofErr w:type="spellStart"/>
      <w:r w:rsidRPr="00FF1DED">
        <w:t>sTRP</w:t>
      </w:r>
      <w:proofErr w:type="spellEnd"/>
      <w:r w:rsidRPr="00FF1DED">
        <w:t xml:space="preserve">/UL </w:t>
      </w:r>
      <w:proofErr w:type="spellStart"/>
      <w:r w:rsidRPr="00FF1DED">
        <w:t>mTRP</w:t>
      </w:r>
      <w:proofErr w:type="spellEnd"/>
      <w:r w:rsidRPr="00FF1DED">
        <w:t xml:space="preserve"> scenarios, there are two path-losses (PL) at the UE, one for the </w:t>
      </w:r>
      <w:r>
        <w:t>macro</w:t>
      </w:r>
      <w:r w:rsidRPr="00FF1DED">
        <w:t xml:space="preserve"> link</w:t>
      </w:r>
      <w:r>
        <w:t>ed to</w:t>
      </w:r>
      <w:r w:rsidRPr="00FF1DED">
        <w:t xml:space="preserve"> DL TRP and another for the UL</w:t>
      </w:r>
      <w:r>
        <w:t>-only</w:t>
      </w:r>
      <w:r w:rsidRPr="00FF1DED">
        <w:t xml:space="preserve"> TRP, and the PL difference between UE to DL TRP and UE to UL</w:t>
      </w:r>
      <w:r>
        <w:t>-only</w:t>
      </w:r>
      <w:r w:rsidRPr="00FF1DED">
        <w:t xml:space="preserve"> TRP could be very large. In addition, the propagation delay could also be large, hence TA would be significantly different</w:t>
      </w:r>
      <w:r>
        <w:t xml:space="preserve"> between macro</w:t>
      </w:r>
      <w:r w:rsidRPr="00FF1DED">
        <w:t xml:space="preserve"> TRP</w:t>
      </w:r>
      <w:r>
        <w:t xml:space="preserve"> and </w:t>
      </w:r>
      <w:r w:rsidRPr="00FF1DED">
        <w:t>UL</w:t>
      </w:r>
      <w:r>
        <w:t>-only</w:t>
      </w:r>
      <w:r w:rsidRPr="00FF1DED">
        <w:t xml:space="preserve"> TRP.</w:t>
      </w:r>
    </w:p>
    <w:p w14:paraId="0FF467CF" w14:textId="77777777" w:rsidR="00245E5A" w:rsidRPr="00FF1DED" w:rsidRDefault="00245E5A" w:rsidP="00245E5A">
      <w:pPr>
        <w:pStyle w:val="BodyText"/>
        <w:spacing w:after="0"/>
        <w:rPr>
          <w:sz w:val="22"/>
          <w:szCs w:val="22"/>
        </w:rPr>
      </w:pPr>
    </w:p>
    <w:p w14:paraId="2E3F386E" w14:textId="77777777" w:rsidR="00245E5A" w:rsidRPr="00FF1DED" w:rsidRDefault="00245E5A" w:rsidP="00245E5A">
      <w:pPr>
        <w:pStyle w:val="BodyText"/>
        <w:spacing w:after="0"/>
        <w:jc w:val="center"/>
        <w:rPr>
          <w:sz w:val="22"/>
          <w:szCs w:val="22"/>
        </w:rPr>
      </w:pPr>
      <w:r w:rsidRPr="00FF1DED">
        <w:rPr>
          <w:noProof/>
          <w:sz w:val="22"/>
          <w:szCs w:val="22"/>
        </w:rPr>
        <w:drawing>
          <wp:inline distT="0" distB="0" distL="0" distR="0" wp14:anchorId="6C748224" wp14:editId="4CB19DA2">
            <wp:extent cx="5174553" cy="2118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9419" cy="2120987"/>
                    </a:xfrm>
                    <a:prstGeom prst="rect">
                      <a:avLst/>
                    </a:prstGeom>
                    <a:noFill/>
                    <a:ln>
                      <a:noFill/>
                    </a:ln>
                  </pic:spPr>
                </pic:pic>
              </a:graphicData>
            </a:graphic>
          </wp:inline>
        </w:drawing>
      </w:r>
    </w:p>
    <w:p w14:paraId="4A64B1B2" w14:textId="0A29F3B3" w:rsidR="00245E5A" w:rsidRPr="0026088B" w:rsidRDefault="00245E5A" w:rsidP="00245E5A">
      <w:pPr>
        <w:pStyle w:val="BodyText"/>
        <w:spacing w:after="0"/>
        <w:ind w:left="1440"/>
      </w:pPr>
      <w:r w:rsidRPr="0026088B">
        <w:t xml:space="preserve">Figure </w:t>
      </w:r>
      <w:r w:rsidR="0026088B" w:rsidRPr="0026088B">
        <w:rPr>
          <w:rFonts w:eastAsia="MS Mincho" w:hint="eastAsia"/>
          <w:lang w:eastAsia="ja-JP"/>
        </w:rPr>
        <w:t>3</w:t>
      </w:r>
      <w:r w:rsidRPr="0026088B">
        <w:t>: Determination of UL propagation delay at the UL-only TRP (URP).</w:t>
      </w:r>
    </w:p>
    <w:p w14:paraId="1401DC6C" w14:textId="77777777" w:rsidR="00245E5A" w:rsidRPr="00FF1DED" w:rsidRDefault="00245E5A" w:rsidP="00245E5A"/>
    <w:p w14:paraId="2671DE26" w14:textId="715DADCB" w:rsidR="00245E5A" w:rsidRPr="00FF1DED" w:rsidRDefault="00245E5A" w:rsidP="00245E5A">
      <w:pPr>
        <w:pStyle w:val="BodyText"/>
        <w:spacing w:after="0"/>
        <w:rPr>
          <w:sz w:val="22"/>
          <w:szCs w:val="22"/>
        </w:rPr>
      </w:pPr>
      <w:r w:rsidRPr="00FF1DED">
        <w:rPr>
          <w:sz w:val="22"/>
          <w:szCs w:val="22"/>
        </w:rPr>
        <w:t xml:space="preserve">As shown on Figure </w:t>
      </w:r>
      <w:r w:rsidR="008F13EA">
        <w:rPr>
          <w:sz w:val="22"/>
          <w:szCs w:val="22"/>
        </w:rPr>
        <w:t>3</w:t>
      </w:r>
      <w:r>
        <w:rPr>
          <w:sz w:val="22"/>
          <w:szCs w:val="22"/>
        </w:rPr>
        <w:t xml:space="preserve"> above</w:t>
      </w:r>
      <w:r w:rsidRPr="00FF1DED">
        <w:rPr>
          <w:sz w:val="22"/>
          <w:szCs w:val="22"/>
        </w:rPr>
        <w:t xml:space="preserve">, the UE receives the DL slot/subframe from the macro-TRP where the propagation delay is </w:t>
      </w:r>
      <w:r w:rsidRPr="006027D3">
        <w:rPr>
          <w:i/>
          <w:iCs/>
          <w:sz w:val="22"/>
          <w:szCs w:val="22"/>
        </w:rPr>
        <w:t>t</w:t>
      </w:r>
      <w:r w:rsidRPr="006027D3">
        <w:rPr>
          <w:i/>
          <w:iCs/>
          <w:sz w:val="22"/>
          <w:szCs w:val="22"/>
          <w:vertAlign w:val="subscript"/>
        </w:rPr>
        <w:t>p1</w:t>
      </w:r>
      <w:r w:rsidRPr="00FF1DED">
        <w:rPr>
          <w:sz w:val="22"/>
          <w:szCs w:val="22"/>
        </w:rPr>
        <w:t xml:space="preserve"> at the UE receiver (Rx). Then the UE transmits random-access preamble </w:t>
      </w:r>
      <w:r w:rsidRPr="00FF1DED">
        <w:rPr>
          <w:rFonts w:cs="Times-Roman"/>
          <w:sz w:val="22"/>
          <w:szCs w:val="22"/>
        </w:rPr>
        <w:t xml:space="preserve">(PRACH) </w:t>
      </w:r>
      <w:r w:rsidRPr="00FF1DED">
        <w:rPr>
          <w:sz w:val="22"/>
          <w:szCs w:val="22"/>
        </w:rPr>
        <w:t>based on UE Rx timing (from macro-TRP) toward the UL</w:t>
      </w:r>
      <w:r>
        <w:rPr>
          <w:sz w:val="22"/>
          <w:szCs w:val="22"/>
        </w:rPr>
        <w:t>-only</w:t>
      </w:r>
      <w:r w:rsidRPr="00FF1DED">
        <w:rPr>
          <w:sz w:val="22"/>
          <w:szCs w:val="22"/>
        </w:rPr>
        <w:t xml:space="preserve"> TRP. The propagation delay between the UE and the UL</w:t>
      </w:r>
      <w:r>
        <w:rPr>
          <w:sz w:val="22"/>
          <w:szCs w:val="22"/>
        </w:rPr>
        <w:t>-only</w:t>
      </w:r>
      <w:r w:rsidRPr="00FF1DED">
        <w:rPr>
          <w:sz w:val="22"/>
          <w:szCs w:val="22"/>
        </w:rPr>
        <w:t xml:space="preserve"> TRP is </w:t>
      </w:r>
      <w:r w:rsidRPr="006027D3">
        <w:rPr>
          <w:i/>
          <w:iCs/>
          <w:sz w:val="22"/>
          <w:szCs w:val="22"/>
        </w:rPr>
        <w:t>t</w:t>
      </w:r>
      <w:r w:rsidRPr="006027D3">
        <w:rPr>
          <w:i/>
          <w:iCs/>
          <w:sz w:val="22"/>
          <w:szCs w:val="22"/>
          <w:vertAlign w:val="subscript"/>
        </w:rPr>
        <w:t>p2</w:t>
      </w:r>
      <w:r w:rsidRPr="00FF1DED">
        <w:rPr>
          <w:sz w:val="22"/>
          <w:szCs w:val="22"/>
        </w:rPr>
        <w:t xml:space="preserve">.  Since the UE transmits its PRACH at an offset </w:t>
      </w:r>
      <w:r w:rsidRPr="006027D3">
        <w:rPr>
          <w:i/>
          <w:iCs/>
          <w:sz w:val="22"/>
          <w:szCs w:val="22"/>
        </w:rPr>
        <w:t>t</w:t>
      </w:r>
      <w:r w:rsidRPr="006027D3">
        <w:rPr>
          <w:i/>
          <w:iCs/>
          <w:sz w:val="22"/>
          <w:szCs w:val="22"/>
          <w:vertAlign w:val="subscript"/>
        </w:rPr>
        <w:t>p1</w:t>
      </w:r>
      <w:r w:rsidRPr="00FF1DED">
        <w:rPr>
          <w:sz w:val="22"/>
          <w:szCs w:val="22"/>
        </w:rPr>
        <w:t xml:space="preserve"> from the boundary of the DL slot, the UL</w:t>
      </w:r>
      <w:r>
        <w:rPr>
          <w:sz w:val="22"/>
          <w:szCs w:val="22"/>
        </w:rPr>
        <w:t>-only</w:t>
      </w:r>
      <w:r w:rsidRPr="00FF1DED">
        <w:rPr>
          <w:sz w:val="22"/>
          <w:szCs w:val="22"/>
        </w:rPr>
        <w:t xml:space="preserve"> TRP will receive the UE’s PRACH at an offset of </w:t>
      </w:r>
      <w:r w:rsidRPr="006027D3">
        <w:rPr>
          <w:i/>
          <w:iCs/>
          <w:sz w:val="22"/>
          <w:szCs w:val="22"/>
        </w:rPr>
        <w:t>t</w:t>
      </w:r>
      <w:r w:rsidRPr="006027D3">
        <w:rPr>
          <w:i/>
          <w:iCs/>
          <w:sz w:val="22"/>
          <w:szCs w:val="22"/>
          <w:vertAlign w:val="subscript"/>
        </w:rPr>
        <w:t>p1</w:t>
      </w:r>
      <w:r w:rsidRPr="006027D3">
        <w:rPr>
          <w:i/>
          <w:iCs/>
          <w:sz w:val="22"/>
          <w:szCs w:val="22"/>
        </w:rPr>
        <w:t xml:space="preserve"> + t</w:t>
      </w:r>
      <w:r w:rsidRPr="006027D3">
        <w:rPr>
          <w:i/>
          <w:iCs/>
          <w:sz w:val="22"/>
          <w:szCs w:val="22"/>
          <w:vertAlign w:val="subscript"/>
        </w:rPr>
        <w:t>p2</w:t>
      </w:r>
      <w:r w:rsidRPr="00FF1DED">
        <w:rPr>
          <w:sz w:val="22"/>
          <w:szCs w:val="22"/>
        </w:rPr>
        <w:t xml:space="preserve"> from the boundary of the DL slot. Meanwhile the macro-TRP will receive the PRACH at an offset of </w:t>
      </w:r>
      <w:r w:rsidRPr="008C1F85">
        <w:rPr>
          <w:i/>
          <w:iCs/>
          <w:sz w:val="22"/>
          <w:szCs w:val="22"/>
        </w:rPr>
        <w:t>2*t</w:t>
      </w:r>
      <w:r w:rsidRPr="008C1F85">
        <w:rPr>
          <w:i/>
          <w:iCs/>
          <w:sz w:val="22"/>
          <w:szCs w:val="22"/>
          <w:vertAlign w:val="subscript"/>
        </w:rPr>
        <w:t>p1</w:t>
      </w:r>
      <w:r w:rsidRPr="00FF1DED">
        <w:rPr>
          <w:sz w:val="22"/>
          <w:szCs w:val="22"/>
        </w:rPr>
        <w:t xml:space="preserve"> from the boundary of the DL slot. The network can therefor</w:t>
      </w:r>
      <w:r>
        <w:rPr>
          <w:sz w:val="22"/>
          <w:szCs w:val="22"/>
        </w:rPr>
        <w:t>e</w:t>
      </w:r>
      <w:r w:rsidRPr="00FF1DED">
        <w:rPr>
          <w:sz w:val="22"/>
          <w:szCs w:val="22"/>
        </w:rPr>
        <w:t xml:space="preserve"> work out the propagation delay </w:t>
      </w:r>
      <w:r w:rsidRPr="008C1F85">
        <w:rPr>
          <w:i/>
          <w:iCs/>
          <w:sz w:val="22"/>
          <w:szCs w:val="22"/>
        </w:rPr>
        <w:t>t</w:t>
      </w:r>
      <w:r w:rsidRPr="008C1F85">
        <w:rPr>
          <w:i/>
          <w:iCs/>
          <w:sz w:val="22"/>
          <w:szCs w:val="22"/>
          <w:vertAlign w:val="subscript"/>
        </w:rPr>
        <w:t>p2</w:t>
      </w:r>
      <w:r w:rsidRPr="00FF1DED">
        <w:rPr>
          <w:sz w:val="22"/>
          <w:szCs w:val="22"/>
        </w:rPr>
        <w:t>, from the UE to the UL</w:t>
      </w:r>
      <w:r>
        <w:rPr>
          <w:sz w:val="22"/>
          <w:szCs w:val="22"/>
        </w:rPr>
        <w:t>-only</w:t>
      </w:r>
      <w:r w:rsidRPr="00FF1DED">
        <w:rPr>
          <w:sz w:val="22"/>
          <w:szCs w:val="22"/>
        </w:rPr>
        <w:t xml:space="preserve"> TRP</w:t>
      </w:r>
      <w:r>
        <w:rPr>
          <w:sz w:val="22"/>
          <w:szCs w:val="22"/>
        </w:rPr>
        <w:t xml:space="preserve"> (URP)</w:t>
      </w:r>
      <w:r w:rsidRPr="00FF1DED">
        <w:rPr>
          <w:sz w:val="22"/>
          <w:szCs w:val="22"/>
        </w:rPr>
        <w:t>.</w:t>
      </w:r>
    </w:p>
    <w:p w14:paraId="79641325" w14:textId="4423104B" w:rsidR="00245E5A" w:rsidRPr="00E77606" w:rsidRDefault="00245E5A" w:rsidP="00245E5A">
      <w:r w:rsidRPr="00E77606">
        <w:lastRenderedPageBreak/>
        <w:t xml:space="preserve">The network determines the UL propagation delay toward the UL-only TRP </w:t>
      </w:r>
      <w:r>
        <w:t xml:space="preserve">based on Figure </w:t>
      </w:r>
      <w:r w:rsidR="00EF0108">
        <w:t>3</w:t>
      </w:r>
      <w:r>
        <w:t xml:space="preserve"> </w:t>
      </w:r>
      <w:r w:rsidRPr="00E77606">
        <w:t>as follows:</w:t>
      </w:r>
    </w:p>
    <w:p w14:paraId="0F3F6D41" w14:textId="77777777" w:rsidR="00245E5A" w:rsidRPr="008C1F85" w:rsidRDefault="00245E5A" w:rsidP="00245E5A">
      <w:pPr>
        <w:ind w:left="720"/>
        <w:rPr>
          <w:i/>
          <w:iCs/>
          <w:sz w:val="24"/>
          <w:szCs w:val="24"/>
        </w:rPr>
      </w:pPr>
      <w:r w:rsidRPr="008C1F85">
        <w:rPr>
          <w:i/>
          <w:iCs/>
          <w:sz w:val="24"/>
          <w:szCs w:val="24"/>
        </w:rPr>
        <w:t>t</w:t>
      </w:r>
      <w:r w:rsidRPr="008C1F85">
        <w:rPr>
          <w:i/>
          <w:iCs/>
          <w:sz w:val="24"/>
          <w:szCs w:val="24"/>
          <w:vertAlign w:val="subscript"/>
        </w:rPr>
        <w:t>p2</w:t>
      </w:r>
      <w:r w:rsidRPr="008C1F85">
        <w:rPr>
          <w:i/>
          <w:iCs/>
          <w:sz w:val="24"/>
          <w:szCs w:val="24"/>
        </w:rPr>
        <w:t xml:space="preserve"> = (t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p>
    <w:p w14:paraId="0F4EFF01" w14:textId="77777777" w:rsidR="00245E5A" w:rsidRDefault="00245E5A" w:rsidP="00245E5A">
      <w:pPr>
        <w:pStyle w:val="BodyText"/>
        <w:spacing w:after="0"/>
        <w:rPr>
          <w:sz w:val="22"/>
          <w:szCs w:val="22"/>
        </w:rPr>
      </w:pPr>
      <w:r w:rsidRPr="00E77606">
        <w:rPr>
          <w:sz w:val="22"/>
          <w:szCs w:val="22"/>
        </w:rPr>
        <w:t xml:space="preserve">Where </w:t>
      </w:r>
      <w:r w:rsidRPr="008C1F85">
        <w:rPr>
          <w:i/>
          <w:iCs/>
          <w:sz w:val="24"/>
          <w:szCs w:val="24"/>
        </w:rPr>
        <w:t>t</w:t>
      </w:r>
      <w:r w:rsidRPr="008C1F85">
        <w:rPr>
          <w:i/>
          <w:iCs/>
          <w:sz w:val="24"/>
          <w:szCs w:val="24"/>
          <w:vertAlign w:val="subscript"/>
        </w:rPr>
        <w:t>p1</w:t>
      </w:r>
      <w:r w:rsidRPr="00E77606">
        <w:rPr>
          <w:sz w:val="24"/>
          <w:szCs w:val="24"/>
          <w:vertAlign w:val="subscript"/>
        </w:rPr>
        <w:t xml:space="preserve"> </w:t>
      </w:r>
      <w:r w:rsidRPr="00E77606">
        <w:rPr>
          <w:sz w:val="22"/>
          <w:szCs w:val="22"/>
        </w:rPr>
        <w:t>is one-way propagation delay between the network and the UE based on the macro-TRP,</w:t>
      </w:r>
      <w:r w:rsidRPr="00E77606">
        <w:t xml:space="preserve"> </w:t>
      </w:r>
      <w:r w:rsidRPr="008C1F85">
        <w:rPr>
          <w:i/>
          <w:iCs/>
          <w:sz w:val="24"/>
          <w:szCs w:val="24"/>
        </w:rPr>
        <w:t>2*t</w:t>
      </w:r>
      <w:r w:rsidRPr="008C1F85">
        <w:rPr>
          <w:i/>
          <w:iCs/>
          <w:sz w:val="24"/>
          <w:szCs w:val="24"/>
          <w:vertAlign w:val="subscript"/>
        </w:rPr>
        <w:t>p1</w:t>
      </w:r>
      <w:r w:rsidRPr="00E77606">
        <w:t xml:space="preserve"> </w:t>
      </w:r>
      <w:r w:rsidRPr="00E77606">
        <w:rPr>
          <w:sz w:val="22"/>
          <w:szCs w:val="22"/>
        </w:rPr>
        <w:t xml:space="preserve">is already known from TA value of the macro-TRP. The quantity of </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E77606">
        <w:t xml:space="preserve"> </w:t>
      </w:r>
      <w:r w:rsidRPr="00E77606">
        <w:rPr>
          <w:sz w:val="22"/>
          <w:szCs w:val="22"/>
        </w:rPr>
        <w:t>is measured at the UL-only TRP receiver, hence it is known value from the measurement</w:t>
      </w:r>
      <w:r>
        <w:rPr>
          <w:sz w:val="22"/>
          <w:szCs w:val="22"/>
        </w:rPr>
        <w:t xml:space="preserve">. Note that the DL </w:t>
      </w:r>
      <w:r w:rsidRPr="008915BE">
        <w:rPr>
          <w:sz w:val="22"/>
          <w:szCs w:val="22"/>
        </w:rPr>
        <w:t xml:space="preserve">reference timing </w:t>
      </w:r>
      <w:r>
        <w:rPr>
          <w:sz w:val="22"/>
          <w:szCs w:val="22"/>
        </w:rPr>
        <w:t xml:space="preserve">for the </w:t>
      </w:r>
      <w:r w:rsidRPr="00282231">
        <w:rPr>
          <w:sz w:val="22"/>
          <w:szCs w:val="22"/>
        </w:rPr>
        <w:t>UL-only TRP</w:t>
      </w:r>
      <w:r>
        <w:rPr>
          <w:sz w:val="22"/>
          <w:szCs w:val="22"/>
        </w:rPr>
        <w:t xml:space="preserve"> </w:t>
      </w:r>
      <w:r w:rsidRPr="008915BE">
        <w:rPr>
          <w:sz w:val="22"/>
          <w:szCs w:val="22"/>
        </w:rPr>
        <w:t>is based on DL slot/subframe from the macro-TRP.</w:t>
      </w:r>
    </w:p>
    <w:p w14:paraId="6499792A" w14:textId="77777777" w:rsidR="00245E5A" w:rsidRPr="00E77606" w:rsidRDefault="00245E5A" w:rsidP="00245E5A">
      <w:pPr>
        <w:rPr>
          <w:sz w:val="24"/>
          <w:szCs w:val="24"/>
        </w:rPr>
      </w:pPr>
      <w:r w:rsidRPr="00E77606">
        <w:t xml:space="preserve">Therefore, TA for UL-only TRP is twice of one-way propagation delay = </w:t>
      </w:r>
      <w:r w:rsidRPr="008C1F85">
        <w:rPr>
          <w:i/>
          <w:iCs/>
          <w:sz w:val="24"/>
          <w:szCs w:val="24"/>
        </w:rPr>
        <w:t>2*t</w:t>
      </w:r>
      <w:r w:rsidRPr="008C1F85">
        <w:rPr>
          <w:i/>
          <w:iCs/>
          <w:sz w:val="24"/>
          <w:szCs w:val="24"/>
          <w:vertAlign w:val="subscript"/>
        </w:rPr>
        <w:t>p2</w:t>
      </w:r>
      <w:r w:rsidRPr="00E77606">
        <w:rPr>
          <w:sz w:val="24"/>
          <w:szCs w:val="24"/>
        </w:rPr>
        <w:t>.</w:t>
      </w:r>
    </w:p>
    <w:p w14:paraId="6ECA3C1D" w14:textId="77777777" w:rsidR="00245E5A" w:rsidRDefault="00245E5A" w:rsidP="00245E5A">
      <w:pPr>
        <w:rPr>
          <w:sz w:val="24"/>
          <w:szCs w:val="24"/>
        </w:rPr>
      </w:pPr>
      <w:r w:rsidRPr="00E77606">
        <w:t xml:space="preserve">In other words, TA for UL-only TRP (URP) is twice of one-way propagation delay = </w:t>
      </w:r>
      <w:r w:rsidRPr="008C1F85">
        <w:rPr>
          <w:i/>
          <w:iCs/>
        </w:rPr>
        <w:t>2*(</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r w:rsidRPr="00E77606">
        <w:rPr>
          <w:sz w:val="24"/>
          <w:szCs w:val="24"/>
        </w:rPr>
        <w:t>.</w:t>
      </w:r>
    </w:p>
    <w:p w14:paraId="5F71080A" w14:textId="77777777" w:rsidR="00245E5A" w:rsidRDefault="00245E5A" w:rsidP="00245E5A">
      <w:r w:rsidRPr="0040432E">
        <w:t>The network then can signal to the UE the legacy TA for the macro TRP and a new TA for the UL-only TRP</w:t>
      </w:r>
      <w:r>
        <w:t xml:space="preserve">, hence the UE should maintain two </w:t>
      </w:r>
      <w:proofErr w:type="spellStart"/>
      <w:r>
        <w:t>TAs.</w:t>
      </w:r>
      <w:proofErr w:type="spellEnd"/>
    </w:p>
    <w:p w14:paraId="0E4E49DE" w14:textId="430A95A5" w:rsidR="00245E5A" w:rsidRDefault="00245E5A" w:rsidP="00245E5A">
      <w:pPr>
        <w:rPr>
          <w:b/>
          <w:bCs/>
        </w:rPr>
      </w:pPr>
      <w:r w:rsidRPr="00AE4F4D">
        <w:rPr>
          <w:b/>
          <w:bCs/>
        </w:rPr>
        <w:t xml:space="preserve">Proposal </w:t>
      </w:r>
      <w:r w:rsidR="0026088B">
        <w:rPr>
          <w:rFonts w:eastAsia="MS Mincho" w:hint="eastAsia"/>
          <w:b/>
          <w:bCs/>
          <w:lang w:eastAsia="ja-JP"/>
        </w:rPr>
        <w:t>4</w:t>
      </w:r>
      <w:r w:rsidRPr="00AE4F4D">
        <w:rPr>
          <w:b/>
          <w:bCs/>
        </w:rPr>
        <w:t xml:space="preserve">: For asymmetric DL </w:t>
      </w:r>
      <w:proofErr w:type="spellStart"/>
      <w:r w:rsidRPr="00AE4F4D">
        <w:rPr>
          <w:b/>
          <w:bCs/>
        </w:rPr>
        <w:t>sTRP</w:t>
      </w:r>
      <w:proofErr w:type="spellEnd"/>
      <w:r w:rsidRPr="00AE4F4D">
        <w:rPr>
          <w:b/>
          <w:bCs/>
        </w:rPr>
        <w:t xml:space="preserve">/UL </w:t>
      </w:r>
      <w:proofErr w:type="spellStart"/>
      <w:r w:rsidRPr="00AE4F4D">
        <w:rPr>
          <w:b/>
          <w:bCs/>
        </w:rPr>
        <w:t>mTRP</w:t>
      </w:r>
      <w:proofErr w:type="spellEnd"/>
      <w:r w:rsidRPr="00AE4F4D">
        <w:rPr>
          <w:b/>
          <w:bCs/>
        </w:rPr>
        <w:t xml:space="preserve">, support two </w:t>
      </w:r>
      <w:r>
        <w:rPr>
          <w:b/>
          <w:bCs/>
        </w:rPr>
        <w:t xml:space="preserve">separate </w:t>
      </w:r>
      <w:r w:rsidRPr="00AE4F4D">
        <w:rPr>
          <w:b/>
          <w:bCs/>
        </w:rPr>
        <w:t>T</w:t>
      </w:r>
      <w:r>
        <w:rPr>
          <w:b/>
          <w:bCs/>
        </w:rPr>
        <w:t>A</w:t>
      </w:r>
      <w:r w:rsidRPr="00AE4F4D">
        <w:rPr>
          <w:b/>
          <w:bCs/>
        </w:rPr>
        <w:t>s</w:t>
      </w:r>
      <w:r>
        <w:rPr>
          <w:b/>
          <w:bCs/>
        </w:rPr>
        <w:t xml:space="preserve">: </w:t>
      </w:r>
      <w:r w:rsidRPr="00AE4F4D">
        <w:rPr>
          <w:b/>
          <w:bCs/>
        </w:rPr>
        <w:t>one legacy</w:t>
      </w:r>
      <w:r>
        <w:rPr>
          <w:b/>
          <w:bCs/>
        </w:rPr>
        <w:t xml:space="preserve"> TA </w:t>
      </w:r>
      <w:r w:rsidRPr="00AE4F4D">
        <w:rPr>
          <w:b/>
          <w:bCs/>
        </w:rPr>
        <w:t>for macro TRP and a</w:t>
      </w:r>
      <w:r>
        <w:rPr>
          <w:b/>
          <w:bCs/>
        </w:rPr>
        <w:t>nother</w:t>
      </w:r>
      <w:r w:rsidRPr="00AE4F4D">
        <w:rPr>
          <w:b/>
          <w:bCs/>
        </w:rPr>
        <w:t xml:space="preserve"> new TA for the UL-only TRP.</w:t>
      </w:r>
    </w:p>
    <w:p w14:paraId="66C567A5" w14:textId="77777777" w:rsidR="00D246CA" w:rsidRPr="00550210" w:rsidRDefault="00D246CA" w:rsidP="008B7E4D">
      <w:pPr>
        <w:rPr>
          <w:rFonts w:eastAsia="MS Mincho"/>
          <w:bCs/>
          <w:szCs w:val="20"/>
          <w:lang w:val="en-GB" w:eastAsia="ja-JP"/>
        </w:rPr>
      </w:pPr>
    </w:p>
    <w:p w14:paraId="132E3C84" w14:textId="42625889" w:rsidR="00F950B4" w:rsidRPr="00550210" w:rsidRDefault="00306ECD" w:rsidP="009E7EE6">
      <w:pPr>
        <w:pStyle w:val="Heading2"/>
        <w:rPr>
          <w:lang w:val="en-GB" w:eastAsia="zh-CN"/>
        </w:rPr>
      </w:pPr>
      <w:r w:rsidRPr="00550210">
        <w:rPr>
          <w:lang w:val="en-GB" w:eastAsia="zh-CN"/>
        </w:rPr>
        <w:t>C</w:t>
      </w:r>
      <w:r w:rsidR="008B7E4D" w:rsidRPr="00550210">
        <w:rPr>
          <w:lang w:val="en-GB" w:eastAsia="zh-CN"/>
        </w:rPr>
        <w:t xml:space="preserve">losed-loop PC adjustment </w:t>
      </w:r>
      <w:proofErr w:type="gramStart"/>
      <w:r w:rsidR="008B7E4D" w:rsidRPr="00550210">
        <w:rPr>
          <w:lang w:val="en-GB" w:eastAsia="zh-CN"/>
        </w:rPr>
        <w:t>states</w:t>
      </w:r>
      <w:proofErr w:type="gramEnd"/>
    </w:p>
    <w:p w14:paraId="1049B74D" w14:textId="5B812FA3" w:rsidR="00635C8F" w:rsidRPr="00550210" w:rsidRDefault="00635C8F" w:rsidP="005845BC">
      <w:pPr>
        <w:pStyle w:val="Heading3"/>
        <w:rPr>
          <w:lang w:val="en-GB" w:eastAsia="zh-CN"/>
        </w:rPr>
      </w:pPr>
      <w:r w:rsidRPr="00550210">
        <w:rPr>
          <w:lang w:val="en-GB" w:eastAsia="zh-CN"/>
        </w:rPr>
        <w:t>TPC command</w:t>
      </w:r>
    </w:p>
    <w:p w14:paraId="25BC77F2" w14:textId="30FB4069" w:rsidR="005316C3" w:rsidRPr="00550210" w:rsidRDefault="00F634F3" w:rsidP="001B4D11">
      <w:pPr>
        <w:pStyle w:val="0Maintext"/>
        <w:spacing w:line="240" w:lineRule="auto"/>
        <w:ind w:firstLine="0"/>
        <w:rPr>
          <w:rStyle w:val="B1Char1"/>
          <w:rFonts w:eastAsia="Malgun Gothic"/>
          <w:sz w:val="22"/>
          <w:szCs w:val="22"/>
        </w:rPr>
      </w:pPr>
      <w:r w:rsidRPr="00550210">
        <w:rPr>
          <w:rStyle w:val="B1Char1"/>
          <w:rFonts w:eastAsia="Malgun Gothic"/>
          <w:sz w:val="22"/>
          <w:szCs w:val="22"/>
        </w:rPr>
        <w:t xml:space="preserve">In the closed-loop PC adjustment of the current </w:t>
      </w:r>
      <w:r w:rsidR="00B32552" w:rsidRPr="00550210">
        <w:rPr>
          <w:rStyle w:val="B1Char1"/>
          <w:rFonts w:eastAsia="Malgun Gothic"/>
          <w:sz w:val="22"/>
          <w:szCs w:val="22"/>
        </w:rPr>
        <w:t>specification</w:t>
      </w:r>
      <w:r w:rsidRPr="00550210">
        <w:rPr>
          <w:rStyle w:val="B1Char1"/>
          <w:rFonts w:eastAsia="Malgun Gothic"/>
          <w:sz w:val="22"/>
          <w:szCs w:val="22"/>
        </w:rPr>
        <w:t xml:space="preserve">, the power </w:t>
      </w:r>
      <w:r w:rsidR="00280DDC" w:rsidRPr="00550210">
        <w:rPr>
          <w:rStyle w:val="B1Char1"/>
          <w:rFonts w:eastAsia="Malgun Gothic"/>
          <w:sz w:val="22"/>
          <w:szCs w:val="22"/>
        </w:rPr>
        <w:t xml:space="preserve">adjustment indicated </w:t>
      </w:r>
      <w:r w:rsidRPr="00550210">
        <w:rPr>
          <w:rStyle w:val="B1Char1"/>
          <w:rFonts w:eastAsia="Malgun Gothic"/>
          <w:sz w:val="22"/>
          <w:szCs w:val="22"/>
        </w:rPr>
        <w:t xml:space="preserve">by TPC command is carried out. UE performs the power adjustment based on the calculation formula and the value according to the state of </w:t>
      </w:r>
      <w:proofErr w:type="spellStart"/>
      <w:r w:rsidRPr="00550210">
        <w:rPr>
          <w:rStyle w:val="B1Char1"/>
          <w:rFonts w:eastAsia="Malgun Gothic"/>
          <w:sz w:val="22"/>
          <w:szCs w:val="22"/>
        </w:rPr>
        <w:t>tpc</w:t>
      </w:r>
      <w:proofErr w:type="spellEnd"/>
      <w:r w:rsidRPr="00550210">
        <w:rPr>
          <w:rStyle w:val="B1Char1"/>
          <w:rFonts w:eastAsia="Malgun Gothic"/>
          <w:sz w:val="22"/>
          <w:szCs w:val="22"/>
        </w:rPr>
        <w:t xml:space="preserve">-Accumulation. TPC command is transmitted </w:t>
      </w:r>
      <w:r w:rsidR="00A376BD" w:rsidRPr="00550210">
        <w:rPr>
          <w:rStyle w:val="B1Char1"/>
          <w:rFonts w:eastAsia="Malgun Gothic"/>
          <w:sz w:val="22"/>
          <w:szCs w:val="22"/>
        </w:rPr>
        <w:t xml:space="preserve">in </w:t>
      </w:r>
      <w:r w:rsidRPr="00550210">
        <w:rPr>
          <w:rStyle w:val="B1Char1"/>
          <w:rFonts w:eastAsia="Malgun Gothic"/>
          <w:sz w:val="22"/>
          <w:szCs w:val="22"/>
        </w:rPr>
        <w:t>DCI</w:t>
      </w:r>
      <w:r w:rsidR="006665ED" w:rsidRPr="00550210">
        <w:rPr>
          <w:rStyle w:val="B1Char1"/>
          <w:rFonts w:eastAsia="Malgun Gothic"/>
          <w:sz w:val="22"/>
          <w:szCs w:val="22"/>
        </w:rPr>
        <w:t xml:space="preserve"> format </w:t>
      </w:r>
      <w:r w:rsidRPr="00550210">
        <w:rPr>
          <w:rStyle w:val="B1Char1"/>
          <w:rFonts w:eastAsia="Malgun Gothic"/>
          <w:sz w:val="22"/>
          <w:szCs w:val="22"/>
        </w:rPr>
        <w:t>2_2 or DCI</w:t>
      </w:r>
      <w:r w:rsidR="006665ED" w:rsidRPr="00550210">
        <w:rPr>
          <w:rStyle w:val="B1Char1"/>
          <w:rFonts w:eastAsia="Malgun Gothic"/>
          <w:sz w:val="22"/>
          <w:szCs w:val="22"/>
        </w:rPr>
        <w:t xml:space="preserve"> format </w:t>
      </w:r>
      <w:r w:rsidRPr="00550210">
        <w:rPr>
          <w:rStyle w:val="B1Char1"/>
          <w:rFonts w:eastAsia="Malgun Gothic"/>
          <w:sz w:val="22"/>
          <w:szCs w:val="22"/>
        </w:rPr>
        <w:t xml:space="preserve">2_3. TPC command is shown in </w:t>
      </w:r>
      <w:r w:rsidR="002B05FB" w:rsidRPr="00550210">
        <w:rPr>
          <w:rStyle w:val="B1Char1"/>
          <w:rFonts w:eastAsia="Malgun Gothic"/>
          <w:sz w:val="22"/>
          <w:szCs w:val="22"/>
        </w:rPr>
        <w:t>Table 7.1</w:t>
      </w:r>
      <w:r w:rsidR="00CD6F99" w:rsidRPr="00550210">
        <w:rPr>
          <w:rStyle w:val="B1Char1"/>
          <w:rFonts w:eastAsia="Malgun Gothic"/>
          <w:sz w:val="22"/>
          <w:szCs w:val="22"/>
        </w:rPr>
        <w:t xml:space="preserve">.1-1 </w:t>
      </w:r>
      <w:r w:rsidR="002E495D" w:rsidRPr="00550210">
        <w:rPr>
          <w:rStyle w:val="B1Char1"/>
          <w:rFonts w:eastAsia="Malgun Gothic"/>
          <w:sz w:val="22"/>
          <w:szCs w:val="22"/>
        </w:rPr>
        <w:t xml:space="preserve">of </w:t>
      </w:r>
      <w:r w:rsidR="00CD6F99" w:rsidRPr="00550210">
        <w:rPr>
          <w:rStyle w:val="B1Char1"/>
          <w:rFonts w:eastAsia="Malgun Gothic"/>
          <w:sz w:val="22"/>
          <w:szCs w:val="22"/>
        </w:rPr>
        <w:t>TS 38.213[</w:t>
      </w:r>
      <w:r w:rsidR="00386054" w:rsidRPr="00550210">
        <w:rPr>
          <w:rStyle w:val="B1Char1"/>
          <w:rFonts w:eastAsia="Malgun Gothic"/>
          <w:sz w:val="22"/>
          <w:szCs w:val="22"/>
        </w:rPr>
        <w:t>3</w:t>
      </w:r>
      <w:r w:rsidR="00CD6F99" w:rsidRPr="00550210">
        <w:rPr>
          <w:rStyle w:val="B1Char1"/>
          <w:rFonts w:eastAsia="Malgun Gothic"/>
          <w:sz w:val="22"/>
          <w:szCs w:val="22"/>
        </w:rPr>
        <w:t>]</w:t>
      </w:r>
      <w:r w:rsidRPr="00550210">
        <w:rPr>
          <w:rStyle w:val="B1Char1"/>
          <w:rFonts w:eastAsia="Malgun Gothic"/>
          <w:sz w:val="22"/>
          <w:szCs w:val="22"/>
        </w:rPr>
        <w:t xml:space="preserve"> and UL transmission power can be adjusted according to the value of TPC Command Field.</w:t>
      </w:r>
    </w:p>
    <w:p w14:paraId="6DB2F6BA" w14:textId="367C30F4" w:rsidR="002C30EE" w:rsidRPr="00550210" w:rsidRDefault="00AF516F" w:rsidP="005316C3">
      <w:pPr>
        <w:pStyle w:val="0Maintext"/>
        <w:spacing w:line="240" w:lineRule="auto"/>
        <w:ind w:firstLine="0"/>
        <w:rPr>
          <w:rStyle w:val="B1Char1"/>
          <w:rFonts w:eastAsia="Malgun Gothic"/>
        </w:rPr>
      </w:pPr>
      <w:r w:rsidRPr="00550210">
        <w:rPr>
          <w:rStyle w:val="B1Char1"/>
          <w:rFonts w:eastAsia="Malgun Gothic"/>
          <w:noProof/>
        </w:rPr>
        <mc:AlternateContent>
          <mc:Choice Requires="wps">
            <w:drawing>
              <wp:inline distT="0" distB="0" distL="0" distR="0" wp14:anchorId="556ED72F" wp14:editId="20297CA3">
                <wp:extent cx="5916295" cy="1404620"/>
                <wp:effectExtent l="0" t="0" r="27305" b="18415"/>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wps:txbx>
                      <wps:bodyPr rot="0" vert="horz" wrap="square" lIns="91440" tIns="45720" rIns="91440" bIns="45720" anchor="t" anchorCtr="0">
                        <a:spAutoFit/>
                      </wps:bodyPr>
                    </wps:wsp>
                  </a:graphicData>
                </a:graphic>
              </wp:inline>
            </w:drawing>
          </mc:Choice>
          <mc:Fallback>
            <w:pict>
              <v:shapetype w14:anchorId="556ED72F" id="_x0000_t202" coordsize="21600,21600" o:spt="202" path="m,l,21600r21600,l21600,xe">
                <v:stroke joinstyle="miter"/>
                <v:path gradientshapeok="t" o:connecttype="rect"/>
              </v:shapetype>
              <v:shape id="Text Box 69" o:spid="_x0000_s1030" type="#_x0000_t202" style="width:46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0zdFg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">
                <v:textbox style="mso-fit-shape-to-text:t">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v:textbox>
                <w10:anchorlock/>
              </v:shape>
            </w:pict>
          </mc:Fallback>
        </mc:AlternateContent>
      </w:r>
    </w:p>
    <w:p w14:paraId="701BE678" w14:textId="6232E484" w:rsidR="00C47E4D" w:rsidRPr="00550210" w:rsidRDefault="00F634F3" w:rsidP="001B4D11">
      <w:pPr>
        <w:pStyle w:val="0Maintext"/>
        <w:spacing w:line="240" w:lineRule="auto"/>
        <w:ind w:firstLine="0"/>
        <w:rPr>
          <w:rStyle w:val="B1Char1"/>
          <w:rFonts w:eastAsia="Malgun Gothic"/>
          <w:sz w:val="22"/>
          <w:szCs w:val="22"/>
        </w:rPr>
      </w:pPr>
      <w:r w:rsidRPr="00550210">
        <w:rPr>
          <w:rStyle w:val="B1Char1"/>
          <w:rFonts w:eastAsia="Malgun Gothic"/>
          <w:sz w:val="22"/>
          <w:szCs w:val="22"/>
        </w:rPr>
        <w:t xml:space="preserve">However, </w:t>
      </w:r>
      <w:r w:rsidR="00CE12DC" w:rsidRPr="00550210">
        <w:rPr>
          <w:rStyle w:val="B1Char1"/>
          <w:rFonts w:eastAsia="Malgun Gothic"/>
          <w:sz w:val="22"/>
          <w:szCs w:val="22"/>
        </w:rPr>
        <w:t xml:space="preserve">as mentioned in </w:t>
      </w:r>
      <w:r w:rsidR="009975AC" w:rsidRPr="00550210">
        <w:rPr>
          <w:rStyle w:val="B1Char1"/>
          <w:rFonts w:eastAsia="Malgun Gothic"/>
          <w:sz w:val="22"/>
          <w:szCs w:val="22"/>
        </w:rPr>
        <w:t>RP-232073</w:t>
      </w:r>
      <w:r w:rsidR="004C08DA" w:rsidRPr="00550210">
        <w:rPr>
          <w:rStyle w:val="B1Char1"/>
          <w:rFonts w:eastAsia="Malgun Gothic"/>
          <w:sz w:val="22"/>
          <w:szCs w:val="22"/>
        </w:rPr>
        <w:t>[</w:t>
      </w:r>
      <w:r w:rsidR="00386054" w:rsidRPr="00550210">
        <w:rPr>
          <w:rStyle w:val="B1Char1"/>
          <w:rFonts w:eastAsia="Malgun Gothic"/>
          <w:sz w:val="22"/>
          <w:szCs w:val="22"/>
        </w:rPr>
        <w:t>4</w:t>
      </w:r>
      <w:r w:rsidR="004C08DA" w:rsidRPr="00550210">
        <w:rPr>
          <w:rStyle w:val="B1Char1"/>
          <w:rFonts w:eastAsia="Malgun Gothic"/>
          <w:sz w:val="22"/>
          <w:szCs w:val="22"/>
        </w:rPr>
        <w:t>]</w:t>
      </w:r>
      <w:r w:rsidR="00F86269" w:rsidRPr="00550210">
        <w:rPr>
          <w:rStyle w:val="B1Char1"/>
          <w:rFonts w:eastAsia="Malgun Gothic"/>
          <w:sz w:val="22"/>
          <w:szCs w:val="22"/>
        </w:rPr>
        <w:t>,</w:t>
      </w:r>
      <w:r w:rsidR="007C22CB" w:rsidRPr="00550210">
        <w:rPr>
          <w:rStyle w:val="B1Char1"/>
          <w:rFonts w:eastAsia="Malgun Gothic"/>
          <w:sz w:val="22"/>
          <w:szCs w:val="22"/>
        </w:rPr>
        <w:t xml:space="preserve"> the pathloss gap between the</w:t>
      </w:r>
      <w:r w:rsidR="007C22CB" w:rsidRPr="00550210">
        <w:rPr>
          <w:rStyle w:val="B1Char1"/>
          <w:rFonts w:eastAsia="MS Mincho"/>
          <w:sz w:val="22"/>
          <w:szCs w:val="22"/>
        </w:rPr>
        <w:t xml:space="preserve"> </w:t>
      </w:r>
      <w:r w:rsidR="007C22CB" w:rsidRPr="00550210">
        <w:rPr>
          <w:rStyle w:val="B1Char1"/>
          <w:rFonts w:eastAsia="Malgun Gothic"/>
          <w:sz w:val="22"/>
          <w:szCs w:val="22"/>
        </w:rPr>
        <w:t>U</w:t>
      </w:r>
      <w:r w:rsidR="002E0C1B" w:rsidRPr="00550210">
        <w:rPr>
          <w:rStyle w:val="B1Char1"/>
          <w:rFonts w:eastAsia="Malgun Gothic"/>
          <w:sz w:val="22"/>
          <w:szCs w:val="22"/>
        </w:rPr>
        <w:t xml:space="preserve">E to </w:t>
      </w:r>
      <w:r w:rsidR="00F44194" w:rsidRPr="00550210">
        <w:rPr>
          <w:rStyle w:val="B1Char1"/>
          <w:rFonts w:eastAsia="Malgun Gothic"/>
          <w:sz w:val="22"/>
          <w:szCs w:val="22"/>
        </w:rPr>
        <w:t>reference</w:t>
      </w:r>
      <w:r w:rsidR="005E3813" w:rsidRPr="00550210">
        <w:rPr>
          <w:rStyle w:val="B1Char1"/>
          <w:rFonts w:eastAsia="Malgun Gothic"/>
          <w:sz w:val="22"/>
          <w:szCs w:val="22"/>
        </w:rPr>
        <w:t xml:space="preserve"> TRP</w:t>
      </w:r>
      <w:r w:rsidR="002E0C1B" w:rsidRPr="00550210">
        <w:rPr>
          <w:rStyle w:val="B1Char1"/>
          <w:rFonts w:eastAsia="Malgun Gothic"/>
          <w:sz w:val="22"/>
          <w:szCs w:val="22"/>
        </w:rPr>
        <w:t xml:space="preserve"> </w:t>
      </w:r>
      <w:r w:rsidR="005E3813" w:rsidRPr="00550210">
        <w:rPr>
          <w:rStyle w:val="B1Char1"/>
          <w:rFonts w:eastAsia="Malgun Gothic"/>
          <w:sz w:val="22"/>
          <w:szCs w:val="22"/>
        </w:rPr>
        <w:t xml:space="preserve">and UE to UL </w:t>
      </w:r>
      <w:r w:rsidR="00125D61" w:rsidRPr="00550210">
        <w:rPr>
          <w:rStyle w:val="B1Char1"/>
          <w:rFonts w:eastAsia="Malgun Gothic"/>
          <w:sz w:val="22"/>
          <w:szCs w:val="22"/>
        </w:rPr>
        <w:t>reception point</w:t>
      </w:r>
      <w:r w:rsidR="00292F0F" w:rsidRPr="00550210">
        <w:rPr>
          <w:rStyle w:val="B1Char1"/>
          <w:rFonts w:eastAsia="Malgun Gothic"/>
          <w:sz w:val="22"/>
          <w:szCs w:val="22"/>
        </w:rPr>
        <w:t xml:space="preserve"> </w:t>
      </w:r>
      <w:r w:rsidR="007C5CDA" w:rsidRPr="00550210">
        <w:rPr>
          <w:rStyle w:val="B1Char1"/>
          <w:rFonts w:eastAsia="Malgun Gothic"/>
          <w:sz w:val="22"/>
          <w:szCs w:val="22"/>
        </w:rPr>
        <w:t xml:space="preserve">is </w:t>
      </w:r>
      <w:r w:rsidR="004754B6" w:rsidRPr="00550210">
        <w:rPr>
          <w:rStyle w:val="B1Char1"/>
          <w:rFonts w:eastAsia="Malgun Gothic"/>
          <w:sz w:val="22"/>
          <w:szCs w:val="22"/>
        </w:rPr>
        <w:t>quite diverged, which is larger than 15 dB for 50% UEs</w:t>
      </w:r>
      <w:r w:rsidR="002929C3" w:rsidRPr="00550210">
        <w:rPr>
          <w:rStyle w:val="B1Char1"/>
          <w:rFonts w:eastAsia="Malgun Gothic"/>
          <w:sz w:val="22"/>
          <w:szCs w:val="22"/>
        </w:rPr>
        <w:t xml:space="preserve"> and </w:t>
      </w:r>
      <w:r w:rsidR="008D5DE4" w:rsidRPr="00550210">
        <w:rPr>
          <w:rStyle w:val="B1Char1"/>
          <w:rFonts w:eastAsia="Malgun Gothic"/>
          <w:sz w:val="22"/>
          <w:szCs w:val="22"/>
        </w:rPr>
        <w:t xml:space="preserve">40 dB </w:t>
      </w:r>
      <w:r w:rsidR="00FE356E" w:rsidRPr="00550210">
        <w:rPr>
          <w:rStyle w:val="B1Char1"/>
          <w:rFonts w:eastAsia="Malgun Gothic"/>
          <w:sz w:val="22"/>
          <w:szCs w:val="22"/>
        </w:rPr>
        <w:t xml:space="preserve">for </w:t>
      </w:r>
      <w:r w:rsidR="007A42C4" w:rsidRPr="00550210">
        <w:rPr>
          <w:rStyle w:val="B1Char1"/>
          <w:rFonts w:eastAsia="Malgun Gothic"/>
          <w:sz w:val="22"/>
          <w:szCs w:val="22"/>
        </w:rPr>
        <w:t>3</w:t>
      </w:r>
      <w:r w:rsidR="00FE356E" w:rsidRPr="00550210">
        <w:rPr>
          <w:rStyle w:val="B1Char1"/>
          <w:rFonts w:eastAsia="Malgun Gothic"/>
          <w:sz w:val="22"/>
          <w:szCs w:val="22"/>
        </w:rPr>
        <w:t>% UEs.</w:t>
      </w:r>
      <w:r w:rsidR="007A42C4" w:rsidRPr="00550210">
        <w:rPr>
          <w:rStyle w:val="B1Char1"/>
          <w:rFonts w:eastAsia="Malgun Gothic"/>
          <w:sz w:val="22"/>
          <w:szCs w:val="22"/>
        </w:rPr>
        <w:t xml:space="preserve"> </w:t>
      </w:r>
      <w:r w:rsidR="007434A0" w:rsidRPr="00550210">
        <w:rPr>
          <w:rStyle w:val="B1Char1"/>
          <w:rFonts w:eastAsia="Malgun Gothic"/>
          <w:sz w:val="22"/>
          <w:szCs w:val="22"/>
        </w:rPr>
        <w:t>This cause</w:t>
      </w:r>
      <w:r w:rsidR="008556D2" w:rsidRPr="00550210">
        <w:rPr>
          <w:rStyle w:val="B1Char1"/>
          <w:rFonts w:eastAsia="Malgun Gothic"/>
          <w:sz w:val="22"/>
          <w:szCs w:val="22"/>
        </w:rPr>
        <w:t xml:space="preserve">s </w:t>
      </w:r>
      <w:r w:rsidR="000A30B0" w:rsidRPr="00550210">
        <w:rPr>
          <w:rStyle w:val="B1Char1"/>
          <w:rFonts w:eastAsia="Malgun Gothic"/>
          <w:sz w:val="22"/>
          <w:szCs w:val="22"/>
        </w:rPr>
        <w:t xml:space="preserve">the </w:t>
      </w:r>
      <w:r w:rsidR="00B77220" w:rsidRPr="00550210">
        <w:rPr>
          <w:rStyle w:val="B1Char1"/>
          <w:rFonts w:eastAsia="Malgun Gothic"/>
          <w:sz w:val="22"/>
          <w:szCs w:val="22"/>
        </w:rPr>
        <w:t>c</w:t>
      </w:r>
      <w:r w:rsidR="00CB68C1" w:rsidRPr="00550210">
        <w:rPr>
          <w:rStyle w:val="B1Char1"/>
          <w:rFonts w:eastAsia="Malgun Gothic"/>
          <w:sz w:val="22"/>
          <w:szCs w:val="22"/>
        </w:rPr>
        <w:t>ell e</w:t>
      </w:r>
      <w:r w:rsidR="008E066C" w:rsidRPr="00550210">
        <w:rPr>
          <w:rStyle w:val="B1Char1"/>
          <w:rFonts w:eastAsia="Malgun Gothic"/>
          <w:sz w:val="22"/>
          <w:szCs w:val="22"/>
        </w:rPr>
        <w:t>dge</w:t>
      </w:r>
      <w:r w:rsidR="00CB68C1" w:rsidRPr="00550210">
        <w:rPr>
          <w:rStyle w:val="B1Char1"/>
          <w:rFonts w:eastAsia="Malgun Gothic"/>
          <w:sz w:val="22"/>
          <w:szCs w:val="22"/>
        </w:rPr>
        <w:t xml:space="preserve"> performance</w:t>
      </w:r>
      <w:r w:rsidR="008E066C" w:rsidRPr="00550210">
        <w:rPr>
          <w:rStyle w:val="B1Char1"/>
          <w:rFonts w:eastAsia="Malgun Gothic"/>
          <w:sz w:val="22"/>
          <w:szCs w:val="22"/>
        </w:rPr>
        <w:t xml:space="preserve"> </w:t>
      </w:r>
      <w:r w:rsidR="0060027F" w:rsidRPr="00550210">
        <w:rPr>
          <w:rStyle w:val="B1Char1"/>
          <w:rFonts w:eastAsia="Malgun Gothic"/>
          <w:sz w:val="22"/>
          <w:szCs w:val="22"/>
        </w:rPr>
        <w:t xml:space="preserve">worse </w:t>
      </w:r>
      <w:r w:rsidR="0092190C" w:rsidRPr="00550210">
        <w:rPr>
          <w:rStyle w:val="B1Char1"/>
          <w:rFonts w:eastAsia="Malgun Gothic"/>
          <w:sz w:val="22"/>
          <w:szCs w:val="22"/>
        </w:rPr>
        <w:t>due to high interference caused by inaccurate TPC</w:t>
      </w:r>
      <w:r w:rsidR="00CB68C1" w:rsidRPr="00550210">
        <w:rPr>
          <w:rStyle w:val="B1Char1"/>
          <w:rFonts w:eastAsia="Malgun Gothic"/>
          <w:sz w:val="22"/>
          <w:szCs w:val="22"/>
        </w:rPr>
        <w:t xml:space="preserve">. </w:t>
      </w:r>
      <w:r w:rsidR="000A30B0" w:rsidRPr="00550210">
        <w:rPr>
          <w:rStyle w:val="B1Char1"/>
          <w:rFonts w:eastAsia="Malgun Gothic"/>
          <w:sz w:val="22"/>
          <w:szCs w:val="22"/>
        </w:rPr>
        <w:t xml:space="preserve">This also indicates that </w:t>
      </w:r>
      <w:r w:rsidR="00620E67" w:rsidRPr="00550210">
        <w:rPr>
          <w:rStyle w:val="B1Char1"/>
          <w:rFonts w:eastAsia="Malgun Gothic"/>
          <w:sz w:val="22"/>
          <w:szCs w:val="22"/>
        </w:rPr>
        <w:t xml:space="preserve">signalling </w:t>
      </w:r>
      <w:r w:rsidRPr="00550210">
        <w:rPr>
          <w:rStyle w:val="B1Char1"/>
          <w:rFonts w:eastAsia="Malgun Gothic"/>
          <w:sz w:val="22"/>
          <w:szCs w:val="22"/>
        </w:rPr>
        <w:t>overhead increases</w:t>
      </w:r>
      <w:r w:rsidR="00620E67" w:rsidRPr="00550210">
        <w:rPr>
          <w:rStyle w:val="B1Char1"/>
          <w:rFonts w:eastAsia="Malgun Gothic"/>
          <w:sz w:val="22"/>
          <w:szCs w:val="22"/>
        </w:rPr>
        <w:t xml:space="preserve"> </w:t>
      </w:r>
      <w:r w:rsidR="007E671C" w:rsidRPr="00550210">
        <w:rPr>
          <w:rStyle w:val="B1Char1"/>
          <w:rFonts w:eastAsia="Malgun Gothic"/>
          <w:sz w:val="22"/>
          <w:szCs w:val="22"/>
        </w:rPr>
        <w:t xml:space="preserve">if any TPC extension is not adopted </w:t>
      </w:r>
      <w:r w:rsidR="00620E67" w:rsidRPr="00550210">
        <w:rPr>
          <w:rStyle w:val="B1Char1"/>
          <w:rFonts w:eastAsia="Malgun Gothic"/>
          <w:sz w:val="22"/>
          <w:szCs w:val="22"/>
        </w:rPr>
        <w:t xml:space="preserve">as </w:t>
      </w:r>
      <w:r w:rsidR="0095602E" w:rsidRPr="00550210">
        <w:rPr>
          <w:rStyle w:val="B1Char1"/>
          <w:rFonts w:eastAsia="Malgun Gothic"/>
          <w:sz w:val="22"/>
          <w:szCs w:val="22"/>
        </w:rPr>
        <w:t>frequent DCI transmission is required</w:t>
      </w:r>
      <w:r w:rsidRPr="00550210">
        <w:rPr>
          <w:rStyle w:val="B1Char1"/>
          <w:rFonts w:eastAsia="Malgun Gothic"/>
          <w:sz w:val="22"/>
          <w:szCs w:val="22"/>
        </w:rPr>
        <w:t xml:space="preserve">. For example, if the difference between </w:t>
      </w:r>
      <w:r w:rsidR="00DF4DBA" w:rsidRPr="00550210">
        <w:rPr>
          <w:rStyle w:val="B1Char1"/>
          <w:rFonts w:eastAsia="Malgun Gothic"/>
          <w:sz w:val="22"/>
          <w:szCs w:val="22"/>
        </w:rPr>
        <w:t xml:space="preserve">pathloss value between </w:t>
      </w:r>
      <w:r w:rsidR="005509D7" w:rsidRPr="00550210">
        <w:rPr>
          <w:rStyle w:val="B1Char1"/>
          <w:rFonts w:eastAsia="Malgun Gothic"/>
          <w:sz w:val="22"/>
          <w:szCs w:val="22"/>
        </w:rPr>
        <w:t xml:space="preserve">reference TRP </w:t>
      </w:r>
      <w:r w:rsidR="00DF4DBA" w:rsidRPr="00550210">
        <w:rPr>
          <w:rStyle w:val="B1Char1"/>
          <w:rFonts w:eastAsia="Malgun Gothic"/>
          <w:sz w:val="22"/>
          <w:szCs w:val="22"/>
        </w:rPr>
        <w:t xml:space="preserve">and </w:t>
      </w:r>
      <w:r w:rsidR="00A2067B" w:rsidRPr="00550210">
        <w:rPr>
          <w:rStyle w:val="B1Char1"/>
          <w:rFonts w:eastAsia="Malgun Gothic"/>
          <w:sz w:val="22"/>
          <w:szCs w:val="22"/>
        </w:rPr>
        <w:t>the</w:t>
      </w:r>
      <w:r w:rsidR="0000561D" w:rsidRPr="00550210">
        <w:rPr>
          <w:rStyle w:val="B1Char1"/>
          <w:rFonts w:eastAsia="Malgun Gothic"/>
          <w:sz w:val="22"/>
          <w:szCs w:val="22"/>
        </w:rPr>
        <w:t xml:space="preserve"> </w:t>
      </w:r>
      <w:r w:rsidR="00DF4DBA" w:rsidRPr="00550210">
        <w:rPr>
          <w:rStyle w:val="B1Char1"/>
          <w:rFonts w:eastAsia="Malgun Gothic"/>
          <w:sz w:val="22"/>
          <w:szCs w:val="22"/>
        </w:rPr>
        <w:t xml:space="preserve">UE and the actual path loss value between </w:t>
      </w:r>
      <w:r w:rsidR="0081563A" w:rsidRPr="00550210">
        <w:rPr>
          <w:rStyle w:val="B1Char1"/>
          <w:rFonts w:eastAsia="Malgun Gothic"/>
          <w:sz w:val="22"/>
          <w:szCs w:val="22"/>
        </w:rPr>
        <w:t>UL-only cell</w:t>
      </w:r>
      <w:r w:rsidR="00DF4DBA" w:rsidRPr="00550210">
        <w:rPr>
          <w:rStyle w:val="B1Char1"/>
          <w:rFonts w:eastAsia="Malgun Gothic"/>
          <w:sz w:val="22"/>
          <w:szCs w:val="22"/>
        </w:rPr>
        <w:t xml:space="preserve"> and </w:t>
      </w:r>
      <w:r w:rsidR="0000561D" w:rsidRPr="00550210">
        <w:rPr>
          <w:rStyle w:val="B1Char1"/>
          <w:rFonts w:eastAsia="Malgun Gothic"/>
          <w:sz w:val="22"/>
          <w:szCs w:val="22"/>
        </w:rPr>
        <w:t xml:space="preserve">the </w:t>
      </w:r>
      <w:r w:rsidR="00DF4DBA" w:rsidRPr="00550210">
        <w:rPr>
          <w:rStyle w:val="B1Char1"/>
          <w:rFonts w:eastAsia="Malgun Gothic"/>
          <w:sz w:val="22"/>
          <w:szCs w:val="22"/>
        </w:rPr>
        <w:t>UE</w:t>
      </w:r>
      <w:r w:rsidRPr="00550210">
        <w:rPr>
          <w:rStyle w:val="B1Char1"/>
          <w:rFonts w:eastAsia="Malgun Gothic"/>
          <w:sz w:val="22"/>
          <w:szCs w:val="22"/>
        </w:rPr>
        <w:t xml:space="preserve"> is </w:t>
      </w:r>
      <w:r w:rsidR="002A2A0C" w:rsidRPr="00550210">
        <w:rPr>
          <w:rStyle w:val="B1Char1"/>
          <w:rFonts w:eastAsia="Malgun Gothic"/>
          <w:sz w:val="22"/>
          <w:szCs w:val="22"/>
        </w:rPr>
        <w:t>40</w:t>
      </w:r>
      <w:r w:rsidR="00624F5D" w:rsidRPr="00550210">
        <w:rPr>
          <w:rStyle w:val="B1Char1"/>
          <w:rFonts w:eastAsia="MS Mincho"/>
          <w:sz w:val="22"/>
          <w:szCs w:val="22"/>
        </w:rPr>
        <w:t xml:space="preserve"> </w:t>
      </w:r>
      <w:r w:rsidR="00624F5D" w:rsidRPr="00550210">
        <w:rPr>
          <w:rStyle w:val="B1Char1"/>
          <w:rFonts w:eastAsia="Malgun Gothic"/>
          <w:sz w:val="22"/>
          <w:szCs w:val="22"/>
        </w:rPr>
        <w:t>dB</w:t>
      </w:r>
      <w:r w:rsidRPr="00550210">
        <w:rPr>
          <w:rStyle w:val="B1Char1"/>
          <w:rFonts w:eastAsia="Malgun Gothic"/>
          <w:sz w:val="22"/>
          <w:szCs w:val="22"/>
        </w:rPr>
        <w:t xml:space="preserve">, </w:t>
      </w:r>
      <w:r w:rsidR="002A2A0C" w:rsidRPr="00550210">
        <w:rPr>
          <w:rStyle w:val="B1Char1"/>
          <w:rFonts w:eastAsia="Malgun Gothic"/>
          <w:sz w:val="22"/>
          <w:szCs w:val="22"/>
        </w:rPr>
        <w:t>40</w:t>
      </w:r>
      <w:r w:rsidRPr="00550210">
        <w:rPr>
          <w:rStyle w:val="B1Char1"/>
          <w:rFonts w:eastAsia="Malgun Gothic"/>
          <w:sz w:val="22"/>
          <w:szCs w:val="22"/>
        </w:rPr>
        <w:t xml:space="preserve"> </w:t>
      </w:r>
      <w:r w:rsidR="00FB22F2" w:rsidRPr="00550210">
        <w:rPr>
          <w:rStyle w:val="B1Char1"/>
          <w:rFonts w:eastAsia="Malgun Gothic"/>
          <w:sz w:val="22"/>
          <w:szCs w:val="22"/>
        </w:rPr>
        <w:t>time</w:t>
      </w:r>
      <w:r w:rsidR="007E37E9" w:rsidRPr="00550210">
        <w:rPr>
          <w:rStyle w:val="B1Char1"/>
          <w:rFonts w:eastAsia="Malgun Gothic"/>
          <w:sz w:val="22"/>
          <w:szCs w:val="22"/>
        </w:rPr>
        <w:t>s</w:t>
      </w:r>
      <w:r w:rsidR="00FB22F2" w:rsidRPr="00550210">
        <w:rPr>
          <w:rStyle w:val="B1Char1"/>
          <w:rFonts w:eastAsia="Malgun Gothic"/>
          <w:sz w:val="22"/>
          <w:szCs w:val="22"/>
        </w:rPr>
        <w:t xml:space="preserve"> </w:t>
      </w:r>
      <w:r w:rsidRPr="00550210">
        <w:rPr>
          <w:rStyle w:val="B1Char1"/>
          <w:rFonts w:eastAsia="Malgun Gothic"/>
          <w:sz w:val="22"/>
          <w:szCs w:val="22"/>
        </w:rPr>
        <w:t xml:space="preserve">DCI </w:t>
      </w:r>
      <w:r w:rsidR="00FB22F2" w:rsidRPr="00550210">
        <w:rPr>
          <w:rStyle w:val="B1Char1"/>
          <w:rFonts w:eastAsia="Malgun Gothic"/>
          <w:sz w:val="22"/>
          <w:szCs w:val="22"/>
        </w:rPr>
        <w:t xml:space="preserve">transmission </w:t>
      </w:r>
      <w:r w:rsidR="00DF4DBA" w:rsidRPr="00550210">
        <w:rPr>
          <w:rStyle w:val="B1Char1"/>
          <w:rFonts w:eastAsia="Malgun Gothic"/>
          <w:sz w:val="22"/>
          <w:szCs w:val="22"/>
        </w:rPr>
        <w:t>with TPC command value ‘00’</w:t>
      </w:r>
      <w:r w:rsidR="00FB22F2" w:rsidRPr="00550210">
        <w:rPr>
          <w:rStyle w:val="B1Char1"/>
          <w:rFonts w:eastAsia="Malgun Gothic"/>
          <w:sz w:val="22"/>
          <w:szCs w:val="22"/>
        </w:rPr>
        <w:t xml:space="preserve"> is required</w:t>
      </w:r>
      <w:r w:rsidR="002A2A0C" w:rsidRPr="00550210">
        <w:rPr>
          <w:rStyle w:val="B1Char1"/>
          <w:rFonts w:eastAsia="Malgun Gothic"/>
          <w:sz w:val="22"/>
          <w:szCs w:val="22"/>
        </w:rPr>
        <w:t xml:space="preserve"> </w:t>
      </w:r>
      <w:r w:rsidR="00F772D5" w:rsidRPr="00550210">
        <w:rPr>
          <w:rStyle w:val="B1Char1"/>
          <w:rFonts w:eastAsia="Malgun Gothic"/>
          <w:sz w:val="22"/>
          <w:szCs w:val="22"/>
        </w:rPr>
        <w:t>or</w:t>
      </w:r>
      <w:r w:rsidR="002A2A0C" w:rsidRPr="00550210">
        <w:rPr>
          <w:rStyle w:val="B1Char1"/>
          <w:rFonts w:eastAsia="Malgun Gothic"/>
          <w:sz w:val="22"/>
          <w:szCs w:val="22"/>
        </w:rPr>
        <w:t xml:space="preserve"> </w:t>
      </w:r>
      <w:r w:rsidR="00136EE7" w:rsidRPr="00550210">
        <w:rPr>
          <w:rStyle w:val="B1Char1"/>
          <w:rFonts w:eastAsia="Malgun Gothic"/>
          <w:sz w:val="22"/>
          <w:szCs w:val="22"/>
        </w:rPr>
        <w:t>1</w:t>
      </w:r>
      <w:r w:rsidR="00755CA5" w:rsidRPr="00550210">
        <w:rPr>
          <w:rStyle w:val="B1Char1"/>
          <w:rFonts w:eastAsia="Malgun Gothic"/>
          <w:sz w:val="22"/>
          <w:szCs w:val="22"/>
        </w:rPr>
        <w:t>4</w:t>
      </w:r>
      <w:r w:rsidR="00136EE7" w:rsidRPr="00550210">
        <w:rPr>
          <w:rStyle w:val="B1Char1"/>
          <w:rFonts w:eastAsia="Malgun Gothic"/>
          <w:sz w:val="22"/>
          <w:szCs w:val="22"/>
        </w:rPr>
        <w:t xml:space="preserve"> time</w:t>
      </w:r>
      <w:r w:rsidR="00F772D5" w:rsidRPr="00550210">
        <w:rPr>
          <w:rStyle w:val="B1Char1"/>
          <w:rFonts w:eastAsia="Malgun Gothic"/>
          <w:sz w:val="22"/>
          <w:szCs w:val="22"/>
        </w:rPr>
        <w:t>s</w:t>
      </w:r>
      <w:r w:rsidR="00A03FE5" w:rsidRPr="00550210">
        <w:rPr>
          <w:rStyle w:val="B1Char1"/>
          <w:rFonts w:eastAsia="Malgun Gothic"/>
          <w:sz w:val="22"/>
          <w:szCs w:val="22"/>
        </w:rPr>
        <w:t xml:space="preserve"> transmission with TPC command value </w:t>
      </w:r>
      <w:r w:rsidR="00755CA5" w:rsidRPr="00550210">
        <w:rPr>
          <w:rStyle w:val="B1Char1"/>
          <w:rFonts w:eastAsia="Malgun Gothic"/>
          <w:sz w:val="22"/>
          <w:szCs w:val="22"/>
        </w:rPr>
        <w:t xml:space="preserve">‘10’ and </w:t>
      </w:r>
      <w:r w:rsidR="00552FAC" w:rsidRPr="00550210">
        <w:rPr>
          <w:rStyle w:val="B1Char1"/>
          <w:rFonts w:eastAsia="Malgun Gothic"/>
          <w:sz w:val="22"/>
          <w:szCs w:val="22"/>
        </w:rPr>
        <w:t>‘11’</w:t>
      </w:r>
      <w:r w:rsidR="00AD027A" w:rsidRPr="00550210">
        <w:rPr>
          <w:rStyle w:val="B1Char1"/>
          <w:rFonts w:eastAsia="Malgun Gothic"/>
          <w:sz w:val="22"/>
          <w:szCs w:val="22"/>
        </w:rPr>
        <w:t>.</w:t>
      </w:r>
      <w:r w:rsidR="00136EE7" w:rsidRPr="00550210">
        <w:rPr>
          <w:rStyle w:val="B1Char1"/>
          <w:rFonts w:eastAsia="Malgun Gothic"/>
          <w:sz w:val="22"/>
          <w:szCs w:val="22"/>
        </w:rPr>
        <w:t xml:space="preserve"> </w:t>
      </w:r>
      <w:r w:rsidR="007E59F9" w:rsidRPr="00550210">
        <w:rPr>
          <w:rStyle w:val="B1Char1"/>
          <w:rFonts w:eastAsia="Malgun Gothic"/>
          <w:sz w:val="22"/>
          <w:szCs w:val="22"/>
        </w:rPr>
        <w:t xml:space="preserve"> </w:t>
      </w:r>
    </w:p>
    <w:p w14:paraId="4C68244B" w14:textId="2959CC2A" w:rsidR="004D4D63" w:rsidRPr="00550210" w:rsidRDefault="00C47E4D" w:rsidP="001B4D11">
      <w:pPr>
        <w:pStyle w:val="0Maintext"/>
        <w:spacing w:line="240" w:lineRule="auto"/>
        <w:ind w:firstLine="0"/>
        <w:rPr>
          <w:rStyle w:val="B1Char1"/>
          <w:rFonts w:eastAsia="MS Mincho"/>
          <w:sz w:val="22"/>
          <w:szCs w:val="22"/>
        </w:rPr>
      </w:pPr>
      <w:r w:rsidRPr="00550210">
        <w:rPr>
          <w:rStyle w:val="B1Char1"/>
          <w:rFonts w:eastAsia="Malgun Gothic"/>
          <w:sz w:val="22"/>
          <w:szCs w:val="22"/>
        </w:rPr>
        <w:t xml:space="preserve">To </w:t>
      </w:r>
      <w:r w:rsidR="00426DB1" w:rsidRPr="00550210">
        <w:rPr>
          <w:rStyle w:val="B1Char1"/>
          <w:rFonts w:eastAsia="Malgun Gothic"/>
          <w:sz w:val="22"/>
          <w:szCs w:val="22"/>
        </w:rPr>
        <w:t>quickly</w:t>
      </w:r>
      <w:r w:rsidR="0004759E" w:rsidRPr="00550210">
        <w:rPr>
          <w:rStyle w:val="B1Char1"/>
          <w:rFonts w:eastAsia="Malgun Gothic"/>
          <w:sz w:val="22"/>
          <w:szCs w:val="22"/>
        </w:rPr>
        <w:t xml:space="preserve"> </w:t>
      </w:r>
      <w:r w:rsidR="009F5E77" w:rsidRPr="00550210">
        <w:rPr>
          <w:rStyle w:val="B1Char1"/>
          <w:rFonts w:eastAsia="Malgun Gothic"/>
          <w:sz w:val="22"/>
          <w:szCs w:val="22"/>
        </w:rPr>
        <w:t xml:space="preserve">converge the </w:t>
      </w:r>
      <w:r w:rsidR="009B6145" w:rsidRPr="00550210">
        <w:rPr>
          <w:rStyle w:val="B1Char1"/>
          <w:rFonts w:eastAsia="Malgun Gothic"/>
          <w:sz w:val="22"/>
          <w:szCs w:val="22"/>
        </w:rPr>
        <w:t>adjustment loop by TPC command,</w:t>
      </w:r>
      <w:r w:rsidR="002F32DD" w:rsidRPr="00550210">
        <w:rPr>
          <w:rStyle w:val="B1Char1"/>
          <w:rFonts w:eastAsia="Malgun Gothic"/>
          <w:sz w:val="22"/>
          <w:szCs w:val="22"/>
        </w:rPr>
        <w:t xml:space="preserve"> we propose </w:t>
      </w:r>
      <w:r w:rsidR="00721318" w:rsidRPr="00550210">
        <w:rPr>
          <w:rStyle w:val="B1Char1"/>
          <w:rFonts w:eastAsia="Malgun Gothic"/>
          <w:sz w:val="22"/>
          <w:szCs w:val="22"/>
        </w:rPr>
        <w:t xml:space="preserve">TPC Command field value </w:t>
      </w:r>
      <w:r w:rsidR="00CA1288" w:rsidRPr="00550210">
        <w:rPr>
          <w:rStyle w:val="B1Char1"/>
          <w:rFonts w:eastAsia="Malgun Gothic"/>
          <w:sz w:val="22"/>
          <w:szCs w:val="22"/>
        </w:rPr>
        <w:t xml:space="preserve">range </w:t>
      </w:r>
      <w:r w:rsidR="000232B9" w:rsidRPr="00550210">
        <w:rPr>
          <w:rStyle w:val="B1Char1"/>
          <w:rFonts w:eastAsia="Malgun Gothic"/>
          <w:sz w:val="22"/>
          <w:szCs w:val="22"/>
        </w:rPr>
        <w:t>exten</w:t>
      </w:r>
      <w:r w:rsidR="006026D2" w:rsidRPr="00550210">
        <w:rPr>
          <w:rStyle w:val="B1Char1"/>
          <w:rFonts w:eastAsia="Malgun Gothic"/>
          <w:sz w:val="22"/>
          <w:szCs w:val="22"/>
        </w:rPr>
        <w:t>s</w:t>
      </w:r>
      <w:r w:rsidR="000232B9" w:rsidRPr="00550210">
        <w:rPr>
          <w:rStyle w:val="B1Char1"/>
          <w:rFonts w:eastAsia="Malgun Gothic"/>
          <w:sz w:val="22"/>
          <w:szCs w:val="22"/>
        </w:rPr>
        <w:t>ion</w:t>
      </w:r>
      <w:r w:rsidR="00721318" w:rsidRPr="00550210">
        <w:rPr>
          <w:rStyle w:val="B1Char1"/>
          <w:rFonts w:eastAsia="Malgun Gothic"/>
          <w:sz w:val="22"/>
          <w:szCs w:val="22"/>
        </w:rPr>
        <w:t xml:space="preserve">. </w:t>
      </w:r>
      <w:r w:rsidR="00892AB7" w:rsidRPr="00550210">
        <w:rPr>
          <w:rStyle w:val="B1Char1"/>
          <w:rFonts w:eastAsia="Malgun Gothic"/>
          <w:sz w:val="22"/>
          <w:szCs w:val="22"/>
        </w:rPr>
        <w:t xml:space="preserve"> There are two possible approaches </w:t>
      </w:r>
      <w:r w:rsidR="00472EB5" w:rsidRPr="00550210">
        <w:rPr>
          <w:rStyle w:val="B1Char1"/>
          <w:rFonts w:eastAsia="Malgun Gothic"/>
          <w:sz w:val="22"/>
          <w:szCs w:val="22"/>
        </w:rPr>
        <w:t xml:space="preserve">for </w:t>
      </w:r>
      <w:r w:rsidR="006026D2" w:rsidRPr="00550210">
        <w:rPr>
          <w:rStyle w:val="B1Char1"/>
          <w:rFonts w:eastAsia="Malgun Gothic"/>
          <w:sz w:val="22"/>
          <w:szCs w:val="22"/>
        </w:rPr>
        <w:t xml:space="preserve">then </w:t>
      </w:r>
      <w:r w:rsidR="00472EB5" w:rsidRPr="00550210">
        <w:rPr>
          <w:rStyle w:val="B1Char1"/>
          <w:rFonts w:eastAsia="Malgun Gothic"/>
          <w:sz w:val="22"/>
          <w:szCs w:val="22"/>
        </w:rPr>
        <w:t xml:space="preserve">range </w:t>
      </w:r>
      <w:r w:rsidR="00892AB7" w:rsidRPr="00550210" w:rsidDel="00CA1288">
        <w:rPr>
          <w:rStyle w:val="B1Char1"/>
          <w:rFonts w:eastAsia="Malgun Gothic"/>
          <w:sz w:val="22"/>
          <w:szCs w:val="22"/>
        </w:rPr>
        <w:t>extension</w:t>
      </w:r>
      <w:r w:rsidR="00892AB7" w:rsidRPr="00550210">
        <w:rPr>
          <w:rStyle w:val="B1Char1"/>
          <w:rFonts w:eastAsia="Malgun Gothic"/>
          <w:sz w:val="22"/>
          <w:szCs w:val="22"/>
        </w:rPr>
        <w:t>. One is to add a new line to the TPC Command list</w:t>
      </w:r>
      <w:r w:rsidR="00692ED1" w:rsidRPr="00550210">
        <w:rPr>
          <w:rStyle w:val="B1Char1"/>
          <w:rFonts w:eastAsia="Malgun Gothic"/>
          <w:sz w:val="22"/>
          <w:szCs w:val="22"/>
        </w:rPr>
        <w:t xml:space="preserve">, which is shown in Table </w:t>
      </w:r>
      <w:r w:rsidR="007D0DD9" w:rsidRPr="00550210">
        <w:rPr>
          <w:rStyle w:val="B1Char1"/>
          <w:rFonts w:eastAsia="Malgun Gothic"/>
          <w:sz w:val="22"/>
          <w:szCs w:val="22"/>
        </w:rPr>
        <w:t>4</w:t>
      </w:r>
      <w:r w:rsidR="00892AB7" w:rsidRPr="00550210">
        <w:rPr>
          <w:rStyle w:val="B1Char1"/>
          <w:rFonts w:eastAsia="Malgun Gothic"/>
          <w:sz w:val="22"/>
          <w:szCs w:val="22"/>
        </w:rPr>
        <w:t>.</w:t>
      </w:r>
      <w:r w:rsidR="0070459F" w:rsidRPr="00550210">
        <w:rPr>
          <w:rStyle w:val="B1Char1"/>
          <w:rFonts w:eastAsia="MS Mincho"/>
          <w:sz w:val="22"/>
          <w:szCs w:val="22"/>
        </w:rPr>
        <w:t xml:space="preserve"> In t</w:t>
      </w:r>
      <w:r w:rsidR="002A7B72" w:rsidRPr="00550210">
        <w:rPr>
          <w:rStyle w:val="B1Char1"/>
          <w:rFonts w:eastAsia="MS Mincho"/>
          <w:sz w:val="22"/>
          <w:szCs w:val="22"/>
        </w:rPr>
        <w:t>his approach</w:t>
      </w:r>
      <w:r w:rsidR="0070459F" w:rsidRPr="00550210">
        <w:rPr>
          <w:rStyle w:val="B1Char1"/>
          <w:rFonts w:eastAsia="MS Mincho"/>
          <w:sz w:val="22"/>
          <w:szCs w:val="22"/>
        </w:rPr>
        <w:t>,</w:t>
      </w:r>
      <w:r w:rsidR="002A7B72" w:rsidRPr="00550210">
        <w:rPr>
          <w:rStyle w:val="B1Char1"/>
          <w:rFonts w:eastAsia="MS Mincho"/>
          <w:sz w:val="22"/>
          <w:szCs w:val="22"/>
        </w:rPr>
        <w:t xml:space="preserve"> </w:t>
      </w:r>
      <w:r w:rsidR="009E7993" w:rsidRPr="00550210">
        <w:rPr>
          <w:rStyle w:val="B1Char1"/>
          <w:rFonts w:eastAsia="MS Mincho"/>
          <w:sz w:val="22"/>
          <w:szCs w:val="22"/>
        </w:rPr>
        <w:t xml:space="preserve">a new TPC command value </w:t>
      </w:r>
      <w:r w:rsidR="00981E2C" w:rsidRPr="00550210">
        <w:rPr>
          <w:rStyle w:val="B1Char1"/>
          <w:rFonts w:eastAsia="MS Mincho"/>
          <w:sz w:val="22"/>
          <w:szCs w:val="22"/>
        </w:rPr>
        <w:t>appropriate</w:t>
      </w:r>
      <w:r w:rsidR="009E7993" w:rsidRPr="00550210">
        <w:rPr>
          <w:rStyle w:val="B1Char1"/>
          <w:rFonts w:eastAsia="MS Mincho"/>
          <w:sz w:val="22"/>
          <w:szCs w:val="22"/>
        </w:rPr>
        <w:t xml:space="preserve"> for</w:t>
      </w:r>
      <w:r w:rsidR="00981E2C" w:rsidRPr="00550210">
        <w:rPr>
          <w:rStyle w:val="B1Char1"/>
          <w:rFonts w:eastAsia="MS Mincho"/>
          <w:sz w:val="22"/>
          <w:szCs w:val="22"/>
        </w:rPr>
        <w:t xml:space="preserve"> </w:t>
      </w:r>
      <w:r w:rsidR="00A35BBC" w:rsidRPr="00550210">
        <w:rPr>
          <w:rStyle w:val="B1Char1"/>
          <w:rFonts w:eastAsia="MS Mincho"/>
          <w:sz w:val="22"/>
          <w:szCs w:val="22"/>
        </w:rPr>
        <w:t xml:space="preserve">UL </w:t>
      </w:r>
      <w:r w:rsidR="00981E2C" w:rsidRPr="00550210">
        <w:rPr>
          <w:rStyle w:val="B1Char1"/>
          <w:rFonts w:eastAsia="MS Mincho"/>
          <w:sz w:val="22"/>
          <w:szCs w:val="22"/>
        </w:rPr>
        <w:t>PC</w:t>
      </w:r>
      <w:r w:rsidR="00A35BBC" w:rsidRPr="00550210">
        <w:rPr>
          <w:rStyle w:val="B1Char1"/>
          <w:rFonts w:eastAsia="MS Mincho"/>
          <w:sz w:val="22"/>
          <w:szCs w:val="22"/>
        </w:rPr>
        <w:t xml:space="preserve"> for UL-only cell</w:t>
      </w:r>
      <w:r w:rsidR="005F0E3B" w:rsidRPr="00550210">
        <w:rPr>
          <w:rStyle w:val="B1Char1"/>
          <w:rFonts w:eastAsia="MS Mincho"/>
          <w:sz w:val="22"/>
          <w:szCs w:val="22"/>
        </w:rPr>
        <w:t xml:space="preserve"> </w:t>
      </w:r>
      <w:r w:rsidR="00B71CD8" w:rsidRPr="00550210">
        <w:rPr>
          <w:rStyle w:val="B1Char1"/>
          <w:rFonts w:eastAsia="MS Mincho"/>
          <w:sz w:val="22"/>
          <w:szCs w:val="22"/>
        </w:rPr>
        <w:t xml:space="preserve">can be added </w:t>
      </w:r>
      <w:r w:rsidR="00EE6C24" w:rsidRPr="00550210">
        <w:rPr>
          <w:rStyle w:val="B1Char1"/>
          <w:rFonts w:eastAsia="MS Mincho"/>
          <w:sz w:val="22"/>
          <w:szCs w:val="22"/>
        </w:rPr>
        <w:t>keeping existing value</w:t>
      </w:r>
      <w:r w:rsidR="00587B44" w:rsidRPr="00550210">
        <w:rPr>
          <w:rStyle w:val="B1Char1"/>
          <w:rFonts w:eastAsia="MS Mincho"/>
          <w:sz w:val="22"/>
          <w:szCs w:val="22"/>
        </w:rPr>
        <w:t>s</w:t>
      </w:r>
      <w:r w:rsidR="00EE6C24" w:rsidRPr="00550210">
        <w:rPr>
          <w:rStyle w:val="B1Char1"/>
          <w:rFonts w:eastAsia="MS Mincho"/>
          <w:sz w:val="22"/>
          <w:szCs w:val="22"/>
        </w:rPr>
        <w:t xml:space="preserve">, </w:t>
      </w:r>
      <w:r w:rsidR="005F0E3B" w:rsidRPr="00550210">
        <w:rPr>
          <w:rStyle w:val="B1Char1"/>
          <w:rFonts w:eastAsia="MS Mincho"/>
          <w:sz w:val="22"/>
          <w:szCs w:val="22"/>
        </w:rPr>
        <w:t xml:space="preserve">while </w:t>
      </w:r>
      <w:r w:rsidR="00423416" w:rsidRPr="00550210">
        <w:rPr>
          <w:rStyle w:val="B1Char1"/>
          <w:rFonts w:eastAsia="MS Mincho"/>
          <w:sz w:val="22"/>
          <w:szCs w:val="22"/>
        </w:rPr>
        <w:t xml:space="preserve">additional </w:t>
      </w:r>
      <w:r w:rsidR="00587B44" w:rsidRPr="00550210">
        <w:rPr>
          <w:rStyle w:val="B1Char1"/>
          <w:rFonts w:eastAsia="MS Mincho"/>
          <w:sz w:val="22"/>
          <w:szCs w:val="22"/>
        </w:rPr>
        <w:t xml:space="preserve">1 </w:t>
      </w:r>
      <w:r w:rsidR="00423416" w:rsidRPr="00550210">
        <w:rPr>
          <w:rStyle w:val="B1Char1"/>
          <w:rFonts w:eastAsia="MS Mincho"/>
          <w:sz w:val="22"/>
          <w:szCs w:val="22"/>
        </w:rPr>
        <w:t xml:space="preserve">bit is needed for </w:t>
      </w:r>
      <w:r w:rsidR="0042660B" w:rsidRPr="00550210">
        <w:rPr>
          <w:rStyle w:val="B1Char1"/>
          <w:rFonts w:eastAsia="MS Mincho"/>
          <w:sz w:val="22"/>
          <w:szCs w:val="22"/>
        </w:rPr>
        <w:t xml:space="preserve">TPC command </w:t>
      </w:r>
      <w:r w:rsidR="00AC0126" w:rsidRPr="00550210">
        <w:rPr>
          <w:rStyle w:val="B1Char1"/>
          <w:rFonts w:eastAsia="MS Mincho"/>
          <w:sz w:val="22"/>
          <w:szCs w:val="22"/>
        </w:rPr>
        <w:t>indicator.</w:t>
      </w:r>
      <w:r w:rsidR="00981E2C" w:rsidRPr="00550210">
        <w:rPr>
          <w:rStyle w:val="B1Char1"/>
          <w:rFonts w:eastAsia="MS Mincho"/>
          <w:sz w:val="22"/>
          <w:szCs w:val="22"/>
        </w:rPr>
        <w:t xml:space="preserve"> </w:t>
      </w:r>
      <w:r w:rsidR="009E7993" w:rsidRPr="00550210">
        <w:rPr>
          <w:rStyle w:val="B1Char1"/>
          <w:rFonts w:eastAsia="MS Mincho"/>
          <w:sz w:val="22"/>
          <w:szCs w:val="22"/>
        </w:rPr>
        <w:t xml:space="preserve"> </w:t>
      </w:r>
      <w:r w:rsidR="007D1F37" w:rsidRPr="00550210">
        <w:rPr>
          <w:rStyle w:val="B1Char1"/>
          <w:rFonts w:eastAsia="Malgun Gothic"/>
          <w:sz w:val="22"/>
          <w:szCs w:val="22"/>
        </w:rPr>
        <w:t xml:space="preserve">Another </w:t>
      </w:r>
      <w:r w:rsidR="00AC0126" w:rsidRPr="00550210">
        <w:rPr>
          <w:rStyle w:val="B1Char1"/>
          <w:rFonts w:eastAsia="Malgun Gothic"/>
          <w:sz w:val="22"/>
          <w:szCs w:val="22"/>
        </w:rPr>
        <w:t>approach is</w:t>
      </w:r>
      <w:r w:rsidR="004A00B0" w:rsidRPr="00550210">
        <w:rPr>
          <w:rStyle w:val="B1Char1"/>
          <w:rFonts w:eastAsia="Malgun Gothic"/>
          <w:sz w:val="22"/>
          <w:szCs w:val="22"/>
        </w:rPr>
        <w:t xml:space="preserve"> </w:t>
      </w:r>
      <w:r w:rsidR="004C2B86" w:rsidRPr="00550210">
        <w:rPr>
          <w:rStyle w:val="B1Char1"/>
          <w:rFonts w:eastAsia="Malgun Gothic"/>
          <w:sz w:val="22"/>
          <w:szCs w:val="22"/>
        </w:rPr>
        <w:t xml:space="preserve">to </w:t>
      </w:r>
      <w:r w:rsidR="00180179" w:rsidRPr="00550210">
        <w:rPr>
          <w:rStyle w:val="B1Char1"/>
          <w:rFonts w:eastAsia="Malgun Gothic"/>
          <w:sz w:val="22"/>
          <w:szCs w:val="22"/>
        </w:rPr>
        <w:t>replace</w:t>
      </w:r>
      <w:r w:rsidR="004C2B86" w:rsidRPr="00550210">
        <w:rPr>
          <w:rStyle w:val="B1Char1"/>
          <w:rFonts w:eastAsia="Malgun Gothic"/>
          <w:sz w:val="22"/>
          <w:szCs w:val="22"/>
        </w:rPr>
        <w:t xml:space="preserve"> the TPC Command Value in the existing TPC </w:t>
      </w:r>
      <w:r w:rsidR="004C2B86" w:rsidRPr="00550210">
        <w:rPr>
          <w:rStyle w:val="B1Char1"/>
          <w:rFonts w:eastAsia="Malgun Gothic"/>
          <w:sz w:val="22"/>
          <w:szCs w:val="22"/>
        </w:rPr>
        <w:lastRenderedPageBreak/>
        <w:t>command list for deployment</w:t>
      </w:r>
      <w:r w:rsidR="00692ED1" w:rsidRPr="00550210">
        <w:rPr>
          <w:rStyle w:val="B1Char1"/>
          <w:rFonts w:eastAsia="Malgun Gothic"/>
          <w:sz w:val="22"/>
          <w:szCs w:val="22"/>
        </w:rPr>
        <w:t xml:space="preserve">, which is shown in Table </w:t>
      </w:r>
      <w:r w:rsidR="007D0DD9" w:rsidRPr="00550210">
        <w:rPr>
          <w:rStyle w:val="B1Char1"/>
          <w:rFonts w:eastAsia="Malgun Gothic"/>
          <w:sz w:val="22"/>
          <w:szCs w:val="22"/>
        </w:rPr>
        <w:t>5</w:t>
      </w:r>
      <w:r w:rsidR="004C2B86" w:rsidRPr="00550210">
        <w:rPr>
          <w:rStyle w:val="B1Char1"/>
          <w:rFonts w:eastAsia="Malgun Gothic"/>
          <w:sz w:val="22"/>
          <w:szCs w:val="22"/>
        </w:rPr>
        <w:t>.</w:t>
      </w:r>
      <w:r w:rsidR="001F6D1B" w:rsidRPr="00550210">
        <w:rPr>
          <w:rStyle w:val="B1Char1"/>
          <w:rFonts w:eastAsia="Malgun Gothic"/>
          <w:sz w:val="22"/>
          <w:szCs w:val="22"/>
        </w:rPr>
        <w:t xml:space="preserve"> Adding new</w:t>
      </w:r>
      <w:r w:rsidR="00F37AFF" w:rsidRPr="00550210">
        <w:rPr>
          <w:rStyle w:val="B1Char1"/>
          <w:rFonts w:eastAsia="Malgun Gothic"/>
          <w:sz w:val="22"/>
          <w:szCs w:val="22"/>
        </w:rPr>
        <w:t xml:space="preserve"> </w:t>
      </w:r>
      <w:r w:rsidR="00981798" w:rsidRPr="00550210">
        <w:rPr>
          <w:rStyle w:val="B1Char1"/>
          <w:rFonts w:eastAsia="Malgun Gothic"/>
          <w:sz w:val="22"/>
          <w:szCs w:val="22"/>
        </w:rPr>
        <w:t xml:space="preserve">1 </w:t>
      </w:r>
      <w:r w:rsidR="00F37AFF" w:rsidRPr="00550210">
        <w:rPr>
          <w:rStyle w:val="B1Char1"/>
          <w:rFonts w:eastAsia="Malgun Gothic"/>
          <w:sz w:val="22"/>
          <w:szCs w:val="22"/>
        </w:rPr>
        <w:t>bit for TPC command indication</w:t>
      </w:r>
      <w:r w:rsidR="001F6D1B" w:rsidRPr="00550210">
        <w:rPr>
          <w:rStyle w:val="B1Char1"/>
          <w:rFonts w:eastAsia="Malgun Gothic"/>
          <w:sz w:val="22"/>
          <w:szCs w:val="22"/>
        </w:rPr>
        <w:t xml:space="preserve"> is not needed</w:t>
      </w:r>
      <w:r w:rsidR="00F37AFF" w:rsidRPr="00550210">
        <w:rPr>
          <w:rStyle w:val="B1Char1"/>
          <w:rFonts w:eastAsia="Malgun Gothic"/>
          <w:sz w:val="22"/>
          <w:szCs w:val="22"/>
        </w:rPr>
        <w:t xml:space="preserve"> </w:t>
      </w:r>
      <w:r w:rsidR="009B45A5" w:rsidRPr="00550210">
        <w:rPr>
          <w:rStyle w:val="B1Char1"/>
          <w:rFonts w:eastAsia="Malgun Gothic"/>
          <w:sz w:val="22"/>
          <w:szCs w:val="22"/>
        </w:rPr>
        <w:t xml:space="preserve">for this </w:t>
      </w:r>
      <w:r w:rsidR="00356A4B" w:rsidRPr="00550210">
        <w:rPr>
          <w:rStyle w:val="B1Char1"/>
          <w:rFonts w:eastAsia="Malgun Gothic"/>
          <w:sz w:val="22"/>
          <w:szCs w:val="22"/>
        </w:rPr>
        <w:t xml:space="preserve">approach. However, </w:t>
      </w:r>
      <w:r w:rsidR="00A15ECE" w:rsidRPr="00550210">
        <w:rPr>
          <w:rStyle w:val="B1Char1"/>
          <w:rFonts w:eastAsia="Malgun Gothic"/>
          <w:sz w:val="22"/>
          <w:szCs w:val="22"/>
        </w:rPr>
        <w:t xml:space="preserve">replacement existing value with new value is </w:t>
      </w:r>
      <w:r w:rsidR="001039BC" w:rsidRPr="00550210">
        <w:rPr>
          <w:rStyle w:val="B1Char1"/>
          <w:rFonts w:eastAsia="Malgun Gothic"/>
          <w:sz w:val="22"/>
          <w:szCs w:val="22"/>
        </w:rPr>
        <w:t>necessary</w:t>
      </w:r>
      <w:r w:rsidR="002F3160" w:rsidRPr="00550210">
        <w:rPr>
          <w:rStyle w:val="B1Char1"/>
          <w:rFonts w:eastAsia="Malgun Gothic"/>
          <w:sz w:val="22"/>
          <w:szCs w:val="22"/>
        </w:rPr>
        <w:t>.</w:t>
      </w:r>
      <w:r w:rsidR="009B6145" w:rsidRPr="00550210">
        <w:rPr>
          <w:rStyle w:val="B1Char1"/>
          <w:rFonts w:eastAsia="MS Mincho"/>
          <w:sz w:val="22"/>
          <w:szCs w:val="22"/>
        </w:rPr>
        <w:t xml:space="preserve"> </w:t>
      </w:r>
    </w:p>
    <w:p w14:paraId="6B482BD2" w14:textId="70CFA890" w:rsidR="004D4D63" w:rsidRPr="00550210" w:rsidRDefault="00F3184E" w:rsidP="00F3184E">
      <w:pPr>
        <w:pStyle w:val="Caption"/>
        <w:rPr>
          <w:rStyle w:val="B1Char1"/>
          <w:rFonts w:eastAsia="MS Mincho"/>
          <w:lang w:val="en-GB" w:eastAsia="ja-JP"/>
        </w:rPr>
      </w:pPr>
      <w:bookmarkStart w:id="0" w:name="_Hlk158385850"/>
      <w:r w:rsidRPr="00550210">
        <w:rPr>
          <w:rStyle w:val="B1Char1"/>
          <w:rFonts w:eastAsia="MS Mincho"/>
          <w:lang w:val="en-GB" w:eastAsia="ja-JP"/>
        </w:rPr>
        <w:t xml:space="preserve">Table </w:t>
      </w:r>
      <w:r w:rsidR="007D0DD9" w:rsidRPr="00550210">
        <w:rPr>
          <w:rStyle w:val="B1Char1"/>
          <w:rFonts w:eastAsia="MS Mincho"/>
          <w:lang w:val="en-GB" w:eastAsia="ja-JP"/>
        </w:rPr>
        <w:t>4</w:t>
      </w:r>
      <w:r w:rsidRPr="00550210">
        <w:rPr>
          <w:rStyle w:val="B1Char1"/>
          <w:rFonts w:eastAsia="MS Mincho"/>
          <w:lang w:val="en-GB" w:eastAsia="ja-JP"/>
        </w:rPr>
        <w:t xml:space="preserve">: </w:t>
      </w:r>
      <w:r w:rsidR="00207BFA" w:rsidRPr="00550210">
        <w:rPr>
          <w:rStyle w:val="B1Char1"/>
          <w:rFonts w:eastAsia="MS Mincho"/>
          <w:lang w:val="en-GB" w:eastAsia="ja-JP"/>
        </w:rPr>
        <w:t>E</w:t>
      </w:r>
      <w:r w:rsidR="00597151" w:rsidRPr="00550210">
        <w:rPr>
          <w:rStyle w:val="B1Char1"/>
          <w:rFonts w:eastAsia="MS Mincho"/>
          <w:lang w:val="en-GB" w:eastAsia="ja-JP"/>
        </w:rPr>
        <w:t>xample of</w:t>
      </w:r>
      <w:r w:rsidR="00AD24A9" w:rsidRPr="00550210">
        <w:rPr>
          <w:rStyle w:val="B1Char1"/>
          <w:rFonts w:eastAsia="MS Mincho"/>
          <w:lang w:val="en-GB" w:eastAsia="ja-JP"/>
        </w:rPr>
        <w:t xml:space="preserve"> </w:t>
      </w:r>
      <w:r w:rsidR="00834F43" w:rsidRPr="00550210">
        <w:rPr>
          <w:rStyle w:val="B1Char1"/>
          <w:rFonts w:eastAsia="MS Mincho"/>
          <w:lang w:val="en-GB" w:eastAsia="ja-JP"/>
        </w:rPr>
        <w:t>TPC command table extension</w:t>
      </w:r>
      <w:r w:rsidR="002F309E" w:rsidRPr="00550210">
        <w:rPr>
          <w:rStyle w:val="B1Char1"/>
          <w:rFonts w:eastAsia="MS Mincho"/>
          <w:lang w:val="en-GB" w:eastAsia="ja-JP"/>
        </w:rPr>
        <w:t xml:space="preserve"> </w:t>
      </w:r>
      <w:r w:rsidR="00834F43" w:rsidRPr="00550210">
        <w:rPr>
          <w:rStyle w:val="B1Char1"/>
          <w:rFonts w:eastAsia="MS Mincho"/>
          <w:lang w:val="en-GB" w:eastAsia="ja-JP"/>
        </w:rPr>
        <w:t>(adding new line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8A7AA4" w:rsidRPr="00550210" w14:paraId="1AF6F5BF" w14:textId="77777777">
        <w:trPr>
          <w:jc w:val="center"/>
        </w:trPr>
        <w:tc>
          <w:tcPr>
            <w:tcW w:w="0" w:type="auto"/>
            <w:shd w:val="clear" w:color="auto" w:fill="E0E0E0"/>
            <w:vAlign w:val="center"/>
          </w:tcPr>
          <w:p w14:paraId="69962DEA" w14:textId="77777777" w:rsidR="001312B4" w:rsidRPr="00550210" w:rsidRDefault="001312B4">
            <w:pPr>
              <w:rPr>
                <w:b/>
                <w:sz w:val="18"/>
                <w:szCs w:val="18"/>
                <w:lang w:val="en-GB"/>
              </w:rPr>
            </w:pPr>
            <w:r w:rsidRPr="00550210">
              <w:rPr>
                <w:b/>
                <w:sz w:val="18"/>
                <w:szCs w:val="18"/>
                <w:lang w:val="en-GB"/>
              </w:rPr>
              <w:t xml:space="preserve">TPC Command Field </w:t>
            </w:r>
          </w:p>
        </w:tc>
        <w:tc>
          <w:tcPr>
            <w:tcW w:w="0" w:type="auto"/>
            <w:shd w:val="clear" w:color="auto" w:fill="E0E0E0"/>
            <w:vAlign w:val="center"/>
          </w:tcPr>
          <w:p w14:paraId="416C53F5" w14:textId="77777777" w:rsidR="001312B4" w:rsidRPr="00550210" w:rsidRDefault="001312B4">
            <w:pPr>
              <w:rPr>
                <w:b/>
                <w:sz w:val="18"/>
                <w:szCs w:val="18"/>
                <w:lang w:val="en-GB"/>
              </w:rPr>
            </w:pPr>
            <w:r w:rsidRPr="00550210">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sidDel="005872D2">
              <w:rPr>
                <w:b/>
                <w:sz w:val="18"/>
                <w:szCs w:val="18"/>
                <w:lang w:val="en-GB"/>
              </w:rPr>
              <w:t xml:space="preserve"> </w:t>
            </w:r>
            <w:r w:rsidRPr="00550210">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Pr>
                <w:b/>
                <w:sz w:val="18"/>
                <w:szCs w:val="18"/>
                <w:lang w:val="en-GB"/>
              </w:rPr>
              <w:t xml:space="preserve"> [dB]</w:t>
            </w:r>
          </w:p>
        </w:tc>
        <w:tc>
          <w:tcPr>
            <w:tcW w:w="0" w:type="auto"/>
            <w:shd w:val="clear" w:color="auto" w:fill="E0E0E0"/>
            <w:vAlign w:val="center"/>
          </w:tcPr>
          <w:p w14:paraId="73DDB1B2" w14:textId="77777777" w:rsidR="001312B4" w:rsidRPr="00550210" w:rsidRDefault="001312B4">
            <w:pPr>
              <w:rPr>
                <w:b/>
                <w:sz w:val="18"/>
                <w:szCs w:val="18"/>
                <w:lang w:val="en-GB"/>
              </w:rPr>
            </w:pPr>
            <w:r w:rsidRPr="00550210">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sidDel="005872D2">
              <w:rPr>
                <w:b/>
                <w:sz w:val="18"/>
                <w:szCs w:val="18"/>
                <w:lang w:val="en-GB"/>
              </w:rPr>
              <w:t xml:space="preserve"> </w:t>
            </w:r>
            <w:r w:rsidRPr="00550210">
              <w:rPr>
                <w:b/>
                <w:sz w:val="18"/>
                <w:szCs w:val="18"/>
                <w:lang w:val="en-GB"/>
              </w:rPr>
              <w:t xml:space="preserve">[dB] </w:t>
            </w:r>
          </w:p>
        </w:tc>
      </w:tr>
      <w:tr w:rsidR="008A7AA4" w:rsidRPr="00550210" w14:paraId="10B059A6" w14:textId="77777777">
        <w:trPr>
          <w:trHeight w:hRule="exact" w:val="227"/>
          <w:jc w:val="center"/>
        </w:trPr>
        <w:tc>
          <w:tcPr>
            <w:tcW w:w="0" w:type="auto"/>
            <w:vAlign w:val="center"/>
          </w:tcPr>
          <w:p w14:paraId="0F3E7270" w14:textId="77777777" w:rsidR="001312B4" w:rsidRPr="00550210" w:rsidRDefault="001312B4" w:rsidP="00B87B28">
            <w:pPr>
              <w:rPr>
                <w:sz w:val="18"/>
                <w:szCs w:val="18"/>
                <w:lang w:val="en-GB"/>
              </w:rPr>
            </w:pPr>
            <w:r w:rsidRPr="00550210">
              <w:rPr>
                <w:sz w:val="18"/>
                <w:szCs w:val="18"/>
                <w:lang w:val="en-GB"/>
              </w:rPr>
              <w:t>0</w:t>
            </w:r>
          </w:p>
        </w:tc>
        <w:tc>
          <w:tcPr>
            <w:tcW w:w="0" w:type="auto"/>
            <w:vAlign w:val="center"/>
          </w:tcPr>
          <w:p w14:paraId="69B8E231" w14:textId="77777777" w:rsidR="001312B4" w:rsidRPr="00550210" w:rsidRDefault="001312B4" w:rsidP="00B87B28">
            <w:pPr>
              <w:rPr>
                <w:sz w:val="18"/>
                <w:szCs w:val="18"/>
                <w:lang w:val="en-GB"/>
              </w:rPr>
            </w:pPr>
            <w:r w:rsidRPr="00550210">
              <w:rPr>
                <w:sz w:val="18"/>
                <w:szCs w:val="18"/>
                <w:lang w:val="en-GB"/>
              </w:rPr>
              <w:t>-1</w:t>
            </w:r>
          </w:p>
        </w:tc>
        <w:tc>
          <w:tcPr>
            <w:tcW w:w="0" w:type="auto"/>
            <w:vAlign w:val="center"/>
          </w:tcPr>
          <w:p w14:paraId="74CA51C8" w14:textId="77777777" w:rsidR="001312B4" w:rsidRPr="00550210" w:rsidRDefault="001312B4" w:rsidP="00B87B28">
            <w:pPr>
              <w:rPr>
                <w:sz w:val="18"/>
                <w:szCs w:val="18"/>
                <w:lang w:val="en-GB"/>
              </w:rPr>
            </w:pPr>
            <w:r w:rsidRPr="00550210">
              <w:rPr>
                <w:sz w:val="18"/>
                <w:szCs w:val="18"/>
                <w:lang w:val="en-GB"/>
              </w:rPr>
              <w:t>-4</w:t>
            </w:r>
          </w:p>
        </w:tc>
      </w:tr>
      <w:tr w:rsidR="008A7AA4" w:rsidRPr="00550210" w14:paraId="4A69DA29" w14:textId="77777777">
        <w:trPr>
          <w:trHeight w:hRule="exact" w:val="227"/>
          <w:jc w:val="center"/>
        </w:trPr>
        <w:tc>
          <w:tcPr>
            <w:tcW w:w="0" w:type="auto"/>
            <w:vAlign w:val="center"/>
          </w:tcPr>
          <w:p w14:paraId="586BEFAC" w14:textId="77777777" w:rsidR="001312B4" w:rsidRPr="00550210" w:rsidRDefault="001312B4" w:rsidP="00B87B28">
            <w:pPr>
              <w:rPr>
                <w:sz w:val="18"/>
                <w:szCs w:val="18"/>
                <w:lang w:val="en-GB"/>
              </w:rPr>
            </w:pPr>
            <w:r w:rsidRPr="00550210">
              <w:rPr>
                <w:sz w:val="18"/>
                <w:szCs w:val="18"/>
                <w:lang w:val="en-GB"/>
              </w:rPr>
              <w:t>1</w:t>
            </w:r>
          </w:p>
        </w:tc>
        <w:tc>
          <w:tcPr>
            <w:tcW w:w="0" w:type="auto"/>
            <w:vAlign w:val="center"/>
          </w:tcPr>
          <w:p w14:paraId="3FD6866E" w14:textId="77777777" w:rsidR="001312B4" w:rsidRPr="00550210" w:rsidRDefault="001312B4" w:rsidP="00B87B28">
            <w:pPr>
              <w:rPr>
                <w:sz w:val="18"/>
                <w:szCs w:val="18"/>
                <w:lang w:val="en-GB"/>
              </w:rPr>
            </w:pPr>
            <w:r w:rsidRPr="00550210">
              <w:rPr>
                <w:sz w:val="18"/>
                <w:szCs w:val="18"/>
                <w:lang w:val="en-GB"/>
              </w:rPr>
              <w:t>0</w:t>
            </w:r>
          </w:p>
        </w:tc>
        <w:tc>
          <w:tcPr>
            <w:tcW w:w="0" w:type="auto"/>
            <w:vAlign w:val="center"/>
          </w:tcPr>
          <w:p w14:paraId="23F007D9" w14:textId="77777777" w:rsidR="001312B4" w:rsidRPr="00550210" w:rsidRDefault="001312B4" w:rsidP="00B87B28">
            <w:pPr>
              <w:rPr>
                <w:sz w:val="18"/>
                <w:szCs w:val="18"/>
                <w:lang w:val="en-GB"/>
              </w:rPr>
            </w:pPr>
            <w:r w:rsidRPr="00550210">
              <w:rPr>
                <w:sz w:val="18"/>
                <w:szCs w:val="18"/>
                <w:lang w:val="en-GB"/>
              </w:rPr>
              <w:t>-1</w:t>
            </w:r>
          </w:p>
        </w:tc>
      </w:tr>
      <w:tr w:rsidR="008A7AA4" w:rsidRPr="00550210" w14:paraId="4D4222D0" w14:textId="77777777">
        <w:trPr>
          <w:trHeight w:hRule="exact" w:val="227"/>
          <w:jc w:val="center"/>
        </w:trPr>
        <w:tc>
          <w:tcPr>
            <w:tcW w:w="0" w:type="auto"/>
            <w:vAlign w:val="center"/>
          </w:tcPr>
          <w:p w14:paraId="59E337ED" w14:textId="77777777" w:rsidR="001312B4" w:rsidRPr="00550210" w:rsidRDefault="001312B4" w:rsidP="00B87B28">
            <w:pPr>
              <w:rPr>
                <w:sz w:val="18"/>
                <w:szCs w:val="18"/>
                <w:lang w:val="en-GB"/>
              </w:rPr>
            </w:pPr>
            <w:r w:rsidRPr="00550210">
              <w:rPr>
                <w:sz w:val="18"/>
                <w:szCs w:val="18"/>
                <w:lang w:val="en-GB"/>
              </w:rPr>
              <w:t>2</w:t>
            </w:r>
          </w:p>
        </w:tc>
        <w:tc>
          <w:tcPr>
            <w:tcW w:w="0" w:type="auto"/>
            <w:vAlign w:val="center"/>
          </w:tcPr>
          <w:p w14:paraId="7CE5618D" w14:textId="77777777" w:rsidR="001312B4" w:rsidRPr="00550210" w:rsidRDefault="001312B4" w:rsidP="00B87B28">
            <w:pPr>
              <w:rPr>
                <w:sz w:val="18"/>
                <w:szCs w:val="18"/>
                <w:lang w:val="en-GB"/>
              </w:rPr>
            </w:pPr>
            <w:r w:rsidRPr="00550210">
              <w:rPr>
                <w:sz w:val="18"/>
                <w:szCs w:val="18"/>
                <w:lang w:val="en-GB"/>
              </w:rPr>
              <w:t>1</w:t>
            </w:r>
          </w:p>
        </w:tc>
        <w:tc>
          <w:tcPr>
            <w:tcW w:w="0" w:type="auto"/>
            <w:vAlign w:val="center"/>
          </w:tcPr>
          <w:p w14:paraId="06DC51FE" w14:textId="77777777" w:rsidR="001312B4" w:rsidRPr="00550210" w:rsidRDefault="001312B4" w:rsidP="00B87B28">
            <w:pPr>
              <w:rPr>
                <w:sz w:val="18"/>
                <w:szCs w:val="18"/>
                <w:lang w:val="en-GB"/>
              </w:rPr>
            </w:pPr>
            <w:r w:rsidRPr="00550210">
              <w:rPr>
                <w:sz w:val="18"/>
                <w:szCs w:val="18"/>
                <w:lang w:val="en-GB"/>
              </w:rPr>
              <w:t>1</w:t>
            </w:r>
          </w:p>
        </w:tc>
      </w:tr>
      <w:tr w:rsidR="008A7AA4" w:rsidRPr="00550210" w14:paraId="7C21C0AF" w14:textId="77777777" w:rsidTr="004D4D63">
        <w:trPr>
          <w:trHeight w:hRule="exact" w:val="267"/>
          <w:jc w:val="center"/>
        </w:trPr>
        <w:tc>
          <w:tcPr>
            <w:tcW w:w="0" w:type="auto"/>
            <w:vAlign w:val="center"/>
          </w:tcPr>
          <w:p w14:paraId="7D3E5F79" w14:textId="77777777" w:rsidR="001312B4" w:rsidRPr="00550210" w:rsidRDefault="001312B4" w:rsidP="00B87B28">
            <w:pPr>
              <w:rPr>
                <w:sz w:val="18"/>
                <w:szCs w:val="18"/>
                <w:lang w:val="en-GB"/>
              </w:rPr>
            </w:pPr>
            <w:r w:rsidRPr="00550210">
              <w:rPr>
                <w:sz w:val="18"/>
                <w:szCs w:val="18"/>
                <w:lang w:val="en-GB"/>
              </w:rPr>
              <w:t>3</w:t>
            </w:r>
          </w:p>
        </w:tc>
        <w:tc>
          <w:tcPr>
            <w:tcW w:w="0" w:type="auto"/>
            <w:vAlign w:val="center"/>
          </w:tcPr>
          <w:p w14:paraId="5CE1A3F6" w14:textId="77777777" w:rsidR="001312B4" w:rsidRPr="00550210" w:rsidRDefault="001312B4" w:rsidP="00B87B28">
            <w:pPr>
              <w:rPr>
                <w:sz w:val="18"/>
                <w:szCs w:val="18"/>
                <w:lang w:val="en-GB"/>
              </w:rPr>
            </w:pPr>
            <w:r w:rsidRPr="00550210">
              <w:rPr>
                <w:sz w:val="18"/>
                <w:szCs w:val="18"/>
                <w:lang w:val="en-GB"/>
              </w:rPr>
              <w:t>3</w:t>
            </w:r>
          </w:p>
        </w:tc>
        <w:tc>
          <w:tcPr>
            <w:tcW w:w="0" w:type="auto"/>
            <w:vAlign w:val="center"/>
          </w:tcPr>
          <w:p w14:paraId="575BE9B6" w14:textId="77777777" w:rsidR="001312B4" w:rsidRPr="00550210" w:rsidRDefault="001312B4" w:rsidP="00B87B28">
            <w:pPr>
              <w:rPr>
                <w:sz w:val="18"/>
                <w:szCs w:val="18"/>
                <w:lang w:val="en-GB"/>
              </w:rPr>
            </w:pPr>
            <w:r w:rsidRPr="00550210">
              <w:rPr>
                <w:sz w:val="18"/>
                <w:szCs w:val="18"/>
                <w:lang w:val="en-GB"/>
              </w:rPr>
              <w:t>4</w:t>
            </w:r>
          </w:p>
        </w:tc>
      </w:tr>
      <w:tr w:rsidR="008A7AA4" w:rsidRPr="00550210" w14:paraId="54EF0076" w14:textId="77777777">
        <w:trPr>
          <w:trHeight w:hRule="exact" w:val="227"/>
          <w:jc w:val="center"/>
        </w:trPr>
        <w:tc>
          <w:tcPr>
            <w:tcW w:w="0" w:type="auto"/>
            <w:vAlign w:val="center"/>
          </w:tcPr>
          <w:p w14:paraId="1677AC6E" w14:textId="6FF1A2A1" w:rsidR="00DA1915" w:rsidRPr="00550210" w:rsidRDefault="00DA1915" w:rsidP="00B87B28">
            <w:pPr>
              <w:rPr>
                <w:rFonts w:eastAsia="MS Mincho"/>
                <w:sz w:val="18"/>
                <w:szCs w:val="18"/>
                <w:highlight w:val="yellow"/>
                <w:lang w:val="en-GB" w:eastAsia="ja-JP"/>
              </w:rPr>
            </w:pPr>
            <w:r w:rsidRPr="00550210">
              <w:rPr>
                <w:rFonts w:eastAsia="MS Mincho"/>
                <w:sz w:val="18"/>
                <w:szCs w:val="18"/>
                <w:highlight w:val="yellow"/>
                <w:lang w:val="en-GB" w:eastAsia="ja-JP"/>
              </w:rPr>
              <w:t>4</w:t>
            </w:r>
          </w:p>
        </w:tc>
        <w:tc>
          <w:tcPr>
            <w:tcW w:w="0" w:type="auto"/>
            <w:vAlign w:val="center"/>
          </w:tcPr>
          <w:p w14:paraId="081EC24B" w14:textId="59F64F87" w:rsidR="00DA1915" w:rsidRPr="00550210" w:rsidRDefault="008B49C1" w:rsidP="00B87B28">
            <w:pPr>
              <w:rPr>
                <w:rFonts w:eastAsia="MS Mincho"/>
                <w:sz w:val="18"/>
                <w:szCs w:val="18"/>
                <w:highlight w:val="yellow"/>
                <w:lang w:val="en-GB" w:eastAsia="ja-JP"/>
              </w:rPr>
            </w:pPr>
            <w:r w:rsidRPr="00550210">
              <w:rPr>
                <w:sz w:val="18"/>
                <w:szCs w:val="18"/>
                <w:highlight w:val="yellow"/>
                <w:lang w:val="en-GB"/>
              </w:rPr>
              <w:t>V</w:t>
            </w:r>
            <w:r w:rsidR="00DA1915" w:rsidRPr="00550210">
              <w:rPr>
                <w:sz w:val="18"/>
                <w:szCs w:val="18"/>
                <w:highlight w:val="yellow"/>
                <w:lang w:val="en-GB"/>
              </w:rPr>
              <w:t xml:space="preserve">alue </w:t>
            </w:r>
            <w:r w:rsidRPr="00550210">
              <w:rPr>
                <w:sz w:val="18"/>
                <w:szCs w:val="18"/>
                <w:highlight w:val="yellow"/>
                <w:lang w:val="en-GB"/>
              </w:rPr>
              <w:t xml:space="preserve">1 </w:t>
            </w:r>
            <w:r w:rsidR="00DA1915" w:rsidRPr="00550210">
              <w:rPr>
                <w:sz w:val="18"/>
                <w:szCs w:val="18"/>
                <w:highlight w:val="yellow"/>
                <w:lang w:val="en-GB"/>
              </w:rPr>
              <w:t xml:space="preserve">for UL PC for </w:t>
            </w:r>
            <w:r w:rsidR="00D074AB" w:rsidRPr="00550210">
              <w:rPr>
                <w:sz w:val="18"/>
                <w:szCs w:val="18"/>
                <w:highlight w:val="yellow"/>
                <w:lang w:val="en-GB"/>
              </w:rPr>
              <w:t xml:space="preserve">UL </w:t>
            </w:r>
            <w:r w:rsidR="008E0D49" w:rsidRPr="00550210">
              <w:rPr>
                <w:sz w:val="18"/>
                <w:szCs w:val="18"/>
                <w:highlight w:val="yellow"/>
                <w:lang w:val="en-GB"/>
              </w:rPr>
              <w:t>reception point</w:t>
            </w:r>
          </w:p>
        </w:tc>
        <w:tc>
          <w:tcPr>
            <w:tcW w:w="0" w:type="auto"/>
            <w:vAlign w:val="center"/>
          </w:tcPr>
          <w:p w14:paraId="5F357B4B" w14:textId="33561C3A" w:rsidR="00DA1915" w:rsidRPr="00550210" w:rsidRDefault="00954753" w:rsidP="00B87B28">
            <w:pPr>
              <w:rPr>
                <w:sz w:val="18"/>
                <w:szCs w:val="18"/>
                <w:highlight w:val="yellow"/>
                <w:lang w:val="en-GB"/>
              </w:rPr>
            </w:pPr>
            <w:r w:rsidRPr="00550210">
              <w:rPr>
                <w:sz w:val="18"/>
                <w:szCs w:val="18"/>
                <w:highlight w:val="yellow"/>
                <w:lang w:val="en-GB"/>
              </w:rPr>
              <w:t>V</w:t>
            </w:r>
            <w:r w:rsidR="00DA1915" w:rsidRPr="00550210">
              <w:rPr>
                <w:sz w:val="18"/>
                <w:szCs w:val="18"/>
                <w:highlight w:val="yellow"/>
                <w:lang w:val="en-GB"/>
              </w:rPr>
              <w:t>alue</w:t>
            </w:r>
            <w:r w:rsidRPr="00550210">
              <w:rPr>
                <w:sz w:val="18"/>
                <w:szCs w:val="18"/>
                <w:highlight w:val="yellow"/>
                <w:lang w:val="en-GB"/>
              </w:rPr>
              <w:t xml:space="preserve"> 2</w:t>
            </w:r>
            <w:r w:rsidR="00DA1915" w:rsidRPr="00550210">
              <w:rPr>
                <w:sz w:val="18"/>
                <w:szCs w:val="18"/>
                <w:highlight w:val="yellow"/>
                <w:lang w:val="en-GB"/>
              </w:rPr>
              <w:t xml:space="preserve"> for UL PC for </w:t>
            </w:r>
            <w:r w:rsidR="00D074AB" w:rsidRPr="00550210">
              <w:rPr>
                <w:sz w:val="18"/>
                <w:szCs w:val="18"/>
                <w:highlight w:val="yellow"/>
                <w:lang w:val="en-GB"/>
              </w:rPr>
              <w:t xml:space="preserve">UL </w:t>
            </w:r>
            <w:r w:rsidR="008E0D49" w:rsidRPr="00550210">
              <w:rPr>
                <w:sz w:val="18"/>
                <w:szCs w:val="18"/>
                <w:highlight w:val="yellow"/>
                <w:lang w:val="en-GB"/>
              </w:rPr>
              <w:t>reception point</w:t>
            </w:r>
          </w:p>
          <w:p w14:paraId="1F1071EB" w14:textId="54A87C9B" w:rsidR="002F309E" w:rsidRPr="00550210" w:rsidRDefault="002F309E" w:rsidP="00B87B28">
            <w:pPr>
              <w:rPr>
                <w:sz w:val="18"/>
                <w:szCs w:val="18"/>
                <w:highlight w:val="yellow"/>
                <w:lang w:val="en-GB"/>
              </w:rPr>
            </w:pPr>
          </w:p>
        </w:tc>
      </w:tr>
      <w:tr w:rsidR="00C15D13" w:rsidRPr="00550210" w14:paraId="1C80B3EA" w14:textId="77777777">
        <w:trPr>
          <w:trHeight w:hRule="exact" w:val="227"/>
          <w:jc w:val="center"/>
        </w:trPr>
        <w:tc>
          <w:tcPr>
            <w:tcW w:w="0" w:type="auto"/>
            <w:vAlign w:val="center"/>
          </w:tcPr>
          <w:p w14:paraId="0A3DD27B" w14:textId="6DC97530" w:rsidR="00404CB2" w:rsidRPr="00550210" w:rsidRDefault="00404CB2" w:rsidP="00B87B28">
            <w:pPr>
              <w:rPr>
                <w:rFonts w:eastAsia="MS Mincho"/>
                <w:sz w:val="18"/>
                <w:szCs w:val="18"/>
                <w:highlight w:val="yellow"/>
                <w:lang w:val="en-GB" w:eastAsia="ja-JP"/>
              </w:rPr>
            </w:pPr>
            <w:r w:rsidRPr="00550210">
              <w:rPr>
                <w:rFonts w:eastAsia="MS Mincho"/>
                <w:sz w:val="18"/>
                <w:szCs w:val="18"/>
                <w:highlight w:val="yellow"/>
                <w:lang w:val="en-GB" w:eastAsia="ja-JP"/>
              </w:rPr>
              <w:t>5</w:t>
            </w:r>
          </w:p>
        </w:tc>
        <w:tc>
          <w:tcPr>
            <w:tcW w:w="0" w:type="auto"/>
            <w:vAlign w:val="center"/>
          </w:tcPr>
          <w:p w14:paraId="00C076BA" w14:textId="39ACDDD1" w:rsidR="00404CB2" w:rsidRPr="00550210" w:rsidRDefault="00404CB2" w:rsidP="00B87B28">
            <w:pPr>
              <w:rPr>
                <w:rFonts w:eastAsia="MS Mincho"/>
                <w:sz w:val="18"/>
                <w:szCs w:val="18"/>
                <w:highlight w:val="yellow"/>
                <w:lang w:val="en-GB" w:eastAsia="ja-JP"/>
              </w:rPr>
            </w:pPr>
            <w:r w:rsidRPr="00550210">
              <w:rPr>
                <w:sz w:val="18"/>
                <w:szCs w:val="18"/>
                <w:highlight w:val="yellow"/>
                <w:lang w:val="en-GB"/>
              </w:rPr>
              <w:t>Value 3 for UL PC for UL reception point</w:t>
            </w:r>
          </w:p>
        </w:tc>
        <w:tc>
          <w:tcPr>
            <w:tcW w:w="0" w:type="auto"/>
            <w:vAlign w:val="center"/>
          </w:tcPr>
          <w:p w14:paraId="72978054" w14:textId="0985B08B" w:rsidR="00404CB2" w:rsidRPr="00550210" w:rsidRDefault="00404CB2" w:rsidP="00B87B28">
            <w:pPr>
              <w:rPr>
                <w:rFonts w:eastAsia="MS Mincho"/>
                <w:sz w:val="18"/>
                <w:szCs w:val="18"/>
                <w:highlight w:val="yellow"/>
                <w:lang w:val="en-GB" w:eastAsia="ja-JP"/>
              </w:rPr>
            </w:pPr>
            <w:r w:rsidRPr="00550210">
              <w:rPr>
                <w:sz w:val="18"/>
                <w:szCs w:val="18"/>
                <w:highlight w:val="yellow"/>
                <w:lang w:val="en-GB"/>
              </w:rPr>
              <w:t>Value 4 for UL PC for UL reception point</w:t>
            </w:r>
          </w:p>
        </w:tc>
      </w:tr>
      <w:tr w:rsidR="00C15D13" w:rsidRPr="00550210" w14:paraId="43B219ED" w14:textId="77777777">
        <w:trPr>
          <w:trHeight w:hRule="exact" w:val="227"/>
          <w:jc w:val="center"/>
        </w:trPr>
        <w:tc>
          <w:tcPr>
            <w:tcW w:w="0" w:type="auto"/>
            <w:vAlign w:val="center"/>
          </w:tcPr>
          <w:p w14:paraId="7B2A6FC1" w14:textId="64A1A24E" w:rsidR="00404CB2" w:rsidRPr="00550210" w:rsidRDefault="00404CB2" w:rsidP="00B87B28">
            <w:pPr>
              <w:rPr>
                <w:rFonts w:eastAsia="MS Mincho"/>
                <w:sz w:val="18"/>
                <w:szCs w:val="18"/>
                <w:highlight w:val="yellow"/>
                <w:lang w:val="en-GB" w:eastAsia="ja-JP"/>
              </w:rPr>
            </w:pPr>
            <w:r w:rsidRPr="00550210">
              <w:rPr>
                <w:rFonts w:eastAsia="MS Mincho"/>
                <w:sz w:val="18"/>
                <w:szCs w:val="18"/>
                <w:highlight w:val="yellow"/>
                <w:lang w:val="en-GB" w:eastAsia="ja-JP"/>
              </w:rPr>
              <w:t>6</w:t>
            </w:r>
          </w:p>
        </w:tc>
        <w:tc>
          <w:tcPr>
            <w:tcW w:w="0" w:type="auto"/>
            <w:vAlign w:val="center"/>
          </w:tcPr>
          <w:p w14:paraId="260E4C35" w14:textId="01EED1C4" w:rsidR="00404CB2" w:rsidRPr="00550210" w:rsidRDefault="00404CB2" w:rsidP="00B87B28">
            <w:pPr>
              <w:rPr>
                <w:rFonts w:eastAsia="MS Mincho"/>
                <w:sz w:val="18"/>
                <w:szCs w:val="18"/>
                <w:highlight w:val="yellow"/>
                <w:lang w:val="en-GB" w:eastAsia="ja-JP"/>
              </w:rPr>
            </w:pPr>
            <w:r w:rsidRPr="00550210">
              <w:rPr>
                <w:sz w:val="18"/>
                <w:szCs w:val="18"/>
                <w:highlight w:val="yellow"/>
                <w:lang w:val="en-GB"/>
              </w:rPr>
              <w:t>Value 5 for UL PC for UL reception point</w:t>
            </w:r>
          </w:p>
        </w:tc>
        <w:tc>
          <w:tcPr>
            <w:tcW w:w="0" w:type="auto"/>
            <w:vAlign w:val="center"/>
          </w:tcPr>
          <w:p w14:paraId="593D178E" w14:textId="126434EB" w:rsidR="00404CB2" w:rsidRPr="00550210" w:rsidRDefault="00404CB2" w:rsidP="00B87B28">
            <w:pPr>
              <w:rPr>
                <w:sz w:val="18"/>
                <w:szCs w:val="18"/>
                <w:highlight w:val="yellow"/>
                <w:lang w:val="en-GB"/>
              </w:rPr>
            </w:pPr>
            <w:r w:rsidRPr="00550210">
              <w:rPr>
                <w:sz w:val="18"/>
                <w:szCs w:val="18"/>
                <w:highlight w:val="yellow"/>
                <w:lang w:val="en-GB"/>
              </w:rPr>
              <w:t xml:space="preserve">Value 6 </w:t>
            </w:r>
            <w:r w:rsidR="00B87B28" w:rsidRPr="00550210">
              <w:rPr>
                <w:sz w:val="18"/>
                <w:szCs w:val="18"/>
                <w:highlight w:val="yellow"/>
                <w:lang w:val="en-GB"/>
              </w:rPr>
              <w:t>f</w:t>
            </w:r>
            <w:r w:rsidRPr="00550210">
              <w:rPr>
                <w:sz w:val="18"/>
                <w:szCs w:val="18"/>
                <w:highlight w:val="yellow"/>
                <w:lang w:val="en-GB"/>
              </w:rPr>
              <w:t>or UL PC for UL reception point</w:t>
            </w:r>
          </w:p>
          <w:p w14:paraId="0D8E41EF" w14:textId="77777777" w:rsidR="00404CB2" w:rsidRPr="00550210" w:rsidRDefault="00404CB2" w:rsidP="00B87B28">
            <w:pPr>
              <w:ind w:leftChars="984" w:left="2165"/>
              <w:rPr>
                <w:rFonts w:eastAsia="MS Mincho"/>
                <w:sz w:val="18"/>
                <w:szCs w:val="18"/>
                <w:highlight w:val="yellow"/>
                <w:lang w:val="en-GB" w:eastAsia="ja-JP"/>
              </w:rPr>
            </w:pPr>
          </w:p>
        </w:tc>
      </w:tr>
      <w:tr w:rsidR="00C15D13" w:rsidRPr="00550210" w14:paraId="49756FD5" w14:textId="77777777">
        <w:trPr>
          <w:trHeight w:hRule="exact" w:val="227"/>
          <w:jc w:val="center"/>
        </w:trPr>
        <w:tc>
          <w:tcPr>
            <w:tcW w:w="0" w:type="auto"/>
            <w:vAlign w:val="center"/>
          </w:tcPr>
          <w:p w14:paraId="6D04E46A" w14:textId="27DC6B85" w:rsidR="00404CB2" w:rsidRPr="00550210" w:rsidRDefault="00404CB2" w:rsidP="00B87B28">
            <w:pPr>
              <w:rPr>
                <w:rFonts w:eastAsia="MS Mincho"/>
                <w:sz w:val="18"/>
                <w:szCs w:val="18"/>
                <w:highlight w:val="yellow"/>
                <w:lang w:val="en-GB" w:eastAsia="ja-JP"/>
              </w:rPr>
            </w:pPr>
            <w:r w:rsidRPr="00550210">
              <w:rPr>
                <w:rFonts w:eastAsia="MS Mincho"/>
                <w:sz w:val="18"/>
                <w:szCs w:val="18"/>
                <w:highlight w:val="yellow"/>
                <w:lang w:val="en-GB" w:eastAsia="ja-JP"/>
              </w:rPr>
              <w:t>7</w:t>
            </w:r>
          </w:p>
        </w:tc>
        <w:tc>
          <w:tcPr>
            <w:tcW w:w="0" w:type="auto"/>
            <w:vAlign w:val="center"/>
          </w:tcPr>
          <w:p w14:paraId="6FBBB3DC" w14:textId="51E60F89" w:rsidR="00404CB2" w:rsidRPr="00550210" w:rsidRDefault="00404CB2" w:rsidP="00B87B28">
            <w:pPr>
              <w:rPr>
                <w:rFonts w:eastAsia="MS Mincho"/>
                <w:sz w:val="18"/>
                <w:szCs w:val="18"/>
                <w:highlight w:val="yellow"/>
                <w:lang w:val="en-GB" w:eastAsia="ja-JP"/>
              </w:rPr>
            </w:pPr>
            <w:r w:rsidRPr="00550210">
              <w:rPr>
                <w:sz w:val="18"/>
                <w:szCs w:val="18"/>
                <w:highlight w:val="yellow"/>
                <w:lang w:val="en-GB"/>
              </w:rPr>
              <w:t>Value 7 for UL PC for UL reception point</w:t>
            </w:r>
          </w:p>
        </w:tc>
        <w:tc>
          <w:tcPr>
            <w:tcW w:w="0" w:type="auto"/>
            <w:vAlign w:val="center"/>
          </w:tcPr>
          <w:p w14:paraId="00566E43" w14:textId="294EDFA2" w:rsidR="00404CB2" w:rsidRPr="00550210" w:rsidRDefault="00404CB2" w:rsidP="00B87B28">
            <w:pPr>
              <w:rPr>
                <w:sz w:val="18"/>
                <w:szCs w:val="18"/>
                <w:highlight w:val="yellow"/>
                <w:lang w:val="en-GB"/>
              </w:rPr>
            </w:pPr>
            <w:r w:rsidRPr="00550210">
              <w:rPr>
                <w:sz w:val="18"/>
                <w:szCs w:val="18"/>
                <w:highlight w:val="yellow"/>
                <w:lang w:val="en-GB"/>
              </w:rPr>
              <w:t>Value 8 for UL PC for UL reception point</w:t>
            </w:r>
          </w:p>
          <w:p w14:paraId="0EEFFAC8" w14:textId="77777777" w:rsidR="00404CB2" w:rsidRPr="00550210" w:rsidRDefault="00404CB2" w:rsidP="00B87B28">
            <w:pPr>
              <w:ind w:leftChars="984" w:left="2165"/>
              <w:rPr>
                <w:rFonts w:eastAsia="MS Mincho"/>
                <w:sz w:val="18"/>
                <w:szCs w:val="18"/>
                <w:highlight w:val="yellow"/>
                <w:lang w:val="en-GB" w:eastAsia="ja-JP"/>
              </w:rPr>
            </w:pPr>
          </w:p>
        </w:tc>
      </w:tr>
      <w:bookmarkEnd w:id="0"/>
    </w:tbl>
    <w:p w14:paraId="0A293319" w14:textId="77777777" w:rsidR="002F309E" w:rsidRPr="00550210" w:rsidRDefault="002F309E" w:rsidP="002F309E">
      <w:pPr>
        <w:pStyle w:val="Caption"/>
        <w:rPr>
          <w:rStyle w:val="B1Char1"/>
          <w:rFonts w:eastAsia="MS Mincho"/>
          <w:lang w:val="en-GB" w:eastAsia="ja-JP"/>
        </w:rPr>
      </w:pPr>
    </w:p>
    <w:p w14:paraId="339C35CF" w14:textId="1D6C1656" w:rsidR="002F309E" w:rsidRPr="00550210" w:rsidRDefault="002F309E" w:rsidP="002F309E">
      <w:pPr>
        <w:pStyle w:val="Caption"/>
        <w:rPr>
          <w:rStyle w:val="B1Char1"/>
          <w:rFonts w:eastAsia="MS Mincho"/>
          <w:lang w:val="en-GB" w:eastAsia="ja-JP"/>
        </w:rPr>
      </w:pPr>
      <w:r w:rsidRPr="00550210">
        <w:rPr>
          <w:rStyle w:val="B1Char1"/>
          <w:rFonts w:eastAsia="MS Mincho"/>
          <w:lang w:val="en-GB" w:eastAsia="ja-JP"/>
        </w:rPr>
        <w:t xml:space="preserve">Table </w:t>
      </w:r>
      <w:r w:rsidR="007D0DD9" w:rsidRPr="00550210">
        <w:rPr>
          <w:rStyle w:val="B1Char1"/>
          <w:rFonts w:eastAsia="MS Mincho"/>
          <w:lang w:val="en-GB" w:eastAsia="ja-JP"/>
        </w:rPr>
        <w:t>5</w:t>
      </w:r>
      <w:r w:rsidRPr="00550210">
        <w:rPr>
          <w:rStyle w:val="B1Char1"/>
          <w:rFonts w:eastAsia="MS Mincho"/>
          <w:lang w:val="en-GB" w:eastAsia="ja-JP"/>
        </w:rPr>
        <w:t xml:space="preserve">: </w:t>
      </w:r>
      <w:r w:rsidR="00207BFA" w:rsidRPr="00550210">
        <w:rPr>
          <w:rStyle w:val="B1Char1"/>
          <w:rFonts w:eastAsia="MS Mincho"/>
          <w:lang w:val="en-GB" w:eastAsia="ja-JP"/>
        </w:rPr>
        <w:t>E</w:t>
      </w:r>
      <w:r w:rsidRPr="00550210">
        <w:rPr>
          <w:rStyle w:val="B1Char1"/>
          <w:rFonts w:eastAsia="MS Mincho"/>
          <w:lang w:val="en-GB" w:eastAsia="ja-JP"/>
        </w:rPr>
        <w:t>xample of TPC command table extension (</w:t>
      </w:r>
      <w:r w:rsidR="00233F64" w:rsidRPr="00550210">
        <w:rPr>
          <w:rStyle w:val="B1Char1"/>
          <w:rFonts w:eastAsia="MS Mincho"/>
          <w:lang w:val="en-GB" w:eastAsia="ja-JP"/>
        </w:rPr>
        <w:t xml:space="preserve">replacing </w:t>
      </w:r>
      <w:r w:rsidR="0085095A" w:rsidRPr="00550210">
        <w:rPr>
          <w:rStyle w:val="B1Char1"/>
          <w:rFonts w:eastAsia="MS Mincho"/>
          <w:lang w:val="en-GB" w:eastAsia="ja-JP"/>
        </w:rPr>
        <w:t>values</w:t>
      </w:r>
      <w:r w:rsidRPr="00550210">
        <w:rPr>
          <w:rStyle w:val="B1Char1"/>
          <w:rFonts w:eastAsia="MS Mincho"/>
          <w:lang w:val="en-GB" w:eastAsia="ja-JP"/>
        </w:rPr>
        <w:t xml:space="preserv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404CB2" w:rsidRPr="00550210" w14:paraId="49FEBF43" w14:textId="77777777">
        <w:trPr>
          <w:jc w:val="center"/>
        </w:trPr>
        <w:tc>
          <w:tcPr>
            <w:tcW w:w="0" w:type="auto"/>
            <w:shd w:val="clear" w:color="auto" w:fill="E0E0E0"/>
            <w:vAlign w:val="center"/>
          </w:tcPr>
          <w:p w14:paraId="0AC9273C" w14:textId="77777777" w:rsidR="002F309E" w:rsidRPr="00550210" w:rsidRDefault="002F309E">
            <w:pPr>
              <w:rPr>
                <w:b/>
                <w:sz w:val="18"/>
                <w:szCs w:val="18"/>
                <w:lang w:val="en-GB"/>
              </w:rPr>
            </w:pPr>
            <w:r w:rsidRPr="00550210">
              <w:rPr>
                <w:b/>
                <w:sz w:val="18"/>
                <w:szCs w:val="18"/>
                <w:lang w:val="en-GB"/>
              </w:rPr>
              <w:t xml:space="preserve">TPC Command Field </w:t>
            </w:r>
          </w:p>
        </w:tc>
        <w:tc>
          <w:tcPr>
            <w:tcW w:w="0" w:type="auto"/>
            <w:shd w:val="clear" w:color="auto" w:fill="E0E0E0"/>
            <w:vAlign w:val="center"/>
          </w:tcPr>
          <w:p w14:paraId="61F2E4E3" w14:textId="77777777" w:rsidR="002F309E" w:rsidRPr="00550210" w:rsidRDefault="002F309E">
            <w:pPr>
              <w:rPr>
                <w:b/>
                <w:sz w:val="18"/>
                <w:szCs w:val="18"/>
                <w:lang w:val="en-GB"/>
              </w:rPr>
            </w:pPr>
            <w:r w:rsidRPr="00550210">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sidDel="005872D2">
              <w:rPr>
                <w:b/>
                <w:sz w:val="18"/>
                <w:szCs w:val="18"/>
                <w:lang w:val="en-GB"/>
              </w:rPr>
              <w:t xml:space="preserve"> </w:t>
            </w:r>
            <w:r w:rsidRPr="00550210">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Pr>
                <w:b/>
                <w:sz w:val="18"/>
                <w:szCs w:val="18"/>
                <w:lang w:val="en-GB"/>
              </w:rPr>
              <w:t xml:space="preserve"> [dB]</w:t>
            </w:r>
          </w:p>
        </w:tc>
        <w:tc>
          <w:tcPr>
            <w:tcW w:w="0" w:type="auto"/>
            <w:shd w:val="clear" w:color="auto" w:fill="E0E0E0"/>
            <w:vAlign w:val="center"/>
          </w:tcPr>
          <w:p w14:paraId="3E43CC3B" w14:textId="77777777" w:rsidR="002F309E" w:rsidRPr="00550210" w:rsidRDefault="002F309E">
            <w:pPr>
              <w:rPr>
                <w:b/>
                <w:sz w:val="18"/>
                <w:szCs w:val="18"/>
                <w:lang w:val="en-GB"/>
              </w:rPr>
            </w:pPr>
            <w:r w:rsidRPr="00550210">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550210" w:rsidDel="005872D2">
              <w:rPr>
                <w:b/>
                <w:sz w:val="18"/>
                <w:szCs w:val="18"/>
                <w:lang w:val="en-GB"/>
              </w:rPr>
              <w:t xml:space="preserve"> </w:t>
            </w:r>
            <w:r w:rsidRPr="00550210">
              <w:rPr>
                <w:b/>
                <w:sz w:val="18"/>
                <w:szCs w:val="18"/>
                <w:lang w:val="en-GB"/>
              </w:rPr>
              <w:t xml:space="preserve">[dB] </w:t>
            </w:r>
          </w:p>
        </w:tc>
      </w:tr>
      <w:tr w:rsidR="00404CB2" w:rsidRPr="00550210" w14:paraId="1233BCD9" w14:textId="77777777">
        <w:trPr>
          <w:trHeight w:hRule="exact" w:val="227"/>
          <w:jc w:val="center"/>
        </w:trPr>
        <w:tc>
          <w:tcPr>
            <w:tcW w:w="0" w:type="auto"/>
            <w:vAlign w:val="center"/>
          </w:tcPr>
          <w:p w14:paraId="4CFC4049" w14:textId="77777777" w:rsidR="002F309E" w:rsidRPr="00550210" w:rsidRDefault="002F309E">
            <w:pPr>
              <w:rPr>
                <w:sz w:val="18"/>
                <w:szCs w:val="18"/>
                <w:lang w:val="en-GB"/>
              </w:rPr>
            </w:pPr>
            <w:r w:rsidRPr="00550210">
              <w:rPr>
                <w:sz w:val="18"/>
                <w:szCs w:val="18"/>
                <w:lang w:val="en-GB"/>
              </w:rPr>
              <w:t>0</w:t>
            </w:r>
          </w:p>
        </w:tc>
        <w:tc>
          <w:tcPr>
            <w:tcW w:w="0" w:type="auto"/>
            <w:vAlign w:val="center"/>
          </w:tcPr>
          <w:p w14:paraId="043B0D49" w14:textId="77777777" w:rsidR="002F309E" w:rsidRPr="00550210" w:rsidRDefault="002F309E" w:rsidP="00C15D13">
            <w:pPr>
              <w:jc w:val="left"/>
              <w:rPr>
                <w:sz w:val="18"/>
                <w:szCs w:val="18"/>
                <w:lang w:val="en-GB"/>
              </w:rPr>
            </w:pPr>
            <w:r w:rsidRPr="00550210">
              <w:rPr>
                <w:sz w:val="18"/>
                <w:szCs w:val="18"/>
                <w:lang w:val="en-GB"/>
              </w:rPr>
              <w:t>-1</w:t>
            </w:r>
          </w:p>
        </w:tc>
        <w:tc>
          <w:tcPr>
            <w:tcW w:w="0" w:type="auto"/>
            <w:vAlign w:val="center"/>
          </w:tcPr>
          <w:p w14:paraId="6879580C" w14:textId="77777777" w:rsidR="002F309E" w:rsidRPr="00550210" w:rsidRDefault="002F309E" w:rsidP="00C15D13">
            <w:pPr>
              <w:jc w:val="left"/>
              <w:rPr>
                <w:sz w:val="18"/>
                <w:szCs w:val="18"/>
                <w:lang w:val="en-GB"/>
              </w:rPr>
            </w:pPr>
            <w:r w:rsidRPr="00550210">
              <w:rPr>
                <w:sz w:val="18"/>
                <w:szCs w:val="18"/>
                <w:lang w:val="en-GB"/>
              </w:rPr>
              <w:t>-4</w:t>
            </w:r>
          </w:p>
        </w:tc>
      </w:tr>
      <w:tr w:rsidR="00404CB2" w:rsidRPr="00550210" w14:paraId="7FF71153" w14:textId="77777777">
        <w:trPr>
          <w:trHeight w:hRule="exact" w:val="227"/>
          <w:jc w:val="center"/>
        </w:trPr>
        <w:tc>
          <w:tcPr>
            <w:tcW w:w="0" w:type="auto"/>
            <w:vAlign w:val="center"/>
          </w:tcPr>
          <w:p w14:paraId="65E0874E" w14:textId="77777777" w:rsidR="008F7927" w:rsidRPr="00550210" w:rsidRDefault="008F7927" w:rsidP="008F7927">
            <w:pPr>
              <w:rPr>
                <w:sz w:val="18"/>
                <w:szCs w:val="18"/>
                <w:lang w:val="en-GB"/>
              </w:rPr>
            </w:pPr>
            <w:r w:rsidRPr="00550210">
              <w:rPr>
                <w:sz w:val="18"/>
                <w:szCs w:val="18"/>
                <w:lang w:val="en-GB"/>
              </w:rPr>
              <w:t>1</w:t>
            </w:r>
          </w:p>
        </w:tc>
        <w:tc>
          <w:tcPr>
            <w:tcW w:w="0" w:type="auto"/>
            <w:vAlign w:val="center"/>
          </w:tcPr>
          <w:p w14:paraId="71B39732" w14:textId="54ED2668" w:rsidR="008F7927" w:rsidRPr="00550210" w:rsidRDefault="00326F53" w:rsidP="00C15D13">
            <w:pPr>
              <w:jc w:val="left"/>
              <w:rPr>
                <w:sz w:val="18"/>
                <w:szCs w:val="18"/>
                <w:lang w:val="en-GB"/>
              </w:rPr>
            </w:pPr>
            <w:r w:rsidRPr="00550210">
              <w:rPr>
                <w:sz w:val="18"/>
                <w:szCs w:val="18"/>
                <w:highlight w:val="yellow"/>
                <w:lang w:val="en-GB"/>
              </w:rPr>
              <w:t>V</w:t>
            </w:r>
            <w:r w:rsidR="008F7927" w:rsidRPr="00550210">
              <w:rPr>
                <w:sz w:val="18"/>
                <w:szCs w:val="18"/>
                <w:highlight w:val="yellow"/>
                <w:lang w:val="en-GB"/>
              </w:rPr>
              <w:t>alue</w:t>
            </w:r>
            <w:r w:rsidRPr="00550210">
              <w:rPr>
                <w:sz w:val="18"/>
                <w:szCs w:val="18"/>
                <w:highlight w:val="yellow"/>
                <w:lang w:val="en-GB"/>
              </w:rPr>
              <w:t xml:space="preserve"> </w:t>
            </w:r>
            <w:r w:rsidR="00B87B28" w:rsidRPr="00550210">
              <w:rPr>
                <w:sz w:val="18"/>
                <w:szCs w:val="18"/>
                <w:highlight w:val="yellow"/>
                <w:lang w:val="en-GB"/>
              </w:rPr>
              <w:t>1</w:t>
            </w:r>
            <w:r w:rsidR="008F7927" w:rsidRPr="00550210">
              <w:rPr>
                <w:sz w:val="18"/>
                <w:szCs w:val="18"/>
                <w:highlight w:val="yellow"/>
                <w:lang w:val="en-GB"/>
              </w:rPr>
              <w:t xml:space="preserve"> for UL PC for </w:t>
            </w:r>
            <w:r w:rsidR="00D074AB" w:rsidRPr="00550210">
              <w:rPr>
                <w:sz w:val="18"/>
                <w:szCs w:val="18"/>
                <w:highlight w:val="yellow"/>
                <w:lang w:val="en-GB"/>
              </w:rPr>
              <w:t xml:space="preserve">UL </w:t>
            </w:r>
            <w:proofErr w:type="gramStart"/>
            <w:r w:rsidR="008E0D49" w:rsidRPr="00550210">
              <w:rPr>
                <w:sz w:val="18"/>
                <w:szCs w:val="18"/>
                <w:highlight w:val="yellow"/>
                <w:lang w:val="en-GB"/>
              </w:rPr>
              <w:t>reception</w:t>
            </w:r>
            <w:r w:rsidR="00404CB2" w:rsidRPr="00550210">
              <w:rPr>
                <w:sz w:val="18"/>
                <w:szCs w:val="18"/>
                <w:highlight w:val="yellow"/>
                <w:lang w:val="en-GB"/>
              </w:rPr>
              <w:t xml:space="preserve"> </w:t>
            </w:r>
            <w:r w:rsidR="008E0D49" w:rsidRPr="00550210">
              <w:rPr>
                <w:sz w:val="18"/>
                <w:szCs w:val="18"/>
                <w:highlight w:val="yellow"/>
                <w:lang w:val="en-GB"/>
              </w:rPr>
              <w:t xml:space="preserve"> point</w:t>
            </w:r>
            <w:proofErr w:type="gramEnd"/>
          </w:p>
        </w:tc>
        <w:tc>
          <w:tcPr>
            <w:tcW w:w="0" w:type="auto"/>
            <w:vAlign w:val="center"/>
          </w:tcPr>
          <w:p w14:paraId="569331BC" w14:textId="3A5D9627" w:rsidR="008F7927" w:rsidRPr="00550210" w:rsidRDefault="00326F53" w:rsidP="00C15D13">
            <w:pPr>
              <w:jc w:val="left"/>
              <w:rPr>
                <w:sz w:val="18"/>
                <w:szCs w:val="18"/>
                <w:highlight w:val="yellow"/>
                <w:lang w:val="en-GB"/>
              </w:rPr>
            </w:pPr>
            <w:r w:rsidRPr="00550210">
              <w:rPr>
                <w:sz w:val="18"/>
                <w:szCs w:val="18"/>
                <w:highlight w:val="yellow"/>
                <w:lang w:val="en-GB"/>
              </w:rPr>
              <w:t>V</w:t>
            </w:r>
            <w:r w:rsidR="008F7927" w:rsidRPr="00550210">
              <w:rPr>
                <w:sz w:val="18"/>
                <w:szCs w:val="18"/>
                <w:highlight w:val="yellow"/>
                <w:lang w:val="en-GB"/>
              </w:rPr>
              <w:t xml:space="preserve">alue </w:t>
            </w:r>
            <w:r w:rsidRPr="00550210">
              <w:rPr>
                <w:sz w:val="18"/>
                <w:szCs w:val="18"/>
                <w:highlight w:val="yellow"/>
                <w:lang w:val="en-GB"/>
              </w:rPr>
              <w:t xml:space="preserve">2 </w:t>
            </w:r>
            <w:r w:rsidR="008F7927" w:rsidRPr="00550210">
              <w:rPr>
                <w:sz w:val="18"/>
                <w:szCs w:val="18"/>
                <w:highlight w:val="yellow"/>
                <w:lang w:val="en-GB"/>
              </w:rPr>
              <w:t xml:space="preserve">for UL PC for </w:t>
            </w:r>
            <w:r w:rsidR="00D074AB" w:rsidRPr="00550210">
              <w:rPr>
                <w:sz w:val="18"/>
                <w:szCs w:val="18"/>
                <w:highlight w:val="yellow"/>
                <w:lang w:val="en-GB"/>
              </w:rPr>
              <w:t xml:space="preserve">UL </w:t>
            </w:r>
            <w:r w:rsidR="008E0D49" w:rsidRPr="00550210">
              <w:rPr>
                <w:sz w:val="18"/>
                <w:szCs w:val="18"/>
                <w:highlight w:val="yellow"/>
                <w:lang w:val="en-GB"/>
              </w:rPr>
              <w:t>reception</w:t>
            </w:r>
            <w:r w:rsidR="00404CB2" w:rsidRPr="00550210">
              <w:rPr>
                <w:sz w:val="18"/>
                <w:szCs w:val="18"/>
                <w:highlight w:val="yellow"/>
                <w:lang w:val="en-GB"/>
              </w:rPr>
              <w:t xml:space="preserve"> point </w:t>
            </w:r>
          </w:p>
          <w:p w14:paraId="11BC4D88" w14:textId="778B66EB" w:rsidR="008F7927" w:rsidRPr="00550210" w:rsidRDefault="008F7927" w:rsidP="00C15D13">
            <w:pPr>
              <w:jc w:val="left"/>
              <w:rPr>
                <w:sz w:val="18"/>
                <w:szCs w:val="18"/>
                <w:lang w:val="en-GB"/>
              </w:rPr>
            </w:pPr>
          </w:p>
        </w:tc>
      </w:tr>
      <w:tr w:rsidR="00404CB2" w:rsidRPr="00550210" w14:paraId="0DC3452F" w14:textId="77777777">
        <w:trPr>
          <w:trHeight w:hRule="exact" w:val="227"/>
          <w:jc w:val="center"/>
        </w:trPr>
        <w:tc>
          <w:tcPr>
            <w:tcW w:w="0" w:type="auto"/>
            <w:vAlign w:val="center"/>
          </w:tcPr>
          <w:p w14:paraId="4460A2D3" w14:textId="77777777" w:rsidR="008F7927" w:rsidRPr="00550210" w:rsidRDefault="008F7927" w:rsidP="008F7927">
            <w:pPr>
              <w:rPr>
                <w:sz w:val="18"/>
                <w:szCs w:val="18"/>
                <w:lang w:val="en-GB"/>
              </w:rPr>
            </w:pPr>
            <w:r w:rsidRPr="00550210">
              <w:rPr>
                <w:sz w:val="18"/>
                <w:szCs w:val="18"/>
                <w:lang w:val="en-GB"/>
              </w:rPr>
              <w:t>2</w:t>
            </w:r>
          </w:p>
        </w:tc>
        <w:tc>
          <w:tcPr>
            <w:tcW w:w="0" w:type="auto"/>
            <w:vAlign w:val="center"/>
          </w:tcPr>
          <w:p w14:paraId="4A53544A" w14:textId="77777777" w:rsidR="008F7927" w:rsidRPr="00550210" w:rsidRDefault="008F7927" w:rsidP="00C15D13">
            <w:pPr>
              <w:jc w:val="left"/>
              <w:rPr>
                <w:sz w:val="18"/>
                <w:szCs w:val="18"/>
                <w:lang w:val="en-GB"/>
              </w:rPr>
            </w:pPr>
            <w:r w:rsidRPr="00550210">
              <w:rPr>
                <w:sz w:val="18"/>
                <w:szCs w:val="18"/>
                <w:lang w:val="en-GB"/>
              </w:rPr>
              <w:t>1</w:t>
            </w:r>
          </w:p>
        </w:tc>
        <w:tc>
          <w:tcPr>
            <w:tcW w:w="0" w:type="auto"/>
            <w:vAlign w:val="center"/>
          </w:tcPr>
          <w:p w14:paraId="79D57A57" w14:textId="77777777" w:rsidR="008F7927" w:rsidRPr="00550210" w:rsidRDefault="008F7927" w:rsidP="00C15D13">
            <w:pPr>
              <w:jc w:val="left"/>
              <w:rPr>
                <w:sz w:val="18"/>
                <w:szCs w:val="18"/>
                <w:lang w:val="en-GB"/>
              </w:rPr>
            </w:pPr>
            <w:r w:rsidRPr="00550210">
              <w:rPr>
                <w:sz w:val="18"/>
                <w:szCs w:val="18"/>
                <w:lang w:val="en-GB"/>
              </w:rPr>
              <w:t>1</w:t>
            </w:r>
          </w:p>
        </w:tc>
      </w:tr>
      <w:tr w:rsidR="00404CB2" w:rsidRPr="00550210" w14:paraId="71B0CA75" w14:textId="77777777">
        <w:trPr>
          <w:trHeight w:hRule="exact" w:val="267"/>
          <w:jc w:val="center"/>
        </w:trPr>
        <w:tc>
          <w:tcPr>
            <w:tcW w:w="0" w:type="auto"/>
            <w:vAlign w:val="center"/>
          </w:tcPr>
          <w:p w14:paraId="1741CD01" w14:textId="77777777" w:rsidR="008F7927" w:rsidRPr="00550210" w:rsidRDefault="008F7927" w:rsidP="008F7927">
            <w:pPr>
              <w:rPr>
                <w:sz w:val="18"/>
                <w:szCs w:val="18"/>
                <w:lang w:val="en-GB"/>
              </w:rPr>
            </w:pPr>
            <w:r w:rsidRPr="00550210">
              <w:rPr>
                <w:sz w:val="18"/>
                <w:szCs w:val="18"/>
                <w:lang w:val="en-GB"/>
              </w:rPr>
              <w:t>3</w:t>
            </w:r>
          </w:p>
        </w:tc>
        <w:tc>
          <w:tcPr>
            <w:tcW w:w="0" w:type="auto"/>
            <w:vAlign w:val="center"/>
          </w:tcPr>
          <w:p w14:paraId="52626A4A" w14:textId="77777777" w:rsidR="008F7927" w:rsidRPr="00550210" w:rsidRDefault="008F7927" w:rsidP="00C15D13">
            <w:pPr>
              <w:jc w:val="left"/>
              <w:rPr>
                <w:sz w:val="18"/>
                <w:szCs w:val="18"/>
                <w:lang w:val="en-GB"/>
              </w:rPr>
            </w:pPr>
            <w:r w:rsidRPr="00550210">
              <w:rPr>
                <w:sz w:val="18"/>
                <w:szCs w:val="18"/>
                <w:lang w:val="en-GB"/>
              </w:rPr>
              <w:t>3</w:t>
            </w:r>
          </w:p>
        </w:tc>
        <w:tc>
          <w:tcPr>
            <w:tcW w:w="0" w:type="auto"/>
            <w:vAlign w:val="center"/>
          </w:tcPr>
          <w:p w14:paraId="30697DD3" w14:textId="41F1FB42" w:rsidR="00326F53" w:rsidRPr="00550210" w:rsidRDefault="00326F53" w:rsidP="00C15D13">
            <w:pPr>
              <w:jc w:val="left"/>
              <w:rPr>
                <w:sz w:val="18"/>
                <w:szCs w:val="18"/>
                <w:highlight w:val="yellow"/>
                <w:lang w:val="en-GB"/>
              </w:rPr>
            </w:pPr>
            <w:r w:rsidRPr="00550210">
              <w:rPr>
                <w:sz w:val="18"/>
                <w:szCs w:val="18"/>
                <w:highlight w:val="yellow"/>
                <w:lang w:val="en-GB"/>
              </w:rPr>
              <w:t xml:space="preserve">Value 3 for UL PC for UL </w:t>
            </w:r>
            <w:r w:rsidR="008E0D49" w:rsidRPr="00550210">
              <w:rPr>
                <w:sz w:val="18"/>
                <w:szCs w:val="18"/>
                <w:highlight w:val="yellow"/>
                <w:lang w:val="en-GB"/>
              </w:rPr>
              <w:t>reception point</w:t>
            </w:r>
          </w:p>
          <w:p w14:paraId="24948B4D" w14:textId="255869FF" w:rsidR="008F7927" w:rsidRPr="00550210" w:rsidRDefault="008F7927" w:rsidP="00C15D13">
            <w:pPr>
              <w:jc w:val="left"/>
              <w:rPr>
                <w:sz w:val="18"/>
                <w:szCs w:val="18"/>
                <w:lang w:val="en-GB"/>
              </w:rPr>
            </w:pPr>
          </w:p>
        </w:tc>
      </w:tr>
    </w:tbl>
    <w:p w14:paraId="017EF182" w14:textId="77777777" w:rsidR="00215A52" w:rsidRPr="00550210" w:rsidRDefault="00215A52" w:rsidP="00825A71">
      <w:pPr>
        <w:rPr>
          <w:b/>
          <w:bCs/>
          <w:lang w:val="en-GB"/>
        </w:rPr>
      </w:pPr>
    </w:p>
    <w:p w14:paraId="1157D6CD" w14:textId="3354A9AB" w:rsidR="00815D20" w:rsidRPr="00550210" w:rsidRDefault="001B06BB" w:rsidP="00825A71">
      <w:pPr>
        <w:rPr>
          <w:b/>
          <w:bCs/>
          <w:lang w:val="en-GB"/>
        </w:rPr>
      </w:pPr>
      <w:r w:rsidRPr="00550210">
        <w:rPr>
          <w:b/>
          <w:bCs/>
          <w:lang w:val="en-GB"/>
        </w:rPr>
        <w:t>P</w:t>
      </w:r>
      <w:r w:rsidR="00605FF2" w:rsidRPr="00550210">
        <w:rPr>
          <w:b/>
          <w:bCs/>
          <w:lang w:val="en-GB"/>
        </w:rPr>
        <w:t>roposal</w:t>
      </w:r>
      <w:r w:rsidRPr="00550210">
        <w:rPr>
          <w:b/>
          <w:bCs/>
          <w:lang w:val="en-GB"/>
        </w:rPr>
        <w:t xml:space="preserve"> </w:t>
      </w:r>
      <w:r w:rsidR="00B07636">
        <w:rPr>
          <w:rFonts w:eastAsia="MS Mincho" w:hint="eastAsia"/>
          <w:b/>
          <w:bCs/>
          <w:lang w:val="en-GB" w:eastAsia="ja-JP"/>
        </w:rPr>
        <w:t>5</w:t>
      </w:r>
      <w:r w:rsidR="00605FF2" w:rsidRPr="00550210">
        <w:rPr>
          <w:b/>
          <w:bCs/>
          <w:lang w:val="en-GB"/>
        </w:rPr>
        <w:t xml:space="preserve">: </w:t>
      </w:r>
      <w:r w:rsidR="00B07636">
        <w:rPr>
          <w:rFonts w:eastAsia="MS Mincho" w:hint="eastAsia"/>
          <w:b/>
          <w:bCs/>
          <w:lang w:val="en-GB" w:eastAsia="ja-JP"/>
        </w:rPr>
        <w:t>S</w:t>
      </w:r>
      <w:r w:rsidR="00065EF4" w:rsidRPr="00550210">
        <w:rPr>
          <w:b/>
          <w:bCs/>
          <w:lang w:val="en-GB"/>
        </w:rPr>
        <w:t xml:space="preserve">tudy whether </w:t>
      </w:r>
      <w:r w:rsidR="00DE328D" w:rsidRPr="00550210">
        <w:rPr>
          <w:b/>
          <w:bCs/>
          <w:lang w:val="en-GB"/>
        </w:rPr>
        <w:t>m</w:t>
      </w:r>
      <w:r w:rsidR="00065EF4" w:rsidRPr="00550210">
        <w:rPr>
          <w:b/>
          <w:bCs/>
          <w:lang w:val="en-GB"/>
        </w:rPr>
        <w:t>apping of TPC Command Field</w:t>
      </w:r>
      <w:r w:rsidR="00406810" w:rsidRPr="00550210">
        <w:rPr>
          <w:b/>
          <w:bCs/>
          <w:lang w:val="en-GB"/>
        </w:rPr>
        <w:t xml:space="preserve"> </w:t>
      </w:r>
      <w:r w:rsidR="00D61BC0" w:rsidRPr="00550210">
        <w:rPr>
          <w:b/>
          <w:bCs/>
          <w:lang w:val="en-GB"/>
        </w:rPr>
        <w:t xml:space="preserve">should be </w:t>
      </w:r>
      <w:r w:rsidR="00065EF4" w:rsidRPr="00550210">
        <w:rPr>
          <w:b/>
          <w:bCs/>
          <w:lang w:val="en-GB"/>
        </w:rPr>
        <w:t>enhanced</w:t>
      </w:r>
      <w:r w:rsidR="008636FF" w:rsidRPr="00550210">
        <w:rPr>
          <w:b/>
          <w:bCs/>
          <w:lang w:val="en-GB"/>
        </w:rPr>
        <w:t xml:space="preserve"> or not</w:t>
      </w:r>
      <w:r w:rsidR="00825A71" w:rsidRPr="00550210">
        <w:rPr>
          <w:b/>
          <w:bCs/>
          <w:lang w:val="en-GB"/>
        </w:rPr>
        <w:t>.</w:t>
      </w:r>
    </w:p>
    <w:p w14:paraId="2FAF8B7C" w14:textId="77777777" w:rsidR="00457BF3" w:rsidRPr="00550210" w:rsidRDefault="00457BF3" w:rsidP="00457BF3">
      <w:pPr>
        <w:rPr>
          <w:rFonts w:eastAsia="MS Mincho"/>
          <w:lang w:val="en-GB" w:eastAsia="ja-JP"/>
        </w:rPr>
      </w:pPr>
    </w:p>
    <w:p w14:paraId="046F9332" w14:textId="32EE2E92" w:rsidR="000E199A" w:rsidRPr="00550210" w:rsidRDefault="00B76F2E" w:rsidP="004D498F">
      <w:pPr>
        <w:pStyle w:val="Heading1"/>
        <w:spacing w:after="80"/>
        <w:jc w:val="left"/>
        <w:rPr>
          <w:color w:val="000000" w:themeColor="text1"/>
          <w:sz w:val="24"/>
          <w:lang w:val="en-GB" w:eastAsia="zh-CN"/>
        </w:rPr>
      </w:pPr>
      <w:bookmarkStart w:id="1" w:name="_Hlk47386123"/>
      <w:r w:rsidRPr="00550210">
        <w:rPr>
          <w:color w:val="000000" w:themeColor="text1"/>
          <w:sz w:val="24"/>
          <w:lang w:val="en-GB" w:eastAsia="zh-CN"/>
        </w:rPr>
        <w:t>Conclusions</w:t>
      </w:r>
    </w:p>
    <w:bookmarkEnd w:id="1"/>
    <w:p w14:paraId="2DA63281" w14:textId="478D2ED7" w:rsidR="006A5F3B" w:rsidRPr="00550210" w:rsidRDefault="002507B0" w:rsidP="006A5F3B">
      <w:pPr>
        <w:rPr>
          <w:lang w:val="en-GB"/>
        </w:rPr>
      </w:pPr>
      <w:r w:rsidRPr="00550210">
        <w:rPr>
          <w:lang w:val="en-GB"/>
        </w:rPr>
        <w:t xml:space="preserve">The following </w:t>
      </w:r>
      <w:r w:rsidR="00262AE7" w:rsidRPr="00550210">
        <w:rPr>
          <w:lang w:val="en-GB"/>
        </w:rPr>
        <w:t xml:space="preserve">observations and </w:t>
      </w:r>
      <w:r w:rsidR="00CD572C" w:rsidRPr="00550210">
        <w:rPr>
          <w:rFonts w:eastAsia="MS Mincho"/>
          <w:lang w:val="en-GB" w:eastAsia="ja-JP"/>
        </w:rPr>
        <w:t>p</w:t>
      </w:r>
      <w:r w:rsidR="006A5F3B" w:rsidRPr="00550210">
        <w:rPr>
          <w:lang w:val="en-GB"/>
        </w:rPr>
        <w:t xml:space="preserve">roposals </w:t>
      </w:r>
      <w:r w:rsidRPr="00550210">
        <w:rPr>
          <w:lang w:val="en-GB"/>
        </w:rPr>
        <w:t xml:space="preserve">were </w:t>
      </w:r>
      <w:r w:rsidR="006A5F3B" w:rsidRPr="00550210">
        <w:rPr>
          <w:lang w:val="en-GB"/>
        </w:rPr>
        <w:t>made in this contribution</w:t>
      </w:r>
      <w:r w:rsidR="00EA1578" w:rsidRPr="00550210">
        <w:rPr>
          <w:lang w:val="en-GB"/>
        </w:rPr>
        <w:t>.</w:t>
      </w:r>
    </w:p>
    <w:p w14:paraId="0AE41991"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1: For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 scenarios, it is assumed that coverage of the UL TRP as UL-only cell overlaps with the coverage of DL TRP as macro cell in heterogeneous network.</w:t>
      </w:r>
    </w:p>
    <w:p w14:paraId="6BB573CA"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2: S-DCI based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is considered in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w:t>
      </w:r>
    </w:p>
    <w:p w14:paraId="6563C227" w14:textId="77777777" w:rsidR="00B07636" w:rsidRPr="00550210" w:rsidRDefault="00B07636" w:rsidP="00B07636">
      <w:pPr>
        <w:rPr>
          <w:rFonts w:eastAsia="MS Mincho"/>
          <w:b/>
          <w:bCs/>
          <w:lang w:val="en-GB" w:eastAsia="ja-JP"/>
        </w:rPr>
      </w:pPr>
      <w:r w:rsidRPr="00550210">
        <w:rPr>
          <w:rFonts w:eastAsia="MS Mincho"/>
          <w:b/>
          <w:bCs/>
          <w:lang w:val="en-GB" w:eastAsia="ja-JP"/>
        </w:rPr>
        <w:t xml:space="preserve">Proposal 1: For indicating a PL offset for PDCCH-order PRACH transmission, </w:t>
      </w:r>
      <w:r>
        <w:rPr>
          <w:rFonts w:eastAsia="MS Mincho"/>
          <w:b/>
          <w:bCs/>
          <w:lang w:val="en-GB" w:eastAsia="ja-JP"/>
        </w:rPr>
        <w:t xml:space="preserve">a </w:t>
      </w:r>
      <w:r w:rsidRPr="00550210">
        <w:rPr>
          <w:rFonts w:eastAsia="MS Mincho"/>
          <w:b/>
          <w:bCs/>
          <w:lang w:val="en-GB" w:eastAsia="ja-JP"/>
        </w:rPr>
        <w:t>new 1</w:t>
      </w:r>
      <w:r>
        <w:rPr>
          <w:rFonts w:eastAsia="MS Mincho"/>
          <w:b/>
          <w:bCs/>
          <w:lang w:val="en-GB" w:eastAsia="ja-JP"/>
        </w:rPr>
        <w:t>-</w:t>
      </w:r>
      <w:r w:rsidRPr="00550210">
        <w:rPr>
          <w:rFonts w:eastAsia="MS Mincho"/>
          <w:b/>
          <w:bCs/>
          <w:lang w:val="en-GB" w:eastAsia="ja-JP"/>
        </w:rPr>
        <w:t>bit field to select the indicated joint/UL TCI states should be introduced.</w:t>
      </w:r>
    </w:p>
    <w:p w14:paraId="4991C8C0" w14:textId="77777777" w:rsidR="00B07636" w:rsidRPr="00550210" w:rsidRDefault="00B07636" w:rsidP="00B07636">
      <w:pPr>
        <w:rPr>
          <w:rFonts w:eastAsia="MS Mincho"/>
          <w:b/>
          <w:lang w:val="en-GB" w:eastAsia="ja-JP"/>
        </w:rPr>
      </w:pPr>
      <w:r w:rsidRPr="00550210">
        <w:rPr>
          <w:rFonts w:eastAsia="MS Mincho"/>
          <w:b/>
          <w:lang w:val="en-GB" w:eastAsia="ja-JP"/>
        </w:rPr>
        <w:t>Observation</w:t>
      </w:r>
      <w:r>
        <w:rPr>
          <w:rFonts w:eastAsia="MS Mincho" w:hint="eastAsia"/>
          <w:b/>
          <w:lang w:val="en-GB" w:eastAsia="ja-JP"/>
        </w:rPr>
        <w:t xml:space="preserve"> 3</w:t>
      </w:r>
      <w:r w:rsidRPr="00550210">
        <w:rPr>
          <w:rFonts w:eastAsia="MS Mincho"/>
          <w:b/>
          <w:lang w:val="en-GB" w:eastAsia="ja-JP"/>
        </w:rPr>
        <w:t>: Calculating pathloss offset by using single SRS reception on the same SRS resource may not be accurate especially for FR2</w:t>
      </w:r>
      <w:r>
        <w:rPr>
          <w:rFonts w:eastAsia="MS Mincho" w:hint="eastAsia"/>
          <w:b/>
          <w:lang w:val="en-GB" w:eastAsia="ja-JP"/>
        </w:rPr>
        <w:t xml:space="preserve"> because</w:t>
      </w:r>
      <w:r w:rsidRPr="00550210">
        <w:rPr>
          <w:rFonts w:eastAsia="MS Mincho"/>
          <w:b/>
          <w:lang w:val="en-GB" w:eastAsia="ja-JP"/>
        </w:rPr>
        <w:t xml:space="preserve"> SRS </w:t>
      </w:r>
      <w:r>
        <w:rPr>
          <w:rFonts w:eastAsia="MS Mincho" w:hint="eastAsia"/>
          <w:b/>
          <w:lang w:val="en-GB" w:eastAsia="ja-JP"/>
        </w:rPr>
        <w:t xml:space="preserve">on the same resource </w:t>
      </w:r>
      <w:r w:rsidRPr="00550210">
        <w:rPr>
          <w:rFonts w:eastAsia="MS Mincho"/>
          <w:b/>
          <w:lang w:val="en-GB" w:eastAsia="ja-JP"/>
        </w:rPr>
        <w:t xml:space="preserve">may not be reached to both 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because of different Tx beam</w:t>
      </w:r>
      <w:r>
        <w:rPr>
          <w:rFonts w:eastAsia="MS Mincho" w:hint="eastAsia"/>
          <w:b/>
          <w:lang w:val="en-GB" w:eastAsia="ja-JP"/>
        </w:rPr>
        <w:t xml:space="preserve"> and </w:t>
      </w:r>
      <w:r w:rsidRPr="00550210">
        <w:rPr>
          <w:rFonts w:eastAsia="MS Mincho"/>
          <w:b/>
          <w:lang w:val="en-GB" w:eastAsia="ja-JP"/>
        </w:rPr>
        <w:t>SRS resource need to be separated</w:t>
      </w:r>
      <w:r>
        <w:rPr>
          <w:rFonts w:eastAsia="MS Mincho" w:hint="eastAsia"/>
          <w:b/>
          <w:lang w:val="en-GB" w:eastAsia="ja-JP"/>
        </w:rPr>
        <w:t xml:space="preserve"> between </w:t>
      </w:r>
      <w:r w:rsidRPr="00550210">
        <w:rPr>
          <w:rFonts w:eastAsia="MS Mincho"/>
          <w:b/>
          <w:lang w:val="en-GB" w:eastAsia="ja-JP"/>
        </w:rPr>
        <w:t xml:space="preserve">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which may result in changing SRS transmission power.</w:t>
      </w:r>
      <w:r>
        <w:rPr>
          <w:rFonts w:eastAsia="MS Mincho" w:hint="eastAsia"/>
          <w:b/>
          <w:lang w:val="en-GB" w:eastAsia="ja-JP"/>
        </w:rPr>
        <w:t xml:space="preserve"> </w:t>
      </w:r>
    </w:p>
    <w:p w14:paraId="2A71187B" w14:textId="77777777" w:rsidR="00B07636" w:rsidRPr="00550210" w:rsidRDefault="00B07636" w:rsidP="00B07636">
      <w:pPr>
        <w:rPr>
          <w:rFonts w:eastAsia="MS Mincho"/>
          <w:b/>
          <w:szCs w:val="20"/>
          <w:lang w:val="en-GB" w:eastAsia="ja-JP"/>
        </w:rPr>
      </w:pPr>
      <w:r w:rsidRPr="00550210">
        <w:rPr>
          <w:rFonts w:eastAsia="MS Mincho"/>
          <w:b/>
          <w:szCs w:val="20"/>
          <w:lang w:val="en-GB" w:eastAsia="ja-JP"/>
        </w:rPr>
        <w:t xml:space="preserve">Proposal 2: </w:t>
      </w:r>
      <w:r>
        <w:rPr>
          <w:rFonts w:eastAsia="MS Mincho"/>
          <w:b/>
          <w:szCs w:val="20"/>
          <w:lang w:val="en-GB" w:eastAsia="ja-JP"/>
        </w:rPr>
        <w:t>S</w:t>
      </w:r>
      <w:r w:rsidRPr="00550210">
        <w:rPr>
          <w:rFonts w:eastAsia="MS Mincho"/>
          <w:b/>
          <w:szCs w:val="20"/>
          <w:lang w:val="en-GB" w:eastAsia="ja-JP"/>
        </w:rPr>
        <w:t xml:space="preserve">upport Type 3 PHR reporting </w:t>
      </w:r>
      <w:r>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361BA0E6" w14:textId="716F49CF" w:rsidR="00AC113D" w:rsidRPr="00B07636" w:rsidRDefault="00B07636" w:rsidP="00CB2D30">
      <w:pPr>
        <w:rPr>
          <w:rFonts w:eastAsia="MS Mincho"/>
          <w:b/>
          <w:szCs w:val="20"/>
          <w:lang w:val="en-CA" w:eastAsia="ja-JP"/>
        </w:rPr>
      </w:pPr>
      <w:r w:rsidRPr="001542C7">
        <w:rPr>
          <w:rFonts w:eastAsia="MS Mincho" w:hint="eastAsia"/>
          <w:b/>
          <w:szCs w:val="20"/>
          <w:lang w:val="en-GB" w:eastAsia="ja-JP"/>
        </w:rPr>
        <w:t xml:space="preserve">Proposal 3: </w:t>
      </w:r>
      <w:r>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for FR2</w:t>
      </w:r>
      <w:r>
        <w:rPr>
          <w:rFonts w:eastAsia="MS Mincho" w:hint="eastAsia"/>
          <w:b/>
          <w:szCs w:val="20"/>
          <w:lang w:val="en-GB" w:eastAsia="ja-JP"/>
        </w:rPr>
        <w:t xml:space="preserve"> if Type 3 PHR is not supported.</w:t>
      </w:r>
    </w:p>
    <w:p w14:paraId="2843195A" w14:textId="77777777" w:rsidR="00B07636" w:rsidRDefault="00B07636" w:rsidP="00B07636">
      <w:pPr>
        <w:rPr>
          <w:b/>
          <w:bCs/>
        </w:rPr>
      </w:pPr>
      <w:r w:rsidRPr="00AE4F4D">
        <w:rPr>
          <w:b/>
          <w:bCs/>
        </w:rPr>
        <w:t xml:space="preserve">Proposal </w:t>
      </w:r>
      <w:r>
        <w:rPr>
          <w:rFonts w:eastAsia="MS Mincho" w:hint="eastAsia"/>
          <w:b/>
          <w:bCs/>
          <w:lang w:eastAsia="ja-JP"/>
        </w:rPr>
        <w:t>4</w:t>
      </w:r>
      <w:r w:rsidRPr="00AE4F4D">
        <w:rPr>
          <w:b/>
          <w:bCs/>
        </w:rPr>
        <w:t xml:space="preserve">: For asymmetric DL </w:t>
      </w:r>
      <w:proofErr w:type="spellStart"/>
      <w:r w:rsidRPr="00AE4F4D">
        <w:rPr>
          <w:b/>
          <w:bCs/>
        </w:rPr>
        <w:t>sTRP</w:t>
      </w:r>
      <w:proofErr w:type="spellEnd"/>
      <w:r w:rsidRPr="00AE4F4D">
        <w:rPr>
          <w:b/>
          <w:bCs/>
        </w:rPr>
        <w:t xml:space="preserve">/UL </w:t>
      </w:r>
      <w:proofErr w:type="spellStart"/>
      <w:r w:rsidRPr="00AE4F4D">
        <w:rPr>
          <w:b/>
          <w:bCs/>
        </w:rPr>
        <w:t>mTRP</w:t>
      </w:r>
      <w:proofErr w:type="spellEnd"/>
      <w:r w:rsidRPr="00AE4F4D">
        <w:rPr>
          <w:b/>
          <w:bCs/>
        </w:rPr>
        <w:t xml:space="preserve">, support two </w:t>
      </w:r>
      <w:r>
        <w:rPr>
          <w:b/>
          <w:bCs/>
        </w:rPr>
        <w:t xml:space="preserve">separate </w:t>
      </w:r>
      <w:r w:rsidRPr="00AE4F4D">
        <w:rPr>
          <w:b/>
          <w:bCs/>
        </w:rPr>
        <w:t>T</w:t>
      </w:r>
      <w:r>
        <w:rPr>
          <w:b/>
          <w:bCs/>
        </w:rPr>
        <w:t>A</w:t>
      </w:r>
      <w:r w:rsidRPr="00AE4F4D">
        <w:rPr>
          <w:b/>
          <w:bCs/>
        </w:rPr>
        <w:t>s</w:t>
      </w:r>
      <w:r>
        <w:rPr>
          <w:b/>
          <w:bCs/>
        </w:rPr>
        <w:t xml:space="preserve">: </w:t>
      </w:r>
      <w:r w:rsidRPr="00AE4F4D">
        <w:rPr>
          <w:b/>
          <w:bCs/>
        </w:rPr>
        <w:t>one legacy</w:t>
      </w:r>
      <w:r>
        <w:rPr>
          <w:b/>
          <w:bCs/>
        </w:rPr>
        <w:t xml:space="preserve"> TA </w:t>
      </w:r>
      <w:r w:rsidRPr="00AE4F4D">
        <w:rPr>
          <w:b/>
          <w:bCs/>
        </w:rPr>
        <w:t>for macro TRP and a</w:t>
      </w:r>
      <w:r>
        <w:rPr>
          <w:b/>
          <w:bCs/>
        </w:rPr>
        <w:t>nother</w:t>
      </w:r>
      <w:r w:rsidRPr="00AE4F4D">
        <w:rPr>
          <w:b/>
          <w:bCs/>
        </w:rPr>
        <w:t xml:space="preserve"> new TA for the UL-only TRP.</w:t>
      </w:r>
    </w:p>
    <w:p w14:paraId="4370D3B7" w14:textId="44799315" w:rsidR="00366719" w:rsidRPr="00550210" w:rsidRDefault="00B07636" w:rsidP="00CB2D30">
      <w:pPr>
        <w:rPr>
          <w:rFonts w:eastAsia="MS Mincho"/>
          <w:lang w:val="en-GB" w:eastAsia="ja-JP"/>
        </w:rPr>
      </w:pPr>
      <w:r w:rsidRPr="00550210">
        <w:rPr>
          <w:b/>
          <w:bCs/>
          <w:lang w:val="en-GB"/>
        </w:rPr>
        <w:t xml:space="preserve">Proposal </w:t>
      </w:r>
      <w:r>
        <w:rPr>
          <w:rFonts w:eastAsia="MS Mincho" w:hint="eastAsia"/>
          <w:b/>
          <w:bCs/>
          <w:lang w:val="en-GB" w:eastAsia="ja-JP"/>
        </w:rPr>
        <w:t>5</w:t>
      </w:r>
      <w:r w:rsidRPr="00550210">
        <w:rPr>
          <w:b/>
          <w:bCs/>
          <w:lang w:val="en-GB"/>
        </w:rPr>
        <w:t xml:space="preserve">: </w:t>
      </w:r>
      <w:r>
        <w:rPr>
          <w:rFonts w:eastAsia="MS Mincho" w:hint="eastAsia"/>
          <w:b/>
          <w:bCs/>
          <w:lang w:val="en-GB" w:eastAsia="ja-JP"/>
        </w:rPr>
        <w:t>S</w:t>
      </w:r>
      <w:r w:rsidRPr="00550210">
        <w:rPr>
          <w:b/>
          <w:bCs/>
          <w:lang w:val="en-GB"/>
        </w:rPr>
        <w:t>tudy whether mapping of TPC Command Field should be enhanced or not.</w:t>
      </w:r>
    </w:p>
    <w:p w14:paraId="1E366314" w14:textId="77777777" w:rsidR="00366719" w:rsidRPr="00550210" w:rsidRDefault="00366719" w:rsidP="00CB2D30">
      <w:pPr>
        <w:rPr>
          <w:rFonts w:eastAsia="MS Mincho"/>
          <w:lang w:val="en-GB" w:eastAsia="ja-JP"/>
        </w:rPr>
      </w:pPr>
    </w:p>
    <w:p w14:paraId="1A7ED4E3" w14:textId="41A90516" w:rsidR="002348EF" w:rsidRPr="00550210" w:rsidRDefault="002348EF" w:rsidP="002348EF">
      <w:pPr>
        <w:pStyle w:val="Heading1"/>
        <w:spacing w:after="80"/>
        <w:jc w:val="left"/>
        <w:rPr>
          <w:sz w:val="24"/>
          <w:szCs w:val="24"/>
          <w:lang w:val="en-GB" w:eastAsia="zh-CN"/>
        </w:rPr>
      </w:pPr>
      <w:r w:rsidRPr="00550210">
        <w:rPr>
          <w:sz w:val="24"/>
          <w:szCs w:val="24"/>
          <w:lang w:val="en-GB" w:eastAsia="zh-CN"/>
        </w:rPr>
        <w:t>Reference</w:t>
      </w:r>
      <w:r w:rsidR="00E25E48" w:rsidRPr="00550210">
        <w:rPr>
          <w:sz w:val="24"/>
          <w:szCs w:val="24"/>
          <w:lang w:val="en-GB" w:eastAsia="zh-CN"/>
        </w:rPr>
        <w:t>s</w:t>
      </w:r>
    </w:p>
    <w:p w14:paraId="48C50B71" w14:textId="0ECCE50C" w:rsidR="00983301" w:rsidRPr="00550210" w:rsidRDefault="00B074E2" w:rsidP="003E568F">
      <w:pPr>
        <w:pStyle w:val="References"/>
        <w:rPr>
          <w:lang w:val="en-GB"/>
        </w:rPr>
      </w:pPr>
      <w:r w:rsidRPr="00550210">
        <w:rPr>
          <w:lang w:val="en-GB"/>
        </w:rPr>
        <w:tab/>
        <w:t>RP-</w:t>
      </w:r>
      <w:r w:rsidR="000D480F" w:rsidRPr="00550210">
        <w:rPr>
          <w:lang w:val="en-GB"/>
        </w:rPr>
        <w:t xml:space="preserve"> 242394</w:t>
      </w:r>
      <w:r w:rsidRPr="00550210">
        <w:rPr>
          <w:lang w:val="en-GB"/>
        </w:rPr>
        <w:tab/>
        <w:t>, “</w:t>
      </w:r>
      <w:r w:rsidR="00F65A9C" w:rsidRPr="00550210">
        <w:rPr>
          <w:lang w:val="en-GB"/>
        </w:rPr>
        <w:t>WID revision: NR MIMO Phase 5</w:t>
      </w:r>
      <w:r w:rsidRPr="00550210">
        <w:rPr>
          <w:lang w:val="en-GB"/>
        </w:rPr>
        <w:t>,” 3GPP TSG RAN Meeting #10</w:t>
      </w:r>
      <w:r w:rsidR="00983301" w:rsidRPr="00550210">
        <w:rPr>
          <w:rFonts w:eastAsia="MS Mincho"/>
          <w:lang w:val="en-GB" w:eastAsia="ja-JP"/>
        </w:rPr>
        <w:t>5</w:t>
      </w:r>
      <w:r w:rsidRPr="00550210">
        <w:rPr>
          <w:lang w:val="en-GB"/>
        </w:rPr>
        <w:t xml:space="preserve">, </w:t>
      </w:r>
      <w:r w:rsidR="00983301" w:rsidRPr="00550210">
        <w:rPr>
          <w:lang w:val="en-GB"/>
        </w:rPr>
        <w:t xml:space="preserve">Melbourne, Australia, September 9-12, 2024 </w:t>
      </w:r>
    </w:p>
    <w:p w14:paraId="4E44256A" w14:textId="50BB39D7" w:rsidR="0056576C" w:rsidRPr="00550210" w:rsidRDefault="0056576C" w:rsidP="003E568F">
      <w:pPr>
        <w:pStyle w:val="References"/>
        <w:rPr>
          <w:lang w:val="en-GB"/>
        </w:rPr>
      </w:pPr>
      <w:r w:rsidRPr="00550210">
        <w:rPr>
          <w:lang w:val="en-GB"/>
        </w:rPr>
        <w:lastRenderedPageBreak/>
        <w:t>RAN1#11</w:t>
      </w:r>
      <w:r w:rsidR="0079411F" w:rsidRPr="00550210">
        <w:rPr>
          <w:rFonts w:eastAsia="MS Mincho"/>
          <w:lang w:val="en-GB" w:eastAsia="ja-JP"/>
        </w:rPr>
        <w:t>8</w:t>
      </w:r>
      <w:r w:rsidRPr="00550210">
        <w:rPr>
          <w:lang w:val="en-GB"/>
        </w:rPr>
        <w:t xml:space="preserve"> meeting chairman’s note</w:t>
      </w:r>
      <w:r w:rsidR="0079411F" w:rsidRPr="00550210">
        <w:rPr>
          <w:rFonts w:eastAsia="MS Mincho"/>
          <w:lang w:val="en-GB" w:eastAsia="ja-JP"/>
        </w:rPr>
        <w:t xml:space="preserve">, </w:t>
      </w:r>
      <w:proofErr w:type="gramStart"/>
      <w:r w:rsidR="0079411F" w:rsidRPr="00550210">
        <w:rPr>
          <w:rFonts w:eastAsia="MS Mincho"/>
          <w:lang w:val="en-GB" w:eastAsia="ja-JP"/>
        </w:rPr>
        <w:t>August,</w:t>
      </w:r>
      <w:proofErr w:type="gramEnd"/>
      <w:r w:rsidR="0079411F" w:rsidRPr="00550210">
        <w:rPr>
          <w:rFonts w:eastAsia="MS Mincho"/>
          <w:lang w:val="en-GB" w:eastAsia="ja-JP"/>
        </w:rPr>
        <w:t xml:space="preserve"> 2024</w:t>
      </w:r>
    </w:p>
    <w:p w14:paraId="7ADD07FB" w14:textId="1AFBF073" w:rsidR="00900C13" w:rsidRPr="00550210" w:rsidRDefault="005B3131" w:rsidP="00900C13">
      <w:pPr>
        <w:pStyle w:val="References"/>
        <w:rPr>
          <w:lang w:val="en-GB"/>
        </w:rPr>
      </w:pPr>
      <w:r w:rsidRPr="00550210">
        <w:rPr>
          <w:rFonts w:eastAsia="MS Mincho"/>
          <w:lang w:val="en-GB" w:eastAsia="ja-JP"/>
        </w:rPr>
        <w:t xml:space="preserve">TS 38.213 V18.1.0 </w:t>
      </w:r>
    </w:p>
    <w:p w14:paraId="2206AB0B" w14:textId="137EEA4D" w:rsidR="00BC53DC" w:rsidRPr="00550210" w:rsidRDefault="00DF7DE7" w:rsidP="00900C13">
      <w:pPr>
        <w:pStyle w:val="References"/>
        <w:rPr>
          <w:lang w:val="en-GB"/>
        </w:rPr>
      </w:pPr>
      <w:r w:rsidRPr="00550210">
        <w:rPr>
          <w:lang w:val="en-GB"/>
        </w:rPr>
        <w:t xml:space="preserve">RP-232073, </w:t>
      </w:r>
      <w:r w:rsidR="000F6119" w:rsidRPr="00550210">
        <w:rPr>
          <w:lang w:val="en-GB"/>
        </w:rPr>
        <w:t xml:space="preserve">NTT DOCOMO, </w:t>
      </w:r>
      <w:r w:rsidRPr="00550210">
        <w:rPr>
          <w:lang w:val="en-GB"/>
        </w:rPr>
        <w:t>“</w:t>
      </w:r>
      <w:r w:rsidR="00A96253" w:rsidRPr="00550210">
        <w:rPr>
          <w:lang w:val="en-GB"/>
        </w:rPr>
        <w:t>Views on Rel-19 MIMO/UL enhancements</w:t>
      </w:r>
      <w:r w:rsidRPr="00550210">
        <w:rPr>
          <w:lang w:val="en-GB"/>
        </w:rPr>
        <w:t>”</w:t>
      </w:r>
      <w:r w:rsidR="00A96253" w:rsidRPr="00550210">
        <w:rPr>
          <w:lang w:val="en-GB"/>
        </w:rPr>
        <w:t>,</w:t>
      </w:r>
      <w:r w:rsidR="00F94F53" w:rsidRPr="00550210">
        <w:rPr>
          <w:lang w:val="en-GB"/>
        </w:rPr>
        <w:t xml:space="preserve"> 3GPP TSG RAN Meeting #101,</w:t>
      </w:r>
      <w:r w:rsidR="00934AD9" w:rsidRPr="00550210">
        <w:rPr>
          <w:lang w:val="en-GB"/>
        </w:rPr>
        <w:t xml:space="preserve"> September 2023</w:t>
      </w:r>
    </w:p>
    <w:p w14:paraId="167CE61E" w14:textId="29C1C961" w:rsidR="008D053B" w:rsidRPr="00550210" w:rsidRDefault="008D053B" w:rsidP="00900C13">
      <w:pPr>
        <w:pStyle w:val="References"/>
        <w:rPr>
          <w:lang w:val="en-GB"/>
        </w:rPr>
      </w:pPr>
      <w:r w:rsidRPr="00550210">
        <w:rPr>
          <w:rFonts w:eastAsia="MS Mincho"/>
          <w:lang w:val="en-GB" w:eastAsia="ja-JP"/>
        </w:rPr>
        <w:t xml:space="preserve">RP-241633, </w:t>
      </w:r>
      <w:r w:rsidR="006B297D" w:rsidRPr="00550210">
        <w:rPr>
          <w:rFonts w:eastAsia="MS Mincho"/>
          <w:lang w:val="en-GB" w:eastAsia="ja-JP"/>
        </w:rPr>
        <w:t>RAN1 Chair (Samsung), “</w:t>
      </w:r>
      <w:r w:rsidR="008A344F" w:rsidRPr="00550210">
        <w:rPr>
          <w:rFonts w:eastAsia="MS Mincho"/>
          <w:lang w:val="en-GB" w:eastAsia="ja-JP"/>
        </w:rPr>
        <w:t>Moderator's summary for offline discussion on REL-19 MIMO,</w:t>
      </w:r>
      <w:r w:rsidR="006B297D" w:rsidRPr="00550210">
        <w:rPr>
          <w:rFonts w:eastAsia="MS Mincho"/>
          <w:lang w:val="en-GB" w:eastAsia="ja-JP"/>
        </w:rPr>
        <w:t>”</w:t>
      </w:r>
      <w:r w:rsidR="008A344F" w:rsidRPr="00550210">
        <w:rPr>
          <w:rFonts w:eastAsia="MS Mincho"/>
          <w:lang w:val="en-GB" w:eastAsia="ja-JP"/>
        </w:rPr>
        <w:t xml:space="preserve"> 3GPP TSG RAN#104, June 2024.</w:t>
      </w:r>
    </w:p>
    <w:p w14:paraId="78A3F2E8" w14:textId="77777777" w:rsidR="00B87B28" w:rsidRPr="00550210" w:rsidRDefault="00B87B28" w:rsidP="005836DD">
      <w:pPr>
        <w:rPr>
          <w:lang w:val="en-GB"/>
        </w:rPr>
      </w:pPr>
    </w:p>
    <w:sectPr w:rsidR="00B87B28" w:rsidRPr="0055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2DEC" w14:textId="77777777" w:rsidR="002D1C15" w:rsidRDefault="002D1C15">
      <w:r>
        <w:separator/>
      </w:r>
    </w:p>
  </w:endnote>
  <w:endnote w:type="continuationSeparator" w:id="0">
    <w:p w14:paraId="71D0DE77" w14:textId="77777777" w:rsidR="002D1C15" w:rsidRDefault="002D1C15">
      <w:r>
        <w:continuationSeparator/>
      </w:r>
    </w:p>
  </w:endnote>
  <w:endnote w:type="continuationNotice" w:id="1">
    <w:p w14:paraId="3CDB972C" w14:textId="77777777" w:rsidR="002D1C15" w:rsidRDefault="002D1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A4EE" w14:textId="77777777" w:rsidR="002D1C15" w:rsidRDefault="002D1C15">
      <w:r>
        <w:separator/>
      </w:r>
    </w:p>
  </w:footnote>
  <w:footnote w:type="continuationSeparator" w:id="0">
    <w:p w14:paraId="47B0FDC0" w14:textId="77777777" w:rsidR="002D1C15" w:rsidRDefault="002D1C15">
      <w:r>
        <w:continuationSeparator/>
      </w:r>
    </w:p>
  </w:footnote>
  <w:footnote w:type="continuationNotice" w:id="1">
    <w:p w14:paraId="5DB02521" w14:textId="77777777" w:rsidR="002D1C15" w:rsidRDefault="002D1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EF0C3A"/>
    <w:multiLevelType w:val="hybridMultilevel"/>
    <w:tmpl w:val="91F4AC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1950BE"/>
    <w:multiLevelType w:val="hybridMultilevel"/>
    <w:tmpl w:val="9F02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870478"/>
    <w:multiLevelType w:val="hybridMultilevel"/>
    <w:tmpl w:val="584E1B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B25EB9"/>
    <w:multiLevelType w:val="hybridMultilevel"/>
    <w:tmpl w:val="421467DA"/>
    <w:lvl w:ilvl="0" w:tplc="1974C9E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6"/>
  </w:num>
  <w:num w:numId="2" w16cid:durableId="1156335548">
    <w:abstractNumId w:val="13"/>
  </w:num>
  <w:num w:numId="3" w16cid:durableId="1734422521">
    <w:abstractNumId w:val="38"/>
  </w:num>
  <w:num w:numId="4" w16cid:durableId="1468627038">
    <w:abstractNumId w:val="21"/>
  </w:num>
  <w:num w:numId="5" w16cid:durableId="1234730720">
    <w:abstractNumId w:val="32"/>
  </w:num>
  <w:num w:numId="6" w16cid:durableId="1722825310">
    <w:abstractNumId w:val="1"/>
  </w:num>
  <w:num w:numId="7" w16cid:durableId="1672904431">
    <w:abstractNumId w:val="11"/>
  </w:num>
  <w:num w:numId="8" w16cid:durableId="45687150">
    <w:abstractNumId w:val="9"/>
  </w:num>
  <w:num w:numId="9" w16cid:durableId="2020037959">
    <w:abstractNumId w:val="19"/>
  </w:num>
  <w:num w:numId="10" w16cid:durableId="1542326351">
    <w:abstractNumId w:val="37"/>
  </w:num>
  <w:num w:numId="11" w16cid:durableId="1948347878">
    <w:abstractNumId w:val="20"/>
  </w:num>
  <w:num w:numId="12" w16cid:durableId="132257280">
    <w:abstractNumId w:val="3"/>
  </w:num>
  <w:num w:numId="13" w16cid:durableId="1968655775">
    <w:abstractNumId w:val="29"/>
  </w:num>
  <w:num w:numId="14" w16cid:durableId="156387500">
    <w:abstractNumId w:val="31"/>
  </w:num>
  <w:num w:numId="15" w16cid:durableId="446043646">
    <w:abstractNumId w:val="14"/>
  </w:num>
  <w:num w:numId="16" w16cid:durableId="861360239">
    <w:abstractNumId w:val="10"/>
  </w:num>
  <w:num w:numId="17" w16cid:durableId="2024628992">
    <w:abstractNumId w:val="0"/>
  </w:num>
  <w:num w:numId="18" w16cid:durableId="303315004">
    <w:abstractNumId w:val="2"/>
  </w:num>
  <w:num w:numId="19" w16cid:durableId="424882025">
    <w:abstractNumId w:val="4"/>
  </w:num>
  <w:num w:numId="20" w16cid:durableId="410351161">
    <w:abstractNumId w:val="34"/>
  </w:num>
  <w:num w:numId="21" w16cid:durableId="767388554">
    <w:abstractNumId w:val="26"/>
  </w:num>
  <w:num w:numId="22" w16cid:durableId="1424037253">
    <w:abstractNumId w:val="15"/>
  </w:num>
  <w:num w:numId="23" w16cid:durableId="820389166">
    <w:abstractNumId w:val="6"/>
  </w:num>
  <w:num w:numId="24" w16cid:durableId="1588416075">
    <w:abstractNumId w:val="8"/>
  </w:num>
  <w:num w:numId="25" w16cid:durableId="106045881">
    <w:abstractNumId w:val="35"/>
  </w:num>
  <w:num w:numId="26" w16cid:durableId="2060128012">
    <w:abstractNumId w:val="39"/>
  </w:num>
  <w:num w:numId="27" w16cid:durableId="82846282">
    <w:abstractNumId w:val="24"/>
  </w:num>
  <w:num w:numId="28" w16cid:durableId="315384484">
    <w:abstractNumId w:val="7"/>
  </w:num>
  <w:num w:numId="29" w16cid:durableId="1650592083">
    <w:abstractNumId w:val="12"/>
  </w:num>
  <w:num w:numId="30" w16cid:durableId="415176163">
    <w:abstractNumId w:val="19"/>
  </w:num>
  <w:num w:numId="31" w16cid:durableId="706874995">
    <w:abstractNumId w:val="28"/>
  </w:num>
  <w:num w:numId="32" w16cid:durableId="115223890">
    <w:abstractNumId w:val="25"/>
  </w:num>
  <w:num w:numId="33" w16cid:durableId="2059039621">
    <w:abstractNumId w:val="27"/>
  </w:num>
  <w:num w:numId="34" w16cid:durableId="657462212">
    <w:abstractNumId w:val="22"/>
  </w:num>
  <w:num w:numId="35" w16cid:durableId="514271658">
    <w:abstractNumId w:val="5"/>
  </w:num>
  <w:num w:numId="36" w16cid:durableId="498740602">
    <w:abstractNumId w:val="36"/>
  </w:num>
  <w:num w:numId="37" w16cid:durableId="100221920">
    <w:abstractNumId w:val="36"/>
  </w:num>
  <w:num w:numId="38" w16cid:durableId="1060906168">
    <w:abstractNumId w:val="18"/>
  </w:num>
  <w:num w:numId="39" w16cid:durableId="23598883">
    <w:abstractNumId w:val="17"/>
  </w:num>
  <w:num w:numId="40" w16cid:durableId="506792649">
    <w:abstractNumId w:val="33"/>
  </w:num>
  <w:num w:numId="41" w16cid:durableId="1889612157">
    <w:abstractNumId w:val="23"/>
  </w:num>
  <w:num w:numId="42" w16cid:durableId="809513726">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351"/>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7F4"/>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49E"/>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83"/>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1EA"/>
    <w:rsid w:val="0009536B"/>
    <w:rsid w:val="000955EA"/>
    <w:rsid w:val="000956E7"/>
    <w:rsid w:val="00095727"/>
    <w:rsid w:val="000959E0"/>
    <w:rsid w:val="00095EFC"/>
    <w:rsid w:val="00096018"/>
    <w:rsid w:val="00096348"/>
    <w:rsid w:val="00096356"/>
    <w:rsid w:val="0009652B"/>
    <w:rsid w:val="000965E5"/>
    <w:rsid w:val="00096753"/>
    <w:rsid w:val="0009694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1D2"/>
    <w:rsid w:val="000A338C"/>
    <w:rsid w:val="000A34E3"/>
    <w:rsid w:val="000A3A9C"/>
    <w:rsid w:val="000A3E17"/>
    <w:rsid w:val="000A3EC9"/>
    <w:rsid w:val="000A4205"/>
    <w:rsid w:val="000A4424"/>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8DC"/>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3D3F"/>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80F"/>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74E"/>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ADF"/>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31E9"/>
    <w:rsid w:val="00113333"/>
    <w:rsid w:val="00113447"/>
    <w:rsid w:val="00113909"/>
    <w:rsid w:val="00113C9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A2F"/>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E82"/>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2C7"/>
    <w:rsid w:val="001554E7"/>
    <w:rsid w:val="001557F5"/>
    <w:rsid w:val="00155927"/>
    <w:rsid w:val="00155975"/>
    <w:rsid w:val="001559FA"/>
    <w:rsid w:val="00155C0F"/>
    <w:rsid w:val="00155C27"/>
    <w:rsid w:val="00155C52"/>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BDA"/>
    <w:rsid w:val="00164DAB"/>
    <w:rsid w:val="00165AC3"/>
    <w:rsid w:val="00165BBB"/>
    <w:rsid w:val="00166073"/>
    <w:rsid w:val="0016613D"/>
    <w:rsid w:val="0016613F"/>
    <w:rsid w:val="00166215"/>
    <w:rsid w:val="00166591"/>
    <w:rsid w:val="00166752"/>
    <w:rsid w:val="00166889"/>
    <w:rsid w:val="001668D3"/>
    <w:rsid w:val="00166971"/>
    <w:rsid w:val="001672D4"/>
    <w:rsid w:val="0016759A"/>
    <w:rsid w:val="0016767A"/>
    <w:rsid w:val="0016785C"/>
    <w:rsid w:val="00167AB7"/>
    <w:rsid w:val="001702D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0A5E"/>
    <w:rsid w:val="001810F4"/>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3C87"/>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26C"/>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396"/>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9DC"/>
    <w:rsid w:val="002170AA"/>
    <w:rsid w:val="00217858"/>
    <w:rsid w:val="00217AB8"/>
    <w:rsid w:val="00217D5B"/>
    <w:rsid w:val="00217DF2"/>
    <w:rsid w:val="002201AF"/>
    <w:rsid w:val="002207A2"/>
    <w:rsid w:val="00220894"/>
    <w:rsid w:val="00220951"/>
    <w:rsid w:val="00220A3F"/>
    <w:rsid w:val="00220C1E"/>
    <w:rsid w:val="00221005"/>
    <w:rsid w:val="00221464"/>
    <w:rsid w:val="00221904"/>
    <w:rsid w:val="00221F0E"/>
    <w:rsid w:val="00222030"/>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B00"/>
    <w:rsid w:val="00225E5E"/>
    <w:rsid w:val="002264D9"/>
    <w:rsid w:val="00226CEE"/>
    <w:rsid w:val="00226D45"/>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E5A"/>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83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046"/>
    <w:rsid w:val="00255159"/>
    <w:rsid w:val="002551D0"/>
    <w:rsid w:val="00255374"/>
    <w:rsid w:val="002556BC"/>
    <w:rsid w:val="00255AC0"/>
    <w:rsid w:val="00255F8F"/>
    <w:rsid w:val="00255FE7"/>
    <w:rsid w:val="00256368"/>
    <w:rsid w:val="0025690A"/>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088B"/>
    <w:rsid w:val="002613CA"/>
    <w:rsid w:val="00261B34"/>
    <w:rsid w:val="00261C98"/>
    <w:rsid w:val="00261D01"/>
    <w:rsid w:val="0026248E"/>
    <w:rsid w:val="00262914"/>
    <w:rsid w:val="00262AE7"/>
    <w:rsid w:val="00262B17"/>
    <w:rsid w:val="00262D96"/>
    <w:rsid w:val="00262E50"/>
    <w:rsid w:val="002630B4"/>
    <w:rsid w:val="0026369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3A70"/>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99E"/>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04"/>
    <w:rsid w:val="00292715"/>
    <w:rsid w:val="002928A5"/>
    <w:rsid w:val="00292909"/>
    <w:rsid w:val="002929C3"/>
    <w:rsid w:val="00292CA3"/>
    <w:rsid w:val="00292E45"/>
    <w:rsid w:val="00292F0F"/>
    <w:rsid w:val="0029345F"/>
    <w:rsid w:val="002937DD"/>
    <w:rsid w:val="00293E57"/>
    <w:rsid w:val="00294234"/>
    <w:rsid w:val="0029446D"/>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2DF"/>
    <w:rsid w:val="002B457C"/>
    <w:rsid w:val="002B475B"/>
    <w:rsid w:val="002B4AD2"/>
    <w:rsid w:val="002B5204"/>
    <w:rsid w:val="002B538E"/>
    <w:rsid w:val="002B548D"/>
    <w:rsid w:val="002B5DCA"/>
    <w:rsid w:val="002B6153"/>
    <w:rsid w:val="002B6776"/>
    <w:rsid w:val="002B6874"/>
    <w:rsid w:val="002B6BDC"/>
    <w:rsid w:val="002B6C3C"/>
    <w:rsid w:val="002B700F"/>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2B7"/>
    <w:rsid w:val="002C539E"/>
    <w:rsid w:val="002C547B"/>
    <w:rsid w:val="002C5AFA"/>
    <w:rsid w:val="002C5D1B"/>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C15"/>
    <w:rsid w:val="002D1D7F"/>
    <w:rsid w:val="002D20A4"/>
    <w:rsid w:val="002D2182"/>
    <w:rsid w:val="002D22F5"/>
    <w:rsid w:val="002D23AA"/>
    <w:rsid w:val="002D25A8"/>
    <w:rsid w:val="002D292F"/>
    <w:rsid w:val="002D2A95"/>
    <w:rsid w:val="002D2AEB"/>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E53"/>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45B2"/>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29E"/>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0BFD"/>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AA9"/>
    <w:rsid w:val="00323D6B"/>
    <w:rsid w:val="0032421D"/>
    <w:rsid w:val="003245E4"/>
    <w:rsid w:val="003247EF"/>
    <w:rsid w:val="00324804"/>
    <w:rsid w:val="00324933"/>
    <w:rsid w:val="00324C84"/>
    <w:rsid w:val="00325122"/>
    <w:rsid w:val="003252C8"/>
    <w:rsid w:val="00325447"/>
    <w:rsid w:val="00325BDF"/>
    <w:rsid w:val="00325E55"/>
    <w:rsid w:val="003264B6"/>
    <w:rsid w:val="00326957"/>
    <w:rsid w:val="00326A55"/>
    <w:rsid w:val="00326AE2"/>
    <w:rsid w:val="00326E46"/>
    <w:rsid w:val="00326F53"/>
    <w:rsid w:val="00327075"/>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38"/>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13E"/>
    <w:rsid w:val="003632DF"/>
    <w:rsid w:val="003633D0"/>
    <w:rsid w:val="003636CD"/>
    <w:rsid w:val="0036373E"/>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5FA8"/>
    <w:rsid w:val="00366205"/>
    <w:rsid w:val="003662F3"/>
    <w:rsid w:val="0036647F"/>
    <w:rsid w:val="00366719"/>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860"/>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3F17"/>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0D6"/>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A7B06"/>
    <w:rsid w:val="003B04F4"/>
    <w:rsid w:val="003B0959"/>
    <w:rsid w:val="003B0B5B"/>
    <w:rsid w:val="003B0E79"/>
    <w:rsid w:val="003B11E7"/>
    <w:rsid w:val="003B141A"/>
    <w:rsid w:val="003B163F"/>
    <w:rsid w:val="003B1882"/>
    <w:rsid w:val="003B19F7"/>
    <w:rsid w:val="003B1CA2"/>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1C"/>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3D73"/>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5CC8"/>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147"/>
    <w:rsid w:val="003E27C8"/>
    <w:rsid w:val="003E2848"/>
    <w:rsid w:val="003E2976"/>
    <w:rsid w:val="003E29C3"/>
    <w:rsid w:val="003E2F0B"/>
    <w:rsid w:val="003E351E"/>
    <w:rsid w:val="003E3F0C"/>
    <w:rsid w:val="003E4508"/>
    <w:rsid w:val="003E4858"/>
    <w:rsid w:val="003E48C0"/>
    <w:rsid w:val="003E4956"/>
    <w:rsid w:val="003E4AC7"/>
    <w:rsid w:val="003E4B1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4DD"/>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6BA"/>
    <w:rsid w:val="0043771B"/>
    <w:rsid w:val="00437818"/>
    <w:rsid w:val="0043797D"/>
    <w:rsid w:val="0044014D"/>
    <w:rsid w:val="00440CB1"/>
    <w:rsid w:val="0044121F"/>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935"/>
    <w:rsid w:val="00451C7E"/>
    <w:rsid w:val="00451ECC"/>
    <w:rsid w:val="0045224E"/>
    <w:rsid w:val="00452350"/>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51"/>
    <w:rsid w:val="00467468"/>
    <w:rsid w:val="00467488"/>
    <w:rsid w:val="00467741"/>
    <w:rsid w:val="00467E76"/>
    <w:rsid w:val="004700A6"/>
    <w:rsid w:val="00470173"/>
    <w:rsid w:val="004704F3"/>
    <w:rsid w:val="0047069F"/>
    <w:rsid w:val="0047083E"/>
    <w:rsid w:val="00470B42"/>
    <w:rsid w:val="00470E59"/>
    <w:rsid w:val="00470EB5"/>
    <w:rsid w:val="004711D4"/>
    <w:rsid w:val="004714B8"/>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C99"/>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85D"/>
    <w:rsid w:val="004B0B03"/>
    <w:rsid w:val="004B0E6F"/>
    <w:rsid w:val="004B111A"/>
    <w:rsid w:val="004B1128"/>
    <w:rsid w:val="004B17A6"/>
    <w:rsid w:val="004B1AA6"/>
    <w:rsid w:val="004B1B9B"/>
    <w:rsid w:val="004B22FA"/>
    <w:rsid w:val="004B267F"/>
    <w:rsid w:val="004B2BF9"/>
    <w:rsid w:val="004B2EBA"/>
    <w:rsid w:val="004B30DD"/>
    <w:rsid w:val="004B31F7"/>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321"/>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14D"/>
    <w:rsid w:val="004C621F"/>
    <w:rsid w:val="004C6481"/>
    <w:rsid w:val="004C6566"/>
    <w:rsid w:val="004C68D8"/>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3C27"/>
    <w:rsid w:val="004E4060"/>
    <w:rsid w:val="004E409A"/>
    <w:rsid w:val="004E456F"/>
    <w:rsid w:val="004E4577"/>
    <w:rsid w:val="004E4A46"/>
    <w:rsid w:val="004E4B91"/>
    <w:rsid w:val="004E4EF5"/>
    <w:rsid w:val="004E5060"/>
    <w:rsid w:val="004E525D"/>
    <w:rsid w:val="004E542F"/>
    <w:rsid w:val="004E562D"/>
    <w:rsid w:val="004E58E9"/>
    <w:rsid w:val="004E5ED3"/>
    <w:rsid w:val="004E5EFC"/>
    <w:rsid w:val="004E726B"/>
    <w:rsid w:val="004E7476"/>
    <w:rsid w:val="004E77A3"/>
    <w:rsid w:val="004E7903"/>
    <w:rsid w:val="004E7CEB"/>
    <w:rsid w:val="004F0235"/>
    <w:rsid w:val="004F0325"/>
    <w:rsid w:val="004F082C"/>
    <w:rsid w:val="004F0FB9"/>
    <w:rsid w:val="004F10CA"/>
    <w:rsid w:val="004F13EF"/>
    <w:rsid w:val="004F1A0D"/>
    <w:rsid w:val="004F1AA9"/>
    <w:rsid w:val="004F2603"/>
    <w:rsid w:val="004F2685"/>
    <w:rsid w:val="004F2D4A"/>
    <w:rsid w:val="004F2D56"/>
    <w:rsid w:val="004F2F7E"/>
    <w:rsid w:val="004F31EE"/>
    <w:rsid w:val="004F32B5"/>
    <w:rsid w:val="004F36BC"/>
    <w:rsid w:val="004F36D6"/>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5D98"/>
    <w:rsid w:val="004F6264"/>
    <w:rsid w:val="004F66EC"/>
    <w:rsid w:val="004F687B"/>
    <w:rsid w:val="004F6FC8"/>
    <w:rsid w:val="004F7061"/>
    <w:rsid w:val="004F707E"/>
    <w:rsid w:val="004F7441"/>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917"/>
    <w:rsid w:val="00532EA4"/>
    <w:rsid w:val="00532F8B"/>
    <w:rsid w:val="00533737"/>
    <w:rsid w:val="00533941"/>
    <w:rsid w:val="00533A3E"/>
    <w:rsid w:val="00533B31"/>
    <w:rsid w:val="00533D4D"/>
    <w:rsid w:val="00533DDF"/>
    <w:rsid w:val="00533EA8"/>
    <w:rsid w:val="0053408C"/>
    <w:rsid w:val="0053433E"/>
    <w:rsid w:val="005346D1"/>
    <w:rsid w:val="00534A5A"/>
    <w:rsid w:val="00534E50"/>
    <w:rsid w:val="00534F21"/>
    <w:rsid w:val="00535415"/>
    <w:rsid w:val="0053588B"/>
    <w:rsid w:val="005359CC"/>
    <w:rsid w:val="00535B79"/>
    <w:rsid w:val="00535CF5"/>
    <w:rsid w:val="00535D7C"/>
    <w:rsid w:val="00535DAF"/>
    <w:rsid w:val="00535EF1"/>
    <w:rsid w:val="005361D9"/>
    <w:rsid w:val="00536579"/>
    <w:rsid w:val="00536770"/>
    <w:rsid w:val="00536835"/>
    <w:rsid w:val="00536C1E"/>
    <w:rsid w:val="00537215"/>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859"/>
    <w:rsid w:val="0054593A"/>
    <w:rsid w:val="00545AA6"/>
    <w:rsid w:val="00545D32"/>
    <w:rsid w:val="005467FB"/>
    <w:rsid w:val="00546AE9"/>
    <w:rsid w:val="00546DE2"/>
    <w:rsid w:val="00546F15"/>
    <w:rsid w:val="005470BB"/>
    <w:rsid w:val="0054716D"/>
    <w:rsid w:val="005474D2"/>
    <w:rsid w:val="00547783"/>
    <w:rsid w:val="00547989"/>
    <w:rsid w:val="005501B8"/>
    <w:rsid w:val="00550210"/>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75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547"/>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5F16"/>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DBF"/>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268"/>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0C"/>
    <w:rsid w:val="005C1CC2"/>
    <w:rsid w:val="005C2403"/>
    <w:rsid w:val="005C28FA"/>
    <w:rsid w:val="005C2CB5"/>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398"/>
    <w:rsid w:val="005E6A78"/>
    <w:rsid w:val="005E6E6C"/>
    <w:rsid w:val="005E7223"/>
    <w:rsid w:val="005E775D"/>
    <w:rsid w:val="005E7911"/>
    <w:rsid w:val="005E7B7B"/>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2C"/>
    <w:rsid w:val="005F4ECA"/>
    <w:rsid w:val="005F4F2F"/>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2A4"/>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AC0"/>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7EC"/>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01E"/>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02"/>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587"/>
    <w:rsid w:val="006819BD"/>
    <w:rsid w:val="00681B36"/>
    <w:rsid w:val="00681DF1"/>
    <w:rsid w:val="00681EC3"/>
    <w:rsid w:val="006828C3"/>
    <w:rsid w:val="00682E14"/>
    <w:rsid w:val="0068327E"/>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2EDD"/>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AA9"/>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397"/>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A7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0B1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BFA"/>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786"/>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81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D03"/>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04"/>
    <w:rsid w:val="0071022D"/>
    <w:rsid w:val="007105B9"/>
    <w:rsid w:val="007109C2"/>
    <w:rsid w:val="007111D6"/>
    <w:rsid w:val="00711223"/>
    <w:rsid w:val="00711340"/>
    <w:rsid w:val="007116DE"/>
    <w:rsid w:val="0071196D"/>
    <w:rsid w:val="007119F7"/>
    <w:rsid w:val="00711BC6"/>
    <w:rsid w:val="00712341"/>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3D2"/>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5C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66"/>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11F"/>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7EE"/>
    <w:rsid w:val="00796880"/>
    <w:rsid w:val="00796891"/>
    <w:rsid w:val="007972D4"/>
    <w:rsid w:val="00797A8E"/>
    <w:rsid w:val="00797B89"/>
    <w:rsid w:val="00797ED9"/>
    <w:rsid w:val="007A00D5"/>
    <w:rsid w:val="007A0307"/>
    <w:rsid w:val="007A0AAC"/>
    <w:rsid w:val="007A0B99"/>
    <w:rsid w:val="007A0BC2"/>
    <w:rsid w:val="007A11B9"/>
    <w:rsid w:val="007A135D"/>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A3"/>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5B8"/>
    <w:rsid w:val="007C05EF"/>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6AA7"/>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110"/>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1F5"/>
    <w:rsid w:val="007E1369"/>
    <w:rsid w:val="007E1A1B"/>
    <w:rsid w:val="007E1A88"/>
    <w:rsid w:val="007E1ACC"/>
    <w:rsid w:val="007E1D24"/>
    <w:rsid w:val="007E1F0C"/>
    <w:rsid w:val="007E2087"/>
    <w:rsid w:val="007E2133"/>
    <w:rsid w:val="007E2935"/>
    <w:rsid w:val="007E2B3C"/>
    <w:rsid w:val="007E3322"/>
    <w:rsid w:val="007E35CD"/>
    <w:rsid w:val="007E3729"/>
    <w:rsid w:val="007E37E9"/>
    <w:rsid w:val="007E3A06"/>
    <w:rsid w:val="007E3E03"/>
    <w:rsid w:val="007E42A2"/>
    <w:rsid w:val="007E4448"/>
    <w:rsid w:val="007E44DF"/>
    <w:rsid w:val="007E469A"/>
    <w:rsid w:val="007E491E"/>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1D70"/>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ADE"/>
    <w:rsid w:val="007F6C8B"/>
    <w:rsid w:val="007F70DF"/>
    <w:rsid w:val="007F7237"/>
    <w:rsid w:val="007F7481"/>
    <w:rsid w:val="007F75C9"/>
    <w:rsid w:val="007F76B4"/>
    <w:rsid w:val="007F76E4"/>
    <w:rsid w:val="007F77D0"/>
    <w:rsid w:val="007F7997"/>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0F85"/>
    <w:rsid w:val="00811157"/>
    <w:rsid w:val="008111E9"/>
    <w:rsid w:val="008112FC"/>
    <w:rsid w:val="0081177C"/>
    <w:rsid w:val="00811835"/>
    <w:rsid w:val="00811B80"/>
    <w:rsid w:val="008124B2"/>
    <w:rsid w:val="00812B31"/>
    <w:rsid w:val="00812C33"/>
    <w:rsid w:val="00813025"/>
    <w:rsid w:val="00813226"/>
    <w:rsid w:val="008132B9"/>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BE3"/>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BB"/>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62"/>
    <w:rsid w:val="008551B8"/>
    <w:rsid w:val="00855370"/>
    <w:rsid w:val="008556D2"/>
    <w:rsid w:val="00855D05"/>
    <w:rsid w:val="00855D6D"/>
    <w:rsid w:val="00856706"/>
    <w:rsid w:val="00856833"/>
    <w:rsid w:val="00856840"/>
    <w:rsid w:val="00856E25"/>
    <w:rsid w:val="00857139"/>
    <w:rsid w:val="0085729B"/>
    <w:rsid w:val="00857753"/>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501"/>
    <w:rsid w:val="00866872"/>
    <w:rsid w:val="008668A5"/>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58A"/>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06CF"/>
    <w:rsid w:val="0089176E"/>
    <w:rsid w:val="008917E0"/>
    <w:rsid w:val="00891B28"/>
    <w:rsid w:val="00891C90"/>
    <w:rsid w:val="008922B0"/>
    <w:rsid w:val="00892311"/>
    <w:rsid w:val="00892365"/>
    <w:rsid w:val="00892785"/>
    <w:rsid w:val="00892AB7"/>
    <w:rsid w:val="00892BE5"/>
    <w:rsid w:val="00893476"/>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51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DBA"/>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9C3"/>
    <w:rsid w:val="008D2AD9"/>
    <w:rsid w:val="008D2B6B"/>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13EA"/>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411"/>
    <w:rsid w:val="009005AA"/>
    <w:rsid w:val="00900A47"/>
    <w:rsid w:val="00900C13"/>
    <w:rsid w:val="00901AD7"/>
    <w:rsid w:val="00901BAA"/>
    <w:rsid w:val="00902132"/>
    <w:rsid w:val="00902320"/>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3FA"/>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33D"/>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B7B"/>
    <w:rsid w:val="00927D15"/>
    <w:rsid w:val="00927E31"/>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E6A"/>
    <w:rsid w:val="00933F56"/>
    <w:rsid w:val="0093401A"/>
    <w:rsid w:val="009345B9"/>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797"/>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7CD"/>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548"/>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D4F"/>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0E98"/>
    <w:rsid w:val="009813ED"/>
    <w:rsid w:val="00981798"/>
    <w:rsid w:val="0098181C"/>
    <w:rsid w:val="0098194F"/>
    <w:rsid w:val="00981E2C"/>
    <w:rsid w:val="00981F14"/>
    <w:rsid w:val="00981F76"/>
    <w:rsid w:val="009822BB"/>
    <w:rsid w:val="00982515"/>
    <w:rsid w:val="0098264A"/>
    <w:rsid w:val="009826C8"/>
    <w:rsid w:val="00983301"/>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08F"/>
    <w:rsid w:val="00987141"/>
    <w:rsid w:val="00987199"/>
    <w:rsid w:val="009872E2"/>
    <w:rsid w:val="00987536"/>
    <w:rsid w:val="0098765F"/>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A44"/>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5B5E"/>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94B"/>
    <w:rsid w:val="009B7C0B"/>
    <w:rsid w:val="009B7FCB"/>
    <w:rsid w:val="009C0074"/>
    <w:rsid w:val="009C017E"/>
    <w:rsid w:val="009C02A5"/>
    <w:rsid w:val="009C0564"/>
    <w:rsid w:val="009C0716"/>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C81"/>
    <w:rsid w:val="009E0D4F"/>
    <w:rsid w:val="009E0E1F"/>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3DE3"/>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069"/>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015"/>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5D9"/>
    <w:rsid w:val="00A13762"/>
    <w:rsid w:val="00A13799"/>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5F"/>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313"/>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304"/>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936"/>
    <w:rsid w:val="00A65A21"/>
    <w:rsid w:val="00A65E64"/>
    <w:rsid w:val="00A6623F"/>
    <w:rsid w:val="00A6643C"/>
    <w:rsid w:val="00A667C4"/>
    <w:rsid w:val="00A66AA4"/>
    <w:rsid w:val="00A67117"/>
    <w:rsid w:val="00A674C6"/>
    <w:rsid w:val="00A67544"/>
    <w:rsid w:val="00A67673"/>
    <w:rsid w:val="00A67CF9"/>
    <w:rsid w:val="00A703C5"/>
    <w:rsid w:val="00A704B1"/>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A21"/>
    <w:rsid w:val="00A72BAA"/>
    <w:rsid w:val="00A732D7"/>
    <w:rsid w:val="00A7333A"/>
    <w:rsid w:val="00A73504"/>
    <w:rsid w:val="00A7364D"/>
    <w:rsid w:val="00A73C65"/>
    <w:rsid w:val="00A73D0D"/>
    <w:rsid w:val="00A740E5"/>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9FF"/>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93C"/>
    <w:rsid w:val="00A87D89"/>
    <w:rsid w:val="00A87FC2"/>
    <w:rsid w:val="00A90058"/>
    <w:rsid w:val="00A90793"/>
    <w:rsid w:val="00A90A50"/>
    <w:rsid w:val="00A90E4F"/>
    <w:rsid w:val="00A90E72"/>
    <w:rsid w:val="00A922A2"/>
    <w:rsid w:val="00A92852"/>
    <w:rsid w:val="00A9291A"/>
    <w:rsid w:val="00A9327B"/>
    <w:rsid w:val="00A9328F"/>
    <w:rsid w:val="00A934C1"/>
    <w:rsid w:val="00A93610"/>
    <w:rsid w:val="00A93B53"/>
    <w:rsid w:val="00A93B69"/>
    <w:rsid w:val="00A947A1"/>
    <w:rsid w:val="00A95082"/>
    <w:rsid w:val="00A951A4"/>
    <w:rsid w:val="00A95AAA"/>
    <w:rsid w:val="00A95E23"/>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998"/>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2EF6"/>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098"/>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1AD"/>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A59"/>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636"/>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754"/>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B7C"/>
    <w:rsid w:val="00B25D76"/>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0C5"/>
    <w:rsid w:val="00B51322"/>
    <w:rsid w:val="00B51406"/>
    <w:rsid w:val="00B51458"/>
    <w:rsid w:val="00B51542"/>
    <w:rsid w:val="00B51A5A"/>
    <w:rsid w:val="00B51C05"/>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C70"/>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199"/>
    <w:rsid w:val="00B80246"/>
    <w:rsid w:val="00B803B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BB4"/>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5F"/>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D25"/>
    <w:rsid w:val="00BC7F57"/>
    <w:rsid w:val="00BD008E"/>
    <w:rsid w:val="00BD0136"/>
    <w:rsid w:val="00BD01AA"/>
    <w:rsid w:val="00BD0454"/>
    <w:rsid w:val="00BD0587"/>
    <w:rsid w:val="00BD084D"/>
    <w:rsid w:val="00BD10EB"/>
    <w:rsid w:val="00BD166C"/>
    <w:rsid w:val="00BD1B88"/>
    <w:rsid w:val="00BD22EA"/>
    <w:rsid w:val="00BD23D2"/>
    <w:rsid w:val="00BD267C"/>
    <w:rsid w:val="00BD27B5"/>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BE9"/>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0D7B"/>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200"/>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1DC"/>
    <w:rsid w:val="00C06436"/>
    <w:rsid w:val="00C06E7D"/>
    <w:rsid w:val="00C06EA5"/>
    <w:rsid w:val="00C07032"/>
    <w:rsid w:val="00C07231"/>
    <w:rsid w:val="00C07552"/>
    <w:rsid w:val="00C07579"/>
    <w:rsid w:val="00C07A0B"/>
    <w:rsid w:val="00C07B27"/>
    <w:rsid w:val="00C10267"/>
    <w:rsid w:val="00C10515"/>
    <w:rsid w:val="00C1070F"/>
    <w:rsid w:val="00C109D7"/>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2C8F"/>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093"/>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989"/>
    <w:rsid w:val="00C57B74"/>
    <w:rsid w:val="00C57B92"/>
    <w:rsid w:val="00C57C32"/>
    <w:rsid w:val="00C57E45"/>
    <w:rsid w:val="00C57FD0"/>
    <w:rsid w:val="00C600E1"/>
    <w:rsid w:val="00C6041F"/>
    <w:rsid w:val="00C60494"/>
    <w:rsid w:val="00C607A4"/>
    <w:rsid w:val="00C60A82"/>
    <w:rsid w:val="00C60AB1"/>
    <w:rsid w:val="00C610FA"/>
    <w:rsid w:val="00C61349"/>
    <w:rsid w:val="00C6136E"/>
    <w:rsid w:val="00C613F9"/>
    <w:rsid w:val="00C6178F"/>
    <w:rsid w:val="00C61E6E"/>
    <w:rsid w:val="00C624F4"/>
    <w:rsid w:val="00C62C4B"/>
    <w:rsid w:val="00C62CD5"/>
    <w:rsid w:val="00C6338D"/>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52B"/>
    <w:rsid w:val="00C7074B"/>
    <w:rsid w:val="00C70BDC"/>
    <w:rsid w:val="00C70DFF"/>
    <w:rsid w:val="00C71271"/>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976"/>
    <w:rsid w:val="00C77C65"/>
    <w:rsid w:val="00C80073"/>
    <w:rsid w:val="00C803BF"/>
    <w:rsid w:val="00C804F6"/>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DC5"/>
    <w:rsid w:val="00C96E6F"/>
    <w:rsid w:val="00C96EAD"/>
    <w:rsid w:val="00C97012"/>
    <w:rsid w:val="00C97233"/>
    <w:rsid w:val="00C97872"/>
    <w:rsid w:val="00C97C96"/>
    <w:rsid w:val="00CA0297"/>
    <w:rsid w:val="00CA0532"/>
    <w:rsid w:val="00CA096B"/>
    <w:rsid w:val="00CA123A"/>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2C96"/>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B7D1E"/>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B63"/>
    <w:rsid w:val="00CC2CDF"/>
    <w:rsid w:val="00CC2D6B"/>
    <w:rsid w:val="00CC3157"/>
    <w:rsid w:val="00CC31B5"/>
    <w:rsid w:val="00CC31BC"/>
    <w:rsid w:val="00CC3A23"/>
    <w:rsid w:val="00CC3D07"/>
    <w:rsid w:val="00CC3D6A"/>
    <w:rsid w:val="00CC3F3C"/>
    <w:rsid w:val="00CC433A"/>
    <w:rsid w:val="00CC447A"/>
    <w:rsid w:val="00CC4577"/>
    <w:rsid w:val="00CC57FC"/>
    <w:rsid w:val="00CC5C5B"/>
    <w:rsid w:val="00CC5D59"/>
    <w:rsid w:val="00CC63E1"/>
    <w:rsid w:val="00CC6D17"/>
    <w:rsid w:val="00CC6D4F"/>
    <w:rsid w:val="00CC70F6"/>
    <w:rsid w:val="00CC737C"/>
    <w:rsid w:val="00CC7A4E"/>
    <w:rsid w:val="00CC7ED9"/>
    <w:rsid w:val="00CC7FB7"/>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6FF"/>
    <w:rsid w:val="00CF3D2A"/>
    <w:rsid w:val="00CF3E0D"/>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A0"/>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5FD"/>
    <w:rsid w:val="00D236E4"/>
    <w:rsid w:val="00D23C0B"/>
    <w:rsid w:val="00D23FF7"/>
    <w:rsid w:val="00D241C6"/>
    <w:rsid w:val="00D24385"/>
    <w:rsid w:val="00D246CA"/>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0F"/>
    <w:rsid w:val="00D277AC"/>
    <w:rsid w:val="00D27BF1"/>
    <w:rsid w:val="00D27E0C"/>
    <w:rsid w:val="00D302FD"/>
    <w:rsid w:val="00D3038A"/>
    <w:rsid w:val="00D304F4"/>
    <w:rsid w:val="00D3098D"/>
    <w:rsid w:val="00D31561"/>
    <w:rsid w:val="00D31A02"/>
    <w:rsid w:val="00D31B75"/>
    <w:rsid w:val="00D31D74"/>
    <w:rsid w:val="00D31E00"/>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42E"/>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3B3"/>
    <w:rsid w:val="00D51C45"/>
    <w:rsid w:val="00D51D12"/>
    <w:rsid w:val="00D51DED"/>
    <w:rsid w:val="00D52095"/>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AB5"/>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4EB5"/>
    <w:rsid w:val="00D6500C"/>
    <w:rsid w:val="00D650A8"/>
    <w:rsid w:val="00D652C1"/>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0EA"/>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65"/>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71F"/>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412"/>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BCE"/>
    <w:rsid w:val="00DF3EBA"/>
    <w:rsid w:val="00DF41FE"/>
    <w:rsid w:val="00DF443A"/>
    <w:rsid w:val="00DF4462"/>
    <w:rsid w:val="00DF4572"/>
    <w:rsid w:val="00DF45A7"/>
    <w:rsid w:val="00DF4658"/>
    <w:rsid w:val="00DF4A36"/>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6BD1"/>
    <w:rsid w:val="00E0721C"/>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5CFE"/>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AFB"/>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78D"/>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2E5A"/>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0DF8"/>
    <w:rsid w:val="00E90FEF"/>
    <w:rsid w:val="00E91371"/>
    <w:rsid w:val="00E9171D"/>
    <w:rsid w:val="00E91858"/>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1FE"/>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B9F"/>
    <w:rsid w:val="00EA2ED3"/>
    <w:rsid w:val="00EA3088"/>
    <w:rsid w:val="00EA33E4"/>
    <w:rsid w:val="00EA34E5"/>
    <w:rsid w:val="00EA36A9"/>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AB"/>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4D5"/>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A5A"/>
    <w:rsid w:val="00ED2B74"/>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21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108"/>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17C"/>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C72"/>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7E6"/>
    <w:rsid w:val="00F3184E"/>
    <w:rsid w:val="00F31A58"/>
    <w:rsid w:val="00F31B22"/>
    <w:rsid w:val="00F31B49"/>
    <w:rsid w:val="00F320B0"/>
    <w:rsid w:val="00F3221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79E"/>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3E0"/>
    <w:rsid w:val="00F647F7"/>
    <w:rsid w:val="00F64EB8"/>
    <w:rsid w:val="00F64F29"/>
    <w:rsid w:val="00F651ED"/>
    <w:rsid w:val="00F653B9"/>
    <w:rsid w:val="00F6566A"/>
    <w:rsid w:val="00F6583C"/>
    <w:rsid w:val="00F6589A"/>
    <w:rsid w:val="00F65A9C"/>
    <w:rsid w:val="00F66015"/>
    <w:rsid w:val="00F6603D"/>
    <w:rsid w:val="00F6609F"/>
    <w:rsid w:val="00F663A0"/>
    <w:rsid w:val="00F6642C"/>
    <w:rsid w:val="00F66660"/>
    <w:rsid w:val="00F66803"/>
    <w:rsid w:val="00F66A29"/>
    <w:rsid w:val="00F66A6D"/>
    <w:rsid w:val="00F66D31"/>
    <w:rsid w:val="00F66DA5"/>
    <w:rsid w:val="00F66DAE"/>
    <w:rsid w:val="00F67175"/>
    <w:rsid w:val="00F673DF"/>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36"/>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0E9"/>
    <w:rsid w:val="00FA6140"/>
    <w:rsid w:val="00FA61E7"/>
    <w:rsid w:val="00FA6C49"/>
    <w:rsid w:val="00FA6C81"/>
    <w:rsid w:val="00FA6F66"/>
    <w:rsid w:val="00FA7189"/>
    <w:rsid w:val="00FA7C14"/>
    <w:rsid w:val="00FB0082"/>
    <w:rsid w:val="00FB01D8"/>
    <w:rsid w:val="00FB0243"/>
    <w:rsid w:val="00FB03C8"/>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0FF6"/>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229"/>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0637318">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8760073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2401">
      <w:bodyDiv w:val="1"/>
      <w:marLeft w:val="0"/>
      <w:marRight w:val="0"/>
      <w:marTop w:val="0"/>
      <w:marBottom w:val="0"/>
      <w:divBdr>
        <w:top w:val="none" w:sz="0" w:space="0" w:color="auto"/>
        <w:left w:val="none" w:sz="0" w:space="0" w:color="auto"/>
        <w:bottom w:val="none" w:sz="0" w:space="0" w:color="auto"/>
        <w:right w:val="none" w:sz="0" w:space="0" w:color="auto"/>
      </w:divBdr>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68303170">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7224159">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4241502">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570982">
      <w:bodyDiv w:val="1"/>
      <w:marLeft w:val="0"/>
      <w:marRight w:val="0"/>
      <w:marTop w:val="0"/>
      <w:marBottom w:val="0"/>
      <w:divBdr>
        <w:top w:val="none" w:sz="0" w:space="0" w:color="auto"/>
        <w:left w:val="none" w:sz="0" w:space="0" w:color="auto"/>
        <w:bottom w:val="none" w:sz="0" w:space="0" w:color="auto"/>
        <w:right w:val="none" w:sz="0" w:space="0" w:color="auto"/>
      </w:divBdr>
    </w:div>
    <w:div w:id="1499037367">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90918311">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6758649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5050319">
      <w:bodyDiv w:val="1"/>
      <w:marLeft w:val="0"/>
      <w:marRight w:val="0"/>
      <w:marTop w:val="0"/>
      <w:marBottom w:val="0"/>
      <w:divBdr>
        <w:top w:val="none" w:sz="0" w:space="0" w:color="auto"/>
        <w:left w:val="none" w:sz="0" w:space="0" w:color="auto"/>
        <w:bottom w:val="none" w:sz="0" w:space="0" w:color="auto"/>
        <w:right w:val="none" w:sz="0" w:space="0" w:color="auto"/>
      </w:divBdr>
    </w:div>
    <w:div w:id="1830710918">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628620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454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D8E4-CD01-4630-B58A-9481FEEE565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2652</Words>
  <Characters>12823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2024-05-10T16:29:00Z</dcterms:created>
  <dcterms:modified xsi:type="dcterms:W3CDTF">2024-10-04T16:48:00Z</dcterms:modified>
</cp:coreProperties>
</file>