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65C89E7F" w:rsidR="004C50BE" w:rsidRPr="00996538"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C24AC1">
        <w:rPr>
          <w:rFonts w:ascii="Arial" w:eastAsia="MS Mincho" w:hAnsi="Arial" w:cs="Arial"/>
          <w:b/>
          <w:bCs/>
          <w:kern w:val="2"/>
          <w:sz w:val="24"/>
          <w:szCs w:val="22"/>
          <w:lang w:val="en-US" w:eastAsia="ja-JP"/>
        </w:rPr>
        <w:t>3GPP TSG RAN WG1 #11</w:t>
      </w:r>
      <w:r w:rsidR="00584E69">
        <w:rPr>
          <w:rFonts w:ascii="Arial" w:eastAsia="MS Mincho" w:hAnsi="Arial" w:cs="Arial"/>
          <w:b/>
          <w:bCs/>
          <w:kern w:val="2"/>
          <w:sz w:val="24"/>
          <w:szCs w:val="22"/>
          <w:lang w:val="en-US" w:eastAsia="ja-JP"/>
        </w:rPr>
        <w:t>8</w:t>
      </w:r>
      <w:r w:rsidR="00584E69">
        <w:rPr>
          <w:rFonts w:ascii="맑은 고딕" w:eastAsia="맑은 고딕" w:hAnsi="맑은 고딕" w:cs="맑은 고딕" w:hint="eastAsia"/>
          <w:b/>
          <w:bCs/>
          <w:kern w:val="2"/>
          <w:sz w:val="24"/>
          <w:szCs w:val="22"/>
          <w:lang w:val="en-US" w:eastAsia="ko-KR"/>
        </w:rPr>
        <w:t>b</w:t>
      </w:r>
      <w:r w:rsidR="00584E69">
        <w:rPr>
          <w:rFonts w:ascii="맑은 고딕" w:eastAsia="맑은 고딕" w:hAnsi="맑은 고딕" w:cs="맑은 고딕"/>
          <w:b/>
          <w:bCs/>
          <w:kern w:val="2"/>
          <w:sz w:val="24"/>
          <w:szCs w:val="22"/>
          <w:lang w:val="en-US" w:eastAsia="ko-KR"/>
        </w:rPr>
        <w:t>is</w:t>
      </w:r>
      <w:r w:rsidR="00223DEC" w:rsidRPr="00C24AC1">
        <w:rPr>
          <w:rFonts w:ascii="Arial" w:eastAsia="MS Mincho" w:hAnsi="Arial" w:cs="Arial"/>
          <w:b/>
          <w:bCs/>
          <w:kern w:val="2"/>
          <w:sz w:val="24"/>
          <w:szCs w:val="22"/>
          <w:lang w:val="en-US" w:eastAsia="ja-JP"/>
        </w:rPr>
        <w:t xml:space="preserve"> </w:t>
      </w:r>
      <w:r w:rsidR="00456C59"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ab/>
        <w:t xml:space="preserve">           </w:t>
      </w:r>
      <w:r w:rsidR="004C50BE" w:rsidRPr="00C24AC1">
        <w:rPr>
          <w:rFonts w:ascii="Arial" w:eastAsia="MS Mincho" w:hAnsi="Arial" w:cs="Arial" w:hint="eastAsia"/>
          <w:b/>
          <w:bCs/>
          <w:kern w:val="2"/>
          <w:sz w:val="24"/>
          <w:szCs w:val="22"/>
          <w:lang w:val="en-US" w:eastAsia="ja-JP"/>
        </w:rPr>
        <w:t xml:space="preserve">      </w:t>
      </w:r>
      <w:r w:rsidR="00A91906"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hint="eastAsia"/>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775728">
        <w:rPr>
          <w:rFonts w:ascii="Arial" w:eastAsia="MS Mincho" w:hAnsi="Arial" w:cs="Arial"/>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D1767D" w:rsidRPr="00D1767D">
        <w:rPr>
          <w:rFonts w:ascii="Arial" w:eastAsia="MS Mincho" w:hAnsi="Arial" w:cs="Arial"/>
          <w:b/>
          <w:bCs/>
          <w:kern w:val="2"/>
          <w:sz w:val="24"/>
          <w:szCs w:val="22"/>
          <w:lang w:val="en-US" w:eastAsia="ja-JP"/>
        </w:rPr>
        <w:t>R1-2408338</w:t>
      </w:r>
    </w:p>
    <w:p w14:paraId="56310CB5" w14:textId="5E197924" w:rsidR="009964F7" w:rsidRPr="005B23D8" w:rsidRDefault="00584E69"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584E69">
        <w:rPr>
          <w:rFonts w:ascii="Arial" w:eastAsia="MS Mincho" w:hAnsi="Arial" w:cs="Arial"/>
          <w:b/>
          <w:bCs/>
          <w:sz w:val="24"/>
          <w:lang w:eastAsia="ja-JP"/>
        </w:rPr>
        <w:t>Hefei, China, October 14th – 18th, 2024</w:t>
      </w:r>
    </w:p>
    <w:p w14:paraId="4EB9F59D" w14:textId="5EB6674F"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996538" w:rsidRPr="00996538">
        <w:rPr>
          <w:sz w:val="24"/>
          <w:szCs w:val="24"/>
        </w:rPr>
        <w:t>9.2.3</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173049AD"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996538" w:rsidRPr="00996538">
        <w:rPr>
          <w:sz w:val="24"/>
          <w:szCs w:val="24"/>
        </w:rPr>
        <w:t>Discussions on</w:t>
      </w:r>
      <w:r w:rsidR="00996538">
        <w:rPr>
          <w:b/>
          <w:sz w:val="24"/>
          <w:szCs w:val="24"/>
        </w:rPr>
        <w:t xml:space="preserve"> </w:t>
      </w:r>
      <w:r w:rsidR="00996538" w:rsidRPr="00D1767D">
        <w:rPr>
          <w:sz w:val="24"/>
          <w:szCs w:val="24"/>
        </w:rPr>
        <w:t>s</w:t>
      </w:r>
      <w:r w:rsidR="00996538" w:rsidRPr="00996538">
        <w:rPr>
          <w:sz w:val="24"/>
          <w:szCs w:val="24"/>
        </w:rPr>
        <w:t xml:space="preserve">upport for 3-antenna-port </w:t>
      </w:r>
      <w:r w:rsidR="00125611">
        <w:rPr>
          <w:sz w:val="24"/>
          <w:szCs w:val="24"/>
        </w:rPr>
        <w:t>UE</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5FE23D02" w:rsidR="00792929" w:rsidRPr="00996538" w:rsidRDefault="00996538" w:rsidP="00996538">
      <w:pPr>
        <w:spacing w:line="360" w:lineRule="auto"/>
        <w:ind w:firstLineChars="100" w:firstLine="220"/>
        <w:contextualSpacing/>
        <w:rPr>
          <w:rFonts w:eastAsiaTheme="minorEastAsia"/>
        </w:rPr>
      </w:pPr>
      <w:r>
        <w:rPr>
          <w:rFonts w:eastAsiaTheme="minorEastAsia" w:hint="eastAsia"/>
        </w:rPr>
        <w:t xml:space="preserve">In </w:t>
      </w:r>
      <w:r>
        <w:rPr>
          <w:rFonts w:eastAsiaTheme="minorEastAsia"/>
        </w:rPr>
        <w:t>the</w:t>
      </w:r>
      <w:r w:rsidR="00584E69">
        <w:rPr>
          <w:rFonts w:eastAsiaTheme="minorEastAsia"/>
        </w:rPr>
        <w:t xml:space="preserve"> revised</w:t>
      </w:r>
      <w:r>
        <w:rPr>
          <w:rFonts w:eastAsiaTheme="minorEastAsia"/>
        </w:rPr>
        <w:t xml:space="preserve"> </w:t>
      </w:r>
      <w:r>
        <w:rPr>
          <w:rFonts w:eastAsiaTheme="minorEastAsia" w:hint="eastAsia"/>
        </w:rPr>
        <w:t>WID for phase 5 MIMO</w:t>
      </w:r>
      <w:r>
        <w:rPr>
          <w:rFonts w:eastAsiaTheme="minorEastAsia"/>
        </w:rPr>
        <w:t xml:space="preserve"> [1]</w:t>
      </w:r>
      <w:r>
        <w:rPr>
          <w:rFonts w:eastAsiaTheme="minorEastAsia" w:hint="eastAsia"/>
        </w:rPr>
        <w:t xml:space="preserve">, </w:t>
      </w:r>
      <w:r>
        <w:rPr>
          <w:rFonts w:eastAsiaTheme="minorEastAsia"/>
        </w:rPr>
        <w:t xml:space="preserve">objectives for </w:t>
      </w:r>
      <w:r w:rsidR="004E366A">
        <w:rPr>
          <w:rFonts w:eastAsiaTheme="minorEastAsia"/>
        </w:rPr>
        <w:t xml:space="preserve">3 Tx UL </w:t>
      </w:r>
      <w:r w:rsidR="006D0991">
        <w:rPr>
          <w:rFonts w:eastAsiaTheme="minorEastAsia"/>
        </w:rPr>
        <w:t>were listed as below.</w:t>
      </w:r>
    </w:p>
    <w:tbl>
      <w:tblPr>
        <w:tblStyle w:val="a8"/>
        <w:tblW w:w="0" w:type="auto"/>
        <w:tblLook w:val="04A0" w:firstRow="1" w:lastRow="0" w:firstColumn="1" w:lastColumn="0" w:noHBand="0" w:noVBand="1"/>
      </w:tblPr>
      <w:tblGrid>
        <w:gridCol w:w="9016"/>
      </w:tblGrid>
      <w:tr w:rsidR="00996538" w14:paraId="532B7CCC" w14:textId="77777777" w:rsidTr="00996538">
        <w:tc>
          <w:tcPr>
            <w:tcW w:w="9016" w:type="dxa"/>
          </w:tcPr>
          <w:p w14:paraId="4FC8FA63" w14:textId="77777777" w:rsidR="004E366A" w:rsidRPr="004E366A" w:rsidRDefault="00996538" w:rsidP="004E366A">
            <w:pPr>
              <w:widowControl/>
              <w:wordWrap/>
              <w:overflowPunct w:val="0"/>
              <w:autoSpaceDE/>
              <w:autoSpaceDN/>
              <w:adjustRightInd w:val="0"/>
              <w:snapToGrid w:val="0"/>
              <w:textAlignment w:val="baseline"/>
              <w:rPr>
                <w:sz w:val="20"/>
                <w:szCs w:val="24"/>
              </w:rPr>
            </w:pPr>
            <w:bookmarkStart w:id="2" w:name="_Hlk146642115"/>
            <w:r w:rsidRPr="00996538">
              <w:rPr>
                <w:sz w:val="20"/>
                <w:szCs w:val="24"/>
              </w:rPr>
              <w:t xml:space="preserve"> </w:t>
            </w:r>
            <w:bookmarkEnd w:id="2"/>
            <w:r w:rsidR="004E366A" w:rsidRPr="004E366A">
              <w:rPr>
                <w:sz w:val="20"/>
                <w:szCs w:val="24"/>
              </w:rPr>
              <w:t>4.</w:t>
            </w:r>
            <w:r w:rsidR="004E366A" w:rsidRPr="004E366A">
              <w:rPr>
                <w:sz w:val="20"/>
                <w:szCs w:val="24"/>
              </w:rPr>
              <w:tab/>
              <w:t>Specify non-coherent UL codebook to facilitate 3-antenna-port codebook-based transmissions, enhancement(s) to enable 3T6R SRS antenna switching, as well as UE capability signaling for 3T3R antenna switching and 3-antenna-port non-codebook-based transmissions, without enhancement on UL full power transmission and without enhancement on SRS resource</w:t>
            </w:r>
          </w:p>
          <w:p w14:paraId="6C3A883F" w14:textId="77777777" w:rsidR="004E366A" w:rsidRPr="004E366A" w:rsidRDefault="004E366A" w:rsidP="004E366A">
            <w:pPr>
              <w:widowControl/>
              <w:wordWrap/>
              <w:overflowPunct w:val="0"/>
              <w:autoSpaceDE/>
              <w:autoSpaceDN/>
              <w:adjustRightInd w:val="0"/>
              <w:snapToGrid w:val="0"/>
              <w:textAlignment w:val="baseline"/>
              <w:rPr>
                <w:sz w:val="20"/>
                <w:szCs w:val="24"/>
              </w:rPr>
            </w:pPr>
            <w:r w:rsidRPr="004E366A">
              <w:rPr>
                <w:sz w:val="20"/>
                <w:szCs w:val="24"/>
              </w:rPr>
              <w:t>Note: UL full power transmission mode 1 and 2 are not supported.</w:t>
            </w:r>
          </w:p>
          <w:p w14:paraId="10F647C1" w14:textId="1C89C263" w:rsidR="00996538" w:rsidRPr="00996538" w:rsidRDefault="004E366A" w:rsidP="004E366A">
            <w:pPr>
              <w:widowControl/>
              <w:wordWrap/>
              <w:overflowPunct w:val="0"/>
              <w:autoSpaceDE/>
              <w:autoSpaceDN/>
              <w:adjustRightInd w:val="0"/>
              <w:snapToGrid w:val="0"/>
              <w:textAlignment w:val="baseline"/>
              <w:rPr>
                <w:sz w:val="20"/>
                <w:szCs w:val="24"/>
              </w:rPr>
            </w:pPr>
            <w:r w:rsidRPr="004E366A">
              <w:rPr>
                <w:sz w:val="20"/>
                <w:szCs w:val="24"/>
              </w:rPr>
              <w:t>Note: Other than UE capability signaling, no other enhancement is specified for 3T3R SRS antenna switching.</w:t>
            </w:r>
          </w:p>
        </w:tc>
      </w:tr>
    </w:tbl>
    <w:p w14:paraId="403B62F4" w14:textId="77777777" w:rsidR="006D0F1F" w:rsidRDefault="006D0F1F" w:rsidP="00D1767D">
      <w:pPr>
        <w:ind w:firstLine="228"/>
        <w:rPr>
          <w:rFonts w:eastAsiaTheme="minorEastAsia"/>
        </w:rPr>
      </w:pPr>
    </w:p>
    <w:p w14:paraId="140710A6" w14:textId="390F531E" w:rsidR="00996538" w:rsidRDefault="00996538" w:rsidP="00D1767D">
      <w:pPr>
        <w:ind w:firstLine="228"/>
        <w:rPr>
          <w:rFonts w:eastAsiaTheme="minorEastAsia"/>
        </w:rPr>
      </w:pPr>
      <w:r w:rsidRPr="00551802">
        <w:rPr>
          <w:rFonts w:eastAsiaTheme="minorEastAsia"/>
        </w:rPr>
        <w:t xml:space="preserve">This contribution discusses </w:t>
      </w:r>
      <w:r>
        <w:rPr>
          <w:rFonts w:eastAsiaTheme="minorEastAsia"/>
        </w:rPr>
        <w:t xml:space="preserve">on support for </w:t>
      </w:r>
      <w:r w:rsidR="00C46E3A">
        <w:rPr>
          <w:rFonts w:eastAsiaTheme="minorEastAsia"/>
        </w:rPr>
        <w:t>enhancement to enable 3T6R SRS antenna switching</w:t>
      </w:r>
      <w:r w:rsidR="00DA2844">
        <w:rPr>
          <w:rFonts w:eastAsiaTheme="minorEastAsia"/>
        </w:rPr>
        <w:t xml:space="preserve"> and 3-antenna-port non-codebook-based transmissions</w:t>
      </w:r>
      <w:r w:rsidR="006D0991">
        <w:rPr>
          <w:rFonts w:eastAsiaTheme="minorEastAsia"/>
        </w:rPr>
        <w:t>.</w:t>
      </w:r>
    </w:p>
    <w:p w14:paraId="0B16E772" w14:textId="7CDE9853" w:rsidR="008D379A" w:rsidRPr="005B23D8" w:rsidRDefault="008D379A" w:rsidP="009C1846">
      <w:pPr>
        <w:rPr>
          <w:rFonts w:eastAsiaTheme="minorEastAsia"/>
        </w:rPr>
      </w:pPr>
    </w:p>
    <w:p w14:paraId="5915F18A" w14:textId="7B78820B" w:rsidR="00DE63A0" w:rsidRDefault="00C46AC5" w:rsidP="004772D1">
      <w:pPr>
        <w:pStyle w:val="1"/>
        <w:numPr>
          <w:ilvl w:val="0"/>
          <w:numId w:val="1"/>
        </w:numPr>
        <w:ind w:left="426" w:hanging="426"/>
      </w:pPr>
      <w:r w:rsidRPr="005B23D8">
        <w:t>Discussion</w:t>
      </w:r>
      <w:r w:rsidR="0096686E" w:rsidRPr="005B23D8">
        <w:t>s</w:t>
      </w:r>
      <w:r w:rsidR="00E30138" w:rsidRPr="005B23D8">
        <w:t xml:space="preserve"> </w:t>
      </w:r>
    </w:p>
    <w:p w14:paraId="0132C30A" w14:textId="00BE1F38" w:rsidR="00844D26" w:rsidRPr="00691D77" w:rsidRDefault="006D0F1F" w:rsidP="00844D26">
      <w:pPr>
        <w:pStyle w:val="2"/>
        <w:ind w:right="220"/>
        <w:rPr>
          <w:rFonts w:eastAsiaTheme="minorEastAsia"/>
        </w:rPr>
      </w:pPr>
      <w:r>
        <w:rPr>
          <w:rFonts w:eastAsiaTheme="minorEastAsia" w:hint="eastAsia"/>
        </w:rPr>
        <w:t xml:space="preserve">Support of </w:t>
      </w:r>
      <w:r w:rsidR="00A02B95">
        <w:rPr>
          <w:rFonts w:eastAsiaTheme="minorEastAsia"/>
        </w:rPr>
        <w:t>3T3R/</w:t>
      </w:r>
      <w:r>
        <w:rPr>
          <w:rFonts w:eastAsiaTheme="minorEastAsia" w:hint="eastAsia"/>
        </w:rPr>
        <w:t>3T6R SRS antenna switching</w:t>
      </w:r>
    </w:p>
    <w:p w14:paraId="04FF6A98" w14:textId="420BCF93" w:rsidR="0038039C" w:rsidRDefault="006D0F1F" w:rsidP="00D1767D">
      <w:pPr>
        <w:ind w:firstLine="228"/>
        <w:rPr>
          <w:rFonts w:eastAsiaTheme="minorEastAsia"/>
        </w:rPr>
      </w:pPr>
      <w:r w:rsidRPr="002C5BC0">
        <w:rPr>
          <w:rFonts w:eastAsiaTheme="minorEastAsia"/>
        </w:rPr>
        <w:t xml:space="preserve">In </w:t>
      </w:r>
      <w:r>
        <w:rPr>
          <w:rFonts w:eastAsiaTheme="minorEastAsia"/>
        </w:rPr>
        <w:t>previous</w:t>
      </w:r>
      <w:r w:rsidRPr="002C5BC0">
        <w:rPr>
          <w:rFonts w:eastAsiaTheme="minorEastAsia"/>
        </w:rPr>
        <w:t xml:space="preserve"> meeting, it was agreed to reuse 4-port SRS resource with muting 4</w:t>
      </w:r>
      <w:r w:rsidRPr="00034CC1">
        <w:rPr>
          <w:rFonts w:eastAsiaTheme="minorEastAsia"/>
          <w:vertAlign w:val="superscript"/>
        </w:rPr>
        <w:t>th</w:t>
      </w:r>
      <w:r w:rsidRPr="002C5BC0">
        <w:rPr>
          <w:rFonts w:eastAsiaTheme="minorEastAsia"/>
        </w:rPr>
        <w:t xml:space="preserve"> SRS port to support 3-port SRS resource.</w:t>
      </w:r>
      <w:r w:rsidR="00DA2844">
        <w:rPr>
          <w:rFonts w:eastAsiaTheme="minorEastAsia"/>
        </w:rPr>
        <w:t xml:space="preserve"> In the revised WID for phase 5 MIMO [1], enabling 3T6R SRS antenna switching had been added in</w:t>
      </w:r>
      <w:r w:rsidR="000A7EBE">
        <w:rPr>
          <w:rFonts w:eastAsiaTheme="minorEastAsia"/>
        </w:rPr>
        <w:t xml:space="preserve"> the</w:t>
      </w:r>
      <w:r w:rsidR="00DA2844">
        <w:rPr>
          <w:rFonts w:eastAsiaTheme="minorEastAsia"/>
        </w:rPr>
        <w:t xml:space="preserve"> WID objectives for 3-antenna-port codebook-based transmissions. </w:t>
      </w:r>
      <w:r w:rsidR="00DA2844" w:rsidRPr="00DA2844">
        <w:rPr>
          <w:rFonts w:eastAsiaTheme="minorEastAsia"/>
        </w:rPr>
        <w:t>The</w:t>
      </w:r>
      <w:r w:rsidR="00DA2844">
        <w:rPr>
          <w:rFonts w:eastAsiaTheme="minorEastAsia"/>
        </w:rPr>
        <w:t xml:space="preserve"> already agreed</w:t>
      </w:r>
      <w:r w:rsidR="00DA2844" w:rsidRPr="00DA2844">
        <w:rPr>
          <w:rFonts w:eastAsiaTheme="minorEastAsia"/>
        </w:rPr>
        <w:t xml:space="preserve"> 3-port SRS resource (for </w:t>
      </w:r>
      <w:r w:rsidR="00DA2844" w:rsidRPr="00D1767D">
        <w:rPr>
          <w:rFonts w:eastAsiaTheme="minorEastAsia"/>
          <w:i/>
        </w:rPr>
        <w:t>codebook</w:t>
      </w:r>
      <w:r w:rsidR="00DA2844" w:rsidRPr="00DA2844">
        <w:rPr>
          <w:rFonts w:eastAsiaTheme="minorEastAsia"/>
        </w:rPr>
        <w:t xml:space="preserve"> usage) can be easily </w:t>
      </w:r>
      <w:r w:rsidR="0072304B">
        <w:rPr>
          <w:rFonts w:eastAsiaTheme="minorEastAsia"/>
        </w:rPr>
        <w:t>re</w:t>
      </w:r>
      <w:r w:rsidR="00DA2844" w:rsidRPr="00DA2844">
        <w:rPr>
          <w:rFonts w:eastAsiaTheme="minorEastAsia"/>
        </w:rPr>
        <w:t xml:space="preserve">used </w:t>
      </w:r>
      <w:r w:rsidR="00A02B95">
        <w:rPr>
          <w:rFonts w:eastAsiaTheme="minorEastAsia"/>
        </w:rPr>
        <w:t>for 3T3R SRS antenna switching, with one 3-port SRS resource within a SRS resource set</w:t>
      </w:r>
      <w:r w:rsidR="00A02B95" w:rsidRPr="00A02B95">
        <w:rPr>
          <w:rFonts w:eastAsiaTheme="minorEastAsia"/>
        </w:rPr>
        <w:t xml:space="preserve"> </w:t>
      </w:r>
      <w:r w:rsidR="00A02B95">
        <w:rPr>
          <w:rFonts w:eastAsiaTheme="minorEastAsia"/>
        </w:rPr>
        <w:t xml:space="preserve">for </w:t>
      </w:r>
      <w:r w:rsidR="00A02B95" w:rsidRPr="00BE0A43">
        <w:rPr>
          <w:rFonts w:eastAsiaTheme="minorEastAsia"/>
          <w:i/>
        </w:rPr>
        <w:t>antennaSwitching</w:t>
      </w:r>
      <w:r w:rsidR="00A02B95" w:rsidRPr="00DA2844">
        <w:rPr>
          <w:rFonts w:eastAsiaTheme="minorEastAsia"/>
        </w:rPr>
        <w:t xml:space="preserve"> usage</w:t>
      </w:r>
      <w:r w:rsidR="00DA2844" w:rsidRPr="00DA2844">
        <w:rPr>
          <w:rFonts w:eastAsiaTheme="minorEastAsia"/>
        </w:rPr>
        <w:t>.</w:t>
      </w:r>
      <w:r w:rsidR="00DA2844">
        <w:rPr>
          <w:rFonts w:eastAsiaTheme="minorEastAsia"/>
        </w:rPr>
        <w:t xml:space="preserve"> </w:t>
      </w:r>
      <w:r w:rsidR="00A02B95">
        <w:rPr>
          <w:rFonts w:eastAsiaTheme="minorEastAsia"/>
        </w:rPr>
        <w:t>Also, i</w:t>
      </w:r>
      <w:r w:rsidR="00DA2844">
        <w:rPr>
          <w:rFonts w:eastAsiaTheme="minorEastAsia"/>
        </w:rPr>
        <w:t xml:space="preserve">n order to support 3T6R SRS antenna switching, two 3-port SRS resources can be configured for a SRS resource set for </w:t>
      </w:r>
      <w:r w:rsidR="00DA2844" w:rsidRPr="00BE0A43">
        <w:rPr>
          <w:rFonts w:eastAsiaTheme="minorEastAsia"/>
          <w:i/>
        </w:rPr>
        <w:t>antennaSwitching</w:t>
      </w:r>
      <w:r w:rsidR="00DA2844" w:rsidRPr="00DA2844">
        <w:rPr>
          <w:rFonts w:eastAsiaTheme="minorEastAsia"/>
        </w:rPr>
        <w:t xml:space="preserve"> usage.</w:t>
      </w:r>
      <w:r w:rsidR="00DA2844">
        <w:rPr>
          <w:rFonts w:eastAsiaTheme="minorEastAsia"/>
        </w:rPr>
        <w:t xml:space="preserve"> In this case, </w:t>
      </w:r>
      <w:r w:rsidR="00DA2844" w:rsidRPr="00DA2844">
        <w:rPr>
          <w:rFonts w:eastAsiaTheme="minorEastAsia"/>
        </w:rPr>
        <w:t xml:space="preserve">SRS port of the </w:t>
      </w:r>
      <w:r w:rsidR="00DA2844">
        <w:rPr>
          <w:rFonts w:eastAsiaTheme="minorEastAsia"/>
        </w:rPr>
        <w:t xml:space="preserve">first 3-port SRS resource and the </w:t>
      </w:r>
      <w:r w:rsidR="00DA2844" w:rsidRPr="00DA2844">
        <w:rPr>
          <w:rFonts w:eastAsiaTheme="minorEastAsia"/>
        </w:rPr>
        <w:t xml:space="preserve">second </w:t>
      </w:r>
      <w:r w:rsidR="00DA2844">
        <w:rPr>
          <w:rFonts w:eastAsiaTheme="minorEastAsia"/>
        </w:rPr>
        <w:t xml:space="preserve">3-port SRS </w:t>
      </w:r>
      <w:r w:rsidR="00DA2844" w:rsidRPr="00DA2844">
        <w:rPr>
          <w:rFonts w:eastAsiaTheme="minorEastAsia"/>
        </w:rPr>
        <w:t xml:space="preserve">resource in the set </w:t>
      </w:r>
      <w:r w:rsidR="00DA2844">
        <w:rPr>
          <w:rFonts w:eastAsiaTheme="minorEastAsia"/>
        </w:rPr>
        <w:t>are</w:t>
      </w:r>
      <w:r w:rsidR="00DA2844" w:rsidRPr="00DA2844">
        <w:rPr>
          <w:rFonts w:eastAsiaTheme="minorEastAsia"/>
        </w:rPr>
        <w:t xml:space="preserve"> associated with a different UE antenna port</w:t>
      </w:r>
      <w:r w:rsidR="00DA2844">
        <w:rPr>
          <w:rFonts w:eastAsiaTheme="minorEastAsia"/>
        </w:rPr>
        <w:t>s.</w:t>
      </w:r>
    </w:p>
    <w:p w14:paraId="522D0858" w14:textId="77777777" w:rsidR="0072304B" w:rsidRDefault="0072304B" w:rsidP="00D1767D">
      <w:pPr>
        <w:ind w:firstLine="228"/>
        <w:rPr>
          <w:rFonts w:eastAsiaTheme="minorEastAsia"/>
        </w:rPr>
      </w:pPr>
    </w:p>
    <w:p w14:paraId="35183614" w14:textId="05118AC5" w:rsidR="00A02B95" w:rsidRDefault="0072304B" w:rsidP="00D1767D">
      <w:pPr>
        <w:ind w:firstLine="228"/>
        <w:rPr>
          <w:rFonts w:eastAsiaTheme="minorEastAsia"/>
          <w:b/>
        </w:rPr>
      </w:pPr>
      <w:r w:rsidRPr="00D1767D">
        <w:rPr>
          <w:rFonts w:eastAsiaTheme="minorEastAsia"/>
          <w:b/>
        </w:rPr>
        <w:t xml:space="preserve">Proposal 1. </w:t>
      </w:r>
      <w:r>
        <w:rPr>
          <w:rFonts w:eastAsiaTheme="minorEastAsia"/>
          <w:b/>
        </w:rPr>
        <w:t xml:space="preserve">Support </w:t>
      </w:r>
      <w:r w:rsidR="00A02B95">
        <w:rPr>
          <w:rFonts w:eastAsiaTheme="minorEastAsia"/>
          <w:b/>
        </w:rPr>
        <w:t>3T3R/3</w:t>
      </w:r>
      <w:r>
        <w:rPr>
          <w:rFonts w:eastAsiaTheme="minorEastAsia"/>
          <w:b/>
        </w:rPr>
        <w:t>T6R SRS antenna switching</w:t>
      </w:r>
      <w:r w:rsidR="00A02B95">
        <w:rPr>
          <w:rFonts w:eastAsiaTheme="minorEastAsia"/>
          <w:b/>
        </w:rPr>
        <w:t>, and corresponding UE capability.</w:t>
      </w:r>
    </w:p>
    <w:p w14:paraId="27871104" w14:textId="2C04EE54" w:rsidR="00A02B95" w:rsidRPr="00D1767D" w:rsidRDefault="00A02B95" w:rsidP="00D1767D">
      <w:pPr>
        <w:pStyle w:val="a7"/>
        <w:numPr>
          <w:ilvl w:val="0"/>
          <w:numId w:val="50"/>
        </w:numPr>
        <w:ind w:leftChars="0" w:left="1276"/>
        <w:rPr>
          <w:rFonts w:eastAsiaTheme="minorEastAsia"/>
          <w:b/>
        </w:rPr>
      </w:pPr>
      <w:r>
        <w:rPr>
          <w:rFonts w:eastAsiaTheme="minorEastAsia"/>
          <w:b/>
        </w:rPr>
        <w:t xml:space="preserve">3T3R configuration: One 3-port SRS resource is configured in a </w:t>
      </w:r>
      <w:r w:rsidRPr="00805FB6">
        <w:rPr>
          <w:rFonts w:eastAsiaTheme="minorEastAsia"/>
          <w:b/>
        </w:rPr>
        <w:t xml:space="preserve">SRS resource set for </w:t>
      </w:r>
      <w:r w:rsidRPr="00805FB6">
        <w:rPr>
          <w:rFonts w:eastAsiaTheme="minorEastAsia"/>
          <w:b/>
          <w:i/>
        </w:rPr>
        <w:t>antennaSwitching</w:t>
      </w:r>
      <w:r w:rsidRPr="00805FB6">
        <w:rPr>
          <w:rFonts w:eastAsiaTheme="minorEastAsia"/>
          <w:b/>
        </w:rPr>
        <w:t xml:space="preserve"> usage</w:t>
      </w:r>
    </w:p>
    <w:p w14:paraId="24A5EF0A" w14:textId="7D9A751E" w:rsidR="0072304B" w:rsidRPr="00D1767D" w:rsidRDefault="00A02B95" w:rsidP="00D1767D">
      <w:pPr>
        <w:pStyle w:val="a7"/>
        <w:numPr>
          <w:ilvl w:val="0"/>
          <w:numId w:val="50"/>
        </w:numPr>
        <w:ind w:leftChars="0" w:left="1276"/>
        <w:rPr>
          <w:rFonts w:eastAsiaTheme="minorEastAsia"/>
          <w:b/>
          <w:lang w:val="en-US"/>
        </w:rPr>
      </w:pPr>
      <w:r>
        <w:rPr>
          <w:rFonts w:eastAsiaTheme="minorEastAsia"/>
          <w:b/>
          <w:lang w:val="en-US"/>
        </w:rPr>
        <w:t>3T6R configuration:</w:t>
      </w:r>
      <w:r w:rsidR="0072304B" w:rsidRPr="00D1767D">
        <w:rPr>
          <w:rFonts w:eastAsiaTheme="minorEastAsia"/>
          <w:b/>
        </w:rPr>
        <w:t xml:space="preserve"> </w:t>
      </w:r>
      <w:r>
        <w:rPr>
          <w:rFonts w:eastAsiaTheme="minorEastAsia"/>
          <w:b/>
        </w:rPr>
        <w:t>T</w:t>
      </w:r>
      <w:r w:rsidR="0072304B" w:rsidRPr="00D1767D">
        <w:rPr>
          <w:rFonts w:eastAsiaTheme="minorEastAsia"/>
          <w:b/>
        </w:rPr>
        <w:t>wo 3-port SRS resources</w:t>
      </w:r>
      <w:r>
        <w:rPr>
          <w:rFonts w:eastAsiaTheme="minorEastAsia"/>
          <w:b/>
        </w:rPr>
        <w:t xml:space="preserve"> are</w:t>
      </w:r>
      <w:r w:rsidR="0072304B" w:rsidRPr="00D1767D">
        <w:rPr>
          <w:rFonts w:eastAsiaTheme="minorEastAsia"/>
          <w:b/>
        </w:rPr>
        <w:t xml:space="preserve"> configured in a SRS resource set for </w:t>
      </w:r>
      <w:r w:rsidR="0072304B" w:rsidRPr="00D1767D">
        <w:rPr>
          <w:rFonts w:eastAsiaTheme="minorEastAsia"/>
          <w:b/>
          <w:i/>
        </w:rPr>
        <w:t>antennaSwitching</w:t>
      </w:r>
      <w:r w:rsidR="0072304B" w:rsidRPr="00D1767D">
        <w:rPr>
          <w:rFonts w:eastAsiaTheme="minorEastAsia"/>
          <w:b/>
        </w:rPr>
        <w:t xml:space="preserve"> usage</w:t>
      </w:r>
    </w:p>
    <w:p w14:paraId="178205AD" w14:textId="77777777" w:rsidR="00A568F1" w:rsidRPr="00B94C13" w:rsidRDefault="00A568F1" w:rsidP="00E12FE0">
      <w:pPr>
        <w:rPr>
          <w:rFonts w:eastAsiaTheme="minorEastAsia"/>
          <w:b/>
          <w:lang w:val="en-GB"/>
        </w:rPr>
      </w:pPr>
    </w:p>
    <w:p w14:paraId="36162B62" w14:textId="3BE3C317" w:rsidR="00691D77" w:rsidRDefault="00D97627" w:rsidP="00EF3033">
      <w:pPr>
        <w:pStyle w:val="2"/>
        <w:ind w:right="220"/>
        <w:rPr>
          <w:rFonts w:eastAsiaTheme="minorEastAsia"/>
        </w:rPr>
      </w:pPr>
      <w:r w:rsidRPr="00D97627">
        <w:rPr>
          <w:rFonts w:eastAsiaTheme="minorEastAsia"/>
        </w:rPr>
        <w:lastRenderedPageBreak/>
        <w:t>3-antenna-port non-codebook-based transmissions</w:t>
      </w:r>
    </w:p>
    <w:p w14:paraId="07C475D8" w14:textId="30AE7C3F" w:rsidR="00EF3033" w:rsidRDefault="00261C63" w:rsidP="00EF3033">
      <w:pPr>
        <w:ind w:firstLine="228"/>
        <w:rPr>
          <w:rFonts w:eastAsiaTheme="minorEastAsia"/>
        </w:rPr>
      </w:pPr>
      <w:r>
        <w:rPr>
          <w:rFonts w:eastAsiaTheme="minorEastAsia"/>
        </w:rPr>
        <w:t>In the</w:t>
      </w:r>
      <w:r w:rsidR="00980283">
        <w:rPr>
          <w:rFonts w:eastAsiaTheme="minorEastAsia"/>
        </w:rPr>
        <w:t xml:space="preserve"> 3Tx non-codebook-based </w:t>
      </w:r>
      <w:r>
        <w:rPr>
          <w:rFonts w:eastAsiaTheme="minorEastAsia"/>
        </w:rPr>
        <w:t xml:space="preserve">(NCB) </w:t>
      </w:r>
      <w:r w:rsidR="00980283">
        <w:rPr>
          <w:rFonts w:eastAsiaTheme="minorEastAsia"/>
        </w:rPr>
        <w:t xml:space="preserve">transmission, </w:t>
      </w:r>
      <w:r w:rsidR="00A91FE9">
        <w:rPr>
          <w:rFonts w:eastAsiaTheme="minorEastAsia"/>
        </w:rPr>
        <w:t xml:space="preserve">UE transmits SRS resources and gNB will indicate the combination of SRS resources via SRI field to be used for NCB PUSCH transmission. </w:t>
      </w:r>
      <w:r w:rsidR="009002C3">
        <w:rPr>
          <w:rFonts w:eastAsiaTheme="minorEastAsia"/>
        </w:rPr>
        <w:t>Thus, for 3Tx NCB based transmission, follo</w:t>
      </w:r>
      <w:r w:rsidR="006D0991">
        <w:rPr>
          <w:rFonts w:eastAsiaTheme="minorEastAsia"/>
        </w:rPr>
        <w:t>wing can be used as in Table I.</w:t>
      </w:r>
    </w:p>
    <w:p w14:paraId="6CBBA576" w14:textId="58B2AE90" w:rsidR="009002C3" w:rsidRDefault="005D0F7A" w:rsidP="005D0F7A">
      <w:pPr>
        <w:ind w:firstLine="228"/>
        <w:jc w:val="center"/>
        <w:rPr>
          <w:rFonts w:eastAsiaTheme="minorEastAsia"/>
        </w:rPr>
      </w:pPr>
      <w:r>
        <w:rPr>
          <w:rFonts w:eastAsiaTheme="minorEastAsia" w:hint="eastAsia"/>
        </w:rPr>
        <w:t>T</w:t>
      </w:r>
      <w:r>
        <w:rPr>
          <w:rFonts w:eastAsiaTheme="minorEastAsia"/>
        </w:rPr>
        <w:t>able I. Example of SRI indication for 3Tx NCB transmission</w:t>
      </w:r>
    </w:p>
    <w:tbl>
      <w:tblPr>
        <w:tblW w:w="8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173"/>
        <w:gridCol w:w="2174"/>
        <w:gridCol w:w="2174"/>
      </w:tblGrid>
      <w:tr w:rsidR="009002C3" w:rsidRPr="003638DC" w14:paraId="02C14B8F" w14:textId="454F936C" w:rsidTr="009002C3">
        <w:trPr>
          <w:jc w:val="center"/>
        </w:trPr>
        <w:tc>
          <w:tcPr>
            <w:tcW w:w="2122" w:type="dxa"/>
            <w:shd w:val="clear" w:color="auto" w:fill="D9D9D9"/>
            <w:vAlign w:val="center"/>
          </w:tcPr>
          <w:p w14:paraId="294BA750" w14:textId="77777777" w:rsidR="009002C3" w:rsidRPr="003638DC" w:rsidRDefault="009002C3" w:rsidP="009002C3">
            <w:pPr>
              <w:pStyle w:val="TAH"/>
              <w:rPr>
                <w:lang w:eastAsia="zh-CN"/>
              </w:rPr>
            </w:pPr>
            <w:r w:rsidRPr="003638DC">
              <w:rPr>
                <w:lang w:eastAsia="zh-CN"/>
              </w:rPr>
              <w:t>Bit field mapped to index</w:t>
            </w:r>
          </w:p>
        </w:tc>
        <w:tc>
          <w:tcPr>
            <w:tcW w:w="2173" w:type="dxa"/>
            <w:shd w:val="clear" w:color="auto" w:fill="D9D9D9"/>
            <w:vAlign w:val="center"/>
          </w:tcPr>
          <w:p w14:paraId="521983E0" w14:textId="77777777" w:rsidR="009002C3" w:rsidRDefault="009002C3" w:rsidP="009002C3">
            <w:pPr>
              <w:pStyle w:val="TAH"/>
              <w:rPr>
                <w:lang w:eastAsia="zh-CN"/>
              </w:rPr>
            </w:pPr>
            <w:r w:rsidRPr="003638DC">
              <w:rPr>
                <w:rFonts w:hint="eastAsia"/>
                <w:lang w:eastAsia="zh-CN"/>
              </w:rPr>
              <w:t xml:space="preserve">SRI(s), </w:t>
            </w:r>
          </w:p>
          <w:p w14:paraId="565E8280" w14:textId="151E9A7E" w:rsidR="009002C3" w:rsidRPr="003638DC" w:rsidRDefault="00B069E0" w:rsidP="009002C3">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r>
                  <m:rPr>
                    <m:sty m:val="bi"/>
                  </m:rPr>
                  <w:rPr>
                    <w:rFonts w:ascii="Cambria Math" w:hAnsi="Cambria Math"/>
                    <w:lang w:eastAsia="zh-CN"/>
                  </w:rPr>
                  <m:t xml:space="preserve">=3, </m:t>
                </m:r>
                <m:sSub>
                  <m:sSubPr>
                    <m:ctrlPr>
                      <w:rPr>
                        <w:rFonts w:ascii="Cambria Math" w:hAnsi="Cambria Math"/>
                        <w:i/>
                        <w:lang w:eastAsia="zh-CN"/>
                      </w:rPr>
                    </m:ctrlPr>
                  </m:sSubPr>
                  <m:e>
                    <m:r>
                      <m:rPr>
                        <m:sty m:val="bi"/>
                      </m:rPr>
                      <w:rPr>
                        <w:rFonts w:ascii="Cambria Math" w:hAnsi="Cambria Math"/>
                        <w:lang w:eastAsia="zh-CN"/>
                      </w:rPr>
                      <m:t>L</m:t>
                    </m:r>
                  </m:e>
                  <m:sub>
                    <m:r>
                      <m:rPr>
                        <m:sty m:val="bi"/>
                      </m:rPr>
                      <w:rPr>
                        <w:rFonts w:ascii="Cambria Math" w:hAnsi="Cambria Math"/>
                        <w:lang w:eastAsia="zh-CN"/>
                      </w:rPr>
                      <m:t>max</m:t>
                    </m:r>
                  </m:sub>
                </m:sSub>
                <m:r>
                  <m:rPr>
                    <m:sty m:val="bi"/>
                  </m:rPr>
                  <w:rPr>
                    <w:rFonts w:ascii="Cambria Math" w:hAnsi="Cambria Math"/>
                    <w:lang w:eastAsia="zh-CN"/>
                  </w:rPr>
                  <m:t>=1</m:t>
                </m:r>
              </m:oMath>
            </m:oMathPara>
          </w:p>
        </w:tc>
        <w:tc>
          <w:tcPr>
            <w:tcW w:w="2174" w:type="dxa"/>
            <w:shd w:val="clear" w:color="auto" w:fill="D9D9D9"/>
            <w:vAlign w:val="center"/>
          </w:tcPr>
          <w:p w14:paraId="6B19610B" w14:textId="77777777" w:rsidR="009002C3" w:rsidRPr="009002C3" w:rsidRDefault="009002C3" w:rsidP="009002C3">
            <w:pPr>
              <w:pStyle w:val="TAH"/>
              <w:rPr>
                <w:lang w:eastAsia="zh-CN"/>
              </w:rPr>
            </w:pPr>
            <w:r w:rsidRPr="003638DC">
              <w:rPr>
                <w:rFonts w:hint="eastAsia"/>
                <w:lang w:eastAsia="zh-CN"/>
              </w:rPr>
              <w:t xml:space="preserve">SRI(s), </w:t>
            </w:r>
          </w:p>
          <w:p w14:paraId="499BB3CB" w14:textId="37E519BE" w:rsidR="009002C3" w:rsidRPr="003638DC" w:rsidRDefault="00B069E0" w:rsidP="009002C3">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r>
                  <m:rPr>
                    <m:sty m:val="bi"/>
                  </m:rPr>
                  <w:rPr>
                    <w:rFonts w:ascii="Cambria Math" w:hAnsi="Cambria Math"/>
                    <w:lang w:eastAsia="zh-CN"/>
                  </w:rPr>
                  <m:t xml:space="preserve">=3, </m:t>
                </m:r>
                <m:sSub>
                  <m:sSubPr>
                    <m:ctrlPr>
                      <w:rPr>
                        <w:rFonts w:ascii="Cambria Math" w:hAnsi="Cambria Math"/>
                        <w:i/>
                        <w:lang w:eastAsia="zh-CN"/>
                      </w:rPr>
                    </m:ctrlPr>
                  </m:sSubPr>
                  <m:e>
                    <m:r>
                      <m:rPr>
                        <m:sty m:val="bi"/>
                      </m:rPr>
                      <w:rPr>
                        <w:rFonts w:ascii="Cambria Math" w:hAnsi="Cambria Math"/>
                        <w:lang w:eastAsia="zh-CN"/>
                      </w:rPr>
                      <m:t>L</m:t>
                    </m:r>
                  </m:e>
                  <m:sub>
                    <m:r>
                      <m:rPr>
                        <m:sty m:val="bi"/>
                      </m:rPr>
                      <w:rPr>
                        <w:rFonts w:ascii="Cambria Math" w:hAnsi="Cambria Math"/>
                        <w:lang w:eastAsia="zh-CN"/>
                      </w:rPr>
                      <m:t>max</m:t>
                    </m:r>
                  </m:sub>
                </m:sSub>
                <m:r>
                  <m:rPr>
                    <m:sty m:val="bi"/>
                  </m:rPr>
                  <w:rPr>
                    <w:rFonts w:ascii="Cambria Math" w:hAnsi="Cambria Math"/>
                    <w:lang w:eastAsia="zh-CN"/>
                  </w:rPr>
                  <m:t>=2</m:t>
                </m:r>
              </m:oMath>
            </m:oMathPara>
          </w:p>
        </w:tc>
        <w:tc>
          <w:tcPr>
            <w:tcW w:w="2174" w:type="dxa"/>
            <w:shd w:val="clear" w:color="auto" w:fill="D9D9D9"/>
            <w:vAlign w:val="center"/>
          </w:tcPr>
          <w:p w14:paraId="289FD5C5" w14:textId="77777777" w:rsidR="009002C3" w:rsidRPr="009002C3" w:rsidRDefault="009002C3" w:rsidP="009002C3">
            <w:pPr>
              <w:pStyle w:val="TAH"/>
              <w:rPr>
                <w:lang w:eastAsia="zh-CN"/>
              </w:rPr>
            </w:pPr>
            <w:r w:rsidRPr="003638DC">
              <w:rPr>
                <w:rFonts w:hint="eastAsia"/>
                <w:lang w:eastAsia="zh-CN"/>
              </w:rPr>
              <w:t xml:space="preserve">SRI(s), </w:t>
            </w:r>
          </w:p>
          <w:p w14:paraId="4813E98E" w14:textId="2344FCB8" w:rsidR="009002C3" w:rsidRPr="003638DC" w:rsidRDefault="00B069E0" w:rsidP="009002C3">
            <w:pPr>
              <w:pStyle w:val="TAH"/>
              <w:rPr>
                <w:lang w:eastAsia="zh-CN"/>
              </w:rPr>
            </w:pPr>
            <m:oMathPara>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SRS</m:t>
                    </m:r>
                  </m:sub>
                </m:sSub>
                <m:r>
                  <m:rPr>
                    <m:sty m:val="bi"/>
                  </m:rPr>
                  <w:rPr>
                    <w:rFonts w:ascii="Cambria Math" w:hAnsi="Cambria Math"/>
                    <w:lang w:eastAsia="zh-CN"/>
                  </w:rPr>
                  <m:t xml:space="preserve">=3, </m:t>
                </m:r>
                <m:sSub>
                  <m:sSubPr>
                    <m:ctrlPr>
                      <w:rPr>
                        <w:rFonts w:ascii="Cambria Math" w:hAnsi="Cambria Math"/>
                        <w:i/>
                        <w:lang w:eastAsia="zh-CN"/>
                      </w:rPr>
                    </m:ctrlPr>
                  </m:sSubPr>
                  <m:e>
                    <m:r>
                      <m:rPr>
                        <m:sty m:val="bi"/>
                      </m:rPr>
                      <w:rPr>
                        <w:rFonts w:ascii="Cambria Math" w:hAnsi="Cambria Math"/>
                        <w:lang w:eastAsia="zh-CN"/>
                      </w:rPr>
                      <m:t>L</m:t>
                    </m:r>
                  </m:e>
                  <m:sub>
                    <m:r>
                      <m:rPr>
                        <m:sty m:val="bi"/>
                      </m:rPr>
                      <w:rPr>
                        <w:rFonts w:ascii="Cambria Math" w:hAnsi="Cambria Math"/>
                        <w:lang w:eastAsia="zh-CN"/>
                      </w:rPr>
                      <m:t>max</m:t>
                    </m:r>
                  </m:sub>
                </m:sSub>
                <m:r>
                  <m:rPr>
                    <m:sty m:val="bi"/>
                  </m:rPr>
                  <w:rPr>
                    <w:rFonts w:ascii="Cambria Math" w:hAnsi="Cambria Math"/>
                    <w:lang w:eastAsia="zh-CN"/>
                  </w:rPr>
                  <m:t>=3</m:t>
                </m:r>
              </m:oMath>
            </m:oMathPara>
          </w:p>
        </w:tc>
      </w:tr>
      <w:tr w:rsidR="009002C3" w:rsidRPr="003638DC" w14:paraId="37271F3E" w14:textId="19781728" w:rsidTr="009002C3">
        <w:trPr>
          <w:jc w:val="center"/>
        </w:trPr>
        <w:tc>
          <w:tcPr>
            <w:tcW w:w="2122" w:type="dxa"/>
            <w:shd w:val="clear" w:color="auto" w:fill="D9D9D9"/>
          </w:tcPr>
          <w:p w14:paraId="4C7C655F" w14:textId="77777777" w:rsidR="009002C3" w:rsidRPr="003638DC" w:rsidRDefault="009002C3" w:rsidP="009002C3">
            <w:pPr>
              <w:pStyle w:val="TAC"/>
              <w:rPr>
                <w:lang w:eastAsia="zh-CN"/>
              </w:rPr>
            </w:pPr>
            <w:r w:rsidRPr="003638DC">
              <w:rPr>
                <w:lang w:eastAsia="zh-CN"/>
              </w:rPr>
              <w:t>0</w:t>
            </w:r>
          </w:p>
        </w:tc>
        <w:tc>
          <w:tcPr>
            <w:tcW w:w="2173" w:type="dxa"/>
            <w:vAlign w:val="center"/>
          </w:tcPr>
          <w:p w14:paraId="5B49BEBC" w14:textId="77777777" w:rsidR="009002C3" w:rsidRPr="003638DC" w:rsidRDefault="009002C3" w:rsidP="009002C3">
            <w:pPr>
              <w:pStyle w:val="TAC"/>
              <w:rPr>
                <w:lang w:eastAsia="zh-CN"/>
              </w:rPr>
            </w:pPr>
            <w:r w:rsidRPr="003638DC">
              <w:rPr>
                <w:lang w:eastAsia="zh-CN"/>
              </w:rPr>
              <w:t>0</w:t>
            </w:r>
          </w:p>
        </w:tc>
        <w:tc>
          <w:tcPr>
            <w:tcW w:w="2174" w:type="dxa"/>
            <w:vAlign w:val="center"/>
          </w:tcPr>
          <w:p w14:paraId="3099F283" w14:textId="288E459D" w:rsidR="009002C3" w:rsidRPr="003638DC" w:rsidRDefault="009002C3" w:rsidP="009002C3">
            <w:pPr>
              <w:pStyle w:val="TAC"/>
              <w:rPr>
                <w:lang w:eastAsia="zh-CN"/>
              </w:rPr>
            </w:pPr>
            <w:r w:rsidRPr="003638DC">
              <w:rPr>
                <w:lang w:eastAsia="zh-CN"/>
              </w:rPr>
              <w:t>0</w:t>
            </w:r>
          </w:p>
        </w:tc>
        <w:tc>
          <w:tcPr>
            <w:tcW w:w="2174" w:type="dxa"/>
            <w:vAlign w:val="center"/>
          </w:tcPr>
          <w:p w14:paraId="2A85C475" w14:textId="52E53A89" w:rsidR="009002C3" w:rsidRPr="003638DC" w:rsidRDefault="009002C3" w:rsidP="009002C3">
            <w:pPr>
              <w:pStyle w:val="TAC"/>
              <w:rPr>
                <w:lang w:eastAsia="zh-CN"/>
              </w:rPr>
            </w:pPr>
            <w:r w:rsidRPr="003638DC">
              <w:rPr>
                <w:lang w:eastAsia="zh-CN"/>
              </w:rPr>
              <w:t>0</w:t>
            </w:r>
          </w:p>
        </w:tc>
      </w:tr>
      <w:tr w:rsidR="009002C3" w:rsidRPr="003638DC" w14:paraId="5948B3FD" w14:textId="0CB9072A" w:rsidTr="009002C3">
        <w:trPr>
          <w:jc w:val="center"/>
        </w:trPr>
        <w:tc>
          <w:tcPr>
            <w:tcW w:w="2122" w:type="dxa"/>
            <w:shd w:val="clear" w:color="auto" w:fill="D9D9D9"/>
          </w:tcPr>
          <w:p w14:paraId="72E66B68" w14:textId="77777777" w:rsidR="009002C3" w:rsidRPr="003638DC" w:rsidRDefault="009002C3" w:rsidP="009002C3">
            <w:pPr>
              <w:pStyle w:val="TAC"/>
              <w:rPr>
                <w:lang w:eastAsia="zh-CN"/>
              </w:rPr>
            </w:pPr>
            <w:r w:rsidRPr="003638DC">
              <w:rPr>
                <w:lang w:eastAsia="zh-CN"/>
              </w:rPr>
              <w:t>1</w:t>
            </w:r>
          </w:p>
        </w:tc>
        <w:tc>
          <w:tcPr>
            <w:tcW w:w="2173" w:type="dxa"/>
            <w:vAlign w:val="center"/>
          </w:tcPr>
          <w:p w14:paraId="0CB3657A" w14:textId="77777777" w:rsidR="009002C3" w:rsidRPr="003638DC" w:rsidRDefault="009002C3" w:rsidP="009002C3">
            <w:pPr>
              <w:pStyle w:val="TAC"/>
              <w:rPr>
                <w:lang w:eastAsia="zh-CN"/>
              </w:rPr>
            </w:pPr>
            <w:r w:rsidRPr="003638DC">
              <w:rPr>
                <w:lang w:eastAsia="zh-CN"/>
              </w:rPr>
              <w:t>1</w:t>
            </w:r>
          </w:p>
        </w:tc>
        <w:tc>
          <w:tcPr>
            <w:tcW w:w="2174" w:type="dxa"/>
            <w:vAlign w:val="center"/>
          </w:tcPr>
          <w:p w14:paraId="24539A0D" w14:textId="75116A01" w:rsidR="009002C3" w:rsidRPr="003638DC" w:rsidRDefault="009002C3" w:rsidP="009002C3">
            <w:pPr>
              <w:pStyle w:val="TAC"/>
              <w:rPr>
                <w:lang w:eastAsia="zh-CN"/>
              </w:rPr>
            </w:pPr>
            <w:r w:rsidRPr="003638DC">
              <w:rPr>
                <w:lang w:eastAsia="zh-CN"/>
              </w:rPr>
              <w:t>1</w:t>
            </w:r>
          </w:p>
        </w:tc>
        <w:tc>
          <w:tcPr>
            <w:tcW w:w="2174" w:type="dxa"/>
            <w:vAlign w:val="center"/>
          </w:tcPr>
          <w:p w14:paraId="588CFE16" w14:textId="3F037063" w:rsidR="009002C3" w:rsidRPr="003638DC" w:rsidRDefault="009002C3" w:rsidP="009002C3">
            <w:pPr>
              <w:pStyle w:val="TAC"/>
              <w:rPr>
                <w:lang w:eastAsia="zh-CN"/>
              </w:rPr>
            </w:pPr>
            <w:r w:rsidRPr="003638DC">
              <w:rPr>
                <w:lang w:eastAsia="zh-CN"/>
              </w:rPr>
              <w:t>1</w:t>
            </w:r>
          </w:p>
        </w:tc>
      </w:tr>
      <w:tr w:rsidR="009002C3" w:rsidRPr="003638DC" w14:paraId="145A0F0E" w14:textId="12BEE846" w:rsidTr="009002C3">
        <w:trPr>
          <w:jc w:val="center"/>
        </w:trPr>
        <w:tc>
          <w:tcPr>
            <w:tcW w:w="2122" w:type="dxa"/>
            <w:shd w:val="clear" w:color="auto" w:fill="D9D9D9"/>
          </w:tcPr>
          <w:p w14:paraId="552DD35D" w14:textId="77777777" w:rsidR="009002C3" w:rsidRPr="003638DC" w:rsidRDefault="009002C3" w:rsidP="009002C3">
            <w:pPr>
              <w:pStyle w:val="TAC"/>
              <w:rPr>
                <w:lang w:eastAsia="zh-CN"/>
              </w:rPr>
            </w:pPr>
            <w:r w:rsidRPr="003638DC">
              <w:rPr>
                <w:lang w:eastAsia="zh-CN"/>
              </w:rPr>
              <w:t>2</w:t>
            </w:r>
          </w:p>
        </w:tc>
        <w:tc>
          <w:tcPr>
            <w:tcW w:w="2173" w:type="dxa"/>
            <w:vAlign w:val="center"/>
          </w:tcPr>
          <w:p w14:paraId="5A128A8C" w14:textId="77777777" w:rsidR="009002C3" w:rsidRPr="003638DC" w:rsidRDefault="009002C3" w:rsidP="009002C3">
            <w:pPr>
              <w:pStyle w:val="TAC"/>
              <w:rPr>
                <w:lang w:eastAsia="zh-CN"/>
              </w:rPr>
            </w:pPr>
            <w:r w:rsidRPr="003638DC">
              <w:rPr>
                <w:lang w:eastAsia="zh-CN"/>
              </w:rPr>
              <w:t>2</w:t>
            </w:r>
          </w:p>
        </w:tc>
        <w:tc>
          <w:tcPr>
            <w:tcW w:w="2174" w:type="dxa"/>
            <w:vAlign w:val="center"/>
          </w:tcPr>
          <w:p w14:paraId="44C1BBC3" w14:textId="381C9DA0" w:rsidR="009002C3" w:rsidRPr="003638DC" w:rsidRDefault="009002C3" w:rsidP="009002C3">
            <w:pPr>
              <w:pStyle w:val="TAC"/>
              <w:rPr>
                <w:lang w:eastAsia="zh-CN"/>
              </w:rPr>
            </w:pPr>
            <w:r w:rsidRPr="003638DC">
              <w:rPr>
                <w:lang w:eastAsia="zh-CN"/>
              </w:rPr>
              <w:t>2</w:t>
            </w:r>
          </w:p>
        </w:tc>
        <w:tc>
          <w:tcPr>
            <w:tcW w:w="2174" w:type="dxa"/>
            <w:vAlign w:val="center"/>
          </w:tcPr>
          <w:p w14:paraId="79C6ADC0" w14:textId="01FB6A5F" w:rsidR="009002C3" w:rsidRPr="003638DC" w:rsidRDefault="009002C3" w:rsidP="009002C3">
            <w:pPr>
              <w:pStyle w:val="TAC"/>
              <w:rPr>
                <w:lang w:eastAsia="zh-CN"/>
              </w:rPr>
            </w:pPr>
            <w:r w:rsidRPr="003638DC">
              <w:rPr>
                <w:lang w:eastAsia="zh-CN"/>
              </w:rPr>
              <w:t>2</w:t>
            </w:r>
          </w:p>
        </w:tc>
      </w:tr>
      <w:tr w:rsidR="009002C3" w:rsidRPr="003638DC" w14:paraId="6E15B6FE" w14:textId="2729F3F6" w:rsidTr="009002C3">
        <w:trPr>
          <w:jc w:val="center"/>
        </w:trPr>
        <w:tc>
          <w:tcPr>
            <w:tcW w:w="2122" w:type="dxa"/>
            <w:shd w:val="clear" w:color="auto" w:fill="D9D9D9"/>
          </w:tcPr>
          <w:p w14:paraId="5E0038AB" w14:textId="77777777" w:rsidR="009002C3" w:rsidRPr="003638DC" w:rsidRDefault="009002C3" w:rsidP="009002C3">
            <w:pPr>
              <w:pStyle w:val="TAC"/>
              <w:rPr>
                <w:lang w:eastAsia="zh-CN"/>
              </w:rPr>
            </w:pPr>
            <w:r w:rsidRPr="003638DC">
              <w:rPr>
                <w:lang w:eastAsia="zh-CN"/>
              </w:rPr>
              <w:t>3</w:t>
            </w:r>
          </w:p>
        </w:tc>
        <w:tc>
          <w:tcPr>
            <w:tcW w:w="2173" w:type="dxa"/>
            <w:vMerge w:val="restart"/>
            <w:vAlign w:val="center"/>
          </w:tcPr>
          <w:p w14:paraId="498AD4E2" w14:textId="03E0F820" w:rsidR="009002C3" w:rsidRPr="003638DC" w:rsidRDefault="009002C3" w:rsidP="009002C3">
            <w:pPr>
              <w:pStyle w:val="TAC"/>
              <w:rPr>
                <w:lang w:eastAsia="zh-CN"/>
              </w:rPr>
            </w:pPr>
            <w:r w:rsidRPr="003638DC">
              <w:rPr>
                <w:lang w:eastAsia="zh-CN"/>
              </w:rPr>
              <w:t>reserved</w:t>
            </w:r>
          </w:p>
        </w:tc>
        <w:tc>
          <w:tcPr>
            <w:tcW w:w="2174" w:type="dxa"/>
            <w:vAlign w:val="center"/>
          </w:tcPr>
          <w:p w14:paraId="40D03BAD" w14:textId="3CD7E74E" w:rsidR="009002C3" w:rsidRPr="003638DC" w:rsidRDefault="009002C3" w:rsidP="009002C3">
            <w:pPr>
              <w:pStyle w:val="TAC"/>
              <w:rPr>
                <w:lang w:eastAsia="zh-CN"/>
              </w:rPr>
            </w:pPr>
            <w:r w:rsidRPr="003638DC">
              <w:rPr>
                <w:lang w:eastAsia="zh-CN"/>
              </w:rPr>
              <w:t>0,1</w:t>
            </w:r>
          </w:p>
        </w:tc>
        <w:tc>
          <w:tcPr>
            <w:tcW w:w="2174" w:type="dxa"/>
            <w:vAlign w:val="center"/>
          </w:tcPr>
          <w:p w14:paraId="07A0E76E" w14:textId="252C8146" w:rsidR="009002C3" w:rsidRPr="003638DC" w:rsidRDefault="009002C3" w:rsidP="009002C3">
            <w:pPr>
              <w:pStyle w:val="TAC"/>
              <w:rPr>
                <w:lang w:eastAsia="zh-CN"/>
              </w:rPr>
            </w:pPr>
            <w:r w:rsidRPr="003638DC">
              <w:rPr>
                <w:lang w:eastAsia="zh-CN"/>
              </w:rPr>
              <w:t>0,1</w:t>
            </w:r>
          </w:p>
        </w:tc>
      </w:tr>
      <w:tr w:rsidR="009002C3" w:rsidRPr="003638DC" w14:paraId="516481ED" w14:textId="5F2CD0E3" w:rsidTr="009002C3">
        <w:trPr>
          <w:jc w:val="center"/>
        </w:trPr>
        <w:tc>
          <w:tcPr>
            <w:tcW w:w="2122" w:type="dxa"/>
            <w:shd w:val="clear" w:color="auto" w:fill="D9D9D9"/>
          </w:tcPr>
          <w:p w14:paraId="521A26C2" w14:textId="77777777" w:rsidR="009002C3" w:rsidRPr="003638DC" w:rsidRDefault="009002C3" w:rsidP="009002C3">
            <w:pPr>
              <w:pStyle w:val="TAC"/>
              <w:rPr>
                <w:lang w:eastAsia="zh-CN"/>
              </w:rPr>
            </w:pPr>
            <w:r w:rsidRPr="003638DC">
              <w:rPr>
                <w:lang w:eastAsia="zh-CN"/>
              </w:rPr>
              <w:t>4</w:t>
            </w:r>
          </w:p>
        </w:tc>
        <w:tc>
          <w:tcPr>
            <w:tcW w:w="2173" w:type="dxa"/>
            <w:vMerge/>
            <w:vAlign w:val="center"/>
          </w:tcPr>
          <w:p w14:paraId="504DBD50" w14:textId="586A5F90" w:rsidR="009002C3" w:rsidRPr="003638DC" w:rsidRDefault="009002C3" w:rsidP="009002C3">
            <w:pPr>
              <w:pStyle w:val="TAC"/>
              <w:rPr>
                <w:lang w:eastAsia="zh-CN"/>
              </w:rPr>
            </w:pPr>
          </w:p>
        </w:tc>
        <w:tc>
          <w:tcPr>
            <w:tcW w:w="2174" w:type="dxa"/>
            <w:vAlign w:val="center"/>
          </w:tcPr>
          <w:p w14:paraId="5CB73DBB" w14:textId="41D16F8E" w:rsidR="009002C3" w:rsidRPr="003638DC" w:rsidRDefault="009002C3" w:rsidP="009002C3">
            <w:pPr>
              <w:pStyle w:val="TAC"/>
              <w:rPr>
                <w:lang w:eastAsia="zh-CN"/>
              </w:rPr>
            </w:pPr>
            <w:r w:rsidRPr="003638DC">
              <w:rPr>
                <w:lang w:eastAsia="zh-CN"/>
              </w:rPr>
              <w:t>0,2</w:t>
            </w:r>
          </w:p>
        </w:tc>
        <w:tc>
          <w:tcPr>
            <w:tcW w:w="2174" w:type="dxa"/>
            <w:vAlign w:val="center"/>
          </w:tcPr>
          <w:p w14:paraId="6A4A2F97" w14:textId="37682E34" w:rsidR="009002C3" w:rsidRPr="003638DC" w:rsidRDefault="009002C3" w:rsidP="009002C3">
            <w:pPr>
              <w:pStyle w:val="TAC"/>
              <w:rPr>
                <w:lang w:eastAsia="zh-CN"/>
              </w:rPr>
            </w:pPr>
            <w:r w:rsidRPr="003638DC">
              <w:rPr>
                <w:lang w:eastAsia="zh-CN"/>
              </w:rPr>
              <w:t>0,2</w:t>
            </w:r>
          </w:p>
        </w:tc>
      </w:tr>
      <w:tr w:rsidR="009002C3" w:rsidRPr="003638DC" w14:paraId="0981A897" w14:textId="70DDCBFA" w:rsidTr="009002C3">
        <w:trPr>
          <w:jc w:val="center"/>
        </w:trPr>
        <w:tc>
          <w:tcPr>
            <w:tcW w:w="2122" w:type="dxa"/>
            <w:shd w:val="clear" w:color="auto" w:fill="D9D9D9"/>
          </w:tcPr>
          <w:p w14:paraId="17D92F1A" w14:textId="77777777" w:rsidR="009002C3" w:rsidRPr="003638DC" w:rsidRDefault="009002C3" w:rsidP="009002C3">
            <w:pPr>
              <w:pStyle w:val="TAC"/>
              <w:rPr>
                <w:lang w:eastAsia="zh-CN"/>
              </w:rPr>
            </w:pPr>
            <w:r w:rsidRPr="003638DC">
              <w:rPr>
                <w:lang w:eastAsia="zh-CN"/>
              </w:rPr>
              <w:t>5</w:t>
            </w:r>
          </w:p>
        </w:tc>
        <w:tc>
          <w:tcPr>
            <w:tcW w:w="2173" w:type="dxa"/>
            <w:vMerge/>
            <w:vAlign w:val="center"/>
          </w:tcPr>
          <w:p w14:paraId="01F0AF4C" w14:textId="1AB2F463" w:rsidR="009002C3" w:rsidRPr="003638DC" w:rsidRDefault="009002C3" w:rsidP="009002C3">
            <w:pPr>
              <w:pStyle w:val="TAC"/>
              <w:rPr>
                <w:lang w:eastAsia="zh-CN"/>
              </w:rPr>
            </w:pPr>
          </w:p>
        </w:tc>
        <w:tc>
          <w:tcPr>
            <w:tcW w:w="2174" w:type="dxa"/>
            <w:vAlign w:val="center"/>
          </w:tcPr>
          <w:p w14:paraId="2252D69A" w14:textId="1AB17AB9" w:rsidR="009002C3" w:rsidRPr="003638DC" w:rsidRDefault="009002C3" w:rsidP="009002C3">
            <w:pPr>
              <w:pStyle w:val="TAC"/>
              <w:rPr>
                <w:lang w:eastAsia="zh-CN"/>
              </w:rPr>
            </w:pPr>
            <w:r w:rsidRPr="003638DC">
              <w:rPr>
                <w:lang w:eastAsia="zh-CN"/>
              </w:rPr>
              <w:t>1,2</w:t>
            </w:r>
          </w:p>
        </w:tc>
        <w:tc>
          <w:tcPr>
            <w:tcW w:w="2174" w:type="dxa"/>
            <w:vAlign w:val="center"/>
          </w:tcPr>
          <w:p w14:paraId="08F86AB9" w14:textId="32C14E38" w:rsidR="009002C3" w:rsidRPr="003638DC" w:rsidRDefault="009002C3" w:rsidP="009002C3">
            <w:pPr>
              <w:pStyle w:val="TAC"/>
              <w:rPr>
                <w:lang w:eastAsia="zh-CN"/>
              </w:rPr>
            </w:pPr>
            <w:r w:rsidRPr="003638DC">
              <w:rPr>
                <w:lang w:eastAsia="zh-CN"/>
              </w:rPr>
              <w:t>1,2</w:t>
            </w:r>
          </w:p>
        </w:tc>
      </w:tr>
      <w:tr w:rsidR="009002C3" w:rsidRPr="003638DC" w14:paraId="4C349642" w14:textId="4C0D7621" w:rsidTr="009002C3">
        <w:trPr>
          <w:jc w:val="center"/>
        </w:trPr>
        <w:tc>
          <w:tcPr>
            <w:tcW w:w="2122" w:type="dxa"/>
            <w:shd w:val="clear" w:color="auto" w:fill="D9D9D9"/>
          </w:tcPr>
          <w:p w14:paraId="4E2D6241" w14:textId="77777777" w:rsidR="009002C3" w:rsidRPr="003638DC" w:rsidRDefault="009002C3" w:rsidP="009002C3">
            <w:pPr>
              <w:pStyle w:val="TAC"/>
              <w:rPr>
                <w:lang w:eastAsia="zh-CN"/>
              </w:rPr>
            </w:pPr>
            <w:r w:rsidRPr="003638DC">
              <w:rPr>
                <w:lang w:eastAsia="zh-CN"/>
              </w:rPr>
              <w:t>6</w:t>
            </w:r>
          </w:p>
        </w:tc>
        <w:tc>
          <w:tcPr>
            <w:tcW w:w="2173" w:type="dxa"/>
            <w:vMerge/>
            <w:vAlign w:val="center"/>
          </w:tcPr>
          <w:p w14:paraId="3E1F2754" w14:textId="1A6C74D3" w:rsidR="009002C3" w:rsidRPr="003638DC" w:rsidRDefault="009002C3" w:rsidP="009002C3">
            <w:pPr>
              <w:pStyle w:val="TAC"/>
              <w:rPr>
                <w:lang w:eastAsia="zh-CN"/>
              </w:rPr>
            </w:pPr>
          </w:p>
        </w:tc>
        <w:tc>
          <w:tcPr>
            <w:tcW w:w="2174" w:type="dxa"/>
            <w:vMerge w:val="restart"/>
            <w:vAlign w:val="center"/>
          </w:tcPr>
          <w:p w14:paraId="0EBC2EBC" w14:textId="11E984EF" w:rsidR="009002C3" w:rsidRPr="003638DC" w:rsidRDefault="009002C3" w:rsidP="009002C3">
            <w:pPr>
              <w:pStyle w:val="TAC"/>
              <w:rPr>
                <w:lang w:eastAsia="zh-CN"/>
              </w:rPr>
            </w:pPr>
            <w:r w:rsidRPr="003638DC">
              <w:rPr>
                <w:lang w:eastAsia="zh-CN"/>
              </w:rPr>
              <w:t>reserved</w:t>
            </w:r>
          </w:p>
        </w:tc>
        <w:tc>
          <w:tcPr>
            <w:tcW w:w="2174" w:type="dxa"/>
            <w:vAlign w:val="center"/>
          </w:tcPr>
          <w:p w14:paraId="7FC12607" w14:textId="3CE27F34" w:rsidR="009002C3" w:rsidRPr="003638DC" w:rsidRDefault="009002C3" w:rsidP="009002C3">
            <w:pPr>
              <w:pStyle w:val="TAC"/>
              <w:rPr>
                <w:lang w:eastAsia="zh-CN"/>
              </w:rPr>
            </w:pPr>
            <w:r w:rsidRPr="003638DC">
              <w:rPr>
                <w:lang w:eastAsia="zh-CN"/>
              </w:rPr>
              <w:t>0,1,2</w:t>
            </w:r>
          </w:p>
        </w:tc>
      </w:tr>
      <w:tr w:rsidR="009002C3" w:rsidRPr="003638DC" w14:paraId="5C4F0E97" w14:textId="48187D4C" w:rsidTr="009002C3">
        <w:trPr>
          <w:jc w:val="center"/>
        </w:trPr>
        <w:tc>
          <w:tcPr>
            <w:tcW w:w="2122" w:type="dxa"/>
            <w:shd w:val="clear" w:color="auto" w:fill="D9D9D9"/>
          </w:tcPr>
          <w:p w14:paraId="18754C87" w14:textId="77777777" w:rsidR="009002C3" w:rsidRPr="003638DC" w:rsidRDefault="009002C3" w:rsidP="009002C3">
            <w:pPr>
              <w:pStyle w:val="TAC"/>
              <w:rPr>
                <w:lang w:eastAsia="zh-CN"/>
              </w:rPr>
            </w:pPr>
            <w:r w:rsidRPr="003638DC">
              <w:rPr>
                <w:lang w:eastAsia="zh-CN"/>
              </w:rPr>
              <w:t>7</w:t>
            </w:r>
          </w:p>
        </w:tc>
        <w:tc>
          <w:tcPr>
            <w:tcW w:w="2173" w:type="dxa"/>
            <w:vMerge/>
            <w:vAlign w:val="center"/>
          </w:tcPr>
          <w:p w14:paraId="670595C2" w14:textId="44BE62C0" w:rsidR="009002C3" w:rsidRPr="003638DC" w:rsidRDefault="009002C3" w:rsidP="009002C3">
            <w:pPr>
              <w:pStyle w:val="TAC"/>
              <w:rPr>
                <w:lang w:eastAsia="zh-CN"/>
              </w:rPr>
            </w:pPr>
          </w:p>
        </w:tc>
        <w:tc>
          <w:tcPr>
            <w:tcW w:w="2174" w:type="dxa"/>
            <w:vMerge/>
            <w:vAlign w:val="center"/>
          </w:tcPr>
          <w:p w14:paraId="5A806DDC" w14:textId="1349D127" w:rsidR="009002C3" w:rsidRPr="003638DC" w:rsidRDefault="009002C3" w:rsidP="009002C3">
            <w:pPr>
              <w:pStyle w:val="TAC"/>
              <w:rPr>
                <w:lang w:eastAsia="zh-CN"/>
              </w:rPr>
            </w:pPr>
          </w:p>
        </w:tc>
        <w:tc>
          <w:tcPr>
            <w:tcW w:w="2174" w:type="dxa"/>
            <w:vAlign w:val="center"/>
          </w:tcPr>
          <w:p w14:paraId="468A0584" w14:textId="5836C4F5" w:rsidR="009002C3" w:rsidRPr="003638DC" w:rsidRDefault="009002C3" w:rsidP="009002C3">
            <w:pPr>
              <w:pStyle w:val="TAC"/>
              <w:rPr>
                <w:lang w:eastAsia="zh-CN"/>
              </w:rPr>
            </w:pPr>
            <w:r w:rsidRPr="003638DC">
              <w:rPr>
                <w:lang w:eastAsia="zh-CN"/>
              </w:rPr>
              <w:t>reserved</w:t>
            </w:r>
          </w:p>
        </w:tc>
      </w:tr>
    </w:tbl>
    <w:p w14:paraId="04F5F411" w14:textId="68D78FAD" w:rsidR="009002C3" w:rsidRDefault="009002C3" w:rsidP="00EF3033">
      <w:pPr>
        <w:ind w:firstLine="228"/>
        <w:rPr>
          <w:rFonts w:eastAsiaTheme="minorEastAsia"/>
        </w:rPr>
      </w:pPr>
    </w:p>
    <w:p w14:paraId="017A058D" w14:textId="0F4536C8" w:rsidR="00C16AAF" w:rsidRDefault="00261C63" w:rsidP="00EF3033">
      <w:pPr>
        <w:ind w:firstLine="228"/>
        <w:rPr>
          <w:rFonts w:eastAsiaTheme="minorEastAsia"/>
        </w:rPr>
      </w:pPr>
      <w:r>
        <w:rPr>
          <w:rFonts w:eastAsiaTheme="minorEastAsia" w:hint="eastAsia"/>
        </w:rPr>
        <w:t>A</w:t>
      </w:r>
      <w:r>
        <w:rPr>
          <w:rFonts w:eastAsiaTheme="minorEastAsia"/>
        </w:rPr>
        <w:t>s s</w:t>
      </w:r>
      <w:r w:rsidRPr="00261C63">
        <w:rPr>
          <w:rFonts w:eastAsiaTheme="minorEastAsia"/>
        </w:rPr>
        <w:t>hown in Table I</w:t>
      </w:r>
      <w:r w:rsidR="00C16AAF">
        <w:rPr>
          <w:rFonts w:eastAsiaTheme="minorEastAsia"/>
        </w:rPr>
        <w:t xml:space="preserve"> which is already supported configuration</w:t>
      </w:r>
      <w:r w:rsidRPr="00261C63">
        <w:rPr>
          <w:rFonts w:eastAsiaTheme="minorEastAsia"/>
        </w:rPr>
        <w:t xml:space="preserve">, 3Tx NCB transmission </w:t>
      </w:r>
      <w:r w:rsidR="004E1985">
        <w:rPr>
          <w:rFonts w:eastAsiaTheme="minorEastAsia"/>
        </w:rPr>
        <w:t>can be</w:t>
      </w:r>
      <w:r w:rsidRPr="00261C63">
        <w:rPr>
          <w:rFonts w:eastAsiaTheme="minorEastAsia"/>
        </w:rPr>
        <w:t xml:space="preserve"> supported by properly configuring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SRS</m:t>
            </m:r>
          </m:sub>
        </m:sSub>
      </m:oMath>
      <w:r w:rsidRPr="00261C63">
        <w:rPr>
          <w:rFonts w:eastAsiaTheme="minorEastAsia" w:hint="eastAsia"/>
        </w:rPr>
        <w:t xml:space="preserve"> </w:t>
      </w:r>
      <w:r w:rsidRPr="00261C63">
        <w:rPr>
          <w:rFonts w:eastAsiaTheme="minorEastAsia"/>
        </w:rPr>
        <w:t xml:space="preserve">and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max</m:t>
            </m:r>
          </m:sub>
        </m:sSub>
      </m:oMath>
      <w:r w:rsidR="00C16AAF">
        <w:rPr>
          <w:rFonts w:eastAsiaTheme="minorEastAsia"/>
        </w:rPr>
        <w:t>. Currently, t</w:t>
      </w:r>
      <w:r w:rsidR="00C16AAF" w:rsidRPr="00C16AAF">
        <w:rPr>
          <w:rFonts w:eastAsiaTheme="minorEastAsia"/>
        </w:rPr>
        <w:t>he maximum number of SRS resources per SRS resource set that can be configured for non-codebook based uplink transmission is 1, 2, 4 or 8 depending on UE capability.</w:t>
      </w:r>
      <w:r w:rsidR="00C16AAF">
        <w:rPr>
          <w:rFonts w:eastAsiaTheme="minorEastAsia"/>
        </w:rPr>
        <w:t xml:space="preserve"> </w:t>
      </w:r>
      <w:r w:rsidR="00A55C33">
        <w:rPr>
          <w:rFonts w:eastAsiaTheme="minorEastAsia"/>
        </w:rPr>
        <w:t>In UE capability report,</w:t>
      </w:r>
      <w:r w:rsidR="00C84253">
        <w:rPr>
          <w:rFonts w:eastAsiaTheme="minorEastAsia"/>
        </w:rPr>
        <w:t xml:space="preserve"> value of 3 for</w:t>
      </w:r>
      <w:r w:rsidR="00A55C33">
        <w:rPr>
          <w:rFonts w:eastAsiaTheme="minorEastAsia"/>
        </w:rPr>
        <w:t xml:space="preserve"> maximal number of supported layers</w:t>
      </w:r>
      <w:r w:rsidR="00206828">
        <w:rPr>
          <w:rFonts w:eastAsiaTheme="minorEastAsia"/>
        </w:rPr>
        <w:t xml:space="preserve"> (</w:t>
      </w:r>
      <w:r w:rsidR="00206828" w:rsidRPr="00F41679">
        <w:rPr>
          <w:i/>
        </w:rPr>
        <w:t>maxNumberMIMO-LayersNonCB-PUSCH</w:t>
      </w:r>
      <w:r w:rsidR="00206828">
        <w:rPr>
          <w:i/>
        </w:rPr>
        <w:t>)</w:t>
      </w:r>
      <w:r w:rsidR="00A55C33">
        <w:rPr>
          <w:rFonts w:eastAsiaTheme="minorEastAsia"/>
        </w:rPr>
        <w:t xml:space="preserve"> is </w:t>
      </w:r>
      <w:r w:rsidR="00C84253">
        <w:rPr>
          <w:rFonts w:eastAsiaTheme="minorEastAsia"/>
        </w:rPr>
        <w:t>missing</w:t>
      </w:r>
      <w:r w:rsidR="00A55C33">
        <w:rPr>
          <w:rFonts w:eastAsiaTheme="minorEastAsia"/>
        </w:rPr>
        <w:t xml:space="preserve">. </w:t>
      </w:r>
      <w:r w:rsidR="00C16AAF">
        <w:rPr>
          <w:rFonts w:eastAsiaTheme="minorEastAsia"/>
        </w:rPr>
        <w:t xml:space="preserve">Therefore, for 3Tx NCB transmission, </w:t>
      </w:r>
      <w:r w:rsidR="00CB7F03">
        <w:rPr>
          <w:rFonts w:eastAsiaTheme="minorEastAsia"/>
        </w:rPr>
        <w:t>new value of 3 should be added in UE capability report</w:t>
      </w:r>
      <w:r w:rsidR="00C84253">
        <w:rPr>
          <w:rFonts w:eastAsiaTheme="minorEastAsia"/>
        </w:rPr>
        <w:t xml:space="preserve"> in order to enable 3Tx NCB PUSCH tran</w:t>
      </w:r>
      <w:r w:rsidR="00170AE7">
        <w:rPr>
          <w:rFonts w:eastAsiaTheme="minorEastAsia"/>
        </w:rPr>
        <w:t>smi</w:t>
      </w:r>
      <w:r w:rsidR="00C84253">
        <w:rPr>
          <w:rFonts w:eastAsiaTheme="minorEastAsia"/>
        </w:rPr>
        <w:t>ssion</w:t>
      </w:r>
      <w:r w:rsidR="006D0991">
        <w:rPr>
          <w:rFonts w:eastAsiaTheme="minorEastAsia"/>
        </w:rPr>
        <w:t>.</w:t>
      </w:r>
    </w:p>
    <w:p w14:paraId="5F482F88" w14:textId="298C086B" w:rsidR="005F192E" w:rsidRPr="005F192E" w:rsidRDefault="00FE6081" w:rsidP="005F192E">
      <w:pPr>
        <w:ind w:firstLine="228"/>
        <w:rPr>
          <w:rFonts w:eastAsiaTheme="minorEastAsia"/>
        </w:rPr>
      </w:pPr>
      <w:r w:rsidRPr="005B23D8">
        <w:rPr>
          <w:rFonts w:eastAsiaTheme="minorEastAsia"/>
          <w:b/>
        </w:rPr>
        <w:t xml:space="preserve">Proposal </w:t>
      </w:r>
      <w:r w:rsidR="0072304B">
        <w:rPr>
          <w:rFonts w:eastAsiaTheme="minorEastAsia"/>
          <w:b/>
        </w:rPr>
        <w:t>2</w:t>
      </w:r>
      <w:r w:rsidRPr="005B23D8">
        <w:rPr>
          <w:rFonts w:eastAsiaTheme="minorEastAsia"/>
          <w:b/>
        </w:rPr>
        <w:t xml:space="preserve">. </w:t>
      </w:r>
      <w:r w:rsidR="00B52DC4">
        <w:rPr>
          <w:rFonts w:eastAsiaTheme="minorEastAsia"/>
          <w:b/>
        </w:rPr>
        <w:t>Add new value of 3 for the maximum number of supported layers</w:t>
      </w:r>
      <w:r w:rsidR="00206828">
        <w:rPr>
          <w:rFonts w:eastAsiaTheme="minorEastAsia"/>
          <w:b/>
        </w:rPr>
        <w:t xml:space="preserve"> </w:t>
      </w:r>
      <w:r w:rsidR="00206828" w:rsidRPr="00206828">
        <w:rPr>
          <w:rFonts w:eastAsiaTheme="minorEastAsia"/>
          <w:b/>
        </w:rPr>
        <w:t>(</w:t>
      </w:r>
      <w:r w:rsidR="00206828" w:rsidRPr="00206828">
        <w:rPr>
          <w:b/>
          <w:i/>
        </w:rPr>
        <w:t>maxNumberMIMO-LayersNonCB-PUSCH</w:t>
      </w:r>
      <w:r w:rsidR="00206828">
        <w:rPr>
          <w:i/>
        </w:rPr>
        <w:t>)</w:t>
      </w:r>
      <w:r w:rsidR="00B52DC4">
        <w:rPr>
          <w:rFonts w:eastAsiaTheme="minorEastAsia"/>
          <w:b/>
        </w:rPr>
        <w:t xml:space="preserve"> in</w:t>
      </w:r>
      <w:r w:rsidR="00581AB9">
        <w:rPr>
          <w:rFonts w:eastAsiaTheme="minorEastAsia"/>
          <w:b/>
        </w:rPr>
        <w:t xml:space="preserve"> the</w:t>
      </w:r>
      <w:r w:rsidR="00B52DC4">
        <w:rPr>
          <w:rFonts w:eastAsiaTheme="minorEastAsia"/>
          <w:b/>
        </w:rPr>
        <w:t xml:space="preserve"> UE capability report.</w:t>
      </w:r>
    </w:p>
    <w:p w14:paraId="46AD92B5" w14:textId="77777777" w:rsidR="00C84253" w:rsidRDefault="00C84253" w:rsidP="00E12FE0">
      <w:pPr>
        <w:rPr>
          <w:rFonts w:eastAsiaTheme="minorEastAsia"/>
          <w: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t>Conclusion</w:t>
      </w:r>
    </w:p>
    <w:p w14:paraId="03CAC530" w14:textId="078A5E2C" w:rsidR="00E822DA"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1A2CBC">
        <w:rPr>
          <w:b w:val="0"/>
          <w:sz w:val="22"/>
          <w:lang w:val="en-US"/>
        </w:rPr>
        <w:t xml:space="preserve">on </w:t>
      </w:r>
      <w:r w:rsidR="00996538" w:rsidRPr="00996538">
        <w:rPr>
          <w:b w:val="0"/>
          <w:sz w:val="22"/>
          <w:lang w:val="en-US"/>
        </w:rPr>
        <w:t xml:space="preserve">support for 3-antenna-port </w:t>
      </w:r>
      <w:r w:rsidR="0050259A">
        <w:rPr>
          <w:b w:val="0"/>
          <w:sz w:val="22"/>
          <w:lang w:val="en-US"/>
        </w:rPr>
        <w:t>UE</w:t>
      </w:r>
      <w:r w:rsidR="00996538" w:rsidRPr="00996538">
        <w:rPr>
          <w:b w:val="0"/>
          <w:sz w:val="22"/>
          <w:lang w:val="en-US"/>
        </w:rPr>
        <w:t xml:space="preserve"> </w:t>
      </w:r>
      <w:r w:rsidR="00996538">
        <w:rPr>
          <w:b w:val="0"/>
          <w:sz w:val="22"/>
          <w:lang w:val="en-US"/>
        </w:rPr>
        <w:t>in</w:t>
      </w:r>
      <w:r w:rsidR="00C30DD6" w:rsidRPr="005B23D8">
        <w:rPr>
          <w:b w:val="0"/>
          <w:sz w:val="22"/>
          <w:lang w:val="en-US"/>
        </w:rPr>
        <w:t xml:space="preserve"> Rel-1</w:t>
      </w:r>
      <w:r w:rsidR="00996538">
        <w:rPr>
          <w:b w:val="0"/>
          <w:sz w:val="22"/>
          <w:lang w:val="en-US"/>
        </w:rPr>
        <w:t>9</w:t>
      </w:r>
      <w:r w:rsidR="0050259A">
        <w:rPr>
          <w:b w:val="0"/>
          <w:sz w:val="22"/>
          <w:lang w:val="en-US"/>
        </w:rPr>
        <w:t xml:space="preserve"> </w:t>
      </w:r>
      <w:r w:rsidR="009754AE" w:rsidRPr="005B23D8">
        <w:rPr>
          <w:b w:val="0"/>
          <w:sz w:val="22"/>
          <w:lang w:val="en-US"/>
        </w:rPr>
        <w:t>MIMO</w:t>
      </w:r>
      <w:r w:rsidRPr="005B23D8">
        <w:rPr>
          <w:b w:val="0"/>
          <w:sz w:val="22"/>
          <w:lang w:val="en-US"/>
        </w:rPr>
        <w:t>.</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1A2CBC">
        <w:rPr>
          <w:b w:val="0"/>
          <w:sz w:val="22"/>
          <w:lang w:val="en-US"/>
        </w:rPr>
        <w:t>:</w:t>
      </w:r>
    </w:p>
    <w:p w14:paraId="580DDDA5" w14:textId="77777777" w:rsidR="001A2CBC" w:rsidRDefault="001A2CBC" w:rsidP="001A2CBC">
      <w:pPr>
        <w:rPr>
          <w:rFonts w:eastAsiaTheme="minorEastAsia"/>
          <w:b/>
        </w:rPr>
      </w:pPr>
    </w:p>
    <w:p w14:paraId="11084CAE" w14:textId="77777777" w:rsidR="0050259A" w:rsidRDefault="0050259A" w:rsidP="0050259A">
      <w:pPr>
        <w:ind w:firstLine="228"/>
        <w:rPr>
          <w:rFonts w:eastAsiaTheme="minorEastAsia"/>
          <w:b/>
        </w:rPr>
      </w:pPr>
      <w:r w:rsidRPr="00D1767D">
        <w:rPr>
          <w:rFonts w:eastAsiaTheme="minorEastAsia"/>
          <w:b/>
        </w:rPr>
        <w:t xml:space="preserve">Proposal 1. </w:t>
      </w:r>
      <w:r>
        <w:rPr>
          <w:rFonts w:eastAsiaTheme="minorEastAsia"/>
          <w:b/>
        </w:rPr>
        <w:t>Support 3T3R/3T6R SRS antenna switching, and corresponding UE capability.</w:t>
      </w:r>
    </w:p>
    <w:p w14:paraId="0672792B" w14:textId="77777777" w:rsidR="0050259A" w:rsidRPr="00D1767D" w:rsidRDefault="0050259A" w:rsidP="0050259A">
      <w:pPr>
        <w:pStyle w:val="a7"/>
        <w:numPr>
          <w:ilvl w:val="0"/>
          <w:numId w:val="50"/>
        </w:numPr>
        <w:ind w:leftChars="0" w:left="1276"/>
        <w:rPr>
          <w:rFonts w:eastAsiaTheme="minorEastAsia"/>
          <w:b/>
        </w:rPr>
      </w:pPr>
      <w:r>
        <w:rPr>
          <w:rFonts w:eastAsiaTheme="minorEastAsia"/>
          <w:b/>
        </w:rPr>
        <w:t xml:space="preserve">3T3R configuration: One 3-port SRS resource is configured in a </w:t>
      </w:r>
      <w:r w:rsidRPr="00805FB6">
        <w:rPr>
          <w:rFonts w:eastAsiaTheme="minorEastAsia"/>
          <w:b/>
        </w:rPr>
        <w:t xml:space="preserve">SRS resource set for </w:t>
      </w:r>
      <w:r w:rsidRPr="00805FB6">
        <w:rPr>
          <w:rFonts w:eastAsiaTheme="minorEastAsia"/>
          <w:b/>
          <w:i/>
        </w:rPr>
        <w:t>antennaSwitching</w:t>
      </w:r>
      <w:r w:rsidRPr="00805FB6">
        <w:rPr>
          <w:rFonts w:eastAsiaTheme="minorEastAsia"/>
          <w:b/>
        </w:rPr>
        <w:t xml:space="preserve"> usage</w:t>
      </w:r>
    </w:p>
    <w:p w14:paraId="709F24CF" w14:textId="77777777" w:rsidR="0050259A" w:rsidRPr="00D1767D" w:rsidRDefault="0050259A" w:rsidP="0050259A">
      <w:pPr>
        <w:pStyle w:val="a7"/>
        <w:numPr>
          <w:ilvl w:val="0"/>
          <w:numId w:val="50"/>
        </w:numPr>
        <w:ind w:leftChars="0" w:left="1276"/>
        <w:rPr>
          <w:rFonts w:eastAsiaTheme="minorEastAsia"/>
          <w:b/>
          <w:lang w:val="en-US"/>
        </w:rPr>
      </w:pPr>
      <w:r>
        <w:rPr>
          <w:rFonts w:eastAsiaTheme="minorEastAsia"/>
          <w:b/>
          <w:lang w:val="en-US"/>
        </w:rPr>
        <w:t>3T6R configuration:</w:t>
      </w:r>
      <w:r w:rsidRPr="00D1767D">
        <w:rPr>
          <w:rFonts w:eastAsiaTheme="minorEastAsia"/>
          <w:b/>
        </w:rPr>
        <w:t xml:space="preserve"> </w:t>
      </w:r>
      <w:r>
        <w:rPr>
          <w:rFonts w:eastAsiaTheme="minorEastAsia"/>
          <w:b/>
        </w:rPr>
        <w:t>T</w:t>
      </w:r>
      <w:r w:rsidRPr="00D1767D">
        <w:rPr>
          <w:rFonts w:eastAsiaTheme="minorEastAsia"/>
          <w:b/>
        </w:rPr>
        <w:t>wo 3-port SRS resources</w:t>
      </w:r>
      <w:r>
        <w:rPr>
          <w:rFonts w:eastAsiaTheme="minorEastAsia"/>
          <w:b/>
        </w:rPr>
        <w:t xml:space="preserve"> are</w:t>
      </w:r>
      <w:r w:rsidRPr="00D1767D">
        <w:rPr>
          <w:rFonts w:eastAsiaTheme="minorEastAsia"/>
          <w:b/>
        </w:rPr>
        <w:t xml:space="preserve"> configured in a SRS resource set for </w:t>
      </w:r>
      <w:r w:rsidRPr="00D1767D">
        <w:rPr>
          <w:rFonts w:eastAsiaTheme="minorEastAsia"/>
          <w:b/>
          <w:i/>
        </w:rPr>
        <w:t>antennaSwitching</w:t>
      </w:r>
      <w:r w:rsidRPr="00D1767D">
        <w:rPr>
          <w:rFonts w:eastAsiaTheme="minorEastAsia"/>
          <w:b/>
        </w:rPr>
        <w:t xml:space="preserve"> usage</w:t>
      </w:r>
    </w:p>
    <w:p w14:paraId="13DADED8" w14:textId="77777777" w:rsidR="0050259A" w:rsidRPr="005F192E" w:rsidRDefault="0050259A" w:rsidP="0050259A">
      <w:pPr>
        <w:ind w:firstLine="228"/>
        <w:rPr>
          <w:rFonts w:eastAsiaTheme="minorEastAsia"/>
        </w:rPr>
      </w:pPr>
      <w:r w:rsidRPr="005B23D8">
        <w:rPr>
          <w:rFonts w:eastAsiaTheme="minorEastAsia"/>
          <w:b/>
        </w:rPr>
        <w:t xml:space="preserve">Proposal </w:t>
      </w:r>
      <w:r>
        <w:rPr>
          <w:rFonts w:eastAsiaTheme="minorEastAsia"/>
          <w:b/>
        </w:rPr>
        <w:t>2</w:t>
      </w:r>
      <w:r w:rsidRPr="005B23D8">
        <w:rPr>
          <w:rFonts w:eastAsiaTheme="minorEastAsia"/>
          <w:b/>
        </w:rPr>
        <w:t xml:space="preserve">. </w:t>
      </w:r>
      <w:r>
        <w:rPr>
          <w:rFonts w:eastAsiaTheme="minorEastAsia"/>
          <w:b/>
        </w:rPr>
        <w:t xml:space="preserve">Add new value of 3 for the maximum number of supported layers </w:t>
      </w:r>
      <w:r w:rsidRPr="00206828">
        <w:rPr>
          <w:rFonts w:eastAsiaTheme="minorEastAsia"/>
          <w:b/>
        </w:rPr>
        <w:t>(</w:t>
      </w:r>
      <w:r w:rsidRPr="00206828">
        <w:rPr>
          <w:b/>
          <w:i/>
        </w:rPr>
        <w:t>maxNumberMIMO-LayersNonCB-PUSCH</w:t>
      </w:r>
      <w:r>
        <w:rPr>
          <w:i/>
        </w:rPr>
        <w:t>)</w:t>
      </w:r>
      <w:r>
        <w:rPr>
          <w:rFonts w:eastAsiaTheme="minorEastAsia"/>
          <w:b/>
        </w:rPr>
        <w:t xml:space="preserve"> in the UE capability report.</w:t>
      </w:r>
    </w:p>
    <w:p w14:paraId="2E0513F1" w14:textId="77777777" w:rsidR="0050259A" w:rsidRPr="0050259A" w:rsidRDefault="0050259A" w:rsidP="001A2CBC">
      <w:pPr>
        <w:rPr>
          <w:rFonts w:eastAsiaTheme="minorEastAsia" w:hint="eastAsia"/>
          <w:b/>
        </w:rPr>
      </w:pPr>
    </w:p>
    <w:p w14:paraId="3C0C68F7" w14:textId="1C6C8F4C" w:rsidR="00EB0679" w:rsidRPr="005B23D8" w:rsidRDefault="00EB0679" w:rsidP="00EB0679">
      <w:pPr>
        <w:pStyle w:val="1"/>
        <w:wordWrap/>
        <w:spacing w:before="100" w:beforeAutospacing="1" w:after="100" w:afterAutospacing="1" w:line="360" w:lineRule="auto"/>
        <w:contextualSpacing/>
      </w:pPr>
      <w:bookmarkStart w:id="3" w:name="_GoBack"/>
      <w:bookmarkEnd w:id="3"/>
      <w:r>
        <w:lastRenderedPageBreak/>
        <w:t>Reference</w:t>
      </w:r>
    </w:p>
    <w:p w14:paraId="6CC71EB5" w14:textId="480637EC" w:rsidR="00EB0679" w:rsidRDefault="00EB0679" w:rsidP="00C24AC1">
      <w:pPr>
        <w:wordWrap/>
        <w:spacing w:line="360" w:lineRule="auto"/>
        <w:rPr>
          <w:rFonts w:eastAsiaTheme="minorEastAsia"/>
          <w:kern w:val="0"/>
          <w:szCs w:val="24"/>
        </w:rPr>
      </w:pPr>
      <w:r>
        <w:rPr>
          <w:rFonts w:eastAsiaTheme="minorEastAsia" w:hint="eastAsia"/>
          <w:kern w:val="0"/>
          <w:szCs w:val="24"/>
        </w:rPr>
        <w:t>[1]</w:t>
      </w:r>
      <w:r>
        <w:rPr>
          <w:rFonts w:eastAsiaTheme="minorEastAsia"/>
          <w:kern w:val="0"/>
          <w:szCs w:val="24"/>
        </w:rPr>
        <w:t xml:space="preserve"> R</w:t>
      </w:r>
      <w:r w:rsidR="00996538">
        <w:rPr>
          <w:rFonts w:eastAsiaTheme="minorEastAsia"/>
          <w:kern w:val="0"/>
          <w:szCs w:val="24"/>
        </w:rPr>
        <w:t>P-2</w:t>
      </w:r>
      <w:r w:rsidR="00584E69">
        <w:rPr>
          <w:rFonts w:eastAsiaTheme="minorEastAsia"/>
          <w:kern w:val="0"/>
          <w:szCs w:val="24"/>
        </w:rPr>
        <w:t>42394</w:t>
      </w:r>
      <w:r>
        <w:rPr>
          <w:rFonts w:eastAsiaTheme="minorEastAsia"/>
          <w:kern w:val="0"/>
          <w:szCs w:val="24"/>
        </w:rPr>
        <w:t>, “</w:t>
      </w:r>
      <w:r w:rsidR="00584E69" w:rsidRPr="00584E69">
        <w:rPr>
          <w:rFonts w:eastAsiaTheme="minorEastAsia"/>
          <w:kern w:val="0"/>
          <w:szCs w:val="24"/>
        </w:rPr>
        <w:t>WID revision: NR MIMO Phase 5</w:t>
      </w:r>
      <w:r>
        <w:rPr>
          <w:rFonts w:eastAsiaTheme="minorEastAsia"/>
          <w:kern w:val="0"/>
          <w:szCs w:val="24"/>
        </w:rPr>
        <w:t xml:space="preserve">”, </w:t>
      </w:r>
      <w:r w:rsidR="00996538">
        <w:rPr>
          <w:rFonts w:eastAsiaTheme="minorEastAsia"/>
          <w:kern w:val="0"/>
          <w:szCs w:val="24"/>
        </w:rPr>
        <w:t>Samsung</w:t>
      </w:r>
    </w:p>
    <w:sectPr w:rsidR="00EB0679" w:rsidSect="0066287B">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E6BFB4" w16cid:durableId="2AA523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D6B5E" w14:textId="77777777" w:rsidR="00B069E0" w:rsidRDefault="00B069E0" w:rsidP="00D30654">
      <w:pPr>
        <w:spacing w:after="0" w:line="240" w:lineRule="auto"/>
      </w:pPr>
      <w:r>
        <w:separator/>
      </w:r>
    </w:p>
  </w:endnote>
  <w:endnote w:type="continuationSeparator" w:id="0">
    <w:p w14:paraId="24CADD39" w14:textId="77777777" w:rsidR="00B069E0" w:rsidRDefault="00B069E0"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ourier New"/>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1B54C" w14:textId="77777777" w:rsidR="00B069E0" w:rsidRDefault="00B069E0" w:rsidP="00D30654">
      <w:pPr>
        <w:spacing w:after="0" w:line="240" w:lineRule="auto"/>
      </w:pPr>
      <w:r>
        <w:separator/>
      </w:r>
    </w:p>
  </w:footnote>
  <w:footnote w:type="continuationSeparator" w:id="0">
    <w:p w14:paraId="5FE03C93" w14:textId="77777777" w:rsidR="00B069E0" w:rsidRDefault="00B069E0"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8805FB6"/>
    <w:multiLevelType w:val="hybridMultilevel"/>
    <w:tmpl w:val="3BDE33D8"/>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A877D64"/>
    <w:multiLevelType w:val="singleLevel"/>
    <w:tmpl w:val="48D80A5E"/>
    <w:lvl w:ilvl="0">
      <w:start w:val="1"/>
      <w:numFmt w:val="decimal"/>
      <w:pStyle w:val="References"/>
      <w:suff w:val="space"/>
      <w:lvlText w:val="[%1]"/>
      <w:lvlJc w:val="left"/>
      <w:pPr>
        <w:ind w:left="284" w:hanging="284"/>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5">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4B30BB7"/>
    <w:multiLevelType w:val="hybridMultilevel"/>
    <w:tmpl w:val="768090AE"/>
    <w:lvl w:ilvl="0" w:tplc="E9E8F3DA">
      <w:numFmt w:val="bullet"/>
      <w:lvlText w:val="-"/>
      <w:lvlJc w:val="left"/>
      <w:pPr>
        <w:ind w:left="76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6">
    <w:nsid w:val="63226A16"/>
    <w:multiLevelType w:val="hybridMultilevel"/>
    <w:tmpl w:val="C0CAA720"/>
    <w:lvl w:ilvl="0" w:tplc="90EADBD2">
      <w:numFmt w:val="bullet"/>
      <w:lvlText w:val="-"/>
      <w:lvlJc w:val="left"/>
      <w:pPr>
        <w:ind w:left="588" w:hanging="360"/>
      </w:pPr>
      <w:rPr>
        <w:rFonts w:ascii="Times New Roman" w:eastAsiaTheme="minorEastAsia" w:hAnsi="Times New Roman" w:cs="Times New Roman" w:hint="default"/>
      </w:rPr>
    </w:lvl>
    <w:lvl w:ilvl="1" w:tplc="04090003" w:tentative="1">
      <w:start w:val="1"/>
      <w:numFmt w:val="bullet"/>
      <w:lvlText w:val=""/>
      <w:lvlJc w:val="left"/>
      <w:pPr>
        <w:ind w:left="1028" w:hanging="400"/>
      </w:pPr>
      <w:rPr>
        <w:rFonts w:ascii="Wingdings" w:hAnsi="Wingdings" w:hint="default"/>
      </w:rPr>
    </w:lvl>
    <w:lvl w:ilvl="2" w:tplc="04090005" w:tentative="1">
      <w:start w:val="1"/>
      <w:numFmt w:val="bullet"/>
      <w:lvlText w:val=""/>
      <w:lvlJc w:val="left"/>
      <w:pPr>
        <w:ind w:left="1428" w:hanging="400"/>
      </w:pPr>
      <w:rPr>
        <w:rFonts w:ascii="Wingdings" w:hAnsi="Wingdings" w:hint="default"/>
      </w:rPr>
    </w:lvl>
    <w:lvl w:ilvl="3" w:tplc="04090001" w:tentative="1">
      <w:start w:val="1"/>
      <w:numFmt w:val="bullet"/>
      <w:lvlText w:val=""/>
      <w:lvlJc w:val="left"/>
      <w:pPr>
        <w:ind w:left="1828" w:hanging="400"/>
      </w:pPr>
      <w:rPr>
        <w:rFonts w:ascii="Wingdings" w:hAnsi="Wingdings" w:hint="default"/>
      </w:rPr>
    </w:lvl>
    <w:lvl w:ilvl="4" w:tplc="04090003" w:tentative="1">
      <w:start w:val="1"/>
      <w:numFmt w:val="bullet"/>
      <w:lvlText w:val=""/>
      <w:lvlJc w:val="left"/>
      <w:pPr>
        <w:ind w:left="2228" w:hanging="400"/>
      </w:pPr>
      <w:rPr>
        <w:rFonts w:ascii="Wingdings" w:hAnsi="Wingdings" w:hint="default"/>
      </w:rPr>
    </w:lvl>
    <w:lvl w:ilvl="5" w:tplc="04090005" w:tentative="1">
      <w:start w:val="1"/>
      <w:numFmt w:val="bullet"/>
      <w:lvlText w:val=""/>
      <w:lvlJc w:val="left"/>
      <w:pPr>
        <w:ind w:left="2628" w:hanging="400"/>
      </w:pPr>
      <w:rPr>
        <w:rFonts w:ascii="Wingdings" w:hAnsi="Wingdings" w:hint="default"/>
      </w:rPr>
    </w:lvl>
    <w:lvl w:ilvl="6" w:tplc="04090001" w:tentative="1">
      <w:start w:val="1"/>
      <w:numFmt w:val="bullet"/>
      <w:lvlText w:val=""/>
      <w:lvlJc w:val="left"/>
      <w:pPr>
        <w:ind w:left="3028" w:hanging="400"/>
      </w:pPr>
      <w:rPr>
        <w:rFonts w:ascii="Wingdings" w:hAnsi="Wingdings" w:hint="default"/>
      </w:rPr>
    </w:lvl>
    <w:lvl w:ilvl="7" w:tplc="04090003" w:tentative="1">
      <w:start w:val="1"/>
      <w:numFmt w:val="bullet"/>
      <w:lvlText w:val=""/>
      <w:lvlJc w:val="left"/>
      <w:pPr>
        <w:ind w:left="3428" w:hanging="400"/>
      </w:pPr>
      <w:rPr>
        <w:rFonts w:ascii="Wingdings" w:hAnsi="Wingdings" w:hint="default"/>
      </w:rPr>
    </w:lvl>
    <w:lvl w:ilvl="8" w:tplc="04090005" w:tentative="1">
      <w:start w:val="1"/>
      <w:numFmt w:val="bullet"/>
      <w:lvlText w:val=""/>
      <w:lvlJc w:val="left"/>
      <w:pPr>
        <w:ind w:left="3828" w:hanging="40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9"/>
    <w:lvlOverride w:ilvl="0">
      <w:startOverride w:val="1"/>
    </w:lvlOverride>
  </w:num>
  <w:num w:numId="3">
    <w:abstractNumId w:val="11"/>
  </w:num>
  <w:num w:numId="4">
    <w:abstractNumId w:val="4"/>
  </w:num>
  <w:num w:numId="5">
    <w:abstractNumId w:val="32"/>
  </w:num>
  <w:num w:numId="6">
    <w:abstractNumId w:val="2"/>
  </w:num>
  <w:num w:numId="7">
    <w:abstractNumId w:val="3"/>
  </w:num>
  <w:num w:numId="8">
    <w:abstractNumId w:val="43"/>
  </w:num>
  <w:num w:numId="9">
    <w:abstractNumId w:val="13"/>
  </w:num>
  <w:num w:numId="10">
    <w:abstractNumId w:val="34"/>
  </w:num>
  <w:num w:numId="11">
    <w:abstractNumId w:val="0"/>
  </w:num>
  <w:num w:numId="12">
    <w:abstractNumId w:val="28"/>
  </w:num>
  <w:num w:numId="13">
    <w:abstractNumId w:val="30"/>
  </w:num>
  <w:num w:numId="14">
    <w:abstractNumId w:val="31"/>
  </w:num>
  <w:num w:numId="15">
    <w:abstractNumId w:val="46"/>
  </w:num>
  <w:num w:numId="16">
    <w:abstractNumId w:val="15"/>
  </w:num>
  <w:num w:numId="17">
    <w:abstractNumId w:val="22"/>
  </w:num>
  <w:num w:numId="18">
    <w:abstractNumId w:val="17"/>
  </w:num>
  <w:num w:numId="19">
    <w:abstractNumId w:val="26"/>
  </w:num>
  <w:num w:numId="20">
    <w:abstractNumId w:val="48"/>
  </w:num>
  <w:num w:numId="21">
    <w:abstractNumId w:val="27"/>
  </w:num>
  <w:num w:numId="22">
    <w:abstractNumId w:val="23"/>
  </w:num>
  <w:num w:numId="23">
    <w:abstractNumId w:val="45"/>
  </w:num>
  <w:num w:numId="24">
    <w:abstractNumId w:val="20"/>
  </w:num>
  <w:num w:numId="25">
    <w:abstractNumId w:val="16"/>
  </w:num>
  <w:num w:numId="26">
    <w:abstractNumId w:val="12"/>
  </w:num>
  <w:num w:numId="27">
    <w:abstractNumId w:val="29"/>
  </w:num>
  <w:num w:numId="28">
    <w:abstractNumId w:val="47"/>
  </w:num>
  <w:num w:numId="29">
    <w:abstractNumId w:val="41"/>
  </w:num>
  <w:num w:numId="30">
    <w:abstractNumId w:val="7"/>
  </w:num>
  <w:num w:numId="31">
    <w:abstractNumId w:val="49"/>
  </w:num>
  <w:num w:numId="32">
    <w:abstractNumId w:val="14"/>
  </w:num>
  <w:num w:numId="33">
    <w:abstractNumId w:val="42"/>
  </w:num>
  <w:num w:numId="34">
    <w:abstractNumId w:val="10"/>
  </w:num>
  <w:num w:numId="35">
    <w:abstractNumId w:val="37"/>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40"/>
  </w:num>
  <w:num w:numId="39">
    <w:abstractNumId w:val="5"/>
  </w:num>
  <w:num w:numId="40">
    <w:abstractNumId w:val="1"/>
  </w:num>
  <w:num w:numId="41">
    <w:abstractNumId w:val="24"/>
  </w:num>
  <w:num w:numId="42">
    <w:abstractNumId w:val="8"/>
  </w:num>
  <w:num w:numId="43">
    <w:abstractNumId w:val="35"/>
  </w:num>
  <w:num w:numId="44">
    <w:abstractNumId w:val="9"/>
  </w:num>
  <w:num w:numId="45">
    <w:abstractNumId w:val="38"/>
  </w:num>
  <w:num w:numId="46">
    <w:abstractNumId w:val="18"/>
  </w:num>
  <w:num w:numId="47">
    <w:abstractNumId w:val="39"/>
  </w:num>
  <w:num w:numId="48">
    <w:abstractNumId w:val="44"/>
  </w:num>
  <w:num w:numId="49">
    <w:abstractNumId w:val="25"/>
  </w:num>
  <w:num w:numId="50">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7264"/>
    <w:rsid w:val="0001785F"/>
    <w:rsid w:val="00022B29"/>
    <w:rsid w:val="000245E0"/>
    <w:rsid w:val="0002467D"/>
    <w:rsid w:val="000246EC"/>
    <w:rsid w:val="00025010"/>
    <w:rsid w:val="000261E9"/>
    <w:rsid w:val="00026AE1"/>
    <w:rsid w:val="0003080C"/>
    <w:rsid w:val="00031F18"/>
    <w:rsid w:val="00031F8F"/>
    <w:rsid w:val="0003278D"/>
    <w:rsid w:val="000345C4"/>
    <w:rsid w:val="00034CC1"/>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A39"/>
    <w:rsid w:val="00053080"/>
    <w:rsid w:val="00053B0D"/>
    <w:rsid w:val="00054C71"/>
    <w:rsid w:val="00056054"/>
    <w:rsid w:val="00057A9B"/>
    <w:rsid w:val="00060638"/>
    <w:rsid w:val="00060686"/>
    <w:rsid w:val="00061B7D"/>
    <w:rsid w:val="0006209D"/>
    <w:rsid w:val="0006227C"/>
    <w:rsid w:val="00062F9A"/>
    <w:rsid w:val="0006357F"/>
    <w:rsid w:val="0006500B"/>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A7EBE"/>
    <w:rsid w:val="000B0A87"/>
    <w:rsid w:val="000B1897"/>
    <w:rsid w:val="000B2355"/>
    <w:rsid w:val="000B263D"/>
    <w:rsid w:val="000B4324"/>
    <w:rsid w:val="000B4500"/>
    <w:rsid w:val="000B5357"/>
    <w:rsid w:val="000C16D9"/>
    <w:rsid w:val="000C24C7"/>
    <w:rsid w:val="000C2EFD"/>
    <w:rsid w:val="000C45F7"/>
    <w:rsid w:val="000C5B12"/>
    <w:rsid w:val="000C6453"/>
    <w:rsid w:val="000C6BE3"/>
    <w:rsid w:val="000D0EF1"/>
    <w:rsid w:val="000D279E"/>
    <w:rsid w:val="000D2DF7"/>
    <w:rsid w:val="000D31A3"/>
    <w:rsid w:val="000D376C"/>
    <w:rsid w:val="000D572C"/>
    <w:rsid w:val="000D7CF9"/>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0676D"/>
    <w:rsid w:val="00112F27"/>
    <w:rsid w:val="001145CA"/>
    <w:rsid w:val="00114911"/>
    <w:rsid w:val="00117D8F"/>
    <w:rsid w:val="00120267"/>
    <w:rsid w:val="001203DB"/>
    <w:rsid w:val="001206B2"/>
    <w:rsid w:val="00122A95"/>
    <w:rsid w:val="00122F2F"/>
    <w:rsid w:val="001232EF"/>
    <w:rsid w:val="00124E9D"/>
    <w:rsid w:val="00125611"/>
    <w:rsid w:val="001257D3"/>
    <w:rsid w:val="00127832"/>
    <w:rsid w:val="0013141C"/>
    <w:rsid w:val="00131977"/>
    <w:rsid w:val="001321BE"/>
    <w:rsid w:val="0013362F"/>
    <w:rsid w:val="00133727"/>
    <w:rsid w:val="0013554A"/>
    <w:rsid w:val="0013615B"/>
    <w:rsid w:val="00136976"/>
    <w:rsid w:val="00136C0B"/>
    <w:rsid w:val="0013779D"/>
    <w:rsid w:val="00137FC8"/>
    <w:rsid w:val="0014039B"/>
    <w:rsid w:val="00144848"/>
    <w:rsid w:val="00145D4E"/>
    <w:rsid w:val="00147191"/>
    <w:rsid w:val="00147251"/>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701C3"/>
    <w:rsid w:val="00170281"/>
    <w:rsid w:val="00170AE7"/>
    <w:rsid w:val="00171172"/>
    <w:rsid w:val="001712E0"/>
    <w:rsid w:val="001744DD"/>
    <w:rsid w:val="00175AA6"/>
    <w:rsid w:val="00176752"/>
    <w:rsid w:val="00180543"/>
    <w:rsid w:val="00181C60"/>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12DB"/>
    <w:rsid w:val="001A25E3"/>
    <w:rsid w:val="001A2CBC"/>
    <w:rsid w:val="001A2E66"/>
    <w:rsid w:val="001A47AB"/>
    <w:rsid w:val="001A52E9"/>
    <w:rsid w:val="001B0EDE"/>
    <w:rsid w:val="001B19FC"/>
    <w:rsid w:val="001B59B6"/>
    <w:rsid w:val="001B74C4"/>
    <w:rsid w:val="001B7A87"/>
    <w:rsid w:val="001C1320"/>
    <w:rsid w:val="001C20C6"/>
    <w:rsid w:val="001C2148"/>
    <w:rsid w:val="001C3B95"/>
    <w:rsid w:val="001C3FD4"/>
    <w:rsid w:val="001C580D"/>
    <w:rsid w:val="001C5D48"/>
    <w:rsid w:val="001C751E"/>
    <w:rsid w:val="001D4524"/>
    <w:rsid w:val="001D48B2"/>
    <w:rsid w:val="001D4E98"/>
    <w:rsid w:val="001D5B81"/>
    <w:rsid w:val="001D5C1F"/>
    <w:rsid w:val="001D653F"/>
    <w:rsid w:val="001E00D4"/>
    <w:rsid w:val="001E0A1A"/>
    <w:rsid w:val="001E45C6"/>
    <w:rsid w:val="001E5F73"/>
    <w:rsid w:val="001F011E"/>
    <w:rsid w:val="001F0A3A"/>
    <w:rsid w:val="001F1760"/>
    <w:rsid w:val="001F24CE"/>
    <w:rsid w:val="001F4412"/>
    <w:rsid w:val="001F4FDE"/>
    <w:rsid w:val="001F54EB"/>
    <w:rsid w:val="0020012E"/>
    <w:rsid w:val="00202E09"/>
    <w:rsid w:val="00203824"/>
    <w:rsid w:val="002055A8"/>
    <w:rsid w:val="00206828"/>
    <w:rsid w:val="00206BD9"/>
    <w:rsid w:val="00207E5B"/>
    <w:rsid w:val="002105C5"/>
    <w:rsid w:val="00210656"/>
    <w:rsid w:val="00215C60"/>
    <w:rsid w:val="00215ED5"/>
    <w:rsid w:val="0021730E"/>
    <w:rsid w:val="00217C38"/>
    <w:rsid w:val="00220389"/>
    <w:rsid w:val="002203A7"/>
    <w:rsid w:val="00221BFD"/>
    <w:rsid w:val="00222DA2"/>
    <w:rsid w:val="00223C40"/>
    <w:rsid w:val="00223DEC"/>
    <w:rsid w:val="00225762"/>
    <w:rsid w:val="002263C6"/>
    <w:rsid w:val="00226721"/>
    <w:rsid w:val="002274BD"/>
    <w:rsid w:val="00227692"/>
    <w:rsid w:val="00231363"/>
    <w:rsid w:val="00231C2D"/>
    <w:rsid w:val="00233211"/>
    <w:rsid w:val="00234B57"/>
    <w:rsid w:val="00234E52"/>
    <w:rsid w:val="00236618"/>
    <w:rsid w:val="00236887"/>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2A8"/>
    <w:rsid w:val="00255854"/>
    <w:rsid w:val="00255A97"/>
    <w:rsid w:val="00255BB4"/>
    <w:rsid w:val="00256657"/>
    <w:rsid w:val="00256A68"/>
    <w:rsid w:val="00257429"/>
    <w:rsid w:val="00260885"/>
    <w:rsid w:val="00260DB2"/>
    <w:rsid w:val="00260F8F"/>
    <w:rsid w:val="00261C63"/>
    <w:rsid w:val="0026275A"/>
    <w:rsid w:val="002657F4"/>
    <w:rsid w:val="002660FC"/>
    <w:rsid w:val="002666F9"/>
    <w:rsid w:val="002670C6"/>
    <w:rsid w:val="00267958"/>
    <w:rsid w:val="00271519"/>
    <w:rsid w:val="00272B6F"/>
    <w:rsid w:val="00272EEF"/>
    <w:rsid w:val="0027358F"/>
    <w:rsid w:val="00273A8D"/>
    <w:rsid w:val="00274B25"/>
    <w:rsid w:val="00275039"/>
    <w:rsid w:val="0027542E"/>
    <w:rsid w:val="00275446"/>
    <w:rsid w:val="002756ED"/>
    <w:rsid w:val="00275899"/>
    <w:rsid w:val="0027622C"/>
    <w:rsid w:val="002776CA"/>
    <w:rsid w:val="002801D9"/>
    <w:rsid w:val="002804BA"/>
    <w:rsid w:val="002817FB"/>
    <w:rsid w:val="00283CBC"/>
    <w:rsid w:val="0028599D"/>
    <w:rsid w:val="00286F83"/>
    <w:rsid w:val="00287AC9"/>
    <w:rsid w:val="00290587"/>
    <w:rsid w:val="00291B1A"/>
    <w:rsid w:val="00293F9E"/>
    <w:rsid w:val="002951C3"/>
    <w:rsid w:val="002959F5"/>
    <w:rsid w:val="00296669"/>
    <w:rsid w:val="002A0C29"/>
    <w:rsid w:val="002A3193"/>
    <w:rsid w:val="002A3771"/>
    <w:rsid w:val="002A5D3F"/>
    <w:rsid w:val="002A7737"/>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C6EB0"/>
    <w:rsid w:val="002D19EA"/>
    <w:rsid w:val="002D1B0A"/>
    <w:rsid w:val="002D2293"/>
    <w:rsid w:val="002D2450"/>
    <w:rsid w:val="002D3980"/>
    <w:rsid w:val="002D7C38"/>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EE8"/>
    <w:rsid w:val="002F5BB3"/>
    <w:rsid w:val="002F6907"/>
    <w:rsid w:val="00303C10"/>
    <w:rsid w:val="00304F31"/>
    <w:rsid w:val="00305BCE"/>
    <w:rsid w:val="003064E5"/>
    <w:rsid w:val="00311DB4"/>
    <w:rsid w:val="0031273A"/>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00ED"/>
    <w:rsid w:val="0035163B"/>
    <w:rsid w:val="00351D6D"/>
    <w:rsid w:val="0035218C"/>
    <w:rsid w:val="00352A14"/>
    <w:rsid w:val="00353AA5"/>
    <w:rsid w:val="00353FC8"/>
    <w:rsid w:val="00354A80"/>
    <w:rsid w:val="00356001"/>
    <w:rsid w:val="00360A3A"/>
    <w:rsid w:val="00361AED"/>
    <w:rsid w:val="003620DA"/>
    <w:rsid w:val="00362C7E"/>
    <w:rsid w:val="003650AD"/>
    <w:rsid w:val="003665DE"/>
    <w:rsid w:val="0036733C"/>
    <w:rsid w:val="003705CE"/>
    <w:rsid w:val="0037122D"/>
    <w:rsid w:val="00371416"/>
    <w:rsid w:val="00372D3E"/>
    <w:rsid w:val="00373362"/>
    <w:rsid w:val="00377CDF"/>
    <w:rsid w:val="0038039C"/>
    <w:rsid w:val="003816BA"/>
    <w:rsid w:val="00381B0B"/>
    <w:rsid w:val="003821B4"/>
    <w:rsid w:val="00382CDA"/>
    <w:rsid w:val="003830C3"/>
    <w:rsid w:val="003854F6"/>
    <w:rsid w:val="0038670D"/>
    <w:rsid w:val="003872EE"/>
    <w:rsid w:val="003916F9"/>
    <w:rsid w:val="003922B6"/>
    <w:rsid w:val="00394DF7"/>
    <w:rsid w:val="00395FA0"/>
    <w:rsid w:val="00396966"/>
    <w:rsid w:val="00397F72"/>
    <w:rsid w:val="003A0628"/>
    <w:rsid w:val="003A091B"/>
    <w:rsid w:val="003A35E5"/>
    <w:rsid w:val="003A37AF"/>
    <w:rsid w:val="003A3A28"/>
    <w:rsid w:val="003A3B60"/>
    <w:rsid w:val="003A5407"/>
    <w:rsid w:val="003A568D"/>
    <w:rsid w:val="003B0CA9"/>
    <w:rsid w:val="003B1342"/>
    <w:rsid w:val="003B1856"/>
    <w:rsid w:val="003B34D1"/>
    <w:rsid w:val="003B3D28"/>
    <w:rsid w:val="003B4EDD"/>
    <w:rsid w:val="003B5BD4"/>
    <w:rsid w:val="003B7ADF"/>
    <w:rsid w:val="003B7E08"/>
    <w:rsid w:val="003C0A7F"/>
    <w:rsid w:val="003C1A42"/>
    <w:rsid w:val="003C207F"/>
    <w:rsid w:val="003C26B3"/>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0F5D"/>
    <w:rsid w:val="003E4034"/>
    <w:rsid w:val="003E6CD3"/>
    <w:rsid w:val="003E73FD"/>
    <w:rsid w:val="003F0343"/>
    <w:rsid w:val="003F39EF"/>
    <w:rsid w:val="003F3BF5"/>
    <w:rsid w:val="003F3F91"/>
    <w:rsid w:val="003F591D"/>
    <w:rsid w:val="00403397"/>
    <w:rsid w:val="00403D62"/>
    <w:rsid w:val="004044F2"/>
    <w:rsid w:val="00404A52"/>
    <w:rsid w:val="00406183"/>
    <w:rsid w:val="00410BE0"/>
    <w:rsid w:val="00410BFD"/>
    <w:rsid w:val="00414204"/>
    <w:rsid w:val="0041675C"/>
    <w:rsid w:val="0041691C"/>
    <w:rsid w:val="00416BB4"/>
    <w:rsid w:val="0041723A"/>
    <w:rsid w:val="00420BF3"/>
    <w:rsid w:val="00420DEF"/>
    <w:rsid w:val="00425327"/>
    <w:rsid w:val="00425846"/>
    <w:rsid w:val="00426328"/>
    <w:rsid w:val="00426FA3"/>
    <w:rsid w:val="00426FAE"/>
    <w:rsid w:val="00427F68"/>
    <w:rsid w:val="00430379"/>
    <w:rsid w:val="00430CC5"/>
    <w:rsid w:val="0043106A"/>
    <w:rsid w:val="004336D3"/>
    <w:rsid w:val="004341B6"/>
    <w:rsid w:val="0044216A"/>
    <w:rsid w:val="004428D4"/>
    <w:rsid w:val="004441F5"/>
    <w:rsid w:val="00444582"/>
    <w:rsid w:val="00444E56"/>
    <w:rsid w:val="00447827"/>
    <w:rsid w:val="00447C7C"/>
    <w:rsid w:val="00450938"/>
    <w:rsid w:val="00452727"/>
    <w:rsid w:val="00454D12"/>
    <w:rsid w:val="00455522"/>
    <w:rsid w:val="00455F73"/>
    <w:rsid w:val="00456C59"/>
    <w:rsid w:val="00456FA3"/>
    <w:rsid w:val="004573FE"/>
    <w:rsid w:val="00457C80"/>
    <w:rsid w:val="0046061B"/>
    <w:rsid w:val="0046396B"/>
    <w:rsid w:val="004639B8"/>
    <w:rsid w:val="00466625"/>
    <w:rsid w:val="00466A26"/>
    <w:rsid w:val="00467F25"/>
    <w:rsid w:val="0047010E"/>
    <w:rsid w:val="00470138"/>
    <w:rsid w:val="0047281B"/>
    <w:rsid w:val="00474462"/>
    <w:rsid w:val="0047524B"/>
    <w:rsid w:val="004772D1"/>
    <w:rsid w:val="0048137B"/>
    <w:rsid w:val="00484234"/>
    <w:rsid w:val="004849AB"/>
    <w:rsid w:val="00485E9A"/>
    <w:rsid w:val="00487C5B"/>
    <w:rsid w:val="00491DB9"/>
    <w:rsid w:val="00491F6E"/>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738"/>
    <w:rsid w:val="004B04BA"/>
    <w:rsid w:val="004B10C8"/>
    <w:rsid w:val="004B1E18"/>
    <w:rsid w:val="004B2BA4"/>
    <w:rsid w:val="004B5AD0"/>
    <w:rsid w:val="004B7B9E"/>
    <w:rsid w:val="004C0801"/>
    <w:rsid w:val="004C080A"/>
    <w:rsid w:val="004C4BA2"/>
    <w:rsid w:val="004C50BE"/>
    <w:rsid w:val="004C65C7"/>
    <w:rsid w:val="004C6957"/>
    <w:rsid w:val="004C73B7"/>
    <w:rsid w:val="004C746B"/>
    <w:rsid w:val="004C7750"/>
    <w:rsid w:val="004D0E79"/>
    <w:rsid w:val="004D20F6"/>
    <w:rsid w:val="004D2D8F"/>
    <w:rsid w:val="004D4330"/>
    <w:rsid w:val="004D4800"/>
    <w:rsid w:val="004D65BE"/>
    <w:rsid w:val="004D73B9"/>
    <w:rsid w:val="004D75B7"/>
    <w:rsid w:val="004E0B29"/>
    <w:rsid w:val="004E0B53"/>
    <w:rsid w:val="004E0B81"/>
    <w:rsid w:val="004E1800"/>
    <w:rsid w:val="004E1985"/>
    <w:rsid w:val="004E1E0F"/>
    <w:rsid w:val="004E2AFA"/>
    <w:rsid w:val="004E366A"/>
    <w:rsid w:val="004E64AE"/>
    <w:rsid w:val="004E7080"/>
    <w:rsid w:val="004E7BE7"/>
    <w:rsid w:val="004F1D94"/>
    <w:rsid w:val="004F21C0"/>
    <w:rsid w:val="004F60D7"/>
    <w:rsid w:val="004F6F02"/>
    <w:rsid w:val="00501539"/>
    <w:rsid w:val="0050259A"/>
    <w:rsid w:val="0050353F"/>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6"/>
    <w:rsid w:val="0055418F"/>
    <w:rsid w:val="00554254"/>
    <w:rsid w:val="00554BC9"/>
    <w:rsid w:val="0055726C"/>
    <w:rsid w:val="0055749A"/>
    <w:rsid w:val="00557B82"/>
    <w:rsid w:val="00557D9F"/>
    <w:rsid w:val="005619A7"/>
    <w:rsid w:val="00561DC2"/>
    <w:rsid w:val="00564CF0"/>
    <w:rsid w:val="00565FB4"/>
    <w:rsid w:val="005660D8"/>
    <w:rsid w:val="0056671F"/>
    <w:rsid w:val="00566F6A"/>
    <w:rsid w:val="00567AE8"/>
    <w:rsid w:val="00570571"/>
    <w:rsid w:val="00570FF9"/>
    <w:rsid w:val="0057179F"/>
    <w:rsid w:val="00571F3F"/>
    <w:rsid w:val="00572176"/>
    <w:rsid w:val="00574019"/>
    <w:rsid w:val="0057544E"/>
    <w:rsid w:val="00575C6F"/>
    <w:rsid w:val="00580629"/>
    <w:rsid w:val="00580CD5"/>
    <w:rsid w:val="005817BC"/>
    <w:rsid w:val="00581AB9"/>
    <w:rsid w:val="00584597"/>
    <w:rsid w:val="0058460D"/>
    <w:rsid w:val="0058480E"/>
    <w:rsid w:val="00584E69"/>
    <w:rsid w:val="005860CF"/>
    <w:rsid w:val="005865A9"/>
    <w:rsid w:val="00586A2D"/>
    <w:rsid w:val="00586BC5"/>
    <w:rsid w:val="00586F88"/>
    <w:rsid w:val="005875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543B"/>
    <w:rsid w:val="005B5D1E"/>
    <w:rsid w:val="005C21CF"/>
    <w:rsid w:val="005C34AD"/>
    <w:rsid w:val="005C50CD"/>
    <w:rsid w:val="005C645F"/>
    <w:rsid w:val="005C6DAE"/>
    <w:rsid w:val="005C7A77"/>
    <w:rsid w:val="005D03E5"/>
    <w:rsid w:val="005D05DB"/>
    <w:rsid w:val="005D0F50"/>
    <w:rsid w:val="005D0F7A"/>
    <w:rsid w:val="005D333F"/>
    <w:rsid w:val="005D353D"/>
    <w:rsid w:val="005D3702"/>
    <w:rsid w:val="005D5803"/>
    <w:rsid w:val="005D6FAB"/>
    <w:rsid w:val="005D797A"/>
    <w:rsid w:val="005E1FB4"/>
    <w:rsid w:val="005E218B"/>
    <w:rsid w:val="005E22ED"/>
    <w:rsid w:val="005E483B"/>
    <w:rsid w:val="005E4E12"/>
    <w:rsid w:val="005E525B"/>
    <w:rsid w:val="005E6D05"/>
    <w:rsid w:val="005E7140"/>
    <w:rsid w:val="005E77D6"/>
    <w:rsid w:val="005E7C77"/>
    <w:rsid w:val="005F166C"/>
    <w:rsid w:val="005F192E"/>
    <w:rsid w:val="005F218A"/>
    <w:rsid w:val="005F4895"/>
    <w:rsid w:val="005F4A7C"/>
    <w:rsid w:val="005F4C4F"/>
    <w:rsid w:val="005F552C"/>
    <w:rsid w:val="005F561A"/>
    <w:rsid w:val="005F6D38"/>
    <w:rsid w:val="00600953"/>
    <w:rsid w:val="006016AC"/>
    <w:rsid w:val="00601CB1"/>
    <w:rsid w:val="00602298"/>
    <w:rsid w:val="00602672"/>
    <w:rsid w:val="00604B4E"/>
    <w:rsid w:val="00604FD3"/>
    <w:rsid w:val="00605129"/>
    <w:rsid w:val="00605A9E"/>
    <w:rsid w:val="0060646C"/>
    <w:rsid w:val="0060773E"/>
    <w:rsid w:val="006110E7"/>
    <w:rsid w:val="00612827"/>
    <w:rsid w:val="006130DB"/>
    <w:rsid w:val="0061328E"/>
    <w:rsid w:val="00615675"/>
    <w:rsid w:val="006169A9"/>
    <w:rsid w:val="00616DD6"/>
    <w:rsid w:val="00616DF5"/>
    <w:rsid w:val="006170C1"/>
    <w:rsid w:val="0062046A"/>
    <w:rsid w:val="006218A8"/>
    <w:rsid w:val="00621A67"/>
    <w:rsid w:val="006236E8"/>
    <w:rsid w:val="00623CA2"/>
    <w:rsid w:val="00624558"/>
    <w:rsid w:val="00624938"/>
    <w:rsid w:val="00624985"/>
    <w:rsid w:val="00624CBF"/>
    <w:rsid w:val="00625273"/>
    <w:rsid w:val="00626466"/>
    <w:rsid w:val="00626D4B"/>
    <w:rsid w:val="0063099A"/>
    <w:rsid w:val="006318FA"/>
    <w:rsid w:val="00632CE9"/>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53B1"/>
    <w:rsid w:val="0065556D"/>
    <w:rsid w:val="0065680D"/>
    <w:rsid w:val="006577A2"/>
    <w:rsid w:val="006605B6"/>
    <w:rsid w:val="00661B31"/>
    <w:rsid w:val="006622D7"/>
    <w:rsid w:val="0066287B"/>
    <w:rsid w:val="00663D87"/>
    <w:rsid w:val="00664324"/>
    <w:rsid w:val="00670DDC"/>
    <w:rsid w:val="006724AA"/>
    <w:rsid w:val="00672A46"/>
    <w:rsid w:val="00674A5F"/>
    <w:rsid w:val="00675AE3"/>
    <w:rsid w:val="00676B0A"/>
    <w:rsid w:val="0068027E"/>
    <w:rsid w:val="00680446"/>
    <w:rsid w:val="006808DA"/>
    <w:rsid w:val="00680B9D"/>
    <w:rsid w:val="00681341"/>
    <w:rsid w:val="006823BA"/>
    <w:rsid w:val="006826B9"/>
    <w:rsid w:val="00683D8C"/>
    <w:rsid w:val="00684D29"/>
    <w:rsid w:val="0068546A"/>
    <w:rsid w:val="00685BD6"/>
    <w:rsid w:val="00686EC3"/>
    <w:rsid w:val="006870A9"/>
    <w:rsid w:val="00691D77"/>
    <w:rsid w:val="006920DB"/>
    <w:rsid w:val="006926A9"/>
    <w:rsid w:val="006957D0"/>
    <w:rsid w:val="0069698E"/>
    <w:rsid w:val="006A2F52"/>
    <w:rsid w:val="006A35DA"/>
    <w:rsid w:val="006A4330"/>
    <w:rsid w:val="006A44DF"/>
    <w:rsid w:val="006A5BDB"/>
    <w:rsid w:val="006A5FED"/>
    <w:rsid w:val="006A790B"/>
    <w:rsid w:val="006B18CE"/>
    <w:rsid w:val="006B1CB1"/>
    <w:rsid w:val="006B33A7"/>
    <w:rsid w:val="006B516C"/>
    <w:rsid w:val="006B640F"/>
    <w:rsid w:val="006B7895"/>
    <w:rsid w:val="006C0112"/>
    <w:rsid w:val="006C2017"/>
    <w:rsid w:val="006C226F"/>
    <w:rsid w:val="006C238B"/>
    <w:rsid w:val="006C262D"/>
    <w:rsid w:val="006C40C1"/>
    <w:rsid w:val="006C55CC"/>
    <w:rsid w:val="006C5AC4"/>
    <w:rsid w:val="006D0709"/>
    <w:rsid w:val="006D0991"/>
    <w:rsid w:val="006D0BA9"/>
    <w:rsid w:val="006D0F1F"/>
    <w:rsid w:val="006D1608"/>
    <w:rsid w:val="006D21D0"/>
    <w:rsid w:val="006D3A19"/>
    <w:rsid w:val="006D5D0B"/>
    <w:rsid w:val="006D5FB1"/>
    <w:rsid w:val="006D7185"/>
    <w:rsid w:val="006E007E"/>
    <w:rsid w:val="006E04DB"/>
    <w:rsid w:val="006E2160"/>
    <w:rsid w:val="006E307E"/>
    <w:rsid w:val="006E380C"/>
    <w:rsid w:val="006E4513"/>
    <w:rsid w:val="006E4A3A"/>
    <w:rsid w:val="006E63D9"/>
    <w:rsid w:val="006E6F51"/>
    <w:rsid w:val="006E722D"/>
    <w:rsid w:val="006F1829"/>
    <w:rsid w:val="006F1B01"/>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5A"/>
    <w:rsid w:val="007201CC"/>
    <w:rsid w:val="00720A4C"/>
    <w:rsid w:val="00720D6A"/>
    <w:rsid w:val="007214C0"/>
    <w:rsid w:val="007214DE"/>
    <w:rsid w:val="00722204"/>
    <w:rsid w:val="00722946"/>
    <w:rsid w:val="0072304B"/>
    <w:rsid w:val="007230A4"/>
    <w:rsid w:val="0072563D"/>
    <w:rsid w:val="0072622A"/>
    <w:rsid w:val="00727073"/>
    <w:rsid w:val="007300ED"/>
    <w:rsid w:val="0073039F"/>
    <w:rsid w:val="00730F2F"/>
    <w:rsid w:val="007326FA"/>
    <w:rsid w:val="00733608"/>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2CD1"/>
    <w:rsid w:val="0075309E"/>
    <w:rsid w:val="007535A8"/>
    <w:rsid w:val="00755D04"/>
    <w:rsid w:val="00757195"/>
    <w:rsid w:val="00765A45"/>
    <w:rsid w:val="007718E8"/>
    <w:rsid w:val="00772D72"/>
    <w:rsid w:val="007738B1"/>
    <w:rsid w:val="00775728"/>
    <w:rsid w:val="00775D5B"/>
    <w:rsid w:val="007809A8"/>
    <w:rsid w:val="007810BA"/>
    <w:rsid w:val="0078127D"/>
    <w:rsid w:val="00781373"/>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4618"/>
    <w:rsid w:val="007A4AD4"/>
    <w:rsid w:val="007A51B2"/>
    <w:rsid w:val="007A6DA2"/>
    <w:rsid w:val="007A6DEF"/>
    <w:rsid w:val="007A6DF4"/>
    <w:rsid w:val="007A716B"/>
    <w:rsid w:val="007B24CD"/>
    <w:rsid w:val="007B2CBA"/>
    <w:rsid w:val="007B61B4"/>
    <w:rsid w:val="007B7EE4"/>
    <w:rsid w:val="007C12E6"/>
    <w:rsid w:val="007C204C"/>
    <w:rsid w:val="007C2067"/>
    <w:rsid w:val="007C2155"/>
    <w:rsid w:val="007C40A5"/>
    <w:rsid w:val="007C486F"/>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E771E"/>
    <w:rsid w:val="007F27A3"/>
    <w:rsid w:val="007F418A"/>
    <w:rsid w:val="007F7127"/>
    <w:rsid w:val="0080313C"/>
    <w:rsid w:val="00803EDC"/>
    <w:rsid w:val="0080490F"/>
    <w:rsid w:val="00805AB7"/>
    <w:rsid w:val="00805CFC"/>
    <w:rsid w:val="00806B49"/>
    <w:rsid w:val="00807DD1"/>
    <w:rsid w:val="00810D10"/>
    <w:rsid w:val="00812242"/>
    <w:rsid w:val="0081377B"/>
    <w:rsid w:val="00814397"/>
    <w:rsid w:val="00816D94"/>
    <w:rsid w:val="008203A6"/>
    <w:rsid w:val="00821576"/>
    <w:rsid w:val="008217E7"/>
    <w:rsid w:val="00822042"/>
    <w:rsid w:val="00822179"/>
    <w:rsid w:val="00822D10"/>
    <w:rsid w:val="0082410C"/>
    <w:rsid w:val="00824D78"/>
    <w:rsid w:val="00824DFB"/>
    <w:rsid w:val="008257AB"/>
    <w:rsid w:val="008269ED"/>
    <w:rsid w:val="0082722D"/>
    <w:rsid w:val="0083115F"/>
    <w:rsid w:val="00835159"/>
    <w:rsid w:val="00835B02"/>
    <w:rsid w:val="00841505"/>
    <w:rsid w:val="00841E13"/>
    <w:rsid w:val="0084248D"/>
    <w:rsid w:val="00842736"/>
    <w:rsid w:val="00842B13"/>
    <w:rsid w:val="008441F5"/>
    <w:rsid w:val="008445AD"/>
    <w:rsid w:val="00844D26"/>
    <w:rsid w:val="00845420"/>
    <w:rsid w:val="00850922"/>
    <w:rsid w:val="00850EA4"/>
    <w:rsid w:val="008518E9"/>
    <w:rsid w:val="00851ACC"/>
    <w:rsid w:val="00854580"/>
    <w:rsid w:val="00854914"/>
    <w:rsid w:val="008552E2"/>
    <w:rsid w:val="008559C8"/>
    <w:rsid w:val="00855BFA"/>
    <w:rsid w:val="00855C57"/>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26B2"/>
    <w:rsid w:val="00882A8E"/>
    <w:rsid w:val="00882EB0"/>
    <w:rsid w:val="0088707C"/>
    <w:rsid w:val="008918D6"/>
    <w:rsid w:val="0089258A"/>
    <w:rsid w:val="008933C1"/>
    <w:rsid w:val="00893A3F"/>
    <w:rsid w:val="0089419C"/>
    <w:rsid w:val="00895A3D"/>
    <w:rsid w:val="00896AEB"/>
    <w:rsid w:val="008972FF"/>
    <w:rsid w:val="008A0473"/>
    <w:rsid w:val="008A0A97"/>
    <w:rsid w:val="008A2292"/>
    <w:rsid w:val="008A2C71"/>
    <w:rsid w:val="008A3E86"/>
    <w:rsid w:val="008A5685"/>
    <w:rsid w:val="008A5CEF"/>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B3B"/>
    <w:rsid w:val="008F3D65"/>
    <w:rsid w:val="008F3EE1"/>
    <w:rsid w:val="008F40E0"/>
    <w:rsid w:val="008F551C"/>
    <w:rsid w:val="00900238"/>
    <w:rsid w:val="009002C3"/>
    <w:rsid w:val="00901510"/>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268A"/>
    <w:rsid w:val="00923276"/>
    <w:rsid w:val="00923AAE"/>
    <w:rsid w:val="00923DCB"/>
    <w:rsid w:val="00924049"/>
    <w:rsid w:val="009241CB"/>
    <w:rsid w:val="00924591"/>
    <w:rsid w:val="00924E3B"/>
    <w:rsid w:val="00925A79"/>
    <w:rsid w:val="00926E76"/>
    <w:rsid w:val="00927650"/>
    <w:rsid w:val="0093102E"/>
    <w:rsid w:val="009322E8"/>
    <w:rsid w:val="00932C5D"/>
    <w:rsid w:val="00932F71"/>
    <w:rsid w:val="00933340"/>
    <w:rsid w:val="0093418E"/>
    <w:rsid w:val="00934208"/>
    <w:rsid w:val="00934DAE"/>
    <w:rsid w:val="00935281"/>
    <w:rsid w:val="0093724C"/>
    <w:rsid w:val="00941D2D"/>
    <w:rsid w:val="00943852"/>
    <w:rsid w:val="0094397C"/>
    <w:rsid w:val="00943B2A"/>
    <w:rsid w:val="00943D06"/>
    <w:rsid w:val="009443E9"/>
    <w:rsid w:val="00946549"/>
    <w:rsid w:val="00946FE9"/>
    <w:rsid w:val="009539AD"/>
    <w:rsid w:val="00953FCA"/>
    <w:rsid w:val="009541E5"/>
    <w:rsid w:val="00955824"/>
    <w:rsid w:val="00955BCB"/>
    <w:rsid w:val="00955D5E"/>
    <w:rsid w:val="00955E85"/>
    <w:rsid w:val="00960422"/>
    <w:rsid w:val="00960BA6"/>
    <w:rsid w:val="009612A1"/>
    <w:rsid w:val="00961F2C"/>
    <w:rsid w:val="00962965"/>
    <w:rsid w:val="00962F88"/>
    <w:rsid w:val="009639E5"/>
    <w:rsid w:val="00964FC1"/>
    <w:rsid w:val="0096686E"/>
    <w:rsid w:val="00966B29"/>
    <w:rsid w:val="009671F6"/>
    <w:rsid w:val="00970F70"/>
    <w:rsid w:val="00974A56"/>
    <w:rsid w:val="009754AE"/>
    <w:rsid w:val="00980283"/>
    <w:rsid w:val="009846E7"/>
    <w:rsid w:val="00985689"/>
    <w:rsid w:val="0098595E"/>
    <w:rsid w:val="00987B8F"/>
    <w:rsid w:val="0099185D"/>
    <w:rsid w:val="009964F7"/>
    <w:rsid w:val="00996538"/>
    <w:rsid w:val="00996F59"/>
    <w:rsid w:val="00997CC7"/>
    <w:rsid w:val="009A0C10"/>
    <w:rsid w:val="009A0F80"/>
    <w:rsid w:val="009A53D1"/>
    <w:rsid w:val="009A586A"/>
    <w:rsid w:val="009A6121"/>
    <w:rsid w:val="009A751A"/>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C62"/>
    <w:rsid w:val="009E10EF"/>
    <w:rsid w:val="009E25F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71F"/>
    <w:rsid w:val="009F7C25"/>
    <w:rsid w:val="00A01AB7"/>
    <w:rsid w:val="00A02134"/>
    <w:rsid w:val="00A02B95"/>
    <w:rsid w:val="00A04242"/>
    <w:rsid w:val="00A05E8D"/>
    <w:rsid w:val="00A06C1D"/>
    <w:rsid w:val="00A07D07"/>
    <w:rsid w:val="00A07D13"/>
    <w:rsid w:val="00A10100"/>
    <w:rsid w:val="00A10134"/>
    <w:rsid w:val="00A11D32"/>
    <w:rsid w:val="00A11D91"/>
    <w:rsid w:val="00A12570"/>
    <w:rsid w:val="00A12F95"/>
    <w:rsid w:val="00A13508"/>
    <w:rsid w:val="00A1735B"/>
    <w:rsid w:val="00A17D70"/>
    <w:rsid w:val="00A2012D"/>
    <w:rsid w:val="00A21E43"/>
    <w:rsid w:val="00A2325D"/>
    <w:rsid w:val="00A23646"/>
    <w:rsid w:val="00A240D3"/>
    <w:rsid w:val="00A248E8"/>
    <w:rsid w:val="00A24F89"/>
    <w:rsid w:val="00A256CA"/>
    <w:rsid w:val="00A25C2C"/>
    <w:rsid w:val="00A30AD0"/>
    <w:rsid w:val="00A3481A"/>
    <w:rsid w:val="00A37A2B"/>
    <w:rsid w:val="00A4288C"/>
    <w:rsid w:val="00A42928"/>
    <w:rsid w:val="00A44807"/>
    <w:rsid w:val="00A45CBC"/>
    <w:rsid w:val="00A47F28"/>
    <w:rsid w:val="00A5080A"/>
    <w:rsid w:val="00A55819"/>
    <w:rsid w:val="00A55971"/>
    <w:rsid w:val="00A55AC4"/>
    <w:rsid w:val="00A55C33"/>
    <w:rsid w:val="00A568F1"/>
    <w:rsid w:val="00A57147"/>
    <w:rsid w:val="00A61A2D"/>
    <w:rsid w:val="00A63C51"/>
    <w:rsid w:val="00A64252"/>
    <w:rsid w:val="00A65820"/>
    <w:rsid w:val="00A65A94"/>
    <w:rsid w:val="00A6609B"/>
    <w:rsid w:val="00A67D00"/>
    <w:rsid w:val="00A7130A"/>
    <w:rsid w:val="00A718D9"/>
    <w:rsid w:val="00A72DEA"/>
    <w:rsid w:val="00A73422"/>
    <w:rsid w:val="00A74EB5"/>
    <w:rsid w:val="00A75F2C"/>
    <w:rsid w:val="00A77147"/>
    <w:rsid w:val="00A8089E"/>
    <w:rsid w:val="00A8185B"/>
    <w:rsid w:val="00A836A0"/>
    <w:rsid w:val="00A84AA6"/>
    <w:rsid w:val="00A86D05"/>
    <w:rsid w:val="00A90917"/>
    <w:rsid w:val="00A9093F"/>
    <w:rsid w:val="00A90B99"/>
    <w:rsid w:val="00A9136D"/>
    <w:rsid w:val="00A91906"/>
    <w:rsid w:val="00A91FE9"/>
    <w:rsid w:val="00A929AE"/>
    <w:rsid w:val="00A92A6F"/>
    <w:rsid w:val="00A942AC"/>
    <w:rsid w:val="00A977E0"/>
    <w:rsid w:val="00A978AF"/>
    <w:rsid w:val="00AA1907"/>
    <w:rsid w:val="00AA22AF"/>
    <w:rsid w:val="00AA4610"/>
    <w:rsid w:val="00AB0F85"/>
    <w:rsid w:val="00AB1495"/>
    <w:rsid w:val="00AB1AA7"/>
    <w:rsid w:val="00AB3018"/>
    <w:rsid w:val="00AB5D7D"/>
    <w:rsid w:val="00AB66BB"/>
    <w:rsid w:val="00AB6A5F"/>
    <w:rsid w:val="00AB6DDF"/>
    <w:rsid w:val="00AC030D"/>
    <w:rsid w:val="00AC1571"/>
    <w:rsid w:val="00AC1C26"/>
    <w:rsid w:val="00AC3232"/>
    <w:rsid w:val="00AC3B86"/>
    <w:rsid w:val="00AD010B"/>
    <w:rsid w:val="00AD2962"/>
    <w:rsid w:val="00AD35E6"/>
    <w:rsid w:val="00AD6741"/>
    <w:rsid w:val="00AE0133"/>
    <w:rsid w:val="00AE0715"/>
    <w:rsid w:val="00AE1CF1"/>
    <w:rsid w:val="00AE26E6"/>
    <w:rsid w:val="00AE2890"/>
    <w:rsid w:val="00AE5249"/>
    <w:rsid w:val="00AE55F7"/>
    <w:rsid w:val="00AE67FE"/>
    <w:rsid w:val="00AE74FC"/>
    <w:rsid w:val="00AF135D"/>
    <w:rsid w:val="00AF148D"/>
    <w:rsid w:val="00AF1808"/>
    <w:rsid w:val="00AF1DCC"/>
    <w:rsid w:val="00AF3983"/>
    <w:rsid w:val="00AF3EBD"/>
    <w:rsid w:val="00AF6CB8"/>
    <w:rsid w:val="00B0116C"/>
    <w:rsid w:val="00B05EB4"/>
    <w:rsid w:val="00B069E0"/>
    <w:rsid w:val="00B06AD4"/>
    <w:rsid w:val="00B10443"/>
    <w:rsid w:val="00B10FD9"/>
    <w:rsid w:val="00B12621"/>
    <w:rsid w:val="00B1297B"/>
    <w:rsid w:val="00B12E1A"/>
    <w:rsid w:val="00B13172"/>
    <w:rsid w:val="00B14DCF"/>
    <w:rsid w:val="00B20925"/>
    <w:rsid w:val="00B22F4A"/>
    <w:rsid w:val="00B230DB"/>
    <w:rsid w:val="00B2545B"/>
    <w:rsid w:val="00B26A5D"/>
    <w:rsid w:val="00B276D0"/>
    <w:rsid w:val="00B27ECA"/>
    <w:rsid w:val="00B30F7D"/>
    <w:rsid w:val="00B312A8"/>
    <w:rsid w:val="00B31527"/>
    <w:rsid w:val="00B31B3D"/>
    <w:rsid w:val="00B32094"/>
    <w:rsid w:val="00B32BC7"/>
    <w:rsid w:val="00B341F3"/>
    <w:rsid w:val="00B347E9"/>
    <w:rsid w:val="00B34893"/>
    <w:rsid w:val="00B35125"/>
    <w:rsid w:val="00B37780"/>
    <w:rsid w:val="00B4159E"/>
    <w:rsid w:val="00B424DD"/>
    <w:rsid w:val="00B46814"/>
    <w:rsid w:val="00B4727F"/>
    <w:rsid w:val="00B50356"/>
    <w:rsid w:val="00B52DC4"/>
    <w:rsid w:val="00B53DAB"/>
    <w:rsid w:val="00B55568"/>
    <w:rsid w:val="00B56287"/>
    <w:rsid w:val="00B563C0"/>
    <w:rsid w:val="00B565FC"/>
    <w:rsid w:val="00B568D2"/>
    <w:rsid w:val="00B56D08"/>
    <w:rsid w:val="00B56E39"/>
    <w:rsid w:val="00B60C07"/>
    <w:rsid w:val="00B63BA4"/>
    <w:rsid w:val="00B64C2C"/>
    <w:rsid w:val="00B65355"/>
    <w:rsid w:val="00B65B63"/>
    <w:rsid w:val="00B67134"/>
    <w:rsid w:val="00B70691"/>
    <w:rsid w:val="00B70D25"/>
    <w:rsid w:val="00B71C76"/>
    <w:rsid w:val="00B71DD0"/>
    <w:rsid w:val="00B73FB2"/>
    <w:rsid w:val="00B77767"/>
    <w:rsid w:val="00B816A5"/>
    <w:rsid w:val="00B82D0A"/>
    <w:rsid w:val="00B83192"/>
    <w:rsid w:val="00B84340"/>
    <w:rsid w:val="00B84BDC"/>
    <w:rsid w:val="00B853D3"/>
    <w:rsid w:val="00B86B2A"/>
    <w:rsid w:val="00B87597"/>
    <w:rsid w:val="00B87C4C"/>
    <w:rsid w:val="00B91DE2"/>
    <w:rsid w:val="00B92196"/>
    <w:rsid w:val="00B93085"/>
    <w:rsid w:val="00B94C13"/>
    <w:rsid w:val="00B956F7"/>
    <w:rsid w:val="00BA2392"/>
    <w:rsid w:val="00BA25D4"/>
    <w:rsid w:val="00BA2F3E"/>
    <w:rsid w:val="00BA3052"/>
    <w:rsid w:val="00BA3688"/>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1E"/>
    <w:rsid w:val="00BC58FD"/>
    <w:rsid w:val="00BC71A6"/>
    <w:rsid w:val="00BC74DD"/>
    <w:rsid w:val="00BD0031"/>
    <w:rsid w:val="00BD0E6A"/>
    <w:rsid w:val="00BD2294"/>
    <w:rsid w:val="00BD2CD6"/>
    <w:rsid w:val="00BD7EC9"/>
    <w:rsid w:val="00BE0E0C"/>
    <w:rsid w:val="00BE1967"/>
    <w:rsid w:val="00BE1CD6"/>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64EE"/>
    <w:rsid w:val="00BF7F8A"/>
    <w:rsid w:val="00C00745"/>
    <w:rsid w:val="00C00823"/>
    <w:rsid w:val="00C0093B"/>
    <w:rsid w:val="00C01B81"/>
    <w:rsid w:val="00C06972"/>
    <w:rsid w:val="00C0748B"/>
    <w:rsid w:val="00C07B2C"/>
    <w:rsid w:val="00C105EC"/>
    <w:rsid w:val="00C1098F"/>
    <w:rsid w:val="00C1657D"/>
    <w:rsid w:val="00C16AAF"/>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6E3A"/>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3FFF"/>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4253"/>
    <w:rsid w:val="00C85F37"/>
    <w:rsid w:val="00C90B0B"/>
    <w:rsid w:val="00C91ABB"/>
    <w:rsid w:val="00C92590"/>
    <w:rsid w:val="00C9284B"/>
    <w:rsid w:val="00C9312F"/>
    <w:rsid w:val="00C9407C"/>
    <w:rsid w:val="00C97EFD"/>
    <w:rsid w:val="00CA03C3"/>
    <w:rsid w:val="00CA0D3C"/>
    <w:rsid w:val="00CA1883"/>
    <w:rsid w:val="00CA2B68"/>
    <w:rsid w:val="00CA2F64"/>
    <w:rsid w:val="00CA4C5D"/>
    <w:rsid w:val="00CA5970"/>
    <w:rsid w:val="00CA6AF8"/>
    <w:rsid w:val="00CA6EB3"/>
    <w:rsid w:val="00CA7A3C"/>
    <w:rsid w:val="00CA7A4B"/>
    <w:rsid w:val="00CB15B3"/>
    <w:rsid w:val="00CB3219"/>
    <w:rsid w:val="00CB5B2B"/>
    <w:rsid w:val="00CB6937"/>
    <w:rsid w:val="00CB6B03"/>
    <w:rsid w:val="00CB74FF"/>
    <w:rsid w:val="00CB7F03"/>
    <w:rsid w:val="00CC1607"/>
    <w:rsid w:val="00CC1C59"/>
    <w:rsid w:val="00CC4F07"/>
    <w:rsid w:val="00CC51C0"/>
    <w:rsid w:val="00CC62EB"/>
    <w:rsid w:val="00CC737B"/>
    <w:rsid w:val="00CC743F"/>
    <w:rsid w:val="00CD4904"/>
    <w:rsid w:val="00CD6707"/>
    <w:rsid w:val="00CD73DA"/>
    <w:rsid w:val="00CE23D9"/>
    <w:rsid w:val="00CE268A"/>
    <w:rsid w:val="00CE3238"/>
    <w:rsid w:val="00CE4C3A"/>
    <w:rsid w:val="00CE4E94"/>
    <w:rsid w:val="00CE50C4"/>
    <w:rsid w:val="00CE6F6D"/>
    <w:rsid w:val="00CE78F5"/>
    <w:rsid w:val="00CF08E3"/>
    <w:rsid w:val="00CF1DCE"/>
    <w:rsid w:val="00CF2C90"/>
    <w:rsid w:val="00CF2CCE"/>
    <w:rsid w:val="00CF3019"/>
    <w:rsid w:val="00CF3F3C"/>
    <w:rsid w:val="00CF479F"/>
    <w:rsid w:val="00CF5E44"/>
    <w:rsid w:val="00CF6651"/>
    <w:rsid w:val="00D02F0C"/>
    <w:rsid w:val="00D0393F"/>
    <w:rsid w:val="00D03BF9"/>
    <w:rsid w:val="00D03E6D"/>
    <w:rsid w:val="00D072C6"/>
    <w:rsid w:val="00D078DF"/>
    <w:rsid w:val="00D07C8D"/>
    <w:rsid w:val="00D1036E"/>
    <w:rsid w:val="00D103DA"/>
    <w:rsid w:val="00D11110"/>
    <w:rsid w:val="00D1767D"/>
    <w:rsid w:val="00D21759"/>
    <w:rsid w:val="00D21BD9"/>
    <w:rsid w:val="00D21CD0"/>
    <w:rsid w:val="00D229A9"/>
    <w:rsid w:val="00D23227"/>
    <w:rsid w:val="00D250B7"/>
    <w:rsid w:val="00D25D1D"/>
    <w:rsid w:val="00D27529"/>
    <w:rsid w:val="00D2752D"/>
    <w:rsid w:val="00D276FB"/>
    <w:rsid w:val="00D27FF4"/>
    <w:rsid w:val="00D30654"/>
    <w:rsid w:val="00D30A0A"/>
    <w:rsid w:val="00D31543"/>
    <w:rsid w:val="00D31DF5"/>
    <w:rsid w:val="00D321A7"/>
    <w:rsid w:val="00D32D54"/>
    <w:rsid w:val="00D334E6"/>
    <w:rsid w:val="00D337D3"/>
    <w:rsid w:val="00D3521D"/>
    <w:rsid w:val="00D35CB9"/>
    <w:rsid w:val="00D4403D"/>
    <w:rsid w:val="00D46C4A"/>
    <w:rsid w:val="00D474A6"/>
    <w:rsid w:val="00D51804"/>
    <w:rsid w:val="00D52134"/>
    <w:rsid w:val="00D524C3"/>
    <w:rsid w:val="00D5400F"/>
    <w:rsid w:val="00D5447A"/>
    <w:rsid w:val="00D5462A"/>
    <w:rsid w:val="00D546FA"/>
    <w:rsid w:val="00D563AC"/>
    <w:rsid w:val="00D60505"/>
    <w:rsid w:val="00D60D65"/>
    <w:rsid w:val="00D6143B"/>
    <w:rsid w:val="00D6241B"/>
    <w:rsid w:val="00D62FA1"/>
    <w:rsid w:val="00D63975"/>
    <w:rsid w:val="00D64ACE"/>
    <w:rsid w:val="00D667CD"/>
    <w:rsid w:val="00D66FA8"/>
    <w:rsid w:val="00D707AB"/>
    <w:rsid w:val="00D70C10"/>
    <w:rsid w:val="00D71248"/>
    <w:rsid w:val="00D72CE5"/>
    <w:rsid w:val="00D75276"/>
    <w:rsid w:val="00D75589"/>
    <w:rsid w:val="00D75BCB"/>
    <w:rsid w:val="00D82135"/>
    <w:rsid w:val="00D82923"/>
    <w:rsid w:val="00D82938"/>
    <w:rsid w:val="00D8465F"/>
    <w:rsid w:val="00D84C99"/>
    <w:rsid w:val="00D861F1"/>
    <w:rsid w:val="00D9036F"/>
    <w:rsid w:val="00D90DAB"/>
    <w:rsid w:val="00D91BA9"/>
    <w:rsid w:val="00D9563D"/>
    <w:rsid w:val="00D9716E"/>
    <w:rsid w:val="00D97530"/>
    <w:rsid w:val="00D97627"/>
    <w:rsid w:val="00D97C76"/>
    <w:rsid w:val="00DA0C25"/>
    <w:rsid w:val="00DA2844"/>
    <w:rsid w:val="00DA2F6B"/>
    <w:rsid w:val="00DA31D1"/>
    <w:rsid w:val="00DA3B4B"/>
    <w:rsid w:val="00DA533F"/>
    <w:rsid w:val="00DA5703"/>
    <w:rsid w:val="00DA58FD"/>
    <w:rsid w:val="00DA67C6"/>
    <w:rsid w:val="00DA6EDD"/>
    <w:rsid w:val="00DB0203"/>
    <w:rsid w:val="00DB1306"/>
    <w:rsid w:val="00DB4F79"/>
    <w:rsid w:val="00DB6AF1"/>
    <w:rsid w:val="00DC17F4"/>
    <w:rsid w:val="00DC3C63"/>
    <w:rsid w:val="00DC3D77"/>
    <w:rsid w:val="00DC43E1"/>
    <w:rsid w:val="00DC4A98"/>
    <w:rsid w:val="00DC4FC8"/>
    <w:rsid w:val="00DC51E5"/>
    <w:rsid w:val="00DC51E9"/>
    <w:rsid w:val="00DD0F0A"/>
    <w:rsid w:val="00DD176A"/>
    <w:rsid w:val="00DD189F"/>
    <w:rsid w:val="00DD1D59"/>
    <w:rsid w:val="00DD358A"/>
    <w:rsid w:val="00DD4667"/>
    <w:rsid w:val="00DD5A44"/>
    <w:rsid w:val="00DD7396"/>
    <w:rsid w:val="00DD7D67"/>
    <w:rsid w:val="00DE0F7D"/>
    <w:rsid w:val="00DE22BB"/>
    <w:rsid w:val="00DE2724"/>
    <w:rsid w:val="00DE2D3B"/>
    <w:rsid w:val="00DE406C"/>
    <w:rsid w:val="00DE601D"/>
    <w:rsid w:val="00DE63A0"/>
    <w:rsid w:val="00DF0A56"/>
    <w:rsid w:val="00DF1125"/>
    <w:rsid w:val="00DF27A6"/>
    <w:rsid w:val="00DF3114"/>
    <w:rsid w:val="00DF38F9"/>
    <w:rsid w:val="00DF475B"/>
    <w:rsid w:val="00DF47C9"/>
    <w:rsid w:val="00E0013A"/>
    <w:rsid w:val="00E0046E"/>
    <w:rsid w:val="00E01D89"/>
    <w:rsid w:val="00E02413"/>
    <w:rsid w:val="00E0393C"/>
    <w:rsid w:val="00E0548C"/>
    <w:rsid w:val="00E103AD"/>
    <w:rsid w:val="00E122A1"/>
    <w:rsid w:val="00E12FE0"/>
    <w:rsid w:val="00E14BBE"/>
    <w:rsid w:val="00E15348"/>
    <w:rsid w:val="00E1546D"/>
    <w:rsid w:val="00E15CE1"/>
    <w:rsid w:val="00E206DA"/>
    <w:rsid w:val="00E20DC2"/>
    <w:rsid w:val="00E21C05"/>
    <w:rsid w:val="00E2305D"/>
    <w:rsid w:val="00E24003"/>
    <w:rsid w:val="00E27644"/>
    <w:rsid w:val="00E30138"/>
    <w:rsid w:val="00E31A0D"/>
    <w:rsid w:val="00E32964"/>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67D7"/>
    <w:rsid w:val="00E77749"/>
    <w:rsid w:val="00E80467"/>
    <w:rsid w:val="00E822DA"/>
    <w:rsid w:val="00E82F92"/>
    <w:rsid w:val="00E84165"/>
    <w:rsid w:val="00E857EC"/>
    <w:rsid w:val="00E86776"/>
    <w:rsid w:val="00E90EA4"/>
    <w:rsid w:val="00E90FE2"/>
    <w:rsid w:val="00E9105F"/>
    <w:rsid w:val="00E91525"/>
    <w:rsid w:val="00E91C81"/>
    <w:rsid w:val="00E94243"/>
    <w:rsid w:val="00E9493B"/>
    <w:rsid w:val="00E94E51"/>
    <w:rsid w:val="00E9620E"/>
    <w:rsid w:val="00EA0425"/>
    <w:rsid w:val="00EA05F2"/>
    <w:rsid w:val="00EA3011"/>
    <w:rsid w:val="00EA31E8"/>
    <w:rsid w:val="00EA3D13"/>
    <w:rsid w:val="00EA4915"/>
    <w:rsid w:val="00EA5F45"/>
    <w:rsid w:val="00EB0679"/>
    <w:rsid w:val="00EB0BEF"/>
    <w:rsid w:val="00EB1346"/>
    <w:rsid w:val="00EB5B6D"/>
    <w:rsid w:val="00EB61A1"/>
    <w:rsid w:val="00EB6FF5"/>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2616"/>
    <w:rsid w:val="00EF3033"/>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39C"/>
    <w:rsid w:val="00F44B4E"/>
    <w:rsid w:val="00F457E0"/>
    <w:rsid w:val="00F47F21"/>
    <w:rsid w:val="00F50376"/>
    <w:rsid w:val="00F5129B"/>
    <w:rsid w:val="00F51770"/>
    <w:rsid w:val="00F51946"/>
    <w:rsid w:val="00F520F2"/>
    <w:rsid w:val="00F576EA"/>
    <w:rsid w:val="00F61EA8"/>
    <w:rsid w:val="00F63902"/>
    <w:rsid w:val="00F65095"/>
    <w:rsid w:val="00F658B5"/>
    <w:rsid w:val="00F70A65"/>
    <w:rsid w:val="00F70E6C"/>
    <w:rsid w:val="00F71AE5"/>
    <w:rsid w:val="00F738E7"/>
    <w:rsid w:val="00F73B43"/>
    <w:rsid w:val="00F752E5"/>
    <w:rsid w:val="00F761B7"/>
    <w:rsid w:val="00F76CF7"/>
    <w:rsid w:val="00F76DD4"/>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26A1"/>
    <w:rsid w:val="00FA32B8"/>
    <w:rsid w:val="00FA4B46"/>
    <w:rsid w:val="00FA60A3"/>
    <w:rsid w:val="00FA64DB"/>
    <w:rsid w:val="00FA7123"/>
    <w:rsid w:val="00FA75FA"/>
    <w:rsid w:val="00FB1905"/>
    <w:rsid w:val="00FB2291"/>
    <w:rsid w:val="00FB27D7"/>
    <w:rsid w:val="00FB7C31"/>
    <w:rsid w:val="00FC2135"/>
    <w:rsid w:val="00FC2ED3"/>
    <w:rsid w:val="00FC3B47"/>
    <w:rsid w:val="00FC431D"/>
    <w:rsid w:val="00FC54AC"/>
    <w:rsid w:val="00FC55AD"/>
    <w:rsid w:val="00FC6903"/>
    <w:rsid w:val="00FC6AB0"/>
    <w:rsid w:val="00FD0514"/>
    <w:rsid w:val="00FD14E4"/>
    <w:rsid w:val="00FD2E02"/>
    <w:rsid w:val="00FD46A0"/>
    <w:rsid w:val="00FD5A41"/>
    <w:rsid w:val="00FD6876"/>
    <w:rsid w:val="00FD7D0E"/>
    <w:rsid w:val="00FE010F"/>
    <w:rsid w:val="00FE157D"/>
    <w:rsid w:val="00FE2826"/>
    <w:rsid w:val="00FE6081"/>
    <w:rsid w:val="00FE6173"/>
    <w:rsid w:val="00FE6A6D"/>
    <w:rsid w:val="00FE7D73"/>
    <w:rsid w:val="00FF320E"/>
    <w:rsid w:val="00FF4293"/>
    <w:rsid w:val="00FF4AF9"/>
    <w:rsid w:val="00FF5ED1"/>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aliases w:val="TableGrid"/>
    <w:basedOn w:val="a2"/>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6"/>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7"/>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8"/>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9"/>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10"/>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11"/>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924E3B"/>
    <w:pPr>
      <w:numPr>
        <w:numId w:val="12"/>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4"/>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5"/>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7"/>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6"/>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8"/>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2"/>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9"/>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20"/>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21"/>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3"/>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4"/>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5"/>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6"/>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8"/>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9"/>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30"/>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4"/>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4"/>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5"/>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2"/>
      </w:numPr>
    </w:pPr>
  </w:style>
  <w:style w:type="numbering" w:customStyle="1" w:styleId="StyleBulleted">
    <w:name w:val="Style Bulleted"/>
    <w:rsid w:val="00924E3B"/>
    <w:pPr>
      <w:numPr>
        <w:numId w:val="27"/>
      </w:numPr>
    </w:pPr>
  </w:style>
  <w:style w:type="numbering" w:customStyle="1" w:styleId="StyleBulletedSymbolsymbolLeft025Hanging0252">
    <w:name w:val="Style Bulleted Symbol (symbol) Left:  0.25&quot; Hanging:  0.25&quot;2"/>
    <w:rsid w:val="00924E3B"/>
    <w:pPr>
      <w:numPr>
        <w:numId w:val="33"/>
      </w:numPr>
    </w:pPr>
  </w:style>
  <w:style w:type="numbering" w:customStyle="1" w:styleId="StyleBulletedSymbolsymbolLeft025Hanging0251">
    <w:name w:val="Style Bulleted Symbol (symbol) Left:  0.25&quot; Hanging:  0.25&quot;1"/>
    <w:rsid w:val="00924E3B"/>
    <w:pPr>
      <w:numPr>
        <w:numId w:val="31"/>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6"/>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9"/>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40"/>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7"/>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8"/>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41"/>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2"/>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18">
    <w:name w:val="확인되지 않은 멘션1"/>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3"/>
      </w:numPr>
    </w:pPr>
  </w:style>
  <w:style w:type="character" w:customStyle="1" w:styleId="19">
    <w:name w:val="멘션1"/>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MaintextChar">
    <w:name w:val="0 Main text Char"/>
    <w:link w:val="0Maintext"/>
    <w:qFormat/>
    <w:locked/>
    <w:rsid w:val="00D5400F"/>
    <w:rPr>
      <w:rFonts w:ascii="Times New Roman" w:hAnsi="Times New Roman"/>
      <w:lang w:val="en-GB" w:eastAsia="en-US"/>
    </w:rPr>
  </w:style>
  <w:style w:type="paragraph" w:customStyle="1" w:styleId="0Maintext">
    <w:name w:val="0 Main text"/>
    <w:basedOn w:val="a0"/>
    <w:link w:val="0MaintextChar"/>
    <w:qFormat/>
    <w:rsid w:val="00D5400F"/>
    <w:pPr>
      <w:widowControl/>
      <w:wordWrap/>
      <w:autoSpaceDE/>
      <w:autoSpaceDN/>
      <w:spacing w:after="0" w:line="240" w:lineRule="auto"/>
    </w:pPr>
    <w:rPr>
      <w:rFonts w:eastAsiaTheme="minorEastAsia"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 w:id="2021202406">
      <w:bodyDiv w:val="1"/>
      <w:marLeft w:val="0"/>
      <w:marRight w:val="0"/>
      <w:marTop w:val="0"/>
      <w:marBottom w:val="0"/>
      <w:divBdr>
        <w:top w:val="none" w:sz="0" w:space="0" w:color="auto"/>
        <w:left w:val="none" w:sz="0" w:space="0" w:color="auto"/>
        <w:bottom w:val="none" w:sz="0" w:space="0" w:color="auto"/>
        <w:right w:val="none" w:sz="0" w:space="0" w:color="auto"/>
      </w:divBdr>
    </w:div>
    <w:div w:id="212507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3E9EB-4012-45AD-94A4-33786F55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621</Words>
  <Characters>3545</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고성원/선임연구원/미래기술센터 C&amp;M표준(연)5G무선통신표준Task(sw.go@lge.com)</cp:lastModifiedBy>
  <cp:revision>9</cp:revision>
  <cp:lastPrinted>2019-08-16T03:53:00Z</cp:lastPrinted>
  <dcterms:created xsi:type="dcterms:W3CDTF">2024-10-01T00:38:00Z</dcterms:created>
  <dcterms:modified xsi:type="dcterms:W3CDTF">2024-10-02T07:07:00Z</dcterms:modified>
</cp:coreProperties>
</file>