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57023" w14:textId="28F9A68B" w:rsidR="0000346F" w:rsidRPr="005133B4"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#11</w:t>
      </w:r>
      <w:r w:rsidR="005C3F96">
        <w:rPr>
          <w:rFonts w:ascii="Arial" w:eastAsiaTheme="minorEastAsia" w:hAnsi="Arial" w:cs="Arial" w:hint="eastAsia"/>
          <w:b/>
          <w:bCs/>
          <w:sz w:val="28"/>
          <w:szCs w:val="28"/>
        </w:rPr>
        <w:t>8</w:t>
      </w:r>
      <w:r w:rsidR="005133B4">
        <w:rPr>
          <w:rFonts w:ascii="Arial" w:eastAsiaTheme="minorEastAsia" w:hAnsi="Arial" w:cs="Arial" w:hint="eastAsia"/>
          <w:b/>
          <w:bCs/>
          <w:sz w:val="28"/>
          <w:szCs w:val="28"/>
        </w:rPr>
        <w:t>bis</w:t>
      </w:r>
      <w:r w:rsidR="0000346F" w:rsidRPr="00476118">
        <w:rPr>
          <w:lang w:val="de-DE"/>
        </w:rPr>
        <w:tab/>
      </w:r>
      <w:r w:rsidR="0000346F" w:rsidRPr="00476118">
        <w:rPr>
          <w:lang w:val="de-DE"/>
        </w:rPr>
        <w:tab/>
      </w:r>
      <w:r w:rsidR="0000346F" w:rsidRPr="00476118">
        <w:rPr>
          <w:lang w:val="de-DE"/>
        </w:rPr>
        <w:tab/>
      </w:r>
      <w:r w:rsidR="00AE0E54" w:rsidRPr="00AE0E54">
        <w:rPr>
          <w:rFonts w:ascii="Arial" w:eastAsia="Batang" w:hAnsi="Arial" w:cs="Arial"/>
          <w:b/>
          <w:bCs/>
          <w:sz w:val="28"/>
          <w:szCs w:val="28"/>
          <w:lang w:eastAsia="en-US"/>
        </w:rPr>
        <w:t>R1-</w:t>
      </w:r>
      <w:r w:rsidR="0051362E" w:rsidRPr="0051362E">
        <w:rPr>
          <w:rFonts w:ascii="Arial" w:eastAsia="Batang" w:hAnsi="Arial" w:cs="Arial"/>
          <w:b/>
          <w:bCs/>
          <w:sz w:val="28"/>
          <w:szCs w:val="28"/>
          <w:lang w:eastAsia="en-US"/>
        </w:rPr>
        <w:t>2408328</w:t>
      </w:r>
    </w:p>
    <w:p w14:paraId="4469F108" w14:textId="625E345B" w:rsidR="001408D1" w:rsidRPr="001408D1" w:rsidRDefault="00A63A3C" w:rsidP="001408D1">
      <w:pPr>
        <w:tabs>
          <w:tab w:val="left" w:pos="1985"/>
        </w:tabs>
        <w:spacing w:after="0" w:afterAutospacing="0"/>
        <w:ind w:left="1985" w:hangingChars="706" w:hanging="1985"/>
        <w:rPr>
          <w:rFonts w:ascii="Arial" w:eastAsia="MS Mincho" w:hAnsi="Arial" w:cs="Arial"/>
          <w:b/>
          <w:bCs/>
          <w:sz w:val="28"/>
          <w:szCs w:val="24"/>
        </w:rPr>
      </w:pPr>
      <w:r w:rsidRPr="001C2ADE">
        <w:rPr>
          <w:rFonts w:ascii="Arial" w:eastAsia="MS Mincho" w:hAnsi="Arial" w:cs="Arial"/>
          <w:b/>
          <w:bCs/>
          <w:sz w:val="28"/>
          <w:szCs w:val="24"/>
        </w:rPr>
        <w:t>Hefei, China, October 14</w:t>
      </w:r>
      <w:r w:rsidRPr="001C2ADE">
        <w:rPr>
          <w:rFonts w:ascii="Arial" w:eastAsia="MS Mincho" w:hAnsi="Arial" w:cs="Arial" w:hint="eastAsia"/>
          <w:b/>
          <w:bCs/>
          <w:sz w:val="28"/>
          <w:szCs w:val="24"/>
          <w:vertAlign w:val="superscript"/>
        </w:rPr>
        <w:t>th</w:t>
      </w:r>
      <w:r w:rsidRPr="001C2ADE">
        <w:rPr>
          <w:rFonts w:ascii="Arial" w:eastAsia="MS Mincho" w:hAnsi="Arial" w:cs="Arial"/>
          <w:b/>
          <w:bCs/>
          <w:sz w:val="28"/>
          <w:szCs w:val="24"/>
        </w:rPr>
        <w:t xml:space="preserve"> – 18</w:t>
      </w:r>
      <w:r w:rsidRPr="001C2ADE">
        <w:rPr>
          <w:rFonts w:ascii="Arial" w:eastAsia="MS Mincho" w:hAnsi="Arial" w:cs="Arial"/>
          <w:b/>
          <w:bCs/>
          <w:sz w:val="28"/>
          <w:szCs w:val="24"/>
          <w:vertAlign w:val="superscript"/>
        </w:rPr>
        <w:t>th</w:t>
      </w:r>
      <w:r w:rsidRPr="001C2ADE">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2E76929C"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AE748E" w:rsidRPr="00AE748E">
        <w:rPr>
          <w:rFonts w:ascii="Arial" w:hAnsi="Arial" w:cs="Arial"/>
          <w:b/>
          <w:bCs/>
          <w:sz w:val="28"/>
          <w:szCs w:val="28"/>
          <w:lang w:val="en-US"/>
        </w:rPr>
        <w:t xml:space="preserve">SBFD </w:t>
      </w:r>
      <w:r w:rsidR="00913FF0">
        <w:rPr>
          <w:rFonts w:ascii="Arial" w:hAnsi="Arial" w:cs="Arial" w:hint="eastAsia"/>
          <w:b/>
          <w:bCs/>
          <w:sz w:val="28"/>
          <w:szCs w:val="28"/>
          <w:lang w:val="en-US"/>
        </w:rPr>
        <w:t>Tx/Rx/measurement aspects</w:t>
      </w:r>
    </w:p>
    <w:p w14:paraId="26DC8AEB" w14:textId="56B12AE5"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sidRPr="00C40F41">
        <w:rPr>
          <w:rFonts w:ascii="Arial" w:eastAsiaTheme="minorEastAsia" w:hAnsi="Arial" w:cs="Arial"/>
          <w:b/>
          <w:bCs/>
          <w:sz w:val="28"/>
          <w:szCs w:val="28"/>
          <w:lang w:val="pt-BR"/>
        </w:rPr>
        <w:t>9.3.1</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79DC67E9" w14:textId="401CA0CF" w:rsidR="00371ECB" w:rsidRDefault="00C270C6" w:rsidP="00371ECB">
      <w:pPr>
        <w:pStyle w:val="Heading1"/>
        <w:spacing w:after="180"/>
      </w:pPr>
      <w:r>
        <w:rPr>
          <w:rFonts w:hint="eastAsia"/>
        </w:rPr>
        <w:t>SBFD subband indication</w:t>
      </w:r>
    </w:p>
    <w:p w14:paraId="55BD73C9" w14:textId="273283F8" w:rsidR="00C270C6" w:rsidRDefault="009D738B" w:rsidP="00C270C6">
      <w:r>
        <w:rPr>
          <w:rFonts w:hint="eastAsia"/>
        </w:rPr>
        <w:t>The following working assumption has been made for SBFD subband indication [1].</w:t>
      </w:r>
    </w:p>
    <w:tbl>
      <w:tblPr>
        <w:tblStyle w:val="TableGrid"/>
        <w:tblW w:w="0" w:type="auto"/>
        <w:tblLook w:val="04A0" w:firstRow="1" w:lastRow="0" w:firstColumn="1" w:lastColumn="0" w:noHBand="0" w:noVBand="1"/>
      </w:tblPr>
      <w:tblGrid>
        <w:gridCol w:w="9954"/>
      </w:tblGrid>
      <w:tr w:rsidR="009D738B" w:rsidRPr="001D47C0" w14:paraId="36152E9F" w14:textId="77777777" w:rsidTr="00494215">
        <w:tc>
          <w:tcPr>
            <w:tcW w:w="9954" w:type="dxa"/>
            <w:tcBorders>
              <w:top w:val="single" w:sz="4" w:space="0" w:color="auto"/>
              <w:left w:val="single" w:sz="4" w:space="0" w:color="auto"/>
              <w:bottom w:val="single" w:sz="4" w:space="0" w:color="auto"/>
              <w:right w:val="single" w:sz="4" w:space="0" w:color="auto"/>
            </w:tcBorders>
          </w:tcPr>
          <w:p w14:paraId="385EC7A6" w14:textId="77777777" w:rsidR="002F0BFD" w:rsidRPr="002F0BFD" w:rsidRDefault="002F0BFD" w:rsidP="002F0BFD">
            <w:pPr>
              <w:spacing w:after="0" w:afterAutospacing="0"/>
              <w:jc w:val="left"/>
              <w:rPr>
                <w:rFonts w:ascii="Times" w:eastAsia="Malgun Gothic" w:hAnsi="Times"/>
                <w:b/>
                <w:sz w:val="20"/>
                <w:szCs w:val="24"/>
                <w:lang w:eastAsia="zh-CN"/>
              </w:rPr>
            </w:pPr>
            <w:r w:rsidRPr="002F0BFD">
              <w:rPr>
                <w:rFonts w:ascii="Times" w:eastAsia="Malgun Gothic" w:hAnsi="Times"/>
                <w:b/>
                <w:sz w:val="20"/>
                <w:szCs w:val="24"/>
                <w:highlight w:val="darkYellow"/>
                <w:lang w:eastAsia="zh-CN"/>
              </w:rPr>
              <w:t>Working Assumption</w:t>
            </w:r>
          </w:p>
          <w:p w14:paraId="271DFA35" w14:textId="77777777" w:rsidR="002F0BFD" w:rsidRPr="002F0BFD" w:rsidRDefault="002F0BFD" w:rsidP="002F0BFD">
            <w:pPr>
              <w:spacing w:after="0" w:afterAutospacing="0"/>
              <w:jc w:val="left"/>
              <w:rPr>
                <w:rFonts w:ascii="Times" w:eastAsia="Malgun Gothic" w:hAnsi="Times"/>
                <w:sz w:val="20"/>
                <w:szCs w:val="24"/>
                <w:lang w:eastAsia="zh-CN"/>
              </w:rPr>
            </w:pPr>
            <w:r w:rsidRPr="002F0BFD">
              <w:rPr>
                <w:rFonts w:ascii="Times" w:eastAsia="Malgun Gothic" w:hAnsi="Times"/>
                <w:sz w:val="20"/>
                <w:szCs w:val="24"/>
                <w:lang w:eastAsia="en-US"/>
              </w:rPr>
              <w:t>For cell-specific configuration of frequency locations</w:t>
            </w:r>
            <w:r w:rsidRPr="002F0BFD">
              <w:rPr>
                <w:rFonts w:ascii="Times" w:eastAsia="Malgun Gothic" w:hAnsi="Times" w:hint="eastAsia"/>
                <w:sz w:val="20"/>
                <w:szCs w:val="24"/>
                <w:lang w:eastAsia="zh-CN"/>
              </w:rPr>
              <w:t xml:space="preserve"> of SBFD UL subband, </w:t>
            </w:r>
            <w:r w:rsidRPr="002F0BFD">
              <w:rPr>
                <w:rFonts w:ascii="Times" w:eastAsia="Malgun Gothic" w:hAnsi="Times"/>
                <w:sz w:val="20"/>
                <w:szCs w:val="24"/>
                <w:lang w:eastAsia="zh-CN"/>
              </w:rPr>
              <w:t xml:space="preserve">for each SCS configuration in </w:t>
            </w:r>
            <w:r w:rsidRPr="002F0BFD">
              <w:rPr>
                <w:rFonts w:ascii="Times" w:eastAsia="Batang" w:hAnsi="Times"/>
                <w:i/>
                <w:sz w:val="20"/>
                <w:szCs w:val="24"/>
                <w:lang w:eastAsia="zh-CN"/>
              </w:rPr>
              <w:t>SCS-SpecificCarrier</w:t>
            </w:r>
            <w:r w:rsidRPr="002F0BFD">
              <w:rPr>
                <w:rFonts w:ascii="Times" w:eastAsia="Malgun Gothic" w:hAnsi="Times"/>
                <w:i/>
                <w:sz w:val="20"/>
                <w:szCs w:val="24"/>
                <w:lang w:eastAsia="zh-CN"/>
              </w:rPr>
              <w:t xml:space="preserve">List </w:t>
            </w:r>
            <w:r w:rsidRPr="002F0BFD">
              <w:rPr>
                <w:rFonts w:ascii="Times" w:eastAsia="Malgun Gothic" w:hAnsi="Times"/>
                <w:iCs/>
                <w:sz w:val="20"/>
                <w:szCs w:val="24"/>
                <w:lang w:eastAsia="zh-CN"/>
              </w:rPr>
              <w:t>for UL</w:t>
            </w:r>
            <w:r w:rsidRPr="002F0BFD">
              <w:rPr>
                <w:rFonts w:ascii="Times" w:eastAsia="Malgun Gothic" w:hAnsi="Times" w:hint="eastAsia"/>
                <w:sz w:val="20"/>
                <w:szCs w:val="24"/>
                <w:lang w:eastAsia="zh-CN"/>
              </w:rPr>
              <w:t xml:space="preserve">, starting RB and bandwidth of SBFD UL subband are indicated by a RIV-based indication as defined in 38.214 setting </w:t>
            </w:r>
            <m:oMath>
              <m:sSubSup>
                <m:sSubSupPr>
                  <m:ctrlPr>
                    <w:rPr>
                      <w:rFonts w:ascii="Cambria Math" w:eastAsia="Batang" w:hAnsi="Cambria Math"/>
                      <w:sz w:val="20"/>
                      <w:szCs w:val="24"/>
                      <w:lang w:eastAsia="en-US"/>
                    </w:rPr>
                  </m:ctrlPr>
                </m:sSubSupPr>
                <m:e>
                  <m:r>
                    <w:rPr>
                      <w:rFonts w:ascii="Cambria Math" w:eastAsia="Batang" w:hAnsi="Cambria Math"/>
                      <w:sz w:val="20"/>
                      <w:szCs w:val="24"/>
                      <w:lang w:eastAsia="en-US"/>
                    </w:rPr>
                    <m:t>N</m:t>
                  </m:r>
                </m:e>
                <m:sub>
                  <m:r>
                    <m:rPr>
                      <m:nor/>
                    </m:rPr>
                    <w:rPr>
                      <w:rFonts w:ascii="Cambria Math" w:eastAsia="Batang" w:hAnsi="Cambria Math"/>
                      <w:sz w:val="20"/>
                      <w:szCs w:val="24"/>
                      <w:lang w:eastAsia="en-US"/>
                    </w:rPr>
                    <m:t>BWP</m:t>
                  </m:r>
                </m:sub>
                <m:sup>
                  <m:r>
                    <m:rPr>
                      <m:nor/>
                    </m:rPr>
                    <w:rPr>
                      <w:rFonts w:ascii="Cambria Math" w:eastAsia="Batang" w:hAnsi="Cambria Math"/>
                      <w:sz w:val="20"/>
                      <w:szCs w:val="24"/>
                      <w:lang w:eastAsia="en-US"/>
                    </w:rPr>
                    <m:t>size</m:t>
                  </m:r>
                </m:sup>
              </m:sSubSup>
            </m:oMath>
            <w:r w:rsidRPr="002F0BFD">
              <w:rPr>
                <w:rFonts w:ascii="Times" w:eastAsia="Batang" w:hAnsi="Times"/>
                <w:sz w:val="20"/>
                <w:szCs w:val="22"/>
                <w:lang w:eastAsia="sv-SE"/>
              </w:rPr>
              <w:t>=275</w:t>
            </w:r>
            <w:r w:rsidRPr="002F0BFD">
              <w:rPr>
                <w:rFonts w:ascii="Times" w:eastAsia="Malgun Gothic" w:hAnsi="Times" w:hint="eastAsia"/>
                <w:sz w:val="20"/>
                <w:szCs w:val="22"/>
                <w:lang w:eastAsia="zh-CN"/>
              </w:rPr>
              <w:t>.</w:t>
            </w:r>
          </w:p>
          <w:p w14:paraId="441480FF" w14:textId="77777777" w:rsidR="002F0BFD" w:rsidRPr="002F0BFD" w:rsidRDefault="002F0BFD" w:rsidP="002F0BFD">
            <w:pPr>
              <w:spacing w:after="0" w:afterAutospacing="0"/>
              <w:jc w:val="left"/>
              <w:rPr>
                <w:rFonts w:ascii="Times" w:eastAsia="Malgun Gothic" w:hAnsi="Times"/>
                <w:sz w:val="20"/>
                <w:szCs w:val="24"/>
                <w:lang w:eastAsia="zh-CN"/>
              </w:rPr>
            </w:pPr>
            <w:r w:rsidRPr="002F0BFD">
              <w:rPr>
                <w:rFonts w:ascii="Times" w:eastAsia="Malgun Gothic" w:hAnsi="Times"/>
                <w:sz w:val="20"/>
                <w:szCs w:val="24"/>
                <w:lang w:eastAsia="en-US"/>
              </w:rPr>
              <w:t>For cell-specific configuration of frequency locations</w:t>
            </w:r>
            <w:r w:rsidRPr="002F0BFD">
              <w:rPr>
                <w:rFonts w:ascii="Times" w:eastAsia="Malgun Gothic" w:hAnsi="Times" w:hint="eastAsia"/>
                <w:sz w:val="20"/>
                <w:szCs w:val="24"/>
                <w:lang w:eastAsia="zh-CN"/>
              </w:rPr>
              <w:t xml:space="preserve"> of SBFD DL subband(s), </w:t>
            </w:r>
            <w:r w:rsidRPr="002F0BFD">
              <w:rPr>
                <w:rFonts w:ascii="Times" w:eastAsia="Malgun Gothic" w:hAnsi="Times"/>
                <w:sz w:val="20"/>
                <w:szCs w:val="24"/>
                <w:lang w:eastAsia="zh-CN"/>
              </w:rPr>
              <w:t xml:space="preserve">for each SCS configuration in </w:t>
            </w:r>
            <w:r w:rsidRPr="002F0BFD">
              <w:rPr>
                <w:rFonts w:ascii="Times" w:eastAsia="Batang" w:hAnsi="Times"/>
                <w:i/>
                <w:sz w:val="20"/>
                <w:szCs w:val="24"/>
                <w:lang w:eastAsia="zh-CN"/>
              </w:rPr>
              <w:t>SCS-SpecificCarrier</w:t>
            </w:r>
            <w:r w:rsidRPr="002F0BFD">
              <w:rPr>
                <w:rFonts w:ascii="Times" w:eastAsia="Malgun Gothic" w:hAnsi="Times"/>
                <w:i/>
                <w:sz w:val="20"/>
                <w:szCs w:val="24"/>
                <w:lang w:eastAsia="zh-CN"/>
              </w:rPr>
              <w:t xml:space="preserve">List </w:t>
            </w:r>
            <w:r w:rsidRPr="002F0BFD">
              <w:rPr>
                <w:rFonts w:ascii="Times" w:eastAsia="Malgun Gothic" w:hAnsi="Times"/>
                <w:iCs/>
                <w:sz w:val="20"/>
                <w:szCs w:val="24"/>
                <w:lang w:eastAsia="zh-CN"/>
              </w:rPr>
              <w:t>for DL</w:t>
            </w:r>
            <w:r w:rsidRPr="002F0BFD">
              <w:rPr>
                <w:rFonts w:ascii="Times" w:eastAsia="Malgun Gothic" w:hAnsi="Times" w:hint="eastAsia"/>
                <w:sz w:val="20"/>
                <w:szCs w:val="24"/>
                <w:lang w:eastAsia="zh-CN"/>
              </w:rPr>
              <w:t xml:space="preserve">, starting RB and bandwidth of each SBFD DL subband are indicated by a RIV-based indication as defined in 38.214 setting </w:t>
            </w:r>
            <m:oMath>
              <m:sSubSup>
                <m:sSubSupPr>
                  <m:ctrlPr>
                    <w:rPr>
                      <w:rFonts w:ascii="Cambria Math" w:eastAsia="Batang" w:hAnsi="Cambria Math"/>
                      <w:sz w:val="20"/>
                      <w:szCs w:val="24"/>
                      <w:lang w:eastAsia="en-US"/>
                    </w:rPr>
                  </m:ctrlPr>
                </m:sSubSupPr>
                <m:e>
                  <m:r>
                    <w:rPr>
                      <w:rFonts w:ascii="Cambria Math" w:eastAsia="Batang" w:hAnsi="Cambria Math"/>
                      <w:sz w:val="20"/>
                      <w:szCs w:val="24"/>
                      <w:lang w:eastAsia="en-US"/>
                    </w:rPr>
                    <m:t>N</m:t>
                  </m:r>
                </m:e>
                <m:sub>
                  <m:r>
                    <m:rPr>
                      <m:nor/>
                    </m:rPr>
                    <w:rPr>
                      <w:rFonts w:ascii="Cambria Math" w:eastAsia="Batang" w:hAnsi="Cambria Math"/>
                      <w:sz w:val="20"/>
                      <w:szCs w:val="24"/>
                      <w:lang w:eastAsia="en-US"/>
                    </w:rPr>
                    <m:t>BWP</m:t>
                  </m:r>
                </m:sub>
                <m:sup>
                  <m:r>
                    <m:rPr>
                      <m:nor/>
                    </m:rPr>
                    <w:rPr>
                      <w:rFonts w:ascii="Cambria Math" w:eastAsia="Batang" w:hAnsi="Cambria Math"/>
                      <w:sz w:val="20"/>
                      <w:szCs w:val="24"/>
                      <w:lang w:eastAsia="en-US"/>
                    </w:rPr>
                    <m:t>size</m:t>
                  </m:r>
                </m:sup>
              </m:sSubSup>
            </m:oMath>
            <w:r w:rsidRPr="002F0BFD">
              <w:rPr>
                <w:rFonts w:ascii="Times" w:eastAsia="Batang" w:hAnsi="Times"/>
                <w:sz w:val="20"/>
                <w:szCs w:val="22"/>
                <w:lang w:eastAsia="sv-SE"/>
              </w:rPr>
              <w:t>=275.</w:t>
            </w:r>
          </w:p>
          <w:p w14:paraId="542BF9A6" w14:textId="76BE5ED5" w:rsidR="009D738B" w:rsidRPr="002F0BFD" w:rsidRDefault="002F0BFD" w:rsidP="002F0BFD">
            <w:pPr>
              <w:numPr>
                <w:ilvl w:val="0"/>
                <w:numId w:val="35"/>
              </w:numPr>
              <w:spacing w:after="0" w:afterAutospacing="0"/>
              <w:jc w:val="left"/>
              <w:rPr>
                <w:rFonts w:ascii="Times" w:eastAsia="Malgun Gothic" w:hAnsi="Times"/>
                <w:sz w:val="20"/>
                <w:szCs w:val="24"/>
                <w:lang w:eastAsia="zh-CN"/>
              </w:rPr>
            </w:pPr>
            <w:r w:rsidRPr="002F0BFD">
              <w:rPr>
                <w:rFonts w:ascii="Times" w:eastAsia="Malgun Gothic" w:hAnsi="Times" w:hint="eastAsia"/>
                <w:sz w:val="20"/>
                <w:szCs w:val="22"/>
                <w:lang w:eastAsia="zh-CN"/>
              </w:rPr>
              <w:t>One or two SBFD DL subbands can be configured</w:t>
            </w:r>
          </w:p>
        </w:tc>
      </w:tr>
    </w:tbl>
    <w:p w14:paraId="335C4078" w14:textId="77777777" w:rsidR="009D738B" w:rsidRPr="00C270C6" w:rsidRDefault="009D738B" w:rsidP="00C270C6"/>
    <w:p w14:paraId="54C89129" w14:textId="14ECE409" w:rsidR="001F2865" w:rsidRPr="001F2865" w:rsidRDefault="001F2865" w:rsidP="001F2865">
      <w:r w:rsidRPr="001F2865">
        <w:rPr>
          <w:rFonts w:hint="eastAsia"/>
        </w:rPr>
        <w:t>In each frequency range, more than one SCS-specific carrier can be configured for a cell. For example, in FR1, 15, 30</w:t>
      </w:r>
      <w:r w:rsidR="00132314">
        <w:t>,</w:t>
      </w:r>
      <w:r w:rsidRPr="001F2865">
        <w:rPr>
          <w:rFonts w:hint="eastAsia"/>
        </w:rPr>
        <w:t xml:space="preserve"> and 60 kHz SCS</w:t>
      </w:r>
      <w:r w:rsidR="00B97264">
        <w:rPr>
          <w:rFonts w:hint="eastAsia"/>
        </w:rPr>
        <w:t>-specific</w:t>
      </w:r>
      <w:r w:rsidRPr="001F2865">
        <w:rPr>
          <w:rFonts w:hint="eastAsia"/>
        </w:rPr>
        <w:t xml:space="preserve"> carriers </w:t>
      </w:r>
      <w:r w:rsidR="00B97264">
        <w:rPr>
          <w:rFonts w:hint="eastAsia"/>
        </w:rPr>
        <w:t xml:space="preserve">can be </w:t>
      </w:r>
      <w:r w:rsidRPr="001F2865">
        <w:rPr>
          <w:rFonts w:hint="eastAsia"/>
        </w:rPr>
        <w:t xml:space="preserve">signaled </w:t>
      </w:r>
      <w:r w:rsidR="00754DFC">
        <w:rPr>
          <w:rFonts w:hint="eastAsia"/>
        </w:rPr>
        <w:t>via</w:t>
      </w:r>
      <w:r w:rsidR="00754DFC" w:rsidRPr="001F2865">
        <w:rPr>
          <w:rFonts w:hint="eastAsia"/>
        </w:rPr>
        <w:t xml:space="preserve"> </w:t>
      </w:r>
      <w:r w:rsidRPr="001F2865">
        <w:rPr>
          <w:rFonts w:hint="eastAsia"/>
        </w:rPr>
        <w:t xml:space="preserve">SIB1. However, even when multiple SCS-specific carriers are provided via SIB1, the UE will use only one carrier per transmission direction </w:t>
      </w:r>
      <w:r w:rsidR="00754DFC">
        <w:rPr>
          <w:rFonts w:hint="eastAsia"/>
        </w:rPr>
        <w:t>until</w:t>
      </w:r>
      <w:r w:rsidR="00754DFC" w:rsidRPr="001F2865">
        <w:rPr>
          <w:rFonts w:hint="eastAsia"/>
        </w:rPr>
        <w:t xml:space="preserve"> </w:t>
      </w:r>
      <w:r w:rsidRPr="001F2865">
        <w:rPr>
          <w:rFonts w:hint="eastAsia"/>
        </w:rPr>
        <w:t>UE-specific RRC reconfiguration</w:t>
      </w:r>
      <w:r w:rsidR="00B10057">
        <w:rPr>
          <w:rFonts w:hint="eastAsia"/>
        </w:rPr>
        <w:t xml:space="preserve"> is provided</w:t>
      </w:r>
      <w:r w:rsidRPr="001F2865">
        <w:rPr>
          <w:rFonts w:hint="eastAsia"/>
        </w:rPr>
        <w:t xml:space="preserve">. </w:t>
      </w:r>
      <w:r w:rsidR="007F55D0">
        <w:rPr>
          <w:rFonts w:hint="eastAsia"/>
        </w:rPr>
        <w:t xml:space="preserve">Only </w:t>
      </w:r>
      <w:r w:rsidR="00FA10EE">
        <w:rPr>
          <w:rFonts w:hint="eastAsia"/>
        </w:rPr>
        <w:t xml:space="preserve">one </w:t>
      </w:r>
      <w:r w:rsidR="007F55D0">
        <w:rPr>
          <w:rFonts w:hint="eastAsia"/>
        </w:rPr>
        <w:t>SCS-specific carrier</w:t>
      </w:r>
      <w:r w:rsidR="007F55D0" w:rsidRPr="001F2865">
        <w:rPr>
          <w:rFonts w:hint="eastAsia"/>
        </w:rPr>
        <w:t xml:space="preserve"> </w:t>
      </w:r>
      <w:r w:rsidRPr="001F2865">
        <w:rPr>
          <w:rFonts w:hint="eastAsia"/>
        </w:rPr>
        <w:t>associated with the initial DL/UL BWP</w:t>
      </w:r>
      <w:r w:rsidR="00FA10EE">
        <w:rPr>
          <w:rFonts w:hint="eastAsia"/>
        </w:rPr>
        <w:t xml:space="preserve"> is used until the UE-specific RRC reconfiguration</w:t>
      </w:r>
      <w:r w:rsidRPr="001F2865">
        <w:rPr>
          <w:rFonts w:hint="eastAsia"/>
        </w:rPr>
        <w:t xml:space="preserve">. </w:t>
      </w:r>
    </w:p>
    <w:p w14:paraId="2D75B387" w14:textId="6B4BE909" w:rsidR="001F2865" w:rsidRPr="001F2865" w:rsidRDefault="001F2865" w:rsidP="001F2865">
      <w:r w:rsidRPr="001F2865">
        <w:rPr>
          <w:rFonts w:hint="eastAsia"/>
        </w:rPr>
        <w:t xml:space="preserve">Furthermore, even if multiple SCS-specific carriers are provided via SIB1 for a cell, some UEs (e.g., only with Rel-15 basic capabilities) will not utilize other SCSs than the one used in the initial access. For those UEs, </w:t>
      </w:r>
      <w:r w:rsidR="00132314">
        <w:t>an </w:t>
      </w:r>
      <w:r w:rsidRPr="001F2865">
        <w:rPr>
          <w:rFonts w:hint="eastAsia"/>
        </w:rPr>
        <w:t xml:space="preserve">indication of additional SBFD configuration is meaningless. Therefore, we support </w:t>
      </w:r>
      <w:r w:rsidR="00E92151">
        <w:t>the indication of the frequency location of SBFD subbands associated with the SCS other than the one for initial DL/UL BWP in unicast signaling</w:t>
      </w:r>
      <w:r w:rsidRPr="001F2865">
        <w:rPr>
          <w:rFonts w:hint="eastAsia"/>
        </w:rPr>
        <w:t>.</w:t>
      </w:r>
    </w:p>
    <w:p w14:paraId="17750F86" w14:textId="5A37DE8D" w:rsidR="001F2865" w:rsidRPr="001F2865" w:rsidRDefault="001F2865" w:rsidP="001F2865">
      <w:pPr>
        <w:rPr>
          <w:b/>
          <w:bCs/>
        </w:rPr>
      </w:pPr>
      <w:r w:rsidRPr="001F2865">
        <w:rPr>
          <w:rFonts w:hint="eastAsia"/>
          <w:b/>
          <w:bCs/>
        </w:rPr>
        <w:t xml:space="preserve">Proposal </w:t>
      </w:r>
      <w:r w:rsidR="002F0BFD">
        <w:rPr>
          <w:rFonts w:hint="eastAsia"/>
          <w:b/>
          <w:bCs/>
        </w:rPr>
        <w:t>1</w:t>
      </w:r>
      <w:r w:rsidRPr="001F2865">
        <w:rPr>
          <w:rFonts w:hint="eastAsia"/>
          <w:b/>
          <w:bCs/>
        </w:rPr>
        <w:t xml:space="preserve">: Indicate </w:t>
      </w:r>
      <w:r w:rsidR="00850621">
        <w:rPr>
          <w:rFonts w:hint="eastAsia"/>
          <w:b/>
          <w:bCs/>
        </w:rPr>
        <w:t xml:space="preserve">cell-specific configuration of </w:t>
      </w:r>
      <w:r w:rsidRPr="001F2865">
        <w:rPr>
          <w:rFonts w:hint="eastAsia"/>
          <w:b/>
          <w:bCs/>
        </w:rPr>
        <w:t xml:space="preserve">frequency location of SBFD subbands associated with the SCS other than the one for initial DL/UL BWP in unicast </w:t>
      </w:r>
      <w:r w:rsidR="00E92151">
        <w:rPr>
          <w:b/>
          <w:bCs/>
        </w:rPr>
        <w:t>signaling</w:t>
      </w:r>
      <w:r w:rsidRPr="001F2865">
        <w:rPr>
          <w:rFonts w:hint="eastAsia"/>
          <w:b/>
          <w:bCs/>
        </w:rPr>
        <w:t>.</w:t>
      </w:r>
    </w:p>
    <w:p w14:paraId="086B595F" w14:textId="174AB9BC" w:rsidR="00850621" w:rsidRDefault="007B070E" w:rsidP="00850621">
      <w:pPr>
        <w:pStyle w:val="Heading1"/>
        <w:spacing w:after="180"/>
      </w:pPr>
      <w:r>
        <w:rPr>
          <w:rFonts w:hint="eastAsia"/>
        </w:rPr>
        <w:t>Interaction with legacy TDD slot configurations</w:t>
      </w:r>
    </w:p>
    <w:p w14:paraId="00EF4260" w14:textId="4FA318CF" w:rsidR="00C41755" w:rsidRDefault="00C41755" w:rsidP="00C41755">
      <w:pPr>
        <w:pStyle w:val="Heading1"/>
        <w:numPr>
          <w:ilvl w:val="1"/>
          <w:numId w:val="1"/>
        </w:numPr>
        <w:spacing w:after="180"/>
      </w:pPr>
      <w:r>
        <w:rPr>
          <w:rFonts w:hint="eastAsia"/>
        </w:rPr>
        <w:t>Interaction with UE-specific TDD configurations</w:t>
      </w:r>
    </w:p>
    <w:p w14:paraId="6C1A2FA0" w14:textId="372EEF31" w:rsidR="00C270C6" w:rsidRDefault="00C41755" w:rsidP="001D47C0">
      <w:r>
        <w:rPr>
          <w:rFonts w:hint="eastAsia"/>
        </w:rPr>
        <w:t>UE-specific TDD configurations are provided to reconfigure cell-</w:t>
      </w:r>
      <w:r w:rsidR="00892D76">
        <w:rPr>
          <w:rFonts w:hint="eastAsia"/>
        </w:rPr>
        <w:t>specific</w:t>
      </w:r>
      <w:r>
        <w:rPr>
          <w:rFonts w:hint="eastAsia"/>
        </w:rPr>
        <w:t xml:space="preserve"> flexible symbols in </w:t>
      </w:r>
      <w:r w:rsidR="007943C0">
        <w:t>a </w:t>
      </w:r>
      <w:r>
        <w:rPr>
          <w:rFonts w:hint="eastAsia"/>
        </w:rPr>
        <w:t xml:space="preserve">UE-specific manner. </w:t>
      </w:r>
    </w:p>
    <w:p w14:paraId="31C80C8F" w14:textId="2C61B0CC" w:rsidR="00ED582E" w:rsidRDefault="00ED582E" w:rsidP="001D47C0">
      <w:r>
        <w:rPr>
          <w:rFonts w:hint="eastAsia"/>
        </w:rPr>
        <w:t xml:space="preserve">From </w:t>
      </w:r>
      <w:r w:rsidR="00B86383">
        <w:t>an SBFD</w:t>
      </w:r>
      <w:r w:rsidR="00B86383">
        <w:rPr>
          <w:rFonts w:hint="eastAsia"/>
        </w:rPr>
        <w:t xml:space="preserve"> </w:t>
      </w:r>
      <w:r w:rsidR="00B86383">
        <w:t>aware UE perspective, reconfiguring</w:t>
      </w:r>
      <w:r>
        <w:rPr>
          <w:rFonts w:hint="eastAsia"/>
        </w:rPr>
        <w:t xml:space="preserve"> from </w:t>
      </w:r>
      <w:r w:rsidR="00C255F7">
        <w:rPr>
          <w:rFonts w:hint="eastAsia"/>
        </w:rPr>
        <w:t xml:space="preserve">cell-specific </w:t>
      </w:r>
      <w:r>
        <w:rPr>
          <w:rFonts w:hint="eastAsia"/>
        </w:rPr>
        <w:t xml:space="preserve">flexible to </w:t>
      </w:r>
      <w:r w:rsidR="00C255F7">
        <w:rPr>
          <w:rFonts w:hint="eastAsia"/>
        </w:rPr>
        <w:t xml:space="preserve">UE-specific </w:t>
      </w:r>
      <w:r>
        <w:rPr>
          <w:rFonts w:hint="eastAsia"/>
        </w:rPr>
        <w:t xml:space="preserve">DL symbols does not change UE behavior since </w:t>
      </w:r>
      <w:r w:rsidR="00FD169E">
        <w:rPr>
          <w:rFonts w:hint="eastAsia"/>
        </w:rPr>
        <w:t xml:space="preserve">SBFD UE procedures are common in SBFD symbols on DL </w:t>
      </w:r>
      <w:r w:rsidR="00FD169E">
        <w:rPr>
          <w:rFonts w:hint="eastAsia"/>
        </w:rPr>
        <w:lastRenderedPageBreak/>
        <w:t xml:space="preserve">and flexible symbols. Therefore, no issues exist in reconfiguring from </w:t>
      </w:r>
      <w:r w:rsidR="009162F3">
        <w:rPr>
          <w:rFonts w:hint="eastAsia"/>
        </w:rPr>
        <w:t xml:space="preserve">cell-specific </w:t>
      </w:r>
      <w:r w:rsidR="00FD169E">
        <w:rPr>
          <w:rFonts w:hint="eastAsia"/>
        </w:rPr>
        <w:t xml:space="preserve">flexible to </w:t>
      </w:r>
      <w:r w:rsidR="009162F3">
        <w:rPr>
          <w:rFonts w:hint="eastAsia"/>
        </w:rPr>
        <w:t xml:space="preserve">UE-specific </w:t>
      </w:r>
      <w:r w:rsidR="00FD169E">
        <w:rPr>
          <w:rFonts w:hint="eastAsia"/>
        </w:rPr>
        <w:t>DL symbols via UE-specific TDD configurations.</w:t>
      </w:r>
    </w:p>
    <w:p w14:paraId="084A831D" w14:textId="094BBB9B" w:rsidR="00FD169E" w:rsidRPr="004452FE" w:rsidRDefault="004452FE" w:rsidP="001D47C0">
      <w:pPr>
        <w:rPr>
          <w:b/>
          <w:bCs/>
        </w:rPr>
      </w:pPr>
      <w:r w:rsidRPr="004452FE">
        <w:rPr>
          <w:rFonts w:hint="eastAsia"/>
          <w:b/>
          <w:bCs/>
        </w:rPr>
        <w:t xml:space="preserve">Observation 1: No issues </w:t>
      </w:r>
      <w:r w:rsidRPr="004452FE">
        <w:rPr>
          <w:b/>
          <w:bCs/>
        </w:rPr>
        <w:t>exist</w:t>
      </w:r>
      <w:r w:rsidRPr="004452FE">
        <w:rPr>
          <w:rFonts w:hint="eastAsia"/>
          <w:b/>
          <w:bCs/>
        </w:rPr>
        <w:t xml:space="preserve"> in reconfiguring from </w:t>
      </w:r>
      <w:r w:rsidR="00BA550D">
        <w:rPr>
          <w:rFonts w:hint="eastAsia"/>
          <w:b/>
          <w:bCs/>
        </w:rPr>
        <w:t xml:space="preserve">cell-specific </w:t>
      </w:r>
      <w:r w:rsidRPr="004452FE">
        <w:rPr>
          <w:rFonts w:hint="eastAsia"/>
          <w:b/>
          <w:bCs/>
        </w:rPr>
        <w:t xml:space="preserve">flexible to </w:t>
      </w:r>
      <w:r w:rsidR="00BA550D">
        <w:rPr>
          <w:rFonts w:hint="eastAsia"/>
          <w:b/>
          <w:bCs/>
        </w:rPr>
        <w:t xml:space="preserve">UE-specific </w:t>
      </w:r>
      <w:r w:rsidRPr="004452FE">
        <w:rPr>
          <w:rFonts w:hint="eastAsia"/>
          <w:b/>
          <w:bCs/>
        </w:rPr>
        <w:t>DL symbols via UE-specific TDD configurations.</w:t>
      </w:r>
    </w:p>
    <w:p w14:paraId="371D6CEC" w14:textId="70B2CE97" w:rsidR="00C270C6" w:rsidRDefault="004452FE" w:rsidP="0098330A">
      <w:r>
        <w:rPr>
          <w:rFonts w:hint="eastAsia"/>
        </w:rPr>
        <w:t xml:space="preserve">On the other hand, reconfiguration from </w:t>
      </w:r>
      <w:r w:rsidR="00BA550D">
        <w:rPr>
          <w:rFonts w:hint="eastAsia"/>
        </w:rPr>
        <w:t xml:space="preserve">cell-specific </w:t>
      </w:r>
      <w:r>
        <w:rPr>
          <w:rFonts w:hint="eastAsia"/>
        </w:rPr>
        <w:t xml:space="preserve">flexible to </w:t>
      </w:r>
      <w:r w:rsidR="00BA550D">
        <w:rPr>
          <w:rFonts w:hint="eastAsia"/>
        </w:rPr>
        <w:t xml:space="preserve">UE-specific </w:t>
      </w:r>
      <w:r>
        <w:rPr>
          <w:rFonts w:hint="eastAsia"/>
        </w:rPr>
        <w:t xml:space="preserve">UL symbols should </w:t>
      </w:r>
      <w:r w:rsidR="00301600">
        <w:rPr>
          <w:rFonts w:hint="eastAsia"/>
        </w:rPr>
        <w:t xml:space="preserve">not be supported if SBFD subbands are configured in the </w:t>
      </w:r>
      <w:r w:rsidR="00647489">
        <w:rPr>
          <w:rFonts w:hint="eastAsia"/>
        </w:rPr>
        <w:t xml:space="preserve">cell-specific flexible </w:t>
      </w:r>
      <w:r w:rsidR="00301600">
        <w:rPr>
          <w:rFonts w:hint="eastAsia"/>
        </w:rPr>
        <w:t>symbols</w:t>
      </w:r>
      <w:r w:rsidR="00150664">
        <w:rPr>
          <w:rFonts w:hint="eastAsia"/>
        </w:rPr>
        <w:t xml:space="preserve"> because we </w:t>
      </w:r>
      <w:r w:rsidR="00150664">
        <w:t>haven’t</w:t>
      </w:r>
      <w:r w:rsidR="00150664">
        <w:rPr>
          <w:rFonts w:hint="eastAsia"/>
        </w:rPr>
        <w:t xml:space="preserve"> discussed </w:t>
      </w:r>
      <w:r w:rsidR="00A91195">
        <w:rPr>
          <w:rFonts w:hint="eastAsia"/>
        </w:rPr>
        <w:t xml:space="preserve">such a use case. Thus, we propose </w:t>
      </w:r>
      <w:r w:rsidR="00DF7775">
        <w:t>restricting</w:t>
      </w:r>
      <w:r w:rsidR="00DF7775">
        <w:rPr>
          <w:rFonts w:hint="eastAsia"/>
        </w:rPr>
        <w:t xml:space="preserve"> reconfiguration by UE-specific TDD configurations as follows:</w:t>
      </w:r>
    </w:p>
    <w:p w14:paraId="1CF4A2F2" w14:textId="3317AF7A" w:rsidR="00DF7775" w:rsidRPr="00A12C5A" w:rsidRDefault="00DF7775" w:rsidP="0098330A">
      <w:pPr>
        <w:rPr>
          <w:b/>
          <w:bCs/>
        </w:rPr>
      </w:pPr>
      <w:r w:rsidRPr="00A12C5A">
        <w:rPr>
          <w:rFonts w:hint="eastAsia"/>
          <w:b/>
          <w:bCs/>
        </w:rPr>
        <w:t xml:space="preserve">Proposal 2: </w:t>
      </w:r>
      <w:r w:rsidR="000204F6">
        <w:rPr>
          <w:b/>
          <w:bCs/>
        </w:rPr>
        <w:t>SBFD</w:t>
      </w:r>
      <w:r w:rsidR="000204F6">
        <w:rPr>
          <w:rFonts w:hint="eastAsia"/>
          <w:b/>
          <w:bCs/>
        </w:rPr>
        <w:t xml:space="preserve"> </w:t>
      </w:r>
      <w:r w:rsidR="000204F6">
        <w:rPr>
          <w:b/>
          <w:bCs/>
        </w:rPr>
        <w:t>aware UE does not expect a symbol to be reconfigured from a </w:t>
      </w:r>
      <w:r w:rsidR="00647489">
        <w:rPr>
          <w:rFonts w:hint="eastAsia"/>
          <w:b/>
          <w:bCs/>
        </w:rPr>
        <w:t xml:space="preserve">cell-specific </w:t>
      </w:r>
      <w:r w:rsidR="00A12C5A" w:rsidRPr="00A12C5A">
        <w:rPr>
          <w:rFonts w:hint="eastAsia"/>
          <w:b/>
          <w:bCs/>
        </w:rPr>
        <w:t xml:space="preserve">flexible to </w:t>
      </w:r>
      <w:r w:rsidR="00647489">
        <w:rPr>
          <w:rFonts w:hint="eastAsia"/>
          <w:b/>
          <w:bCs/>
        </w:rPr>
        <w:t xml:space="preserve">UE-specific </w:t>
      </w:r>
      <w:r w:rsidR="00A12C5A" w:rsidRPr="00A12C5A">
        <w:rPr>
          <w:rFonts w:hint="eastAsia"/>
          <w:b/>
          <w:bCs/>
        </w:rPr>
        <w:t>uplink symbol via TDD-UL-DL-ConfigDedicated if the symbol is configured with SBFD subbands.</w:t>
      </w:r>
    </w:p>
    <w:p w14:paraId="49C8BFB5" w14:textId="0CDC59FC" w:rsidR="009D2506" w:rsidRDefault="009D2506" w:rsidP="009D2506">
      <w:pPr>
        <w:pStyle w:val="Heading1"/>
        <w:numPr>
          <w:ilvl w:val="1"/>
          <w:numId w:val="1"/>
        </w:numPr>
        <w:spacing w:after="180"/>
      </w:pPr>
      <w:r>
        <w:rPr>
          <w:rFonts w:hint="eastAsia"/>
        </w:rPr>
        <w:t>Interaction with DCI format 2_0</w:t>
      </w:r>
    </w:p>
    <w:p w14:paraId="6101EDEE" w14:textId="3DC6E840" w:rsidR="00545799" w:rsidRDefault="00FA5849" w:rsidP="0098330A">
      <w:r>
        <w:rPr>
          <w:rFonts w:hint="eastAsia"/>
        </w:rPr>
        <w:t>DCI format 2_0 is a group common signaling</w:t>
      </w:r>
      <w:r w:rsidR="00684189">
        <w:rPr>
          <w:rFonts w:hint="eastAsia"/>
        </w:rPr>
        <w:t xml:space="preserve"> </w:t>
      </w:r>
      <w:r w:rsidR="00A86B65">
        <w:rPr>
          <w:rFonts w:hint="eastAsia"/>
        </w:rPr>
        <w:t xml:space="preserve">which controls </w:t>
      </w:r>
      <w:r w:rsidR="00A26E53">
        <w:rPr>
          <w:rFonts w:hint="eastAsia"/>
        </w:rPr>
        <w:t xml:space="preserve">the </w:t>
      </w:r>
      <w:r w:rsidR="00A86B65">
        <w:rPr>
          <w:rFonts w:hint="eastAsia"/>
        </w:rPr>
        <w:t xml:space="preserve">final UE decision on </w:t>
      </w:r>
      <w:r w:rsidR="00A86B65">
        <w:t>whethe</w:t>
      </w:r>
      <w:r w:rsidR="00A86B65">
        <w:rPr>
          <w:rFonts w:hint="eastAsia"/>
        </w:rPr>
        <w:t xml:space="preserve">r to transmit/receive. </w:t>
      </w:r>
      <w:r w:rsidR="00CB5981">
        <w:rPr>
          <w:rFonts w:hint="eastAsia"/>
        </w:rPr>
        <w:t xml:space="preserve">In our </w:t>
      </w:r>
      <w:r w:rsidR="00CF3EC0">
        <w:rPr>
          <w:rFonts w:hint="eastAsia"/>
        </w:rPr>
        <w:t xml:space="preserve">understanding, Rel-19 SBFD targets semi-static </w:t>
      </w:r>
      <w:r w:rsidR="00965DAA">
        <w:rPr>
          <w:rFonts w:hint="eastAsia"/>
        </w:rPr>
        <w:t xml:space="preserve">operation. </w:t>
      </w:r>
      <w:r w:rsidR="00820D3D">
        <w:t>Legacy configuration is enough if a cell wants to operate with dynamic TDD</w:t>
      </w:r>
      <w:r w:rsidR="00545799">
        <w:rPr>
          <w:rFonts w:hint="eastAsia"/>
        </w:rPr>
        <w:t xml:space="preserve">. Considering the late stage of WI, we prefer to </w:t>
      </w:r>
      <w:r w:rsidR="00545799">
        <w:t>deprioritize</w:t>
      </w:r>
      <w:r w:rsidR="00545799">
        <w:rPr>
          <w:rFonts w:hint="eastAsia"/>
        </w:rPr>
        <w:t xml:space="preserve"> supporting interaction with DCI format 2_0.</w:t>
      </w:r>
    </w:p>
    <w:p w14:paraId="53F82919" w14:textId="77777777" w:rsidR="00545799" w:rsidRPr="00545799" w:rsidRDefault="00545799" w:rsidP="0098330A">
      <w:pPr>
        <w:rPr>
          <w:b/>
          <w:bCs/>
        </w:rPr>
      </w:pPr>
      <w:r w:rsidRPr="00545799">
        <w:rPr>
          <w:rFonts w:hint="eastAsia"/>
          <w:b/>
          <w:bCs/>
        </w:rPr>
        <w:t>Proposal 3: Deprioritize supporting interaction with DCI format 2_0 for Rel-19 SBFD.</w:t>
      </w:r>
    </w:p>
    <w:p w14:paraId="67CFE530" w14:textId="1E222129" w:rsidR="006E53E4" w:rsidRDefault="00A86B65" w:rsidP="006E53E4">
      <w:pPr>
        <w:pStyle w:val="Heading1"/>
        <w:spacing w:after="180"/>
      </w:pPr>
      <w:r>
        <w:rPr>
          <w:rFonts w:hint="eastAsia"/>
        </w:rPr>
        <w:t xml:space="preserve"> </w:t>
      </w:r>
      <w:r w:rsidR="006E53E4">
        <w:rPr>
          <w:rFonts w:hint="eastAsia"/>
        </w:rPr>
        <w:t>Tx/Rx</w:t>
      </w:r>
      <w:r w:rsidR="0040325B">
        <w:rPr>
          <w:rFonts w:hint="eastAsia"/>
        </w:rPr>
        <w:t>/measurement procedures</w:t>
      </w:r>
    </w:p>
    <w:p w14:paraId="44293A16" w14:textId="1343AFC4" w:rsidR="008441DE" w:rsidRDefault="00B51E2F" w:rsidP="008441DE">
      <w:pPr>
        <w:pStyle w:val="Heading1"/>
        <w:numPr>
          <w:ilvl w:val="1"/>
          <w:numId w:val="1"/>
        </w:numPr>
        <w:spacing w:after="180"/>
      </w:pPr>
      <w:r>
        <w:rPr>
          <w:rFonts w:hint="eastAsia"/>
        </w:rPr>
        <w:t>F</w:t>
      </w:r>
      <w:r w:rsidR="008441DE">
        <w:rPr>
          <w:rFonts w:hint="eastAsia"/>
        </w:rPr>
        <w:t>DRA enhancements</w:t>
      </w:r>
    </w:p>
    <w:p w14:paraId="2AFD2041" w14:textId="73C85878" w:rsidR="00E4372B" w:rsidRPr="0070255D" w:rsidRDefault="0070255D" w:rsidP="004813C6">
      <w:pPr>
        <w:rPr>
          <w:u w:val="single"/>
        </w:rPr>
      </w:pPr>
      <w:r w:rsidRPr="0070255D">
        <w:rPr>
          <w:rFonts w:hint="eastAsia"/>
          <w:u w:val="single"/>
        </w:rPr>
        <w:t>RBG size for type-0 RA</w:t>
      </w:r>
    </w:p>
    <w:p w14:paraId="3E5A57BD" w14:textId="43D4B6D5" w:rsidR="005660C0" w:rsidRDefault="00C00989" w:rsidP="000C2CC2">
      <w:r>
        <w:t>A smaller RBG size provides a more granular RB allocation. Supporting it is beneficial unless significant specification efforts are expected. If supported, the RBG size can be determined by the sum of the </w:t>
      </w:r>
      <w:r w:rsidR="005B4C5B">
        <w:rPr>
          <w:rFonts w:hint="eastAsia"/>
        </w:rPr>
        <w:t>D</w:t>
      </w:r>
      <w:r w:rsidR="005079E9">
        <w:rPr>
          <w:rFonts w:hint="eastAsia"/>
        </w:rPr>
        <w:t>L subband sizes</w:t>
      </w:r>
      <w:r w:rsidR="005B4C5B">
        <w:rPr>
          <w:rFonts w:hint="eastAsia"/>
        </w:rPr>
        <w:t xml:space="preserve"> and the UL subband size, respectively.</w:t>
      </w:r>
    </w:p>
    <w:p w14:paraId="48C05D79" w14:textId="37593D1C" w:rsidR="005B4C5B" w:rsidRDefault="005B4C5B" w:rsidP="000C2CC2">
      <w:r>
        <w:rPr>
          <w:rFonts w:hint="eastAsia"/>
        </w:rPr>
        <w:t xml:space="preserve">For DL, on the </w:t>
      </w:r>
      <w:r>
        <w:t>other</w:t>
      </w:r>
      <w:r>
        <w:rPr>
          <w:rFonts w:hint="eastAsia"/>
        </w:rPr>
        <w:t xml:space="preserve"> hand, the RBG size enhancement is </w:t>
      </w:r>
      <w:r w:rsidR="00D519F9">
        <w:rPr>
          <w:rFonts w:hint="eastAsia"/>
        </w:rPr>
        <w:t>in</w:t>
      </w:r>
      <w:r>
        <w:rPr>
          <w:rFonts w:hint="eastAsia"/>
        </w:rPr>
        <w:t xml:space="preserve">effective in the </w:t>
      </w:r>
      <w:r w:rsidR="008520ED">
        <w:rPr>
          <w:rFonts w:hint="eastAsia"/>
        </w:rPr>
        <w:t xml:space="preserve">scenarios evaluated in TR38.858. </w:t>
      </w:r>
      <w:r w:rsidR="00B710A3">
        <w:rPr>
          <w:rFonts w:hint="eastAsia"/>
        </w:rPr>
        <w:t>In the</w:t>
      </w:r>
      <w:r w:rsidR="006F4A85">
        <w:rPr>
          <w:rFonts w:hint="eastAsia"/>
        </w:rPr>
        <w:t xml:space="preserve"> baseline scenario </w:t>
      </w:r>
      <w:r w:rsidR="00B710A3">
        <w:rPr>
          <w:rFonts w:hint="eastAsia"/>
        </w:rPr>
        <w:t>for</w:t>
      </w:r>
      <w:r w:rsidR="006F4A85">
        <w:rPr>
          <w:rFonts w:hint="eastAsia"/>
        </w:rPr>
        <w:t xml:space="preserve"> FR1, both </w:t>
      </w:r>
      <w:r w:rsidR="003F6228">
        <w:rPr>
          <w:rFonts w:hint="eastAsia"/>
        </w:rPr>
        <w:t>the size of the DL BWP</w:t>
      </w:r>
      <w:r w:rsidR="00047BF2">
        <w:rPr>
          <w:rFonts w:hint="eastAsia"/>
        </w:rPr>
        <w:t xml:space="preserve"> (=27</w:t>
      </w:r>
      <w:r w:rsidR="00B710A3">
        <w:rPr>
          <w:rFonts w:hint="eastAsia"/>
        </w:rPr>
        <w:t>3</w:t>
      </w:r>
      <w:r w:rsidR="00047BF2">
        <w:rPr>
          <w:rFonts w:hint="eastAsia"/>
        </w:rPr>
        <w:t>)</w:t>
      </w:r>
      <w:r w:rsidR="003F6228">
        <w:rPr>
          <w:rFonts w:hint="eastAsia"/>
        </w:rPr>
        <w:t xml:space="preserve"> and the sum of DL subband sizes</w:t>
      </w:r>
      <w:r w:rsidR="00B710A3">
        <w:rPr>
          <w:rFonts w:hint="eastAsia"/>
        </w:rPr>
        <w:t xml:space="preserve"> (=208)</w:t>
      </w:r>
      <w:r w:rsidR="003F6228">
        <w:rPr>
          <w:rFonts w:hint="eastAsia"/>
        </w:rPr>
        <w:t xml:space="preserve"> </w:t>
      </w:r>
      <w:r w:rsidR="00150EF5">
        <w:rPr>
          <w:rFonts w:hint="eastAsia"/>
        </w:rPr>
        <w:t>are within the same nominal RBG size configuration in Table 5.1.2.2.1-1 of TS38.214.</w:t>
      </w:r>
      <w:r w:rsidR="00B710A3">
        <w:rPr>
          <w:rFonts w:hint="eastAsia"/>
        </w:rPr>
        <w:t xml:space="preserve"> </w:t>
      </w:r>
      <w:r w:rsidR="00A7668A">
        <w:rPr>
          <w:rFonts w:hint="eastAsia"/>
        </w:rPr>
        <w:t xml:space="preserve">Table 1 </w:t>
      </w:r>
      <w:r w:rsidR="00B76813">
        <w:t>summarizes</w:t>
      </w:r>
      <w:r w:rsidR="00A7668A">
        <w:rPr>
          <w:rFonts w:hint="eastAsia"/>
        </w:rPr>
        <w:t xml:space="preserve"> the </w:t>
      </w:r>
      <w:r w:rsidR="003F48F2">
        <w:rPr>
          <w:rFonts w:hint="eastAsia"/>
        </w:rPr>
        <w:t>RBG size configuration analysis</w:t>
      </w:r>
      <w:r w:rsidR="008F5E66">
        <w:rPr>
          <w:rFonts w:hint="eastAsia"/>
        </w:rPr>
        <w:t xml:space="preserve"> with color coding representing the nominal RBG size configuration</w:t>
      </w:r>
      <w:r w:rsidR="003F48F2">
        <w:rPr>
          <w:rFonts w:hint="eastAsia"/>
        </w:rPr>
        <w:t>.</w:t>
      </w:r>
      <w:r w:rsidR="000F5952">
        <w:rPr>
          <w:rFonts w:hint="eastAsia"/>
        </w:rPr>
        <w:t xml:space="preserve"> Therefore, for DL, </w:t>
      </w:r>
      <w:r w:rsidR="00AE50C1">
        <w:rPr>
          <w:rFonts w:hint="eastAsia"/>
        </w:rPr>
        <w:t xml:space="preserve">RBG size enhancements is effective only in corner cases, and thus, we </w:t>
      </w:r>
      <w:r w:rsidR="00AE50C1">
        <w:t>don’t</w:t>
      </w:r>
      <w:r w:rsidR="00AE50C1">
        <w:rPr>
          <w:rFonts w:hint="eastAsia"/>
        </w:rPr>
        <w:t xml:space="preserve"> support the enhancement.</w:t>
      </w:r>
    </w:p>
    <w:p w14:paraId="03BB14EF" w14:textId="37B0FE5A" w:rsidR="00AE50C1" w:rsidRPr="009C22B8" w:rsidRDefault="00AE50C1" w:rsidP="000C2CC2">
      <w:pPr>
        <w:rPr>
          <w:b/>
          <w:bCs/>
        </w:rPr>
      </w:pPr>
      <w:r w:rsidRPr="009C22B8">
        <w:rPr>
          <w:rFonts w:hint="eastAsia"/>
          <w:b/>
          <w:bCs/>
        </w:rPr>
        <w:t xml:space="preserve">Proposal 4: </w:t>
      </w:r>
      <w:r w:rsidR="009C22B8" w:rsidRPr="009C22B8">
        <w:rPr>
          <w:rFonts w:hint="eastAsia"/>
          <w:b/>
          <w:bCs/>
        </w:rPr>
        <w:t xml:space="preserve">RBG size enhancement is not pursued for DL in Rel-19 SBFD. </w:t>
      </w:r>
    </w:p>
    <w:p w14:paraId="56B1A484" w14:textId="2672812B" w:rsidR="003F48F2" w:rsidRDefault="003F48F2" w:rsidP="000F5952">
      <w:pPr>
        <w:jc w:val="center"/>
      </w:pPr>
      <w:r>
        <w:rPr>
          <w:rFonts w:hint="eastAsia"/>
        </w:rPr>
        <w:t xml:space="preserve">Table 1: </w:t>
      </w:r>
      <w:r w:rsidRPr="003F48F2">
        <w:rPr>
          <w:rFonts w:hint="eastAsia"/>
        </w:rPr>
        <w:t>RBG size configuration analysis</w:t>
      </w:r>
    </w:p>
    <w:tbl>
      <w:tblPr>
        <w:tblStyle w:val="TableGrid"/>
        <w:tblW w:w="0" w:type="auto"/>
        <w:tblLook w:val="04A0" w:firstRow="1" w:lastRow="0" w:firstColumn="1" w:lastColumn="0" w:noHBand="0" w:noVBand="1"/>
      </w:tblPr>
      <w:tblGrid>
        <w:gridCol w:w="3318"/>
        <w:gridCol w:w="3318"/>
        <w:gridCol w:w="3318"/>
      </w:tblGrid>
      <w:tr w:rsidR="00867D63" w14:paraId="4F73408D" w14:textId="77777777" w:rsidTr="00867D63">
        <w:tc>
          <w:tcPr>
            <w:tcW w:w="3318" w:type="dxa"/>
          </w:tcPr>
          <w:p w14:paraId="60A17065" w14:textId="77777777" w:rsidR="00867D63" w:rsidRDefault="00867D63" w:rsidP="000F5952">
            <w:pPr>
              <w:jc w:val="center"/>
            </w:pPr>
          </w:p>
        </w:tc>
        <w:tc>
          <w:tcPr>
            <w:tcW w:w="3318" w:type="dxa"/>
          </w:tcPr>
          <w:p w14:paraId="2C61BAFE" w14:textId="77115AC6" w:rsidR="00867D63" w:rsidRDefault="00867D63" w:rsidP="000F5952">
            <w:pPr>
              <w:jc w:val="center"/>
            </w:pPr>
            <w:r>
              <w:rPr>
                <w:rFonts w:hint="eastAsia"/>
              </w:rPr>
              <w:t>DL BWP size</w:t>
            </w:r>
          </w:p>
        </w:tc>
        <w:tc>
          <w:tcPr>
            <w:tcW w:w="3318" w:type="dxa"/>
          </w:tcPr>
          <w:p w14:paraId="3C4F761E" w14:textId="7C570176" w:rsidR="00867D63" w:rsidRDefault="00867D63" w:rsidP="000F5952">
            <w:pPr>
              <w:jc w:val="center"/>
            </w:pPr>
            <w:r>
              <w:rPr>
                <w:rFonts w:hint="eastAsia"/>
              </w:rPr>
              <w:t>Sum of DL subband sizes</w:t>
            </w:r>
          </w:p>
        </w:tc>
      </w:tr>
      <w:tr w:rsidR="00867D63" w14:paraId="2AD83F57" w14:textId="77777777" w:rsidTr="00867D63">
        <w:tc>
          <w:tcPr>
            <w:tcW w:w="3318" w:type="dxa"/>
          </w:tcPr>
          <w:p w14:paraId="13805165" w14:textId="1C7035E2" w:rsidR="00867D63" w:rsidRDefault="00867D63" w:rsidP="000F5952">
            <w:pPr>
              <w:jc w:val="center"/>
            </w:pPr>
            <w:r>
              <w:rPr>
                <w:rFonts w:hint="eastAsia"/>
              </w:rPr>
              <w:t>B</w:t>
            </w:r>
            <w:r w:rsidRPr="00867D63">
              <w:rPr>
                <w:rFonts w:hint="eastAsia"/>
              </w:rPr>
              <w:t>aseline scenario for FR1</w:t>
            </w:r>
          </w:p>
        </w:tc>
        <w:tc>
          <w:tcPr>
            <w:tcW w:w="3318" w:type="dxa"/>
          </w:tcPr>
          <w:p w14:paraId="3CBF3FF2" w14:textId="379E11F9" w:rsidR="00867D63" w:rsidRPr="00EF59E1" w:rsidRDefault="00867D63" w:rsidP="000F5952">
            <w:pPr>
              <w:jc w:val="center"/>
              <w:rPr>
                <w:color w:val="FF0000"/>
              </w:rPr>
            </w:pPr>
            <w:r w:rsidRPr="00EF59E1">
              <w:rPr>
                <w:rFonts w:hint="eastAsia"/>
                <w:color w:val="FF0000"/>
              </w:rPr>
              <w:t>273</w:t>
            </w:r>
          </w:p>
        </w:tc>
        <w:tc>
          <w:tcPr>
            <w:tcW w:w="3318" w:type="dxa"/>
          </w:tcPr>
          <w:p w14:paraId="1004FFDB" w14:textId="0DAAF4B5" w:rsidR="00867D63" w:rsidRPr="00EF59E1" w:rsidRDefault="00867D63" w:rsidP="000F5952">
            <w:pPr>
              <w:jc w:val="center"/>
              <w:rPr>
                <w:color w:val="FF0000"/>
              </w:rPr>
            </w:pPr>
            <w:r w:rsidRPr="00EF59E1">
              <w:rPr>
                <w:rFonts w:hint="eastAsia"/>
                <w:color w:val="FF0000"/>
              </w:rPr>
              <w:t>208</w:t>
            </w:r>
          </w:p>
        </w:tc>
      </w:tr>
      <w:tr w:rsidR="00867D63" w14:paraId="7DEE40CD" w14:textId="77777777" w:rsidTr="00867D63">
        <w:tc>
          <w:tcPr>
            <w:tcW w:w="3318" w:type="dxa"/>
          </w:tcPr>
          <w:p w14:paraId="4502AAB9" w14:textId="1BBCBE2B" w:rsidR="00867D63" w:rsidRDefault="00867D63" w:rsidP="000F5952">
            <w:pPr>
              <w:jc w:val="center"/>
            </w:pPr>
            <w:r>
              <w:rPr>
                <w:rFonts w:hint="eastAsia"/>
              </w:rPr>
              <w:lastRenderedPageBreak/>
              <w:t>Optional</w:t>
            </w:r>
            <w:r w:rsidRPr="00867D63">
              <w:rPr>
                <w:rFonts w:hint="eastAsia"/>
              </w:rPr>
              <w:t xml:space="preserve"> scenario for FR1</w:t>
            </w:r>
          </w:p>
        </w:tc>
        <w:tc>
          <w:tcPr>
            <w:tcW w:w="3318" w:type="dxa"/>
          </w:tcPr>
          <w:p w14:paraId="125C44F1" w14:textId="3DBC139C" w:rsidR="00867D63" w:rsidRPr="00EF59E1" w:rsidRDefault="000F5952" w:rsidP="000F5952">
            <w:pPr>
              <w:jc w:val="center"/>
              <w:rPr>
                <w:color w:val="FF0000"/>
              </w:rPr>
            </w:pPr>
            <w:r w:rsidRPr="00EF59E1">
              <w:rPr>
                <w:rFonts w:hint="eastAsia"/>
                <w:color w:val="FF0000"/>
              </w:rPr>
              <w:t>273</w:t>
            </w:r>
          </w:p>
        </w:tc>
        <w:tc>
          <w:tcPr>
            <w:tcW w:w="3318" w:type="dxa"/>
          </w:tcPr>
          <w:p w14:paraId="78CD7AD5" w14:textId="640BE8C8" w:rsidR="00867D63" w:rsidRPr="00EF59E1" w:rsidRDefault="000F5952" w:rsidP="000F5952">
            <w:pPr>
              <w:jc w:val="center"/>
              <w:rPr>
                <w:color w:val="FF0000"/>
              </w:rPr>
            </w:pPr>
            <w:r w:rsidRPr="00EF59E1">
              <w:rPr>
                <w:rFonts w:hint="eastAsia"/>
                <w:color w:val="FF0000"/>
              </w:rPr>
              <w:t>212</w:t>
            </w:r>
          </w:p>
        </w:tc>
      </w:tr>
      <w:tr w:rsidR="00867D63" w14:paraId="519EBFA8" w14:textId="77777777" w:rsidTr="00867D63">
        <w:tc>
          <w:tcPr>
            <w:tcW w:w="3318" w:type="dxa"/>
          </w:tcPr>
          <w:p w14:paraId="3838E964" w14:textId="3AC64CF6" w:rsidR="00867D63" w:rsidRDefault="00867D63" w:rsidP="000F5952">
            <w:pPr>
              <w:jc w:val="center"/>
            </w:pPr>
            <w:r w:rsidRPr="00867D63">
              <w:rPr>
                <w:rFonts w:hint="eastAsia"/>
              </w:rPr>
              <w:t>Baseline scenario for FR</w:t>
            </w:r>
            <w:r>
              <w:rPr>
                <w:rFonts w:hint="eastAsia"/>
              </w:rPr>
              <w:t>2-1</w:t>
            </w:r>
          </w:p>
        </w:tc>
        <w:tc>
          <w:tcPr>
            <w:tcW w:w="3318" w:type="dxa"/>
          </w:tcPr>
          <w:p w14:paraId="7A5E70F9" w14:textId="479787FC" w:rsidR="00867D63" w:rsidRPr="00EF59E1" w:rsidRDefault="000F5952" w:rsidP="000F5952">
            <w:pPr>
              <w:jc w:val="center"/>
              <w:rPr>
                <w:color w:val="00B050"/>
              </w:rPr>
            </w:pPr>
            <w:r w:rsidRPr="00EF59E1">
              <w:rPr>
                <w:rFonts w:hint="eastAsia"/>
                <w:color w:val="00B050"/>
              </w:rPr>
              <w:t>66</w:t>
            </w:r>
          </w:p>
        </w:tc>
        <w:tc>
          <w:tcPr>
            <w:tcW w:w="3318" w:type="dxa"/>
          </w:tcPr>
          <w:p w14:paraId="142103E2" w14:textId="183825AA" w:rsidR="00867D63" w:rsidRPr="00EF59E1" w:rsidRDefault="000F5952" w:rsidP="000F5952">
            <w:pPr>
              <w:jc w:val="center"/>
              <w:rPr>
                <w:color w:val="00B050"/>
              </w:rPr>
            </w:pPr>
            <w:r w:rsidRPr="00EF59E1">
              <w:rPr>
                <w:rFonts w:hint="eastAsia"/>
                <w:color w:val="00B050"/>
              </w:rPr>
              <w:t>50</w:t>
            </w:r>
          </w:p>
        </w:tc>
      </w:tr>
      <w:tr w:rsidR="00867D63" w14:paraId="4EB2992D" w14:textId="77777777" w:rsidTr="00867D63">
        <w:tc>
          <w:tcPr>
            <w:tcW w:w="3318" w:type="dxa"/>
          </w:tcPr>
          <w:p w14:paraId="522B5F9B" w14:textId="3DFC1D88" w:rsidR="00867D63" w:rsidRDefault="00867D63" w:rsidP="000F5952">
            <w:pPr>
              <w:jc w:val="center"/>
            </w:pPr>
            <w:r>
              <w:rPr>
                <w:rFonts w:hint="eastAsia"/>
              </w:rPr>
              <w:t>Optional</w:t>
            </w:r>
            <w:r w:rsidRPr="00867D63">
              <w:rPr>
                <w:rFonts w:hint="eastAsia"/>
              </w:rPr>
              <w:t xml:space="preserve"> scenario for FR</w:t>
            </w:r>
            <w:r>
              <w:rPr>
                <w:rFonts w:hint="eastAsia"/>
              </w:rPr>
              <w:t>2-1</w:t>
            </w:r>
          </w:p>
        </w:tc>
        <w:tc>
          <w:tcPr>
            <w:tcW w:w="3318" w:type="dxa"/>
          </w:tcPr>
          <w:p w14:paraId="64FF9366" w14:textId="74D03C4B" w:rsidR="00867D63" w:rsidRPr="00EF59E1" w:rsidRDefault="000F5952" w:rsidP="000F5952">
            <w:pPr>
              <w:jc w:val="center"/>
              <w:rPr>
                <w:color w:val="00B0F0"/>
              </w:rPr>
            </w:pPr>
            <w:r w:rsidRPr="00EF59E1">
              <w:rPr>
                <w:rFonts w:hint="eastAsia"/>
                <w:color w:val="00B0F0"/>
              </w:rPr>
              <w:t>132</w:t>
            </w:r>
          </w:p>
        </w:tc>
        <w:tc>
          <w:tcPr>
            <w:tcW w:w="3318" w:type="dxa"/>
          </w:tcPr>
          <w:p w14:paraId="3BC6A4F2" w14:textId="61434189" w:rsidR="00867D63" w:rsidRPr="00EF59E1" w:rsidRDefault="000F5952" w:rsidP="000F5952">
            <w:pPr>
              <w:jc w:val="center"/>
              <w:rPr>
                <w:color w:val="00B0F0"/>
              </w:rPr>
            </w:pPr>
            <w:r w:rsidRPr="00EF59E1">
              <w:rPr>
                <w:rFonts w:hint="eastAsia"/>
                <w:color w:val="00B0F0"/>
              </w:rPr>
              <w:t>104</w:t>
            </w:r>
          </w:p>
        </w:tc>
      </w:tr>
    </w:tbl>
    <w:p w14:paraId="2F2AD216" w14:textId="77777777" w:rsidR="00150EF5" w:rsidRPr="005B4C5B" w:rsidRDefault="00150EF5" w:rsidP="000C2CC2"/>
    <w:tbl>
      <w:tblPr>
        <w:tblStyle w:val="TableGrid"/>
        <w:tblW w:w="0" w:type="auto"/>
        <w:tblLook w:val="04A0" w:firstRow="1" w:lastRow="0" w:firstColumn="1" w:lastColumn="0" w:noHBand="0" w:noVBand="1"/>
      </w:tblPr>
      <w:tblGrid>
        <w:gridCol w:w="9954"/>
      </w:tblGrid>
      <w:tr w:rsidR="007D486A" w:rsidRPr="007D486A" w14:paraId="0C052798" w14:textId="77777777" w:rsidTr="003919CC">
        <w:tc>
          <w:tcPr>
            <w:tcW w:w="9954" w:type="dxa"/>
            <w:tcBorders>
              <w:top w:val="single" w:sz="4" w:space="0" w:color="auto"/>
              <w:left w:val="single" w:sz="4" w:space="0" w:color="auto"/>
              <w:bottom w:val="single" w:sz="4" w:space="0" w:color="auto"/>
              <w:right w:val="single" w:sz="4" w:space="0" w:color="auto"/>
            </w:tcBorders>
          </w:tcPr>
          <w:p w14:paraId="457031AB" w14:textId="77777777" w:rsidR="00047BF2" w:rsidRPr="00047BF2" w:rsidRDefault="00047BF2" w:rsidP="00047BF2">
            <w:pPr>
              <w:keepNext/>
              <w:keepLines/>
              <w:snapToGrid/>
              <w:spacing w:before="120" w:after="180" w:afterAutospacing="0"/>
              <w:ind w:left="1701" w:hanging="1701"/>
              <w:jc w:val="left"/>
              <w:outlineLvl w:val="4"/>
              <w:rPr>
                <w:rFonts w:ascii="Arial" w:eastAsia="Yu Mincho" w:hAnsi="Arial"/>
                <w:color w:val="000000"/>
                <w:sz w:val="22"/>
                <w:lang w:val="x-none" w:eastAsia="en-US"/>
              </w:rPr>
            </w:pPr>
            <w:bookmarkStart w:id="2" w:name="_Toc11352087"/>
            <w:bookmarkStart w:id="3" w:name="_Toc20317977"/>
            <w:bookmarkStart w:id="4" w:name="_Toc27299875"/>
            <w:bookmarkStart w:id="5" w:name="_Toc36117385"/>
            <w:bookmarkStart w:id="6" w:name="_Toc44515877"/>
            <w:bookmarkStart w:id="7" w:name="_Toc83290982"/>
            <w:r w:rsidRPr="00047BF2">
              <w:rPr>
                <w:rFonts w:ascii="Arial" w:eastAsia="Yu Mincho" w:hAnsi="Arial"/>
                <w:color w:val="000000"/>
                <w:sz w:val="22"/>
                <w:lang w:val="x-none" w:eastAsia="en-US"/>
              </w:rPr>
              <w:t>5.1.2.2.1</w:t>
            </w:r>
            <w:r w:rsidRPr="00047BF2">
              <w:rPr>
                <w:rFonts w:ascii="Arial" w:eastAsia="Yu Mincho" w:hAnsi="Arial"/>
                <w:color w:val="000000"/>
                <w:sz w:val="22"/>
                <w:lang w:val="x-none" w:eastAsia="en-US"/>
              </w:rPr>
              <w:tab/>
              <w:t>Downlink resource allocation type 0</w:t>
            </w:r>
            <w:bookmarkEnd w:id="2"/>
            <w:bookmarkEnd w:id="3"/>
            <w:bookmarkEnd w:id="4"/>
            <w:bookmarkEnd w:id="5"/>
            <w:bookmarkEnd w:id="6"/>
            <w:bookmarkEnd w:id="7"/>
          </w:p>
          <w:p w14:paraId="014C7800" w14:textId="061034F0" w:rsidR="00047BF2" w:rsidRPr="00047BF2" w:rsidRDefault="00047BF2" w:rsidP="00047BF2">
            <w:pPr>
              <w:keepNext/>
              <w:keepLines/>
              <w:snapToGrid/>
              <w:spacing w:before="60" w:after="180" w:afterAutospacing="0"/>
              <w:rPr>
                <w:rFonts w:ascii="Arial" w:eastAsia="Yu Mincho" w:hAnsi="Arial"/>
                <w:bCs/>
                <w:color w:val="000000"/>
                <w:sz w:val="20"/>
                <w:lang w:val="x-none"/>
              </w:rPr>
            </w:pPr>
            <w:r w:rsidRPr="00047BF2">
              <w:rPr>
                <w:rFonts w:ascii="Arial" w:eastAsia="Yu Mincho" w:hAnsi="Arial"/>
                <w:bCs/>
                <w:color w:val="000000"/>
                <w:sz w:val="20"/>
                <w:lang w:val="x-none"/>
              </w:rPr>
              <w:t>…</w:t>
            </w:r>
          </w:p>
          <w:p w14:paraId="120488F6" w14:textId="7BC64B87" w:rsidR="007D486A" w:rsidRPr="007D486A" w:rsidRDefault="007D486A" w:rsidP="007D486A">
            <w:pPr>
              <w:keepNext/>
              <w:keepLines/>
              <w:snapToGrid/>
              <w:spacing w:before="60" w:after="180" w:afterAutospacing="0"/>
              <w:jc w:val="center"/>
              <w:rPr>
                <w:rFonts w:ascii="Arial" w:eastAsia="Yu Mincho" w:hAnsi="Arial"/>
                <w:b/>
                <w:i/>
                <w:color w:val="000000"/>
                <w:sz w:val="20"/>
                <w:lang w:val="x-none" w:eastAsia="en-US"/>
              </w:rPr>
            </w:pPr>
            <w:r w:rsidRPr="007D486A">
              <w:rPr>
                <w:rFonts w:ascii="Arial" w:eastAsia="Yu Mincho" w:hAnsi="Arial"/>
                <w:b/>
                <w:color w:val="000000"/>
                <w:sz w:val="20"/>
                <w:lang w:val="x-none" w:eastAsia="en-US"/>
              </w:rPr>
              <w:t xml:space="preserve">Table 5.1.2.2.1-1: Nominal RBG size </w:t>
            </w:r>
            <w:r w:rsidRPr="007D486A">
              <w:rPr>
                <w:rFonts w:ascii="Arial" w:eastAsia="Yu Mincho" w:hAnsi="Arial"/>
                <w:b/>
                <w:i/>
                <w:color w:val="000000"/>
                <w:sz w:val="20"/>
                <w:lang w:val="x-none" w:eastAsia="en-US"/>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7D486A" w:rsidRPr="007D486A" w14:paraId="07D35572" w14:textId="77777777" w:rsidTr="003919CC">
              <w:trPr>
                <w:jc w:val="center"/>
              </w:trPr>
              <w:tc>
                <w:tcPr>
                  <w:tcW w:w="2805" w:type="dxa"/>
                  <w:shd w:val="clear" w:color="auto" w:fill="auto"/>
                </w:tcPr>
                <w:p w14:paraId="530709B3" w14:textId="77777777" w:rsidR="007D486A" w:rsidRPr="007D486A" w:rsidRDefault="007D486A" w:rsidP="007D486A">
                  <w:pPr>
                    <w:keepNext/>
                    <w:keepLines/>
                    <w:spacing w:after="0" w:afterAutospacing="0"/>
                    <w:jc w:val="center"/>
                    <w:rPr>
                      <w:rFonts w:ascii="Arial" w:eastAsia="Batang" w:hAnsi="Arial"/>
                      <w:b/>
                      <w:color w:val="000000"/>
                      <w:sz w:val="18"/>
                      <w:lang w:eastAsia="en-US"/>
                    </w:rPr>
                  </w:pPr>
                  <w:r w:rsidRPr="007D486A">
                    <w:rPr>
                      <w:rFonts w:ascii="Arial" w:eastAsia="Batang" w:hAnsi="Arial"/>
                      <w:b/>
                      <w:color w:val="000000"/>
                      <w:sz w:val="18"/>
                      <w:lang w:eastAsia="en-US"/>
                    </w:rPr>
                    <w:t>Bandwidth Part Size</w:t>
                  </w:r>
                </w:p>
              </w:tc>
              <w:tc>
                <w:tcPr>
                  <w:tcW w:w="2328" w:type="dxa"/>
                  <w:shd w:val="clear" w:color="auto" w:fill="auto"/>
                </w:tcPr>
                <w:p w14:paraId="500C0B0B" w14:textId="77777777" w:rsidR="007D486A" w:rsidRPr="007D486A" w:rsidRDefault="007D486A" w:rsidP="007D486A">
                  <w:pPr>
                    <w:keepNext/>
                    <w:keepLines/>
                    <w:spacing w:after="0" w:afterAutospacing="0"/>
                    <w:jc w:val="center"/>
                    <w:rPr>
                      <w:rFonts w:ascii="Arial" w:eastAsia="Batang" w:hAnsi="Arial"/>
                      <w:b/>
                      <w:color w:val="000000"/>
                      <w:sz w:val="18"/>
                      <w:lang w:eastAsia="en-US"/>
                    </w:rPr>
                  </w:pPr>
                  <w:r w:rsidRPr="007D486A">
                    <w:rPr>
                      <w:rFonts w:ascii="Arial" w:eastAsia="Batang" w:hAnsi="Arial"/>
                      <w:b/>
                      <w:color w:val="000000"/>
                      <w:sz w:val="18"/>
                      <w:lang w:eastAsia="en-US"/>
                    </w:rPr>
                    <w:t>Configuration 1</w:t>
                  </w:r>
                </w:p>
              </w:tc>
              <w:tc>
                <w:tcPr>
                  <w:tcW w:w="2328" w:type="dxa"/>
                  <w:shd w:val="clear" w:color="auto" w:fill="auto"/>
                </w:tcPr>
                <w:p w14:paraId="791077DD" w14:textId="77777777" w:rsidR="007D486A" w:rsidRPr="007D486A" w:rsidRDefault="007D486A" w:rsidP="007D486A">
                  <w:pPr>
                    <w:keepNext/>
                    <w:keepLines/>
                    <w:spacing w:after="0" w:afterAutospacing="0"/>
                    <w:jc w:val="center"/>
                    <w:rPr>
                      <w:rFonts w:ascii="Arial" w:eastAsia="Batang" w:hAnsi="Arial"/>
                      <w:b/>
                      <w:color w:val="000000"/>
                      <w:sz w:val="18"/>
                      <w:lang w:eastAsia="en-US"/>
                    </w:rPr>
                  </w:pPr>
                  <w:r w:rsidRPr="007D486A">
                    <w:rPr>
                      <w:rFonts w:ascii="Arial" w:eastAsia="Batang" w:hAnsi="Arial"/>
                      <w:b/>
                      <w:color w:val="000000"/>
                      <w:sz w:val="18"/>
                      <w:lang w:eastAsia="en-US"/>
                    </w:rPr>
                    <w:t>Configuration 2</w:t>
                  </w:r>
                </w:p>
              </w:tc>
            </w:tr>
            <w:tr w:rsidR="007D486A" w:rsidRPr="007D486A" w14:paraId="50608B1A" w14:textId="77777777" w:rsidTr="003919CC">
              <w:trPr>
                <w:jc w:val="center"/>
              </w:trPr>
              <w:tc>
                <w:tcPr>
                  <w:tcW w:w="2805" w:type="dxa"/>
                  <w:shd w:val="clear" w:color="auto" w:fill="auto"/>
                </w:tcPr>
                <w:p w14:paraId="5181A924" w14:textId="77777777" w:rsidR="007D486A" w:rsidRPr="007D486A" w:rsidRDefault="007D486A" w:rsidP="007D486A">
                  <w:pPr>
                    <w:keepNext/>
                    <w:keepLines/>
                    <w:tabs>
                      <w:tab w:val="num" w:pos="360"/>
                    </w:tabs>
                    <w:spacing w:after="0" w:afterAutospacing="0"/>
                    <w:jc w:val="center"/>
                    <w:rPr>
                      <w:rFonts w:ascii="Arial" w:eastAsia="Batang" w:hAnsi="Arial"/>
                      <w:color w:val="000000"/>
                      <w:sz w:val="18"/>
                      <w:lang w:eastAsia="en-US"/>
                    </w:rPr>
                  </w:pPr>
                  <w:r w:rsidRPr="0010721F">
                    <w:rPr>
                      <w:rFonts w:ascii="Arial" w:eastAsia="Batang" w:hAnsi="Arial"/>
                      <w:color w:val="7030A0"/>
                      <w:sz w:val="18"/>
                      <w:lang w:eastAsia="en-US"/>
                    </w:rPr>
                    <w:t>1 – 36</w:t>
                  </w:r>
                </w:p>
              </w:tc>
              <w:tc>
                <w:tcPr>
                  <w:tcW w:w="2328" w:type="dxa"/>
                  <w:shd w:val="clear" w:color="auto" w:fill="auto"/>
                </w:tcPr>
                <w:p w14:paraId="7642A2CA" w14:textId="77777777" w:rsidR="007D486A" w:rsidRPr="007D486A" w:rsidRDefault="007D486A" w:rsidP="007D486A">
                  <w:pPr>
                    <w:keepNext/>
                    <w:keepLines/>
                    <w:tabs>
                      <w:tab w:val="num" w:pos="360"/>
                    </w:tabs>
                    <w:spacing w:after="0" w:afterAutospacing="0"/>
                    <w:jc w:val="center"/>
                    <w:rPr>
                      <w:rFonts w:ascii="Arial" w:eastAsia="Batang" w:hAnsi="Arial"/>
                      <w:color w:val="000000"/>
                      <w:sz w:val="18"/>
                      <w:lang w:eastAsia="en-US"/>
                    </w:rPr>
                  </w:pPr>
                  <w:r w:rsidRPr="007D486A">
                    <w:rPr>
                      <w:rFonts w:ascii="Arial" w:eastAsia="Yu Mincho" w:hAnsi="Arial"/>
                      <w:color w:val="000000"/>
                      <w:sz w:val="18"/>
                      <w:lang w:eastAsia="en-US"/>
                    </w:rPr>
                    <w:t>2</w:t>
                  </w:r>
                </w:p>
              </w:tc>
              <w:tc>
                <w:tcPr>
                  <w:tcW w:w="2328" w:type="dxa"/>
                  <w:shd w:val="clear" w:color="auto" w:fill="auto"/>
                </w:tcPr>
                <w:p w14:paraId="756C21FB" w14:textId="77777777" w:rsidR="007D486A" w:rsidRPr="007D486A" w:rsidRDefault="007D486A" w:rsidP="007D486A">
                  <w:pPr>
                    <w:keepNext/>
                    <w:keepLines/>
                    <w:tabs>
                      <w:tab w:val="num" w:pos="360"/>
                    </w:tabs>
                    <w:spacing w:after="0" w:afterAutospacing="0"/>
                    <w:jc w:val="center"/>
                    <w:rPr>
                      <w:rFonts w:ascii="Arial" w:eastAsia="Batang" w:hAnsi="Arial"/>
                      <w:color w:val="000000"/>
                      <w:sz w:val="18"/>
                      <w:lang w:eastAsia="en-US"/>
                    </w:rPr>
                  </w:pPr>
                  <w:r w:rsidRPr="007D486A">
                    <w:rPr>
                      <w:rFonts w:ascii="Arial" w:eastAsia="Yu Mincho" w:hAnsi="Arial"/>
                      <w:color w:val="000000"/>
                      <w:sz w:val="18"/>
                      <w:lang w:eastAsia="en-US"/>
                    </w:rPr>
                    <w:t>4</w:t>
                  </w:r>
                </w:p>
              </w:tc>
            </w:tr>
            <w:tr w:rsidR="007D486A" w:rsidRPr="007D486A" w14:paraId="1E50DF74" w14:textId="77777777" w:rsidTr="003919CC">
              <w:trPr>
                <w:jc w:val="center"/>
              </w:trPr>
              <w:tc>
                <w:tcPr>
                  <w:tcW w:w="2805" w:type="dxa"/>
                  <w:shd w:val="clear" w:color="auto" w:fill="auto"/>
                </w:tcPr>
                <w:p w14:paraId="22C53419" w14:textId="77777777" w:rsidR="007D486A" w:rsidRPr="007D486A" w:rsidRDefault="007D486A" w:rsidP="007D486A">
                  <w:pPr>
                    <w:keepNext/>
                    <w:keepLines/>
                    <w:tabs>
                      <w:tab w:val="num" w:pos="360"/>
                    </w:tabs>
                    <w:spacing w:after="0" w:afterAutospacing="0"/>
                    <w:jc w:val="center"/>
                    <w:rPr>
                      <w:rFonts w:ascii="Arial" w:eastAsia="Batang" w:hAnsi="Arial"/>
                      <w:color w:val="000000"/>
                      <w:sz w:val="18"/>
                      <w:lang w:eastAsia="en-US"/>
                    </w:rPr>
                  </w:pPr>
                  <w:r w:rsidRPr="00143914">
                    <w:rPr>
                      <w:rFonts w:ascii="Arial" w:eastAsia="Batang" w:hAnsi="Arial"/>
                      <w:color w:val="00B050"/>
                      <w:sz w:val="18"/>
                      <w:lang w:eastAsia="en-US"/>
                    </w:rPr>
                    <w:t>37 – 72</w:t>
                  </w:r>
                </w:p>
              </w:tc>
              <w:tc>
                <w:tcPr>
                  <w:tcW w:w="2328" w:type="dxa"/>
                  <w:shd w:val="clear" w:color="auto" w:fill="auto"/>
                </w:tcPr>
                <w:p w14:paraId="026C59C9" w14:textId="77777777" w:rsidR="007D486A" w:rsidRPr="007D486A" w:rsidRDefault="007D486A" w:rsidP="007D486A">
                  <w:pPr>
                    <w:keepNext/>
                    <w:keepLines/>
                    <w:tabs>
                      <w:tab w:val="num" w:pos="360"/>
                    </w:tabs>
                    <w:spacing w:after="0" w:afterAutospacing="0"/>
                    <w:jc w:val="center"/>
                    <w:rPr>
                      <w:rFonts w:ascii="Arial" w:eastAsia="Batang" w:hAnsi="Arial"/>
                      <w:color w:val="000000"/>
                      <w:sz w:val="18"/>
                      <w:lang w:eastAsia="en-US"/>
                    </w:rPr>
                  </w:pPr>
                  <w:r w:rsidRPr="007D486A">
                    <w:rPr>
                      <w:rFonts w:ascii="Arial" w:eastAsia="Yu Mincho" w:hAnsi="Arial"/>
                      <w:color w:val="000000"/>
                      <w:sz w:val="18"/>
                      <w:lang w:eastAsia="en-US"/>
                    </w:rPr>
                    <w:t>4</w:t>
                  </w:r>
                </w:p>
              </w:tc>
              <w:tc>
                <w:tcPr>
                  <w:tcW w:w="2328" w:type="dxa"/>
                  <w:shd w:val="clear" w:color="auto" w:fill="auto"/>
                </w:tcPr>
                <w:p w14:paraId="11BD1810" w14:textId="77777777" w:rsidR="007D486A" w:rsidRPr="007D486A" w:rsidRDefault="007D486A" w:rsidP="007D486A">
                  <w:pPr>
                    <w:keepNext/>
                    <w:keepLines/>
                    <w:tabs>
                      <w:tab w:val="num" w:pos="360"/>
                    </w:tabs>
                    <w:spacing w:after="0" w:afterAutospacing="0"/>
                    <w:jc w:val="center"/>
                    <w:rPr>
                      <w:rFonts w:ascii="Arial" w:eastAsia="Batang" w:hAnsi="Arial"/>
                      <w:color w:val="000000"/>
                      <w:sz w:val="18"/>
                      <w:lang w:eastAsia="en-US"/>
                    </w:rPr>
                  </w:pPr>
                  <w:r w:rsidRPr="007D486A">
                    <w:rPr>
                      <w:rFonts w:ascii="Arial" w:eastAsia="Yu Mincho" w:hAnsi="Arial"/>
                      <w:color w:val="000000"/>
                      <w:sz w:val="18"/>
                      <w:lang w:eastAsia="en-US"/>
                    </w:rPr>
                    <w:t>8</w:t>
                  </w:r>
                </w:p>
              </w:tc>
            </w:tr>
            <w:tr w:rsidR="007D486A" w:rsidRPr="007D486A" w14:paraId="7C072119" w14:textId="77777777" w:rsidTr="003919CC">
              <w:trPr>
                <w:jc w:val="center"/>
              </w:trPr>
              <w:tc>
                <w:tcPr>
                  <w:tcW w:w="2805" w:type="dxa"/>
                  <w:shd w:val="clear" w:color="auto" w:fill="auto"/>
                </w:tcPr>
                <w:p w14:paraId="1F99341E" w14:textId="77777777" w:rsidR="007D486A" w:rsidRPr="007D486A" w:rsidRDefault="007D486A" w:rsidP="007D486A">
                  <w:pPr>
                    <w:keepNext/>
                    <w:keepLines/>
                    <w:tabs>
                      <w:tab w:val="num" w:pos="360"/>
                    </w:tabs>
                    <w:spacing w:after="0" w:afterAutospacing="0"/>
                    <w:jc w:val="center"/>
                    <w:rPr>
                      <w:rFonts w:ascii="Arial" w:eastAsia="Batang" w:hAnsi="Arial"/>
                      <w:color w:val="000000"/>
                      <w:sz w:val="18"/>
                      <w:lang w:eastAsia="en-US"/>
                    </w:rPr>
                  </w:pPr>
                  <w:r w:rsidRPr="00143914">
                    <w:rPr>
                      <w:rFonts w:ascii="Arial" w:eastAsia="Batang" w:hAnsi="Arial"/>
                      <w:color w:val="00B0F0"/>
                      <w:sz w:val="18"/>
                      <w:lang w:eastAsia="en-US"/>
                    </w:rPr>
                    <w:t>73 – 144</w:t>
                  </w:r>
                </w:p>
              </w:tc>
              <w:tc>
                <w:tcPr>
                  <w:tcW w:w="2328" w:type="dxa"/>
                  <w:shd w:val="clear" w:color="auto" w:fill="auto"/>
                </w:tcPr>
                <w:p w14:paraId="5371279B" w14:textId="77777777" w:rsidR="007D486A" w:rsidRPr="007D486A" w:rsidRDefault="007D486A" w:rsidP="007D486A">
                  <w:pPr>
                    <w:keepNext/>
                    <w:keepLines/>
                    <w:tabs>
                      <w:tab w:val="num" w:pos="360"/>
                    </w:tabs>
                    <w:spacing w:after="0" w:afterAutospacing="0"/>
                    <w:jc w:val="center"/>
                    <w:rPr>
                      <w:rFonts w:ascii="Arial" w:eastAsia="Batang" w:hAnsi="Arial"/>
                      <w:color w:val="000000"/>
                      <w:sz w:val="18"/>
                      <w:lang w:eastAsia="en-US"/>
                    </w:rPr>
                  </w:pPr>
                  <w:r w:rsidRPr="007D486A">
                    <w:rPr>
                      <w:rFonts w:ascii="Arial" w:eastAsia="Yu Mincho" w:hAnsi="Arial"/>
                      <w:color w:val="000000"/>
                      <w:sz w:val="18"/>
                      <w:lang w:eastAsia="en-US"/>
                    </w:rPr>
                    <w:t>8</w:t>
                  </w:r>
                </w:p>
              </w:tc>
              <w:tc>
                <w:tcPr>
                  <w:tcW w:w="2328" w:type="dxa"/>
                  <w:shd w:val="clear" w:color="auto" w:fill="auto"/>
                </w:tcPr>
                <w:p w14:paraId="370954CE" w14:textId="77777777" w:rsidR="007D486A" w:rsidRPr="007D486A" w:rsidRDefault="007D486A" w:rsidP="007D486A">
                  <w:pPr>
                    <w:keepNext/>
                    <w:keepLines/>
                    <w:tabs>
                      <w:tab w:val="num" w:pos="360"/>
                    </w:tabs>
                    <w:spacing w:after="0" w:afterAutospacing="0"/>
                    <w:jc w:val="center"/>
                    <w:rPr>
                      <w:rFonts w:ascii="Arial" w:eastAsia="Batang" w:hAnsi="Arial"/>
                      <w:color w:val="000000"/>
                      <w:sz w:val="18"/>
                      <w:lang w:eastAsia="en-US"/>
                    </w:rPr>
                  </w:pPr>
                  <w:r w:rsidRPr="007D486A">
                    <w:rPr>
                      <w:rFonts w:ascii="Arial" w:eastAsia="Yu Mincho" w:hAnsi="Arial"/>
                      <w:color w:val="000000"/>
                      <w:sz w:val="18"/>
                      <w:lang w:eastAsia="en-US"/>
                    </w:rPr>
                    <w:t>16</w:t>
                  </w:r>
                </w:p>
              </w:tc>
            </w:tr>
            <w:tr w:rsidR="007D486A" w:rsidRPr="007D486A" w14:paraId="451DAEED" w14:textId="77777777" w:rsidTr="003919CC">
              <w:trPr>
                <w:jc w:val="center"/>
              </w:trPr>
              <w:tc>
                <w:tcPr>
                  <w:tcW w:w="2805" w:type="dxa"/>
                  <w:shd w:val="clear" w:color="auto" w:fill="auto"/>
                </w:tcPr>
                <w:p w14:paraId="388DBA1D" w14:textId="77777777" w:rsidR="007D486A" w:rsidRPr="007D486A" w:rsidRDefault="007D486A" w:rsidP="007D486A">
                  <w:pPr>
                    <w:keepNext/>
                    <w:keepLines/>
                    <w:tabs>
                      <w:tab w:val="num" w:pos="360"/>
                    </w:tabs>
                    <w:spacing w:after="0" w:afterAutospacing="0"/>
                    <w:jc w:val="center"/>
                    <w:rPr>
                      <w:rFonts w:ascii="Arial" w:eastAsia="Batang" w:hAnsi="Arial"/>
                      <w:color w:val="000000"/>
                      <w:sz w:val="18"/>
                      <w:lang w:eastAsia="en-US"/>
                    </w:rPr>
                  </w:pPr>
                  <w:r w:rsidRPr="00EF59E1">
                    <w:rPr>
                      <w:rFonts w:ascii="Arial" w:eastAsia="Batang" w:hAnsi="Arial"/>
                      <w:color w:val="FF0000"/>
                      <w:sz w:val="18"/>
                      <w:lang w:eastAsia="en-US"/>
                    </w:rPr>
                    <w:t>145 – 275</w:t>
                  </w:r>
                </w:p>
              </w:tc>
              <w:tc>
                <w:tcPr>
                  <w:tcW w:w="2328" w:type="dxa"/>
                  <w:shd w:val="clear" w:color="auto" w:fill="auto"/>
                </w:tcPr>
                <w:p w14:paraId="3029B218" w14:textId="77777777" w:rsidR="007D486A" w:rsidRPr="007D486A" w:rsidRDefault="007D486A" w:rsidP="007D486A">
                  <w:pPr>
                    <w:keepNext/>
                    <w:keepLines/>
                    <w:tabs>
                      <w:tab w:val="num" w:pos="360"/>
                    </w:tabs>
                    <w:spacing w:after="0" w:afterAutospacing="0"/>
                    <w:jc w:val="center"/>
                    <w:rPr>
                      <w:rFonts w:ascii="Arial" w:eastAsia="Batang" w:hAnsi="Arial"/>
                      <w:color w:val="000000"/>
                      <w:sz w:val="18"/>
                      <w:lang w:eastAsia="en-US"/>
                    </w:rPr>
                  </w:pPr>
                  <w:r w:rsidRPr="007D486A">
                    <w:rPr>
                      <w:rFonts w:ascii="Arial" w:eastAsia="Yu Mincho" w:hAnsi="Arial"/>
                      <w:color w:val="000000"/>
                      <w:sz w:val="18"/>
                      <w:lang w:eastAsia="en-US"/>
                    </w:rPr>
                    <w:t>16</w:t>
                  </w:r>
                </w:p>
              </w:tc>
              <w:tc>
                <w:tcPr>
                  <w:tcW w:w="2328" w:type="dxa"/>
                  <w:shd w:val="clear" w:color="auto" w:fill="auto"/>
                </w:tcPr>
                <w:p w14:paraId="4AA2081A" w14:textId="77777777" w:rsidR="007D486A" w:rsidRPr="007D486A" w:rsidRDefault="007D486A" w:rsidP="007D486A">
                  <w:pPr>
                    <w:keepNext/>
                    <w:keepLines/>
                    <w:tabs>
                      <w:tab w:val="num" w:pos="360"/>
                    </w:tabs>
                    <w:spacing w:after="0" w:afterAutospacing="0"/>
                    <w:jc w:val="center"/>
                    <w:rPr>
                      <w:rFonts w:ascii="Arial" w:eastAsia="Batang" w:hAnsi="Arial"/>
                      <w:color w:val="000000"/>
                      <w:sz w:val="18"/>
                      <w:lang w:eastAsia="en-US"/>
                    </w:rPr>
                  </w:pPr>
                  <w:r w:rsidRPr="007D486A">
                    <w:rPr>
                      <w:rFonts w:ascii="Arial" w:eastAsia="Yu Mincho" w:hAnsi="Arial"/>
                      <w:color w:val="000000"/>
                      <w:sz w:val="18"/>
                      <w:lang w:eastAsia="en-US"/>
                    </w:rPr>
                    <w:t>16</w:t>
                  </w:r>
                </w:p>
              </w:tc>
            </w:tr>
          </w:tbl>
          <w:p w14:paraId="56300A3A" w14:textId="31E822E8" w:rsidR="00047BF2" w:rsidRPr="007D486A" w:rsidRDefault="00047BF2" w:rsidP="007D486A"/>
        </w:tc>
      </w:tr>
    </w:tbl>
    <w:p w14:paraId="6E234E8E" w14:textId="77777777" w:rsidR="007579F9" w:rsidRDefault="007579F9" w:rsidP="004813C6"/>
    <w:p w14:paraId="174A2C84" w14:textId="50D5F4A2" w:rsidR="009C22B8" w:rsidRDefault="00E02B37" w:rsidP="009C22B8">
      <w:r>
        <w:rPr>
          <w:rFonts w:hint="eastAsia"/>
        </w:rPr>
        <w:t xml:space="preserve">On the other hand, for UL, </w:t>
      </w:r>
      <w:r w:rsidR="0009379D">
        <w:rPr>
          <w:rFonts w:hint="eastAsia"/>
        </w:rPr>
        <w:t>as summarized in Table 2</w:t>
      </w:r>
      <w:r w:rsidR="008F5E66">
        <w:rPr>
          <w:rFonts w:hint="eastAsia"/>
        </w:rPr>
        <w:t xml:space="preserve"> with color coding representing </w:t>
      </w:r>
      <w:r w:rsidR="00FF122E">
        <w:rPr>
          <w:rFonts w:hint="eastAsia"/>
        </w:rPr>
        <w:t>the nominal RBG size configuration</w:t>
      </w:r>
      <w:r w:rsidR="0009379D">
        <w:rPr>
          <w:rFonts w:hint="eastAsia"/>
        </w:rPr>
        <w:t xml:space="preserve">, the UL subband size falls into a different RBG size configuration region </w:t>
      </w:r>
      <w:r w:rsidR="00AF4AB2">
        <w:rPr>
          <w:rFonts w:hint="eastAsia"/>
        </w:rPr>
        <w:t xml:space="preserve">from the UL BWP size. For example, in the baseline scenario for FR1, the nominal RBG size </w:t>
      </w:r>
      <w:r w:rsidR="009D08A1">
        <w:rPr>
          <w:rFonts w:hint="eastAsia"/>
        </w:rPr>
        <w:t>of</w:t>
      </w:r>
      <w:r w:rsidR="00AF4AB2">
        <w:rPr>
          <w:rFonts w:hint="eastAsia"/>
        </w:rPr>
        <w:t xml:space="preserve"> </w:t>
      </w:r>
      <w:r w:rsidR="00C00989">
        <w:t>configuration 1 for the UL BWP is 16, whereas the size of </w:t>
      </w:r>
      <w:r w:rsidR="009D08A1">
        <w:rPr>
          <w:rFonts w:hint="eastAsia"/>
        </w:rPr>
        <w:t>configuration</w:t>
      </w:r>
      <w:r w:rsidR="001A5CEA">
        <w:rPr>
          <w:rFonts w:hint="eastAsia"/>
        </w:rPr>
        <w:t xml:space="preserve"> 1</w:t>
      </w:r>
      <w:r w:rsidR="009D08A1">
        <w:rPr>
          <w:rFonts w:hint="eastAsia"/>
        </w:rPr>
        <w:t xml:space="preserve"> for the UL subband is </w:t>
      </w:r>
      <w:r w:rsidR="001A5CEA">
        <w:rPr>
          <w:rFonts w:hint="eastAsia"/>
        </w:rPr>
        <w:t>4.</w:t>
      </w:r>
    </w:p>
    <w:p w14:paraId="00B46994" w14:textId="61EA648E" w:rsidR="001A5CEA" w:rsidRDefault="001A5CEA" w:rsidP="009C22B8">
      <w:r>
        <w:rPr>
          <w:rFonts w:hint="eastAsia"/>
        </w:rPr>
        <w:t xml:space="preserve">Although RBG size enhancement may be beneficial for the scenarios evaluated in the TR, we think that </w:t>
      </w:r>
      <w:r w:rsidR="007225E1">
        <w:rPr>
          <w:rFonts w:hint="eastAsia"/>
        </w:rPr>
        <w:t xml:space="preserve">the type-1 RA is enough and the most granular. Considering that only </w:t>
      </w:r>
      <w:r w:rsidR="006B4CB8">
        <w:rPr>
          <w:rFonts w:hint="eastAsia"/>
        </w:rPr>
        <w:t xml:space="preserve">continuous RB allocation is available in most cases (except for almost continuous RB allocation), the RBG size enhancement for UL is </w:t>
      </w:r>
      <w:r w:rsidR="00543E0C">
        <w:rPr>
          <w:rFonts w:hint="eastAsia"/>
        </w:rPr>
        <w:t>corner case.</w:t>
      </w:r>
    </w:p>
    <w:p w14:paraId="1333E685" w14:textId="4F5134EE" w:rsidR="00543E0C" w:rsidRDefault="00543E0C" w:rsidP="009C22B8">
      <w:r w:rsidRPr="00543E0C">
        <w:rPr>
          <w:rFonts w:hint="eastAsia"/>
          <w:b/>
          <w:bCs/>
        </w:rPr>
        <w:t>Proposal 5:</w:t>
      </w:r>
      <w:r>
        <w:rPr>
          <w:rFonts w:hint="eastAsia"/>
        </w:rPr>
        <w:t xml:space="preserve"> </w:t>
      </w:r>
      <w:r w:rsidRPr="00543E0C">
        <w:rPr>
          <w:rFonts w:hint="eastAsia"/>
          <w:b/>
          <w:bCs/>
        </w:rPr>
        <w:t xml:space="preserve">RBG size enhancement is not pursued for </w:t>
      </w:r>
      <w:r>
        <w:rPr>
          <w:rFonts w:hint="eastAsia"/>
          <w:b/>
          <w:bCs/>
        </w:rPr>
        <w:t>U</w:t>
      </w:r>
      <w:r w:rsidRPr="00543E0C">
        <w:rPr>
          <w:rFonts w:hint="eastAsia"/>
          <w:b/>
          <w:bCs/>
        </w:rPr>
        <w:t>L in Rel-19 SBFD.</w:t>
      </w:r>
    </w:p>
    <w:p w14:paraId="4438E291" w14:textId="3A8A71BC" w:rsidR="009C22B8" w:rsidRPr="009C22B8" w:rsidRDefault="009C22B8" w:rsidP="00D1282A">
      <w:pPr>
        <w:jc w:val="center"/>
      </w:pPr>
      <w:r w:rsidRPr="009C22B8">
        <w:rPr>
          <w:rFonts w:hint="eastAsia"/>
        </w:rPr>
        <w:t xml:space="preserve">Table </w:t>
      </w:r>
      <w:r w:rsidR="0009379D">
        <w:rPr>
          <w:rFonts w:hint="eastAsia"/>
        </w:rPr>
        <w:t>2</w:t>
      </w:r>
      <w:r w:rsidRPr="009C22B8">
        <w:rPr>
          <w:rFonts w:hint="eastAsia"/>
        </w:rPr>
        <w:t>: RBG size configuration analysis</w:t>
      </w:r>
    </w:p>
    <w:tbl>
      <w:tblPr>
        <w:tblStyle w:val="TableGrid"/>
        <w:tblW w:w="0" w:type="auto"/>
        <w:tblLook w:val="04A0" w:firstRow="1" w:lastRow="0" w:firstColumn="1" w:lastColumn="0" w:noHBand="0" w:noVBand="1"/>
      </w:tblPr>
      <w:tblGrid>
        <w:gridCol w:w="3318"/>
        <w:gridCol w:w="3318"/>
        <w:gridCol w:w="3318"/>
      </w:tblGrid>
      <w:tr w:rsidR="009C22B8" w:rsidRPr="009C22B8" w14:paraId="5217A491" w14:textId="77777777" w:rsidTr="003919CC">
        <w:tc>
          <w:tcPr>
            <w:tcW w:w="3318" w:type="dxa"/>
          </w:tcPr>
          <w:p w14:paraId="5558A8BF" w14:textId="77777777" w:rsidR="009C22B8" w:rsidRPr="009C22B8" w:rsidRDefault="009C22B8" w:rsidP="00D1282A">
            <w:pPr>
              <w:jc w:val="center"/>
            </w:pPr>
          </w:p>
        </w:tc>
        <w:tc>
          <w:tcPr>
            <w:tcW w:w="3318" w:type="dxa"/>
          </w:tcPr>
          <w:p w14:paraId="454E7995" w14:textId="080339A9" w:rsidR="009C22B8" w:rsidRPr="009C22B8" w:rsidRDefault="0009379D" w:rsidP="00D1282A">
            <w:pPr>
              <w:jc w:val="center"/>
            </w:pPr>
            <w:r>
              <w:rPr>
                <w:rFonts w:hint="eastAsia"/>
              </w:rPr>
              <w:t>U</w:t>
            </w:r>
            <w:r w:rsidR="009C22B8" w:rsidRPr="009C22B8">
              <w:rPr>
                <w:rFonts w:hint="eastAsia"/>
              </w:rPr>
              <w:t>L BWP size</w:t>
            </w:r>
          </w:p>
        </w:tc>
        <w:tc>
          <w:tcPr>
            <w:tcW w:w="3318" w:type="dxa"/>
          </w:tcPr>
          <w:p w14:paraId="6E9B2CEE" w14:textId="7EC7CD66" w:rsidR="009C22B8" w:rsidRPr="009C22B8" w:rsidRDefault="00D1282A" w:rsidP="00D1282A">
            <w:pPr>
              <w:jc w:val="center"/>
            </w:pPr>
            <w:r>
              <w:rPr>
                <w:rFonts w:hint="eastAsia"/>
              </w:rPr>
              <w:t>U</w:t>
            </w:r>
            <w:r w:rsidR="009C22B8" w:rsidRPr="009C22B8">
              <w:rPr>
                <w:rFonts w:hint="eastAsia"/>
              </w:rPr>
              <w:t>L subband size</w:t>
            </w:r>
          </w:p>
        </w:tc>
      </w:tr>
      <w:tr w:rsidR="009C22B8" w:rsidRPr="009C22B8" w14:paraId="0DAC471A" w14:textId="77777777" w:rsidTr="003919CC">
        <w:tc>
          <w:tcPr>
            <w:tcW w:w="3318" w:type="dxa"/>
          </w:tcPr>
          <w:p w14:paraId="70111D20" w14:textId="77777777" w:rsidR="009C22B8" w:rsidRPr="009C22B8" w:rsidRDefault="009C22B8" w:rsidP="00D1282A">
            <w:pPr>
              <w:jc w:val="center"/>
            </w:pPr>
            <w:r w:rsidRPr="009C22B8">
              <w:rPr>
                <w:rFonts w:hint="eastAsia"/>
              </w:rPr>
              <w:t>Baseline scenario for FR1</w:t>
            </w:r>
          </w:p>
        </w:tc>
        <w:tc>
          <w:tcPr>
            <w:tcW w:w="3318" w:type="dxa"/>
          </w:tcPr>
          <w:p w14:paraId="5B973548" w14:textId="77777777" w:rsidR="009C22B8" w:rsidRPr="006808EE" w:rsidRDefault="009C22B8" w:rsidP="00D1282A">
            <w:pPr>
              <w:jc w:val="center"/>
              <w:rPr>
                <w:color w:val="FF0000"/>
              </w:rPr>
            </w:pPr>
            <w:r w:rsidRPr="006808EE">
              <w:rPr>
                <w:rFonts w:hint="eastAsia"/>
                <w:color w:val="FF0000"/>
              </w:rPr>
              <w:t>273</w:t>
            </w:r>
          </w:p>
        </w:tc>
        <w:tc>
          <w:tcPr>
            <w:tcW w:w="3318" w:type="dxa"/>
          </w:tcPr>
          <w:p w14:paraId="52E3F148" w14:textId="4F1C28F9" w:rsidR="009C22B8" w:rsidRPr="0010721F" w:rsidRDefault="000F6BC3" w:rsidP="00D1282A">
            <w:pPr>
              <w:jc w:val="center"/>
              <w:rPr>
                <w:color w:val="00B050"/>
              </w:rPr>
            </w:pPr>
            <w:r w:rsidRPr="0010721F">
              <w:rPr>
                <w:rFonts w:hint="eastAsia"/>
                <w:color w:val="00B050"/>
              </w:rPr>
              <w:t>55</w:t>
            </w:r>
          </w:p>
        </w:tc>
      </w:tr>
      <w:tr w:rsidR="009C22B8" w:rsidRPr="009C22B8" w14:paraId="3C5715BC" w14:textId="77777777" w:rsidTr="003919CC">
        <w:tc>
          <w:tcPr>
            <w:tcW w:w="3318" w:type="dxa"/>
          </w:tcPr>
          <w:p w14:paraId="25307229" w14:textId="77777777" w:rsidR="009C22B8" w:rsidRPr="009C22B8" w:rsidRDefault="009C22B8" w:rsidP="00D1282A">
            <w:pPr>
              <w:jc w:val="center"/>
            </w:pPr>
            <w:r w:rsidRPr="009C22B8">
              <w:rPr>
                <w:rFonts w:hint="eastAsia"/>
              </w:rPr>
              <w:t>Optional scenario for FR1</w:t>
            </w:r>
          </w:p>
        </w:tc>
        <w:tc>
          <w:tcPr>
            <w:tcW w:w="3318" w:type="dxa"/>
          </w:tcPr>
          <w:p w14:paraId="4E984DD5" w14:textId="77777777" w:rsidR="009C22B8" w:rsidRPr="006808EE" w:rsidRDefault="009C22B8" w:rsidP="00D1282A">
            <w:pPr>
              <w:jc w:val="center"/>
              <w:rPr>
                <w:color w:val="FF0000"/>
              </w:rPr>
            </w:pPr>
            <w:r w:rsidRPr="006808EE">
              <w:rPr>
                <w:rFonts w:hint="eastAsia"/>
                <w:color w:val="FF0000"/>
              </w:rPr>
              <w:t>273</w:t>
            </w:r>
          </w:p>
        </w:tc>
        <w:tc>
          <w:tcPr>
            <w:tcW w:w="3318" w:type="dxa"/>
          </w:tcPr>
          <w:p w14:paraId="43EED466" w14:textId="002B6B38" w:rsidR="009C22B8" w:rsidRPr="0010721F" w:rsidRDefault="000F6BC3" w:rsidP="00D1282A">
            <w:pPr>
              <w:jc w:val="center"/>
              <w:rPr>
                <w:color w:val="00B050"/>
              </w:rPr>
            </w:pPr>
            <w:r w:rsidRPr="0010721F">
              <w:rPr>
                <w:rFonts w:hint="eastAsia"/>
                <w:color w:val="00B050"/>
              </w:rPr>
              <w:t>51</w:t>
            </w:r>
          </w:p>
        </w:tc>
      </w:tr>
      <w:tr w:rsidR="009C22B8" w:rsidRPr="009C22B8" w14:paraId="4D608B28" w14:textId="77777777" w:rsidTr="003919CC">
        <w:tc>
          <w:tcPr>
            <w:tcW w:w="3318" w:type="dxa"/>
          </w:tcPr>
          <w:p w14:paraId="73E9AE7A" w14:textId="77777777" w:rsidR="009C22B8" w:rsidRPr="009C22B8" w:rsidRDefault="009C22B8" w:rsidP="00D1282A">
            <w:pPr>
              <w:jc w:val="center"/>
            </w:pPr>
            <w:r w:rsidRPr="009C22B8">
              <w:rPr>
                <w:rFonts w:hint="eastAsia"/>
              </w:rPr>
              <w:t>Baseline scenario for FR2-1</w:t>
            </w:r>
          </w:p>
        </w:tc>
        <w:tc>
          <w:tcPr>
            <w:tcW w:w="3318" w:type="dxa"/>
          </w:tcPr>
          <w:p w14:paraId="66D76EB6" w14:textId="77777777" w:rsidR="009C22B8" w:rsidRPr="009C22B8" w:rsidRDefault="009C22B8" w:rsidP="00D1282A">
            <w:pPr>
              <w:jc w:val="center"/>
            </w:pPr>
            <w:r w:rsidRPr="0010721F">
              <w:rPr>
                <w:rFonts w:hint="eastAsia"/>
                <w:color w:val="00B050"/>
              </w:rPr>
              <w:t>66</w:t>
            </w:r>
          </w:p>
        </w:tc>
        <w:tc>
          <w:tcPr>
            <w:tcW w:w="3318" w:type="dxa"/>
          </w:tcPr>
          <w:p w14:paraId="71BF27A3" w14:textId="0F66F276" w:rsidR="009C22B8" w:rsidRPr="0010721F" w:rsidRDefault="000F6BC3" w:rsidP="00D1282A">
            <w:pPr>
              <w:jc w:val="center"/>
              <w:rPr>
                <w:color w:val="7030A0"/>
              </w:rPr>
            </w:pPr>
            <w:r w:rsidRPr="0010721F">
              <w:rPr>
                <w:rFonts w:hint="eastAsia"/>
                <w:color w:val="7030A0"/>
              </w:rPr>
              <w:t>14</w:t>
            </w:r>
          </w:p>
        </w:tc>
      </w:tr>
      <w:tr w:rsidR="009C22B8" w:rsidRPr="009C22B8" w14:paraId="65C78338" w14:textId="77777777" w:rsidTr="003919CC">
        <w:tc>
          <w:tcPr>
            <w:tcW w:w="3318" w:type="dxa"/>
          </w:tcPr>
          <w:p w14:paraId="0BC74996" w14:textId="77777777" w:rsidR="009C22B8" w:rsidRPr="009C22B8" w:rsidRDefault="009C22B8" w:rsidP="00D1282A">
            <w:pPr>
              <w:jc w:val="center"/>
            </w:pPr>
            <w:r w:rsidRPr="009C22B8">
              <w:rPr>
                <w:rFonts w:hint="eastAsia"/>
              </w:rPr>
              <w:t>Optional scenario for FR2-1</w:t>
            </w:r>
          </w:p>
        </w:tc>
        <w:tc>
          <w:tcPr>
            <w:tcW w:w="3318" w:type="dxa"/>
          </w:tcPr>
          <w:p w14:paraId="775EC0FA" w14:textId="77777777" w:rsidR="009C22B8" w:rsidRPr="009C22B8" w:rsidRDefault="009C22B8" w:rsidP="00D1282A">
            <w:pPr>
              <w:jc w:val="center"/>
            </w:pPr>
            <w:r w:rsidRPr="0010721F">
              <w:rPr>
                <w:rFonts w:hint="eastAsia"/>
                <w:color w:val="00B0F0"/>
              </w:rPr>
              <w:t>132</w:t>
            </w:r>
          </w:p>
        </w:tc>
        <w:tc>
          <w:tcPr>
            <w:tcW w:w="3318" w:type="dxa"/>
          </w:tcPr>
          <w:p w14:paraId="091E2D96" w14:textId="004C6B90" w:rsidR="009C22B8" w:rsidRPr="0010721F" w:rsidRDefault="000F6BC3" w:rsidP="00D1282A">
            <w:pPr>
              <w:jc w:val="center"/>
              <w:rPr>
                <w:color w:val="7030A0"/>
              </w:rPr>
            </w:pPr>
            <w:r w:rsidRPr="0010721F">
              <w:rPr>
                <w:rFonts w:hint="eastAsia"/>
                <w:color w:val="7030A0"/>
              </w:rPr>
              <w:t>26</w:t>
            </w:r>
          </w:p>
        </w:tc>
      </w:tr>
    </w:tbl>
    <w:p w14:paraId="3201F03C" w14:textId="77777777" w:rsidR="009C22B8" w:rsidRPr="009C22B8" w:rsidRDefault="009C22B8" w:rsidP="009C22B8"/>
    <w:p w14:paraId="6EBF02B0" w14:textId="76F45FF7" w:rsidR="004813C6" w:rsidRDefault="00BA248A" w:rsidP="004813C6">
      <w:pPr>
        <w:rPr>
          <w:u w:val="single"/>
          <w:lang w:val="en-US"/>
        </w:rPr>
      </w:pPr>
      <w:r>
        <w:rPr>
          <w:rFonts w:hint="eastAsia"/>
          <w:u w:val="single"/>
          <w:lang w:val="en-US"/>
        </w:rPr>
        <w:t>R</w:t>
      </w:r>
      <w:r w:rsidR="004813C6">
        <w:rPr>
          <w:rFonts w:hint="eastAsia"/>
          <w:u w:val="single"/>
          <w:lang w:val="en-US"/>
        </w:rPr>
        <w:t>A type 1</w:t>
      </w:r>
    </w:p>
    <w:p w14:paraId="30D70B88" w14:textId="77777777" w:rsidR="004813C6" w:rsidRDefault="004813C6" w:rsidP="004813C6">
      <w:r>
        <w:t>In [</w:t>
      </w:r>
      <w:r>
        <w:rPr>
          <w:rFonts w:hint="eastAsia"/>
        </w:rPr>
        <w:t>3</w:t>
      </w:r>
      <w:r>
        <w:t xml:space="preserve">], the following is captured for </w:t>
      </w:r>
      <w:r>
        <w:rPr>
          <w:rFonts w:hint="eastAsia"/>
        </w:rPr>
        <w:t>RA type 1</w:t>
      </w:r>
      <w:r>
        <w:t xml:space="preserve"> on PDSCH.</w:t>
      </w:r>
    </w:p>
    <w:tbl>
      <w:tblPr>
        <w:tblStyle w:val="TableGrid"/>
        <w:tblW w:w="0" w:type="auto"/>
        <w:tblLook w:val="04A0" w:firstRow="1" w:lastRow="0" w:firstColumn="1" w:lastColumn="0" w:noHBand="0" w:noVBand="1"/>
      </w:tblPr>
      <w:tblGrid>
        <w:gridCol w:w="9954"/>
      </w:tblGrid>
      <w:tr w:rsidR="004813C6" w:rsidRPr="00642C18" w14:paraId="2CCAB78D" w14:textId="77777777" w:rsidTr="003919CC">
        <w:tc>
          <w:tcPr>
            <w:tcW w:w="9954" w:type="dxa"/>
            <w:tcBorders>
              <w:top w:val="single" w:sz="4" w:space="0" w:color="auto"/>
              <w:left w:val="single" w:sz="4" w:space="0" w:color="auto"/>
              <w:bottom w:val="single" w:sz="4" w:space="0" w:color="auto"/>
              <w:right w:val="single" w:sz="4" w:space="0" w:color="auto"/>
            </w:tcBorders>
          </w:tcPr>
          <w:p w14:paraId="44E221F8" w14:textId="77777777" w:rsidR="004813C6" w:rsidRPr="00397981" w:rsidRDefault="004813C6" w:rsidP="003919CC">
            <w:pPr>
              <w:spacing w:after="0" w:afterAutospacing="0"/>
              <w:jc w:val="left"/>
              <w:rPr>
                <w:rFonts w:ascii="Times" w:eastAsia="Malgun Gothic" w:hAnsi="Times"/>
                <w:b/>
                <w:sz w:val="20"/>
                <w:lang w:eastAsia="zh-CN"/>
              </w:rPr>
            </w:pPr>
            <w:r w:rsidRPr="00397981">
              <w:rPr>
                <w:rFonts w:ascii="Times" w:eastAsia="Malgun Gothic" w:hAnsi="Times" w:hint="eastAsia"/>
                <w:b/>
                <w:sz w:val="20"/>
                <w:highlight w:val="green"/>
                <w:lang w:eastAsia="zh-CN"/>
              </w:rPr>
              <w:t>Agreement</w:t>
            </w:r>
          </w:p>
          <w:p w14:paraId="323DFE76" w14:textId="77777777" w:rsidR="004813C6" w:rsidRPr="00397981" w:rsidRDefault="004813C6" w:rsidP="003919CC">
            <w:p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 xml:space="preserve">For </w:t>
            </w:r>
            <w:r w:rsidRPr="00397981">
              <w:rPr>
                <w:rFonts w:ascii="Times" w:eastAsia="Malgun Gothic" w:hAnsi="Times"/>
                <w:sz w:val="20"/>
                <w:szCs w:val="24"/>
                <w:lang w:eastAsia="zh-CN"/>
              </w:rPr>
              <w:t xml:space="preserve">frequency </w:t>
            </w:r>
            <w:r w:rsidRPr="00397981">
              <w:rPr>
                <w:rFonts w:ascii="Times" w:eastAsia="Malgun Gothic" w:hAnsi="Times" w:hint="eastAsia"/>
                <w:sz w:val="20"/>
                <w:szCs w:val="24"/>
                <w:lang w:eastAsia="zh-CN"/>
              </w:rPr>
              <w:t xml:space="preserve">domain </w:t>
            </w:r>
            <w:r w:rsidRPr="00397981">
              <w:rPr>
                <w:rFonts w:ascii="Times" w:eastAsia="Malgun Gothic" w:hAnsi="Times"/>
                <w:sz w:val="20"/>
                <w:szCs w:val="24"/>
                <w:lang w:eastAsia="zh-CN"/>
              </w:rPr>
              <w:t xml:space="preserve">resource allocation Type </w:t>
            </w:r>
            <w:r w:rsidRPr="00397981">
              <w:rPr>
                <w:rFonts w:ascii="Times" w:eastAsia="Malgun Gothic" w:hAnsi="Times" w:hint="eastAsia"/>
                <w:sz w:val="20"/>
                <w:szCs w:val="24"/>
                <w:lang w:eastAsia="zh-CN"/>
              </w:rPr>
              <w:t>1</w:t>
            </w:r>
            <w:r w:rsidRPr="00397981">
              <w:rPr>
                <w:rFonts w:ascii="Times" w:eastAsia="Malgun Gothic" w:hAnsi="Times"/>
                <w:sz w:val="20"/>
                <w:szCs w:val="24"/>
                <w:lang w:eastAsia="zh-CN"/>
              </w:rPr>
              <w:t xml:space="preserve"> for PDSCH</w:t>
            </w:r>
            <w:r w:rsidRPr="00397981">
              <w:rPr>
                <w:rFonts w:ascii="Times" w:eastAsia="Batang" w:hAnsi="Times" w:cs="Times"/>
                <w:sz w:val="20"/>
                <w:szCs w:val="24"/>
                <w:lang w:eastAsia="zh-CN"/>
              </w:rPr>
              <w:t xml:space="preserve"> in a single slot </w:t>
            </w:r>
            <w:r w:rsidRPr="00397981">
              <w:rPr>
                <w:rFonts w:ascii="Times" w:eastAsia="Malgun Gothic" w:hAnsi="Times" w:cs="Times" w:hint="eastAsia"/>
                <w:sz w:val="20"/>
                <w:szCs w:val="24"/>
                <w:lang w:eastAsia="zh-CN"/>
              </w:rPr>
              <w:t xml:space="preserve">scheduled at least </w:t>
            </w:r>
            <w:r w:rsidRPr="00397981">
              <w:rPr>
                <w:rFonts w:ascii="Times" w:eastAsia="Batang" w:hAnsi="Times" w:cs="Times"/>
                <w:sz w:val="20"/>
                <w:szCs w:val="24"/>
                <w:lang w:eastAsia="zh-CN"/>
              </w:rPr>
              <w:t xml:space="preserve">by DCI </w:t>
            </w:r>
            <w:r w:rsidRPr="00397981">
              <w:rPr>
                <w:rFonts w:ascii="Times" w:eastAsia="Malgun Gothic" w:hAnsi="Times" w:cs="Times" w:hint="eastAsia"/>
                <w:sz w:val="20"/>
                <w:szCs w:val="24"/>
                <w:lang w:eastAsia="zh-CN"/>
              </w:rPr>
              <w:t>format in USS</w:t>
            </w:r>
            <w:r w:rsidRPr="00397981">
              <w:rPr>
                <w:rFonts w:ascii="Times" w:eastAsia="Malgun Gothic" w:hAnsi="Times" w:cs="Times"/>
                <w:bCs/>
                <w:sz w:val="20"/>
                <w:szCs w:val="24"/>
                <w:lang w:eastAsia="zh-CN"/>
              </w:rPr>
              <w:t xml:space="preserve"> when PRG </w:t>
            </w:r>
            <w:r w:rsidRPr="00397981">
              <w:rPr>
                <w:rFonts w:ascii="Times" w:eastAsia="SimSun" w:hAnsi="Times"/>
                <w:bCs/>
                <w:sz w:val="20"/>
                <w:szCs w:val="24"/>
                <w:lang w:eastAsia="en-US"/>
              </w:rPr>
              <w:t>is determined as one of the values among {2, 4}</w:t>
            </w:r>
            <w:r w:rsidRPr="00397981">
              <w:rPr>
                <w:rFonts w:ascii="Times" w:eastAsia="Malgun Gothic" w:hAnsi="Times" w:cs="Times" w:hint="eastAsia"/>
                <w:sz w:val="20"/>
                <w:szCs w:val="24"/>
                <w:lang w:eastAsia="zh-CN"/>
              </w:rPr>
              <w:t xml:space="preserve">, </w:t>
            </w:r>
          </w:p>
          <w:p w14:paraId="0F57C6C4" w14:textId="77777777" w:rsidR="004813C6" w:rsidRPr="00397981" w:rsidRDefault="004813C6" w:rsidP="003919CC">
            <w:pPr>
              <w:numPr>
                <w:ilvl w:val="0"/>
                <w:numId w:val="33"/>
              </w:num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 xml:space="preserve">Option 1-1: Only the assigned PRBs within DL usable PRBs are </w:t>
            </w:r>
            <w:r w:rsidRPr="00397981">
              <w:rPr>
                <w:rFonts w:ascii="Times" w:eastAsia="Malgun Gothic" w:hAnsi="Times" w:cs="Times" w:hint="eastAsia"/>
                <w:sz w:val="20"/>
                <w:szCs w:val="24"/>
                <w:lang w:eastAsia="zh-CN"/>
              </w:rPr>
              <w:t>considered to be valid for</w:t>
            </w:r>
            <w:r w:rsidRPr="00397981">
              <w:rPr>
                <w:rFonts w:ascii="Times" w:eastAsia="Malgun Gothic" w:hAnsi="Times" w:hint="eastAsia"/>
                <w:sz w:val="20"/>
                <w:szCs w:val="24"/>
                <w:lang w:eastAsia="zh-CN"/>
              </w:rPr>
              <w:t xml:space="preserve"> PDSCH. Assigned PRBs that fall outside DL usable PRBs are </w:t>
            </w:r>
            <w:r w:rsidRPr="00397981">
              <w:rPr>
                <w:rFonts w:ascii="Times" w:eastAsia="Malgun Gothic" w:hAnsi="Times" w:cs="Times" w:hint="eastAsia"/>
                <w:sz w:val="20"/>
                <w:szCs w:val="24"/>
                <w:lang w:eastAsia="zh-CN"/>
              </w:rPr>
              <w:t>considered to be</w:t>
            </w:r>
            <w:r w:rsidRPr="00397981">
              <w:rPr>
                <w:rFonts w:ascii="Times" w:eastAsia="Malgun Gothic" w:hAnsi="Times" w:hint="eastAsia"/>
                <w:sz w:val="20"/>
                <w:szCs w:val="24"/>
                <w:lang w:eastAsia="zh-CN"/>
              </w:rPr>
              <w:t xml:space="preserve"> </w:t>
            </w:r>
            <w:r w:rsidRPr="00397981">
              <w:rPr>
                <w:rFonts w:ascii="Times" w:eastAsia="Malgun Gothic" w:hAnsi="Times"/>
                <w:sz w:val="20"/>
                <w:szCs w:val="24"/>
                <w:lang w:eastAsia="zh-CN"/>
              </w:rPr>
              <w:t>invalid and</w:t>
            </w:r>
            <w:r w:rsidRPr="00397981">
              <w:rPr>
                <w:rFonts w:ascii="Times" w:eastAsia="Malgun Gothic" w:hAnsi="Times" w:hint="eastAsia"/>
                <w:sz w:val="20"/>
                <w:szCs w:val="24"/>
                <w:lang w:eastAsia="zh-CN"/>
              </w:rPr>
              <w:t xml:space="preserve"> should not be used for PDSCH resource mapping.</w:t>
            </w:r>
          </w:p>
          <w:p w14:paraId="35711523" w14:textId="77777777" w:rsidR="004813C6" w:rsidRPr="00397981" w:rsidRDefault="004813C6" w:rsidP="003919CC">
            <w:pPr>
              <w:numPr>
                <w:ilvl w:val="1"/>
                <w:numId w:val="33"/>
              </w:numPr>
              <w:spacing w:after="0" w:afterAutospacing="0"/>
              <w:jc w:val="left"/>
              <w:rPr>
                <w:rFonts w:ascii="Times" w:eastAsia="Malgun Gothic" w:hAnsi="Times"/>
                <w:sz w:val="20"/>
                <w:szCs w:val="24"/>
                <w:lang w:eastAsia="zh-CN"/>
              </w:rPr>
            </w:pPr>
            <w:r w:rsidRPr="00397981">
              <w:rPr>
                <w:rFonts w:ascii="Times" w:eastAsia="Malgun Gothic" w:hAnsi="Times" w:cs="Times" w:hint="eastAsia"/>
                <w:sz w:val="20"/>
                <w:szCs w:val="24"/>
                <w:lang w:eastAsia="zh-CN"/>
              </w:rPr>
              <w:lastRenderedPageBreak/>
              <w:t>Existing</w:t>
            </w:r>
            <w:r w:rsidRPr="00397981">
              <w:rPr>
                <w:rFonts w:ascii="Times" w:eastAsia="Malgun Gothic" w:hAnsi="Times" w:hint="eastAsia"/>
                <w:sz w:val="20"/>
                <w:szCs w:val="24"/>
                <w:lang w:eastAsia="zh-CN"/>
              </w:rPr>
              <w:t xml:space="preserve"> RB indexing and VRB-to-PRB mapping are reused</w:t>
            </w:r>
          </w:p>
          <w:p w14:paraId="4E44A194" w14:textId="77777777" w:rsidR="004813C6" w:rsidRPr="00397981" w:rsidRDefault="004813C6" w:rsidP="003919CC">
            <w:pPr>
              <w:numPr>
                <w:ilvl w:val="1"/>
                <w:numId w:val="33"/>
              </w:num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The number of PRBs for TBS determination is based on the assigned PRBs within DL usable PRBs only</w:t>
            </w:r>
          </w:p>
          <w:p w14:paraId="39F777A5" w14:textId="77777777" w:rsidR="004813C6" w:rsidRPr="00397981" w:rsidRDefault="004813C6" w:rsidP="003919CC">
            <w:pPr>
              <w:numPr>
                <w:ilvl w:val="1"/>
                <w:numId w:val="33"/>
              </w:numPr>
              <w:spacing w:after="0" w:afterAutospacing="0"/>
              <w:jc w:val="left"/>
              <w:rPr>
                <w:rFonts w:ascii="Times" w:eastAsia="Malgun Gothic" w:hAnsi="Times"/>
                <w:sz w:val="20"/>
                <w:szCs w:val="24"/>
                <w:lang w:eastAsia="zh-CN"/>
              </w:rPr>
            </w:pPr>
            <w:r w:rsidRPr="00397981">
              <w:rPr>
                <w:rFonts w:ascii="Times" w:eastAsia="Malgun Gothic" w:hAnsi="Times" w:hint="eastAsia"/>
                <w:sz w:val="20"/>
                <w:szCs w:val="24"/>
                <w:lang w:eastAsia="zh-CN"/>
              </w:rPr>
              <w:t>FFS</w:t>
            </w:r>
            <w:r w:rsidRPr="00397981">
              <w:rPr>
                <w:rFonts w:ascii="Times" w:eastAsia="Malgun Gothic" w:hAnsi="Times"/>
                <w:sz w:val="20"/>
                <w:szCs w:val="24"/>
                <w:lang w:eastAsia="zh-CN"/>
              </w:rPr>
              <w:t>:</w:t>
            </w:r>
            <w:r w:rsidRPr="00397981">
              <w:rPr>
                <w:rFonts w:ascii="Times" w:eastAsia="Malgun Gothic" w:hAnsi="Times" w:hint="eastAsia"/>
                <w:sz w:val="20"/>
                <w:szCs w:val="24"/>
                <w:lang w:eastAsia="zh-CN"/>
              </w:rPr>
              <w:t xml:space="preserve"> DMRS </w:t>
            </w:r>
            <w:r w:rsidRPr="00397981">
              <w:rPr>
                <w:rFonts w:ascii="Times" w:eastAsia="Malgun Gothic" w:hAnsi="Times"/>
                <w:sz w:val="20"/>
                <w:szCs w:val="24"/>
                <w:lang w:eastAsia="zh-CN"/>
              </w:rPr>
              <w:t xml:space="preserve">sequence </w:t>
            </w:r>
            <w:r w:rsidRPr="00397981">
              <w:rPr>
                <w:rFonts w:ascii="Times" w:eastAsia="Malgun Gothic" w:hAnsi="Times" w:hint="eastAsia"/>
                <w:sz w:val="20"/>
                <w:szCs w:val="24"/>
                <w:lang w:eastAsia="zh-CN"/>
              </w:rPr>
              <w:t xml:space="preserve">mapping </w:t>
            </w:r>
          </w:p>
          <w:p w14:paraId="65B5B65A" w14:textId="77777777" w:rsidR="004813C6" w:rsidRPr="00397981" w:rsidRDefault="004813C6" w:rsidP="003919CC">
            <w:pPr>
              <w:numPr>
                <w:ilvl w:val="0"/>
                <w:numId w:val="33"/>
              </w:numPr>
              <w:spacing w:after="0" w:afterAutospacing="0"/>
              <w:jc w:val="left"/>
              <w:rPr>
                <w:rFonts w:ascii="Times" w:eastAsia="Malgun Gothic" w:hAnsi="Times"/>
                <w:bCs/>
                <w:sz w:val="20"/>
                <w:szCs w:val="24"/>
                <w:lang w:eastAsia="zh-CN"/>
              </w:rPr>
            </w:pPr>
            <w:r w:rsidRPr="00397981">
              <w:rPr>
                <w:rFonts w:ascii="Times" w:eastAsia="Malgun Gothic" w:hAnsi="Times"/>
                <w:bCs/>
                <w:sz w:val="20"/>
                <w:szCs w:val="24"/>
                <w:lang w:eastAsia="zh-CN"/>
              </w:rPr>
              <w:t>FFS: when PRG is determined as wideband</w:t>
            </w:r>
          </w:p>
          <w:p w14:paraId="07218A7E" w14:textId="77777777" w:rsidR="004813C6" w:rsidRPr="00397981" w:rsidRDefault="004813C6" w:rsidP="003919CC">
            <w:pPr>
              <w:numPr>
                <w:ilvl w:val="0"/>
                <w:numId w:val="33"/>
              </w:numPr>
              <w:spacing w:after="0" w:afterAutospacing="0"/>
              <w:jc w:val="left"/>
              <w:rPr>
                <w:rFonts w:ascii="Times" w:eastAsia="Malgun Gothic" w:hAnsi="Times"/>
                <w:bCs/>
                <w:sz w:val="20"/>
                <w:szCs w:val="24"/>
                <w:lang w:eastAsia="zh-CN"/>
              </w:rPr>
            </w:pPr>
            <w:r w:rsidRPr="00397981">
              <w:rPr>
                <w:rFonts w:ascii="Times" w:eastAsia="Malgun Gothic" w:hAnsi="Times" w:hint="eastAsia"/>
                <w:bCs/>
                <w:sz w:val="20"/>
                <w:szCs w:val="24"/>
                <w:lang w:eastAsia="zh-CN"/>
              </w:rPr>
              <w:t>FFS: partial PRG</w:t>
            </w:r>
          </w:p>
        </w:tc>
      </w:tr>
    </w:tbl>
    <w:p w14:paraId="77F06367" w14:textId="77777777" w:rsidR="004813C6" w:rsidRPr="00227B64" w:rsidRDefault="004813C6" w:rsidP="004813C6">
      <w:pPr>
        <w:rPr>
          <w:u w:val="single"/>
        </w:rPr>
      </w:pPr>
    </w:p>
    <w:p w14:paraId="5C2255AF" w14:textId="75A37ED1" w:rsidR="004813C6" w:rsidRPr="00D64B77" w:rsidRDefault="004813C6" w:rsidP="004813C6">
      <w:pPr>
        <w:rPr>
          <w:lang w:val="en-US"/>
        </w:rPr>
      </w:pPr>
      <w:r>
        <w:rPr>
          <w:rFonts w:hint="eastAsia"/>
          <w:lang w:val="en-US"/>
        </w:rPr>
        <w:t xml:space="preserve">In DCI format 1_0 in CSS, </w:t>
      </w:r>
      <w:r>
        <w:rPr>
          <w:lang w:val="en-US"/>
        </w:rPr>
        <w:t>the</w:t>
      </w:r>
      <w:r>
        <w:rPr>
          <w:rFonts w:hint="eastAsia"/>
          <w:lang w:val="en-US"/>
        </w:rPr>
        <w:t xml:space="preserve"> maximum bandwidth allocation is limited by the bandwidth of CORESET0. In FR1, the max. </w:t>
      </w:r>
      <w:r w:rsidR="00986FDE">
        <w:rPr>
          <w:lang w:val="en-US"/>
        </w:rPr>
        <w:t>The bandwidth of CORESET0 does not exceed 20 MHz, which is smaller than the </w:t>
      </w:r>
      <w:r>
        <w:rPr>
          <w:rFonts w:hint="eastAsia"/>
          <w:lang w:val="en-US"/>
        </w:rPr>
        <w:t xml:space="preserve">DL subband of 40 MHz. In FR2-1, the max. </w:t>
      </w:r>
      <w:r w:rsidR="00986FDE">
        <w:rPr>
          <w:lang w:val="en-US"/>
        </w:rPr>
        <w:t>The bandwidth of CORESET0 is 70 MHz, which is smaller than the </w:t>
      </w:r>
      <w:r>
        <w:rPr>
          <w:rFonts w:hint="eastAsia"/>
          <w:lang w:val="en-US"/>
        </w:rPr>
        <w:t xml:space="preserve">DL subband of 75 MHz. In [4], there is another option </w:t>
      </w:r>
      <w:r w:rsidR="00EA0E7C">
        <w:rPr>
          <w:lang w:val="en-US"/>
        </w:rPr>
        <w:t>for a </w:t>
      </w:r>
      <w:r>
        <w:rPr>
          <w:rFonts w:hint="eastAsia"/>
          <w:lang w:val="en-US"/>
        </w:rPr>
        <w:t xml:space="preserve">DL subband of about 40 MHz. On the </w:t>
      </w:r>
      <w:r>
        <w:rPr>
          <w:lang w:val="en-US"/>
        </w:rPr>
        <w:t>other</w:t>
      </w:r>
      <w:r>
        <w:rPr>
          <w:rFonts w:hint="eastAsia"/>
          <w:lang w:val="en-US"/>
        </w:rPr>
        <w:t xml:space="preserve"> hand, most companies evaluated 75 MHz. Therefore, we think it is </w:t>
      </w:r>
      <w:r>
        <w:rPr>
          <w:lang w:val="en-US"/>
        </w:rPr>
        <w:t>micro-optimization</w:t>
      </w:r>
      <w:r>
        <w:rPr>
          <w:rFonts w:hint="eastAsia"/>
          <w:lang w:val="en-US"/>
        </w:rPr>
        <w:t>.</w:t>
      </w:r>
    </w:p>
    <w:p w14:paraId="2C3E10BD" w14:textId="1C450B05" w:rsidR="004813C6" w:rsidRPr="00862857" w:rsidRDefault="004813C6" w:rsidP="004813C6">
      <w:pPr>
        <w:rPr>
          <w:b/>
          <w:bCs/>
          <w:lang w:val="en-US"/>
        </w:rPr>
      </w:pPr>
      <w:r w:rsidRPr="00862857">
        <w:rPr>
          <w:rFonts w:hint="eastAsia"/>
          <w:b/>
          <w:bCs/>
          <w:lang w:val="en-US"/>
        </w:rPr>
        <w:t xml:space="preserve">Proposal </w:t>
      </w:r>
      <w:r w:rsidR="002A5D33">
        <w:rPr>
          <w:rFonts w:hint="eastAsia"/>
          <w:b/>
          <w:bCs/>
          <w:lang w:val="en-US"/>
        </w:rPr>
        <w:t>6</w:t>
      </w:r>
      <w:r w:rsidRPr="00862857">
        <w:rPr>
          <w:rFonts w:hint="eastAsia"/>
          <w:b/>
          <w:bCs/>
          <w:lang w:val="en-US"/>
        </w:rPr>
        <w:t>: Enhancement to RA type 1 for DCI format 1_0 scheduled in CSS is not purs</w:t>
      </w:r>
      <w:r w:rsidR="00EA0E7C">
        <w:rPr>
          <w:b/>
          <w:bCs/>
          <w:lang w:val="en-US"/>
        </w:rPr>
        <w:t>u</w:t>
      </w:r>
      <w:r w:rsidRPr="00862857">
        <w:rPr>
          <w:rFonts w:hint="eastAsia"/>
          <w:b/>
          <w:bCs/>
          <w:lang w:val="en-US"/>
        </w:rPr>
        <w:t>ed in Rel-19.</w:t>
      </w:r>
    </w:p>
    <w:p w14:paraId="5CE124E6" w14:textId="77777777" w:rsidR="002A5D33" w:rsidRPr="002A5D33" w:rsidRDefault="002A5D33" w:rsidP="002A5D33">
      <w:pPr>
        <w:rPr>
          <w:u w:val="single"/>
          <w:lang w:val="en-US"/>
        </w:rPr>
      </w:pPr>
      <w:r w:rsidRPr="002A5D33">
        <w:rPr>
          <w:u w:val="single"/>
          <w:lang w:val="en-US"/>
        </w:rPr>
        <w:t>Subband PRG</w:t>
      </w:r>
    </w:p>
    <w:p w14:paraId="44517295" w14:textId="77777777" w:rsidR="002A5D33" w:rsidRPr="002A5D33" w:rsidRDefault="002A5D33" w:rsidP="002A5D33">
      <w:r w:rsidRPr="002A5D33">
        <w:t>In [</w:t>
      </w:r>
      <w:r w:rsidRPr="002A5D33">
        <w:rPr>
          <w:rFonts w:hint="eastAsia"/>
        </w:rPr>
        <w:t>4</w:t>
      </w:r>
      <w:r w:rsidRPr="002A5D33">
        <w:t>], the following is captured for subband PRG.</w:t>
      </w:r>
    </w:p>
    <w:tbl>
      <w:tblPr>
        <w:tblStyle w:val="TableGrid"/>
        <w:tblW w:w="0" w:type="auto"/>
        <w:tblLook w:val="04A0" w:firstRow="1" w:lastRow="0" w:firstColumn="1" w:lastColumn="0" w:noHBand="0" w:noVBand="1"/>
      </w:tblPr>
      <w:tblGrid>
        <w:gridCol w:w="9954"/>
      </w:tblGrid>
      <w:tr w:rsidR="002A5D33" w:rsidRPr="002A5D33" w14:paraId="015C86EF" w14:textId="77777777" w:rsidTr="003919CC">
        <w:tc>
          <w:tcPr>
            <w:tcW w:w="9954" w:type="dxa"/>
            <w:tcBorders>
              <w:top w:val="single" w:sz="4" w:space="0" w:color="auto"/>
              <w:left w:val="single" w:sz="4" w:space="0" w:color="auto"/>
              <w:bottom w:val="single" w:sz="4" w:space="0" w:color="auto"/>
              <w:right w:val="single" w:sz="4" w:space="0" w:color="auto"/>
            </w:tcBorders>
          </w:tcPr>
          <w:p w14:paraId="03A58E9B" w14:textId="77777777" w:rsidR="002A5D33" w:rsidRPr="002A5D33" w:rsidRDefault="002A5D33" w:rsidP="002A5D33">
            <w:r w:rsidRPr="002A5D33">
              <w:t>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w:t>
            </w:r>
            <w:r w:rsidRPr="002A5D33">
              <w:rPr>
                <w:rFonts w:hint="eastAsia"/>
              </w:rPr>
              <w:t xml:space="preserve"> It is noted that UE complexity could increase if this feature is supported.</w:t>
            </w:r>
          </w:p>
        </w:tc>
      </w:tr>
    </w:tbl>
    <w:p w14:paraId="55B14242" w14:textId="77777777" w:rsidR="002A5D33" w:rsidRPr="002A5D33" w:rsidRDefault="002A5D33" w:rsidP="002A5D33"/>
    <w:p w14:paraId="0C47CA1A" w14:textId="7313AC36" w:rsidR="002A5D33" w:rsidRPr="002A5D33" w:rsidRDefault="002A5D33" w:rsidP="002A5D33">
      <w:r w:rsidRPr="002A5D33">
        <w:t>Although the partial PRG supports better scheduling flexibility and resource utilization, it was also noted that UE complexity could increase. Therefore, first</w:t>
      </w:r>
      <w:r w:rsidR="005818D1">
        <w:t>, it shou</w:t>
      </w:r>
      <w:r w:rsidRPr="002A5D33">
        <w:t>l</w:t>
      </w:r>
      <w:r w:rsidR="005818D1">
        <w:t>d be identified</w:t>
      </w:r>
      <w:r w:rsidRPr="002A5D33">
        <w:t xml:space="preserve"> how much it improves scheduling flexibility and resource utilization.</w:t>
      </w:r>
    </w:p>
    <w:p w14:paraId="39210A82" w14:textId="20FD6653" w:rsidR="002A5D33" w:rsidRPr="002A5D33" w:rsidRDefault="002A5D33" w:rsidP="002A5D33">
      <w:r w:rsidRPr="002A5D33">
        <w:t xml:space="preserve">Figure </w:t>
      </w:r>
      <w:r w:rsidRPr="002A5D33">
        <w:rPr>
          <w:rFonts w:hint="eastAsia"/>
        </w:rPr>
        <w:t>1</w:t>
      </w:r>
      <w:r w:rsidRPr="002A5D33">
        <w:t xml:space="preserve"> shows an example configuration of RBG and PRG in an SBFD symbol. RBG size is 8</w:t>
      </w:r>
      <w:r w:rsidR="005818D1">
        <w:rPr>
          <w:rFonts w:hint="eastAsia"/>
        </w:rPr>
        <w:t>, and PRG size is 2 (it is an </w:t>
      </w:r>
      <w:r w:rsidRPr="002A5D33">
        <w:t xml:space="preserve">example configuration for easy figures, although in 100 MHz with 15 SCS, only 16 or 32 is supported for RBG size). In Figure </w:t>
      </w:r>
      <w:r w:rsidRPr="002A5D33">
        <w:rPr>
          <w:rFonts w:hint="eastAsia"/>
        </w:rPr>
        <w:t>1</w:t>
      </w:r>
      <w:r w:rsidRPr="002A5D33">
        <w:t>, RBG1 overlaps with the DL subband boundary. Therefore, if RBG1 is allocated, the UE should assume th</w:t>
      </w:r>
      <w:r w:rsidR="005818D1">
        <w:t>at</w:t>
      </w:r>
      <w:r w:rsidRPr="002A5D33">
        <w:t xml:space="preserve"> RB X cannot be utilized. However, the PRG also overlaps with the DL subband boundary. To drop the whole RBG1 is not efficient. On the other hand, if the partial PRG is not supported, the UE can assume the </w:t>
      </w:r>
      <w:r w:rsidR="005818D1">
        <w:t>entir</w:t>
      </w:r>
      <w:r w:rsidRPr="002A5D33">
        <w:t xml:space="preserve">e PRG </w:t>
      </w:r>
      <w:r w:rsidR="005818D1">
        <w:t>i</w:t>
      </w:r>
      <w:r w:rsidRPr="002A5D33">
        <w:t xml:space="preserve">s </w:t>
      </w:r>
      <w:r w:rsidR="005818D1">
        <w:t>u</w:t>
      </w:r>
      <w:r w:rsidRPr="002A5D33">
        <w:t xml:space="preserve">navailable. It will limit the inefficiency of not supporting partial PRGs. It is supported to discuss this option as an alternative technique </w:t>
      </w:r>
      <w:r w:rsidR="005818D1">
        <w:t>f</w:t>
      </w:r>
      <w:r w:rsidRPr="002A5D33">
        <w:t>o</w:t>
      </w:r>
      <w:r w:rsidR="005818D1">
        <w:t>r</w:t>
      </w:r>
      <w:r w:rsidRPr="002A5D33">
        <w:t xml:space="preserve"> supporting partial PRGs.</w:t>
      </w:r>
    </w:p>
    <w:p w14:paraId="439CE682" w14:textId="2752EE70" w:rsidR="002A5D33" w:rsidRPr="002A5D33" w:rsidRDefault="002A5D33" w:rsidP="002A5D33">
      <w:pPr>
        <w:rPr>
          <w:b/>
          <w:bCs/>
        </w:rPr>
      </w:pPr>
      <w:r w:rsidRPr="002A5D33">
        <w:rPr>
          <w:b/>
          <w:bCs/>
        </w:rPr>
        <w:t xml:space="preserve">Proposal </w:t>
      </w:r>
      <w:r>
        <w:rPr>
          <w:rFonts w:hint="eastAsia"/>
          <w:b/>
          <w:bCs/>
        </w:rPr>
        <w:t>7</w:t>
      </w:r>
      <w:r w:rsidRPr="002A5D33">
        <w:rPr>
          <w:b/>
          <w:bCs/>
        </w:rPr>
        <w:t>: RAN1 discusses the two options for subband PRG</w:t>
      </w:r>
      <w:r w:rsidR="005818D1">
        <w:rPr>
          <w:b/>
          <w:bCs/>
        </w:rPr>
        <w:t>-</w:t>
      </w:r>
      <w:r w:rsidRPr="002A5D33">
        <w:rPr>
          <w:b/>
          <w:bCs/>
        </w:rPr>
        <w:t>related enhancements.</w:t>
      </w:r>
    </w:p>
    <w:p w14:paraId="7543D56D" w14:textId="77777777" w:rsidR="002A5D33" w:rsidRPr="002A5D33" w:rsidRDefault="002A5D33" w:rsidP="002A5D33">
      <w:pPr>
        <w:numPr>
          <w:ilvl w:val="0"/>
          <w:numId w:val="26"/>
        </w:numPr>
        <w:rPr>
          <w:b/>
          <w:bCs/>
        </w:rPr>
      </w:pPr>
      <w:r w:rsidRPr="002A5D33">
        <w:rPr>
          <w:b/>
          <w:bCs/>
        </w:rPr>
        <w:t>Option 1: Support partial PRGs</w:t>
      </w:r>
    </w:p>
    <w:p w14:paraId="465FAC63" w14:textId="7D139DE9" w:rsidR="002A5D33" w:rsidRPr="002A5D33" w:rsidRDefault="002A5D33" w:rsidP="002A5D33">
      <w:pPr>
        <w:numPr>
          <w:ilvl w:val="0"/>
          <w:numId w:val="26"/>
        </w:numPr>
        <w:rPr>
          <w:b/>
          <w:bCs/>
        </w:rPr>
      </w:pPr>
      <w:r w:rsidRPr="002A5D33">
        <w:rPr>
          <w:b/>
          <w:bCs/>
        </w:rPr>
        <w:t xml:space="preserve">Option 2: UE assumes the </w:t>
      </w:r>
      <w:r w:rsidR="005818D1">
        <w:rPr>
          <w:rFonts w:hint="eastAsia"/>
          <w:b/>
          <w:bCs/>
        </w:rPr>
        <w:t>entire</w:t>
      </w:r>
      <w:r w:rsidRPr="002A5D33">
        <w:rPr>
          <w:b/>
          <w:bCs/>
        </w:rPr>
        <w:t xml:space="preserve"> PRG overlapping with the DL subband boundary </w:t>
      </w:r>
      <w:r w:rsidR="005818D1">
        <w:rPr>
          <w:b/>
          <w:bCs/>
        </w:rPr>
        <w:t>i</w:t>
      </w:r>
      <w:r w:rsidRPr="002A5D33">
        <w:rPr>
          <w:b/>
          <w:bCs/>
        </w:rPr>
        <w:t xml:space="preserve">s </w:t>
      </w:r>
      <w:r w:rsidR="005818D1">
        <w:rPr>
          <w:rFonts w:hint="eastAsia"/>
          <w:b/>
          <w:bCs/>
        </w:rPr>
        <w:t>un</w:t>
      </w:r>
      <w:r w:rsidRPr="002A5D33">
        <w:rPr>
          <w:b/>
          <w:bCs/>
        </w:rPr>
        <w:t>available</w:t>
      </w:r>
    </w:p>
    <w:p w14:paraId="5F651A1F" w14:textId="77777777" w:rsidR="002A5D33" w:rsidRPr="002A5D33" w:rsidRDefault="002A5D33" w:rsidP="002A5D33">
      <w:r w:rsidRPr="002A5D33">
        <w:object w:dxaOrig="12766" w:dyaOrig="2505" w14:anchorId="79842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99pt" o:ole="">
            <v:imagedata r:id="rId8" o:title=""/>
          </v:shape>
          <o:OLEObject Type="Embed" ProgID="Visio.Drawing.15" ShapeID="_x0000_i1025" DrawAspect="Content" ObjectID="_1789542433" r:id="rId9"/>
        </w:object>
      </w:r>
    </w:p>
    <w:p w14:paraId="44A7EE07" w14:textId="1ADC7CD1" w:rsidR="002A5D33" w:rsidRPr="002A5D33" w:rsidRDefault="002A5D33" w:rsidP="002A5D33">
      <w:pPr>
        <w:jc w:val="center"/>
      </w:pPr>
      <w:r w:rsidRPr="002A5D33">
        <w:t xml:space="preserve">Figure </w:t>
      </w:r>
      <w:r w:rsidRPr="002A5D33">
        <w:rPr>
          <w:rFonts w:hint="eastAsia"/>
        </w:rPr>
        <w:t>1</w:t>
      </w:r>
      <w:r w:rsidRPr="002A5D33">
        <w:t>: RBG and PRG configuration in an SBFD symbol</w:t>
      </w:r>
    </w:p>
    <w:p w14:paraId="53CBC3E9" w14:textId="601A7B27" w:rsidR="00F83AC4" w:rsidRDefault="00F83AC4" w:rsidP="00F83AC4">
      <w:pPr>
        <w:pStyle w:val="Heading1"/>
        <w:numPr>
          <w:ilvl w:val="1"/>
          <w:numId w:val="1"/>
        </w:numPr>
        <w:spacing w:after="180"/>
      </w:pPr>
      <w:r>
        <w:rPr>
          <w:rFonts w:hint="eastAsia"/>
        </w:rPr>
        <w:t xml:space="preserve">CSI-RS </w:t>
      </w:r>
      <w:r w:rsidR="006C729A">
        <w:rPr>
          <w:rFonts w:hint="eastAsia"/>
        </w:rPr>
        <w:t>resources</w:t>
      </w:r>
    </w:p>
    <w:p w14:paraId="34145DB1" w14:textId="21CD6FA6" w:rsidR="00C270C6" w:rsidRPr="00E90112" w:rsidRDefault="00E90112" w:rsidP="001D47C0">
      <w:pPr>
        <w:rPr>
          <w:u w:val="single"/>
        </w:rPr>
      </w:pPr>
      <w:r w:rsidRPr="00E90112">
        <w:rPr>
          <w:rFonts w:hint="eastAsia"/>
          <w:u w:val="single"/>
        </w:rPr>
        <w:t>CSI reporting subband</w:t>
      </w:r>
    </w:p>
    <w:p w14:paraId="130CFC9A" w14:textId="06AB9E34" w:rsidR="00EF4F6D" w:rsidRPr="00EF4F6D" w:rsidRDefault="005818D1" w:rsidP="00EF4F6D">
      <w:r>
        <w:t>A s</w:t>
      </w:r>
      <w:r w:rsidR="00EF4F6D" w:rsidRPr="00EF4F6D">
        <w:rPr>
          <w:rFonts w:hint="eastAsia"/>
        </w:rPr>
        <w:t xml:space="preserve">maller </w:t>
      </w:r>
      <w:r w:rsidR="00EF4F6D">
        <w:rPr>
          <w:rFonts w:hint="eastAsia"/>
        </w:rPr>
        <w:t>CSI reporting subband</w:t>
      </w:r>
      <w:r w:rsidR="00EF4F6D" w:rsidRPr="00EF4F6D">
        <w:rPr>
          <w:rFonts w:hint="eastAsia"/>
        </w:rPr>
        <w:t xml:space="preserve"> size leads </w:t>
      </w:r>
      <w:r>
        <w:t xml:space="preserve">to </w:t>
      </w:r>
      <w:r w:rsidR="00EF4F6D" w:rsidRPr="00EF4F6D">
        <w:rPr>
          <w:rFonts w:hint="eastAsia"/>
        </w:rPr>
        <w:t xml:space="preserve">more granular </w:t>
      </w:r>
      <w:r w:rsidR="00EF4F6D">
        <w:rPr>
          <w:rFonts w:hint="eastAsia"/>
        </w:rPr>
        <w:t>subband CSI reporting</w:t>
      </w:r>
      <w:r w:rsidR="00EF4F6D" w:rsidRPr="00EF4F6D">
        <w:rPr>
          <w:rFonts w:hint="eastAsia"/>
        </w:rPr>
        <w:t xml:space="preserve">. </w:t>
      </w:r>
      <w:r>
        <w:t xml:space="preserve">Supporting </w:t>
      </w:r>
      <w:r w:rsidR="00EF4F6D" w:rsidRPr="00EF4F6D">
        <w:rPr>
          <w:rFonts w:hint="eastAsia"/>
        </w:rPr>
        <w:t>t</w:t>
      </w:r>
      <w:r>
        <w:t>his</w:t>
      </w:r>
      <w:r w:rsidR="00EF4F6D" w:rsidRPr="00EF4F6D">
        <w:rPr>
          <w:rFonts w:hint="eastAsia"/>
        </w:rPr>
        <w:t xml:space="preserve"> is beneficial unless </w:t>
      </w:r>
      <w:r w:rsidR="00EF4F6D" w:rsidRPr="00EF4F6D">
        <w:t>large</w:t>
      </w:r>
      <w:r w:rsidR="00EF4F6D" w:rsidRPr="00EF4F6D">
        <w:rPr>
          <w:rFonts w:hint="eastAsia"/>
        </w:rPr>
        <w:t xml:space="preserve"> specification efforts are expected. If supported, the </w:t>
      </w:r>
      <w:r w:rsidR="00EF4F6D">
        <w:rPr>
          <w:rFonts w:hint="eastAsia"/>
        </w:rPr>
        <w:t>CSI reporting subband</w:t>
      </w:r>
      <w:r w:rsidR="00EF4F6D" w:rsidRPr="00EF4F6D">
        <w:rPr>
          <w:rFonts w:hint="eastAsia"/>
        </w:rPr>
        <w:t xml:space="preserve"> size can be determined by the sum of DL subband sizes.</w:t>
      </w:r>
    </w:p>
    <w:p w14:paraId="74436673" w14:textId="65B30E55" w:rsidR="00EF4F6D" w:rsidRPr="00EF4F6D" w:rsidRDefault="00D519F9" w:rsidP="00EF4F6D">
      <w:r>
        <w:rPr>
          <w:rFonts w:hint="eastAsia"/>
        </w:rPr>
        <w:t>O</w:t>
      </w:r>
      <w:r w:rsidR="00EF4F6D" w:rsidRPr="00EF4F6D">
        <w:rPr>
          <w:rFonts w:hint="eastAsia"/>
        </w:rPr>
        <w:t xml:space="preserve">n the </w:t>
      </w:r>
      <w:r w:rsidR="00EF4F6D" w:rsidRPr="00EF4F6D">
        <w:t>other</w:t>
      </w:r>
      <w:r w:rsidR="00EF4F6D" w:rsidRPr="00EF4F6D">
        <w:rPr>
          <w:rFonts w:hint="eastAsia"/>
        </w:rPr>
        <w:t xml:space="preserve"> hand, the </w:t>
      </w:r>
      <w:r>
        <w:rPr>
          <w:rFonts w:hint="eastAsia"/>
        </w:rPr>
        <w:t>CSI reporting subband</w:t>
      </w:r>
      <w:r w:rsidR="00EF4F6D" w:rsidRPr="00EF4F6D">
        <w:rPr>
          <w:rFonts w:hint="eastAsia"/>
        </w:rPr>
        <w:t xml:space="preserve"> size enhancement is </w:t>
      </w:r>
      <w:r>
        <w:rPr>
          <w:rFonts w:hint="eastAsia"/>
        </w:rPr>
        <w:t>in</w:t>
      </w:r>
      <w:r w:rsidR="00EF4F6D" w:rsidRPr="00EF4F6D">
        <w:rPr>
          <w:rFonts w:hint="eastAsia"/>
        </w:rPr>
        <w:t>effective in the scenarios evaluated in TR38.858</w:t>
      </w:r>
      <w:r>
        <w:rPr>
          <w:rFonts w:hint="eastAsia"/>
        </w:rPr>
        <w:t>, considering the CSI reporting size definition in TS38.214</w:t>
      </w:r>
      <w:r w:rsidR="00EF4F6D" w:rsidRPr="00EF4F6D">
        <w:rPr>
          <w:rFonts w:hint="eastAsia"/>
        </w:rPr>
        <w:t xml:space="preserve">. </w:t>
      </w:r>
      <w:r w:rsidR="001A699D">
        <w:rPr>
          <w:rFonts w:hint="eastAsia"/>
        </w:rPr>
        <w:t xml:space="preserve">Table 3 shows </w:t>
      </w:r>
      <w:r w:rsidR="005818D1">
        <w:rPr>
          <w:rFonts w:hint="eastAsia"/>
        </w:rPr>
        <w:t>the </w:t>
      </w:r>
      <w:r w:rsidR="001A699D">
        <w:rPr>
          <w:rFonts w:hint="eastAsia"/>
        </w:rPr>
        <w:t xml:space="preserve">CSI reporting subband size configuration analysis with color coding representing the </w:t>
      </w:r>
      <w:r w:rsidR="00D52ABB">
        <w:rPr>
          <w:rFonts w:hint="eastAsia"/>
        </w:rPr>
        <w:t xml:space="preserve">CSI reporting size configuration range. </w:t>
      </w:r>
      <w:r w:rsidR="00624585">
        <w:rPr>
          <w:rFonts w:hint="eastAsia"/>
        </w:rPr>
        <w:t xml:space="preserve">As shown, the CSI reporting subband size configuration range </w:t>
      </w:r>
      <w:r w:rsidR="00E7233B">
        <w:rPr>
          <w:rFonts w:hint="eastAsia"/>
        </w:rPr>
        <w:t xml:space="preserve">when the sum of DL subband sizes </w:t>
      </w:r>
      <w:r w:rsidR="005818D1">
        <w:t>is</w:t>
      </w:r>
      <w:r w:rsidR="00E7233B">
        <w:rPr>
          <w:rFonts w:hint="eastAsia"/>
        </w:rPr>
        <w:t xml:space="preserve"> referred to determine the range</w:t>
      </w:r>
      <w:r w:rsidR="000C7B9F">
        <w:rPr>
          <w:rFonts w:hint="eastAsia"/>
        </w:rPr>
        <w:t xml:space="preserve"> is the same as the case of DL BWP size. </w:t>
      </w:r>
      <w:r w:rsidR="00EF4F6D" w:rsidRPr="00EF4F6D">
        <w:rPr>
          <w:rFonts w:hint="eastAsia"/>
        </w:rPr>
        <w:t xml:space="preserve">Therefore, </w:t>
      </w:r>
      <w:r>
        <w:rPr>
          <w:rFonts w:hint="eastAsia"/>
        </w:rPr>
        <w:t>CSI reporting subband</w:t>
      </w:r>
      <w:r w:rsidR="00EF4F6D" w:rsidRPr="00EF4F6D">
        <w:rPr>
          <w:rFonts w:hint="eastAsia"/>
        </w:rPr>
        <w:t xml:space="preserve"> size enhancements is effective only in corner cases</w:t>
      </w:r>
      <w:r w:rsidR="005818D1">
        <w:t>;</w:t>
      </w:r>
      <w:r w:rsidR="00EF4F6D" w:rsidRPr="00EF4F6D">
        <w:rPr>
          <w:rFonts w:hint="eastAsia"/>
        </w:rPr>
        <w:t xml:space="preserve"> thus, we </w:t>
      </w:r>
      <w:r w:rsidR="00EF4F6D" w:rsidRPr="00EF4F6D">
        <w:t>don’t</w:t>
      </w:r>
      <w:r w:rsidR="00EF4F6D" w:rsidRPr="00EF4F6D">
        <w:rPr>
          <w:rFonts w:hint="eastAsia"/>
        </w:rPr>
        <w:t xml:space="preserve"> support the enhancement.</w:t>
      </w:r>
    </w:p>
    <w:p w14:paraId="799CA571" w14:textId="77777777" w:rsidR="005B053A" w:rsidRDefault="00EF4F6D" w:rsidP="00EF4F6D">
      <w:pPr>
        <w:rPr>
          <w:b/>
          <w:bCs/>
        </w:rPr>
      </w:pPr>
      <w:r w:rsidRPr="00EF4F6D">
        <w:rPr>
          <w:rFonts w:hint="eastAsia"/>
          <w:b/>
          <w:bCs/>
        </w:rPr>
        <w:t xml:space="preserve">Proposal </w:t>
      </w:r>
      <w:r w:rsidR="00D519F9">
        <w:rPr>
          <w:rFonts w:hint="eastAsia"/>
          <w:b/>
          <w:bCs/>
        </w:rPr>
        <w:t>8</w:t>
      </w:r>
      <w:r w:rsidRPr="00EF4F6D">
        <w:rPr>
          <w:rFonts w:hint="eastAsia"/>
          <w:b/>
          <w:bCs/>
        </w:rPr>
        <w:t xml:space="preserve">: </w:t>
      </w:r>
      <w:r w:rsidR="00D519F9">
        <w:rPr>
          <w:rFonts w:hint="eastAsia"/>
          <w:b/>
          <w:bCs/>
        </w:rPr>
        <w:t>CSI reporting subband</w:t>
      </w:r>
      <w:r w:rsidRPr="00EF4F6D">
        <w:rPr>
          <w:rFonts w:hint="eastAsia"/>
          <w:b/>
          <w:bCs/>
        </w:rPr>
        <w:t xml:space="preserve"> size enhancement is not pursued for DL in Rel-19 SBFD.</w:t>
      </w:r>
    </w:p>
    <w:p w14:paraId="51F90489" w14:textId="0D6D7A7C" w:rsidR="005B053A" w:rsidRPr="005B053A" w:rsidRDefault="005B053A" w:rsidP="00BF4DEF">
      <w:pPr>
        <w:jc w:val="center"/>
        <w:rPr>
          <w:b/>
          <w:bCs/>
        </w:rPr>
      </w:pPr>
      <w:r w:rsidRPr="005B053A">
        <w:rPr>
          <w:rFonts w:hint="eastAsia"/>
          <w:b/>
          <w:bCs/>
        </w:rPr>
        <w:t xml:space="preserve">Table </w:t>
      </w:r>
      <w:r w:rsidR="00BF4DEF">
        <w:rPr>
          <w:rFonts w:hint="eastAsia"/>
          <w:b/>
          <w:bCs/>
        </w:rPr>
        <w:t>3</w:t>
      </w:r>
      <w:r w:rsidRPr="005B053A">
        <w:rPr>
          <w:rFonts w:hint="eastAsia"/>
          <w:b/>
          <w:bCs/>
        </w:rPr>
        <w:t xml:space="preserve">: </w:t>
      </w:r>
      <w:r w:rsidR="00F07D0F">
        <w:rPr>
          <w:rFonts w:hint="eastAsia"/>
          <w:b/>
          <w:bCs/>
        </w:rPr>
        <w:t>CSI reporting subband</w:t>
      </w:r>
      <w:r w:rsidRPr="005B053A">
        <w:rPr>
          <w:rFonts w:hint="eastAsia"/>
          <w:b/>
          <w:bCs/>
        </w:rPr>
        <w:t xml:space="preserve"> size configuration analysis</w:t>
      </w:r>
    </w:p>
    <w:tbl>
      <w:tblPr>
        <w:tblStyle w:val="TableGrid"/>
        <w:tblW w:w="0" w:type="auto"/>
        <w:tblLook w:val="04A0" w:firstRow="1" w:lastRow="0" w:firstColumn="1" w:lastColumn="0" w:noHBand="0" w:noVBand="1"/>
      </w:tblPr>
      <w:tblGrid>
        <w:gridCol w:w="3318"/>
        <w:gridCol w:w="3318"/>
        <w:gridCol w:w="3318"/>
      </w:tblGrid>
      <w:tr w:rsidR="005B053A" w:rsidRPr="005B053A" w14:paraId="41E97DF8" w14:textId="77777777" w:rsidTr="008371ED">
        <w:tc>
          <w:tcPr>
            <w:tcW w:w="3318" w:type="dxa"/>
          </w:tcPr>
          <w:p w14:paraId="592FE3C5" w14:textId="77777777" w:rsidR="005B053A" w:rsidRPr="005B053A" w:rsidRDefault="005B053A" w:rsidP="001A699D">
            <w:pPr>
              <w:jc w:val="center"/>
            </w:pPr>
          </w:p>
        </w:tc>
        <w:tc>
          <w:tcPr>
            <w:tcW w:w="3318" w:type="dxa"/>
          </w:tcPr>
          <w:p w14:paraId="1D41DAE7" w14:textId="77777777" w:rsidR="005B053A" w:rsidRPr="005B053A" w:rsidRDefault="005B053A" w:rsidP="001A699D">
            <w:pPr>
              <w:jc w:val="center"/>
            </w:pPr>
            <w:r w:rsidRPr="005B053A">
              <w:rPr>
                <w:rFonts w:hint="eastAsia"/>
              </w:rPr>
              <w:t>DL BWP size</w:t>
            </w:r>
          </w:p>
        </w:tc>
        <w:tc>
          <w:tcPr>
            <w:tcW w:w="3318" w:type="dxa"/>
          </w:tcPr>
          <w:p w14:paraId="02779DB3" w14:textId="77777777" w:rsidR="005B053A" w:rsidRPr="005B053A" w:rsidRDefault="005B053A" w:rsidP="001A699D">
            <w:pPr>
              <w:jc w:val="center"/>
            </w:pPr>
            <w:r w:rsidRPr="005B053A">
              <w:rPr>
                <w:rFonts w:hint="eastAsia"/>
              </w:rPr>
              <w:t>Sum of DL subband sizes</w:t>
            </w:r>
          </w:p>
        </w:tc>
      </w:tr>
      <w:tr w:rsidR="005B053A" w:rsidRPr="005B053A" w14:paraId="60CB7E1A" w14:textId="77777777" w:rsidTr="008371ED">
        <w:tc>
          <w:tcPr>
            <w:tcW w:w="3318" w:type="dxa"/>
          </w:tcPr>
          <w:p w14:paraId="359277CD" w14:textId="77777777" w:rsidR="005B053A" w:rsidRPr="005B053A" w:rsidRDefault="005B053A" w:rsidP="001A699D">
            <w:pPr>
              <w:jc w:val="center"/>
            </w:pPr>
            <w:r w:rsidRPr="005B053A">
              <w:rPr>
                <w:rFonts w:hint="eastAsia"/>
              </w:rPr>
              <w:t>Baseline scenario for FR1</w:t>
            </w:r>
          </w:p>
        </w:tc>
        <w:tc>
          <w:tcPr>
            <w:tcW w:w="3318" w:type="dxa"/>
          </w:tcPr>
          <w:p w14:paraId="4F0AC2BF" w14:textId="77777777" w:rsidR="005B053A" w:rsidRPr="005B053A" w:rsidRDefault="005B053A" w:rsidP="001A699D">
            <w:pPr>
              <w:jc w:val="center"/>
            </w:pPr>
            <w:r w:rsidRPr="005B053A">
              <w:rPr>
                <w:rFonts w:hint="eastAsia"/>
                <w:color w:val="FF0000"/>
              </w:rPr>
              <w:t>273</w:t>
            </w:r>
          </w:p>
        </w:tc>
        <w:tc>
          <w:tcPr>
            <w:tcW w:w="3318" w:type="dxa"/>
          </w:tcPr>
          <w:p w14:paraId="6ADDF9F8" w14:textId="77777777" w:rsidR="005B053A" w:rsidRPr="005B053A" w:rsidRDefault="005B053A" w:rsidP="001A699D">
            <w:pPr>
              <w:jc w:val="center"/>
              <w:rPr>
                <w:color w:val="FF0000"/>
              </w:rPr>
            </w:pPr>
            <w:r w:rsidRPr="005B053A">
              <w:rPr>
                <w:rFonts w:hint="eastAsia"/>
                <w:color w:val="FF0000"/>
              </w:rPr>
              <w:t>208</w:t>
            </w:r>
          </w:p>
        </w:tc>
      </w:tr>
      <w:tr w:rsidR="005B053A" w:rsidRPr="005B053A" w14:paraId="4AD9FF05" w14:textId="77777777" w:rsidTr="008371ED">
        <w:tc>
          <w:tcPr>
            <w:tcW w:w="3318" w:type="dxa"/>
          </w:tcPr>
          <w:p w14:paraId="79B19192" w14:textId="77777777" w:rsidR="005B053A" w:rsidRPr="005B053A" w:rsidRDefault="005B053A" w:rsidP="001A699D">
            <w:pPr>
              <w:jc w:val="center"/>
            </w:pPr>
            <w:r w:rsidRPr="005B053A">
              <w:rPr>
                <w:rFonts w:hint="eastAsia"/>
              </w:rPr>
              <w:t>Optional scenario for FR1</w:t>
            </w:r>
          </w:p>
        </w:tc>
        <w:tc>
          <w:tcPr>
            <w:tcW w:w="3318" w:type="dxa"/>
          </w:tcPr>
          <w:p w14:paraId="2C2A7DFC" w14:textId="77777777" w:rsidR="005B053A" w:rsidRPr="005B053A" w:rsidRDefault="005B053A" w:rsidP="001A699D">
            <w:pPr>
              <w:jc w:val="center"/>
            </w:pPr>
            <w:r w:rsidRPr="005B053A">
              <w:rPr>
                <w:rFonts w:hint="eastAsia"/>
                <w:color w:val="FF0000"/>
              </w:rPr>
              <w:t>273</w:t>
            </w:r>
          </w:p>
        </w:tc>
        <w:tc>
          <w:tcPr>
            <w:tcW w:w="3318" w:type="dxa"/>
          </w:tcPr>
          <w:p w14:paraId="752FEE68" w14:textId="77777777" w:rsidR="005B053A" w:rsidRPr="005B053A" w:rsidRDefault="005B053A" w:rsidP="001A699D">
            <w:pPr>
              <w:jc w:val="center"/>
              <w:rPr>
                <w:color w:val="FF0000"/>
              </w:rPr>
            </w:pPr>
            <w:r w:rsidRPr="005B053A">
              <w:rPr>
                <w:rFonts w:hint="eastAsia"/>
                <w:color w:val="FF0000"/>
              </w:rPr>
              <w:t>212</w:t>
            </w:r>
          </w:p>
        </w:tc>
      </w:tr>
      <w:tr w:rsidR="005B053A" w:rsidRPr="005B053A" w14:paraId="20919114" w14:textId="77777777" w:rsidTr="008371ED">
        <w:tc>
          <w:tcPr>
            <w:tcW w:w="3318" w:type="dxa"/>
          </w:tcPr>
          <w:p w14:paraId="28194ABE" w14:textId="77777777" w:rsidR="005B053A" w:rsidRPr="005B053A" w:rsidRDefault="005B053A" w:rsidP="001A699D">
            <w:pPr>
              <w:jc w:val="center"/>
            </w:pPr>
            <w:r w:rsidRPr="005B053A">
              <w:rPr>
                <w:rFonts w:hint="eastAsia"/>
              </w:rPr>
              <w:t>Baseline scenario for FR2-1</w:t>
            </w:r>
          </w:p>
        </w:tc>
        <w:tc>
          <w:tcPr>
            <w:tcW w:w="3318" w:type="dxa"/>
          </w:tcPr>
          <w:p w14:paraId="6D553263" w14:textId="77777777" w:rsidR="005B053A" w:rsidRPr="005B053A" w:rsidRDefault="005B053A" w:rsidP="001A699D">
            <w:pPr>
              <w:jc w:val="center"/>
              <w:rPr>
                <w:color w:val="00B050"/>
              </w:rPr>
            </w:pPr>
            <w:r w:rsidRPr="005B053A">
              <w:rPr>
                <w:rFonts w:hint="eastAsia"/>
                <w:color w:val="00B050"/>
              </w:rPr>
              <w:t>66</w:t>
            </w:r>
          </w:p>
        </w:tc>
        <w:tc>
          <w:tcPr>
            <w:tcW w:w="3318" w:type="dxa"/>
          </w:tcPr>
          <w:p w14:paraId="787AF839" w14:textId="77777777" w:rsidR="005B053A" w:rsidRPr="005B053A" w:rsidRDefault="005B053A" w:rsidP="001A699D">
            <w:pPr>
              <w:jc w:val="center"/>
              <w:rPr>
                <w:color w:val="00B050"/>
              </w:rPr>
            </w:pPr>
            <w:r w:rsidRPr="005B053A">
              <w:rPr>
                <w:rFonts w:hint="eastAsia"/>
                <w:color w:val="00B050"/>
              </w:rPr>
              <w:t>50</w:t>
            </w:r>
          </w:p>
        </w:tc>
      </w:tr>
      <w:tr w:rsidR="005B053A" w:rsidRPr="005B053A" w14:paraId="532A244D" w14:textId="77777777" w:rsidTr="008371ED">
        <w:tc>
          <w:tcPr>
            <w:tcW w:w="3318" w:type="dxa"/>
          </w:tcPr>
          <w:p w14:paraId="0B77752D" w14:textId="77777777" w:rsidR="005B053A" w:rsidRPr="005B053A" w:rsidRDefault="005B053A" w:rsidP="001A699D">
            <w:pPr>
              <w:jc w:val="center"/>
            </w:pPr>
            <w:r w:rsidRPr="005B053A">
              <w:rPr>
                <w:rFonts w:hint="eastAsia"/>
              </w:rPr>
              <w:t>Optional scenario for FR2-1</w:t>
            </w:r>
          </w:p>
        </w:tc>
        <w:tc>
          <w:tcPr>
            <w:tcW w:w="3318" w:type="dxa"/>
          </w:tcPr>
          <w:p w14:paraId="00D6E8B6" w14:textId="77777777" w:rsidR="005B053A" w:rsidRPr="005B053A" w:rsidRDefault="005B053A" w:rsidP="001A699D">
            <w:pPr>
              <w:jc w:val="center"/>
              <w:rPr>
                <w:color w:val="00B0F0"/>
              </w:rPr>
            </w:pPr>
            <w:r w:rsidRPr="005B053A">
              <w:rPr>
                <w:rFonts w:hint="eastAsia"/>
                <w:color w:val="00B0F0"/>
              </w:rPr>
              <w:t>132</w:t>
            </w:r>
          </w:p>
        </w:tc>
        <w:tc>
          <w:tcPr>
            <w:tcW w:w="3318" w:type="dxa"/>
          </w:tcPr>
          <w:p w14:paraId="4FAA4BC8" w14:textId="77777777" w:rsidR="005B053A" w:rsidRPr="005B053A" w:rsidRDefault="005B053A" w:rsidP="001A699D">
            <w:pPr>
              <w:jc w:val="center"/>
              <w:rPr>
                <w:color w:val="00B0F0"/>
              </w:rPr>
            </w:pPr>
            <w:r w:rsidRPr="005B053A">
              <w:rPr>
                <w:rFonts w:hint="eastAsia"/>
                <w:color w:val="00B0F0"/>
              </w:rPr>
              <w:t>104</w:t>
            </w:r>
          </w:p>
        </w:tc>
      </w:tr>
    </w:tbl>
    <w:p w14:paraId="58BE470E" w14:textId="2415F675" w:rsidR="00EF4F6D" w:rsidRPr="00EF4F6D" w:rsidRDefault="00EF4F6D" w:rsidP="00EF4F6D">
      <w:pPr>
        <w:rPr>
          <w:b/>
          <w:bCs/>
        </w:rPr>
      </w:pPr>
      <w:r w:rsidRPr="00EF4F6D">
        <w:rPr>
          <w:rFonts w:hint="eastAsia"/>
          <w:b/>
          <w:bCs/>
        </w:rPr>
        <w:t xml:space="preserve"> </w:t>
      </w:r>
    </w:p>
    <w:tbl>
      <w:tblPr>
        <w:tblStyle w:val="TableGrid"/>
        <w:tblW w:w="0" w:type="auto"/>
        <w:tblLook w:val="04A0" w:firstRow="1" w:lastRow="0" w:firstColumn="1" w:lastColumn="0" w:noHBand="0" w:noVBand="1"/>
      </w:tblPr>
      <w:tblGrid>
        <w:gridCol w:w="9954"/>
      </w:tblGrid>
      <w:tr w:rsidR="00E90112" w:rsidRPr="00E90112" w14:paraId="5484D469" w14:textId="77777777" w:rsidTr="003919CC">
        <w:tc>
          <w:tcPr>
            <w:tcW w:w="9954" w:type="dxa"/>
            <w:tcBorders>
              <w:top w:val="single" w:sz="4" w:space="0" w:color="auto"/>
              <w:left w:val="single" w:sz="4" w:space="0" w:color="auto"/>
              <w:bottom w:val="single" w:sz="4" w:space="0" w:color="auto"/>
              <w:right w:val="single" w:sz="4" w:space="0" w:color="auto"/>
            </w:tcBorders>
          </w:tcPr>
          <w:p w14:paraId="0D08C78C" w14:textId="77777777" w:rsidR="001A0946" w:rsidRPr="001A0946" w:rsidRDefault="001A0946" w:rsidP="001A0946">
            <w:pPr>
              <w:rPr>
                <w:lang w:val="en-US"/>
              </w:rPr>
            </w:pPr>
            <w:bookmarkStart w:id="8" w:name="_Toc11352110"/>
            <w:bookmarkStart w:id="9" w:name="_Toc20318000"/>
            <w:bookmarkStart w:id="10" w:name="_Toc27299898"/>
            <w:bookmarkStart w:id="11" w:name="_Toc29673165"/>
            <w:bookmarkStart w:id="12" w:name="_Toc29673306"/>
            <w:bookmarkStart w:id="13" w:name="_Toc29674299"/>
            <w:bookmarkStart w:id="14" w:name="_Toc36645529"/>
            <w:bookmarkStart w:id="15" w:name="_Toc45810574"/>
            <w:bookmarkStart w:id="16" w:name="_Toc146791772"/>
            <w:r w:rsidRPr="001A0946">
              <w:rPr>
                <w:lang w:val="en-US"/>
              </w:rPr>
              <w:t>5.2.1.2</w:t>
            </w:r>
            <w:r w:rsidRPr="001A0946">
              <w:rPr>
                <w:lang w:val="en-US"/>
              </w:rPr>
              <w:tab/>
              <w:t>Resource settings</w:t>
            </w:r>
            <w:bookmarkEnd w:id="8"/>
            <w:bookmarkEnd w:id="9"/>
            <w:bookmarkEnd w:id="10"/>
            <w:bookmarkEnd w:id="11"/>
            <w:bookmarkEnd w:id="12"/>
            <w:bookmarkEnd w:id="13"/>
            <w:bookmarkEnd w:id="14"/>
            <w:bookmarkEnd w:id="15"/>
            <w:bookmarkEnd w:id="16"/>
          </w:p>
          <w:p w14:paraId="19D59E83" w14:textId="77777777" w:rsidR="00E90112" w:rsidRPr="00E90112" w:rsidRDefault="00E90112" w:rsidP="00E90112">
            <w:pPr>
              <w:rPr>
                <w:bCs/>
                <w:lang w:val="x-none"/>
              </w:rPr>
            </w:pPr>
            <w:r w:rsidRPr="00E90112">
              <w:rPr>
                <w:bCs/>
                <w:lang w:val="x-none"/>
              </w:rPr>
              <w:t>…</w:t>
            </w:r>
          </w:p>
          <w:p w14:paraId="6312C819" w14:textId="77777777" w:rsidR="009D0E8C" w:rsidRPr="009D0E8C" w:rsidRDefault="009D0E8C" w:rsidP="009D0E8C">
            <w:pPr>
              <w:keepNext/>
              <w:keepLines/>
              <w:snapToGrid/>
              <w:spacing w:before="60" w:after="180" w:afterAutospacing="0"/>
              <w:jc w:val="center"/>
              <w:rPr>
                <w:rFonts w:ascii="Arial" w:eastAsia="SimSun" w:hAnsi="Arial"/>
                <w:b/>
                <w:color w:val="000000"/>
                <w:sz w:val="20"/>
                <w:lang w:val="x-none" w:eastAsia="en-US"/>
              </w:rPr>
            </w:pPr>
            <w:r w:rsidRPr="009D0E8C">
              <w:rPr>
                <w:rFonts w:ascii="Arial" w:eastAsia="SimSun" w:hAnsi="Arial"/>
                <w:b/>
                <w:color w:val="000000"/>
                <w:sz w:val="20"/>
                <w:lang w:val="x-none" w:eastAsia="en-US"/>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9D0E8C" w:rsidRPr="009D0E8C" w14:paraId="376F4CA1" w14:textId="77777777" w:rsidTr="003919CC">
              <w:trPr>
                <w:jc w:val="center"/>
              </w:trPr>
              <w:tc>
                <w:tcPr>
                  <w:tcW w:w="3600" w:type="dxa"/>
                  <w:shd w:val="clear" w:color="auto" w:fill="D9D9D9"/>
                  <w:vAlign w:val="center"/>
                </w:tcPr>
                <w:p w14:paraId="62934617" w14:textId="77777777" w:rsidR="009D0E8C" w:rsidRPr="009D0E8C" w:rsidRDefault="009D0E8C" w:rsidP="009D0E8C">
                  <w:pPr>
                    <w:spacing w:after="0" w:afterAutospacing="0"/>
                    <w:ind w:left="720" w:hanging="720"/>
                    <w:jc w:val="center"/>
                    <w:rPr>
                      <w:rFonts w:ascii="Times" w:eastAsia="Batang" w:hAnsi="Times"/>
                      <w:b/>
                      <w:color w:val="000000"/>
                      <w:sz w:val="20"/>
                      <w:szCs w:val="24"/>
                      <w:lang w:val="en-US" w:eastAsia="x-none"/>
                    </w:rPr>
                  </w:pPr>
                  <w:r w:rsidRPr="009D0E8C">
                    <w:rPr>
                      <w:rFonts w:ascii="Times" w:eastAsia="Batang" w:hAnsi="Times"/>
                      <w:b/>
                      <w:color w:val="000000"/>
                      <w:sz w:val="20"/>
                      <w:szCs w:val="24"/>
                      <w:lang w:eastAsia="x-none"/>
                    </w:rPr>
                    <w:t>Bandwidth part (PRBs)</w:t>
                  </w:r>
                </w:p>
              </w:tc>
              <w:tc>
                <w:tcPr>
                  <w:tcW w:w="3600" w:type="dxa"/>
                  <w:shd w:val="clear" w:color="auto" w:fill="D9D9D9"/>
                  <w:vAlign w:val="center"/>
                </w:tcPr>
                <w:p w14:paraId="46F4C67C" w14:textId="77777777" w:rsidR="009D0E8C" w:rsidRPr="009D0E8C" w:rsidRDefault="009D0E8C" w:rsidP="009D0E8C">
                  <w:pPr>
                    <w:spacing w:after="0" w:afterAutospacing="0"/>
                    <w:ind w:left="720" w:hanging="720"/>
                    <w:jc w:val="center"/>
                    <w:rPr>
                      <w:rFonts w:ascii="Times" w:eastAsia="Batang" w:hAnsi="Times"/>
                      <w:b/>
                      <w:color w:val="000000"/>
                      <w:sz w:val="20"/>
                      <w:szCs w:val="24"/>
                      <w:lang w:eastAsia="x-none"/>
                    </w:rPr>
                  </w:pPr>
                  <w:r w:rsidRPr="009D0E8C">
                    <w:rPr>
                      <w:rFonts w:ascii="Times" w:eastAsia="Batang" w:hAnsi="Times"/>
                      <w:b/>
                      <w:color w:val="000000"/>
                      <w:sz w:val="20"/>
                      <w:szCs w:val="24"/>
                      <w:lang w:eastAsia="x-none"/>
                    </w:rPr>
                    <w:t>Subband size (PRBs)</w:t>
                  </w:r>
                </w:p>
              </w:tc>
            </w:tr>
            <w:tr w:rsidR="009D0E8C" w:rsidRPr="009D0E8C" w14:paraId="53546808" w14:textId="77777777" w:rsidTr="003919CC">
              <w:trPr>
                <w:jc w:val="center"/>
              </w:trPr>
              <w:tc>
                <w:tcPr>
                  <w:tcW w:w="3600" w:type="dxa"/>
                  <w:shd w:val="clear" w:color="auto" w:fill="auto"/>
                  <w:vAlign w:val="center"/>
                </w:tcPr>
                <w:p w14:paraId="43DB7E33" w14:textId="77777777" w:rsidR="009D0E8C" w:rsidRPr="009D0E8C" w:rsidRDefault="009D0E8C" w:rsidP="009D0E8C">
                  <w:pPr>
                    <w:spacing w:after="0" w:afterAutospacing="0"/>
                    <w:ind w:left="720" w:hanging="720"/>
                    <w:jc w:val="center"/>
                    <w:rPr>
                      <w:rFonts w:ascii="Times" w:eastAsia="Batang" w:hAnsi="Times"/>
                      <w:color w:val="000000"/>
                      <w:sz w:val="20"/>
                      <w:szCs w:val="24"/>
                      <w:lang w:val="en-US" w:eastAsia="x-none"/>
                    </w:rPr>
                  </w:pPr>
                  <w:r w:rsidRPr="001A699D">
                    <w:rPr>
                      <w:rFonts w:ascii="Times" w:eastAsia="Batang" w:hAnsi="Times"/>
                      <w:color w:val="00B050"/>
                      <w:sz w:val="20"/>
                      <w:szCs w:val="24"/>
                      <w:lang w:eastAsia="x-none"/>
                    </w:rPr>
                    <w:t>24 – 72</w:t>
                  </w:r>
                </w:p>
              </w:tc>
              <w:tc>
                <w:tcPr>
                  <w:tcW w:w="3600" w:type="dxa"/>
                  <w:shd w:val="clear" w:color="auto" w:fill="auto"/>
                  <w:vAlign w:val="center"/>
                </w:tcPr>
                <w:p w14:paraId="56854FD4" w14:textId="77777777" w:rsidR="009D0E8C" w:rsidRPr="009D0E8C" w:rsidRDefault="009D0E8C" w:rsidP="009D0E8C">
                  <w:pPr>
                    <w:spacing w:after="0" w:afterAutospacing="0"/>
                    <w:ind w:left="720" w:hanging="720"/>
                    <w:jc w:val="center"/>
                    <w:rPr>
                      <w:rFonts w:ascii="Times" w:eastAsia="Batang" w:hAnsi="Times"/>
                      <w:color w:val="000000"/>
                      <w:sz w:val="20"/>
                      <w:szCs w:val="24"/>
                      <w:lang w:val="en-US" w:eastAsia="x-none"/>
                    </w:rPr>
                  </w:pPr>
                  <w:r w:rsidRPr="009D0E8C">
                    <w:rPr>
                      <w:rFonts w:ascii="Times" w:eastAsia="Batang" w:hAnsi="Times"/>
                      <w:color w:val="000000"/>
                      <w:sz w:val="20"/>
                      <w:szCs w:val="24"/>
                      <w:lang w:eastAsia="x-none"/>
                    </w:rPr>
                    <w:t>4, 8</w:t>
                  </w:r>
                </w:p>
              </w:tc>
            </w:tr>
            <w:tr w:rsidR="009D0E8C" w:rsidRPr="009D0E8C" w14:paraId="6283A8E5" w14:textId="77777777" w:rsidTr="003919CC">
              <w:trPr>
                <w:jc w:val="center"/>
              </w:trPr>
              <w:tc>
                <w:tcPr>
                  <w:tcW w:w="3600" w:type="dxa"/>
                  <w:shd w:val="clear" w:color="auto" w:fill="auto"/>
                  <w:vAlign w:val="center"/>
                </w:tcPr>
                <w:p w14:paraId="6827E9F3" w14:textId="77777777" w:rsidR="009D0E8C" w:rsidRPr="009D0E8C" w:rsidRDefault="009D0E8C" w:rsidP="009D0E8C">
                  <w:pPr>
                    <w:spacing w:after="0" w:afterAutospacing="0"/>
                    <w:ind w:left="720" w:hanging="720"/>
                    <w:jc w:val="center"/>
                    <w:rPr>
                      <w:rFonts w:ascii="Times" w:eastAsia="Batang" w:hAnsi="Times"/>
                      <w:color w:val="000000"/>
                      <w:sz w:val="20"/>
                      <w:szCs w:val="24"/>
                      <w:lang w:val="en-US" w:eastAsia="x-none"/>
                    </w:rPr>
                  </w:pPr>
                  <w:r w:rsidRPr="001A699D">
                    <w:rPr>
                      <w:rFonts w:ascii="Times" w:eastAsia="Batang" w:hAnsi="Times"/>
                      <w:color w:val="00B0F0"/>
                      <w:sz w:val="20"/>
                      <w:szCs w:val="24"/>
                      <w:lang w:eastAsia="x-none"/>
                    </w:rPr>
                    <w:t>73 – 144</w:t>
                  </w:r>
                </w:p>
              </w:tc>
              <w:tc>
                <w:tcPr>
                  <w:tcW w:w="3600" w:type="dxa"/>
                  <w:shd w:val="clear" w:color="auto" w:fill="auto"/>
                  <w:vAlign w:val="center"/>
                </w:tcPr>
                <w:p w14:paraId="5E46F075" w14:textId="77777777" w:rsidR="009D0E8C" w:rsidRPr="009D0E8C" w:rsidRDefault="009D0E8C" w:rsidP="009D0E8C">
                  <w:pPr>
                    <w:spacing w:after="0" w:afterAutospacing="0"/>
                    <w:ind w:left="720" w:hanging="720"/>
                    <w:jc w:val="center"/>
                    <w:rPr>
                      <w:rFonts w:ascii="Times" w:eastAsia="Batang" w:hAnsi="Times"/>
                      <w:color w:val="000000"/>
                      <w:sz w:val="20"/>
                      <w:szCs w:val="24"/>
                      <w:lang w:val="en-US" w:eastAsia="x-none"/>
                    </w:rPr>
                  </w:pPr>
                  <w:r w:rsidRPr="009D0E8C">
                    <w:rPr>
                      <w:rFonts w:ascii="Times" w:eastAsia="Batang" w:hAnsi="Times"/>
                      <w:color w:val="000000"/>
                      <w:sz w:val="20"/>
                      <w:szCs w:val="24"/>
                      <w:lang w:eastAsia="x-none"/>
                    </w:rPr>
                    <w:t>8, 16</w:t>
                  </w:r>
                </w:p>
              </w:tc>
            </w:tr>
            <w:tr w:rsidR="009D0E8C" w:rsidRPr="009D0E8C" w14:paraId="2C562481" w14:textId="77777777" w:rsidTr="003919CC">
              <w:trPr>
                <w:jc w:val="center"/>
              </w:trPr>
              <w:tc>
                <w:tcPr>
                  <w:tcW w:w="3600" w:type="dxa"/>
                  <w:shd w:val="clear" w:color="auto" w:fill="auto"/>
                  <w:vAlign w:val="center"/>
                </w:tcPr>
                <w:p w14:paraId="6FF344B6" w14:textId="77777777" w:rsidR="009D0E8C" w:rsidRPr="009D0E8C" w:rsidRDefault="009D0E8C" w:rsidP="009D0E8C">
                  <w:pPr>
                    <w:spacing w:after="0" w:afterAutospacing="0"/>
                    <w:ind w:left="720" w:hanging="720"/>
                    <w:jc w:val="center"/>
                    <w:rPr>
                      <w:rFonts w:ascii="Times" w:eastAsia="Batang" w:hAnsi="Times"/>
                      <w:color w:val="000000"/>
                      <w:sz w:val="20"/>
                      <w:szCs w:val="24"/>
                      <w:lang w:val="en-US" w:eastAsia="x-none"/>
                    </w:rPr>
                  </w:pPr>
                  <w:r w:rsidRPr="001A699D">
                    <w:rPr>
                      <w:rFonts w:ascii="Times" w:eastAsia="Batang" w:hAnsi="Times"/>
                      <w:color w:val="FF0000"/>
                      <w:sz w:val="20"/>
                      <w:szCs w:val="24"/>
                      <w:lang w:eastAsia="x-none"/>
                    </w:rPr>
                    <w:t>145 – 275</w:t>
                  </w:r>
                </w:p>
              </w:tc>
              <w:tc>
                <w:tcPr>
                  <w:tcW w:w="3600" w:type="dxa"/>
                  <w:shd w:val="clear" w:color="auto" w:fill="auto"/>
                  <w:vAlign w:val="center"/>
                </w:tcPr>
                <w:p w14:paraId="629FED0E" w14:textId="77777777" w:rsidR="009D0E8C" w:rsidRPr="009D0E8C" w:rsidRDefault="009D0E8C" w:rsidP="009D0E8C">
                  <w:pPr>
                    <w:spacing w:after="0" w:afterAutospacing="0"/>
                    <w:ind w:left="720" w:hanging="720"/>
                    <w:jc w:val="center"/>
                    <w:rPr>
                      <w:rFonts w:ascii="Times" w:eastAsia="Batang" w:hAnsi="Times"/>
                      <w:color w:val="000000"/>
                      <w:sz w:val="20"/>
                      <w:szCs w:val="24"/>
                      <w:lang w:val="en-US" w:eastAsia="x-none"/>
                    </w:rPr>
                  </w:pPr>
                  <w:r w:rsidRPr="009D0E8C">
                    <w:rPr>
                      <w:rFonts w:ascii="Times" w:eastAsia="Batang" w:hAnsi="Times"/>
                      <w:color w:val="000000"/>
                      <w:sz w:val="20"/>
                      <w:szCs w:val="24"/>
                      <w:lang w:eastAsia="x-none"/>
                    </w:rPr>
                    <w:t>16, 32</w:t>
                  </w:r>
                </w:p>
              </w:tc>
            </w:tr>
          </w:tbl>
          <w:p w14:paraId="0E650531" w14:textId="77777777" w:rsidR="009D0E8C" w:rsidRPr="00E90112" w:rsidRDefault="009D0E8C" w:rsidP="00E90112"/>
        </w:tc>
      </w:tr>
    </w:tbl>
    <w:p w14:paraId="4240CF95" w14:textId="77777777" w:rsidR="00C270C6" w:rsidRDefault="00C270C6" w:rsidP="001D47C0"/>
    <w:p w14:paraId="63FCEF98" w14:textId="686BB555" w:rsidR="00C254B7" w:rsidRDefault="006F7DD5" w:rsidP="00C254B7">
      <w:pPr>
        <w:pStyle w:val="Heading1"/>
        <w:numPr>
          <w:ilvl w:val="1"/>
          <w:numId w:val="1"/>
        </w:numPr>
        <w:spacing w:after="180"/>
      </w:pPr>
      <w:r w:rsidRPr="006F7DD5">
        <w:lastRenderedPageBreak/>
        <w:t>Physical channels/signals across SBFD and non-SBFD symbols</w:t>
      </w:r>
    </w:p>
    <w:p w14:paraId="42743A4B" w14:textId="5B7ADA3C" w:rsidR="00970F0B" w:rsidRDefault="00970F0B" w:rsidP="00AA1707">
      <w:pPr>
        <w:pStyle w:val="Heading3"/>
      </w:pPr>
      <w:r>
        <w:rPr>
          <w:rFonts w:hint="eastAsia"/>
        </w:rPr>
        <w:t>Common issues for the configuration 1 and 2</w:t>
      </w:r>
    </w:p>
    <w:tbl>
      <w:tblPr>
        <w:tblStyle w:val="TableGrid"/>
        <w:tblW w:w="0" w:type="auto"/>
        <w:tblLook w:val="04A0" w:firstRow="1" w:lastRow="0" w:firstColumn="1" w:lastColumn="0" w:noHBand="0" w:noVBand="1"/>
      </w:tblPr>
      <w:tblGrid>
        <w:gridCol w:w="9954"/>
      </w:tblGrid>
      <w:tr w:rsidR="00970F0B" w:rsidRPr="0089260B" w14:paraId="6EFD730D" w14:textId="77777777" w:rsidTr="00760154">
        <w:tc>
          <w:tcPr>
            <w:tcW w:w="9954" w:type="dxa"/>
            <w:tcBorders>
              <w:top w:val="single" w:sz="4" w:space="0" w:color="auto"/>
              <w:left w:val="single" w:sz="4" w:space="0" w:color="auto"/>
              <w:bottom w:val="single" w:sz="4" w:space="0" w:color="auto"/>
              <w:right w:val="single" w:sz="4" w:space="0" w:color="auto"/>
            </w:tcBorders>
          </w:tcPr>
          <w:p w14:paraId="6A7159E8" w14:textId="77777777" w:rsidR="00970F0B" w:rsidRPr="00DE7540" w:rsidRDefault="00970F0B" w:rsidP="00760154">
            <w:pPr>
              <w:spacing w:after="0" w:afterAutospacing="0"/>
              <w:jc w:val="left"/>
              <w:rPr>
                <w:rFonts w:ascii="Times" w:eastAsia="Malgun Gothic" w:hAnsi="Times"/>
                <w:b/>
                <w:sz w:val="20"/>
                <w:szCs w:val="24"/>
                <w:lang w:eastAsia="zh-CN"/>
              </w:rPr>
            </w:pPr>
            <w:r w:rsidRPr="00DE7540">
              <w:rPr>
                <w:rFonts w:ascii="Times" w:eastAsia="Malgun Gothic" w:hAnsi="Times"/>
                <w:b/>
                <w:sz w:val="20"/>
                <w:szCs w:val="24"/>
                <w:highlight w:val="green"/>
                <w:lang w:eastAsia="zh-CN"/>
              </w:rPr>
              <w:t>Agreement</w:t>
            </w:r>
          </w:p>
          <w:p w14:paraId="199316A4" w14:textId="77777777" w:rsidR="00970F0B" w:rsidRPr="00DE7540" w:rsidRDefault="00970F0B" w:rsidP="00760154">
            <w:pPr>
              <w:spacing w:after="0" w:afterAutospacing="0"/>
              <w:jc w:val="left"/>
              <w:rPr>
                <w:rFonts w:ascii="Times" w:eastAsia="Malgun Gothic" w:hAnsi="Times"/>
                <w:sz w:val="20"/>
                <w:szCs w:val="24"/>
                <w:lang w:eastAsia="zh-CN"/>
              </w:rPr>
            </w:pPr>
            <w:r w:rsidRPr="00DE7540">
              <w:rPr>
                <w:rFonts w:ascii="Times" w:eastAsia="Malgun Gothic" w:hAnsi="Times" w:hint="eastAsia"/>
                <w:sz w:val="20"/>
                <w:szCs w:val="24"/>
                <w:lang w:eastAsia="zh-CN"/>
              </w:rPr>
              <w:t>S</w:t>
            </w:r>
            <w:r w:rsidRPr="00DE7540">
              <w:rPr>
                <w:rFonts w:ascii="Times" w:eastAsia="Batang" w:hAnsi="Times"/>
                <w:sz w:val="20"/>
                <w:szCs w:val="24"/>
                <w:lang w:eastAsia="en-US"/>
              </w:rPr>
              <w:t>upport separate frequency configurations</w:t>
            </w:r>
            <w:r w:rsidRPr="00DE7540">
              <w:rPr>
                <w:rFonts w:ascii="Times" w:eastAsia="Malgun Gothic" w:hAnsi="Times" w:hint="eastAsia"/>
                <w:sz w:val="20"/>
                <w:szCs w:val="24"/>
                <w:lang w:eastAsia="zh-CN"/>
              </w:rPr>
              <w:t xml:space="preserve"> </w:t>
            </w:r>
            <w:r w:rsidRPr="00DE7540">
              <w:rPr>
                <w:rFonts w:ascii="Times" w:eastAsia="Malgun Gothic" w:hAnsi="Times" w:hint="eastAsia"/>
                <w:iCs/>
                <w:sz w:val="20"/>
                <w:szCs w:val="24"/>
                <w:lang w:eastAsia="zh-CN"/>
              </w:rPr>
              <w:t xml:space="preserve">for </w:t>
            </w:r>
            <w:r w:rsidRPr="00DE7540">
              <w:rPr>
                <w:rFonts w:ascii="Times" w:eastAsia="Batang" w:hAnsi="Times" w:hint="eastAsia"/>
                <w:sz w:val="20"/>
                <w:szCs w:val="24"/>
                <w:lang w:eastAsia="en-US"/>
              </w:rPr>
              <w:t>SBFD symbols and non-SBFD symbols</w:t>
            </w:r>
            <w:r w:rsidRPr="00DE7540">
              <w:rPr>
                <w:rFonts w:ascii="Times" w:eastAsia="Batang" w:hAnsi="Times"/>
                <w:sz w:val="20"/>
                <w:szCs w:val="24"/>
                <w:lang w:eastAsia="en-US"/>
              </w:rPr>
              <w:t xml:space="preserve"> </w:t>
            </w:r>
            <w:r w:rsidRPr="00DE7540">
              <w:rPr>
                <w:rFonts w:ascii="Times" w:eastAsia="Malgun Gothic" w:hAnsi="Times" w:hint="eastAsia"/>
                <w:sz w:val="20"/>
                <w:szCs w:val="24"/>
                <w:lang w:eastAsia="zh-CN"/>
              </w:rPr>
              <w:t>in</w:t>
            </w:r>
            <w:r w:rsidRPr="00DE7540">
              <w:rPr>
                <w:rFonts w:ascii="Times" w:eastAsia="Malgun Gothic" w:hAnsi="Times"/>
                <w:sz w:val="20"/>
                <w:szCs w:val="24"/>
                <w:lang w:eastAsia="zh-CN"/>
              </w:rPr>
              <w:t xml:space="preserve"> the same</w:t>
            </w:r>
            <w:r w:rsidRPr="00DE7540">
              <w:rPr>
                <w:rFonts w:ascii="Times" w:eastAsia="Batang" w:hAnsi="Times"/>
                <w:sz w:val="20"/>
                <w:szCs w:val="24"/>
                <w:lang w:eastAsia="en-US"/>
              </w:rPr>
              <w:t xml:space="preserve"> </w:t>
            </w:r>
            <w:r w:rsidRPr="00DE7540">
              <w:rPr>
                <w:rFonts w:ascii="Times" w:eastAsia="Batang" w:hAnsi="Times" w:hint="eastAsia"/>
                <w:i/>
                <w:iCs/>
                <w:sz w:val="20"/>
                <w:szCs w:val="24"/>
                <w:lang w:eastAsia="en-US"/>
              </w:rPr>
              <w:t>PUCC</w:t>
            </w:r>
            <w:r w:rsidRPr="00DE7540">
              <w:rPr>
                <w:rFonts w:ascii="Times" w:eastAsia="Malgun Gothic" w:hAnsi="Times" w:hint="eastAsia"/>
                <w:i/>
                <w:iCs/>
                <w:sz w:val="20"/>
                <w:szCs w:val="24"/>
                <w:lang w:eastAsia="zh-CN"/>
              </w:rPr>
              <w:t>H-Resource</w:t>
            </w:r>
            <w:r w:rsidRPr="00DE7540">
              <w:rPr>
                <w:rFonts w:ascii="Times" w:eastAsia="Malgun Gothic" w:hAnsi="Times" w:hint="eastAsia"/>
                <w:sz w:val="20"/>
                <w:szCs w:val="24"/>
                <w:lang w:eastAsia="zh-CN"/>
              </w:rPr>
              <w:t>.</w:t>
            </w:r>
          </w:p>
          <w:p w14:paraId="3AD840A2" w14:textId="77777777" w:rsidR="00970F0B" w:rsidRPr="00DE7540" w:rsidRDefault="00970F0B" w:rsidP="00760154">
            <w:pPr>
              <w:numPr>
                <w:ilvl w:val="0"/>
                <w:numId w:val="35"/>
              </w:numPr>
              <w:shd w:val="clear" w:color="auto" w:fill="FFFFFF"/>
              <w:spacing w:after="0" w:afterAutospacing="0" w:line="231" w:lineRule="atLeast"/>
              <w:jc w:val="left"/>
              <w:rPr>
                <w:rFonts w:ascii="Times" w:eastAsia="Malgun Gothic" w:hAnsi="Times"/>
                <w:sz w:val="20"/>
                <w:szCs w:val="24"/>
                <w:lang w:eastAsia="zh-CN"/>
              </w:rPr>
            </w:pPr>
            <w:r w:rsidRPr="00DE7540">
              <w:rPr>
                <w:rFonts w:ascii="Times" w:eastAsia="Malgun Gothic" w:hAnsi="Times" w:hint="eastAsia"/>
                <w:i/>
                <w:iCs/>
                <w:sz w:val="20"/>
                <w:szCs w:val="24"/>
                <w:lang w:eastAsia="zh-CN"/>
              </w:rPr>
              <w:t xml:space="preserve">pucch-ResourceId </w:t>
            </w:r>
            <w:r w:rsidRPr="00DE7540">
              <w:rPr>
                <w:rFonts w:ascii="Times" w:eastAsia="Malgun Gothic" w:hAnsi="Times" w:hint="eastAsia"/>
                <w:iCs/>
                <w:sz w:val="20"/>
                <w:szCs w:val="24"/>
                <w:lang w:eastAsia="zh-CN"/>
              </w:rPr>
              <w:t>is not separately configured for SBFD and non-SBFD symbols</w:t>
            </w:r>
          </w:p>
          <w:p w14:paraId="15346364" w14:textId="77777777" w:rsidR="00970F0B" w:rsidRPr="00DE7540" w:rsidRDefault="00970F0B" w:rsidP="00760154">
            <w:pPr>
              <w:numPr>
                <w:ilvl w:val="0"/>
                <w:numId w:val="35"/>
              </w:numPr>
              <w:shd w:val="clear" w:color="auto" w:fill="FFFFFF"/>
              <w:spacing w:after="0" w:afterAutospacing="0" w:line="231" w:lineRule="atLeast"/>
              <w:jc w:val="left"/>
              <w:rPr>
                <w:rFonts w:ascii="Times" w:eastAsia="Malgun Gothic" w:hAnsi="Times"/>
                <w:sz w:val="20"/>
                <w:szCs w:val="24"/>
                <w:lang w:eastAsia="zh-CN"/>
              </w:rPr>
            </w:pPr>
            <w:r w:rsidRPr="00DE7540">
              <w:rPr>
                <w:rFonts w:ascii="Times" w:eastAsia="Malgun Gothic" w:hAnsi="Times"/>
                <w:sz w:val="20"/>
                <w:szCs w:val="24"/>
                <w:lang w:eastAsia="zh-CN"/>
              </w:rPr>
              <w:t>S</w:t>
            </w:r>
            <w:r w:rsidRPr="00DE7540">
              <w:rPr>
                <w:rFonts w:ascii="Times" w:eastAsia="Malgun Gothic" w:hAnsi="Times" w:hint="eastAsia"/>
                <w:sz w:val="20"/>
                <w:szCs w:val="24"/>
                <w:lang w:eastAsia="zh-CN"/>
              </w:rPr>
              <w:t xml:space="preserve">upport separate configurations of </w:t>
            </w:r>
            <w:r w:rsidRPr="00DE7540">
              <w:rPr>
                <w:rFonts w:ascii="Times" w:eastAsia="Batang" w:hAnsi="Times"/>
                <w:i/>
                <w:iCs/>
                <w:sz w:val="20"/>
                <w:szCs w:val="24"/>
                <w:lang w:eastAsia="en-US"/>
              </w:rPr>
              <w:t>startingPRB</w:t>
            </w:r>
            <w:r w:rsidRPr="00DE7540">
              <w:rPr>
                <w:rFonts w:ascii="Times" w:eastAsia="Batang" w:hAnsi="Times"/>
                <w:sz w:val="20"/>
                <w:szCs w:val="24"/>
                <w:lang w:eastAsia="en-US"/>
              </w:rPr>
              <w:t xml:space="preserve"> and </w:t>
            </w:r>
            <w:r w:rsidRPr="00DE7540">
              <w:rPr>
                <w:rFonts w:ascii="Times" w:eastAsia="Batang" w:hAnsi="Times"/>
                <w:i/>
                <w:iCs/>
                <w:sz w:val="20"/>
                <w:szCs w:val="24"/>
                <w:lang w:eastAsia="en-US"/>
              </w:rPr>
              <w:t>secondHopPRB</w:t>
            </w:r>
            <w:r w:rsidRPr="00DE7540">
              <w:rPr>
                <w:rFonts w:ascii="Times" w:eastAsia="Malgun Gothic" w:hAnsi="Times" w:hint="eastAsia"/>
                <w:iCs/>
                <w:sz w:val="20"/>
                <w:szCs w:val="24"/>
                <w:lang w:eastAsia="zh-CN"/>
              </w:rPr>
              <w:t xml:space="preserve"> for </w:t>
            </w:r>
            <w:r w:rsidRPr="00DE7540">
              <w:rPr>
                <w:rFonts w:ascii="Times" w:eastAsia="Batang" w:hAnsi="Times" w:hint="eastAsia"/>
                <w:sz w:val="20"/>
                <w:szCs w:val="24"/>
                <w:lang w:eastAsia="en-US"/>
              </w:rPr>
              <w:t>SBFD symbols and non-SBFD symbols</w:t>
            </w:r>
          </w:p>
          <w:p w14:paraId="15D5B352" w14:textId="77777777" w:rsidR="00970F0B" w:rsidRPr="00DE7540" w:rsidRDefault="00970F0B" w:rsidP="00760154">
            <w:pPr>
              <w:numPr>
                <w:ilvl w:val="1"/>
                <w:numId w:val="35"/>
              </w:numPr>
              <w:shd w:val="clear" w:color="auto" w:fill="FFFFFF"/>
              <w:spacing w:after="0" w:afterAutospacing="0" w:line="231" w:lineRule="atLeast"/>
              <w:jc w:val="left"/>
              <w:rPr>
                <w:rFonts w:ascii="Times" w:eastAsia="Malgun Gothic" w:hAnsi="Times"/>
                <w:sz w:val="20"/>
                <w:szCs w:val="24"/>
                <w:lang w:eastAsia="zh-CN"/>
              </w:rPr>
            </w:pPr>
            <w:r w:rsidRPr="00DE7540">
              <w:rPr>
                <w:rFonts w:ascii="Times" w:eastAsia="Malgun Gothic" w:hAnsi="Times" w:hint="eastAsia"/>
                <w:sz w:val="20"/>
                <w:szCs w:val="24"/>
                <w:lang w:eastAsia="zh-CN"/>
              </w:rPr>
              <w:t xml:space="preserve">Introduce new RRC parameters in </w:t>
            </w:r>
            <w:r w:rsidRPr="00DE7540">
              <w:rPr>
                <w:rFonts w:ascii="Times" w:eastAsia="Malgun Gothic" w:hAnsi="Times" w:hint="eastAsia"/>
                <w:i/>
                <w:sz w:val="20"/>
                <w:szCs w:val="24"/>
                <w:lang w:eastAsia="zh-CN"/>
              </w:rPr>
              <w:t>PUCCH-Resource</w:t>
            </w:r>
            <w:r w:rsidRPr="00DE7540">
              <w:rPr>
                <w:rFonts w:ascii="Times" w:eastAsia="Malgun Gothic" w:hAnsi="Times" w:hint="eastAsia"/>
                <w:sz w:val="20"/>
                <w:szCs w:val="24"/>
                <w:lang w:eastAsia="zh-CN"/>
              </w:rPr>
              <w:t xml:space="preserve"> to configure starting PRB and second hop PRB for SBFD symbols</w:t>
            </w:r>
          </w:p>
          <w:p w14:paraId="424D08E9" w14:textId="77777777" w:rsidR="00970F0B" w:rsidRPr="00DE7540" w:rsidRDefault="00970F0B" w:rsidP="00760154">
            <w:pPr>
              <w:numPr>
                <w:ilvl w:val="0"/>
                <w:numId w:val="35"/>
              </w:numPr>
              <w:spacing w:after="0" w:afterAutospacing="0"/>
              <w:jc w:val="left"/>
              <w:rPr>
                <w:rFonts w:ascii="Times" w:eastAsia="Malgun Gothic" w:hAnsi="Times"/>
                <w:sz w:val="20"/>
                <w:szCs w:val="24"/>
                <w:lang w:eastAsia="zh-CN"/>
              </w:rPr>
            </w:pPr>
            <w:r w:rsidRPr="00DE7540">
              <w:rPr>
                <w:rFonts w:ascii="Times" w:eastAsia="Malgun Gothic" w:hAnsi="Times" w:hint="eastAsia"/>
                <w:sz w:val="20"/>
                <w:szCs w:val="24"/>
                <w:lang w:eastAsia="zh-CN"/>
              </w:rPr>
              <w:t xml:space="preserve">FFS whether to support separate configurations of </w:t>
            </w:r>
            <w:r w:rsidRPr="00DE7540">
              <w:rPr>
                <w:rFonts w:ascii="Times" w:eastAsia="Malgun Gothic" w:hAnsi="Times" w:hint="eastAsia"/>
                <w:i/>
                <w:sz w:val="20"/>
                <w:szCs w:val="24"/>
                <w:lang w:eastAsia="zh-CN"/>
              </w:rPr>
              <w:t xml:space="preserve">intraSlotFrequencyHopping </w:t>
            </w:r>
            <w:r w:rsidRPr="00DE7540">
              <w:rPr>
                <w:rFonts w:ascii="Times" w:eastAsia="Malgun Gothic" w:hAnsi="Times" w:hint="eastAsia"/>
                <w:sz w:val="20"/>
                <w:szCs w:val="24"/>
                <w:lang w:eastAsia="zh-CN"/>
              </w:rPr>
              <w:t>for Configuration 1 or for both Configuration 1 and 2</w:t>
            </w:r>
          </w:p>
          <w:p w14:paraId="205BAE5C" w14:textId="77777777" w:rsidR="00970F0B" w:rsidRPr="00DE7540" w:rsidRDefault="00970F0B" w:rsidP="00760154">
            <w:pPr>
              <w:numPr>
                <w:ilvl w:val="0"/>
                <w:numId w:val="35"/>
              </w:numPr>
              <w:spacing w:after="0" w:afterAutospacing="0"/>
              <w:jc w:val="left"/>
              <w:rPr>
                <w:rFonts w:ascii="Times" w:eastAsia="Malgun Gothic" w:hAnsi="Times"/>
                <w:sz w:val="20"/>
                <w:szCs w:val="24"/>
                <w:lang w:eastAsia="zh-CN"/>
              </w:rPr>
            </w:pPr>
            <w:r w:rsidRPr="00DE7540">
              <w:rPr>
                <w:rFonts w:ascii="Times" w:eastAsia="Malgun Gothic" w:hAnsi="Times"/>
                <w:sz w:val="20"/>
                <w:szCs w:val="24"/>
                <w:lang w:eastAsia="zh-CN"/>
              </w:rPr>
              <w:t>No change on the maximum number of PUCCH resources supported by a UE</w:t>
            </w:r>
          </w:p>
          <w:p w14:paraId="783CBF7C" w14:textId="77777777" w:rsidR="00970F0B" w:rsidRPr="00DE7540" w:rsidRDefault="00970F0B" w:rsidP="00760154">
            <w:pPr>
              <w:numPr>
                <w:ilvl w:val="0"/>
                <w:numId w:val="35"/>
              </w:numPr>
              <w:spacing w:after="0" w:afterAutospacing="0"/>
              <w:jc w:val="left"/>
              <w:rPr>
                <w:rFonts w:ascii="Times" w:eastAsia="Malgun Gothic" w:hAnsi="Times"/>
                <w:sz w:val="20"/>
                <w:szCs w:val="24"/>
                <w:lang w:eastAsia="zh-CN"/>
              </w:rPr>
            </w:pPr>
            <w:r w:rsidRPr="00DE7540">
              <w:rPr>
                <w:rFonts w:ascii="Times" w:eastAsia="Malgun Gothic" w:hAnsi="Times"/>
                <w:sz w:val="20"/>
                <w:szCs w:val="24"/>
                <w:lang w:eastAsia="zh-CN"/>
              </w:rPr>
              <w:t xml:space="preserve">Above PUCCH resources with the same </w:t>
            </w:r>
            <w:r w:rsidRPr="00DE7540">
              <w:rPr>
                <w:rFonts w:ascii="Times" w:eastAsia="Malgun Gothic" w:hAnsi="Times" w:hint="eastAsia"/>
                <w:i/>
                <w:iCs/>
                <w:sz w:val="20"/>
                <w:szCs w:val="24"/>
                <w:lang w:eastAsia="zh-CN"/>
              </w:rPr>
              <w:t>pucch-ResourceId</w:t>
            </w:r>
            <w:r w:rsidRPr="00DE7540">
              <w:rPr>
                <w:rFonts w:ascii="Times" w:eastAsia="Malgun Gothic" w:hAnsi="Times"/>
                <w:sz w:val="20"/>
                <w:szCs w:val="24"/>
                <w:lang w:eastAsia="zh-CN"/>
              </w:rPr>
              <w:t xml:space="preserve"> is counted as 1 resource</w:t>
            </w:r>
          </w:p>
          <w:p w14:paraId="4D8ADD80" w14:textId="77777777" w:rsidR="00970F0B" w:rsidRPr="00DE7540" w:rsidRDefault="00970F0B" w:rsidP="00760154">
            <w:pPr>
              <w:shd w:val="clear" w:color="auto" w:fill="FFFFFF"/>
              <w:tabs>
                <w:tab w:val="left" w:pos="0"/>
              </w:tabs>
              <w:spacing w:after="0" w:afterAutospacing="0" w:line="231" w:lineRule="atLeast"/>
              <w:jc w:val="left"/>
              <w:rPr>
                <w:rFonts w:ascii="Times" w:eastAsia="Malgun Gothic" w:hAnsi="Times"/>
                <w:sz w:val="20"/>
                <w:szCs w:val="24"/>
                <w:lang w:eastAsia="zh-CN"/>
              </w:rPr>
            </w:pPr>
            <w:r w:rsidRPr="00DE7540">
              <w:rPr>
                <w:rFonts w:ascii="Times" w:eastAsia="Malgun Gothic" w:hAnsi="Times"/>
                <w:sz w:val="20"/>
                <w:szCs w:val="24"/>
                <w:lang w:eastAsia="zh-CN"/>
              </w:rPr>
              <w:t xml:space="preserve">FFS: </w:t>
            </w:r>
            <w:r w:rsidRPr="00DE7540">
              <w:rPr>
                <w:rFonts w:ascii="Times" w:eastAsia="Malgun Gothic" w:hAnsi="Times" w:hint="eastAsia"/>
                <w:sz w:val="20"/>
                <w:szCs w:val="24"/>
                <w:lang w:eastAsia="zh-CN"/>
              </w:rPr>
              <w:t xml:space="preserve">UE </w:t>
            </w:r>
            <w:r w:rsidRPr="00DE7540">
              <w:rPr>
                <w:rFonts w:ascii="Times" w:eastAsia="Malgun Gothic" w:hAnsi="Times"/>
                <w:sz w:val="20"/>
                <w:szCs w:val="24"/>
                <w:lang w:eastAsia="zh-CN"/>
              </w:rPr>
              <w:t>behaviour</w:t>
            </w:r>
            <w:r w:rsidRPr="00DE7540">
              <w:rPr>
                <w:rFonts w:ascii="Times" w:eastAsia="Malgun Gothic" w:hAnsi="Times" w:hint="eastAsia"/>
                <w:sz w:val="20"/>
                <w:szCs w:val="24"/>
                <w:lang w:eastAsia="zh-CN"/>
              </w:rPr>
              <w:t xml:space="preserve"> when no separate configuration is provided for SBFD symbols, e.g. PUCCH </w:t>
            </w:r>
            <w:r w:rsidRPr="00DE7540">
              <w:rPr>
                <w:rFonts w:ascii="Times" w:eastAsia="Malgun Gothic" w:hAnsi="Times"/>
                <w:sz w:val="20"/>
                <w:szCs w:val="24"/>
                <w:lang w:eastAsia="zh-CN"/>
              </w:rPr>
              <w:t>transmissions</w:t>
            </w:r>
            <w:r w:rsidRPr="00DE7540">
              <w:rPr>
                <w:rFonts w:ascii="Times" w:eastAsia="Malgun Gothic" w:hAnsi="Times" w:hint="eastAsia"/>
                <w:sz w:val="20"/>
                <w:szCs w:val="24"/>
                <w:lang w:eastAsia="zh-CN"/>
              </w:rPr>
              <w:t xml:space="preserve"> in SBFD symbols for this </w:t>
            </w:r>
            <w:r w:rsidRPr="00DE7540">
              <w:rPr>
                <w:rFonts w:ascii="Times" w:eastAsia="Malgun Gothic" w:hAnsi="Times" w:hint="eastAsia"/>
                <w:i/>
                <w:iCs/>
                <w:sz w:val="20"/>
                <w:szCs w:val="24"/>
                <w:lang w:eastAsia="zh-CN"/>
              </w:rPr>
              <w:t>pucch-ResourceId</w:t>
            </w:r>
            <w:r w:rsidRPr="00DE7540">
              <w:rPr>
                <w:rFonts w:ascii="Times" w:eastAsia="Malgun Gothic" w:hAnsi="Times" w:hint="eastAsia"/>
                <w:sz w:val="20"/>
                <w:szCs w:val="24"/>
                <w:lang w:eastAsia="zh-CN"/>
              </w:rPr>
              <w:t xml:space="preserve"> is not expected, or configurations for non-SBFD symbols are applied for SBFD symbols (in which case it is not expected that the configurations would lead to unexpected transmissions) etc.</w:t>
            </w:r>
          </w:p>
          <w:p w14:paraId="5F5F8851" w14:textId="77777777" w:rsidR="00970F0B" w:rsidRPr="0089260B" w:rsidRDefault="00970F0B" w:rsidP="00970F0B">
            <w:pPr>
              <w:spacing w:after="0" w:afterAutospacing="0"/>
              <w:jc w:val="left"/>
            </w:pPr>
          </w:p>
        </w:tc>
      </w:tr>
    </w:tbl>
    <w:p w14:paraId="4A8A08EE" w14:textId="77777777" w:rsidR="00970F0B" w:rsidRDefault="00970F0B" w:rsidP="00970F0B"/>
    <w:p w14:paraId="5E202FF8" w14:textId="314195DA" w:rsidR="00970F0B" w:rsidRDefault="00B24318" w:rsidP="00970F0B">
      <w:r>
        <w:rPr>
          <w:rFonts w:hint="eastAsia"/>
        </w:rPr>
        <w:t>S</w:t>
      </w:r>
      <w:r w:rsidR="0064716C">
        <w:rPr>
          <w:rFonts w:hint="eastAsia"/>
        </w:rPr>
        <w:t xml:space="preserve">eparate </w:t>
      </w:r>
      <w:r w:rsidR="0064716C" w:rsidRPr="00DE7540">
        <w:rPr>
          <w:rFonts w:hint="eastAsia"/>
          <w:i/>
        </w:rPr>
        <w:t xml:space="preserve">intraSlotFrequencyHopping </w:t>
      </w:r>
      <w:r>
        <w:rPr>
          <w:rFonts w:hint="eastAsia"/>
        </w:rPr>
        <w:t xml:space="preserve">further enables flexible on/off settings for </w:t>
      </w:r>
      <w:r>
        <w:t>configuration</w:t>
      </w:r>
      <w:r>
        <w:rPr>
          <w:rFonts w:hint="eastAsia"/>
        </w:rPr>
        <w:t xml:space="preserve">s 1 and 2. Therefore, </w:t>
      </w:r>
      <w:r w:rsidR="00ED6A7B">
        <w:rPr>
          <w:rFonts w:hint="eastAsia"/>
        </w:rPr>
        <w:t>separate configurations can be provided for both.</w:t>
      </w:r>
      <w:r w:rsidR="00493819">
        <w:rPr>
          <w:rFonts w:hint="eastAsia"/>
        </w:rPr>
        <w:t xml:space="preserve"> Furthermore, this idea can be extended to </w:t>
      </w:r>
      <w:r w:rsidR="00493819" w:rsidRPr="00493819">
        <w:rPr>
          <w:rFonts w:hint="eastAsia"/>
          <w:i/>
          <w:iCs/>
        </w:rPr>
        <w:t>interSlotFrequncyHopping</w:t>
      </w:r>
      <w:r w:rsidR="00493819">
        <w:rPr>
          <w:rFonts w:hint="eastAsia"/>
        </w:rPr>
        <w:t>.</w:t>
      </w:r>
    </w:p>
    <w:p w14:paraId="57F2AD34" w14:textId="3F2DB86A" w:rsidR="00ED6A7B" w:rsidRPr="00ED6A7B" w:rsidRDefault="00ED6A7B" w:rsidP="00970F0B">
      <w:pPr>
        <w:rPr>
          <w:b/>
          <w:bCs/>
        </w:rPr>
      </w:pPr>
      <w:r w:rsidRPr="00ED6A7B">
        <w:rPr>
          <w:rFonts w:hint="eastAsia"/>
          <w:b/>
          <w:bCs/>
        </w:rPr>
        <w:t xml:space="preserve">Proposal 9: Separate configurations of </w:t>
      </w:r>
      <w:r w:rsidRPr="00DE7540">
        <w:rPr>
          <w:rFonts w:hint="eastAsia"/>
          <w:b/>
          <w:bCs/>
          <w:i/>
        </w:rPr>
        <w:t>intraSlotFrequencyHopping</w:t>
      </w:r>
      <w:r w:rsidRPr="00ED6A7B">
        <w:rPr>
          <w:rFonts w:hint="eastAsia"/>
          <w:b/>
          <w:bCs/>
        </w:rPr>
        <w:t xml:space="preserve"> </w:t>
      </w:r>
      <w:r w:rsidR="00493819">
        <w:rPr>
          <w:rFonts w:hint="eastAsia"/>
          <w:b/>
          <w:bCs/>
        </w:rPr>
        <w:t xml:space="preserve">and </w:t>
      </w:r>
      <w:r w:rsidR="00493819" w:rsidRPr="00493819">
        <w:rPr>
          <w:rFonts w:hint="eastAsia"/>
          <w:b/>
          <w:bCs/>
          <w:i/>
          <w:iCs/>
        </w:rPr>
        <w:t>interSlotFrequncyHopping</w:t>
      </w:r>
      <w:r w:rsidR="00493819" w:rsidRPr="00493819">
        <w:rPr>
          <w:rFonts w:hint="eastAsia"/>
          <w:b/>
          <w:bCs/>
        </w:rPr>
        <w:t xml:space="preserve"> </w:t>
      </w:r>
      <w:r w:rsidRPr="00ED6A7B">
        <w:rPr>
          <w:rFonts w:hint="eastAsia"/>
          <w:b/>
          <w:bCs/>
        </w:rPr>
        <w:t>can be provided for configurations 1 and 2.</w:t>
      </w:r>
    </w:p>
    <w:p w14:paraId="480537BE" w14:textId="3AD33BF8" w:rsidR="00ED6A7B" w:rsidRDefault="00ED6A7B" w:rsidP="00970F0B">
      <w:r>
        <w:rPr>
          <w:rFonts w:hint="eastAsia"/>
        </w:rPr>
        <w:t xml:space="preserve">Another FFS </w:t>
      </w:r>
      <w:r w:rsidR="00C7558D" w:rsidRPr="00C7558D">
        <w:t>concerns the UE's behavior if it is not provided with a </w:t>
      </w:r>
      <w:r w:rsidR="00DD3B5E">
        <w:rPr>
          <w:rFonts w:hint="eastAsia"/>
        </w:rPr>
        <w:t xml:space="preserve">frequency hopping configuration for SBFD symbols. </w:t>
      </w:r>
      <w:r w:rsidR="002D5DCB">
        <w:rPr>
          <w:rFonts w:hint="eastAsia"/>
        </w:rPr>
        <w:t>In this case, the UE can use the configuration for non-SBFD symbols in PUCCH on SBFD symbols.</w:t>
      </w:r>
    </w:p>
    <w:p w14:paraId="07143B7C" w14:textId="264A19D3" w:rsidR="002D5DCB" w:rsidRPr="002D5DCB" w:rsidRDefault="002D5DCB" w:rsidP="00970F0B">
      <w:pPr>
        <w:rPr>
          <w:b/>
          <w:bCs/>
        </w:rPr>
      </w:pPr>
      <w:r w:rsidRPr="002D5DCB">
        <w:rPr>
          <w:rFonts w:hint="eastAsia"/>
          <w:b/>
          <w:bCs/>
        </w:rPr>
        <w:t>Proposal 10: The UE can use the configuration for non-SBFD symbols in PUCCH on SBFD symbols.</w:t>
      </w:r>
    </w:p>
    <w:p w14:paraId="030F3DA0" w14:textId="249D528A" w:rsidR="00AA1707" w:rsidRDefault="00AA1707" w:rsidP="00AA1707">
      <w:pPr>
        <w:pStyle w:val="Heading3"/>
      </w:pPr>
      <w:r>
        <w:rPr>
          <w:rFonts w:hint="eastAsia"/>
        </w:rPr>
        <w:t xml:space="preserve">Configuration </w:t>
      </w:r>
      <w:r w:rsidR="00E60903">
        <w:rPr>
          <w:rFonts w:hint="eastAsia"/>
        </w:rPr>
        <w:t>1</w:t>
      </w:r>
    </w:p>
    <w:p w14:paraId="7E93794E" w14:textId="50D362C2" w:rsidR="00C270C6" w:rsidRPr="007C7D17" w:rsidRDefault="007C7D17" w:rsidP="001D47C0">
      <w:r w:rsidRPr="007C7D17">
        <w:rPr>
          <w:rFonts w:hint="eastAsia"/>
        </w:rPr>
        <w:t>The follow</w:t>
      </w:r>
      <w:r>
        <w:rPr>
          <w:rFonts w:hint="eastAsia"/>
        </w:rPr>
        <w:t xml:space="preserve">ing agreements </w:t>
      </w:r>
      <w:r w:rsidR="00C7558D">
        <w:t>w</w:t>
      </w:r>
      <w:r>
        <w:rPr>
          <w:rFonts w:hint="eastAsia"/>
        </w:rPr>
        <w:t>e</w:t>
      </w:r>
      <w:r w:rsidR="00C7558D">
        <w:t>r</w:t>
      </w:r>
      <w:r>
        <w:rPr>
          <w:rFonts w:hint="eastAsia"/>
        </w:rPr>
        <w:t xml:space="preserve">e made </w:t>
      </w:r>
      <w:r w:rsidR="00C7558D">
        <w:t>dur</w:t>
      </w:r>
      <w:r>
        <w:rPr>
          <w:rFonts w:hint="eastAsia"/>
        </w:rPr>
        <w:t>in</w:t>
      </w:r>
      <w:r w:rsidR="00C7558D">
        <w:t>g</w:t>
      </w:r>
      <w:r>
        <w:rPr>
          <w:rFonts w:hint="eastAsia"/>
        </w:rPr>
        <w:t xml:space="preserve"> </w:t>
      </w:r>
      <w:r w:rsidR="009D3575">
        <w:rPr>
          <w:rFonts w:hint="eastAsia"/>
        </w:rPr>
        <w:t>the </w:t>
      </w:r>
      <w:r>
        <w:rPr>
          <w:rFonts w:hint="eastAsia"/>
        </w:rPr>
        <w:t>RAN1#118 meeting [1].</w:t>
      </w:r>
    </w:p>
    <w:tbl>
      <w:tblPr>
        <w:tblStyle w:val="TableGrid"/>
        <w:tblW w:w="0" w:type="auto"/>
        <w:tblLook w:val="04A0" w:firstRow="1" w:lastRow="0" w:firstColumn="1" w:lastColumn="0" w:noHBand="0" w:noVBand="1"/>
      </w:tblPr>
      <w:tblGrid>
        <w:gridCol w:w="9954"/>
      </w:tblGrid>
      <w:tr w:rsidR="0071719E" w:rsidRPr="0089260B" w14:paraId="048BB5DD" w14:textId="77777777" w:rsidTr="003919CC">
        <w:tc>
          <w:tcPr>
            <w:tcW w:w="9954" w:type="dxa"/>
            <w:tcBorders>
              <w:top w:val="single" w:sz="4" w:space="0" w:color="auto"/>
              <w:left w:val="single" w:sz="4" w:space="0" w:color="auto"/>
              <w:bottom w:val="single" w:sz="4" w:space="0" w:color="auto"/>
              <w:right w:val="single" w:sz="4" w:space="0" w:color="auto"/>
            </w:tcBorders>
          </w:tcPr>
          <w:p w14:paraId="762068F2" w14:textId="77777777" w:rsidR="00722E29" w:rsidRPr="00722E29" w:rsidRDefault="00722E29" w:rsidP="00722E29">
            <w:pPr>
              <w:spacing w:after="0" w:afterAutospacing="0"/>
              <w:jc w:val="left"/>
              <w:rPr>
                <w:rFonts w:ascii="Times" w:eastAsia="Malgun Gothic" w:hAnsi="Times"/>
                <w:b/>
                <w:sz w:val="20"/>
                <w:szCs w:val="24"/>
                <w:lang w:eastAsia="zh-CN"/>
              </w:rPr>
            </w:pPr>
            <w:r w:rsidRPr="00722E29">
              <w:rPr>
                <w:rFonts w:ascii="Times" w:eastAsia="Malgun Gothic" w:hAnsi="Times"/>
                <w:b/>
                <w:sz w:val="20"/>
                <w:szCs w:val="24"/>
                <w:highlight w:val="green"/>
                <w:lang w:eastAsia="zh-CN"/>
              </w:rPr>
              <w:t>Agreement</w:t>
            </w:r>
          </w:p>
          <w:p w14:paraId="54671242" w14:textId="77777777" w:rsidR="00722E29" w:rsidRPr="00722E29" w:rsidRDefault="00722E29" w:rsidP="00722E29">
            <w:pPr>
              <w:spacing w:after="0" w:afterAutospacing="0"/>
              <w:jc w:val="left"/>
              <w:rPr>
                <w:rFonts w:ascii="Times" w:eastAsia="Malgun Gothic" w:hAnsi="Times"/>
                <w:sz w:val="20"/>
                <w:szCs w:val="24"/>
                <w:lang w:eastAsia="zh-CN"/>
              </w:rPr>
            </w:pPr>
            <w:r w:rsidRPr="00722E29">
              <w:rPr>
                <w:rFonts w:ascii="Times" w:eastAsia="Malgun Gothic" w:hAnsi="Times" w:hint="eastAsia"/>
                <w:sz w:val="20"/>
                <w:szCs w:val="24"/>
                <w:lang w:eastAsia="zh-CN"/>
              </w:rPr>
              <w:t xml:space="preserve">For </w:t>
            </w:r>
            <w:r w:rsidRPr="00722E29">
              <w:rPr>
                <w:rFonts w:ascii="Times" w:eastAsia="Malgun Gothic" w:hAnsi="Times"/>
                <w:sz w:val="20"/>
                <w:szCs w:val="24"/>
                <w:lang w:eastAsia="zh-CN"/>
              </w:rPr>
              <w:t>Configuration</w:t>
            </w:r>
            <w:r w:rsidRPr="00722E29">
              <w:rPr>
                <w:rFonts w:ascii="Times" w:eastAsia="Malgun Gothic" w:hAnsi="Times"/>
                <w:sz w:val="20"/>
                <w:szCs w:val="24"/>
                <w:lang w:eastAsia="en-US"/>
              </w:rPr>
              <w:t xml:space="preserve"> 1: The transmissions/receptions are restricted to SBFD symbols only or non-SBFD symbols only</w:t>
            </w:r>
            <w:r w:rsidRPr="00722E29">
              <w:rPr>
                <w:rFonts w:ascii="Times" w:eastAsia="Malgun Gothic" w:hAnsi="Times" w:hint="eastAsia"/>
                <w:sz w:val="20"/>
                <w:szCs w:val="24"/>
                <w:lang w:eastAsia="zh-CN"/>
              </w:rPr>
              <w:t>, the valid symbol type is determined as following.</w:t>
            </w:r>
          </w:p>
          <w:p w14:paraId="1134620B" w14:textId="77777777" w:rsidR="00722E29" w:rsidRPr="00722E29" w:rsidRDefault="00722E29" w:rsidP="00722E29">
            <w:pPr>
              <w:numPr>
                <w:ilvl w:val="0"/>
                <w:numId w:val="35"/>
              </w:numPr>
              <w:spacing w:after="0" w:afterAutospacing="0"/>
              <w:jc w:val="left"/>
              <w:rPr>
                <w:rFonts w:ascii="Times" w:eastAsia="Malgun Gothic" w:hAnsi="Times"/>
                <w:sz w:val="20"/>
                <w:szCs w:val="24"/>
                <w:lang w:eastAsia="zh-CN"/>
              </w:rPr>
            </w:pPr>
            <w:r w:rsidRPr="00722E29">
              <w:rPr>
                <w:rFonts w:ascii="Times" w:eastAsia="Malgun Gothic" w:hAnsi="Times" w:hint="eastAsia"/>
                <w:sz w:val="20"/>
                <w:szCs w:val="24"/>
                <w:lang w:eastAsia="zh-CN"/>
              </w:rPr>
              <w:t xml:space="preserve">For semi-statically configured </w:t>
            </w:r>
            <w:r w:rsidRPr="00722E29">
              <w:rPr>
                <w:rFonts w:ascii="Times" w:eastAsia="Malgun Gothic" w:hAnsi="Times"/>
                <w:sz w:val="20"/>
                <w:szCs w:val="24"/>
                <w:lang w:eastAsia="en-US"/>
              </w:rPr>
              <w:t>transmissions/receptions without activation DCI</w:t>
            </w:r>
            <w:r w:rsidRPr="00722E29">
              <w:rPr>
                <w:rFonts w:ascii="Times" w:eastAsia="Malgun Gothic" w:hAnsi="Times" w:hint="eastAsia"/>
                <w:sz w:val="20"/>
                <w:szCs w:val="24"/>
                <w:lang w:eastAsia="zh-CN"/>
              </w:rPr>
              <w:t xml:space="preserve">, </w:t>
            </w:r>
            <w:r w:rsidRPr="00722E29">
              <w:rPr>
                <w:rFonts w:ascii="Times" w:eastAsia="Malgun Gothic" w:hAnsi="Times"/>
                <w:sz w:val="20"/>
                <w:szCs w:val="24"/>
                <w:lang w:eastAsia="zh-CN"/>
              </w:rPr>
              <w:t>the</w:t>
            </w:r>
            <w:r w:rsidRPr="00722E29">
              <w:rPr>
                <w:rFonts w:ascii="Times" w:eastAsia="Malgun Gothic" w:hAnsi="Times" w:hint="eastAsia"/>
                <w:sz w:val="20"/>
                <w:szCs w:val="24"/>
                <w:lang w:eastAsia="zh-CN"/>
              </w:rPr>
              <w:t xml:space="preserve"> valid symbol type is explicitly configured by RRC.</w:t>
            </w:r>
          </w:p>
          <w:p w14:paraId="21A20156" w14:textId="77777777" w:rsidR="00722E29" w:rsidRPr="00722E29" w:rsidRDefault="00722E29" w:rsidP="00722E29">
            <w:pPr>
              <w:numPr>
                <w:ilvl w:val="1"/>
                <w:numId w:val="35"/>
              </w:numPr>
              <w:spacing w:after="0" w:afterAutospacing="0"/>
              <w:jc w:val="left"/>
              <w:rPr>
                <w:rFonts w:ascii="Times" w:eastAsia="Malgun Gothic" w:hAnsi="Times"/>
                <w:sz w:val="20"/>
                <w:szCs w:val="24"/>
                <w:lang w:eastAsia="zh-CN"/>
              </w:rPr>
            </w:pPr>
            <w:r w:rsidRPr="00722E29">
              <w:rPr>
                <w:rFonts w:ascii="Times" w:eastAsia="Malgun Gothic" w:hAnsi="Times" w:hint="eastAsia"/>
                <w:sz w:val="20"/>
                <w:szCs w:val="24"/>
                <w:lang w:eastAsia="zh-CN"/>
              </w:rPr>
              <w:t>It is not applicable to PDCCH</w:t>
            </w:r>
          </w:p>
          <w:p w14:paraId="5F1A02B4" w14:textId="77777777" w:rsidR="00722E29" w:rsidRPr="00722E29" w:rsidRDefault="00722E29" w:rsidP="00722E29">
            <w:pPr>
              <w:numPr>
                <w:ilvl w:val="0"/>
                <w:numId w:val="35"/>
              </w:numPr>
              <w:spacing w:after="0" w:afterAutospacing="0"/>
              <w:jc w:val="left"/>
              <w:rPr>
                <w:rFonts w:ascii="Times" w:eastAsia="Malgun Gothic" w:hAnsi="Times"/>
                <w:sz w:val="20"/>
                <w:szCs w:val="24"/>
                <w:lang w:eastAsia="zh-CN"/>
              </w:rPr>
            </w:pPr>
            <w:r w:rsidRPr="00722E29">
              <w:rPr>
                <w:rFonts w:ascii="Times" w:eastAsia="Malgun Gothic" w:hAnsi="Times" w:hint="eastAsia"/>
                <w:sz w:val="20"/>
                <w:szCs w:val="24"/>
                <w:lang w:eastAsia="zh-CN"/>
              </w:rPr>
              <w:t xml:space="preserve">For dynamically scheduled </w:t>
            </w:r>
            <w:r w:rsidRPr="00722E29">
              <w:rPr>
                <w:rFonts w:ascii="Times" w:eastAsia="Malgun Gothic" w:hAnsi="Times"/>
                <w:sz w:val="20"/>
                <w:szCs w:val="24"/>
                <w:lang w:eastAsia="en-US"/>
              </w:rPr>
              <w:t>transmissions/receptions</w:t>
            </w:r>
            <w:r w:rsidRPr="00722E29">
              <w:rPr>
                <w:rFonts w:ascii="Times" w:eastAsia="Malgun Gothic" w:hAnsi="Times" w:hint="eastAsia"/>
                <w:sz w:val="20"/>
                <w:szCs w:val="24"/>
                <w:lang w:eastAsia="zh-CN"/>
              </w:rPr>
              <w:t xml:space="preserve">, </w:t>
            </w:r>
            <w:r w:rsidRPr="00722E29">
              <w:rPr>
                <w:rFonts w:ascii="Times" w:eastAsia="Malgun Gothic" w:hAnsi="Times"/>
                <w:sz w:val="20"/>
                <w:szCs w:val="24"/>
                <w:lang w:eastAsia="zh-CN"/>
              </w:rPr>
              <w:t>the</w:t>
            </w:r>
            <w:r w:rsidRPr="00722E29">
              <w:rPr>
                <w:rFonts w:ascii="Times" w:eastAsia="Malgun Gothic" w:hAnsi="Times" w:hint="eastAsia"/>
                <w:sz w:val="20"/>
                <w:szCs w:val="24"/>
                <w:lang w:eastAsia="zh-CN"/>
              </w:rPr>
              <w:t xml:space="preserve"> valid symbol type is determined based on the symbol type of the first</w:t>
            </w:r>
            <w:r w:rsidRPr="00722E29">
              <w:rPr>
                <w:rFonts w:ascii="Times" w:eastAsia="Malgun Gothic" w:hAnsi="Times"/>
                <w:sz w:val="20"/>
                <w:szCs w:val="24"/>
                <w:lang w:eastAsia="en-US"/>
              </w:rPr>
              <w:t xml:space="preserve"> transmission/reception</w:t>
            </w:r>
            <w:r w:rsidRPr="00722E29">
              <w:rPr>
                <w:rFonts w:ascii="Times" w:eastAsia="Malgun Gothic" w:hAnsi="Times" w:hint="eastAsia"/>
                <w:sz w:val="20"/>
                <w:szCs w:val="24"/>
                <w:lang w:eastAsia="zh-CN"/>
              </w:rPr>
              <w:t>.</w:t>
            </w:r>
          </w:p>
          <w:p w14:paraId="03E691A8" w14:textId="77777777" w:rsidR="00722E29" w:rsidRPr="00722E29" w:rsidRDefault="00722E29" w:rsidP="00722E29">
            <w:pPr>
              <w:numPr>
                <w:ilvl w:val="0"/>
                <w:numId w:val="35"/>
              </w:numPr>
              <w:spacing w:after="0" w:afterAutospacing="0"/>
              <w:jc w:val="left"/>
              <w:rPr>
                <w:rFonts w:ascii="Times" w:eastAsia="Malgun Gothic" w:hAnsi="Times"/>
                <w:sz w:val="20"/>
                <w:szCs w:val="24"/>
                <w:lang w:eastAsia="zh-CN"/>
              </w:rPr>
            </w:pPr>
            <w:r w:rsidRPr="00722E29">
              <w:rPr>
                <w:rFonts w:ascii="Times" w:eastAsia="Malgun Gothic" w:hAnsi="Times" w:hint="eastAsia"/>
                <w:sz w:val="20"/>
                <w:szCs w:val="24"/>
                <w:lang w:eastAsia="zh-CN"/>
              </w:rPr>
              <w:t xml:space="preserve">For SP-CSI on PUCCH or PUSCH, type 2 CG PUSCH, SPS PDSCH and semi-persistent SRS, down-select from the </w:t>
            </w:r>
            <w:r w:rsidRPr="00722E29">
              <w:rPr>
                <w:rFonts w:ascii="Times" w:eastAsia="Malgun Gothic" w:hAnsi="Times"/>
                <w:sz w:val="20"/>
                <w:szCs w:val="24"/>
                <w:lang w:eastAsia="zh-CN"/>
              </w:rPr>
              <w:t>following</w:t>
            </w:r>
            <w:r w:rsidRPr="00722E29">
              <w:rPr>
                <w:rFonts w:ascii="Times" w:eastAsia="Malgun Gothic" w:hAnsi="Times" w:hint="eastAsia"/>
                <w:sz w:val="20"/>
                <w:szCs w:val="24"/>
                <w:lang w:eastAsia="zh-CN"/>
              </w:rPr>
              <w:t xml:space="preserve"> options:</w:t>
            </w:r>
          </w:p>
          <w:p w14:paraId="3F6E7A7A" w14:textId="77777777" w:rsidR="00722E29" w:rsidRPr="00722E29" w:rsidRDefault="00722E29" w:rsidP="00722E29">
            <w:pPr>
              <w:numPr>
                <w:ilvl w:val="1"/>
                <w:numId w:val="35"/>
              </w:numPr>
              <w:spacing w:after="0" w:afterAutospacing="0"/>
              <w:jc w:val="left"/>
              <w:rPr>
                <w:rFonts w:ascii="Times" w:eastAsia="Malgun Gothic" w:hAnsi="Times"/>
                <w:sz w:val="20"/>
                <w:szCs w:val="24"/>
                <w:lang w:eastAsia="zh-CN"/>
              </w:rPr>
            </w:pPr>
            <w:r w:rsidRPr="00722E29">
              <w:rPr>
                <w:rFonts w:ascii="Times" w:eastAsia="Malgun Gothic" w:hAnsi="Times" w:hint="eastAsia"/>
                <w:sz w:val="20"/>
                <w:szCs w:val="24"/>
                <w:lang w:eastAsia="zh-CN"/>
              </w:rPr>
              <w:t xml:space="preserve">Option 1: </w:t>
            </w:r>
          </w:p>
          <w:p w14:paraId="0C5D66C0" w14:textId="77777777" w:rsidR="00722E29" w:rsidRPr="00722E29" w:rsidRDefault="00722E29" w:rsidP="00722E29">
            <w:pPr>
              <w:numPr>
                <w:ilvl w:val="2"/>
                <w:numId w:val="35"/>
              </w:numPr>
              <w:spacing w:after="0" w:afterAutospacing="0"/>
              <w:jc w:val="left"/>
              <w:rPr>
                <w:rFonts w:ascii="Times" w:eastAsia="Malgun Gothic" w:hAnsi="Times"/>
                <w:sz w:val="20"/>
                <w:szCs w:val="24"/>
                <w:lang w:eastAsia="zh-CN"/>
              </w:rPr>
            </w:pPr>
            <w:r w:rsidRPr="00722E29">
              <w:rPr>
                <w:rFonts w:ascii="Times" w:eastAsia="Malgun Gothic" w:hAnsi="Times"/>
                <w:sz w:val="20"/>
                <w:szCs w:val="24"/>
                <w:lang w:eastAsia="zh-CN"/>
              </w:rPr>
              <w:lastRenderedPageBreak/>
              <w:t>T</w:t>
            </w:r>
            <w:r w:rsidRPr="00722E29">
              <w:rPr>
                <w:rFonts w:ascii="Times" w:eastAsia="Malgun Gothic" w:hAnsi="Times" w:hint="eastAsia"/>
                <w:sz w:val="20"/>
                <w:szCs w:val="24"/>
                <w:lang w:eastAsia="zh-CN"/>
              </w:rPr>
              <w:t xml:space="preserve">he valid symbol type for SP-CSI on PUCCH or PUSCH is explicitly configured in </w:t>
            </w:r>
            <w:r w:rsidRPr="00722E29">
              <w:rPr>
                <w:rFonts w:ascii="Times" w:eastAsia="Malgun Gothic" w:hAnsi="Times" w:hint="eastAsia"/>
                <w:i/>
                <w:sz w:val="20"/>
                <w:szCs w:val="24"/>
                <w:lang w:eastAsia="zh-CN"/>
              </w:rPr>
              <w:t>CSI-ReportConfig</w:t>
            </w:r>
            <w:r w:rsidRPr="00722E29">
              <w:rPr>
                <w:rFonts w:ascii="Times" w:eastAsia="Malgun Gothic" w:hAnsi="Times" w:hint="eastAsia"/>
                <w:sz w:val="20"/>
                <w:szCs w:val="24"/>
                <w:lang w:eastAsia="zh-CN"/>
              </w:rPr>
              <w:t xml:space="preserve">. </w:t>
            </w:r>
          </w:p>
          <w:p w14:paraId="763B91B6" w14:textId="77777777" w:rsidR="00722E29" w:rsidRPr="00722E29" w:rsidRDefault="00722E29" w:rsidP="00722E29">
            <w:pPr>
              <w:numPr>
                <w:ilvl w:val="2"/>
                <w:numId w:val="35"/>
              </w:numPr>
              <w:spacing w:after="0" w:afterAutospacing="0"/>
              <w:jc w:val="left"/>
              <w:rPr>
                <w:rFonts w:ascii="Times" w:eastAsia="Malgun Gothic" w:hAnsi="Times"/>
                <w:sz w:val="20"/>
                <w:szCs w:val="24"/>
                <w:lang w:eastAsia="zh-CN"/>
              </w:rPr>
            </w:pPr>
            <w:r w:rsidRPr="00722E29">
              <w:rPr>
                <w:rFonts w:ascii="Times" w:eastAsia="Malgun Gothic" w:hAnsi="Times"/>
                <w:sz w:val="20"/>
                <w:szCs w:val="24"/>
                <w:lang w:eastAsia="zh-CN"/>
              </w:rPr>
              <w:t>T</w:t>
            </w:r>
            <w:r w:rsidRPr="00722E29">
              <w:rPr>
                <w:rFonts w:ascii="Times" w:eastAsia="Malgun Gothic" w:hAnsi="Times" w:hint="eastAsia"/>
                <w:sz w:val="20"/>
                <w:szCs w:val="24"/>
                <w:lang w:eastAsia="zh-CN"/>
              </w:rPr>
              <w:t xml:space="preserve">he valid symbol type for type 2 CG PUSCH is explicitly configured in </w:t>
            </w:r>
            <w:r w:rsidRPr="00722E29">
              <w:rPr>
                <w:rFonts w:ascii="Times" w:eastAsia="Malgun Gothic" w:hAnsi="Times" w:hint="eastAsia"/>
                <w:i/>
                <w:sz w:val="20"/>
                <w:szCs w:val="24"/>
                <w:lang w:eastAsia="zh-CN"/>
              </w:rPr>
              <w:t>ConfiguredGrantConfig</w:t>
            </w:r>
            <w:r w:rsidRPr="00722E29">
              <w:rPr>
                <w:rFonts w:ascii="Times" w:eastAsia="Malgun Gothic" w:hAnsi="Times" w:hint="eastAsia"/>
                <w:sz w:val="20"/>
                <w:szCs w:val="24"/>
                <w:lang w:eastAsia="zh-CN"/>
              </w:rPr>
              <w:t xml:space="preserve">. </w:t>
            </w:r>
          </w:p>
          <w:p w14:paraId="6651FBA2" w14:textId="77777777" w:rsidR="00722E29" w:rsidRPr="00722E29" w:rsidRDefault="00722E29" w:rsidP="00722E29">
            <w:pPr>
              <w:numPr>
                <w:ilvl w:val="2"/>
                <w:numId w:val="35"/>
              </w:numPr>
              <w:spacing w:after="0" w:afterAutospacing="0"/>
              <w:jc w:val="left"/>
              <w:rPr>
                <w:rFonts w:ascii="Times" w:eastAsia="Malgun Gothic" w:hAnsi="Times"/>
                <w:sz w:val="20"/>
                <w:szCs w:val="24"/>
                <w:lang w:eastAsia="zh-CN"/>
              </w:rPr>
            </w:pPr>
            <w:r w:rsidRPr="00722E29">
              <w:rPr>
                <w:rFonts w:ascii="Times" w:eastAsia="Malgun Gothic" w:hAnsi="Times"/>
                <w:sz w:val="20"/>
                <w:szCs w:val="24"/>
                <w:lang w:eastAsia="zh-CN"/>
              </w:rPr>
              <w:t>T</w:t>
            </w:r>
            <w:r w:rsidRPr="00722E29">
              <w:rPr>
                <w:rFonts w:ascii="Times" w:eastAsia="Malgun Gothic" w:hAnsi="Times" w:hint="eastAsia"/>
                <w:sz w:val="20"/>
                <w:szCs w:val="24"/>
                <w:lang w:eastAsia="zh-CN"/>
              </w:rPr>
              <w:t xml:space="preserve">he valid symbol type for SPS PDSCH is explicitly configured in </w:t>
            </w:r>
            <w:r w:rsidRPr="00722E29">
              <w:rPr>
                <w:rFonts w:ascii="Times" w:eastAsia="Malgun Gothic" w:hAnsi="Times" w:hint="eastAsia"/>
                <w:i/>
                <w:sz w:val="20"/>
                <w:szCs w:val="24"/>
                <w:lang w:eastAsia="zh-CN"/>
              </w:rPr>
              <w:t>SPS-Config</w:t>
            </w:r>
            <w:r w:rsidRPr="00722E29">
              <w:rPr>
                <w:rFonts w:ascii="Times" w:eastAsia="Malgun Gothic" w:hAnsi="Times" w:hint="eastAsia"/>
                <w:sz w:val="20"/>
                <w:szCs w:val="24"/>
                <w:lang w:eastAsia="zh-CN"/>
              </w:rPr>
              <w:t xml:space="preserve">. </w:t>
            </w:r>
          </w:p>
          <w:p w14:paraId="722F7441" w14:textId="77777777" w:rsidR="00722E29" w:rsidRPr="00722E29" w:rsidRDefault="00722E29" w:rsidP="00722E29">
            <w:pPr>
              <w:numPr>
                <w:ilvl w:val="2"/>
                <w:numId w:val="35"/>
              </w:numPr>
              <w:spacing w:after="0" w:afterAutospacing="0"/>
              <w:jc w:val="left"/>
              <w:rPr>
                <w:rFonts w:ascii="Times" w:eastAsia="Malgun Gothic" w:hAnsi="Times"/>
                <w:sz w:val="20"/>
                <w:szCs w:val="24"/>
                <w:lang w:eastAsia="zh-CN"/>
              </w:rPr>
            </w:pPr>
            <w:r w:rsidRPr="00722E29">
              <w:rPr>
                <w:rFonts w:ascii="Times" w:eastAsia="Malgun Gothic" w:hAnsi="Times"/>
                <w:sz w:val="20"/>
                <w:szCs w:val="24"/>
                <w:lang w:eastAsia="zh-CN"/>
              </w:rPr>
              <w:t>T</w:t>
            </w:r>
            <w:r w:rsidRPr="00722E29">
              <w:rPr>
                <w:rFonts w:ascii="Times" w:eastAsia="Malgun Gothic" w:hAnsi="Times" w:hint="eastAsia"/>
                <w:sz w:val="20"/>
                <w:szCs w:val="24"/>
                <w:lang w:eastAsia="zh-CN"/>
              </w:rPr>
              <w:t>he valid symbol type for semi-persistent SRS is explicitly configured in [</w:t>
            </w:r>
            <w:r w:rsidRPr="00722E29">
              <w:rPr>
                <w:rFonts w:ascii="Times" w:eastAsia="Malgun Gothic" w:hAnsi="Times" w:hint="eastAsia"/>
                <w:i/>
                <w:sz w:val="20"/>
                <w:szCs w:val="24"/>
                <w:lang w:eastAsia="zh-CN"/>
              </w:rPr>
              <w:t>SRS-Config</w:t>
            </w:r>
            <w:r w:rsidRPr="00722E29">
              <w:rPr>
                <w:rFonts w:ascii="Times" w:eastAsia="Batang" w:hAnsi="Times"/>
                <w:i/>
                <w:iCs/>
                <w:sz w:val="20"/>
                <w:szCs w:val="24"/>
                <w:lang w:eastAsia="en-US"/>
              </w:rPr>
              <w:t xml:space="preserve"> </w:t>
            </w:r>
            <w:r w:rsidRPr="00722E29">
              <w:rPr>
                <w:rFonts w:ascii="Times" w:eastAsia="Batang" w:hAnsi="Times"/>
                <w:iCs/>
                <w:sz w:val="20"/>
                <w:szCs w:val="24"/>
                <w:lang w:eastAsia="en-US"/>
              </w:rPr>
              <w:t>/</w:t>
            </w:r>
            <w:r w:rsidRPr="00722E29">
              <w:rPr>
                <w:rFonts w:ascii="Times" w:eastAsia="Batang" w:hAnsi="Times"/>
                <w:i/>
                <w:iCs/>
                <w:sz w:val="20"/>
                <w:szCs w:val="24"/>
                <w:lang w:eastAsia="en-US"/>
              </w:rPr>
              <w:t>SRS-ResourceSet</w:t>
            </w:r>
            <w:r w:rsidRPr="00722E29">
              <w:rPr>
                <w:rFonts w:ascii="Times" w:eastAsia="Batang" w:hAnsi="Times"/>
                <w:iCs/>
                <w:sz w:val="20"/>
                <w:szCs w:val="24"/>
                <w:lang w:eastAsia="en-US"/>
              </w:rPr>
              <w:t>/</w:t>
            </w:r>
            <w:r w:rsidRPr="00722E29">
              <w:rPr>
                <w:rFonts w:ascii="Times" w:eastAsia="Batang" w:hAnsi="Times"/>
                <w:i/>
                <w:iCs/>
                <w:sz w:val="20"/>
                <w:szCs w:val="24"/>
                <w:lang w:eastAsia="en-US"/>
              </w:rPr>
              <w:t>SRS-Resource</w:t>
            </w:r>
            <w:r w:rsidRPr="00722E29">
              <w:rPr>
                <w:rFonts w:ascii="Times" w:eastAsia="Malgun Gothic" w:hAnsi="Times" w:hint="eastAsia"/>
                <w:sz w:val="20"/>
                <w:szCs w:val="24"/>
                <w:lang w:eastAsia="zh-CN"/>
              </w:rPr>
              <w:t>].</w:t>
            </w:r>
          </w:p>
          <w:p w14:paraId="218BCBDD" w14:textId="77777777" w:rsidR="00722E29" w:rsidRPr="00722E29" w:rsidRDefault="00722E29" w:rsidP="00722E29">
            <w:pPr>
              <w:numPr>
                <w:ilvl w:val="1"/>
                <w:numId w:val="35"/>
              </w:numPr>
              <w:spacing w:after="0" w:afterAutospacing="0"/>
              <w:jc w:val="left"/>
              <w:rPr>
                <w:rFonts w:ascii="Times" w:eastAsia="Malgun Gothic" w:hAnsi="Times"/>
                <w:sz w:val="20"/>
                <w:szCs w:val="24"/>
                <w:lang w:eastAsia="zh-CN"/>
              </w:rPr>
            </w:pPr>
            <w:r w:rsidRPr="00722E29">
              <w:rPr>
                <w:rFonts w:ascii="Times" w:eastAsia="Malgun Gothic" w:hAnsi="Times" w:hint="eastAsia"/>
                <w:sz w:val="20"/>
                <w:szCs w:val="24"/>
                <w:lang w:eastAsia="zh-CN"/>
              </w:rPr>
              <w:t xml:space="preserve">Option 2: </w:t>
            </w:r>
          </w:p>
          <w:p w14:paraId="0B18A6A5" w14:textId="77777777" w:rsidR="00722E29" w:rsidRPr="00722E29" w:rsidRDefault="00722E29" w:rsidP="00722E29">
            <w:pPr>
              <w:numPr>
                <w:ilvl w:val="2"/>
                <w:numId w:val="35"/>
              </w:numPr>
              <w:spacing w:after="0" w:afterAutospacing="0"/>
              <w:jc w:val="left"/>
              <w:rPr>
                <w:rFonts w:ascii="Times" w:eastAsia="Malgun Gothic" w:hAnsi="Times"/>
                <w:sz w:val="20"/>
                <w:szCs w:val="24"/>
                <w:lang w:eastAsia="zh-CN"/>
              </w:rPr>
            </w:pPr>
            <w:r w:rsidRPr="00722E29">
              <w:rPr>
                <w:rFonts w:ascii="Times" w:eastAsia="Malgun Gothic" w:hAnsi="Times"/>
                <w:sz w:val="20"/>
                <w:szCs w:val="24"/>
                <w:lang w:eastAsia="zh-CN"/>
              </w:rPr>
              <w:t>T</w:t>
            </w:r>
            <w:r w:rsidRPr="00722E29">
              <w:rPr>
                <w:rFonts w:ascii="Times" w:eastAsia="Malgun Gothic" w:hAnsi="Times" w:hint="eastAsia"/>
                <w:sz w:val="20"/>
                <w:szCs w:val="24"/>
                <w:lang w:eastAsia="zh-CN"/>
              </w:rPr>
              <w:t>he valid symbol type for SP-CSI on PUCCH or PUSCH is determined based on the symbol type of the first PUSCH/ PUCCH after activation.</w:t>
            </w:r>
          </w:p>
          <w:p w14:paraId="4BBDB4C0" w14:textId="77777777" w:rsidR="00722E29" w:rsidRPr="00722E29" w:rsidRDefault="00722E29" w:rsidP="00722E29">
            <w:pPr>
              <w:numPr>
                <w:ilvl w:val="2"/>
                <w:numId w:val="35"/>
              </w:numPr>
              <w:spacing w:after="0" w:afterAutospacing="0"/>
              <w:jc w:val="left"/>
              <w:rPr>
                <w:rFonts w:ascii="Times" w:eastAsia="Malgun Gothic" w:hAnsi="Times"/>
                <w:sz w:val="20"/>
                <w:szCs w:val="24"/>
                <w:lang w:eastAsia="zh-CN"/>
              </w:rPr>
            </w:pPr>
            <w:r w:rsidRPr="00722E29">
              <w:rPr>
                <w:rFonts w:ascii="Times" w:eastAsia="Malgun Gothic" w:hAnsi="Times"/>
                <w:sz w:val="20"/>
                <w:szCs w:val="24"/>
                <w:lang w:eastAsia="zh-CN"/>
              </w:rPr>
              <w:t>T</w:t>
            </w:r>
            <w:r w:rsidRPr="00722E29">
              <w:rPr>
                <w:rFonts w:ascii="Times" w:eastAsia="Malgun Gothic" w:hAnsi="Times" w:hint="eastAsia"/>
                <w:sz w:val="20"/>
                <w:szCs w:val="24"/>
                <w:lang w:eastAsia="zh-CN"/>
              </w:rPr>
              <w:t>he valid symbol type for type 2 CG PUS</w:t>
            </w:r>
            <w:r w:rsidRPr="00722E29">
              <w:rPr>
                <w:rFonts w:ascii="Times" w:eastAsia="Malgun Gothic" w:hAnsi="Times"/>
                <w:sz w:val="20"/>
                <w:szCs w:val="24"/>
                <w:lang w:eastAsia="zh-CN"/>
              </w:rPr>
              <w:t>CH</w:t>
            </w:r>
            <w:r w:rsidRPr="00722E29">
              <w:rPr>
                <w:rFonts w:ascii="Times" w:eastAsia="Malgun Gothic" w:hAnsi="Times" w:hint="eastAsia"/>
                <w:sz w:val="20"/>
                <w:szCs w:val="24"/>
                <w:lang w:eastAsia="zh-CN"/>
              </w:rPr>
              <w:t xml:space="preserve"> is determined based on the symbol type of the first CG PUSCH </w:t>
            </w:r>
            <w:r w:rsidRPr="00722E29">
              <w:rPr>
                <w:rFonts w:ascii="Times" w:eastAsia="Malgun Gothic" w:hAnsi="Times"/>
                <w:sz w:val="20"/>
                <w:szCs w:val="24"/>
                <w:lang w:eastAsia="zh-CN"/>
              </w:rPr>
              <w:t>associated with</w:t>
            </w:r>
            <w:r w:rsidRPr="00722E29">
              <w:rPr>
                <w:rFonts w:ascii="Times" w:eastAsia="Malgun Gothic" w:hAnsi="Times" w:hint="eastAsia"/>
                <w:sz w:val="20"/>
                <w:szCs w:val="24"/>
                <w:lang w:eastAsia="zh-CN"/>
              </w:rPr>
              <w:t xml:space="preserve"> activation</w:t>
            </w:r>
            <w:r w:rsidRPr="00722E29">
              <w:rPr>
                <w:rFonts w:ascii="Times" w:eastAsia="Malgun Gothic" w:hAnsi="Times"/>
                <w:sz w:val="20"/>
                <w:szCs w:val="24"/>
                <w:lang w:eastAsia="zh-CN"/>
              </w:rPr>
              <w:t xml:space="preserve"> DCI</w:t>
            </w:r>
            <w:r w:rsidRPr="00722E29">
              <w:rPr>
                <w:rFonts w:ascii="Times" w:eastAsia="Malgun Gothic" w:hAnsi="Times" w:hint="eastAsia"/>
                <w:sz w:val="20"/>
                <w:szCs w:val="24"/>
                <w:lang w:eastAsia="zh-CN"/>
              </w:rPr>
              <w:t>.</w:t>
            </w:r>
          </w:p>
          <w:p w14:paraId="47CBF50E" w14:textId="77777777" w:rsidR="00722E29" w:rsidRPr="00722E29" w:rsidRDefault="00722E29" w:rsidP="00722E29">
            <w:pPr>
              <w:numPr>
                <w:ilvl w:val="2"/>
                <w:numId w:val="35"/>
              </w:numPr>
              <w:spacing w:after="0" w:afterAutospacing="0"/>
              <w:jc w:val="left"/>
              <w:rPr>
                <w:rFonts w:ascii="Times" w:eastAsia="Malgun Gothic" w:hAnsi="Times"/>
                <w:sz w:val="20"/>
                <w:szCs w:val="24"/>
                <w:lang w:eastAsia="zh-CN"/>
              </w:rPr>
            </w:pPr>
            <w:r w:rsidRPr="00722E29">
              <w:rPr>
                <w:rFonts w:ascii="Times" w:eastAsia="Malgun Gothic" w:hAnsi="Times"/>
                <w:sz w:val="20"/>
                <w:szCs w:val="24"/>
                <w:lang w:eastAsia="zh-CN"/>
              </w:rPr>
              <w:t>T</w:t>
            </w:r>
            <w:r w:rsidRPr="00722E29">
              <w:rPr>
                <w:rFonts w:ascii="Times" w:eastAsia="Malgun Gothic" w:hAnsi="Times" w:hint="eastAsia"/>
                <w:sz w:val="20"/>
                <w:szCs w:val="24"/>
                <w:lang w:eastAsia="zh-CN"/>
              </w:rPr>
              <w:t xml:space="preserve">he valid symbol type for SPS PDSCH is determined based on the symbol type of the first SPS PDSCH </w:t>
            </w:r>
            <w:r w:rsidRPr="00722E29">
              <w:rPr>
                <w:rFonts w:ascii="Times" w:eastAsia="Malgun Gothic" w:hAnsi="Times"/>
                <w:sz w:val="20"/>
                <w:szCs w:val="24"/>
                <w:lang w:eastAsia="zh-CN"/>
              </w:rPr>
              <w:t>associated with</w:t>
            </w:r>
            <w:r w:rsidRPr="00722E29">
              <w:rPr>
                <w:rFonts w:ascii="Times" w:eastAsia="Malgun Gothic" w:hAnsi="Times" w:hint="eastAsia"/>
                <w:sz w:val="20"/>
                <w:szCs w:val="24"/>
                <w:lang w:eastAsia="zh-CN"/>
              </w:rPr>
              <w:t xml:space="preserve"> activation</w:t>
            </w:r>
            <w:r w:rsidRPr="00722E29">
              <w:rPr>
                <w:rFonts w:ascii="Times" w:eastAsia="Malgun Gothic" w:hAnsi="Times"/>
                <w:sz w:val="20"/>
                <w:szCs w:val="24"/>
                <w:lang w:eastAsia="zh-CN"/>
              </w:rPr>
              <w:t xml:space="preserve"> DCI</w:t>
            </w:r>
            <w:r w:rsidRPr="00722E29">
              <w:rPr>
                <w:rFonts w:ascii="Times" w:eastAsia="Malgun Gothic" w:hAnsi="Times" w:hint="eastAsia"/>
                <w:sz w:val="20"/>
                <w:szCs w:val="24"/>
                <w:lang w:eastAsia="zh-CN"/>
              </w:rPr>
              <w:t>.</w:t>
            </w:r>
          </w:p>
          <w:p w14:paraId="7684E29D" w14:textId="77777777" w:rsidR="00722E29" w:rsidRPr="007C7D17" w:rsidRDefault="00722E29" w:rsidP="00722E29">
            <w:pPr>
              <w:numPr>
                <w:ilvl w:val="2"/>
                <w:numId w:val="35"/>
              </w:numPr>
              <w:spacing w:after="0" w:afterAutospacing="0"/>
              <w:jc w:val="left"/>
              <w:rPr>
                <w:rFonts w:ascii="Times" w:eastAsia="Batang" w:hAnsi="Times"/>
                <w:sz w:val="20"/>
                <w:szCs w:val="24"/>
                <w:lang w:eastAsia="x-none"/>
              </w:rPr>
            </w:pPr>
            <w:r w:rsidRPr="00722E29">
              <w:rPr>
                <w:rFonts w:ascii="Times" w:eastAsia="Batang" w:hAnsi="Times"/>
                <w:sz w:val="20"/>
                <w:szCs w:val="24"/>
                <w:lang w:eastAsia="x-none"/>
              </w:rPr>
              <w:t>The valid symbol type</w:t>
            </w:r>
            <w:r w:rsidRPr="00722E29">
              <w:rPr>
                <w:rFonts w:ascii="Times" w:eastAsia="Batang" w:hAnsi="Times" w:hint="eastAsia"/>
                <w:sz w:val="20"/>
                <w:szCs w:val="24"/>
                <w:lang w:eastAsia="x-none"/>
              </w:rPr>
              <w:t xml:space="preserve"> for semi-persistent SRS</w:t>
            </w:r>
            <w:r w:rsidRPr="00722E29">
              <w:rPr>
                <w:rFonts w:ascii="Times" w:eastAsia="Batang" w:hAnsi="Times"/>
                <w:sz w:val="20"/>
                <w:szCs w:val="24"/>
                <w:lang w:eastAsia="x-none"/>
              </w:rPr>
              <w:t xml:space="preserve"> is determined based on the symbol type of the first SRS after activation.</w:t>
            </w:r>
          </w:p>
          <w:p w14:paraId="7413C097" w14:textId="77777777" w:rsidR="007C7D17" w:rsidRPr="00722E29" w:rsidRDefault="007C7D17" w:rsidP="007C7D17">
            <w:pPr>
              <w:tabs>
                <w:tab w:val="left" w:pos="0"/>
              </w:tabs>
              <w:spacing w:after="0" w:afterAutospacing="0"/>
              <w:jc w:val="left"/>
              <w:rPr>
                <w:rFonts w:ascii="Times" w:eastAsia="Batang" w:hAnsi="Times"/>
                <w:sz w:val="20"/>
                <w:szCs w:val="24"/>
                <w:lang w:eastAsia="x-none"/>
              </w:rPr>
            </w:pPr>
          </w:p>
          <w:p w14:paraId="3C98FC29" w14:textId="77777777" w:rsidR="00A27425" w:rsidRPr="00A27425" w:rsidRDefault="00A27425" w:rsidP="00A27425">
            <w:pPr>
              <w:spacing w:after="0" w:afterAutospacing="0"/>
              <w:jc w:val="left"/>
              <w:rPr>
                <w:rFonts w:ascii="Times" w:eastAsia="Malgun Gothic" w:hAnsi="Times"/>
                <w:b/>
                <w:sz w:val="20"/>
                <w:szCs w:val="24"/>
                <w:lang w:eastAsia="zh-CN"/>
              </w:rPr>
            </w:pPr>
            <w:r w:rsidRPr="00A27425">
              <w:rPr>
                <w:rFonts w:ascii="Times" w:eastAsia="Malgun Gothic" w:hAnsi="Times"/>
                <w:b/>
                <w:sz w:val="20"/>
                <w:szCs w:val="24"/>
                <w:highlight w:val="green"/>
                <w:lang w:eastAsia="zh-CN"/>
              </w:rPr>
              <w:t>Agreement</w:t>
            </w:r>
          </w:p>
          <w:p w14:paraId="540E8A82" w14:textId="77777777" w:rsidR="00A27425" w:rsidRPr="00A27425" w:rsidRDefault="00A27425" w:rsidP="00A27425">
            <w:pPr>
              <w:spacing w:after="0" w:afterAutospacing="0"/>
              <w:jc w:val="left"/>
              <w:rPr>
                <w:rFonts w:ascii="Times" w:eastAsia="Malgun Gothic" w:hAnsi="Times"/>
                <w:sz w:val="20"/>
                <w:szCs w:val="24"/>
                <w:lang w:eastAsia="zh-CN"/>
              </w:rPr>
            </w:pPr>
            <w:r w:rsidRPr="00A27425">
              <w:rPr>
                <w:rFonts w:ascii="Times" w:eastAsia="Malgun Gothic" w:hAnsi="Times"/>
                <w:sz w:val="20"/>
                <w:szCs w:val="24"/>
                <w:lang w:eastAsia="zh-CN"/>
              </w:rPr>
              <w:t xml:space="preserve">For </w:t>
            </w:r>
            <w:r w:rsidRPr="00A27425">
              <w:rPr>
                <w:rFonts w:ascii="Times" w:eastAsia="Malgun Gothic" w:hAnsi="Times"/>
                <w:sz w:val="20"/>
                <w:szCs w:val="24"/>
                <w:lang w:eastAsia="en-US"/>
              </w:rPr>
              <w:t>UL transmissions and DL receptions across SBFD symbols and non-SBFD symbols in different slots</w:t>
            </w:r>
            <w:r w:rsidRPr="00A27425">
              <w:rPr>
                <w:rFonts w:ascii="Times" w:eastAsia="Malgun Gothic" w:hAnsi="Times" w:hint="eastAsia"/>
                <w:sz w:val="20"/>
                <w:szCs w:val="24"/>
                <w:lang w:eastAsia="zh-CN"/>
              </w:rPr>
              <w:t xml:space="preserve"> with C</w:t>
            </w:r>
            <w:r w:rsidRPr="00A27425">
              <w:rPr>
                <w:rFonts w:ascii="Times" w:eastAsia="Malgun Gothic" w:hAnsi="Times"/>
                <w:sz w:val="20"/>
                <w:szCs w:val="24"/>
                <w:lang w:eastAsia="zh-CN"/>
              </w:rPr>
              <w:t xml:space="preserve">onfiguration 1, </w:t>
            </w:r>
          </w:p>
          <w:p w14:paraId="4CE4805B" w14:textId="77777777" w:rsidR="00A27425" w:rsidRPr="00A27425" w:rsidRDefault="00A27425" w:rsidP="00A27425">
            <w:pPr>
              <w:numPr>
                <w:ilvl w:val="0"/>
                <w:numId w:val="35"/>
              </w:numPr>
              <w:spacing w:after="0" w:afterAutospacing="0"/>
              <w:jc w:val="left"/>
              <w:rPr>
                <w:rFonts w:ascii="Times" w:eastAsia="Malgun Gothic" w:hAnsi="Times"/>
                <w:sz w:val="20"/>
                <w:szCs w:val="24"/>
                <w:lang w:eastAsia="zh-CN"/>
              </w:rPr>
            </w:pPr>
            <w:r w:rsidRPr="00A27425">
              <w:rPr>
                <w:rFonts w:ascii="Times" w:eastAsia="Malgun Gothic" w:hAnsi="Times"/>
                <w:sz w:val="20"/>
                <w:szCs w:val="24"/>
                <w:lang w:eastAsia="zh-CN"/>
              </w:rPr>
              <w:t>For PUSCH repetition</w:t>
            </w:r>
            <w:r w:rsidRPr="00A27425">
              <w:rPr>
                <w:rFonts w:ascii="Times" w:eastAsia="Malgun Gothic" w:hAnsi="Times" w:hint="eastAsia"/>
                <w:sz w:val="20"/>
                <w:szCs w:val="24"/>
                <w:lang w:eastAsia="zh-CN"/>
              </w:rPr>
              <w:t xml:space="preserve"> type A</w:t>
            </w:r>
            <w:r w:rsidRPr="00A27425">
              <w:rPr>
                <w:rFonts w:ascii="Times" w:eastAsia="Malgun Gothic" w:hAnsi="Times"/>
                <w:sz w:val="20"/>
                <w:szCs w:val="24"/>
                <w:lang w:eastAsia="zh-CN"/>
              </w:rPr>
              <w:t xml:space="preserve"> with available slot counting, TBoMS and PUCCH repetition</w:t>
            </w:r>
            <w:r w:rsidRPr="00A27425">
              <w:rPr>
                <w:rFonts w:ascii="Times" w:eastAsia="Malgun Gothic" w:hAnsi="Times" w:hint="eastAsia"/>
                <w:sz w:val="20"/>
                <w:szCs w:val="24"/>
                <w:lang w:eastAsia="zh-CN"/>
              </w:rPr>
              <w:t>s</w:t>
            </w:r>
            <w:r w:rsidRPr="00A27425">
              <w:rPr>
                <w:rFonts w:ascii="Times" w:eastAsia="Malgun Gothic" w:hAnsi="Times"/>
                <w:sz w:val="20"/>
                <w:szCs w:val="24"/>
                <w:lang w:eastAsia="zh-CN"/>
              </w:rPr>
              <w:t>, UE postpone</w:t>
            </w:r>
            <w:r w:rsidRPr="00A27425">
              <w:rPr>
                <w:rFonts w:ascii="Times" w:eastAsia="Malgun Gothic" w:hAnsi="Times" w:hint="eastAsia"/>
                <w:sz w:val="20"/>
                <w:szCs w:val="24"/>
                <w:lang w:eastAsia="zh-CN"/>
              </w:rPr>
              <w:t>s</w:t>
            </w:r>
            <w:r w:rsidRPr="00A27425">
              <w:rPr>
                <w:rFonts w:ascii="Times" w:eastAsia="Malgun Gothic" w:hAnsi="Times"/>
                <w:sz w:val="20"/>
                <w:szCs w:val="24"/>
                <w:lang w:eastAsia="zh-CN"/>
              </w:rPr>
              <w:t xml:space="preserve"> transmissions in the </w:t>
            </w:r>
            <w:r w:rsidRPr="00A27425">
              <w:rPr>
                <w:rFonts w:ascii="Times" w:eastAsia="Malgun Gothic" w:hAnsi="Times" w:hint="eastAsia"/>
                <w:sz w:val="20"/>
                <w:szCs w:val="24"/>
                <w:lang w:eastAsia="zh-CN"/>
              </w:rPr>
              <w:t>invalid</w:t>
            </w:r>
            <w:r w:rsidRPr="00A27425">
              <w:rPr>
                <w:rFonts w:ascii="Times" w:eastAsia="Malgun Gothic" w:hAnsi="Times"/>
                <w:sz w:val="20"/>
                <w:szCs w:val="24"/>
                <w:lang w:eastAsia="zh-CN"/>
              </w:rPr>
              <w:t xml:space="preserve"> symbol type</w:t>
            </w:r>
            <w:r w:rsidRPr="00A27425">
              <w:rPr>
                <w:rFonts w:ascii="Times" w:eastAsia="Malgun Gothic" w:hAnsi="Times" w:hint="eastAsia"/>
                <w:sz w:val="20"/>
                <w:szCs w:val="24"/>
                <w:lang w:eastAsia="zh-CN"/>
              </w:rPr>
              <w:t>.</w:t>
            </w:r>
          </w:p>
          <w:p w14:paraId="751D08CF" w14:textId="77777777" w:rsidR="00A27425" w:rsidRPr="00A27425" w:rsidRDefault="00A27425" w:rsidP="00A27425">
            <w:pPr>
              <w:numPr>
                <w:ilvl w:val="0"/>
                <w:numId w:val="35"/>
              </w:numPr>
              <w:spacing w:after="0" w:afterAutospacing="0"/>
              <w:jc w:val="left"/>
              <w:rPr>
                <w:rFonts w:ascii="Times" w:eastAsia="Malgun Gothic" w:hAnsi="Times"/>
                <w:sz w:val="20"/>
                <w:szCs w:val="24"/>
                <w:lang w:eastAsia="zh-CN"/>
              </w:rPr>
            </w:pPr>
            <w:r w:rsidRPr="00A27425">
              <w:rPr>
                <w:rFonts w:ascii="Times" w:eastAsia="Malgun Gothic" w:hAnsi="Times" w:hint="eastAsia"/>
                <w:sz w:val="20"/>
                <w:szCs w:val="24"/>
                <w:lang w:eastAsia="zh-CN"/>
              </w:rPr>
              <w:t>For CG PUSCH and SPS PDSCH, P/SP SRS, P/SP CSI-RS, P/SP PUCCH</w:t>
            </w:r>
            <w:r w:rsidRPr="00A27425">
              <w:rPr>
                <w:rFonts w:ascii="Times" w:eastAsia="Malgun Gothic" w:hAnsi="Times"/>
                <w:sz w:val="20"/>
                <w:szCs w:val="24"/>
                <w:lang w:eastAsia="zh-CN"/>
              </w:rPr>
              <w:t>, SP-CSI on PUSCH</w:t>
            </w:r>
            <w:r w:rsidRPr="00A27425">
              <w:rPr>
                <w:rFonts w:ascii="Times" w:eastAsia="Malgun Gothic" w:hAnsi="Times" w:hint="eastAsia"/>
                <w:sz w:val="20"/>
                <w:szCs w:val="24"/>
                <w:lang w:eastAsia="zh-CN"/>
              </w:rPr>
              <w:t xml:space="preserve">, PUSCH repetition type A without available slot counting, multi-PUSCH/PDSCH </w:t>
            </w:r>
            <w:r w:rsidRPr="00A27425">
              <w:rPr>
                <w:rFonts w:ascii="Times" w:eastAsia="Malgun Gothic" w:hAnsi="Times"/>
                <w:bCs/>
                <w:sz w:val="20"/>
                <w:szCs w:val="24"/>
                <w:lang w:eastAsia="zh-CN"/>
              </w:rPr>
              <w:t>scheduled by a single DCI</w:t>
            </w:r>
            <w:r w:rsidRPr="00A27425">
              <w:rPr>
                <w:rFonts w:ascii="Times" w:eastAsia="Malgun Gothic" w:hAnsi="Times" w:hint="eastAsia"/>
                <w:bCs/>
                <w:sz w:val="20"/>
                <w:szCs w:val="24"/>
                <w:lang w:eastAsia="zh-CN"/>
              </w:rPr>
              <w:t>,</w:t>
            </w:r>
            <w:r w:rsidRPr="00A27425">
              <w:rPr>
                <w:rFonts w:ascii="Times" w:eastAsia="Malgun Gothic" w:hAnsi="Times"/>
                <w:bCs/>
                <w:sz w:val="20"/>
                <w:szCs w:val="24"/>
                <w:lang w:eastAsia="zh-CN"/>
              </w:rPr>
              <w:t xml:space="preserve"> </w:t>
            </w:r>
            <w:r w:rsidRPr="00A27425">
              <w:rPr>
                <w:rFonts w:ascii="Times" w:eastAsia="Malgun Gothic" w:hAnsi="Times" w:hint="eastAsia"/>
                <w:sz w:val="20"/>
                <w:szCs w:val="24"/>
                <w:lang w:eastAsia="zh-CN"/>
              </w:rPr>
              <w:t>and PDSCH repetitions</w:t>
            </w:r>
            <w:r w:rsidRPr="00A27425">
              <w:rPr>
                <w:rFonts w:ascii="Times" w:eastAsia="Malgun Gothic" w:hAnsi="Times"/>
                <w:sz w:val="20"/>
                <w:szCs w:val="24"/>
                <w:lang w:eastAsia="zh-CN"/>
              </w:rPr>
              <w:t xml:space="preserve">, transmissions/receptions in the </w:t>
            </w:r>
            <w:r w:rsidRPr="00A27425">
              <w:rPr>
                <w:rFonts w:ascii="Times" w:eastAsia="Malgun Gothic" w:hAnsi="Times" w:hint="eastAsia"/>
                <w:sz w:val="20"/>
                <w:szCs w:val="24"/>
                <w:lang w:eastAsia="zh-CN"/>
              </w:rPr>
              <w:t>invalid</w:t>
            </w:r>
            <w:r w:rsidRPr="00A27425">
              <w:rPr>
                <w:rFonts w:ascii="Times" w:eastAsia="Malgun Gothic" w:hAnsi="Times"/>
                <w:sz w:val="20"/>
                <w:szCs w:val="24"/>
                <w:lang w:eastAsia="zh-CN"/>
              </w:rPr>
              <w:t xml:space="preserve"> symbol type</w:t>
            </w:r>
            <w:r w:rsidRPr="00A27425">
              <w:rPr>
                <w:rFonts w:ascii="Times" w:eastAsia="Malgun Gothic" w:hAnsi="Times" w:hint="eastAsia"/>
                <w:sz w:val="20"/>
                <w:szCs w:val="24"/>
                <w:lang w:eastAsia="zh-CN"/>
              </w:rPr>
              <w:t xml:space="preserve"> are dropped.</w:t>
            </w:r>
          </w:p>
          <w:p w14:paraId="75381BB4" w14:textId="77777777" w:rsidR="0071719E" w:rsidRPr="0089260B" w:rsidRDefault="0071719E" w:rsidP="003919CC"/>
        </w:tc>
      </w:tr>
    </w:tbl>
    <w:p w14:paraId="25D6EB3D" w14:textId="77777777" w:rsidR="0071719E" w:rsidRDefault="0071719E" w:rsidP="001D47C0"/>
    <w:p w14:paraId="69EAB277" w14:textId="7C478F4D" w:rsidR="0071719E" w:rsidRDefault="007C7D17" w:rsidP="001D47C0">
      <w:r w:rsidRPr="007C7D17">
        <w:rPr>
          <w:rFonts w:hint="eastAsia"/>
          <w:u w:val="single"/>
        </w:rPr>
        <w:t>Dynamic scheduling of PDSCH/PUSCH repetitions</w:t>
      </w:r>
    </w:p>
    <w:p w14:paraId="145DB1B2" w14:textId="26AE638C" w:rsidR="00C270C6" w:rsidRDefault="00251B66" w:rsidP="001D47C0">
      <w:r>
        <w:rPr>
          <w:rFonts w:hint="eastAsia"/>
        </w:rPr>
        <w:t xml:space="preserve">According to the agreement, </w:t>
      </w:r>
      <w:r w:rsidR="001230D0">
        <w:rPr>
          <w:rFonts w:hint="eastAsia"/>
        </w:rPr>
        <w:t xml:space="preserve">the valid symbol type can dynamically change by the symbol type of the first repetition. </w:t>
      </w:r>
      <w:r w:rsidR="009E13C7">
        <w:rPr>
          <w:rFonts w:hint="eastAsia"/>
        </w:rPr>
        <w:t>Therefore</w:t>
      </w:r>
      <w:r w:rsidR="00A574C4">
        <w:rPr>
          <w:rFonts w:hint="eastAsia"/>
        </w:rPr>
        <w:t xml:space="preserve">, </w:t>
      </w:r>
      <w:r w:rsidR="00A574C4">
        <w:t xml:space="preserve">each symbol type should be provided </w:t>
      </w:r>
      <w:r w:rsidR="00A574C4">
        <w:rPr>
          <w:rFonts w:hint="eastAsia"/>
        </w:rPr>
        <w:t>separate frequency offsets for UL</w:t>
      </w:r>
      <w:r w:rsidR="00A574C4">
        <w:t>,</w:t>
      </w:r>
      <w:r w:rsidR="005917A7">
        <w:rPr>
          <w:rFonts w:hint="eastAsia"/>
        </w:rPr>
        <w:t xml:space="preserve"> even in dynamic scheduling.</w:t>
      </w:r>
    </w:p>
    <w:p w14:paraId="5D125EA2" w14:textId="03DB9AFE" w:rsidR="005917A7" w:rsidRPr="005917A7" w:rsidRDefault="005917A7" w:rsidP="001D47C0">
      <w:pPr>
        <w:rPr>
          <w:b/>
          <w:bCs/>
        </w:rPr>
      </w:pPr>
      <w:r w:rsidRPr="005917A7">
        <w:rPr>
          <w:rFonts w:hint="eastAsia"/>
          <w:b/>
          <w:bCs/>
        </w:rPr>
        <w:t>Proposal 1</w:t>
      </w:r>
      <w:r w:rsidR="002D5DCB">
        <w:rPr>
          <w:rFonts w:hint="eastAsia"/>
          <w:b/>
          <w:bCs/>
        </w:rPr>
        <w:t>1</w:t>
      </w:r>
      <w:r w:rsidRPr="005917A7">
        <w:rPr>
          <w:rFonts w:hint="eastAsia"/>
          <w:b/>
          <w:bCs/>
        </w:rPr>
        <w:t>: Separate frequency offsets should be provided for each symbol type in dynamic scheduling for configuration 1.</w:t>
      </w:r>
    </w:p>
    <w:p w14:paraId="08E2CF7F" w14:textId="2A5C67FF" w:rsidR="00C270C6" w:rsidRPr="003C556A" w:rsidRDefault="003C556A" w:rsidP="001D47C0">
      <w:pPr>
        <w:rPr>
          <w:u w:val="single"/>
        </w:rPr>
      </w:pPr>
      <w:r w:rsidRPr="003C556A">
        <w:rPr>
          <w:rFonts w:hint="eastAsia"/>
          <w:u w:val="single"/>
        </w:rPr>
        <w:t>Semi-persistent scheduling</w:t>
      </w:r>
    </w:p>
    <w:p w14:paraId="08075DB6" w14:textId="7AD086B3" w:rsidR="00C270C6" w:rsidRDefault="000F47A2" w:rsidP="001D47C0">
      <w:r>
        <w:rPr>
          <w:rFonts w:hint="eastAsia"/>
        </w:rPr>
        <w:t xml:space="preserve">Option </w:t>
      </w:r>
      <w:r w:rsidR="008B5DC1">
        <w:rPr>
          <w:rFonts w:hint="eastAsia"/>
        </w:rPr>
        <w:t xml:space="preserve">2 in </w:t>
      </w:r>
      <w:r w:rsidR="008B5DC1">
        <w:t>the</w:t>
      </w:r>
      <w:r w:rsidR="008B5DC1">
        <w:rPr>
          <w:rFonts w:hint="eastAsia"/>
        </w:rPr>
        <w:t xml:space="preserve"> agreement </w:t>
      </w:r>
      <w:r w:rsidR="00996BC1">
        <w:rPr>
          <w:rFonts w:hint="eastAsia"/>
        </w:rPr>
        <w:t xml:space="preserve">is more flexible than Option 1. Therefore, we think Option 2 is </w:t>
      </w:r>
      <w:r w:rsidR="00486CDA">
        <w:rPr>
          <w:rFonts w:hint="eastAsia"/>
        </w:rPr>
        <w:t>enough.</w:t>
      </w:r>
    </w:p>
    <w:p w14:paraId="3B1C567A" w14:textId="353474F7" w:rsidR="00486CDA" w:rsidRPr="00A14D9F" w:rsidRDefault="00486CDA" w:rsidP="001D47C0">
      <w:pPr>
        <w:rPr>
          <w:b/>
          <w:bCs/>
        </w:rPr>
      </w:pPr>
      <w:r w:rsidRPr="00A14D9F">
        <w:rPr>
          <w:rFonts w:hint="eastAsia"/>
          <w:b/>
          <w:bCs/>
        </w:rPr>
        <w:t>Proposal 1</w:t>
      </w:r>
      <w:r w:rsidR="002D5DCB">
        <w:rPr>
          <w:rFonts w:hint="eastAsia"/>
          <w:b/>
          <w:bCs/>
        </w:rPr>
        <w:t>2</w:t>
      </w:r>
      <w:r w:rsidRPr="00A14D9F">
        <w:rPr>
          <w:rFonts w:hint="eastAsia"/>
          <w:b/>
          <w:bCs/>
        </w:rPr>
        <w:t>: For SP-CSI on PUCCH</w:t>
      </w:r>
      <w:r w:rsidR="00071ADB" w:rsidRPr="00A14D9F">
        <w:rPr>
          <w:rFonts w:hint="eastAsia"/>
          <w:b/>
          <w:bCs/>
        </w:rPr>
        <w:t xml:space="preserve"> or PUSCH, type 2 CG PUSCH, SPS PDSCH</w:t>
      </w:r>
      <w:r w:rsidR="00A574C4">
        <w:rPr>
          <w:b/>
          <w:bCs/>
        </w:rPr>
        <w:t>,</w:t>
      </w:r>
      <w:r w:rsidR="00757B57" w:rsidRPr="00A14D9F">
        <w:rPr>
          <w:rFonts w:hint="eastAsia"/>
          <w:b/>
          <w:bCs/>
        </w:rPr>
        <w:t xml:space="preserve"> and semi-persistent SRS (Option 2)</w:t>
      </w:r>
      <w:r w:rsidR="00A574C4">
        <w:rPr>
          <w:b/>
          <w:bCs/>
        </w:rPr>
        <w:t>,</w:t>
      </w:r>
      <w:r w:rsidR="00757B57" w:rsidRPr="00A14D9F">
        <w:rPr>
          <w:rFonts w:hint="eastAsia"/>
          <w:b/>
          <w:bCs/>
        </w:rPr>
        <w:t xml:space="preserve"> the valid symbol type is </w:t>
      </w:r>
      <w:r w:rsidR="00757B57" w:rsidRPr="00A14D9F">
        <w:rPr>
          <w:b/>
          <w:bCs/>
        </w:rPr>
        <w:t>determined</w:t>
      </w:r>
      <w:r w:rsidR="00757B57" w:rsidRPr="00A14D9F">
        <w:rPr>
          <w:rFonts w:hint="eastAsia"/>
          <w:b/>
          <w:bCs/>
        </w:rPr>
        <w:t xml:space="preserve"> based on the symbol type of the first transmission/reception after activation</w:t>
      </w:r>
      <w:r w:rsidR="00B16D11" w:rsidRPr="00A14D9F">
        <w:rPr>
          <w:rFonts w:hint="eastAsia"/>
          <w:b/>
          <w:bCs/>
        </w:rPr>
        <w:t>.</w:t>
      </w:r>
    </w:p>
    <w:p w14:paraId="6DB2851B" w14:textId="65FE8E46" w:rsidR="007B5071" w:rsidRDefault="007B5071" w:rsidP="007B5071">
      <w:pPr>
        <w:pStyle w:val="Heading3"/>
      </w:pPr>
      <w:r>
        <w:rPr>
          <w:rFonts w:hint="eastAsia"/>
        </w:rPr>
        <w:t>Configuration 2</w:t>
      </w:r>
    </w:p>
    <w:p w14:paraId="74A95896" w14:textId="0A2E665F" w:rsidR="007B5071" w:rsidRPr="007C7D17" w:rsidRDefault="007B5071" w:rsidP="007B5071">
      <w:r w:rsidRPr="007C7D17">
        <w:rPr>
          <w:rFonts w:hint="eastAsia"/>
        </w:rPr>
        <w:t>The follow</w:t>
      </w:r>
      <w:r>
        <w:rPr>
          <w:rFonts w:hint="eastAsia"/>
        </w:rPr>
        <w:t xml:space="preserve">ing agreements </w:t>
      </w:r>
      <w:r w:rsidR="00A574C4">
        <w:t>w</w:t>
      </w:r>
      <w:r>
        <w:rPr>
          <w:rFonts w:hint="eastAsia"/>
        </w:rPr>
        <w:t>e</w:t>
      </w:r>
      <w:r w:rsidR="00A574C4">
        <w:t>r</w:t>
      </w:r>
      <w:r>
        <w:rPr>
          <w:rFonts w:hint="eastAsia"/>
        </w:rPr>
        <w:t xml:space="preserve">e made </w:t>
      </w:r>
      <w:r w:rsidR="00A574C4">
        <w:t>dur</w:t>
      </w:r>
      <w:r>
        <w:rPr>
          <w:rFonts w:hint="eastAsia"/>
        </w:rPr>
        <w:t>in</w:t>
      </w:r>
      <w:r w:rsidR="00A574C4">
        <w:t>g</w:t>
      </w:r>
      <w:r>
        <w:rPr>
          <w:rFonts w:hint="eastAsia"/>
        </w:rPr>
        <w:t xml:space="preserve"> </w:t>
      </w:r>
      <w:r w:rsidR="00A574C4">
        <w:rPr>
          <w:rFonts w:hint="eastAsia"/>
        </w:rPr>
        <w:t>the </w:t>
      </w:r>
      <w:r>
        <w:rPr>
          <w:rFonts w:hint="eastAsia"/>
        </w:rPr>
        <w:t>RAN1#118 meeting [2].</w:t>
      </w:r>
    </w:p>
    <w:tbl>
      <w:tblPr>
        <w:tblStyle w:val="TableGrid"/>
        <w:tblW w:w="0" w:type="auto"/>
        <w:tblLook w:val="04A0" w:firstRow="1" w:lastRow="0" w:firstColumn="1" w:lastColumn="0" w:noHBand="0" w:noVBand="1"/>
      </w:tblPr>
      <w:tblGrid>
        <w:gridCol w:w="9954"/>
      </w:tblGrid>
      <w:tr w:rsidR="007B5071" w:rsidRPr="0089260B" w14:paraId="479654A5" w14:textId="77777777" w:rsidTr="00760154">
        <w:tc>
          <w:tcPr>
            <w:tcW w:w="9954" w:type="dxa"/>
            <w:tcBorders>
              <w:top w:val="single" w:sz="4" w:space="0" w:color="auto"/>
              <w:left w:val="single" w:sz="4" w:space="0" w:color="auto"/>
              <w:bottom w:val="single" w:sz="4" w:space="0" w:color="auto"/>
              <w:right w:val="single" w:sz="4" w:space="0" w:color="auto"/>
            </w:tcBorders>
          </w:tcPr>
          <w:p w14:paraId="508D8B04" w14:textId="77777777" w:rsidR="00805A35" w:rsidRPr="00805A35" w:rsidRDefault="00805A35" w:rsidP="00F65BEF">
            <w:pPr>
              <w:spacing w:after="0" w:afterAutospacing="0"/>
              <w:jc w:val="left"/>
              <w:rPr>
                <w:rFonts w:ascii="Times" w:eastAsia="Malgun Gothic" w:hAnsi="Times"/>
                <w:b/>
                <w:sz w:val="20"/>
                <w:szCs w:val="24"/>
                <w:lang w:eastAsia="zh-CN"/>
              </w:rPr>
            </w:pPr>
            <w:r w:rsidRPr="00805A35">
              <w:rPr>
                <w:rFonts w:ascii="Times" w:eastAsia="Malgun Gothic" w:hAnsi="Times" w:hint="eastAsia"/>
                <w:b/>
                <w:sz w:val="20"/>
                <w:szCs w:val="24"/>
                <w:highlight w:val="green"/>
                <w:lang w:eastAsia="zh-CN"/>
              </w:rPr>
              <w:t>Agreement</w:t>
            </w:r>
          </w:p>
          <w:p w14:paraId="611AEBD9" w14:textId="77777777" w:rsidR="00805A35" w:rsidRPr="00805A35" w:rsidRDefault="00805A35" w:rsidP="00F65BEF">
            <w:pPr>
              <w:shd w:val="clear" w:color="auto" w:fill="FFFFFF"/>
              <w:tabs>
                <w:tab w:val="left" w:pos="0"/>
              </w:tabs>
              <w:spacing w:after="0" w:afterAutospacing="0"/>
              <w:jc w:val="left"/>
              <w:rPr>
                <w:rFonts w:ascii="Times" w:eastAsia="Malgun Gothic" w:hAnsi="Times"/>
                <w:sz w:val="20"/>
                <w:szCs w:val="24"/>
                <w:lang w:eastAsia="zh-CN"/>
              </w:rPr>
            </w:pPr>
            <w:r w:rsidRPr="00805A35">
              <w:rPr>
                <w:rFonts w:ascii="Times" w:eastAsia="Malgun Gothic" w:hAnsi="Times" w:hint="eastAsia"/>
                <w:sz w:val="20"/>
                <w:szCs w:val="24"/>
                <w:lang w:eastAsia="zh-CN"/>
              </w:rPr>
              <w:t xml:space="preserve">Support separate configurations of FH offsets for </w:t>
            </w:r>
            <w:r w:rsidRPr="00805A35">
              <w:rPr>
                <w:rFonts w:ascii="Times" w:eastAsia="Batang" w:hAnsi="Times" w:hint="eastAsia"/>
                <w:sz w:val="20"/>
                <w:szCs w:val="24"/>
                <w:lang w:eastAsia="en-US"/>
              </w:rPr>
              <w:t>SBFD symbols and non-SBFD symbols</w:t>
            </w:r>
            <w:r w:rsidRPr="00805A35">
              <w:rPr>
                <w:rFonts w:ascii="Times" w:eastAsia="Malgun Gothic" w:hAnsi="Times" w:hint="eastAsia"/>
                <w:sz w:val="20"/>
                <w:szCs w:val="24"/>
                <w:lang w:eastAsia="zh-CN"/>
              </w:rPr>
              <w:t>, for a type 1 CG PUSCH with Configuration 2.</w:t>
            </w:r>
          </w:p>
          <w:p w14:paraId="60D6C40A" w14:textId="77777777" w:rsidR="00805A35" w:rsidRPr="00805A35" w:rsidRDefault="00805A35" w:rsidP="00F65BEF">
            <w:pPr>
              <w:numPr>
                <w:ilvl w:val="0"/>
                <w:numId w:val="32"/>
              </w:numPr>
              <w:shd w:val="clear" w:color="auto" w:fill="FFFFFF"/>
              <w:tabs>
                <w:tab w:val="left" w:pos="0"/>
              </w:tabs>
              <w:spacing w:after="0" w:afterAutospacing="0"/>
              <w:jc w:val="left"/>
              <w:rPr>
                <w:rFonts w:ascii="Times" w:eastAsia="Malgun Gothic" w:hAnsi="Times"/>
                <w:sz w:val="20"/>
                <w:szCs w:val="24"/>
                <w:lang w:eastAsia="zh-CN"/>
              </w:rPr>
            </w:pPr>
            <w:r w:rsidRPr="00805A35">
              <w:rPr>
                <w:rFonts w:ascii="Times" w:eastAsia="Malgun Gothic" w:hAnsi="Times"/>
                <w:sz w:val="20"/>
                <w:szCs w:val="24"/>
                <w:lang w:eastAsia="zh-CN"/>
              </w:rPr>
              <w:lastRenderedPageBreak/>
              <w:t>I</w:t>
            </w:r>
            <w:r w:rsidRPr="00805A35">
              <w:rPr>
                <w:rFonts w:ascii="Times" w:eastAsia="Malgun Gothic" w:hAnsi="Times" w:hint="eastAsia"/>
                <w:sz w:val="20"/>
                <w:szCs w:val="24"/>
                <w:lang w:eastAsia="zh-CN"/>
              </w:rPr>
              <w:t xml:space="preserve">ntroduce a new RRC parameter in </w:t>
            </w:r>
            <w:r w:rsidRPr="00805A35">
              <w:rPr>
                <w:rFonts w:ascii="Times" w:eastAsia="Malgun Gothic" w:hAnsi="Times"/>
                <w:i/>
                <w:sz w:val="20"/>
                <w:szCs w:val="24"/>
                <w:lang w:eastAsia="zh-CN"/>
              </w:rPr>
              <w:t>rrc-ConfiguredUplinkGrant</w:t>
            </w:r>
            <w:r w:rsidRPr="00805A35">
              <w:rPr>
                <w:rFonts w:ascii="Times" w:eastAsia="Malgun Gothic" w:hAnsi="Times" w:hint="eastAsia"/>
                <w:sz w:val="20"/>
                <w:szCs w:val="24"/>
                <w:lang w:eastAsia="zh-CN"/>
              </w:rPr>
              <w:t xml:space="preserve"> in </w:t>
            </w:r>
            <w:r w:rsidRPr="00805A35">
              <w:rPr>
                <w:rFonts w:ascii="Times" w:eastAsia="Malgun Gothic" w:hAnsi="Times"/>
                <w:i/>
                <w:sz w:val="20"/>
                <w:szCs w:val="24"/>
                <w:lang w:eastAsia="zh-CN"/>
              </w:rPr>
              <w:t>ConfiguredGrantConfig</w:t>
            </w:r>
            <w:r w:rsidRPr="00805A35">
              <w:rPr>
                <w:rFonts w:ascii="Times" w:eastAsia="Malgun Gothic" w:hAnsi="Times" w:hint="eastAsia"/>
                <w:sz w:val="20"/>
                <w:szCs w:val="24"/>
                <w:lang w:eastAsia="zh-CN"/>
              </w:rPr>
              <w:t xml:space="preserve"> to configure FH offset for SBFD symbols.</w:t>
            </w:r>
          </w:p>
          <w:p w14:paraId="2A2B962A" w14:textId="77777777" w:rsidR="00805A35" w:rsidRPr="00805A35" w:rsidRDefault="00805A35" w:rsidP="00F65BEF">
            <w:pPr>
              <w:shd w:val="clear" w:color="auto" w:fill="FFFFFF"/>
              <w:tabs>
                <w:tab w:val="left" w:pos="0"/>
              </w:tabs>
              <w:spacing w:after="0" w:afterAutospacing="0"/>
              <w:jc w:val="left"/>
              <w:rPr>
                <w:rFonts w:ascii="Times" w:eastAsia="Malgun Gothic" w:hAnsi="Times"/>
                <w:sz w:val="20"/>
                <w:szCs w:val="24"/>
                <w:lang w:eastAsia="zh-CN"/>
              </w:rPr>
            </w:pPr>
            <w:r w:rsidRPr="00805A35">
              <w:rPr>
                <w:rFonts w:ascii="Times" w:eastAsia="Malgun Gothic" w:hAnsi="Times" w:hint="eastAsia"/>
                <w:sz w:val="20"/>
                <w:szCs w:val="24"/>
                <w:lang w:eastAsia="zh-CN"/>
              </w:rPr>
              <w:t>Support separate configurations of</w:t>
            </w:r>
            <w:r w:rsidRPr="00805A35">
              <w:rPr>
                <w:rFonts w:ascii="Times" w:eastAsia="Batang" w:hAnsi="Times"/>
                <w:sz w:val="20"/>
                <w:szCs w:val="24"/>
                <w:lang w:eastAsia="en-US"/>
              </w:rPr>
              <w:t xml:space="preserve"> </w:t>
            </w:r>
            <w:r w:rsidRPr="00805A35">
              <w:rPr>
                <w:rFonts w:ascii="Times" w:eastAsia="Malgun Gothic" w:hAnsi="Times" w:hint="eastAsia"/>
                <w:sz w:val="20"/>
                <w:szCs w:val="24"/>
                <w:lang w:eastAsia="zh-CN"/>
              </w:rPr>
              <w:t xml:space="preserve">FH offset lists for </w:t>
            </w:r>
            <w:r w:rsidRPr="00805A35">
              <w:rPr>
                <w:rFonts w:ascii="Times" w:eastAsia="Batang" w:hAnsi="Times" w:hint="eastAsia"/>
                <w:sz w:val="20"/>
                <w:szCs w:val="24"/>
                <w:lang w:eastAsia="en-US"/>
              </w:rPr>
              <w:t>SBFD symbols and non-SBFD symbols</w:t>
            </w:r>
            <w:r w:rsidRPr="00805A35">
              <w:rPr>
                <w:rFonts w:ascii="Times" w:eastAsia="Malgun Gothic" w:hAnsi="Times" w:hint="eastAsia"/>
                <w:sz w:val="20"/>
                <w:szCs w:val="24"/>
                <w:lang w:eastAsia="zh-CN"/>
              </w:rPr>
              <w:t>, for PUSCH scheduled by DCI and type 2 CG PUSCH.</w:t>
            </w:r>
          </w:p>
          <w:p w14:paraId="652C9DA0" w14:textId="77777777" w:rsidR="00805A35" w:rsidRPr="00805A35" w:rsidRDefault="00805A35" w:rsidP="00F65BEF">
            <w:pPr>
              <w:numPr>
                <w:ilvl w:val="0"/>
                <w:numId w:val="32"/>
              </w:numPr>
              <w:shd w:val="clear" w:color="auto" w:fill="FFFFFF"/>
              <w:tabs>
                <w:tab w:val="left" w:pos="0"/>
              </w:tabs>
              <w:spacing w:after="0" w:afterAutospacing="0"/>
              <w:jc w:val="left"/>
              <w:rPr>
                <w:rFonts w:ascii="Times" w:eastAsia="Malgun Gothic" w:hAnsi="Times"/>
                <w:sz w:val="20"/>
                <w:szCs w:val="24"/>
                <w:lang w:eastAsia="zh-CN"/>
              </w:rPr>
            </w:pPr>
            <w:r w:rsidRPr="00805A35">
              <w:rPr>
                <w:rFonts w:ascii="Times" w:eastAsia="Malgun Gothic" w:hAnsi="Times" w:hint="eastAsia"/>
                <w:sz w:val="20"/>
                <w:szCs w:val="24"/>
                <w:lang w:eastAsia="zh-CN"/>
              </w:rPr>
              <w:t xml:space="preserve">Introduce new RRC parameters in </w:t>
            </w:r>
            <w:r w:rsidRPr="00805A35">
              <w:rPr>
                <w:rFonts w:ascii="Times" w:eastAsia="Malgun Gothic" w:hAnsi="Times" w:hint="eastAsia"/>
                <w:i/>
                <w:sz w:val="20"/>
                <w:szCs w:val="24"/>
                <w:lang w:eastAsia="zh-CN"/>
              </w:rPr>
              <w:t>PUSCH-Config</w:t>
            </w:r>
            <w:r w:rsidRPr="00805A35">
              <w:rPr>
                <w:rFonts w:ascii="Times" w:eastAsia="Malgun Gothic" w:hAnsi="Times" w:hint="eastAsia"/>
                <w:sz w:val="20"/>
                <w:szCs w:val="24"/>
                <w:lang w:eastAsia="zh-CN"/>
              </w:rPr>
              <w:t xml:space="preserve"> to configure a set of FH offsets for SBFD symbols.</w:t>
            </w:r>
          </w:p>
          <w:p w14:paraId="7BA7F131" w14:textId="77777777" w:rsidR="00805A35" w:rsidRPr="00805A35" w:rsidRDefault="00805A35" w:rsidP="00F65BEF">
            <w:pPr>
              <w:numPr>
                <w:ilvl w:val="1"/>
                <w:numId w:val="32"/>
              </w:numPr>
              <w:shd w:val="clear" w:color="auto" w:fill="FFFFFF"/>
              <w:tabs>
                <w:tab w:val="left" w:pos="0"/>
              </w:tabs>
              <w:spacing w:after="0" w:afterAutospacing="0"/>
              <w:jc w:val="left"/>
              <w:rPr>
                <w:rFonts w:ascii="Times" w:eastAsia="Malgun Gothic" w:hAnsi="Times"/>
                <w:sz w:val="20"/>
                <w:szCs w:val="24"/>
                <w:lang w:eastAsia="zh-CN"/>
              </w:rPr>
            </w:pPr>
            <w:r w:rsidRPr="00805A35">
              <w:rPr>
                <w:rFonts w:ascii="Times" w:eastAsia="Malgun Gothic" w:hAnsi="Times" w:hint="eastAsia"/>
                <w:sz w:val="20"/>
                <w:szCs w:val="24"/>
                <w:lang w:eastAsia="zh-CN"/>
              </w:rPr>
              <w:t xml:space="preserve">Support separate configurations for DCI format 0_2 and other DCI formats as </w:t>
            </w:r>
            <w:r w:rsidRPr="00805A35">
              <w:rPr>
                <w:rFonts w:ascii="Times" w:eastAsia="Malgun Gothic" w:hAnsi="Times"/>
                <w:sz w:val="20"/>
                <w:szCs w:val="24"/>
                <w:lang w:eastAsia="zh-CN"/>
              </w:rPr>
              <w:t>legacy</w:t>
            </w:r>
          </w:p>
          <w:p w14:paraId="74DCDE7B" w14:textId="77777777" w:rsidR="00805A35" w:rsidRPr="00805A35" w:rsidRDefault="00805A35" w:rsidP="00F65BEF">
            <w:pPr>
              <w:numPr>
                <w:ilvl w:val="1"/>
                <w:numId w:val="32"/>
              </w:numPr>
              <w:shd w:val="clear" w:color="auto" w:fill="FFFFFF"/>
              <w:tabs>
                <w:tab w:val="left" w:pos="0"/>
              </w:tabs>
              <w:spacing w:after="0" w:afterAutospacing="0"/>
              <w:jc w:val="left"/>
              <w:rPr>
                <w:rFonts w:ascii="Times" w:eastAsia="Malgun Gothic" w:hAnsi="Times"/>
                <w:sz w:val="20"/>
                <w:szCs w:val="24"/>
                <w:lang w:eastAsia="zh-CN"/>
              </w:rPr>
            </w:pPr>
            <w:r w:rsidRPr="00805A35">
              <w:rPr>
                <w:rFonts w:ascii="Times" w:eastAsia="Malgun Gothic" w:hAnsi="Times" w:hint="eastAsia"/>
                <w:sz w:val="20"/>
                <w:szCs w:val="24"/>
                <w:lang w:eastAsia="zh-CN"/>
              </w:rPr>
              <w:t xml:space="preserve">FFS: </w:t>
            </w:r>
            <w:r w:rsidRPr="00805A35">
              <w:rPr>
                <w:rFonts w:ascii="Times" w:eastAsia="Malgun Gothic" w:hAnsi="Times"/>
                <w:sz w:val="20"/>
                <w:szCs w:val="24"/>
                <w:lang w:eastAsia="zh-CN"/>
              </w:rPr>
              <w:t xml:space="preserve">The number of bits used to indicate FH offset in DCI is determined </w:t>
            </w:r>
            <w:r w:rsidRPr="00805A35">
              <w:rPr>
                <w:rFonts w:ascii="Times" w:eastAsia="Malgun Gothic" w:hAnsi="Times" w:hint="eastAsia"/>
                <w:sz w:val="20"/>
                <w:szCs w:val="24"/>
                <w:lang w:eastAsia="zh-CN"/>
              </w:rPr>
              <w:t xml:space="preserve">as legacy </w:t>
            </w:r>
          </w:p>
          <w:p w14:paraId="58501449" w14:textId="77777777" w:rsidR="00805A35" w:rsidRPr="00805A35" w:rsidRDefault="00805A35" w:rsidP="00F65BEF">
            <w:pPr>
              <w:shd w:val="clear" w:color="auto" w:fill="FFFFFF"/>
              <w:tabs>
                <w:tab w:val="left" w:pos="0"/>
              </w:tabs>
              <w:spacing w:after="0" w:afterAutospacing="0"/>
              <w:jc w:val="left"/>
              <w:rPr>
                <w:rFonts w:ascii="Times" w:eastAsia="Malgun Gothic" w:hAnsi="Times"/>
                <w:sz w:val="20"/>
                <w:szCs w:val="24"/>
                <w:lang w:eastAsia="zh-CN"/>
              </w:rPr>
            </w:pPr>
            <w:r w:rsidRPr="00805A35">
              <w:rPr>
                <w:rFonts w:ascii="Times" w:eastAsia="Malgun Gothic" w:hAnsi="Times"/>
                <w:sz w:val="20"/>
                <w:szCs w:val="24"/>
                <w:lang w:eastAsia="zh-CN"/>
              </w:rPr>
              <w:t>UE applies the FH offset</w:t>
            </w:r>
            <w:r w:rsidRPr="00805A35">
              <w:rPr>
                <w:rFonts w:ascii="Times" w:eastAsia="Malgun Gothic" w:hAnsi="Times" w:hint="eastAsia"/>
                <w:sz w:val="20"/>
                <w:szCs w:val="24"/>
                <w:lang w:eastAsia="zh-CN"/>
              </w:rPr>
              <w:t>/FH offset list</w:t>
            </w:r>
            <w:r w:rsidRPr="00805A35">
              <w:rPr>
                <w:rFonts w:ascii="Times" w:eastAsia="Malgun Gothic" w:hAnsi="Times"/>
                <w:sz w:val="20"/>
                <w:szCs w:val="24"/>
                <w:lang w:eastAsia="zh-CN"/>
              </w:rPr>
              <w:t xml:space="preserve"> according to the symbol type of the PUSCH</w:t>
            </w:r>
            <w:r w:rsidRPr="00805A35">
              <w:rPr>
                <w:rFonts w:ascii="Times" w:eastAsia="Malgun Gothic" w:hAnsi="Times" w:hint="eastAsia"/>
                <w:sz w:val="20"/>
                <w:szCs w:val="24"/>
                <w:lang w:eastAsia="zh-CN"/>
              </w:rPr>
              <w:t xml:space="preserve"> transmissions.</w:t>
            </w:r>
          </w:p>
          <w:p w14:paraId="13271B40" w14:textId="77777777" w:rsidR="00805A35" w:rsidRDefault="00805A35" w:rsidP="00F65BEF">
            <w:pPr>
              <w:shd w:val="clear" w:color="auto" w:fill="FFFFFF"/>
              <w:tabs>
                <w:tab w:val="left" w:pos="0"/>
              </w:tabs>
              <w:spacing w:after="0" w:afterAutospacing="0"/>
              <w:jc w:val="left"/>
              <w:rPr>
                <w:rFonts w:ascii="Times" w:eastAsiaTheme="minorEastAsia" w:hAnsi="Times"/>
                <w:sz w:val="20"/>
                <w:szCs w:val="24"/>
              </w:rPr>
            </w:pPr>
            <w:r w:rsidRPr="00805A35">
              <w:rPr>
                <w:rFonts w:ascii="Times" w:eastAsia="Malgun Gothic" w:hAnsi="Times"/>
                <w:sz w:val="20"/>
                <w:szCs w:val="24"/>
                <w:lang w:eastAsia="zh-CN"/>
              </w:rPr>
              <w:t xml:space="preserve">FFS </w:t>
            </w:r>
            <w:r w:rsidRPr="00805A35">
              <w:rPr>
                <w:rFonts w:ascii="Times" w:eastAsia="Malgun Gothic" w:hAnsi="Times" w:hint="eastAsia"/>
                <w:sz w:val="20"/>
                <w:szCs w:val="24"/>
                <w:lang w:eastAsia="zh-CN"/>
              </w:rPr>
              <w:t xml:space="preserve">UE </w:t>
            </w:r>
            <w:r w:rsidRPr="00805A35">
              <w:rPr>
                <w:rFonts w:ascii="Times" w:eastAsia="Malgun Gothic" w:hAnsi="Times"/>
                <w:sz w:val="20"/>
                <w:szCs w:val="24"/>
                <w:lang w:eastAsia="zh-CN"/>
              </w:rPr>
              <w:t>behaviour</w:t>
            </w:r>
            <w:r w:rsidRPr="00805A35">
              <w:rPr>
                <w:rFonts w:ascii="Times" w:eastAsia="Malgun Gothic" w:hAnsi="Times" w:hint="eastAsia"/>
                <w:sz w:val="20"/>
                <w:szCs w:val="24"/>
                <w:lang w:eastAsia="zh-CN"/>
              </w:rPr>
              <w:t xml:space="preserve"> when FH offset/FH offset list is not provided for SBFD symbols, e.g. FH is disabled for PUSCH </w:t>
            </w:r>
            <w:r w:rsidRPr="00805A35">
              <w:rPr>
                <w:rFonts w:ascii="Times" w:eastAsia="Malgun Gothic" w:hAnsi="Times"/>
                <w:sz w:val="20"/>
                <w:szCs w:val="24"/>
                <w:lang w:eastAsia="zh-CN"/>
              </w:rPr>
              <w:t>transmissions</w:t>
            </w:r>
            <w:r w:rsidRPr="00805A35">
              <w:rPr>
                <w:rFonts w:ascii="Times" w:eastAsia="Malgun Gothic" w:hAnsi="Times" w:hint="eastAsia"/>
                <w:sz w:val="20"/>
                <w:szCs w:val="24"/>
                <w:lang w:eastAsia="zh-CN"/>
              </w:rPr>
              <w:t xml:space="preserve"> in SBFD symbols, or FH offset/FH offset list for non-SBFD symbols are applied for SBFD symbols etc.</w:t>
            </w:r>
          </w:p>
          <w:p w14:paraId="52C92D49" w14:textId="77777777" w:rsidR="00805A35" w:rsidRDefault="00805A35" w:rsidP="00F65BEF">
            <w:pPr>
              <w:shd w:val="clear" w:color="auto" w:fill="FFFFFF"/>
              <w:tabs>
                <w:tab w:val="left" w:pos="0"/>
              </w:tabs>
              <w:spacing w:after="0" w:afterAutospacing="0"/>
              <w:jc w:val="left"/>
              <w:rPr>
                <w:rFonts w:ascii="Times" w:eastAsiaTheme="minorEastAsia" w:hAnsi="Times"/>
                <w:sz w:val="20"/>
                <w:szCs w:val="24"/>
              </w:rPr>
            </w:pPr>
          </w:p>
          <w:p w14:paraId="61E39CEC" w14:textId="77777777" w:rsidR="00DE7540" w:rsidRPr="00DE7540" w:rsidRDefault="00DE7540" w:rsidP="00F65BEF">
            <w:pPr>
              <w:spacing w:after="0" w:afterAutospacing="0"/>
              <w:jc w:val="left"/>
              <w:rPr>
                <w:rFonts w:ascii="Times" w:eastAsia="Malgun Gothic" w:hAnsi="Times"/>
                <w:b/>
                <w:sz w:val="20"/>
                <w:szCs w:val="24"/>
                <w:lang w:eastAsia="zh-CN"/>
              </w:rPr>
            </w:pPr>
            <w:r w:rsidRPr="00DE7540">
              <w:rPr>
                <w:rFonts w:ascii="Times" w:eastAsia="Malgun Gothic" w:hAnsi="Times"/>
                <w:b/>
                <w:sz w:val="20"/>
                <w:szCs w:val="24"/>
                <w:highlight w:val="green"/>
                <w:lang w:eastAsia="zh-CN"/>
              </w:rPr>
              <w:t>Agreement</w:t>
            </w:r>
          </w:p>
          <w:p w14:paraId="7407F46E" w14:textId="77777777" w:rsidR="00DE7540" w:rsidRPr="00DE7540" w:rsidRDefault="00DE7540" w:rsidP="00F65BEF">
            <w:pPr>
              <w:spacing w:after="0" w:afterAutospacing="0"/>
              <w:jc w:val="left"/>
              <w:rPr>
                <w:rFonts w:ascii="Times" w:eastAsia="Malgun Gothic" w:hAnsi="Times"/>
                <w:sz w:val="20"/>
                <w:szCs w:val="24"/>
                <w:lang w:eastAsia="zh-CN"/>
              </w:rPr>
            </w:pPr>
            <w:r w:rsidRPr="00DE7540">
              <w:rPr>
                <w:rFonts w:ascii="Times" w:eastAsia="Malgun Gothic" w:hAnsi="Times" w:hint="eastAsia"/>
                <w:sz w:val="20"/>
                <w:szCs w:val="24"/>
                <w:lang w:eastAsia="zh-CN"/>
              </w:rPr>
              <w:t>S</w:t>
            </w:r>
            <w:r w:rsidRPr="00DE7540">
              <w:rPr>
                <w:rFonts w:ascii="Times" w:eastAsia="Batang" w:hAnsi="Times"/>
                <w:sz w:val="20"/>
                <w:szCs w:val="24"/>
                <w:lang w:eastAsia="en-US"/>
              </w:rPr>
              <w:t>upport separate frequency configurations</w:t>
            </w:r>
            <w:r w:rsidRPr="00DE7540">
              <w:rPr>
                <w:rFonts w:ascii="Times" w:eastAsia="Malgun Gothic" w:hAnsi="Times" w:hint="eastAsia"/>
                <w:sz w:val="20"/>
                <w:szCs w:val="24"/>
                <w:lang w:eastAsia="zh-CN"/>
              </w:rPr>
              <w:t xml:space="preserve"> </w:t>
            </w:r>
            <w:r w:rsidRPr="00DE7540">
              <w:rPr>
                <w:rFonts w:ascii="Times" w:eastAsia="Malgun Gothic" w:hAnsi="Times" w:hint="eastAsia"/>
                <w:iCs/>
                <w:sz w:val="20"/>
                <w:szCs w:val="24"/>
                <w:lang w:eastAsia="zh-CN"/>
              </w:rPr>
              <w:t xml:space="preserve">for </w:t>
            </w:r>
            <w:r w:rsidRPr="00DE7540">
              <w:rPr>
                <w:rFonts w:ascii="Times" w:eastAsia="Batang" w:hAnsi="Times" w:hint="eastAsia"/>
                <w:sz w:val="20"/>
                <w:szCs w:val="24"/>
                <w:lang w:eastAsia="en-US"/>
              </w:rPr>
              <w:t>SBFD symbols and non-SBFD symbols</w:t>
            </w:r>
            <w:r w:rsidRPr="00DE7540">
              <w:rPr>
                <w:rFonts w:ascii="Times" w:eastAsia="Batang" w:hAnsi="Times"/>
                <w:sz w:val="20"/>
                <w:szCs w:val="24"/>
                <w:lang w:eastAsia="en-US"/>
              </w:rPr>
              <w:t xml:space="preserve"> </w:t>
            </w:r>
            <w:r w:rsidRPr="00DE7540">
              <w:rPr>
                <w:rFonts w:ascii="Times" w:eastAsia="Malgun Gothic" w:hAnsi="Times" w:hint="eastAsia"/>
                <w:sz w:val="20"/>
                <w:szCs w:val="24"/>
                <w:lang w:eastAsia="zh-CN"/>
              </w:rPr>
              <w:t>in</w:t>
            </w:r>
            <w:r w:rsidRPr="00DE7540">
              <w:rPr>
                <w:rFonts w:ascii="Times" w:eastAsia="Malgun Gothic" w:hAnsi="Times"/>
                <w:sz w:val="20"/>
                <w:szCs w:val="24"/>
                <w:lang w:eastAsia="zh-CN"/>
              </w:rPr>
              <w:t xml:space="preserve"> the same</w:t>
            </w:r>
            <w:r w:rsidRPr="00DE7540">
              <w:rPr>
                <w:rFonts w:ascii="Times" w:eastAsia="Batang" w:hAnsi="Times"/>
                <w:sz w:val="20"/>
                <w:szCs w:val="24"/>
                <w:lang w:eastAsia="en-US"/>
              </w:rPr>
              <w:t xml:space="preserve"> </w:t>
            </w:r>
            <w:r w:rsidRPr="00DE7540">
              <w:rPr>
                <w:rFonts w:ascii="Times" w:eastAsia="Batang" w:hAnsi="Times" w:hint="eastAsia"/>
                <w:i/>
                <w:iCs/>
                <w:sz w:val="20"/>
                <w:szCs w:val="24"/>
                <w:lang w:eastAsia="en-US"/>
              </w:rPr>
              <w:t>PUCC</w:t>
            </w:r>
            <w:r w:rsidRPr="00DE7540">
              <w:rPr>
                <w:rFonts w:ascii="Times" w:eastAsia="Malgun Gothic" w:hAnsi="Times" w:hint="eastAsia"/>
                <w:i/>
                <w:iCs/>
                <w:sz w:val="20"/>
                <w:szCs w:val="24"/>
                <w:lang w:eastAsia="zh-CN"/>
              </w:rPr>
              <w:t>H-Resource</w:t>
            </w:r>
            <w:r w:rsidRPr="00DE7540">
              <w:rPr>
                <w:rFonts w:ascii="Times" w:eastAsia="Malgun Gothic" w:hAnsi="Times" w:hint="eastAsia"/>
                <w:sz w:val="20"/>
                <w:szCs w:val="24"/>
                <w:lang w:eastAsia="zh-CN"/>
              </w:rPr>
              <w:t>.</w:t>
            </w:r>
          </w:p>
          <w:p w14:paraId="703912F9" w14:textId="77777777" w:rsidR="00DE7540" w:rsidRPr="00DE7540" w:rsidRDefault="00DE7540" w:rsidP="00F65BEF">
            <w:pPr>
              <w:numPr>
                <w:ilvl w:val="0"/>
                <w:numId w:val="35"/>
              </w:numPr>
              <w:shd w:val="clear" w:color="auto" w:fill="FFFFFF"/>
              <w:spacing w:after="0" w:afterAutospacing="0" w:line="231" w:lineRule="atLeast"/>
              <w:jc w:val="left"/>
              <w:rPr>
                <w:rFonts w:ascii="Times" w:eastAsia="Malgun Gothic" w:hAnsi="Times"/>
                <w:sz w:val="20"/>
                <w:szCs w:val="24"/>
                <w:lang w:eastAsia="zh-CN"/>
              </w:rPr>
            </w:pPr>
            <w:r w:rsidRPr="00DE7540">
              <w:rPr>
                <w:rFonts w:ascii="Times" w:eastAsia="Malgun Gothic" w:hAnsi="Times" w:hint="eastAsia"/>
                <w:i/>
                <w:iCs/>
                <w:sz w:val="20"/>
                <w:szCs w:val="24"/>
                <w:lang w:eastAsia="zh-CN"/>
              </w:rPr>
              <w:t xml:space="preserve">pucch-ResourceId </w:t>
            </w:r>
            <w:r w:rsidRPr="00DE7540">
              <w:rPr>
                <w:rFonts w:ascii="Times" w:eastAsia="Malgun Gothic" w:hAnsi="Times" w:hint="eastAsia"/>
                <w:iCs/>
                <w:sz w:val="20"/>
                <w:szCs w:val="24"/>
                <w:lang w:eastAsia="zh-CN"/>
              </w:rPr>
              <w:t>is not separately configured for SBFD and non-SBFD symbols</w:t>
            </w:r>
          </w:p>
          <w:p w14:paraId="5899D3C4" w14:textId="77777777" w:rsidR="00DE7540" w:rsidRPr="00DE7540" w:rsidRDefault="00DE7540" w:rsidP="00F65BEF">
            <w:pPr>
              <w:numPr>
                <w:ilvl w:val="0"/>
                <w:numId w:val="35"/>
              </w:numPr>
              <w:shd w:val="clear" w:color="auto" w:fill="FFFFFF"/>
              <w:spacing w:after="0" w:afterAutospacing="0" w:line="231" w:lineRule="atLeast"/>
              <w:jc w:val="left"/>
              <w:rPr>
                <w:rFonts w:ascii="Times" w:eastAsia="Malgun Gothic" w:hAnsi="Times"/>
                <w:sz w:val="20"/>
                <w:szCs w:val="24"/>
                <w:lang w:eastAsia="zh-CN"/>
              </w:rPr>
            </w:pPr>
            <w:r w:rsidRPr="00DE7540">
              <w:rPr>
                <w:rFonts w:ascii="Times" w:eastAsia="Malgun Gothic" w:hAnsi="Times"/>
                <w:sz w:val="20"/>
                <w:szCs w:val="24"/>
                <w:lang w:eastAsia="zh-CN"/>
              </w:rPr>
              <w:t>S</w:t>
            </w:r>
            <w:r w:rsidRPr="00DE7540">
              <w:rPr>
                <w:rFonts w:ascii="Times" w:eastAsia="Malgun Gothic" w:hAnsi="Times" w:hint="eastAsia"/>
                <w:sz w:val="20"/>
                <w:szCs w:val="24"/>
                <w:lang w:eastAsia="zh-CN"/>
              </w:rPr>
              <w:t xml:space="preserve">upport separate configurations of </w:t>
            </w:r>
            <w:r w:rsidRPr="00DE7540">
              <w:rPr>
                <w:rFonts w:ascii="Times" w:eastAsia="Batang" w:hAnsi="Times"/>
                <w:i/>
                <w:iCs/>
                <w:sz w:val="20"/>
                <w:szCs w:val="24"/>
                <w:lang w:eastAsia="en-US"/>
              </w:rPr>
              <w:t>startingPRB</w:t>
            </w:r>
            <w:r w:rsidRPr="00DE7540">
              <w:rPr>
                <w:rFonts w:ascii="Times" w:eastAsia="Batang" w:hAnsi="Times"/>
                <w:sz w:val="20"/>
                <w:szCs w:val="24"/>
                <w:lang w:eastAsia="en-US"/>
              </w:rPr>
              <w:t xml:space="preserve"> and </w:t>
            </w:r>
            <w:r w:rsidRPr="00DE7540">
              <w:rPr>
                <w:rFonts w:ascii="Times" w:eastAsia="Batang" w:hAnsi="Times"/>
                <w:i/>
                <w:iCs/>
                <w:sz w:val="20"/>
                <w:szCs w:val="24"/>
                <w:lang w:eastAsia="en-US"/>
              </w:rPr>
              <w:t>secondHopPRB</w:t>
            </w:r>
            <w:r w:rsidRPr="00DE7540">
              <w:rPr>
                <w:rFonts w:ascii="Times" w:eastAsia="Malgun Gothic" w:hAnsi="Times" w:hint="eastAsia"/>
                <w:iCs/>
                <w:sz w:val="20"/>
                <w:szCs w:val="24"/>
                <w:lang w:eastAsia="zh-CN"/>
              </w:rPr>
              <w:t xml:space="preserve"> for </w:t>
            </w:r>
            <w:r w:rsidRPr="00DE7540">
              <w:rPr>
                <w:rFonts w:ascii="Times" w:eastAsia="Batang" w:hAnsi="Times" w:hint="eastAsia"/>
                <w:sz w:val="20"/>
                <w:szCs w:val="24"/>
                <w:lang w:eastAsia="en-US"/>
              </w:rPr>
              <w:t>SBFD symbols and non-SBFD symbols</w:t>
            </w:r>
          </w:p>
          <w:p w14:paraId="205DE30B" w14:textId="77777777" w:rsidR="00DE7540" w:rsidRPr="00DE7540" w:rsidRDefault="00DE7540" w:rsidP="00F65BEF">
            <w:pPr>
              <w:numPr>
                <w:ilvl w:val="1"/>
                <w:numId w:val="35"/>
              </w:numPr>
              <w:shd w:val="clear" w:color="auto" w:fill="FFFFFF"/>
              <w:spacing w:after="0" w:afterAutospacing="0" w:line="231" w:lineRule="atLeast"/>
              <w:jc w:val="left"/>
              <w:rPr>
                <w:rFonts w:ascii="Times" w:eastAsia="Malgun Gothic" w:hAnsi="Times"/>
                <w:sz w:val="20"/>
                <w:szCs w:val="24"/>
                <w:lang w:eastAsia="zh-CN"/>
              </w:rPr>
            </w:pPr>
            <w:r w:rsidRPr="00DE7540">
              <w:rPr>
                <w:rFonts w:ascii="Times" w:eastAsia="Malgun Gothic" w:hAnsi="Times" w:hint="eastAsia"/>
                <w:sz w:val="20"/>
                <w:szCs w:val="24"/>
                <w:lang w:eastAsia="zh-CN"/>
              </w:rPr>
              <w:t xml:space="preserve">Introduce new RRC parameters in </w:t>
            </w:r>
            <w:r w:rsidRPr="00DE7540">
              <w:rPr>
                <w:rFonts w:ascii="Times" w:eastAsia="Malgun Gothic" w:hAnsi="Times" w:hint="eastAsia"/>
                <w:i/>
                <w:sz w:val="20"/>
                <w:szCs w:val="24"/>
                <w:lang w:eastAsia="zh-CN"/>
              </w:rPr>
              <w:t>PUCCH-Resource</w:t>
            </w:r>
            <w:r w:rsidRPr="00DE7540">
              <w:rPr>
                <w:rFonts w:ascii="Times" w:eastAsia="Malgun Gothic" w:hAnsi="Times" w:hint="eastAsia"/>
                <w:sz w:val="20"/>
                <w:szCs w:val="24"/>
                <w:lang w:eastAsia="zh-CN"/>
              </w:rPr>
              <w:t xml:space="preserve"> to configure starting PRB and second hop PRB for SBFD symbols</w:t>
            </w:r>
          </w:p>
          <w:p w14:paraId="4CDBD27F" w14:textId="77777777" w:rsidR="00DE7540" w:rsidRPr="00DE7540" w:rsidRDefault="00DE7540" w:rsidP="00F65BEF">
            <w:pPr>
              <w:numPr>
                <w:ilvl w:val="0"/>
                <w:numId w:val="35"/>
              </w:numPr>
              <w:spacing w:after="0" w:afterAutospacing="0"/>
              <w:jc w:val="left"/>
              <w:rPr>
                <w:rFonts w:ascii="Times" w:eastAsia="Malgun Gothic" w:hAnsi="Times"/>
                <w:sz w:val="20"/>
                <w:szCs w:val="24"/>
                <w:lang w:eastAsia="zh-CN"/>
              </w:rPr>
            </w:pPr>
            <w:r w:rsidRPr="00DE7540">
              <w:rPr>
                <w:rFonts w:ascii="Times" w:eastAsia="Malgun Gothic" w:hAnsi="Times" w:hint="eastAsia"/>
                <w:sz w:val="20"/>
                <w:szCs w:val="24"/>
                <w:lang w:eastAsia="zh-CN"/>
              </w:rPr>
              <w:t xml:space="preserve">FFS whether to support separate configurations of </w:t>
            </w:r>
            <w:r w:rsidRPr="00DE7540">
              <w:rPr>
                <w:rFonts w:ascii="Times" w:eastAsia="Malgun Gothic" w:hAnsi="Times" w:hint="eastAsia"/>
                <w:i/>
                <w:sz w:val="20"/>
                <w:szCs w:val="24"/>
                <w:lang w:eastAsia="zh-CN"/>
              </w:rPr>
              <w:t xml:space="preserve">intraSlotFrequencyHopping </w:t>
            </w:r>
            <w:r w:rsidRPr="00DE7540">
              <w:rPr>
                <w:rFonts w:ascii="Times" w:eastAsia="Malgun Gothic" w:hAnsi="Times" w:hint="eastAsia"/>
                <w:sz w:val="20"/>
                <w:szCs w:val="24"/>
                <w:lang w:eastAsia="zh-CN"/>
              </w:rPr>
              <w:t>for Configuration 1 or for both Configuration 1 and 2</w:t>
            </w:r>
          </w:p>
          <w:p w14:paraId="28272024" w14:textId="77777777" w:rsidR="00DE7540" w:rsidRPr="00DE7540" w:rsidRDefault="00DE7540" w:rsidP="00F65BEF">
            <w:pPr>
              <w:numPr>
                <w:ilvl w:val="0"/>
                <w:numId w:val="35"/>
              </w:numPr>
              <w:spacing w:after="0" w:afterAutospacing="0"/>
              <w:jc w:val="left"/>
              <w:rPr>
                <w:rFonts w:ascii="Times" w:eastAsia="Malgun Gothic" w:hAnsi="Times"/>
                <w:sz w:val="20"/>
                <w:szCs w:val="24"/>
                <w:lang w:eastAsia="zh-CN"/>
              </w:rPr>
            </w:pPr>
            <w:r w:rsidRPr="00DE7540">
              <w:rPr>
                <w:rFonts w:ascii="Times" w:eastAsia="Malgun Gothic" w:hAnsi="Times"/>
                <w:sz w:val="20"/>
                <w:szCs w:val="24"/>
                <w:lang w:eastAsia="zh-CN"/>
              </w:rPr>
              <w:t>No change on the maximum number of PUCCH resources supported by a UE</w:t>
            </w:r>
          </w:p>
          <w:p w14:paraId="0008BBEE" w14:textId="77777777" w:rsidR="00DE7540" w:rsidRPr="00DE7540" w:rsidRDefault="00DE7540" w:rsidP="00F65BEF">
            <w:pPr>
              <w:numPr>
                <w:ilvl w:val="0"/>
                <w:numId w:val="35"/>
              </w:numPr>
              <w:spacing w:after="0" w:afterAutospacing="0"/>
              <w:jc w:val="left"/>
              <w:rPr>
                <w:rFonts w:ascii="Times" w:eastAsia="Malgun Gothic" w:hAnsi="Times"/>
                <w:sz w:val="20"/>
                <w:szCs w:val="24"/>
                <w:lang w:eastAsia="zh-CN"/>
              </w:rPr>
            </w:pPr>
            <w:r w:rsidRPr="00DE7540">
              <w:rPr>
                <w:rFonts w:ascii="Times" w:eastAsia="Malgun Gothic" w:hAnsi="Times"/>
                <w:sz w:val="20"/>
                <w:szCs w:val="24"/>
                <w:lang w:eastAsia="zh-CN"/>
              </w:rPr>
              <w:t xml:space="preserve">Above PUCCH resources with the same </w:t>
            </w:r>
            <w:r w:rsidRPr="00DE7540">
              <w:rPr>
                <w:rFonts w:ascii="Times" w:eastAsia="Malgun Gothic" w:hAnsi="Times" w:hint="eastAsia"/>
                <w:i/>
                <w:iCs/>
                <w:sz w:val="20"/>
                <w:szCs w:val="24"/>
                <w:lang w:eastAsia="zh-CN"/>
              </w:rPr>
              <w:t>pucch-ResourceId</w:t>
            </w:r>
            <w:r w:rsidRPr="00DE7540">
              <w:rPr>
                <w:rFonts w:ascii="Times" w:eastAsia="Malgun Gothic" w:hAnsi="Times"/>
                <w:sz w:val="20"/>
                <w:szCs w:val="24"/>
                <w:lang w:eastAsia="zh-CN"/>
              </w:rPr>
              <w:t xml:space="preserve"> is counted as 1 resource</w:t>
            </w:r>
          </w:p>
          <w:p w14:paraId="6A1E4B70" w14:textId="77777777" w:rsidR="00DE7540" w:rsidRPr="00DE7540" w:rsidRDefault="00DE7540" w:rsidP="00F65BEF">
            <w:pPr>
              <w:shd w:val="clear" w:color="auto" w:fill="FFFFFF"/>
              <w:tabs>
                <w:tab w:val="left" w:pos="0"/>
              </w:tabs>
              <w:spacing w:after="0" w:afterAutospacing="0" w:line="231" w:lineRule="atLeast"/>
              <w:jc w:val="left"/>
              <w:rPr>
                <w:rFonts w:ascii="Times" w:eastAsia="Malgun Gothic" w:hAnsi="Times"/>
                <w:sz w:val="20"/>
                <w:szCs w:val="24"/>
                <w:lang w:eastAsia="zh-CN"/>
              </w:rPr>
            </w:pPr>
            <w:r w:rsidRPr="00DE7540">
              <w:rPr>
                <w:rFonts w:ascii="Times" w:eastAsia="Malgun Gothic" w:hAnsi="Times"/>
                <w:sz w:val="20"/>
                <w:szCs w:val="24"/>
                <w:lang w:eastAsia="zh-CN"/>
              </w:rPr>
              <w:t xml:space="preserve">FFS: </w:t>
            </w:r>
            <w:r w:rsidRPr="00DE7540">
              <w:rPr>
                <w:rFonts w:ascii="Times" w:eastAsia="Malgun Gothic" w:hAnsi="Times" w:hint="eastAsia"/>
                <w:sz w:val="20"/>
                <w:szCs w:val="24"/>
                <w:lang w:eastAsia="zh-CN"/>
              </w:rPr>
              <w:t xml:space="preserve">UE </w:t>
            </w:r>
            <w:r w:rsidRPr="00DE7540">
              <w:rPr>
                <w:rFonts w:ascii="Times" w:eastAsia="Malgun Gothic" w:hAnsi="Times"/>
                <w:sz w:val="20"/>
                <w:szCs w:val="24"/>
                <w:lang w:eastAsia="zh-CN"/>
              </w:rPr>
              <w:t>behaviour</w:t>
            </w:r>
            <w:r w:rsidRPr="00DE7540">
              <w:rPr>
                <w:rFonts w:ascii="Times" w:eastAsia="Malgun Gothic" w:hAnsi="Times" w:hint="eastAsia"/>
                <w:sz w:val="20"/>
                <w:szCs w:val="24"/>
                <w:lang w:eastAsia="zh-CN"/>
              </w:rPr>
              <w:t xml:space="preserve"> when no separate configuration is provided for SBFD symbols, e.g. PUCCH </w:t>
            </w:r>
            <w:r w:rsidRPr="00DE7540">
              <w:rPr>
                <w:rFonts w:ascii="Times" w:eastAsia="Malgun Gothic" w:hAnsi="Times"/>
                <w:sz w:val="20"/>
                <w:szCs w:val="24"/>
                <w:lang w:eastAsia="zh-CN"/>
              </w:rPr>
              <w:t>transmissions</w:t>
            </w:r>
            <w:r w:rsidRPr="00DE7540">
              <w:rPr>
                <w:rFonts w:ascii="Times" w:eastAsia="Malgun Gothic" w:hAnsi="Times" w:hint="eastAsia"/>
                <w:sz w:val="20"/>
                <w:szCs w:val="24"/>
                <w:lang w:eastAsia="zh-CN"/>
              </w:rPr>
              <w:t xml:space="preserve"> in SBFD symbols for this </w:t>
            </w:r>
            <w:r w:rsidRPr="00DE7540">
              <w:rPr>
                <w:rFonts w:ascii="Times" w:eastAsia="Malgun Gothic" w:hAnsi="Times" w:hint="eastAsia"/>
                <w:i/>
                <w:iCs/>
                <w:sz w:val="20"/>
                <w:szCs w:val="24"/>
                <w:lang w:eastAsia="zh-CN"/>
              </w:rPr>
              <w:t>pucch-ResourceId</w:t>
            </w:r>
            <w:r w:rsidRPr="00DE7540">
              <w:rPr>
                <w:rFonts w:ascii="Times" w:eastAsia="Malgun Gothic" w:hAnsi="Times" w:hint="eastAsia"/>
                <w:sz w:val="20"/>
                <w:szCs w:val="24"/>
                <w:lang w:eastAsia="zh-CN"/>
              </w:rPr>
              <w:t xml:space="preserve"> is not expected, or configurations for non-SBFD symbols are applied for SBFD symbols (in which case it is not expected that the configurations would lead to unexpected transmissions) etc.</w:t>
            </w:r>
          </w:p>
          <w:p w14:paraId="16F62EEB" w14:textId="77777777" w:rsidR="00805A35" w:rsidRPr="00805A35" w:rsidRDefault="00805A35" w:rsidP="00F65BEF">
            <w:pPr>
              <w:shd w:val="clear" w:color="auto" w:fill="FFFFFF"/>
              <w:tabs>
                <w:tab w:val="left" w:pos="0"/>
              </w:tabs>
              <w:spacing w:after="0" w:afterAutospacing="0"/>
              <w:jc w:val="left"/>
              <w:rPr>
                <w:rFonts w:ascii="Times" w:eastAsiaTheme="minorEastAsia" w:hAnsi="Times"/>
                <w:sz w:val="20"/>
                <w:szCs w:val="24"/>
              </w:rPr>
            </w:pPr>
          </w:p>
          <w:p w14:paraId="7507413B" w14:textId="77777777" w:rsidR="000A142E" w:rsidRPr="000A142E" w:rsidRDefault="000A142E" w:rsidP="00F65BEF">
            <w:pPr>
              <w:spacing w:after="0" w:afterAutospacing="0"/>
              <w:jc w:val="left"/>
              <w:rPr>
                <w:rFonts w:ascii="Times" w:eastAsia="Malgun Gothic" w:hAnsi="Times"/>
                <w:b/>
                <w:sz w:val="20"/>
                <w:szCs w:val="24"/>
                <w:lang w:eastAsia="zh-CN"/>
              </w:rPr>
            </w:pPr>
            <w:r w:rsidRPr="000A142E">
              <w:rPr>
                <w:rFonts w:ascii="Times" w:eastAsia="Malgun Gothic" w:hAnsi="Times"/>
                <w:b/>
                <w:sz w:val="20"/>
                <w:szCs w:val="24"/>
                <w:highlight w:val="darkYellow"/>
                <w:lang w:eastAsia="zh-CN"/>
              </w:rPr>
              <w:t>Working Assumption</w:t>
            </w:r>
          </w:p>
          <w:p w14:paraId="325E77DC" w14:textId="77777777" w:rsidR="000A142E" w:rsidRPr="000A142E" w:rsidRDefault="000A142E" w:rsidP="00F65BEF">
            <w:pPr>
              <w:spacing w:after="0" w:afterAutospacing="0"/>
              <w:jc w:val="left"/>
              <w:rPr>
                <w:rFonts w:ascii="Times" w:eastAsia="Malgun Gothic" w:hAnsi="Times"/>
                <w:sz w:val="20"/>
                <w:szCs w:val="24"/>
                <w:lang w:eastAsia="zh-CN"/>
              </w:rPr>
            </w:pPr>
            <w:r w:rsidRPr="000A142E">
              <w:rPr>
                <w:rFonts w:ascii="Times" w:eastAsia="Malgun Gothic" w:hAnsi="Times"/>
                <w:bCs/>
                <w:sz w:val="20"/>
                <w:szCs w:val="24"/>
                <w:lang w:eastAsia="zh-CN"/>
              </w:rPr>
              <w:t>For an SPS PDSCH configuration</w:t>
            </w:r>
            <w:r w:rsidRPr="000A142E">
              <w:rPr>
                <w:rFonts w:ascii="Times" w:eastAsia="Malgun Gothic" w:hAnsi="Times" w:hint="eastAsia"/>
                <w:bCs/>
                <w:sz w:val="20"/>
                <w:szCs w:val="24"/>
                <w:lang w:eastAsia="zh-CN"/>
              </w:rPr>
              <w:t xml:space="preserve"> without repetitions, if the</w:t>
            </w:r>
            <w:r w:rsidRPr="000A142E">
              <w:rPr>
                <w:rFonts w:ascii="Times" w:eastAsia="Malgun Gothic" w:hAnsi="Times"/>
                <w:bCs/>
                <w:sz w:val="20"/>
                <w:szCs w:val="24"/>
                <w:lang w:eastAsia="zh-CN"/>
              </w:rPr>
              <w:t xml:space="preserve"> reception occasions </w:t>
            </w:r>
            <w:r w:rsidRPr="000A142E">
              <w:rPr>
                <w:rFonts w:ascii="Times" w:eastAsia="Malgun Gothic" w:hAnsi="Times" w:hint="eastAsia"/>
                <w:bCs/>
                <w:sz w:val="20"/>
                <w:szCs w:val="24"/>
                <w:lang w:eastAsia="zh-CN"/>
              </w:rPr>
              <w:t xml:space="preserve">are </w:t>
            </w:r>
            <w:r w:rsidRPr="000A142E">
              <w:rPr>
                <w:rFonts w:ascii="Times" w:eastAsia="Malgun Gothic" w:hAnsi="Times"/>
                <w:bCs/>
                <w:sz w:val="20"/>
                <w:szCs w:val="24"/>
                <w:lang w:eastAsia="zh-CN"/>
              </w:rPr>
              <w:t>across SBFD symbols and non-SBFD symbols</w:t>
            </w:r>
            <w:r w:rsidRPr="000A142E">
              <w:rPr>
                <w:rFonts w:ascii="Times" w:eastAsia="Malgun Gothic" w:hAnsi="Times" w:hint="eastAsia"/>
                <w:bCs/>
                <w:sz w:val="20"/>
                <w:szCs w:val="24"/>
                <w:lang w:eastAsia="zh-CN"/>
              </w:rPr>
              <w:t xml:space="preserve"> </w:t>
            </w:r>
            <w:r w:rsidRPr="000A142E">
              <w:rPr>
                <w:rFonts w:ascii="Times" w:eastAsia="Malgun Gothic" w:hAnsi="Times"/>
                <w:bCs/>
                <w:sz w:val="20"/>
                <w:szCs w:val="24"/>
                <w:lang w:eastAsia="zh-CN"/>
              </w:rPr>
              <w:t>where each reception occasion has either all SBFD or all non-SBFD symbols</w:t>
            </w:r>
            <w:r w:rsidRPr="000A142E">
              <w:rPr>
                <w:rFonts w:ascii="Times" w:eastAsia="Malgun Gothic" w:hAnsi="Times" w:hint="eastAsia"/>
                <w:bCs/>
                <w:sz w:val="20"/>
                <w:szCs w:val="24"/>
                <w:lang w:eastAsia="zh-CN"/>
              </w:rPr>
              <w:t xml:space="preserve"> (i.e. Configuration 2), </w:t>
            </w:r>
            <w:r w:rsidRPr="000A142E">
              <w:rPr>
                <w:rFonts w:ascii="Times" w:eastAsia="Malgun Gothic" w:hAnsi="Times"/>
                <w:bCs/>
                <w:sz w:val="20"/>
                <w:szCs w:val="24"/>
                <w:lang w:eastAsia="zh-CN"/>
              </w:rPr>
              <w:t>PDSCH repetitions across SBFD symbols and non-SBFD symbols</w:t>
            </w:r>
            <w:r w:rsidRPr="000A142E">
              <w:rPr>
                <w:rFonts w:ascii="Times" w:eastAsia="Malgun Gothic" w:hAnsi="Times" w:hint="eastAsia"/>
                <w:bCs/>
                <w:sz w:val="20"/>
                <w:szCs w:val="24"/>
                <w:lang w:eastAsia="zh-CN"/>
              </w:rPr>
              <w:t xml:space="preserve"> in different slots </w:t>
            </w:r>
            <w:r w:rsidRPr="000A142E">
              <w:rPr>
                <w:rFonts w:ascii="Times" w:eastAsia="Malgun Gothic" w:hAnsi="Times"/>
                <w:bCs/>
                <w:sz w:val="20"/>
                <w:szCs w:val="24"/>
                <w:lang w:eastAsia="zh-CN"/>
              </w:rPr>
              <w:t>where each repetition has either all SBFD or all non-SBFD symbols</w:t>
            </w:r>
            <w:r w:rsidRPr="000A142E">
              <w:rPr>
                <w:rFonts w:ascii="Times" w:eastAsia="Malgun Gothic" w:hAnsi="Times" w:hint="eastAsia"/>
                <w:bCs/>
                <w:sz w:val="20"/>
                <w:szCs w:val="24"/>
                <w:lang w:eastAsia="zh-CN"/>
              </w:rPr>
              <w:t xml:space="preserve"> (i.e. Configuration 2), and f</w:t>
            </w:r>
            <w:r w:rsidRPr="000A142E">
              <w:rPr>
                <w:rFonts w:ascii="Times" w:eastAsia="Malgun Gothic" w:hAnsi="Times"/>
                <w:bCs/>
                <w:sz w:val="20"/>
                <w:szCs w:val="24"/>
                <w:lang w:eastAsia="zh-CN"/>
              </w:rPr>
              <w:t>or multi-PDSCH scheduled by a single DCI across SBFD symbols and non-SBFD symbols, where each PDSCH within a slot has either all SBFD or all non-SBFD symbols</w:t>
            </w:r>
            <w:r w:rsidRPr="000A142E">
              <w:rPr>
                <w:rFonts w:ascii="Times" w:eastAsia="Malgun Gothic" w:hAnsi="Times" w:hint="eastAsia"/>
                <w:bCs/>
                <w:sz w:val="20"/>
                <w:szCs w:val="24"/>
                <w:lang w:eastAsia="zh-CN"/>
              </w:rPr>
              <w:t xml:space="preserve"> (i.e. Configuration 2)</w:t>
            </w:r>
            <w:r w:rsidRPr="000A142E">
              <w:rPr>
                <w:rFonts w:ascii="Times" w:eastAsia="Malgun Gothic" w:hAnsi="Times"/>
                <w:bCs/>
                <w:sz w:val="20"/>
                <w:szCs w:val="24"/>
                <w:lang w:eastAsia="zh-CN"/>
              </w:rPr>
              <w:t>,</w:t>
            </w:r>
            <w:r w:rsidRPr="000A142E">
              <w:rPr>
                <w:rFonts w:ascii="Times" w:eastAsia="Malgun Gothic" w:hAnsi="Times" w:hint="eastAsia"/>
                <w:bCs/>
                <w:sz w:val="20"/>
                <w:szCs w:val="24"/>
                <w:lang w:eastAsia="zh-CN"/>
              </w:rPr>
              <w:t xml:space="preserve"> </w:t>
            </w:r>
          </w:p>
          <w:p w14:paraId="6D28FD79" w14:textId="77777777" w:rsidR="000A142E" w:rsidRPr="000A142E" w:rsidRDefault="000A142E" w:rsidP="00F65BEF">
            <w:pPr>
              <w:numPr>
                <w:ilvl w:val="0"/>
                <w:numId w:val="37"/>
              </w:numPr>
              <w:spacing w:after="0" w:afterAutospacing="0"/>
              <w:jc w:val="left"/>
              <w:rPr>
                <w:rFonts w:ascii="Times" w:eastAsia="Malgun Gothic" w:hAnsi="Times"/>
                <w:sz w:val="20"/>
                <w:szCs w:val="24"/>
                <w:lang w:eastAsia="zh-CN"/>
              </w:rPr>
            </w:pPr>
            <w:r w:rsidRPr="000A142E">
              <w:rPr>
                <w:rFonts w:ascii="Times" w:eastAsia="Malgun Gothic" w:hAnsi="Times" w:hint="eastAsia"/>
                <w:sz w:val="20"/>
                <w:szCs w:val="24"/>
                <w:lang w:eastAsia="zh-CN"/>
              </w:rPr>
              <w:t>Option 5: Only the assigned PRBs within DL usable PRBs in SBFD symbols are considered to be valid.</w:t>
            </w:r>
          </w:p>
          <w:p w14:paraId="589100E5" w14:textId="77777777" w:rsidR="000A142E" w:rsidRPr="000A142E" w:rsidRDefault="000A142E" w:rsidP="00F65BEF">
            <w:pPr>
              <w:numPr>
                <w:ilvl w:val="1"/>
                <w:numId w:val="33"/>
              </w:numPr>
              <w:spacing w:after="0" w:afterAutospacing="0"/>
              <w:jc w:val="left"/>
              <w:rPr>
                <w:rFonts w:ascii="Times" w:eastAsia="Malgun Gothic" w:hAnsi="Times"/>
                <w:sz w:val="20"/>
                <w:szCs w:val="24"/>
                <w:lang w:eastAsia="zh-CN"/>
              </w:rPr>
            </w:pPr>
            <w:r w:rsidRPr="000A142E">
              <w:rPr>
                <w:rFonts w:ascii="Times" w:eastAsia="Malgun Gothic" w:hAnsi="Times" w:hint="eastAsia"/>
                <w:sz w:val="20"/>
                <w:szCs w:val="24"/>
                <w:lang w:eastAsia="zh-CN"/>
              </w:rPr>
              <w:t xml:space="preserve">For SPS PDSCH, FFS whether the number of PRBs for TBS determination is based on assigned PRBs or assigned PRBs within DL usable PRBs only </w:t>
            </w:r>
          </w:p>
          <w:p w14:paraId="4DDC276F" w14:textId="77777777" w:rsidR="000A142E" w:rsidRPr="000A142E" w:rsidRDefault="000A142E" w:rsidP="00F65BEF">
            <w:pPr>
              <w:numPr>
                <w:ilvl w:val="1"/>
                <w:numId w:val="33"/>
              </w:numPr>
              <w:spacing w:after="0" w:afterAutospacing="0"/>
              <w:jc w:val="left"/>
              <w:rPr>
                <w:rFonts w:ascii="Times" w:eastAsia="Malgun Gothic" w:hAnsi="Times"/>
                <w:sz w:val="20"/>
                <w:szCs w:val="24"/>
                <w:lang w:eastAsia="zh-CN"/>
              </w:rPr>
            </w:pPr>
            <w:r w:rsidRPr="000A142E">
              <w:rPr>
                <w:rFonts w:ascii="Times" w:eastAsia="Malgun Gothic" w:hAnsi="Times"/>
                <w:bCs/>
                <w:sz w:val="20"/>
                <w:szCs w:val="24"/>
                <w:lang w:eastAsia="zh-CN"/>
              </w:rPr>
              <w:t>For PDSCH repetitions</w:t>
            </w:r>
            <w:r w:rsidRPr="000A142E">
              <w:rPr>
                <w:rFonts w:ascii="Times" w:eastAsia="Malgun Gothic" w:hAnsi="Times" w:hint="eastAsia"/>
                <w:bCs/>
                <w:sz w:val="20"/>
                <w:szCs w:val="24"/>
                <w:lang w:eastAsia="zh-CN"/>
              </w:rPr>
              <w:t>,</w:t>
            </w:r>
            <w:r w:rsidRPr="000A142E">
              <w:rPr>
                <w:rFonts w:ascii="Times" w:eastAsia="Malgun Gothic" w:hAnsi="Times"/>
                <w:bCs/>
                <w:sz w:val="20"/>
                <w:szCs w:val="24"/>
                <w:lang w:eastAsia="zh-CN"/>
              </w:rPr>
              <w:t xml:space="preserve"> </w:t>
            </w:r>
            <w:r w:rsidRPr="000A142E">
              <w:rPr>
                <w:rFonts w:ascii="Times" w:eastAsia="Malgun Gothic" w:hAnsi="Times" w:hint="eastAsia"/>
                <w:bCs/>
                <w:sz w:val="20"/>
                <w:szCs w:val="24"/>
                <w:lang w:eastAsia="zh-CN"/>
              </w:rPr>
              <w:t xml:space="preserve">FFS whether </w:t>
            </w:r>
            <w:r w:rsidRPr="000A142E">
              <w:rPr>
                <w:rFonts w:ascii="Times" w:eastAsia="Malgun Gothic" w:hAnsi="Times" w:hint="eastAsia"/>
                <w:sz w:val="20"/>
                <w:szCs w:val="24"/>
                <w:lang w:eastAsia="zh-CN"/>
              </w:rPr>
              <w:t xml:space="preserve">the number of PRBs for TBS determination is based on assigned PRBs, or based on assigned PRBs within DL usable PRBs only, or based on assigned PRBs within DL usable PRBs of the first repetition. </w:t>
            </w:r>
          </w:p>
          <w:p w14:paraId="11E1A9CA" w14:textId="77777777" w:rsidR="000A142E" w:rsidRPr="000A142E" w:rsidRDefault="000A142E" w:rsidP="00F65BEF">
            <w:pPr>
              <w:numPr>
                <w:ilvl w:val="1"/>
                <w:numId w:val="33"/>
              </w:numPr>
              <w:spacing w:after="0" w:afterAutospacing="0"/>
              <w:jc w:val="left"/>
              <w:rPr>
                <w:rFonts w:ascii="Times" w:eastAsia="Malgun Gothic" w:hAnsi="Times"/>
                <w:sz w:val="20"/>
                <w:szCs w:val="24"/>
                <w:lang w:eastAsia="zh-CN"/>
              </w:rPr>
            </w:pPr>
            <w:r w:rsidRPr="000A142E">
              <w:rPr>
                <w:rFonts w:ascii="Times" w:eastAsia="Malgun Gothic" w:hAnsi="Times" w:hint="eastAsia"/>
                <w:bCs/>
                <w:sz w:val="20"/>
                <w:szCs w:val="24"/>
                <w:lang w:eastAsia="zh-CN"/>
              </w:rPr>
              <w:t>F</w:t>
            </w:r>
            <w:r w:rsidRPr="000A142E">
              <w:rPr>
                <w:rFonts w:ascii="Times" w:eastAsia="Malgun Gothic" w:hAnsi="Times"/>
                <w:bCs/>
                <w:sz w:val="20"/>
                <w:szCs w:val="24"/>
                <w:lang w:eastAsia="zh-CN"/>
              </w:rPr>
              <w:t>or multi-PDSCH scheduled by a single DCI</w:t>
            </w:r>
            <w:r w:rsidRPr="000A142E">
              <w:rPr>
                <w:rFonts w:ascii="Times" w:eastAsia="Malgun Gothic" w:hAnsi="Times" w:hint="eastAsia"/>
                <w:bCs/>
                <w:sz w:val="20"/>
                <w:szCs w:val="24"/>
                <w:lang w:eastAsia="zh-CN"/>
              </w:rPr>
              <w:t>,</w:t>
            </w:r>
            <w:r w:rsidRPr="000A142E">
              <w:rPr>
                <w:rFonts w:ascii="Times" w:eastAsia="Malgun Gothic" w:hAnsi="Times" w:hint="eastAsia"/>
                <w:sz w:val="20"/>
                <w:szCs w:val="24"/>
                <w:lang w:eastAsia="zh-CN"/>
              </w:rPr>
              <w:t xml:space="preserve"> FFS whether the number of PRBs for TBS determination is based on assigned PRBs or assigned PRBs within DL usable PRBs only.</w:t>
            </w:r>
          </w:p>
          <w:p w14:paraId="5E86BCF2" w14:textId="77777777" w:rsidR="007B5071" w:rsidRDefault="007B5071" w:rsidP="00F65BEF">
            <w:pPr>
              <w:spacing w:after="0" w:afterAutospacing="0"/>
              <w:jc w:val="left"/>
            </w:pPr>
          </w:p>
          <w:p w14:paraId="32B25F11" w14:textId="77777777" w:rsidR="00F65BEF" w:rsidRPr="00F65BEF" w:rsidRDefault="00F65BEF" w:rsidP="00F65BEF">
            <w:pPr>
              <w:spacing w:after="0" w:afterAutospacing="0"/>
              <w:jc w:val="left"/>
              <w:rPr>
                <w:rFonts w:ascii="Times" w:eastAsia="Malgun Gothic" w:hAnsi="Times"/>
                <w:b/>
                <w:sz w:val="20"/>
                <w:szCs w:val="24"/>
                <w:lang w:eastAsia="zh-CN"/>
              </w:rPr>
            </w:pPr>
            <w:r w:rsidRPr="00F65BEF">
              <w:rPr>
                <w:rFonts w:ascii="Times" w:eastAsia="Malgun Gothic" w:hAnsi="Times"/>
                <w:b/>
                <w:sz w:val="20"/>
                <w:szCs w:val="24"/>
                <w:highlight w:val="green"/>
                <w:lang w:eastAsia="zh-CN"/>
              </w:rPr>
              <w:t>Agreement</w:t>
            </w:r>
          </w:p>
          <w:p w14:paraId="7FF5D36F" w14:textId="77777777" w:rsidR="00F65BEF" w:rsidRPr="00F65BEF" w:rsidRDefault="00F65BEF" w:rsidP="00F65BEF">
            <w:pPr>
              <w:spacing w:after="0" w:afterAutospacing="0"/>
              <w:jc w:val="left"/>
              <w:rPr>
                <w:rFonts w:ascii="Times" w:eastAsia="Malgun Gothic" w:hAnsi="Times"/>
                <w:sz w:val="20"/>
                <w:szCs w:val="24"/>
                <w:lang w:eastAsia="zh-CN"/>
              </w:rPr>
            </w:pPr>
            <w:r w:rsidRPr="00F65BEF">
              <w:rPr>
                <w:rFonts w:ascii="Times" w:eastAsia="Malgun Gothic" w:hAnsi="Times"/>
                <w:bCs/>
                <w:sz w:val="20"/>
                <w:szCs w:val="24"/>
                <w:lang w:eastAsia="zh-CN"/>
              </w:rPr>
              <w:t>For a CG PUSCH configuration</w:t>
            </w:r>
            <w:r w:rsidRPr="00F65BEF">
              <w:rPr>
                <w:rFonts w:ascii="Times" w:eastAsia="Malgun Gothic" w:hAnsi="Times" w:hint="eastAsia"/>
                <w:bCs/>
                <w:sz w:val="20"/>
                <w:szCs w:val="24"/>
                <w:lang w:eastAsia="zh-CN"/>
              </w:rPr>
              <w:t xml:space="preserve"> without repetitions, if the</w:t>
            </w:r>
            <w:r w:rsidRPr="00F65BEF">
              <w:rPr>
                <w:rFonts w:ascii="Times" w:eastAsia="Malgun Gothic" w:hAnsi="Times"/>
                <w:bCs/>
                <w:sz w:val="20"/>
                <w:szCs w:val="24"/>
                <w:lang w:eastAsia="zh-CN"/>
              </w:rPr>
              <w:t xml:space="preserve"> transmission occasions </w:t>
            </w:r>
            <w:r w:rsidRPr="00F65BEF">
              <w:rPr>
                <w:rFonts w:ascii="Times" w:eastAsia="Malgun Gothic" w:hAnsi="Times" w:hint="eastAsia"/>
                <w:bCs/>
                <w:sz w:val="20"/>
                <w:szCs w:val="24"/>
                <w:lang w:eastAsia="zh-CN"/>
              </w:rPr>
              <w:t xml:space="preserve">are </w:t>
            </w:r>
            <w:r w:rsidRPr="00F65BEF">
              <w:rPr>
                <w:rFonts w:ascii="Times" w:eastAsia="Malgun Gothic" w:hAnsi="Times"/>
                <w:bCs/>
                <w:sz w:val="20"/>
                <w:szCs w:val="24"/>
                <w:lang w:eastAsia="zh-CN"/>
              </w:rPr>
              <w:t>across SBFD symbols and non-SBFD symbols where each transmission occasion has either all SBFD or all non-SBFD symbols</w:t>
            </w:r>
            <w:r w:rsidRPr="00F65BEF">
              <w:rPr>
                <w:rFonts w:ascii="Times" w:eastAsia="Malgun Gothic" w:hAnsi="Times" w:hint="eastAsia"/>
                <w:bCs/>
                <w:sz w:val="20"/>
                <w:szCs w:val="24"/>
                <w:lang w:eastAsia="zh-CN"/>
              </w:rPr>
              <w:t xml:space="preserve"> (i.e. Configuration 2)</w:t>
            </w:r>
            <w:r w:rsidRPr="00F65BEF">
              <w:rPr>
                <w:rFonts w:ascii="Times" w:eastAsia="Malgun Gothic" w:hAnsi="Times"/>
                <w:bCs/>
                <w:sz w:val="20"/>
                <w:szCs w:val="24"/>
                <w:lang w:eastAsia="zh-CN"/>
              </w:rPr>
              <w:t>,</w:t>
            </w:r>
            <w:r w:rsidRPr="00F65BEF">
              <w:rPr>
                <w:rFonts w:ascii="Times" w:eastAsia="Malgun Gothic" w:hAnsi="Times" w:hint="eastAsia"/>
                <w:bCs/>
                <w:sz w:val="20"/>
                <w:szCs w:val="24"/>
                <w:lang w:eastAsia="zh-CN"/>
              </w:rPr>
              <w:t xml:space="preserve"> f</w:t>
            </w:r>
            <w:r w:rsidRPr="00F65BEF">
              <w:rPr>
                <w:rFonts w:ascii="Times" w:eastAsia="Malgun Gothic" w:hAnsi="Times"/>
                <w:bCs/>
                <w:sz w:val="20"/>
                <w:szCs w:val="24"/>
                <w:lang w:eastAsia="zh-CN"/>
              </w:rPr>
              <w:t>or P</w:t>
            </w:r>
            <w:r w:rsidRPr="00F65BEF">
              <w:rPr>
                <w:rFonts w:ascii="Times" w:eastAsia="Malgun Gothic" w:hAnsi="Times" w:hint="eastAsia"/>
                <w:bCs/>
                <w:sz w:val="20"/>
                <w:szCs w:val="24"/>
                <w:lang w:eastAsia="zh-CN"/>
              </w:rPr>
              <w:t>U</w:t>
            </w:r>
            <w:r w:rsidRPr="00F65BEF">
              <w:rPr>
                <w:rFonts w:ascii="Times" w:eastAsia="Malgun Gothic" w:hAnsi="Times"/>
                <w:bCs/>
                <w:sz w:val="20"/>
                <w:szCs w:val="24"/>
                <w:lang w:eastAsia="zh-CN"/>
              </w:rPr>
              <w:t>SCH repetition type-A across SBFD symbols and non-SBFD symbols</w:t>
            </w:r>
            <w:r w:rsidRPr="00F65BEF">
              <w:rPr>
                <w:rFonts w:ascii="Times" w:eastAsia="Malgun Gothic" w:hAnsi="Times" w:hint="eastAsia"/>
                <w:bCs/>
                <w:sz w:val="20"/>
                <w:szCs w:val="24"/>
                <w:lang w:eastAsia="zh-CN"/>
              </w:rPr>
              <w:t xml:space="preserve"> in different slots</w:t>
            </w:r>
            <w:r w:rsidRPr="00F65BEF">
              <w:rPr>
                <w:rFonts w:ascii="Times" w:eastAsia="Malgun Gothic" w:hAnsi="Times"/>
                <w:bCs/>
                <w:sz w:val="20"/>
                <w:szCs w:val="24"/>
                <w:lang w:eastAsia="zh-CN"/>
              </w:rPr>
              <w:t xml:space="preserve"> where each repetition has either all SBFD or all non-SBFD symbols</w:t>
            </w:r>
            <w:r w:rsidRPr="00F65BEF">
              <w:rPr>
                <w:rFonts w:ascii="Times" w:eastAsia="Malgun Gothic" w:hAnsi="Times" w:hint="eastAsia"/>
                <w:bCs/>
                <w:sz w:val="20"/>
                <w:szCs w:val="24"/>
                <w:lang w:eastAsia="zh-CN"/>
              </w:rPr>
              <w:t xml:space="preserve"> (i.e. Configuration 2), and f</w:t>
            </w:r>
            <w:r w:rsidRPr="00F65BEF">
              <w:rPr>
                <w:rFonts w:ascii="Times" w:eastAsia="Malgun Gothic" w:hAnsi="Times"/>
                <w:bCs/>
                <w:sz w:val="20"/>
                <w:szCs w:val="24"/>
                <w:lang w:eastAsia="zh-CN"/>
              </w:rPr>
              <w:t>or multi-P</w:t>
            </w:r>
            <w:r w:rsidRPr="00F65BEF">
              <w:rPr>
                <w:rFonts w:ascii="Times" w:eastAsia="Malgun Gothic" w:hAnsi="Times" w:hint="eastAsia"/>
                <w:bCs/>
                <w:sz w:val="20"/>
                <w:szCs w:val="24"/>
                <w:lang w:eastAsia="zh-CN"/>
              </w:rPr>
              <w:t>U</w:t>
            </w:r>
            <w:r w:rsidRPr="00F65BEF">
              <w:rPr>
                <w:rFonts w:ascii="Times" w:eastAsia="Malgun Gothic" w:hAnsi="Times"/>
                <w:bCs/>
                <w:sz w:val="20"/>
                <w:szCs w:val="24"/>
                <w:lang w:eastAsia="zh-CN"/>
              </w:rPr>
              <w:t>SCH scheduled by a single DCI across SBFD symbols and non-SBFD symbols, where each PUSCH within a slot has either all SBFD or all non-SBFD symbols</w:t>
            </w:r>
            <w:r w:rsidRPr="00F65BEF">
              <w:rPr>
                <w:rFonts w:ascii="Times" w:eastAsia="Malgun Gothic" w:hAnsi="Times" w:hint="eastAsia"/>
                <w:bCs/>
                <w:sz w:val="20"/>
                <w:szCs w:val="24"/>
                <w:lang w:eastAsia="zh-CN"/>
              </w:rPr>
              <w:t xml:space="preserve"> (i.e. Configuration 2)</w:t>
            </w:r>
            <w:r w:rsidRPr="00F65BEF">
              <w:rPr>
                <w:rFonts w:ascii="Times" w:eastAsia="Malgun Gothic" w:hAnsi="Times"/>
                <w:bCs/>
                <w:sz w:val="20"/>
                <w:szCs w:val="24"/>
                <w:lang w:eastAsia="zh-CN"/>
              </w:rPr>
              <w:t xml:space="preserve">, </w:t>
            </w:r>
            <w:r w:rsidRPr="00F65BEF">
              <w:rPr>
                <w:rFonts w:ascii="Times" w:eastAsia="Malgun Gothic" w:hAnsi="Times" w:hint="eastAsia"/>
                <w:bCs/>
                <w:sz w:val="20"/>
                <w:szCs w:val="24"/>
                <w:lang w:eastAsia="zh-CN"/>
              </w:rPr>
              <w:t>and f</w:t>
            </w:r>
            <w:r w:rsidRPr="00F65BEF">
              <w:rPr>
                <w:rFonts w:ascii="Times" w:eastAsia="Malgun Gothic" w:hAnsi="Times"/>
                <w:bCs/>
                <w:sz w:val="20"/>
                <w:szCs w:val="24"/>
                <w:lang w:eastAsia="zh-CN"/>
              </w:rPr>
              <w:t>or T</w:t>
            </w:r>
            <w:r w:rsidRPr="00F65BEF">
              <w:rPr>
                <w:rFonts w:ascii="Times" w:eastAsia="Malgun Gothic" w:hAnsi="Times" w:hint="eastAsia"/>
                <w:bCs/>
                <w:sz w:val="20"/>
                <w:szCs w:val="24"/>
                <w:lang w:eastAsia="zh-CN"/>
              </w:rPr>
              <w:t>B</w:t>
            </w:r>
            <w:r w:rsidRPr="00F65BEF">
              <w:rPr>
                <w:rFonts w:ascii="Times" w:eastAsia="Malgun Gothic" w:hAnsi="Times"/>
                <w:bCs/>
                <w:sz w:val="20"/>
                <w:szCs w:val="24"/>
                <w:lang w:eastAsia="zh-CN"/>
              </w:rPr>
              <w:t>oMS across SBFD symbols and non-SBFD symbols</w:t>
            </w:r>
            <w:r w:rsidRPr="00F65BEF">
              <w:rPr>
                <w:rFonts w:ascii="Times" w:eastAsia="Batang" w:hAnsi="Times"/>
                <w:sz w:val="20"/>
                <w:szCs w:val="24"/>
                <w:lang w:eastAsia="en-US"/>
              </w:rPr>
              <w:t xml:space="preserve"> </w:t>
            </w:r>
            <w:r w:rsidRPr="00F65BEF">
              <w:rPr>
                <w:rFonts w:ascii="Times" w:eastAsia="Malgun Gothic" w:hAnsi="Times"/>
                <w:bCs/>
                <w:sz w:val="20"/>
                <w:szCs w:val="24"/>
                <w:lang w:eastAsia="zh-CN"/>
              </w:rPr>
              <w:t>in different slots, where each transmission within a slot has either all SBFD or all non-SBFD symbols</w:t>
            </w:r>
            <w:r w:rsidRPr="00F65BEF">
              <w:rPr>
                <w:rFonts w:ascii="Times" w:eastAsia="Malgun Gothic" w:hAnsi="Times" w:hint="eastAsia"/>
                <w:bCs/>
                <w:sz w:val="20"/>
                <w:szCs w:val="24"/>
                <w:lang w:eastAsia="zh-CN"/>
              </w:rPr>
              <w:t xml:space="preserve"> (i.e. Configuration 2)</w:t>
            </w:r>
            <w:r w:rsidRPr="00F65BEF">
              <w:rPr>
                <w:rFonts w:ascii="Times" w:eastAsia="Malgun Gothic" w:hAnsi="Times"/>
                <w:bCs/>
                <w:sz w:val="20"/>
                <w:szCs w:val="24"/>
                <w:lang w:eastAsia="zh-CN"/>
              </w:rPr>
              <w:t>,</w:t>
            </w:r>
            <w:r w:rsidRPr="00F65BEF">
              <w:rPr>
                <w:rFonts w:ascii="Times" w:eastAsia="Malgun Gothic" w:hAnsi="Times" w:hint="eastAsia"/>
                <w:bCs/>
                <w:sz w:val="20"/>
                <w:szCs w:val="24"/>
                <w:lang w:eastAsia="zh-CN"/>
              </w:rPr>
              <w:t xml:space="preserve"> </w:t>
            </w:r>
          </w:p>
          <w:p w14:paraId="14BD3560" w14:textId="77777777" w:rsidR="00F65BEF" w:rsidRPr="00F65BEF" w:rsidRDefault="00F65BEF" w:rsidP="00F65BEF">
            <w:pPr>
              <w:numPr>
                <w:ilvl w:val="0"/>
                <w:numId w:val="37"/>
              </w:numPr>
              <w:spacing w:after="0" w:afterAutospacing="0"/>
              <w:jc w:val="left"/>
              <w:rPr>
                <w:rFonts w:ascii="Times" w:eastAsia="Malgun Gothic" w:hAnsi="Times"/>
                <w:sz w:val="20"/>
                <w:szCs w:val="24"/>
                <w:lang w:eastAsia="zh-CN"/>
              </w:rPr>
            </w:pPr>
            <w:r w:rsidRPr="00F65BEF">
              <w:rPr>
                <w:rFonts w:ascii="Times" w:eastAsia="Malgun Gothic" w:hAnsi="Times"/>
                <w:sz w:val="20"/>
                <w:szCs w:val="24"/>
                <w:lang w:eastAsia="zh-CN"/>
              </w:rPr>
              <w:t>Option 2: Single resource configuration/indication for non-SBFD symbol</w:t>
            </w:r>
            <w:r w:rsidRPr="00F65BEF">
              <w:rPr>
                <w:rFonts w:ascii="Times" w:eastAsia="Malgun Gothic" w:hAnsi="Times" w:hint="eastAsia"/>
                <w:sz w:val="20"/>
                <w:szCs w:val="24"/>
                <w:lang w:eastAsia="zh-CN"/>
              </w:rPr>
              <w:t>s</w:t>
            </w:r>
            <w:r w:rsidRPr="00F65BEF">
              <w:rPr>
                <w:rFonts w:ascii="Times" w:eastAsia="Malgun Gothic" w:hAnsi="Times"/>
                <w:sz w:val="20"/>
                <w:szCs w:val="24"/>
                <w:lang w:eastAsia="zh-CN"/>
              </w:rPr>
              <w:t xml:space="preserve"> and RB offset(s) </w:t>
            </w:r>
            <w:r w:rsidRPr="00F65BEF">
              <w:rPr>
                <w:rFonts w:ascii="Times" w:eastAsia="Malgun Gothic" w:hAnsi="Times" w:hint="eastAsia"/>
                <w:sz w:val="20"/>
                <w:szCs w:val="24"/>
                <w:lang w:eastAsia="zh-CN"/>
              </w:rPr>
              <w:t xml:space="preserve">configuration/indication/determination </w:t>
            </w:r>
            <w:r w:rsidRPr="00F65BEF">
              <w:rPr>
                <w:rFonts w:ascii="Times" w:eastAsia="Malgun Gothic" w:hAnsi="Times"/>
                <w:sz w:val="20"/>
                <w:szCs w:val="24"/>
                <w:lang w:eastAsia="zh-CN"/>
              </w:rPr>
              <w:t xml:space="preserve">to determine </w:t>
            </w:r>
            <w:r w:rsidRPr="00F65BEF">
              <w:rPr>
                <w:rFonts w:ascii="Times" w:eastAsia="Malgun Gothic" w:hAnsi="Times" w:hint="eastAsia"/>
                <w:sz w:val="20"/>
                <w:szCs w:val="24"/>
                <w:lang w:eastAsia="zh-CN"/>
              </w:rPr>
              <w:t xml:space="preserve">frequency </w:t>
            </w:r>
            <w:r w:rsidRPr="00F65BEF">
              <w:rPr>
                <w:rFonts w:ascii="Times" w:eastAsia="Malgun Gothic" w:hAnsi="Times"/>
                <w:sz w:val="20"/>
                <w:szCs w:val="24"/>
                <w:lang w:eastAsia="zh-CN"/>
              </w:rPr>
              <w:t xml:space="preserve">resource for </w:t>
            </w:r>
            <w:r w:rsidRPr="00F65BEF">
              <w:rPr>
                <w:rFonts w:ascii="Times" w:eastAsia="Malgun Gothic" w:hAnsi="Times" w:hint="eastAsia"/>
                <w:sz w:val="20"/>
                <w:szCs w:val="24"/>
                <w:lang w:eastAsia="zh-CN"/>
              </w:rPr>
              <w:t>SBFD symbols</w:t>
            </w:r>
          </w:p>
          <w:p w14:paraId="39B554A7" w14:textId="77777777" w:rsidR="00F65BEF" w:rsidRPr="00F65BEF" w:rsidRDefault="00F65BEF" w:rsidP="00F65BEF">
            <w:pPr>
              <w:numPr>
                <w:ilvl w:val="1"/>
                <w:numId w:val="37"/>
              </w:numPr>
              <w:spacing w:after="0" w:afterAutospacing="0"/>
              <w:jc w:val="left"/>
              <w:rPr>
                <w:rFonts w:ascii="Times" w:eastAsia="Malgun Gothic" w:hAnsi="Times"/>
                <w:sz w:val="20"/>
                <w:szCs w:val="24"/>
                <w:lang w:eastAsia="zh-CN"/>
              </w:rPr>
            </w:pPr>
            <w:r w:rsidRPr="00F65BEF">
              <w:rPr>
                <w:rFonts w:ascii="Times" w:eastAsia="Malgun Gothic" w:hAnsi="Times" w:hint="eastAsia"/>
                <w:sz w:val="20"/>
                <w:szCs w:val="24"/>
                <w:lang w:eastAsia="zh-CN"/>
              </w:rPr>
              <w:t>The numbers of PRBs are the same for PUSCH transm</w:t>
            </w:r>
            <w:r w:rsidRPr="00F65BEF">
              <w:rPr>
                <w:rFonts w:ascii="Times" w:eastAsia="Malgun Gothic" w:hAnsi="Times"/>
                <w:sz w:val="20"/>
                <w:szCs w:val="24"/>
                <w:lang w:eastAsia="zh-CN"/>
              </w:rPr>
              <w:t>i</w:t>
            </w:r>
            <w:r w:rsidRPr="00F65BEF">
              <w:rPr>
                <w:rFonts w:ascii="Times" w:eastAsia="Malgun Gothic" w:hAnsi="Times" w:hint="eastAsia"/>
                <w:sz w:val="20"/>
                <w:szCs w:val="24"/>
                <w:lang w:eastAsia="zh-CN"/>
              </w:rPr>
              <w:t>ssions in SBFD symbols and PUSCH transmissions in non-SBFD symbols</w:t>
            </w:r>
          </w:p>
          <w:p w14:paraId="6B58C54F" w14:textId="77777777" w:rsidR="00F65BEF" w:rsidRPr="0089260B" w:rsidRDefault="00F65BEF" w:rsidP="00805A35">
            <w:pPr>
              <w:spacing w:after="0" w:afterAutospacing="0"/>
              <w:jc w:val="left"/>
            </w:pPr>
          </w:p>
        </w:tc>
      </w:tr>
    </w:tbl>
    <w:p w14:paraId="6D3A1BF9" w14:textId="77777777" w:rsidR="007B5071" w:rsidRDefault="007B5071" w:rsidP="007B5071"/>
    <w:p w14:paraId="4A97DBD7" w14:textId="075D9201" w:rsidR="00133C98" w:rsidRDefault="00133C98" w:rsidP="001D47C0">
      <w:pPr>
        <w:rPr>
          <w:u w:val="single"/>
        </w:rPr>
      </w:pPr>
      <w:r w:rsidRPr="00133C98">
        <w:rPr>
          <w:rFonts w:hint="eastAsia"/>
          <w:u w:val="single"/>
        </w:rPr>
        <w:lastRenderedPageBreak/>
        <w:t>PUSCH dynamic scheduling</w:t>
      </w:r>
      <w:r>
        <w:rPr>
          <w:rFonts w:hint="eastAsia"/>
          <w:u w:val="single"/>
        </w:rPr>
        <w:t xml:space="preserve"> without repetition</w:t>
      </w:r>
    </w:p>
    <w:p w14:paraId="7AEB00EE" w14:textId="030E53D9" w:rsidR="00133C98" w:rsidRPr="009B62B0" w:rsidRDefault="00133C98" w:rsidP="001D47C0">
      <w:r w:rsidRPr="009B62B0">
        <w:rPr>
          <w:rFonts w:hint="eastAsia"/>
        </w:rPr>
        <w:t xml:space="preserve">An FFS is how to define the DCI field to indicate FH offset from the values in </w:t>
      </w:r>
      <w:r w:rsidRPr="009B62B0">
        <w:rPr>
          <w:i/>
        </w:rPr>
        <w:t>frequencyHoppingOffsetLists</w:t>
      </w:r>
      <w:r w:rsidRPr="009B62B0">
        <w:rPr>
          <w:rFonts w:hint="eastAsia"/>
        </w:rPr>
        <w:t xml:space="preserve">. In the DCI format 0_0/0_1, the number of bits in a FH offset field is determined by the number of FH offsets configured in </w:t>
      </w:r>
      <w:r w:rsidRPr="009B62B0">
        <w:rPr>
          <w:i/>
        </w:rPr>
        <w:t>frequencyHoppingOffsetLists</w:t>
      </w:r>
      <w:r w:rsidRPr="009B62B0">
        <w:rPr>
          <w:rFonts w:hint="eastAsia"/>
        </w:rPr>
        <w:t xml:space="preserve">. In </w:t>
      </w:r>
      <w:r w:rsidR="0010581F">
        <w:t>the</w:t>
      </w:r>
      <w:r w:rsidRPr="009B62B0">
        <w:rPr>
          <w:rFonts w:hint="eastAsia"/>
        </w:rPr>
        <w:t xml:space="preserve"> case of PUSCH dynamic scheduling without repetition, a single FH offset indication is enough. Therefore, </w:t>
      </w:r>
      <w:r w:rsidR="0009034A" w:rsidRPr="009B62B0">
        <w:rPr>
          <w:rFonts w:hint="eastAsia"/>
        </w:rPr>
        <w:t>the existing FH offset field is enough.</w:t>
      </w:r>
    </w:p>
    <w:p w14:paraId="35A9A9E1" w14:textId="2C8DD6E9" w:rsidR="007D4105" w:rsidRDefault="00643F15" w:rsidP="001D47C0">
      <w:pPr>
        <w:rPr>
          <w:u w:val="single"/>
        </w:rPr>
      </w:pPr>
      <w:r w:rsidRPr="009B62B0">
        <w:rPr>
          <w:rFonts w:hint="eastAsia"/>
        </w:rPr>
        <w:t xml:space="preserve">We </w:t>
      </w:r>
      <w:r w:rsidRPr="009B62B0">
        <w:t>don’t</w:t>
      </w:r>
      <w:r w:rsidRPr="009B62B0">
        <w:rPr>
          <w:rFonts w:hint="eastAsia"/>
        </w:rPr>
        <w:t xml:space="preserve"> need to keep the legacy procedure to determine the size of the FH offset field. The FH offset field punctures </w:t>
      </w:r>
      <w:r w:rsidR="006C3900" w:rsidRPr="009B62B0">
        <w:rPr>
          <w:rFonts w:hint="eastAsia"/>
        </w:rPr>
        <w:t>the FDRA field</w:t>
      </w:r>
      <w:r w:rsidR="0010581F" w:rsidRPr="0010581F">
        <w:t>, and thus, it does not change the DCI size, which means a DCI size matching-related discussion will not be invoked. Therefore, it is straightforward to determine the FH offset field size by </w:t>
      </w:r>
      <w:r w:rsidR="00710C9D" w:rsidRPr="009B62B0">
        <w:rPr>
          <w:rFonts w:hint="eastAsia"/>
        </w:rPr>
        <w:t>taking the maximum</w:t>
      </w:r>
      <w:r w:rsidR="00F277CE" w:rsidRPr="009B62B0">
        <w:rPr>
          <w:rFonts w:hint="eastAsia"/>
        </w:rPr>
        <w:t xml:space="preserve"> number of FH offsets</w:t>
      </w:r>
      <w:r w:rsidR="00710C9D" w:rsidRPr="009B62B0">
        <w:rPr>
          <w:rFonts w:hint="eastAsia"/>
        </w:rPr>
        <w:t xml:space="preserve"> of</w:t>
      </w:r>
      <w:r w:rsidR="000D6ACA" w:rsidRPr="009B62B0">
        <w:rPr>
          <w:rFonts w:hint="eastAsia"/>
        </w:rPr>
        <w:t xml:space="preserve"> two FH offset lists</w:t>
      </w:r>
      <w:r w:rsidR="007D4105" w:rsidRPr="009B62B0">
        <w:rPr>
          <w:rFonts w:hint="eastAsia"/>
        </w:rPr>
        <w:t xml:space="preserve">. </w:t>
      </w:r>
    </w:p>
    <w:p w14:paraId="76392CE2" w14:textId="6BC19EE9" w:rsidR="00133C98" w:rsidRPr="00024030" w:rsidRDefault="00C66511" w:rsidP="001D47C0">
      <w:pPr>
        <w:rPr>
          <w:b/>
          <w:bCs/>
        </w:rPr>
      </w:pPr>
      <w:r w:rsidRPr="00024030">
        <w:rPr>
          <w:rFonts w:hint="eastAsia"/>
          <w:b/>
          <w:bCs/>
        </w:rPr>
        <w:t xml:space="preserve">Proposal 13: </w:t>
      </w:r>
      <w:r w:rsidR="008408B0" w:rsidRPr="00024030">
        <w:rPr>
          <w:rFonts w:hint="eastAsia"/>
          <w:b/>
          <w:bCs/>
        </w:rPr>
        <w:t>The FH offset field size</w:t>
      </w:r>
      <w:r w:rsidRPr="00024030">
        <w:rPr>
          <w:rFonts w:hint="eastAsia"/>
          <w:b/>
          <w:bCs/>
        </w:rPr>
        <w:t xml:space="preserve"> is determined </w:t>
      </w:r>
      <w:r w:rsidR="0010581F" w:rsidRPr="00024030">
        <w:rPr>
          <w:rFonts w:hint="eastAsia"/>
          <w:b/>
          <w:bCs/>
        </w:rPr>
        <w:t>by </w:t>
      </w:r>
      <w:r w:rsidR="00C72CB1" w:rsidRPr="00024030">
        <w:rPr>
          <w:rFonts w:hint="eastAsia"/>
          <w:b/>
          <w:bCs/>
        </w:rPr>
        <w:t>taking the maximum number of FH offsets of two FH offset lists.</w:t>
      </w:r>
    </w:p>
    <w:p w14:paraId="611E52B2" w14:textId="183E3255" w:rsidR="00E52BD5" w:rsidRDefault="00D1219F" w:rsidP="001D47C0">
      <w:r>
        <w:rPr>
          <w:rFonts w:hint="eastAsia"/>
          <w:u w:val="single"/>
        </w:rPr>
        <w:t>PUSCH d</w:t>
      </w:r>
      <w:r w:rsidR="000007F2">
        <w:rPr>
          <w:rFonts w:hint="eastAsia"/>
          <w:u w:val="single"/>
        </w:rPr>
        <w:t>ynamic scheduling</w:t>
      </w:r>
      <w:r w:rsidR="00133C98">
        <w:rPr>
          <w:rFonts w:hint="eastAsia"/>
          <w:u w:val="single"/>
        </w:rPr>
        <w:t xml:space="preserve"> with repetition</w:t>
      </w:r>
    </w:p>
    <w:p w14:paraId="0382BF06" w14:textId="7E90EC88" w:rsidR="00E00398" w:rsidRDefault="00E00398" w:rsidP="001D47C0">
      <w:r>
        <w:rPr>
          <w:rFonts w:hint="eastAsia"/>
        </w:rPr>
        <w:t xml:space="preserve">DCI format 0_0 does not support PUSCH with repetition. Therefore, </w:t>
      </w:r>
      <w:r w:rsidR="003D46AB">
        <w:rPr>
          <w:rFonts w:hint="eastAsia"/>
        </w:rPr>
        <w:t>we focus on DCI format 0_1 for PUSCH dynamic scheduling with repetition.</w:t>
      </w:r>
    </w:p>
    <w:p w14:paraId="046FC525" w14:textId="7183FCCE" w:rsidR="001525DC" w:rsidRDefault="00E52BD5" w:rsidP="001D47C0">
      <w:r>
        <w:rPr>
          <w:rFonts w:hint="eastAsia"/>
        </w:rPr>
        <w:t>I</w:t>
      </w:r>
      <w:r w:rsidR="001525DC">
        <w:rPr>
          <w:rFonts w:hint="eastAsia"/>
        </w:rPr>
        <w:t xml:space="preserve">n configuration 2, </w:t>
      </w:r>
      <w:r w:rsidR="00A148D4">
        <w:rPr>
          <w:rFonts w:hint="eastAsia"/>
        </w:rPr>
        <w:t>the two frequency offset</w:t>
      </w:r>
      <w:r w:rsidR="008A5D17">
        <w:rPr>
          <w:rFonts w:hint="eastAsia"/>
        </w:rPr>
        <w:t>s need to be indicated</w:t>
      </w:r>
      <w:r w:rsidR="00A148D4">
        <w:rPr>
          <w:rFonts w:hint="eastAsia"/>
        </w:rPr>
        <w:t xml:space="preserve"> </w:t>
      </w:r>
      <w:r w:rsidR="00A148D4">
        <w:t>simultaneously</w:t>
      </w:r>
      <w:r w:rsidR="00A148D4">
        <w:rPr>
          <w:rFonts w:hint="eastAsia"/>
        </w:rPr>
        <w:t xml:space="preserve"> </w:t>
      </w:r>
      <w:r w:rsidR="008A5D17">
        <w:rPr>
          <w:rFonts w:hint="eastAsia"/>
        </w:rPr>
        <w:t>for</w:t>
      </w:r>
      <w:r w:rsidR="00A148D4">
        <w:rPr>
          <w:rFonts w:hint="eastAsia"/>
        </w:rPr>
        <w:t xml:space="preserve"> a PUSCH repetition scheduled by a single DCI format</w:t>
      </w:r>
      <w:r>
        <w:rPr>
          <w:rFonts w:hint="eastAsia"/>
        </w:rPr>
        <w:t>. T</w:t>
      </w:r>
      <w:r w:rsidR="00043593">
        <w:rPr>
          <w:rFonts w:hint="eastAsia"/>
        </w:rPr>
        <w:t xml:space="preserve">wo </w:t>
      </w:r>
      <w:r w:rsidR="000B0F8F">
        <w:rPr>
          <w:rFonts w:hint="eastAsia"/>
        </w:rPr>
        <w:t>solutions solve the problem.</w:t>
      </w:r>
    </w:p>
    <w:p w14:paraId="4A76012E" w14:textId="798A3FFC" w:rsidR="00C53E8F" w:rsidRDefault="00472775" w:rsidP="00C53E8F">
      <w:pPr>
        <w:pStyle w:val="ListParagraph"/>
        <w:numPr>
          <w:ilvl w:val="0"/>
          <w:numId w:val="40"/>
        </w:numPr>
        <w:ind w:leftChars="0"/>
      </w:pPr>
      <w:r>
        <w:rPr>
          <w:rFonts w:hint="eastAsia"/>
        </w:rPr>
        <w:t xml:space="preserve">Two </w:t>
      </w:r>
      <w:r w:rsidR="00B509CF">
        <w:rPr>
          <w:rFonts w:hint="eastAsia"/>
        </w:rPr>
        <w:t>FH offset fields</w:t>
      </w:r>
      <w:r>
        <w:rPr>
          <w:rFonts w:hint="eastAsia"/>
        </w:rPr>
        <w:t xml:space="preserve"> </w:t>
      </w:r>
      <w:r w:rsidR="00A062AD">
        <w:rPr>
          <w:rFonts w:hint="eastAsia"/>
        </w:rPr>
        <w:t xml:space="preserve">are defined to indicate </w:t>
      </w:r>
      <w:r w:rsidR="00DB678F">
        <w:rPr>
          <w:rFonts w:hint="eastAsia"/>
        </w:rPr>
        <w:t>FH offsets, each of which indicates a FH offset</w:t>
      </w:r>
      <w:r w:rsidR="00B509CF">
        <w:rPr>
          <w:rFonts w:hint="eastAsia"/>
        </w:rPr>
        <w:t xml:space="preserve"> for a symbol type</w:t>
      </w:r>
    </w:p>
    <w:p w14:paraId="2F5A3C30" w14:textId="6F865083" w:rsidR="005B61B3" w:rsidRDefault="005B61B3" w:rsidP="005B61B3">
      <w:pPr>
        <w:pStyle w:val="ListParagraph"/>
        <w:numPr>
          <w:ilvl w:val="1"/>
          <w:numId w:val="40"/>
        </w:numPr>
        <w:ind w:leftChars="0"/>
      </w:pPr>
      <w:r>
        <w:rPr>
          <w:rFonts w:hint="eastAsia"/>
        </w:rPr>
        <w:t xml:space="preserve">The two FH offset fields puncture the </w:t>
      </w:r>
      <w:r w:rsidR="000F5303">
        <w:rPr>
          <w:rFonts w:hint="eastAsia"/>
        </w:rPr>
        <w:t>frequency resource assignment field</w:t>
      </w:r>
    </w:p>
    <w:p w14:paraId="379A7163" w14:textId="176D84C8" w:rsidR="004D72C7" w:rsidRDefault="004D72C7" w:rsidP="005B61B3">
      <w:pPr>
        <w:pStyle w:val="ListParagraph"/>
        <w:numPr>
          <w:ilvl w:val="1"/>
          <w:numId w:val="40"/>
        </w:numPr>
        <w:ind w:leftChars="0"/>
      </w:pPr>
      <w:r>
        <w:rPr>
          <w:rFonts w:hint="eastAsia"/>
        </w:rPr>
        <w:t>One FH offset field punctures the frequency resource assignment field as in legacy</w:t>
      </w:r>
      <w:r w:rsidR="0010581F">
        <w:t>,</w:t>
      </w:r>
      <w:r>
        <w:rPr>
          <w:rFonts w:hint="eastAsia"/>
        </w:rPr>
        <w:t xml:space="preserve"> and </w:t>
      </w:r>
      <w:r>
        <w:t>the</w:t>
      </w:r>
      <w:r>
        <w:rPr>
          <w:rFonts w:hint="eastAsia"/>
        </w:rPr>
        <w:t xml:space="preserve"> </w:t>
      </w:r>
      <w:r>
        <w:t>other</w:t>
      </w:r>
      <w:r>
        <w:rPr>
          <w:rFonts w:hint="eastAsia"/>
        </w:rPr>
        <w:t xml:space="preserve"> FH offset field is added </w:t>
      </w:r>
      <w:r w:rsidR="0010581F">
        <w:t>t</w:t>
      </w:r>
      <w:r>
        <w:rPr>
          <w:rFonts w:hint="eastAsia"/>
        </w:rPr>
        <w:t>o</w:t>
      </w:r>
      <w:r w:rsidR="00E34F38">
        <w:rPr>
          <w:rFonts w:hint="eastAsia"/>
        </w:rPr>
        <w:t xml:space="preserve"> the DCI format</w:t>
      </w:r>
    </w:p>
    <w:p w14:paraId="114B121A" w14:textId="35C8F98F" w:rsidR="00DB678F" w:rsidRDefault="00DB678F" w:rsidP="00C53E8F">
      <w:pPr>
        <w:pStyle w:val="ListParagraph"/>
        <w:numPr>
          <w:ilvl w:val="0"/>
          <w:numId w:val="40"/>
        </w:numPr>
        <w:ind w:leftChars="0"/>
      </w:pPr>
      <w:r>
        <w:rPr>
          <w:rFonts w:hint="eastAsia"/>
        </w:rPr>
        <w:t>On</w:t>
      </w:r>
      <w:r w:rsidR="00B509CF">
        <w:rPr>
          <w:rFonts w:hint="eastAsia"/>
        </w:rPr>
        <w:t xml:space="preserve">e </w:t>
      </w:r>
      <w:r w:rsidR="00614242">
        <w:rPr>
          <w:rFonts w:hint="eastAsia"/>
        </w:rPr>
        <w:t>FH offset field as in legacy, the single code point of the one FH offset field indicates two FH offsets</w:t>
      </w:r>
    </w:p>
    <w:p w14:paraId="72A9CD46" w14:textId="28BEBBA6" w:rsidR="00614242" w:rsidRDefault="00283309" w:rsidP="00614242">
      <w:r>
        <w:rPr>
          <w:rFonts w:hint="eastAsia"/>
        </w:rPr>
        <w:t xml:space="preserve">Solution 1 is the </w:t>
      </w:r>
      <w:r w:rsidR="00654B11">
        <w:rPr>
          <w:rFonts w:hint="eastAsia"/>
        </w:rPr>
        <w:t>mo</w:t>
      </w:r>
      <w:r w:rsidR="00E34F38">
        <w:rPr>
          <w:rFonts w:hint="eastAsia"/>
        </w:rPr>
        <w:t>re</w:t>
      </w:r>
      <w:r w:rsidR="00654B11">
        <w:rPr>
          <w:rFonts w:hint="eastAsia"/>
        </w:rPr>
        <w:t xml:space="preserve"> flexible </w:t>
      </w:r>
      <w:r w:rsidR="00E34F38">
        <w:rPr>
          <w:rFonts w:hint="eastAsia"/>
        </w:rPr>
        <w:t>than Solution 2</w:t>
      </w:r>
      <w:r w:rsidR="00654B11">
        <w:rPr>
          <w:rFonts w:hint="eastAsia"/>
        </w:rPr>
        <w:t xml:space="preserve">. </w:t>
      </w:r>
      <w:r w:rsidR="00F91400">
        <w:rPr>
          <w:rFonts w:hint="eastAsia"/>
        </w:rPr>
        <w:t>Solution 1 can be divided into two sub solutions like Solution 1a and 1b. In Solution 1a, two FH offset fields puncture the frequency resource assignment field</w:t>
      </w:r>
      <w:r w:rsidR="00CC19AB">
        <w:rPr>
          <w:rFonts w:hint="eastAsia"/>
        </w:rPr>
        <w:t xml:space="preserve">. </w:t>
      </w:r>
      <w:r w:rsidR="002A78AB">
        <w:rPr>
          <w:rFonts w:hint="eastAsia"/>
        </w:rPr>
        <w:t xml:space="preserve">If the maximum size of each FH offset field is </w:t>
      </w:r>
      <w:r w:rsidR="00C404E8">
        <w:rPr>
          <w:rFonts w:hint="eastAsia"/>
        </w:rPr>
        <w:t> </w:t>
      </w:r>
      <w:r w:rsidR="002A78AB">
        <w:rPr>
          <w:rFonts w:hint="eastAsia"/>
        </w:rPr>
        <w:t xml:space="preserve">2 bits, they will puncture up to 4 bits of the frequency </w:t>
      </w:r>
      <w:r w:rsidR="009D3381">
        <w:rPr>
          <w:rFonts w:hint="eastAsia"/>
        </w:rPr>
        <w:t xml:space="preserve">resource assignment field. </w:t>
      </w:r>
    </w:p>
    <w:p w14:paraId="2B16659D" w14:textId="5F75B8B0" w:rsidR="00063FFF" w:rsidRPr="00980C01" w:rsidRDefault="00C404E8" w:rsidP="00614242">
      <w:r>
        <w:t>The i</w:t>
      </w:r>
      <w:r w:rsidR="00C25D21">
        <w:t>mpact</w:t>
      </w:r>
      <w:r w:rsidR="00C25D21">
        <w:rPr>
          <w:rFonts w:hint="eastAsia"/>
        </w:rPr>
        <w:t xml:space="preserve"> </w:t>
      </w:r>
      <w:r w:rsidRPr="00C404E8">
        <w:t xml:space="preserve">on the frequency resource assignment field is evaluated using the MS Excel file attached </w:t>
      </w:r>
      <w:r>
        <w:t>to</w:t>
      </w:r>
      <w:r w:rsidRPr="00C404E8">
        <w:t xml:space="preserve"> this contribution for the </w:t>
      </w:r>
      <w:r w:rsidR="00F65DAA">
        <w:rPr>
          <w:rFonts w:hint="eastAsia"/>
        </w:rPr>
        <w:t>Baseline scenario for FR2-1. In this scenario, the frequency resource assignment field size is 12 bits</w:t>
      </w:r>
      <w:r w:rsidR="000B29FE">
        <w:rPr>
          <w:rFonts w:hint="eastAsia"/>
        </w:rPr>
        <w:t xml:space="preserve">. If </w:t>
      </w:r>
      <w:r>
        <w:rPr>
          <w:rFonts w:hint="eastAsia"/>
        </w:rPr>
        <w:t>the </w:t>
      </w:r>
      <w:r>
        <w:t>four</w:t>
      </w:r>
      <w:r w:rsidR="000B29FE">
        <w:rPr>
          <w:rFonts w:hint="eastAsia"/>
        </w:rPr>
        <w:t xml:space="preserve"> most significant bits are </w:t>
      </w:r>
      <w:r w:rsidR="000B29FE">
        <w:t>punctured</w:t>
      </w:r>
      <w:r w:rsidR="000B29FE">
        <w:rPr>
          <w:rFonts w:hint="eastAsia"/>
        </w:rPr>
        <w:t xml:space="preserve">, only 12 </w:t>
      </w:r>
      <w:r w:rsidR="000B29FE">
        <w:t>–</w:t>
      </w:r>
      <w:r w:rsidR="000B29FE">
        <w:rPr>
          <w:rFonts w:hint="eastAsia"/>
        </w:rPr>
        <w:t xml:space="preserve"> </w:t>
      </w:r>
      <w:r w:rsidR="00B90542">
        <w:rPr>
          <w:rFonts w:hint="eastAsia"/>
        </w:rPr>
        <w:t>4</w:t>
      </w:r>
      <w:r w:rsidR="000B29FE">
        <w:rPr>
          <w:rFonts w:hint="eastAsia"/>
        </w:rPr>
        <w:t xml:space="preserve"> = </w:t>
      </w:r>
      <w:r w:rsidR="00B90542">
        <w:rPr>
          <w:rFonts w:hint="eastAsia"/>
        </w:rPr>
        <w:t xml:space="preserve">8 least significant bits are available, which means only the code points 0 to 255 are </w:t>
      </w:r>
      <w:r w:rsidR="00842596">
        <w:rPr>
          <w:rFonts w:hint="eastAsia"/>
        </w:rPr>
        <w:t>available</w:t>
      </w:r>
      <w:r w:rsidR="008878BD">
        <w:rPr>
          <w:rFonts w:hint="eastAsia"/>
        </w:rPr>
        <w:t xml:space="preserve">. </w:t>
      </w:r>
      <w:r w:rsidR="000D7DC0">
        <w:rPr>
          <w:rFonts w:hint="eastAsia"/>
        </w:rPr>
        <w:t xml:space="preserve">With this codepoint restriction, scheduling 1 to 4 RBs and </w:t>
      </w:r>
      <w:r w:rsidR="00E95E02">
        <w:rPr>
          <w:rFonts w:hint="eastAsia"/>
        </w:rPr>
        <w:t xml:space="preserve">65 to 66 RBs </w:t>
      </w:r>
      <w:r w:rsidR="007251A6">
        <w:t>is</w:t>
      </w:r>
      <w:r w:rsidR="00E95E02">
        <w:rPr>
          <w:rFonts w:hint="eastAsia"/>
        </w:rPr>
        <w:t xml:space="preserve"> only available</w:t>
      </w:r>
      <w:r w:rsidR="005C6FC8">
        <w:rPr>
          <w:rFonts w:hint="eastAsia"/>
        </w:rPr>
        <w:t xml:space="preserve"> (highlighted yellow in the MS </w:t>
      </w:r>
      <w:r w:rsidR="007251A6">
        <w:t>E</w:t>
      </w:r>
      <w:r w:rsidR="005C6FC8">
        <w:rPr>
          <w:rFonts w:hint="eastAsia"/>
        </w:rPr>
        <w:t>xcel file)</w:t>
      </w:r>
      <w:r w:rsidR="00E95E02">
        <w:rPr>
          <w:rFonts w:hint="eastAsia"/>
        </w:rPr>
        <w:t xml:space="preserve">. Even if we assume that </w:t>
      </w:r>
      <w:r w:rsidR="004E0E4E">
        <w:rPr>
          <w:rFonts w:hint="eastAsia"/>
        </w:rPr>
        <w:t>not too many RBs will be utilized for frequency hopping, up to 4 RBs are e</w:t>
      </w:r>
      <w:r w:rsidR="007251A6">
        <w:t>normous</w:t>
      </w:r>
      <w:r w:rsidR="004E0E4E">
        <w:rPr>
          <w:rFonts w:hint="eastAsia"/>
        </w:rPr>
        <w:t xml:space="preserve"> restrictions.</w:t>
      </w:r>
      <w:r w:rsidR="00B47212">
        <w:rPr>
          <w:rFonts w:hint="eastAsia"/>
        </w:rPr>
        <w:t xml:space="preserve"> </w:t>
      </w:r>
    </w:p>
    <w:p w14:paraId="7652F745" w14:textId="5F206DD0" w:rsidR="001525DC" w:rsidRDefault="0005043D" w:rsidP="001D47C0">
      <w:r>
        <w:rPr>
          <w:rFonts w:hint="eastAsia"/>
        </w:rPr>
        <w:t xml:space="preserve">Solution </w:t>
      </w:r>
      <w:r w:rsidR="003D46AB">
        <w:rPr>
          <w:rFonts w:hint="eastAsia"/>
        </w:rPr>
        <w:t>1b</w:t>
      </w:r>
      <w:r>
        <w:rPr>
          <w:rFonts w:hint="eastAsia"/>
        </w:rPr>
        <w:t xml:space="preserve"> i</w:t>
      </w:r>
      <w:r w:rsidR="007251A6">
        <w:t>nvolve</w:t>
      </w:r>
      <w:r>
        <w:rPr>
          <w:rFonts w:hint="eastAsia"/>
        </w:rPr>
        <w:t>s adding one more FH offset field to indicate a</w:t>
      </w:r>
      <w:r w:rsidR="007251A6">
        <w:t>n</w:t>
      </w:r>
      <w:r>
        <w:rPr>
          <w:rFonts w:hint="eastAsia"/>
        </w:rPr>
        <w:t xml:space="preserve"> FH offset for SBFD symbols.</w:t>
      </w:r>
      <w:r w:rsidR="003B1059">
        <w:rPr>
          <w:rFonts w:hint="eastAsia"/>
        </w:rPr>
        <w:t xml:space="preserve"> </w:t>
      </w:r>
      <w:r w:rsidR="00BD1179">
        <w:rPr>
          <w:rFonts w:hint="eastAsia"/>
        </w:rPr>
        <w:t xml:space="preserve">However, from </w:t>
      </w:r>
      <w:r w:rsidR="00BD1179">
        <w:t>the</w:t>
      </w:r>
      <w:r w:rsidR="00BD1179">
        <w:rPr>
          <w:rFonts w:hint="eastAsia"/>
        </w:rPr>
        <w:t xml:space="preserve"> coverage perspective, increas</w:t>
      </w:r>
      <w:r w:rsidR="007251A6">
        <w:t>ing</w:t>
      </w:r>
      <w:r w:rsidR="00BD1179">
        <w:rPr>
          <w:rFonts w:hint="eastAsia"/>
        </w:rPr>
        <w:t xml:space="preserve"> the DCI size is not </w:t>
      </w:r>
      <w:r w:rsidR="004D2FC6">
        <w:rPr>
          <w:rFonts w:hint="eastAsia"/>
        </w:rPr>
        <w:t>preferred.</w:t>
      </w:r>
    </w:p>
    <w:p w14:paraId="3675172C" w14:textId="6C090C2E" w:rsidR="004D2FC6" w:rsidRDefault="004D2FC6" w:rsidP="001D47C0">
      <w:r>
        <w:rPr>
          <w:rFonts w:hint="eastAsia"/>
        </w:rPr>
        <w:lastRenderedPageBreak/>
        <w:t xml:space="preserve">Solution 2 is to indicate two FH offsets using a single codepoint in a single FH offset field. </w:t>
      </w:r>
      <w:r w:rsidR="005E1989">
        <w:rPr>
          <w:rFonts w:hint="eastAsia"/>
        </w:rPr>
        <w:t xml:space="preserve">This is a good </w:t>
      </w:r>
      <w:r w:rsidR="005E1989">
        <w:t>compromi</w:t>
      </w:r>
      <w:r w:rsidR="0083069B">
        <w:rPr>
          <w:rFonts w:hint="eastAsia"/>
        </w:rPr>
        <w:t xml:space="preserve">se. </w:t>
      </w:r>
    </w:p>
    <w:p w14:paraId="477034B2" w14:textId="11FEDC55" w:rsidR="001230D0" w:rsidRDefault="00042850" w:rsidP="001D47C0">
      <w:r w:rsidRPr="00024030">
        <w:rPr>
          <w:rFonts w:hint="eastAsia"/>
          <w:b/>
          <w:bCs/>
        </w:rPr>
        <w:t>Proposal 14:</w:t>
      </w:r>
      <w:r w:rsidRPr="00024030">
        <w:rPr>
          <w:rFonts w:hint="eastAsia"/>
        </w:rPr>
        <w:t xml:space="preserve"> </w:t>
      </w:r>
      <w:r w:rsidRPr="00024030">
        <w:rPr>
          <w:rFonts w:hint="eastAsia"/>
          <w:b/>
          <w:bCs/>
        </w:rPr>
        <w:t>The FH offset field indicates two FH offsets using a single codepoint</w:t>
      </w:r>
      <w:r w:rsidR="00AA076A" w:rsidRPr="00024030">
        <w:rPr>
          <w:rFonts w:hint="eastAsia"/>
          <w:b/>
          <w:bCs/>
        </w:rPr>
        <w:t>.</w:t>
      </w:r>
    </w:p>
    <w:p w14:paraId="0EBA559A" w14:textId="3E5EB042" w:rsidR="001230D0" w:rsidRPr="00CC7007" w:rsidRDefault="00CC7007" w:rsidP="001D47C0">
      <w:r>
        <w:rPr>
          <w:rFonts w:hint="eastAsia"/>
        </w:rPr>
        <w:t xml:space="preserve">Another FFS is how to handle the case </w:t>
      </w:r>
      <w:r>
        <w:t>where</w:t>
      </w:r>
      <w:r>
        <w:rPr>
          <w:rFonts w:hint="eastAsia"/>
        </w:rPr>
        <w:t xml:space="preserve"> the UE is enabled frequency hopping by RRC but not provided frequency hopping offsets </w:t>
      </w:r>
      <w:r w:rsidR="00625882">
        <w:rPr>
          <w:rFonts w:hint="eastAsia"/>
        </w:rPr>
        <w:t xml:space="preserve">for SBFD symbols. In this case, </w:t>
      </w:r>
      <w:r w:rsidR="006571B0">
        <w:rPr>
          <w:rFonts w:hint="eastAsia"/>
        </w:rPr>
        <w:t xml:space="preserve">the UE can reuse the </w:t>
      </w:r>
      <w:r w:rsidR="00CA354D">
        <w:rPr>
          <w:rFonts w:hint="eastAsia"/>
        </w:rPr>
        <w:t>FH offsets for non-SBFD symbols.</w:t>
      </w:r>
    </w:p>
    <w:p w14:paraId="51C573A4" w14:textId="6D855510" w:rsidR="001230D0" w:rsidRDefault="00CA354D" w:rsidP="001D47C0">
      <w:r w:rsidRPr="00CA354D">
        <w:rPr>
          <w:rFonts w:hint="eastAsia"/>
          <w:b/>
          <w:bCs/>
        </w:rPr>
        <w:t>Proposal 1</w:t>
      </w:r>
      <w:r>
        <w:rPr>
          <w:rFonts w:hint="eastAsia"/>
          <w:b/>
          <w:bCs/>
        </w:rPr>
        <w:t>5</w:t>
      </w:r>
      <w:r w:rsidRPr="00CA354D">
        <w:rPr>
          <w:rFonts w:hint="eastAsia"/>
          <w:b/>
          <w:bCs/>
        </w:rPr>
        <w:t xml:space="preserve">: The UE can use the </w:t>
      </w:r>
      <w:r>
        <w:rPr>
          <w:rFonts w:hint="eastAsia"/>
          <w:b/>
          <w:bCs/>
        </w:rPr>
        <w:t xml:space="preserve">FH offset </w:t>
      </w:r>
      <w:r w:rsidRPr="00CA354D">
        <w:rPr>
          <w:rFonts w:hint="eastAsia"/>
          <w:b/>
          <w:bCs/>
        </w:rPr>
        <w:t>configuration for non-SBFD symbols in PU</w:t>
      </w:r>
      <w:r>
        <w:rPr>
          <w:rFonts w:hint="eastAsia"/>
          <w:b/>
          <w:bCs/>
        </w:rPr>
        <w:t>S</w:t>
      </w:r>
      <w:r w:rsidRPr="00CA354D">
        <w:rPr>
          <w:rFonts w:hint="eastAsia"/>
          <w:b/>
          <w:bCs/>
        </w:rPr>
        <w:t>CH on SBFD symbols.</w:t>
      </w:r>
    </w:p>
    <w:p w14:paraId="3756F1AA" w14:textId="342389F7" w:rsidR="00A34D73" w:rsidRDefault="00A34D73" w:rsidP="00A34D73">
      <w:pPr>
        <w:pStyle w:val="Heading1"/>
        <w:numPr>
          <w:ilvl w:val="1"/>
          <w:numId w:val="1"/>
        </w:numPr>
        <w:spacing w:after="180"/>
      </w:pPr>
      <w:r>
        <w:rPr>
          <w:rFonts w:hint="eastAsia"/>
        </w:rPr>
        <w:t>UE procedures</w:t>
      </w:r>
    </w:p>
    <w:p w14:paraId="52708E0A" w14:textId="5E28CFC0" w:rsidR="00A34D73" w:rsidRDefault="00A34D73" w:rsidP="00112431">
      <w:pPr>
        <w:pStyle w:val="Heading3"/>
      </w:pPr>
      <w:r>
        <w:rPr>
          <w:rFonts w:hint="eastAsia"/>
        </w:rPr>
        <w:t>SSBs and UL subbands</w:t>
      </w:r>
    </w:p>
    <w:p w14:paraId="74F5A346" w14:textId="77777777" w:rsidR="00A34D73" w:rsidRPr="00A34D73" w:rsidRDefault="00A34D73" w:rsidP="00A34D73">
      <w:r w:rsidRPr="00A34D73">
        <w:t>In [2], the following agreement has been made for the UE transmission and reception behavior.</w:t>
      </w:r>
    </w:p>
    <w:tbl>
      <w:tblPr>
        <w:tblStyle w:val="TableGrid"/>
        <w:tblW w:w="0" w:type="auto"/>
        <w:tblLook w:val="04A0" w:firstRow="1" w:lastRow="0" w:firstColumn="1" w:lastColumn="0" w:noHBand="0" w:noVBand="1"/>
      </w:tblPr>
      <w:tblGrid>
        <w:gridCol w:w="9954"/>
      </w:tblGrid>
      <w:tr w:rsidR="00A34D73" w:rsidRPr="00A34D73" w14:paraId="11157F04" w14:textId="77777777" w:rsidTr="00760154">
        <w:tc>
          <w:tcPr>
            <w:tcW w:w="9954" w:type="dxa"/>
            <w:tcBorders>
              <w:top w:val="single" w:sz="4" w:space="0" w:color="auto"/>
              <w:left w:val="single" w:sz="4" w:space="0" w:color="auto"/>
              <w:bottom w:val="single" w:sz="4" w:space="0" w:color="auto"/>
              <w:right w:val="single" w:sz="4" w:space="0" w:color="auto"/>
            </w:tcBorders>
          </w:tcPr>
          <w:p w14:paraId="0E859DDB" w14:textId="77777777" w:rsidR="00A34D73" w:rsidRPr="00A34D73" w:rsidRDefault="00A34D73" w:rsidP="00A34D73">
            <w:pPr>
              <w:rPr>
                <w:b/>
                <w:bCs/>
              </w:rPr>
            </w:pPr>
            <w:r w:rsidRPr="00A34D73">
              <w:rPr>
                <w:b/>
                <w:bCs/>
              </w:rPr>
              <w:t>Agreement</w:t>
            </w:r>
          </w:p>
          <w:p w14:paraId="3705A3EA" w14:textId="77777777" w:rsidR="00A34D73" w:rsidRPr="00A34D73" w:rsidRDefault="00A34D73" w:rsidP="00A34D73">
            <w:r w:rsidRPr="00A34D73">
              <w:t>Re-use the existing collision handling principles for NR TDD that SSB is prioritized over configured UL transmission and dynamically scheduled UL transmission</w:t>
            </w:r>
          </w:p>
          <w:p w14:paraId="6E6E1B2D" w14:textId="77777777" w:rsidR="00A34D73" w:rsidRPr="00A34D73" w:rsidRDefault="00A34D73" w:rsidP="00A34D73">
            <w:pPr>
              <w:numPr>
                <w:ilvl w:val="0"/>
                <w:numId w:val="32"/>
              </w:numPr>
            </w:pPr>
            <w:r w:rsidRPr="00A34D73">
              <w:rPr>
                <w:rFonts w:hint="eastAsia"/>
              </w:rPr>
              <w:t>FFS whether a slot consisting of SSB symbols is considered as a full DL slot or SSB symbols configured with SBFD subbands are SBFD symbols and only DL receptions within DL usable PRBs are allowed for SBFD aware UEs.</w:t>
            </w:r>
          </w:p>
        </w:tc>
      </w:tr>
    </w:tbl>
    <w:p w14:paraId="00B68510" w14:textId="77777777" w:rsidR="00A34D73" w:rsidRPr="00A34D73" w:rsidRDefault="00A34D73" w:rsidP="00A34D73"/>
    <w:p w14:paraId="751B6AA9" w14:textId="453B7A42" w:rsidR="00A34D73" w:rsidRPr="00A34D73" w:rsidRDefault="00A34D73" w:rsidP="00A34D73">
      <w:r w:rsidRPr="00A34D73">
        <w:rPr>
          <w:rFonts w:hint="eastAsia"/>
        </w:rPr>
        <w:t xml:space="preserve">The above agreement brings us another issue </w:t>
      </w:r>
      <w:r w:rsidR="002F68E5">
        <w:t>regardi</w:t>
      </w:r>
      <w:r w:rsidRPr="00A34D73">
        <w:rPr>
          <w:rFonts w:hint="eastAsia"/>
        </w:rPr>
        <w:t>n</w:t>
      </w:r>
      <w:r w:rsidR="002F68E5">
        <w:t>g</w:t>
      </w:r>
      <w:r w:rsidRPr="00A34D73">
        <w:rPr>
          <w:rFonts w:hint="eastAsia"/>
        </w:rPr>
        <w:t xml:space="preserve"> </w:t>
      </w:r>
      <w:r w:rsidR="002F68E5">
        <w:rPr>
          <w:rFonts w:hint="eastAsia"/>
        </w:rPr>
        <w:t>the </w:t>
      </w:r>
      <w:r w:rsidRPr="00A34D73">
        <w:rPr>
          <w:rFonts w:hint="eastAsia"/>
        </w:rPr>
        <w:t>time domain location of SBFD subbands</w:t>
      </w:r>
      <w:r w:rsidRPr="00A34D73">
        <w:t xml:space="preserve">. Figure </w:t>
      </w:r>
      <w:r w:rsidR="002F68E5">
        <w:rPr>
          <w:rFonts w:hint="eastAsia"/>
        </w:rPr>
        <w:t>2</w:t>
      </w:r>
      <w:r w:rsidRPr="00A34D73">
        <w:t xml:space="preserve"> shows the interaction of SSBs with UL subbands. In Figure 1, </w:t>
      </w:r>
      <w:r w:rsidR="002F68E5">
        <w:rPr>
          <w:rFonts w:hint="eastAsia"/>
        </w:rPr>
        <w:t>the </w:t>
      </w:r>
      <w:r w:rsidRPr="00A34D73">
        <w:t>TDD-UL-DL pattern period is 5 ms, SSBs are configured in the 2</w:t>
      </w:r>
      <w:r w:rsidRPr="00A34D73">
        <w:rPr>
          <w:vertAlign w:val="superscript"/>
        </w:rPr>
        <w:t>nd</w:t>
      </w:r>
      <w:r w:rsidRPr="00A34D73">
        <w:t xml:space="preserve"> half frame, and UL subbands are configured per TDD-UL-DL pattern period. In this case, UL subbands overlapping with the SSBs (orange color) will not be scheduled uplink to protect SSBs. However</w:t>
      </w:r>
      <w:r w:rsidR="002C43A2">
        <w:t>, according to the agreement</w:t>
      </w:r>
      <w:r w:rsidRPr="00A34D73">
        <w:t>, the UL subband is still valid</w:t>
      </w:r>
      <w:r w:rsidR="002C43A2">
        <w:t>. In that case</w:t>
      </w:r>
      <w:r w:rsidRPr="00A34D73">
        <w:t xml:space="preserve">, DL receptions outside the DL usable PRBs are not allowed, which implies the UL subbands overlapping with the SSBs are no longer usable for SBFD aware UEs. </w:t>
      </w:r>
    </w:p>
    <w:p w14:paraId="37D7C9E9" w14:textId="77777777" w:rsidR="00A34D73" w:rsidRPr="00A34D73" w:rsidRDefault="00A34D73" w:rsidP="00A34D73">
      <w:r w:rsidRPr="00A34D73">
        <w:object w:dxaOrig="26078" w:dyaOrig="3353" w14:anchorId="71020138">
          <v:shape id="_x0000_i1026" type="#_x0000_t75" style="width:498pt;height:63pt" o:ole="">
            <v:imagedata r:id="rId10" o:title=""/>
          </v:shape>
          <o:OLEObject Type="Embed" ProgID="Visio.Drawing.15" ShapeID="_x0000_i1026" DrawAspect="Content" ObjectID="_1789542434" r:id="rId11"/>
        </w:object>
      </w:r>
    </w:p>
    <w:p w14:paraId="6C69C00A" w14:textId="404A3770" w:rsidR="00A34D73" w:rsidRPr="00A34D73" w:rsidRDefault="00A34D73" w:rsidP="00A34D73">
      <w:r w:rsidRPr="00A34D73">
        <w:t xml:space="preserve">Figure </w:t>
      </w:r>
      <w:r w:rsidR="002F68E5">
        <w:rPr>
          <w:rFonts w:hint="eastAsia"/>
        </w:rPr>
        <w:t>2</w:t>
      </w:r>
      <w:r w:rsidRPr="00A34D73">
        <w:t>: Interaction of SSBs with UL subbands</w:t>
      </w:r>
    </w:p>
    <w:p w14:paraId="2FF93C04" w14:textId="7D986BAF" w:rsidR="00A34D73" w:rsidRPr="00A34D73" w:rsidRDefault="00A34D73" w:rsidP="00A34D73">
      <w:r w:rsidRPr="00A34D73">
        <w:rPr>
          <w:rFonts w:hint="eastAsia"/>
        </w:rPr>
        <w:lastRenderedPageBreak/>
        <w:t xml:space="preserve">The UL subband resource waste problem cannot be solved solely by </w:t>
      </w:r>
      <w:r w:rsidR="002C43A2">
        <w:rPr>
          <w:rFonts w:hint="eastAsia"/>
        </w:rPr>
        <w:t>the </w:t>
      </w:r>
      <w:r w:rsidRPr="00A34D73">
        <w:rPr>
          <w:rFonts w:hint="eastAsia"/>
        </w:rPr>
        <w:t xml:space="preserve">time domain configuration of SBFD subbands. Because, as agreed, </w:t>
      </w:r>
      <w:r w:rsidR="002C43A2">
        <w:t xml:space="preserve">a </w:t>
      </w:r>
      <w:r w:rsidRPr="00A34D73">
        <w:rPr>
          <w:rFonts w:hint="eastAsia"/>
        </w:rPr>
        <w:t xml:space="preserve">single continuous time domain </w:t>
      </w:r>
      <w:r w:rsidRPr="00A34D73">
        <w:t>configuration</w:t>
      </w:r>
      <w:r w:rsidRPr="00A34D73">
        <w:rPr>
          <w:rFonts w:hint="eastAsia"/>
        </w:rPr>
        <w:t xml:space="preserve"> of SBFD subbands </w:t>
      </w:r>
      <w:r w:rsidR="002C43A2">
        <w:t>is</w:t>
      </w:r>
      <w:r w:rsidRPr="00A34D73">
        <w:rPr>
          <w:rFonts w:hint="eastAsia"/>
        </w:rPr>
        <w:t xml:space="preserve"> provided per TDD pattern period. To solve the issue, configured SBFD symbols overlapping with SSBs should be disabled. In other words, configured SBFD symbols should be assumed legacy DL symbols when overlapping with SSBs.</w:t>
      </w:r>
    </w:p>
    <w:p w14:paraId="07802D03" w14:textId="35F40148" w:rsidR="00A34D73" w:rsidRPr="00A34D73" w:rsidRDefault="00A34D73" w:rsidP="00A34D73">
      <w:pPr>
        <w:rPr>
          <w:b/>
          <w:bCs/>
        </w:rPr>
      </w:pPr>
      <w:r w:rsidRPr="00A34D73">
        <w:rPr>
          <w:rFonts w:hint="eastAsia"/>
          <w:b/>
          <w:bCs/>
        </w:rPr>
        <w:t xml:space="preserve">Proposal </w:t>
      </w:r>
      <w:r w:rsidR="00103D25">
        <w:rPr>
          <w:rFonts w:hint="eastAsia"/>
          <w:b/>
          <w:bCs/>
        </w:rPr>
        <w:t>16</w:t>
      </w:r>
      <w:r w:rsidRPr="00A34D73">
        <w:rPr>
          <w:rFonts w:hint="eastAsia"/>
          <w:b/>
          <w:bCs/>
        </w:rPr>
        <w:t>: Configured SBFD symbols should be assumed legacy DL symbols when overlapping with SSBs.</w:t>
      </w:r>
    </w:p>
    <w:p w14:paraId="5B4B9179" w14:textId="319D4ABE" w:rsidR="00A34D73" w:rsidRPr="00A34D73" w:rsidRDefault="00A34D73" w:rsidP="00A34D73">
      <w:r w:rsidRPr="00A34D73">
        <w:rPr>
          <w:rFonts w:hint="eastAsia"/>
        </w:rPr>
        <w:t>However, it will cause frequen</w:t>
      </w:r>
      <w:r w:rsidR="00DF2C13">
        <w:rPr>
          <w:rFonts w:hint="eastAsia"/>
        </w:rPr>
        <w:t>t</w:t>
      </w:r>
      <w:r w:rsidRPr="00A34D73">
        <w:rPr>
          <w:rFonts w:hint="eastAsia"/>
        </w:rPr>
        <w:t xml:space="preserve"> transition</w:t>
      </w:r>
      <w:r w:rsidR="00DF2C13">
        <w:t>s</w:t>
      </w:r>
      <w:r w:rsidRPr="00A34D73">
        <w:rPr>
          <w:rFonts w:hint="eastAsia"/>
        </w:rPr>
        <w:t xml:space="preserve"> of SBFD and non-SBFD symbols, which should be avoided. Therefore, as captured as FFS in the agreement above, a slot or </w:t>
      </w:r>
      <w:r w:rsidR="000A1D69">
        <w:t>a</w:t>
      </w:r>
      <w:r w:rsidRPr="00A34D73">
        <w:rPr>
          <w:rFonts w:hint="eastAsia"/>
        </w:rPr>
        <w:t xml:space="preserve"> larger time unit should be considered legacy DL. In our view, t</w:t>
      </w:r>
      <w:r w:rsidR="000A1D69">
        <w:t>o</w:t>
      </w:r>
      <w:r w:rsidRPr="00A34D73">
        <w:rPr>
          <w:rFonts w:hint="eastAsia"/>
        </w:rPr>
        <w:t xml:space="preserve"> </w:t>
      </w:r>
      <w:r w:rsidR="000A1D69">
        <w:t>av</w:t>
      </w:r>
      <w:r w:rsidRPr="00A34D73">
        <w:rPr>
          <w:rFonts w:hint="eastAsia"/>
        </w:rPr>
        <w:t>o</w:t>
      </w:r>
      <w:r w:rsidR="000A1D69">
        <w:t>id</w:t>
      </w:r>
      <w:r w:rsidRPr="00A34D73">
        <w:rPr>
          <w:rFonts w:hint="eastAsia"/>
        </w:rPr>
        <w:t xml:space="preserve"> creat</w:t>
      </w:r>
      <w:r w:rsidR="000A1D69">
        <w:t>ing</w:t>
      </w:r>
      <w:r w:rsidRPr="00A34D73">
        <w:rPr>
          <w:rFonts w:hint="eastAsia"/>
        </w:rPr>
        <w:t xml:space="preserve"> unnecessary transition points, </w:t>
      </w:r>
      <w:r w:rsidRPr="00A34D73">
        <w:t>th</w:t>
      </w:r>
      <w:r w:rsidRPr="00A34D73">
        <w:rPr>
          <w:rFonts w:hint="eastAsia"/>
        </w:rPr>
        <w:t>e UL subbands in the whole TDD pattern period can be disabled if a</w:t>
      </w:r>
      <w:r w:rsidR="000A1D69">
        <w:t>n</w:t>
      </w:r>
      <w:r w:rsidRPr="00A34D73">
        <w:rPr>
          <w:rFonts w:hint="eastAsia"/>
        </w:rPr>
        <w:t xml:space="preserve"> SSB in the TDD pattern period overlaps with the UL subband in the time domain.</w:t>
      </w:r>
    </w:p>
    <w:p w14:paraId="7D18B06F" w14:textId="0BCDE1EA" w:rsidR="00A34D73" w:rsidRPr="00A34D73" w:rsidRDefault="00A34D73" w:rsidP="00A34D73">
      <w:r w:rsidRPr="00A34D73">
        <w:rPr>
          <w:rFonts w:hint="eastAsia"/>
          <w:b/>
          <w:bCs/>
        </w:rPr>
        <w:t xml:space="preserve">Proposal </w:t>
      </w:r>
      <w:r w:rsidR="00103D25">
        <w:rPr>
          <w:rFonts w:hint="eastAsia"/>
          <w:b/>
          <w:bCs/>
        </w:rPr>
        <w:t>17</w:t>
      </w:r>
      <w:r w:rsidRPr="00A34D73">
        <w:rPr>
          <w:rFonts w:hint="eastAsia"/>
          <w:b/>
          <w:bCs/>
        </w:rPr>
        <w:t>:</w:t>
      </w:r>
      <w:r w:rsidRPr="00A34D73">
        <w:rPr>
          <w:rFonts w:hint="eastAsia"/>
        </w:rPr>
        <w:t xml:space="preserve"> </w:t>
      </w:r>
      <w:r w:rsidRPr="00A34D73">
        <w:rPr>
          <w:b/>
          <w:bCs/>
        </w:rPr>
        <w:t xml:space="preserve">Disable </w:t>
      </w:r>
      <w:r w:rsidR="00F208E4">
        <w:rPr>
          <w:b/>
          <w:bCs/>
        </w:rPr>
        <w:t>all</w:t>
      </w:r>
      <w:r>
        <w:rPr>
          <w:rFonts w:hint="eastAsia"/>
          <w:b/>
          <w:bCs/>
        </w:rPr>
        <w:t xml:space="preserve"> </w:t>
      </w:r>
      <w:r w:rsidRPr="00A34D73">
        <w:rPr>
          <w:b/>
          <w:bCs/>
        </w:rPr>
        <w:t xml:space="preserve">UL subbands in </w:t>
      </w:r>
      <w:r w:rsidR="00103D25">
        <w:rPr>
          <w:rFonts w:hint="eastAsia"/>
          <w:b/>
          <w:bCs/>
        </w:rPr>
        <w:t>a</w:t>
      </w:r>
      <w:r w:rsidRPr="00A34D73">
        <w:rPr>
          <w:b/>
          <w:bCs/>
        </w:rPr>
        <w:t xml:space="preserve"> TDD-UL-DL pattern </w:t>
      </w:r>
      <w:r w:rsidR="000A1D69">
        <w:rPr>
          <w:rFonts w:hint="eastAsia"/>
          <w:b/>
          <w:bCs/>
        </w:rPr>
        <w:t xml:space="preserve">if </w:t>
      </w:r>
      <w:r w:rsidR="00F208E4">
        <w:rPr>
          <w:rFonts w:hint="eastAsia"/>
          <w:b/>
          <w:bCs/>
        </w:rPr>
        <w:t>the UL subband</w:t>
      </w:r>
      <w:r w:rsidRPr="00A34D73">
        <w:rPr>
          <w:b/>
          <w:bCs/>
        </w:rPr>
        <w:t xml:space="preserve"> overlaps with SSBs.</w:t>
      </w:r>
    </w:p>
    <w:p w14:paraId="1E3C858D" w14:textId="61A687F5" w:rsidR="00112431" w:rsidRDefault="00112431" w:rsidP="00112431">
      <w:pPr>
        <w:pStyle w:val="Heading3"/>
      </w:pPr>
      <w:r>
        <w:rPr>
          <w:rFonts w:hint="eastAsia"/>
        </w:rPr>
        <w:t>Power control and beam indication</w:t>
      </w:r>
    </w:p>
    <w:p w14:paraId="5A6003C7" w14:textId="06926229" w:rsidR="00112431" w:rsidRPr="00112431" w:rsidRDefault="00112431" w:rsidP="00112431">
      <w:r w:rsidRPr="00112431">
        <w:t>In [</w:t>
      </w:r>
      <w:r>
        <w:rPr>
          <w:rFonts w:hint="eastAsia"/>
        </w:rPr>
        <w:t>1</w:t>
      </w:r>
      <w:r w:rsidRPr="00112431">
        <w:t xml:space="preserve">], the following agreement has been made for </w:t>
      </w:r>
      <w:r>
        <w:rPr>
          <w:rFonts w:hint="eastAsia"/>
        </w:rPr>
        <w:t>power control</w:t>
      </w:r>
      <w:r w:rsidRPr="00112431">
        <w:t>.</w:t>
      </w:r>
    </w:p>
    <w:tbl>
      <w:tblPr>
        <w:tblStyle w:val="TableGrid"/>
        <w:tblW w:w="0" w:type="auto"/>
        <w:tblLook w:val="04A0" w:firstRow="1" w:lastRow="0" w:firstColumn="1" w:lastColumn="0" w:noHBand="0" w:noVBand="1"/>
      </w:tblPr>
      <w:tblGrid>
        <w:gridCol w:w="9954"/>
      </w:tblGrid>
      <w:tr w:rsidR="00112431" w:rsidRPr="00112431" w14:paraId="0641BAF5" w14:textId="77777777" w:rsidTr="00760154">
        <w:tc>
          <w:tcPr>
            <w:tcW w:w="9954" w:type="dxa"/>
            <w:tcBorders>
              <w:top w:val="single" w:sz="4" w:space="0" w:color="auto"/>
              <w:left w:val="single" w:sz="4" w:space="0" w:color="auto"/>
              <w:bottom w:val="single" w:sz="4" w:space="0" w:color="auto"/>
              <w:right w:val="single" w:sz="4" w:space="0" w:color="auto"/>
            </w:tcBorders>
          </w:tcPr>
          <w:p w14:paraId="4FFADF17" w14:textId="77777777" w:rsidR="00B43C31" w:rsidRPr="00B43C31" w:rsidRDefault="00B43C31" w:rsidP="00B43C31">
            <w:pPr>
              <w:spacing w:after="0" w:afterAutospacing="0"/>
              <w:jc w:val="left"/>
              <w:rPr>
                <w:rFonts w:ascii="Times" w:eastAsia="Malgun Gothic" w:hAnsi="Times"/>
                <w:sz w:val="20"/>
                <w:szCs w:val="24"/>
                <w:lang w:eastAsia="zh-CN"/>
              </w:rPr>
            </w:pPr>
            <w:r w:rsidRPr="00B43C31">
              <w:rPr>
                <w:rFonts w:ascii="Times" w:eastAsia="Malgun Gothic" w:hAnsi="Times"/>
                <w:b/>
                <w:sz w:val="20"/>
                <w:szCs w:val="24"/>
                <w:highlight w:val="green"/>
                <w:lang w:eastAsia="zh-CN"/>
              </w:rPr>
              <w:t>Agreement</w:t>
            </w:r>
          </w:p>
          <w:p w14:paraId="664D61A0" w14:textId="77777777" w:rsidR="00B43C31" w:rsidRPr="00B43C31" w:rsidRDefault="00B43C31" w:rsidP="00B43C31">
            <w:pPr>
              <w:tabs>
                <w:tab w:val="left" w:pos="0"/>
              </w:tabs>
              <w:spacing w:after="0" w:afterAutospacing="0"/>
              <w:jc w:val="left"/>
              <w:rPr>
                <w:rFonts w:ascii="Times" w:eastAsia="Batang" w:hAnsi="Times"/>
                <w:sz w:val="20"/>
                <w:szCs w:val="24"/>
                <w:lang w:eastAsia="en-US"/>
              </w:rPr>
            </w:pPr>
            <w:r w:rsidRPr="00B43C31">
              <w:rPr>
                <w:rFonts w:ascii="Times" w:eastAsia="Malgun Gothic" w:hAnsi="Times" w:hint="eastAsia"/>
                <w:sz w:val="20"/>
                <w:szCs w:val="24"/>
                <w:lang w:eastAsia="en-US"/>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B43C31">
              <w:rPr>
                <w:rFonts w:ascii="Times" w:eastAsia="Malgun Gothic" w:hAnsi="Times"/>
                <w:sz w:val="20"/>
                <w:szCs w:val="24"/>
                <w:lang w:eastAsia="en-US"/>
              </w:rPr>
              <w:t>control</w:t>
            </w:r>
            <w:r w:rsidRPr="00B43C31">
              <w:rPr>
                <w:rFonts w:ascii="Times" w:eastAsia="Malgun Gothic" w:hAnsi="Times" w:hint="eastAsia"/>
                <w:sz w:val="20"/>
                <w:szCs w:val="24"/>
                <w:lang w:eastAsia="en-US"/>
              </w:rPr>
              <w:t xml:space="preserve"> parameters.</w:t>
            </w:r>
          </w:p>
          <w:p w14:paraId="41A72306" w14:textId="77777777" w:rsidR="00B43C31" w:rsidRPr="00B43C31" w:rsidRDefault="00B43C31" w:rsidP="00B43C31">
            <w:pPr>
              <w:numPr>
                <w:ilvl w:val="0"/>
                <w:numId w:val="32"/>
              </w:numPr>
              <w:tabs>
                <w:tab w:val="left" w:pos="0"/>
              </w:tabs>
              <w:spacing w:after="0" w:afterAutospacing="0"/>
              <w:jc w:val="left"/>
              <w:rPr>
                <w:rFonts w:ascii="Times" w:eastAsia="Batang" w:hAnsi="Times"/>
                <w:sz w:val="20"/>
                <w:szCs w:val="24"/>
                <w:lang w:eastAsia="x-none"/>
              </w:rPr>
            </w:pPr>
            <w:r w:rsidRPr="00B43C31">
              <w:rPr>
                <w:rFonts w:ascii="Times" w:eastAsia="Batang" w:hAnsi="Times" w:hint="eastAsia"/>
                <w:sz w:val="20"/>
                <w:szCs w:val="24"/>
                <w:lang w:eastAsia="x-none"/>
              </w:rPr>
              <w:t xml:space="preserve">Option 1: </w:t>
            </w:r>
            <w:r w:rsidRPr="00B43C31">
              <w:rPr>
                <w:rFonts w:ascii="Times" w:eastAsia="Batang" w:hAnsi="Times"/>
                <w:sz w:val="20"/>
                <w:szCs w:val="24"/>
                <w:lang w:eastAsia="x-none"/>
              </w:rPr>
              <w:t xml:space="preserve">One TCI codepoint is mapped to </w:t>
            </w:r>
            <w:r w:rsidRPr="00B43C31">
              <w:rPr>
                <w:rFonts w:ascii="Times" w:eastAsia="Batang" w:hAnsi="Times" w:hint="eastAsia"/>
                <w:sz w:val="20"/>
                <w:szCs w:val="24"/>
                <w:lang w:eastAsia="x-none"/>
              </w:rPr>
              <w:t>separate</w:t>
            </w:r>
            <w:r w:rsidRPr="00B43C31">
              <w:rPr>
                <w:rFonts w:ascii="Times" w:eastAsia="Batang" w:hAnsi="Times"/>
                <w:sz w:val="20"/>
                <w:szCs w:val="24"/>
                <w:lang w:eastAsia="x-none"/>
              </w:rPr>
              <w:t xml:space="preserve"> TCI states for SBFD symbols and non-SBFD symbols respectively</w:t>
            </w:r>
          </w:p>
          <w:p w14:paraId="43F7663C" w14:textId="77777777" w:rsidR="00B43C31" w:rsidRPr="00B43C31" w:rsidRDefault="00B43C31" w:rsidP="00B43C31">
            <w:pPr>
              <w:numPr>
                <w:ilvl w:val="1"/>
                <w:numId w:val="32"/>
              </w:numPr>
              <w:tabs>
                <w:tab w:val="left" w:pos="0"/>
              </w:tabs>
              <w:spacing w:after="0" w:afterAutospacing="0"/>
              <w:jc w:val="left"/>
              <w:rPr>
                <w:rFonts w:ascii="Times" w:eastAsia="Batang" w:hAnsi="Times"/>
                <w:sz w:val="20"/>
                <w:szCs w:val="24"/>
                <w:lang w:eastAsia="x-none"/>
              </w:rPr>
            </w:pPr>
            <w:r w:rsidRPr="00B43C31">
              <w:rPr>
                <w:rFonts w:ascii="Times" w:eastAsia="Batang" w:hAnsi="Times" w:hint="eastAsia"/>
                <w:sz w:val="20"/>
                <w:szCs w:val="24"/>
                <w:lang w:eastAsia="x-none"/>
              </w:rPr>
              <w:t>FFS: No RRC impact</w:t>
            </w:r>
          </w:p>
          <w:p w14:paraId="0519E976" w14:textId="77777777" w:rsidR="00B43C31" w:rsidRPr="00B43C31" w:rsidRDefault="00B43C31" w:rsidP="00B43C31">
            <w:pPr>
              <w:numPr>
                <w:ilvl w:val="1"/>
                <w:numId w:val="32"/>
              </w:numPr>
              <w:tabs>
                <w:tab w:val="left" w:pos="0"/>
              </w:tabs>
              <w:spacing w:after="0" w:afterAutospacing="0"/>
              <w:jc w:val="left"/>
              <w:rPr>
                <w:rFonts w:ascii="Times" w:eastAsia="Batang" w:hAnsi="Times"/>
                <w:sz w:val="20"/>
                <w:szCs w:val="24"/>
                <w:lang w:eastAsia="x-none"/>
              </w:rPr>
            </w:pPr>
            <w:r w:rsidRPr="00B43C31">
              <w:rPr>
                <w:rFonts w:ascii="Times" w:eastAsia="Batang" w:hAnsi="Times"/>
                <w:sz w:val="20"/>
                <w:szCs w:val="24"/>
                <w:lang w:eastAsia="x-none"/>
              </w:rPr>
              <w:t xml:space="preserve">FFS: New MAC CE or reuse existing </w:t>
            </w:r>
            <w:r w:rsidRPr="00B43C31">
              <w:rPr>
                <w:rFonts w:ascii="Times" w:eastAsia="Batang" w:hAnsi="Times" w:hint="eastAsia"/>
                <w:sz w:val="20"/>
                <w:szCs w:val="24"/>
                <w:lang w:eastAsia="x-none"/>
              </w:rPr>
              <w:t>MAC CE</w:t>
            </w:r>
          </w:p>
          <w:p w14:paraId="4E1E094A" w14:textId="77777777" w:rsidR="00B43C31" w:rsidRPr="00B43C31" w:rsidRDefault="00B43C31" w:rsidP="00B43C31">
            <w:pPr>
              <w:numPr>
                <w:ilvl w:val="0"/>
                <w:numId w:val="32"/>
              </w:numPr>
              <w:tabs>
                <w:tab w:val="left" w:pos="0"/>
              </w:tabs>
              <w:spacing w:after="0" w:afterAutospacing="0"/>
              <w:jc w:val="left"/>
              <w:rPr>
                <w:rFonts w:ascii="Times" w:eastAsia="Batang" w:hAnsi="Times"/>
                <w:sz w:val="20"/>
                <w:szCs w:val="24"/>
                <w:lang w:eastAsia="x-none"/>
              </w:rPr>
            </w:pPr>
            <w:r w:rsidRPr="00B43C31">
              <w:rPr>
                <w:rFonts w:ascii="Times" w:eastAsia="Batang" w:hAnsi="Times" w:hint="eastAsia"/>
                <w:sz w:val="20"/>
                <w:szCs w:val="24"/>
                <w:lang w:eastAsia="x-none"/>
              </w:rPr>
              <w:t xml:space="preserve">Option 2: </w:t>
            </w:r>
            <w:r w:rsidRPr="00B43C31">
              <w:rPr>
                <w:rFonts w:ascii="Times" w:eastAsia="Batang" w:hAnsi="Times"/>
                <w:sz w:val="20"/>
                <w:szCs w:val="24"/>
                <w:lang w:eastAsia="x-none"/>
              </w:rPr>
              <w:t>Same unified TCI state is associated with separate UL power control parameters for SBFD symbols and non-SBFD symbols</w:t>
            </w:r>
          </w:p>
          <w:p w14:paraId="71574947" w14:textId="77777777" w:rsidR="00B43C31" w:rsidRPr="00B43C31" w:rsidRDefault="00B43C31" w:rsidP="00B43C31">
            <w:pPr>
              <w:numPr>
                <w:ilvl w:val="1"/>
                <w:numId w:val="32"/>
              </w:numPr>
              <w:tabs>
                <w:tab w:val="left" w:pos="0"/>
              </w:tabs>
              <w:spacing w:after="0" w:afterAutospacing="0"/>
              <w:jc w:val="left"/>
              <w:rPr>
                <w:rFonts w:ascii="Times" w:eastAsia="Batang" w:hAnsi="Times"/>
                <w:sz w:val="20"/>
                <w:szCs w:val="24"/>
                <w:lang w:eastAsia="x-none"/>
              </w:rPr>
            </w:pPr>
            <w:r w:rsidRPr="00B43C31">
              <w:rPr>
                <w:rFonts w:ascii="Times" w:eastAsia="Batang" w:hAnsi="Times" w:hint="eastAsia"/>
                <w:sz w:val="20"/>
                <w:szCs w:val="24"/>
                <w:lang w:eastAsia="x-none"/>
              </w:rPr>
              <w:t xml:space="preserve">FFS whether a new </w:t>
            </w:r>
            <w:r w:rsidRPr="00B43C31">
              <w:rPr>
                <w:rFonts w:ascii="Times" w:eastAsia="Batang" w:hAnsi="Times" w:hint="eastAsia"/>
                <w:i/>
                <w:sz w:val="20"/>
                <w:szCs w:val="24"/>
                <w:lang w:eastAsia="x-none"/>
              </w:rPr>
              <w:t>Uplink-powerControlId</w:t>
            </w:r>
            <w:r w:rsidRPr="00B43C31">
              <w:rPr>
                <w:rFonts w:ascii="Times" w:eastAsia="Batang" w:hAnsi="Times" w:hint="eastAsia"/>
                <w:sz w:val="20"/>
                <w:szCs w:val="24"/>
                <w:lang w:eastAsia="x-none"/>
              </w:rPr>
              <w:t xml:space="preserve"> is introduced for SBFD symbols, or new </w:t>
            </w:r>
            <w:r w:rsidRPr="00B43C31">
              <w:rPr>
                <w:rFonts w:ascii="Times" w:eastAsia="Batang" w:hAnsi="Times" w:hint="eastAsia"/>
                <w:i/>
                <w:sz w:val="20"/>
                <w:szCs w:val="24"/>
                <w:lang w:eastAsia="x-none"/>
              </w:rPr>
              <w:t>P0AlphaSet</w:t>
            </w:r>
            <w:r w:rsidRPr="00B43C31">
              <w:rPr>
                <w:rFonts w:ascii="Times" w:eastAsia="Batang" w:hAnsi="Times" w:hint="eastAsia"/>
                <w:sz w:val="20"/>
                <w:szCs w:val="24"/>
                <w:lang w:eastAsia="x-none"/>
              </w:rPr>
              <w:t xml:space="preserve">s are introduced in </w:t>
            </w:r>
            <w:r w:rsidRPr="00B43C31">
              <w:rPr>
                <w:rFonts w:ascii="Times" w:eastAsia="Batang" w:hAnsi="Times" w:hint="eastAsia"/>
                <w:i/>
                <w:sz w:val="20"/>
                <w:szCs w:val="24"/>
                <w:lang w:eastAsia="x-none"/>
              </w:rPr>
              <w:t>Uplink-powerControl</w:t>
            </w:r>
            <w:r w:rsidRPr="00B43C31">
              <w:rPr>
                <w:rFonts w:ascii="Times" w:eastAsia="Batang" w:hAnsi="Times" w:hint="eastAsia"/>
                <w:sz w:val="20"/>
                <w:szCs w:val="24"/>
                <w:lang w:eastAsia="x-none"/>
              </w:rPr>
              <w:t xml:space="preserve"> for SBFD symbols for PUSCH, PUCCH and SRS respectively</w:t>
            </w:r>
          </w:p>
          <w:p w14:paraId="3CA30A20" w14:textId="77777777" w:rsidR="00B43C31" w:rsidRPr="00B43C31" w:rsidRDefault="00B43C31" w:rsidP="00B43C31">
            <w:pPr>
              <w:numPr>
                <w:ilvl w:val="1"/>
                <w:numId w:val="32"/>
              </w:numPr>
              <w:tabs>
                <w:tab w:val="left" w:pos="0"/>
              </w:tabs>
              <w:spacing w:after="0" w:afterAutospacing="0"/>
              <w:jc w:val="left"/>
              <w:rPr>
                <w:rFonts w:ascii="Times" w:eastAsia="Batang" w:hAnsi="Times"/>
                <w:sz w:val="20"/>
                <w:szCs w:val="24"/>
                <w:lang w:eastAsia="x-none"/>
              </w:rPr>
            </w:pPr>
            <w:r w:rsidRPr="00B43C31">
              <w:rPr>
                <w:rFonts w:ascii="Times" w:eastAsia="Batang" w:hAnsi="Times" w:hint="eastAsia"/>
                <w:sz w:val="20"/>
                <w:szCs w:val="24"/>
                <w:lang w:eastAsia="x-none"/>
              </w:rPr>
              <w:t xml:space="preserve">FFS: </w:t>
            </w:r>
            <w:r w:rsidRPr="00B43C31">
              <w:rPr>
                <w:rFonts w:ascii="Times" w:eastAsia="Batang" w:hAnsi="Times"/>
                <w:sz w:val="20"/>
                <w:szCs w:val="24"/>
                <w:lang w:eastAsia="x-none"/>
              </w:rPr>
              <w:t>I</w:t>
            </w:r>
            <w:r w:rsidRPr="00B43C31">
              <w:rPr>
                <w:rFonts w:ascii="Times" w:eastAsia="Batang" w:hAnsi="Times" w:hint="eastAsia"/>
                <w:sz w:val="20"/>
                <w:szCs w:val="24"/>
                <w:lang w:eastAsia="x-none"/>
              </w:rPr>
              <w:t>mpact on MAC CE</w:t>
            </w:r>
          </w:p>
          <w:p w14:paraId="55C845AA" w14:textId="77777777" w:rsidR="00B43C31" w:rsidRPr="00B43C31" w:rsidRDefault="00B43C31" w:rsidP="00B43C31">
            <w:pPr>
              <w:numPr>
                <w:ilvl w:val="0"/>
                <w:numId w:val="32"/>
              </w:numPr>
              <w:tabs>
                <w:tab w:val="left" w:pos="0"/>
              </w:tabs>
              <w:spacing w:after="0" w:afterAutospacing="0"/>
              <w:jc w:val="left"/>
              <w:rPr>
                <w:rFonts w:ascii="Times" w:eastAsia="Batang" w:hAnsi="Times"/>
                <w:sz w:val="20"/>
                <w:szCs w:val="24"/>
                <w:lang w:eastAsia="x-none"/>
              </w:rPr>
            </w:pPr>
            <w:r w:rsidRPr="00B43C31">
              <w:rPr>
                <w:rFonts w:ascii="Times" w:eastAsia="Batang" w:hAnsi="Times" w:hint="eastAsia"/>
                <w:sz w:val="20"/>
                <w:szCs w:val="24"/>
                <w:lang w:eastAsia="x-none"/>
              </w:rPr>
              <w:t xml:space="preserve">Option </w:t>
            </w:r>
            <w:r w:rsidRPr="00B43C31">
              <w:rPr>
                <w:rFonts w:ascii="Times" w:eastAsia="Batang" w:hAnsi="Times"/>
                <w:sz w:val="20"/>
                <w:szCs w:val="24"/>
                <w:lang w:eastAsia="x-none"/>
              </w:rPr>
              <w:t>3</w:t>
            </w:r>
            <w:r w:rsidRPr="00B43C31">
              <w:rPr>
                <w:rFonts w:ascii="Times" w:eastAsia="Batang" w:hAnsi="Times" w:hint="eastAsia"/>
                <w:sz w:val="20"/>
                <w:szCs w:val="24"/>
                <w:lang w:eastAsia="x-none"/>
              </w:rPr>
              <w:t xml:space="preserve">: </w:t>
            </w:r>
            <w:r w:rsidRPr="00B43C31">
              <w:rPr>
                <w:rFonts w:ascii="Times" w:eastAsia="Batang" w:hAnsi="Times"/>
                <w:sz w:val="20"/>
                <w:szCs w:val="24"/>
                <w:lang w:eastAsia="x-none"/>
              </w:rPr>
              <w:t>Same unified TCI state is associated with same UL power control parameters for SBFD symbols and non-SBFD symbols</w:t>
            </w:r>
          </w:p>
          <w:p w14:paraId="7F257501" w14:textId="77777777" w:rsidR="00B43C31" w:rsidRPr="00B43C31" w:rsidRDefault="00B43C31" w:rsidP="00B43C31">
            <w:pPr>
              <w:numPr>
                <w:ilvl w:val="1"/>
                <w:numId w:val="32"/>
              </w:numPr>
              <w:tabs>
                <w:tab w:val="left" w:pos="0"/>
              </w:tabs>
              <w:spacing w:after="0" w:afterAutospacing="0"/>
              <w:jc w:val="left"/>
              <w:rPr>
                <w:rFonts w:ascii="Times" w:eastAsia="Batang" w:hAnsi="Times"/>
                <w:sz w:val="20"/>
                <w:szCs w:val="24"/>
                <w:lang w:eastAsia="x-none"/>
              </w:rPr>
            </w:pPr>
            <w:r w:rsidRPr="00B43C31">
              <w:rPr>
                <w:rFonts w:ascii="Times" w:eastAsia="Batang" w:hAnsi="Times"/>
                <w:sz w:val="20"/>
                <w:szCs w:val="24"/>
                <w:lang w:eastAsia="x-none"/>
              </w:rPr>
              <w:t>A</w:t>
            </w:r>
            <w:r w:rsidRPr="00B43C31">
              <w:rPr>
                <w:rFonts w:ascii="Times" w:eastAsia="Batang" w:hAnsi="Times" w:hint="eastAsia"/>
                <w:sz w:val="20"/>
                <w:szCs w:val="24"/>
                <w:lang w:eastAsia="x-none"/>
              </w:rPr>
              <w:t xml:space="preserve"> power offset is introduced </w:t>
            </w:r>
            <w:r w:rsidRPr="00B43C31">
              <w:rPr>
                <w:rFonts w:ascii="Times" w:eastAsia="Times New Roman" w:hAnsi="Times"/>
                <w:sz w:val="20"/>
                <w:szCs w:val="24"/>
                <w:lang w:val="en-US" w:eastAsia="en-US"/>
              </w:rPr>
              <w:t>for transmission in SBFD symbols for PUSCH, PUCCH, and SRS</w:t>
            </w:r>
          </w:p>
          <w:p w14:paraId="5B0696EE" w14:textId="77777777" w:rsidR="00B43C31" w:rsidRPr="00B43C31" w:rsidRDefault="00B43C31" w:rsidP="00B43C31">
            <w:pPr>
              <w:numPr>
                <w:ilvl w:val="2"/>
                <w:numId w:val="32"/>
              </w:numPr>
              <w:tabs>
                <w:tab w:val="left" w:pos="0"/>
              </w:tabs>
              <w:spacing w:after="0" w:afterAutospacing="0"/>
              <w:jc w:val="left"/>
              <w:rPr>
                <w:rFonts w:ascii="Times" w:eastAsia="Batang" w:hAnsi="Times"/>
                <w:sz w:val="20"/>
                <w:szCs w:val="24"/>
                <w:lang w:eastAsia="x-none"/>
              </w:rPr>
            </w:pPr>
            <w:r w:rsidRPr="00B43C31">
              <w:rPr>
                <w:rFonts w:ascii="Times" w:eastAsia="Batang" w:hAnsi="Times"/>
                <w:sz w:val="20"/>
                <w:szCs w:val="24"/>
                <w:lang w:eastAsia="x-none"/>
              </w:rPr>
              <w:t>FFS: Same offset or different offsets for all channels</w:t>
            </w:r>
          </w:p>
          <w:p w14:paraId="26D91422" w14:textId="77777777" w:rsidR="00B43C31" w:rsidRPr="00B43C31" w:rsidRDefault="00B43C31" w:rsidP="00B43C31">
            <w:pPr>
              <w:numPr>
                <w:ilvl w:val="1"/>
                <w:numId w:val="32"/>
              </w:numPr>
              <w:tabs>
                <w:tab w:val="left" w:pos="0"/>
              </w:tabs>
              <w:spacing w:after="0" w:afterAutospacing="0"/>
              <w:jc w:val="left"/>
              <w:rPr>
                <w:rFonts w:ascii="Times" w:eastAsia="Batang" w:hAnsi="Times"/>
                <w:sz w:val="20"/>
                <w:szCs w:val="24"/>
                <w:lang w:eastAsia="x-none"/>
              </w:rPr>
            </w:pPr>
            <w:r w:rsidRPr="00B43C31">
              <w:rPr>
                <w:rFonts w:ascii="Times" w:eastAsia="Batang" w:hAnsi="Times"/>
                <w:sz w:val="20"/>
                <w:szCs w:val="24"/>
                <w:lang w:eastAsia="x-none"/>
              </w:rPr>
              <w:t xml:space="preserve">FFS: RRC or MAC CE </w:t>
            </w:r>
            <w:r w:rsidRPr="00B43C31">
              <w:rPr>
                <w:rFonts w:ascii="Times" w:eastAsia="Batang" w:hAnsi="Times" w:hint="eastAsia"/>
                <w:sz w:val="20"/>
                <w:szCs w:val="24"/>
                <w:lang w:eastAsia="x-none"/>
              </w:rPr>
              <w:t xml:space="preserve">introduced </w:t>
            </w:r>
            <w:r w:rsidRPr="00B43C31">
              <w:rPr>
                <w:rFonts w:ascii="Times" w:eastAsia="Batang" w:hAnsi="Times"/>
                <w:sz w:val="20"/>
                <w:szCs w:val="24"/>
                <w:lang w:eastAsia="x-none"/>
              </w:rPr>
              <w:t>to convey power offset</w:t>
            </w:r>
          </w:p>
          <w:p w14:paraId="70E636DD" w14:textId="77777777" w:rsidR="00B43C31" w:rsidRPr="00B43C31" w:rsidRDefault="00B43C31" w:rsidP="00B43C31">
            <w:pPr>
              <w:numPr>
                <w:ilvl w:val="0"/>
                <w:numId w:val="32"/>
              </w:numPr>
              <w:spacing w:after="0" w:afterAutospacing="0"/>
              <w:jc w:val="left"/>
              <w:rPr>
                <w:rFonts w:ascii="Times" w:eastAsia="Malgun Gothic" w:hAnsi="Times"/>
                <w:sz w:val="20"/>
                <w:szCs w:val="24"/>
                <w:lang w:eastAsia="zh-CN"/>
              </w:rPr>
            </w:pPr>
            <w:r w:rsidRPr="00B43C31">
              <w:rPr>
                <w:rFonts w:ascii="Times" w:eastAsia="Malgun Gothic" w:hAnsi="Times" w:hint="eastAsia"/>
                <w:sz w:val="20"/>
                <w:szCs w:val="24"/>
                <w:lang w:eastAsia="zh-CN"/>
              </w:rPr>
              <w:t xml:space="preserve">FFS whether the maximum number of closed power </w:t>
            </w:r>
            <w:r w:rsidRPr="00B43C31">
              <w:rPr>
                <w:rFonts w:ascii="Times" w:eastAsia="Malgun Gothic" w:hAnsi="Times"/>
                <w:sz w:val="20"/>
                <w:szCs w:val="24"/>
                <w:lang w:eastAsia="zh-CN"/>
              </w:rPr>
              <w:t>control</w:t>
            </w:r>
            <w:r w:rsidRPr="00B43C31">
              <w:rPr>
                <w:rFonts w:ascii="Times" w:eastAsia="Malgun Gothic" w:hAnsi="Times" w:hint="eastAsia"/>
                <w:sz w:val="20"/>
                <w:szCs w:val="24"/>
                <w:lang w:eastAsia="zh-CN"/>
              </w:rPr>
              <w:t xml:space="preserve"> loops is increased to be more than 2.</w:t>
            </w:r>
          </w:p>
          <w:p w14:paraId="4AD3A64F" w14:textId="77777777" w:rsidR="00B43C31" w:rsidRPr="00B43C31" w:rsidRDefault="00B43C31" w:rsidP="00B43C31">
            <w:pPr>
              <w:numPr>
                <w:ilvl w:val="0"/>
                <w:numId w:val="32"/>
              </w:numPr>
              <w:spacing w:after="0" w:afterAutospacing="0"/>
              <w:jc w:val="left"/>
              <w:rPr>
                <w:rFonts w:ascii="Times" w:eastAsia="Malgun Gothic" w:hAnsi="Times"/>
                <w:sz w:val="20"/>
                <w:szCs w:val="24"/>
                <w:lang w:eastAsia="zh-CN"/>
              </w:rPr>
            </w:pPr>
            <w:r w:rsidRPr="00B43C31">
              <w:rPr>
                <w:rFonts w:ascii="Times" w:eastAsia="Malgun Gothic" w:hAnsi="Times"/>
                <w:sz w:val="20"/>
                <w:szCs w:val="24"/>
                <w:lang w:eastAsia="zh-CN"/>
              </w:rPr>
              <w:t>FFS: Whether/How to handle the case where UL power control is not associated within TCI state</w:t>
            </w:r>
          </w:p>
          <w:p w14:paraId="4C196B99" w14:textId="3C3625C3" w:rsidR="00112431" w:rsidRPr="00112431" w:rsidRDefault="00112431" w:rsidP="00B43C31"/>
        </w:tc>
      </w:tr>
    </w:tbl>
    <w:p w14:paraId="22ADEB79" w14:textId="77777777" w:rsidR="00112431" w:rsidRPr="00112431" w:rsidRDefault="00112431" w:rsidP="00112431"/>
    <w:p w14:paraId="523C41A6" w14:textId="6B5F2DA6" w:rsidR="001230D0" w:rsidRDefault="00DD642C" w:rsidP="00494B7E">
      <w:r>
        <w:rPr>
          <w:rFonts w:hint="eastAsia"/>
        </w:rPr>
        <w:t>T</w:t>
      </w:r>
      <w:r w:rsidR="00E51138">
        <w:rPr>
          <w:rFonts w:hint="eastAsia"/>
        </w:rPr>
        <w:t xml:space="preserve">he same TRP transmits </w:t>
      </w:r>
      <w:r w:rsidR="00F96554">
        <w:rPr>
          <w:rFonts w:hint="eastAsia"/>
        </w:rPr>
        <w:t>signals in SBFD and non-SBFD symbols</w:t>
      </w:r>
      <w:r w:rsidR="00F208E4">
        <w:t xml:space="preserve"> for a single TRP scenario</w:t>
      </w:r>
      <w:r w:rsidR="00F96554">
        <w:rPr>
          <w:rFonts w:hint="eastAsia"/>
        </w:rPr>
        <w:t xml:space="preserve">. </w:t>
      </w:r>
      <w:r w:rsidR="00494B7E">
        <w:rPr>
          <w:rFonts w:hint="eastAsia"/>
        </w:rPr>
        <w:t xml:space="preserve">SSBs are not </w:t>
      </w:r>
      <w:r w:rsidR="008254E2">
        <w:rPr>
          <w:rFonts w:hint="eastAsia"/>
        </w:rPr>
        <w:t xml:space="preserve">provided dedicatedly for SBFD symbols. Therefore, </w:t>
      </w:r>
      <w:r w:rsidR="00430DCB">
        <w:rPr>
          <w:rFonts w:hint="eastAsia"/>
        </w:rPr>
        <w:t xml:space="preserve">the UE will receive signals using the same beam </w:t>
      </w:r>
      <w:r w:rsidR="00553000">
        <w:rPr>
          <w:rFonts w:hint="eastAsia"/>
        </w:rPr>
        <w:t xml:space="preserve">in SBFD and non-SBFD symbols. We </w:t>
      </w:r>
      <w:r w:rsidR="00553000">
        <w:t>don’t</w:t>
      </w:r>
      <w:r w:rsidR="00553000">
        <w:rPr>
          <w:rFonts w:hint="eastAsia"/>
        </w:rPr>
        <w:t xml:space="preserve"> see the motivation to support separate TCI states for SBFD and non-SBFD symbols.</w:t>
      </w:r>
      <w:r w:rsidR="003E4380">
        <w:rPr>
          <w:rFonts w:hint="eastAsia"/>
        </w:rPr>
        <w:t xml:space="preserve"> </w:t>
      </w:r>
    </w:p>
    <w:p w14:paraId="5AD4AEDE" w14:textId="3AA61287" w:rsidR="007C7351" w:rsidRPr="001A676B" w:rsidRDefault="007C7351" w:rsidP="001D47C0">
      <w:pPr>
        <w:rPr>
          <w:b/>
          <w:bCs/>
        </w:rPr>
      </w:pPr>
      <w:r w:rsidRPr="001A676B">
        <w:rPr>
          <w:rFonts w:hint="eastAsia"/>
          <w:b/>
          <w:bCs/>
        </w:rPr>
        <w:lastRenderedPageBreak/>
        <w:t xml:space="preserve">Proposal 18: </w:t>
      </w:r>
      <w:r w:rsidR="001D275A">
        <w:rPr>
          <w:rFonts w:hint="eastAsia"/>
          <w:b/>
          <w:bCs/>
        </w:rPr>
        <w:t>Do not s</w:t>
      </w:r>
      <w:r w:rsidRPr="001A676B">
        <w:rPr>
          <w:rFonts w:hint="eastAsia"/>
          <w:b/>
          <w:bCs/>
        </w:rPr>
        <w:t xml:space="preserve">upport </w:t>
      </w:r>
      <w:r w:rsidR="0013753A" w:rsidRPr="001A676B">
        <w:rPr>
          <w:rFonts w:hint="eastAsia"/>
          <w:b/>
          <w:bCs/>
        </w:rPr>
        <w:t>(Option 1) o</w:t>
      </w:r>
      <w:r w:rsidR="0013753A" w:rsidRPr="00B43C31">
        <w:rPr>
          <w:b/>
          <w:bCs/>
        </w:rPr>
        <w:t xml:space="preserve">ne TCI codepoint is mapped to </w:t>
      </w:r>
      <w:r w:rsidR="0013753A" w:rsidRPr="00B43C31">
        <w:rPr>
          <w:rFonts w:hint="eastAsia"/>
          <w:b/>
          <w:bCs/>
        </w:rPr>
        <w:t>separate</w:t>
      </w:r>
      <w:r w:rsidR="0013753A" w:rsidRPr="00B43C31">
        <w:rPr>
          <w:b/>
          <w:bCs/>
        </w:rPr>
        <w:t xml:space="preserve"> TCI states for SBFD and non-SBFD symbols</w:t>
      </w:r>
      <w:r w:rsidR="00736ED7">
        <w:rPr>
          <w:b/>
          <w:bCs/>
        </w:rPr>
        <w:t>,</w:t>
      </w:r>
      <w:r w:rsidR="0013753A" w:rsidRPr="00B43C31">
        <w:rPr>
          <w:b/>
          <w:bCs/>
        </w:rPr>
        <w:t xml:space="preserve"> respectively</w:t>
      </w:r>
      <w:r w:rsidR="0013753A" w:rsidRPr="001A676B">
        <w:rPr>
          <w:rFonts w:hint="eastAsia"/>
          <w:b/>
          <w:bCs/>
        </w:rPr>
        <w:t>.</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31E2B8A4" w14:textId="4F3F4D21" w:rsidR="00EC30E4" w:rsidRPr="00DC09AA" w:rsidRDefault="00EC30E4" w:rsidP="00CA36A5">
      <w:pPr>
        <w:rPr>
          <w:lang w:val="en-US"/>
        </w:rPr>
      </w:pPr>
      <w:r w:rsidRPr="00DC09AA">
        <w:rPr>
          <w:lang w:val="en-US"/>
        </w:rPr>
        <w:t xml:space="preserve">In this contribution, we have the following </w:t>
      </w:r>
      <w:r w:rsidR="00104291" w:rsidRPr="00DC09AA">
        <w:rPr>
          <w:lang w:val="en-US"/>
        </w:rPr>
        <w:t>observation</w:t>
      </w:r>
      <w:r w:rsidRPr="00DC09AA">
        <w:rPr>
          <w:lang w:val="en-US"/>
        </w:rPr>
        <w:t>:</w:t>
      </w:r>
    </w:p>
    <w:p w14:paraId="28CB30DD" w14:textId="5561AC95" w:rsidR="002D22F6" w:rsidRPr="00C913FD" w:rsidRDefault="00024030" w:rsidP="00CA36A5">
      <w:pPr>
        <w:rPr>
          <w:b/>
          <w:bCs/>
        </w:rPr>
      </w:pPr>
      <w:r w:rsidRPr="00024030">
        <w:rPr>
          <w:rFonts w:hint="eastAsia"/>
          <w:b/>
          <w:bCs/>
        </w:rPr>
        <w:t xml:space="preserve">Observation 1: No issues </w:t>
      </w:r>
      <w:r w:rsidRPr="00024030">
        <w:rPr>
          <w:b/>
          <w:bCs/>
        </w:rPr>
        <w:t>exist</w:t>
      </w:r>
      <w:r w:rsidRPr="00024030">
        <w:rPr>
          <w:rFonts w:hint="eastAsia"/>
          <w:b/>
          <w:bCs/>
        </w:rPr>
        <w:t xml:space="preserve"> in reconfiguring from cell-specific flexible to UE-specific DL symbols via UE-specific TDD configurations.</w:t>
      </w:r>
    </w:p>
    <w:p w14:paraId="5EB42568" w14:textId="48E8DF4C" w:rsidR="00CA36A5" w:rsidRPr="00CA36A5" w:rsidRDefault="00CA36A5" w:rsidP="00CA36A5">
      <w:pPr>
        <w:rPr>
          <w:lang w:val="en-US"/>
        </w:rPr>
      </w:pPr>
      <w:r w:rsidRPr="00DC09AA">
        <w:rPr>
          <w:lang w:val="en-US"/>
        </w:rPr>
        <w:t>In this contribution, we have the following proposals:</w:t>
      </w:r>
    </w:p>
    <w:p w14:paraId="71480DAC" w14:textId="77777777" w:rsidR="00024030" w:rsidRPr="00024030" w:rsidRDefault="00024030" w:rsidP="00024030">
      <w:pPr>
        <w:rPr>
          <w:b/>
          <w:bCs/>
        </w:rPr>
      </w:pPr>
      <w:r w:rsidRPr="00024030">
        <w:rPr>
          <w:rFonts w:hint="eastAsia"/>
          <w:b/>
          <w:bCs/>
        </w:rPr>
        <w:t xml:space="preserve">Proposal 1: Indicate cell-specific configuration of frequency location of SBFD subbands associated with the SCS other than the one for initial DL/UL BWP in unicast </w:t>
      </w:r>
      <w:r w:rsidRPr="00024030">
        <w:rPr>
          <w:b/>
          <w:bCs/>
        </w:rPr>
        <w:t>signaling</w:t>
      </w:r>
      <w:r w:rsidRPr="00024030">
        <w:rPr>
          <w:rFonts w:hint="eastAsia"/>
          <w:b/>
          <w:bCs/>
        </w:rPr>
        <w:t>.</w:t>
      </w:r>
    </w:p>
    <w:p w14:paraId="715FBC07" w14:textId="77777777" w:rsidR="00024030" w:rsidRPr="00024030" w:rsidRDefault="00024030" w:rsidP="00024030">
      <w:pPr>
        <w:rPr>
          <w:b/>
          <w:bCs/>
        </w:rPr>
      </w:pPr>
      <w:r w:rsidRPr="00024030">
        <w:rPr>
          <w:rFonts w:hint="eastAsia"/>
          <w:b/>
          <w:bCs/>
        </w:rPr>
        <w:t xml:space="preserve">Proposal 2: </w:t>
      </w:r>
      <w:r w:rsidRPr="00024030">
        <w:rPr>
          <w:b/>
          <w:bCs/>
        </w:rPr>
        <w:t>SBFD</w:t>
      </w:r>
      <w:r w:rsidRPr="00024030">
        <w:rPr>
          <w:rFonts w:hint="eastAsia"/>
          <w:b/>
          <w:bCs/>
        </w:rPr>
        <w:t xml:space="preserve"> </w:t>
      </w:r>
      <w:r w:rsidRPr="00024030">
        <w:rPr>
          <w:b/>
          <w:bCs/>
        </w:rPr>
        <w:t>aware UE does not expect a symbol to be reconfigured from a </w:t>
      </w:r>
      <w:r w:rsidRPr="00024030">
        <w:rPr>
          <w:rFonts w:hint="eastAsia"/>
          <w:b/>
          <w:bCs/>
        </w:rPr>
        <w:t>cell-specific flexible to UE-specific uplink symbol via TDD-UL-DL-ConfigDedicated if the symbol is configured with SBFD subbands.</w:t>
      </w:r>
    </w:p>
    <w:p w14:paraId="0D2184B3" w14:textId="77777777" w:rsidR="00024030" w:rsidRPr="00024030" w:rsidRDefault="00024030" w:rsidP="00024030">
      <w:pPr>
        <w:rPr>
          <w:b/>
          <w:bCs/>
        </w:rPr>
      </w:pPr>
      <w:r w:rsidRPr="00024030">
        <w:rPr>
          <w:rFonts w:hint="eastAsia"/>
          <w:b/>
          <w:bCs/>
        </w:rPr>
        <w:t>Proposal 3: Deprioritize supporting interaction with DCI format 2_0 for Rel-19 SBFD.</w:t>
      </w:r>
    </w:p>
    <w:p w14:paraId="20271BBD" w14:textId="77777777" w:rsidR="00024030" w:rsidRPr="00024030" w:rsidRDefault="00024030" w:rsidP="00024030">
      <w:pPr>
        <w:rPr>
          <w:b/>
          <w:bCs/>
        </w:rPr>
      </w:pPr>
      <w:r w:rsidRPr="00024030">
        <w:rPr>
          <w:rFonts w:hint="eastAsia"/>
          <w:b/>
          <w:bCs/>
        </w:rPr>
        <w:t xml:space="preserve">Proposal 4: RBG size enhancement is not pursued for DL in Rel-19 SBFD. </w:t>
      </w:r>
    </w:p>
    <w:p w14:paraId="29BB71EC" w14:textId="77777777" w:rsidR="00024030" w:rsidRPr="00024030" w:rsidRDefault="00024030" w:rsidP="00024030">
      <w:pPr>
        <w:rPr>
          <w:b/>
          <w:bCs/>
        </w:rPr>
      </w:pPr>
      <w:r w:rsidRPr="00024030">
        <w:rPr>
          <w:rFonts w:hint="eastAsia"/>
          <w:b/>
          <w:bCs/>
        </w:rPr>
        <w:t>Proposal 5: RBG size enhancement is not pursued for UL in Rel-19 SBFD.</w:t>
      </w:r>
    </w:p>
    <w:p w14:paraId="0E140B06" w14:textId="77777777" w:rsidR="00024030" w:rsidRPr="00024030" w:rsidRDefault="00024030" w:rsidP="00024030">
      <w:pPr>
        <w:rPr>
          <w:b/>
          <w:bCs/>
          <w:lang w:val="en-US"/>
        </w:rPr>
      </w:pPr>
      <w:r w:rsidRPr="00024030">
        <w:rPr>
          <w:rFonts w:hint="eastAsia"/>
          <w:b/>
          <w:bCs/>
          <w:lang w:val="en-US"/>
        </w:rPr>
        <w:t>Proposal 6: Enhancement to RA type 1 for DCI format 1_0 scheduled in CSS is not purs</w:t>
      </w:r>
      <w:r w:rsidRPr="00024030">
        <w:rPr>
          <w:b/>
          <w:bCs/>
          <w:lang w:val="en-US"/>
        </w:rPr>
        <w:t>u</w:t>
      </w:r>
      <w:r w:rsidRPr="00024030">
        <w:rPr>
          <w:rFonts w:hint="eastAsia"/>
          <w:b/>
          <w:bCs/>
          <w:lang w:val="en-US"/>
        </w:rPr>
        <w:t>ed in Rel-19.</w:t>
      </w:r>
    </w:p>
    <w:p w14:paraId="41A3F7CC" w14:textId="77777777" w:rsidR="00024030" w:rsidRPr="00024030" w:rsidRDefault="00024030" w:rsidP="00024030">
      <w:pPr>
        <w:rPr>
          <w:b/>
          <w:bCs/>
        </w:rPr>
      </w:pPr>
      <w:r w:rsidRPr="00024030">
        <w:rPr>
          <w:b/>
          <w:bCs/>
        </w:rPr>
        <w:t xml:space="preserve">Proposal </w:t>
      </w:r>
      <w:r w:rsidRPr="00024030">
        <w:rPr>
          <w:rFonts w:hint="eastAsia"/>
          <w:b/>
          <w:bCs/>
        </w:rPr>
        <w:t>7</w:t>
      </w:r>
      <w:r w:rsidRPr="00024030">
        <w:rPr>
          <w:b/>
          <w:bCs/>
        </w:rPr>
        <w:t>: RAN1 discusses the two options for subband PRG-related enhancements.</w:t>
      </w:r>
    </w:p>
    <w:p w14:paraId="4A6624B4" w14:textId="77777777" w:rsidR="00024030" w:rsidRPr="00024030" w:rsidRDefault="00024030" w:rsidP="00024030">
      <w:pPr>
        <w:numPr>
          <w:ilvl w:val="0"/>
          <w:numId w:val="26"/>
        </w:numPr>
        <w:rPr>
          <w:b/>
          <w:bCs/>
        </w:rPr>
      </w:pPr>
      <w:r w:rsidRPr="00024030">
        <w:rPr>
          <w:b/>
          <w:bCs/>
        </w:rPr>
        <w:t>Option 1: Support partial PRGs</w:t>
      </w:r>
    </w:p>
    <w:p w14:paraId="4B9AD94B" w14:textId="77777777" w:rsidR="00024030" w:rsidRPr="00024030" w:rsidRDefault="00024030" w:rsidP="00024030">
      <w:pPr>
        <w:numPr>
          <w:ilvl w:val="0"/>
          <w:numId w:val="26"/>
        </w:numPr>
        <w:rPr>
          <w:b/>
          <w:bCs/>
        </w:rPr>
      </w:pPr>
      <w:r w:rsidRPr="00024030">
        <w:rPr>
          <w:b/>
          <w:bCs/>
        </w:rPr>
        <w:t xml:space="preserve">Option 2: UE assumes the </w:t>
      </w:r>
      <w:r w:rsidRPr="00024030">
        <w:rPr>
          <w:rFonts w:hint="eastAsia"/>
          <w:b/>
          <w:bCs/>
        </w:rPr>
        <w:t>entire</w:t>
      </w:r>
      <w:r w:rsidRPr="00024030">
        <w:rPr>
          <w:b/>
          <w:bCs/>
        </w:rPr>
        <w:t xml:space="preserve"> PRG overlapping with the DL subband boundary is </w:t>
      </w:r>
      <w:r w:rsidRPr="00024030">
        <w:rPr>
          <w:rFonts w:hint="eastAsia"/>
          <w:b/>
          <w:bCs/>
        </w:rPr>
        <w:t>un</w:t>
      </w:r>
      <w:r w:rsidRPr="00024030">
        <w:rPr>
          <w:b/>
          <w:bCs/>
        </w:rPr>
        <w:t>available</w:t>
      </w:r>
    </w:p>
    <w:p w14:paraId="579B7389" w14:textId="77777777" w:rsidR="00024030" w:rsidRPr="00024030" w:rsidRDefault="00024030" w:rsidP="00024030">
      <w:pPr>
        <w:rPr>
          <w:b/>
          <w:bCs/>
        </w:rPr>
      </w:pPr>
      <w:r w:rsidRPr="00024030">
        <w:rPr>
          <w:rFonts w:hint="eastAsia"/>
          <w:b/>
          <w:bCs/>
        </w:rPr>
        <w:t>Proposal 8: CSI reporting subband size enhancement is not pursued for DL in Rel-19 SBFD.</w:t>
      </w:r>
    </w:p>
    <w:p w14:paraId="3A9FB2FB" w14:textId="77777777" w:rsidR="00024030" w:rsidRPr="00024030" w:rsidRDefault="00024030" w:rsidP="00024030">
      <w:pPr>
        <w:rPr>
          <w:b/>
          <w:bCs/>
        </w:rPr>
      </w:pPr>
      <w:r w:rsidRPr="00024030">
        <w:rPr>
          <w:rFonts w:hint="eastAsia"/>
          <w:b/>
          <w:bCs/>
        </w:rPr>
        <w:t xml:space="preserve">Proposal 9: Separate configurations of </w:t>
      </w:r>
      <w:r w:rsidRPr="00024030">
        <w:rPr>
          <w:rFonts w:hint="eastAsia"/>
          <w:b/>
          <w:bCs/>
          <w:i/>
        </w:rPr>
        <w:t>intraSlotFrequencyHopping</w:t>
      </w:r>
      <w:r w:rsidRPr="00024030">
        <w:rPr>
          <w:rFonts w:hint="eastAsia"/>
          <w:b/>
          <w:bCs/>
        </w:rPr>
        <w:t xml:space="preserve"> and </w:t>
      </w:r>
      <w:r w:rsidRPr="00024030">
        <w:rPr>
          <w:rFonts w:hint="eastAsia"/>
          <w:b/>
          <w:bCs/>
          <w:i/>
          <w:iCs/>
        </w:rPr>
        <w:t>interSlotFrequncyHopping</w:t>
      </w:r>
      <w:r w:rsidRPr="00024030">
        <w:rPr>
          <w:rFonts w:hint="eastAsia"/>
          <w:b/>
          <w:bCs/>
        </w:rPr>
        <w:t xml:space="preserve"> can be provided for configurations 1 and 2.</w:t>
      </w:r>
    </w:p>
    <w:p w14:paraId="3B89EB52" w14:textId="77777777" w:rsidR="00024030" w:rsidRPr="00024030" w:rsidRDefault="00024030" w:rsidP="00024030">
      <w:pPr>
        <w:rPr>
          <w:b/>
          <w:bCs/>
        </w:rPr>
      </w:pPr>
      <w:r w:rsidRPr="00024030">
        <w:rPr>
          <w:rFonts w:hint="eastAsia"/>
          <w:b/>
          <w:bCs/>
        </w:rPr>
        <w:t>Proposal 10: The UE can use the configuration for non-SBFD symbols in PUCCH on SBFD symbols.</w:t>
      </w:r>
    </w:p>
    <w:p w14:paraId="23DCBFB0" w14:textId="77777777" w:rsidR="00024030" w:rsidRPr="00024030" w:rsidRDefault="00024030" w:rsidP="00024030">
      <w:pPr>
        <w:rPr>
          <w:b/>
          <w:bCs/>
        </w:rPr>
      </w:pPr>
      <w:r w:rsidRPr="00024030">
        <w:rPr>
          <w:rFonts w:hint="eastAsia"/>
          <w:b/>
          <w:bCs/>
        </w:rPr>
        <w:t>Proposal 11: Separate frequency offsets should be provided for each symbol type in dynamic scheduling for configuration 1.</w:t>
      </w:r>
    </w:p>
    <w:p w14:paraId="5F182C84" w14:textId="77777777" w:rsidR="00024030" w:rsidRPr="00024030" w:rsidRDefault="00024030" w:rsidP="00024030">
      <w:pPr>
        <w:rPr>
          <w:b/>
          <w:bCs/>
        </w:rPr>
      </w:pPr>
      <w:r w:rsidRPr="00024030">
        <w:rPr>
          <w:rFonts w:hint="eastAsia"/>
          <w:b/>
          <w:bCs/>
        </w:rPr>
        <w:t>Proposal 12: For SP-CSI on PUCCH or PUSCH, type 2 CG PUSCH, SPS PDSCH</w:t>
      </w:r>
      <w:r w:rsidRPr="00024030">
        <w:rPr>
          <w:b/>
          <w:bCs/>
        </w:rPr>
        <w:t>,</w:t>
      </w:r>
      <w:r w:rsidRPr="00024030">
        <w:rPr>
          <w:rFonts w:hint="eastAsia"/>
          <w:b/>
          <w:bCs/>
        </w:rPr>
        <w:t xml:space="preserve"> and semi-persistent SRS (Option 2)</w:t>
      </w:r>
      <w:r w:rsidRPr="00024030">
        <w:rPr>
          <w:b/>
          <w:bCs/>
        </w:rPr>
        <w:t>,</w:t>
      </w:r>
      <w:r w:rsidRPr="00024030">
        <w:rPr>
          <w:rFonts w:hint="eastAsia"/>
          <w:b/>
          <w:bCs/>
        </w:rPr>
        <w:t xml:space="preserve"> the valid symbol type is </w:t>
      </w:r>
      <w:r w:rsidRPr="00024030">
        <w:rPr>
          <w:b/>
          <w:bCs/>
        </w:rPr>
        <w:t>determined</w:t>
      </w:r>
      <w:r w:rsidRPr="00024030">
        <w:rPr>
          <w:rFonts w:hint="eastAsia"/>
          <w:b/>
          <w:bCs/>
        </w:rPr>
        <w:t xml:space="preserve"> based on the symbol type of the first transmission/reception after activation.</w:t>
      </w:r>
    </w:p>
    <w:p w14:paraId="71EBCBF7" w14:textId="77777777" w:rsidR="00024030" w:rsidRPr="00024030" w:rsidRDefault="00024030" w:rsidP="00024030">
      <w:pPr>
        <w:rPr>
          <w:b/>
          <w:bCs/>
        </w:rPr>
      </w:pPr>
      <w:r w:rsidRPr="00024030">
        <w:rPr>
          <w:rFonts w:hint="eastAsia"/>
          <w:b/>
          <w:bCs/>
        </w:rPr>
        <w:t>Proposal 13: The FH offset field size is determined by taking the maximum number of FH offsets of two FH offset lists.</w:t>
      </w:r>
    </w:p>
    <w:p w14:paraId="63BAE393" w14:textId="77777777" w:rsidR="00024030" w:rsidRPr="00024030" w:rsidRDefault="00024030" w:rsidP="00024030">
      <w:pPr>
        <w:rPr>
          <w:b/>
          <w:bCs/>
        </w:rPr>
      </w:pPr>
      <w:r w:rsidRPr="00024030">
        <w:rPr>
          <w:rFonts w:hint="eastAsia"/>
          <w:b/>
          <w:bCs/>
        </w:rPr>
        <w:t>Proposal 14: The FH offset field indicates two FH offsets using a single codepoint.</w:t>
      </w:r>
    </w:p>
    <w:p w14:paraId="5D902894" w14:textId="77777777" w:rsidR="00024030" w:rsidRPr="00024030" w:rsidRDefault="00024030" w:rsidP="00024030">
      <w:pPr>
        <w:rPr>
          <w:b/>
          <w:bCs/>
        </w:rPr>
      </w:pPr>
      <w:r w:rsidRPr="00024030">
        <w:rPr>
          <w:rFonts w:hint="eastAsia"/>
          <w:b/>
          <w:bCs/>
        </w:rPr>
        <w:t>Proposal 15: The UE can use the FH offset configuration for non-SBFD symbols in PUSCH on SBFD symbols.</w:t>
      </w:r>
    </w:p>
    <w:p w14:paraId="31777154" w14:textId="77777777" w:rsidR="00024030" w:rsidRPr="00024030" w:rsidRDefault="00024030" w:rsidP="00024030">
      <w:pPr>
        <w:rPr>
          <w:b/>
          <w:bCs/>
        </w:rPr>
      </w:pPr>
      <w:r w:rsidRPr="00024030">
        <w:rPr>
          <w:rFonts w:hint="eastAsia"/>
          <w:b/>
          <w:bCs/>
        </w:rPr>
        <w:t>Proposal 16: Configured SBFD symbols should be assumed legacy DL symbols when overlapping with SSBs.</w:t>
      </w:r>
    </w:p>
    <w:p w14:paraId="59F94F6F" w14:textId="77777777" w:rsidR="00024030" w:rsidRPr="00024030" w:rsidRDefault="00024030" w:rsidP="00024030">
      <w:pPr>
        <w:rPr>
          <w:b/>
          <w:bCs/>
        </w:rPr>
      </w:pPr>
      <w:r w:rsidRPr="00024030">
        <w:rPr>
          <w:rFonts w:hint="eastAsia"/>
          <w:b/>
          <w:bCs/>
        </w:rPr>
        <w:t xml:space="preserve">Proposal 17: </w:t>
      </w:r>
      <w:r w:rsidRPr="00024030">
        <w:rPr>
          <w:b/>
          <w:bCs/>
        </w:rPr>
        <w:t>Disable all</w:t>
      </w:r>
      <w:r w:rsidRPr="00024030">
        <w:rPr>
          <w:rFonts w:hint="eastAsia"/>
          <w:b/>
          <w:bCs/>
        </w:rPr>
        <w:t xml:space="preserve"> </w:t>
      </w:r>
      <w:r w:rsidRPr="00024030">
        <w:rPr>
          <w:b/>
          <w:bCs/>
        </w:rPr>
        <w:t xml:space="preserve">UL subbands in </w:t>
      </w:r>
      <w:r w:rsidRPr="00024030">
        <w:rPr>
          <w:rFonts w:hint="eastAsia"/>
          <w:b/>
          <w:bCs/>
        </w:rPr>
        <w:t>a</w:t>
      </w:r>
      <w:r w:rsidRPr="00024030">
        <w:rPr>
          <w:b/>
          <w:bCs/>
        </w:rPr>
        <w:t xml:space="preserve"> TDD-UL-DL pattern </w:t>
      </w:r>
      <w:r w:rsidRPr="00024030">
        <w:rPr>
          <w:rFonts w:hint="eastAsia"/>
          <w:b/>
          <w:bCs/>
        </w:rPr>
        <w:t>if the UL subband</w:t>
      </w:r>
      <w:r w:rsidRPr="00024030">
        <w:rPr>
          <w:b/>
          <w:bCs/>
        </w:rPr>
        <w:t xml:space="preserve"> overlaps with SSBs.</w:t>
      </w:r>
    </w:p>
    <w:p w14:paraId="0CEA6EB8" w14:textId="23599374" w:rsidR="00024030" w:rsidRPr="00AE0E54" w:rsidRDefault="00024030" w:rsidP="00CA36A5">
      <w:pPr>
        <w:rPr>
          <w:b/>
          <w:bCs/>
        </w:rPr>
      </w:pPr>
      <w:r w:rsidRPr="00024030">
        <w:rPr>
          <w:rFonts w:hint="eastAsia"/>
          <w:b/>
          <w:bCs/>
        </w:rPr>
        <w:t>Proposal 18: Do not support (Option 1) o</w:t>
      </w:r>
      <w:r w:rsidRPr="00024030">
        <w:rPr>
          <w:b/>
          <w:bCs/>
        </w:rPr>
        <w:t xml:space="preserve">ne TCI codepoint is mapped to </w:t>
      </w:r>
      <w:r w:rsidRPr="00024030">
        <w:rPr>
          <w:rFonts w:hint="eastAsia"/>
          <w:b/>
          <w:bCs/>
        </w:rPr>
        <w:t>separate</w:t>
      </w:r>
      <w:r w:rsidRPr="00024030">
        <w:rPr>
          <w:b/>
          <w:bCs/>
        </w:rPr>
        <w:t xml:space="preserve"> TCI states for SBFD and non-SBFD symbols, respectively</w:t>
      </w:r>
      <w:r w:rsidRPr="00024030">
        <w:rPr>
          <w:rFonts w:hint="eastAsia"/>
          <w:b/>
          <w:bCs/>
        </w:rPr>
        <w:t>.</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4CD11017" w14:textId="424967BB" w:rsidR="0046680F" w:rsidRPr="00642C18" w:rsidRDefault="00310F39" w:rsidP="00130746">
      <w:pPr>
        <w:pStyle w:val="textintend2"/>
        <w:widowControl w:val="0"/>
        <w:numPr>
          <w:ilvl w:val="0"/>
          <w:numId w:val="13"/>
        </w:numPr>
        <w:spacing w:after="0"/>
        <w:rPr>
          <w:bCs/>
          <w:szCs w:val="24"/>
          <w:lang w:eastAsia="ja-JP"/>
        </w:rPr>
      </w:pPr>
      <w:r>
        <w:rPr>
          <w:bCs/>
          <w:szCs w:val="24"/>
          <w:lang w:val="en-GB" w:eastAsia="ja-JP"/>
        </w:rPr>
        <w:t>RP-</w:t>
      </w:r>
      <w:r w:rsidR="00DB7741">
        <w:rPr>
          <w:rFonts w:hint="eastAsia"/>
          <w:bCs/>
          <w:szCs w:val="24"/>
          <w:lang w:val="en-GB" w:eastAsia="ja-JP"/>
        </w:rPr>
        <w:t>241614</w:t>
      </w:r>
      <w:r>
        <w:rPr>
          <w:bCs/>
          <w:szCs w:val="24"/>
          <w:lang w:val="en-GB" w:eastAsia="ja-JP"/>
        </w:rPr>
        <w:t xml:space="preserve">, </w:t>
      </w:r>
      <w:r w:rsidR="00DB7741" w:rsidRPr="00DB7741">
        <w:rPr>
          <w:bCs/>
          <w:szCs w:val="24"/>
          <w:lang w:val="en-GB" w:eastAsia="ja-JP"/>
        </w:rPr>
        <w:t>Revised WID: Evolution of NR duplex operation: Sub-band full duplex (SBFD)</w:t>
      </w:r>
      <w:r>
        <w:rPr>
          <w:bCs/>
          <w:szCs w:val="24"/>
          <w:lang w:val="en-GB" w:eastAsia="ja-JP"/>
        </w:rPr>
        <w:t>, 3GPP TSG RAN#10</w:t>
      </w:r>
      <w:r w:rsidR="00DB7741">
        <w:rPr>
          <w:rFonts w:hint="eastAsia"/>
          <w:bCs/>
          <w:szCs w:val="24"/>
          <w:lang w:val="en-GB" w:eastAsia="ja-JP"/>
        </w:rPr>
        <w:t>4</w:t>
      </w:r>
      <w:r>
        <w:rPr>
          <w:bCs/>
          <w:szCs w:val="24"/>
          <w:lang w:val="en-GB" w:eastAsia="ja-JP"/>
        </w:rPr>
        <w:t xml:space="preserve">, </w:t>
      </w:r>
      <w:r w:rsidR="00DB7741">
        <w:rPr>
          <w:rFonts w:hint="eastAsia"/>
          <w:bCs/>
          <w:szCs w:val="24"/>
          <w:lang w:val="en-GB" w:eastAsia="ja-JP"/>
        </w:rPr>
        <w:t>June</w:t>
      </w:r>
      <w:r>
        <w:rPr>
          <w:bCs/>
          <w:szCs w:val="24"/>
          <w:lang w:val="en-GB" w:eastAsia="ja-JP"/>
        </w:rPr>
        <w:t xml:space="preserve"> 202</w:t>
      </w:r>
      <w:r w:rsidR="00DB7741">
        <w:rPr>
          <w:rFonts w:hint="eastAsia"/>
          <w:bCs/>
          <w:szCs w:val="24"/>
          <w:lang w:val="en-GB" w:eastAsia="ja-JP"/>
        </w:rPr>
        <w:t>4</w:t>
      </w:r>
    </w:p>
    <w:p w14:paraId="643A657A" w14:textId="20B4C457" w:rsidR="00580E4F" w:rsidRPr="00CE5540" w:rsidRDefault="00DE71C0" w:rsidP="00130746">
      <w:pPr>
        <w:pStyle w:val="textintend2"/>
        <w:widowControl w:val="0"/>
        <w:numPr>
          <w:ilvl w:val="0"/>
          <w:numId w:val="13"/>
        </w:numPr>
        <w:spacing w:after="0"/>
        <w:rPr>
          <w:bCs/>
          <w:szCs w:val="24"/>
          <w:lang w:eastAsia="ja-JP"/>
        </w:rPr>
      </w:pPr>
      <w:r w:rsidRPr="00CE5540">
        <w:rPr>
          <w:bCs/>
          <w:szCs w:val="24"/>
          <w:lang w:val="en-GB" w:eastAsia="ja-JP"/>
        </w:rPr>
        <w:t>RAN1 chairman’s note RAN1#11</w:t>
      </w:r>
      <w:r w:rsidR="00CE5540">
        <w:rPr>
          <w:rFonts w:hint="eastAsia"/>
          <w:bCs/>
          <w:szCs w:val="24"/>
          <w:lang w:val="en-GB" w:eastAsia="ja-JP"/>
        </w:rPr>
        <w:t>7</w:t>
      </w:r>
      <w:r w:rsidRPr="00CE5540">
        <w:rPr>
          <w:bCs/>
          <w:szCs w:val="24"/>
          <w:lang w:val="en-GB" w:eastAsia="ja-JP"/>
        </w:rPr>
        <w:t xml:space="preserve">, </w:t>
      </w:r>
      <w:r w:rsidR="00CE5540">
        <w:rPr>
          <w:rFonts w:hint="eastAsia"/>
          <w:bCs/>
          <w:szCs w:val="24"/>
          <w:lang w:val="en-GB" w:eastAsia="ja-JP"/>
        </w:rPr>
        <w:t>May</w:t>
      </w:r>
      <w:r w:rsidRPr="00CE5540">
        <w:rPr>
          <w:bCs/>
          <w:szCs w:val="24"/>
          <w:lang w:val="en-GB" w:eastAsia="ja-JP"/>
        </w:rPr>
        <w:t xml:space="preserve"> 2024</w:t>
      </w:r>
    </w:p>
    <w:p w14:paraId="28B38403" w14:textId="3445655C" w:rsidR="00DD440C" w:rsidRPr="001C209E" w:rsidRDefault="00DD440C" w:rsidP="00130746">
      <w:pPr>
        <w:pStyle w:val="textintend2"/>
        <w:widowControl w:val="0"/>
        <w:numPr>
          <w:ilvl w:val="0"/>
          <w:numId w:val="13"/>
        </w:numPr>
        <w:spacing w:after="0"/>
        <w:rPr>
          <w:bCs/>
          <w:szCs w:val="24"/>
          <w:lang w:eastAsia="ja-JP"/>
        </w:rPr>
      </w:pPr>
      <w:r w:rsidRPr="001C209E">
        <w:rPr>
          <w:bCs/>
          <w:szCs w:val="24"/>
          <w:lang w:val="en-GB" w:eastAsia="ja-JP"/>
        </w:rPr>
        <w:t>RAN1 chairman’s note RAN1#116</w:t>
      </w:r>
      <w:r w:rsidRPr="001C209E">
        <w:rPr>
          <w:rFonts w:hint="eastAsia"/>
          <w:bCs/>
          <w:szCs w:val="24"/>
          <w:lang w:val="en-GB" w:eastAsia="ja-JP"/>
        </w:rPr>
        <w:t>bis</w:t>
      </w:r>
      <w:r w:rsidRPr="001C209E">
        <w:rPr>
          <w:bCs/>
          <w:szCs w:val="24"/>
          <w:lang w:val="en-GB" w:eastAsia="ja-JP"/>
        </w:rPr>
        <w:t xml:space="preserve">, </w:t>
      </w:r>
      <w:r w:rsidRPr="001C209E">
        <w:rPr>
          <w:rFonts w:hint="eastAsia"/>
          <w:bCs/>
          <w:szCs w:val="24"/>
          <w:lang w:val="en-GB" w:eastAsia="ja-JP"/>
        </w:rPr>
        <w:t>April</w:t>
      </w:r>
      <w:r w:rsidRPr="001C209E">
        <w:rPr>
          <w:bCs/>
          <w:szCs w:val="24"/>
          <w:lang w:val="en-GB" w:eastAsia="ja-JP"/>
        </w:rPr>
        <w:t xml:space="preserve"> 2024</w:t>
      </w:r>
    </w:p>
    <w:p w14:paraId="762B5A88" w14:textId="2C55893E" w:rsidR="00642C18" w:rsidRPr="006F7A88" w:rsidRDefault="004A1A41" w:rsidP="00130746">
      <w:pPr>
        <w:pStyle w:val="textintend2"/>
        <w:widowControl w:val="0"/>
        <w:numPr>
          <w:ilvl w:val="0"/>
          <w:numId w:val="13"/>
        </w:numPr>
        <w:spacing w:after="0"/>
        <w:rPr>
          <w:bCs/>
          <w:szCs w:val="24"/>
          <w:lang w:eastAsia="ja-JP"/>
        </w:rPr>
      </w:pPr>
      <w:r w:rsidRPr="006F7A88">
        <w:rPr>
          <w:bCs/>
          <w:szCs w:val="24"/>
          <w:lang w:val="en-GB" w:eastAsia="ja-JP"/>
        </w:rPr>
        <w:t xml:space="preserve">RP-232763, 3GPP </w:t>
      </w:r>
      <w:bookmarkStart w:id="17" w:name="specType1"/>
      <w:r w:rsidRPr="006F7A88">
        <w:rPr>
          <w:bCs/>
          <w:szCs w:val="24"/>
          <w:lang w:val="en-GB" w:eastAsia="ja-JP"/>
        </w:rPr>
        <w:t>TR</w:t>
      </w:r>
      <w:bookmarkEnd w:id="17"/>
      <w:r w:rsidRPr="006F7A88">
        <w:rPr>
          <w:bCs/>
          <w:szCs w:val="24"/>
          <w:lang w:val="en-GB" w:eastAsia="ja-JP"/>
        </w:rPr>
        <w:t xml:space="preserve"> </w:t>
      </w:r>
      <w:bookmarkStart w:id="18" w:name="specNumber"/>
      <w:r w:rsidRPr="006F7A88">
        <w:rPr>
          <w:bCs/>
          <w:szCs w:val="24"/>
          <w:lang w:val="en-GB" w:eastAsia="ja-JP"/>
        </w:rPr>
        <w:t>38.</w:t>
      </w:r>
      <w:bookmarkEnd w:id="18"/>
      <w:r w:rsidRPr="006F7A88">
        <w:rPr>
          <w:bCs/>
          <w:szCs w:val="24"/>
          <w:lang w:val="en-GB" w:eastAsia="ja-JP"/>
        </w:rPr>
        <w:t xml:space="preserve">858 </w:t>
      </w:r>
      <w:bookmarkStart w:id="19" w:name="specVersion"/>
      <w:r w:rsidRPr="006F7A88">
        <w:rPr>
          <w:bCs/>
          <w:szCs w:val="24"/>
          <w:lang w:val="en-GB" w:eastAsia="ja-JP"/>
        </w:rPr>
        <w:t>V2.0.</w:t>
      </w:r>
      <w:bookmarkEnd w:id="19"/>
      <w:r w:rsidRPr="006F7A88">
        <w:rPr>
          <w:bCs/>
          <w:szCs w:val="24"/>
          <w:lang w:val="en-GB" w:eastAsia="ja-JP"/>
        </w:rPr>
        <w:t>0</w:t>
      </w:r>
      <w:r w:rsidRPr="006F7A88">
        <w:rPr>
          <w:rFonts w:hint="eastAsia"/>
          <w:bCs/>
          <w:szCs w:val="24"/>
          <w:lang w:val="en-GB" w:eastAsia="ja-JP"/>
        </w:rPr>
        <w:t>,</w:t>
      </w:r>
      <w:r w:rsidRPr="006F7A88">
        <w:rPr>
          <w:bCs/>
          <w:szCs w:val="24"/>
          <w:lang w:val="en-GB" w:eastAsia="ja-JP"/>
        </w:rPr>
        <w:t xml:space="preserve"> Study on Evolution of NR Duplex Operation</w:t>
      </w:r>
    </w:p>
    <w:sectPr w:rsidR="00642C18" w:rsidRPr="006F7A88" w:rsidSect="0002343F">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64E2DB" w14:textId="77777777" w:rsidR="004214EB" w:rsidRDefault="004214EB">
      <w:r>
        <w:separator/>
      </w:r>
    </w:p>
  </w:endnote>
  <w:endnote w:type="continuationSeparator" w:id="0">
    <w:p w14:paraId="2EB6C2AD" w14:textId="77777777" w:rsidR="004214EB" w:rsidRDefault="004214EB">
      <w:r>
        <w:continuationSeparator/>
      </w:r>
    </w:p>
  </w:endnote>
  <w:endnote w:type="continuationNotice" w:id="1">
    <w:p w14:paraId="1267D0F7" w14:textId="77777777" w:rsidR="004214EB" w:rsidRDefault="004214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133779" w14:textId="77777777" w:rsidR="004214EB" w:rsidRDefault="004214EB">
      <w:r>
        <w:separator/>
      </w:r>
    </w:p>
  </w:footnote>
  <w:footnote w:type="continuationSeparator" w:id="0">
    <w:p w14:paraId="6003C5EB" w14:textId="77777777" w:rsidR="004214EB" w:rsidRDefault="004214EB">
      <w:r>
        <w:continuationSeparator/>
      </w:r>
    </w:p>
  </w:footnote>
  <w:footnote w:type="continuationNotice" w:id="1">
    <w:p w14:paraId="46EA6719" w14:textId="77777777" w:rsidR="004214EB" w:rsidRDefault="004214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B4F05C0"/>
    <w:multiLevelType w:val="hybridMultilevel"/>
    <w:tmpl w:val="F7680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31"/>
  </w:num>
  <w:num w:numId="2" w16cid:durableId="24448087">
    <w:abstractNumId w:val="3"/>
  </w:num>
  <w:num w:numId="3" w16cid:durableId="10080189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34"/>
  </w:num>
  <w:num w:numId="5" w16cid:durableId="846208585">
    <w:abstractNumId w:val="20"/>
  </w:num>
  <w:num w:numId="6" w16cid:durableId="91829759">
    <w:abstractNumId w:val="21"/>
  </w:num>
  <w:num w:numId="7" w16cid:durableId="1154877211">
    <w:abstractNumId w:val="18"/>
  </w:num>
  <w:num w:numId="8" w16cid:durableId="321782556">
    <w:abstractNumId w:val="2"/>
  </w:num>
  <w:num w:numId="9" w16cid:durableId="1159426595">
    <w:abstractNumId w:val="36"/>
  </w:num>
  <w:num w:numId="10" w16cid:durableId="942692334">
    <w:abstractNumId w:val="17"/>
  </w:num>
  <w:num w:numId="11" w16cid:durableId="1159467531">
    <w:abstractNumId w:val="1"/>
  </w:num>
  <w:num w:numId="12" w16cid:durableId="16730280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4"/>
  </w:num>
  <w:num w:numId="14" w16cid:durableId="368839530">
    <w:abstractNumId w:val="0"/>
  </w:num>
  <w:num w:numId="15" w16cid:durableId="941456254">
    <w:abstractNumId w:val="16"/>
  </w:num>
  <w:num w:numId="16" w16cid:durableId="1091123367">
    <w:abstractNumId w:val="12"/>
  </w:num>
  <w:num w:numId="17" w16cid:durableId="1131244769">
    <w:abstractNumId w:val="10"/>
  </w:num>
  <w:num w:numId="18" w16cid:durableId="1831558352">
    <w:abstractNumId w:val="30"/>
  </w:num>
  <w:num w:numId="19" w16cid:durableId="491605568">
    <w:abstractNumId w:val="19"/>
  </w:num>
  <w:num w:numId="20" w16cid:durableId="2123258293">
    <w:abstractNumId w:val="15"/>
  </w:num>
  <w:num w:numId="21" w16cid:durableId="528227147">
    <w:abstractNumId w:val="8"/>
  </w:num>
  <w:num w:numId="22" w16cid:durableId="284973504">
    <w:abstractNumId w:val="35"/>
  </w:num>
  <w:num w:numId="23" w16cid:durableId="350567593">
    <w:abstractNumId w:val="9"/>
  </w:num>
  <w:num w:numId="24" w16cid:durableId="11868671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27"/>
  </w:num>
  <w:num w:numId="26" w16cid:durableId="1988122386">
    <w:abstractNumId w:val="4"/>
  </w:num>
  <w:num w:numId="27" w16cid:durableId="670985947">
    <w:abstractNumId w:val="6"/>
  </w:num>
  <w:num w:numId="28" w16cid:durableId="1709332217">
    <w:abstractNumId w:val="7"/>
  </w:num>
  <w:num w:numId="29" w16cid:durableId="757562715">
    <w:abstractNumId w:val="26"/>
  </w:num>
  <w:num w:numId="30" w16cid:durableId="463816277">
    <w:abstractNumId w:val="32"/>
  </w:num>
  <w:num w:numId="31" w16cid:durableId="14813804">
    <w:abstractNumId w:val="28"/>
  </w:num>
  <w:num w:numId="32" w16cid:durableId="306394375">
    <w:abstractNumId w:val="13"/>
  </w:num>
  <w:num w:numId="33" w16cid:durableId="1250577915">
    <w:abstractNumId w:val="33"/>
  </w:num>
  <w:num w:numId="34" w16cid:durableId="1095203261">
    <w:abstractNumId w:val="25"/>
  </w:num>
  <w:num w:numId="35" w16cid:durableId="440347522">
    <w:abstractNumId w:val="22"/>
  </w:num>
  <w:num w:numId="36" w16cid:durableId="1598753291">
    <w:abstractNumId w:val="37"/>
  </w:num>
  <w:num w:numId="37" w16cid:durableId="722294463">
    <w:abstractNumId w:val="5"/>
  </w:num>
  <w:num w:numId="38" w16cid:durableId="395249217">
    <w:abstractNumId w:val="14"/>
  </w:num>
  <w:num w:numId="39" w16cid:durableId="1333949145">
    <w:abstractNumId w:val="11"/>
  </w:num>
  <w:num w:numId="40" w16cid:durableId="1411463981">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2"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4E5"/>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56F1"/>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9D"/>
    <w:rsid w:val="000325A3"/>
    <w:rsid w:val="000326E6"/>
    <w:rsid w:val="00032837"/>
    <w:rsid w:val="00032B33"/>
    <w:rsid w:val="00032D1C"/>
    <w:rsid w:val="0003328E"/>
    <w:rsid w:val="000333AD"/>
    <w:rsid w:val="000334BB"/>
    <w:rsid w:val="000334D9"/>
    <w:rsid w:val="000341DA"/>
    <w:rsid w:val="00034341"/>
    <w:rsid w:val="00034798"/>
    <w:rsid w:val="000347D2"/>
    <w:rsid w:val="00034A31"/>
    <w:rsid w:val="00034E42"/>
    <w:rsid w:val="000352C0"/>
    <w:rsid w:val="000354B6"/>
    <w:rsid w:val="000356EC"/>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F25"/>
    <w:rsid w:val="00042102"/>
    <w:rsid w:val="000421D2"/>
    <w:rsid w:val="00042697"/>
    <w:rsid w:val="00042850"/>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B0F"/>
    <w:rsid w:val="00047BF2"/>
    <w:rsid w:val="00047D0A"/>
    <w:rsid w:val="000502CD"/>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646"/>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ED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6"/>
    <w:rsid w:val="00096909"/>
    <w:rsid w:val="00096934"/>
    <w:rsid w:val="00096976"/>
    <w:rsid w:val="00097063"/>
    <w:rsid w:val="00097244"/>
    <w:rsid w:val="000972B8"/>
    <w:rsid w:val="000975C9"/>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914"/>
    <w:rsid w:val="000B5933"/>
    <w:rsid w:val="000B5F80"/>
    <w:rsid w:val="000B6189"/>
    <w:rsid w:val="000B674B"/>
    <w:rsid w:val="000B6CB2"/>
    <w:rsid w:val="000B6E61"/>
    <w:rsid w:val="000B6E92"/>
    <w:rsid w:val="000B7041"/>
    <w:rsid w:val="000B7060"/>
    <w:rsid w:val="000B790D"/>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3F50"/>
    <w:rsid w:val="000D44FF"/>
    <w:rsid w:val="000D4753"/>
    <w:rsid w:val="000D4A01"/>
    <w:rsid w:val="000D4A50"/>
    <w:rsid w:val="000D4BE6"/>
    <w:rsid w:val="000D4E2B"/>
    <w:rsid w:val="000D52A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3CE"/>
    <w:rsid w:val="000D73F0"/>
    <w:rsid w:val="000D7517"/>
    <w:rsid w:val="000D7660"/>
    <w:rsid w:val="000D77A9"/>
    <w:rsid w:val="000D790F"/>
    <w:rsid w:val="000D7C33"/>
    <w:rsid w:val="000D7C3E"/>
    <w:rsid w:val="000D7D82"/>
    <w:rsid w:val="000D7DB9"/>
    <w:rsid w:val="000D7DC0"/>
    <w:rsid w:val="000E0919"/>
    <w:rsid w:val="000E0AD4"/>
    <w:rsid w:val="000E0B63"/>
    <w:rsid w:val="000E0BEE"/>
    <w:rsid w:val="000E0F2B"/>
    <w:rsid w:val="000E1086"/>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40"/>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4DA"/>
    <w:rsid w:val="000F4708"/>
    <w:rsid w:val="000F473E"/>
    <w:rsid w:val="000F47A2"/>
    <w:rsid w:val="000F5303"/>
    <w:rsid w:val="000F53C1"/>
    <w:rsid w:val="000F5681"/>
    <w:rsid w:val="000F5952"/>
    <w:rsid w:val="000F5D80"/>
    <w:rsid w:val="000F5ED3"/>
    <w:rsid w:val="000F5F4F"/>
    <w:rsid w:val="000F605C"/>
    <w:rsid w:val="000F616B"/>
    <w:rsid w:val="000F629E"/>
    <w:rsid w:val="000F635C"/>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0D0"/>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14"/>
    <w:rsid w:val="00132396"/>
    <w:rsid w:val="0013241E"/>
    <w:rsid w:val="00132C17"/>
    <w:rsid w:val="00132E3B"/>
    <w:rsid w:val="001331BC"/>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9DE"/>
    <w:rsid w:val="0013713C"/>
    <w:rsid w:val="001374A6"/>
    <w:rsid w:val="0013753A"/>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701"/>
    <w:rsid w:val="00147A95"/>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D1B"/>
    <w:rsid w:val="00162DA6"/>
    <w:rsid w:val="00162DE9"/>
    <w:rsid w:val="00162E8C"/>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C1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D70"/>
    <w:rsid w:val="00180DA8"/>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0EF"/>
    <w:rsid w:val="00190486"/>
    <w:rsid w:val="001906CC"/>
    <w:rsid w:val="00190764"/>
    <w:rsid w:val="0019081E"/>
    <w:rsid w:val="0019086D"/>
    <w:rsid w:val="00190941"/>
    <w:rsid w:val="00190B42"/>
    <w:rsid w:val="00190CC7"/>
    <w:rsid w:val="00190E42"/>
    <w:rsid w:val="0019156C"/>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81D"/>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95"/>
    <w:rsid w:val="001A76E6"/>
    <w:rsid w:val="001A78D6"/>
    <w:rsid w:val="001A7A46"/>
    <w:rsid w:val="001B01B8"/>
    <w:rsid w:val="001B0238"/>
    <w:rsid w:val="001B0545"/>
    <w:rsid w:val="001B058A"/>
    <w:rsid w:val="001B07B3"/>
    <w:rsid w:val="001B0C6C"/>
    <w:rsid w:val="001B0FE9"/>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80"/>
    <w:rsid w:val="001C4E05"/>
    <w:rsid w:val="001C4E8A"/>
    <w:rsid w:val="001C4EE9"/>
    <w:rsid w:val="001C503E"/>
    <w:rsid w:val="001C57DD"/>
    <w:rsid w:val="001C5A28"/>
    <w:rsid w:val="001C5D72"/>
    <w:rsid w:val="001C6839"/>
    <w:rsid w:val="001C716B"/>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F9"/>
    <w:rsid w:val="00202682"/>
    <w:rsid w:val="00202D11"/>
    <w:rsid w:val="00202DFD"/>
    <w:rsid w:val="0020302E"/>
    <w:rsid w:val="00203705"/>
    <w:rsid w:val="002038AD"/>
    <w:rsid w:val="002038F1"/>
    <w:rsid w:val="00203DC5"/>
    <w:rsid w:val="00204482"/>
    <w:rsid w:val="002044E2"/>
    <w:rsid w:val="002047D9"/>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64"/>
    <w:rsid w:val="00227BB2"/>
    <w:rsid w:val="00227C8D"/>
    <w:rsid w:val="00227D6D"/>
    <w:rsid w:val="00227EF5"/>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437"/>
    <w:rsid w:val="0024043C"/>
    <w:rsid w:val="002406E4"/>
    <w:rsid w:val="002409A8"/>
    <w:rsid w:val="00240B08"/>
    <w:rsid w:val="00240C35"/>
    <w:rsid w:val="002410F8"/>
    <w:rsid w:val="002412A4"/>
    <w:rsid w:val="002414B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C36"/>
    <w:rsid w:val="00295FE7"/>
    <w:rsid w:val="00296047"/>
    <w:rsid w:val="002964F0"/>
    <w:rsid w:val="00296E15"/>
    <w:rsid w:val="0029712D"/>
    <w:rsid w:val="0029727E"/>
    <w:rsid w:val="002978AC"/>
    <w:rsid w:val="00297910"/>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B1E"/>
    <w:rsid w:val="002B3E52"/>
    <w:rsid w:val="002B3F10"/>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FA5"/>
    <w:rsid w:val="002D5002"/>
    <w:rsid w:val="002D50AD"/>
    <w:rsid w:val="002D5238"/>
    <w:rsid w:val="002D54F8"/>
    <w:rsid w:val="002D581A"/>
    <w:rsid w:val="002D5976"/>
    <w:rsid w:val="002D5D63"/>
    <w:rsid w:val="002D5DCB"/>
    <w:rsid w:val="002D60DC"/>
    <w:rsid w:val="002D65CB"/>
    <w:rsid w:val="002D66F6"/>
    <w:rsid w:val="002D6766"/>
    <w:rsid w:val="002D6847"/>
    <w:rsid w:val="002D6B61"/>
    <w:rsid w:val="002D6BE0"/>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71"/>
    <w:rsid w:val="002E37FB"/>
    <w:rsid w:val="002E39C9"/>
    <w:rsid w:val="002E3B0C"/>
    <w:rsid w:val="002E3D36"/>
    <w:rsid w:val="002E3F0F"/>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5FC"/>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859"/>
    <w:rsid w:val="003378C9"/>
    <w:rsid w:val="00337BC3"/>
    <w:rsid w:val="00340184"/>
    <w:rsid w:val="003403BC"/>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6CBC"/>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CF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0C"/>
    <w:rsid w:val="003A5951"/>
    <w:rsid w:val="003A599B"/>
    <w:rsid w:val="003A5C28"/>
    <w:rsid w:val="003A619B"/>
    <w:rsid w:val="003A641B"/>
    <w:rsid w:val="003A643D"/>
    <w:rsid w:val="003A66B1"/>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0AAA"/>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6AB"/>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E3A"/>
    <w:rsid w:val="00426025"/>
    <w:rsid w:val="004264B5"/>
    <w:rsid w:val="004266BD"/>
    <w:rsid w:val="004267BF"/>
    <w:rsid w:val="00426826"/>
    <w:rsid w:val="004268D0"/>
    <w:rsid w:val="00426960"/>
    <w:rsid w:val="00426A9B"/>
    <w:rsid w:val="00426DE8"/>
    <w:rsid w:val="00426F4E"/>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CB"/>
    <w:rsid w:val="00431007"/>
    <w:rsid w:val="004312DC"/>
    <w:rsid w:val="0043179D"/>
    <w:rsid w:val="0043196D"/>
    <w:rsid w:val="00431BCA"/>
    <w:rsid w:val="00431DCE"/>
    <w:rsid w:val="004323F7"/>
    <w:rsid w:val="00432B9F"/>
    <w:rsid w:val="00432E5B"/>
    <w:rsid w:val="00432E64"/>
    <w:rsid w:val="0043321B"/>
    <w:rsid w:val="004333BD"/>
    <w:rsid w:val="004333BE"/>
    <w:rsid w:val="004333F6"/>
    <w:rsid w:val="0043371F"/>
    <w:rsid w:val="0043395E"/>
    <w:rsid w:val="00433BA4"/>
    <w:rsid w:val="00433C02"/>
    <w:rsid w:val="00433C44"/>
    <w:rsid w:val="00433E02"/>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5FB"/>
    <w:rsid w:val="00440609"/>
    <w:rsid w:val="00440743"/>
    <w:rsid w:val="004408CA"/>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B02"/>
    <w:rsid w:val="004C5C07"/>
    <w:rsid w:val="004C6736"/>
    <w:rsid w:val="004C6884"/>
    <w:rsid w:val="004C6AB8"/>
    <w:rsid w:val="004C6B63"/>
    <w:rsid w:val="004C6E7C"/>
    <w:rsid w:val="004C72DD"/>
    <w:rsid w:val="004C754A"/>
    <w:rsid w:val="004C7EF0"/>
    <w:rsid w:val="004D0146"/>
    <w:rsid w:val="004D067E"/>
    <w:rsid w:val="004D07DC"/>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6031"/>
    <w:rsid w:val="005061DC"/>
    <w:rsid w:val="0050623F"/>
    <w:rsid w:val="005066CA"/>
    <w:rsid w:val="00506E58"/>
    <w:rsid w:val="0050741B"/>
    <w:rsid w:val="0050748D"/>
    <w:rsid w:val="00507498"/>
    <w:rsid w:val="00507638"/>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83"/>
    <w:rsid w:val="005129EC"/>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CF9"/>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FD9"/>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0C0"/>
    <w:rsid w:val="005661AE"/>
    <w:rsid w:val="005663D6"/>
    <w:rsid w:val="0056663D"/>
    <w:rsid w:val="00566BAD"/>
    <w:rsid w:val="00566DEB"/>
    <w:rsid w:val="00566E12"/>
    <w:rsid w:val="00566EDB"/>
    <w:rsid w:val="005670C7"/>
    <w:rsid w:val="005670FD"/>
    <w:rsid w:val="0056712E"/>
    <w:rsid w:val="005673F0"/>
    <w:rsid w:val="005676E2"/>
    <w:rsid w:val="00567851"/>
    <w:rsid w:val="00570343"/>
    <w:rsid w:val="00570916"/>
    <w:rsid w:val="005710EA"/>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2B6"/>
    <w:rsid w:val="00590967"/>
    <w:rsid w:val="005909AF"/>
    <w:rsid w:val="00590BBD"/>
    <w:rsid w:val="00591283"/>
    <w:rsid w:val="00591534"/>
    <w:rsid w:val="005916A0"/>
    <w:rsid w:val="0059174A"/>
    <w:rsid w:val="005917A7"/>
    <w:rsid w:val="005917F1"/>
    <w:rsid w:val="00591A5D"/>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3343"/>
    <w:rsid w:val="005A344A"/>
    <w:rsid w:val="005A3490"/>
    <w:rsid w:val="005A359A"/>
    <w:rsid w:val="005A37A9"/>
    <w:rsid w:val="005A3B7A"/>
    <w:rsid w:val="005A3C2A"/>
    <w:rsid w:val="005A3E55"/>
    <w:rsid w:val="005A421D"/>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3A"/>
    <w:rsid w:val="005B05DA"/>
    <w:rsid w:val="005B0AB3"/>
    <w:rsid w:val="005B19D6"/>
    <w:rsid w:val="005B1EC2"/>
    <w:rsid w:val="005B1F07"/>
    <w:rsid w:val="005B21BA"/>
    <w:rsid w:val="005B26D7"/>
    <w:rsid w:val="005B282B"/>
    <w:rsid w:val="005B29B0"/>
    <w:rsid w:val="005B2BBF"/>
    <w:rsid w:val="005B2F96"/>
    <w:rsid w:val="005B30FE"/>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FA2"/>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694"/>
    <w:rsid w:val="005E488E"/>
    <w:rsid w:val="005E48B5"/>
    <w:rsid w:val="005E48FE"/>
    <w:rsid w:val="005E4EEC"/>
    <w:rsid w:val="005E50AC"/>
    <w:rsid w:val="005E51B8"/>
    <w:rsid w:val="005E5BF7"/>
    <w:rsid w:val="005E615D"/>
    <w:rsid w:val="005E67E6"/>
    <w:rsid w:val="005E686E"/>
    <w:rsid w:val="005E6967"/>
    <w:rsid w:val="005E6CBA"/>
    <w:rsid w:val="005E6D10"/>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B24"/>
    <w:rsid w:val="00602B7B"/>
    <w:rsid w:val="00602DD2"/>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516"/>
    <w:rsid w:val="00613715"/>
    <w:rsid w:val="00613C11"/>
    <w:rsid w:val="00613E94"/>
    <w:rsid w:val="006141CB"/>
    <w:rsid w:val="00614242"/>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A6"/>
    <w:rsid w:val="0062555F"/>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30269"/>
    <w:rsid w:val="00630297"/>
    <w:rsid w:val="006303C8"/>
    <w:rsid w:val="00630854"/>
    <w:rsid w:val="006308B6"/>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85"/>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F3F"/>
    <w:rsid w:val="0065546A"/>
    <w:rsid w:val="00655686"/>
    <w:rsid w:val="00655877"/>
    <w:rsid w:val="006559C7"/>
    <w:rsid w:val="00655CF5"/>
    <w:rsid w:val="00655D02"/>
    <w:rsid w:val="00655D9D"/>
    <w:rsid w:val="00655F4B"/>
    <w:rsid w:val="00656098"/>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719"/>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F"/>
    <w:rsid w:val="0068086E"/>
    <w:rsid w:val="006808E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CFC"/>
    <w:rsid w:val="006D3D2D"/>
    <w:rsid w:val="006D3FB9"/>
    <w:rsid w:val="006D4061"/>
    <w:rsid w:val="006D40DA"/>
    <w:rsid w:val="006D43B5"/>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EE2"/>
    <w:rsid w:val="006E2F3C"/>
    <w:rsid w:val="006E34E6"/>
    <w:rsid w:val="006E3740"/>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DFD"/>
    <w:rsid w:val="007053AE"/>
    <w:rsid w:val="0070585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7D4"/>
    <w:rsid w:val="007859ED"/>
    <w:rsid w:val="007859FC"/>
    <w:rsid w:val="00785E66"/>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215C"/>
    <w:rsid w:val="007C21E1"/>
    <w:rsid w:val="007C239C"/>
    <w:rsid w:val="007C23B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105"/>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9F3"/>
    <w:rsid w:val="00806B4B"/>
    <w:rsid w:val="00806DAD"/>
    <w:rsid w:val="00807148"/>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67D63"/>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98B"/>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466"/>
    <w:rsid w:val="0089260B"/>
    <w:rsid w:val="0089276F"/>
    <w:rsid w:val="00892BA6"/>
    <w:rsid w:val="00892CB9"/>
    <w:rsid w:val="00892D76"/>
    <w:rsid w:val="00892F7A"/>
    <w:rsid w:val="008931CB"/>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E0"/>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EBD"/>
    <w:rsid w:val="008A719F"/>
    <w:rsid w:val="008A7BD5"/>
    <w:rsid w:val="008A7EEE"/>
    <w:rsid w:val="008B0087"/>
    <w:rsid w:val="008B018C"/>
    <w:rsid w:val="008B0286"/>
    <w:rsid w:val="008B0291"/>
    <w:rsid w:val="008B0347"/>
    <w:rsid w:val="008B03AF"/>
    <w:rsid w:val="008B0436"/>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5DC1"/>
    <w:rsid w:val="008B61C6"/>
    <w:rsid w:val="008B62E9"/>
    <w:rsid w:val="008B6344"/>
    <w:rsid w:val="008B650C"/>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7CF"/>
    <w:rsid w:val="008D1C01"/>
    <w:rsid w:val="008D1F26"/>
    <w:rsid w:val="008D1FC3"/>
    <w:rsid w:val="008D2277"/>
    <w:rsid w:val="008D2559"/>
    <w:rsid w:val="008D2ADA"/>
    <w:rsid w:val="008D2E08"/>
    <w:rsid w:val="008D325F"/>
    <w:rsid w:val="008D3459"/>
    <w:rsid w:val="008D3704"/>
    <w:rsid w:val="008D370E"/>
    <w:rsid w:val="008D374E"/>
    <w:rsid w:val="008D3981"/>
    <w:rsid w:val="008D39C6"/>
    <w:rsid w:val="008D3FDC"/>
    <w:rsid w:val="008D4110"/>
    <w:rsid w:val="008D421F"/>
    <w:rsid w:val="008D45FE"/>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1B"/>
    <w:rsid w:val="008E2BF4"/>
    <w:rsid w:val="008E2D81"/>
    <w:rsid w:val="008E2DF7"/>
    <w:rsid w:val="008E3168"/>
    <w:rsid w:val="008E32D9"/>
    <w:rsid w:val="008E3797"/>
    <w:rsid w:val="008E3B7D"/>
    <w:rsid w:val="008E3C3A"/>
    <w:rsid w:val="008E417D"/>
    <w:rsid w:val="008E45CA"/>
    <w:rsid w:val="008E497A"/>
    <w:rsid w:val="008E4A96"/>
    <w:rsid w:val="008E4CC2"/>
    <w:rsid w:val="008E4D87"/>
    <w:rsid w:val="008E4F5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D94"/>
    <w:rsid w:val="008F2112"/>
    <w:rsid w:val="008F22A2"/>
    <w:rsid w:val="008F255B"/>
    <w:rsid w:val="008F2640"/>
    <w:rsid w:val="008F26C9"/>
    <w:rsid w:val="008F2C4A"/>
    <w:rsid w:val="008F33A4"/>
    <w:rsid w:val="008F375C"/>
    <w:rsid w:val="008F376B"/>
    <w:rsid w:val="008F3A7A"/>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39F"/>
    <w:rsid w:val="00927454"/>
    <w:rsid w:val="009274C2"/>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F5"/>
    <w:rsid w:val="00932F87"/>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1DDE"/>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914"/>
    <w:rsid w:val="00956982"/>
    <w:rsid w:val="00956A69"/>
    <w:rsid w:val="00956D0A"/>
    <w:rsid w:val="00957331"/>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A0E"/>
    <w:rsid w:val="00983C2E"/>
    <w:rsid w:val="00983E29"/>
    <w:rsid w:val="0098467C"/>
    <w:rsid w:val="009846D7"/>
    <w:rsid w:val="00984789"/>
    <w:rsid w:val="00984B4F"/>
    <w:rsid w:val="0098508B"/>
    <w:rsid w:val="009853E5"/>
    <w:rsid w:val="00985847"/>
    <w:rsid w:val="009858BF"/>
    <w:rsid w:val="0098599F"/>
    <w:rsid w:val="00985A1E"/>
    <w:rsid w:val="00985BEC"/>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731"/>
    <w:rsid w:val="009969FA"/>
    <w:rsid w:val="00996AAE"/>
    <w:rsid w:val="00996B3C"/>
    <w:rsid w:val="00996BC1"/>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3A7"/>
    <w:rsid w:val="009B766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5F"/>
    <w:rsid w:val="009D15BE"/>
    <w:rsid w:val="009D1732"/>
    <w:rsid w:val="009D1867"/>
    <w:rsid w:val="009D1A7F"/>
    <w:rsid w:val="009D1B9B"/>
    <w:rsid w:val="009D1D90"/>
    <w:rsid w:val="009D1E8B"/>
    <w:rsid w:val="009D2506"/>
    <w:rsid w:val="009D275D"/>
    <w:rsid w:val="009D29C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97"/>
    <w:rsid w:val="009E6220"/>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6F4"/>
    <w:rsid w:val="00A12A1C"/>
    <w:rsid w:val="00A12A1F"/>
    <w:rsid w:val="00A12C5A"/>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EC0"/>
    <w:rsid w:val="00A47396"/>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2C3"/>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68A"/>
    <w:rsid w:val="00A767B4"/>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E2E"/>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B3C"/>
    <w:rsid w:val="00A95CBC"/>
    <w:rsid w:val="00A95E83"/>
    <w:rsid w:val="00A95FEB"/>
    <w:rsid w:val="00A96196"/>
    <w:rsid w:val="00A965E5"/>
    <w:rsid w:val="00A966C9"/>
    <w:rsid w:val="00A96947"/>
    <w:rsid w:val="00A96B7A"/>
    <w:rsid w:val="00A96BF2"/>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35C"/>
    <w:rsid w:val="00AA1498"/>
    <w:rsid w:val="00AA158B"/>
    <w:rsid w:val="00AA1707"/>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256"/>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2A54"/>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E5A"/>
    <w:rsid w:val="00AB7F94"/>
    <w:rsid w:val="00AC0B26"/>
    <w:rsid w:val="00AC0E39"/>
    <w:rsid w:val="00AC0F25"/>
    <w:rsid w:val="00AC0FA8"/>
    <w:rsid w:val="00AC10BC"/>
    <w:rsid w:val="00AC1B40"/>
    <w:rsid w:val="00AC1D8C"/>
    <w:rsid w:val="00AC1EE3"/>
    <w:rsid w:val="00AC247B"/>
    <w:rsid w:val="00AC269D"/>
    <w:rsid w:val="00AC2C2D"/>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F1"/>
    <w:rsid w:val="00AC4FF8"/>
    <w:rsid w:val="00AC547A"/>
    <w:rsid w:val="00AC555C"/>
    <w:rsid w:val="00AC5650"/>
    <w:rsid w:val="00AC5C0C"/>
    <w:rsid w:val="00AC5E67"/>
    <w:rsid w:val="00AC5F71"/>
    <w:rsid w:val="00AC6041"/>
    <w:rsid w:val="00AC63D9"/>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0E54"/>
    <w:rsid w:val="00AE1106"/>
    <w:rsid w:val="00AE12E1"/>
    <w:rsid w:val="00AE1358"/>
    <w:rsid w:val="00AE167C"/>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E42"/>
    <w:rsid w:val="00AF66EC"/>
    <w:rsid w:val="00AF682F"/>
    <w:rsid w:val="00AF6E13"/>
    <w:rsid w:val="00AF6FCF"/>
    <w:rsid w:val="00AF70F6"/>
    <w:rsid w:val="00AF71D7"/>
    <w:rsid w:val="00AF7552"/>
    <w:rsid w:val="00AF7604"/>
    <w:rsid w:val="00AF76E0"/>
    <w:rsid w:val="00AF785C"/>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EE0"/>
    <w:rsid w:val="00B10057"/>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D2B"/>
    <w:rsid w:val="00B24DD5"/>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DEB"/>
    <w:rsid w:val="00B47E24"/>
    <w:rsid w:val="00B50145"/>
    <w:rsid w:val="00B502AC"/>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C8E"/>
    <w:rsid w:val="00B76149"/>
    <w:rsid w:val="00B764D2"/>
    <w:rsid w:val="00B76813"/>
    <w:rsid w:val="00B7684D"/>
    <w:rsid w:val="00B76864"/>
    <w:rsid w:val="00B76DC1"/>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3EB3"/>
    <w:rsid w:val="00B84170"/>
    <w:rsid w:val="00B84313"/>
    <w:rsid w:val="00B843A9"/>
    <w:rsid w:val="00B846AF"/>
    <w:rsid w:val="00B84A3E"/>
    <w:rsid w:val="00B84B3A"/>
    <w:rsid w:val="00B84CCF"/>
    <w:rsid w:val="00B84D90"/>
    <w:rsid w:val="00B84E85"/>
    <w:rsid w:val="00B84FF0"/>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41EC"/>
    <w:rsid w:val="00B9463E"/>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8C4"/>
    <w:rsid w:val="00BA1AB9"/>
    <w:rsid w:val="00BA1D56"/>
    <w:rsid w:val="00BA21D0"/>
    <w:rsid w:val="00BA23FD"/>
    <w:rsid w:val="00BA248A"/>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50D"/>
    <w:rsid w:val="00BA5741"/>
    <w:rsid w:val="00BA574F"/>
    <w:rsid w:val="00BA5B06"/>
    <w:rsid w:val="00BA5D24"/>
    <w:rsid w:val="00BA5D26"/>
    <w:rsid w:val="00BA5F68"/>
    <w:rsid w:val="00BA622D"/>
    <w:rsid w:val="00BA626A"/>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17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72"/>
    <w:rsid w:val="00BE22B0"/>
    <w:rsid w:val="00BE22C3"/>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6C4"/>
    <w:rsid w:val="00BF18AC"/>
    <w:rsid w:val="00BF1F44"/>
    <w:rsid w:val="00BF20EF"/>
    <w:rsid w:val="00BF2184"/>
    <w:rsid w:val="00BF2991"/>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DEF"/>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C49"/>
    <w:rsid w:val="00C00ECA"/>
    <w:rsid w:val="00C012F7"/>
    <w:rsid w:val="00C013F3"/>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968"/>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76"/>
    <w:rsid w:val="00C259D3"/>
    <w:rsid w:val="00C25D21"/>
    <w:rsid w:val="00C261BF"/>
    <w:rsid w:val="00C26225"/>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9E1"/>
    <w:rsid w:val="00C45A93"/>
    <w:rsid w:val="00C45E0F"/>
    <w:rsid w:val="00C45F53"/>
    <w:rsid w:val="00C460F2"/>
    <w:rsid w:val="00C46522"/>
    <w:rsid w:val="00C46552"/>
    <w:rsid w:val="00C4655F"/>
    <w:rsid w:val="00C4665A"/>
    <w:rsid w:val="00C46811"/>
    <w:rsid w:val="00C46B43"/>
    <w:rsid w:val="00C46DA8"/>
    <w:rsid w:val="00C47038"/>
    <w:rsid w:val="00C4715F"/>
    <w:rsid w:val="00C471C9"/>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08E"/>
    <w:rsid w:val="00C72389"/>
    <w:rsid w:val="00C723B4"/>
    <w:rsid w:val="00C7259F"/>
    <w:rsid w:val="00C72628"/>
    <w:rsid w:val="00C7267B"/>
    <w:rsid w:val="00C7271D"/>
    <w:rsid w:val="00C72941"/>
    <w:rsid w:val="00C72CB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3FD"/>
    <w:rsid w:val="00C9150C"/>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54D"/>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6D9"/>
    <w:rsid w:val="00CC4778"/>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F47"/>
    <w:rsid w:val="00CE607F"/>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7B1"/>
    <w:rsid w:val="00D1282A"/>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9AE"/>
    <w:rsid w:val="00D32BC9"/>
    <w:rsid w:val="00D32C7C"/>
    <w:rsid w:val="00D32CAB"/>
    <w:rsid w:val="00D32DD5"/>
    <w:rsid w:val="00D32EBC"/>
    <w:rsid w:val="00D33579"/>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309"/>
    <w:rsid w:val="00D94591"/>
    <w:rsid w:val="00D94966"/>
    <w:rsid w:val="00D94BC0"/>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7FB"/>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D1C"/>
    <w:rsid w:val="00DD5F27"/>
    <w:rsid w:val="00DD6141"/>
    <w:rsid w:val="00DD61CF"/>
    <w:rsid w:val="00DD642C"/>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BF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2C13"/>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56A"/>
    <w:rsid w:val="00DF5798"/>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775"/>
    <w:rsid w:val="00DF7DBA"/>
    <w:rsid w:val="00DF7EB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4A2"/>
    <w:rsid w:val="00E03975"/>
    <w:rsid w:val="00E039A4"/>
    <w:rsid w:val="00E03C5F"/>
    <w:rsid w:val="00E03D1D"/>
    <w:rsid w:val="00E04339"/>
    <w:rsid w:val="00E047AB"/>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7165"/>
    <w:rsid w:val="00E175CB"/>
    <w:rsid w:val="00E179E8"/>
    <w:rsid w:val="00E17EF6"/>
    <w:rsid w:val="00E17F6A"/>
    <w:rsid w:val="00E2021A"/>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D43"/>
    <w:rsid w:val="00E43EE9"/>
    <w:rsid w:val="00E44023"/>
    <w:rsid w:val="00E443BD"/>
    <w:rsid w:val="00E44781"/>
    <w:rsid w:val="00E4531A"/>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33B"/>
    <w:rsid w:val="00E72386"/>
    <w:rsid w:val="00E727C7"/>
    <w:rsid w:val="00E727E7"/>
    <w:rsid w:val="00E72842"/>
    <w:rsid w:val="00E72A38"/>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E7C"/>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55"/>
    <w:rsid w:val="00EB25F5"/>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A6A"/>
    <w:rsid w:val="00F00CA2"/>
    <w:rsid w:val="00F00E16"/>
    <w:rsid w:val="00F00FFF"/>
    <w:rsid w:val="00F012D0"/>
    <w:rsid w:val="00F01388"/>
    <w:rsid w:val="00F01D5B"/>
    <w:rsid w:val="00F01DE4"/>
    <w:rsid w:val="00F01E2B"/>
    <w:rsid w:val="00F01F0C"/>
    <w:rsid w:val="00F01F57"/>
    <w:rsid w:val="00F01FD6"/>
    <w:rsid w:val="00F020CC"/>
    <w:rsid w:val="00F020E1"/>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8CC"/>
    <w:rsid w:val="00F158F7"/>
    <w:rsid w:val="00F15B11"/>
    <w:rsid w:val="00F16048"/>
    <w:rsid w:val="00F1604B"/>
    <w:rsid w:val="00F16112"/>
    <w:rsid w:val="00F162E2"/>
    <w:rsid w:val="00F16430"/>
    <w:rsid w:val="00F16717"/>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CE7"/>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BEF"/>
    <w:rsid w:val="00F65CD2"/>
    <w:rsid w:val="00F65DAA"/>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62A"/>
    <w:rsid w:val="00FC0962"/>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2928</TotalTime>
  <Pages>13</Pages>
  <Words>4840</Words>
  <Characters>25122</Characters>
  <Application>Microsoft Office Word</Application>
  <DocSecurity>0</DocSecurity>
  <Lines>512</Lines>
  <Paragraphs>336</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29626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1106</cp:revision>
  <cp:lastPrinted>2019-03-18T22:48:00Z</cp:lastPrinted>
  <dcterms:created xsi:type="dcterms:W3CDTF">2024-03-26T23:46:00Z</dcterms:created>
  <dcterms:modified xsi:type="dcterms:W3CDTF">2024-10-04T17:20:00Z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