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8CDC3" w14:textId="395B84E7" w:rsidR="00E7710D" w:rsidRDefault="00E7710D" w:rsidP="00E7710D">
      <w:pPr>
        <w:pBdr>
          <w:top w:val="single" w:sz="4" w:space="1" w:color="auto"/>
        </w:pBdr>
        <w:rPr>
          <w:b/>
        </w:rPr>
      </w:pPr>
      <w:r w:rsidRPr="00943FD8">
        <w:rPr>
          <w:b/>
          <w:noProof/>
          <w:lang w:eastAsia="fr-FR"/>
        </w:rPr>
        <w:t>3GPP TSG RAN WG1 Meeting #1</w:t>
      </w:r>
      <w:r>
        <w:rPr>
          <w:b/>
          <w:noProof/>
          <w:lang w:eastAsia="fr-FR"/>
        </w:rPr>
        <w:t>18bis</w:t>
      </w:r>
      <w:r>
        <w:rPr>
          <w:b/>
          <w:noProof/>
          <w:lang w:eastAsia="fr-FR"/>
        </w:rPr>
        <w:tab/>
      </w:r>
      <w:r w:rsidRPr="00943FD8">
        <w:rPr>
          <w:b/>
          <w:noProof/>
          <w:lang w:eastAsia="fr-FR"/>
        </w:rPr>
        <w:t xml:space="preserve"> </w:t>
      </w:r>
      <w:r w:rsidRPr="00943FD8">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t xml:space="preserve">                 </w:t>
      </w:r>
      <w:r w:rsidRPr="00472F47">
        <w:rPr>
          <w:b/>
        </w:rPr>
        <w:t>R1-24</w:t>
      </w:r>
      <w:r w:rsidR="000C45E4">
        <w:rPr>
          <w:b/>
        </w:rPr>
        <w:t>082</w:t>
      </w:r>
      <w:r w:rsidR="00706AED">
        <w:rPr>
          <w:b/>
        </w:rPr>
        <w:t>7</w:t>
      </w:r>
      <w:r w:rsidR="000C45E4">
        <w:rPr>
          <w:b/>
        </w:rPr>
        <w:t>3</w:t>
      </w:r>
    </w:p>
    <w:p w14:paraId="318820BA" w14:textId="77777777" w:rsidR="000C45E4" w:rsidRPr="00943FD8" w:rsidRDefault="000C45E4" w:rsidP="00E7710D">
      <w:pPr>
        <w:pBdr>
          <w:top w:val="single" w:sz="4" w:space="1" w:color="auto"/>
        </w:pBdr>
        <w:rPr>
          <w:b/>
          <w:noProof/>
          <w:lang w:eastAsia="fr-FR"/>
        </w:rPr>
      </w:pPr>
    </w:p>
    <w:p w14:paraId="4A3A829D" w14:textId="77777777" w:rsidR="005C7AC9" w:rsidRPr="00670AE3" w:rsidRDefault="00E7710D" w:rsidP="00E7710D">
      <w:pPr>
        <w:jc w:val="left"/>
        <w:rPr>
          <w:b/>
          <w:lang w:eastAsia="zh-CN"/>
        </w:rPr>
      </w:pPr>
      <w:r w:rsidRPr="003C6C63">
        <w:rPr>
          <w:b/>
          <w:noProof/>
          <w:lang w:eastAsia="fr-FR"/>
        </w:rPr>
        <w:t>Hefei , CN,</w:t>
      </w:r>
      <w:r w:rsidRPr="00F57AE8">
        <w:rPr>
          <w:b/>
          <w:noProof/>
          <w:lang w:eastAsia="fr-FR"/>
        </w:rPr>
        <w:t xml:space="preserve"> </w:t>
      </w:r>
      <w:r>
        <w:rPr>
          <w:b/>
          <w:noProof/>
          <w:lang w:eastAsia="fr-FR"/>
        </w:rPr>
        <w:t>October</w:t>
      </w:r>
      <w:r w:rsidRPr="00F57AE8">
        <w:rPr>
          <w:b/>
          <w:noProof/>
          <w:lang w:eastAsia="fr-FR"/>
        </w:rPr>
        <w:t xml:space="preserve"> 1</w:t>
      </w:r>
      <w:r>
        <w:rPr>
          <w:b/>
          <w:noProof/>
          <w:lang w:eastAsia="fr-FR"/>
        </w:rPr>
        <w:t>4th – 18</w:t>
      </w:r>
      <w:r w:rsidRPr="00F57AE8">
        <w:rPr>
          <w:b/>
          <w:noProof/>
          <w:lang w:eastAsia="fr-FR"/>
        </w:rPr>
        <w:t>th, 2024</w:t>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6C337A" w:rsidRPr="00670AE3">
        <w:rPr>
          <w:b/>
          <w:lang w:eastAsia="zh-CN"/>
        </w:rPr>
        <w:tab/>
      </w:r>
    </w:p>
    <w:p w14:paraId="41B19388" w14:textId="77777777" w:rsidR="00FD0EF8" w:rsidRPr="00670AE3" w:rsidRDefault="00FD0EF8" w:rsidP="00FF3EEC">
      <w:pPr>
        <w:pBdr>
          <w:top w:val="single" w:sz="4" w:space="1" w:color="auto"/>
        </w:pBdr>
        <w:spacing w:after="0"/>
        <w:jc w:val="left"/>
        <w:rPr>
          <w:b/>
          <w:kern w:val="2"/>
          <w:lang w:eastAsia="zh-CN"/>
        </w:rPr>
      </w:pPr>
    </w:p>
    <w:p w14:paraId="5475A1B8" w14:textId="77777777"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12538B" w:rsidRPr="0012538B">
        <w:rPr>
          <w:b/>
          <w:kern w:val="2"/>
          <w:lang w:eastAsia="zh-CN"/>
        </w:rPr>
        <w:t xml:space="preserve">Work plan for </w:t>
      </w:r>
      <w:r w:rsidR="00E7710D" w:rsidRPr="00E7710D">
        <w:rPr>
          <w:b/>
          <w:kern w:val="2"/>
          <w:lang w:eastAsia="zh-CN"/>
        </w:rPr>
        <w:t>New WID on introduction of IoT-NTN TDD mode</w:t>
      </w:r>
    </w:p>
    <w:p w14:paraId="3FC9FD77" w14:textId="77777777"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77515E">
        <w:rPr>
          <w:b/>
          <w:kern w:val="2"/>
          <w:lang w:eastAsia="zh-CN"/>
        </w:rPr>
        <w:t>Iridium</w:t>
      </w:r>
    </w:p>
    <w:p w14:paraId="430D8E1B" w14:textId="77777777" w:rsidR="00FB0F21" w:rsidRPr="007742FB" w:rsidRDefault="00FB0F21" w:rsidP="00FB0F21">
      <w:pPr>
        <w:spacing w:after="60"/>
        <w:ind w:left="1555" w:hanging="1555"/>
        <w:jc w:val="left"/>
        <w:rPr>
          <w:b/>
          <w:kern w:val="2"/>
          <w:lang w:eastAsia="zh-CN"/>
        </w:rPr>
      </w:pPr>
      <w:r w:rsidRPr="007742FB">
        <w:rPr>
          <w:b/>
          <w:kern w:val="2"/>
          <w:lang w:eastAsia="zh-CN"/>
        </w:rPr>
        <w:t>For:</w:t>
      </w:r>
      <w:r w:rsidRPr="007742FB">
        <w:rPr>
          <w:b/>
          <w:kern w:val="2"/>
          <w:lang w:eastAsia="zh-CN"/>
        </w:rPr>
        <w:tab/>
      </w:r>
      <w:r w:rsidR="0012538B">
        <w:rPr>
          <w:b/>
          <w:kern w:val="2"/>
          <w:lang w:eastAsia="zh-CN"/>
        </w:rPr>
        <w:t>Information</w:t>
      </w:r>
    </w:p>
    <w:p w14:paraId="7A116D68" w14:textId="305D8A1F" w:rsidR="00FB0F21" w:rsidRPr="00670AE3" w:rsidRDefault="00FB0F21" w:rsidP="00FB0F21">
      <w:pPr>
        <w:spacing w:after="60"/>
        <w:ind w:left="1555" w:hanging="1555"/>
        <w:jc w:val="left"/>
        <w:rPr>
          <w:b/>
          <w:kern w:val="2"/>
          <w:lang w:eastAsia="zh-CN"/>
        </w:rPr>
      </w:pPr>
      <w:r w:rsidRPr="00670AE3">
        <w:rPr>
          <w:b/>
          <w:kern w:val="2"/>
          <w:lang w:eastAsia="zh-CN"/>
        </w:rPr>
        <w:t>Agenda Item:</w:t>
      </w:r>
      <w:r w:rsidRPr="00670AE3">
        <w:rPr>
          <w:b/>
          <w:kern w:val="2"/>
          <w:lang w:eastAsia="zh-CN"/>
        </w:rPr>
        <w:tab/>
      </w:r>
      <w:r w:rsidR="00B5736E">
        <w:rPr>
          <w:b/>
        </w:rPr>
        <w:t>9.11</w:t>
      </w:r>
      <w:r w:rsidR="0003137A">
        <w:rPr>
          <w:b/>
        </w:rPr>
        <w:t>.5</w:t>
      </w:r>
    </w:p>
    <w:p w14:paraId="099F398D" w14:textId="77777777"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Pr="007742FB">
        <w:rPr>
          <w:b/>
          <w:kern w:val="2"/>
          <w:lang w:eastAsia="zh-CN"/>
        </w:rPr>
        <w:t>-1</w:t>
      </w:r>
      <w:r w:rsidR="009E0D63">
        <w:rPr>
          <w:b/>
          <w:kern w:val="2"/>
          <w:lang w:eastAsia="zh-CN"/>
        </w:rPr>
        <w:t>9</w:t>
      </w:r>
    </w:p>
    <w:p w14:paraId="3C6F98FC" w14:textId="77777777"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r>
      <w:r w:rsidR="00E7710D">
        <w:rPr>
          <w:b/>
          <w:kern w:val="2"/>
          <w:lang w:eastAsia="zh-CN"/>
        </w:rPr>
        <w:t>I</w:t>
      </w:r>
      <w:r w:rsidR="00E7710D" w:rsidRPr="00E7710D">
        <w:rPr>
          <w:b/>
          <w:kern w:val="2"/>
          <w:lang w:eastAsia="zh-CN"/>
        </w:rPr>
        <w:t>ntroduction of IoT-NTN TDD mode</w:t>
      </w:r>
    </w:p>
    <w:p w14:paraId="204CCF52" w14:textId="77777777" w:rsidR="00791306" w:rsidRPr="007742FB" w:rsidRDefault="00791306" w:rsidP="00FF3EEC">
      <w:pPr>
        <w:pBdr>
          <w:bottom w:val="single" w:sz="4" w:space="1" w:color="auto"/>
        </w:pBdr>
        <w:spacing w:after="0"/>
        <w:jc w:val="left"/>
        <w:rPr>
          <w:b/>
          <w:sz w:val="16"/>
          <w:szCs w:val="16"/>
        </w:rPr>
      </w:pPr>
    </w:p>
    <w:p w14:paraId="3DBA331D" w14:textId="77777777" w:rsidR="00511993" w:rsidRPr="007742FB" w:rsidRDefault="00511993" w:rsidP="00FF3EEC">
      <w:pPr>
        <w:pBdr>
          <w:bottom w:val="single" w:sz="4" w:space="1" w:color="auto"/>
        </w:pBdr>
        <w:spacing w:after="0"/>
        <w:jc w:val="left"/>
        <w:rPr>
          <w:b/>
          <w:sz w:val="16"/>
          <w:szCs w:val="16"/>
        </w:rPr>
      </w:pPr>
    </w:p>
    <w:p w14:paraId="2B47AD76" w14:textId="77777777" w:rsidR="00791306" w:rsidRPr="007742FB" w:rsidRDefault="00791306" w:rsidP="00FF3EEC">
      <w:pPr>
        <w:pStyle w:val="Heading1"/>
      </w:pPr>
      <w:bookmarkStart w:id="0" w:name="_Ref124589705"/>
      <w:bookmarkStart w:id="1" w:name="_Ref129681862"/>
      <w:r w:rsidRPr="007742FB">
        <w:t>Introduction</w:t>
      </w:r>
      <w:bookmarkEnd w:id="0"/>
      <w:bookmarkEnd w:id="1"/>
    </w:p>
    <w:p w14:paraId="77D65E1B" w14:textId="6610EC47" w:rsidR="00A70B9A" w:rsidRDefault="00A70B9A" w:rsidP="00A70B9A">
      <w:r w:rsidRPr="007742FB">
        <w:t xml:space="preserve">In this contribution, </w:t>
      </w:r>
      <w:r w:rsidR="00E7710D">
        <w:rPr>
          <w:lang w:eastAsia="zh-CN"/>
        </w:rPr>
        <w:t xml:space="preserve">a </w:t>
      </w:r>
      <w:r w:rsidRPr="007742FB">
        <w:t xml:space="preserve">work plan </w:t>
      </w:r>
      <w:r w:rsidR="00493849" w:rsidRPr="007742FB">
        <w:t xml:space="preserve">for </w:t>
      </w:r>
      <w:r w:rsidR="00E7710D" w:rsidRPr="00E7710D">
        <w:t xml:space="preserve">New WID on introduction of IoT-NTN TDD mode </w:t>
      </w:r>
      <w:r w:rsidR="0026523A" w:rsidRPr="007742FB">
        <w:t>[1]</w:t>
      </w:r>
      <w:r w:rsidR="00066352" w:rsidRPr="007742FB">
        <w:t xml:space="preserve"> </w:t>
      </w:r>
      <w:r w:rsidR="00493849" w:rsidRPr="007742FB">
        <w:t>is proposed</w:t>
      </w:r>
      <w:r w:rsidR="00A97493" w:rsidRPr="007742FB">
        <w:t xml:space="preserve"> for RAN </w:t>
      </w:r>
      <w:r w:rsidR="00066352" w:rsidRPr="007742FB">
        <w:t xml:space="preserve">1, </w:t>
      </w:r>
      <w:r w:rsidR="00A97493" w:rsidRPr="007742FB">
        <w:t>2</w:t>
      </w:r>
      <w:r w:rsidR="00C06677">
        <w:rPr>
          <w:rFonts w:hint="eastAsia"/>
          <w:lang w:eastAsia="zh-CN"/>
        </w:rPr>
        <w:t>,</w:t>
      </w:r>
      <w:r w:rsidR="00E7710D">
        <w:t xml:space="preserve"> </w:t>
      </w:r>
      <w:r w:rsidR="00C06677">
        <w:rPr>
          <w:rFonts w:hint="eastAsia"/>
          <w:lang w:eastAsia="zh-CN"/>
        </w:rPr>
        <w:t>and 4</w:t>
      </w:r>
      <w:r w:rsidRPr="007742FB">
        <w:t>.</w:t>
      </w:r>
    </w:p>
    <w:p w14:paraId="75E534A1" w14:textId="77777777" w:rsidR="00285E4C" w:rsidRPr="007742FB" w:rsidRDefault="00285E4C" w:rsidP="004B08AA">
      <w:pPr>
        <w:rPr>
          <w:kern w:val="2"/>
          <w:lang w:eastAsia="zh-CN"/>
        </w:rPr>
      </w:pPr>
    </w:p>
    <w:p w14:paraId="75210A3B" w14:textId="77777777" w:rsidR="00CA30D8" w:rsidRPr="007742FB" w:rsidRDefault="00CA30D8" w:rsidP="004B08AA">
      <w:pPr>
        <w:pStyle w:val="Heading1"/>
      </w:pPr>
      <w:r w:rsidRPr="007742FB">
        <w:t>WID Objective</w:t>
      </w:r>
    </w:p>
    <w:p w14:paraId="0F92827B" w14:textId="77777777" w:rsidR="00E7710D" w:rsidRDefault="00E7710D" w:rsidP="00E7710D">
      <w:pPr>
        <w:rPr>
          <w:rStyle w:val="ui-provider"/>
        </w:rPr>
      </w:pPr>
      <w:r>
        <w:t xml:space="preserve">The work item aims to specify enhancements for NB-IoT NTN to enable NTN operation with a NB-IoT TDD mode leveraging commonalities with half-duplex NB-IoT FDD NTN, by defining </w:t>
      </w:r>
      <w:r>
        <w:rPr>
          <w:rStyle w:val="ui-provider"/>
        </w:rPr>
        <w:t xml:space="preserve">a new NB-IoT TDD mode for NTN based on minimum necessary changes to the NB-IoT NTN FDD frame structure and procedures for the NB-IoT operation in the targeted unpaired MSS allocated band </w:t>
      </w:r>
      <w:r w:rsidRPr="006E5DB1">
        <w:t>(TN deployment is not expected in this band)</w:t>
      </w:r>
      <w:r>
        <w:rPr>
          <w:rStyle w:val="ui-provider"/>
        </w:rPr>
        <w:t xml:space="preserve">. </w:t>
      </w:r>
      <w:r w:rsidRPr="00E37F42">
        <w:t>The feature is not intended to be applicable to existing 3GPP bands</w:t>
      </w:r>
      <w:r>
        <w:t>.</w:t>
      </w:r>
    </w:p>
    <w:p w14:paraId="02A464B5" w14:textId="77777777" w:rsidR="00E7710D" w:rsidRDefault="00E7710D" w:rsidP="00E7710D">
      <w:r>
        <w:t>The study and work objectives assume the following:</w:t>
      </w:r>
    </w:p>
    <w:p w14:paraId="77B813D2" w14:textId="77777777" w:rsidR="00E7710D" w:rsidRDefault="00E7710D" w:rsidP="00E7710D">
      <w:pPr>
        <w:numPr>
          <w:ilvl w:val="0"/>
          <w:numId w:val="25"/>
        </w:numPr>
        <w:suppressAutoHyphens/>
        <w:overflowPunct w:val="0"/>
        <w:autoSpaceDE/>
        <w:autoSpaceDN/>
        <w:adjustRightInd/>
        <w:snapToGrid/>
        <w:spacing w:after="0"/>
        <w:jc w:val="left"/>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6BDD559A" w14:textId="77777777" w:rsidR="00E7710D" w:rsidRPr="00D30716" w:rsidRDefault="00E7710D" w:rsidP="00E7710D">
      <w:pPr>
        <w:numPr>
          <w:ilvl w:val="0"/>
          <w:numId w:val="25"/>
        </w:numPr>
        <w:suppressAutoHyphens/>
        <w:overflowPunct w:val="0"/>
        <w:autoSpaceDE/>
        <w:autoSpaceDN/>
        <w:adjustRightInd/>
        <w:snapToGrid/>
        <w:spacing w:after="0"/>
        <w:jc w:val="left"/>
        <w:textAlignment w:val="baseline"/>
      </w:pPr>
      <w:r>
        <w:t>Target the 1616-1626.5 MHz MSS allocated band</w:t>
      </w:r>
    </w:p>
    <w:p w14:paraId="2529DE85" w14:textId="77777777" w:rsidR="00E7710D" w:rsidRPr="00BF5072" w:rsidRDefault="00E7710D" w:rsidP="00E7710D">
      <w:pPr>
        <w:pStyle w:val="b10"/>
        <w:numPr>
          <w:ilvl w:val="0"/>
          <w:numId w:val="25"/>
        </w:numPr>
        <w:spacing w:before="0" w:after="120"/>
        <w:rPr>
          <w:color w:val="000000"/>
          <w:sz w:val="22"/>
          <w:szCs w:val="22"/>
          <w:lang w:val="en-GB"/>
        </w:rPr>
      </w:pPr>
      <w:r w:rsidRPr="00BF5072">
        <w:rPr>
          <w:color w:val="000000"/>
          <w:sz w:val="22"/>
          <w:szCs w:val="22"/>
          <w:lang w:val="en-GB"/>
        </w:rPr>
        <w:t xml:space="preserve">Standalone deployment with anchor and non-anchor carriers (i.e. operating in carrier(s) used only for NB-IoT) </w:t>
      </w:r>
    </w:p>
    <w:p w14:paraId="524A6B9B" w14:textId="77777777" w:rsidR="00E7710D" w:rsidRDefault="00E7710D" w:rsidP="00E7710D">
      <w:pPr>
        <w:numPr>
          <w:ilvl w:val="0"/>
          <w:numId w:val="25"/>
        </w:numPr>
        <w:suppressAutoHyphens/>
        <w:overflowPunct w:val="0"/>
        <w:autoSpaceDE/>
        <w:autoSpaceDN/>
        <w:adjustRightInd/>
        <w:snapToGrid/>
        <w:spacing w:after="0"/>
        <w:jc w:val="left"/>
        <w:textAlignment w:val="baseline"/>
      </w:pPr>
      <w:r>
        <w:t>Operate with Earth fixed Tracking area, with either Earth fixed cells or Earth moving cells for NGSO</w:t>
      </w:r>
    </w:p>
    <w:p w14:paraId="0C0F0A9B" w14:textId="77777777" w:rsidR="00E7710D" w:rsidRDefault="00E7710D" w:rsidP="00E7710D">
      <w:pPr>
        <w:numPr>
          <w:ilvl w:val="0"/>
          <w:numId w:val="25"/>
        </w:numPr>
        <w:suppressAutoHyphens/>
        <w:overflowPunct w:val="0"/>
        <w:autoSpaceDE/>
        <w:autoSpaceDN/>
        <w:adjustRightInd/>
        <w:snapToGrid/>
        <w:spacing w:after="0"/>
        <w:jc w:val="left"/>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 and set of usable contiguous DL subframes</w:t>
      </w:r>
      <w:r>
        <w:t>, and guard periods</w:t>
      </w:r>
      <w:r w:rsidRPr="005B297C">
        <w:t>, which is periodic every N radio frames</w:t>
      </w:r>
      <w:r w:rsidRPr="00D84A8E">
        <w:t>, with N=9 as baseline</w:t>
      </w:r>
      <w:r w:rsidRPr="005B297C">
        <w:t>.</w:t>
      </w:r>
      <w:r w:rsidRPr="006E5DB1">
        <w:rPr>
          <w:rFonts w:asciiTheme="minorHAnsi" w:hAnsi="Calibri" w:cstheme="minorBidi"/>
          <w:color w:val="000000" w:themeColor="text1"/>
          <w:kern w:val="24"/>
          <w:sz w:val="30"/>
          <w:szCs w:val="30"/>
        </w:rPr>
        <w:t xml:space="preserve"> </w:t>
      </w:r>
      <w:r w:rsidRPr="006E5DB1">
        <w:t>No blind detection is assumed at the UE side. The value of N and the configuration of the periodic pattern are fixed per band.</w:t>
      </w:r>
    </w:p>
    <w:p w14:paraId="38168200" w14:textId="77777777" w:rsidR="00E7710D" w:rsidRDefault="00E7710D" w:rsidP="00E7710D">
      <w:pPr>
        <w:autoSpaceDE/>
        <w:spacing w:after="0"/>
      </w:pPr>
    </w:p>
    <w:p w14:paraId="5285FB7D" w14:textId="77777777" w:rsidR="00E7710D" w:rsidRDefault="00E7710D" w:rsidP="00E7710D">
      <w:r>
        <w:t>This work item includes the following objectives:</w:t>
      </w:r>
    </w:p>
    <w:p w14:paraId="790DBACE" w14:textId="77777777" w:rsidR="00E7710D" w:rsidRDefault="00E7710D" w:rsidP="00E7710D">
      <w:pPr>
        <w:numPr>
          <w:ilvl w:val="0"/>
          <w:numId w:val="24"/>
        </w:numPr>
        <w:autoSpaceDE/>
        <w:autoSpaceDN/>
        <w:adjustRightInd/>
        <w:snapToGrid/>
        <w:spacing w:after="0"/>
        <w:jc w:val="left"/>
      </w:pPr>
      <w:r>
        <w:t xml:space="preserve">Study the impact </w:t>
      </w:r>
      <w:r>
        <w:rPr>
          <w:bCs/>
        </w:rPr>
        <w:t>due to</w:t>
      </w:r>
      <w:r w:rsidRPr="002B1DCB">
        <w:rPr>
          <w:bCs/>
        </w:rPr>
        <w:t xml:space="preserve"> </w:t>
      </w:r>
      <w:r>
        <w:rPr>
          <w:bCs/>
        </w:rPr>
        <w:t>the periodic pattern</w:t>
      </w:r>
      <w:r>
        <w:t>, at least on UE downlink synchronization and other aspects (if identified) [RAN1, RAN4]</w:t>
      </w:r>
    </w:p>
    <w:p w14:paraId="1EC46D38" w14:textId="77777777" w:rsidR="00E7710D" w:rsidRDefault="00E7710D" w:rsidP="00E7710D">
      <w:pPr>
        <w:numPr>
          <w:ilvl w:val="1"/>
          <w:numId w:val="26"/>
        </w:numPr>
        <w:suppressAutoHyphens/>
        <w:overflowPunct w:val="0"/>
        <w:autoSpaceDE/>
        <w:autoSpaceDN/>
        <w:adjustRightInd/>
        <w:snapToGrid/>
        <w:spacing w:after="0"/>
        <w:jc w:val="left"/>
        <w:textAlignment w:val="baseline"/>
      </w:pPr>
      <w:r>
        <w:t>C</w:t>
      </w:r>
      <w:r w:rsidRPr="001468F6">
        <w:t>heckpoint in RAN#106</w:t>
      </w:r>
      <w:r>
        <w:t xml:space="preserve"> for the completion of the study phase.</w:t>
      </w:r>
      <w:r w:rsidRPr="001468F6">
        <w:t xml:space="preserve"> </w:t>
      </w:r>
      <w:r>
        <w:t xml:space="preserve">RAN1 start from Oct’24. </w:t>
      </w:r>
      <w:r w:rsidRPr="001468F6">
        <w:t>RAN4 start from Nov’24</w:t>
      </w:r>
    </w:p>
    <w:p w14:paraId="709EC4E6" w14:textId="77777777" w:rsidR="00E7710D" w:rsidRDefault="00E7710D" w:rsidP="00E7710D">
      <w:pPr>
        <w:numPr>
          <w:ilvl w:val="0"/>
          <w:numId w:val="24"/>
        </w:numPr>
        <w:suppressAutoHyphens/>
        <w:overflowPunct w:val="0"/>
        <w:autoSpaceDE/>
        <w:autoSpaceDN/>
        <w:adjustRightInd/>
        <w:snapToGrid/>
        <w:spacing w:after="0"/>
        <w:jc w:val="left"/>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based on the outcome of the study, including:</w:t>
      </w:r>
    </w:p>
    <w:p w14:paraId="15F4974E" w14:textId="77777777" w:rsidR="00E7710D" w:rsidRPr="004B7425" w:rsidRDefault="00E7710D" w:rsidP="00E7710D">
      <w:pPr>
        <w:numPr>
          <w:ilvl w:val="1"/>
          <w:numId w:val="26"/>
        </w:numPr>
        <w:suppressAutoHyphens/>
        <w:overflowPunct w:val="0"/>
        <w:autoSpaceDE/>
        <w:autoSpaceDN/>
        <w:adjustRightInd/>
        <w:snapToGrid/>
        <w:spacing w:after="0"/>
        <w:jc w:val="left"/>
        <w:textAlignment w:val="baseline"/>
      </w:pPr>
      <w:r>
        <w:t>Definition, configuration (if needed) and signaling (if needed) of the periodic pattern including confirming the value of N, and associated UE procedures</w:t>
      </w:r>
      <w:r w:rsidRPr="005956FE">
        <w:t xml:space="preserve"> [RAN1</w:t>
      </w:r>
      <w:r>
        <w:t>, RAN2</w:t>
      </w:r>
      <w:r w:rsidRPr="005956FE">
        <w:t>]</w:t>
      </w:r>
    </w:p>
    <w:p w14:paraId="635D4674" w14:textId="77777777" w:rsidR="00E7710D" w:rsidRDefault="00E7710D" w:rsidP="00E7710D">
      <w:pPr>
        <w:numPr>
          <w:ilvl w:val="1"/>
          <w:numId w:val="26"/>
        </w:numPr>
        <w:suppressAutoHyphens/>
        <w:overflowPunct w:val="0"/>
        <w:autoSpaceDE/>
        <w:autoSpaceDN/>
        <w:adjustRightInd/>
        <w:snapToGrid/>
        <w:spacing w:after="0"/>
        <w:jc w:val="left"/>
        <w:textAlignment w:val="baseline"/>
      </w:pPr>
      <w:r>
        <w:t>Other necessary impacts on higher layers [RAN2]</w:t>
      </w:r>
    </w:p>
    <w:p w14:paraId="0C64B60C" w14:textId="77777777" w:rsidR="00E7710D" w:rsidRDefault="00E7710D" w:rsidP="00E7710D">
      <w:pPr>
        <w:numPr>
          <w:ilvl w:val="1"/>
          <w:numId w:val="26"/>
        </w:numPr>
        <w:suppressAutoHyphens/>
        <w:overflowPunct w:val="0"/>
        <w:autoSpaceDE/>
        <w:autoSpaceDN/>
        <w:adjustRightInd/>
        <w:snapToGrid/>
        <w:spacing w:after="0"/>
        <w:jc w:val="left"/>
        <w:textAlignment w:val="baseline"/>
      </w:pPr>
      <w:r>
        <w:lastRenderedPageBreak/>
        <w:t>RRM and RF core requirements [RAN4]</w:t>
      </w:r>
    </w:p>
    <w:p w14:paraId="0EA89F0A" w14:textId="77777777" w:rsidR="00E7710D" w:rsidRPr="009A4106" w:rsidRDefault="00E7710D" w:rsidP="00E7710D">
      <w:pPr>
        <w:numPr>
          <w:ilvl w:val="0"/>
          <w:numId w:val="24"/>
        </w:numPr>
        <w:suppressAutoHyphens/>
        <w:overflowPunct w:val="0"/>
        <w:autoSpaceDE/>
        <w:autoSpaceDN/>
        <w:adjustRightInd/>
        <w:snapToGrid/>
        <w:spacing w:after="0"/>
        <w:jc w:val="left"/>
        <w:textAlignment w:val="baseline"/>
      </w:pPr>
      <w:r w:rsidRPr="009A4106">
        <w:t>Specify a new NB-IoT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75E9EA58" w14:textId="77777777" w:rsidR="00E7710D" w:rsidRPr="005956FE" w:rsidRDefault="00E7710D" w:rsidP="00E7710D">
      <w:pPr>
        <w:numPr>
          <w:ilvl w:val="1"/>
          <w:numId w:val="26"/>
        </w:numPr>
        <w:suppressAutoHyphens/>
        <w:overflowPunct w:val="0"/>
        <w:autoSpaceDE/>
        <w:autoSpaceDN/>
        <w:adjustRightInd/>
        <w:snapToGrid/>
        <w:spacing w:after="0"/>
        <w:jc w:val="left"/>
        <w:textAlignment w:val="baseline"/>
      </w:pPr>
      <w:r w:rsidRPr="009A4106">
        <w:t>Specify band numbering</w:t>
      </w:r>
    </w:p>
    <w:p w14:paraId="29D01626" w14:textId="77777777" w:rsidR="00E7710D" w:rsidRPr="009A4106" w:rsidRDefault="00E7710D" w:rsidP="00E7710D">
      <w:pPr>
        <w:numPr>
          <w:ilvl w:val="1"/>
          <w:numId w:val="26"/>
        </w:numPr>
        <w:suppressAutoHyphens/>
        <w:overflowPunct w:val="0"/>
        <w:autoSpaceDE/>
        <w:autoSpaceDN/>
        <w:adjustRightInd/>
        <w:snapToGrid/>
        <w:spacing w:after="0"/>
        <w:jc w:val="left"/>
        <w:textAlignment w:val="baseline"/>
      </w:pPr>
      <w:r w:rsidRPr="005956FE">
        <w:t xml:space="preserve">Specify SAN and UE </w:t>
      </w:r>
      <w:r w:rsidRPr="009A4106">
        <w:t>RF characteristics</w:t>
      </w:r>
    </w:p>
    <w:p w14:paraId="2EEE841A" w14:textId="77777777" w:rsidR="00E7710D" w:rsidRDefault="00E7710D" w:rsidP="00E7710D">
      <w:pPr>
        <w:numPr>
          <w:ilvl w:val="1"/>
          <w:numId w:val="26"/>
        </w:numPr>
        <w:suppressAutoHyphens/>
        <w:overflowPunct w:val="0"/>
        <w:autoSpaceDE/>
        <w:autoSpaceDN/>
        <w:adjustRightInd/>
        <w:snapToGrid/>
        <w:spacing w:after="0"/>
        <w:jc w:val="left"/>
        <w:textAlignment w:val="baseline"/>
      </w:pPr>
      <w:r w:rsidRPr="009A4106">
        <w:t>Specify DL and UL channelization.</w:t>
      </w:r>
    </w:p>
    <w:p w14:paraId="0F4E9A30" w14:textId="77777777" w:rsidR="00E7710D" w:rsidRDefault="00E7710D" w:rsidP="00E7710D">
      <w:pPr>
        <w:numPr>
          <w:ilvl w:val="1"/>
          <w:numId w:val="26"/>
        </w:numPr>
        <w:suppressAutoHyphens/>
        <w:overflowPunct w:val="0"/>
        <w:autoSpaceDE/>
        <w:autoSpaceDN/>
        <w:adjustRightInd/>
        <w:snapToGrid/>
        <w:spacing w:after="0"/>
        <w:jc w:val="left"/>
        <w:textAlignment w:val="baseline"/>
      </w:pPr>
      <w:r>
        <w:rPr>
          <w:rFonts w:hint="cs"/>
        </w:rPr>
        <w:t>S</w:t>
      </w:r>
      <w:r>
        <w:t>pecify channel bandwidth as 200 kHz</w:t>
      </w:r>
    </w:p>
    <w:p w14:paraId="557DD484" w14:textId="77777777" w:rsidR="00E7710D" w:rsidRPr="005956FE" w:rsidRDefault="00E7710D" w:rsidP="00E7710D">
      <w:pPr>
        <w:numPr>
          <w:ilvl w:val="1"/>
          <w:numId w:val="26"/>
        </w:numPr>
        <w:suppressAutoHyphens/>
        <w:overflowPunct w:val="0"/>
        <w:autoSpaceDE/>
        <w:autoSpaceDN/>
        <w:adjustRightInd/>
        <w:snapToGrid/>
        <w:spacing w:after="0"/>
        <w:jc w:val="left"/>
        <w:textAlignment w:val="baseline"/>
      </w:pPr>
      <w:r w:rsidRPr="005956FE">
        <w:t>Note1: No NTN-NTN coexistence study needed.</w:t>
      </w:r>
    </w:p>
    <w:p w14:paraId="574EA4D1" w14:textId="77777777" w:rsidR="00E7710D" w:rsidRDefault="00E7710D" w:rsidP="00E7710D">
      <w:pPr>
        <w:numPr>
          <w:ilvl w:val="1"/>
          <w:numId w:val="26"/>
        </w:numPr>
        <w:suppressAutoHyphens/>
        <w:overflowPunct w:val="0"/>
        <w:autoSpaceDE/>
        <w:autoSpaceDN/>
        <w:adjustRightInd/>
        <w:snapToGrid/>
        <w:spacing w:after="0"/>
        <w:jc w:val="left"/>
        <w:textAlignment w:val="baseline"/>
      </w:pPr>
      <w:r w:rsidRPr="005956FE">
        <w:t>Note2: Leverage existing work as much as possible for TN-NTN coexistence</w:t>
      </w:r>
      <w:r w:rsidRPr="00A605DC">
        <w:t xml:space="preserve"> of adjacent bands</w:t>
      </w:r>
    </w:p>
    <w:p w14:paraId="7F15D018" w14:textId="77777777" w:rsidR="00E7710D" w:rsidRPr="009A4106" w:rsidRDefault="00E7710D" w:rsidP="00E7710D">
      <w:pPr>
        <w:ind w:left="1080"/>
      </w:pPr>
    </w:p>
    <w:p w14:paraId="02DD37B0" w14:textId="77777777" w:rsidR="00E7710D" w:rsidRDefault="00E7710D" w:rsidP="00E7710D">
      <w:pPr>
        <w:spacing w:after="0"/>
      </w:pPr>
      <w:r>
        <w:t xml:space="preserve">Note3: </w:t>
      </w:r>
      <w:r w:rsidRPr="00A605DC">
        <w:t>Reuse the existing RAN4 requirements</w:t>
      </w:r>
      <w:r>
        <w:t xml:space="preserve"> </w:t>
      </w:r>
      <w:r w:rsidRPr="00A605DC">
        <w:t xml:space="preserve">as much as possible (no intention to have any relaxation of the </w:t>
      </w:r>
      <w:r>
        <w:t>RF emissions</w:t>
      </w:r>
      <w:r w:rsidRPr="00A605DC">
        <w:t xml:space="preserve"> requirements)</w:t>
      </w:r>
    </w:p>
    <w:p w14:paraId="7BADFDED" w14:textId="77777777" w:rsidR="00CD70A3" w:rsidRPr="009431DD" w:rsidRDefault="00CD70A3" w:rsidP="00F27CAD">
      <w:pPr>
        <w:pStyle w:val="ListParagraph"/>
        <w:widowControl w:val="0"/>
        <w:spacing w:line="276" w:lineRule="auto"/>
        <w:ind w:left="1440"/>
        <w:contextualSpacing/>
        <w:rPr>
          <w:rFonts w:ascii="Times New Roman" w:hAnsi="Times New Roman"/>
          <w:sz w:val="20"/>
          <w:szCs w:val="20"/>
        </w:rPr>
      </w:pPr>
    </w:p>
    <w:p w14:paraId="5CF366A2" w14:textId="77777777" w:rsidR="002B3050" w:rsidRPr="007742FB" w:rsidRDefault="002B3050" w:rsidP="002B3050">
      <w:pPr>
        <w:overflowPunct w:val="0"/>
        <w:snapToGrid/>
        <w:spacing w:after="0"/>
        <w:jc w:val="left"/>
        <w:textAlignment w:val="baseline"/>
        <w:rPr>
          <w:b/>
          <w:bCs/>
        </w:rPr>
      </w:pPr>
    </w:p>
    <w:p w14:paraId="00B53716" w14:textId="77777777" w:rsidR="0082122A" w:rsidRPr="007742FB" w:rsidRDefault="0082122A" w:rsidP="001E7D0A">
      <w:pPr>
        <w:pStyle w:val="Heading1"/>
        <w:tabs>
          <w:tab w:val="clear" w:pos="432"/>
        </w:tabs>
      </w:pPr>
      <w:r w:rsidRPr="007742FB">
        <w:t>Work Plan</w:t>
      </w:r>
    </w:p>
    <w:p w14:paraId="430EFF7D" w14:textId="4A1823CF" w:rsidR="00C55402" w:rsidRDefault="00C55402" w:rsidP="00C55402">
      <w:pPr>
        <w:pStyle w:val="3GPPText"/>
        <w:rPr>
          <w:lang w:val="en-GB"/>
        </w:rPr>
      </w:pPr>
      <w:r w:rsidRPr="00D0020C">
        <w:rPr>
          <w:lang w:val="en-GB"/>
        </w:rPr>
        <w:t xml:space="preserve">The </w:t>
      </w:r>
      <w:r w:rsidR="00604C59">
        <w:rPr>
          <w:lang w:val="en-GB"/>
        </w:rPr>
        <w:t>W</w:t>
      </w:r>
      <w:r w:rsidRPr="00D0020C">
        <w:rPr>
          <w:lang w:val="en-GB"/>
        </w:rPr>
        <w:t xml:space="preserve">ork </w:t>
      </w:r>
      <w:r w:rsidR="00604C59">
        <w:rPr>
          <w:lang w:val="en-GB"/>
        </w:rPr>
        <w:t>P</w:t>
      </w:r>
      <w:r w:rsidRPr="00D0020C">
        <w:rPr>
          <w:lang w:val="en-GB"/>
        </w:rPr>
        <w:t xml:space="preserve">lan </w:t>
      </w:r>
      <w:r w:rsidR="00126C2E">
        <w:rPr>
          <w:lang w:val="en-GB"/>
        </w:rPr>
        <w:t>for</w:t>
      </w:r>
      <w:r w:rsidR="00E7710D">
        <w:rPr>
          <w:lang w:val="en-GB"/>
        </w:rPr>
        <w:t xml:space="preserve"> RAN1, 2, </w:t>
      </w:r>
      <w:r w:rsidRPr="00D0020C">
        <w:rPr>
          <w:lang w:val="en-GB"/>
        </w:rPr>
        <w:t xml:space="preserve">and 4 </w:t>
      </w:r>
      <w:r w:rsidR="00126C2E">
        <w:rPr>
          <w:lang w:val="en-GB" w:eastAsia="zh-CN"/>
        </w:rPr>
        <w:t>is</w:t>
      </w:r>
      <w:r w:rsidRPr="00D0020C">
        <w:rPr>
          <w:lang w:val="en-GB"/>
        </w:rPr>
        <w:t xml:space="preserve"> provided in Table 1:</w:t>
      </w:r>
    </w:p>
    <w:p w14:paraId="7FD68F20" w14:textId="77777777" w:rsidR="00B85EE7" w:rsidRPr="00D0020C" w:rsidRDefault="00B85EE7" w:rsidP="00C55402">
      <w:pPr>
        <w:pStyle w:val="3GPPText"/>
        <w:rPr>
          <w:lang w:val="en-GB"/>
        </w:rPr>
      </w:pPr>
    </w:p>
    <w:p w14:paraId="316C369A" w14:textId="3EEBE382" w:rsidR="00C55402" w:rsidRDefault="000D7422" w:rsidP="00C55402">
      <w:pPr>
        <w:jc w:val="center"/>
        <w:rPr>
          <w:b/>
        </w:rPr>
      </w:pPr>
      <w:r>
        <w:rPr>
          <w:b/>
        </w:rPr>
        <w:t xml:space="preserve">Table 1: RAN1, 2, </w:t>
      </w:r>
      <w:r w:rsidR="00C55402" w:rsidRPr="00D0020C">
        <w:rPr>
          <w:b/>
        </w:rPr>
        <w:t xml:space="preserve">and 4 </w:t>
      </w:r>
      <w:r w:rsidR="00904FAB">
        <w:rPr>
          <w:b/>
        </w:rPr>
        <w:t>W</w:t>
      </w:r>
      <w:r w:rsidR="00C55402" w:rsidRPr="00D0020C">
        <w:rPr>
          <w:b/>
        </w:rPr>
        <w:t xml:space="preserve">ork </w:t>
      </w:r>
      <w:r w:rsidR="00904FAB">
        <w:rPr>
          <w:b/>
        </w:rPr>
        <w:t>P</w:t>
      </w:r>
      <w:r w:rsidR="00C55402" w:rsidRPr="00D0020C">
        <w:rPr>
          <w:b/>
        </w:rPr>
        <w:t>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372"/>
        <w:gridCol w:w="1543"/>
        <w:gridCol w:w="5353"/>
      </w:tblGrid>
      <w:tr w:rsidR="005F4B23" w:rsidRPr="006B2F9F" w14:paraId="50B1FFC5" w14:textId="77777777" w:rsidTr="00B650B0">
        <w:trPr>
          <w:trHeight w:val="500"/>
        </w:trPr>
        <w:tc>
          <w:tcPr>
            <w:tcW w:w="558" w:type="pct"/>
            <w:tcBorders>
              <w:bottom w:val="single" w:sz="4" w:space="0" w:color="auto"/>
            </w:tcBorders>
            <w:shd w:val="clear" w:color="auto" w:fill="auto"/>
          </w:tcPr>
          <w:p w14:paraId="1F778F3C" w14:textId="77777777" w:rsidR="005F4B23" w:rsidRPr="006B2F9F" w:rsidRDefault="005F4B23" w:rsidP="00E51361">
            <w:pPr>
              <w:spacing w:before="60" w:after="60"/>
              <w:jc w:val="center"/>
              <w:rPr>
                <w:b/>
                <w:sz w:val="20"/>
                <w:szCs w:val="20"/>
              </w:rPr>
            </w:pPr>
            <w:r w:rsidRPr="006B2F9F">
              <w:rPr>
                <w:b/>
                <w:sz w:val="20"/>
                <w:szCs w:val="20"/>
              </w:rPr>
              <w:t>Quarter</w:t>
            </w:r>
          </w:p>
        </w:tc>
        <w:tc>
          <w:tcPr>
            <w:tcW w:w="737" w:type="pct"/>
            <w:tcBorders>
              <w:bottom w:val="single" w:sz="4" w:space="0" w:color="auto"/>
            </w:tcBorders>
            <w:shd w:val="clear" w:color="auto" w:fill="auto"/>
          </w:tcPr>
          <w:p w14:paraId="48BEA9BE" w14:textId="77777777" w:rsidR="005F4B23" w:rsidRPr="006B2F9F" w:rsidRDefault="005F4B23" w:rsidP="00E51361">
            <w:pPr>
              <w:spacing w:before="60" w:after="60"/>
              <w:jc w:val="center"/>
              <w:rPr>
                <w:b/>
                <w:sz w:val="20"/>
                <w:szCs w:val="20"/>
              </w:rPr>
            </w:pPr>
            <w:r w:rsidRPr="006B2F9F">
              <w:rPr>
                <w:b/>
                <w:sz w:val="20"/>
                <w:szCs w:val="20"/>
              </w:rPr>
              <w:t>Meeting #</w:t>
            </w:r>
          </w:p>
        </w:tc>
        <w:tc>
          <w:tcPr>
            <w:tcW w:w="829" w:type="pct"/>
            <w:tcBorders>
              <w:bottom w:val="single" w:sz="4" w:space="0" w:color="auto"/>
            </w:tcBorders>
            <w:shd w:val="clear" w:color="auto" w:fill="auto"/>
          </w:tcPr>
          <w:p w14:paraId="5582B9A9" w14:textId="77777777" w:rsidR="005F4B23" w:rsidRPr="006B2F9F" w:rsidRDefault="005F4B23" w:rsidP="00E51361">
            <w:pPr>
              <w:spacing w:before="60" w:after="60"/>
              <w:jc w:val="center"/>
              <w:rPr>
                <w:b/>
                <w:sz w:val="20"/>
                <w:szCs w:val="20"/>
              </w:rPr>
            </w:pPr>
            <w:r w:rsidRPr="006B2F9F">
              <w:rPr>
                <w:b/>
                <w:sz w:val="20"/>
                <w:szCs w:val="20"/>
              </w:rPr>
              <w:t>TU</w:t>
            </w:r>
          </w:p>
        </w:tc>
        <w:tc>
          <w:tcPr>
            <w:tcW w:w="2876" w:type="pct"/>
            <w:tcBorders>
              <w:bottom w:val="single" w:sz="4" w:space="0" w:color="auto"/>
            </w:tcBorders>
            <w:shd w:val="clear" w:color="auto" w:fill="auto"/>
          </w:tcPr>
          <w:p w14:paraId="131967DB" w14:textId="77777777" w:rsidR="005F4B23" w:rsidRPr="006B2F9F" w:rsidRDefault="005F4B23" w:rsidP="00E51361">
            <w:pPr>
              <w:spacing w:before="60" w:after="60"/>
              <w:jc w:val="center"/>
              <w:rPr>
                <w:b/>
                <w:sz w:val="20"/>
                <w:szCs w:val="20"/>
              </w:rPr>
            </w:pPr>
            <w:r w:rsidRPr="006B2F9F">
              <w:rPr>
                <w:b/>
                <w:sz w:val="20"/>
                <w:szCs w:val="20"/>
              </w:rPr>
              <w:t>Work plan</w:t>
            </w:r>
          </w:p>
        </w:tc>
      </w:tr>
      <w:tr w:rsidR="00FF2A2F" w:rsidRPr="006B2F9F" w14:paraId="69F77EFE" w14:textId="77777777" w:rsidTr="00B650B0">
        <w:tc>
          <w:tcPr>
            <w:tcW w:w="558" w:type="pct"/>
            <w:vMerge w:val="restart"/>
            <w:shd w:val="clear" w:color="auto" w:fill="92D050"/>
          </w:tcPr>
          <w:p w14:paraId="57ADFFC8" w14:textId="77777777" w:rsidR="00FF2A2F" w:rsidRPr="006B2F9F" w:rsidRDefault="00FF2A2F" w:rsidP="00E51361">
            <w:pPr>
              <w:spacing w:before="60" w:after="60"/>
              <w:rPr>
                <w:sz w:val="20"/>
                <w:szCs w:val="20"/>
                <w:lang w:eastAsia="zh-CN"/>
              </w:rPr>
            </w:pPr>
            <w:r w:rsidRPr="006B2F9F">
              <w:rPr>
                <w:sz w:val="20"/>
                <w:szCs w:val="20"/>
                <w:lang w:eastAsia="zh-CN"/>
              </w:rPr>
              <w:t>RAN#105 (Sep. 2024)</w:t>
            </w:r>
          </w:p>
          <w:p w14:paraId="493A85FB" w14:textId="77777777" w:rsidR="00FF2A2F" w:rsidRPr="006B2F9F" w:rsidRDefault="00FF2A2F" w:rsidP="00E51361">
            <w:pPr>
              <w:spacing w:before="60" w:after="60"/>
              <w:rPr>
                <w:sz w:val="20"/>
                <w:szCs w:val="20"/>
                <w:lang w:eastAsia="zh-CN"/>
              </w:rPr>
            </w:pPr>
          </w:p>
        </w:tc>
        <w:tc>
          <w:tcPr>
            <w:tcW w:w="737" w:type="pct"/>
            <w:tcBorders>
              <w:bottom w:val="single" w:sz="4" w:space="0" w:color="auto"/>
            </w:tcBorders>
            <w:shd w:val="clear" w:color="auto" w:fill="FF99FF"/>
          </w:tcPr>
          <w:p w14:paraId="6532BE5B" w14:textId="77777777" w:rsidR="00FF2A2F" w:rsidRPr="006B2F9F" w:rsidRDefault="00FF2A2F" w:rsidP="00E51361">
            <w:pPr>
              <w:spacing w:before="60" w:after="60"/>
              <w:rPr>
                <w:sz w:val="20"/>
                <w:szCs w:val="20"/>
              </w:rPr>
            </w:pPr>
            <w:r w:rsidRPr="006B2F9F">
              <w:rPr>
                <w:sz w:val="20"/>
                <w:szCs w:val="20"/>
              </w:rPr>
              <w:t>RAN1#</w:t>
            </w:r>
            <w:r w:rsidRPr="006B2F9F">
              <w:rPr>
                <w:sz w:val="20"/>
                <w:szCs w:val="20"/>
                <w:lang w:eastAsia="zh-CN"/>
              </w:rPr>
              <w:t>118bis</w:t>
            </w:r>
          </w:p>
        </w:tc>
        <w:tc>
          <w:tcPr>
            <w:tcW w:w="829" w:type="pct"/>
            <w:tcBorders>
              <w:bottom w:val="single" w:sz="4" w:space="0" w:color="auto"/>
            </w:tcBorders>
            <w:shd w:val="clear" w:color="auto" w:fill="FF99FF"/>
          </w:tcPr>
          <w:p w14:paraId="66BD9088" w14:textId="22733043" w:rsidR="00FF2A2F" w:rsidRPr="006B2F9F" w:rsidRDefault="00FF2A2F" w:rsidP="00E51361">
            <w:pPr>
              <w:spacing w:before="60" w:after="60"/>
              <w:jc w:val="center"/>
              <w:rPr>
                <w:sz w:val="20"/>
                <w:szCs w:val="20"/>
                <w:lang w:eastAsia="zh-CN"/>
              </w:rPr>
            </w:pPr>
            <w:r w:rsidRPr="006B2F9F">
              <w:rPr>
                <w:sz w:val="20"/>
                <w:szCs w:val="20"/>
                <w:lang w:eastAsia="zh-CN"/>
              </w:rPr>
              <w:t>0.5</w:t>
            </w:r>
          </w:p>
        </w:tc>
        <w:tc>
          <w:tcPr>
            <w:tcW w:w="2876" w:type="pct"/>
            <w:tcBorders>
              <w:bottom w:val="single" w:sz="4" w:space="0" w:color="auto"/>
            </w:tcBorders>
            <w:shd w:val="clear" w:color="auto" w:fill="FF99FF"/>
          </w:tcPr>
          <w:p w14:paraId="1D8FD094" w14:textId="7A32D922" w:rsidR="00FF2A2F" w:rsidRPr="006B2F9F" w:rsidRDefault="00FF2A2F" w:rsidP="00A1226C">
            <w:pPr>
              <w:pStyle w:val="3GPPAgreements"/>
              <w:numPr>
                <w:ilvl w:val="0"/>
                <w:numId w:val="29"/>
              </w:numPr>
              <w:rPr>
                <w:sz w:val="20"/>
                <w:lang w:val="en-GB"/>
              </w:rPr>
            </w:pPr>
            <w:r w:rsidRPr="006B2F9F">
              <w:rPr>
                <w:sz w:val="20"/>
                <w:lang w:val="en-GB"/>
              </w:rPr>
              <w:t>Agree on assumptions and parameters to be used in the evaluation of TDD periodic pattern, by considering N=9 as a baseline</w:t>
            </w:r>
          </w:p>
          <w:p w14:paraId="62F1A620" w14:textId="490540C0" w:rsidR="00FF2A2F" w:rsidRPr="006B2F9F" w:rsidRDefault="00FF2A2F" w:rsidP="00FE0368">
            <w:pPr>
              <w:pStyle w:val="3GPPAgreements"/>
              <w:numPr>
                <w:ilvl w:val="0"/>
                <w:numId w:val="29"/>
              </w:numPr>
              <w:rPr>
                <w:sz w:val="20"/>
              </w:rPr>
            </w:pPr>
            <w:r w:rsidRPr="006B2F9F">
              <w:rPr>
                <w:sz w:val="20"/>
              </w:rPr>
              <w:t>Define the evaluation methodology and relevant metrics for evaluations</w:t>
            </w:r>
          </w:p>
          <w:p w14:paraId="07D21C57" w14:textId="72030DBC" w:rsidR="00FF2A2F" w:rsidRPr="006B2F9F" w:rsidRDefault="00FF2A2F" w:rsidP="00FE0368">
            <w:pPr>
              <w:pStyle w:val="3GPPAgreements"/>
              <w:numPr>
                <w:ilvl w:val="0"/>
                <w:numId w:val="29"/>
              </w:numPr>
              <w:rPr>
                <w:sz w:val="20"/>
              </w:rPr>
            </w:pPr>
            <w:r w:rsidRPr="006B2F9F">
              <w:rPr>
                <w:sz w:val="20"/>
                <w:lang w:val="en-GB"/>
              </w:rPr>
              <w:t>Evaluate the impact due to the periodic pattern, particularly on UE downlink synchronization</w:t>
            </w:r>
          </w:p>
          <w:p w14:paraId="77ED698F" w14:textId="426684D7" w:rsidR="00FF2A2F" w:rsidRPr="006B2F9F" w:rsidRDefault="00FF2A2F" w:rsidP="00FE0368">
            <w:pPr>
              <w:pStyle w:val="3GPPAgreements"/>
              <w:numPr>
                <w:ilvl w:val="0"/>
                <w:numId w:val="29"/>
              </w:numPr>
              <w:rPr>
                <w:sz w:val="20"/>
              </w:rPr>
            </w:pPr>
            <w:r w:rsidRPr="006B2F9F">
              <w:rPr>
                <w:sz w:val="20"/>
                <w:lang w:val="en-GB"/>
              </w:rPr>
              <w:t>Commence the work from Oct’24 and aim to complete the study phase by RAN#106 checkpoint</w:t>
            </w:r>
          </w:p>
        </w:tc>
      </w:tr>
      <w:tr w:rsidR="00FF2A2F" w:rsidRPr="006B2F9F" w14:paraId="1FB0663A" w14:textId="77777777" w:rsidTr="00B650B0">
        <w:tc>
          <w:tcPr>
            <w:tcW w:w="558" w:type="pct"/>
            <w:vMerge/>
            <w:shd w:val="clear" w:color="auto" w:fill="92D050"/>
          </w:tcPr>
          <w:p w14:paraId="56CFD3A1" w14:textId="77777777" w:rsidR="00FF2A2F" w:rsidRPr="006B2F9F" w:rsidRDefault="00FF2A2F" w:rsidP="00E51361">
            <w:pPr>
              <w:spacing w:before="60" w:after="60"/>
              <w:rPr>
                <w:sz w:val="20"/>
                <w:szCs w:val="20"/>
                <w:lang w:eastAsia="zh-CN"/>
              </w:rPr>
            </w:pPr>
          </w:p>
        </w:tc>
        <w:tc>
          <w:tcPr>
            <w:tcW w:w="737" w:type="pct"/>
            <w:shd w:val="clear" w:color="auto" w:fill="D9D9D9" w:themeFill="background1" w:themeFillShade="D9"/>
          </w:tcPr>
          <w:p w14:paraId="7DF69CE7" w14:textId="77777777" w:rsidR="00FF2A2F" w:rsidRPr="006B2F9F" w:rsidRDefault="00FF2A2F" w:rsidP="00E51361">
            <w:pPr>
              <w:spacing w:before="60" w:after="60"/>
              <w:rPr>
                <w:sz w:val="20"/>
                <w:szCs w:val="20"/>
              </w:rPr>
            </w:pPr>
            <w:r w:rsidRPr="006B2F9F">
              <w:rPr>
                <w:sz w:val="20"/>
                <w:szCs w:val="20"/>
              </w:rPr>
              <w:t>RAN2#12</w:t>
            </w:r>
            <w:r w:rsidRPr="006B2F9F">
              <w:rPr>
                <w:sz w:val="20"/>
                <w:szCs w:val="20"/>
                <w:lang w:eastAsia="zh-CN"/>
              </w:rPr>
              <w:t>7</w:t>
            </w:r>
            <w:r w:rsidRPr="006B2F9F">
              <w:rPr>
                <w:sz w:val="20"/>
                <w:szCs w:val="20"/>
              </w:rPr>
              <w:t>bis</w:t>
            </w:r>
          </w:p>
        </w:tc>
        <w:tc>
          <w:tcPr>
            <w:tcW w:w="829" w:type="pct"/>
            <w:shd w:val="clear" w:color="auto" w:fill="D9D9D9" w:themeFill="background1" w:themeFillShade="D9"/>
          </w:tcPr>
          <w:p w14:paraId="78EE4CD1" w14:textId="77777777" w:rsidR="00FF2A2F" w:rsidRPr="006B2F9F" w:rsidRDefault="00FF2A2F" w:rsidP="00E51361">
            <w:pPr>
              <w:spacing w:before="60" w:after="60"/>
              <w:jc w:val="center"/>
              <w:rPr>
                <w:sz w:val="20"/>
                <w:szCs w:val="20"/>
                <w:lang w:eastAsia="zh-CN"/>
              </w:rPr>
            </w:pPr>
          </w:p>
        </w:tc>
        <w:tc>
          <w:tcPr>
            <w:tcW w:w="2876" w:type="pct"/>
            <w:shd w:val="clear" w:color="auto" w:fill="D9D9D9" w:themeFill="background1" w:themeFillShade="D9"/>
          </w:tcPr>
          <w:p w14:paraId="6905D45A" w14:textId="77777777" w:rsidR="00FF2A2F" w:rsidRPr="006B2F9F" w:rsidRDefault="00FF2A2F" w:rsidP="00ED6951">
            <w:pPr>
              <w:pStyle w:val="3GPPAgreements"/>
              <w:numPr>
                <w:ilvl w:val="0"/>
                <w:numId w:val="0"/>
              </w:numPr>
              <w:ind w:left="987"/>
              <w:rPr>
                <w:sz w:val="20"/>
              </w:rPr>
            </w:pPr>
          </w:p>
        </w:tc>
      </w:tr>
      <w:tr w:rsidR="00FF2A2F" w:rsidRPr="006B2F9F" w14:paraId="268B273E" w14:textId="77777777" w:rsidTr="00B650B0">
        <w:tc>
          <w:tcPr>
            <w:tcW w:w="558" w:type="pct"/>
            <w:vMerge/>
            <w:shd w:val="clear" w:color="auto" w:fill="92D050"/>
          </w:tcPr>
          <w:p w14:paraId="4D4E7744" w14:textId="77777777" w:rsidR="00FF2A2F" w:rsidRPr="006B2F9F" w:rsidRDefault="00FF2A2F" w:rsidP="00E51361">
            <w:pPr>
              <w:spacing w:before="60" w:after="60"/>
              <w:rPr>
                <w:sz w:val="20"/>
                <w:szCs w:val="20"/>
                <w:lang w:eastAsia="zh-CN"/>
              </w:rPr>
            </w:pPr>
          </w:p>
        </w:tc>
        <w:tc>
          <w:tcPr>
            <w:tcW w:w="737" w:type="pct"/>
            <w:shd w:val="clear" w:color="auto" w:fill="D9D9D9" w:themeFill="background1" w:themeFillShade="D9"/>
          </w:tcPr>
          <w:p w14:paraId="56424E62" w14:textId="2EA3A959" w:rsidR="00FF2A2F" w:rsidRPr="006B2F9F" w:rsidRDefault="00FF2A2F" w:rsidP="00E51361">
            <w:pPr>
              <w:spacing w:before="60" w:after="60"/>
              <w:rPr>
                <w:sz w:val="20"/>
                <w:szCs w:val="20"/>
              </w:rPr>
            </w:pPr>
            <w:r w:rsidRPr="006B2F9F">
              <w:rPr>
                <w:sz w:val="20"/>
                <w:szCs w:val="20"/>
              </w:rPr>
              <w:t>RAN4#1</w:t>
            </w:r>
            <w:r w:rsidRPr="006B2F9F">
              <w:rPr>
                <w:sz w:val="20"/>
                <w:szCs w:val="20"/>
                <w:lang w:eastAsia="zh-CN"/>
              </w:rPr>
              <w:t>12</w:t>
            </w:r>
            <w:r w:rsidRPr="006B2F9F">
              <w:rPr>
                <w:sz w:val="20"/>
                <w:szCs w:val="20"/>
              </w:rPr>
              <w:t>bis</w:t>
            </w:r>
          </w:p>
        </w:tc>
        <w:tc>
          <w:tcPr>
            <w:tcW w:w="829" w:type="pct"/>
            <w:shd w:val="clear" w:color="auto" w:fill="D9D9D9" w:themeFill="background1" w:themeFillShade="D9"/>
          </w:tcPr>
          <w:p w14:paraId="48C5E7E8" w14:textId="77777777" w:rsidR="00FF2A2F" w:rsidRPr="006B2F9F" w:rsidRDefault="00FF2A2F" w:rsidP="00E51361">
            <w:pPr>
              <w:spacing w:before="60" w:after="60"/>
              <w:jc w:val="center"/>
              <w:rPr>
                <w:sz w:val="20"/>
                <w:szCs w:val="20"/>
              </w:rPr>
            </w:pPr>
          </w:p>
        </w:tc>
        <w:tc>
          <w:tcPr>
            <w:tcW w:w="2876" w:type="pct"/>
            <w:shd w:val="clear" w:color="auto" w:fill="D9D9D9" w:themeFill="background1" w:themeFillShade="D9"/>
          </w:tcPr>
          <w:p w14:paraId="6B5E951B" w14:textId="77777777" w:rsidR="00FF2A2F" w:rsidRPr="006B2F9F" w:rsidRDefault="00FF2A2F" w:rsidP="00ED6951">
            <w:pPr>
              <w:pStyle w:val="3GPPAgreements"/>
              <w:numPr>
                <w:ilvl w:val="0"/>
                <w:numId w:val="0"/>
              </w:numPr>
              <w:ind w:left="987"/>
              <w:rPr>
                <w:sz w:val="20"/>
              </w:rPr>
            </w:pPr>
          </w:p>
        </w:tc>
      </w:tr>
      <w:tr w:rsidR="00FF2A2F" w:rsidRPr="006B2F9F" w14:paraId="558AB4FC" w14:textId="77777777" w:rsidTr="00B650B0">
        <w:tc>
          <w:tcPr>
            <w:tcW w:w="558" w:type="pct"/>
            <w:vMerge/>
            <w:shd w:val="clear" w:color="auto" w:fill="92D050"/>
          </w:tcPr>
          <w:p w14:paraId="436D47B8" w14:textId="77777777" w:rsidR="00FF2A2F" w:rsidRPr="006B2F9F" w:rsidRDefault="00FF2A2F" w:rsidP="00E51361">
            <w:pPr>
              <w:spacing w:before="60" w:after="60"/>
              <w:rPr>
                <w:sz w:val="20"/>
                <w:szCs w:val="20"/>
                <w:lang w:eastAsia="zh-CN"/>
              </w:rPr>
            </w:pPr>
          </w:p>
        </w:tc>
        <w:tc>
          <w:tcPr>
            <w:tcW w:w="737" w:type="pct"/>
            <w:shd w:val="clear" w:color="auto" w:fill="FF99FF"/>
          </w:tcPr>
          <w:p w14:paraId="526541A6" w14:textId="5F12B521" w:rsidR="00FF2A2F" w:rsidRPr="006B2F9F" w:rsidRDefault="00FF2A2F" w:rsidP="00E51361">
            <w:pPr>
              <w:spacing w:before="60" w:after="60"/>
              <w:rPr>
                <w:sz w:val="20"/>
                <w:szCs w:val="20"/>
                <w:highlight w:val="lightGray"/>
              </w:rPr>
            </w:pPr>
            <w:r w:rsidRPr="006B2F9F">
              <w:rPr>
                <w:sz w:val="20"/>
                <w:szCs w:val="20"/>
              </w:rPr>
              <w:t>RAN1#</w:t>
            </w:r>
            <w:r w:rsidRPr="006B2F9F">
              <w:rPr>
                <w:sz w:val="20"/>
                <w:szCs w:val="20"/>
                <w:lang w:eastAsia="zh-CN"/>
              </w:rPr>
              <w:t>119</w:t>
            </w:r>
          </w:p>
        </w:tc>
        <w:tc>
          <w:tcPr>
            <w:tcW w:w="829" w:type="pct"/>
            <w:shd w:val="clear" w:color="auto" w:fill="FF99FF"/>
          </w:tcPr>
          <w:p w14:paraId="1194550D" w14:textId="24D183CB" w:rsidR="00FF2A2F" w:rsidRPr="006B2F9F" w:rsidRDefault="00FF2A2F" w:rsidP="00E51361">
            <w:pPr>
              <w:spacing w:before="60" w:after="60"/>
              <w:jc w:val="center"/>
              <w:rPr>
                <w:sz w:val="20"/>
                <w:szCs w:val="20"/>
                <w:highlight w:val="lightGray"/>
              </w:rPr>
            </w:pPr>
            <w:r w:rsidRPr="006B2F9F">
              <w:rPr>
                <w:sz w:val="20"/>
                <w:szCs w:val="20"/>
              </w:rPr>
              <w:t>0.5</w:t>
            </w:r>
          </w:p>
        </w:tc>
        <w:tc>
          <w:tcPr>
            <w:tcW w:w="2876" w:type="pct"/>
            <w:shd w:val="clear" w:color="auto" w:fill="FF99FF"/>
          </w:tcPr>
          <w:p w14:paraId="6BBBA746" w14:textId="1E551DD7" w:rsidR="00FF2A2F" w:rsidRPr="006B2F9F" w:rsidRDefault="00FF2A2F" w:rsidP="00F91409">
            <w:pPr>
              <w:pStyle w:val="3GPPAgreements"/>
              <w:numPr>
                <w:ilvl w:val="0"/>
                <w:numId w:val="29"/>
              </w:numPr>
              <w:rPr>
                <w:sz w:val="20"/>
                <w:lang w:val="en-GB"/>
              </w:rPr>
            </w:pPr>
            <w:r w:rsidRPr="006B2F9F">
              <w:rPr>
                <w:sz w:val="20"/>
                <w:lang w:val="en-GB"/>
              </w:rPr>
              <w:t>Continue to evaluate the impact due to the periodic pattern, particularly on UE downlink synchronization</w:t>
            </w:r>
          </w:p>
          <w:p w14:paraId="190D250A" w14:textId="77777777" w:rsidR="00FF2A2F" w:rsidRPr="006B2F9F" w:rsidRDefault="00FF2A2F" w:rsidP="00F91409">
            <w:pPr>
              <w:pStyle w:val="3GPPAgreements"/>
              <w:numPr>
                <w:ilvl w:val="0"/>
                <w:numId w:val="29"/>
              </w:numPr>
              <w:rPr>
                <w:sz w:val="20"/>
                <w:lang w:val="en-GB"/>
              </w:rPr>
            </w:pPr>
            <w:r w:rsidRPr="006B2F9F">
              <w:rPr>
                <w:sz w:val="20"/>
                <w:lang w:val="en-GB"/>
              </w:rPr>
              <w:t>Confirm the value of N and TDD pattern parameters</w:t>
            </w:r>
          </w:p>
          <w:p w14:paraId="2852A6CF" w14:textId="3E64065E" w:rsidR="00FF2A2F" w:rsidRPr="006B2F9F" w:rsidRDefault="00FF2A2F" w:rsidP="00F91409">
            <w:pPr>
              <w:pStyle w:val="3GPPAgreements"/>
              <w:numPr>
                <w:ilvl w:val="0"/>
                <w:numId w:val="29"/>
              </w:numPr>
              <w:rPr>
                <w:sz w:val="20"/>
                <w:lang w:val="en-GB"/>
              </w:rPr>
            </w:pPr>
            <w:r w:rsidRPr="006B2F9F">
              <w:rPr>
                <w:sz w:val="20"/>
                <w:lang w:val="en-GB"/>
              </w:rPr>
              <w:t>Conclude the evaluation and assessments</w:t>
            </w:r>
          </w:p>
          <w:p w14:paraId="028F7BBD" w14:textId="77777777" w:rsidR="00FF2A2F" w:rsidRPr="006B2F9F" w:rsidRDefault="00FF2A2F" w:rsidP="00E51361">
            <w:pPr>
              <w:widowControl w:val="0"/>
              <w:autoSpaceDE/>
              <w:autoSpaceDN/>
              <w:adjustRightInd/>
              <w:snapToGrid/>
              <w:spacing w:after="0"/>
              <w:rPr>
                <w:rFonts w:eastAsia="Times New Roman"/>
                <w:sz w:val="20"/>
                <w:szCs w:val="20"/>
                <w:highlight w:val="lightGray"/>
              </w:rPr>
            </w:pPr>
          </w:p>
        </w:tc>
      </w:tr>
      <w:tr w:rsidR="00FF2A2F" w:rsidRPr="006B2F9F" w14:paraId="3572EEB6" w14:textId="77777777" w:rsidTr="00B650B0">
        <w:tc>
          <w:tcPr>
            <w:tcW w:w="558" w:type="pct"/>
            <w:vMerge/>
            <w:shd w:val="clear" w:color="auto" w:fill="92D050"/>
          </w:tcPr>
          <w:p w14:paraId="454E11A6" w14:textId="77777777" w:rsidR="00FF2A2F" w:rsidRPr="006B2F9F" w:rsidRDefault="00FF2A2F" w:rsidP="00E51361">
            <w:pPr>
              <w:spacing w:before="60" w:after="60"/>
              <w:rPr>
                <w:sz w:val="20"/>
                <w:szCs w:val="20"/>
              </w:rPr>
            </w:pPr>
          </w:p>
        </w:tc>
        <w:tc>
          <w:tcPr>
            <w:tcW w:w="737" w:type="pct"/>
            <w:shd w:val="clear" w:color="auto" w:fill="CCFFFF"/>
          </w:tcPr>
          <w:p w14:paraId="5F07DF93" w14:textId="00AAF6ED" w:rsidR="00FF2A2F" w:rsidRPr="006B2F9F" w:rsidRDefault="00FF2A2F" w:rsidP="00E51361">
            <w:pPr>
              <w:spacing w:before="60" w:after="60"/>
              <w:rPr>
                <w:sz w:val="20"/>
                <w:szCs w:val="20"/>
              </w:rPr>
            </w:pPr>
            <w:r w:rsidRPr="006B2F9F">
              <w:rPr>
                <w:sz w:val="20"/>
                <w:szCs w:val="20"/>
              </w:rPr>
              <w:t>RAN2#12</w:t>
            </w:r>
            <w:r w:rsidRPr="006B2F9F">
              <w:rPr>
                <w:sz w:val="20"/>
                <w:szCs w:val="20"/>
                <w:lang w:eastAsia="zh-CN"/>
              </w:rPr>
              <w:t>8</w:t>
            </w:r>
          </w:p>
        </w:tc>
        <w:tc>
          <w:tcPr>
            <w:tcW w:w="829" w:type="pct"/>
            <w:shd w:val="clear" w:color="auto" w:fill="CCFFFF"/>
          </w:tcPr>
          <w:p w14:paraId="4C18F52D" w14:textId="12CC43A9" w:rsidR="00FF2A2F" w:rsidRPr="006B2F9F" w:rsidRDefault="00FF2A2F" w:rsidP="00E51361">
            <w:pPr>
              <w:spacing w:before="60" w:after="60"/>
              <w:jc w:val="center"/>
              <w:rPr>
                <w:sz w:val="20"/>
                <w:szCs w:val="20"/>
                <w:lang w:eastAsia="zh-CN"/>
              </w:rPr>
            </w:pPr>
            <w:r w:rsidRPr="006B2F9F">
              <w:rPr>
                <w:sz w:val="20"/>
                <w:szCs w:val="20"/>
                <w:lang w:eastAsia="zh-CN"/>
              </w:rPr>
              <w:t>0.5</w:t>
            </w:r>
          </w:p>
        </w:tc>
        <w:tc>
          <w:tcPr>
            <w:tcW w:w="2876" w:type="pct"/>
            <w:shd w:val="clear" w:color="auto" w:fill="CCFFFF"/>
          </w:tcPr>
          <w:p w14:paraId="39CF9773" w14:textId="77777777" w:rsidR="00FF2A2F" w:rsidRPr="006B2F9F" w:rsidRDefault="00FF2A2F" w:rsidP="001C7F74">
            <w:pPr>
              <w:pStyle w:val="3GPPAgreements"/>
              <w:numPr>
                <w:ilvl w:val="0"/>
                <w:numId w:val="29"/>
              </w:numPr>
              <w:rPr>
                <w:sz w:val="20"/>
                <w:lang w:val="en-GB"/>
              </w:rPr>
            </w:pPr>
            <w:r w:rsidRPr="006B2F9F">
              <w:rPr>
                <w:sz w:val="20"/>
                <w:lang w:val="en-GB"/>
              </w:rPr>
              <w:t>Start discussion on TDD support for NB IoT NTN</w:t>
            </w:r>
          </w:p>
          <w:p w14:paraId="6BF1D6D7" w14:textId="77777777" w:rsidR="00FF2A2F" w:rsidRPr="006B2F9F" w:rsidRDefault="00FF2A2F" w:rsidP="001C7F74">
            <w:pPr>
              <w:pStyle w:val="3GPPAgreements"/>
              <w:numPr>
                <w:ilvl w:val="0"/>
                <w:numId w:val="29"/>
              </w:numPr>
              <w:rPr>
                <w:sz w:val="20"/>
                <w:lang w:val="en-GB"/>
              </w:rPr>
            </w:pPr>
            <w:r w:rsidRPr="006B2F9F">
              <w:rPr>
                <w:sz w:val="20"/>
              </w:rPr>
              <w:t>Identify potential impacts on higher layers</w:t>
            </w:r>
          </w:p>
          <w:p w14:paraId="504D02D8" w14:textId="2E0CDC16" w:rsidR="00FF2A2F" w:rsidRPr="006B2F9F" w:rsidRDefault="00FF2A2F" w:rsidP="008848C9">
            <w:pPr>
              <w:pStyle w:val="3GPPAgreements"/>
              <w:numPr>
                <w:ilvl w:val="0"/>
                <w:numId w:val="29"/>
              </w:numPr>
              <w:rPr>
                <w:sz w:val="20"/>
                <w:lang w:val="en-GB"/>
              </w:rPr>
            </w:pPr>
            <w:r w:rsidRPr="006B2F9F">
              <w:rPr>
                <w:sz w:val="20"/>
                <w:lang w:val="en-GB"/>
              </w:rPr>
              <w:t>Start the definition and configuration of signaling of the periodic pattern, and associated UE procedures.</w:t>
            </w:r>
          </w:p>
        </w:tc>
      </w:tr>
      <w:tr w:rsidR="00FF2A2F" w:rsidRPr="006B2F9F" w14:paraId="0C16BA6C" w14:textId="77777777" w:rsidTr="00B650B0">
        <w:tc>
          <w:tcPr>
            <w:tcW w:w="558" w:type="pct"/>
            <w:vMerge/>
            <w:shd w:val="clear" w:color="auto" w:fill="92D050"/>
          </w:tcPr>
          <w:p w14:paraId="153C9895" w14:textId="77777777" w:rsidR="00FF2A2F" w:rsidRPr="006B2F9F" w:rsidRDefault="00FF2A2F" w:rsidP="00E51361">
            <w:pPr>
              <w:spacing w:before="60" w:after="60"/>
              <w:rPr>
                <w:sz w:val="20"/>
                <w:szCs w:val="20"/>
              </w:rPr>
            </w:pPr>
          </w:p>
        </w:tc>
        <w:tc>
          <w:tcPr>
            <w:tcW w:w="737" w:type="pct"/>
            <w:shd w:val="clear" w:color="auto" w:fill="FFFFFF" w:themeFill="background1"/>
          </w:tcPr>
          <w:p w14:paraId="50B64526" w14:textId="29A8C214" w:rsidR="00FF2A2F" w:rsidRPr="006B2F9F" w:rsidRDefault="00FF2A2F" w:rsidP="00E51361">
            <w:pPr>
              <w:spacing w:before="60" w:after="60"/>
              <w:rPr>
                <w:sz w:val="20"/>
                <w:szCs w:val="20"/>
                <w:lang w:eastAsia="zh-CN"/>
              </w:rPr>
            </w:pPr>
            <w:r w:rsidRPr="006B2F9F">
              <w:rPr>
                <w:sz w:val="20"/>
                <w:szCs w:val="20"/>
              </w:rPr>
              <w:t>RAN4#1</w:t>
            </w:r>
            <w:r w:rsidRPr="006B2F9F">
              <w:rPr>
                <w:sz w:val="20"/>
                <w:szCs w:val="20"/>
                <w:lang w:eastAsia="zh-CN"/>
              </w:rPr>
              <w:t>13</w:t>
            </w:r>
          </w:p>
        </w:tc>
        <w:tc>
          <w:tcPr>
            <w:tcW w:w="829" w:type="pct"/>
            <w:shd w:val="clear" w:color="auto" w:fill="FFFFFF" w:themeFill="background1"/>
          </w:tcPr>
          <w:p w14:paraId="7B87A568" w14:textId="65A1D36A" w:rsidR="00FF2A2F" w:rsidRPr="006B2F9F" w:rsidRDefault="00E54547" w:rsidP="00E51361">
            <w:pPr>
              <w:spacing w:before="60" w:after="60"/>
              <w:jc w:val="center"/>
              <w:rPr>
                <w:sz w:val="20"/>
                <w:szCs w:val="20"/>
                <w:lang w:eastAsia="zh-CN"/>
              </w:rPr>
            </w:pPr>
            <w:r>
              <w:rPr>
                <w:sz w:val="20"/>
                <w:szCs w:val="20"/>
                <w:lang w:eastAsia="zh-CN"/>
              </w:rPr>
              <w:t>?</w:t>
            </w:r>
          </w:p>
        </w:tc>
        <w:tc>
          <w:tcPr>
            <w:tcW w:w="2876" w:type="pct"/>
            <w:shd w:val="clear" w:color="auto" w:fill="FFFFFF" w:themeFill="background1"/>
          </w:tcPr>
          <w:p w14:paraId="0779BCB4" w14:textId="10071C2F" w:rsidR="006F351C" w:rsidRDefault="00FF2A2F" w:rsidP="006C49EB">
            <w:pPr>
              <w:pStyle w:val="3GPPAgreements"/>
              <w:numPr>
                <w:ilvl w:val="0"/>
                <w:numId w:val="0"/>
              </w:numPr>
              <w:rPr>
                <w:b/>
                <w:sz w:val="20"/>
                <w:lang w:val="en-GB"/>
              </w:rPr>
            </w:pPr>
            <w:r w:rsidRPr="006C49EB">
              <w:rPr>
                <w:b/>
                <w:sz w:val="20"/>
                <w:lang w:val="en-GB"/>
              </w:rPr>
              <w:t>Begin work starting from Nov’24 and target completion by the RAN#106 checkpoint.</w:t>
            </w:r>
            <w:r w:rsidR="006F351C">
              <w:rPr>
                <w:b/>
                <w:sz w:val="20"/>
                <w:lang w:val="en-GB"/>
              </w:rPr>
              <w:t xml:space="preserve"> </w:t>
            </w:r>
          </w:p>
          <w:p w14:paraId="2E1A8DDE" w14:textId="77777777" w:rsidR="00E0785E" w:rsidRPr="006C49EB" w:rsidRDefault="00E0785E" w:rsidP="006C49EB">
            <w:pPr>
              <w:pStyle w:val="3GPPAgreements"/>
              <w:numPr>
                <w:ilvl w:val="0"/>
                <w:numId w:val="0"/>
              </w:numPr>
              <w:rPr>
                <w:b/>
                <w:sz w:val="20"/>
                <w:lang w:val="en-GB"/>
              </w:rPr>
            </w:pPr>
          </w:p>
          <w:p w14:paraId="684FAD6B" w14:textId="7DC03E13" w:rsidR="00556EBE" w:rsidRPr="006C49EB" w:rsidRDefault="00FF2A2F" w:rsidP="006C49EB">
            <w:pPr>
              <w:pStyle w:val="3GPPAgreements"/>
              <w:rPr>
                <w:sz w:val="20"/>
                <w:lang w:val="en-GB"/>
              </w:rPr>
            </w:pPr>
            <w:r w:rsidRPr="006F351C">
              <w:rPr>
                <w:sz w:val="20"/>
                <w:lang w:val="en-GB"/>
              </w:rPr>
              <w:t>S</w:t>
            </w:r>
            <w:r w:rsidR="006F351C">
              <w:rPr>
                <w:sz w:val="20"/>
                <w:lang w:val="en-GB"/>
              </w:rPr>
              <w:t xml:space="preserve">tart </w:t>
            </w:r>
            <w:r w:rsidR="00E0785E">
              <w:rPr>
                <w:sz w:val="20"/>
                <w:lang w:val="en-GB"/>
              </w:rPr>
              <w:t>s</w:t>
            </w:r>
            <w:r w:rsidR="00E0785E" w:rsidRPr="006F351C">
              <w:rPr>
                <w:sz w:val="20"/>
                <w:lang w:val="en-GB"/>
              </w:rPr>
              <w:t>pecif</w:t>
            </w:r>
            <w:r w:rsidR="00E0785E">
              <w:rPr>
                <w:sz w:val="20"/>
                <w:lang w:val="en-GB"/>
              </w:rPr>
              <w:t>ying</w:t>
            </w:r>
            <w:r w:rsidRPr="006F351C">
              <w:rPr>
                <w:sz w:val="20"/>
                <w:lang w:val="en-GB"/>
              </w:rPr>
              <w:t xml:space="preserve"> a new NB-IoT TDD operating NTN band for the MSS allocation spanning 1616-1626.5 MHz for DL and U</w:t>
            </w:r>
            <w:r w:rsidR="006F351C">
              <w:rPr>
                <w:sz w:val="20"/>
                <w:lang w:val="en-GB"/>
              </w:rPr>
              <w:t>L</w:t>
            </w:r>
            <w:r w:rsidRPr="006F351C">
              <w:rPr>
                <w:sz w:val="20"/>
                <w:lang w:val="en-GB"/>
              </w:rPr>
              <w:t>. This includes detailing</w:t>
            </w:r>
            <w:r w:rsidR="006F351C" w:rsidRPr="006F351C">
              <w:rPr>
                <w:sz w:val="20"/>
                <w:lang w:val="en-GB"/>
              </w:rPr>
              <w:t>:</w:t>
            </w:r>
          </w:p>
          <w:p w14:paraId="0791B3BE" w14:textId="51E65372" w:rsidR="006F351C" w:rsidRPr="006F351C" w:rsidRDefault="006F351C" w:rsidP="006C49EB">
            <w:pPr>
              <w:pStyle w:val="3GPPAgreements"/>
              <w:numPr>
                <w:ilvl w:val="1"/>
                <w:numId w:val="29"/>
              </w:numPr>
              <w:rPr>
                <w:sz w:val="20"/>
                <w:lang w:val="en-GB"/>
              </w:rPr>
            </w:pPr>
            <w:r w:rsidRPr="006F351C">
              <w:rPr>
                <w:sz w:val="20"/>
                <w:lang w:val="en-GB"/>
              </w:rPr>
              <w:lastRenderedPageBreak/>
              <w:t>Band numbering &amp; band definition (including EARFCN, raster etc.), DL and UL channelization, and specifying a channel bandwidth of 200 kHz</w:t>
            </w:r>
            <w:r>
              <w:rPr>
                <w:sz w:val="20"/>
                <w:lang w:val="en-GB"/>
              </w:rPr>
              <w:t xml:space="preserve"> (180 kHz occupied bandwidth)</w:t>
            </w:r>
          </w:p>
          <w:p w14:paraId="09A551AC" w14:textId="0C1C2039" w:rsidR="00556EBE" w:rsidRPr="006F351C" w:rsidRDefault="00556EBE" w:rsidP="006C49EB">
            <w:pPr>
              <w:pStyle w:val="3GPPAgreements"/>
              <w:numPr>
                <w:ilvl w:val="1"/>
                <w:numId w:val="29"/>
              </w:numPr>
              <w:rPr>
                <w:sz w:val="20"/>
                <w:lang w:val="en-GB"/>
              </w:rPr>
            </w:pPr>
            <w:r w:rsidRPr="006F351C">
              <w:rPr>
                <w:sz w:val="20"/>
                <w:lang w:val="en-GB"/>
              </w:rPr>
              <w:t xml:space="preserve">Start discussion on </w:t>
            </w:r>
            <w:r w:rsidR="006F351C" w:rsidRPr="006F351C">
              <w:rPr>
                <w:sz w:val="20"/>
                <w:lang w:val="en-GB"/>
              </w:rPr>
              <w:t xml:space="preserve">SAN &amp; UE </w:t>
            </w:r>
            <w:r w:rsidRPr="006F351C">
              <w:rPr>
                <w:sz w:val="20"/>
                <w:lang w:val="en-GB"/>
              </w:rPr>
              <w:t>RF requirements that can be re-used from previously defined S/L band. Address RRM and RF core requirements associated with the new NB-IoT TDD NTN mode</w:t>
            </w:r>
          </w:p>
          <w:p w14:paraId="703DC0B4" w14:textId="1BFCF240" w:rsidR="00FF2A2F" w:rsidRPr="006C49EB" w:rsidRDefault="00556EBE" w:rsidP="006C49EB">
            <w:pPr>
              <w:pStyle w:val="3GPPAgreements"/>
              <w:rPr>
                <w:lang w:val="en-GB"/>
              </w:rPr>
            </w:pPr>
            <w:r w:rsidRPr="006C49EB">
              <w:rPr>
                <w:sz w:val="20"/>
                <w:lang w:val="en-GB"/>
              </w:rPr>
              <w:t xml:space="preserve">Discuss requirements stemming from </w:t>
            </w:r>
            <w:r w:rsidR="00E0785E">
              <w:rPr>
                <w:sz w:val="20"/>
                <w:lang w:val="en-GB"/>
              </w:rPr>
              <w:t>introduction of TDD mode for NB-</w:t>
            </w:r>
            <w:r w:rsidRPr="006C49EB">
              <w:rPr>
                <w:sz w:val="20"/>
                <w:lang w:val="en-GB"/>
              </w:rPr>
              <w:t>IoT NTN and potential impact of the periodic pattern: offset-subframes, DL-UL gap</w:t>
            </w:r>
          </w:p>
        </w:tc>
      </w:tr>
      <w:tr w:rsidR="00A77DC3" w:rsidRPr="006B2F9F" w14:paraId="186646B2" w14:textId="77777777" w:rsidTr="00B650B0">
        <w:trPr>
          <w:trHeight w:val="557"/>
        </w:trPr>
        <w:tc>
          <w:tcPr>
            <w:tcW w:w="558" w:type="pct"/>
            <w:vMerge w:val="restart"/>
            <w:shd w:val="clear" w:color="auto" w:fill="92D050"/>
          </w:tcPr>
          <w:p w14:paraId="3E082152" w14:textId="77777777" w:rsidR="00A77DC3" w:rsidRPr="006B2F9F" w:rsidRDefault="00A77DC3" w:rsidP="00E51361">
            <w:pPr>
              <w:spacing w:before="60" w:after="60"/>
              <w:rPr>
                <w:sz w:val="20"/>
                <w:szCs w:val="20"/>
                <w:lang w:eastAsia="zh-CN"/>
              </w:rPr>
            </w:pPr>
            <w:r w:rsidRPr="006B2F9F">
              <w:rPr>
                <w:sz w:val="20"/>
                <w:szCs w:val="20"/>
                <w:lang w:eastAsia="zh-CN"/>
              </w:rPr>
              <w:lastRenderedPageBreak/>
              <w:t>RAN#106</w:t>
            </w:r>
          </w:p>
          <w:p w14:paraId="5EFA6C77" w14:textId="58F31F5A" w:rsidR="00A77DC3" w:rsidRPr="006B2F9F" w:rsidRDefault="00A77DC3" w:rsidP="00E51361">
            <w:pPr>
              <w:spacing w:before="60" w:after="60"/>
              <w:rPr>
                <w:sz w:val="20"/>
                <w:szCs w:val="20"/>
              </w:rPr>
            </w:pPr>
            <w:r w:rsidRPr="006B2F9F">
              <w:rPr>
                <w:sz w:val="20"/>
                <w:szCs w:val="20"/>
                <w:lang w:eastAsia="zh-CN"/>
              </w:rPr>
              <w:t>(Dec. 2024)</w:t>
            </w:r>
          </w:p>
        </w:tc>
        <w:tc>
          <w:tcPr>
            <w:tcW w:w="737" w:type="pct"/>
            <w:shd w:val="clear" w:color="auto" w:fill="FF99FF"/>
          </w:tcPr>
          <w:p w14:paraId="48200A04" w14:textId="5AB63654" w:rsidR="00A77DC3" w:rsidRPr="006B2F9F" w:rsidRDefault="00A77DC3" w:rsidP="00E51361">
            <w:pPr>
              <w:spacing w:before="60" w:after="60"/>
              <w:rPr>
                <w:sz w:val="20"/>
                <w:szCs w:val="20"/>
                <w:lang w:eastAsia="zh-CN"/>
              </w:rPr>
            </w:pPr>
            <w:r w:rsidRPr="006B2F9F">
              <w:rPr>
                <w:sz w:val="20"/>
                <w:szCs w:val="20"/>
              </w:rPr>
              <w:t>RAN1#</w:t>
            </w:r>
            <w:r w:rsidRPr="006B2F9F">
              <w:rPr>
                <w:sz w:val="20"/>
                <w:szCs w:val="20"/>
                <w:lang w:eastAsia="zh-CN"/>
              </w:rPr>
              <w:t>120</w:t>
            </w:r>
          </w:p>
        </w:tc>
        <w:tc>
          <w:tcPr>
            <w:tcW w:w="829" w:type="pct"/>
            <w:shd w:val="clear" w:color="auto" w:fill="FF99FF"/>
          </w:tcPr>
          <w:p w14:paraId="102D0DCD" w14:textId="7CA27870" w:rsidR="00A77DC3" w:rsidRPr="006B2F9F" w:rsidRDefault="00A77DC3" w:rsidP="00E51361">
            <w:pPr>
              <w:spacing w:before="60" w:after="60"/>
              <w:jc w:val="center"/>
              <w:rPr>
                <w:sz w:val="20"/>
                <w:szCs w:val="20"/>
              </w:rPr>
            </w:pPr>
            <w:r w:rsidRPr="006B2F9F">
              <w:rPr>
                <w:sz w:val="20"/>
                <w:szCs w:val="20"/>
              </w:rPr>
              <w:t>0.5</w:t>
            </w:r>
          </w:p>
        </w:tc>
        <w:tc>
          <w:tcPr>
            <w:tcW w:w="2876" w:type="pct"/>
            <w:shd w:val="clear" w:color="auto" w:fill="FF99FF"/>
          </w:tcPr>
          <w:p w14:paraId="45450F71" w14:textId="77777777" w:rsidR="00A77DC3" w:rsidRPr="006B2F9F" w:rsidRDefault="00A77DC3" w:rsidP="008848C9">
            <w:pPr>
              <w:pStyle w:val="ListParagraph"/>
              <w:numPr>
                <w:ilvl w:val="0"/>
                <w:numId w:val="10"/>
              </w:numPr>
              <w:rPr>
                <w:rFonts w:ascii="Times New Roman" w:hAnsi="Times New Roman" w:cs="Times New Roman"/>
                <w:sz w:val="20"/>
                <w:szCs w:val="20"/>
              </w:rPr>
            </w:pPr>
            <w:r w:rsidRPr="006B2F9F">
              <w:rPr>
                <w:rFonts w:ascii="Times New Roman" w:hAnsi="Times New Roman" w:cs="Times New Roman"/>
                <w:sz w:val="20"/>
                <w:szCs w:val="20"/>
              </w:rPr>
              <w:t>Based on the study outcome, discuss potential solutions</w:t>
            </w:r>
          </w:p>
          <w:p w14:paraId="056E4842" w14:textId="77777777" w:rsidR="00A77DC3" w:rsidRPr="006B2F9F" w:rsidRDefault="00A77DC3" w:rsidP="008848C9">
            <w:pPr>
              <w:pStyle w:val="ListParagraph"/>
              <w:numPr>
                <w:ilvl w:val="0"/>
                <w:numId w:val="10"/>
              </w:numPr>
              <w:rPr>
                <w:rFonts w:ascii="Times New Roman" w:hAnsi="Times New Roman" w:cs="Times New Roman"/>
                <w:sz w:val="20"/>
                <w:szCs w:val="20"/>
              </w:rPr>
            </w:pPr>
            <w:r w:rsidRPr="006B2F9F">
              <w:rPr>
                <w:rFonts w:ascii="Times New Roman" w:hAnsi="Times New Roman" w:cs="Times New Roman"/>
                <w:sz w:val="20"/>
                <w:szCs w:val="20"/>
              </w:rPr>
              <w:t>Identify potential specification impacts</w:t>
            </w:r>
          </w:p>
          <w:p w14:paraId="2B773CDA" w14:textId="72D6B629" w:rsidR="00A77DC3" w:rsidRPr="006B2F9F" w:rsidRDefault="00A77DC3" w:rsidP="008848C9">
            <w:pPr>
              <w:pStyle w:val="3GPPAgreements"/>
              <w:numPr>
                <w:ilvl w:val="0"/>
                <w:numId w:val="10"/>
              </w:numPr>
              <w:rPr>
                <w:sz w:val="20"/>
              </w:rPr>
            </w:pPr>
            <w:r w:rsidRPr="006B2F9F">
              <w:rPr>
                <w:sz w:val="20"/>
              </w:rPr>
              <w:t>Define the TDD pattern parameters</w:t>
            </w:r>
          </w:p>
        </w:tc>
      </w:tr>
      <w:tr w:rsidR="00A77DC3" w:rsidRPr="006B2F9F" w14:paraId="3BD352DB" w14:textId="77777777" w:rsidTr="00B650B0">
        <w:tc>
          <w:tcPr>
            <w:tcW w:w="558" w:type="pct"/>
            <w:vMerge/>
            <w:shd w:val="clear" w:color="auto" w:fill="92D050"/>
          </w:tcPr>
          <w:p w14:paraId="26B2E9CA" w14:textId="3E5E2D99" w:rsidR="00A77DC3" w:rsidRPr="006B2F9F" w:rsidRDefault="00A77DC3" w:rsidP="00E51361">
            <w:pPr>
              <w:spacing w:before="60" w:after="60"/>
              <w:rPr>
                <w:sz w:val="20"/>
                <w:szCs w:val="20"/>
              </w:rPr>
            </w:pPr>
          </w:p>
        </w:tc>
        <w:tc>
          <w:tcPr>
            <w:tcW w:w="737" w:type="pct"/>
            <w:shd w:val="clear" w:color="auto" w:fill="CCFFFF"/>
          </w:tcPr>
          <w:p w14:paraId="38BFBD08" w14:textId="3D3A3883" w:rsidR="00A77DC3" w:rsidRPr="006B2F9F" w:rsidRDefault="00A77DC3" w:rsidP="00E51361">
            <w:pPr>
              <w:spacing w:before="60" w:after="60"/>
              <w:rPr>
                <w:sz w:val="20"/>
                <w:szCs w:val="20"/>
                <w:lang w:eastAsia="zh-CN"/>
              </w:rPr>
            </w:pPr>
            <w:r w:rsidRPr="006B2F9F">
              <w:rPr>
                <w:sz w:val="20"/>
                <w:szCs w:val="20"/>
                <w:lang w:eastAsia="zh-CN"/>
              </w:rPr>
              <w:t>RAN2#129</w:t>
            </w:r>
          </w:p>
        </w:tc>
        <w:tc>
          <w:tcPr>
            <w:tcW w:w="829" w:type="pct"/>
            <w:shd w:val="clear" w:color="auto" w:fill="CCFFFF"/>
          </w:tcPr>
          <w:p w14:paraId="2EC39CCC" w14:textId="6BA9A631" w:rsidR="00A77DC3" w:rsidRPr="006B2F9F" w:rsidRDefault="00A77DC3" w:rsidP="00FB3F7F">
            <w:pPr>
              <w:spacing w:before="60" w:after="60"/>
              <w:jc w:val="center"/>
              <w:rPr>
                <w:sz w:val="20"/>
                <w:szCs w:val="20"/>
              </w:rPr>
            </w:pPr>
            <w:r w:rsidRPr="006B2F9F">
              <w:rPr>
                <w:sz w:val="20"/>
                <w:szCs w:val="20"/>
              </w:rPr>
              <w:t>0.5</w:t>
            </w:r>
          </w:p>
        </w:tc>
        <w:tc>
          <w:tcPr>
            <w:tcW w:w="2876" w:type="pct"/>
            <w:shd w:val="clear" w:color="auto" w:fill="CCFFFF"/>
          </w:tcPr>
          <w:p w14:paraId="1B45F6A6" w14:textId="77777777" w:rsidR="00A77DC3" w:rsidRPr="006B2F9F" w:rsidRDefault="00A77DC3" w:rsidP="00D62150">
            <w:pPr>
              <w:pStyle w:val="3GPPAgreements"/>
              <w:numPr>
                <w:ilvl w:val="0"/>
                <w:numId w:val="29"/>
              </w:numPr>
              <w:rPr>
                <w:sz w:val="20"/>
                <w:lang w:val="en-GB"/>
              </w:rPr>
            </w:pPr>
            <w:r w:rsidRPr="006B2F9F">
              <w:rPr>
                <w:sz w:val="20"/>
                <w:lang w:val="en-GB"/>
              </w:rPr>
              <w:t>Further discuss candidate solutions to support TDD for NB IoT NTN</w:t>
            </w:r>
          </w:p>
          <w:p w14:paraId="6613FB12" w14:textId="77777777" w:rsidR="00A77DC3" w:rsidRPr="006B2F9F" w:rsidRDefault="00A77DC3" w:rsidP="00A46C86">
            <w:pPr>
              <w:pStyle w:val="3GPPAgreements"/>
              <w:numPr>
                <w:ilvl w:val="0"/>
                <w:numId w:val="29"/>
              </w:numPr>
              <w:rPr>
                <w:sz w:val="20"/>
                <w:lang w:val="en-GB"/>
              </w:rPr>
            </w:pPr>
            <w:r w:rsidRPr="006B2F9F">
              <w:rPr>
                <w:sz w:val="20"/>
                <w:lang w:val="en-GB"/>
              </w:rPr>
              <w:t xml:space="preserve">Further discuss </w:t>
            </w:r>
            <w:r w:rsidRPr="006B2F9F">
              <w:rPr>
                <w:sz w:val="20"/>
              </w:rPr>
              <w:t>potential impacts on higher layers</w:t>
            </w:r>
          </w:p>
          <w:p w14:paraId="6C6362D4" w14:textId="20489806" w:rsidR="00A77DC3" w:rsidRPr="006B2F9F" w:rsidRDefault="00A77DC3" w:rsidP="00F91409">
            <w:pPr>
              <w:pStyle w:val="3GPPAgreements"/>
              <w:numPr>
                <w:ilvl w:val="0"/>
                <w:numId w:val="29"/>
              </w:numPr>
              <w:rPr>
                <w:sz w:val="20"/>
                <w:lang w:val="en-GB"/>
              </w:rPr>
            </w:pPr>
            <w:r w:rsidRPr="006B2F9F">
              <w:rPr>
                <w:sz w:val="20"/>
                <w:lang w:val="en-GB"/>
              </w:rPr>
              <w:t xml:space="preserve">Further discuss the definition and configuration of </w:t>
            </w:r>
            <w:r w:rsidR="00E778EC" w:rsidRPr="006B2F9F">
              <w:rPr>
                <w:sz w:val="20"/>
                <w:lang w:val="en-GB"/>
              </w:rPr>
              <w:t>signaling</w:t>
            </w:r>
            <w:r w:rsidRPr="006B2F9F">
              <w:rPr>
                <w:sz w:val="20"/>
                <w:lang w:val="en-GB"/>
              </w:rPr>
              <w:t xml:space="preserve"> of the periodic pattern, and associated UE procedures</w:t>
            </w:r>
          </w:p>
        </w:tc>
      </w:tr>
      <w:tr w:rsidR="00A77DC3" w:rsidRPr="006B2F9F" w14:paraId="72D3651E" w14:textId="77777777" w:rsidTr="00B650B0">
        <w:tc>
          <w:tcPr>
            <w:tcW w:w="558" w:type="pct"/>
            <w:vMerge/>
            <w:shd w:val="clear" w:color="auto" w:fill="92D050"/>
          </w:tcPr>
          <w:p w14:paraId="6B7C67E1" w14:textId="463172AC" w:rsidR="00A77DC3" w:rsidRPr="006B2F9F" w:rsidRDefault="00A77DC3" w:rsidP="00E51361">
            <w:pPr>
              <w:spacing w:before="60" w:after="60"/>
              <w:rPr>
                <w:sz w:val="20"/>
                <w:szCs w:val="20"/>
              </w:rPr>
            </w:pPr>
          </w:p>
        </w:tc>
        <w:tc>
          <w:tcPr>
            <w:tcW w:w="737" w:type="pct"/>
            <w:shd w:val="clear" w:color="auto" w:fill="FFFFFF" w:themeFill="background1"/>
          </w:tcPr>
          <w:p w14:paraId="1EAA263D" w14:textId="2A440DA7" w:rsidR="00A77DC3" w:rsidRPr="006B2F9F" w:rsidRDefault="00A77DC3" w:rsidP="00E51361">
            <w:pPr>
              <w:spacing w:before="60" w:after="60"/>
              <w:rPr>
                <w:sz w:val="20"/>
                <w:szCs w:val="20"/>
              </w:rPr>
            </w:pPr>
            <w:r w:rsidRPr="006B2F9F">
              <w:rPr>
                <w:sz w:val="20"/>
                <w:szCs w:val="20"/>
                <w:lang w:eastAsia="zh-CN"/>
              </w:rPr>
              <w:t>RAN4#114</w:t>
            </w:r>
          </w:p>
        </w:tc>
        <w:tc>
          <w:tcPr>
            <w:tcW w:w="829" w:type="pct"/>
            <w:shd w:val="clear" w:color="auto" w:fill="FFFFFF" w:themeFill="background1"/>
          </w:tcPr>
          <w:p w14:paraId="0089C39D" w14:textId="1CEAAC05" w:rsidR="00A77DC3" w:rsidRPr="006B2F9F" w:rsidRDefault="00A77DC3" w:rsidP="00E51361">
            <w:pPr>
              <w:spacing w:before="60" w:after="60"/>
              <w:jc w:val="center"/>
              <w:rPr>
                <w:sz w:val="20"/>
                <w:szCs w:val="20"/>
                <w:lang w:eastAsia="zh-CN"/>
              </w:rPr>
            </w:pPr>
            <w:r w:rsidRPr="006B2F9F">
              <w:rPr>
                <w:sz w:val="20"/>
                <w:szCs w:val="20"/>
                <w:lang w:eastAsia="zh-CN"/>
              </w:rPr>
              <w:t>0.5+0.25</w:t>
            </w:r>
          </w:p>
        </w:tc>
        <w:tc>
          <w:tcPr>
            <w:tcW w:w="2876" w:type="pct"/>
            <w:shd w:val="clear" w:color="auto" w:fill="FFFFFF" w:themeFill="background1"/>
          </w:tcPr>
          <w:p w14:paraId="41DCB413" w14:textId="3FACB61D" w:rsidR="00912ABC" w:rsidRPr="006C49EB" w:rsidRDefault="00912ABC" w:rsidP="006C49EB">
            <w:pPr>
              <w:pStyle w:val="3GPPAgreements"/>
              <w:numPr>
                <w:ilvl w:val="0"/>
                <w:numId w:val="0"/>
              </w:numPr>
              <w:ind w:left="284" w:hanging="284"/>
              <w:rPr>
                <w:b/>
                <w:sz w:val="20"/>
                <w:lang w:val="en-GB"/>
              </w:rPr>
            </w:pPr>
            <w:r w:rsidRPr="006C49EB">
              <w:rPr>
                <w:b/>
                <w:sz w:val="20"/>
                <w:lang w:val="en-GB"/>
              </w:rPr>
              <w:t>[If starting date in February 2025, RAN#114 - TBC]</w:t>
            </w:r>
          </w:p>
          <w:p w14:paraId="312AA3A4" w14:textId="5EE8B3DA" w:rsidR="00912ABC" w:rsidRPr="006F351C" w:rsidRDefault="00912ABC">
            <w:pPr>
              <w:pStyle w:val="3GPPAgreements"/>
              <w:numPr>
                <w:ilvl w:val="0"/>
                <w:numId w:val="29"/>
              </w:numPr>
              <w:rPr>
                <w:sz w:val="20"/>
                <w:lang w:val="en-GB"/>
              </w:rPr>
            </w:pPr>
            <w:r w:rsidRPr="006B2F9F">
              <w:rPr>
                <w:sz w:val="20"/>
                <w:lang w:val="en-GB"/>
              </w:rPr>
              <w:t>Specify a new NB-IoT TDD operating NTN band for the MSS allocation spanning 1616-1626.5 MHz for DL and UL This includes detailing band numbering</w:t>
            </w:r>
            <w:r w:rsidR="006F351C">
              <w:rPr>
                <w:sz w:val="20"/>
                <w:lang w:val="en-GB"/>
              </w:rPr>
              <w:t xml:space="preserve"> &amp; b</w:t>
            </w:r>
            <w:r w:rsidR="006F351C" w:rsidRPr="006B2F9F">
              <w:rPr>
                <w:sz w:val="20"/>
                <w:lang w:val="en-GB"/>
              </w:rPr>
              <w:t xml:space="preserve">and definition </w:t>
            </w:r>
            <w:r w:rsidR="006F351C">
              <w:rPr>
                <w:sz w:val="20"/>
                <w:lang w:val="en-GB"/>
              </w:rPr>
              <w:t>(</w:t>
            </w:r>
            <w:r w:rsidR="006F351C" w:rsidRPr="006B2F9F">
              <w:rPr>
                <w:sz w:val="20"/>
                <w:lang w:val="en-GB"/>
              </w:rPr>
              <w:t>including EARFCN, raster etc.</w:t>
            </w:r>
            <w:r w:rsidR="006F351C">
              <w:rPr>
                <w:sz w:val="20"/>
                <w:lang w:val="en-GB"/>
              </w:rPr>
              <w:t xml:space="preserve">), </w:t>
            </w:r>
            <w:r w:rsidRPr="006F351C">
              <w:rPr>
                <w:sz w:val="20"/>
                <w:lang w:val="en-GB"/>
              </w:rPr>
              <w:t>DL and UL channelization, and specifying</w:t>
            </w:r>
            <w:r w:rsidR="006F351C">
              <w:rPr>
                <w:sz w:val="20"/>
                <w:lang w:val="en-GB"/>
              </w:rPr>
              <w:t xml:space="preserve"> a channel bandwidth of 200 kHz (180 kHz of used bandwidth), SAN and UE RF </w:t>
            </w:r>
            <w:r w:rsidR="00E0785E">
              <w:rPr>
                <w:sz w:val="20"/>
                <w:lang w:val="en-GB"/>
              </w:rPr>
              <w:t xml:space="preserve">core </w:t>
            </w:r>
            <w:r w:rsidR="006F351C">
              <w:rPr>
                <w:sz w:val="20"/>
                <w:lang w:val="en-GB"/>
              </w:rPr>
              <w:t>requirements</w:t>
            </w:r>
          </w:p>
          <w:p w14:paraId="158317C4" w14:textId="7A9B132C" w:rsidR="00912ABC" w:rsidRPr="00E0785E" w:rsidRDefault="00E0785E">
            <w:pPr>
              <w:pStyle w:val="3GPPAgreements"/>
              <w:numPr>
                <w:ilvl w:val="0"/>
                <w:numId w:val="29"/>
              </w:numPr>
              <w:rPr>
                <w:sz w:val="20"/>
                <w:lang w:val="en-GB"/>
              </w:rPr>
            </w:pPr>
            <w:r>
              <w:rPr>
                <w:sz w:val="20"/>
                <w:lang w:val="en-GB"/>
              </w:rPr>
              <w:t xml:space="preserve">Address RRM and RF </w:t>
            </w:r>
            <w:r w:rsidR="00912ABC" w:rsidRPr="00912ABC">
              <w:rPr>
                <w:sz w:val="20"/>
                <w:lang w:val="en-GB"/>
              </w:rPr>
              <w:t>requirements associated with the new NB-IoT TDD NTN mode</w:t>
            </w:r>
            <w:r>
              <w:rPr>
                <w:sz w:val="20"/>
                <w:lang w:val="en-GB"/>
              </w:rPr>
              <w:t xml:space="preserve">. </w:t>
            </w:r>
            <w:r w:rsidRPr="006B2F9F">
              <w:rPr>
                <w:sz w:val="20"/>
                <w:lang w:val="en-GB"/>
              </w:rPr>
              <w:t>Start preparing Draft CRs for the requirements that can be reused</w:t>
            </w:r>
            <w:r>
              <w:rPr>
                <w:sz w:val="20"/>
                <w:lang w:val="en-GB"/>
              </w:rPr>
              <w:t xml:space="preserve"> from previously defined S/L bands</w:t>
            </w:r>
          </w:p>
          <w:p w14:paraId="6D04F394" w14:textId="1B758AA6" w:rsidR="00E0785E" w:rsidRPr="006C49EB" w:rsidRDefault="00E0785E">
            <w:pPr>
              <w:pStyle w:val="3GPPAgreements"/>
              <w:numPr>
                <w:ilvl w:val="0"/>
                <w:numId w:val="29"/>
              </w:numPr>
              <w:rPr>
                <w:sz w:val="20"/>
                <w:lang w:val="en-GB"/>
              </w:rPr>
            </w:pPr>
            <w:r w:rsidRPr="006B2F9F">
              <w:rPr>
                <w:sz w:val="20"/>
                <w:lang w:val="en-GB"/>
              </w:rPr>
              <w:t xml:space="preserve">Discuss requirements stemming from </w:t>
            </w:r>
            <w:r>
              <w:rPr>
                <w:sz w:val="20"/>
                <w:lang w:val="en-GB"/>
              </w:rPr>
              <w:t>introduction of TDD mode for NB-</w:t>
            </w:r>
            <w:r w:rsidRPr="006B2F9F">
              <w:rPr>
                <w:sz w:val="20"/>
                <w:lang w:val="en-GB"/>
              </w:rPr>
              <w:t>IoT NTN and potential impact of the periodic pattern</w:t>
            </w:r>
            <w:r>
              <w:rPr>
                <w:sz w:val="20"/>
                <w:lang w:val="en-GB"/>
              </w:rPr>
              <w:t xml:space="preserve">: </w:t>
            </w:r>
            <w:r w:rsidRPr="00BE17FE">
              <w:rPr>
                <w:sz w:val="20"/>
                <w:lang w:val="en-GB"/>
              </w:rPr>
              <w:t>offset-subframes, DL-UL gap</w:t>
            </w:r>
            <w:r>
              <w:rPr>
                <w:sz w:val="20"/>
                <w:lang w:val="en-GB"/>
              </w:rPr>
              <w:t>.</w:t>
            </w:r>
          </w:p>
          <w:p w14:paraId="04ABD5E7" w14:textId="052BC116" w:rsidR="00556EBE" w:rsidRPr="00912ABC" w:rsidRDefault="00556EBE">
            <w:pPr>
              <w:pStyle w:val="3GPPAgreements"/>
              <w:numPr>
                <w:ilvl w:val="0"/>
                <w:numId w:val="29"/>
              </w:numPr>
              <w:rPr>
                <w:sz w:val="20"/>
                <w:lang w:val="en-GB"/>
              </w:rPr>
            </w:pPr>
            <w:r w:rsidRPr="00351D5F">
              <w:rPr>
                <w:sz w:val="20"/>
              </w:rPr>
              <w:t>Start discussion on demodulation performance</w:t>
            </w:r>
          </w:p>
          <w:p w14:paraId="19DF10C4" w14:textId="18885AAC" w:rsidR="00912ABC" w:rsidRPr="006C49EB" w:rsidRDefault="00912ABC" w:rsidP="006C49EB">
            <w:pPr>
              <w:pStyle w:val="3GPPAgreements"/>
              <w:numPr>
                <w:ilvl w:val="0"/>
                <w:numId w:val="0"/>
              </w:numPr>
              <w:ind w:left="284" w:hanging="284"/>
              <w:rPr>
                <w:b/>
                <w:sz w:val="20"/>
                <w:lang w:val="en-GB"/>
              </w:rPr>
            </w:pPr>
            <w:r w:rsidRPr="006C49EB">
              <w:rPr>
                <w:b/>
                <w:sz w:val="20"/>
                <w:lang w:val="en-GB"/>
              </w:rPr>
              <w:t>[If starting date in November 2024, RAN#113 - TBC]</w:t>
            </w:r>
          </w:p>
          <w:p w14:paraId="32DA1390" w14:textId="053CB656" w:rsidR="00A77DC3" w:rsidRPr="006B2F9F" w:rsidRDefault="00A77DC3" w:rsidP="008D7CFD">
            <w:pPr>
              <w:pStyle w:val="3GPPAgreements"/>
              <w:numPr>
                <w:ilvl w:val="0"/>
                <w:numId w:val="29"/>
              </w:numPr>
              <w:rPr>
                <w:sz w:val="20"/>
                <w:lang w:val="en-GB"/>
              </w:rPr>
            </w:pPr>
            <w:r w:rsidRPr="006B2F9F">
              <w:rPr>
                <w:sz w:val="20"/>
                <w:lang w:val="en-GB"/>
              </w:rPr>
              <w:t>Decide on RF, discuss on RRM requirements that can be re-used from previously defined S/L band. Start preparing Draft CRs for the requirements that can be reused</w:t>
            </w:r>
          </w:p>
          <w:p w14:paraId="5098005F" w14:textId="38C8AA5E" w:rsidR="00351D5F" w:rsidRPr="00351D5F" w:rsidRDefault="00A77DC3" w:rsidP="00351D5F">
            <w:pPr>
              <w:pStyle w:val="3GPPAgreements"/>
              <w:numPr>
                <w:ilvl w:val="0"/>
                <w:numId w:val="29"/>
              </w:numPr>
              <w:rPr>
                <w:sz w:val="20"/>
                <w:lang w:val="en-GB"/>
              </w:rPr>
            </w:pPr>
            <w:r w:rsidRPr="006B2F9F">
              <w:rPr>
                <w:sz w:val="20"/>
                <w:lang w:val="en-GB"/>
              </w:rPr>
              <w:t>Conclude on requirements stemming from introduction of TDD mode for NB</w:t>
            </w:r>
            <w:r w:rsidR="00E0785E">
              <w:rPr>
                <w:sz w:val="20"/>
                <w:lang w:val="en-GB"/>
              </w:rPr>
              <w:t>-</w:t>
            </w:r>
            <w:r w:rsidRPr="006B2F9F">
              <w:rPr>
                <w:sz w:val="20"/>
                <w:lang w:val="en-GB"/>
              </w:rPr>
              <w:t xml:space="preserve">IoT NTN and potential impact of the periodic pattern: </w:t>
            </w:r>
            <w:r w:rsidRPr="00BE17FE">
              <w:rPr>
                <w:sz w:val="20"/>
                <w:lang w:val="en-GB"/>
              </w:rPr>
              <w:t>offset</w:t>
            </w:r>
            <w:r w:rsidR="00BE17FE" w:rsidRPr="00BE17FE">
              <w:rPr>
                <w:sz w:val="20"/>
                <w:lang w:val="en-GB"/>
              </w:rPr>
              <w:t>-subframes</w:t>
            </w:r>
            <w:r w:rsidRPr="00BE17FE">
              <w:rPr>
                <w:sz w:val="20"/>
                <w:lang w:val="en-GB"/>
              </w:rPr>
              <w:t>, DL</w:t>
            </w:r>
            <w:r w:rsidR="00BE17FE" w:rsidRPr="00BE17FE">
              <w:rPr>
                <w:sz w:val="20"/>
                <w:lang w:val="en-GB"/>
              </w:rPr>
              <w:t>-</w:t>
            </w:r>
            <w:r w:rsidRPr="00BE17FE">
              <w:rPr>
                <w:sz w:val="20"/>
                <w:lang w:val="en-GB"/>
              </w:rPr>
              <w:t xml:space="preserve">UL </w:t>
            </w:r>
            <w:r w:rsidR="00BE17FE" w:rsidRPr="00BE17FE">
              <w:rPr>
                <w:sz w:val="20"/>
                <w:lang w:val="en-GB"/>
              </w:rPr>
              <w:t>gap</w:t>
            </w:r>
          </w:p>
          <w:p w14:paraId="4021FC28" w14:textId="13C64819" w:rsidR="00A77DC3" w:rsidRPr="00351D5F" w:rsidRDefault="00A77DC3" w:rsidP="00351D5F">
            <w:pPr>
              <w:pStyle w:val="3GPPAgreements"/>
              <w:numPr>
                <w:ilvl w:val="0"/>
                <w:numId w:val="29"/>
              </w:numPr>
              <w:rPr>
                <w:sz w:val="20"/>
                <w:lang w:val="en-GB"/>
              </w:rPr>
            </w:pPr>
            <w:r w:rsidRPr="00351D5F">
              <w:rPr>
                <w:sz w:val="20"/>
              </w:rPr>
              <w:t>Start discussion on demodulation performance</w:t>
            </w:r>
          </w:p>
        </w:tc>
      </w:tr>
      <w:tr w:rsidR="00A77DC3" w:rsidRPr="006B2F9F" w14:paraId="0DC349C1" w14:textId="77777777" w:rsidTr="00B650B0">
        <w:tc>
          <w:tcPr>
            <w:tcW w:w="558" w:type="pct"/>
            <w:vMerge w:val="restart"/>
            <w:shd w:val="clear" w:color="auto" w:fill="92D050"/>
          </w:tcPr>
          <w:p w14:paraId="0B72A00D" w14:textId="77777777" w:rsidR="00A77DC3" w:rsidRPr="006B2F9F" w:rsidRDefault="00A77DC3" w:rsidP="00E51361">
            <w:pPr>
              <w:spacing w:before="60" w:after="60"/>
              <w:rPr>
                <w:sz w:val="20"/>
                <w:szCs w:val="20"/>
                <w:lang w:eastAsia="zh-CN"/>
              </w:rPr>
            </w:pPr>
            <w:r w:rsidRPr="006B2F9F">
              <w:rPr>
                <w:sz w:val="20"/>
                <w:szCs w:val="20"/>
                <w:lang w:eastAsia="zh-CN"/>
              </w:rPr>
              <w:t>RAN#107 (Mar. 2025)</w:t>
            </w:r>
          </w:p>
          <w:p w14:paraId="32DB2C5B" w14:textId="77777777" w:rsidR="00A77DC3" w:rsidRPr="006B2F9F" w:rsidRDefault="00A77DC3" w:rsidP="00E51361">
            <w:pPr>
              <w:spacing w:before="60" w:after="60"/>
              <w:rPr>
                <w:sz w:val="20"/>
                <w:szCs w:val="20"/>
              </w:rPr>
            </w:pPr>
          </w:p>
        </w:tc>
        <w:tc>
          <w:tcPr>
            <w:tcW w:w="737" w:type="pct"/>
            <w:shd w:val="clear" w:color="auto" w:fill="FF99FF"/>
          </w:tcPr>
          <w:p w14:paraId="1D416DA9" w14:textId="7D792E48" w:rsidR="00A77DC3" w:rsidRPr="006B2F9F" w:rsidRDefault="00A77DC3" w:rsidP="00E51361">
            <w:pPr>
              <w:spacing w:before="60" w:after="60"/>
              <w:rPr>
                <w:sz w:val="20"/>
                <w:szCs w:val="20"/>
                <w:lang w:eastAsia="zh-CN"/>
              </w:rPr>
            </w:pPr>
            <w:r w:rsidRPr="006B2F9F">
              <w:rPr>
                <w:sz w:val="20"/>
                <w:szCs w:val="20"/>
              </w:rPr>
              <w:t>RAN1#</w:t>
            </w:r>
            <w:r w:rsidRPr="006B2F9F">
              <w:rPr>
                <w:sz w:val="20"/>
                <w:szCs w:val="20"/>
                <w:lang w:eastAsia="zh-CN"/>
              </w:rPr>
              <w:t>120bis</w:t>
            </w:r>
          </w:p>
        </w:tc>
        <w:tc>
          <w:tcPr>
            <w:tcW w:w="829" w:type="pct"/>
            <w:shd w:val="clear" w:color="auto" w:fill="FF99FF"/>
          </w:tcPr>
          <w:p w14:paraId="7218B49F" w14:textId="12A0EA54" w:rsidR="00A77DC3" w:rsidRPr="006B2F9F" w:rsidRDefault="006A4864" w:rsidP="00E51361">
            <w:pPr>
              <w:spacing w:before="60" w:after="60"/>
              <w:jc w:val="center"/>
              <w:rPr>
                <w:sz w:val="20"/>
                <w:szCs w:val="20"/>
                <w:lang w:eastAsia="zh-CN"/>
              </w:rPr>
            </w:pPr>
            <w:r>
              <w:rPr>
                <w:sz w:val="20"/>
                <w:szCs w:val="20"/>
                <w:lang w:eastAsia="zh-CN"/>
              </w:rPr>
              <w:t>0.5</w:t>
            </w:r>
          </w:p>
        </w:tc>
        <w:tc>
          <w:tcPr>
            <w:tcW w:w="2876" w:type="pct"/>
            <w:shd w:val="clear" w:color="auto" w:fill="FF99FF"/>
          </w:tcPr>
          <w:p w14:paraId="449480AC" w14:textId="77777777" w:rsidR="00A77DC3" w:rsidRPr="006B2F9F" w:rsidRDefault="00A77DC3" w:rsidP="00351D5F">
            <w:pPr>
              <w:pStyle w:val="ListParagraph"/>
              <w:widowControl w:val="0"/>
              <w:numPr>
                <w:ilvl w:val="0"/>
                <w:numId w:val="24"/>
              </w:numPr>
              <w:spacing w:line="259" w:lineRule="auto"/>
              <w:ind w:left="360"/>
              <w:rPr>
                <w:rFonts w:ascii="Times New Roman" w:hAnsi="Times New Roman" w:cs="Times New Roman"/>
                <w:sz w:val="20"/>
                <w:szCs w:val="20"/>
              </w:rPr>
            </w:pPr>
            <w:r w:rsidRPr="006B2F9F">
              <w:rPr>
                <w:rFonts w:ascii="Times New Roman" w:hAnsi="Times New Roman" w:cs="Times New Roman"/>
                <w:sz w:val="20"/>
                <w:szCs w:val="20"/>
              </w:rPr>
              <w:t>Discuss remaining aspects on the TDD support in NB IoT NTN</w:t>
            </w:r>
          </w:p>
          <w:p w14:paraId="10192CB1" w14:textId="77777777" w:rsidR="00A77DC3" w:rsidRPr="006B2F9F" w:rsidRDefault="00A77DC3" w:rsidP="00351D5F">
            <w:pPr>
              <w:pStyle w:val="ListParagraph"/>
              <w:widowControl w:val="0"/>
              <w:numPr>
                <w:ilvl w:val="0"/>
                <w:numId w:val="24"/>
              </w:numPr>
              <w:spacing w:line="259" w:lineRule="auto"/>
              <w:ind w:left="360"/>
              <w:rPr>
                <w:rFonts w:ascii="Times New Roman" w:hAnsi="Times New Roman" w:cs="Times New Roman"/>
                <w:sz w:val="20"/>
                <w:szCs w:val="20"/>
              </w:rPr>
            </w:pPr>
            <w:r w:rsidRPr="006B2F9F">
              <w:rPr>
                <w:rFonts w:ascii="Times New Roman" w:hAnsi="Times New Roman" w:cs="Times New Roman"/>
                <w:sz w:val="20"/>
                <w:szCs w:val="20"/>
              </w:rPr>
              <w:t>Discuss (if needed) related RRC parameters and send LS to RAN2</w:t>
            </w:r>
          </w:p>
          <w:p w14:paraId="38D63BDC" w14:textId="30D42C7D" w:rsidR="00A77DC3" w:rsidRPr="006B2F9F" w:rsidRDefault="00A77DC3" w:rsidP="00D62150">
            <w:pPr>
              <w:pStyle w:val="3GPPAgreements"/>
              <w:numPr>
                <w:ilvl w:val="0"/>
                <w:numId w:val="29"/>
              </w:numPr>
              <w:rPr>
                <w:sz w:val="20"/>
                <w:lang w:val="en-GB"/>
              </w:rPr>
            </w:pPr>
            <w:r w:rsidRPr="006B2F9F">
              <w:rPr>
                <w:sz w:val="20"/>
              </w:rPr>
              <w:t>Discuss Draft CRs</w:t>
            </w:r>
          </w:p>
        </w:tc>
      </w:tr>
      <w:tr w:rsidR="00A77DC3" w:rsidRPr="006B2F9F" w14:paraId="76277A4D" w14:textId="77777777" w:rsidTr="00B650B0">
        <w:tc>
          <w:tcPr>
            <w:tcW w:w="558" w:type="pct"/>
            <w:vMerge/>
            <w:shd w:val="clear" w:color="auto" w:fill="92D050"/>
          </w:tcPr>
          <w:p w14:paraId="17F13AFF" w14:textId="77777777" w:rsidR="00A77DC3" w:rsidRPr="006B2F9F" w:rsidRDefault="00A77DC3" w:rsidP="00E51361">
            <w:pPr>
              <w:spacing w:before="60" w:after="60"/>
              <w:rPr>
                <w:sz w:val="20"/>
                <w:szCs w:val="20"/>
              </w:rPr>
            </w:pPr>
          </w:p>
        </w:tc>
        <w:tc>
          <w:tcPr>
            <w:tcW w:w="737" w:type="pct"/>
            <w:shd w:val="clear" w:color="auto" w:fill="CCFFFF"/>
          </w:tcPr>
          <w:p w14:paraId="1C70FFDD" w14:textId="708466AD" w:rsidR="00A77DC3" w:rsidRPr="006B2F9F" w:rsidRDefault="00A77DC3" w:rsidP="00E51361">
            <w:pPr>
              <w:spacing w:before="60" w:after="60"/>
              <w:rPr>
                <w:sz w:val="20"/>
                <w:szCs w:val="20"/>
                <w:lang w:eastAsia="zh-CN"/>
              </w:rPr>
            </w:pPr>
            <w:r w:rsidRPr="006B2F9F">
              <w:rPr>
                <w:sz w:val="20"/>
                <w:szCs w:val="20"/>
              </w:rPr>
              <w:t>RAN2#12</w:t>
            </w:r>
            <w:r w:rsidRPr="006B2F9F">
              <w:rPr>
                <w:sz w:val="20"/>
                <w:szCs w:val="20"/>
                <w:lang w:eastAsia="zh-CN"/>
              </w:rPr>
              <w:t>9</w:t>
            </w:r>
            <w:r w:rsidRPr="006B2F9F">
              <w:rPr>
                <w:sz w:val="20"/>
                <w:szCs w:val="20"/>
              </w:rPr>
              <w:t>bis</w:t>
            </w:r>
          </w:p>
        </w:tc>
        <w:tc>
          <w:tcPr>
            <w:tcW w:w="829" w:type="pct"/>
            <w:shd w:val="clear" w:color="auto" w:fill="CCFFFF"/>
          </w:tcPr>
          <w:p w14:paraId="36146FBE" w14:textId="0CBFDD21" w:rsidR="00A77DC3" w:rsidRPr="006B2F9F" w:rsidRDefault="006A4864" w:rsidP="00E51361">
            <w:pPr>
              <w:spacing w:before="60" w:after="60"/>
              <w:jc w:val="center"/>
              <w:rPr>
                <w:sz w:val="20"/>
                <w:szCs w:val="20"/>
                <w:lang w:eastAsia="zh-CN"/>
              </w:rPr>
            </w:pPr>
            <w:r>
              <w:rPr>
                <w:sz w:val="20"/>
                <w:szCs w:val="20"/>
                <w:lang w:eastAsia="zh-CN"/>
              </w:rPr>
              <w:t>0.5</w:t>
            </w:r>
          </w:p>
        </w:tc>
        <w:tc>
          <w:tcPr>
            <w:tcW w:w="2876" w:type="pct"/>
            <w:shd w:val="clear" w:color="auto" w:fill="CCFFFF"/>
          </w:tcPr>
          <w:p w14:paraId="6DAEF568" w14:textId="0C32CBEF" w:rsidR="00A77DC3" w:rsidRPr="006B2F9F" w:rsidRDefault="00A77DC3" w:rsidP="00E26F8C">
            <w:pPr>
              <w:pStyle w:val="3GPPAgreements"/>
              <w:numPr>
                <w:ilvl w:val="0"/>
                <w:numId w:val="29"/>
              </w:numPr>
              <w:rPr>
                <w:sz w:val="20"/>
                <w:lang w:val="en-GB"/>
              </w:rPr>
            </w:pPr>
            <w:r w:rsidRPr="006B2F9F">
              <w:rPr>
                <w:sz w:val="20"/>
                <w:lang w:val="en-GB"/>
              </w:rPr>
              <w:t>Further discuss and down</w:t>
            </w:r>
            <w:r w:rsidR="00362DFE">
              <w:rPr>
                <w:sz w:val="20"/>
                <w:lang w:val="en-GB"/>
              </w:rPr>
              <w:t>-</w:t>
            </w:r>
            <w:r w:rsidRPr="006B2F9F">
              <w:rPr>
                <w:sz w:val="20"/>
                <w:lang w:val="en-GB"/>
              </w:rPr>
              <w:t>select solutions to support TDD for NB IoT NTN</w:t>
            </w:r>
          </w:p>
          <w:p w14:paraId="6C0979D6" w14:textId="09DD5C83" w:rsidR="00A77DC3" w:rsidRPr="006B2F9F" w:rsidRDefault="00A77DC3" w:rsidP="00E26F8C">
            <w:pPr>
              <w:pStyle w:val="3GPPAgreements"/>
              <w:numPr>
                <w:ilvl w:val="0"/>
                <w:numId w:val="29"/>
              </w:numPr>
              <w:rPr>
                <w:sz w:val="20"/>
                <w:lang w:val="en-GB"/>
              </w:rPr>
            </w:pPr>
            <w:r w:rsidRPr="006B2F9F">
              <w:rPr>
                <w:sz w:val="20"/>
                <w:lang w:val="en-GB"/>
              </w:rPr>
              <w:t xml:space="preserve">Conclude on </w:t>
            </w:r>
            <w:r w:rsidRPr="006B2F9F">
              <w:rPr>
                <w:sz w:val="20"/>
              </w:rPr>
              <w:t>potential impacts on higher layers</w:t>
            </w:r>
          </w:p>
          <w:p w14:paraId="490F972D" w14:textId="3B42B9C4" w:rsidR="00A77DC3" w:rsidRPr="006B2F9F" w:rsidRDefault="00A77DC3" w:rsidP="00D81963">
            <w:pPr>
              <w:pStyle w:val="3GPPAgreements"/>
              <w:numPr>
                <w:ilvl w:val="0"/>
                <w:numId w:val="29"/>
              </w:numPr>
              <w:rPr>
                <w:sz w:val="20"/>
              </w:rPr>
            </w:pPr>
            <w:r w:rsidRPr="006B2F9F">
              <w:rPr>
                <w:sz w:val="20"/>
                <w:lang w:val="en-GB"/>
              </w:rPr>
              <w:lastRenderedPageBreak/>
              <w:t>Complete the definition and configuration of signaling of the periodic pattern, and associated UE procedures</w:t>
            </w:r>
          </w:p>
        </w:tc>
      </w:tr>
      <w:tr w:rsidR="00A77DC3" w:rsidRPr="006B2F9F" w14:paraId="1457FCC2" w14:textId="77777777" w:rsidTr="00B650B0">
        <w:tc>
          <w:tcPr>
            <w:tcW w:w="558" w:type="pct"/>
            <w:vMerge/>
            <w:shd w:val="clear" w:color="auto" w:fill="92D050"/>
          </w:tcPr>
          <w:p w14:paraId="638BDDD2" w14:textId="77777777" w:rsidR="00A77DC3" w:rsidRPr="006B2F9F" w:rsidRDefault="00A77DC3" w:rsidP="00E51361">
            <w:pPr>
              <w:spacing w:before="60" w:after="60"/>
              <w:rPr>
                <w:sz w:val="20"/>
                <w:szCs w:val="20"/>
              </w:rPr>
            </w:pPr>
          </w:p>
        </w:tc>
        <w:tc>
          <w:tcPr>
            <w:tcW w:w="737" w:type="pct"/>
            <w:shd w:val="clear" w:color="auto" w:fill="FFFFFF" w:themeFill="background1"/>
          </w:tcPr>
          <w:p w14:paraId="07C9B941" w14:textId="2F130F85" w:rsidR="00A77DC3" w:rsidRPr="006B2F9F" w:rsidRDefault="00A77DC3" w:rsidP="00E51361">
            <w:pPr>
              <w:spacing w:before="60" w:after="60"/>
              <w:rPr>
                <w:sz w:val="20"/>
                <w:szCs w:val="20"/>
                <w:lang w:eastAsia="zh-CN"/>
              </w:rPr>
            </w:pPr>
            <w:r w:rsidRPr="006B2F9F">
              <w:rPr>
                <w:sz w:val="20"/>
                <w:szCs w:val="20"/>
              </w:rPr>
              <w:t>RAN4#1</w:t>
            </w:r>
            <w:r w:rsidRPr="006B2F9F">
              <w:rPr>
                <w:sz w:val="20"/>
                <w:szCs w:val="20"/>
                <w:lang w:eastAsia="zh-CN"/>
              </w:rPr>
              <w:t>14</w:t>
            </w:r>
            <w:r w:rsidRPr="006B2F9F">
              <w:rPr>
                <w:sz w:val="20"/>
                <w:szCs w:val="20"/>
              </w:rPr>
              <w:t>bis</w:t>
            </w:r>
          </w:p>
        </w:tc>
        <w:tc>
          <w:tcPr>
            <w:tcW w:w="829" w:type="pct"/>
            <w:shd w:val="clear" w:color="auto" w:fill="FFFFFF" w:themeFill="background1"/>
          </w:tcPr>
          <w:p w14:paraId="60D49EAB" w14:textId="42AAB5DE" w:rsidR="00A77DC3" w:rsidRPr="006B2F9F" w:rsidRDefault="006A4864" w:rsidP="00E51361">
            <w:pPr>
              <w:spacing w:before="60" w:after="60"/>
              <w:jc w:val="center"/>
              <w:rPr>
                <w:sz w:val="20"/>
                <w:szCs w:val="20"/>
                <w:lang w:eastAsia="zh-CN"/>
              </w:rPr>
            </w:pPr>
            <w:r>
              <w:rPr>
                <w:sz w:val="20"/>
                <w:szCs w:val="20"/>
                <w:lang w:eastAsia="zh-CN"/>
              </w:rPr>
              <w:t>0.5+0.25</w:t>
            </w:r>
          </w:p>
        </w:tc>
        <w:tc>
          <w:tcPr>
            <w:tcW w:w="2876" w:type="pct"/>
            <w:shd w:val="clear" w:color="auto" w:fill="FFFFFF" w:themeFill="background1"/>
          </w:tcPr>
          <w:p w14:paraId="084E71E7" w14:textId="77777777" w:rsidR="00A77DC3" w:rsidRPr="00351D5F" w:rsidRDefault="00A77DC3" w:rsidP="00351D5F">
            <w:pPr>
              <w:pStyle w:val="3GPPAgreements"/>
              <w:numPr>
                <w:ilvl w:val="0"/>
                <w:numId w:val="29"/>
              </w:numPr>
              <w:rPr>
                <w:sz w:val="20"/>
              </w:rPr>
            </w:pPr>
            <w:r w:rsidRPr="00351D5F">
              <w:rPr>
                <w:sz w:val="20"/>
              </w:rPr>
              <w:t>Finish draft CRs for RF part</w:t>
            </w:r>
          </w:p>
          <w:p w14:paraId="44746224" w14:textId="5890027D" w:rsidR="00A77DC3" w:rsidRPr="006B2F9F" w:rsidRDefault="00A77DC3" w:rsidP="00351D5F">
            <w:pPr>
              <w:pStyle w:val="3GPPAgreements"/>
              <w:numPr>
                <w:ilvl w:val="0"/>
                <w:numId w:val="29"/>
              </w:numPr>
              <w:rPr>
                <w:sz w:val="20"/>
              </w:rPr>
            </w:pPr>
            <w:r w:rsidRPr="006B2F9F">
              <w:rPr>
                <w:sz w:val="20"/>
              </w:rPr>
              <w:t>Continue discussion on demod</w:t>
            </w:r>
            <w:r w:rsidR="0033189D">
              <w:rPr>
                <w:sz w:val="20"/>
              </w:rPr>
              <w:t>ulation</w:t>
            </w:r>
            <w:r w:rsidRPr="006B2F9F">
              <w:rPr>
                <w:sz w:val="20"/>
              </w:rPr>
              <w:t xml:space="preserve"> performance requirements</w:t>
            </w:r>
            <w:r w:rsidR="006A2898">
              <w:rPr>
                <w:sz w:val="20"/>
              </w:rPr>
              <w:t>, draft CRs for SAN conformance testing (as required).</w:t>
            </w:r>
          </w:p>
          <w:p w14:paraId="57D7FED4" w14:textId="3FE5D3E6" w:rsidR="00A77DC3" w:rsidRPr="006B2F9F" w:rsidRDefault="00A77DC3" w:rsidP="00A1226C">
            <w:pPr>
              <w:pStyle w:val="3GPPAgreements"/>
              <w:numPr>
                <w:ilvl w:val="0"/>
                <w:numId w:val="29"/>
              </w:numPr>
              <w:rPr>
                <w:sz w:val="20"/>
              </w:rPr>
            </w:pPr>
            <w:r w:rsidRPr="006B2F9F">
              <w:rPr>
                <w:sz w:val="20"/>
              </w:rPr>
              <w:t>Draft CR for RRM part</w:t>
            </w:r>
          </w:p>
        </w:tc>
      </w:tr>
      <w:tr w:rsidR="00A77DC3" w:rsidRPr="006B2F9F" w14:paraId="5AFCC2FA" w14:textId="77777777" w:rsidTr="0033189D">
        <w:tc>
          <w:tcPr>
            <w:tcW w:w="558" w:type="pct"/>
            <w:vMerge/>
            <w:shd w:val="clear" w:color="auto" w:fill="92D050"/>
          </w:tcPr>
          <w:p w14:paraId="22EFDEF2" w14:textId="77777777" w:rsidR="00A77DC3" w:rsidRPr="006B2F9F" w:rsidRDefault="00A77DC3" w:rsidP="00E51361">
            <w:pPr>
              <w:spacing w:before="60" w:after="60"/>
              <w:rPr>
                <w:sz w:val="20"/>
                <w:szCs w:val="20"/>
                <w:lang w:eastAsia="zh-CN"/>
              </w:rPr>
            </w:pPr>
          </w:p>
        </w:tc>
        <w:tc>
          <w:tcPr>
            <w:tcW w:w="737" w:type="pct"/>
            <w:tcBorders>
              <w:bottom w:val="single" w:sz="4" w:space="0" w:color="auto"/>
            </w:tcBorders>
            <w:shd w:val="clear" w:color="auto" w:fill="FF99FF"/>
          </w:tcPr>
          <w:p w14:paraId="6748BC8F" w14:textId="4458A5B6" w:rsidR="00A77DC3" w:rsidRPr="006B2F9F" w:rsidRDefault="00A77DC3" w:rsidP="00E51361">
            <w:pPr>
              <w:spacing w:before="60" w:after="60"/>
              <w:rPr>
                <w:sz w:val="20"/>
                <w:szCs w:val="20"/>
              </w:rPr>
            </w:pPr>
            <w:r w:rsidRPr="006B2F9F">
              <w:rPr>
                <w:sz w:val="20"/>
                <w:szCs w:val="20"/>
              </w:rPr>
              <w:t>RAN1#</w:t>
            </w:r>
            <w:r w:rsidRPr="006B2F9F">
              <w:rPr>
                <w:sz w:val="20"/>
                <w:szCs w:val="20"/>
                <w:lang w:eastAsia="zh-CN"/>
              </w:rPr>
              <w:t>121</w:t>
            </w:r>
          </w:p>
        </w:tc>
        <w:tc>
          <w:tcPr>
            <w:tcW w:w="829" w:type="pct"/>
            <w:tcBorders>
              <w:bottom w:val="single" w:sz="4" w:space="0" w:color="auto"/>
            </w:tcBorders>
            <w:shd w:val="clear" w:color="auto" w:fill="FF99FF"/>
          </w:tcPr>
          <w:p w14:paraId="6C76A133" w14:textId="57E68C8C" w:rsidR="00A77DC3" w:rsidRPr="006B2F9F" w:rsidRDefault="006A4864" w:rsidP="00E51361">
            <w:pPr>
              <w:spacing w:before="60" w:after="60"/>
              <w:jc w:val="center"/>
              <w:rPr>
                <w:sz w:val="20"/>
                <w:szCs w:val="20"/>
                <w:lang w:eastAsia="zh-CN"/>
              </w:rPr>
            </w:pPr>
            <w:r>
              <w:rPr>
                <w:sz w:val="20"/>
                <w:szCs w:val="20"/>
                <w:lang w:eastAsia="zh-CN"/>
              </w:rPr>
              <w:t>0.5</w:t>
            </w:r>
          </w:p>
        </w:tc>
        <w:tc>
          <w:tcPr>
            <w:tcW w:w="2876" w:type="pct"/>
            <w:tcBorders>
              <w:bottom w:val="single" w:sz="4" w:space="0" w:color="auto"/>
            </w:tcBorders>
            <w:shd w:val="clear" w:color="auto" w:fill="FF99FF"/>
          </w:tcPr>
          <w:p w14:paraId="7AC4F8D0" w14:textId="77777777" w:rsidR="00B047D7" w:rsidRPr="006B2F9F" w:rsidRDefault="00B047D7" w:rsidP="00351D5F">
            <w:pPr>
              <w:pStyle w:val="ListParagraph"/>
              <w:widowControl w:val="0"/>
              <w:numPr>
                <w:ilvl w:val="0"/>
                <w:numId w:val="24"/>
              </w:numPr>
              <w:ind w:left="360"/>
              <w:rPr>
                <w:rFonts w:ascii="Times New Roman" w:hAnsi="Times New Roman" w:cs="Times New Roman"/>
                <w:sz w:val="20"/>
                <w:szCs w:val="20"/>
              </w:rPr>
            </w:pPr>
            <w:r w:rsidRPr="006B2F9F">
              <w:rPr>
                <w:rFonts w:ascii="Times New Roman" w:hAnsi="Times New Roman" w:cs="Times New Roman"/>
                <w:sz w:val="20"/>
                <w:szCs w:val="20"/>
              </w:rPr>
              <w:t>Conclude on the solutions for the TDD support in NB IoT NTN</w:t>
            </w:r>
          </w:p>
          <w:p w14:paraId="7868D7D4" w14:textId="77777777" w:rsidR="00A77DC3" w:rsidRPr="006B2F9F" w:rsidRDefault="00A77DC3" w:rsidP="00351D5F">
            <w:pPr>
              <w:pStyle w:val="ListParagraph"/>
              <w:widowControl w:val="0"/>
              <w:numPr>
                <w:ilvl w:val="0"/>
                <w:numId w:val="24"/>
              </w:numPr>
              <w:spacing w:line="259" w:lineRule="auto"/>
              <w:ind w:left="360"/>
              <w:rPr>
                <w:rFonts w:ascii="Times New Roman" w:hAnsi="Times New Roman" w:cs="Times New Roman"/>
                <w:sz w:val="20"/>
                <w:szCs w:val="20"/>
              </w:rPr>
            </w:pPr>
            <w:r w:rsidRPr="006B2F9F">
              <w:rPr>
                <w:rFonts w:ascii="Times New Roman" w:hAnsi="Times New Roman" w:cs="Times New Roman"/>
                <w:sz w:val="20"/>
                <w:szCs w:val="20"/>
              </w:rPr>
              <w:t>Further discuss (if needed) related RRC parameters and send LS to RAN2</w:t>
            </w:r>
          </w:p>
          <w:p w14:paraId="1E1306E8" w14:textId="0D1A93A2" w:rsidR="00A77DC3" w:rsidRPr="00B047D7" w:rsidRDefault="00B047D7" w:rsidP="00351D5F">
            <w:pPr>
              <w:pStyle w:val="ListParagraph"/>
              <w:widowControl w:val="0"/>
              <w:numPr>
                <w:ilvl w:val="0"/>
                <w:numId w:val="24"/>
              </w:numPr>
              <w:spacing w:line="259" w:lineRule="auto"/>
              <w:ind w:left="360"/>
              <w:rPr>
                <w:rFonts w:ascii="Times New Roman" w:hAnsi="Times New Roman" w:cs="Times New Roman"/>
                <w:sz w:val="20"/>
                <w:szCs w:val="20"/>
              </w:rPr>
            </w:pPr>
            <w:r w:rsidRPr="006B2F9F">
              <w:rPr>
                <w:rFonts w:ascii="Times New Roman" w:hAnsi="Times New Roman" w:cs="Times New Roman"/>
                <w:sz w:val="20"/>
                <w:szCs w:val="20"/>
              </w:rPr>
              <w:t>Finalize RAN1 CRs</w:t>
            </w:r>
          </w:p>
        </w:tc>
      </w:tr>
      <w:tr w:rsidR="00A77DC3" w:rsidRPr="006B2F9F" w14:paraId="5AA1CF1E" w14:textId="77777777" w:rsidTr="00B650B0">
        <w:tc>
          <w:tcPr>
            <w:tcW w:w="558" w:type="pct"/>
            <w:vMerge/>
          </w:tcPr>
          <w:p w14:paraId="2DD0E2B6" w14:textId="77777777" w:rsidR="00A77DC3" w:rsidRPr="006B2F9F" w:rsidRDefault="00A77DC3" w:rsidP="00E51361">
            <w:pPr>
              <w:spacing w:before="60" w:after="60"/>
              <w:rPr>
                <w:sz w:val="20"/>
                <w:szCs w:val="20"/>
                <w:lang w:eastAsia="zh-CN"/>
              </w:rPr>
            </w:pPr>
          </w:p>
        </w:tc>
        <w:tc>
          <w:tcPr>
            <w:tcW w:w="737" w:type="pct"/>
            <w:shd w:val="clear" w:color="auto" w:fill="CCFFFF"/>
          </w:tcPr>
          <w:p w14:paraId="41963D8E" w14:textId="0B0153C4" w:rsidR="00A77DC3" w:rsidRPr="006B2F9F" w:rsidRDefault="00A77DC3" w:rsidP="00E51361">
            <w:pPr>
              <w:spacing w:before="60" w:after="60"/>
              <w:rPr>
                <w:sz w:val="20"/>
                <w:szCs w:val="20"/>
              </w:rPr>
            </w:pPr>
            <w:r w:rsidRPr="006B2F9F">
              <w:rPr>
                <w:sz w:val="20"/>
                <w:szCs w:val="20"/>
              </w:rPr>
              <w:t>RAN2#1</w:t>
            </w:r>
            <w:r w:rsidRPr="006B2F9F">
              <w:rPr>
                <w:sz w:val="20"/>
                <w:szCs w:val="20"/>
                <w:lang w:eastAsia="zh-CN"/>
              </w:rPr>
              <w:t>30</w:t>
            </w:r>
          </w:p>
        </w:tc>
        <w:tc>
          <w:tcPr>
            <w:tcW w:w="829" w:type="pct"/>
            <w:shd w:val="clear" w:color="auto" w:fill="CCFFFF"/>
          </w:tcPr>
          <w:p w14:paraId="3BC43778" w14:textId="4DB5A9C5" w:rsidR="00A77DC3" w:rsidRPr="006B2F9F" w:rsidRDefault="006A4864" w:rsidP="00E51361">
            <w:pPr>
              <w:spacing w:before="60" w:after="60"/>
              <w:jc w:val="center"/>
              <w:rPr>
                <w:sz w:val="20"/>
                <w:szCs w:val="20"/>
                <w:lang w:eastAsia="zh-CN"/>
              </w:rPr>
            </w:pPr>
            <w:r>
              <w:rPr>
                <w:sz w:val="20"/>
                <w:szCs w:val="20"/>
                <w:lang w:eastAsia="zh-CN"/>
              </w:rPr>
              <w:t>0.5</w:t>
            </w:r>
          </w:p>
        </w:tc>
        <w:tc>
          <w:tcPr>
            <w:tcW w:w="2876" w:type="pct"/>
            <w:shd w:val="clear" w:color="auto" w:fill="CCFFFF"/>
          </w:tcPr>
          <w:p w14:paraId="45E95EDE" w14:textId="66AE46F3" w:rsidR="005B7BA5" w:rsidRPr="005B7BA5" w:rsidRDefault="005B7BA5" w:rsidP="005B7BA5">
            <w:pPr>
              <w:pStyle w:val="ListParagraph"/>
              <w:widowControl w:val="0"/>
              <w:numPr>
                <w:ilvl w:val="0"/>
                <w:numId w:val="34"/>
              </w:numPr>
              <w:spacing w:line="259" w:lineRule="auto"/>
              <w:rPr>
                <w:rFonts w:ascii="Times New Roman" w:hAnsi="Times New Roman" w:cs="Times New Roman"/>
                <w:sz w:val="20"/>
                <w:szCs w:val="20"/>
              </w:rPr>
            </w:pPr>
            <w:r w:rsidRPr="006B2F9F">
              <w:rPr>
                <w:rFonts w:ascii="Times New Roman" w:hAnsi="Times New Roman" w:cs="Times New Roman"/>
                <w:sz w:val="20"/>
                <w:szCs w:val="20"/>
              </w:rPr>
              <w:t>Conclude support of TDD mode in NB IoT NTN</w:t>
            </w:r>
          </w:p>
          <w:p w14:paraId="49104A33" w14:textId="77777777" w:rsidR="00A77DC3" w:rsidRDefault="00395D2D" w:rsidP="00414A57">
            <w:pPr>
              <w:pStyle w:val="ListParagraph"/>
              <w:widowControl w:val="0"/>
              <w:numPr>
                <w:ilvl w:val="0"/>
                <w:numId w:val="34"/>
              </w:numPr>
              <w:spacing w:line="259" w:lineRule="auto"/>
              <w:rPr>
                <w:rFonts w:ascii="Times New Roman" w:hAnsi="Times New Roman" w:cs="Times New Roman"/>
                <w:sz w:val="20"/>
                <w:szCs w:val="20"/>
              </w:rPr>
            </w:pPr>
            <w:r w:rsidRPr="00C66F44">
              <w:rPr>
                <w:rFonts w:ascii="Times New Roman" w:hAnsi="Times New Roman" w:cs="Times New Roman"/>
                <w:sz w:val="20"/>
                <w:szCs w:val="20"/>
              </w:rPr>
              <w:t xml:space="preserve">Discuss </w:t>
            </w:r>
            <w:r w:rsidR="00A77DC3" w:rsidRPr="00C66F44">
              <w:rPr>
                <w:rFonts w:ascii="Times New Roman" w:eastAsia="SimSun" w:hAnsi="Times New Roman" w:cs="Times New Roman"/>
                <w:sz w:val="20"/>
                <w:szCs w:val="20"/>
              </w:rPr>
              <w:t xml:space="preserve">stage-2 design of TDD support in </w:t>
            </w:r>
            <w:r w:rsidR="00A77DC3" w:rsidRPr="00C66F44">
              <w:rPr>
                <w:rFonts w:ascii="Times New Roman" w:hAnsi="Times New Roman" w:cs="Times New Roman"/>
                <w:sz w:val="20"/>
                <w:szCs w:val="20"/>
              </w:rPr>
              <w:t>NB IoT NTN</w:t>
            </w:r>
          </w:p>
          <w:p w14:paraId="7190C9FC" w14:textId="5594283A" w:rsidR="00CF4A87" w:rsidRPr="00414A57" w:rsidRDefault="00CF4A87" w:rsidP="00414A57">
            <w:pPr>
              <w:pStyle w:val="ListParagraph"/>
              <w:widowControl w:val="0"/>
              <w:numPr>
                <w:ilvl w:val="0"/>
                <w:numId w:val="34"/>
              </w:numPr>
              <w:spacing w:line="259" w:lineRule="auto"/>
              <w:rPr>
                <w:rFonts w:ascii="Times New Roman" w:hAnsi="Times New Roman" w:cs="Times New Roman"/>
                <w:sz w:val="20"/>
                <w:szCs w:val="20"/>
              </w:rPr>
            </w:pPr>
            <w:r>
              <w:rPr>
                <w:rFonts w:ascii="Times New Roman" w:hAnsi="Times New Roman" w:cs="Times New Roman"/>
                <w:sz w:val="20"/>
                <w:szCs w:val="20"/>
              </w:rPr>
              <w:t>Discuss RAN2 CRs</w:t>
            </w:r>
          </w:p>
        </w:tc>
      </w:tr>
      <w:tr w:rsidR="00A77DC3" w:rsidRPr="006B2F9F" w14:paraId="510405CD" w14:textId="77777777" w:rsidTr="00B650B0">
        <w:tc>
          <w:tcPr>
            <w:tcW w:w="558" w:type="pct"/>
            <w:vMerge/>
          </w:tcPr>
          <w:p w14:paraId="0C93946F" w14:textId="77777777" w:rsidR="00A77DC3" w:rsidRPr="006B2F9F" w:rsidRDefault="00A77DC3" w:rsidP="00E51361">
            <w:pPr>
              <w:spacing w:before="60" w:after="60"/>
              <w:rPr>
                <w:sz w:val="20"/>
                <w:szCs w:val="20"/>
                <w:lang w:eastAsia="zh-CN"/>
              </w:rPr>
            </w:pPr>
          </w:p>
        </w:tc>
        <w:tc>
          <w:tcPr>
            <w:tcW w:w="737" w:type="pct"/>
            <w:shd w:val="clear" w:color="auto" w:fill="FFFFFF" w:themeFill="background1"/>
          </w:tcPr>
          <w:p w14:paraId="14B21455" w14:textId="360E7476" w:rsidR="00A77DC3" w:rsidRPr="006B2F9F" w:rsidRDefault="00A77DC3" w:rsidP="00E51361">
            <w:pPr>
              <w:spacing w:before="60" w:after="60"/>
              <w:rPr>
                <w:sz w:val="20"/>
                <w:szCs w:val="20"/>
              </w:rPr>
            </w:pPr>
            <w:r w:rsidRPr="006B2F9F">
              <w:rPr>
                <w:sz w:val="20"/>
                <w:szCs w:val="20"/>
              </w:rPr>
              <w:t>RAN4#1</w:t>
            </w:r>
            <w:r w:rsidRPr="006B2F9F">
              <w:rPr>
                <w:sz w:val="20"/>
                <w:szCs w:val="20"/>
                <w:lang w:eastAsia="zh-CN"/>
              </w:rPr>
              <w:t>15</w:t>
            </w:r>
          </w:p>
        </w:tc>
        <w:tc>
          <w:tcPr>
            <w:tcW w:w="829" w:type="pct"/>
            <w:shd w:val="clear" w:color="auto" w:fill="FFFFFF" w:themeFill="background1"/>
          </w:tcPr>
          <w:p w14:paraId="0EC2C897" w14:textId="2D762E02" w:rsidR="00A77DC3" w:rsidRPr="006B2F9F" w:rsidRDefault="006A4864" w:rsidP="00E51361">
            <w:pPr>
              <w:spacing w:before="60" w:after="60"/>
              <w:jc w:val="center"/>
              <w:rPr>
                <w:sz w:val="20"/>
                <w:szCs w:val="20"/>
              </w:rPr>
            </w:pPr>
            <w:r>
              <w:rPr>
                <w:sz w:val="20"/>
                <w:szCs w:val="20"/>
                <w:lang w:eastAsia="zh-CN"/>
              </w:rPr>
              <w:t>0.5+0.25</w:t>
            </w:r>
          </w:p>
        </w:tc>
        <w:tc>
          <w:tcPr>
            <w:tcW w:w="2876" w:type="pct"/>
            <w:shd w:val="clear" w:color="auto" w:fill="FFFFFF" w:themeFill="background1"/>
          </w:tcPr>
          <w:p w14:paraId="3A585E28" w14:textId="77777777" w:rsidR="00424173" w:rsidRDefault="00A77DC3" w:rsidP="00424173">
            <w:pPr>
              <w:pStyle w:val="3GPPAgreements"/>
              <w:widowControl w:val="0"/>
              <w:numPr>
                <w:ilvl w:val="0"/>
                <w:numId w:val="38"/>
              </w:numPr>
              <w:jc w:val="left"/>
              <w:rPr>
                <w:kern w:val="2"/>
                <w:sz w:val="20"/>
              </w:rPr>
            </w:pPr>
            <w:r w:rsidRPr="006B2F9F">
              <w:rPr>
                <w:kern w:val="2"/>
                <w:sz w:val="20"/>
              </w:rPr>
              <w:t>Finish CR for RRM part</w:t>
            </w:r>
          </w:p>
          <w:p w14:paraId="6195F5D0" w14:textId="54396EB1" w:rsidR="00A77DC3" w:rsidRPr="00424173" w:rsidRDefault="00A77DC3" w:rsidP="00424173">
            <w:pPr>
              <w:pStyle w:val="3GPPAgreements"/>
              <w:widowControl w:val="0"/>
              <w:numPr>
                <w:ilvl w:val="0"/>
                <w:numId w:val="38"/>
              </w:numPr>
              <w:jc w:val="left"/>
              <w:rPr>
                <w:kern w:val="2"/>
                <w:sz w:val="20"/>
              </w:rPr>
            </w:pPr>
            <w:r w:rsidRPr="00424173">
              <w:rPr>
                <w:kern w:val="2"/>
                <w:sz w:val="20"/>
              </w:rPr>
              <w:t xml:space="preserve">Start drafting </w:t>
            </w:r>
            <w:r w:rsidR="00002E4A" w:rsidRPr="00424173">
              <w:rPr>
                <w:rFonts w:eastAsiaTheme="minorEastAsia"/>
                <w:sz w:val="20"/>
              </w:rPr>
              <w:t>demod</w:t>
            </w:r>
            <w:r w:rsidR="00002E4A" w:rsidRPr="00424173">
              <w:rPr>
                <w:sz w:val="20"/>
              </w:rPr>
              <w:t>ulation</w:t>
            </w:r>
            <w:r w:rsidR="00002E4A" w:rsidRPr="00424173">
              <w:rPr>
                <w:rFonts w:eastAsiaTheme="minorEastAsia"/>
                <w:sz w:val="20"/>
              </w:rPr>
              <w:t xml:space="preserve"> </w:t>
            </w:r>
            <w:r w:rsidRPr="00424173">
              <w:rPr>
                <w:kern w:val="2"/>
                <w:sz w:val="20"/>
              </w:rPr>
              <w:t>performance CRs</w:t>
            </w:r>
          </w:p>
        </w:tc>
      </w:tr>
      <w:tr w:rsidR="00716650" w:rsidRPr="006B2F9F" w14:paraId="1D03CF68" w14:textId="77777777" w:rsidTr="0033189D">
        <w:tc>
          <w:tcPr>
            <w:tcW w:w="558" w:type="pct"/>
            <w:vMerge w:val="restart"/>
            <w:shd w:val="clear" w:color="auto" w:fill="92D050"/>
          </w:tcPr>
          <w:p w14:paraId="41673E91" w14:textId="77777777" w:rsidR="00716650" w:rsidRPr="006B2F9F" w:rsidRDefault="00716650" w:rsidP="00716650">
            <w:pPr>
              <w:spacing w:before="60" w:after="60"/>
              <w:rPr>
                <w:sz w:val="20"/>
                <w:szCs w:val="20"/>
                <w:lang w:eastAsia="zh-CN"/>
              </w:rPr>
            </w:pPr>
            <w:r w:rsidRPr="006B2F9F">
              <w:rPr>
                <w:sz w:val="20"/>
                <w:szCs w:val="20"/>
                <w:lang w:eastAsia="zh-CN"/>
              </w:rPr>
              <w:t>RAN#108</w:t>
            </w:r>
          </w:p>
          <w:p w14:paraId="30D819B1" w14:textId="77777777" w:rsidR="00716650" w:rsidRPr="006B2F9F" w:rsidRDefault="00716650" w:rsidP="00716650">
            <w:pPr>
              <w:spacing w:before="60" w:after="60"/>
              <w:rPr>
                <w:sz w:val="20"/>
                <w:szCs w:val="20"/>
              </w:rPr>
            </w:pPr>
            <w:r w:rsidRPr="006B2F9F">
              <w:rPr>
                <w:sz w:val="20"/>
                <w:szCs w:val="20"/>
                <w:lang w:eastAsia="zh-CN"/>
              </w:rPr>
              <w:t>(Jun. 2025)</w:t>
            </w:r>
          </w:p>
        </w:tc>
        <w:tc>
          <w:tcPr>
            <w:tcW w:w="737" w:type="pct"/>
            <w:tcBorders>
              <w:bottom w:val="single" w:sz="4" w:space="0" w:color="auto"/>
            </w:tcBorders>
            <w:shd w:val="clear" w:color="auto" w:fill="D9D9D9" w:themeFill="background1" w:themeFillShade="D9"/>
          </w:tcPr>
          <w:p w14:paraId="6D5E6D0C" w14:textId="3E8B6651" w:rsidR="00716650" w:rsidRPr="006B2F9F" w:rsidRDefault="00716650" w:rsidP="00716650">
            <w:pPr>
              <w:spacing w:before="60" w:after="60"/>
              <w:rPr>
                <w:sz w:val="20"/>
                <w:szCs w:val="20"/>
              </w:rPr>
            </w:pPr>
            <w:r w:rsidRPr="006B2F9F">
              <w:rPr>
                <w:sz w:val="20"/>
                <w:szCs w:val="20"/>
              </w:rPr>
              <w:t>RAN1#</w:t>
            </w:r>
            <w:r w:rsidRPr="006B2F9F">
              <w:rPr>
                <w:sz w:val="20"/>
                <w:szCs w:val="20"/>
                <w:lang w:eastAsia="zh-CN"/>
              </w:rPr>
              <w:t>1</w:t>
            </w:r>
            <w:r w:rsidR="0082015A">
              <w:rPr>
                <w:sz w:val="20"/>
                <w:szCs w:val="20"/>
                <w:lang w:eastAsia="zh-CN"/>
              </w:rPr>
              <w:t>22</w:t>
            </w:r>
          </w:p>
        </w:tc>
        <w:tc>
          <w:tcPr>
            <w:tcW w:w="829" w:type="pct"/>
            <w:tcBorders>
              <w:bottom w:val="single" w:sz="4" w:space="0" w:color="auto"/>
            </w:tcBorders>
            <w:shd w:val="clear" w:color="auto" w:fill="D9D9D9" w:themeFill="background1" w:themeFillShade="D9"/>
          </w:tcPr>
          <w:p w14:paraId="5A8A45B7" w14:textId="77777777" w:rsidR="00716650" w:rsidRPr="006B2F9F" w:rsidRDefault="00716650" w:rsidP="00716650">
            <w:pPr>
              <w:spacing w:before="60" w:after="60"/>
              <w:jc w:val="center"/>
              <w:rPr>
                <w:sz w:val="20"/>
                <w:szCs w:val="20"/>
                <w:lang w:eastAsia="zh-CN"/>
              </w:rPr>
            </w:pPr>
          </w:p>
        </w:tc>
        <w:tc>
          <w:tcPr>
            <w:tcW w:w="2876" w:type="pct"/>
            <w:tcBorders>
              <w:bottom w:val="single" w:sz="4" w:space="0" w:color="auto"/>
            </w:tcBorders>
            <w:shd w:val="clear" w:color="auto" w:fill="D9D9D9" w:themeFill="background1" w:themeFillShade="D9"/>
          </w:tcPr>
          <w:p w14:paraId="05A16DF4" w14:textId="46FA0F70" w:rsidR="00716650" w:rsidRPr="006B2F9F" w:rsidRDefault="00716650" w:rsidP="00716650">
            <w:pPr>
              <w:widowControl w:val="0"/>
              <w:autoSpaceDE/>
              <w:autoSpaceDN/>
              <w:adjustRightInd/>
              <w:snapToGrid/>
              <w:spacing w:after="0"/>
              <w:rPr>
                <w:sz w:val="20"/>
                <w:szCs w:val="20"/>
              </w:rPr>
            </w:pPr>
          </w:p>
        </w:tc>
      </w:tr>
      <w:tr w:rsidR="0033189D" w:rsidRPr="006B2F9F" w14:paraId="03DD7D43" w14:textId="77777777" w:rsidTr="0033189D">
        <w:tc>
          <w:tcPr>
            <w:tcW w:w="558" w:type="pct"/>
            <w:vMerge/>
            <w:shd w:val="clear" w:color="auto" w:fill="92D050"/>
          </w:tcPr>
          <w:p w14:paraId="3C9F03E2" w14:textId="77777777" w:rsidR="0033189D" w:rsidRPr="006B2F9F" w:rsidRDefault="0033189D" w:rsidP="0033189D">
            <w:pPr>
              <w:spacing w:before="60" w:after="60"/>
              <w:rPr>
                <w:sz w:val="20"/>
                <w:szCs w:val="20"/>
                <w:lang w:eastAsia="zh-CN"/>
              </w:rPr>
            </w:pPr>
          </w:p>
        </w:tc>
        <w:tc>
          <w:tcPr>
            <w:tcW w:w="737" w:type="pct"/>
            <w:shd w:val="clear" w:color="auto" w:fill="CCFFFF"/>
          </w:tcPr>
          <w:p w14:paraId="3B64C2BA" w14:textId="0DB19A5D" w:rsidR="0033189D" w:rsidRPr="006B2F9F" w:rsidRDefault="0033189D" w:rsidP="0033189D">
            <w:pPr>
              <w:spacing w:before="60" w:after="60"/>
              <w:rPr>
                <w:sz w:val="20"/>
                <w:szCs w:val="20"/>
              </w:rPr>
            </w:pPr>
            <w:r w:rsidRPr="006B2F9F">
              <w:rPr>
                <w:sz w:val="20"/>
                <w:szCs w:val="20"/>
              </w:rPr>
              <w:t>RAN2#1</w:t>
            </w:r>
            <w:r w:rsidRPr="006B2F9F">
              <w:rPr>
                <w:sz w:val="20"/>
                <w:szCs w:val="20"/>
                <w:lang w:eastAsia="zh-CN"/>
              </w:rPr>
              <w:t>3</w:t>
            </w:r>
            <w:r>
              <w:rPr>
                <w:sz w:val="20"/>
                <w:szCs w:val="20"/>
                <w:lang w:eastAsia="zh-CN"/>
              </w:rPr>
              <w:t>1</w:t>
            </w:r>
          </w:p>
        </w:tc>
        <w:tc>
          <w:tcPr>
            <w:tcW w:w="829" w:type="pct"/>
            <w:shd w:val="clear" w:color="auto" w:fill="CCFFFF"/>
          </w:tcPr>
          <w:p w14:paraId="238F3A4E" w14:textId="0CF1F149" w:rsidR="0033189D" w:rsidRPr="006B2F9F" w:rsidRDefault="0033189D" w:rsidP="0033189D">
            <w:pPr>
              <w:spacing w:before="60" w:after="60"/>
              <w:jc w:val="center"/>
              <w:rPr>
                <w:sz w:val="20"/>
                <w:szCs w:val="20"/>
                <w:lang w:eastAsia="zh-CN"/>
              </w:rPr>
            </w:pPr>
            <w:r>
              <w:rPr>
                <w:sz w:val="20"/>
                <w:szCs w:val="20"/>
                <w:lang w:eastAsia="zh-CN"/>
              </w:rPr>
              <w:t>0.5</w:t>
            </w:r>
          </w:p>
        </w:tc>
        <w:tc>
          <w:tcPr>
            <w:tcW w:w="2876" w:type="pct"/>
            <w:shd w:val="clear" w:color="auto" w:fill="CCFFFF"/>
          </w:tcPr>
          <w:p w14:paraId="27873E67" w14:textId="50B14221" w:rsidR="00215325" w:rsidRDefault="0033189D" w:rsidP="0033189D">
            <w:pPr>
              <w:pStyle w:val="ListParagraph"/>
              <w:widowControl w:val="0"/>
              <w:numPr>
                <w:ilvl w:val="0"/>
                <w:numId w:val="34"/>
              </w:numPr>
              <w:spacing w:line="259" w:lineRule="auto"/>
              <w:rPr>
                <w:rFonts w:ascii="Times New Roman" w:hAnsi="Times New Roman" w:cs="Times New Roman"/>
                <w:sz w:val="20"/>
                <w:szCs w:val="20"/>
              </w:rPr>
            </w:pPr>
            <w:r w:rsidRPr="00C66F44">
              <w:rPr>
                <w:rFonts w:ascii="Times New Roman" w:eastAsia="SimSun" w:hAnsi="Times New Roman" w:cs="Times New Roman"/>
                <w:sz w:val="20"/>
                <w:szCs w:val="20"/>
              </w:rPr>
              <w:t xml:space="preserve">Finalize stage-2 design on support of TDD in </w:t>
            </w:r>
            <w:r w:rsidRPr="00C66F44">
              <w:rPr>
                <w:rFonts w:ascii="Times New Roman" w:hAnsi="Times New Roman" w:cs="Times New Roman"/>
                <w:sz w:val="20"/>
                <w:szCs w:val="20"/>
              </w:rPr>
              <w:t>NB IoT NTN</w:t>
            </w:r>
          </w:p>
          <w:p w14:paraId="336C0E95" w14:textId="719453D2" w:rsidR="001D0CAC" w:rsidRDefault="001D0CAC" w:rsidP="0033189D">
            <w:pPr>
              <w:pStyle w:val="ListParagraph"/>
              <w:widowControl w:val="0"/>
              <w:numPr>
                <w:ilvl w:val="0"/>
                <w:numId w:val="34"/>
              </w:numPr>
              <w:spacing w:line="259" w:lineRule="auto"/>
              <w:rPr>
                <w:rFonts w:ascii="Times New Roman" w:hAnsi="Times New Roman" w:cs="Times New Roman"/>
                <w:sz w:val="20"/>
                <w:szCs w:val="20"/>
              </w:rPr>
            </w:pPr>
            <w:r>
              <w:rPr>
                <w:rFonts w:ascii="Times New Roman" w:hAnsi="Times New Roman" w:cs="Times New Roman"/>
                <w:sz w:val="20"/>
                <w:szCs w:val="20"/>
              </w:rPr>
              <w:t>Finalize RAN2 CRs</w:t>
            </w:r>
          </w:p>
          <w:p w14:paraId="48BC88EB" w14:textId="19BE0996" w:rsidR="0033189D" w:rsidRPr="00215325" w:rsidRDefault="001D0CAC" w:rsidP="0033189D">
            <w:pPr>
              <w:pStyle w:val="ListParagraph"/>
              <w:widowControl w:val="0"/>
              <w:numPr>
                <w:ilvl w:val="0"/>
                <w:numId w:val="34"/>
              </w:numPr>
              <w:spacing w:line="259" w:lineRule="auto"/>
              <w:rPr>
                <w:rFonts w:ascii="Times New Roman" w:hAnsi="Times New Roman" w:cs="Times New Roman"/>
                <w:sz w:val="20"/>
                <w:szCs w:val="20"/>
              </w:rPr>
            </w:pPr>
            <w:r>
              <w:rPr>
                <w:rFonts w:ascii="Times New Roman" w:hAnsi="Times New Roman" w:cs="Times New Roman"/>
                <w:sz w:val="20"/>
                <w:szCs w:val="20"/>
              </w:rPr>
              <w:t>Conclude on the</w:t>
            </w:r>
            <w:r w:rsidR="0033189D" w:rsidRPr="00215325">
              <w:rPr>
                <w:rFonts w:ascii="Times New Roman" w:hAnsi="Times New Roman" w:cs="Times New Roman"/>
                <w:sz w:val="20"/>
                <w:szCs w:val="20"/>
              </w:rPr>
              <w:t xml:space="preserve"> remaining </w:t>
            </w:r>
            <w:r w:rsidR="005F7E0E">
              <w:rPr>
                <w:rFonts w:ascii="Times New Roman" w:hAnsi="Times New Roman" w:cs="Times New Roman"/>
                <w:sz w:val="20"/>
                <w:szCs w:val="20"/>
              </w:rPr>
              <w:t>aspects, if any</w:t>
            </w:r>
          </w:p>
        </w:tc>
      </w:tr>
      <w:tr w:rsidR="00716650" w:rsidRPr="006B2F9F" w14:paraId="379BDDE6" w14:textId="77777777" w:rsidTr="004578E0">
        <w:tc>
          <w:tcPr>
            <w:tcW w:w="558" w:type="pct"/>
            <w:vMerge/>
            <w:tcBorders>
              <w:bottom w:val="single" w:sz="4" w:space="0" w:color="auto"/>
            </w:tcBorders>
          </w:tcPr>
          <w:p w14:paraId="3638913D" w14:textId="77777777" w:rsidR="00716650" w:rsidRPr="006B2F9F" w:rsidRDefault="00716650" w:rsidP="00716650">
            <w:pPr>
              <w:spacing w:before="60" w:after="60"/>
              <w:rPr>
                <w:sz w:val="20"/>
                <w:szCs w:val="20"/>
              </w:rPr>
            </w:pPr>
          </w:p>
        </w:tc>
        <w:tc>
          <w:tcPr>
            <w:tcW w:w="737" w:type="pct"/>
            <w:tcBorders>
              <w:bottom w:val="single" w:sz="4" w:space="0" w:color="auto"/>
            </w:tcBorders>
            <w:shd w:val="clear" w:color="auto" w:fill="FFFFFF" w:themeFill="background1"/>
          </w:tcPr>
          <w:p w14:paraId="33289D70" w14:textId="5EF4A392" w:rsidR="00716650" w:rsidRPr="006B2F9F" w:rsidRDefault="00716650" w:rsidP="00716650">
            <w:pPr>
              <w:spacing w:before="60" w:after="60"/>
              <w:rPr>
                <w:sz w:val="20"/>
                <w:szCs w:val="20"/>
                <w:lang w:eastAsia="zh-CN"/>
              </w:rPr>
            </w:pPr>
            <w:r w:rsidRPr="006B2F9F">
              <w:rPr>
                <w:sz w:val="20"/>
                <w:szCs w:val="20"/>
                <w:lang w:eastAsia="zh-CN"/>
              </w:rPr>
              <w:t>RAN4#116</w:t>
            </w:r>
          </w:p>
        </w:tc>
        <w:tc>
          <w:tcPr>
            <w:tcW w:w="829" w:type="pct"/>
            <w:tcBorders>
              <w:bottom w:val="single" w:sz="4" w:space="0" w:color="auto"/>
            </w:tcBorders>
            <w:shd w:val="clear" w:color="auto" w:fill="FFFFFF" w:themeFill="background1"/>
          </w:tcPr>
          <w:p w14:paraId="382CA815" w14:textId="5AD221BC" w:rsidR="00716650" w:rsidRPr="006B2F9F" w:rsidRDefault="000B541E" w:rsidP="00716650">
            <w:pPr>
              <w:spacing w:before="60" w:after="60"/>
              <w:jc w:val="center"/>
              <w:rPr>
                <w:sz w:val="20"/>
                <w:szCs w:val="20"/>
                <w:lang w:eastAsia="zh-CN"/>
              </w:rPr>
            </w:pPr>
            <w:r>
              <w:rPr>
                <w:sz w:val="20"/>
                <w:szCs w:val="20"/>
                <w:lang w:eastAsia="zh-CN"/>
              </w:rPr>
              <w:t>0.5+0.25</w:t>
            </w:r>
          </w:p>
        </w:tc>
        <w:tc>
          <w:tcPr>
            <w:tcW w:w="2876" w:type="pct"/>
            <w:tcBorders>
              <w:bottom w:val="single" w:sz="4" w:space="0" w:color="auto"/>
            </w:tcBorders>
            <w:shd w:val="clear" w:color="auto" w:fill="FFFFFF" w:themeFill="background1"/>
          </w:tcPr>
          <w:p w14:paraId="2438F1AA" w14:textId="46EFF946" w:rsidR="00716650" w:rsidRPr="00D47933" w:rsidRDefault="00BC3E53" w:rsidP="00215325">
            <w:pPr>
              <w:pStyle w:val="ListParagraph"/>
              <w:widowControl w:val="0"/>
              <w:numPr>
                <w:ilvl w:val="0"/>
                <w:numId w:val="39"/>
              </w:numPr>
              <w:spacing w:line="259" w:lineRule="auto"/>
              <w:rPr>
                <w:rFonts w:ascii="Times New Roman" w:hAnsi="Times New Roman" w:cs="Times New Roman"/>
                <w:sz w:val="20"/>
                <w:szCs w:val="20"/>
              </w:rPr>
            </w:pPr>
            <w:r w:rsidRPr="00D47933">
              <w:rPr>
                <w:rFonts w:ascii="Times New Roman" w:hAnsi="Times New Roman" w:cs="Times New Roman"/>
                <w:sz w:val="20"/>
                <w:szCs w:val="20"/>
              </w:rPr>
              <w:t>Conclude on</w:t>
            </w:r>
            <w:r w:rsidR="00716650" w:rsidRPr="00D47933">
              <w:rPr>
                <w:rFonts w:ascii="Times New Roman" w:hAnsi="Times New Roman" w:cs="Times New Roman"/>
                <w:sz w:val="20"/>
                <w:szCs w:val="20"/>
              </w:rPr>
              <w:t xml:space="preserve"> demod</w:t>
            </w:r>
            <w:r w:rsidR="00BC104C" w:rsidRPr="00D47933">
              <w:rPr>
                <w:rFonts w:ascii="Times New Roman" w:hAnsi="Times New Roman" w:cs="Times New Roman"/>
                <w:sz w:val="20"/>
                <w:szCs w:val="20"/>
              </w:rPr>
              <w:t>ulation</w:t>
            </w:r>
            <w:r w:rsidR="00716650" w:rsidRPr="00D47933">
              <w:rPr>
                <w:rFonts w:ascii="Times New Roman" w:hAnsi="Times New Roman" w:cs="Times New Roman"/>
                <w:sz w:val="20"/>
                <w:szCs w:val="20"/>
              </w:rPr>
              <w:t xml:space="preserve"> performance CR</w:t>
            </w:r>
          </w:p>
        </w:tc>
      </w:tr>
      <w:tr w:rsidR="00B85EE7" w:rsidRPr="006B2F9F" w14:paraId="33D482E1" w14:textId="77777777" w:rsidTr="004578E0">
        <w:tc>
          <w:tcPr>
            <w:tcW w:w="558" w:type="pct"/>
            <w:vMerge w:val="restart"/>
            <w:shd w:val="clear" w:color="auto" w:fill="92D050"/>
          </w:tcPr>
          <w:p w14:paraId="755C13E1" w14:textId="7FC624F7" w:rsidR="00B85EE7" w:rsidRPr="006B2F9F" w:rsidRDefault="00B85EE7" w:rsidP="00B85EE7">
            <w:pPr>
              <w:spacing w:before="60" w:after="60"/>
              <w:rPr>
                <w:sz w:val="20"/>
                <w:szCs w:val="20"/>
                <w:lang w:eastAsia="zh-CN"/>
              </w:rPr>
            </w:pPr>
            <w:r w:rsidRPr="006B2F9F">
              <w:rPr>
                <w:sz w:val="20"/>
                <w:szCs w:val="20"/>
                <w:lang w:eastAsia="zh-CN"/>
              </w:rPr>
              <w:t>RAN#10</w:t>
            </w:r>
            <w:r>
              <w:rPr>
                <w:sz w:val="20"/>
                <w:szCs w:val="20"/>
                <w:lang w:eastAsia="zh-CN"/>
              </w:rPr>
              <w:t>9</w:t>
            </w:r>
          </w:p>
          <w:p w14:paraId="3E173015" w14:textId="2625EA73" w:rsidR="00B85EE7" w:rsidRPr="006B2F9F" w:rsidRDefault="00B85EE7" w:rsidP="00B85EE7">
            <w:pPr>
              <w:spacing w:before="60" w:after="60"/>
              <w:rPr>
                <w:sz w:val="20"/>
                <w:szCs w:val="20"/>
              </w:rPr>
            </w:pPr>
            <w:r w:rsidRPr="006B2F9F">
              <w:rPr>
                <w:sz w:val="20"/>
                <w:szCs w:val="20"/>
                <w:lang w:eastAsia="zh-CN"/>
              </w:rPr>
              <w:t>(</w:t>
            </w:r>
            <w:r>
              <w:rPr>
                <w:sz w:val="20"/>
                <w:szCs w:val="20"/>
                <w:lang w:eastAsia="zh-CN"/>
              </w:rPr>
              <w:t>Sep</w:t>
            </w:r>
            <w:r w:rsidRPr="006B2F9F">
              <w:rPr>
                <w:sz w:val="20"/>
                <w:szCs w:val="20"/>
                <w:lang w:eastAsia="zh-CN"/>
              </w:rPr>
              <w:t>. 2025)</w:t>
            </w:r>
          </w:p>
        </w:tc>
        <w:tc>
          <w:tcPr>
            <w:tcW w:w="737" w:type="pct"/>
            <w:shd w:val="clear" w:color="auto" w:fill="D9D9D9" w:themeFill="background1" w:themeFillShade="D9"/>
          </w:tcPr>
          <w:p w14:paraId="1A9C7324" w14:textId="0BFFA614" w:rsidR="00B85EE7" w:rsidRPr="006B2F9F" w:rsidRDefault="00B85EE7" w:rsidP="00F27CAD">
            <w:pPr>
              <w:spacing w:before="60" w:after="60"/>
              <w:rPr>
                <w:sz w:val="20"/>
                <w:szCs w:val="20"/>
                <w:lang w:eastAsia="zh-CN"/>
              </w:rPr>
            </w:pPr>
            <w:r w:rsidRPr="006B2F9F">
              <w:rPr>
                <w:sz w:val="20"/>
                <w:szCs w:val="20"/>
              </w:rPr>
              <w:t>RAN1#</w:t>
            </w:r>
            <w:r w:rsidRPr="006B2F9F">
              <w:rPr>
                <w:sz w:val="20"/>
                <w:szCs w:val="20"/>
                <w:lang w:eastAsia="zh-CN"/>
              </w:rPr>
              <w:t>1</w:t>
            </w:r>
            <w:r>
              <w:rPr>
                <w:sz w:val="20"/>
                <w:szCs w:val="20"/>
                <w:lang w:eastAsia="zh-CN"/>
              </w:rPr>
              <w:t>23</w:t>
            </w:r>
          </w:p>
        </w:tc>
        <w:tc>
          <w:tcPr>
            <w:tcW w:w="829" w:type="pct"/>
            <w:shd w:val="clear" w:color="auto" w:fill="D9D9D9" w:themeFill="background1" w:themeFillShade="D9"/>
          </w:tcPr>
          <w:p w14:paraId="7EF9F9ED" w14:textId="77777777" w:rsidR="00B85EE7" w:rsidRDefault="00B85EE7" w:rsidP="00F27CAD">
            <w:pPr>
              <w:spacing w:before="60" w:after="60"/>
              <w:jc w:val="center"/>
              <w:rPr>
                <w:sz w:val="20"/>
                <w:szCs w:val="20"/>
                <w:lang w:eastAsia="zh-CN"/>
              </w:rPr>
            </w:pPr>
          </w:p>
        </w:tc>
        <w:tc>
          <w:tcPr>
            <w:tcW w:w="2876" w:type="pct"/>
            <w:shd w:val="clear" w:color="auto" w:fill="D9D9D9" w:themeFill="background1" w:themeFillShade="D9"/>
          </w:tcPr>
          <w:p w14:paraId="56F5EEBC" w14:textId="77777777" w:rsidR="00B85EE7" w:rsidRPr="006B2F9F" w:rsidRDefault="00B85EE7" w:rsidP="00F27CAD">
            <w:pPr>
              <w:widowControl w:val="0"/>
              <w:spacing w:line="259" w:lineRule="auto"/>
              <w:rPr>
                <w:sz w:val="20"/>
                <w:szCs w:val="20"/>
                <w:lang w:eastAsia="zh-CN"/>
              </w:rPr>
            </w:pPr>
          </w:p>
        </w:tc>
      </w:tr>
      <w:tr w:rsidR="00B85EE7" w:rsidRPr="006B2F9F" w14:paraId="46B956DA" w14:textId="77777777" w:rsidTr="004578E0">
        <w:tc>
          <w:tcPr>
            <w:tcW w:w="558" w:type="pct"/>
            <w:vMerge/>
            <w:shd w:val="clear" w:color="auto" w:fill="92D050"/>
          </w:tcPr>
          <w:p w14:paraId="094364D4" w14:textId="77777777" w:rsidR="00B85EE7" w:rsidRPr="006B2F9F" w:rsidRDefault="00B85EE7" w:rsidP="00F27CAD">
            <w:pPr>
              <w:spacing w:before="60" w:after="60"/>
              <w:rPr>
                <w:sz w:val="20"/>
                <w:szCs w:val="20"/>
              </w:rPr>
            </w:pPr>
          </w:p>
        </w:tc>
        <w:tc>
          <w:tcPr>
            <w:tcW w:w="737" w:type="pct"/>
            <w:shd w:val="clear" w:color="auto" w:fill="D9D9D9" w:themeFill="background1" w:themeFillShade="D9"/>
          </w:tcPr>
          <w:p w14:paraId="797FBF87" w14:textId="47037108" w:rsidR="00B85EE7" w:rsidRPr="006B2F9F" w:rsidRDefault="00B85EE7" w:rsidP="00F27CAD">
            <w:pPr>
              <w:spacing w:before="60" w:after="60"/>
              <w:rPr>
                <w:sz w:val="20"/>
                <w:szCs w:val="20"/>
                <w:lang w:eastAsia="zh-CN"/>
              </w:rPr>
            </w:pPr>
            <w:r w:rsidRPr="006B2F9F">
              <w:rPr>
                <w:sz w:val="20"/>
                <w:szCs w:val="20"/>
                <w:lang w:eastAsia="zh-CN"/>
              </w:rPr>
              <w:t>RAN2#13</w:t>
            </w:r>
            <w:r>
              <w:rPr>
                <w:sz w:val="20"/>
                <w:szCs w:val="20"/>
                <w:lang w:eastAsia="zh-CN"/>
              </w:rPr>
              <w:t>2</w:t>
            </w:r>
          </w:p>
        </w:tc>
        <w:tc>
          <w:tcPr>
            <w:tcW w:w="829" w:type="pct"/>
            <w:shd w:val="clear" w:color="auto" w:fill="D9D9D9" w:themeFill="background1" w:themeFillShade="D9"/>
          </w:tcPr>
          <w:p w14:paraId="34E385D2" w14:textId="77777777" w:rsidR="00B85EE7" w:rsidRDefault="00B85EE7" w:rsidP="00F27CAD">
            <w:pPr>
              <w:spacing w:before="60" w:after="60"/>
              <w:jc w:val="center"/>
              <w:rPr>
                <w:sz w:val="20"/>
                <w:szCs w:val="20"/>
                <w:lang w:eastAsia="zh-CN"/>
              </w:rPr>
            </w:pPr>
          </w:p>
        </w:tc>
        <w:tc>
          <w:tcPr>
            <w:tcW w:w="2876" w:type="pct"/>
            <w:shd w:val="clear" w:color="auto" w:fill="D9D9D9" w:themeFill="background1" w:themeFillShade="D9"/>
          </w:tcPr>
          <w:p w14:paraId="179192CC" w14:textId="77777777" w:rsidR="00B85EE7" w:rsidRPr="006B2F9F" w:rsidRDefault="00B85EE7" w:rsidP="00F27CAD">
            <w:pPr>
              <w:widowControl w:val="0"/>
              <w:spacing w:line="259" w:lineRule="auto"/>
              <w:rPr>
                <w:sz w:val="20"/>
                <w:szCs w:val="20"/>
                <w:lang w:eastAsia="zh-CN"/>
              </w:rPr>
            </w:pPr>
          </w:p>
        </w:tc>
      </w:tr>
      <w:tr w:rsidR="00BC3E53" w:rsidRPr="006B2F9F" w14:paraId="5615BB08" w14:textId="77777777" w:rsidTr="00A74D33">
        <w:tc>
          <w:tcPr>
            <w:tcW w:w="558" w:type="pct"/>
            <w:vMerge/>
            <w:tcBorders>
              <w:bottom w:val="single" w:sz="4" w:space="0" w:color="auto"/>
            </w:tcBorders>
            <w:shd w:val="clear" w:color="auto" w:fill="92D050"/>
          </w:tcPr>
          <w:p w14:paraId="0A1024CD" w14:textId="77777777" w:rsidR="00BC3E53" w:rsidRPr="006B2F9F" w:rsidRDefault="00BC3E53" w:rsidP="00BC3E53">
            <w:pPr>
              <w:spacing w:before="60" w:after="60"/>
              <w:rPr>
                <w:sz w:val="20"/>
                <w:szCs w:val="20"/>
              </w:rPr>
            </w:pPr>
          </w:p>
        </w:tc>
        <w:tc>
          <w:tcPr>
            <w:tcW w:w="737" w:type="pct"/>
            <w:tcBorders>
              <w:bottom w:val="single" w:sz="4" w:space="0" w:color="auto"/>
            </w:tcBorders>
            <w:shd w:val="clear" w:color="auto" w:fill="FFFFFF" w:themeFill="background1"/>
          </w:tcPr>
          <w:p w14:paraId="28607CE1" w14:textId="219F5561" w:rsidR="00BC3E53" w:rsidRPr="006B2F9F" w:rsidRDefault="00BC3E53" w:rsidP="00BC3E53">
            <w:pPr>
              <w:spacing w:before="60" w:after="60"/>
              <w:rPr>
                <w:sz w:val="20"/>
                <w:szCs w:val="20"/>
                <w:lang w:eastAsia="zh-CN"/>
              </w:rPr>
            </w:pPr>
            <w:r w:rsidRPr="006B2F9F">
              <w:rPr>
                <w:sz w:val="20"/>
                <w:szCs w:val="20"/>
                <w:lang w:eastAsia="zh-CN"/>
              </w:rPr>
              <w:t>RAN4#11</w:t>
            </w:r>
            <w:r>
              <w:rPr>
                <w:sz w:val="20"/>
                <w:szCs w:val="20"/>
                <w:lang w:eastAsia="zh-CN"/>
              </w:rPr>
              <w:t>7</w:t>
            </w:r>
          </w:p>
        </w:tc>
        <w:tc>
          <w:tcPr>
            <w:tcW w:w="829" w:type="pct"/>
            <w:tcBorders>
              <w:bottom w:val="single" w:sz="4" w:space="0" w:color="auto"/>
            </w:tcBorders>
            <w:shd w:val="clear" w:color="auto" w:fill="FFFFFF" w:themeFill="background1"/>
          </w:tcPr>
          <w:p w14:paraId="18A38441" w14:textId="4F3CA5B4" w:rsidR="00BC3E53" w:rsidRDefault="00BC3E53" w:rsidP="00BC3E53">
            <w:pPr>
              <w:spacing w:before="60" w:after="60"/>
              <w:jc w:val="center"/>
              <w:rPr>
                <w:sz w:val="20"/>
                <w:szCs w:val="20"/>
                <w:lang w:eastAsia="zh-CN"/>
              </w:rPr>
            </w:pPr>
            <w:r>
              <w:rPr>
                <w:sz w:val="20"/>
                <w:szCs w:val="20"/>
                <w:lang w:eastAsia="zh-CN"/>
              </w:rPr>
              <w:t>0.25</w:t>
            </w:r>
          </w:p>
        </w:tc>
        <w:tc>
          <w:tcPr>
            <w:tcW w:w="2876" w:type="pct"/>
            <w:tcBorders>
              <w:bottom w:val="single" w:sz="4" w:space="0" w:color="auto"/>
            </w:tcBorders>
            <w:shd w:val="clear" w:color="auto" w:fill="FFFFFF" w:themeFill="background1"/>
          </w:tcPr>
          <w:p w14:paraId="54157426" w14:textId="35996929" w:rsidR="00BC3E53" w:rsidRPr="00D47933" w:rsidRDefault="00BC3E53" w:rsidP="00215325">
            <w:pPr>
              <w:pStyle w:val="ListParagraph"/>
              <w:widowControl w:val="0"/>
              <w:numPr>
                <w:ilvl w:val="0"/>
                <w:numId w:val="39"/>
              </w:numPr>
              <w:spacing w:line="259" w:lineRule="auto"/>
              <w:rPr>
                <w:rFonts w:ascii="Times New Roman" w:hAnsi="Times New Roman" w:cs="Times New Roman"/>
                <w:sz w:val="20"/>
                <w:szCs w:val="20"/>
              </w:rPr>
            </w:pPr>
            <w:r w:rsidRPr="00D47933">
              <w:rPr>
                <w:rFonts w:ascii="Times New Roman" w:hAnsi="Times New Roman" w:cs="Times New Roman"/>
                <w:sz w:val="20"/>
                <w:szCs w:val="20"/>
              </w:rPr>
              <w:t>Finish demodulation performance CR</w:t>
            </w:r>
          </w:p>
        </w:tc>
      </w:tr>
      <w:tr w:rsidR="009E2D20" w:rsidRPr="006B2F9F" w14:paraId="6CF84FDF" w14:textId="77777777" w:rsidTr="00A74D33">
        <w:tc>
          <w:tcPr>
            <w:tcW w:w="558" w:type="pct"/>
            <w:vMerge w:val="restart"/>
            <w:shd w:val="clear" w:color="auto" w:fill="92D050"/>
          </w:tcPr>
          <w:p w14:paraId="6FC34134" w14:textId="213A52F2" w:rsidR="009E2D20" w:rsidRPr="006B2F9F" w:rsidRDefault="009E2D20" w:rsidP="00165372">
            <w:pPr>
              <w:spacing w:before="60" w:after="60"/>
              <w:rPr>
                <w:sz w:val="20"/>
                <w:szCs w:val="20"/>
                <w:lang w:eastAsia="zh-CN"/>
              </w:rPr>
            </w:pPr>
            <w:r w:rsidRPr="006B2F9F">
              <w:rPr>
                <w:sz w:val="20"/>
                <w:szCs w:val="20"/>
                <w:lang w:eastAsia="zh-CN"/>
              </w:rPr>
              <w:t>RAN#1</w:t>
            </w:r>
            <w:r>
              <w:rPr>
                <w:sz w:val="20"/>
                <w:szCs w:val="20"/>
                <w:lang w:eastAsia="zh-CN"/>
              </w:rPr>
              <w:t>10</w:t>
            </w:r>
          </w:p>
          <w:p w14:paraId="404A769D" w14:textId="1DF60A56" w:rsidR="009E2D20" w:rsidRPr="006B2F9F" w:rsidRDefault="009E2D20" w:rsidP="00165372">
            <w:pPr>
              <w:spacing w:before="60" w:after="60"/>
              <w:rPr>
                <w:sz w:val="20"/>
                <w:szCs w:val="20"/>
              </w:rPr>
            </w:pPr>
            <w:r w:rsidRPr="006B2F9F">
              <w:rPr>
                <w:sz w:val="20"/>
                <w:szCs w:val="20"/>
                <w:lang w:eastAsia="zh-CN"/>
              </w:rPr>
              <w:t>(</w:t>
            </w:r>
            <w:r>
              <w:rPr>
                <w:sz w:val="20"/>
                <w:szCs w:val="20"/>
                <w:lang w:eastAsia="zh-CN"/>
              </w:rPr>
              <w:t>Dec</w:t>
            </w:r>
            <w:r w:rsidRPr="006B2F9F">
              <w:rPr>
                <w:sz w:val="20"/>
                <w:szCs w:val="20"/>
                <w:lang w:eastAsia="zh-CN"/>
              </w:rPr>
              <w:t>. 2025)</w:t>
            </w:r>
          </w:p>
        </w:tc>
        <w:tc>
          <w:tcPr>
            <w:tcW w:w="737" w:type="pct"/>
            <w:shd w:val="clear" w:color="auto" w:fill="D9D9D9" w:themeFill="background1" w:themeFillShade="D9"/>
          </w:tcPr>
          <w:p w14:paraId="03B536B6" w14:textId="6851A02B" w:rsidR="009E2D20" w:rsidRPr="006B2F9F" w:rsidRDefault="009E2D20" w:rsidP="00165372">
            <w:pPr>
              <w:spacing w:before="60" w:after="60"/>
              <w:rPr>
                <w:sz w:val="20"/>
                <w:szCs w:val="20"/>
                <w:lang w:eastAsia="zh-CN"/>
              </w:rPr>
            </w:pPr>
            <w:r w:rsidRPr="006B2F9F">
              <w:rPr>
                <w:sz w:val="20"/>
                <w:szCs w:val="20"/>
              </w:rPr>
              <w:t>RAN1#</w:t>
            </w:r>
            <w:r w:rsidRPr="006B2F9F">
              <w:rPr>
                <w:sz w:val="20"/>
                <w:szCs w:val="20"/>
                <w:lang w:eastAsia="zh-CN"/>
              </w:rPr>
              <w:t>1</w:t>
            </w:r>
            <w:r>
              <w:rPr>
                <w:sz w:val="20"/>
                <w:szCs w:val="20"/>
                <w:lang w:eastAsia="zh-CN"/>
              </w:rPr>
              <w:t>23bis</w:t>
            </w:r>
          </w:p>
        </w:tc>
        <w:tc>
          <w:tcPr>
            <w:tcW w:w="829" w:type="pct"/>
            <w:shd w:val="clear" w:color="auto" w:fill="D9D9D9" w:themeFill="background1" w:themeFillShade="D9"/>
          </w:tcPr>
          <w:p w14:paraId="5A009724" w14:textId="77777777" w:rsidR="009E2D20" w:rsidRDefault="009E2D20" w:rsidP="00165372">
            <w:pPr>
              <w:spacing w:before="60" w:after="60"/>
              <w:jc w:val="center"/>
              <w:rPr>
                <w:sz w:val="20"/>
                <w:szCs w:val="20"/>
                <w:lang w:eastAsia="zh-CN"/>
              </w:rPr>
            </w:pPr>
          </w:p>
        </w:tc>
        <w:tc>
          <w:tcPr>
            <w:tcW w:w="2876" w:type="pct"/>
            <w:shd w:val="clear" w:color="auto" w:fill="D9D9D9" w:themeFill="background1" w:themeFillShade="D9"/>
          </w:tcPr>
          <w:p w14:paraId="63B334AA" w14:textId="77777777" w:rsidR="009E2D20" w:rsidRPr="006B2F9F" w:rsidRDefault="009E2D20" w:rsidP="00165372">
            <w:pPr>
              <w:widowControl w:val="0"/>
              <w:spacing w:line="259" w:lineRule="auto"/>
              <w:rPr>
                <w:sz w:val="20"/>
                <w:szCs w:val="20"/>
                <w:lang w:eastAsia="zh-CN"/>
              </w:rPr>
            </w:pPr>
          </w:p>
        </w:tc>
      </w:tr>
      <w:tr w:rsidR="009E2D20" w:rsidRPr="006B2F9F" w14:paraId="0349D2A7" w14:textId="77777777" w:rsidTr="00A74D33">
        <w:tc>
          <w:tcPr>
            <w:tcW w:w="558" w:type="pct"/>
            <w:vMerge/>
            <w:shd w:val="clear" w:color="auto" w:fill="92D050"/>
          </w:tcPr>
          <w:p w14:paraId="06589E17" w14:textId="77777777" w:rsidR="009E2D20" w:rsidRPr="006B2F9F" w:rsidRDefault="009E2D20" w:rsidP="00165372">
            <w:pPr>
              <w:spacing w:before="60" w:after="60"/>
              <w:rPr>
                <w:sz w:val="20"/>
                <w:szCs w:val="20"/>
              </w:rPr>
            </w:pPr>
          </w:p>
        </w:tc>
        <w:tc>
          <w:tcPr>
            <w:tcW w:w="737" w:type="pct"/>
            <w:shd w:val="clear" w:color="auto" w:fill="D9D9D9" w:themeFill="background1" w:themeFillShade="D9"/>
          </w:tcPr>
          <w:p w14:paraId="10B59919" w14:textId="3BFFA62B" w:rsidR="009E2D20" w:rsidRPr="006B2F9F" w:rsidRDefault="009E2D20" w:rsidP="00165372">
            <w:pPr>
              <w:spacing w:before="60" w:after="60"/>
              <w:rPr>
                <w:sz w:val="20"/>
                <w:szCs w:val="20"/>
                <w:lang w:eastAsia="zh-CN"/>
              </w:rPr>
            </w:pPr>
            <w:r w:rsidRPr="006B2F9F">
              <w:rPr>
                <w:sz w:val="20"/>
                <w:szCs w:val="20"/>
                <w:lang w:eastAsia="zh-CN"/>
              </w:rPr>
              <w:t>RAN2#13</w:t>
            </w:r>
            <w:r>
              <w:rPr>
                <w:sz w:val="20"/>
                <w:szCs w:val="20"/>
                <w:lang w:eastAsia="zh-CN"/>
              </w:rPr>
              <w:t>2bis</w:t>
            </w:r>
          </w:p>
        </w:tc>
        <w:tc>
          <w:tcPr>
            <w:tcW w:w="829" w:type="pct"/>
            <w:shd w:val="clear" w:color="auto" w:fill="D9D9D9" w:themeFill="background1" w:themeFillShade="D9"/>
          </w:tcPr>
          <w:p w14:paraId="21BF052A" w14:textId="77777777" w:rsidR="009E2D20" w:rsidRDefault="009E2D20" w:rsidP="00165372">
            <w:pPr>
              <w:spacing w:before="60" w:after="60"/>
              <w:jc w:val="center"/>
              <w:rPr>
                <w:sz w:val="20"/>
                <w:szCs w:val="20"/>
                <w:lang w:eastAsia="zh-CN"/>
              </w:rPr>
            </w:pPr>
          </w:p>
        </w:tc>
        <w:tc>
          <w:tcPr>
            <w:tcW w:w="2876" w:type="pct"/>
            <w:shd w:val="clear" w:color="auto" w:fill="D9D9D9" w:themeFill="background1" w:themeFillShade="D9"/>
          </w:tcPr>
          <w:p w14:paraId="3835CEC3" w14:textId="77777777" w:rsidR="009E2D20" w:rsidRPr="006B2F9F" w:rsidRDefault="009E2D20" w:rsidP="00165372">
            <w:pPr>
              <w:widowControl w:val="0"/>
              <w:spacing w:line="259" w:lineRule="auto"/>
              <w:rPr>
                <w:sz w:val="20"/>
                <w:szCs w:val="20"/>
                <w:lang w:eastAsia="zh-CN"/>
              </w:rPr>
            </w:pPr>
          </w:p>
        </w:tc>
      </w:tr>
      <w:tr w:rsidR="00A74D33" w:rsidRPr="006B2F9F" w14:paraId="56CBDD49" w14:textId="77777777" w:rsidTr="00A74D33">
        <w:tc>
          <w:tcPr>
            <w:tcW w:w="558" w:type="pct"/>
            <w:vMerge/>
            <w:shd w:val="clear" w:color="auto" w:fill="92D050"/>
          </w:tcPr>
          <w:p w14:paraId="1CEC4C08" w14:textId="77777777" w:rsidR="00A74D33" w:rsidRPr="006B2F9F" w:rsidRDefault="00A74D33" w:rsidP="00A74D33">
            <w:pPr>
              <w:spacing w:before="60" w:after="60"/>
              <w:rPr>
                <w:sz w:val="20"/>
                <w:szCs w:val="20"/>
              </w:rPr>
            </w:pPr>
          </w:p>
        </w:tc>
        <w:tc>
          <w:tcPr>
            <w:tcW w:w="737" w:type="pct"/>
            <w:tcBorders>
              <w:bottom w:val="single" w:sz="4" w:space="0" w:color="auto"/>
            </w:tcBorders>
            <w:shd w:val="clear" w:color="auto" w:fill="FFFFFF" w:themeFill="background1"/>
          </w:tcPr>
          <w:p w14:paraId="302DA214" w14:textId="5D956439" w:rsidR="00A74D33" w:rsidRPr="006B2F9F" w:rsidRDefault="00A74D33" w:rsidP="00A74D33">
            <w:pPr>
              <w:spacing w:before="60" w:after="60"/>
              <w:rPr>
                <w:sz w:val="20"/>
                <w:szCs w:val="20"/>
                <w:lang w:eastAsia="zh-CN"/>
              </w:rPr>
            </w:pPr>
            <w:r w:rsidRPr="006B2F9F">
              <w:rPr>
                <w:sz w:val="20"/>
                <w:szCs w:val="20"/>
                <w:lang w:eastAsia="zh-CN"/>
              </w:rPr>
              <w:t>RAN4#11</w:t>
            </w:r>
            <w:r>
              <w:rPr>
                <w:sz w:val="20"/>
                <w:szCs w:val="20"/>
                <w:lang w:eastAsia="zh-CN"/>
              </w:rPr>
              <w:t>7bis</w:t>
            </w:r>
          </w:p>
        </w:tc>
        <w:tc>
          <w:tcPr>
            <w:tcW w:w="829" w:type="pct"/>
            <w:tcBorders>
              <w:bottom w:val="single" w:sz="4" w:space="0" w:color="auto"/>
            </w:tcBorders>
            <w:shd w:val="clear" w:color="auto" w:fill="FFFFFF" w:themeFill="background1"/>
          </w:tcPr>
          <w:p w14:paraId="61AFA491" w14:textId="4E782A45" w:rsidR="00A74D33" w:rsidRDefault="00A74D33" w:rsidP="00A74D33">
            <w:pPr>
              <w:spacing w:before="60" w:after="60"/>
              <w:jc w:val="center"/>
              <w:rPr>
                <w:sz w:val="20"/>
                <w:szCs w:val="20"/>
                <w:lang w:eastAsia="zh-CN"/>
              </w:rPr>
            </w:pPr>
            <w:r>
              <w:rPr>
                <w:sz w:val="20"/>
                <w:szCs w:val="20"/>
                <w:lang w:eastAsia="zh-CN"/>
              </w:rPr>
              <w:t>0.25</w:t>
            </w:r>
          </w:p>
        </w:tc>
        <w:tc>
          <w:tcPr>
            <w:tcW w:w="2876" w:type="pct"/>
            <w:tcBorders>
              <w:bottom w:val="single" w:sz="4" w:space="0" w:color="auto"/>
            </w:tcBorders>
            <w:shd w:val="clear" w:color="auto" w:fill="FFFFFF" w:themeFill="background1"/>
          </w:tcPr>
          <w:p w14:paraId="2A493D92" w14:textId="77777777" w:rsidR="00A74D33" w:rsidRPr="006B2F9F" w:rsidRDefault="00A74D33" w:rsidP="00A74D33">
            <w:pPr>
              <w:widowControl w:val="0"/>
              <w:spacing w:line="259" w:lineRule="auto"/>
              <w:rPr>
                <w:sz w:val="20"/>
                <w:szCs w:val="20"/>
                <w:lang w:eastAsia="zh-CN"/>
              </w:rPr>
            </w:pPr>
          </w:p>
        </w:tc>
      </w:tr>
      <w:tr w:rsidR="00A74D33" w:rsidRPr="006B2F9F" w14:paraId="453D236B" w14:textId="77777777" w:rsidTr="00A74D33">
        <w:tc>
          <w:tcPr>
            <w:tcW w:w="558" w:type="pct"/>
            <w:vMerge/>
            <w:shd w:val="clear" w:color="auto" w:fill="92D050"/>
          </w:tcPr>
          <w:p w14:paraId="01FDDC90" w14:textId="77777777" w:rsidR="00A74D33" w:rsidRPr="006B2F9F" w:rsidRDefault="00A74D33" w:rsidP="00A74D33">
            <w:pPr>
              <w:spacing w:before="60" w:after="60"/>
              <w:rPr>
                <w:sz w:val="20"/>
                <w:szCs w:val="20"/>
              </w:rPr>
            </w:pPr>
          </w:p>
        </w:tc>
        <w:tc>
          <w:tcPr>
            <w:tcW w:w="737" w:type="pct"/>
            <w:shd w:val="clear" w:color="auto" w:fill="D9D9D9" w:themeFill="background1" w:themeFillShade="D9"/>
          </w:tcPr>
          <w:p w14:paraId="03034387" w14:textId="49B8762C" w:rsidR="00A74D33" w:rsidRPr="006B2F9F" w:rsidRDefault="00A74D33" w:rsidP="00A74D33">
            <w:pPr>
              <w:spacing w:before="60" w:after="60"/>
              <w:rPr>
                <w:sz w:val="20"/>
                <w:szCs w:val="20"/>
                <w:lang w:eastAsia="zh-CN"/>
              </w:rPr>
            </w:pPr>
            <w:r w:rsidRPr="006B2F9F">
              <w:rPr>
                <w:sz w:val="20"/>
                <w:szCs w:val="20"/>
              </w:rPr>
              <w:t>RAN1#</w:t>
            </w:r>
            <w:r w:rsidRPr="006B2F9F">
              <w:rPr>
                <w:sz w:val="20"/>
                <w:szCs w:val="20"/>
                <w:lang w:eastAsia="zh-CN"/>
              </w:rPr>
              <w:t>1</w:t>
            </w:r>
            <w:r>
              <w:rPr>
                <w:sz w:val="20"/>
                <w:szCs w:val="20"/>
                <w:lang w:eastAsia="zh-CN"/>
              </w:rPr>
              <w:t>24</w:t>
            </w:r>
          </w:p>
        </w:tc>
        <w:tc>
          <w:tcPr>
            <w:tcW w:w="829" w:type="pct"/>
            <w:shd w:val="clear" w:color="auto" w:fill="D9D9D9" w:themeFill="background1" w:themeFillShade="D9"/>
          </w:tcPr>
          <w:p w14:paraId="2F4242E6" w14:textId="77777777" w:rsidR="00A74D33" w:rsidRDefault="00A74D33" w:rsidP="00A74D33">
            <w:pPr>
              <w:spacing w:before="60" w:after="60"/>
              <w:jc w:val="center"/>
              <w:rPr>
                <w:sz w:val="20"/>
                <w:szCs w:val="20"/>
                <w:lang w:eastAsia="zh-CN"/>
              </w:rPr>
            </w:pPr>
          </w:p>
        </w:tc>
        <w:tc>
          <w:tcPr>
            <w:tcW w:w="2876" w:type="pct"/>
            <w:shd w:val="clear" w:color="auto" w:fill="D9D9D9" w:themeFill="background1" w:themeFillShade="D9"/>
          </w:tcPr>
          <w:p w14:paraId="1C0D4C84" w14:textId="77777777" w:rsidR="00A74D33" w:rsidRPr="006B2F9F" w:rsidRDefault="00A74D33" w:rsidP="00A74D33">
            <w:pPr>
              <w:widowControl w:val="0"/>
              <w:spacing w:line="259" w:lineRule="auto"/>
              <w:rPr>
                <w:sz w:val="20"/>
                <w:szCs w:val="20"/>
                <w:lang w:eastAsia="zh-CN"/>
              </w:rPr>
            </w:pPr>
          </w:p>
        </w:tc>
      </w:tr>
      <w:tr w:rsidR="00A74D33" w:rsidRPr="006B2F9F" w14:paraId="4516B8D2" w14:textId="77777777" w:rsidTr="00A74D33">
        <w:tc>
          <w:tcPr>
            <w:tcW w:w="558" w:type="pct"/>
            <w:vMerge/>
            <w:shd w:val="clear" w:color="auto" w:fill="92D050"/>
          </w:tcPr>
          <w:p w14:paraId="6ECD3EF2" w14:textId="77777777" w:rsidR="00A74D33" w:rsidRPr="006B2F9F" w:rsidRDefault="00A74D33" w:rsidP="00A74D33">
            <w:pPr>
              <w:spacing w:before="60" w:after="60"/>
              <w:rPr>
                <w:sz w:val="20"/>
                <w:szCs w:val="20"/>
              </w:rPr>
            </w:pPr>
          </w:p>
        </w:tc>
        <w:tc>
          <w:tcPr>
            <w:tcW w:w="737" w:type="pct"/>
            <w:shd w:val="clear" w:color="auto" w:fill="D9D9D9" w:themeFill="background1" w:themeFillShade="D9"/>
          </w:tcPr>
          <w:p w14:paraId="52F4AA92" w14:textId="6EE1043A" w:rsidR="00A74D33" w:rsidRPr="006B2F9F" w:rsidRDefault="00A74D33" w:rsidP="00A74D33">
            <w:pPr>
              <w:spacing w:before="60" w:after="60"/>
              <w:rPr>
                <w:sz w:val="20"/>
                <w:szCs w:val="20"/>
                <w:lang w:eastAsia="zh-CN"/>
              </w:rPr>
            </w:pPr>
            <w:r w:rsidRPr="006B2F9F">
              <w:rPr>
                <w:sz w:val="20"/>
                <w:szCs w:val="20"/>
                <w:lang w:eastAsia="zh-CN"/>
              </w:rPr>
              <w:t>RAN2#13</w:t>
            </w:r>
            <w:r>
              <w:rPr>
                <w:sz w:val="20"/>
                <w:szCs w:val="20"/>
                <w:lang w:eastAsia="zh-CN"/>
              </w:rPr>
              <w:t>3</w:t>
            </w:r>
          </w:p>
        </w:tc>
        <w:tc>
          <w:tcPr>
            <w:tcW w:w="829" w:type="pct"/>
            <w:shd w:val="clear" w:color="auto" w:fill="D9D9D9" w:themeFill="background1" w:themeFillShade="D9"/>
          </w:tcPr>
          <w:p w14:paraId="0F408905" w14:textId="77777777" w:rsidR="00A74D33" w:rsidRDefault="00A74D33" w:rsidP="00A74D33">
            <w:pPr>
              <w:spacing w:before="60" w:after="60"/>
              <w:jc w:val="center"/>
              <w:rPr>
                <w:sz w:val="20"/>
                <w:szCs w:val="20"/>
                <w:lang w:eastAsia="zh-CN"/>
              </w:rPr>
            </w:pPr>
          </w:p>
        </w:tc>
        <w:tc>
          <w:tcPr>
            <w:tcW w:w="2876" w:type="pct"/>
            <w:shd w:val="clear" w:color="auto" w:fill="D9D9D9" w:themeFill="background1" w:themeFillShade="D9"/>
          </w:tcPr>
          <w:p w14:paraId="39D54076" w14:textId="77777777" w:rsidR="00A74D33" w:rsidRPr="006B2F9F" w:rsidRDefault="00A74D33" w:rsidP="00A74D33">
            <w:pPr>
              <w:widowControl w:val="0"/>
              <w:spacing w:line="259" w:lineRule="auto"/>
              <w:rPr>
                <w:sz w:val="20"/>
                <w:szCs w:val="20"/>
                <w:lang w:eastAsia="zh-CN"/>
              </w:rPr>
            </w:pPr>
          </w:p>
        </w:tc>
      </w:tr>
      <w:tr w:rsidR="00A74D33" w:rsidRPr="006B2F9F" w14:paraId="2231F92A" w14:textId="77777777" w:rsidTr="00165372">
        <w:tc>
          <w:tcPr>
            <w:tcW w:w="558" w:type="pct"/>
            <w:vMerge/>
            <w:shd w:val="clear" w:color="auto" w:fill="92D050"/>
          </w:tcPr>
          <w:p w14:paraId="7A2F4867" w14:textId="77777777" w:rsidR="00A74D33" w:rsidRPr="006B2F9F" w:rsidRDefault="00A74D33" w:rsidP="00A74D33">
            <w:pPr>
              <w:spacing w:before="60" w:after="60"/>
              <w:rPr>
                <w:sz w:val="20"/>
                <w:szCs w:val="20"/>
              </w:rPr>
            </w:pPr>
          </w:p>
        </w:tc>
        <w:tc>
          <w:tcPr>
            <w:tcW w:w="737" w:type="pct"/>
            <w:shd w:val="clear" w:color="auto" w:fill="FFFFFF" w:themeFill="background1"/>
          </w:tcPr>
          <w:p w14:paraId="02F9912E" w14:textId="5360714D" w:rsidR="00A74D33" w:rsidRPr="006B2F9F" w:rsidRDefault="00A74D33" w:rsidP="00A74D33">
            <w:pPr>
              <w:spacing w:before="60" w:after="60"/>
              <w:rPr>
                <w:sz w:val="20"/>
                <w:szCs w:val="20"/>
                <w:lang w:eastAsia="zh-CN"/>
              </w:rPr>
            </w:pPr>
            <w:r w:rsidRPr="006B2F9F">
              <w:rPr>
                <w:sz w:val="20"/>
                <w:szCs w:val="20"/>
                <w:lang w:eastAsia="zh-CN"/>
              </w:rPr>
              <w:t>RAN4#11</w:t>
            </w:r>
            <w:r>
              <w:rPr>
                <w:sz w:val="20"/>
                <w:szCs w:val="20"/>
                <w:lang w:eastAsia="zh-CN"/>
              </w:rPr>
              <w:t>8</w:t>
            </w:r>
          </w:p>
        </w:tc>
        <w:tc>
          <w:tcPr>
            <w:tcW w:w="829" w:type="pct"/>
            <w:shd w:val="clear" w:color="auto" w:fill="FFFFFF" w:themeFill="background1"/>
          </w:tcPr>
          <w:p w14:paraId="3B434BA2" w14:textId="14DD6561" w:rsidR="00A74D33" w:rsidRDefault="00A74D33" w:rsidP="00A74D33">
            <w:pPr>
              <w:spacing w:before="60" w:after="60"/>
              <w:jc w:val="center"/>
              <w:rPr>
                <w:sz w:val="20"/>
                <w:szCs w:val="20"/>
                <w:lang w:eastAsia="zh-CN"/>
              </w:rPr>
            </w:pPr>
            <w:r>
              <w:rPr>
                <w:sz w:val="20"/>
                <w:szCs w:val="20"/>
                <w:lang w:eastAsia="zh-CN"/>
              </w:rPr>
              <w:t>0.25</w:t>
            </w:r>
          </w:p>
        </w:tc>
        <w:tc>
          <w:tcPr>
            <w:tcW w:w="2876" w:type="pct"/>
            <w:shd w:val="clear" w:color="auto" w:fill="FFFFFF" w:themeFill="background1"/>
          </w:tcPr>
          <w:p w14:paraId="1FB948FE" w14:textId="77777777" w:rsidR="00A74D33" w:rsidRPr="006B2F9F" w:rsidRDefault="00A74D33" w:rsidP="00A74D33">
            <w:pPr>
              <w:widowControl w:val="0"/>
              <w:spacing w:line="259" w:lineRule="auto"/>
              <w:rPr>
                <w:sz w:val="20"/>
                <w:szCs w:val="20"/>
                <w:lang w:eastAsia="zh-CN"/>
              </w:rPr>
            </w:pPr>
          </w:p>
        </w:tc>
      </w:tr>
    </w:tbl>
    <w:p w14:paraId="063A8AD8" w14:textId="77777777" w:rsidR="00C55402" w:rsidRPr="00C55402" w:rsidRDefault="00C55402" w:rsidP="001F0C0C">
      <w:pPr>
        <w:rPr>
          <w:lang w:eastAsia="zh-CN"/>
        </w:rPr>
      </w:pPr>
    </w:p>
    <w:p w14:paraId="0EED36B8" w14:textId="77777777" w:rsidR="00896744" w:rsidRPr="007742FB" w:rsidRDefault="00896744" w:rsidP="001156E2">
      <w:pPr>
        <w:rPr>
          <w:lang w:eastAsia="zh-CN"/>
        </w:rPr>
      </w:pPr>
    </w:p>
    <w:p w14:paraId="3D58F7CD" w14:textId="788C991F" w:rsidR="0026523A" w:rsidRPr="00337A1D" w:rsidRDefault="00791306" w:rsidP="0026523A">
      <w:pPr>
        <w:pStyle w:val="Heading1"/>
        <w:tabs>
          <w:tab w:val="clear" w:pos="432"/>
        </w:tabs>
        <w:rPr>
          <w:sz w:val="20"/>
          <w:szCs w:val="20"/>
        </w:rPr>
      </w:pPr>
      <w:bookmarkStart w:id="2" w:name="_Ref129681832"/>
      <w:bookmarkStart w:id="3" w:name="_Ref124589665"/>
      <w:bookmarkStart w:id="4" w:name="_Ref71620620"/>
      <w:bookmarkStart w:id="5" w:name="_Ref124671424"/>
      <w:r w:rsidRPr="007742FB">
        <w:t>References</w:t>
      </w:r>
      <w:bookmarkEnd w:id="2"/>
      <w:bookmarkEnd w:id="3"/>
      <w:bookmarkEnd w:id="4"/>
      <w:bookmarkEnd w:id="5"/>
      <w:r w:rsidR="00337A1D">
        <w:br/>
      </w:r>
    </w:p>
    <w:p w14:paraId="19274DD7" w14:textId="19201F42" w:rsidR="00600D85" w:rsidRPr="009C7C0C" w:rsidRDefault="00A1226C" w:rsidP="00A1226C">
      <w:pPr>
        <w:pStyle w:val="references0"/>
        <w:numPr>
          <w:ilvl w:val="0"/>
          <w:numId w:val="27"/>
        </w:numPr>
        <w:rPr>
          <w:szCs w:val="20"/>
        </w:rPr>
      </w:pPr>
      <w:r w:rsidRPr="009C7C0C">
        <w:rPr>
          <w:szCs w:val="20"/>
        </w:rPr>
        <w:t>RP-242415</w:t>
      </w:r>
      <w:r w:rsidR="00E64BCC">
        <w:rPr>
          <w:szCs w:val="20"/>
        </w:rPr>
        <w:t xml:space="preserve"> </w:t>
      </w:r>
      <w:r w:rsidRPr="009C7C0C">
        <w:rPr>
          <w:szCs w:val="20"/>
        </w:rPr>
        <w:tab/>
        <w:t>New WID on introduction of IoT-NTN TDD mode, 3GPP TSG RAN Meeting #105,  Melbourne, Australia, September 9-12, 2024</w:t>
      </w:r>
      <w:r w:rsidR="009E0D63" w:rsidRPr="009C7C0C">
        <w:rPr>
          <w:szCs w:val="20"/>
        </w:rPr>
        <w:tab/>
      </w:r>
    </w:p>
    <w:p w14:paraId="7AB41D29" w14:textId="77777777" w:rsidR="00337A1D" w:rsidRPr="007742FB" w:rsidRDefault="00337A1D" w:rsidP="00337A1D">
      <w:pPr>
        <w:pStyle w:val="references0"/>
        <w:numPr>
          <w:ilvl w:val="0"/>
          <w:numId w:val="0"/>
        </w:numPr>
        <w:ind w:left="360"/>
        <w:rPr>
          <w:sz w:val="22"/>
          <w:szCs w:val="22"/>
        </w:rPr>
      </w:pPr>
    </w:p>
    <w:sectPr w:rsidR="00337A1D" w:rsidRPr="007742FB" w:rsidSect="00DA1C31">
      <w:foot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B41034" w14:textId="77777777" w:rsidR="00222DDC" w:rsidRDefault="00222DDC">
      <w:r>
        <w:separator/>
      </w:r>
    </w:p>
  </w:endnote>
  <w:endnote w:type="continuationSeparator" w:id="0">
    <w:p w14:paraId="7C0F56B5" w14:textId="77777777" w:rsidR="00222DDC" w:rsidRDefault="00222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7972357"/>
      <w:docPartObj>
        <w:docPartGallery w:val="Page Numbers (Bottom of Page)"/>
        <w:docPartUnique/>
      </w:docPartObj>
    </w:sdtPr>
    <w:sdtContent>
      <w:p w14:paraId="2CAD3710" w14:textId="1BAAB9B8" w:rsidR="006434F0" w:rsidRDefault="006434F0">
        <w:pPr>
          <w:pStyle w:val="Footer"/>
          <w:jc w:val="right"/>
        </w:pPr>
        <w:r>
          <w:fldChar w:fldCharType="begin"/>
        </w:r>
        <w:r>
          <w:instrText>PAGE   \* MERGEFORMAT</w:instrText>
        </w:r>
        <w:r>
          <w:fldChar w:fldCharType="separate"/>
        </w:r>
        <w:r w:rsidR="006A2898" w:rsidRPr="006A2898">
          <w:rPr>
            <w:noProof/>
            <w:lang w:val="fr-FR"/>
          </w:rPr>
          <w:t>4</w:t>
        </w:r>
        <w:r>
          <w:fldChar w:fldCharType="end"/>
        </w:r>
      </w:p>
    </w:sdtContent>
  </w:sdt>
  <w:p w14:paraId="0C262C0B" w14:textId="77777777" w:rsidR="006434F0" w:rsidRDefault="006434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98F6AD" w14:textId="77777777" w:rsidR="00222DDC" w:rsidRDefault="00222DDC">
      <w:r>
        <w:separator/>
      </w:r>
    </w:p>
  </w:footnote>
  <w:footnote w:type="continuationSeparator" w:id="0">
    <w:p w14:paraId="7CA3B049" w14:textId="77777777" w:rsidR="00222DDC" w:rsidRDefault="00222D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09A3EA3"/>
    <w:multiLevelType w:val="hybridMultilevel"/>
    <w:tmpl w:val="7CFAE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BB280E"/>
    <w:multiLevelType w:val="hybridMultilevel"/>
    <w:tmpl w:val="CA1E915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03AC12ED"/>
    <w:multiLevelType w:val="hybridMultilevel"/>
    <w:tmpl w:val="A2400678"/>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19C66D9F"/>
    <w:multiLevelType w:val="hybridMultilevel"/>
    <w:tmpl w:val="67A45D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8D4B32"/>
    <w:multiLevelType w:val="hybridMultilevel"/>
    <w:tmpl w:val="ECECC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E7467B"/>
    <w:multiLevelType w:val="multilevel"/>
    <w:tmpl w:val="4CF6FA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1ED6A3B"/>
    <w:multiLevelType w:val="hybridMultilevel"/>
    <w:tmpl w:val="4F54C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63102"/>
    <w:multiLevelType w:val="hybridMultilevel"/>
    <w:tmpl w:val="A9B87E2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FD4124"/>
    <w:multiLevelType w:val="multilevel"/>
    <w:tmpl w:val="7D56E8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C795144"/>
    <w:multiLevelType w:val="hybridMultilevel"/>
    <w:tmpl w:val="956E05E0"/>
    <w:lvl w:ilvl="0" w:tplc="EC8EA9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E604904"/>
    <w:multiLevelType w:val="hybridMultilevel"/>
    <w:tmpl w:val="45ECF428"/>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5EE20F6"/>
    <w:multiLevelType w:val="hybridMultilevel"/>
    <w:tmpl w:val="7D2CA0E8"/>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3" w15:restartNumberingAfterBreak="0">
    <w:nsid w:val="67A73DFD"/>
    <w:multiLevelType w:val="hybridMultilevel"/>
    <w:tmpl w:val="894A5436"/>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A14712"/>
    <w:multiLevelType w:val="hybridMultilevel"/>
    <w:tmpl w:val="34DAD5C6"/>
    <w:lvl w:ilvl="0" w:tplc="04090001">
      <w:start w:val="1"/>
      <w:numFmt w:val="bullet"/>
      <w:lvlText w:val=""/>
      <w:lvlJc w:val="left"/>
      <w:pPr>
        <w:ind w:left="360" w:hanging="360"/>
      </w:pPr>
      <w:rPr>
        <w:rFonts w:ascii="Symbol" w:hAnsi="Symbol" w:hint="default"/>
      </w:rPr>
    </w:lvl>
    <w:lvl w:ilvl="1" w:tplc="041D0001">
      <w:start w:val="1"/>
      <w:numFmt w:val="bullet"/>
      <w:lvlText w:val=""/>
      <w:lvlJc w:val="left"/>
      <w:pPr>
        <w:ind w:left="627" w:hanging="420"/>
      </w:pPr>
      <w:rPr>
        <w:rFonts w:ascii="Symbol" w:hAnsi="Symbol" w:hint="default"/>
      </w:rPr>
    </w:lvl>
    <w:lvl w:ilvl="2" w:tplc="041D0003">
      <w:start w:val="1"/>
      <w:numFmt w:val="bullet"/>
      <w:lvlText w:val="o"/>
      <w:lvlJc w:val="left"/>
      <w:pPr>
        <w:ind w:left="900" w:hanging="420"/>
      </w:pPr>
      <w:rPr>
        <w:rFonts w:ascii="Courier New" w:hAnsi="Courier New" w:cs="Courier New" w:hint="default"/>
      </w:rPr>
    </w:lvl>
    <w:lvl w:ilvl="3" w:tplc="041D0003">
      <w:start w:val="1"/>
      <w:numFmt w:val="bullet"/>
      <w:lvlText w:val="o"/>
      <w:lvlJc w:val="left"/>
      <w:pPr>
        <w:ind w:left="1320" w:hanging="420"/>
      </w:pPr>
      <w:rPr>
        <w:rFonts w:ascii="Courier New" w:hAnsi="Courier New" w:cs="Courier New" w:hint="default"/>
      </w:rPr>
    </w:lvl>
    <w:lvl w:ilvl="4" w:tplc="04090003">
      <w:start w:val="1"/>
      <w:numFmt w:val="bullet"/>
      <w:lvlText w:val=""/>
      <w:lvlJc w:val="left"/>
      <w:pPr>
        <w:ind w:left="1740" w:hanging="420"/>
      </w:pPr>
      <w:rPr>
        <w:rFonts w:ascii="Wingdings" w:hAnsi="Wingdings" w:hint="default"/>
      </w:rPr>
    </w:lvl>
    <w:lvl w:ilvl="5" w:tplc="04090005">
      <w:start w:val="1"/>
      <w:numFmt w:val="bullet"/>
      <w:lvlText w:val=""/>
      <w:lvlJc w:val="left"/>
      <w:pPr>
        <w:ind w:left="2160" w:hanging="420"/>
      </w:pPr>
      <w:rPr>
        <w:rFonts w:ascii="Wingdings" w:hAnsi="Wingdings" w:hint="default"/>
      </w:rPr>
    </w:lvl>
    <w:lvl w:ilvl="6" w:tplc="04090001">
      <w:start w:val="1"/>
      <w:numFmt w:val="bullet"/>
      <w:lvlText w:val=""/>
      <w:lvlJc w:val="left"/>
      <w:pPr>
        <w:ind w:left="2580" w:hanging="420"/>
      </w:pPr>
      <w:rPr>
        <w:rFonts w:ascii="Wingdings" w:hAnsi="Wingdings" w:hint="default"/>
      </w:rPr>
    </w:lvl>
    <w:lvl w:ilvl="7" w:tplc="04090003">
      <w:start w:val="1"/>
      <w:numFmt w:val="bullet"/>
      <w:lvlText w:val=""/>
      <w:lvlJc w:val="left"/>
      <w:pPr>
        <w:ind w:left="3000" w:hanging="420"/>
      </w:pPr>
      <w:rPr>
        <w:rFonts w:ascii="Wingdings" w:hAnsi="Wingdings" w:hint="default"/>
      </w:rPr>
    </w:lvl>
    <w:lvl w:ilvl="8" w:tplc="04090005">
      <w:start w:val="1"/>
      <w:numFmt w:val="bullet"/>
      <w:lvlText w:val=""/>
      <w:lvlJc w:val="left"/>
      <w:pPr>
        <w:ind w:left="3420" w:hanging="420"/>
      </w:pPr>
      <w:rPr>
        <w:rFonts w:ascii="Wingdings" w:hAnsi="Wingdings" w:hint="default"/>
      </w:rPr>
    </w:lvl>
  </w:abstractNum>
  <w:abstractNum w:abstractNumId="26" w15:restartNumberingAfterBreak="0">
    <w:nsid w:val="70C15905"/>
    <w:multiLevelType w:val="hybridMultilevel"/>
    <w:tmpl w:val="D8663FD4"/>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843086"/>
    <w:multiLevelType w:val="hybridMultilevel"/>
    <w:tmpl w:val="276CAC2A"/>
    <w:lvl w:ilvl="0" w:tplc="E15621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0649719">
    <w:abstractNumId w:val="11"/>
  </w:num>
  <w:num w:numId="2" w16cid:durableId="599338381">
    <w:abstractNumId w:val="9"/>
  </w:num>
  <w:num w:numId="3" w16cid:durableId="1243031692">
    <w:abstractNumId w:val="29"/>
  </w:num>
  <w:num w:numId="4" w16cid:durableId="892738455">
    <w:abstractNumId w:val="4"/>
  </w:num>
  <w:num w:numId="5" w16cid:durableId="2035298938">
    <w:abstractNumId w:val="18"/>
  </w:num>
  <w:num w:numId="6" w16cid:durableId="340667594">
    <w:abstractNumId w:val="12"/>
  </w:num>
  <w:num w:numId="7" w16cid:durableId="13697851">
    <w:abstractNumId w:val="28"/>
  </w:num>
  <w:num w:numId="8" w16cid:durableId="1149055240">
    <w:abstractNumId w:val="8"/>
  </w:num>
  <w:num w:numId="9" w16cid:durableId="1867330257">
    <w:abstractNumId w:val="13"/>
  </w:num>
  <w:num w:numId="10" w16cid:durableId="1745297411">
    <w:abstractNumId w:val="25"/>
  </w:num>
  <w:num w:numId="11" w16cid:durableId="1900942756">
    <w:abstractNumId w:val="26"/>
  </w:num>
  <w:num w:numId="12" w16cid:durableId="2031562570">
    <w:abstractNumId w:val="3"/>
  </w:num>
  <w:num w:numId="13" w16cid:durableId="500047890">
    <w:abstractNumId w:val="23"/>
  </w:num>
  <w:num w:numId="14" w16cid:durableId="45567559">
    <w:abstractNumId w:val="13"/>
  </w:num>
  <w:num w:numId="15" w16cid:durableId="1466702064">
    <w:abstractNumId w:val="13"/>
  </w:num>
  <w:num w:numId="16" w16cid:durableId="1766728516">
    <w:abstractNumId w:val="13"/>
  </w:num>
  <w:num w:numId="17" w16cid:durableId="239603702">
    <w:abstractNumId w:val="13"/>
  </w:num>
  <w:num w:numId="18" w16cid:durableId="1771047481">
    <w:abstractNumId w:val="24"/>
  </w:num>
  <w:num w:numId="19" w16cid:durableId="939802315">
    <w:abstractNumId w:val="27"/>
  </w:num>
  <w:num w:numId="20" w16cid:durableId="2076929498">
    <w:abstractNumId w:val="19"/>
  </w:num>
  <w:num w:numId="21" w16cid:durableId="600259330">
    <w:abstractNumId w:val="16"/>
  </w:num>
  <w:num w:numId="22" w16cid:durableId="1754818609">
    <w:abstractNumId w:val="30"/>
  </w:num>
  <w:num w:numId="23" w16cid:durableId="1017541281">
    <w:abstractNumId w:val="15"/>
  </w:num>
  <w:num w:numId="24" w16cid:durableId="25640101">
    <w:abstractNumId w:val="0"/>
  </w:num>
  <w:num w:numId="25" w16cid:durableId="413207002">
    <w:abstractNumId w:val="17"/>
  </w:num>
  <w:num w:numId="26" w16cid:durableId="881676048">
    <w:abstractNumId w:val="21"/>
  </w:num>
  <w:num w:numId="27" w16cid:durableId="1822885565">
    <w:abstractNumId w:val="22"/>
  </w:num>
  <w:num w:numId="28" w16cid:durableId="603153821">
    <w:abstractNumId w:val="2"/>
  </w:num>
  <w:num w:numId="29" w16cid:durableId="1233270688">
    <w:abstractNumId w:val="5"/>
  </w:num>
  <w:num w:numId="30" w16cid:durableId="910115151">
    <w:abstractNumId w:val="13"/>
  </w:num>
  <w:num w:numId="31" w16cid:durableId="1842233938">
    <w:abstractNumId w:val="6"/>
  </w:num>
  <w:num w:numId="32" w16cid:durableId="157423875">
    <w:abstractNumId w:val="13"/>
  </w:num>
  <w:num w:numId="33" w16cid:durableId="1736784178">
    <w:abstractNumId w:val="14"/>
  </w:num>
  <w:num w:numId="34" w16cid:durableId="933824945">
    <w:abstractNumId w:val="10"/>
  </w:num>
  <w:num w:numId="35" w16cid:durableId="1270158295">
    <w:abstractNumId w:val="13"/>
  </w:num>
  <w:num w:numId="36" w16cid:durableId="1752195589">
    <w:abstractNumId w:val="7"/>
  </w:num>
  <w:num w:numId="37" w16cid:durableId="2021883345">
    <w:abstractNumId w:val="13"/>
  </w:num>
  <w:num w:numId="38" w16cid:durableId="1223710302">
    <w:abstractNumId w:val="1"/>
  </w:num>
  <w:num w:numId="39" w16cid:durableId="342976397">
    <w:abstractNumId w:val="20"/>
  </w:num>
  <w:num w:numId="40" w16cid:durableId="1369065889">
    <w:abstractNumId w:val="13"/>
  </w:num>
  <w:num w:numId="41" w16cid:durableId="1723015808">
    <w:abstractNumId w:val="13"/>
  </w:num>
  <w:num w:numId="42" w16cid:durableId="362441927">
    <w:abstractNumId w:val="13"/>
  </w:num>
  <w:num w:numId="43" w16cid:durableId="1796437061">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es-ES" w:vendorID="64" w:dllVersion="0" w:nlCheck="1" w:checkStyle="0"/>
  <w:activeWritingStyle w:appName="MSWord" w:lang="fr-FR" w:vendorID="64" w:dllVersion="0" w:nlCheck="1" w:checkStyle="0"/>
  <w:activeWritingStyle w:appName="MSWord" w:lang="es-ES" w:vendorID="64" w:dllVersion="6" w:nlCheck="1" w:checkStyle="1"/>
  <w:activeWritingStyle w:appName="MSWord" w:lang="it-IT" w:vendorID="64" w:dllVersion="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2E4A"/>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37A"/>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6F8"/>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45B"/>
    <w:rsid w:val="00064787"/>
    <w:rsid w:val="00064C20"/>
    <w:rsid w:val="00064F38"/>
    <w:rsid w:val="000658DE"/>
    <w:rsid w:val="00065D38"/>
    <w:rsid w:val="00066352"/>
    <w:rsid w:val="00066416"/>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3E7"/>
    <w:rsid w:val="00071733"/>
    <w:rsid w:val="000718CD"/>
    <w:rsid w:val="0007191E"/>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AAA"/>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43D"/>
    <w:rsid w:val="000B27C5"/>
    <w:rsid w:val="000B2985"/>
    <w:rsid w:val="000B2C88"/>
    <w:rsid w:val="000B3065"/>
    <w:rsid w:val="000B3077"/>
    <w:rsid w:val="000B3342"/>
    <w:rsid w:val="000B3508"/>
    <w:rsid w:val="000B368D"/>
    <w:rsid w:val="000B38AB"/>
    <w:rsid w:val="000B3F4E"/>
    <w:rsid w:val="000B439F"/>
    <w:rsid w:val="000B43C5"/>
    <w:rsid w:val="000B4417"/>
    <w:rsid w:val="000B472B"/>
    <w:rsid w:val="000B4850"/>
    <w:rsid w:val="000B4DFE"/>
    <w:rsid w:val="000B5016"/>
    <w:rsid w:val="000B51FA"/>
    <w:rsid w:val="000B541E"/>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5E4"/>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675D"/>
    <w:rsid w:val="000D71E2"/>
    <w:rsid w:val="000D73A5"/>
    <w:rsid w:val="000D7422"/>
    <w:rsid w:val="000D78B5"/>
    <w:rsid w:val="000D7995"/>
    <w:rsid w:val="000D7DFB"/>
    <w:rsid w:val="000E003E"/>
    <w:rsid w:val="000E01F5"/>
    <w:rsid w:val="000E07D6"/>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077"/>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01E"/>
    <w:rsid w:val="00123167"/>
    <w:rsid w:val="00123538"/>
    <w:rsid w:val="001235B7"/>
    <w:rsid w:val="00124D84"/>
    <w:rsid w:val="00125065"/>
    <w:rsid w:val="001250D6"/>
    <w:rsid w:val="001250DD"/>
    <w:rsid w:val="0012538B"/>
    <w:rsid w:val="00125660"/>
    <w:rsid w:val="00125733"/>
    <w:rsid w:val="00125B70"/>
    <w:rsid w:val="001263AA"/>
    <w:rsid w:val="00126A11"/>
    <w:rsid w:val="00126C2E"/>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88E"/>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312"/>
    <w:rsid w:val="00146621"/>
    <w:rsid w:val="00146AB3"/>
    <w:rsid w:val="00146E32"/>
    <w:rsid w:val="00147CF5"/>
    <w:rsid w:val="001509EA"/>
    <w:rsid w:val="00150C9C"/>
    <w:rsid w:val="00151619"/>
    <w:rsid w:val="0015170F"/>
    <w:rsid w:val="0015204B"/>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372"/>
    <w:rsid w:val="001655AC"/>
    <w:rsid w:val="00165BBB"/>
    <w:rsid w:val="00165BC8"/>
    <w:rsid w:val="0016613F"/>
    <w:rsid w:val="00166215"/>
    <w:rsid w:val="0016640F"/>
    <w:rsid w:val="00166591"/>
    <w:rsid w:val="00166791"/>
    <w:rsid w:val="0016759A"/>
    <w:rsid w:val="0017068C"/>
    <w:rsid w:val="00170CAC"/>
    <w:rsid w:val="00170CD9"/>
    <w:rsid w:val="00171143"/>
    <w:rsid w:val="001715BF"/>
    <w:rsid w:val="001716D6"/>
    <w:rsid w:val="00171714"/>
    <w:rsid w:val="00171C2B"/>
    <w:rsid w:val="00171ECD"/>
    <w:rsid w:val="0017211C"/>
    <w:rsid w:val="00172546"/>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152"/>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59B"/>
    <w:rsid w:val="00197E31"/>
    <w:rsid w:val="001A0E39"/>
    <w:rsid w:val="001A130B"/>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0696"/>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C7F74"/>
    <w:rsid w:val="001D0198"/>
    <w:rsid w:val="001D032F"/>
    <w:rsid w:val="001D0601"/>
    <w:rsid w:val="001D0731"/>
    <w:rsid w:val="001D0CAC"/>
    <w:rsid w:val="001D15BB"/>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12A2"/>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A06"/>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BB2"/>
    <w:rsid w:val="00211CD1"/>
    <w:rsid w:val="00211F48"/>
    <w:rsid w:val="00212109"/>
    <w:rsid w:val="00212648"/>
    <w:rsid w:val="002127A0"/>
    <w:rsid w:val="002129F7"/>
    <w:rsid w:val="00212CB6"/>
    <w:rsid w:val="00212E37"/>
    <w:rsid w:val="002140FF"/>
    <w:rsid w:val="002142A6"/>
    <w:rsid w:val="0021436E"/>
    <w:rsid w:val="00214F31"/>
    <w:rsid w:val="00215325"/>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DD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635"/>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69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780A"/>
    <w:rsid w:val="00307826"/>
    <w:rsid w:val="00307D03"/>
    <w:rsid w:val="003100C8"/>
    <w:rsid w:val="00310212"/>
    <w:rsid w:val="0031030A"/>
    <w:rsid w:val="00311161"/>
    <w:rsid w:val="003113DB"/>
    <w:rsid w:val="00312375"/>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61C"/>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89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37A1D"/>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276"/>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1D5F"/>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2CB3"/>
    <w:rsid w:val="00362DFE"/>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4BBA"/>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ECE"/>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7CC"/>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5D2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837"/>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51C"/>
    <w:rsid w:val="003D66D2"/>
    <w:rsid w:val="003D6C43"/>
    <w:rsid w:val="003D6D5C"/>
    <w:rsid w:val="003D73DB"/>
    <w:rsid w:val="003D73E5"/>
    <w:rsid w:val="003D7584"/>
    <w:rsid w:val="003D7A77"/>
    <w:rsid w:val="003E036E"/>
    <w:rsid w:val="003E043B"/>
    <w:rsid w:val="003E0488"/>
    <w:rsid w:val="003E05BD"/>
    <w:rsid w:val="003E0676"/>
    <w:rsid w:val="003E0768"/>
    <w:rsid w:val="003E07AE"/>
    <w:rsid w:val="003E09B8"/>
    <w:rsid w:val="003E0CCD"/>
    <w:rsid w:val="003E0D91"/>
    <w:rsid w:val="003E14FC"/>
    <w:rsid w:val="003E19D4"/>
    <w:rsid w:val="003E1D3D"/>
    <w:rsid w:val="003E2976"/>
    <w:rsid w:val="003E2D55"/>
    <w:rsid w:val="003E33BD"/>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A23"/>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A57"/>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6AB"/>
    <w:rsid w:val="00423C59"/>
    <w:rsid w:val="00423D96"/>
    <w:rsid w:val="00424079"/>
    <w:rsid w:val="00424173"/>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44E6"/>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275"/>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EFC"/>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5E49"/>
    <w:rsid w:val="004563A7"/>
    <w:rsid w:val="00456421"/>
    <w:rsid w:val="004565FB"/>
    <w:rsid w:val="00456AE9"/>
    <w:rsid w:val="00456D5F"/>
    <w:rsid w:val="00456DAB"/>
    <w:rsid w:val="00457526"/>
    <w:rsid w:val="004578E0"/>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C5D"/>
    <w:rsid w:val="00475204"/>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898"/>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1731"/>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4060"/>
    <w:rsid w:val="004E409A"/>
    <w:rsid w:val="004E40D0"/>
    <w:rsid w:val="004E5555"/>
    <w:rsid w:val="004E56C1"/>
    <w:rsid w:val="004E57CD"/>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407E"/>
    <w:rsid w:val="004F4D2D"/>
    <w:rsid w:val="004F5107"/>
    <w:rsid w:val="004F5479"/>
    <w:rsid w:val="004F5568"/>
    <w:rsid w:val="004F5812"/>
    <w:rsid w:val="004F6264"/>
    <w:rsid w:val="004F66EC"/>
    <w:rsid w:val="004F6946"/>
    <w:rsid w:val="004F6FD8"/>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2E32"/>
    <w:rsid w:val="00553127"/>
    <w:rsid w:val="005533D7"/>
    <w:rsid w:val="0055370D"/>
    <w:rsid w:val="00553727"/>
    <w:rsid w:val="005537D5"/>
    <w:rsid w:val="00554291"/>
    <w:rsid w:val="00554BE7"/>
    <w:rsid w:val="005550DE"/>
    <w:rsid w:val="005565FF"/>
    <w:rsid w:val="005567EC"/>
    <w:rsid w:val="00556D68"/>
    <w:rsid w:val="00556EBE"/>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318"/>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BA5"/>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CAF"/>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84C"/>
    <w:rsid w:val="005E5925"/>
    <w:rsid w:val="005E5F05"/>
    <w:rsid w:val="005E6504"/>
    <w:rsid w:val="005E6788"/>
    <w:rsid w:val="005E6790"/>
    <w:rsid w:val="005E6A78"/>
    <w:rsid w:val="005E6DD4"/>
    <w:rsid w:val="005E6E6C"/>
    <w:rsid w:val="005E75AF"/>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B23"/>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5F7E0E"/>
    <w:rsid w:val="0060013C"/>
    <w:rsid w:val="006002C7"/>
    <w:rsid w:val="00600D85"/>
    <w:rsid w:val="00600E06"/>
    <w:rsid w:val="00600F95"/>
    <w:rsid w:val="00601149"/>
    <w:rsid w:val="00601213"/>
    <w:rsid w:val="00601839"/>
    <w:rsid w:val="00602759"/>
    <w:rsid w:val="0060277A"/>
    <w:rsid w:val="00602B7C"/>
    <w:rsid w:val="00603312"/>
    <w:rsid w:val="006039C9"/>
    <w:rsid w:val="00603FFF"/>
    <w:rsid w:val="0060428C"/>
    <w:rsid w:val="006044AB"/>
    <w:rsid w:val="00604668"/>
    <w:rsid w:val="00604C59"/>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CA9"/>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312"/>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4F0"/>
    <w:rsid w:val="006435FF"/>
    <w:rsid w:val="00643660"/>
    <w:rsid w:val="00643750"/>
    <w:rsid w:val="0064487F"/>
    <w:rsid w:val="00645739"/>
    <w:rsid w:val="00645CB3"/>
    <w:rsid w:val="00646346"/>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8C6"/>
    <w:rsid w:val="0065695A"/>
    <w:rsid w:val="00656A5C"/>
    <w:rsid w:val="00656AB4"/>
    <w:rsid w:val="00656E74"/>
    <w:rsid w:val="006570AF"/>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AE3"/>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40D"/>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60D7"/>
    <w:rsid w:val="006962DF"/>
    <w:rsid w:val="00696B05"/>
    <w:rsid w:val="0069717C"/>
    <w:rsid w:val="00697733"/>
    <w:rsid w:val="00697C63"/>
    <w:rsid w:val="00697CE8"/>
    <w:rsid w:val="00697DC8"/>
    <w:rsid w:val="006A0018"/>
    <w:rsid w:val="006A01EA"/>
    <w:rsid w:val="006A0F70"/>
    <w:rsid w:val="006A11A1"/>
    <w:rsid w:val="006A2223"/>
    <w:rsid w:val="006A2307"/>
    <w:rsid w:val="006A254E"/>
    <w:rsid w:val="006A2576"/>
    <w:rsid w:val="006A2898"/>
    <w:rsid w:val="006A2C30"/>
    <w:rsid w:val="006A301C"/>
    <w:rsid w:val="006A301E"/>
    <w:rsid w:val="006A3952"/>
    <w:rsid w:val="006A395C"/>
    <w:rsid w:val="006A399A"/>
    <w:rsid w:val="006A3E2B"/>
    <w:rsid w:val="006A3F39"/>
    <w:rsid w:val="006A4864"/>
    <w:rsid w:val="006A5E83"/>
    <w:rsid w:val="006A6242"/>
    <w:rsid w:val="006A6E17"/>
    <w:rsid w:val="006A70C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2F9F"/>
    <w:rsid w:val="006B3871"/>
    <w:rsid w:val="006B3988"/>
    <w:rsid w:val="006B3AD8"/>
    <w:rsid w:val="006B4CBA"/>
    <w:rsid w:val="006B555A"/>
    <w:rsid w:val="006B589B"/>
    <w:rsid w:val="006B600A"/>
    <w:rsid w:val="006B6635"/>
    <w:rsid w:val="006B6FBC"/>
    <w:rsid w:val="006B71DF"/>
    <w:rsid w:val="006B78FD"/>
    <w:rsid w:val="006B7D22"/>
    <w:rsid w:val="006B7D2C"/>
    <w:rsid w:val="006C05BE"/>
    <w:rsid w:val="006C0E0F"/>
    <w:rsid w:val="006C1019"/>
    <w:rsid w:val="006C2A71"/>
    <w:rsid w:val="006C2BB5"/>
    <w:rsid w:val="006C2BEE"/>
    <w:rsid w:val="006C2C40"/>
    <w:rsid w:val="006C2D01"/>
    <w:rsid w:val="006C337A"/>
    <w:rsid w:val="006C3AD8"/>
    <w:rsid w:val="006C3ED9"/>
    <w:rsid w:val="006C3FA4"/>
    <w:rsid w:val="006C4516"/>
    <w:rsid w:val="006C455E"/>
    <w:rsid w:val="006C46AD"/>
    <w:rsid w:val="006C49EB"/>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51C"/>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AA3"/>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ED"/>
    <w:rsid w:val="00706AFD"/>
    <w:rsid w:val="00706D57"/>
    <w:rsid w:val="0070700F"/>
    <w:rsid w:val="0070782D"/>
    <w:rsid w:val="0070786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650"/>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019"/>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3FD"/>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2F8F"/>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15E"/>
    <w:rsid w:val="007752A8"/>
    <w:rsid w:val="007755B8"/>
    <w:rsid w:val="00775619"/>
    <w:rsid w:val="00775B46"/>
    <w:rsid w:val="00775BE3"/>
    <w:rsid w:val="00775D71"/>
    <w:rsid w:val="00775F76"/>
    <w:rsid w:val="0077660D"/>
    <w:rsid w:val="0077696A"/>
    <w:rsid w:val="00776AEA"/>
    <w:rsid w:val="00776D9A"/>
    <w:rsid w:val="00777370"/>
    <w:rsid w:val="00777BA0"/>
    <w:rsid w:val="00777F2D"/>
    <w:rsid w:val="00777F45"/>
    <w:rsid w:val="007803BD"/>
    <w:rsid w:val="00780A87"/>
    <w:rsid w:val="00780D88"/>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41"/>
    <w:rsid w:val="007A7A96"/>
    <w:rsid w:val="007A7B19"/>
    <w:rsid w:val="007A7E62"/>
    <w:rsid w:val="007B0120"/>
    <w:rsid w:val="007B03AF"/>
    <w:rsid w:val="007B142F"/>
    <w:rsid w:val="007B1543"/>
    <w:rsid w:val="007B1AC0"/>
    <w:rsid w:val="007B1D85"/>
    <w:rsid w:val="007B245D"/>
    <w:rsid w:val="007B2597"/>
    <w:rsid w:val="007B270A"/>
    <w:rsid w:val="007B27FB"/>
    <w:rsid w:val="007B2D3B"/>
    <w:rsid w:val="007B355B"/>
    <w:rsid w:val="007B3B7A"/>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32"/>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D76A9"/>
    <w:rsid w:val="007E07CB"/>
    <w:rsid w:val="007E0B8D"/>
    <w:rsid w:val="007E1211"/>
    <w:rsid w:val="007E1369"/>
    <w:rsid w:val="007E1A1B"/>
    <w:rsid w:val="007E1A88"/>
    <w:rsid w:val="007E201D"/>
    <w:rsid w:val="007E2513"/>
    <w:rsid w:val="007E2935"/>
    <w:rsid w:val="007E295C"/>
    <w:rsid w:val="007E3322"/>
    <w:rsid w:val="007E4201"/>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15A"/>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0A17"/>
    <w:rsid w:val="008411FC"/>
    <w:rsid w:val="00841CD2"/>
    <w:rsid w:val="00842910"/>
    <w:rsid w:val="00842B77"/>
    <w:rsid w:val="00842D60"/>
    <w:rsid w:val="00842EEA"/>
    <w:rsid w:val="0084309F"/>
    <w:rsid w:val="0084337C"/>
    <w:rsid w:val="008434B9"/>
    <w:rsid w:val="00844198"/>
    <w:rsid w:val="008444AA"/>
    <w:rsid w:val="00844613"/>
    <w:rsid w:val="008449BD"/>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802"/>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48C9"/>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08C"/>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346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CFD"/>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DA"/>
    <w:rsid w:val="008F66FE"/>
    <w:rsid w:val="008F69FE"/>
    <w:rsid w:val="008F6A78"/>
    <w:rsid w:val="008F6EEE"/>
    <w:rsid w:val="008F72CC"/>
    <w:rsid w:val="008F72CD"/>
    <w:rsid w:val="008F750B"/>
    <w:rsid w:val="008F772E"/>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4FAB"/>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AFA"/>
    <w:rsid w:val="00911CA3"/>
    <w:rsid w:val="00911D68"/>
    <w:rsid w:val="0091291A"/>
    <w:rsid w:val="00912ABC"/>
    <w:rsid w:val="00913612"/>
    <w:rsid w:val="0091366A"/>
    <w:rsid w:val="00913824"/>
    <w:rsid w:val="00913F86"/>
    <w:rsid w:val="00914054"/>
    <w:rsid w:val="00914208"/>
    <w:rsid w:val="00914710"/>
    <w:rsid w:val="0091569A"/>
    <w:rsid w:val="00915757"/>
    <w:rsid w:val="0091598B"/>
    <w:rsid w:val="009159B3"/>
    <w:rsid w:val="00916181"/>
    <w:rsid w:val="00916DB6"/>
    <w:rsid w:val="00916E41"/>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100"/>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81"/>
    <w:rsid w:val="009B2D92"/>
    <w:rsid w:val="009B37E2"/>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C7C0C"/>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0D63"/>
    <w:rsid w:val="009E18F2"/>
    <w:rsid w:val="009E19A2"/>
    <w:rsid w:val="009E1B47"/>
    <w:rsid w:val="009E29DE"/>
    <w:rsid w:val="009E2D20"/>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6C"/>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2AB1"/>
    <w:rsid w:val="00A43221"/>
    <w:rsid w:val="00A4376F"/>
    <w:rsid w:val="00A43D5B"/>
    <w:rsid w:val="00A44689"/>
    <w:rsid w:val="00A44D7D"/>
    <w:rsid w:val="00A4549F"/>
    <w:rsid w:val="00A45587"/>
    <w:rsid w:val="00A457AD"/>
    <w:rsid w:val="00A45B9B"/>
    <w:rsid w:val="00A45D71"/>
    <w:rsid w:val="00A45F6B"/>
    <w:rsid w:val="00A46124"/>
    <w:rsid w:val="00A462FE"/>
    <w:rsid w:val="00A46680"/>
    <w:rsid w:val="00A469BD"/>
    <w:rsid w:val="00A469FB"/>
    <w:rsid w:val="00A46ADE"/>
    <w:rsid w:val="00A46C86"/>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1C"/>
    <w:rsid w:val="00A710DB"/>
    <w:rsid w:val="00A7123D"/>
    <w:rsid w:val="00A719F5"/>
    <w:rsid w:val="00A71A06"/>
    <w:rsid w:val="00A71CE6"/>
    <w:rsid w:val="00A71D23"/>
    <w:rsid w:val="00A720A8"/>
    <w:rsid w:val="00A72893"/>
    <w:rsid w:val="00A72AB7"/>
    <w:rsid w:val="00A72D66"/>
    <w:rsid w:val="00A7333A"/>
    <w:rsid w:val="00A7364D"/>
    <w:rsid w:val="00A739AC"/>
    <w:rsid w:val="00A73D0D"/>
    <w:rsid w:val="00A74926"/>
    <w:rsid w:val="00A74A92"/>
    <w:rsid w:val="00A74CDF"/>
    <w:rsid w:val="00A74D33"/>
    <w:rsid w:val="00A74E2A"/>
    <w:rsid w:val="00A751D8"/>
    <w:rsid w:val="00A75CC1"/>
    <w:rsid w:val="00A75E88"/>
    <w:rsid w:val="00A761F1"/>
    <w:rsid w:val="00A7627C"/>
    <w:rsid w:val="00A76792"/>
    <w:rsid w:val="00A76D51"/>
    <w:rsid w:val="00A76D99"/>
    <w:rsid w:val="00A77A72"/>
    <w:rsid w:val="00A77DC3"/>
    <w:rsid w:val="00A77F53"/>
    <w:rsid w:val="00A801C9"/>
    <w:rsid w:val="00A803D5"/>
    <w:rsid w:val="00A8056E"/>
    <w:rsid w:val="00A80C01"/>
    <w:rsid w:val="00A8100D"/>
    <w:rsid w:val="00A812BF"/>
    <w:rsid w:val="00A821C7"/>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6DB2"/>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5FBE"/>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1F86"/>
    <w:rsid w:val="00AA2AA1"/>
    <w:rsid w:val="00AA3016"/>
    <w:rsid w:val="00AA3241"/>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296"/>
    <w:rsid w:val="00AE06D0"/>
    <w:rsid w:val="00AE0AF4"/>
    <w:rsid w:val="00AE0C56"/>
    <w:rsid w:val="00AE0D96"/>
    <w:rsid w:val="00AE1021"/>
    <w:rsid w:val="00AE1221"/>
    <w:rsid w:val="00AE1452"/>
    <w:rsid w:val="00AE149E"/>
    <w:rsid w:val="00AE1A2F"/>
    <w:rsid w:val="00AE1BB1"/>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7D7"/>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6819"/>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98B"/>
    <w:rsid w:val="00B43C50"/>
    <w:rsid w:val="00B43FA3"/>
    <w:rsid w:val="00B44C95"/>
    <w:rsid w:val="00B44F6F"/>
    <w:rsid w:val="00B44F99"/>
    <w:rsid w:val="00B45039"/>
    <w:rsid w:val="00B45081"/>
    <w:rsid w:val="00B45781"/>
    <w:rsid w:val="00B45876"/>
    <w:rsid w:val="00B45B8B"/>
    <w:rsid w:val="00B45FEE"/>
    <w:rsid w:val="00B464DE"/>
    <w:rsid w:val="00B4696E"/>
    <w:rsid w:val="00B46A55"/>
    <w:rsid w:val="00B4759B"/>
    <w:rsid w:val="00B47E8F"/>
    <w:rsid w:val="00B50008"/>
    <w:rsid w:val="00B504C1"/>
    <w:rsid w:val="00B50B02"/>
    <w:rsid w:val="00B5118C"/>
    <w:rsid w:val="00B51245"/>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36E"/>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0B0"/>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267D"/>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62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5EE7"/>
    <w:rsid w:val="00B861C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390"/>
    <w:rsid w:val="00BC0423"/>
    <w:rsid w:val="00BC07B4"/>
    <w:rsid w:val="00BC08C5"/>
    <w:rsid w:val="00BC0925"/>
    <w:rsid w:val="00BC0D67"/>
    <w:rsid w:val="00BC104C"/>
    <w:rsid w:val="00BC1095"/>
    <w:rsid w:val="00BC12FB"/>
    <w:rsid w:val="00BC1C3C"/>
    <w:rsid w:val="00BC208C"/>
    <w:rsid w:val="00BC2A20"/>
    <w:rsid w:val="00BC2AAA"/>
    <w:rsid w:val="00BC2D9D"/>
    <w:rsid w:val="00BC307F"/>
    <w:rsid w:val="00BC3159"/>
    <w:rsid w:val="00BC3257"/>
    <w:rsid w:val="00BC39DB"/>
    <w:rsid w:val="00BC3A32"/>
    <w:rsid w:val="00BC3E53"/>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7FE"/>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072"/>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677"/>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2F92"/>
    <w:rsid w:val="00C1341D"/>
    <w:rsid w:val="00C135D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A18"/>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C97"/>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6F44"/>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2A9"/>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C09"/>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0A3"/>
    <w:rsid w:val="00CD71AB"/>
    <w:rsid w:val="00CD76B7"/>
    <w:rsid w:val="00CD7999"/>
    <w:rsid w:val="00CD7D9F"/>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4A8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68A"/>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933"/>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150"/>
    <w:rsid w:val="00D62C97"/>
    <w:rsid w:val="00D630BC"/>
    <w:rsid w:val="00D631D7"/>
    <w:rsid w:val="00D632A1"/>
    <w:rsid w:val="00D63517"/>
    <w:rsid w:val="00D637A1"/>
    <w:rsid w:val="00D63B75"/>
    <w:rsid w:val="00D63F33"/>
    <w:rsid w:val="00D640E7"/>
    <w:rsid w:val="00D64C51"/>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9EC"/>
    <w:rsid w:val="00D76F2F"/>
    <w:rsid w:val="00D76FAE"/>
    <w:rsid w:val="00D777D7"/>
    <w:rsid w:val="00D804EA"/>
    <w:rsid w:val="00D8066D"/>
    <w:rsid w:val="00D80AB8"/>
    <w:rsid w:val="00D80D1C"/>
    <w:rsid w:val="00D80EBE"/>
    <w:rsid w:val="00D81452"/>
    <w:rsid w:val="00D81792"/>
    <w:rsid w:val="00D81963"/>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B10"/>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D74"/>
    <w:rsid w:val="00E04022"/>
    <w:rsid w:val="00E0403F"/>
    <w:rsid w:val="00E04A75"/>
    <w:rsid w:val="00E04BC7"/>
    <w:rsid w:val="00E04C08"/>
    <w:rsid w:val="00E0514B"/>
    <w:rsid w:val="00E05207"/>
    <w:rsid w:val="00E0539F"/>
    <w:rsid w:val="00E05DFF"/>
    <w:rsid w:val="00E065C3"/>
    <w:rsid w:val="00E06F96"/>
    <w:rsid w:val="00E0728F"/>
    <w:rsid w:val="00E0755C"/>
    <w:rsid w:val="00E07758"/>
    <w:rsid w:val="00E0785E"/>
    <w:rsid w:val="00E1143C"/>
    <w:rsid w:val="00E127A6"/>
    <w:rsid w:val="00E12B3E"/>
    <w:rsid w:val="00E14026"/>
    <w:rsid w:val="00E144C8"/>
    <w:rsid w:val="00E14946"/>
    <w:rsid w:val="00E14A42"/>
    <w:rsid w:val="00E14A7E"/>
    <w:rsid w:val="00E151E1"/>
    <w:rsid w:val="00E15B4E"/>
    <w:rsid w:val="00E163A5"/>
    <w:rsid w:val="00E167ED"/>
    <w:rsid w:val="00E16F8D"/>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6F8C"/>
    <w:rsid w:val="00E2766A"/>
    <w:rsid w:val="00E27BAE"/>
    <w:rsid w:val="00E30253"/>
    <w:rsid w:val="00E30E7B"/>
    <w:rsid w:val="00E3163B"/>
    <w:rsid w:val="00E3165B"/>
    <w:rsid w:val="00E31E2C"/>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0C30"/>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547"/>
    <w:rsid w:val="00E54649"/>
    <w:rsid w:val="00E547B3"/>
    <w:rsid w:val="00E54A59"/>
    <w:rsid w:val="00E55D5A"/>
    <w:rsid w:val="00E56619"/>
    <w:rsid w:val="00E56800"/>
    <w:rsid w:val="00E56CA2"/>
    <w:rsid w:val="00E56E14"/>
    <w:rsid w:val="00E5733D"/>
    <w:rsid w:val="00E57786"/>
    <w:rsid w:val="00E57A4F"/>
    <w:rsid w:val="00E60017"/>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BCC"/>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10D"/>
    <w:rsid w:val="00E77702"/>
    <w:rsid w:val="00E777A6"/>
    <w:rsid w:val="00E77848"/>
    <w:rsid w:val="00E778EC"/>
    <w:rsid w:val="00E77C12"/>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3E"/>
    <w:rsid w:val="00E86FE9"/>
    <w:rsid w:val="00E87308"/>
    <w:rsid w:val="00E87AE1"/>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001"/>
    <w:rsid w:val="00ED1363"/>
    <w:rsid w:val="00ED14AA"/>
    <w:rsid w:val="00ED162F"/>
    <w:rsid w:val="00ED16B3"/>
    <w:rsid w:val="00ED1A0C"/>
    <w:rsid w:val="00ED22EF"/>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951"/>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CAD"/>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728"/>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053"/>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E26"/>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07B"/>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4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15F"/>
    <w:rsid w:val="00FB33DC"/>
    <w:rsid w:val="00FB3F7F"/>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4AD5"/>
    <w:rsid w:val="00FC53DB"/>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368"/>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2F"/>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FF5516"/>
  <w15:docId w15:val="{EE00293D-4D4D-4F60-BE97-6506A34D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DefaultParagraphFon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Normal"/>
    <w:link w:val="3GPPAgreementsChar"/>
    <w:qFormat/>
    <w:rsid w:val="00C55402"/>
    <w:pPr>
      <w:numPr>
        <w:numId w:val="9"/>
      </w:numPr>
      <w:overflowPunct w:val="0"/>
      <w:snapToGrid/>
      <w:spacing w:before="60" w:after="60"/>
      <w:textAlignment w:val="baseline"/>
    </w:pPr>
    <w:rPr>
      <w:rFonts w:eastAsia="SimSun"/>
      <w:szCs w:val="20"/>
      <w:lang w:eastAsia="zh-CN"/>
    </w:rPr>
  </w:style>
  <w:style w:type="character" w:customStyle="1" w:styleId="3GPPAgreementsChar">
    <w:name w:val="3GPP Agreements Char"/>
    <w:link w:val="3GPPAgreements"/>
    <w:qFormat/>
    <w:rsid w:val="00C55402"/>
    <w:rPr>
      <w:rFonts w:eastAsia="SimSun"/>
      <w:sz w:val="22"/>
    </w:rPr>
  </w:style>
  <w:style w:type="character" w:customStyle="1" w:styleId="WW8Num1z0">
    <w:name w:val="WW8Num1z0"/>
    <w:rsid w:val="00E7710D"/>
  </w:style>
  <w:style w:type="character" w:customStyle="1" w:styleId="ui-provider">
    <w:name w:val="ui-provider"/>
    <w:rsid w:val="00E7710D"/>
  </w:style>
  <w:style w:type="paragraph" w:customStyle="1" w:styleId="b10">
    <w:name w:val="b1"/>
    <w:basedOn w:val="Normal"/>
    <w:rsid w:val="00E7710D"/>
    <w:pPr>
      <w:suppressAutoHyphens/>
      <w:autoSpaceDE/>
      <w:autoSpaceDN/>
      <w:adjustRightInd/>
      <w:snapToGrid/>
      <w:spacing w:before="280" w:after="280"/>
      <w:jc w:val="left"/>
    </w:pPr>
    <w:rPr>
      <w:rFonts w:eastAsia="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92960552">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3005832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2918BF-4B52-4303-A0CF-9C973214E1EA}">
  <ds:schemaRefs>
    <ds:schemaRef ds:uri="http://schemas.openxmlformats.org/officeDocument/2006/bibliography"/>
  </ds:schemaRefs>
</ds:datastoreItem>
</file>

<file path=customXml/itemProps4.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5.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6.xml><?xml version="1.0" encoding="utf-8"?>
<ds:datastoreItem xmlns:ds="http://schemas.openxmlformats.org/officeDocument/2006/customXml" ds:itemID="{8836E5C8-1058-4E9D-BA1B-57041BB741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1205</Words>
  <Characters>6873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Andjela.Savoia@iridium.com</dc:creator>
  <cp:lastModifiedBy>Andjela Savoia</cp:lastModifiedBy>
  <cp:revision>15</cp:revision>
  <cp:lastPrinted>2015-07-25T10:06:00Z</cp:lastPrinted>
  <dcterms:created xsi:type="dcterms:W3CDTF">2024-10-03T14:23:00Z</dcterms:created>
  <dcterms:modified xsi:type="dcterms:W3CDTF">2024-10-03T16:01:00Z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