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15A98313" w14:textId="497AEC51" w:rsidR="00715EC7" w:rsidRPr="002D3C03" w:rsidRDefault="00715EC7" w:rsidP="00715EC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1092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A80C03">
        <w:rPr>
          <w:b/>
          <w:bCs/>
          <w:lang w:eastAsia="zh-CN"/>
        </w:rPr>
        <w:t>8bis</w:t>
      </w:r>
      <w:r w:rsidRPr="002D3C03">
        <w:rPr>
          <w:b/>
          <w:kern w:val="2"/>
          <w:lang w:eastAsia="zh-CN"/>
        </w:rPr>
        <w:tab/>
      </w:r>
      <w:r>
        <w:rPr>
          <w:b/>
          <w:kern w:val="2"/>
          <w:lang w:eastAsia="zh-CN"/>
        </w:rPr>
        <w:t xml:space="preserve">  </w:t>
      </w:r>
      <w:r w:rsidR="00974DC3" w:rsidRPr="00974DC3">
        <w:rPr>
          <w:b/>
          <w:kern w:val="2"/>
          <w:lang w:eastAsia="zh-CN"/>
        </w:rPr>
        <w:t>R1-</w:t>
      </w:r>
      <w:r w:rsidR="00E860CE" w:rsidRPr="00974DC3">
        <w:rPr>
          <w:b/>
          <w:kern w:val="2"/>
          <w:lang w:eastAsia="zh-CN"/>
        </w:rPr>
        <w:t>24</w:t>
      </w:r>
      <w:r w:rsidR="00E860CE">
        <w:rPr>
          <w:b/>
          <w:kern w:val="2"/>
          <w:lang w:eastAsia="zh-CN"/>
        </w:rPr>
        <w:t>0</w:t>
      </w:r>
      <w:r w:rsidR="000A4C5D">
        <w:rPr>
          <w:b/>
          <w:kern w:val="2"/>
          <w:lang w:eastAsia="zh-CN"/>
        </w:rPr>
        <w:t>8181</w:t>
      </w:r>
    </w:p>
    <w:p w14:paraId="23161A04" w14:textId="549EF6ED" w:rsidR="00715EC7" w:rsidRPr="00BD6520" w:rsidRDefault="0031634F" w:rsidP="00715EC7">
      <w:pPr>
        <w:rPr>
          <w:b/>
          <w:bCs/>
          <w:vertAlign w:val="superscript"/>
          <w:lang w:eastAsia="zh-CN"/>
        </w:rPr>
      </w:pPr>
      <w:r>
        <w:rPr>
          <w:b/>
          <w:bCs/>
          <w:lang w:eastAsia="zh-CN"/>
        </w:rPr>
        <w:t>Hefei</w:t>
      </w:r>
      <w:r w:rsidR="00405860" w:rsidRPr="00F6004D">
        <w:rPr>
          <w:b/>
          <w:bCs/>
          <w:lang w:eastAsia="zh-CN"/>
        </w:rPr>
        <w:t xml:space="preserve">, </w:t>
      </w:r>
      <w:r>
        <w:rPr>
          <w:b/>
          <w:bCs/>
          <w:lang w:eastAsia="zh-CN"/>
        </w:rPr>
        <w:t>China</w:t>
      </w:r>
      <w:r w:rsidR="00405860">
        <w:rPr>
          <w:b/>
          <w:bCs/>
          <w:lang w:eastAsia="zh-CN"/>
        </w:rPr>
        <w:t xml:space="preserve">, </w:t>
      </w:r>
      <w:r>
        <w:rPr>
          <w:b/>
          <w:bCs/>
          <w:lang w:eastAsia="zh-CN"/>
        </w:rPr>
        <w:t>October</w:t>
      </w:r>
      <w:r w:rsidR="00405860" w:rsidRPr="00F6004D">
        <w:rPr>
          <w:b/>
          <w:bCs/>
          <w:lang w:eastAsia="zh-CN"/>
        </w:rPr>
        <w:t xml:space="preserve"> </w:t>
      </w:r>
      <w:r>
        <w:rPr>
          <w:b/>
          <w:bCs/>
          <w:lang w:eastAsia="zh-CN"/>
        </w:rPr>
        <w:t>14</w:t>
      </w:r>
      <w:r w:rsidR="00405860">
        <w:rPr>
          <w:b/>
          <w:bCs/>
          <w:lang w:eastAsia="zh-CN"/>
        </w:rPr>
        <w:t xml:space="preserve"> – </w:t>
      </w:r>
      <w:r>
        <w:rPr>
          <w:b/>
          <w:bCs/>
          <w:lang w:eastAsia="zh-CN"/>
        </w:rPr>
        <w:t>18</w:t>
      </w:r>
      <w:r w:rsidR="00405860">
        <w:rPr>
          <w:b/>
          <w:bCs/>
          <w:lang w:eastAsia="zh-CN"/>
        </w:rPr>
        <w:t>, 2024</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4D48510D"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BC347C" w:rsidRPr="00BC347C">
        <w:rPr>
          <w:b/>
          <w:kern w:val="2"/>
          <w:lang w:eastAsia="zh-CN"/>
        </w:rPr>
        <w:t>Discussion on the LS reply to RAN2 related with functionality</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08E4E881" w14:textId="1D416C9D" w:rsidR="0052190D" w:rsidRDefault="00F40C21" w:rsidP="00F47BA3">
      <w:pPr>
        <w:overflowPunct w:val="0"/>
        <w:snapToGrid/>
        <w:textAlignment w:val="baseline"/>
        <w:rPr>
          <w:rFonts w:eastAsiaTheme="minorEastAsia"/>
          <w:lang w:eastAsia="zh-CN"/>
        </w:rPr>
      </w:pPr>
      <w:r>
        <w:rPr>
          <w:rFonts w:eastAsiaTheme="minorEastAsia"/>
          <w:lang w:eastAsia="zh-CN"/>
        </w:rPr>
        <w:t xml:space="preserve">After the </w:t>
      </w:r>
      <w:r w:rsidR="00A32111">
        <w:rPr>
          <w:rFonts w:eastAsiaTheme="minorEastAsia"/>
          <w:lang w:eastAsia="zh-CN"/>
        </w:rPr>
        <w:t>RAN</w:t>
      </w:r>
      <w:r>
        <w:rPr>
          <w:rFonts w:eastAsiaTheme="minorEastAsia"/>
          <w:lang w:eastAsia="zh-CN"/>
        </w:rPr>
        <w:t>2#</w:t>
      </w:r>
      <w:r w:rsidR="00A32111">
        <w:rPr>
          <w:rFonts w:eastAsiaTheme="minorEastAsia"/>
          <w:lang w:eastAsia="zh-CN"/>
        </w:rPr>
        <w:t>127</w:t>
      </w:r>
      <w:r>
        <w:rPr>
          <w:rFonts w:eastAsiaTheme="minorEastAsia"/>
          <w:lang w:eastAsia="zh-CN"/>
        </w:rPr>
        <w:t xml:space="preserve"> meeting, </w:t>
      </w:r>
      <w:r w:rsidR="00A32111">
        <w:rPr>
          <w:rFonts w:eastAsiaTheme="minorEastAsia"/>
          <w:lang w:eastAsia="zh-CN"/>
        </w:rPr>
        <w:t>RAN2</w:t>
      </w:r>
      <w:r>
        <w:rPr>
          <w:rFonts w:eastAsiaTheme="minorEastAsia"/>
          <w:lang w:eastAsia="zh-CN"/>
        </w:rPr>
        <w:t xml:space="preserve"> has sent </w:t>
      </w:r>
      <w:r w:rsidR="0037697D">
        <w:rPr>
          <w:rFonts w:eastAsiaTheme="minorEastAsia"/>
          <w:lang w:eastAsia="zh-CN"/>
        </w:rPr>
        <w:t xml:space="preserve">a LS </w:t>
      </w:r>
      <w:r w:rsidR="00FF3D73">
        <w:rPr>
          <w:rFonts w:eastAsiaTheme="minorEastAsia"/>
          <w:lang w:eastAsia="zh-CN"/>
        </w:rPr>
        <w:fldChar w:fldCharType="begin"/>
      </w:r>
      <w:r w:rsidR="00FF3D73">
        <w:rPr>
          <w:rFonts w:eastAsiaTheme="minorEastAsia"/>
          <w:lang w:eastAsia="zh-CN"/>
        </w:rPr>
        <w:instrText xml:space="preserve"> REF _Ref177503651 \r \h </w:instrText>
      </w:r>
      <w:r w:rsidR="00FF3D73">
        <w:rPr>
          <w:rFonts w:eastAsiaTheme="minorEastAsia"/>
          <w:lang w:eastAsia="zh-CN"/>
        </w:rPr>
      </w:r>
      <w:r w:rsidR="00FF3D73">
        <w:rPr>
          <w:rFonts w:eastAsiaTheme="minorEastAsia"/>
          <w:lang w:eastAsia="zh-CN"/>
        </w:rPr>
        <w:fldChar w:fldCharType="separate"/>
      </w:r>
      <w:r w:rsidR="00325DD0">
        <w:rPr>
          <w:rFonts w:eastAsiaTheme="minorEastAsia"/>
          <w:lang w:eastAsia="zh-CN"/>
        </w:rPr>
        <w:t>[1]</w:t>
      </w:r>
      <w:r w:rsidR="00FF3D73">
        <w:rPr>
          <w:rFonts w:eastAsiaTheme="minorEastAsia"/>
          <w:lang w:eastAsia="zh-CN"/>
        </w:rPr>
        <w:fldChar w:fldCharType="end"/>
      </w:r>
      <w:r w:rsidR="00987F84">
        <w:rPr>
          <w:rFonts w:eastAsiaTheme="minorEastAsia"/>
          <w:lang w:eastAsia="zh-CN"/>
        </w:rPr>
        <w:t xml:space="preserve"> </w:t>
      </w:r>
      <w:r w:rsidR="0037697D">
        <w:rPr>
          <w:rFonts w:eastAsiaTheme="minorEastAsia"/>
          <w:lang w:eastAsia="zh-CN"/>
        </w:rPr>
        <w:t xml:space="preserve">to RAN1 to </w:t>
      </w:r>
      <w:r w:rsidR="00A21550">
        <w:rPr>
          <w:rFonts w:eastAsiaTheme="minorEastAsia"/>
          <w:lang w:eastAsia="zh-CN"/>
        </w:rPr>
        <w:t>ask questions on</w:t>
      </w:r>
      <w:r w:rsidR="00152B02">
        <w:rPr>
          <w:rFonts w:eastAsiaTheme="minorEastAsia"/>
          <w:lang w:eastAsia="zh-CN"/>
        </w:rPr>
        <w:t xml:space="preserve"> </w:t>
      </w:r>
      <w:r w:rsidR="0044658D">
        <w:rPr>
          <w:rFonts w:eastAsiaTheme="minorEastAsia"/>
          <w:lang w:eastAsia="zh-CN"/>
        </w:rPr>
        <w:t>functionality reporting for beam management</w:t>
      </w:r>
      <w:r w:rsidR="00A21550">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52190D" w14:paraId="67368221" w14:textId="77777777" w:rsidTr="0052190D">
        <w:tc>
          <w:tcPr>
            <w:tcW w:w="9307" w:type="dxa"/>
          </w:tcPr>
          <w:p w14:paraId="201EAA74" w14:textId="77777777" w:rsidR="00677A9E" w:rsidRPr="00677A9E" w:rsidRDefault="00677A9E" w:rsidP="00677A9E">
            <w:pPr>
              <w:pStyle w:val="Doc-text2"/>
              <w:snapToGrid w:val="0"/>
              <w:ind w:left="0" w:hanging="3"/>
              <w:rPr>
                <w:rFonts w:ascii="Times New Roman" w:eastAsiaTheme="minorEastAsia" w:hAnsi="Times New Roman"/>
                <w:szCs w:val="20"/>
                <w:lang w:val="en-US" w:eastAsia="zh-CN"/>
              </w:rPr>
            </w:pPr>
            <w:r w:rsidRPr="00677A9E">
              <w:rPr>
                <w:rFonts w:ascii="Times New Roman" w:hAnsi="Times New Roman"/>
                <w:szCs w:val="20"/>
              </w:rPr>
              <w:t>RA</w:t>
            </w:r>
            <w:r w:rsidRPr="00677A9E">
              <w:rPr>
                <w:rFonts w:ascii="Times New Roman" w:eastAsiaTheme="minorEastAsia" w:hAnsi="Times New Roman"/>
                <w:szCs w:val="20"/>
                <w:lang w:val="en-US" w:eastAsia="zh-CN"/>
              </w:rPr>
              <w:t>N2 agreed the following understandings on terminologies:</w:t>
            </w:r>
          </w:p>
          <w:tbl>
            <w:tblPr>
              <w:tblStyle w:val="TableGrid"/>
              <w:tblW w:w="0" w:type="auto"/>
              <w:tblLook w:val="04A0" w:firstRow="1" w:lastRow="0" w:firstColumn="1" w:lastColumn="0" w:noHBand="0" w:noVBand="1"/>
            </w:tblPr>
            <w:tblGrid>
              <w:gridCol w:w="9081"/>
            </w:tblGrid>
            <w:tr w:rsidR="00677A9E" w:rsidRPr="00677A9E" w14:paraId="2BF23E0A" w14:textId="77777777" w:rsidTr="00B30585">
              <w:tc>
                <w:tcPr>
                  <w:tcW w:w="9350" w:type="dxa"/>
                </w:tcPr>
                <w:p w14:paraId="537DD644" w14:textId="77777777" w:rsidR="00677A9E" w:rsidRPr="00677A9E" w:rsidRDefault="00677A9E" w:rsidP="00677A9E">
                  <w:pPr>
                    <w:pStyle w:val="Doc-text2"/>
                    <w:snapToGrid w:val="0"/>
                    <w:ind w:left="0" w:hanging="3"/>
                    <w:rPr>
                      <w:rFonts w:ascii="Times New Roman" w:hAnsi="Times New Roman"/>
                      <w:szCs w:val="20"/>
                    </w:rPr>
                  </w:pPr>
                  <w:r w:rsidRPr="00677A9E">
                    <w:rPr>
                      <w:rFonts w:ascii="Times New Roman" w:hAnsi="Times New Roman"/>
                      <w:b/>
                      <w:bCs/>
                      <w:szCs w:val="20"/>
                    </w:rPr>
                    <w:t>Supported functionalities</w:t>
                  </w:r>
                  <w:r w:rsidRPr="00677A9E">
                    <w:rPr>
                      <w:rFonts w:ascii="Times New Roman" w:hAnsi="Times New Roman"/>
                      <w:szCs w:val="20"/>
                    </w:rPr>
                    <w:t xml:space="preserve"> refer to functionalities that UE can indicate by using UE capability information (via RRC/LPP signalling)</w:t>
                  </w:r>
                </w:p>
                <w:p w14:paraId="1D91DC67" w14:textId="77777777" w:rsidR="00677A9E" w:rsidRPr="00677A9E" w:rsidRDefault="00677A9E" w:rsidP="00677A9E">
                  <w:pPr>
                    <w:pStyle w:val="Doc-text2"/>
                    <w:snapToGrid w:val="0"/>
                    <w:ind w:left="0" w:hanging="3"/>
                    <w:rPr>
                      <w:rFonts w:ascii="Times New Roman" w:hAnsi="Times New Roman"/>
                      <w:szCs w:val="20"/>
                    </w:rPr>
                  </w:pPr>
                  <w:r w:rsidRPr="00677A9E">
                    <w:rPr>
                      <w:rFonts w:ascii="Times New Roman" w:hAnsi="Times New Roman"/>
                      <w:b/>
                      <w:bCs/>
                      <w:szCs w:val="20"/>
                    </w:rPr>
                    <w:t>Applicable functionalities</w:t>
                  </w:r>
                  <w:r w:rsidRPr="00677A9E">
                    <w:rPr>
                      <w:rFonts w:ascii="Times New Roman" w:hAnsi="Times New Roman"/>
                      <w:szCs w:val="20"/>
                    </w:rPr>
                    <w:t xml:space="preserve"> refer to functionalities that the UE is ready to apply for inference</w:t>
                  </w:r>
                </w:p>
                <w:p w14:paraId="7FC10BE5" w14:textId="77777777" w:rsidR="00677A9E" w:rsidRPr="00677A9E" w:rsidRDefault="00677A9E" w:rsidP="00677A9E">
                  <w:pPr>
                    <w:pStyle w:val="Doc-text2"/>
                    <w:snapToGrid w:val="0"/>
                    <w:ind w:left="0" w:hanging="3"/>
                    <w:rPr>
                      <w:rFonts w:ascii="Times New Roman" w:hAnsi="Times New Roman"/>
                      <w:szCs w:val="20"/>
                    </w:rPr>
                  </w:pPr>
                  <w:r w:rsidRPr="00677A9E">
                    <w:rPr>
                      <w:rFonts w:ascii="Times New Roman" w:hAnsi="Times New Roman"/>
                      <w:b/>
                      <w:bCs/>
                      <w:szCs w:val="20"/>
                    </w:rPr>
                    <w:t>Activated functionalities</w:t>
                  </w:r>
                  <w:r w:rsidRPr="00677A9E">
                    <w:rPr>
                      <w:rFonts w:ascii="Times New Roman" w:hAnsi="Times New Roman"/>
                      <w:szCs w:val="20"/>
                    </w:rPr>
                    <w:t xml:space="preserve"> refer to functionalities already enabled for performing inference</w:t>
                  </w:r>
                </w:p>
              </w:tc>
            </w:tr>
          </w:tbl>
          <w:p w14:paraId="0742C434" w14:textId="77777777" w:rsidR="00677A9E" w:rsidRPr="00677A9E" w:rsidRDefault="00677A9E" w:rsidP="00677A9E">
            <w:pPr>
              <w:pStyle w:val="Doc-text2"/>
              <w:snapToGrid w:val="0"/>
              <w:ind w:left="0" w:hanging="3"/>
              <w:rPr>
                <w:rFonts w:ascii="Times New Roman" w:eastAsiaTheme="minorEastAsia" w:hAnsi="Times New Roman"/>
                <w:szCs w:val="20"/>
                <w:lang w:val="en-US" w:eastAsia="zh-CN"/>
              </w:rPr>
            </w:pPr>
          </w:p>
          <w:p w14:paraId="276DA5B5" w14:textId="77777777" w:rsidR="00677A9E" w:rsidRPr="00677A9E" w:rsidRDefault="00677A9E" w:rsidP="00677A9E">
            <w:pPr>
              <w:overflowPunct w:val="0"/>
              <w:spacing w:after="0"/>
              <w:textAlignment w:val="baseline"/>
              <w:rPr>
                <w:rFonts w:eastAsia="Times New Roman"/>
                <w:sz w:val="20"/>
                <w:szCs w:val="20"/>
                <w:lang w:val="en-GB"/>
              </w:rPr>
            </w:pPr>
            <w:r w:rsidRPr="00677A9E">
              <w:rPr>
                <w:rFonts w:eastAsia="Times New Roman"/>
                <w:sz w:val="20"/>
                <w:szCs w:val="20"/>
                <w:lang w:val="en-GB"/>
              </w:rPr>
              <w:t>RAN2 further has made following agreements and signalling procedure (see the attached figure) on applicable functionality reporting for beam management UE-sided model:</w:t>
            </w:r>
          </w:p>
          <w:p w14:paraId="347AC7AD" w14:textId="77777777" w:rsidR="00677A9E" w:rsidRPr="00677A9E" w:rsidRDefault="00677A9E" w:rsidP="00677A9E">
            <w:pPr>
              <w:overflowPunct w:val="0"/>
              <w:spacing w:after="0"/>
              <w:jc w:val="center"/>
              <w:textAlignment w:val="baseline"/>
              <w:rPr>
                <w:rFonts w:eastAsia="Times New Roman"/>
                <w:sz w:val="20"/>
                <w:szCs w:val="20"/>
                <w:lang w:val="en-GB"/>
              </w:rPr>
            </w:pPr>
            <w:r w:rsidRPr="00677A9E">
              <w:rPr>
                <w:noProof/>
                <w:sz w:val="20"/>
                <w:szCs w:val="20"/>
              </w:rPr>
              <w:object w:dxaOrig="4465" w:dyaOrig="3480" w14:anchorId="43803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35pt;height:174.15pt;mso-width-percent:0;mso-height-percent:0;mso-width-percent:0;mso-height-percent:0" o:ole="">
                  <v:imagedata r:id="rId8" o:title=""/>
                </v:shape>
                <o:OLEObject Type="Embed" ProgID="Visio.Drawing.15" ShapeID="_x0000_i1025" DrawAspect="Content" ObjectID="_1789223908" r:id="rId9"/>
              </w:object>
            </w:r>
          </w:p>
          <w:p w14:paraId="654B1728" w14:textId="77777777" w:rsidR="00677A9E" w:rsidRPr="00677A9E" w:rsidRDefault="00677A9E" w:rsidP="008E64AC">
            <w:pPr>
              <w:pStyle w:val="Doc-text2"/>
              <w:numPr>
                <w:ilvl w:val="0"/>
                <w:numId w:val="12"/>
              </w:numPr>
              <w:snapToGrid w:val="0"/>
              <w:rPr>
                <w:rFonts w:ascii="Times New Roman" w:hAnsi="Times New Roman"/>
                <w:szCs w:val="20"/>
              </w:rPr>
            </w:pPr>
            <w:r w:rsidRPr="00677A9E">
              <w:rPr>
                <w:rFonts w:ascii="Times New Roman" w:hAnsi="Times New Roman"/>
                <w:b/>
                <w:bCs/>
                <w:szCs w:val="20"/>
              </w:rPr>
              <w:t>Step 1</w:t>
            </w:r>
            <w:r w:rsidRPr="00677A9E">
              <w:rPr>
                <w:rFonts w:ascii="Times New Roman" w:hAnsi="Times New Roman"/>
                <w:szCs w:val="20"/>
              </w:rPr>
              <w:t xml:space="preserve">: Network sends </w:t>
            </w:r>
            <w:proofErr w:type="spellStart"/>
            <w:r w:rsidRPr="00677A9E">
              <w:rPr>
                <w:rFonts w:ascii="Times New Roman" w:hAnsi="Times New Roman"/>
                <w:i/>
                <w:iCs/>
                <w:szCs w:val="20"/>
              </w:rPr>
              <w:t>UECapabilityEnqiry</w:t>
            </w:r>
            <w:proofErr w:type="spellEnd"/>
            <w:r w:rsidRPr="00677A9E">
              <w:rPr>
                <w:rFonts w:ascii="Times New Roman" w:hAnsi="Times New Roman"/>
                <w:szCs w:val="20"/>
              </w:rPr>
              <w:t xml:space="preserve"> message to initiate the procedure to a UE reporting its AI/ML supported functionalities. </w:t>
            </w:r>
          </w:p>
          <w:p w14:paraId="0CC4352C" w14:textId="77777777" w:rsidR="00677A9E" w:rsidRPr="00677A9E" w:rsidRDefault="00677A9E" w:rsidP="008E64AC">
            <w:pPr>
              <w:pStyle w:val="Doc-text2"/>
              <w:numPr>
                <w:ilvl w:val="0"/>
                <w:numId w:val="12"/>
              </w:numPr>
              <w:snapToGrid w:val="0"/>
              <w:rPr>
                <w:rFonts w:ascii="Times New Roman" w:hAnsi="Times New Roman"/>
                <w:szCs w:val="20"/>
              </w:rPr>
            </w:pPr>
            <w:r w:rsidRPr="00677A9E">
              <w:rPr>
                <w:rFonts w:ascii="Times New Roman" w:hAnsi="Times New Roman"/>
                <w:b/>
                <w:bCs/>
                <w:szCs w:val="20"/>
              </w:rPr>
              <w:t>Step 2</w:t>
            </w:r>
            <w:r w:rsidRPr="00677A9E">
              <w:rPr>
                <w:rFonts w:ascii="Times New Roman" w:hAnsi="Times New Roman"/>
                <w:szCs w:val="20"/>
              </w:rPr>
              <w:t xml:space="preserve">: UE sends </w:t>
            </w:r>
            <w:proofErr w:type="spellStart"/>
            <w:r w:rsidRPr="00677A9E">
              <w:rPr>
                <w:rFonts w:ascii="Times New Roman" w:hAnsi="Times New Roman"/>
                <w:i/>
                <w:iCs/>
                <w:szCs w:val="20"/>
              </w:rPr>
              <w:t>UECapablityInformation</w:t>
            </w:r>
            <w:proofErr w:type="spellEnd"/>
            <w:r w:rsidRPr="00677A9E">
              <w:rPr>
                <w:rFonts w:ascii="Times New Roman" w:hAnsi="Times New Roman"/>
                <w:szCs w:val="20"/>
              </w:rPr>
              <w:t xml:space="preserve"> message to network, containing supported functionalities at the UE side.</w:t>
            </w:r>
          </w:p>
          <w:p w14:paraId="5E389214" w14:textId="77777777" w:rsidR="00677A9E" w:rsidRPr="00677A9E" w:rsidRDefault="00677A9E" w:rsidP="008E64AC">
            <w:pPr>
              <w:pStyle w:val="Doc-text2"/>
              <w:numPr>
                <w:ilvl w:val="0"/>
                <w:numId w:val="12"/>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3</w:t>
            </w:r>
            <w:r w:rsidRPr="00677A9E">
              <w:rPr>
                <w:rFonts w:ascii="Times New Roman" w:hAnsi="Times New Roman"/>
                <w:szCs w:val="20"/>
              </w:rPr>
              <w:t>”: Following configurations are provided from NW to UE:</w:t>
            </w:r>
          </w:p>
          <w:p w14:paraId="3B48F2D7"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t xml:space="preserve">1) UE is allowed to do UAI reporting via </w:t>
            </w:r>
            <w:proofErr w:type="spellStart"/>
            <w:r w:rsidRPr="00677A9E">
              <w:rPr>
                <w:rFonts w:ascii="Times New Roman" w:hAnsi="Times New Roman"/>
                <w:i/>
                <w:iCs/>
                <w:szCs w:val="20"/>
              </w:rPr>
              <w:t>OtherConfig</w:t>
            </w:r>
            <w:proofErr w:type="spellEnd"/>
            <w:r w:rsidRPr="00677A9E">
              <w:rPr>
                <w:rFonts w:ascii="Times New Roman" w:hAnsi="Times New Roman"/>
                <w:szCs w:val="20"/>
              </w:rPr>
              <w:t>.</w:t>
            </w:r>
          </w:p>
          <w:p w14:paraId="7898F952"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t xml:space="preserve">2) Network may provide NW-side additional condition.  FFS on the RRC signalling and whether it is mandatory or optional. </w:t>
            </w:r>
          </w:p>
          <w:p w14:paraId="1FA1A91D"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t>3) FFS on configuration (e.g. inference configuration) of supported functionalities. FFS on the content of configuration.</w:t>
            </w:r>
          </w:p>
          <w:p w14:paraId="17E18DC9" w14:textId="77777777" w:rsidR="00677A9E" w:rsidRPr="00677A9E" w:rsidRDefault="00677A9E" w:rsidP="008E64AC">
            <w:pPr>
              <w:pStyle w:val="Doc-text2"/>
              <w:numPr>
                <w:ilvl w:val="0"/>
                <w:numId w:val="13"/>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Between “Step 3” and “Step 4”</w:t>
            </w:r>
            <w:r w:rsidRPr="00677A9E">
              <w:rPr>
                <w:rFonts w:ascii="Times New Roman" w:hAnsi="Times New Roman"/>
                <w:szCs w:val="20"/>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677A9E">
              <w:rPr>
                <w:rFonts w:ascii="Times New Roman" w:hAnsi="Times New Roman"/>
                <w:szCs w:val="20"/>
              </w:rPr>
              <w:t>considered</w:t>
            </w:r>
            <w:proofErr w:type="gramEnd"/>
            <w:r w:rsidRPr="00677A9E">
              <w:rPr>
                <w:rFonts w:ascii="Times New Roman" w:hAnsi="Times New Roman"/>
                <w:szCs w:val="20"/>
              </w:rPr>
              <w:t xml:space="preserve"> by UE (e.g. inference configuration).  FFS how the applicable functionality is decided if NW-side additional condition is not provided in step 3.</w:t>
            </w:r>
            <w:r w:rsidRPr="00677A9E">
              <w:rPr>
                <w:rFonts w:ascii="Times New Roman" w:hAnsi="Times New Roman"/>
                <w:i/>
                <w:iCs/>
                <w:szCs w:val="20"/>
              </w:rPr>
              <w:t xml:space="preserve">   </w:t>
            </w:r>
          </w:p>
          <w:p w14:paraId="4309201A" w14:textId="77777777" w:rsidR="00677A9E" w:rsidRPr="00677A9E" w:rsidRDefault="00677A9E" w:rsidP="008E64AC">
            <w:pPr>
              <w:pStyle w:val="Doc-text2"/>
              <w:numPr>
                <w:ilvl w:val="0"/>
                <w:numId w:val="13"/>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4</w:t>
            </w:r>
            <w:r w:rsidRPr="00677A9E">
              <w:rPr>
                <w:rFonts w:ascii="Times New Roman" w:hAnsi="Times New Roman"/>
                <w:szCs w:val="20"/>
              </w:rPr>
              <w:t xml:space="preserve">”: UE reports applicable functionality in the following scenarios: </w:t>
            </w:r>
          </w:p>
          <w:p w14:paraId="5021553E"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t>1) Upon being configured to provide applicable functionality and upon change of applicable functionality via UAI</w:t>
            </w:r>
          </w:p>
          <w:p w14:paraId="29D01686"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t xml:space="preserve">2) As response to NW-side additional condition requesting applicable functionality reporting in step 3, FFS other network configuration (e.g. inference configuration). </w:t>
            </w:r>
          </w:p>
          <w:p w14:paraId="2EFCD4D8" w14:textId="77777777" w:rsidR="00677A9E" w:rsidRPr="00677A9E" w:rsidRDefault="00677A9E" w:rsidP="008E64AC">
            <w:pPr>
              <w:pStyle w:val="Doc-text2"/>
              <w:numPr>
                <w:ilvl w:val="0"/>
                <w:numId w:val="14"/>
              </w:numPr>
              <w:snapToGrid w:val="0"/>
              <w:rPr>
                <w:rFonts w:ascii="Times New Roman" w:hAnsi="Times New Roman"/>
                <w:szCs w:val="20"/>
              </w:rPr>
            </w:pPr>
            <w:r w:rsidRPr="00677A9E">
              <w:rPr>
                <w:rFonts w:ascii="Times New Roman" w:hAnsi="Times New Roman"/>
                <w:b/>
                <w:bCs/>
                <w:szCs w:val="20"/>
              </w:rPr>
              <w:t>Step 5</w:t>
            </w:r>
            <w:r w:rsidRPr="00677A9E">
              <w:rPr>
                <w:rFonts w:ascii="Times New Roman" w:hAnsi="Times New Roman"/>
                <w:szCs w:val="20"/>
              </w:rPr>
              <w:t xml:space="preserve">: </w:t>
            </w:r>
          </w:p>
          <w:p w14:paraId="347E24DB"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lastRenderedPageBreak/>
              <w:t xml:space="preserve">1) Network configures inference configuration to UE after applicable functionality reporting, if inference configuration based on supported functionality is not provided in Step 3 (i.e. inference configuration is provided in Step 5). </w:t>
            </w:r>
          </w:p>
          <w:p w14:paraId="6658BCD9"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t xml:space="preserve">2) If inference configuration based on supported functionality is provided in Step 3, it is up to network implementation whether to provide an updated configuration or not. </w:t>
            </w:r>
          </w:p>
          <w:p w14:paraId="7551C21F" w14:textId="77777777" w:rsidR="00677A9E" w:rsidRPr="00677A9E" w:rsidRDefault="00677A9E" w:rsidP="00677A9E">
            <w:pPr>
              <w:pStyle w:val="Doc-text2"/>
              <w:snapToGrid w:val="0"/>
              <w:ind w:left="363"/>
              <w:rPr>
                <w:rFonts w:ascii="Times New Roman" w:hAnsi="Times New Roman"/>
                <w:szCs w:val="20"/>
              </w:rPr>
            </w:pPr>
          </w:p>
          <w:p w14:paraId="5C9111AD" w14:textId="77777777" w:rsidR="00677A9E" w:rsidRPr="00677A9E" w:rsidRDefault="00677A9E" w:rsidP="00677A9E">
            <w:pPr>
              <w:pStyle w:val="Doc-text2"/>
              <w:snapToGrid w:val="0"/>
              <w:ind w:left="0" w:hanging="3"/>
              <w:rPr>
                <w:rFonts w:ascii="Times New Roman" w:hAnsi="Times New Roman"/>
                <w:szCs w:val="20"/>
              </w:rPr>
            </w:pPr>
            <w:r w:rsidRPr="00677A9E">
              <w:rPr>
                <w:rFonts w:ascii="Times New Roman" w:hAnsi="Times New Roman"/>
                <w:szCs w:val="20"/>
              </w:rPr>
              <w:t xml:space="preserve">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677A9E">
              <w:rPr>
                <w:rFonts w:ascii="Times New Roman" w:hAnsi="Times New Roman"/>
                <w:szCs w:val="20"/>
              </w:rPr>
              <w:t>signaling</w:t>
            </w:r>
            <w:proofErr w:type="spellEnd"/>
            <w:r w:rsidRPr="00677A9E">
              <w:rPr>
                <w:rFonts w:ascii="Times New Roman" w:hAnsi="Times New Roman"/>
                <w:szCs w:val="20"/>
              </w:rPr>
              <w:t xml:space="preserve"> for activation/deactivation.  FFS if multiple applicable functionalities can be activated at the same time.   FFS what is the granularity of functionality.</w:t>
            </w:r>
          </w:p>
          <w:p w14:paraId="446001C6" w14:textId="77777777" w:rsidR="00677A9E" w:rsidRPr="00677A9E" w:rsidRDefault="00677A9E" w:rsidP="00677A9E">
            <w:pPr>
              <w:pStyle w:val="Doc-text2"/>
              <w:snapToGrid w:val="0"/>
              <w:ind w:left="0" w:hanging="3"/>
              <w:rPr>
                <w:rFonts w:ascii="Times New Roman" w:hAnsi="Times New Roman"/>
                <w:szCs w:val="20"/>
              </w:rPr>
            </w:pPr>
          </w:p>
          <w:p w14:paraId="3230E04C" w14:textId="77777777" w:rsidR="00677A9E" w:rsidRPr="00677A9E" w:rsidRDefault="00677A9E" w:rsidP="00677A9E">
            <w:pPr>
              <w:pStyle w:val="Doc-text2"/>
              <w:snapToGrid w:val="0"/>
              <w:ind w:left="0" w:hanging="3"/>
              <w:rPr>
                <w:rFonts w:ascii="Times New Roman" w:hAnsi="Times New Roman"/>
                <w:szCs w:val="20"/>
              </w:rPr>
            </w:pPr>
            <w:r w:rsidRPr="00677A9E">
              <w:rPr>
                <w:rFonts w:ascii="Times New Roman" w:hAnsi="Times New Roman"/>
                <w:szCs w:val="20"/>
              </w:rPr>
              <w:t>The above agreements were made based on the following assumptions:</w:t>
            </w:r>
          </w:p>
          <w:p w14:paraId="18199582" w14:textId="77777777" w:rsidR="00677A9E" w:rsidRPr="00677A9E" w:rsidDel="00B9720A" w:rsidRDefault="00677A9E" w:rsidP="00677A9E">
            <w:pPr>
              <w:spacing w:after="0"/>
              <w:rPr>
                <w:sz w:val="20"/>
                <w:szCs w:val="20"/>
              </w:rPr>
            </w:pPr>
            <w:r w:rsidRPr="00677A9E">
              <w:rPr>
                <w:sz w:val="20"/>
                <w:szCs w:val="20"/>
              </w:rPr>
              <w:t xml:space="preserve">NW-side additional condition is assumed as associated ID in RAN2 (which is assumed by majority of companies). </w:t>
            </w:r>
          </w:p>
          <w:p w14:paraId="312B0E5F" w14:textId="77777777" w:rsidR="0052190D" w:rsidRPr="00677A9E" w:rsidRDefault="0052190D" w:rsidP="00677A9E">
            <w:pPr>
              <w:spacing w:after="0"/>
              <w:rPr>
                <w:sz w:val="20"/>
                <w:szCs w:val="20"/>
              </w:rPr>
            </w:pPr>
            <w:r w:rsidRPr="00677A9E">
              <w:rPr>
                <w:sz w:val="20"/>
                <w:szCs w:val="20"/>
              </w:rPr>
              <w:t>To further progress life cycle management for beam management UE-sided model, RAN2 has following questions for which RAN2 would like to check RAN1’s understanding:</w:t>
            </w:r>
          </w:p>
          <w:p w14:paraId="5BD318F1" w14:textId="77777777" w:rsidR="0052190D" w:rsidRPr="0052190D" w:rsidRDefault="0052190D" w:rsidP="0052190D">
            <w:pPr>
              <w:pStyle w:val="Doc-text2"/>
              <w:snapToGrid w:val="0"/>
              <w:ind w:left="0" w:hanging="3"/>
              <w:rPr>
                <w:rFonts w:ascii="Times New Roman" w:hAnsi="Times New Roman"/>
                <w:szCs w:val="20"/>
              </w:rPr>
            </w:pPr>
          </w:p>
          <w:p w14:paraId="4C70CBDD" w14:textId="77777777" w:rsidR="0052190D" w:rsidRPr="0052190D" w:rsidRDefault="0052190D" w:rsidP="0052190D">
            <w:pPr>
              <w:pStyle w:val="Doc-text2"/>
              <w:tabs>
                <w:tab w:val="clear" w:pos="1622"/>
                <w:tab w:val="left" w:pos="2160"/>
              </w:tabs>
              <w:snapToGrid w:val="0"/>
              <w:ind w:left="0" w:hanging="3"/>
              <w:rPr>
                <w:rFonts w:ascii="Times New Roman" w:hAnsi="Times New Roman"/>
                <w:szCs w:val="20"/>
                <w:u w:val="single"/>
              </w:rPr>
            </w:pPr>
            <w:r w:rsidRPr="0052190D">
              <w:rPr>
                <w:rFonts w:ascii="Times New Roman" w:hAnsi="Times New Roman"/>
                <w:szCs w:val="20"/>
                <w:u w:val="single"/>
              </w:rPr>
              <w:t>On General</w:t>
            </w:r>
          </w:p>
          <w:p w14:paraId="1E49AFDC"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Q1: In Step 2, what is the granularity of functionality? For example, whether it is a use case (e.g. beam management), whether it is a sub-use case (e.g. beam management Case 1), or others?</w:t>
            </w:r>
          </w:p>
          <w:p w14:paraId="0BEC44D8" w14:textId="77777777" w:rsidR="0052190D" w:rsidRPr="0052190D" w:rsidRDefault="0052190D" w:rsidP="0052190D">
            <w:pPr>
              <w:pStyle w:val="Doc-text2"/>
              <w:tabs>
                <w:tab w:val="clear" w:pos="1622"/>
                <w:tab w:val="left" w:pos="2160"/>
              </w:tabs>
              <w:snapToGrid w:val="0"/>
              <w:ind w:left="0" w:hanging="3"/>
              <w:rPr>
                <w:rFonts w:ascii="Times New Roman" w:hAnsi="Times New Roman"/>
                <w:szCs w:val="20"/>
                <w:u w:val="single"/>
              </w:rPr>
            </w:pPr>
            <w:r w:rsidRPr="0052190D">
              <w:rPr>
                <w:rFonts w:ascii="Times New Roman" w:hAnsi="Times New Roman"/>
                <w:szCs w:val="20"/>
                <w:u w:val="single"/>
              </w:rPr>
              <w:t>On NW-side additional condition and configuration</w:t>
            </w:r>
          </w:p>
          <w:p w14:paraId="0219D59C"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 xml:space="preserve">Q2: What is the content of NW-side additional condition, i.e. is it correct the RAN2 assumption of a NW-side additional condition assumed as associated ID? </w:t>
            </w:r>
            <w:r w:rsidRPr="0052190D" w:rsidDel="006661FF">
              <w:rPr>
                <w:sz w:val="20"/>
                <w:szCs w:val="20"/>
              </w:rPr>
              <w:t xml:space="preserve"> </w:t>
            </w:r>
          </w:p>
          <w:p w14:paraId="34246B8F"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Q3: Is NW-side additional condition functionality specific?</w:t>
            </w:r>
          </w:p>
          <w:p w14:paraId="743F1508"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Q4: RAN2 wonders what information is needed in Step 3 for UE to decide whether a functionality is applicable before Step 4. More specifically, RAN2 would like to ask the following questions (Q4-1 to Q4-5):</w:t>
            </w:r>
          </w:p>
          <w:p w14:paraId="3316BAB5" w14:textId="77777777" w:rsidR="0052190D" w:rsidRPr="0052190D" w:rsidRDefault="0052190D" w:rsidP="008E64AC">
            <w:pPr>
              <w:pStyle w:val="Doc-text2"/>
              <w:numPr>
                <w:ilvl w:val="1"/>
                <w:numId w:val="8"/>
              </w:numPr>
              <w:tabs>
                <w:tab w:val="clear" w:pos="1622"/>
                <w:tab w:val="left" w:pos="2160"/>
              </w:tabs>
              <w:snapToGrid w:val="0"/>
              <w:rPr>
                <w:rFonts w:ascii="Times New Roman" w:hAnsi="Times New Roman"/>
                <w:szCs w:val="20"/>
              </w:rPr>
            </w:pPr>
            <w:r w:rsidRPr="0052190D">
              <w:rPr>
                <w:rFonts w:ascii="Times New Roman" w:hAnsi="Times New Roman"/>
                <w:szCs w:val="20"/>
              </w:rPr>
              <w:t xml:space="preserve">Q4-1: </w:t>
            </w:r>
            <w:r w:rsidRPr="0052190D">
              <w:rPr>
                <w:rFonts w:ascii="Times New Roman" w:hAnsi="Times New Roman"/>
                <w:szCs w:val="20"/>
                <w:lang w:val="en-US"/>
              </w:rPr>
              <w:t xml:space="preserve">In RAN2, it is FFS whether NW-side additional condition is mandatory or optional. In order to discuss further, RAN2 would like to understand </w:t>
            </w:r>
            <w:r w:rsidRPr="0052190D">
              <w:rPr>
                <w:rFonts w:ascii="Times New Roman" w:hAnsi="Times New Roman"/>
                <w:szCs w:val="20"/>
              </w:rPr>
              <w:t>whether</w:t>
            </w:r>
            <w:r w:rsidRPr="0052190D">
              <w:rPr>
                <w:rFonts w:ascii="Calibri" w:hAnsi="Calibri" w:cs="Calibri"/>
                <w:szCs w:val="20"/>
              </w:rPr>
              <w:t xml:space="preserve"> </w:t>
            </w:r>
            <w:r w:rsidRPr="0052190D">
              <w:rPr>
                <w:rFonts w:ascii="Times New Roman" w:hAnsi="Times New Roman"/>
                <w:szCs w:val="20"/>
              </w:rPr>
              <w:t xml:space="preserve">it is feasible for UE to decide the applicable functionalities without NW-side additional condition? </w:t>
            </w:r>
          </w:p>
          <w:p w14:paraId="0A0593B0" w14:textId="77777777" w:rsidR="0052190D" w:rsidRPr="0052190D" w:rsidRDefault="0052190D" w:rsidP="008E64AC">
            <w:pPr>
              <w:pStyle w:val="Doc-text2"/>
              <w:numPr>
                <w:ilvl w:val="1"/>
                <w:numId w:val="8"/>
              </w:numPr>
              <w:snapToGrid w:val="0"/>
              <w:rPr>
                <w:rFonts w:ascii="Times New Roman" w:hAnsi="Times New Roman"/>
                <w:szCs w:val="20"/>
              </w:rPr>
            </w:pPr>
            <w:r w:rsidRPr="0052190D">
              <w:rPr>
                <w:rFonts w:ascii="Times New Roman" w:hAnsi="Times New Roman"/>
                <w:szCs w:val="20"/>
              </w:rPr>
              <w:t xml:space="preserve">Q4-2: In RAN2, it is FFS whether configuration (e.g. inference configuration) other than NW-side additional condition can be included in Step 3. RAN2 would like to understand whether it is feasible </w:t>
            </w:r>
            <w:r w:rsidRPr="0052190D">
              <w:rPr>
                <w:rFonts w:ascii="Times New Roman" w:hAnsi="Times New Roman"/>
                <w:szCs w:val="20"/>
                <w:lang w:val="en-US"/>
              </w:rPr>
              <w:t>and required </w:t>
            </w:r>
            <w:r w:rsidRPr="0052190D">
              <w:rPr>
                <w:rFonts w:ascii="Times New Roman" w:hAnsi="Times New Roman"/>
                <w:szCs w:val="20"/>
              </w:rPr>
              <w:t xml:space="preserve">for </w:t>
            </w:r>
            <w:proofErr w:type="spellStart"/>
            <w:r w:rsidRPr="0052190D">
              <w:rPr>
                <w:rFonts w:ascii="Times New Roman" w:hAnsi="Times New Roman"/>
                <w:szCs w:val="20"/>
              </w:rPr>
              <w:t>gNB</w:t>
            </w:r>
            <w:proofErr w:type="spellEnd"/>
            <w:r w:rsidRPr="0052190D">
              <w:rPr>
                <w:rFonts w:ascii="Times New Roman" w:hAnsi="Times New Roman"/>
                <w:szCs w:val="20"/>
              </w:rPr>
              <w:t xml:space="preserve"> to provide configuration (e.g. inference configuration) other than NW-side additional condition in Step 3 for UE to determine applicable functionalities?</w:t>
            </w:r>
          </w:p>
          <w:p w14:paraId="12FF89ED" w14:textId="77777777" w:rsidR="0052190D" w:rsidRPr="0052190D" w:rsidRDefault="0052190D" w:rsidP="008E64AC">
            <w:pPr>
              <w:pStyle w:val="Doc-text2"/>
              <w:numPr>
                <w:ilvl w:val="1"/>
                <w:numId w:val="8"/>
              </w:numPr>
              <w:tabs>
                <w:tab w:val="clear" w:pos="1622"/>
                <w:tab w:val="left" w:pos="2160"/>
              </w:tabs>
              <w:snapToGrid w:val="0"/>
              <w:rPr>
                <w:rFonts w:ascii="Times New Roman" w:hAnsi="Times New Roman"/>
                <w:szCs w:val="20"/>
              </w:rPr>
            </w:pPr>
            <w:r w:rsidRPr="0052190D">
              <w:rPr>
                <w:rFonts w:ascii="Times New Roman" w:hAnsi="Times New Roman"/>
                <w:szCs w:val="20"/>
              </w:rPr>
              <w:t xml:space="preserve">Q4-3: For UE evaluating applicable functionality reporting, if the answer to Q4-2 is Yes, what is the relationship between NW-side additional condition and configuration (e.g. inference configuration)? </w:t>
            </w:r>
            <w:r w:rsidRPr="0052190D">
              <w:rPr>
                <w:rFonts w:ascii="Times New Roman" w:eastAsiaTheme="minorEastAsia" w:hAnsi="Times New Roman" w:hint="eastAsia"/>
                <w:szCs w:val="20"/>
                <w:lang w:eastAsia="zh-CN"/>
              </w:rPr>
              <w:t xml:space="preserve">For example, </w:t>
            </w:r>
            <w:r w:rsidRPr="0052190D">
              <w:rPr>
                <w:rFonts w:ascii="Times New Roman" w:eastAsiaTheme="minorEastAsia" w:hAnsi="Times New Roman"/>
                <w:szCs w:val="20"/>
                <w:lang w:eastAsia="zh-CN"/>
              </w:rPr>
              <w:t xml:space="preserve">is </w:t>
            </w:r>
            <w:r w:rsidRPr="0052190D">
              <w:rPr>
                <w:rFonts w:ascii="Times New Roman" w:hAnsi="Times New Roman"/>
                <w:szCs w:val="20"/>
              </w:rPr>
              <w:t>NW-side additional condition part of inference configuration, or is inference configuration part of NW-side additional condition, or is NW-side additional condition separate from inference configuration, etc?</w:t>
            </w:r>
          </w:p>
          <w:p w14:paraId="705B0B68" w14:textId="77777777" w:rsidR="0052190D" w:rsidRPr="0052190D" w:rsidRDefault="0052190D" w:rsidP="008E64AC">
            <w:pPr>
              <w:pStyle w:val="Doc-text2"/>
              <w:numPr>
                <w:ilvl w:val="1"/>
                <w:numId w:val="8"/>
              </w:numPr>
              <w:tabs>
                <w:tab w:val="clear" w:pos="1622"/>
                <w:tab w:val="left" w:pos="2160"/>
              </w:tabs>
              <w:snapToGrid w:val="0"/>
              <w:rPr>
                <w:rFonts w:ascii="Times New Roman" w:hAnsi="Times New Roman"/>
                <w:szCs w:val="20"/>
              </w:rPr>
            </w:pPr>
            <w:r w:rsidRPr="0052190D">
              <w:rPr>
                <w:rFonts w:ascii="Times New Roman" w:hAnsi="Times New Roman"/>
                <w:szCs w:val="20"/>
              </w:rPr>
              <w:t xml:space="preserve">Q4-4: If the answer to Q4-2 is Yes, what is the content of configuration (e.g. inference configuration) for UE to determine applicable functionalities? </w:t>
            </w:r>
          </w:p>
          <w:p w14:paraId="6FD18B77" w14:textId="77777777" w:rsidR="0052190D" w:rsidRPr="0052190D" w:rsidRDefault="0052190D" w:rsidP="008E64AC">
            <w:pPr>
              <w:pStyle w:val="Doc-text2"/>
              <w:numPr>
                <w:ilvl w:val="0"/>
                <w:numId w:val="8"/>
              </w:numPr>
              <w:tabs>
                <w:tab w:val="clear" w:pos="1622"/>
                <w:tab w:val="left" w:pos="2160"/>
              </w:tabs>
              <w:snapToGrid w:val="0"/>
              <w:rPr>
                <w:rFonts w:ascii="Times New Roman" w:hAnsi="Times New Roman"/>
                <w:szCs w:val="20"/>
              </w:rPr>
            </w:pPr>
            <w:r w:rsidRPr="0052190D">
              <w:rPr>
                <w:rFonts w:ascii="Times New Roman" w:hAnsi="Times New Roman"/>
                <w:szCs w:val="20"/>
              </w:rPr>
              <w:t xml:space="preserve">Q5: </w:t>
            </w:r>
            <w:r w:rsidRPr="0052190D">
              <w:rPr>
                <w:rFonts w:ascii="Times New Roman" w:hAnsi="Times New Roman"/>
                <w:szCs w:val="20"/>
                <w:lang w:val="en-US"/>
              </w:rPr>
              <w:t>What is the content of applicable functionality reporting in Step 4?</w:t>
            </w:r>
          </w:p>
          <w:p w14:paraId="54E049A4" w14:textId="77777777" w:rsidR="0052190D" w:rsidRPr="0052190D" w:rsidRDefault="0052190D" w:rsidP="008E64AC">
            <w:pPr>
              <w:pStyle w:val="Doc-text2"/>
              <w:numPr>
                <w:ilvl w:val="0"/>
                <w:numId w:val="8"/>
              </w:numPr>
              <w:tabs>
                <w:tab w:val="clear" w:pos="1622"/>
                <w:tab w:val="left" w:pos="2160"/>
              </w:tabs>
              <w:snapToGrid w:val="0"/>
              <w:rPr>
                <w:rFonts w:ascii="Times New Roman" w:hAnsi="Times New Roman"/>
                <w:szCs w:val="20"/>
              </w:rPr>
            </w:pPr>
            <w:r w:rsidRPr="0052190D">
              <w:rPr>
                <w:rFonts w:ascii="Times New Roman" w:hAnsi="Times New Roman"/>
                <w:szCs w:val="20"/>
              </w:rPr>
              <w:t xml:space="preserve">Q6: What is the content of inference configuration in Step 5? </w:t>
            </w:r>
          </w:p>
          <w:p w14:paraId="3B760AB2" w14:textId="77777777" w:rsidR="0052190D" w:rsidRPr="0052190D" w:rsidRDefault="0052190D" w:rsidP="0052190D">
            <w:pPr>
              <w:pStyle w:val="Doc-text2"/>
              <w:snapToGrid w:val="0"/>
              <w:ind w:left="0" w:firstLine="0"/>
              <w:rPr>
                <w:rFonts w:ascii="Times New Roman" w:hAnsi="Times New Roman"/>
                <w:szCs w:val="20"/>
                <w:u w:val="single"/>
              </w:rPr>
            </w:pPr>
            <w:r w:rsidRPr="0052190D">
              <w:rPr>
                <w:rFonts w:ascii="Times New Roman" w:hAnsi="Times New Roman"/>
                <w:szCs w:val="20"/>
                <w:u w:val="single"/>
              </w:rPr>
              <w:t>On Functionality Activation</w:t>
            </w:r>
          </w:p>
          <w:p w14:paraId="3A851AA4"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 xml:space="preserve">Q7: If inference configuration is provided in Step 3, does it activate the functionality immediately upon receiving Step 3? </w:t>
            </w:r>
          </w:p>
          <w:p w14:paraId="1F5BE676"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Q8: If inference configuration is not provided in Step 3, does configuration in Step 5 activate the functionality immediately upon receiving Step 5?</w:t>
            </w:r>
          </w:p>
          <w:p w14:paraId="23A51163"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 xml:space="preserve">Q9: If more than one functionality </w:t>
            </w:r>
            <w:proofErr w:type="gramStart"/>
            <w:r w:rsidRPr="0052190D">
              <w:rPr>
                <w:sz w:val="20"/>
                <w:szCs w:val="20"/>
              </w:rPr>
              <w:t>are</w:t>
            </w:r>
            <w:proofErr w:type="gramEnd"/>
            <w:r w:rsidRPr="0052190D">
              <w:rPr>
                <w:sz w:val="20"/>
                <w:szCs w:val="20"/>
              </w:rPr>
              <w:t xml:space="preserve"> configured in Step 3 or Step 5, whether multiple/all applicable functionalities can be activated? </w:t>
            </w:r>
          </w:p>
          <w:p w14:paraId="62B8D0FE" w14:textId="3EA6CF96" w:rsidR="0052190D" w:rsidRPr="0052190D" w:rsidRDefault="0052190D" w:rsidP="008E64AC">
            <w:pPr>
              <w:pStyle w:val="CommentText"/>
              <w:numPr>
                <w:ilvl w:val="0"/>
                <w:numId w:val="8"/>
              </w:numPr>
              <w:autoSpaceDE/>
              <w:autoSpaceDN/>
              <w:adjustRightInd/>
              <w:spacing w:after="0"/>
              <w:rPr>
                <w:u w:val="single"/>
              </w:rPr>
            </w:pPr>
            <w:r w:rsidRPr="0052190D">
              <w:rPr>
                <w:sz w:val="20"/>
                <w:szCs w:val="20"/>
              </w:rPr>
              <w:t>Q10: Is L1/L2 signaling for functionality activation/deactivation needed?</w:t>
            </w:r>
          </w:p>
        </w:tc>
      </w:tr>
    </w:tbl>
    <w:p w14:paraId="4DCBEFCC" w14:textId="25D0D712" w:rsidR="00B13D88" w:rsidRDefault="00A9678E" w:rsidP="00420D8A">
      <w:pPr>
        <w:overflowPunct w:val="0"/>
        <w:snapToGrid/>
        <w:spacing w:before="120"/>
        <w:textAlignment w:val="baseline"/>
        <w:rPr>
          <w:lang w:eastAsia="zh-CN"/>
        </w:rPr>
      </w:pPr>
      <w:r w:rsidRPr="00987F84">
        <w:rPr>
          <w:rFonts w:eastAsiaTheme="minorEastAsia"/>
          <w:lang w:eastAsia="zh-CN"/>
        </w:rPr>
        <w:lastRenderedPageBreak/>
        <w:t xml:space="preserve">This contribution discusses the reply </w:t>
      </w:r>
      <w:r w:rsidR="00B245BD">
        <w:rPr>
          <w:rFonts w:eastAsiaTheme="minorEastAsia"/>
          <w:lang w:eastAsia="zh-CN"/>
        </w:rPr>
        <w:t xml:space="preserve">to </w:t>
      </w:r>
      <w:r w:rsidRPr="00987F84">
        <w:rPr>
          <w:rFonts w:eastAsiaTheme="minorEastAsia"/>
          <w:lang w:eastAsia="zh-CN"/>
        </w:rPr>
        <w:t>the LS</w:t>
      </w:r>
      <w:r w:rsidR="00A21550">
        <w:rPr>
          <w:rFonts w:eastAsiaTheme="minorEastAsia"/>
          <w:lang w:eastAsia="zh-CN"/>
        </w:rPr>
        <w:t xml:space="preserve"> from the RAN1 perspective</w:t>
      </w:r>
      <w:r w:rsidRPr="00987F84">
        <w:rPr>
          <w:rFonts w:eastAsiaTheme="minorEastAsia"/>
          <w:lang w:eastAsia="zh-CN"/>
        </w:rPr>
        <w:t>.</w:t>
      </w:r>
      <w:r w:rsidR="00395359" w:rsidRPr="00987F84">
        <w:rPr>
          <w:rFonts w:eastAsiaTheme="minorEastAsia"/>
          <w:lang w:eastAsia="zh-CN"/>
        </w:rPr>
        <w:t xml:space="preserve"> </w:t>
      </w:r>
    </w:p>
    <w:p w14:paraId="067174F8" w14:textId="612C3A20" w:rsidR="00E660AF" w:rsidRDefault="00987F84" w:rsidP="0030065B">
      <w:pPr>
        <w:pStyle w:val="Heading1"/>
      </w:pPr>
      <w:bookmarkStart w:id="2" w:name="_Ref129681832"/>
      <w:r>
        <w:t>Discussion</w:t>
      </w:r>
      <w:r w:rsidR="00CD5666">
        <w:t xml:space="preserve"> on the </w:t>
      </w:r>
      <w:r w:rsidR="0053455B">
        <w:t xml:space="preserve">framework of </w:t>
      </w:r>
      <w:r w:rsidR="00CD5666">
        <w:t>functionality</w:t>
      </w:r>
      <w:r w:rsidR="009622DF">
        <w:t>-</w:t>
      </w:r>
      <w:r w:rsidR="00071282">
        <w:t>based LCM</w:t>
      </w:r>
    </w:p>
    <w:p w14:paraId="448DCF7D" w14:textId="738FA53E" w:rsidR="0053455B" w:rsidRPr="0053455B" w:rsidRDefault="0053455B" w:rsidP="0053455B">
      <w:pPr>
        <w:rPr>
          <w:lang w:eastAsia="zh-CN"/>
        </w:rPr>
      </w:pPr>
      <w:r>
        <w:rPr>
          <w:lang w:eastAsia="zh-CN"/>
        </w:rPr>
        <w:t>Since RAN1 has not discussed on the functionality</w:t>
      </w:r>
      <w:r w:rsidR="00DF4246">
        <w:rPr>
          <w:lang w:eastAsia="zh-CN"/>
        </w:rPr>
        <w:t>-</w:t>
      </w:r>
      <w:r>
        <w:rPr>
          <w:lang w:eastAsia="zh-CN"/>
        </w:rPr>
        <w:t>based LCM yet, RAN1 needs to first</w:t>
      </w:r>
      <w:r w:rsidR="009622DF">
        <w:rPr>
          <w:lang w:eastAsia="zh-CN"/>
        </w:rPr>
        <w:t xml:space="preserve"> achieve common understanding on the </w:t>
      </w:r>
      <w:r w:rsidR="000061C7">
        <w:rPr>
          <w:lang w:eastAsia="zh-CN"/>
        </w:rPr>
        <w:t>concept</w:t>
      </w:r>
      <w:r>
        <w:rPr>
          <w:lang w:eastAsia="zh-CN"/>
        </w:rPr>
        <w:t xml:space="preserve"> before answering the questions from RAN2.</w:t>
      </w:r>
      <w:r w:rsidR="00DE567E">
        <w:rPr>
          <w:lang w:eastAsia="zh-CN"/>
        </w:rPr>
        <w:t xml:space="preserve"> This section discusses </w:t>
      </w:r>
      <w:r w:rsidR="00511FE8">
        <w:rPr>
          <w:lang w:eastAsia="zh-CN"/>
        </w:rPr>
        <w:t>a couple of fundamental issues</w:t>
      </w:r>
      <w:r w:rsidR="00631F16">
        <w:rPr>
          <w:lang w:eastAsia="zh-CN"/>
        </w:rPr>
        <w:t xml:space="preserve"> related with functionality</w:t>
      </w:r>
      <w:r w:rsidR="00511FE8">
        <w:rPr>
          <w:lang w:eastAsia="zh-CN"/>
        </w:rPr>
        <w:t>.</w:t>
      </w:r>
    </w:p>
    <w:bookmarkEnd w:id="2"/>
    <w:p w14:paraId="6F67C438" w14:textId="1937561B" w:rsidR="00C077B0" w:rsidRDefault="009622DF" w:rsidP="00987F84">
      <w:pPr>
        <w:pStyle w:val="Heading2"/>
      </w:pPr>
      <w:r>
        <w:rPr>
          <w:rFonts w:hint="eastAsia"/>
          <w:lang w:eastAsia="zh-CN"/>
        </w:rPr>
        <w:lastRenderedPageBreak/>
        <w:t>G</w:t>
      </w:r>
      <w:r>
        <w:rPr>
          <w:lang w:eastAsia="zh-CN"/>
        </w:rPr>
        <w:t>ranularity</w:t>
      </w:r>
      <w:r w:rsidR="009931EF">
        <w:rPr>
          <w:lang w:eastAsia="zh-CN"/>
        </w:rPr>
        <w:t>/</w:t>
      </w:r>
      <w:r w:rsidR="00D73842">
        <w:rPr>
          <w:lang w:eastAsia="zh-CN"/>
        </w:rPr>
        <w:t xml:space="preserve">number </w:t>
      </w:r>
      <w:r>
        <w:rPr>
          <w:lang w:eastAsia="zh-CN"/>
        </w:rPr>
        <w:t xml:space="preserve">of </w:t>
      </w:r>
      <w:r w:rsidR="00C9586E">
        <w:rPr>
          <w:lang w:eastAsia="zh-CN"/>
        </w:rPr>
        <w:t>functionalities</w:t>
      </w:r>
      <w:r w:rsidR="00D42748">
        <w:rPr>
          <w:lang w:eastAsia="zh-CN"/>
        </w:rPr>
        <w:t xml:space="preserve"> (</w:t>
      </w:r>
      <w:r w:rsidR="00207D76">
        <w:rPr>
          <w:lang w:eastAsia="zh-CN"/>
        </w:rPr>
        <w:t xml:space="preserve">related with </w:t>
      </w:r>
      <w:r w:rsidR="00D42748">
        <w:rPr>
          <w:lang w:eastAsia="zh-CN"/>
        </w:rPr>
        <w:t>Q1</w:t>
      </w:r>
      <w:r w:rsidR="00235845">
        <w:rPr>
          <w:lang w:eastAsia="zh-CN"/>
        </w:rPr>
        <w:t>, Q9</w:t>
      </w:r>
      <w:r w:rsidR="00D42748">
        <w:rPr>
          <w:lang w:eastAsia="zh-CN"/>
        </w:rPr>
        <w:t>)</w:t>
      </w:r>
    </w:p>
    <w:p w14:paraId="6F817DE1" w14:textId="27C0D1FD" w:rsidR="00C077B0" w:rsidRDefault="00E24151" w:rsidP="00C077B0">
      <w:pPr>
        <w:rPr>
          <w:lang w:eastAsia="zh-CN"/>
        </w:rPr>
      </w:pPr>
      <w:r>
        <w:rPr>
          <w:lang w:eastAsia="zh-CN"/>
        </w:rPr>
        <w:t xml:space="preserve">During the Rel-18 discussions, </w:t>
      </w:r>
      <w:r w:rsidR="003C2CAB">
        <w:rPr>
          <w:lang w:eastAsia="zh-CN"/>
        </w:rPr>
        <w:t>the functionality is defined as AI/ML-based feature/feature group enabled by configurations</w:t>
      </w:r>
      <w:r w:rsidR="00B83E87">
        <w:rPr>
          <w:lang w:eastAsia="zh-CN"/>
        </w:rPr>
        <w:t xml:space="preserve"> (seen as TR 38.843 in below)</w:t>
      </w:r>
      <w:r w:rsidR="003C2CAB">
        <w:rPr>
          <w:lang w:eastAsia="zh-CN"/>
        </w:rPr>
        <w:t>.</w:t>
      </w:r>
      <w:r w:rsidR="00211871">
        <w:rPr>
          <w:lang w:eastAsia="zh-CN"/>
        </w:rPr>
        <w:t xml:space="preserve"> However, </w:t>
      </w:r>
      <w:r w:rsidR="003303D7">
        <w:rPr>
          <w:lang w:eastAsia="zh-CN"/>
        </w:rPr>
        <w:t xml:space="preserve">RAN1 has not </w:t>
      </w:r>
      <w:r w:rsidR="00987F63">
        <w:rPr>
          <w:lang w:eastAsia="zh-CN"/>
        </w:rPr>
        <w:t xml:space="preserve">clearly </w:t>
      </w:r>
      <w:r w:rsidR="003303D7">
        <w:rPr>
          <w:lang w:eastAsia="zh-CN"/>
        </w:rPr>
        <w:t xml:space="preserve">decided </w:t>
      </w:r>
      <w:r w:rsidR="00B14F2C">
        <w:rPr>
          <w:lang w:eastAsia="zh-CN"/>
        </w:rPr>
        <w:t>the granularity of the functionality</w:t>
      </w:r>
      <w:r w:rsidR="0021030F">
        <w:rPr>
          <w:lang w:eastAsia="zh-CN"/>
        </w:rPr>
        <w:t xml:space="preserve">, e.g., </w:t>
      </w:r>
      <w:r w:rsidR="00211871">
        <w:rPr>
          <w:lang w:eastAsia="zh-CN"/>
        </w:rPr>
        <w:t xml:space="preserve">whether one functionality </w:t>
      </w:r>
      <w:r w:rsidR="003D117D">
        <w:rPr>
          <w:lang w:eastAsia="zh-CN"/>
        </w:rPr>
        <w:t>corresponds</w:t>
      </w:r>
      <w:r w:rsidR="00211871">
        <w:rPr>
          <w:lang w:eastAsia="zh-CN"/>
        </w:rPr>
        <w:t xml:space="preserve"> to a feature/feature group</w:t>
      </w:r>
      <w:r w:rsidR="001E324A">
        <w:rPr>
          <w:lang w:eastAsia="zh-CN"/>
        </w:rPr>
        <w:t xml:space="preserve"> (i.e., use case of sub-use case)</w:t>
      </w:r>
      <w:r w:rsidR="00211871">
        <w:rPr>
          <w:lang w:eastAsia="zh-CN"/>
        </w:rPr>
        <w:t xml:space="preserve">, or </w:t>
      </w:r>
      <w:r w:rsidR="00B14F2C">
        <w:rPr>
          <w:lang w:eastAsia="zh-CN"/>
        </w:rPr>
        <w:t xml:space="preserve">finer </w:t>
      </w:r>
      <w:r w:rsidR="003879FC">
        <w:rPr>
          <w:lang w:eastAsia="zh-CN"/>
        </w:rPr>
        <w:t>granularity</w:t>
      </w:r>
      <w:r w:rsidR="003D117D">
        <w:rPr>
          <w:lang w:eastAsia="zh-CN"/>
        </w:rPr>
        <w:t xml:space="preserve"> (</w:t>
      </w:r>
      <w:r w:rsidR="003879FC">
        <w:rPr>
          <w:lang w:eastAsia="zh-CN"/>
        </w:rPr>
        <w:t xml:space="preserve">such as </w:t>
      </w:r>
      <w:r w:rsidR="003D117D">
        <w:rPr>
          <w:lang w:eastAsia="zh-CN"/>
        </w:rPr>
        <w:t xml:space="preserve">a group of </w:t>
      </w:r>
      <w:r w:rsidR="00D9697B">
        <w:rPr>
          <w:lang w:eastAsia="zh-CN"/>
        </w:rPr>
        <w:t>RRC parameters</w:t>
      </w:r>
      <w:r w:rsidR="00103B60">
        <w:rPr>
          <w:lang w:eastAsia="zh-CN"/>
        </w:rPr>
        <w:t>)</w:t>
      </w:r>
      <w:r w:rsidR="00D9697B">
        <w:rPr>
          <w:lang w:eastAsia="zh-CN"/>
        </w:rPr>
        <w:t>.</w:t>
      </w:r>
    </w:p>
    <w:tbl>
      <w:tblPr>
        <w:tblStyle w:val="TableGrid"/>
        <w:tblW w:w="0" w:type="auto"/>
        <w:tblLook w:val="04A0" w:firstRow="1" w:lastRow="0" w:firstColumn="1" w:lastColumn="0" w:noHBand="0" w:noVBand="1"/>
      </w:tblPr>
      <w:tblGrid>
        <w:gridCol w:w="9307"/>
      </w:tblGrid>
      <w:tr w:rsidR="007E0D15" w14:paraId="00ADED1E" w14:textId="77777777" w:rsidTr="007E0D15">
        <w:tc>
          <w:tcPr>
            <w:tcW w:w="9307" w:type="dxa"/>
          </w:tcPr>
          <w:p w14:paraId="024608A0" w14:textId="48648970" w:rsidR="00E620EE" w:rsidRPr="004236FB" w:rsidRDefault="00E620EE" w:rsidP="00E620EE">
            <w:pPr>
              <w:spacing w:after="0"/>
              <w:rPr>
                <w:rFonts w:ascii="Arial" w:hAnsi="Arial" w:cs="Arial"/>
                <w:sz w:val="21"/>
                <w:szCs w:val="20"/>
              </w:rPr>
            </w:pPr>
            <w:r w:rsidRPr="004236FB">
              <w:rPr>
                <w:rFonts w:ascii="Arial" w:hAnsi="Arial" w:cs="Arial"/>
                <w:sz w:val="21"/>
                <w:szCs w:val="20"/>
              </w:rPr>
              <w:t>4.2.1</w:t>
            </w:r>
            <w:r w:rsidRPr="004236FB">
              <w:rPr>
                <w:rFonts w:ascii="Arial" w:hAnsi="Arial" w:cs="Arial"/>
                <w:sz w:val="21"/>
                <w:szCs w:val="20"/>
              </w:rPr>
              <w:tab/>
              <w:t xml:space="preserve">LCM </w:t>
            </w:r>
            <w:proofErr w:type="spellStart"/>
            <w:r w:rsidRPr="004236FB">
              <w:rPr>
                <w:rFonts w:ascii="Arial" w:hAnsi="Arial" w:cs="Arial"/>
                <w:sz w:val="21"/>
                <w:szCs w:val="20"/>
              </w:rPr>
              <w:t>Flavours</w:t>
            </w:r>
            <w:proofErr w:type="spellEnd"/>
          </w:p>
          <w:p w14:paraId="53F956D1" w14:textId="79C5265D" w:rsidR="00E620EE" w:rsidRPr="00E620EE" w:rsidRDefault="00E620EE" w:rsidP="00E620EE">
            <w:pPr>
              <w:spacing w:after="0"/>
              <w:rPr>
                <w:sz w:val="20"/>
                <w:szCs w:val="20"/>
                <w:lang w:eastAsia="zh-CN"/>
              </w:rPr>
            </w:pPr>
            <w:r w:rsidRPr="00E620EE">
              <w:rPr>
                <w:sz w:val="20"/>
                <w:szCs w:val="20"/>
                <w:lang w:eastAsia="zh-CN"/>
              </w:rPr>
              <w:t>……</w:t>
            </w:r>
          </w:p>
          <w:p w14:paraId="2B6E4A7A" w14:textId="547D2E3A" w:rsidR="007E0D15" w:rsidRPr="00E620EE" w:rsidRDefault="007E0D15" w:rsidP="00E620EE">
            <w:pPr>
              <w:spacing w:after="0"/>
              <w:rPr>
                <w:sz w:val="20"/>
                <w:szCs w:val="20"/>
              </w:rPr>
            </w:pPr>
            <w:r w:rsidRPr="00E620EE">
              <w:rPr>
                <w:sz w:val="20"/>
                <w:szCs w:val="20"/>
              </w:rPr>
              <w:t xml:space="preserve">In </w:t>
            </w:r>
            <w:r w:rsidRPr="00E620EE">
              <w:rPr>
                <w:i/>
                <w:iCs/>
                <w:sz w:val="20"/>
                <w:szCs w:val="20"/>
              </w:rPr>
              <w:t>functionality-based</w:t>
            </w:r>
            <w:r w:rsidRPr="00E620EE">
              <w:rPr>
                <w:sz w:val="20"/>
                <w:szCs w:val="20"/>
              </w:rPr>
              <w:t xml:space="preserve"> LCM, network indicates activation/deactivation/fallback/switching of AI/ML functionality via 3GPP </w:t>
            </w:r>
            <w:proofErr w:type="spellStart"/>
            <w:r w:rsidRPr="00E620EE">
              <w:rPr>
                <w:sz w:val="20"/>
                <w:szCs w:val="20"/>
              </w:rPr>
              <w:t>signalling</w:t>
            </w:r>
            <w:proofErr w:type="spellEnd"/>
            <w:r w:rsidRPr="00E620EE">
              <w:rPr>
                <w:sz w:val="20"/>
                <w:szCs w:val="20"/>
              </w:rPr>
              <w:t xml:space="preserve"> (e.g., RRC, MAC-CE, DCI). Models </w:t>
            </w:r>
            <w:r w:rsidRPr="00E620EE">
              <w:rPr>
                <w:sz w:val="20"/>
                <w:szCs w:val="20"/>
              </w:rPr>
              <w:tab/>
              <w:t xml:space="preserve">may not be identified at the Network, and UE may perform model-level LCM. Whether and how much awareness/interaction NW should have about model-level LCM requires further study. </w:t>
            </w:r>
            <w:r w:rsidRPr="00E620EE">
              <w:rPr>
                <w:sz w:val="20"/>
                <w:szCs w:val="20"/>
                <w:highlight w:val="yellow"/>
              </w:rPr>
              <w:t>For functionality identification, there may be either one or more than one Functionalities defined within an AI/ML-enabled feature</w:t>
            </w:r>
            <w:r w:rsidRPr="00E620EE">
              <w:rPr>
                <w:sz w:val="20"/>
                <w:szCs w:val="20"/>
              </w:rPr>
              <w:t>, whereby AI/ML-enabled Feature refers to a Feature where AI/ML may be used. Note: UE may have one AI/ML model for the functionality, or UE may have multiple AI/ML models for the functionality.</w:t>
            </w:r>
          </w:p>
          <w:p w14:paraId="7FE148AC" w14:textId="4E66B010" w:rsidR="007E0D15" w:rsidRPr="007E0D15" w:rsidRDefault="007E0D15" w:rsidP="00E620EE">
            <w:pPr>
              <w:spacing w:after="0"/>
            </w:pPr>
            <w:r w:rsidRPr="00E620EE">
              <w:rPr>
                <w:sz w:val="20"/>
                <w:szCs w:val="20"/>
              </w:rPr>
              <w:t xml:space="preserve">For </w:t>
            </w:r>
            <w:r w:rsidRPr="00E620EE">
              <w:rPr>
                <w:i/>
                <w:iCs/>
                <w:sz w:val="20"/>
                <w:szCs w:val="20"/>
              </w:rPr>
              <w:t>AI/ML functionality identification</w:t>
            </w:r>
            <w:r w:rsidRPr="00E620EE">
              <w:rPr>
                <w:sz w:val="20"/>
                <w:szCs w:val="20"/>
              </w:rPr>
              <w:t xml:space="preserve"> and </w:t>
            </w:r>
            <w:r w:rsidRPr="00E620EE">
              <w:rPr>
                <w:i/>
                <w:iCs/>
                <w:sz w:val="20"/>
                <w:szCs w:val="20"/>
              </w:rPr>
              <w:t>functionality-based LCM</w:t>
            </w:r>
            <w:r w:rsidRPr="00E620EE">
              <w:rPr>
                <w:sz w:val="20"/>
                <w:szCs w:val="20"/>
              </w:rPr>
              <w:t xml:space="preserve"> of UE-side models and/or UE-part of two-sided models, </w:t>
            </w:r>
            <w:r w:rsidRPr="00E620EE">
              <w:rPr>
                <w:i/>
                <w:iCs/>
                <w:sz w:val="20"/>
                <w:szCs w:val="20"/>
                <w:highlight w:val="yellow"/>
              </w:rPr>
              <w:t>functionality</w:t>
            </w:r>
            <w:r w:rsidRPr="00E620EE">
              <w:rPr>
                <w:sz w:val="20"/>
                <w:szCs w:val="20"/>
                <w:highlight w:val="yellow"/>
              </w:rPr>
              <w:t xml:space="preserve"> refers to an AI/ML-enabled Feature/FG enabled by configuration(s), where configuration(s) is(are) supported based on conditions indicated by UE capability</w:t>
            </w:r>
            <w:r w:rsidRPr="00E620EE">
              <w:rPr>
                <w:sz w:val="20"/>
                <w:szCs w:val="20"/>
              </w:rPr>
              <w:t xml:space="preserve">. Correspondingly, </w:t>
            </w:r>
            <w:r w:rsidRPr="00E620EE">
              <w:rPr>
                <w:i/>
                <w:iCs/>
                <w:sz w:val="20"/>
                <w:szCs w:val="20"/>
              </w:rPr>
              <w:t>functionality-based LCM</w:t>
            </w:r>
            <w:r w:rsidRPr="00E620EE">
              <w:rPr>
                <w:sz w:val="20"/>
                <w:szCs w:val="20"/>
              </w:rPr>
              <w:t xml:space="preserve"> operates based on, at least, one configuration of AI/ML-enabled Feature/FG or specific configurations of an AI/ML-enabled Feature/FG. </w:t>
            </w:r>
          </w:p>
        </w:tc>
      </w:tr>
    </w:tbl>
    <w:p w14:paraId="71C84080" w14:textId="566F2FA0" w:rsidR="005E05EB" w:rsidRPr="005D25EF" w:rsidRDefault="005E05EB" w:rsidP="000A5E8F">
      <w:pPr>
        <w:pStyle w:val="Heading3"/>
        <w:rPr>
          <w:lang w:eastAsia="zh-CN"/>
        </w:rPr>
      </w:pPr>
      <w:r w:rsidRPr="005D25EF">
        <w:rPr>
          <w:rFonts w:hint="eastAsia"/>
          <w:lang w:eastAsia="zh-CN"/>
        </w:rPr>
        <w:t>G</w:t>
      </w:r>
      <w:r w:rsidRPr="005D25EF">
        <w:rPr>
          <w:lang w:eastAsia="zh-CN"/>
        </w:rPr>
        <w:t>ranularity of functionalities</w:t>
      </w:r>
      <w:r w:rsidR="00D81061">
        <w:rPr>
          <w:lang w:eastAsia="zh-CN"/>
        </w:rPr>
        <w:t xml:space="preserve"> (Q1)</w:t>
      </w:r>
    </w:p>
    <w:p w14:paraId="403BD5D1" w14:textId="4CC9B8ED" w:rsidR="000D4D50" w:rsidRDefault="000D4D50" w:rsidP="000C5967">
      <w:pPr>
        <w:overflowPunct w:val="0"/>
        <w:spacing w:before="120"/>
        <w:textAlignment w:val="baseline"/>
        <w:rPr>
          <w:lang w:eastAsia="zh-CN"/>
        </w:rPr>
      </w:pPr>
      <w:r>
        <w:rPr>
          <w:rFonts w:hint="eastAsia"/>
          <w:lang w:eastAsia="zh-CN"/>
        </w:rPr>
        <w:t>I</w:t>
      </w:r>
      <w:r>
        <w:rPr>
          <w:lang w:eastAsia="zh-CN"/>
        </w:rPr>
        <w:t>n the following, we analyze the two options</w:t>
      </w:r>
      <w:r w:rsidR="00F3633A">
        <w:rPr>
          <w:lang w:eastAsia="zh-CN"/>
        </w:rPr>
        <w:t xml:space="preserve"> of the granularity of a functionality</w:t>
      </w:r>
      <w:r>
        <w:rPr>
          <w:lang w:eastAsia="zh-CN"/>
        </w:rPr>
        <w:t>.</w:t>
      </w:r>
    </w:p>
    <w:p w14:paraId="744D616F" w14:textId="2FAE1101" w:rsidR="007E0D15" w:rsidRDefault="009C79E0" w:rsidP="000C5967">
      <w:pPr>
        <w:overflowPunct w:val="0"/>
        <w:spacing w:before="120"/>
        <w:textAlignment w:val="baseline"/>
        <w:rPr>
          <w:lang w:eastAsia="zh-CN"/>
        </w:rPr>
      </w:pPr>
      <w:r>
        <w:rPr>
          <w:rFonts w:hint="eastAsia"/>
          <w:lang w:eastAsia="zh-CN"/>
        </w:rPr>
        <w:t>O</w:t>
      </w:r>
      <w:r>
        <w:rPr>
          <w:lang w:eastAsia="zh-CN"/>
        </w:rPr>
        <w:t>ption 1:</w:t>
      </w:r>
      <w:r w:rsidR="009136F7" w:rsidRPr="009136F7">
        <w:t xml:space="preserve"> </w:t>
      </w:r>
      <w:r w:rsidR="00204402">
        <w:rPr>
          <w:lang w:eastAsia="zh-CN"/>
        </w:rPr>
        <w:t>A functionality</w:t>
      </w:r>
      <w:r w:rsidR="00204402">
        <w:t xml:space="preserve"> corresponds to a u</w:t>
      </w:r>
      <w:r w:rsidR="006262C6">
        <w:t>se case</w:t>
      </w:r>
      <w:r w:rsidR="00A634F7">
        <w:t xml:space="preserve"> (</w:t>
      </w:r>
      <w:r w:rsidR="003068A9">
        <w:t>e.g., beam management corresponds to functionality#1, CSI prediction corresponds to functionality#2</w:t>
      </w:r>
      <w:r w:rsidR="00A634F7">
        <w:t>)</w:t>
      </w:r>
      <w:r w:rsidR="006262C6">
        <w:t xml:space="preserve"> or s</w:t>
      </w:r>
      <w:r w:rsidR="009136F7">
        <w:t>ub-use case</w:t>
      </w:r>
      <w:r w:rsidR="00A634F7">
        <w:t xml:space="preserve"> (e.g., BM-Case 1 corresponds to functionality#1, BM-Case 2 corresponds to functionality#2)</w:t>
      </w:r>
      <w:r w:rsidR="009136F7">
        <w:t>.</w:t>
      </w:r>
      <w:r w:rsidR="006A76AD">
        <w:t xml:space="preserve"> </w:t>
      </w:r>
      <w:r w:rsidR="005140DE">
        <w:t xml:space="preserve">Under Option 1, </w:t>
      </w:r>
      <w:r w:rsidR="00C94133">
        <w:t xml:space="preserve">there is only one functionality for per </w:t>
      </w:r>
      <w:r w:rsidR="00486D3D">
        <w:t>[</w:t>
      </w:r>
      <w:r w:rsidR="00C94133">
        <w:t>sub</w:t>
      </w:r>
      <w:r w:rsidR="00486D3D">
        <w:t>]</w:t>
      </w:r>
      <w:r w:rsidR="00C94133">
        <w:t xml:space="preserve"> use case, and </w:t>
      </w:r>
      <w:r w:rsidR="005140DE">
        <w:t>a</w:t>
      </w:r>
      <w:r w:rsidR="006A76AD">
        <w:t xml:space="preserve">ny inference configuration (e.g., Set B/Set A/Observation window/Prediction window) or configured NW side additional condition </w:t>
      </w:r>
      <w:r w:rsidR="00C94133">
        <w:t xml:space="preserve">for this sub use case </w:t>
      </w:r>
      <w:r w:rsidR="005140DE">
        <w:t>should</w:t>
      </w:r>
      <w:r w:rsidR="006A76AD">
        <w:t xml:space="preserve"> be </w:t>
      </w:r>
      <w:r w:rsidR="005140DE">
        <w:t>applicable to the functionality.</w:t>
      </w:r>
    </w:p>
    <w:p w14:paraId="22B79CAB" w14:textId="19253325" w:rsidR="009C79E0" w:rsidRDefault="009C79E0" w:rsidP="000B7435">
      <w:pPr>
        <w:overflowPunct w:val="0"/>
        <w:snapToGrid/>
        <w:spacing w:before="120"/>
        <w:textAlignment w:val="baseline"/>
        <w:rPr>
          <w:lang w:eastAsia="zh-CN"/>
        </w:rPr>
      </w:pPr>
      <w:r>
        <w:rPr>
          <w:rFonts w:hint="eastAsia"/>
          <w:lang w:eastAsia="zh-CN"/>
        </w:rPr>
        <w:t>O</w:t>
      </w:r>
      <w:r>
        <w:rPr>
          <w:lang w:eastAsia="zh-CN"/>
        </w:rPr>
        <w:t xml:space="preserve">ption 2: </w:t>
      </w:r>
      <w:r w:rsidR="0043243B">
        <w:rPr>
          <w:lang w:eastAsia="zh-CN"/>
        </w:rPr>
        <w:t>A group</w:t>
      </w:r>
      <w:r w:rsidR="00805166">
        <w:rPr>
          <w:lang w:eastAsia="zh-CN"/>
        </w:rPr>
        <w:t>/combination</w:t>
      </w:r>
      <w:r w:rsidR="0043243B">
        <w:rPr>
          <w:lang w:eastAsia="zh-CN"/>
        </w:rPr>
        <w:t xml:space="preserve"> of </w:t>
      </w:r>
      <w:r w:rsidR="000F42B6">
        <w:rPr>
          <w:lang w:eastAsia="zh-CN"/>
        </w:rPr>
        <w:t>conditions/</w:t>
      </w:r>
      <w:r w:rsidR="005B6DD3">
        <w:rPr>
          <w:lang w:eastAsia="zh-CN"/>
        </w:rPr>
        <w:t>configurations</w:t>
      </w:r>
      <w:r w:rsidR="00364DD5">
        <w:rPr>
          <w:lang w:eastAsia="zh-CN"/>
        </w:rPr>
        <w:t xml:space="preserve">. </w:t>
      </w:r>
      <w:r w:rsidR="0085082B">
        <w:rPr>
          <w:lang w:eastAsia="zh-CN"/>
        </w:rPr>
        <w:t>As one example</w:t>
      </w:r>
      <w:r w:rsidR="00993BB8">
        <w:rPr>
          <w:lang w:eastAsia="zh-CN"/>
        </w:rPr>
        <w:t xml:space="preserve">, for BM-Case 1, </w:t>
      </w:r>
      <w:r w:rsidR="00A616B2">
        <w:rPr>
          <w:lang w:eastAsia="zh-CN"/>
        </w:rPr>
        <w:t>Set B</w:t>
      </w:r>
      <w:r w:rsidR="00794108">
        <w:rPr>
          <w:lang w:eastAsia="zh-CN"/>
        </w:rPr>
        <w:t>/Set A</w:t>
      </w:r>
      <w:r w:rsidR="00DA0106">
        <w:rPr>
          <w:lang w:eastAsia="zh-CN"/>
        </w:rPr>
        <w:t xml:space="preserve"> </w:t>
      </w:r>
      <w:r w:rsidR="00A616B2">
        <w:rPr>
          <w:lang w:eastAsia="zh-CN"/>
        </w:rPr>
        <w:t>=</w:t>
      </w:r>
      <w:r w:rsidR="00DA0106">
        <w:rPr>
          <w:lang w:eastAsia="zh-CN"/>
        </w:rPr>
        <w:t xml:space="preserve"> </w:t>
      </w:r>
      <w:r w:rsidR="00A616B2">
        <w:rPr>
          <w:lang w:eastAsia="zh-CN"/>
        </w:rPr>
        <w:t>16</w:t>
      </w:r>
      <w:r w:rsidR="00794108">
        <w:rPr>
          <w:lang w:eastAsia="zh-CN"/>
        </w:rPr>
        <w:t>/64</w:t>
      </w:r>
      <w:r w:rsidR="00A616B2">
        <w:rPr>
          <w:lang w:eastAsia="zh-CN"/>
        </w:rPr>
        <w:t xml:space="preserve"> beams</w:t>
      </w:r>
      <w:r w:rsidR="00A616B2" w:rsidRPr="00A616B2">
        <w:t xml:space="preserve"> </w:t>
      </w:r>
      <w:r w:rsidR="00A616B2">
        <w:t xml:space="preserve">corresponds to functionality#1, and </w:t>
      </w:r>
      <w:r w:rsidR="00794108">
        <w:rPr>
          <w:lang w:eastAsia="zh-CN"/>
        </w:rPr>
        <w:t>Set B/Set A</w:t>
      </w:r>
      <w:r w:rsidR="00DA0106">
        <w:rPr>
          <w:lang w:eastAsia="zh-CN"/>
        </w:rPr>
        <w:t xml:space="preserve"> </w:t>
      </w:r>
      <w:r w:rsidR="00794108">
        <w:rPr>
          <w:lang w:eastAsia="zh-CN"/>
        </w:rPr>
        <w:t>=</w:t>
      </w:r>
      <w:r w:rsidR="00DA0106">
        <w:rPr>
          <w:lang w:eastAsia="zh-CN"/>
        </w:rPr>
        <w:t xml:space="preserve"> </w:t>
      </w:r>
      <w:r w:rsidR="00794108">
        <w:rPr>
          <w:lang w:eastAsia="zh-CN"/>
        </w:rPr>
        <w:t xml:space="preserve">32/128 </w:t>
      </w:r>
      <w:r w:rsidR="00A616B2">
        <w:rPr>
          <w:lang w:eastAsia="zh-CN"/>
        </w:rPr>
        <w:t>beams</w:t>
      </w:r>
      <w:r w:rsidR="00A616B2" w:rsidRPr="00A616B2">
        <w:t xml:space="preserve"> </w:t>
      </w:r>
      <w:r w:rsidR="00A616B2">
        <w:t>corresponds to functionality#</w:t>
      </w:r>
      <w:r w:rsidR="006E7B76">
        <w:t>2</w:t>
      </w:r>
      <w:r w:rsidR="00E03E76">
        <w:rPr>
          <w:lang w:eastAsia="zh-CN"/>
        </w:rPr>
        <w:t xml:space="preserve">. As another example, </w:t>
      </w:r>
      <w:r w:rsidR="001331F3">
        <w:rPr>
          <w:lang w:eastAsia="zh-CN"/>
        </w:rPr>
        <w:t xml:space="preserve">for BM-Case 2, </w:t>
      </w:r>
      <w:r w:rsidR="0073395C">
        <w:rPr>
          <w:lang w:eastAsia="zh-CN"/>
        </w:rPr>
        <w:t>N = 4</w:t>
      </w:r>
      <w:r w:rsidR="00072975">
        <w:rPr>
          <w:lang w:eastAsia="zh-CN"/>
        </w:rPr>
        <w:t xml:space="preserve"> prediction instances</w:t>
      </w:r>
      <w:r w:rsidR="00973B82" w:rsidRPr="00973B82">
        <w:t xml:space="preserve"> </w:t>
      </w:r>
      <w:r w:rsidR="00973B82">
        <w:t xml:space="preserve">corresponds to functionality#1, and </w:t>
      </w:r>
      <w:r w:rsidR="00973B82">
        <w:rPr>
          <w:lang w:eastAsia="zh-CN"/>
        </w:rPr>
        <w:t>N = 8</w:t>
      </w:r>
      <w:r w:rsidR="00973B82" w:rsidRPr="00A616B2">
        <w:t xml:space="preserve"> </w:t>
      </w:r>
      <w:r w:rsidR="00072975">
        <w:rPr>
          <w:lang w:eastAsia="zh-CN"/>
        </w:rPr>
        <w:t>prediction instances</w:t>
      </w:r>
      <w:r w:rsidR="00072975" w:rsidRPr="00973B82">
        <w:t xml:space="preserve"> </w:t>
      </w:r>
      <w:r w:rsidR="00973B82">
        <w:t>corresponds to functionality#2</w:t>
      </w:r>
      <w:r w:rsidR="00973B82">
        <w:rPr>
          <w:lang w:eastAsia="zh-CN"/>
        </w:rPr>
        <w:t>.</w:t>
      </w:r>
      <w:r w:rsidR="00C77C55">
        <w:rPr>
          <w:lang w:eastAsia="zh-CN"/>
        </w:rPr>
        <w:t xml:space="preserve"> </w:t>
      </w:r>
      <w:r w:rsidR="00A012FC">
        <w:t xml:space="preserve">Under Option 2, </w:t>
      </w:r>
      <w:r w:rsidR="001B7925">
        <w:t>UE may report more than one functionalit</w:t>
      </w:r>
      <w:r w:rsidR="001B46B0">
        <w:t>y</w:t>
      </w:r>
      <w:r w:rsidR="001B7925">
        <w:t xml:space="preserve"> </w:t>
      </w:r>
      <w:r w:rsidR="00BE5613">
        <w:t xml:space="preserve">subject to one sub use case, each of which </w:t>
      </w:r>
      <w:r w:rsidR="00710706">
        <w:t>corresponds to</w:t>
      </w:r>
      <w:r w:rsidR="00BE5613">
        <w:t xml:space="preserve"> </w:t>
      </w:r>
      <w:r w:rsidR="00710706">
        <w:t>specific</w:t>
      </w:r>
      <w:r w:rsidR="00BE5613">
        <w:t xml:space="preserve"> inference configurations/conditions.</w:t>
      </w:r>
    </w:p>
    <w:p w14:paraId="746F00DC" w14:textId="77777777" w:rsidR="005A3A74" w:rsidRDefault="00091652" w:rsidP="00C077B0">
      <w:pPr>
        <w:rPr>
          <w:lang w:eastAsia="zh-CN"/>
        </w:rPr>
      </w:pPr>
      <w:r>
        <w:rPr>
          <w:lang w:eastAsia="zh-CN"/>
        </w:rPr>
        <w:t xml:space="preserve">Due to limited scalability of the models, it may be challenging </w:t>
      </w:r>
      <w:r w:rsidR="00CA3FA8">
        <w:rPr>
          <w:lang w:eastAsia="zh-CN"/>
        </w:rPr>
        <w:t xml:space="preserve">for UE side </w:t>
      </w:r>
      <w:r>
        <w:rPr>
          <w:lang w:eastAsia="zh-CN"/>
        </w:rPr>
        <w:t xml:space="preserve">to develop and train a single model being scalable to all candidate inference configurations. As an alternative, it is more realistic to train multiple models each corresponding to </w:t>
      </w:r>
      <w:r w:rsidR="001E1881">
        <w:rPr>
          <w:lang w:eastAsia="zh-CN"/>
        </w:rPr>
        <w:t>a limited set of</w:t>
      </w:r>
      <w:r>
        <w:rPr>
          <w:lang w:eastAsia="zh-CN"/>
        </w:rPr>
        <w:t xml:space="preserve"> specific </w:t>
      </w:r>
      <w:proofErr w:type="gramStart"/>
      <w:r>
        <w:rPr>
          <w:lang w:eastAsia="zh-CN"/>
        </w:rPr>
        <w:t>configuration</w:t>
      </w:r>
      <w:proofErr w:type="gramEnd"/>
      <w:r>
        <w:rPr>
          <w:lang w:eastAsia="zh-CN"/>
        </w:rPr>
        <w:t xml:space="preserve">(s). </w:t>
      </w:r>
      <w:r w:rsidR="0068419B">
        <w:rPr>
          <w:lang w:eastAsia="zh-CN"/>
        </w:rPr>
        <w:t xml:space="preserve">On the other hand, </w:t>
      </w:r>
      <w:r w:rsidR="00B920B7">
        <w:rPr>
          <w:lang w:eastAsia="zh-CN"/>
        </w:rPr>
        <w:t xml:space="preserve">even for the same </w:t>
      </w:r>
      <w:r w:rsidR="008F487F">
        <w:rPr>
          <w:lang w:eastAsia="zh-CN"/>
        </w:rPr>
        <w:t>set of inference configurations, it is possible for UE side to train multiple models corresponding to different complexity and performance, e.g., one with high performance and high complexity, while another with low</w:t>
      </w:r>
      <w:r w:rsidR="008F487F" w:rsidRPr="008F487F">
        <w:rPr>
          <w:lang w:eastAsia="zh-CN"/>
        </w:rPr>
        <w:t xml:space="preserve"> </w:t>
      </w:r>
      <w:r w:rsidR="008F487F">
        <w:rPr>
          <w:lang w:eastAsia="zh-CN"/>
        </w:rPr>
        <w:t>performance and low</w:t>
      </w:r>
      <w:r w:rsidR="008F487F" w:rsidRPr="008F487F">
        <w:rPr>
          <w:lang w:eastAsia="zh-CN"/>
        </w:rPr>
        <w:t xml:space="preserve"> </w:t>
      </w:r>
      <w:r w:rsidR="008F487F">
        <w:rPr>
          <w:lang w:eastAsia="zh-CN"/>
        </w:rPr>
        <w:t>complexity</w:t>
      </w:r>
      <w:r w:rsidR="0068419B">
        <w:rPr>
          <w:lang w:eastAsia="zh-CN"/>
        </w:rPr>
        <w:t xml:space="preserve">. </w:t>
      </w:r>
    </w:p>
    <w:p w14:paraId="2A29477B" w14:textId="77690C24" w:rsidR="005A3A74" w:rsidRDefault="00F20665" w:rsidP="00C077B0">
      <w:pPr>
        <w:rPr>
          <w:color w:val="000000" w:themeColor="text1"/>
          <w:lang w:eastAsia="zh-CN"/>
        </w:rPr>
      </w:pPr>
      <w:r>
        <w:rPr>
          <w:lang w:eastAsia="zh-CN"/>
        </w:rPr>
        <w:t xml:space="preserve">If Option 1 is adopted, UE side has to pack </w:t>
      </w:r>
      <w:r w:rsidR="005F465A">
        <w:rPr>
          <w:lang w:eastAsia="zh-CN"/>
        </w:rPr>
        <w:t xml:space="preserve">all models </w:t>
      </w:r>
      <w:r w:rsidR="00FE6DE3">
        <w:rPr>
          <w:lang w:eastAsia="zh-CN"/>
        </w:rPr>
        <w:t xml:space="preserve">subject to the same sub use case into a single functionality, and performs internal switch among the models based on the inference configurations </w:t>
      </w:r>
      <w:r w:rsidR="00185636">
        <w:rPr>
          <w:lang w:eastAsia="zh-CN"/>
        </w:rPr>
        <w:t>from NW and preferred performance/complexity</w:t>
      </w:r>
      <w:r w:rsidR="00FE6DE3">
        <w:rPr>
          <w:lang w:eastAsia="zh-CN"/>
        </w:rPr>
        <w:t xml:space="preserve"> </w:t>
      </w:r>
      <w:r w:rsidR="00185636">
        <w:rPr>
          <w:lang w:eastAsia="zh-CN"/>
        </w:rPr>
        <w:t>from UE</w:t>
      </w:r>
      <w:r w:rsidR="00871C68">
        <w:rPr>
          <w:lang w:eastAsia="zh-CN"/>
        </w:rPr>
        <w:t xml:space="preserve">. From NW perspective, </w:t>
      </w:r>
      <w:r w:rsidR="00205EE7">
        <w:rPr>
          <w:lang w:eastAsia="zh-CN"/>
        </w:rPr>
        <w:t xml:space="preserve">as the model switching is transparent, </w:t>
      </w:r>
      <w:r w:rsidR="002759AC">
        <w:rPr>
          <w:lang w:eastAsia="zh-CN"/>
        </w:rPr>
        <w:t>the change of the performance</w:t>
      </w:r>
      <w:r w:rsidR="00A90E2E">
        <w:rPr>
          <w:lang w:eastAsia="zh-CN"/>
        </w:rPr>
        <w:t xml:space="preserve"> is hardly controlled by NW</w:t>
      </w:r>
      <w:r w:rsidR="002759AC">
        <w:rPr>
          <w:lang w:eastAsia="zh-CN"/>
        </w:rPr>
        <w:t xml:space="preserve">. </w:t>
      </w:r>
      <w:r w:rsidR="009635F8">
        <w:rPr>
          <w:lang w:eastAsia="zh-CN"/>
        </w:rPr>
        <w:t xml:space="preserve">From UE perspective, </w:t>
      </w:r>
      <w:r w:rsidR="003D47A6">
        <w:rPr>
          <w:lang w:eastAsia="zh-CN"/>
        </w:rPr>
        <w:t xml:space="preserve">when the functionality is activated, it </w:t>
      </w:r>
      <w:r w:rsidR="006E3D75">
        <w:rPr>
          <w:lang w:eastAsia="zh-CN"/>
        </w:rPr>
        <w:t xml:space="preserve">has to always deploy the </w:t>
      </w:r>
      <w:r w:rsidR="001F48D9">
        <w:rPr>
          <w:lang w:eastAsia="zh-CN"/>
        </w:rPr>
        <w:t>full</w:t>
      </w:r>
      <w:r w:rsidR="00FF4D1F">
        <w:rPr>
          <w:lang w:eastAsia="zh-CN"/>
        </w:rPr>
        <w:t xml:space="preserve"> </w:t>
      </w:r>
      <w:r w:rsidR="006E3D75">
        <w:rPr>
          <w:lang w:eastAsia="zh-CN"/>
        </w:rPr>
        <w:t xml:space="preserve">package of </w:t>
      </w:r>
      <w:proofErr w:type="gramStart"/>
      <w:r w:rsidR="006E3D75">
        <w:rPr>
          <w:lang w:eastAsia="zh-CN"/>
        </w:rPr>
        <w:t>models</w:t>
      </w:r>
      <w:proofErr w:type="gramEnd"/>
      <w:r w:rsidR="000A7922">
        <w:rPr>
          <w:lang w:eastAsia="zh-CN"/>
        </w:rPr>
        <w:t xml:space="preserve"> subject to the </w:t>
      </w:r>
      <w:r w:rsidR="00D82659">
        <w:rPr>
          <w:lang w:eastAsia="zh-CN"/>
        </w:rPr>
        <w:t xml:space="preserve">whole </w:t>
      </w:r>
      <w:r w:rsidR="000A7922">
        <w:rPr>
          <w:lang w:eastAsia="zh-CN"/>
        </w:rPr>
        <w:t>sub use case</w:t>
      </w:r>
      <w:r w:rsidR="006E3D75">
        <w:rPr>
          <w:lang w:eastAsia="zh-CN"/>
        </w:rPr>
        <w:t xml:space="preserve"> to the </w:t>
      </w:r>
      <w:r w:rsidR="006E3D75" w:rsidRPr="009045B9">
        <w:rPr>
          <w:color w:val="000000" w:themeColor="text1"/>
          <w:lang w:eastAsia="zh-CN"/>
        </w:rPr>
        <w:t>AI/ML</w:t>
      </w:r>
      <w:r w:rsidR="006E3D75">
        <w:rPr>
          <w:color w:val="000000" w:themeColor="text1"/>
          <w:lang w:eastAsia="zh-CN"/>
        </w:rPr>
        <w:t xml:space="preserve"> processing memory</w:t>
      </w:r>
      <w:r w:rsidR="003450D3">
        <w:rPr>
          <w:color w:val="000000" w:themeColor="text1"/>
          <w:lang w:eastAsia="zh-CN"/>
        </w:rPr>
        <w:t>, which consumes substantial storage memory.</w:t>
      </w:r>
      <w:r w:rsidR="00547C2B">
        <w:rPr>
          <w:color w:val="000000" w:themeColor="text1"/>
          <w:lang w:eastAsia="zh-CN"/>
        </w:rPr>
        <w:t xml:space="preserve"> </w:t>
      </w:r>
      <w:r w:rsidR="009C3A1D">
        <w:rPr>
          <w:color w:val="000000" w:themeColor="text1"/>
          <w:lang w:eastAsia="zh-CN"/>
        </w:rPr>
        <w:t xml:space="preserve">Otherwise, </w:t>
      </w:r>
      <w:r w:rsidR="00DF0758">
        <w:rPr>
          <w:color w:val="000000" w:themeColor="text1"/>
          <w:lang w:eastAsia="zh-CN"/>
        </w:rPr>
        <w:t>additional</w:t>
      </w:r>
      <w:r w:rsidR="009C3A1D">
        <w:rPr>
          <w:color w:val="000000" w:themeColor="text1"/>
          <w:lang w:eastAsia="zh-CN"/>
        </w:rPr>
        <w:t xml:space="preserve"> model switching delay</w:t>
      </w:r>
      <w:r w:rsidR="006B63D5">
        <w:rPr>
          <w:color w:val="000000" w:themeColor="text1"/>
          <w:lang w:eastAsia="zh-CN"/>
        </w:rPr>
        <w:t xml:space="preserve"> (which is transparent to NW)</w:t>
      </w:r>
      <w:r w:rsidR="009C3A1D">
        <w:rPr>
          <w:color w:val="000000" w:themeColor="text1"/>
          <w:lang w:eastAsia="zh-CN"/>
        </w:rPr>
        <w:t xml:space="preserve"> </w:t>
      </w:r>
      <w:r w:rsidR="00A02821">
        <w:rPr>
          <w:color w:val="000000" w:themeColor="text1"/>
          <w:lang w:eastAsia="zh-CN"/>
        </w:rPr>
        <w:t>may cause ambiguity</w:t>
      </w:r>
      <w:r w:rsidR="00CD049B">
        <w:rPr>
          <w:color w:val="000000" w:themeColor="text1"/>
          <w:lang w:eastAsia="zh-CN"/>
        </w:rPr>
        <w:t xml:space="preserve"> on the </w:t>
      </w:r>
      <w:r w:rsidR="00DF0758">
        <w:rPr>
          <w:color w:val="000000" w:themeColor="text1"/>
          <w:lang w:eastAsia="zh-CN"/>
        </w:rPr>
        <w:t xml:space="preserve">inference </w:t>
      </w:r>
      <w:r w:rsidR="00CD049B">
        <w:rPr>
          <w:color w:val="000000" w:themeColor="text1"/>
          <w:lang w:eastAsia="zh-CN"/>
        </w:rPr>
        <w:t>timeline.</w:t>
      </w:r>
    </w:p>
    <w:p w14:paraId="63DE9293" w14:textId="65E6C58E" w:rsidR="00B242D3" w:rsidRDefault="00223FAA" w:rsidP="00C077B0">
      <w:pPr>
        <w:rPr>
          <w:color w:val="000000" w:themeColor="text1"/>
          <w:lang w:eastAsia="zh-CN"/>
        </w:rPr>
      </w:pPr>
      <w:r>
        <w:rPr>
          <w:lang w:eastAsia="zh-CN"/>
        </w:rPr>
        <w:t xml:space="preserve">On the other hand, </w:t>
      </w:r>
      <w:r w:rsidR="003B3282">
        <w:rPr>
          <w:lang w:eastAsia="zh-CN"/>
        </w:rPr>
        <w:t xml:space="preserve">if Option 2 is adopted, </w:t>
      </w:r>
      <w:r w:rsidR="00D032EF">
        <w:rPr>
          <w:lang w:eastAsia="zh-CN"/>
        </w:rPr>
        <w:t xml:space="preserve">the functionality has finer granularity with potentially smaller pack of models, e.g., UE can pack models with similar performance/complexity into one functionality. Thus, from NW perspective, </w:t>
      </w:r>
      <w:r w:rsidR="00EA032F">
        <w:rPr>
          <w:lang w:eastAsia="zh-CN"/>
        </w:rPr>
        <w:t xml:space="preserve">it has finer </w:t>
      </w:r>
      <w:r w:rsidR="00840979">
        <w:rPr>
          <w:lang w:eastAsia="zh-CN"/>
        </w:rPr>
        <w:t>awareness/</w:t>
      </w:r>
      <w:r w:rsidR="00EA032F">
        <w:rPr>
          <w:lang w:eastAsia="zh-CN"/>
        </w:rPr>
        <w:t>controllability to the change of performance</w:t>
      </w:r>
      <w:r w:rsidR="005443D2">
        <w:rPr>
          <w:lang w:eastAsia="zh-CN"/>
        </w:rPr>
        <w:t xml:space="preserve"> </w:t>
      </w:r>
      <w:r w:rsidR="00E510D3">
        <w:rPr>
          <w:lang w:eastAsia="zh-CN"/>
        </w:rPr>
        <w:t>along</w:t>
      </w:r>
      <w:r w:rsidR="00541382">
        <w:rPr>
          <w:lang w:eastAsia="zh-CN"/>
        </w:rPr>
        <w:t xml:space="preserve"> with the</w:t>
      </w:r>
      <w:r w:rsidR="005443D2">
        <w:rPr>
          <w:lang w:eastAsia="zh-CN"/>
        </w:rPr>
        <w:t xml:space="preserve"> </w:t>
      </w:r>
      <w:r w:rsidR="005C3CAB">
        <w:rPr>
          <w:lang w:eastAsia="zh-CN"/>
        </w:rPr>
        <w:t>change</w:t>
      </w:r>
      <w:r w:rsidR="005443D2">
        <w:rPr>
          <w:lang w:eastAsia="zh-CN"/>
        </w:rPr>
        <w:t xml:space="preserve"> </w:t>
      </w:r>
      <w:r w:rsidR="00E510D3">
        <w:rPr>
          <w:lang w:eastAsia="zh-CN"/>
        </w:rPr>
        <w:t xml:space="preserve">of </w:t>
      </w:r>
      <w:r w:rsidR="005443D2">
        <w:rPr>
          <w:lang w:eastAsia="zh-CN"/>
        </w:rPr>
        <w:t>the functionality</w:t>
      </w:r>
      <w:r w:rsidR="0088767D">
        <w:rPr>
          <w:lang w:eastAsia="zh-CN"/>
        </w:rPr>
        <w:t xml:space="preserve">, and from UE perspective, </w:t>
      </w:r>
      <w:r w:rsidR="00C41A0C">
        <w:rPr>
          <w:lang w:eastAsia="zh-CN"/>
        </w:rPr>
        <w:t xml:space="preserve">the needed </w:t>
      </w:r>
      <w:r w:rsidR="0097167E" w:rsidRPr="009045B9">
        <w:rPr>
          <w:color w:val="000000" w:themeColor="text1"/>
          <w:lang w:eastAsia="zh-CN"/>
        </w:rPr>
        <w:t>AI/ML</w:t>
      </w:r>
      <w:r w:rsidR="0097167E">
        <w:rPr>
          <w:color w:val="000000" w:themeColor="text1"/>
          <w:lang w:eastAsia="zh-CN"/>
        </w:rPr>
        <w:t xml:space="preserve"> processing memory can be potentially</w:t>
      </w:r>
      <w:r w:rsidR="00F766F2">
        <w:rPr>
          <w:color w:val="000000" w:themeColor="text1"/>
          <w:lang w:eastAsia="zh-CN"/>
        </w:rPr>
        <w:t xml:space="preserve"> reduced compared with Option 1</w:t>
      </w:r>
      <w:r w:rsidR="00DD30AD">
        <w:rPr>
          <w:color w:val="000000" w:themeColor="text1"/>
          <w:lang w:eastAsia="zh-CN"/>
        </w:rPr>
        <w:t>,</w:t>
      </w:r>
      <w:r w:rsidR="00F766F2">
        <w:rPr>
          <w:color w:val="000000" w:themeColor="text1"/>
          <w:lang w:eastAsia="zh-CN"/>
        </w:rPr>
        <w:t xml:space="preserve"> as </w:t>
      </w:r>
      <w:r w:rsidR="00B242D3">
        <w:rPr>
          <w:color w:val="000000" w:themeColor="text1"/>
          <w:lang w:eastAsia="zh-CN"/>
        </w:rPr>
        <w:t xml:space="preserve">only the model(s) subject to the activated functionality are </w:t>
      </w:r>
      <w:r w:rsidR="00B242D3">
        <w:rPr>
          <w:color w:val="000000" w:themeColor="text1"/>
          <w:lang w:eastAsia="zh-CN"/>
        </w:rPr>
        <w:lastRenderedPageBreak/>
        <w:t xml:space="preserve">deployed to the </w:t>
      </w:r>
      <w:r w:rsidR="00B242D3" w:rsidRPr="009045B9">
        <w:rPr>
          <w:color w:val="000000" w:themeColor="text1"/>
          <w:lang w:eastAsia="zh-CN"/>
        </w:rPr>
        <w:t>AI/ML</w:t>
      </w:r>
      <w:r w:rsidR="00B242D3">
        <w:rPr>
          <w:color w:val="000000" w:themeColor="text1"/>
          <w:lang w:eastAsia="zh-CN"/>
        </w:rPr>
        <w:t xml:space="preserve"> processing memory</w:t>
      </w:r>
      <w:r w:rsidR="00064087">
        <w:rPr>
          <w:color w:val="000000" w:themeColor="text1"/>
          <w:lang w:eastAsia="zh-CN"/>
        </w:rPr>
        <w:t>, which could be a subset of the</w:t>
      </w:r>
      <w:r w:rsidR="00064087" w:rsidRPr="00064087">
        <w:rPr>
          <w:lang w:eastAsia="zh-CN"/>
        </w:rPr>
        <w:t xml:space="preserve"> </w:t>
      </w:r>
      <w:r w:rsidR="00415C79">
        <w:rPr>
          <w:lang w:eastAsia="zh-CN"/>
        </w:rPr>
        <w:t xml:space="preserve">models </w:t>
      </w:r>
      <w:r w:rsidR="00F3457C">
        <w:rPr>
          <w:lang w:eastAsia="zh-CN"/>
        </w:rPr>
        <w:t xml:space="preserve">trained </w:t>
      </w:r>
      <w:r w:rsidR="00415C79">
        <w:rPr>
          <w:lang w:eastAsia="zh-CN"/>
        </w:rPr>
        <w:t xml:space="preserve">for the </w:t>
      </w:r>
      <w:r w:rsidR="00064087">
        <w:rPr>
          <w:lang w:eastAsia="zh-CN"/>
        </w:rPr>
        <w:t>whole sub use case</w:t>
      </w:r>
      <w:r w:rsidR="0053032B">
        <w:rPr>
          <w:color w:val="000000" w:themeColor="text1"/>
          <w:lang w:eastAsia="zh-CN"/>
        </w:rPr>
        <w:t>.</w:t>
      </w:r>
    </w:p>
    <w:p w14:paraId="7012EE2F" w14:textId="605F1CBB" w:rsidR="005A56FB" w:rsidRPr="003D4639" w:rsidRDefault="00B47187" w:rsidP="00C077B0">
      <w:pPr>
        <w:rPr>
          <w:b/>
          <w:i/>
        </w:rPr>
      </w:pPr>
      <w:r w:rsidRPr="003D4639">
        <w:rPr>
          <w:rFonts w:hint="eastAsia"/>
          <w:b/>
          <w:i/>
        </w:rPr>
        <w:t>O</w:t>
      </w:r>
      <w:r w:rsidRPr="003D4639">
        <w:rPr>
          <w:b/>
          <w:i/>
        </w:rPr>
        <w:t xml:space="preserve">bservation 1: Finer granularity </w:t>
      </w:r>
      <w:r w:rsidR="00074FCE" w:rsidRPr="003D4639">
        <w:rPr>
          <w:b/>
          <w:i/>
        </w:rPr>
        <w:t xml:space="preserve">of a functionality </w:t>
      </w:r>
      <w:r w:rsidR="0098024D" w:rsidRPr="003D4639">
        <w:rPr>
          <w:b/>
          <w:i/>
        </w:rPr>
        <w:t xml:space="preserve">may enable a potentially smaller number of models </w:t>
      </w:r>
      <w:r w:rsidR="00407A8B">
        <w:rPr>
          <w:b/>
          <w:i/>
        </w:rPr>
        <w:t xml:space="preserve">to be </w:t>
      </w:r>
      <w:r w:rsidR="0098024D" w:rsidRPr="003D4639">
        <w:rPr>
          <w:b/>
          <w:i/>
        </w:rPr>
        <w:t>packed into this functionality.</w:t>
      </w:r>
    </w:p>
    <w:p w14:paraId="359B0476" w14:textId="27BC38A2" w:rsidR="00F20665" w:rsidRPr="003D4639" w:rsidRDefault="002041D9" w:rsidP="008E64AC">
      <w:pPr>
        <w:pStyle w:val="ListParagraph"/>
        <w:numPr>
          <w:ilvl w:val="0"/>
          <w:numId w:val="6"/>
        </w:numPr>
        <w:snapToGrid w:val="0"/>
        <w:spacing w:before="120" w:after="120"/>
        <w:ind w:leftChars="0"/>
        <w:rPr>
          <w:rFonts w:ascii="Times New Roman" w:hAnsi="Times New Roman"/>
          <w:b/>
          <w:i/>
          <w:sz w:val="22"/>
          <w:szCs w:val="22"/>
        </w:rPr>
      </w:pPr>
      <w:r w:rsidRPr="003D4639">
        <w:rPr>
          <w:rFonts w:ascii="Times New Roman" w:hAnsi="Times New Roman"/>
          <w:b/>
          <w:i/>
          <w:sz w:val="22"/>
          <w:szCs w:val="22"/>
        </w:rPr>
        <w:t>It may</w:t>
      </w:r>
      <w:r w:rsidR="00B47187" w:rsidRPr="003D4639">
        <w:rPr>
          <w:rFonts w:ascii="Times New Roman" w:hAnsi="Times New Roman"/>
          <w:b/>
          <w:i/>
          <w:sz w:val="22"/>
          <w:szCs w:val="22"/>
        </w:rPr>
        <w:t xml:space="preserve"> </w:t>
      </w:r>
      <w:r w:rsidR="005031D6" w:rsidRPr="003D4639">
        <w:rPr>
          <w:rFonts w:ascii="Times New Roman" w:hAnsi="Times New Roman"/>
          <w:b/>
          <w:i/>
          <w:sz w:val="22"/>
          <w:szCs w:val="22"/>
        </w:rPr>
        <w:t>benefit</w:t>
      </w:r>
      <w:r w:rsidR="00B47187" w:rsidRPr="003D4639">
        <w:rPr>
          <w:rFonts w:ascii="Times New Roman" w:hAnsi="Times New Roman"/>
          <w:b/>
          <w:i/>
          <w:sz w:val="22"/>
          <w:szCs w:val="22"/>
        </w:rPr>
        <w:t xml:space="preserve"> NW</w:t>
      </w:r>
      <w:r w:rsidR="00290768">
        <w:rPr>
          <w:rFonts w:ascii="Times New Roman" w:hAnsi="Times New Roman"/>
          <w:b/>
          <w:i/>
          <w:sz w:val="22"/>
          <w:szCs w:val="22"/>
        </w:rPr>
        <w:t xml:space="preserve"> </w:t>
      </w:r>
      <w:r w:rsidR="00B42D4F">
        <w:rPr>
          <w:rFonts w:ascii="Times New Roman" w:hAnsi="Times New Roman"/>
          <w:b/>
          <w:i/>
          <w:sz w:val="22"/>
          <w:szCs w:val="22"/>
        </w:rPr>
        <w:t>since</w:t>
      </w:r>
      <w:r w:rsidR="00290768">
        <w:rPr>
          <w:rFonts w:ascii="Times New Roman" w:hAnsi="Times New Roman"/>
          <w:b/>
          <w:i/>
          <w:sz w:val="22"/>
          <w:szCs w:val="22"/>
        </w:rPr>
        <w:t xml:space="preserve"> it may</w:t>
      </w:r>
      <w:r w:rsidR="00290768" w:rsidRPr="00290768">
        <w:rPr>
          <w:rFonts w:ascii="Times New Roman" w:hAnsi="Times New Roman"/>
          <w:b/>
          <w:i/>
          <w:sz w:val="22"/>
          <w:szCs w:val="22"/>
        </w:rPr>
        <w:t xml:space="preserve"> have finer awareness/controllability to the change of performance along with the change of the functionality</w:t>
      </w:r>
      <w:r w:rsidR="00290768">
        <w:rPr>
          <w:rFonts w:ascii="Times New Roman" w:hAnsi="Times New Roman"/>
          <w:b/>
          <w:i/>
          <w:sz w:val="22"/>
          <w:szCs w:val="22"/>
        </w:rPr>
        <w:t>.</w:t>
      </w:r>
    </w:p>
    <w:p w14:paraId="3491F54D" w14:textId="548C52B1" w:rsidR="00436306" w:rsidRDefault="00436306" w:rsidP="008E64AC">
      <w:pPr>
        <w:pStyle w:val="ListParagraph"/>
        <w:numPr>
          <w:ilvl w:val="0"/>
          <w:numId w:val="6"/>
        </w:numPr>
        <w:snapToGrid w:val="0"/>
        <w:spacing w:before="120" w:after="120"/>
        <w:ind w:leftChars="0"/>
        <w:rPr>
          <w:rFonts w:ascii="Times New Roman" w:hAnsi="Times New Roman"/>
          <w:b/>
          <w:i/>
          <w:sz w:val="22"/>
          <w:szCs w:val="22"/>
        </w:rPr>
      </w:pPr>
      <w:r w:rsidRPr="003D4639">
        <w:rPr>
          <w:rFonts w:ascii="Times New Roman" w:hAnsi="Times New Roman"/>
          <w:b/>
          <w:i/>
          <w:sz w:val="22"/>
          <w:szCs w:val="22"/>
        </w:rPr>
        <w:t>It may benefit UE</w:t>
      </w:r>
      <w:r w:rsidR="00130B0A">
        <w:rPr>
          <w:rFonts w:ascii="Times New Roman" w:hAnsi="Times New Roman"/>
          <w:b/>
          <w:i/>
          <w:sz w:val="22"/>
          <w:szCs w:val="22"/>
        </w:rPr>
        <w:t xml:space="preserve"> </w:t>
      </w:r>
      <w:r w:rsidR="00172EA8">
        <w:rPr>
          <w:rFonts w:ascii="Times New Roman" w:hAnsi="Times New Roman"/>
          <w:b/>
          <w:i/>
          <w:sz w:val="22"/>
          <w:szCs w:val="22"/>
        </w:rPr>
        <w:t xml:space="preserve">to </w:t>
      </w:r>
      <w:r w:rsidR="00FC6AF5">
        <w:rPr>
          <w:rFonts w:ascii="Times New Roman" w:hAnsi="Times New Roman"/>
          <w:b/>
          <w:i/>
          <w:sz w:val="22"/>
          <w:szCs w:val="22"/>
        </w:rPr>
        <w:t xml:space="preserve">efficiently use the </w:t>
      </w:r>
      <w:r w:rsidR="00AC65DA" w:rsidRPr="00AC65DA">
        <w:rPr>
          <w:rFonts w:ascii="Times New Roman" w:hAnsi="Times New Roman"/>
          <w:b/>
          <w:i/>
          <w:sz w:val="22"/>
          <w:szCs w:val="22"/>
        </w:rPr>
        <w:t>AI/ML processing memory</w:t>
      </w:r>
      <w:r w:rsidR="00AC65DA" w:rsidRPr="00AC65DA" w:rsidDel="00AC65DA">
        <w:rPr>
          <w:rFonts w:ascii="Times New Roman" w:hAnsi="Times New Roman"/>
          <w:b/>
          <w:i/>
          <w:sz w:val="22"/>
          <w:szCs w:val="22"/>
        </w:rPr>
        <w:t xml:space="preserve"> </w:t>
      </w:r>
      <w:r w:rsidR="00B42D4F">
        <w:rPr>
          <w:rFonts w:ascii="Times New Roman" w:hAnsi="Times New Roman"/>
          <w:b/>
          <w:i/>
          <w:sz w:val="22"/>
          <w:szCs w:val="22"/>
        </w:rPr>
        <w:t xml:space="preserve">since </w:t>
      </w:r>
      <w:r w:rsidR="00E92FEE">
        <w:rPr>
          <w:rFonts w:ascii="Times New Roman" w:hAnsi="Times New Roman"/>
          <w:b/>
          <w:i/>
          <w:sz w:val="22"/>
          <w:szCs w:val="22"/>
        </w:rPr>
        <w:t xml:space="preserve">potentially smaller number of models </w:t>
      </w:r>
      <w:r w:rsidR="008D5F04" w:rsidRPr="008D5F04">
        <w:rPr>
          <w:rFonts w:ascii="Times New Roman" w:hAnsi="Times New Roman"/>
          <w:b/>
          <w:i/>
          <w:sz w:val="22"/>
          <w:szCs w:val="22"/>
        </w:rPr>
        <w:t>are deployed to the AI/ML processing memory</w:t>
      </w:r>
      <w:r w:rsidR="00035925">
        <w:rPr>
          <w:rFonts w:ascii="Times New Roman" w:hAnsi="Times New Roman"/>
          <w:b/>
          <w:i/>
          <w:sz w:val="22"/>
          <w:szCs w:val="22"/>
        </w:rPr>
        <w:t xml:space="preserve"> when </w:t>
      </w:r>
      <w:r w:rsidR="00C52290">
        <w:rPr>
          <w:rFonts w:ascii="Times New Roman" w:hAnsi="Times New Roman"/>
          <w:b/>
          <w:i/>
          <w:sz w:val="22"/>
          <w:szCs w:val="22"/>
        </w:rPr>
        <w:t>the functionality is</w:t>
      </w:r>
      <w:r w:rsidR="00035925">
        <w:rPr>
          <w:rFonts w:ascii="Times New Roman" w:hAnsi="Times New Roman"/>
          <w:b/>
          <w:i/>
          <w:sz w:val="22"/>
          <w:szCs w:val="22"/>
        </w:rPr>
        <w:t xml:space="preserve"> activated.</w:t>
      </w:r>
    </w:p>
    <w:p w14:paraId="53A9678F" w14:textId="69580E4B" w:rsidR="00F643FE" w:rsidRPr="000A5E8F" w:rsidRDefault="00F643FE" w:rsidP="000A5E8F">
      <w:pPr>
        <w:pStyle w:val="Heading3"/>
        <w:rPr>
          <w:lang w:eastAsia="zh-CN"/>
        </w:rPr>
      </w:pPr>
      <w:r w:rsidRPr="000A5E8F">
        <w:rPr>
          <w:lang w:eastAsia="zh-CN"/>
        </w:rPr>
        <w:t>Number of simultaneous</w:t>
      </w:r>
      <w:r w:rsidR="00896D1B" w:rsidRPr="000A5E8F">
        <w:rPr>
          <w:lang w:eastAsia="zh-CN"/>
        </w:rPr>
        <w:t>ly activated</w:t>
      </w:r>
      <w:r w:rsidRPr="000A5E8F">
        <w:rPr>
          <w:lang w:eastAsia="zh-CN"/>
        </w:rPr>
        <w:t xml:space="preserve"> functionalities</w:t>
      </w:r>
      <w:r w:rsidR="0068006E" w:rsidRPr="000A5E8F">
        <w:rPr>
          <w:lang w:eastAsia="zh-CN"/>
        </w:rPr>
        <w:t xml:space="preserve"> (Q9)</w:t>
      </w:r>
    </w:p>
    <w:p w14:paraId="3B840B11" w14:textId="071AEB3F" w:rsidR="00F643FE" w:rsidRDefault="00CD1A58" w:rsidP="00A223BB">
      <w:pPr>
        <w:rPr>
          <w:lang w:eastAsia="zh-CN"/>
        </w:rPr>
      </w:pPr>
      <w:r>
        <w:rPr>
          <w:lang w:eastAsia="zh-CN"/>
        </w:rPr>
        <w:t xml:space="preserve">Multiple CSI </w:t>
      </w:r>
      <w:r w:rsidR="00616F3B">
        <w:rPr>
          <w:lang w:eastAsia="zh-CN"/>
        </w:rPr>
        <w:t>processing</w:t>
      </w:r>
      <w:r w:rsidR="009E07DB">
        <w:rPr>
          <w:lang w:eastAsia="zh-CN"/>
        </w:rPr>
        <w:t xml:space="preserve"> running simultaneously</w:t>
      </w:r>
      <w:r>
        <w:rPr>
          <w:lang w:eastAsia="zh-CN"/>
        </w:rPr>
        <w:t xml:space="preserve"> are supported</w:t>
      </w:r>
      <w:r w:rsidR="00302E06">
        <w:rPr>
          <w:lang w:eastAsia="zh-CN"/>
        </w:rPr>
        <w:t xml:space="preserve"> </w:t>
      </w:r>
      <w:r>
        <w:rPr>
          <w:lang w:eastAsia="zh-CN"/>
        </w:rPr>
        <w:t xml:space="preserve">in legacy CSI framework. </w:t>
      </w:r>
      <w:r w:rsidR="00264558">
        <w:rPr>
          <w:lang w:eastAsia="zh-CN"/>
        </w:rPr>
        <w:t xml:space="preserve">AI/ML-based </w:t>
      </w:r>
      <w:r w:rsidR="004903EB">
        <w:rPr>
          <w:lang w:eastAsia="zh-CN"/>
        </w:rPr>
        <w:t>beam management</w:t>
      </w:r>
      <w:r w:rsidR="00264558">
        <w:rPr>
          <w:lang w:eastAsia="zh-CN"/>
        </w:rPr>
        <w:t xml:space="preserve"> </w:t>
      </w:r>
      <w:r w:rsidR="00A21D7E">
        <w:rPr>
          <w:lang w:eastAsia="zh-CN"/>
        </w:rPr>
        <w:t xml:space="preserve">should also support such flexibility to outperform </w:t>
      </w:r>
      <w:r w:rsidR="002D69D0">
        <w:rPr>
          <w:lang w:eastAsia="zh-CN"/>
        </w:rPr>
        <w:t xml:space="preserve">the </w:t>
      </w:r>
      <w:r w:rsidR="00A21D7E">
        <w:rPr>
          <w:lang w:eastAsia="zh-CN"/>
        </w:rPr>
        <w:t xml:space="preserve">legacy CSI report. </w:t>
      </w:r>
      <w:r w:rsidR="00162D97">
        <w:rPr>
          <w:lang w:eastAsia="zh-CN"/>
        </w:rPr>
        <w:t xml:space="preserve">E.g., </w:t>
      </w:r>
      <w:r w:rsidR="00253085">
        <w:rPr>
          <w:lang w:eastAsia="zh-CN"/>
        </w:rPr>
        <w:t xml:space="preserve">functionalities subject to </w:t>
      </w:r>
      <w:r w:rsidR="00DE1ABC">
        <w:rPr>
          <w:lang w:eastAsia="zh-CN"/>
        </w:rPr>
        <w:t xml:space="preserve">different Set A/Set B can be </w:t>
      </w:r>
      <w:r w:rsidR="00253085">
        <w:rPr>
          <w:lang w:eastAsia="zh-CN"/>
        </w:rPr>
        <w:t>activated</w:t>
      </w:r>
      <w:r w:rsidR="00DE1ABC">
        <w:rPr>
          <w:lang w:eastAsia="zh-CN"/>
        </w:rPr>
        <w:t xml:space="preserve"> </w:t>
      </w:r>
      <w:r w:rsidR="00264D40">
        <w:rPr>
          <w:lang w:eastAsia="zh-CN"/>
        </w:rPr>
        <w:t xml:space="preserve">with separate CSI reports </w:t>
      </w:r>
      <w:r w:rsidR="00DE1ABC">
        <w:rPr>
          <w:lang w:eastAsia="zh-CN"/>
        </w:rPr>
        <w:t xml:space="preserve">for different carriers based on traffic load, or </w:t>
      </w:r>
      <w:r w:rsidR="00BD7D87">
        <w:rPr>
          <w:lang w:eastAsia="zh-CN"/>
        </w:rPr>
        <w:t xml:space="preserve">functionalities subject to </w:t>
      </w:r>
      <w:r w:rsidR="00DE1ABC">
        <w:rPr>
          <w:lang w:eastAsia="zh-CN"/>
        </w:rPr>
        <w:t xml:space="preserve">different </w:t>
      </w:r>
      <w:r w:rsidR="004B23FE">
        <w:rPr>
          <w:lang w:eastAsia="zh-CN"/>
        </w:rPr>
        <w:t xml:space="preserve">output types can be </w:t>
      </w:r>
      <w:r w:rsidR="00DD4224">
        <w:rPr>
          <w:lang w:eastAsia="zh-CN"/>
        </w:rPr>
        <w:t xml:space="preserve">activated </w:t>
      </w:r>
      <w:r w:rsidR="00A05ED7">
        <w:rPr>
          <w:lang w:eastAsia="zh-CN"/>
        </w:rPr>
        <w:t>with separate CSI reports for different</w:t>
      </w:r>
      <w:r w:rsidR="00A61967">
        <w:rPr>
          <w:lang w:eastAsia="zh-CN"/>
        </w:rPr>
        <w:t xml:space="preserve"> </w:t>
      </w:r>
      <w:r w:rsidR="003F29D9">
        <w:rPr>
          <w:color w:val="000000"/>
        </w:rPr>
        <w:t>time domain behaviors</w:t>
      </w:r>
      <w:r w:rsidR="00825B7A">
        <w:rPr>
          <w:color w:val="000000"/>
        </w:rPr>
        <w:t xml:space="preserve"> (e.g., P-CSI</w:t>
      </w:r>
      <w:r w:rsidR="00286494">
        <w:rPr>
          <w:color w:val="000000"/>
        </w:rPr>
        <w:t>, SP-CSI</w:t>
      </w:r>
      <w:r w:rsidR="00825B7A">
        <w:rPr>
          <w:color w:val="000000"/>
        </w:rPr>
        <w:t>, A-CSI)</w:t>
      </w:r>
      <w:r w:rsidR="00AC75EF">
        <w:rPr>
          <w:color w:val="000000"/>
        </w:rPr>
        <w:t>.</w:t>
      </w:r>
      <w:r w:rsidR="000F1493">
        <w:rPr>
          <w:color w:val="000000"/>
        </w:rPr>
        <w:t xml:space="preserve"> </w:t>
      </w:r>
    </w:p>
    <w:p w14:paraId="387B66C4" w14:textId="6097B781" w:rsidR="00D425D4" w:rsidRDefault="004104A1" w:rsidP="00A223BB">
      <w:pPr>
        <w:rPr>
          <w:lang w:eastAsia="zh-CN"/>
        </w:rPr>
      </w:pPr>
      <w:r>
        <w:rPr>
          <w:rFonts w:hint="eastAsia"/>
          <w:lang w:eastAsia="zh-CN"/>
        </w:rPr>
        <w:t>T</w:t>
      </w:r>
      <w:r>
        <w:rPr>
          <w:lang w:eastAsia="zh-CN"/>
        </w:rPr>
        <w:t xml:space="preserve">hat is to say, </w:t>
      </w:r>
      <w:r w:rsidR="008B1A20" w:rsidRPr="008B1A20">
        <w:rPr>
          <w:lang w:eastAsia="zh-CN"/>
        </w:rPr>
        <w:t>multiple applicable functionalities can be activated</w:t>
      </w:r>
      <w:r w:rsidR="00C508C8">
        <w:rPr>
          <w:lang w:eastAsia="zh-CN"/>
        </w:rPr>
        <w:t xml:space="preserve"> simultaneously.</w:t>
      </w:r>
    </w:p>
    <w:p w14:paraId="3767C294" w14:textId="2B5EEB5C" w:rsidR="00590FC3" w:rsidRDefault="00590FC3" w:rsidP="00590FC3">
      <w:pPr>
        <w:jc w:val="center"/>
        <w:rPr>
          <w:lang w:eastAsia="zh-CN"/>
        </w:rPr>
      </w:pPr>
      <w:r>
        <w:rPr>
          <w:noProof/>
          <w:color w:val="000000" w:themeColor="text1"/>
          <w:lang w:eastAsia="zh-CN"/>
        </w:rPr>
        <w:drawing>
          <wp:inline distT="0" distB="0" distL="0" distR="0" wp14:anchorId="032002E8" wp14:editId="7E1C2F6E">
            <wp:extent cx="3815861" cy="1303341"/>
            <wp:effectExtent l="0" t="0" r="0" b="0"/>
            <wp:docPr id="9" name="图片 9" descr="C:\Users\h00500832\AppData\Local\Microsoft\Windows\INetCache\Content.MSO\B7CB812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500832\AppData\Local\Microsoft\Windows\INetCache\Content.MSO\B7CB8120.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84108" cy="1360807"/>
                    </a:xfrm>
                    <a:prstGeom prst="rect">
                      <a:avLst/>
                    </a:prstGeom>
                    <a:noFill/>
                    <a:ln>
                      <a:noFill/>
                    </a:ln>
                  </pic:spPr>
                </pic:pic>
              </a:graphicData>
            </a:graphic>
          </wp:inline>
        </w:drawing>
      </w:r>
    </w:p>
    <w:p w14:paraId="5C550905" w14:textId="09F6875F" w:rsidR="00344455" w:rsidRDefault="00344455" w:rsidP="00344455">
      <w:pPr>
        <w:pStyle w:val="Caption"/>
        <w:rPr>
          <w:rFonts w:eastAsiaTheme="minorEastAsia"/>
          <w:lang w:eastAsia="zh-CN"/>
        </w:rPr>
      </w:pPr>
      <w:r>
        <w:t xml:space="preserve">Figure </w:t>
      </w:r>
      <w:r w:rsidR="006F3737">
        <w:fldChar w:fldCharType="begin"/>
      </w:r>
      <w:r w:rsidR="006F3737">
        <w:instrText xml:space="preserve"> SEQ Figure \* ARABIC </w:instrText>
      </w:r>
      <w:r w:rsidR="006F3737">
        <w:fldChar w:fldCharType="separate"/>
      </w:r>
      <w:r w:rsidR="00325DD0">
        <w:rPr>
          <w:noProof/>
        </w:rPr>
        <w:t>1</w:t>
      </w:r>
      <w:r w:rsidR="006F3737">
        <w:rPr>
          <w:noProof/>
        </w:rPr>
        <w:fldChar w:fldCharType="end"/>
      </w:r>
      <w:r>
        <w:t xml:space="preserve"> </w:t>
      </w:r>
      <w:r w:rsidRPr="00614407">
        <w:t>Multiple applicable functionalities can be activated with separate CSI reports</w:t>
      </w:r>
    </w:p>
    <w:p w14:paraId="48E981C9" w14:textId="37753FC8" w:rsidR="00DE75BB" w:rsidRDefault="008E430D" w:rsidP="00A223BB">
      <w:pPr>
        <w:rPr>
          <w:b/>
          <w:i/>
        </w:rPr>
      </w:pPr>
      <w:r w:rsidRPr="00375BC5">
        <w:rPr>
          <w:b/>
          <w:i/>
        </w:rPr>
        <w:t xml:space="preserve">Proposal 1: </w:t>
      </w:r>
      <w:r w:rsidR="00703FF7">
        <w:rPr>
          <w:b/>
          <w:i/>
        </w:rPr>
        <w:t>Regarding the granularity/number of functionalities,</w:t>
      </w:r>
    </w:p>
    <w:p w14:paraId="3E4F7D88" w14:textId="264D2978" w:rsidR="00DE75BB" w:rsidRPr="00E60DB9" w:rsidRDefault="00DE75BB" w:rsidP="008E64AC">
      <w:pPr>
        <w:pStyle w:val="ListParagraph"/>
        <w:numPr>
          <w:ilvl w:val="0"/>
          <w:numId w:val="6"/>
        </w:numPr>
        <w:snapToGrid w:val="0"/>
        <w:spacing w:before="120" w:after="120"/>
        <w:ind w:leftChars="0"/>
        <w:rPr>
          <w:rFonts w:ascii="Times New Roman" w:hAnsi="Times New Roman"/>
          <w:b/>
          <w:i/>
          <w:sz w:val="22"/>
          <w:szCs w:val="22"/>
        </w:rPr>
      </w:pPr>
      <w:r w:rsidRPr="00E60DB9">
        <w:rPr>
          <w:rFonts w:ascii="Times New Roman" w:hAnsi="Times New Roman" w:hint="eastAsia"/>
          <w:b/>
          <w:i/>
          <w:sz w:val="22"/>
          <w:szCs w:val="22"/>
        </w:rPr>
        <w:t>T</w:t>
      </w:r>
      <w:r w:rsidRPr="00E60DB9">
        <w:rPr>
          <w:rFonts w:ascii="Times New Roman" w:hAnsi="Times New Roman"/>
          <w:b/>
          <w:i/>
          <w:sz w:val="22"/>
          <w:szCs w:val="22"/>
        </w:rPr>
        <w:t xml:space="preserve">he granularity of the functionality </w:t>
      </w:r>
      <w:r w:rsidR="003502D7">
        <w:rPr>
          <w:rFonts w:ascii="Times New Roman" w:hAnsi="Times New Roman"/>
          <w:b/>
          <w:i/>
          <w:sz w:val="22"/>
          <w:szCs w:val="22"/>
        </w:rPr>
        <w:t>should be</w:t>
      </w:r>
      <w:r w:rsidR="003502D7" w:rsidRPr="00E60DB9">
        <w:rPr>
          <w:rFonts w:ascii="Times New Roman" w:hAnsi="Times New Roman"/>
          <w:b/>
          <w:i/>
          <w:sz w:val="22"/>
          <w:szCs w:val="22"/>
        </w:rPr>
        <w:t xml:space="preserve"> </w:t>
      </w:r>
      <w:r w:rsidRPr="00E60DB9">
        <w:rPr>
          <w:rFonts w:ascii="Times New Roman" w:hAnsi="Times New Roman"/>
          <w:b/>
          <w:i/>
          <w:sz w:val="22"/>
          <w:szCs w:val="22"/>
        </w:rPr>
        <w:t xml:space="preserve">a </w:t>
      </w:r>
      <w:r w:rsidR="002665B6" w:rsidRPr="00E60DB9">
        <w:rPr>
          <w:rFonts w:ascii="Times New Roman" w:hAnsi="Times New Roman"/>
          <w:b/>
          <w:i/>
          <w:sz w:val="22"/>
          <w:szCs w:val="22"/>
        </w:rPr>
        <w:t>group/combination of conditions/configurations</w:t>
      </w:r>
    </w:p>
    <w:p w14:paraId="4B963C76" w14:textId="4124DD6D" w:rsidR="00D425D4" w:rsidRPr="00E60DB9" w:rsidRDefault="008E430D" w:rsidP="008E64AC">
      <w:pPr>
        <w:pStyle w:val="ListParagraph"/>
        <w:numPr>
          <w:ilvl w:val="0"/>
          <w:numId w:val="6"/>
        </w:numPr>
        <w:snapToGrid w:val="0"/>
        <w:spacing w:before="120" w:after="120"/>
        <w:ind w:leftChars="0"/>
        <w:rPr>
          <w:rFonts w:ascii="Times New Roman" w:hAnsi="Times New Roman"/>
          <w:b/>
          <w:i/>
          <w:sz w:val="22"/>
          <w:szCs w:val="22"/>
        </w:rPr>
      </w:pPr>
      <w:r w:rsidRPr="00E60DB9">
        <w:rPr>
          <w:rFonts w:ascii="Times New Roman" w:hAnsi="Times New Roman"/>
          <w:b/>
          <w:i/>
          <w:sz w:val="22"/>
          <w:szCs w:val="22"/>
        </w:rPr>
        <w:t xml:space="preserve">Multiple applicable functionalities can be activated </w:t>
      </w:r>
      <w:r w:rsidR="00177597" w:rsidRPr="00E60DB9">
        <w:rPr>
          <w:rFonts w:ascii="Times New Roman" w:hAnsi="Times New Roman"/>
          <w:b/>
          <w:i/>
          <w:sz w:val="22"/>
          <w:szCs w:val="22"/>
        </w:rPr>
        <w:t xml:space="preserve">so that the corresponding CSI </w:t>
      </w:r>
      <w:r w:rsidR="005300E6" w:rsidRPr="00E60DB9">
        <w:rPr>
          <w:rFonts w:ascii="Times New Roman" w:hAnsi="Times New Roman"/>
          <w:b/>
          <w:i/>
          <w:sz w:val="22"/>
          <w:szCs w:val="22"/>
        </w:rPr>
        <w:t>processing</w:t>
      </w:r>
      <w:r w:rsidR="00177597" w:rsidRPr="00E60DB9">
        <w:rPr>
          <w:rFonts w:ascii="Times New Roman" w:hAnsi="Times New Roman"/>
          <w:b/>
          <w:i/>
          <w:sz w:val="22"/>
          <w:szCs w:val="22"/>
        </w:rPr>
        <w:t xml:space="preserve"> can run </w:t>
      </w:r>
      <w:r w:rsidRPr="00E60DB9">
        <w:rPr>
          <w:rFonts w:ascii="Times New Roman" w:hAnsi="Times New Roman"/>
          <w:b/>
          <w:i/>
          <w:sz w:val="22"/>
          <w:szCs w:val="22"/>
        </w:rPr>
        <w:t>simultaneously.</w:t>
      </w:r>
    </w:p>
    <w:p w14:paraId="3B0D1A05" w14:textId="63ED05CE" w:rsidR="00BC643E" w:rsidRDefault="00BC643E" w:rsidP="00BC643E">
      <w:pPr>
        <w:pStyle w:val="Heading2"/>
      </w:pPr>
      <w:r>
        <w:t xml:space="preserve">Representation of </w:t>
      </w:r>
      <w:r w:rsidR="009F39E2">
        <w:t xml:space="preserve">a </w:t>
      </w:r>
      <w:r>
        <w:t>functionality</w:t>
      </w:r>
      <w:r w:rsidR="00EB3CB9">
        <w:rPr>
          <w:lang w:eastAsia="zh-CN"/>
        </w:rPr>
        <w:t xml:space="preserve"> (</w:t>
      </w:r>
      <w:r w:rsidR="00601A72">
        <w:rPr>
          <w:lang w:eastAsia="zh-CN"/>
        </w:rPr>
        <w:t xml:space="preserve">related with </w:t>
      </w:r>
      <w:r w:rsidR="001F3D12">
        <w:rPr>
          <w:lang w:eastAsia="zh-CN"/>
        </w:rPr>
        <w:t xml:space="preserve">Q2, </w:t>
      </w:r>
      <w:r w:rsidR="00EB3CB9">
        <w:rPr>
          <w:lang w:eastAsia="zh-CN"/>
        </w:rPr>
        <w:t>Q</w:t>
      </w:r>
      <w:r w:rsidR="008135E0">
        <w:rPr>
          <w:lang w:eastAsia="zh-CN"/>
        </w:rPr>
        <w:t>3</w:t>
      </w:r>
      <w:r w:rsidR="002C7EAE">
        <w:rPr>
          <w:lang w:eastAsia="zh-CN"/>
        </w:rPr>
        <w:t>,</w:t>
      </w:r>
      <w:r w:rsidR="00CE30A1">
        <w:rPr>
          <w:lang w:eastAsia="zh-CN"/>
        </w:rPr>
        <w:t xml:space="preserve"> Q4,</w:t>
      </w:r>
      <w:r w:rsidR="002C7EAE">
        <w:rPr>
          <w:lang w:eastAsia="zh-CN"/>
        </w:rPr>
        <w:t xml:space="preserve"> Q</w:t>
      </w:r>
      <w:r w:rsidR="00090786">
        <w:rPr>
          <w:lang w:eastAsia="zh-CN"/>
        </w:rPr>
        <w:t>5, Q6</w:t>
      </w:r>
      <w:r w:rsidR="00EB3CB9">
        <w:rPr>
          <w:lang w:eastAsia="zh-CN"/>
        </w:rPr>
        <w:t>)</w:t>
      </w:r>
    </w:p>
    <w:p w14:paraId="10C39A8F" w14:textId="3612B292" w:rsidR="00BC643E" w:rsidRDefault="00590214" w:rsidP="00C077B0">
      <w:pPr>
        <w:rPr>
          <w:lang w:eastAsia="zh-CN"/>
        </w:rPr>
      </w:pPr>
      <w:r>
        <w:rPr>
          <w:rFonts w:hint="eastAsia"/>
          <w:lang w:eastAsia="zh-CN"/>
        </w:rPr>
        <w:t>R</w:t>
      </w:r>
      <w:r>
        <w:rPr>
          <w:lang w:eastAsia="zh-CN"/>
        </w:rPr>
        <w:t xml:space="preserve">egarding the </w:t>
      </w:r>
      <w:r w:rsidR="006D2849">
        <w:rPr>
          <w:lang w:eastAsia="zh-CN"/>
        </w:rPr>
        <w:t xml:space="preserve">representation of a functionality, </w:t>
      </w:r>
      <w:r w:rsidR="003D6798">
        <w:rPr>
          <w:lang w:eastAsia="zh-CN"/>
        </w:rPr>
        <w:t xml:space="preserve">it </w:t>
      </w:r>
      <w:r w:rsidR="009B18BC">
        <w:rPr>
          <w:lang w:eastAsia="zh-CN"/>
        </w:rPr>
        <w:t xml:space="preserve">should </w:t>
      </w:r>
      <w:r w:rsidR="003D6798">
        <w:rPr>
          <w:lang w:eastAsia="zh-CN"/>
        </w:rPr>
        <w:t>include the information</w:t>
      </w:r>
      <w:r w:rsidR="0062473C">
        <w:rPr>
          <w:lang w:eastAsia="zh-CN"/>
        </w:rPr>
        <w:t xml:space="preserve"> that </w:t>
      </w:r>
      <w:r w:rsidR="00817B34">
        <w:rPr>
          <w:lang w:eastAsia="zh-CN"/>
        </w:rPr>
        <w:t>have to</w:t>
      </w:r>
      <w:r w:rsidR="0062473C">
        <w:rPr>
          <w:lang w:eastAsia="zh-CN"/>
        </w:rPr>
        <w:t xml:space="preserve"> be</w:t>
      </w:r>
      <w:r w:rsidR="003D6798">
        <w:rPr>
          <w:lang w:eastAsia="zh-CN"/>
        </w:rPr>
        <w:t xml:space="preserve"> perceived by </w:t>
      </w:r>
      <w:proofErr w:type="spellStart"/>
      <w:r w:rsidR="003D6798">
        <w:rPr>
          <w:lang w:eastAsia="zh-CN"/>
        </w:rPr>
        <w:t>gNB</w:t>
      </w:r>
      <w:proofErr w:type="spellEnd"/>
      <w:r w:rsidR="00E148E0">
        <w:rPr>
          <w:lang w:eastAsia="zh-CN"/>
        </w:rPr>
        <w:t xml:space="preserve">, </w:t>
      </w:r>
      <w:r w:rsidR="00E148E0">
        <w:rPr>
          <w:rFonts w:eastAsiaTheme="minorEastAsia"/>
          <w:lang w:eastAsia="zh-CN"/>
        </w:rPr>
        <w:t>so that</w:t>
      </w:r>
      <w:r w:rsidR="00E148E0" w:rsidRPr="004F314E">
        <w:rPr>
          <w:rFonts w:eastAsiaTheme="minorEastAsia"/>
          <w:lang w:eastAsia="zh-CN"/>
        </w:rPr>
        <w:t xml:space="preserve"> a functionality could be selected by </w:t>
      </w:r>
      <w:proofErr w:type="spellStart"/>
      <w:r w:rsidR="00E148E0" w:rsidRPr="004F314E">
        <w:rPr>
          <w:rFonts w:eastAsiaTheme="minorEastAsia"/>
          <w:lang w:eastAsia="zh-CN"/>
        </w:rPr>
        <w:t>gNB</w:t>
      </w:r>
      <w:proofErr w:type="spellEnd"/>
      <w:r w:rsidR="00E148E0" w:rsidRPr="004F314E">
        <w:rPr>
          <w:rFonts w:eastAsiaTheme="minorEastAsia"/>
          <w:lang w:eastAsia="zh-CN"/>
        </w:rPr>
        <w:t xml:space="preserve"> based on these perceivable factors</w:t>
      </w:r>
      <w:r w:rsidR="003D6798">
        <w:rPr>
          <w:lang w:eastAsia="zh-CN"/>
        </w:rPr>
        <w:t>. W</w:t>
      </w:r>
      <w:r w:rsidR="006D2849">
        <w:rPr>
          <w:lang w:eastAsia="zh-CN"/>
        </w:rPr>
        <w:t>e will analyze the following</w:t>
      </w:r>
      <w:r w:rsidR="00704927">
        <w:rPr>
          <w:lang w:eastAsia="zh-CN"/>
        </w:rPr>
        <w:t xml:space="preserve"> candidate</w:t>
      </w:r>
      <w:r w:rsidR="006D2849">
        <w:rPr>
          <w:lang w:eastAsia="zh-CN"/>
        </w:rPr>
        <w:t xml:space="preserve"> </w:t>
      </w:r>
      <w:r w:rsidR="00704927">
        <w:rPr>
          <w:lang w:eastAsia="zh-CN"/>
        </w:rPr>
        <w:t>aspects.</w:t>
      </w:r>
    </w:p>
    <w:p w14:paraId="207E6D1C" w14:textId="0CCE2D72" w:rsidR="004F314E" w:rsidRPr="000A5E8F" w:rsidRDefault="004F314E" w:rsidP="000A5E8F">
      <w:pPr>
        <w:pStyle w:val="Heading3"/>
        <w:rPr>
          <w:lang w:eastAsia="zh-CN"/>
        </w:rPr>
      </w:pPr>
      <w:r w:rsidRPr="000A5E8F">
        <w:rPr>
          <w:lang w:eastAsia="zh-CN"/>
        </w:rPr>
        <w:t>Inference configurations</w:t>
      </w:r>
      <w:r w:rsidR="00053FA2" w:rsidRPr="000A5E8F">
        <w:rPr>
          <w:lang w:eastAsia="zh-CN"/>
        </w:rPr>
        <w:t xml:space="preserve"> (Q5</w:t>
      </w:r>
      <w:r w:rsidR="00B407A6" w:rsidRPr="000A5E8F">
        <w:rPr>
          <w:lang w:eastAsia="zh-CN"/>
        </w:rPr>
        <w:t>, Q6</w:t>
      </w:r>
      <w:r w:rsidR="00053FA2" w:rsidRPr="000A5E8F">
        <w:rPr>
          <w:lang w:eastAsia="zh-CN"/>
        </w:rPr>
        <w:t>)</w:t>
      </w:r>
    </w:p>
    <w:p w14:paraId="4785179E" w14:textId="43F85EC6" w:rsidR="000D2D16" w:rsidRDefault="000D2D16" w:rsidP="00845C51">
      <w:pPr>
        <w:rPr>
          <w:lang w:eastAsia="zh-CN"/>
        </w:rPr>
      </w:pPr>
      <w:r>
        <w:rPr>
          <w:rFonts w:eastAsiaTheme="minorEastAsia" w:hint="eastAsia"/>
          <w:lang w:eastAsia="zh-CN"/>
        </w:rPr>
        <w:t>A</w:t>
      </w:r>
      <w:r>
        <w:rPr>
          <w:rFonts w:eastAsiaTheme="minorEastAsia"/>
          <w:lang w:eastAsia="zh-CN"/>
        </w:rPr>
        <w:t xml:space="preserve">s </w:t>
      </w:r>
      <w:r w:rsidR="001C6A4E">
        <w:rPr>
          <w:rFonts w:eastAsiaTheme="minorEastAsia"/>
          <w:lang w:eastAsia="zh-CN"/>
        </w:rPr>
        <w:t xml:space="preserve">mentioned previously, </w:t>
      </w:r>
      <w:r w:rsidR="0027273B">
        <w:rPr>
          <w:rFonts w:eastAsiaTheme="minorEastAsia"/>
          <w:lang w:eastAsia="zh-CN"/>
        </w:rPr>
        <w:t xml:space="preserve">due to limited scalability of UE side model(s), </w:t>
      </w:r>
      <w:r w:rsidR="00070345">
        <w:rPr>
          <w:rFonts w:eastAsiaTheme="minorEastAsia"/>
          <w:lang w:eastAsia="zh-CN"/>
        </w:rPr>
        <w:t>a functionality should be associated with a</w:t>
      </w:r>
      <w:r w:rsidR="00070345">
        <w:rPr>
          <w:lang w:eastAsia="zh-CN"/>
        </w:rPr>
        <w:t xml:space="preserve"> group/combination of </w:t>
      </w:r>
      <w:r w:rsidR="00A12DE3">
        <w:rPr>
          <w:lang w:eastAsia="zh-CN"/>
        </w:rPr>
        <w:t xml:space="preserve">inference </w:t>
      </w:r>
      <w:r w:rsidR="00070345">
        <w:rPr>
          <w:lang w:eastAsia="zh-CN"/>
        </w:rPr>
        <w:t>configurations</w:t>
      </w:r>
      <w:r w:rsidR="00E46FE7">
        <w:rPr>
          <w:lang w:eastAsia="zh-CN"/>
        </w:rPr>
        <w:t xml:space="preserve"> as demonstrated in the table in below</w:t>
      </w:r>
      <w:r w:rsidR="00544C4B">
        <w:rPr>
          <w:lang w:eastAsia="zh-CN"/>
        </w:rPr>
        <w:t>.</w:t>
      </w:r>
      <w:r w:rsidR="008D220C">
        <w:rPr>
          <w:lang w:eastAsia="zh-CN"/>
        </w:rPr>
        <w:t xml:space="preserve"> </w:t>
      </w:r>
      <w:r w:rsidR="00BA080E">
        <w:rPr>
          <w:lang w:eastAsia="zh-CN"/>
        </w:rPr>
        <w:t xml:space="preserve">The inference configurations </w:t>
      </w:r>
      <w:r w:rsidR="00B10799">
        <w:rPr>
          <w:lang w:eastAsia="zh-CN"/>
        </w:rPr>
        <w:t>include input related parameters and output related parameters.</w:t>
      </w:r>
    </w:p>
    <w:p w14:paraId="29AE7162" w14:textId="77232D9D" w:rsidR="00B10799" w:rsidRDefault="00B10799" w:rsidP="00845C51">
      <w:pPr>
        <w:rPr>
          <w:lang w:eastAsia="zh-CN"/>
        </w:rPr>
      </w:pPr>
      <w:r>
        <w:rPr>
          <w:rFonts w:eastAsiaTheme="minorEastAsia" w:hint="eastAsia"/>
          <w:lang w:eastAsia="zh-CN"/>
        </w:rPr>
        <w:t>F</w:t>
      </w:r>
      <w:r>
        <w:rPr>
          <w:rFonts w:eastAsiaTheme="minorEastAsia"/>
          <w:lang w:eastAsia="zh-CN"/>
        </w:rPr>
        <w:t xml:space="preserve">or </w:t>
      </w:r>
      <w:r w:rsidR="00AC1318">
        <w:rPr>
          <w:lang w:eastAsia="zh-CN"/>
        </w:rPr>
        <w:t xml:space="preserve">input related parameters, </w:t>
      </w:r>
      <w:r w:rsidR="00E80662">
        <w:rPr>
          <w:lang w:eastAsia="zh-CN"/>
        </w:rPr>
        <w:t>it may at least include</w:t>
      </w:r>
      <w:r w:rsidR="00775390">
        <w:rPr>
          <w:lang w:eastAsia="zh-CN"/>
        </w:rPr>
        <w:t xml:space="preserve"> the following:</w:t>
      </w:r>
    </w:p>
    <w:p w14:paraId="1B99E8EF" w14:textId="05BD624F" w:rsidR="00775390" w:rsidRPr="00AC389E" w:rsidRDefault="0002598C"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312743">
        <w:rPr>
          <w:rFonts w:ascii="Times New Roman" w:eastAsiaTheme="minorEastAsia" w:hAnsi="Times New Roman"/>
          <w:b/>
          <w:sz w:val="22"/>
          <w:szCs w:val="22"/>
          <w:lang w:eastAsia="zh-CN"/>
        </w:rPr>
        <w:t>Set B</w:t>
      </w:r>
      <w:r w:rsidR="00BB6FE1" w:rsidRPr="00312743">
        <w:rPr>
          <w:rFonts w:ascii="Times New Roman" w:eastAsiaTheme="minorEastAsia" w:hAnsi="Times New Roman"/>
          <w:b/>
          <w:sz w:val="22"/>
          <w:szCs w:val="22"/>
          <w:lang w:eastAsia="zh-CN"/>
        </w:rPr>
        <w:t xml:space="preserve"> related configurations</w:t>
      </w:r>
      <w:r w:rsidR="00BB6FE1" w:rsidRPr="00AC389E">
        <w:rPr>
          <w:rFonts w:ascii="Times New Roman" w:eastAsiaTheme="minorEastAsia" w:hAnsi="Times New Roman"/>
          <w:sz w:val="22"/>
          <w:szCs w:val="22"/>
          <w:lang w:eastAsia="zh-CN"/>
        </w:rPr>
        <w:t xml:space="preserve">. E.g., </w:t>
      </w:r>
      <w:r w:rsidR="003D0681" w:rsidRPr="00AC389E">
        <w:rPr>
          <w:rFonts w:ascii="Times New Roman" w:eastAsiaTheme="minorEastAsia" w:hAnsi="Times New Roman"/>
          <w:sz w:val="22"/>
          <w:szCs w:val="22"/>
          <w:lang w:eastAsia="zh-CN"/>
        </w:rPr>
        <w:t xml:space="preserve">number of beams in Set B, type of SSB or CSI-RS, </w:t>
      </w:r>
      <w:r w:rsidR="00B55CEA">
        <w:rPr>
          <w:rFonts w:ascii="Times New Roman" w:eastAsiaTheme="minorEastAsia" w:hAnsi="Times New Roman"/>
          <w:sz w:val="22"/>
          <w:szCs w:val="22"/>
          <w:lang w:eastAsia="zh-CN"/>
        </w:rPr>
        <w:t>distance/</w:t>
      </w:r>
      <w:r w:rsidR="00CA479C">
        <w:rPr>
          <w:rFonts w:ascii="Times New Roman" w:eastAsiaTheme="minorEastAsia" w:hAnsi="Times New Roman"/>
          <w:sz w:val="22"/>
          <w:szCs w:val="22"/>
          <w:lang w:eastAsia="zh-CN"/>
        </w:rPr>
        <w:t>periodicity</w:t>
      </w:r>
      <w:r w:rsidR="00B55CEA">
        <w:rPr>
          <w:rFonts w:ascii="Times New Roman" w:eastAsiaTheme="minorEastAsia" w:hAnsi="Times New Roman"/>
          <w:sz w:val="22"/>
          <w:szCs w:val="22"/>
          <w:lang w:eastAsia="zh-CN"/>
        </w:rPr>
        <w:t xml:space="preserve"> of </w:t>
      </w:r>
      <w:r w:rsidR="00C3448B">
        <w:rPr>
          <w:rFonts w:ascii="Times New Roman" w:eastAsiaTheme="minorEastAsia" w:hAnsi="Times New Roman"/>
          <w:sz w:val="22"/>
          <w:szCs w:val="22"/>
          <w:lang w:eastAsia="zh-CN"/>
        </w:rPr>
        <w:t>SSB/</w:t>
      </w:r>
      <w:r w:rsidR="00B55CEA" w:rsidRPr="00AC389E">
        <w:rPr>
          <w:rFonts w:ascii="Times New Roman" w:eastAsiaTheme="minorEastAsia" w:hAnsi="Times New Roman"/>
          <w:sz w:val="22"/>
          <w:szCs w:val="22"/>
          <w:lang w:eastAsia="zh-CN"/>
        </w:rPr>
        <w:t>CSI-RS</w:t>
      </w:r>
      <w:r w:rsidR="00CA479C">
        <w:rPr>
          <w:rFonts w:ascii="Times New Roman" w:eastAsiaTheme="minorEastAsia" w:hAnsi="Times New Roman"/>
          <w:sz w:val="22"/>
          <w:szCs w:val="22"/>
          <w:lang w:eastAsia="zh-CN"/>
        </w:rPr>
        <w:t xml:space="preserve">, </w:t>
      </w:r>
      <w:r w:rsidR="003D0681" w:rsidRPr="00AC389E">
        <w:rPr>
          <w:rFonts w:ascii="Times New Roman" w:eastAsiaTheme="minorEastAsia" w:hAnsi="Times New Roman"/>
          <w:sz w:val="22"/>
          <w:szCs w:val="22"/>
          <w:lang w:eastAsia="zh-CN"/>
        </w:rPr>
        <w:t>mapping from Set B beam(s) to Set A beams</w:t>
      </w:r>
      <w:r w:rsidR="00996FBC" w:rsidRPr="00AC389E">
        <w:rPr>
          <w:rFonts w:ascii="Times New Roman" w:eastAsiaTheme="minorEastAsia" w:hAnsi="Times New Roman"/>
          <w:sz w:val="22"/>
          <w:szCs w:val="22"/>
          <w:lang w:eastAsia="zh-CN"/>
        </w:rPr>
        <w:t>, etc.</w:t>
      </w:r>
    </w:p>
    <w:p w14:paraId="3ECA4344" w14:textId="2627CC45" w:rsidR="003D0681" w:rsidRDefault="00CA404E"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312743">
        <w:rPr>
          <w:rFonts w:ascii="Times New Roman" w:eastAsiaTheme="minorEastAsia" w:hAnsi="Times New Roman"/>
          <w:b/>
          <w:sz w:val="22"/>
          <w:szCs w:val="22"/>
          <w:lang w:eastAsia="zh-CN"/>
        </w:rPr>
        <w:t>Observation window related configurations</w:t>
      </w:r>
      <w:r w:rsidRPr="00AC389E">
        <w:rPr>
          <w:rFonts w:ascii="Times New Roman" w:eastAsiaTheme="minorEastAsia" w:hAnsi="Times New Roman"/>
          <w:sz w:val="22"/>
          <w:szCs w:val="22"/>
          <w:lang w:eastAsia="zh-CN"/>
        </w:rPr>
        <w:t>.</w:t>
      </w:r>
      <w:r w:rsidR="00B40DA3">
        <w:rPr>
          <w:rFonts w:ascii="Times New Roman" w:eastAsiaTheme="minorEastAsia" w:hAnsi="Times New Roman"/>
          <w:sz w:val="22"/>
          <w:szCs w:val="22"/>
          <w:lang w:eastAsia="zh-CN"/>
        </w:rPr>
        <w:t xml:space="preserve"> E.g., </w:t>
      </w:r>
      <w:r w:rsidR="009A1A62">
        <w:rPr>
          <w:rFonts w:ascii="Times New Roman" w:eastAsiaTheme="minorEastAsia" w:hAnsi="Times New Roman"/>
          <w:sz w:val="22"/>
          <w:szCs w:val="22"/>
          <w:lang w:eastAsia="zh-CN"/>
        </w:rPr>
        <w:t xml:space="preserve">number of </w:t>
      </w:r>
      <w:r w:rsidR="00F87F75">
        <w:rPr>
          <w:rFonts w:ascii="Times New Roman" w:eastAsiaTheme="minorEastAsia" w:hAnsi="Times New Roman"/>
          <w:sz w:val="22"/>
          <w:szCs w:val="22"/>
          <w:lang w:eastAsia="zh-CN"/>
        </w:rPr>
        <w:t xml:space="preserve">observation </w:t>
      </w:r>
      <w:r w:rsidR="001D3757">
        <w:rPr>
          <w:rFonts w:ascii="Times New Roman" w:eastAsiaTheme="minorEastAsia" w:hAnsi="Times New Roman" w:hint="eastAsia"/>
          <w:sz w:val="22"/>
          <w:szCs w:val="22"/>
          <w:lang w:eastAsia="zh-CN"/>
        </w:rPr>
        <w:t>instan</w:t>
      </w:r>
      <w:r w:rsidR="001D3757">
        <w:rPr>
          <w:rFonts w:ascii="Times New Roman" w:eastAsiaTheme="minorEastAsia" w:hAnsi="Times New Roman"/>
          <w:sz w:val="22"/>
          <w:szCs w:val="22"/>
          <w:lang w:eastAsia="zh-CN"/>
        </w:rPr>
        <w:t xml:space="preserve">ces, </w:t>
      </w:r>
      <w:r w:rsidR="000E3184">
        <w:rPr>
          <w:rFonts w:ascii="Times New Roman" w:eastAsiaTheme="minorEastAsia" w:hAnsi="Times New Roman"/>
          <w:sz w:val="22"/>
          <w:szCs w:val="22"/>
          <w:lang w:eastAsia="zh-CN"/>
        </w:rPr>
        <w:t xml:space="preserve">distance/periodicity of observation </w:t>
      </w:r>
      <w:r w:rsidR="000E3184">
        <w:rPr>
          <w:rFonts w:ascii="Times New Roman" w:eastAsiaTheme="minorEastAsia" w:hAnsi="Times New Roman" w:hint="eastAsia"/>
          <w:sz w:val="22"/>
          <w:szCs w:val="22"/>
          <w:lang w:eastAsia="zh-CN"/>
        </w:rPr>
        <w:t>instan</w:t>
      </w:r>
      <w:r w:rsidR="000E3184">
        <w:rPr>
          <w:rFonts w:ascii="Times New Roman" w:eastAsiaTheme="minorEastAsia" w:hAnsi="Times New Roman"/>
          <w:sz w:val="22"/>
          <w:szCs w:val="22"/>
          <w:lang w:eastAsia="zh-CN"/>
        </w:rPr>
        <w:t>ces</w:t>
      </w:r>
      <w:r w:rsidR="009A1A62">
        <w:rPr>
          <w:rFonts w:ascii="Times New Roman" w:eastAsiaTheme="minorEastAsia" w:hAnsi="Times New Roman"/>
          <w:sz w:val="22"/>
          <w:szCs w:val="22"/>
          <w:lang w:eastAsia="zh-CN"/>
        </w:rPr>
        <w:t xml:space="preserve">. </w:t>
      </w:r>
      <w:r w:rsidR="009B671F">
        <w:rPr>
          <w:rFonts w:ascii="Times New Roman" w:eastAsiaTheme="minorEastAsia" w:hAnsi="Times New Roman"/>
          <w:sz w:val="22"/>
          <w:szCs w:val="22"/>
          <w:lang w:eastAsia="zh-CN"/>
        </w:rPr>
        <w:t>Considering the observation window may be subject to UE implementation</w:t>
      </w:r>
      <w:r w:rsidR="00A309E0">
        <w:rPr>
          <w:rFonts w:ascii="Times New Roman" w:eastAsiaTheme="minorEastAsia" w:hAnsi="Times New Roman"/>
          <w:sz w:val="22"/>
          <w:szCs w:val="22"/>
          <w:lang w:eastAsia="zh-CN"/>
        </w:rPr>
        <w:t xml:space="preserve"> at least for P/SP-CSI-RS resources</w:t>
      </w:r>
      <w:r w:rsidR="009B671F">
        <w:rPr>
          <w:rFonts w:ascii="Times New Roman" w:eastAsiaTheme="minorEastAsia" w:hAnsi="Times New Roman"/>
          <w:sz w:val="22"/>
          <w:szCs w:val="22"/>
          <w:lang w:eastAsia="zh-CN"/>
        </w:rPr>
        <w:t>, w</w:t>
      </w:r>
      <w:r w:rsidR="009A1A62">
        <w:rPr>
          <w:rFonts w:ascii="Times New Roman" w:eastAsiaTheme="minorEastAsia" w:hAnsi="Times New Roman"/>
          <w:sz w:val="22"/>
          <w:szCs w:val="22"/>
          <w:lang w:eastAsia="zh-CN"/>
        </w:rPr>
        <w:t>hether this item needs to be explicitly reported can be FFS.</w:t>
      </w:r>
      <w:r w:rsidR="00020875">
        <w:rPr>
          <w:rFonts w:ascii="Times New Roman" w:eastAsiaTheme="minorEastAsia" w:hAnsi="Times New Roman"/>
          <w:sz w:val="22"/>
          <w:szCs w:val="22"/>
          <w:lang w:eastAsia="zh-CN"/>
        </w:rPr>
        <w:t xml:space="preserve"> </w:t>
      </w:r>
    </w:p>
    <w:p w14:paraId="55BF5BC6" w14:textId="20148149" w:rsidR="00390A76" w:rsidRPr="00390A76" w:rsidRDefault="00390A76" w:rsidP="008E64AC">
      <w:pPr>
        <w:pStyle w:val="ListParagraph"/>
        <w:numPr>
          <w:ilvl w:val="1"/>
          <w:numId w:val="6"/>
        </w:numPr>
        <w:snapToGrid w:val="0"/>
        <w:spacing w:before="120" w:after="120"/>
        <w:ind w:leftChars="0"/>
        <w:rPr>
          <w:rFonts w:ascii="Times New Roman" w:eastAsiaTheme="minorEastAsia" w:hAnsi="Times New Roman"/>
          <w:sz w:val="22"/>
          <w:szCs w:val="22"/>
          <w:lang w:eastAsia="zh-CN"/>
        </w:rPr>
      </w:pPr>
      <w:r w:rsidRPr="00390A76">
        <w:rPr>
          <w:rFonts w:ascii="Times New Roman" w:eastAsiaTheme="minorEastAsia" w:hAnsi="Times New Roman"/>
          <w:sz w:val="22"/>
          <w:szCs w:val="22"/>
          <w:lang w:eastAsia="zh-CN"/>
        </w:rPr>
        <w:lastRenderedPageBreak/>
        <w:t xml:space="preserve">Note: When the number of </w:t>
      </w:r>
      <w:r>
        <w:rPr>
          <w:rFonts w:ascii="Times New Roman" w:eastAsiaTheme="minorEastAsia" w:hAnsi="Times New Roman"/>
          <w:sz w:val="22"/>
          <w:szCs w:val="22"/>
          <w:lang w:eastAsia="zh-CN"/>
        </w:rPr>
        <w:t>observation</w:t>
      </w:r>
      <w:r w:rsidRPr="00390A76">
        <w:rPr>
          <w:rFonts w:ascii="Times New Roman" w:eastAsiaTheme="minorEastAsia" w:hAnsi="Times New Roman"/>
          <w:sz w:val="22"/>
          <w:szCs w:val="22"/>
          <w:lang w:eastAsia="zh-CN"/>
        </w:rPr>
        <w:t xml:space="preserve"> instance(s) is 1, the functionality is subject to BM-Case 1</w:t>
      </w:r>
      <w:r w:rsidR="00D60268">
        <w:rPr>
          <w:rFonts w:ascii="Times New Roman" w:eastAsiaTheme="minorEastAsia" w:hAnsi="Times New Roman"/>
          <w:sz w:val="22"/>
          <w:szCs w:val="22"/>
          <w:lang w:eastAsia="zh-CN"/>
        </w:rPr>
        <w:t xml:space="preserve"> (e.g., Functionality#1/#2 in the following table)</w:t>
      </w:r>
      <w:r w:rsidRPr="00390A76">
        <w:rPr>
          <w:rFonts w:ascii="Times New Roman" w:eastAsiaTheme="minorEastAsia" w:hAnsi="Times New Roman"/>
          <w:sz w:val="22"/>
          <w:szCs w:val="22"/>
          <w:lang w:eastAsia="zh-CN"/>
        </w:rPr>
        <w:t>; otherwise the functionality is subject to BM-Case 2</w:t>
      </w:r>
      <w:r w:rsidR="00D60268">
        <w:rPr>
          <w:rFonts w:ascii="Times New Roman" w:eastAsiaTheme="minorEastAsia" w:hAnsi="Times New Roman"/>
          <w:sz w:val="22"/>
          <w:szCs w:val="22"/>
          <w:lang w:eastAsia="zh-CN"/>
        </w:rPr>
        <w:t xml:space="preserve"> (e.g., Functionality#3 in the following table)</w:t>
      </w:r>
      <w:r w:rsidRPr="00390A76">
        <w:rPr>
          <w:rFonts w:ascii="Times New Roman" w:eastAsiaTheme="minorEastAsia" w:hAnsi="Times New Roman"/>
          <w:sz w:val="22"/>
          <w:szCs w:val="22"/>
          <w:lang w:eastAsia="zh-CN"/>
        </w:rPr>
        <w:t>.</w:t>
      </w:r>
    </w:p>
    <w:p w14:paraId="448D53D1" w14:textId="6AF28CCC" w:rsidR="001C595D" w:rsidRDefault="001C595D" w:rsidP="001C595D">
      <w:pPr>
        <w:rPr>
          <w:lang w:eastAsia="zh-CN"/>
        </w:rPr>
      </w:pPr>
      <w:r>
        <w:rPr>
          <w:rFonts w:eastAsiaTheme="minorEastAsia" w:hint="eastAsia"/>
          <w:lang w:eastAsia="zh-CN"/>
        </w:rPr>
        <w:t>F</w:t>
      </w:r>
      <w:r>
        <w:rPr>
          <w:rFonts w:eastAsiaTheme="minorEastAsia"/>
          <w:lang w:eastAsia="zh-CN"/>
        </w:rPr>
        <w:t xml:space="preserve">or </w:t>
      </w:r>
      <w:r>
        <w:rPr>
          <w:lang w:eastAsia="zh-CN"/>
        </w:rPr>
        <w:t>output related parameters, it may at least include the following:</w:t>
      </w:r>
    </w:p>
    <w:p w14:paraId="4031B410" w14:textId="77777777" w:rsidR="00FD1E4F" w:rsidRPr="00AC389E" w:rsidRDefault="00FD1E4F"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312743">
        <w:rPr>
          <w:rFonts w:ascii="Times New Roman" w:eastAsiaTheme="minorEastAsia" w:hAnsi="Times New Roman"/>
          <w:b/>
          <w:sz w:val="22"/>
          <w:szCs w:val="22"/>
          <w:lang w:eastAsia="zh-CN"/>
        </w:rPr>
        <w:t>Set A related configurations</w:t>
      </w:r>
      <w:r w:rsidRPr="00AC389E">
        <w:rPr>
          <w:rFonts w:ascii="Times New Roman" w:eastAsiaTheme="minorEastAsia" w:hAnsi="Times New Roman"/>
          <w:sz w:val="22"/>
          <w:szCs w:val="22"/>
          <w:lang w:eastAsia="zh-CN"/>
        </w:rPr>
        <w:t>. E.g., number of beams in Set A</w:t>
      </w:r>
      <w:r>
        <w:rPr>
          <w:rFonts w:ascii="Times New Roman" w:eastAsiaTheme="minorEastAsia" w:hAnsi="Times New Roman"/>
          <w:sz w:val="22"/>
          <w:szCs w:val="22"/>
          <w:lang w:eastAsia="zh-CN"/>
        </w:rPr>
        <w:t>,</w:t>
      </w:r>
      <w:r w:rsidRPr="00722407">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distance/periodicity of SSB/</w:t>
      </w:r>
      <w:r w:rsidRPr="00AC389E">
        <w:rPr>
          <w:rFonts w:ascii="Times New Roman" w:eastAsiaTheme="minorEastAsia" w:hAnsi="Times New Roman"/>
          <w:sz w:val="22"/>
          <w:szCs w:val="22"/>
          <w:lang w:eastAsia="zh-CN"/>
        </w:rPr>
        <w:t>CSI-RS.</w:t>
      </w:r>
    </w:p>
    <w:p w14:paraId="5DB85223" w14:textId="77777777" w:rsidR="00BE12F3" w:rsidRDefault="00BE12F3"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Type of prediction output</w:t>
      </w:r>
      <w:r w:rsidRPr="00AC389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E.g., predicted beam ID or predicted RSRP.</w:t>
      </w:r>
    </w:p>
    <w:p w14:paraId="19E230E7" w14:textId="73C983AE" w:rsidR="00B340DF" w:rsidRDefault="00401874"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Max n</w:t>
      </w:r>
      <w:r w:rsidR="00B340DF" w:rsidRPr="00312743">
        <w:rPr>
          <w:rFonts w:ascii="Times New Roman" w:eastAsiaTheme="minorEastAsia" w:hAnsi="Times New Roman"/>
          <w:b/>
          <w:sz w:val="22"/>
          <w:szCs w:val="22"/>
          <w:lang w:eastAsia="zh-CN"/>
        </w:rPr>
        <w:t>umber of predicted beams</w:t>
      </w:r>
      <w:r w:rsidR="00F72F09" w:rsidRPr="00312743">
        <w:rPr>
          <w:rFonts w:ascii="Times New Roman" w:eastAsiaTheme="minorEastAsia" w:hAnsi="Times New Roman"/>
          <w:b/>
          <w:sz w:val="22"/>
          <w:szCs w:val="22"/>
          <w:lang w:eastAsia="zh-CN"/>
        </w:rPr>
        <w:t xml:space="preserve"> for per instance</w:t>
      </w:r>
      <w:r w:rsidR="00F72F09">
        <w:rPr>
          <w:rFonts w:ascii="Times New Roman" w:eastAsiaTheme="minorEastAsia" w:hAnsi="Times New Roman"/>
          <w:sz w:val="22"/>
          <w:szCs w:val="22"/>
          <w:lang w:eastAsia="zh-CN"/>
        </w:rPr>
        <w:t xml:space="preserve">, i.e., value of </w:t>
      </w:r>
      <w:r w:rsidR="007170CA">
        <w:rPr>
          <w:rFonts w:ascii="Times New Roman" w:eastAsiaTheme="minorEastAsia" w:hAnsi="Times New Roman"/>
          <w:sz w:val="22"/>
          <w:szCs w:val="22"/>
          <w:lang w:eastAsia="zh-CN"/>
        </w:rPr>
        <w:t xml:space="preserve">maximum </w:t>
      </w:r>
      <w:r w:rsidR="00F72F09">
        <w:rPr>
          <w:rFonts w:ascii="Times New Roman" w:eastAsiaTheme="minorEastAsia" w:hAnsi="Times New Roman"/>
          <w:sz w:val="22"/>
          <w:szCs w:val="22"/>
          <w:lang w:eastAsia="zh-CN"/>
        </w:rPr>
        <w:t>Top-K</w:t>
      </w:r>
      <w:r w:rsidR="00B340DF" w:rsidRPr="00AC389E">
        <w:rPr>
          <w:rFonts w:ascii="Times New Roman" w:eastAsiaTheme="minorEastAsia" w:hAnsi="Times New Roman"/>
          <w:sz w:val="22"/>
          <w:szCs w:val="22"/>
          <w:lang w:eastAsia="zh-CN"/>
        </w:rPr>
        <w:t>.</w:t>
      </w:r>
    </w:p>
    <w:p w14:paraId="19A137C2" w14:textId="145AE01E" w:rsidR="002A11D5" w:rsidRDefault="002A11D5"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312743">
        <w:rPr>
          <w:rFonts w:ascii="Times New Roman" w:eastAsiaTheme="minorEastAsia" w:hAnsi="Times New Roman"/>
          <w:b/>
          <w:sz w:val="22"/>
          <w:szCs w:val="22"/>
          <w:lang w:eastAsia="zh-CN"/>
        </w:rPr>
        <w:t>Prediction window related configurations</w:t>
      </w:r>
      <w:r w:rsidRPr="00AC389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E.g., number of predicted instances (i.e., value of </w:t>
      </w:r>
      <w:r w:rsidR="007170CA">
        <w:rPr>
          <w:rFonts w:ascii="Times New Roman" w:eastAsiaTheme="minorEastAsia" w:hAnsi="Times New Roman"/>
          <w:sz w:val="22"/>
          <w:szCs w:val="22"/>
          <w:lang w:eastAsia="zh-CN"/>
        </w:rPr>
        <w:t xml:space="preserve">maximum </w:t>
      </w:r>
      <w:r>
        <w:rPr>
          <w:rFonts w:ascii="Times New Roman" w:eastAsiaTheme="minorEastAsia" w:hAnsi="Times New Roman"/>
          <w:sz w:val="22"/>
          <w:szCs w:val="22"/>
          <w:lang w:eastAsia="zh-CN"/>
        </w:rPr>
        <w:t xml:space="preserve">N), </w:t>
      </w:r>
      <w:r w:rsidR="00ED2565">
        <w:rPr>
          <w:rFonts w:ascii="Times New Roman" w:eastAsiaTheme="minorEastAsia" w:hAnsi="Times New Roman"/>
          <w:sz w:val="22"/>
          <w:szCs w:val="22"/>
          <w:lang w:eastAsia="zh-CN"/>
        </w:rPr>
        <w:t>reference time of predicted instances, size</w:t>
      </w:r>
      <w:r w:rsidR="00061FD0">
        <w:rPr>
          <w:rFonts w:ascii="Times New Roman" w:eastAsiaTheme="minorEastAsia" w:hAnsi="Times New Roman"/>
          <w:sz w:val="22"/>
          <w:szCs w:val="22"/>
          <w:lang w:eastAsia="zh-CN"/>
        </w:rPr>
        <w:t>/duration</w:t>
      </w:r>
      <w:r w:rsidR="00ED2565">
        <w:rPr>
          <w:rFonts w:ascii="Times New Roman" w:eastAsiaTheme="minorEastAsia" w:hAnsi="Times New Roman"/>
          <w:sz w:val="22"/>
          <w:szCs w:val="22"/>
          <w:lang w:eastAsia="zh-CN"/>
        </w:rPr>
        <w:t xml:space="preserve"> of prediction time unit</w:t>
      </w:r>
      <w:r w:rsidRPr="00AC389E">
        <w:rPr>
          <w:rFonts w:ascii="Times New Roman" w:eastAsiaTheme="minorEastAsia" w:hAnsi="Times New Roman"/>
          <w:sz w:val="22"/>
          <w:szCs w:val="22"/>
          <w:lang w:eastAsia="zh-CN"/>
        </w:rPr>
        <w:t>.</w:t>
      </w:r>
    </w:p>
    <w:p w14:paraId="60068DC1" w14:textId="0EECAA6C" w:rsidR="00EC3474" w:rsidRPr="00AC389E" w:rsidRDefault="005D280E" w:rsidP="008E64AC">
      <w:pPr>
        <w:pStyle w:val="ListParagraph"/>
        <w:numPr>
          <w:ilvl w:val="1"/>
          <w:numId w:val="6"/>
        </w:numPr>
        <w:snapToGrid w:val="0"/>
        <w:spacing w:before="120" w:after="120"/>
        <w:ind w:leftChars="0"/>
        <w:rPr>
          <w:rFonts w:ascii="Times New Roman" w:eastAsiaTheme="minorEastAsia" w:hAnsi="Times New Roman"/>
          <w:sz w:val="22"/>
          <w:szCs w:val="22"/>
          <w:lang w:eastAsia="zh-CN"/>
        </w:rPr>
      </w:pPr>
      <w:r w:rsidRPr="00390A76">
        <w:rPr>
          <w:rFonts w:ascii="Times New Roman" w:eastAsiaTheme="minorEastAsia" w:hAnsi="Times New Roman"/>
          <w:sz w:val="22"/>
          <w:szCs w:val="22"/>
          <w:lang w:eastAsia="zh-CN"/>
        </w:rPr>
        <w:t xml:space="preserve">Note: When the number of </w:t>
      </w:r>
      <w:r>
        <w:rPr>
          <w:rFonts w:ascii="Times New Roman" w:eastAsiaTheme="minorEastAsia" w:hAnsi="Times New Roman"/>
          <w:sz w:val="22"/>
          <w:szCs w:val="22"/>
          <w:lang w:eastAsia="zh-CN"/>
        </w:rPr>
        <w:t>prediction</w:t>
      </w:r>
      <w:r w:rsidRPr="00390A76">
        <w:rPr>
          <w:rFonts w:ascii="Times New Roman" w:eastAsiaTheme="minorEastAsia" w:hAnsi="Times New Roman"/>
          <w:sz w:val="22"/>
          <w:szCs w:val="22"/>
          <w:lang w:eastAsia="zh-CN"/>
        </w:rPr>
        <w:t xml:space="preserve"> instance(s) is 1, the functionality is subject to BM-Case 1</w:t>
      </w:r>
      <w:r w:rsidR="004D0129">
        <w:rPr>
          <w:rFonts w:ascii="Times New Roman" w:eastAsiaTheme="minorEastAsia" w:hAnsi="Times New Roman"/>
          <w:sz w:val="22"/>
          <w:szCs w:val="22"/>
          <w:lang w:eastAsia="zh-CN"/>
        </w:rPr>
        <w:t xml:space="preserve"> (e.g., Functionality#1/#2 in the following table)</w:t>
      </w:r>
      <w:r w:rsidRPr="00390A76">
        <w:rPr>
          <w:rFonts w:ascii="Times New Roman" w:eastAsiaTheme="minorEastAsia" w:hAnsi="Times New Roman"/>
          <w:sz w:val="22"/>
          <w:szCs w:val="22"/>
          <w:lang w:eastAsia="zh-CN"/>
        </w:rPr>
        <w:t>; otherwise the functionality is subject to BM-Case 2</w:t>
      </w:r>
      <w:r w:rsidR="001572D4">
        <w:rPr>
          <w:rFonts w:ascii="Times New Roman" w:eastAsiaTheme="minorEastAsia" w:hAnsi="Times New Roman"/>
          <w:sz w:val="22"/>
          <w:szCs w:val="22"/>
          <w:lang w:eastAsia="zh-CN"/>
        </w:rPr>
        <w:t xml:space="preserve"> (e.g., Functionality#3 in the following table)</w:t>
      </w:r>
      <w:r w:rsidRPr="00390A76">
        <w:rPr>
          <w:rFonts w:ascii="Times New Roman" w:eastAsiaTheme="minorEastAsia" w:hAnsi="Times New Roman"/>
          <w:sz w:val="22"/>
          <w:szCs w:val="22"/>
          <w:lang w:eastAsia="zh-CN"/>
        </w:rPr>
        <w:t>.</w:t>
      </w:r>
    </w:p>
    <w:p w14:paraId="0A9C1146" w14:textId="6E4D3587" w:rsidR="0000257D" w:rsidRDefault="0000257D" w:rsidP="0000257D">
      <w:pPr>
        <w:pStyle w:val="Caption"/>
        <w:keepNext/>
      </w:pPr>
      <w:r>
        <w:t xml:space="preserve">Table </w:t>
      </w:r>
      <w:r w:rsidR="006F3737">
        <w:fldChar w:fldCharType="begin"/>
      </w:r>
      <w:r w:rsidR="006F3737">
        <w:instrText xml:space="preserve"> SEQ Table \* ARABIC </w:instrText>
      </w:r>
      <w:r w:rsidR="006F3737">
        <w:fldChar w:fldCharType="separate"/>
      </w:r>
      <w:r w:rsidR="00325DD0">
        <w:rPr>
          <w:noProof/>
        </w:rPr>
        <w:t>1</w:t>
      </w:r>
      <w:r w:rsidR="006F3737">
        <w:rPr>
          <w:noProof/>
        </w:rPr>
        <w:fldChar w:fldCharType="end"/>
      </w:r>
      <w:r>
        <w:t xml:space="preserve"> </w:t>
      </w:r>
      <w:r w:rsidR="008B066B">
        <w:t>E</w:t>
      </w:r>
      <w:r>
        <w:t xml:space="preserve">xample of the </w:t>
      </w:r>
      <w:r w:rsidR="001D4FE4">
        <w:t xml:space="preserve">reported </w:t>
      </w:r>
      <w:r w:rsidR="007447D2">
        <w:t xml:space="preserve">applicable </w:t>
      </w:r>
      <w:r>
        <w:t>functionalit</w:t>
      </w:r>
      <w:r w:rsidR="00163F61">
        <w:t>ies</w:t>
      </w:r>
      <w:r>
        <w:t xml:space="preserve"> and</w:t>
      </w:r>
      <w:r w:rsidR="0050738A">
        <w:t xml:space="preserve"> </w:t>
      </w:r>
      <w:r w:rsidR="00163F61">
        <w:t>their</w:t>
      </w:r>
      <w:r w:rsidR="0050738A">
        <w:t xml:space="preserve"> corresponding</w:t>
      </w:r>
      <w:r>
        <w:t xml:space="preserve"> inference configuration</w:t>
      </w:r>
      <w:r w:rsidR="00163F61">
        <w:t>s</w:t>
      </w:r>
    </w:p>
    <w:tbl>
      <w:tblPr>
        <w:tblStyle w:val="TableGrid"/>
        <w:tblW w:w="9351" w:type="dxa"/>
        <w:tblLayout w:type="fixed"/>
        <w:tblLook w:val="04A0" w:firstRow="1" w:lastRow="0" w:firstColumn="1" w:lastColumn="0" w:noHBand="0" w:noVBand="1"/>
      </w:tblPr>
      <w:tblGrid>
        <w:gridCol w:w="1129"/>
        <w:gridCol w:w="1134"/>
        <w:gridCol w:w="1134"/>
        <w:gridCol w:w="1418"/>
        <w:gridCol w:w="1276"/>
        <w:gridCol w:w="1134"/>
        <w:gridCol w:w="1275"/>
        <w:gridCol w:w="851"/>
      </w:tblGrid>
      <w:tr w:rsidR="00D77C4E" w14:paraId="4450C2BA" w14:textId="27FAC4E2" w:rsidTr="000578E9">
        <w:tc>
          <w:tcPr>
            <w:tcW w:w="1129" w:type="dxa"/>
          </w:tcPr>
          <w:p w14:paraId="2AC51499" w14:textId="77777777" w:rsidR="00D77C4E" w:rsidRDefault="00D77C4E" w:rsidP="00D74082">
            <w:pPr>
              <w:rPr>
                <w:lang w:eastAsia="zh-CN"/>
              </w:rPr>
            </w:pPr>
          </w:p>
        </w:tc>
        <w:tc>
          <w:tcPr>
            <w:tcW w:w="1134" w:type="dxa"/>
          </w:tcPr>
          <w:p w14:paraId="65B3FA56" w14:textId="7B0EFC7C" w:rsidR="00D77C4E" w:rsidRDefault="00D77C4E" w:rsidP="00D74082">
            <w:pPr>
              <w:rPr>
                <w:lang w:eastAsia="zh-CN"/>
              </w:rPr>
            </w:pPr>
            <w:r>
              <w:rPr>
                <w:rFonts w:hint="eastAsia"/>
                <w:lang w:eastAsia="zh-CN"/>
              </w:rPr>
              <w:t>S</w:t>
            </w:r>
            <w:r>
              <w:rPr>
                <w:lang w:eastAsia="zh-CN"/>
              </w:rPr>
              <w:t>et B</w:t>
            </w:r>
          </w:p>
        </w:tc>
        <w:tc>
          <w:tcPr>
            <w:tcW w:w="1134" w:type="dxa"/>
          </w:tcPr>
          <w:p w14:paraId="44979D64" w14:textId="1F1735F0" w:rsidR="00D77C4E" w:rsidRDefault="00D77C4E" w:rsidP="00D74082">
            <w:pPr>
              <w:rPr>
                <w:lang w:eastAsia="zh-CN"/>
              </w:rPr>
            </w:pPr>
            <w:r>
              <w:rPr>
                <w:rFonts w:hint="eastAsia"/>
                <w:lang w:eastAsia="zh-CN"/>
              </w:rPr>
              <w:t>S</w:t>
            </w:r>
            <w:r>
              <w:rPr>
                <w:lang w:eastAsia="zh-CN"/>
              </w:rPr>
              <w:t>et A</w:t>
            </w:r>
          </w:p>
        </w:tc>
        <w:tc>
          <w:tcPr>
            <w:tcW w:w="1418" w:type="dxa"/>
          </w:tcPr>
          <w:p w14:paraId="077DF19A" w14:textId="0DB62218" w:rsidR="00D77C4E" w:rsidRDefault="00D77C4E" w:rsidP="00D74082">
            <w:pPr>
              <w:rPr>
                <w:lang w:eastAsia="zh-CN"/>
              </w:rPr>
            </w:pPr>
            <w:r>
              <w:rPr>
                <w:rFonts w:hint="eastAsia"/>
                <w:lang w:eastAsia="zh-CN"/>
              </w:rPr>
              <w:t>O</w:t>
            </w:r>
            <w:r>
              <w:rPr>
                <w:lang w:eastAsia="zh-CN"/>
              </w:rPr>
              <w:t>bservation window</w:t>
            </w:r>
          </w:p>
        </w:tc>
        <w:tc>
          <w:tcPr>
            <w:tcW w:w="1276" w:type="dxa"/>
          </w:tcPr>
          <w:p w14:paraId="05AA667C" w14:textId="365EED0A" w:rsidR="00D77C4E" w:rsidRDefault="00D77C4E" w:rsidP="00D74082">
            <w:pPr>
              <w:rPr>
                <w:lang w:eastAsia="zh-CN"/>
              </w:rPr>
            </w:pPr>
            <w:r>
              <w:rPr>
                <w:lang w:eastAsia="zh-CN"/>
              </w:rPr>
              <w:t xml:space="preserve">Value of Max </w:t>
            </w:r>
            <w:r>
              <w:rPr>
                <w:rFonts w:hint="eastAsia"/>
                <w:lang w:eastAsia="zh-CN"/>
              </w:rPr>
              <w:t>T</w:t>
            </w:r>
            <w:r>
              <w:rPr>
                <w:lang w:eastAsia="zh-CN"/>
              </w:rPr>
              <w:t>op-K</w:t>
            </w:r>
          </w:p>
        </w:tc>
        <w:tc>
          <w:tcPr>
            <w:tcW w:w="1134" w:type="dxa"/>
          </w:tcPr>
          <w:p w14:paraId="752A45BC" w14:textId="60FF3AE4" w:rsidR="00D77C4E" w:rsidRDefault="00D77C4E" w:rsidP="00D74082">
            <w:pPr>
              <w:rPr>
                <w:lang w:eastAsia="zh-CN"/>
              </w:rPr>
            </w:pPr>
            <w:r>
              <w:rPr>
                <w:rFonts w:hint="eastAsia"/>
                <w:lang w:eastAsia="zh-CN"/>
              </w:rPr>
              <w:t>V</w:t>
            </w:r>
            <w:r>
              <w:rPr>
                <w:lang w:eastAsia="zh-CN"/>
              </w:rPr>
              <w:t>alue of Max N</w:t>
            </w:r>
          </w:p>
        </w:tc>
        <w:tc>
          <w:tcPr>
            <w:tcW w:w="1275" w:type="dxa"/>
          </w:tcPr>
          <w:p w14:paraId="71C24151" w14:textId="1FFECA55" w:rsidR="00D77C4E" w:rsidRDefault="00D77C4E" w:rsidP="00D74082">
            <w:pPr>
              <w:rPr>
                <w:lang w:eastAsia="zh-CN"/>
              </w:rPr>
            </w:pPr>
            <w:r>
              <w:rPr>
                <w:rFonts w:eastAsiaTheme="minorEastAsia"/>
                <w:lang w:eastAsia="zh-CN"/>
              </w:rPr>
              <w:t>Duration of prediction time unit</w:t>
            </w:r>
          </w:p>
        </w:tc>
        <w:tc>
          <w:tcPr>
            <w:tcW w:w="851" w:type="dxa"/>
          </w:tcPr>
          <w:p w14:paraId="5A5FD4DD" w14:textId="4B5E5917" w:rsidR="00D77C4E" w:rsidRDefault="00D77C4E" w:rsidP="00D74082">
            <w:pPr>
              <w:rPr>
                <w:rFonts w:eastAsiaTheme="minorEastAsia"/>
                <w:lang w:eastAsia="zh-CN"/>
              </w:rPr>
            </w:pPr>
            <w:r>
              <w:rPr>
                <w:lang w:eastAsia="zh-CN"/>
              </w:rPr>
              <w:t>……</w:t>
            </w:r>
          </w:p>
        </w:tc>
      </w:tr>
      <w:tr w:rsidR="00D77C4E" w14:paraId="738D90F0" w14:textId="2975F60F" w:rsidTr="00E7095E">
        <w:tc>
          <w:tcPr>
            <w:tcW w:w="1129" w:type="dxa"/>
            <w:vMerge w:val="restart"/>
            <w:vAlign w:val="center"/>
          </w:tcPr>
          <w:p w14:paraId="694B2E9D" w14:textId="3BA46890" w:rsidR="00D77C4E" w:rsidRDefault="00D77C4E" w:rsidP="000578E9">
            <w:pPr>
              <w:rPr>
                <w:lang w:eastAsia="zh-CN"/>
              </w:rPr>
            </w:pPr>
            <w:r>
              <w:rPr>
                <w:rFonts w:hint="eastAsia"/>
                <w:lang w:eastAsia="zh-CN"/>
              </w:rPr>
              <w:t>F</w:t>
            </w:r>
            <w:r>
              <w:rPr>
                <w:lang w:eastAsia="zh-CN"/>
              </w:rPr>
              <w:t>unctionality#1</w:t>
            </w:r>
          </w:p>
        </w:tc>
        <w:tc>
          <w:tcPr>
            <w:tcW w:w="1134" w:type="dxa"/>
            <w:vAlign w:val="center"/>
          </w:tcPr>
          <w:p w14:paraId="04481D19" w14:textId="1CD86CD4" w:rsidR="00D77C4E" w:rsidRDefault="00D77C4E" w:rsidP="00E7095E">
            <w:pPr>
              <w:rPr>
                <w:lang w:eastAsia="zh-CN"/>
              </w:rPr>
            </w:pPr>
            <w:r>
              <w:rPr>
                <w:lang w:eastAsia="zh-CN"/>
              </w:rPr>
              <w:t>8 beams</w:t>
            </w:r>
          </w:p>
        </w:tc>
        <w:tc>
          <w:tcPr>
            <w:tcW w:w="1134" w:type="dxa"/>
            <w:vAlign w:val="center"/>
          </w:tcPr>
          <w:p w14:paraId="5D90F650" w14:textId="2602C636" w:rsidR="00D77C4E" w:rsidRDefault="00D77C4E" w:rsidP="00E7095E">
            <w:pPr>
              <w:rPr>
                <w:lang w:eastAsia="zh-CN"/>
              </w:rPr>
            </w:pPr>
            <w:r>
              <w:rPr>
                <w:lang w:eastAsia="zh-CN"/>
              </w:rPr>
              <w:t>32 beams</w:t>
            </w:r>
          </w:p>
        </w:tc>
        <w:tc>
          <w:tcPr>
            <w:tcW w:w="1418" w:type="dxa"/>
            <w:vAlign w:val="center"/>
          </w:tcPr>
          <w:p w14:paraId="1D4637AD" w14:textId="19A6B286" w:rsidR="00D77C4E" w:rsidRDefault="00D77C4E" w:rsidP="00E7095E">
            <w:pPr>
              <w:rPr>
                <w:lang w:eastAsia="zh-CN"/>
              </w:rPr>
            </w:pPr>
            <w:r>
              <w:rPr>
                <w:lang w:eastAsia="zh-CN"/>
              </w:rPr>
              <w:t>1</w:t>
            </w:r>
          </w:p>
        </w:tc>
        <w:tc>
          <w:tcPr>
            <w:tcW w:w="1276" w:type="dxa"/>
            <w:vAlign w:val="center"/>
          </w:tcPr>
          <w:p w14:paraId="29D2AECE" w14:textId="1304F644" w:rsidR="00D77C4E" w:rsidRDefault="00D77C4E" w:rsidP="00E7095E">
            <w:pPr>
              <w:rPr>
                <w:lang w:eastAsia="zh-CN"/>
              </w:rPr>
            </w:pPr>
            <w:r>
              <w:rPr>
                <w:lang w:eastAsia="zh-CN"/>
              </w:rPr>
              <w:t>4</w:t>
            </w:r>
          </w:p>
        </w:tc>
        <w:tc>
          <w:tcPr>
            <w:tcW w:w="1134" w:type="dxa"/>
            <w:vAlign w:val="center"/>
          </w:tcPr>
          <w:p w14:paraId="1288EF34" w14:textId="2B1B833E" w:rsidR="00D77C4E" w:rsidRDefault="00D77C4E" w:rsidP="00E7095E">
            <w:pPr>
              <w:rPr>
                <w:lang w:eastAsia="zh-CN"/>
              </w:rPr>
            </w:pPr>
            <w:r>
              <w:rPr>
                <w:rFonts w:hint="eastAsia"/>
                <w:lang w:eastAsia="zh-CN"/>
              </w:rPr>
              <w:t>1</w:t>
            </w:r>
          </w:p>
        </w:tc>
        <w:tc>
          <w:tcPr>
            <w:tcW w:w="1275" w:type="dxa"/>
            <w:vAlign w:val="center"/>
          </w:tcPr>
          <w:p w14:paraId="2A4D539E" w14:textId="46879F98" w:rsidR="00D77C4E" w:rsidRDefault="00D77C4E" w:rsidP="00E7095E">
            <w:pPr>
              <w:rPr>
                <w:lang w:eastAsia="zh-CN"/>
              </w:rPr>
            </w:pPr>
            <w:r>
              <w:rPr>
                <w:lang w:eastAsia="zh-CN"/>
              </w:rPr>
              <w:t>N/A</w:t>
            </w:r>
          </w:p>
        </w:tc>
        <w:tc>
          <w:tcPr>
            <w:tcW w:w="851" w:type="dxa"/>
            <w:vAlign w:val="center"/>
          </w:tcPr>
          <w:p w14:paraId="2D6D53C6" w14:textId="422CCA6C" w:rsidR="00D77C4E" w:rsidRDefault="00D77C4E" w:rsidP="00E7095E">
            <w:pPr>
              <w:rPr>
                <w:lang w:eastAsia="zh-CN"/>
              </w:rPr>
            </w:pPr>
            <w:r>
              <w:rPr>
                <w:lang w:eastAsia="zh-CN"/>
              </w:rPr>
              <w:t>……</w:t>
            </w:r>
          </w:p>
        </w:tc>
      </w:tr>
      <w:tr w:rsidR="00D77C4E" w14:paraId="0A604D31" w14:textId="5633A0DB" w:rsidTr="00E7095E">
        <w:tc>
          <w:tcPr>
            <w:tcW w:w="1129" w:type="dxa"/>
            <w:vMerge/>
            <w:vAlign w:val="center"/>
          </w:tcPr>
          <w:p w14:paraId="18B0A462" w14:textId="77777777" w:rsidR="00D77C4E" w:rsidRDefault="00D77C4E" w:rsidP="000578E9">
            <w:pPr>
              <w:rPr>
                <w:lang w:eastAsia="zh-CN"/>
              </w:rPr>
            </w:pPr>
          </w:p>
        </w:tc>
        <w:tc>
          <w:tcPr>
            <w:tcW w:w="1134" w:type="dxa"/>
            <w:vAlign w:val="center"/>
          </w:tcPr>
          <w:p w14:paraId="4B9F0889" w14:textId="4CE7E80A" w:rsidR="00D77C4E" w:rsidRDefault="00D77C4E" w:rsidP="00E7095E">
            <w:pPr>
              <w:rPr>
                <w:lang w:eastAsia="zh-CN"/>
              </w:rPr>
            </w:pPr>
            <w:r>
              <w:rPr>
                <w:rFonts w:hint="eastAsia"/>
                <w:lang w:eastAsia="zh-CN"/>
              </w:rPr>
              <w:t>1</w:t>
            </w:r>
            <w:r>
              <w:rPr>
                <w:lang w:eastAsia="zh-CN"/>
              </w:rPr>
              <w:t>6 beams</w:t>
            </w:r>
          </w:p>
        </w:tc>
        <w:tc>
          <w:tcPr>
            <w:tcW w:w="1134" w:type="dxa"/>
            <w:vAlign w:val="center"/>
          </w:tcPr>
          <w:p w14:paraId="2F174DCE" w14:textId="77BD9F85" w:rsidR="00D77C4E" w:rsidRDefault="00D77C4E" w:rsidP="00E7095E">
            <w:pPr>
              <w:rPr>
                <w:lang w:eastAsia="zh-CN"/>
              </w:rPr>
            </w:pPr>
            <w:r>
              <w:rPr>
                <w:rFonts w:hint="eastAsia"/>
                <w:lang w:eastAsia="zh-CN"/>
              </w:rPr>
              <w:t>6</w:t>
            </w:r>
            <w:r>
              <w:rPr>
                <w:lang w:eastAsia="zh-CN"/>
              </w:rPr>
              <w:t>4 beams</w:t>
            </w:r>
          </w:p>
        </w:tc>
        <w:tc>
          <w:tcPr>
            <w:tcW w:w="1418" w:type="dxa"/>
            <w:vAlign w:val="center"/>
          </w:tcPr>
          <w:p w14:paraId="2C10B01A" w14:textId="409DB3FE" w:rsidR="00D77C4E" w:rsidRDefault="00D77C4E" w:rsidP="00E7095E">
            <w:pPr>
              <w:rPr>
                <w:lang w:eastAsia="zh-CN"/>
              </w:rPr>
            </w:pPr>
            <w:r>
              <w:rPr>
                <w:lang w:eastAsia="zh-CN"/>
              </w:rPr>
              <w:t>1</w:t>
            </w:r>
          </w:p>
        </w:tc>
        <w:tc>
          <w:tcPr>
            <w:tcW w:w="1276" w:type="dxa"/>
            <w:vAlign w:val="center"/>
          </w:tcPr>
          <w:p w14:paraId="1740AE3D" w14:textId="7D0EE8B8" w:rsidR="00D77C4E" w:rsidRDefault="00D77C4E" w:rsidP="00E7095E">
            <w:pPr>
              <w:rPr>
                <w:lang w:eastAsia="zh-CN"/>
              </w:rPr>
            </w:pPr>
            <w:r>
              <w:rPr>
                <w:rFonts w:hint="eastAsia"/>
                <w:lang w:eastAsia="zh-CN"/>
              </w:rPr>
              <w:t>8</w:t>
            </w:r>
          </w:p>
        </w:tc>
        <w:tc>
          <w:tcPr>
            <w:tcW w:w="1134" w:type="dxa"/>
            <w:vAlign w:val="center"/>
          </w:tcPr>
          <w:p w14:paraId="27691701" w14:textId="4002C5B1" w:rsidR="00D77C4E" w:rsidRDefault="00D77C4E" w:rsidP="00E7095E">
            <w:pPr>
              <w:rPr>
                <w:lang w:eastAsia="zh-CN"/>
              </w:rPr>
            </w:pPr>
            <w:r>
              <w:rPr>
                <w:rFonts w:hint="eastAsia"/>
                <w:lang w:eastAsia="zh-CN"/>
              </w:rPr>
              <w:t>1</w:t>
            </w:r>
          </w:p>
        </w:tc>
        <w:tc>
          <w:tcPr>
            <w:tcW w:w="1275" w:type="dxa"/>
            <w:vAlign w:val="center"/>
          </w:tcPr>
          <w:p w14:paraId="05A447BA" w14:textId="0B51C6A0" w:rsidR="00D77C4E" w:rsidRDefault="00D77C4E" w:rsidP="00E7095E">
            <w:pPr>
              <w:rPr>
                <w:lang w:eastAsia="zh-CN"/>
              </w:rPr>
            </w:pPr>
            <w:r>
              <w:rPr>
                <w:lang w:eastAsia="zh-CN"/>
              </w:rPr>
              <w:t>N/A</w:t>
            </w:r>
          </w:p>
        </w:tc>
        <w:tc>
          <w:tcPr>
            <w:tcW w:w="851" w:type="dxa"/>
            <w:vAlign w:val="center"/>
          </w:tcPr>
          <w:p w14:paraId="15AEC7CE" w14:textId="47C0954F" w:rsidR="00D77C4E" w:rsidRDefault="00D77C4E" w:rsidP="00E7095E">
            <w:pPr>
              <w:rPr>
                <w:lang w:eastAsia="zh-CN"/>
              </w:rPr>
            </w:pPr>
            <w:r>
              <w:rPr>
                <w:lang w:eastAsia="zh-CN"/>
              </w:rPr>
              <w:t>……</w:t>
            </w:r>
          </w:p>
        </w:tc>
      </w:tr>
      <w:tr w:rsidR="00D77C4E" w14:paraId="6DD144BA" w14:textId="6D33DFEF" w:rsidTr="00E7095E">
        <w:tc>
          <w:tcPr>
            <w:tcW w:w="1129" w:type="dxa"/>
            <w:vAlign w:val="center"/>
          </w:tcPr>
          <w:p w14:paraId="18FE3E67" w14:textId="6A295B39" w:rsidR="00D77C4E" w:rsidRDefault="00D77C4E" w:rsidP="000578E9">
            <w:pPr>
              <w:rPr>
                <w:lang w:eastAsia="zh-CN"/>
              </w:rPr>
            </w:pPr>
            <w:r>
              <w:rPr>
                <w:rFonts w:hint="eastAsia"/>
                <w:lang w:eastAsia="zh-CN"/>
              </w:rPr>
              <w:t>F</w:t>
            </w:r>
            <w:r>
              <w:rPr>
                <w:lang w:eastAsia="zh-CN"/>
              </w:rPr>
              <w:t>unctionality#2</w:t>
            </w:r>
          </w:p>
        </w:tc>
        <w:tc>
          <w:tcPr>
            <w:tcW w:w="1134" w:type="dxa"/>
            <w:vAlign w:val="center"/>
          </w:tcPr>
          <w:p w14:paraId="6CACA897" w14:textId="05611E13" w:rsidR="00D77C4E" w:rsidRDefault="00D77C4E" w:rsidP="00E7095E">
            <w:pPr>
              <w:rPr>
                <w:lang w:eastAsia="zh-CN"/>
              </w:rPr>
            </w:pPr>
            <w:r>
              <w:rPr>
                <w:lang w:eastAsia="zh-CN"/>
              </w:rPr>
              <w:t>16 beams</w:t>
            </w:r>
          </w:p>
        </w:tc>
        <w:tc>
          <w:tcPr>
            <w:tcW w:w="1134" w:type="dxa"/>
            <w:vAlign w:val="center"/>
          </w:tcPr>
          <w:p w14:paraId="36CCAB62" w14:textId="2F6E0784" w:rsidR="00D77C4E" w:rsidRDefault="00D77C4E" w:rsidP="00E7095E">
            <w:pPr>
              <w:rPr>
                <w:lang w:eastAsia="zh-CN"/>
              </w:rPr>
            </w:pPr>
            <w:r>
              <w:rPr>
                <w:lang w:eastAsia="zh-CN"/>
              </w:rPr>
              <w:t>128 beams</w:t>
            </w:r>
          </w:p>
        </w:tc>
        <w:tc>
          <w:tcPr>
            <w:tcW w:w="1418" w:type="dxa"/>
            <w:vAlign w:val="center"/>
          </w:tcPr>
          <w:p w14:paraId="64D79243" w14:textId="760C6618" w:rsidR="00D77C4E" w:rsidRDefault="00D77C4E" w:rsidP="00E7095E">
            <w:pPr>
              <w:rPr>
                <w:lang w:eastAsia="zh-CN"/>
              </w:rPr>
            </w:pPr>
            <w:r>
              <w:rPr>
                <w:lang w:eastAsia="zh-CN"/>
              </w:rPr>
              <w:t>1</w:t>
            </w:r>
          </w:p>
        </w:tc>
        <w:tc>
          <w:tcPr>
            <w:tcW w:w="1276" w:type="dxa"/>
            <w:vAlign w:val="center"/>
          </w:tcPr>
          <w:p w14:paraId="3D12EF01" w14:textId="54B58CC5" w:rsidR="00D77C4E" w:rsidRDefault="00D77C4E" w:rsidP="00E7095E">
            <w:pPr>
              <w:rPr>
                <w:lang w:eastAsia="zh-CN"/>
              </w:rPr>
            </w:pPr>
            <w:r>
              <w:rPr>
                <w:rFonts w:hint="eastAsia"/>
                <w:lang w:eastAsia="zh-CN"/>
              </w:rPr>
              <w:t>8</w:t>
            </w:r>
          </w:p>
        </w:tc>
        <w:tc>
          <w:tcPr>
            <w:tcW w:w="1134" w:type="dxa"/>
            <w:vAlign w:val="center"/>
          </w:tcPr>
          <w:p w14:paraId="1A67CAF6" w14:textId="53E64AB1" w:rsidR="00D77C4E" w:rsidRDefault="00D77C4E" w:rsidP="00E7095E">
            <w:pPr>
              <w:rPr>
                <w:lang w:eastAsia="zh-CN"/>
              </w:rPr>
            </w:pPr>
            <w:r>
              <w:rPr>
                <w:rFonts w:hint="eastAsia"/>
                <w:lang w:eastAsia="zh-CN"/>
              </w:rPr>
              <w:t>1</w:t>
            </w:r>
          </w:p>
        </w:tc>
        <w:tc>
          <w:tcPr>
            <w:tcW w:w="1275" w:type="dxa"/>
            <w:vAlign w:val="center"/>
          </w:tcPr>
          <w:p w14:paraId="1AE211CA" w14:textId="652E18A0" w:rsidR="00D77C4E" w:rsidRDefault="00D77C4E" w:rsidP="00E7095E">
            <w:pPr>
              <w:rPr>
                <w:lang w:eastAsia="zh-CN"/>
              </w:rPr>
            </w:pPr>
            <w:r>
              <w:rPr>
                <w:lang w:eastAsia="zh-CN"/>
              </w:rPr>
              <w:t>N/A</w:t>
            </w:r>
          </w:p>
        </w:tc>
        <w:tc>
          <w:tcPr>
            <w:tcW w:w="851" w:type="dxa"/>
            <w:vAlign w:val="center"/>
          </w:tcPr>
          <w:p w14:paraId="7A22B334" w14:textId="099C2EEB" w:rsidR="00D77C4E" w:rsidRDefault="00D77C4E" w:rsidP="00E7095E">
            <w:pPr>
              <w:rPr>
                <w:lang w:eastAsia="zh-CN"/>
              </w:rPr>
            </w:pPr>
            <w:r>
              <w:rPr>
                <w:lang w:eastAsia="zh-CN"/>
              </w:rPr>
              <w:t>……</w:t>
            </w:r>
          </w:p>
        </w:tc>
      </w:tr>
      <w:tr w:rsidR="00D77C4E" w14:paraId="7CEE3788" w14:textId="2041DAF0" w:rsidTr="00E7095E">
        <w:tc>
          <w:tcPr>
            <w:tcW w:w="1129" w:type="dxa"/>
          </w:tcPr>
          <w:p w14:paraId="10468551" w14:textId="53FCBD1D" w:rsidR="00D77C4E" w:rsidRDefault="00D77C4E" w:rsidP="00FB7F95">
            <w:pPr>
              <w:rPr>
                <w:lang w:eastAsia="zh-CN"/>
              </w:rPr>
            </w:pPr>
            <w:r>
              <w:rPr>
                <w:rFonts w:hint="eastAsia"/>
                <w:lang w:eastAsia="zh-CN"/>
              </w:rPr>
              <w:t>F</w:t>
            </w:r>
            <w:r>
              <w:rPr>
                <w:lang w:eastAsia="zh-CN"/>
              </w:rPr>
              <w:t>unctionality#3</w:t>
            </w:r>
          </w:p>
        </w:tc>
        <w:tc>
          <w:tcPr>
            <w:tcW w:w="1134" w:type="dxa"/>
            <w:vAlign w:val="center"/>
          </w:tcPr>
          <w:p w14:paraId="7C751DB5" w14:textId="7EA11A38" w:rsidR="00D77C4E" w:rsidRDefault="00D77C4E" w:rsidP="00E7095E">
            <w:pPr>
              <w:rPr>
                <w:lang w:eastAsia="zh-CN"/>
              </w:rPr>
            </w:pPr>
            <w:r>
              <w:rPr>
                <w:rFonts w:hint="eastAsia"/>
                <w:lang w:eastAsia="zh-CN"/>
              </w:rPr>
              <w:t>1</w:t>
            </w:r>
            <w:r>
              <w:rPr>
                <w:lang w:eastAsia="zh-CN"/>
              </w:rPr>
              <w:t>6 beams</w:t>
            </w:r>
          </w:p>
        </w:tc>
        <w:tc>
          <w:tcPr>
            <w:tcW w:w="1134" w:type="dxa"/>
            <w:vAlign w:val="center"/>
          </w:tcPr>
          <w:p w14:paraId="3401AC2E" w14:textId="5EE4E7D5" w:rsidR="00D77C4E" w:rsidRDefault="00D77C4E" w:rsidP="00E7095E">
            <w:pPr>
              <w:rPr>
                <w:lang w:eastAsia="zh-CN"/>
              </w:rPr>
            </w:pPr>
            <w:r>
              <w:rPr>
                <w:rFonts w:hint="eastAsia"/>
                <w:lang w:eastAsia="zh-CN"/>
              </w:rPr>
              <w:t>6</w:t>
            </w:r>
            <w:r>
              <w:rPr>
                <w:lang w:eastAsia="zh-CN"/>
              </w:rPr>
              <w:t>4 beams</w:t>
            </w:r>
          </w:p>
        </w:tc>
        <w:tc>
          <w:tcPr>
            <w:tcW w:w="1418" w:type="dxa"/>
            <w:vAlign w:val="center"/>
          </w:tcPr>
          <w:p w14:paraId="3F372B44" w14:textId="486B0933" w:rsidR="00D77C4E" w:rsidRDefault="00D77C4E" w:rsidP="00E7095E">
            <w:pPr>
              <w:rPr>
                <w:lang w:eastAsia="zh-CN"/>
              </w:rPr>
            </w:pPr>
            <w:r>
              <w:rPr>
                <w:lang w:eastAsia="zh-CN"/>
              </w:rPr>
              <w:t>4</w:t>
            </w:r>
          </w:p>
        </w:tc>
        <w:tc>
          <w:tcPr>
            <w:tcW w:w="1276" w:type="dxa"/>
            <w:vAlign w:val="center"/>
          </w:tcPr>
          <w:p w14:paraId="42839F47" w14:textId="6A5E2B46" w:rsidR="00D77C4E" w:rsidRDefault="00D77C4E" w:rsidP="00E7095E">
            <w:pPr>
              <w:rPr>
                <w:lang w:eastAsia="zh-CN"/>
              </w:rPr>
            </w:pPr>
            <w:r>
              <w:rPr>
                <w:rFonts w:hint="eastAsia"/>
                <w:lang w:eastAsia="zh-CN"/>
              </w:rPr>
              <w:t>8</w:t>
            </w:r>
          </w:p>
        </w:tc>
        <w:tc>
          <w:tcPr>
            <w:tcW w:w="1134" w:type="dxa"/>
            <w:vAlign w:val="center"/>
          </w:tcPr>
          <w:p w14:paraId="4E823CE3" w14:textId="125A9C91" w:rsidR="00D77C4E" w:rsidRDefault="00D77C4E" w:rsidP="00E7095E">
            <w:pPr>
              <w:rPr>
                <w:lang w:eastAsia="zh-CN"/>
              </w:rPr>
            </w:pPr>
            <w:r>
              <w:rPr>
                <w:lang w:eastAsia="zh-CN"/>
              </w:rPr>
              <w:t>4</w:t>
            </w:r>
          </w:p>
        </w:tc>
        <w:tc>
          <w:tcPr>
            <w:tcW w:w="1275" w:type="dxa"/>
            <w:vAlign w:val="center"/>
          </w:tcPr>
          <w:p w14:paraId="75669EFD" w14:textId="216D0B3A" w:rsidR="00D77C4E" w:rsidRDefault="00D77C4E" w:rsidP="00E7095E">
            <w:pPr>
              <w:rPr>
                <w:lang w:eastAsia="zh-CN"/>
              </w:rPr>
            </w:pPr>
            <w:r>
              <w:rPr>
                <w:rFonts w:hint="eastAsia"/>
                <w:lang w:eastAsia="zh-CN"/>
              </w:rPr>
              <w:t>2</w:t>
            </w:r>
            <w:r>
              <w:rPr>
                <w:lang w:eastAsia="zh-CN"/>
              </w:rPr>
              <w:t>0</w:t>
            </w:r>
            <w:r>
              <w:rPr>
                <w:rFonts w:hint="eastAsia"/>
                <w:lang w:eastAsia="zh-CN"/>
              </w:rPr>
              <w:t>ms</w:t>
            </w:r>
          </w:p>
        </w:tc>
        <w:tc>
          <w:tcPr>
            <w:tcW w:w="851" w:type="dxa"/>
            <w:vAlign w:val="center"/>
          </w:tcPr>
          <w:p w14:paraId="1978E535" w14:textId="4BF1782D" w:rsidR="00D77C4E" w:rsidRDefault="00D77C4E" w:rsidP="00E7095E">
            <w:pPr>
              <w:rPr>
                <w:lang w:eastAsia="zh-CN"/>
              </w:rPr>
            </w:pPr>
            <w:r>
              <w:rPr>
                <w:lang w:eastAsia="zh-CN"/>
              </w:rPr>
              <w:t>……</w:t>
            </w:r>
          </w:p>
        </w:tc>
      </w:tr>
      <w:tr w:rsidR="00D77C4E" w14:paraId="1CC62A7B" w14:textId="4DFDE8B0" w:rsidTr="00E7095E">
        <w:tc>
          <w:tcPr>
            <w:tcW w:w="1129" w:type="dxa"/>
          </w:tcPr>
          <w:p w14:paraId="5F773F5E" w14:textId="53349A75" w:rsidR="00D77C4E" w:rsidRDefault="00D77C4E" w:rsidP="00FB7F95">
            <w:pPr>
              <w:rPr>
                <w:lang w:eastAsia="zh-CN"/>
              </w:rPr>
            </w:pPr>
            <w:r>
              <w:rPr>
                <w:lang w:eastAsia="zh-CN"/>
              </w:rPr>
              <w:t>……</w:t>
            </w:r>
          </w:p>
        </w:tc>
        <w:tc>
          <w:tcPr>
            <w:tcW w:w="1134" w:type="dxa"/>
            <w:vAlign w:val="center"/>
          </w:tcPr>
          <w:p w14:paraId="7CC6CF63" w14:textId="0C8E52A8" w:rsidR="00D77C4E" w:rsidRDefault="00D77C4E" w:rsidP="00E7095E">
            <w:pPr>
              <w:rPr>
                <w:lang w:eastAsia="zh-CN"/>
              </w:rPr>
            </w:pPr>
            <w:r>
              <w:rPr>
                <w:lang w:eastAsia="zh-CN"/>
              </w:rPr>
              <w:t>……</w:t>
            </w:r>
          </w:p>
        </w:tc>
        <w:tc>
          <w:tcPr>
            <w:tcW w:w="1134" w:type="dxa"/>
            <w:vAlign w:val="center"/>
          </w:tcPr>
          <w:p w14:paraId="720F0BC9" w14:textId="4B059D2B" w:rsidR="00D77C4E" w:rsidRDefault="00D77C4E" w:rsidP="00E7095E">
            <w:pPr>
              <w:rPr>
                <w:lang w:eastAsia="zh-CN"/>
              </w:rPr>
            </w:pPr>
            <w:r>
              <w:rPr>
                <w:lang w:eastAsia="zh-CN"/>
              </w:rPr>
              <w:t>……</w:t>
            </w:r>
          </w:p>
        </w:tc>
        <w:tc>
          <w:tcPr>
            <w:tcW w:w="1418" w:type="dxa"/>
            <w:vAlign w:val="center"/>
          </w:tcPr>
          <w:p w14:paraId="464423EB" w14:textId="316B65EB" w:rsidR="00D77C4E" w:rsidRDefault="00D77C4E" w:rsidP="00E7095E">
            <w:pPr>
              <w:rPr>
                <w:lang w:eastAsia="zh-CN"/>
              </w:rPr>
            </w:pPr>
            <w:r>
              <w:rPr>
                <w:lang w:eastAsia="zh-CN"/>
              </w:rPr>
              <w:t>……</w:t>
            </w:r>
          </w:p>
        </w:tc>
        <w:tc>
          <w:tcPr>
            <w:tcW w:w="1276" w:type="dxa"/>
            <w:vAlign w:val="center"/>
          </w:tcPr>
          <w:p w14:paraId="3F22B8A0" w14:textId="0031C669" w:rsidR="00D77C4E" w:rsidRDefault="00D77C4E" w:rsidP="00E7095E">
            <w:pPr>
              <w:rPr>
                <w:lang w:eastAsia="zh-CN"/>
              </w:rPr>
            </w:pPr>
            <w:r>
              <w:rPr>
                <w:lang w:eastAsia="zh-CN"/>
              </w:rPr>
              <w:t>……</w:t>
            </w:r>
          </w:p>
        </w:tc>
        <w:tc>
          <w:tcPr>
            <w:tcW w:w="1134" w:type="dxa"/>
            <w:vAlign w:val="center"/>
          </w:tcPr>
          <w:p w14:paraId="3211AC31" w14:textId="10955C0D" w:rsidR="00D77C4E" w:rsidRDefault="00D77C4E" w:rsidP="00E7095E">
            <w:pPr>
              <w:rPr>
                <w:lang w:eastAsia="zh-CN"/>
              </w:rPr>
            </w:pPr>
            <w:r>
              <w:rPr>
                <w:lang w:eastAsia="zh-CN"/>
              </w:rPr>
              <w:t>……</w:t>
            </w:r>
          </w:p>
        </w:tc>
        <w:tc>
          <w:tcPr>
            <w:tcW w:w="1275" w:type="dxa"/>
            <w:vAlign w:val="center"/>
          </w:tcPr>
          <w:p w14:paraId="6B079403" w14:textId="4CF91127" w:rsidR="00D77C4E" w:rsidRDefault="00D77C4E" w:rsidP="00E7095E">
            <w:pPr>
              <w:rPr>
                <w:lang w:eastAsia="zh-CN"/>
              </w:rPr>
            </w:pPr>
            <w:r>
              <w:rPr>
                <w:lang w:eastAsia="zh-CN"/>
              </w:rPr>
              <w:t>……</w:t>
            </w:r>
          </w:p>
        </w:tc>
        <w:tc>
          <w:tcPr>
            <w:tcW w:w="851" w:type="dxa"/>
            <w:vAlign w:val="center"/>
          </w:tcPr>
          <w:p w14:paraId="20D477E3" w14:textId="56245C30" w:rsidR="00D77C4E" w:rsidRDefault="00D77C4E" w:rsidP="00E7095E">
            <w:pPr>
              <w:rPr>
                <w:lang w:eastAsia="zh-CN"/>
              </w:rPr>
            </w:pPr>
            <w:r>
              <w:rPr>
                <w:lang w:eastAsia="zh-CN"/>
              </w:rPr>
              <w:t>……</w:t>
            </w:r>
          </w:p>
        </w:tc>
      </w:tr>
    </w:tbl>
    <w:p w14:paraId="6DDB4766" w14:textId="72E93900" w:rsidR="00E605D0" w:rsidRDefault="00AB6550" w:rsidP="00E605D0">
      <w:pPr>
        <w:spacing w:before="120"/>
        <w:rPr>
          <w:rFonts w:eastAsiaTheme="minorEastAsia"/>
          <w:lang w:eastAsia="zh-CN"/>
        </w:rPr>
      </w:pPr>
      <w:r>
        <w:rPr>
          <w:rFonts w:eastAsiaTheme="minorEastAsia"/>
          <w:lang w:eastAsia="zh-CN"/>
        </w:rPr>
        <w:t xml:space="preserve">The above inference configurations </w:t>
      </w:r>
      <w:r w:rsidR="0094485C">
        <w:rPr>
          <w:rFonts w:eastAsiaTheme="minorEastAsia"/>
          <w:lang w:eastAsia="zh-CN"/>
        </w:rPr>
        <w:t>should be reported by UE along with the applicable functionality in Step 4</w:t>
      </w:r>
      <w:r w:rsidR="00DF12A5" w:rsidRPr="00DF12A5">
        <w:rPr>
          <w:rFonts w:eastAsiaTheme="minorEastAsia"/>
          <w:lang w:eastAsia="zh-CN"/>
        </w:rPr>
        <w:t xml:space="preserve"> </w:t>
      </w:r>
      <w:r w:rsidR="00DF12A5">
        <w:rPr>
          <w:rFonts w:eastAsiaTheme="minorEastAsia"/>
          <w:lang w:eastAsia="zh-CN"/>
        </w:rPr>
        <w:t>of RAN2 LS</w:t>
      </w:r>
      <w:r>
        <w:rPr>
          <w:rFonts w:eastAsiaTheme="minorEastAsia"/>
          <w:lang w:eastAsia="zh-CN"/>
        </w:rPr>
        <w:t xml:space="preserve">. </w:t>
      </w:r>
      <w:r w:rsidR="007907B7">
        <w:rPr>
          <w:rFonts w:eastAsiaTheme="minorEastAsia"/>
          <w:lang w:eastAsia="zh-CN"/>
        </w:rPr>
        <w:t xml:space="preserve">In addition, </w:t>
      </w:r>
      <w:r w:rsidR="00E605D0">
        <w:rPr>
          <w:rFonts w:eastAsiaTheme="minorEastAsia"/>
          <w:lang w:eastAsia="zh-CN"/>
        </w:rPr>
        <w:t>one</w:t>
      </w:r>
      <w:r w:rsidR="0092627A" w:rsidRPr="0092627A">
        <w:rPr>
          <w:rFonts w:eastAsiaTheme="minorEastAsia"/>
          <w:lang w:eastAsia="zh-CN"/>
        </w:rPr>
        <w:t xml:space="preserve"> </w:t>
      </w:r>
      <w:r w:rsidR="0092627A">
        <w:rPr>
          <w:rFonts w:eastAsiaTheme="minorEastAsia"/>
          <w:lang w:eastAsia="zh-CN"/>
        </w:rPr>
        <w:t>applicable</w:t>
      </w:r>
      <w:r w:rsidR="00E605D0">
        <w:rPr>
          <w:rFonts w:eastAsiaTheme="minorEastAsia"/>
          <w:lang w:eastAsia="zh-CN"/>
        </w:rPr>
        <w:t xml:space="preserve"> functionality</w:t>
      </w:r>
      <w:r w:rsidR="001600DC">
        <w:rPr>
          <w:rFonts w:eastAsiaTheme="minorEastAsia"/>
          <w:lang w:eastAsia="zh-CN"/>
        </w:rPr>
        <w:t xml:space="preserve"> reported by UE</w:t>
      </w:r>
      <w:r w:rsidR="00E605D0">
        <w:rPr>
          <w:rFonts w:eastAsiaTheme="minorEastAsia"/>
          <w:lang w:eastAsia="zh-CN"/>
        </w:rPr>
        <w:t xml:space="preserve"> may include more than one combination of inference configurations. E.g., as shown in the table</w:t>
      </w:r>
      <w:r w:rsidR="00D524C9">
        <w:rPr>
          <w:rFonts w:eastAsiaTheme="minorEastAsia"/>
          <w:lang w:eastAsia="zh-CN"/>
        </w:rPr>
        <w:t xml:space="preserve"> above</w:t>
      </w:r>
      <w:r w:rsidR="00E605D0">
        <w:rPr>
          <w:rFonts w:eastAsiaTheme="minorEastAsia"/>
          <w:lang w:eastAsia="zh-CN"/>
        </w:rPr>
        <w:t xml:space="preserve">, </w:t>
      </w:r>
      <w:r w:rsidR="00E605D0">
        <w:rPr>
          <w:rFonts w:eastAsiaTheme="minorEastAsia" w:hint="eastAsia"/>
          <w:lang w:eastAsia="zh-CN"/>
        </w:rPr>
        <w:t>F</w:t>
      </w:r>
      <w:r w:rsidR="00E605D0">
        <w:rPr>
          <w:rFonts w:eastAsiaTheme="minorEastAsia"/>
          <w:lang w:eastAsia="zh-CN"/>
        </w:rPr>
        <w:t>unctionality#1 includes two combinations of inference configurations with different number</w:t>
      </w:r>
      <w:r w:rsidR="00DC7E47">
        <w:rPr>
          <w:rFonts w:eastAsiaTheme="minorEastAsia"/>
          <w:lang w:eastAsia="zh-CN"/>
        </w:rPr>
        <w:t>s</w:t>
      </w:r>
      <w:r w:rsidR="00E605D0">
        <w:rPr>
          <w:rFonts w:eastAsiaTheme="minorEastAsia"/>
          <w:lang w:eastAsia="zh-CN"/>
        </w:rPr>
        <w:t xml:space="preserve"> of input beams and output beams. Therefore, the specific inference configuration</w:t>
      </w:r>
      <w:r w:rsidR="00E605D0" w:rsidRPr="004F314E">
        <w:rPr>
          <w:rFonts w:eastAsiaTheme="minorEastAsia"/>
          <w:lang w:eastAsia="zh-CN"/>
        </w:rPr>
        <w:t xml:space="preserve"> </w:t>
      </w:r>
      <w:r w:rsidR="002A70B8" w:rsidRPr="002A70B8">
        <w:rPr>
          <w:rFonts w:eastAsiaTheme="minorEastAsia"/>
          <w:lang w:eastAsia="zh-CN"/>
        </w:rPr>
        <w:t xml:space="preserve">(including input related parameters and output related parameters) </w:t>
      </w:r>
      <w:r w:rsidR="00E605D0">
        <w:rPr>
          <w:rFonts w:eastAsiaTheme="minorEastAsia"/>
          <w:lang w:eastAsia="zh-CN"/>
        </w:rPr>
        <w:t>for the functio</w:t>
      </w:r>
      <w:r w:rsidR="00E605D0" w:rsidRPr="002A70B8">
        <w:rPr>
          <w:rFonts w:eastAsiaTheme="minorEastAsia"/>
          <w:lang w:eastAsia="zh-CN"/>
        </w:rPr>
        <w:t>nality</w:t>
      </w:r>
      <w:r w:rsidR="00141485">
        <w:rPr>
          <w:rFonts w:eastAsiaTheme="minorEastAsia"/>
          <w:lang w:eastAsia="zh-CN"/>
        </w:rPr>
        <w:t xml:space="preserve"> </w:t>
      </w:r>
      <w:r w:rsidR="00E605D0" w:rsidRPr="002A70B8">
        <w:rPr>
          <w:rFonts w:eastAsiaTheme="minorEastAsia"/>
          <w:lang w:eastAsia="zh-CN"/>
        </w:rPr>
        <w:t>still needs to be explicitly configure</w:t>
      </w:r>
      <w:r w:rsidR="00E605D0" w:rsidRPr="004F314E">
        <w:rPr>
          <w:rFonts w:eastAsiaTheme="minorEastAsia"/>
          <w:lang w:eastAsia="zh-CN"/>
        </w:rPr>
        <w:t xml:space="preserve">d by </w:t>
      </w:r>
      <w:proofErr w:type="spellStart"/>
      <w:r w:rsidR="00E605D0" w:rsidRPr="004F314E">
        <w:rPr>
          <w:rFonts w:eastAsiaTheme="minorEastAsia"/>
          <w:lang w:eastAsia="zh-CN"/>
        </w:rPr>
        <w:t>gNB</w:t>
      </w:r>
      <w:proofErr w:type="spellEnd"/>
      <w:r w:rsidR="00E605D0">
        <w:rPr>
          <w:rFonts w:eastAsiaTheme="minorEastAsia"/>
          <w:lang w:eastAsia="zh-CN"/>
        </w:rPr>
        <w:t xml:space="preserve"> in Step 5 of RAN2 LS</w:t>
      </w:r>
      <w:r w:rsidR="00E605D0" w:rsidRPr="004F314E">
        <w:rPr>
          <w:rFonts w:eastAsiaTheme="minorEastAsia"/>
          <w:lang w:eastAsia="zh-CN"/>
        </w:rPr>
        <w:t>.</w:t>
      </w:r>
    </w:p>
    <w:p w14:paraId="4574D490" w14:textId="19472ADD" w:rsidR="00727751" w:rsidRPr="000A5E8F" w:rsidRDefault="00D06C9C" w:rsidP="000A5E8F">
      <w:pPr>
        <w:pStyle w:val="Heading3"/>
        <w:rPr>
          <w:lang w:eastAsia="zh-CN"/>
        </w:rPr>
      </w:pPr>
      <w:r w:rsidRPr="000A5E8F">
        <w:rPr>
          <w:lang w:eastAsia="zh-CN"/>
        </w:rPr>
        <w:t>Performance</w:t>
      </w:r>
      <w:r w:rsidR="00090656" w:rsidRPr="000A5E8F">
        <w:rPr>
          <w:lang w:eastAsia="zh-CN"/>
        </w:rPr>
        <w:t>/requirements</w:t>
      </w:r>
      <w:r w:rsidR="0092132F" w:rsidRPr="000A5E8F">
        <w:rPr>
          <w:lang w:eastAsia="zh-CN"/>
        </w:rPr>
        <w:t xml:space="preserve"> (Q5)</w:t>
      </w:r>
    </w:p>
    <w:p w14:paraId="478E9EF4" w14:textId="06FE58DA" w:rsidR="00727751" w:rsidRPr="006C7EA4" w:rsidRDefault="0032709D" w:rsidP="00845C51">
      <w:pPr>
        <w:rPr>
          <w:rFonts w:eastAsiaTheme="minorEastAsia"/>
          <w:lang w:eastAsia="zh-CN"/>
        </w:rPr>
      </w:pPr>
      <w:r>
        <w:rPr>
          <w:rFonts w:eastAsiaTheme="minorEastAsia"/>
          <w:lang w:eastAsia="zh-CN"/>
        </w:rPr>
        <w:t>Different from the inference configuration, t</w:t>
      </w:r>
      <w:r w:rsidR="00BD7933">
        <w:rPr>
          <w:rFonts w:eastAsiaTheme="minorEastAsia"/>
          <w:lang w:eastAsia="zh-CN"/>
        </w:rPr>
        <w:t xml:space="preserve">his part of the </w:t>
      </w:r>
      <w:r w:rsidR="007716FE">
        <w:rPr>
          <w:rFonts w:eastAsiaTheme="minorEastAsia"/>
          <w:lang w:eastAsia="zh-CN"/>
        </w:rPr>
        <w:t xml:space="preserve">representation </w:t>
      </w:r>
      <w:r w:rsidR="00AA2E95">
        <w:rPr>
          <w:rFonts w:eastAsiaTheme="minorEastAsia"/>
          <w:lang w:eastAsia="zh-CN"/>
        </w:rPr>
        <w:t xml:space="preserve">should be </w:t>
      </w:r>
      <w:r w:rsidR="004E6E69">
        <w:rPr>
          <w:rFonts w:eastAsiaTheme="minorEastAsia"/>
          <w:lang w:eastAsia="zh-CN"/>
        </w:rPr>
        <w:t xml:space="preserve">provided to the </w:t>
      </w:r>
      <w:proofErr w:type="spellStart"/>
      <w:r w:rsidR="004E6E69">
        <w:rPr>
          <w:rFonts w:eastAsiaTheme="minorEastAsia"/>
          <w:lang w:eastAsia="zh-CN"/>
        </w:rPr>
        <w:t>gNB</w:t>
      </w:r>
      <w:proofErr w:type="spellEnd"/>
      <w:r w:rsidR="001717CA" w:rsidRPr="006C7EA4">
        <w:rPr>
          <w:rFonts w:eastAsiaTheme="minorEastAsia"/>
          <w:lang w:eastAsia="zh-CN"/>
        </w:rPr>
        <w:t xml:space="preserve"> (e.g., </w:t>
      </w:r>
      <w:r w:rsidR="003D0147">
        <w:rPr>
          <w:rFonts w:eastAsiaTheme="minorEastAsia"/>
          <w:lang w:eastAsia="zh-CN"/>
        </w:rPr>
        <w:t xml:space="preserve">reported </w:t>
      </w:r>
      <w:r w:rsidR="001717CA" w:rsidRPr="006C7EA4">
        <w:rPr>
          <w:rFonts w:eastAsiaTheme="minorEastAsia"/>
          <w:lang w:eastAsia="zh-CN"/>
        </w:rPr>
        <w:t>in Step 4)</w:t>
      </w:r>
      <w:r w:rsidR="007716FE" w:rsidRPr="006C7EA4">
        <w:rPr>
          <w:rFonts w:eastAsiaTheme="minorEastAsia"/>
          <w:lang w:eastAsia="zh-CN"/>
        </w:rPr>
        <w:t xml:space="preserve"> </w:t>
      </w:r>
      <w:r w:rsidR="009451D0" w:rsidRPr="006C7EA4">
        <w:rPr>
          <w:rFonts w:eastAsiaTheme="minorEastAsia"/>
          <w:lang w:eastAsia="zh-CN"/>
        </w:rPr>
        <w:t xml:space="preserve">but </w:t>
      </w:r>
      <w:r w:rsidR="007716FE" w:rsidRPr="006C7EA4">
        <w:rPr>
          <w:rFonts w:eastAsiaTheme="minorEastAsia"/>
          <w:lang w:eastAsia="zh-CN"/>
        </w:rPr>
        <w:t xml:space="preserve">do not need to be configured by </w:t>
      </w:r>
      <w:proofErr w:type="spellStart"/>
      <w:r w:rsidR="007716FE" w:rsidRPr="006C7EA4">
        <w:rPr>
          <w:rFonts w:eastAsiaTheme="minorEastAsia"/>
          <w:lang w:eastAsia="zh-CN"/>
        </w:rPr>
        <w:t>gNB</w:t>
      </w:r>
      <w:proofErr w:type="spellEnd"/>
      <w:r w:rsidR="009451D0" w:rsidRPr="006C7EA4">
        <w:rPr>
          <w:rFonts w:eastAsiaTheme="minorEastAsia"/>
          <w:lang w:eastAsia="zh-CN"/>
        </w:rPr>
        <w:t xml:space="preserve"> in a later step</w:t>
      </w:r>
      <w:r w:rsidR="001717CA" w:rsidRPr="006C7EA4">
        <w:rPr>
          <w:rFonts w:eastAsiaTheme="minorEastAsia"/>
          <w:lang w:eastAsia="zh-CN"/>
        </w:rPr>
        <w:t xml:space="preserve"> (e.g., Step 5)</w:t>
      </w:r>
      <w:r w:rsidR="007716FE" w:rsidRPr="006C7EA4">
        <w:rPr>
          <w:rFonts w:eastAsiaTheme="minorEastAsia"/>
          <w:lang w:eastAsia="zh-CN"/>
        </w:rPr>
        <w:t>.</w:t>
      </w:r>
      <w:r w:rsidR="0008536E" w:rsidRPr="006C7EA4">
        <w:rPr>
          <w:rFonts w:eastAsiaTheme="minorEastAsia"/>
          <w:lang w:eastAsia="zh-CN"/>
        </w:rPr>
        <w:t xml:space="preserve"> </w:t>
      </w:r>
      <w:r w:rsidR="00627A76" w:rsidRPr="006C7EA4">
        <w:rPr>
          <w:rFonts w:eastAsiaTheme="minorEastAsia"/>
          <w:lang w:eastAsia="zh-CN"/>
        </w:rPr>
        <w:t xml:space="preserve">This part is used to describe the expected </w:t>
      </w:r>
      <w:r w:rsidR="00725C5F">
        <w:rPr>
          <w:rFonts w:eastAsiaTheme="minorEastAsia"/>
          <w:lang w:eastAsia="zh-CN"/>
        </w:rPr>
        <w:t>performance</w:t>
      </w:r>
      <w:r w:rsidR="00627A76" w:rsidRPr="006C7EA4">
        <w:rPr>
          <w:rFonts w:eastAsiaTheme="minorEastAsia"/>
          <w:lang w:eastAsia="zh-CN"/>
        </w:rPr>
        <w:t xml:space="preserve"> and </w:t>
      </w:r>
      <w:r w:rsidR="00F1554B">
        <w:rPr>
          <w:rFonts w:eastAsiaTheme="minorEastAsia"/>
          <w:lang w:eastAsia="zh-CN"/>
        </w:rPr>
        <w:t xml:space="preserve">complexity </w:t>
      </w:r>
      <w:r w:rsidR="00627A76" w:rsidRPr="006C7EA4">
        <w:rPr>
          <w:rFonts w:eastAsiaTheme="minorEastAsia"/>
          <w:lang w:eastAsia="zh-CN"/>
        </w:rPr>
        <w:t>requirement of the functionality, includ</w:t>
      </w:r>
      <w:r w:rsidR="00605FF6">
        <w:rPr>
          <w:rFonts w:eastAsiaTheme="minorEastAsia"/>
          <w:lang w:eastAsia="zh-CN"/>
        </w:rPr>
        <w:t>ing</w:t>
      </w:r>
      <w:r w:rsidR="00627A76" w:rsidRPr="006C7EA4">
        <w:rPr>
          <w:rFonts w:eastAsiaTheme="minorEastAsia"/>
          <w:lang w:eastAsia="zh-CN"/>
        </w:rPr>
        <w:t xml:space="preserve"> the following items</w:t>
      </w:r>
      <w:r w:rsidR="00FF3D73">
        <w:rPr>
          <w:rFonts w:eastAsiaTheme="minorEastAsia"/>
          <w:lang w:eastAsia="zh-CN"/>
        </w:rPr>
        <w:t xml:space="preserve"> </w:t>
      </w:r>
      <w:r w:rsidR="00FF3D73">
        <w:rPr>
          <w:rFonts w:eastAsiaTheme="minorEastAsia"/>
          <w:lang w:eastAsia="zh-CN"/>
        </w:rPr>
        <w:fldChar w:fldCharType="begin"/>
      </w:r>
      <w:r w:rsidR="00FF3D73">
        <w:rPr>
          <w:rFonts w:eastAsiaTheme="minorEastAsia"/>
          <w:lang w:eastAsia="zh-CN"/>
        </w:rPr>
        <w:instrText xml:space="preserve"> REF _Ref177503639 \r \h </w:instrText>
      </w:r>
      <w:r w:rsidR="00FF3D73">
        <w:rPr>
          <w:rFonts w:eastAsiaTheme="minorEastAsia"/>
          <w:lang w:eastAsia="zh-CN"/>
        </w:rPr>
      </w:r>
      <w:r w:rsidR="00FF3D73">
        <w:rPr>
          <w:rFonts w:eastAsiaTheme="minorEastAsia"/>
          <w:lang w:eastAsia="zh-CN"/>
        </w:rPr>
        <w:fldChar w:fldCharType="separate"/>
      </w:r>
      <w:r w:rsidR="00325DD0">
        <w:rPr>
          <w:rFonts w:eastAsiaTheme="minorEastAsia"/>
          <w:lang w:eastAsia="zh-CN"/>
        </w:rPr>
        <w:t>[2]</w:t>
      </w:r>
      <w:r w:rsidR="00FF3D73">
        <w:rPr>
          <w:rFonts w:eastAsiaTheme="minorEastAsia"/>
          <w:lang w:eastAsia="zh-CN"/>
        </w:rPr>
        <w:fldChar w:fldCharType="end"/>
      </w:r>
      <w:r w:rsidR="00627A76" w:rsidRPr="006C7EA4">
        <w:rPr>
          <w:rFonts w:eastAsiaTheme="minorEastAsia"/>
          <w:lang w:eastAsia="zh-CN"/>
        </w:rPr>
        <w:t>:</w:t>
      </w:r>
    </w:p>
    <w:p w14:paraId="4DCD05CB" w14:textId="24E97E20" w:rsidR="00813BC6" w:rsidRPr="006C7EA4" w:rsidRDefault="002D4994"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3E2710">
        <w:rPr>
          <w:rFonts w:ascii="Times New Roman" w:eastAsiaTheme="minorEastAsia" w:hAnsi="Times New Roman"/>
          <w:b/>
          <w:sz w:val="22"/>
          <w:szCs w:val="22"/>
          <w:lang w:eastAsia="zh-CN"/>
        </w:rPr>
        <w:t>Target performance</w:t>
      </w:r>
      <w:r w:rsidR="00582065" w:rsidRPr="003E2710">
        <w:rPr>
          <w:rFonts w:ascii="Times New Roman" w:eastAsiaTheme="minorEastAsia" w:hAnsi="Times New Roman"/>
          <w:b/>
          <w:sz w:val="22"/>
          <w:szCs w:val="22"/>
          <w:lang w:eastAsia="zh-CN"/>
        </w:rPr>
        <w:t>/</w:t>
      </w:r>
      <w:r w:rsidR="001C4CB5" w:rsidRPr="003E2710">
        <w:rPr>
          <w:rFonts w:ascii="Times New Roman" w:eastAsiaTheme="minorEastAsia" w:hAnsi="Times New Roman"/>
          <w:b/>
          <w:sz w:val="22"/>
          <w:szCs w:val="22"/>
          <w:lang w:eastAsia="zh-CN"/>
        </w:rPr>
        <w:t>robustness</w:t>
      </w:r>
      <w:r w:rsidR="006715D8" w:rsidRPr="006C7EA4">
        <w:rPr>
          <w:rFonts w:ascii="Times New Roman" w:eastAsiaTheme="minorEastAsia" w:hAnsi="Times New Roman"/>
          <w:sz w:val="22"/>
          <w:szCs w:val="22"/>
          <w:lang w:eastAsia="zh-CN"/>
        </w:rPr>
        <w:t>.</w:t>
      </w:r>
      <w:r w:rsidR="006C7EA4" w:rsidRPr="006C7EA4">
        <w:rPr>
          <w:rFonts w:ascii="Times New Roman" w:eastAsiaTheme="minorEastAsia" w:hAnsi="Times New Roman"/>
          <w:sz w:val="22"/>
          <w:szCs w:val="22"/>
          <w:lang w:eastAsia="zh-CN"/>
        </w:rPr>
        <w:t xml:space="preserve"> </w:t>
      </w:r>
      <w:r w:rsidR="00451BD7">
        <w:rPr>
          <w:rFonts w:ascii="Times New Roman" w:eastAsiaTheme="minorEastAsia" w:hAnsi="Times New Roman"/>
          <w:sz w:val="22"/>
          <w:szCs w:val="22"/>
          <w:lang w:eastAsia="zh-CN"/>
        </w:rPr>
        <w:t xml:space="preserve">Providing </w:t>
      </w:r>
      <w:r w:rsidR="00524A87">
        <w:rPr>
          <w:rFonts w:ascii="Times New Roman" w:eastAsiaTheme="minorEastAsia" w:hAnsi="Times New Roman"/>
          <w:sz w:val="22"/>
          <w:szCs w:val="22"/>
          <w:lang w:eastAsia="zh-CN"/>
        </w:rPr>
        <w:t>this information</w:t>
      </w:r>
      <w:r w:rsidR="00451BD7">
        <w:rPr>
          <w:rFonts w:ascii="Times New Roman" w:eastAsiaTheme="minorEastAsia" w:hAnsi="Times New Roman"/>
          <w:sz w:val="22"/>
          <w:szCs w:val="22"/>
          <w:lang w:eastAsia="zh-CN"/>
        </w:rPr>
        <w:t xml:space="preserve"> benefits NW to quickly understand the</w:t>
      </w:r>
      <w:r w:rsidR="00524A87" w:rsidRPr="00524A87">
        <w:rPr>
          <w:rFonts w:ascii="Times New Roman" w:eastAsiaTheme="minorEastAsia" w:hAnsi="Times New Roman"/>
          <w:sz w:val="22"/>
          <w:szCs w:val="22"/>
          <w:lang w:eastAsia="zh-CN"/>
        </w:rPr>
        <w:t xml:space="preserve"> </w:t>
      </w:r>
      <w:r w:rsidR="00524A87">
        <w:rPr>
          <w:rFonts w:ascii="Times New Roman" w:eastAsiaTheme="minorEastAsia" w:hAnsi="Times New Roman"/>
          <w:sz w:val="22"/>
          <w:szCs w:val="22"/>
          <w:lang w:eastAsia="zh-CN"/>
        </w:rPr>
        <w:t>expected performance</w:t>
      </w:r>
      <w:r w:rsidR="00451BD7">
        <w:rPr>
          <w:rFonts w:ascii="Times New Roman" w:eastAsiaTheme="minorEastAsia" w:hAnsi="Times New Roman"/>
          <w:sz w:val="22"/>
          <w:szCs w:val="22"/>
          <w:lang w:eastAsia="zh-CN"/>
        </w:rPr>
        <w:t xml:space="preserve"> </w:t>
      </w:r>
      <w:r w:rsidR="0065484A">
        <w:rPr>
          <w:rFonts w:ascii="Times New Roman" w:eastAsiaTheme="minorEastAsia" w:hAnsi="Times New Roman"/>
          <w:sz w:val="22"/>
          <w:szCs w:val="22"/>
          <w:lang w:eastAsia="zh-CN"/>
        </w:rPr>
        <w:t xml:space="preserve">under the current environment </w:t>
      </w:r>
      <w:r w:rsidR="00A8142A">
        <w:rPr>
          <w:rFonts w:ascii="Times New Roman" w:eastAsiaTheme="minorEastAsia" w:hAnsi="Times New Roman"/>
          <w:sz w:val="22"/>
          <w:szCs w:val="22"/>
          <w:lang w:eastAsia="zh-CN"/>
        </w:rPr>
        <w:t>when receiving the functionality from UAI</w:t>
      </w:r>
      <w:r w:rsidR="00C774EB">
        <w:rPr>
          <w:rFonts w:ascii="Times New Roman" w:eastAsiaTheme="minorEastAsia" w:hAnsi="Times New Roman"/>
          <w:sz w:val="22"/>
          <w:szCs w:val="22"/>
          <w:lang w:eastAsia="zh-CN"/>
        </w:rPr>
        <w:t xml:space="preserve"> report</w:t>
      </w:r>
      <w:r w:rsidR="00133DED">
        <w:rPr>
          <w:rFonts w:ascii="Times New Roman" w:eastAsiaTheme="minorEastAsia" w:hAnsi="Times New Roman"/>
          <w:sz w:val="22"/>
          <w:szCs w:val="22"/>
          <w:lang w:eastAsia="zh-CN"/>
        </w:rPr>
        <w:t>, so</w:t>
      </w:r>
      <w:r w:rsidR="00E0510D">
        <w:rPr>
          <w:rFonts w:ascii="Times New Roman" w:eastAsiaTheme="minorEastAsia" w:hAnsi="Times New Roman"/>
          <w:sz w:val="22"/>
          <w:szCs w:val="22"/>
          <w:lang w:eastAsia="zh-CN"/>
        </w:rPr>
        <w:t xml:space="preserve"> that</w:t>
      </w:r>
      <w:r w:rsidR="00133DED">
        <w:rPr>
          <w:rFonts w:ascii="Times New Roman" w:eastAsiaTheme="minorEastAsia" w:hAnsi="Times New Roman"/>
          <w:sz w:val="22"/>
          <w:szCs w:val="22"/>
          <w:lang w:eastAsia="zh-CN"/>
        </w:rPr>
        <w:t xml:space="preserve"> NW can select </w:t>
      </w:r>
      <w:r w:rsidR="0065484A">
        <w:rPr>
          <w:rFonts w:ascii="Times New Roman" w:eastAsiaTheme="minorEastAsia" w:hAnsi="Times New Roman"/>
          <w:sz w:val="22"/>
          <w:szCs w:val="22"/>
          <w:lang w:eastAsia="zh-CN"/>
        </w:rPr>
        <w:t>the appropriate functionality based on the trade-off between performance and UE requirements</w:t>
      </w:r>
      <w:r w:rsidR="00C51B72">
        <w:rPr>
          <w:rFonts w:ascii="Times New Roman" w:eastAsiaTheme="minorEastAsia" w:hAnsi="Times New Roman"/>
          <w:sz w:val="22"/>
          <w:szCs w:val="22"/>
          <w:lang w:eastAsia="zh-CN"/>
        </w:rPr>
        <w:t>,</w:t>
      </w:r>
      <w:r w:rsidR="00AE65A8">
        <w:rPr>
          <w:rFonts w:ascii="Times New Roman" w:eastAsiaTheme="minorEastAsia" w:hAnsi="Times New Roman"/>
          <w:sz w:val="22"/>
          <w:szCs w:val="22"/>
          <w:lang w:eastAsia="zh-CN"/>
        </w:rPr>
        <w:t xml:space="preserve"> </w:t>
      </w:r>
      <w:r w:rsidR="00C51B72">
        <w:rPr>
          <w:rFonts w:ascii="Times New Roman" w:eastAsiaTheme="minorEastAsia" w:hAnsi="Times New Roman"/>
          <w:sz w:val="22"/>
          <w:szCs w:val="22"/>
          <w:lang w:eastAsia="zh-CN"/>
        </w:rPr>
        <w:t>e</w:t>
      </w:r>
      <w:r w:rsidR="00AE65A8">
        <w:rPr>
          <w:rFonts w:ascii="Times New Roman" w:eastAsiaTheme="minorEastAsia" w:hAnsi="Times New Roman"/>
          <w:sz w:val="22"/>
          <w:szCs w:val="22"/>
          <w:lang w:eastAsia="zh-CN"/>
        </w:rPr>
        <w:t xml:space="preserve">.g., </w:t>
      </w:r>
      <w:r w:rsidR="009B43A0">
        <w:rPr>
          <w:rFonts w:ascii="Times New Roman" w:eastAsiaTheme="minorEastAsia" w:hAnsi="Times New Roman"/>
          <w:sz w:val="22"/>
          <w:szCs w:val="22"/>
          <w:lang w:eastAsia="zh-CN"/>
        </w:rPr>
        <w:t xml:space="preserve">between two functionalities one with better </w:t>
      </w:r>
      <w:r w:rsidR="001E5A7C">
        <w:rPr>
          <w:rFonts w:ascii="Times New Roman" w:eastAsiaTheme="minorEastAsia" w:hAnsi="Times New Roman"/>
          <w:sz w:val="22"/>
          <w:szCs w:val="22"/>
          <w:lang w:eastAsia="zh-CN"/>
        </w:rPr>
        <w:t xml:space="preserve">prediction accuracy </w:t>
      </w:r>
      <w:r w:rsidR="003310E9">
        <w:rPr>
          <w:rFonts w:ascii="Times New Roman" w:eastAsiaTheme="minorEastAsia" w:hAnsi="Times New Roman"/>
          <w:sz w:val="22"/>
          <w:szCs w:val="22"/>
          <w:lang w:eastAsia="zh-CN"/>
        </w:rPr>
        <w:t>but</w:t>
      </w:r>
      <w:r w:rsidR="00146C0B">
        <w:rPr>
          <w:rFonts w:ascii="Times New Roman" w:eastAsiaTheme="minorEastAsia" w:hAnsi="Times New Roman"/>
          <w:sz w:val="22"/>
          <w:szCs w:val="22"/>
          <w:lang w:eastAsia="zh-CN"/>
        </w:rPr>
        <w:t xml:space="preserve"> longer</w:t>
      </w:r>
      <w:r w:rsidR="00DB089F">
        <w:rPr>
          <w:rFonts w:ascii="Times New Roman" w:eastAsiaTheme="minorEastAsia" w:hAnsi="Times New Roman"/>
          <w:sz w:val="22"/>
          <w:szCs w:val="22"/>
          <w:lang w:eastAsia="zh-CN"/>
        </w:rPr>
        <w:t xml:space="preserve"> required</w:t>
      </w:r>
      <w:r w:rsidR="00146C0B">
        <w:rPr>
          <w:rFonts w:ascii="Times New Roman" w:eastAsiaTheme="minorEastAsia" w:hAnsi="Times New Roman"/>
          <w:sz w:val="22"/>
          <w:szCs w:val="22"/>
          <w:lang w:eastAsia="zh-CN"/>
        </w:rPr>
        <w:t xml:space="preserve"> timeline while the other with lower </w:t>
      </w:r>
      <w:r w:rsidR="00061037">
        <w:rPr>
          <w:rFonts w:ascii="Times New Roman" w:eastAsiaTheme="minorEastAsia" w:hAnsi="Times New Roman"/>
          <w:sz w:val="22"/>
          <w:szCs w:val="22"/>
          <w:lang w:eastAsia="zh-CN"/>
        </w:rPr>
        <w:t xml:space="preserve">prediction accuracy </w:t>
      </w:r>
      <w:r w:rsidR="00146C0B">
        <w:rPr>
          <w:rFonts w:ascii="Times New Roman" w:eastAsiaTheme="minorEastAsia" w:hAnsi="Times New Roman"/>
          <w:sz w:val="22"/>
          <w:szCs w:val="22"/>
          <w:lang w:eastAsia="zh-CN"/>
        </w:rPr>
        <w:t>but shorter timeline</w:t>
      </w:r>
      <w:r w:rsidR="00451BD7">
        <w:rPr>
          <w:rFonts w:ascii="Times New Roman" w:eastAsiaTheme="minorEastAsia" w:hAnsi="Times New Roman"/>
          <w:sz w:val="22"/>
          <w:szCs w:val="22"/>
          <w:lang w:eastAsia="zh-CN"/>
        </w:rPr>
        <w:t>.</w:t>
      </w:r>
      <w:r w:rsidR="002F4C33">
        <w:rPr>
          <w:rFonts w:ascii="Times New Roman" w:eastAsiaTheme="minorEastAsia" w:hAnsi="Times New Roman"/>
          <w:sz w:val="22"/>
          <w:szCs w:val="22"/>
          <w:lang w:eastAsia="zh-CN"/>
        </w:rPr>
        <w:t xml:space="preserve"> </w:t>
      </w:r>
      <w:r w:rsidR="00030AC7">
        <w:rPr>
          <w:rFonts w:ascii="Times New Roman" w:eastAsiaTheme="minorEastAsia" w:hAnsi="Times New Roman"/>
          <w:sz w:val="22"/>
          <w:szCs w:val="22"/>
          <w:lang w:eastAsia="zh-CN"/>
        </w:rPr>
        <w:t>Note the target performance includes the prediction accuracy</w:t>
      </w:r>
      <w:r w:rsidR="000746B4">
        <w:rPr>
          <w:rFonts w:ascii="Times New Roman" w:eastAsiaTheme="minorEastAsia" w:hAnsi="Times New Roman"/>
          <w:sz w:val="22"/>
          <w:szCs w:val="22"/>
          <w:lang w:eastAsia="zh-CN"/>
        </w:rPr>
        <w:t>, while the target robustness</w:t>
      </w:r>
      <w:r w:rsidR="00030AC7">
        <w:rPr>
          <w:rFonts w:ascii="Times New Roman" w:eastAsiaTheme="minorEastAsia" w:hAnsi="Times New Roman"/>
          <w:sz w:val="22"/>
          <w:szCs w:val="22"/>
          <w:lang w:eastAsia="zh-CN"/>
        </w:rPr>
        <w:t xml:space="preserve"> </w:t>
      </w:r>
      <w:r w:rsidR="000746B4">
        <w:rPr>
          <w:rFonts w:ascii="Times New Roman" w:eastAsiaTheme="minorEastAsia" w:hAnsi="Times New Roman"/>
          <w:sz w:val="22"/>
          <w:szCs w:val="22"/>
          <w:lang w:eastAsia="zh-CN"/>
        </w:rPr>
        <w:t xml:space="preserve">includes the </w:t>
      </w:r>
      <w:r w:rsidR="005A0FE7">
        <w:rPr>
          <w:rFonts w:ascii="Times New Roman" w:eastAsiaTheme="minorEastAsia" w:hAnsi="Times New Roman"/>
          <w:sz w:val="22"/>
          <w:szCs w:val="22"/>
          <w:lang w:eastAsia="zh-CN"/>
        </w:rPr>
        <w:t xml:space="preserve">confidence of </w:t>
      </w:r>
      <w:r w:rsidR="00E96879">
        <w:rPr>
          <w:rFonts w:ascii="Times New Roman" w:eastAsiaTheme="minorEastAsia" w:hAnsi="Times New Roman"/>
          <w:sz w:val="22"/>
          <w:szCs w:val="22"/>
          <w:lang w:eastAsia="zh-CN"/>
        </w:rPr>
        <w:t xml:space="preserve">performing inference </w:t>
      </w:r>
      <w:r w:rsidR="0074279D">
        <w:rPr>
          <w:rFonts w:ascii="Times New Roman" w:eastAsiaTheme="minorEastAsia" w:hAnsi="Times New Roman"/>
          <w:sz w:val="22"/>
          <w:szCs w:val="22"/>
          <w:lang w:eastAsia="zh-CN"/>
        </w:rPr>
        <w:t>with</w:t>
      </w:r>
      <w:r w:rsidR="00E96879">
        <w:rPr>
          <w:rFonts w:ascii="Times New Roman" w:eastAsiaTheme="minorEastAsia" w:hAnsi="Times New Roman"/>
          <w:sz w:val="22"/>
          <w:szCs w:val="22"/>
          <w:lang w:eastAsia="zh-CN"/>
        </w:rPr>
        <w:t xml:space="preserve"> the functionality</w:t>
      </w:r>
      <w:r w:rsidR="00E66BF0">
        <w:rPr>
          <w:rFonts w:ascii="Times New Roman" w:eastAsiaTheme="minorEastAsia" w:hAnsi="Times New Roman"/>
          <w:sz w:val="22"/>
          <w:szCs w:val="22"/>
          <w:lang w:eastAsia="zh-CN"/>
        </w:rPr>
        <w:t xml:space="preserve">. If the target </w:t>
      </w:r>
      <w:r w:rsidR="001A4A38" w:rsidRPr="006C7EA4">
        <w:rPr>
          <w:rFonts w:ascii="Times New Roman" w:eastAsiaTheme="minorEastAsia" w:hAnsi="Times New Roman"/>
          <w:sz w:val="22"/>
          <w:szCs w:val="22"/>
          <w:lang w:eastAsia="zh-CN"/>
        </w:rPr>
        <w:t>performance</w:t>
      </w:r>
      <w:r w:rsidR="001A4A38">
        <w:rPr>
          <w:rFonts w:ascii="Times New Roman" w:eastAsiaTheme="minorEastAsia" w:hAnsi="Times New Roman"/>
          <w:sz w:val="22"/>
          <w:szCs w:val="22"/>
          <w:lang w:eastAsia="zh-CN"/>
        </w:rPr>
        <w:t xml:space="preserve">/robustness </w:t>
      </w:r>
      <w:r w:rsidR="00E66BF0">
        <w:rPr>
          <w:rFonts w:ascii="Times New Roman" w:eastAsiaTheme="minorEastAsia" w:hAnsi="Times New Roman"/>
          <w:sz w:val="22"/>
          <w:szCs w:val="22"/>
          <w:lang w:eastAsia="zh-CN"/>
        </w:rPr>
        <w:t xml:space="preserve">changes with environment, UE can update </w:t>
      </w:r>
      <w:r w:rsidR="00D37ACF">
        <w:rPr>
          <w:rFonts w:ascii="Times New Roman" w:eastAsiaTheme="minorEastAsia" w:hAnsi="Times New Roman"/>
          <w:sz w:val="22"/>
          <w:szCs w:val="22"/>
          <w:lang w:eastAsia="zh-CN"/>
        </w:rPr>
        <w:t>this</w:t>
      </w:r>
      <w:r w:rsidR="00E66BF0">
        <w:rPr>
          <w:rFonts w:ascii="Times New Roman" w:eastAsiaTheme="minorEastAsia" w:hAnsi="Times New Roman"/>
          <w:sz w:val="22"/>
          <w:szCs w:val="22"/>
          <w:lang w:eastAsia="zh-CN"/>
        </w:rPr>
        <w:t xml:space="preserve"> information of the functionality </w:t>
      </w:r>
      <w:r w:rsidR="00C83352">
        <w:rPr>
          <w:rFonts w:ascii="Times New Roman" w:eastAsiaTheme="minorEastAsia" w:hAnsi="Times New Roman"/>
          <w:sz w:val="22"/>
          <w:szCs w:val="22"/>
          <w:lang w:eastAsia="zh-CN"/>
        </w:rPr>
        <w:t>via UAI</w:t>
      </w:r>
      <w:r w:rsidR="00A61CE7">
        <w:rPr>
          <w:rFonts w:ascii="Times New Roman" w:eastAsiaTheme="minorEastAsia" w:hAnsi="Times New Roman"/>
          <w:sz w:val="22"/>
          <w:szCs w:val="22"/>
          <w:lang w:eastAsia="zh-CN"/>
        </w:rPr>
        <w:t xml:space="preserve"> report</w:t>
      </w:r>
      <w:r w:rsidR="00E66BF0">
        <w:rPr>
          <w:rFonts w:ascii="Times New Roman" w:eastAsiaTheme="minorEastAsia" w:hAnsi="Times New Roman"/>
          <w:sz w:val="22"/>
          <w:szCs w:val="22"/>
          <w:lang w:eastAsia="zh-CN"/>
        </w:rPr>
        <w:t>.</w:t>
      </w:r>
    </w:p>
    <w:p w14:paraId="70A4469B" w14:textId="2786520F" w:rsidR="002D4994" w:rsidRPr="006C7EA4" w:rsidRDefault="001F1A4E"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FC3463">
        <w:rPr>
          <w:rFonts w:ascii="Times New Roman" w:eastAsiaTheme="minorEastAsia" w:hAnsi="Times New Roman"/>
          <w:b/>
          <w:sz w:val="22"/>
          <w:szCs w:val="22"/>
          <w:lang w:eastAsia="zh-CN"/>
        </w:rPr>
        <w:lastRenderedPageBreak/>
        <w:t xml:space="preserve">Required </w:t>
      </w:r>
      <w:r w:rsidR="001422DF">
        <w:rPr>
          <w:rFonts w:ascii="Times New Roman" w:eastAsiaTheme="minorEastAsia" w:hAnsi="Times New Roman"/>
          <w:b/>
          <w:sz w:val="22"/>
          <w:szCs w:val="22"/>
          <w:lang w:eastAsia="zh-CN"/>
        </w:rPr>
        <w:t xml:space="preserve">inference </w:t>
      </w:r>
      <w:r w:rsidRPr="00FC3463">
        <w:rPr>
          <w:rFonts w:ascii="Times New Roman" w:eastAsiaTheme="minorEastAsia" w:hAnsi="Times New Roman"/>
          <w:b/>
          <w:sz w:val="22"/>
          <w:szCs w:val="22"/>
          <w:lang w:eastAsia="zh-CN"/>
        </w:rPr>
        <w:t>timeline</w:t>
      </w:r>
      <w:r w:rsidR="006C7EA4" w:rsidRPr="006C7EA4">
        <w:rPr>
          <w:rFonts w:ascii="Times New Roman" w:eastAsiaTheme="minorEastAsia" w:hAnsi="Times New Roman"/>
          <w:sz w:val="22"/>
          <w:szCs w:val="22"/>
          <w:lang w:eastAsia="zh-CN"/>
        </w:rPr>
        <w:t>.</w:t>
      </w:r>
      <w:r w:rsidR="00EC0C13">
        <w:rPr>
          <w:rFonts w:ascii="Times New Roman" w:eastAsiaTheme="minorEastAsia" w:hAnsi="Times New Roman"/>
          <w:sz w:val="22"/>
          <w:szCs w:val="22"/>
          <w:lang w:eastAsia="zh-CN"/>
        </w:rPr>
        <w:t xml:space="preserve"> </w:t>
      </w:r>
      <w:r w:rsidR="006C19DD">
        <w:rPr>
          <w:rFonts w:ascii="Times New Roman" w:eastAsiaTheme="minorEastAsia" w:hAnsi="Times New Roman"/>
          <w:sz w:val="22"/>
          <w:szCs w:val="22"/>
          <w:lang w:eastAsia="zh-CN"/>
        </w:rPr>
        <w:t xml:space="preserve">Different </w:t>
      </w:r>
      <w:r w:rsidR="006C19DD">
        <w:rPr>
          <w:rFonts w:eastAsia="宋体"/>
          <w:color w:val="000000" w:themeColor="text1"/>
          <w:sz w:val="22"/>
          <w:szCs w:val="22"/>
          <w:lang w:eastAsia="zh-CN"/>
        </w:rPr>
        <w:t>models may have different inference complexities</w:t>
      </w:r>
      <w:r w:rsidR="00E0148B">
        <w:rPr>
          <w:rFonts w:eastAsia="宋体"/>
          <w:color w:val="000000" w:themeColor="text1"/>
          <w:sz w:val="22"/>
          <w:szCs w:val="22"/>
          <w:lang w:eastAsia="zh-CN"/>
        </w:rPr>
        <w:t xml:space="preserve">, including required processing timeline, </w:t>
      </w:r>
      <w:r w:rsidR="003A0442">
        <w:rPr>
          <w:rFonts w:eastAsia="宋体"/>
          <w:color w:val="000000" w:themeColor="text1"/>
          <w:sz w:val="22"/>
          <w:szCs w:val="22"/>
          <w:lang w:eastAsia="zh-CN"/>
        </w:rPr>
        <w:t>required CSI processing unit (CPU), and required memory storage</w:t>
      </w:r>
      <w:r w:rsidR="00352861">
        <w:rPr>
          <w:rFonts w:eastAsia="宋体"/>
          <w:color w:val="000000" w:themeColor="text1"/>
          <w:sz w:val="22"/>
          <w:szCs w:val="22"/>
          <w:lang w:eastAsia="zh-CN"/>
        </w:rPr>
        <w:t>.</w:t>
      </w:r>
      <w:r w:rsidR="006C19DD">
        <w:rPr>
          <w:rFonts w:ascii="Times New Roman" w:eastAsiaTheme="minorEastAsia" w:hAnsi="Times New Roman"/>
          <w:sz w:val="22"/>
          <w:szCs w:val="22"/>
          <w:lang w:eastAsia="zh-CN"/>
        </w:rPr>
        <w:t xml:space="preserve"> </w:t>
      </w:r>
      <w:r w:rsidR="004A071D">
        <w:rPr>
          <w:rFonts w:ascii="Times New Roman" w:eastAsiaTheme="minorEastAsia" w:hAnsi="Times New Roman"/>
          <w:sz w:val="22"/>
          <w:szCs w:val="22"/>
          <w:lang w:eastAsia="zh-CN"/>
        </w:rPr>
        <w:t>Hence</w:t>
      </w:r>
      <w:r w:rsidR="00352861">
        <w:rPr>
          <w:rFonts w:ascii="Times New Roman" w:eastAsiaTheme="minorEastAsia" w:hAnsi="Times New Roman"/>
          <w:sz w:val="22"/>
          <w:szCs w:val="22"/>
          <w:lang w:eastAsia="zh-CN"/>
        </w:rPr>
        <w:t>,</w:t>
      </w:r>
      <w:r w:rsidR="006C19DD">
        <w:rPr>
          <w:rFonts w:ascii="Times New Roman" w:eastAsiaTheme="minorEastAsia" w:hAnsi="Times New Roman"/>
          <w:sz w:val="22"/>
          <w:szCs w:val="22"/>
          <w:lang w:eastAsia="zh-CN"/>
        </w:rPr>
        <w:t xml:space="preserve"> the</w:t>
      </w:r>
      <w:r w:rsidR="00D96BBB">
        <w:rPr>
          <w:rFonts w:ascii="Times New Roman" w:eastAsiaTheme="minorEastAsia" w:hAnsi="Times New Roman"/>
          <w:sz w:val="22"/>
          <w:szCs w:val="22"/>
          <w:lang w:eastAsia="zh-CN"/>
        </w:rPr>
        <w:t xml:space="preserve">se complexity related requirements should be reported </w:t>
      </w:r>
      <w:r w:rsidR="005F75AE">
        <w:rPr>
          <w:rFonts w:ascii="Times New Roman" w:eastAsiaTheme="minorEastAsia" w:hAnsi="Times New Roman"/>
          <w:sz w:val="22"/>
          <w:szCs w:val="22"/>
          <w:lang w:eastAsia="zh-CN"/>
        </w:rPr>
        <w:t>for per functionality, e.g., in Step 4.</w:t>
      </w:r>
    </w:p>
    <w:p w14:paraId="453E1E3B" w14:textId="32F717F7" w:rsidR="00A163BD" w:rsidRPr="006C7EA4" w:rsidRDefault="00A163BD"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FC3463">
        <w:rPr>
          <w:rFonts w:ascii="Times New Roman" w:eastAsiaTheme="minorEastAsia" w:hAnsi="Times New Roman"/>
          <w:b/>
          <w:sz w:val="22"/>
          <w:szCs w:val="22"/>
          <w:lang w:eastAsia="zh-CN"/>
        </w:rPr>
        <w:t>Required CPU</w:t>
      </w:r>
      <w:r w:rsidR="006C7EA4" w:rsidRPr="006C7EA4">
        <w:rPr>
          <w:rFonts w:ascii="Times New Roman" w:eastAsiaTheme="minorEastAsia" w:hAnsi="Times New Roman"/>
          <w:sz w:val="22"/>
          <w:szCs w:val="22"/>
          <w:lang w:eastAsia="zh-CN"/>
        </w:rPr>
        <w:t>.</w:t>
      </w:r>
      <w:r w:rsidR="00EC0C13">
        <w:rPr>
          <w:rFonts w:ascii="Times New Roman" w:eastAsiaTheme="minorEastAsia" w:hAnsi="Times New Roman"/>
          <w:sz w:val="22"/>
          <w:szCs w:val="22"/>
          <w:lang w:eastAsia="zh-CN"/>
        </w:rPr>
        <w:t xml:space="preserve"> </w:t>
      </w:r>
      <w:r w:rsidR="002A71D8">
        <w:rPr>
          <w:rFonts w:ascii="Times New Roman" w:eastAsiaTheme="minorEastAsia" w:hAnsi="Times New Roman"/>
          <w:sz w:val="22"/>
          <w:szCs w:val="22"/>
          <w:lang w:eastAsia="zh-CN"/>
        </w:rPr>
        <w:t xml:space="preserve">Similar </w:t>
      </w:r>
      <w:r w:rsidR="007D4D25">
        <w:rPr>
          <w:rFonts w:ascii="Times New Roman" w:eastAsiaTheme="minorEastAsia" w:hAnsi="Times New Roman"/>
          <w:sz w:val="22"/>
          <w:szCs w:val="22"/>
          <w:lang w:eastAsia="zh-CN"/>
        </w:rPr>
        <w:t xml:space="preserve">to inference timeline, </w:t>
      </w:r>
      <w:r w:rsidR="003759CA">
        <w:rPr>
          <w:rFonts w:ascii="Times New Roman" w:eastAsiaTheme="minorEastAsia" w:hAnsi="Times New Roman"/>
          <w:sz w:val="22"/>
          <w:szCs w:val="22"/>
          <w:lang w:eastAsia="zh-CN"/>
        </w:rPr>
        <w:t>the required CPU should be reported in together with the associated functionality.</w:t>
      </w:r>
    </w:p>
    <w:p w14:paraId="4023A692" w14:textId="6C209FC4" w:rsidR="001F1A4E" w:rsidRPr="006C7EA4" w:rsidRDefault="001F1A4E"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FC3463">
        <w:rPr>
          <w:rFonts w:ascii="Times New Roman" w:eastAsiaTheme="minorEastAsia" w:hAnsi="Times New Roman"/>
          <w:b/>
          <w:sz w:val="22"/>
          <w:szCs w:val="22"/>
          <w:lang w:eastAsia="zh-CN"/>
        </w:rPr>
        <w:t>Required memory storage</w:t>
      </w:r>
      <w:r w:rsidR="006C7EA4" w:rsidRPr="006C7EA4">
        <w:rPr>
          <w:rFonts w:ascii="Times New Roman" w:eastAsiaTheme="minorEastAsia" w:hAnsi="Times New Roman"/>
          <w:sz w:val="22"/>
          <w:szCs w:val="22"/>
          <w:lang w:eastAsia="zh-CN"/>
        </w:rPr>
        <w:t>.</w:t>
      </w:r>
      <w:r w:rsidR="00EC0C13">
        <w:rPr>
          <w:rFonts w:ascii="Times New Roman" w:eastAsiaTheme="minorEastAsia" w:hAnsi="Times New Roman"/>
          <w:sz w:val="22"/>
          <w:szCs w:val="22"/>
          <w:lang w:eastAsia="zh-CN"/>
        </w:rPr>
        <w:t xml:space="preserve"> </w:t>
      </w:r>
      <w:r w:rsidR="003759CA">
        <w:rPr>
          <w:rFonts w:ascii="Times New Roman" w:eastAsiaTheme="minorEastAsia" w:hAnsi="Times New Roman"/>
          <w:sz w:val="22"/>
          <w:szCs w:val="22"/>
          <w:lang w:eastAsia="zh-CN"/>
        </w:rPr>
        <w:t xml:space="preserve">Similar to inference timeline, the required </w:t>
      </w:r>
      <w:r w:rsidR="00FD6384" w:rsidRPr="000C5967">
        <w:rPr>
          <w:rFonts w:ascii="Times New Roman" w:eastAsiaTheme="minorEastAsia" w:hAnsi="Times New Roman"/>
          <w:sz w:val="22"/>
          <w:szCs w:val="22"/>
          <w:lang w:eastAsia="zh-CN"/>
        </w:rPr>
        <w:t>AI/ML processing memory</w:t>
      </w:r>
      <w:r w:rsidR="00FD6384" w:rsidDel="00FD6384">
        <w:rPr>
          <w:rFonts w:ascii="Times New Roman" w:eastAsiaTheme="minorEastAsia" w:hAnsi="Times New Roman"/>
          <w:sz w:val="22"/>
          <w:szCs w:val="22"/>
          <w:lang w:eastAsia="zh-CN"/>
        </w:rPr>
        <w:t xml:space="preserve"> </w:t>
      </w:r>
      <w:r w:rsidR="003759CA">
        <w:rPr>
          <w:rFonts w:ascii="Times New Roman" w:eastAsiaTheme="minorEastAsia" w:hAnsi="Times New Roman"/>
          <w:sz w:val="22"/>
          <w:szCs w:val="22"/>
          <w:lang w:eastAsia="zh-CN"/>
        </w:rPr>
        <w:t>should be reported in together with the associated functionality.</w:t>
      </w:r>
    </w:p>
    <w:p w14:paraId="3862B876" w14:textId="0C6C4454" w:rsidR="00005824" w:rsidRPr="000A5E8F" w:rsidRDefault="00FF764C" w:rsidP="000A5E8F">
      <w:pPr>
        <w:pStyle w:val="Heading3"/>
        <w:rPr>
          <w:lang w:eastAsia="zh-CN"/>
        </w:rPr>
      </w:pPr>
      <w:r w:rsidRPr="000A5E8F">
        <w:rPr>
          <w:lang w:eastAsia="zh-CN"/>
        </w:rPr>
        <w:t>NW side additional condition</w:t>
      </w:r>
      <w:r w:rsidR="0092132F" w:rsidRPr="000A5E8F">
        <w:rPr>
          <w:lang w:eastAsia="zh-CN"/>
        </w:rPr>
        <w:t xml:space="preserve"> (</w:t>
      </w:r>
      <w:r w:rsidR="0059116D" w:rsidRPr="000A5E8F">
        <w:rPr>
          <w:rFonts w:hint="eastAsia"/>
          <w:lang w:eastAsia="zh-CN"/>
        </w:rPr>
        <w:t>Q</w:t>
      </w:r>
      <w:r w:rsidR="0059116D" w:rsidRPr="000A5E8F">
        <w:rPr>
          <w:lang w:eastAsia="zh-CN"/>
        </w:rPr>
        <w:t xml:space="preserve">2, </w:t>
      </w:r>
      <w:r w:rsidR="00735A9A" w:rsidRPr="000A5E8F">
        <w:rPr>
          <w:lang w:eastAsia="zh-CN"/>
        </w:rPr>
        <w:t xml:space="preserve">Q3, </w:t>
      </w:r>
      <w:r w:rsidR="00370828" w:rsidRPr="000A5E8F">
        <w:rPr>
          <w:lang w:eastAsia="zh-CN"/>
        </w:rPr>
        <w:t>Q4</w:t>
      </w:r>
      <w:r w:rsidR="00AF2E13" w:rsidRPr="000A5E8F">
        <w:rPr>
          <w:lang w:eastAsia="zh-CN"/>
        </w:rPr>
        <w:t>-1</w:t>
      </w:r>
      <w:r w:rsidR="00370828" w:rsidRPr="000A5E8F">
        <w:rPr>
          <w:lang w:eastAsia="zh-CN"/>
        </w:rPr>
        <w:t xml:space="preserve">, </w:t>
      </w:r>
      <w:r w:rsidR="0092132F" w:rsidRPr="000A5E8F">
        <w:rPr>
          <w:lang w:eastAsia="zh-CN"/>
        </w:rPr>
        <w:t>Q5)</w:t>
      </w:r>
    </w:p>
    <w:p w14:paraId="577ED949" w14:textId="527A376B" w:rsidR="00005824" w:rsidRDefault="00A93CDD" w:rsidP="00AE3C01">
      <w:pPr>
        <w:rPr>
          <w:rFonts w:eastAsiaTheme="minorEastAsia"/>
          <w:lang w:eastAsia="zh-CN"/>
        </w:rPr>
      </w:pPr>
      <w:r>
        <w:rPr>
          <w:rFonts w:eastAsiaTheme="minorEastAsia"/>
          <w:lang w:eastAsia="zh-CN"/>
        </w:rPr>
        <w:t xml:space="preserve">Regarding NW side additional condition, </w:t>
      </w:r>
      <w:r w:rsidR="00665A07">
        <w:rPr>
          <w:rFonts w:eastAsiaTheme="minorEastAsia"/>
          <w:lang w:eastAsia="zh-CN"/>
        </w:rPr>
        <w:t xml:space="preserve">RAN1 </w:t>
      </w:r>
      <w:r>
        <w:rPr>
          <w:rFonts w:eastAsiaTheme="minorEastAsia"/>
          <w:lang w:eastAsia="zh-CN"/>
        </w:rPr>
        <w:t>has the following agreement</w:t>
      </w:r>
      <w:r w:rsidR="000274CD">
        <w:rPr>
          <w:rFonts w:eastAsiaTheme="minorEastAsia"/>
          <w:lang w:eastAsia="zh-CN"/>
        </w:rPr>
        <w:t>s</w:t>
      </w:r>
      <w:r w:rsidR="00917638">
        <w:rPr>
          <w:rFonts w:eastAsiaTheme="minorEastAsia"/>
          <w:lang w:eastAsia="zh-CN"/>
        </w:rPr>
        <w:t>:</w:t>
      </w:r>
    </w:p>
    <w:tbl>
      <w:tblPr>
        <w:tblStyle w:val="TableGrid"/>
        <w:tblW w:w="0" w:type="auto"/>
        <w:tblLook w:val="04A0" w:firstRow="1" w:lastRow="0" w:firstColumn="1" w:lastColumn="0" w:noHBand="0" w:noVBand="1"/>
      </w:tblPr>
      <w:tblGrid>
        <w:gridCol w:w="9307"/>
      </w:tblGrid>
      <w:tr w:rsidR="00255E2D" w14:paraId="62F93051" w14:textId="77777777" w:rsidTr="00255E2D">
        <w:tc>
          <w:tcPr>
            <w:tcW w:w="9307" w:type="dxa"/>
          </w:tcPr>
          <w:p w14:paraId="47936231" w14:textId="3D165D5D" w:rsidR="00892E72" w:rsidRPr="00892E72" w:rsidRDefault="00892E72" w:rsidP="00892E72">
            <w:pPr>
              <w:spacing w:after="0"/>
              <w:rPr>
                <w:rFonts w:eastAsia="等线"/>
                <w:sz w:val="20"/>
                <w:szCs w:val="20"/>
                <w:highlight w:val="green"/>
                <w:lang w:eastAsia="zh-CN"/>
              </w:rPr>
            </w:pPr>
            <w:r w:rsidRPr="00892E72">
              <w:rPr>
                <w:rFonts w:eastAsia="等线"/>
                <w:sz w:val="20"/>
                <w:szCs w:val="20"/>
                <w:highlight w:val="green"/>
                <w:lang w:eastAsia="zh-CN"/>
              </w:rPr>
              <w:t>Agreement</w:t>
            </w:r>
            <w:r w:rsidR="00E87CCB">
              <w:rPr>
                <w:rFonts w:eastAsia="等线"/>
                <w:sz w:val="20"/>
                <w:szCs w:val="20"/>
                <w:highlight w:val="green"/>
                <w:lang w:eastAsia="zh-CN"/>
              </w:rPr>
              <w:t xml:space="preserve"> </w:t>
            </w:r>
            <w:r w:rsidR="00E87CCB" w:rsidRPr="00E87CCB">
              <w:rPr>
                <w:rFonts w:eastAsia="等线"/>
                <w:sz w:val="20"/>
                <w:szCs w:val="20"/>
                <w:lang w:eastAsia="zh-CN"/>
              </w:rPr>
              <w:t>(RAN1#116bis)</w:t>
            </w:r>
          </w:p>
          <w:p w14:paraId="7C2AC0D9" w14:textId="77777777" w:rsidR="00892E72" w:rsidRPr="00892E72" w:rsidRDefault="00892E72" w:rsidP="00892E72">
            <w:pPr>
              <w:spacing w:after="0"/>
              <w:rPr>
                <w:sz w:val="20"/>
                <w:szCs w:val="20"/>
              </w:rPr>
            </w:pPr>
            <w:r w:rsidRPr="00892E72">
              <w:rPr>
                <w:sz w:val="20"/>
                <w:szCs w:val="20"/>
              </w:rPr>
              <w:t xml:space="preserve">Further study, for the consistency of NW-side additional condition across training and inference for UE-sided model for BM-Case 1 and BM Case 2, </w:t>
            </w:r>
            <w:r w:rsidRPr="00892E72">
              <w:rPr>
                <w:rFonts w:eastAsia="等线"/>
                <w:sz w:val="20"/>
                <w:szCs w:val="20"/>
                <w:lang w:eastAsia="zh-CN"/>
              </w:rPr>
              <w:t>where</w:t>
            </w:r>
            <w:r w:rsidRPr="00892E72">
              <w:rPr>
                <w:sz w:val="20"/>
                <w:szCs w:val="20"/>
              </w:rPr>
              <w:t xml:space="preserve"> the NW-side additional condition </w:t>
            </w:r>
            <w:r w:rsidRPr="00892E72">
              <w:rPr>
                <w:rFonts w:eastAsia="等线"/>
                <w:sz w:val="20"/>
                <w:szCs w:val="20"/>
                <w:lang w:eastAsia="zh-CN"/>
              </w:rPr>
              <w:t xml:space="preserve">may at least </w:t>
            </w:r>
            <w:r w:rsidRPr="00892E72">
              <w:rPr>
                <w:sz w:val="20"/>
                <w:szCs w:val="20"/>
              </w:rPr>
              <w:t>impact UE assumption on beams of Set A/Set B:</w:t>
            </w:r>
          </w:p>
          <w:p w14:paraId="0F3536E0" w14:textId="77777777" w:rsidR="00892E72" w:rsidRPr="00892E72" w:rsidRDefault="00892E72" w:rsidP="008E64AC">
            <w:pPr>
              <w:numPr>
                <w:ilvl w:val="0"/>
                <w:numId w:val="11"/>
              </w:numPr>
              <w:autoSpaceDE/>
              <w:autoSpaceDN/>
              <w:adjustRightInd/>
              <w:spacing w:after="0"/>
              <w:jc w:val="left"/>
              <w:rPr>
                <w:sz w:val="20"/>
                <w:szCs w:val="20"/>
                <w:lang w:eastAsia="x-none"/>
              </w:rPr>
            </w:pPr>
            <w:r w:rsidRPr="00892E72">
              <w:rPr>
                <w:sz w:val="20"/>
                <w:szCs w:val="20"/>
                <w:lang w:eastAsia="x-none"/>
              </w:rPr>
              <w:t>Opt1: Based on associated ID (</w:t>
            </w:r>
            <w:r w:rsidRPr="00892E72">
              <w:rPr>
                <w:rFonts w:eastAsia="等线"/>
                <w:sz w:val="20"/>
                <w:szCs w:val="20"/>
                <w:lang w:eastAsia="zh-CN"/>
              </w:rPr>
              <w:t>Referring to</w:t>
            </w:r>
            <w:r w:rsidRPr="00892E72">
              <w:rPr>
                <w:sz w:val="20"/>
                <w:szCs w:val="20"/>
                <w:lang w:eastAsia="x-none"/>
              </w:rPr>
              <w:t xml:space="preserve"> AI 9.1.3.3)</w:t>
            </w:r>
          </w:p>
          <w:p w14:paraId="0786F48A" w14:textId="77777777" w:rsidR="00892E72" w:rsidRPr="00892E72" w:rsidRDefault="00892E72" w:rsidP="008E64AC">
            <w:pPr>
              <w:numPr>
                <w:ilvl w:val="1"/>
                <w:numId w:val="10"/>
              </w:numPr>
              <w:autoSpaceDE/>
              <w:autoSpaceDN/>
              <w:adjustRightInd/>
              <w:spacing w:after="0"/>
              <w:jc w:val="left"/>
              <w:rPr>
                <w:sz w:val="20"/>
                <w:szCs w:val="20"/>
                <w:lang w:eastAsia="x-none"/>
              </w:rPr>
            </w:pPr>
            <w:r w:rsidRPr="00892E72">
              <w:rPr>
                <w:sz w:val="20"/>
                <w:szCs w:val="20"/>
                <w:lang w:eastAsia="x-none"/>
              </w:rPr>
              <w:t>FFS on what can be assumed by UE with the same associated ID across training and inference</w:t>
            </w:r>
          </w:p>
          <w:p w14:paraId="5F5FF858" w14:textId="77777777" w:rsidR="00892E72" w:rsidRPr="00892E72" w:rsidRDefault="00892E72" w:rsidP="008E64AC">
            <w:pPr>
              <w:numPr>
                <w:ilvl w:val="1"/>
                <w:numId w:val="10"/>
              </w:numPr>
              <w:autoSpaceDE/>
              <w:autoSpaceDN/>
              <w:adjustRightInd/>
              <w:spacing w:after="0"/>
              <w:jc w:val="left"/>
              <w:rPr>
                <w:sz w:val="20"/>
                <w:szCs w:val="20"/>
                <w:lang w:eastAsia="x-none"/>
              </w:rPr>
            </w:pPr>
            <w:r w:rsidRPr="00892E72">
              <w:rPr>
                <w:sz w:val="20"/>
                <w:szCs w:val="20"/>
                <w:lang w:eastAsia="x-none"/>
              </w:rPr>
              <w:t>FFS on how associated ID is introduced, e.g., within CSI framework, or outside of CSI framework</w:t>
            </w:r>
          </w:p>
          <w:p w14:paraId="7FC73A3B" w14:textId="77777777" w:rsidR="00892E72" w:rsidRPr="00892E72" w:rsidRDefault="00892E72" w:rsidP="008E64AC">
            <w:pPr>
              <w:numPr>
                <w:ilvl w:val="0"/>
                <w:numId w:val="10"/>
              </w:numPr>
              <w:autoSpaceDE/>
              <w:autoSpaceDN/>
              <w:adjustRightInd/>
              <w:spacing w:after="0"/>
              <w:jc w:val="left"/>
              <w:rPr>
                <w:sz w:val="20"/>
                <w:szCs w:val="20"/>
                <w:lang w:eastAsia="x-none"/>
              </w:rPr>
            </w:pPr>
            <w:proofErr w:type="spellStart"/>
            <w:r w:rsidRPr="00892E72">
              <w:rPr>
                <w:sz w:val="20"/>
                <w:szCs w:val="20"/>
                <w:lang w:eastAsia="x-none"/>
              </w:rPr>
              <w:t>Opt</w:t>
            </w:r>
            <w:proofErr w:type="spellEnd"/>
            <w:r w:rsidRPr="00892E72">
              <w:rPr>
                <w:sz w:val="20"/>
                <w:szCs w:val="20"/>
                <w:lang w:eastAsia="x-none"/>
              </w:rPr>
              <w:t xml:space="preserve"> 2: Performance monitoring based</w:t>
            </w:r>
          </w:p>
          <w:p w14:paraId="1911E9B7" w14:textId="77777777" w:rsidR="00892E72" w:rsidRPr="00892E72" w:rsidRDefault="00892E72" w:rsidP="008E64AC">
            <w:pPr>
              <w:numPr>
                <w:ilvl w:val="1"/>
                <w:numId w:val="10"/>
              </w:numPr>
              <w:autoSpaceDE/>
              <w:autoSpaceDN/>
              <w:adjustRightInd/>
              <w:spacing w:after="0"/>
              <w:jc w:val="left"/>
              <w:rPr>
                <w:sz w:val="20"/>
                <w:szCs w:val="20"/>
                <w:lang w:eastAsia="x-none"/>
              </w:rPr>
            </w:pPr>
            <w:r w:rsidRPr="00892E72">
              <w:rPr>
                <w:rFonts w:eastAsia="等线"/>
                <w:sz w:val="20"/>
                <w:szCs w:val="20"/>
                <w:lang w:eastAsia="zh-CN"/>
              </w:rPr>
              <w:t>FFS details</w:t>
            </w:r>
            <w:r w:rsidRPr="00892E72">
              <w:rPr>
                <w:sz w:val="20"/>
                <w:szCs w:val="20"/>
                <w:lang w:eastAsia="x-none"/>
              </w:rPr>
              <w:t xml:space="preserve">  </w:t>
            </w:r>
          </w:p>
          <w:p w14:paraId="5F3FC3C1" w14:textId="77777777" w:rsidR="00892E72" w:rsidRPr="00892E72" w:rsidRDefault="00892E72" w:rsidP="008E64AC">
            <w:pPr>
              <w:numPr>
                <w:ilvl w:val="0"/>
                <w:numId w:val="10"/>
              </w:numPr>
              <w:autoSpaceDE/>
              <w:autoSpaceDN/>
              <w:adjustRightInd/>
              <w:spacing w:after="0"/>
              <w:jc w:val="left"/>
              <w:rPr>
                <w:sz w:val="20"/>
                <w:szCs w:val="20"/>
                <w:lang w:eastAsia="x-none"/>
              </w:rPr>
            </w:pPr>
            <w:r w:rsidRPr="00892E72">
              <w:rPr>
                <w:sz w:val="20"/>
                <w:szCs w:val="20"/>
                <w:lang w:eastAsia="x-none"/>
              </w:rPr>
              <w:t>Other options are not precluded.</w:t>
            </w:r>
          </w:p>
          <w:p w14:paraId="2C45BEBF" w14:textId="77777777" w:rsidR="00892E72" w:rsidRDefault="00892E72" w:rsidP="00FC1EBD">
            <w:pPr>
              <w:spacing w:after="0"/>
            </w:pPr>
          </w:p>
          <w:p w14:paraId="063F5582" w14:textId="7262B494" w:rsidR="00B13E6E" w:rsidRPr="00B13E6E" w:rsidRDefault="00B13E6E" w:rsidP="00B13E6E">
            <w:pPr>
              <w:spacing w:after="0"/>
              <w:rPr>
                <w:rFonts w:eastAsia="等线"/>
                <w:sz w:val="20"/>
                <w:szCs w:val="20"/>
                <w:highlight w:val="green"/>
                <w:lang w:eastAsia="zh-CN"/>
              </w:rPr>
            </w:pPr>
            <w:r w:rsidRPr="00B13E6E">
              <w:rPr>
                <w:rFonts w:eastAsia="等线"/>
                <w:sz w:val="20"/>
                <w:szCs w:val="20"/>
                <w:highlight w:val="green"/>
                <w:lang w:eastAsia="zh-CN"/>
              </w:rPr>
              <w:t>Agreement</w:t>
            </w:r>
            <w:r w:rsidR="00E87CCB">
              <w:rPr>
                <w:rFonts w:eastAsia="等线"/>
                <w:sz w:val="20"/>
                <w:szCs w:val="20"/>
                <w:highlight w:val="green"/>
                <w:lang w:eastAsia="zh-CN"/>
              </w:rPr>
              <w:t xml:space="preserve"> </w:t>
            </w:r>
            <w:r w:rsidR="00E87CCB" w:rsidRPr="00E87CCB">
              <w:rPr>
                <w:rFonts w:eastAsia="等线"/>
                <w:sz w:val="20"/>
                <w:szCs w:val="20"/>
                <w:lang w:eastAsia="zh-CN"/>
              </w:rPr>
              <w:t>(RAN1#11</w:t>
            </w:r>
            <w:r w:rsidR="00E87CCB">
              <w:rPr>
                <w:rFonts w:eastAsia="等线"/>
                <w:sz w:val="20"/>
                <w:szCs w:val="20"/>
                <w:lang w:eastAsia="zh-CN"/>
              </w:rPr>
              <w:t>8</w:t>
            </w:r>
            <w:r w:rsidR="00E87CCB" w:rsidRPr="00E87CCB">
              <w:rPr>
                <w:rFonts w:eastAsia="等线"/>
                <w:sz w:val="20"/>
                <w:szCs w:val="20"/>
                <w:lang w:eastAsia="zh-CN"/>
              </w:rPr>
              <w:t>)</w:t>
            </w:r>
          </w:p>
          <w:p w14:paraId="46C00BCE" w14:textId="77777777" w:rsidR="00B13E6E" w:rsidRPr="00B13E6E" w:rsidRDefault="00B13E6E" w:rsidP="00B13E6E">
            <w:pPr>
              <w:spacing w:after="0"/>
              <w:rPr>
                <w:rFonts w:eastAsia="等线"/>
                <w:sz w:val="20"/>
                <w:szCs w:val="20"/>
                <w:lang w:eastAsia="zh-CN"/>
              </w:rPr>
            </w:pPr>
            <w:r w:rsidRPr="00B13E6E">
              <w:rPr>
                <w:rFonts w:eastAsia="Times New Roman"/>
                <w:sz w:val="20"/>
                <w:szCs w:val="20"/>
              </w:rPr>
              <w:t>For UE sided model in beam management, support associated ID</w:t>
            </w:r>
          </w:p>
          <w:p w14:paraId="5091C4C9" w14:textId="77777777" w:rsidR="00B13E6E" w:rsidRPr="00B13E6E" w:rsidRDefault="00B13E6E" w:rsidP="008E64AC">
            <w:pPr>
              <w:numPr>
                <w:ilvl w:val="0"/>
                <w:numId w:val="9"/>
              </w:numPr>
              <w:tabs>
                <w:tab w:val="left" w:pos="360"/>
                <w:tab w:val="left" w:pos="709"/>
              </w:tabs>
              <w:autoSpaceDE/>
              <w:autoSpaceDN/>
              <w:adjustRightInd/>
              <w:spacing w:after="0"/>
              <w:jc w:val="left"/>
              <w:rPr>
                <w:rFonts w:eastAsia="Times New Roman"/>
                <w:sz w:val="20"/>
                <w:szCs w:val="20"/>
                <w:highlight w:val="darkYellow"/>
              </w:rPr>
            </w:pPr>
            <w:r w:rsidRPr="00B13E6E">
              <w:rPr>
                <w:rFonts w:eastAsia="等线"/>
                <w:sz w:val="20"/>
                <w:szCs w:val="20"/>
                <w:highlight w:val="darkYellow"/>
                <w:lang w:eastAsia="zh-CN"/>
              </w:rPr>
              <w:t>[Working Assumption]</w:t>
            </w:r>
          </w:p>
          <w:p w14:paraId="033742E4" w14:textId="77777777" w:rsidR="00B13E6E" w:rsidRPr="00B13E6E" w:rsidRDefault="00B13E6E" w:rsidP="008E64AC">
            <w:pPr>
              <w:numPr>
                <w:ilvl w:val="1"/>
                <w:numId w:val="9"/>
              </w:numPr>
              <w:tabs>
                <w:tab w:val="left" w:pos="360"/>
                <w:tab w:val="left" w:pos="709"/>
              </w:tabs>
              <w:autoSpaceDE/>
              <w:autoSpaceDN/>
              <w:adjustRightInd/>
              <w:spacing w:after="0"/>
              <w:jc w:val="left"/>
              <w:rPr>
                <w:rFonts w:eastAsia="Times New Roman"/>
                <w:sz w:val="20"/>
                <w:szCs w:val="20"/>
                <w:highlight w:val="darkYellow"/>
              </w:rPr>
            </w:pPr>
            <w:r w:rsidRPr="00B13E6E">
              <w:rPr>
                <w:rFonts w:eastAsia="Times New Roman"/>
                <w:sz w:val="20"/>
                <w:szCs w:val="20"/>
                <w:highlight w:val="darkYellow"/>
              </w:rPr>
              <w:t>The associated ID</w:t>
            </w:r>
            <w:r w:rsidRPr="00B13E6E">
              <w:rPr>
                <w:rFonts w:eastAsia="等线"/>
                <w:sz w:val="20"/>
                <w:szCs w:val="20"/>
                <w:highlight w:val="darkYellow"/>
                <w:lang w:eastAsia="zh-CN"/>
              </w:rPr>
              <w:t xml:space="preserve"> </w:t>
            </w:r>
            <w:r w:rsidRPr="00B13E6E">
              <w:rPr>
                <w:rFonts w:eastAsia="Times New Roman"/>
                <w:sz w:val="20"/>
                <w:szCs w:val="20"/>
                <w:highlight w:val="darkYellow"/>
              </w:rPr>
              <w:t>at least can be configured</w:t>
            </w:r>
            <w:r w:rsidRPr="00B13E6E">
              <w:rPr>
                <w:rFonts w:eastAsia="等线"/>
                <w:sz w:val="20"/>
                <w:szCs w:val="20"/>
                <w:highlight w:val="darkYellow"/>
                <w:lang w:eastAsia="zh-CN"/>
              </w:rPr>
              <w:t xml:space="preserve"> </w:t>
            </w:r>
            <w:r w:rsidRPr="00B13E6E">
              <w:rPr>
                <w:rFonts w:eastAsia="Times New Roman"/>
                <w:sz w:val="20"/>
                <w:szCs w:val="20"/>
                <w:highlight w:val="darkYellow"/>
              </w:rPr>
              <w:t xml:space="preserve">within CSI framework </w:t>
            </w:r>
          </w:p>
          <w:p w14:paraId="7A0DDF92" w14:textId="77777777" w:rsidR="00B13E6E" w:rsidRPr="00B13E6E" w:rsidRDefault="00B13E6E" w:rsidP="008E64AC">
            <w:pPr>
              <w:numPr>
                <w:ilvl w:val="2"/>
                <w:numId w:val="9"/>
              </w:numPr>
              <w:tabs>
                <w:tab w:val="left" w:pos="360"/>
                <w:tab w:val="left" w:pos="1080"/>
              </w:tabs>
              <w:autoSpaceDE/>
              <w:autoSpaceDN/>
              <w:adjustRightInd/>
              <w:spacing w:after="0"/>
              <w:jc w:val="left"/>
              <w:rPr>
                <w:rFonts w:eastAsia="Times New Roman"/>
                <w:sz w:val="20"/>
                <w:szCs w:val="20"/>
                <w:highlight w:val="darkYellow"/>
                <w:lang w:eastAsia="x-none"/>
              </w:rPr>
            </w:pPr>
            <w:r w:rsidRPr="00B13E6E">
              <w:rPr>
                <w:sz w:val="20"/>
                <w:szCs w:val="20"/>
                <w:highlight w:val="darkYellow"/>
                <w:lang w:eastAsia="x-none"/>
              </w:rPr>
              <w:t>FFS on details</w:t>
            </w:r>
          </w:p>
          <w:p w14:paraId="0146CD78" w14:textId="77777777" w:rsidR="00B13E6E" w:rsidRPr="00B13E6E" w:rsidRDefault="00B13E6E" w:rsidP="008E64AC">
            <w:pPr>
              <w:numPr>
                <w:ilvl w:val="2"/>
                <w:numId w:val="9"/>
              </w:numPr>
              <w:tabs>
                <w:tab w:val="left" w:pos="360"/>
                <w:tab w:val="left" w:pos="1080"/>
              </w:tabs>
              <w:autoSpaceDE/>
              <w:autoSpaceDN/>
              <w:adjustRightInd/>
              <w:spacing w:after="0"/>
              <w:jc w:val="left"/>
              <w:rPr>
                <w:rFonts w:eastAsia="Times New Roman"/>
                <w:sz w:val="20"/>
                <w:szCs w:val="20"/>
                <w:highlight w:val="darkYellow"/>
                <w:lang w:eastAsia="x-none"/>
              </w:rPr>
            </w:pPr>
            <w:r w:rsidRPr="00B13E6E">
              <w:rPr>
                <w:sz w:val="20"/>
                <w:szCs w:val="20"/>
                <w:highlight w:val="darkYellow"/>
                <w:lang w:eastAsia="x-none"/>
              </w:rPr>
              <w:t>FFS on whether/how to configure/indicate the associated ID via other signal(s) and/or in other procedure(s)/framework(s)</w:t>
            </w:r>
          </w:p>
          <w:p w14:paraId="14452E84" w14:textId="77777777" w:rsidR="00B13E6E" w:rsidRPr="00B13E6E" w:rsidRDefault="00B13E6E" w:rsidP="008E64AC">
            <w:pPr>
              <w:numPr>
                <w:ilvl w:val="0"/>
                <w:numId w:val="9"/>
              </w:numPr>
              <w:tabs>
                <w:tab w:val="left" w:pos="360"/>
              </w:tabs>
              <w:autoSpaceDE/>
              <w:autoSpaceDN/>
              <w:adjustRightInd/>
              <w:spacing w:after="0"/>
              <w:jc w:val="left"/>
              <w:rPr>
                <w:rFonts w:eastAsia="Times New Roman"/>
                <w:sz w:val="20"/>
                <w:szCs w:val="20"/>
                <w:lang w:eastAsia="zh-CN"/>
              </w:rPr>
            </w:pPr>
            <w:r w:rsidRPr="00B13E6E">
              <w:rPr>
                <w:rFonts w:eastAsia="Times New Roman"/>
                <w:sz w:val="20"/>
                <w:szCs w:val="20"/>
                <w:lang w:eastAsia="zh-CN"/>
              </w:rPr>
              <w:t xml:space="preserve">UE may assume the </w:t>
            </w:r>
            <w:r w:rsidRPr="00B13E6E">
              <w:rPr>
                <w:rFonts w:eastAsia="等线"/>
                <w:sz w:val="20"/>
                <w:szCs w:val="20"/>
                <w:lang w:eastAsia="zh-CN"/>
              </w:rPr>
              <w:t xml:space="preserve">similar </w:t>
            </w:r>
            <w:r w:rsidRPr="00B13E6E">
              <w:rPr>
                <w:rFonts w:eastAsia="Times New Roman"/>
                <w:sz w:val="20"/>
                <w:szCs w:val="20"/>
                <w:lang w:eastAsia="zh-CN"/>
              </w:rPr>
              <w:t>properties of a DL Tx beam or beam set/list associated with the same associated ID</w:t>
            </w:r>
          </w:p>
          <w:p w14:paraId="69404DE5" w14:textId="69DFA62A" w:rsidR="00255E2D" w:rsidRPr="00B13E6E" w:rsidRDefault="00B13E6E" w:rsidP="008E64AC">
            <w:pPr>
              <w:numPr>
                <w:ilvl w:val="1"/>
                <w:numId w:val="9"/>
              </w:numPr>
              <w:tabs>
                <w:tab w:val="left" w:pos="1080"/>
              </w:tabs>
              <w:autoSpaceDE/>
              <w:autoSpaceDN/>
              <w:adjustRightInd/>
              <w:spacing w:after="0"/>
              <w:jc w:val="left"/>
              <w:rPr>
                <w:lang w:eastAsia="x-none"/>
              </w:rPr>
            </w:pPr>
            <w:r w:rsidRPr="00B13E6E">
              <w:rPr>
                <w:sz w:val="20"/>
                <w:szCs w:val="20"/>
                <w:lang w:eastAsia="x-none"/>
              </w:rPr>
              <w:t xml:space="preserve">FFS: whether/how to define </w:t>
            </w:r>
            <w:r w:rsidRPr="00B13E6E">
              <w:rPr>
                <w:i/>
                <w:iCs/>
                <w:sz w:val="20"/>
                <w:szCs w:val="20"/>
                <w:lang w:eastAsia="x-none"/>
              </w:rPr>
              <w:t>similar properties</w:t>
            </w:r>
            <w:r w:rsidRPr="00B13E6E">
              <w:rPr>
                <w:sz w:val="20"/>
                <w:szCs w:val="20"/>
                <w:lang w:eastAsia="x-none"/>
              </w:rPr>
              <w:t xml:space="preserve"> of a DL Tx beam or beam set/list</w:t>
            </w:r>
          </w:p>
        </w:tc>
      </w:tr>
    </w:tbl>
    <w:p w14:paraId="1A3D8049" w14:textId="0C386A10" w:rsidR="002D6D7F" w:rsidRDefault="000274CD" w:rsidP="004B0C03">
      <w:pPr>
        <w:spacing w:before="120"/>
        <w:rPr>
          <w:rFonts w:eastAsiaTheme="minorEastAsia"/>
          <w:lang w:eastAsia="zh-CN"/>
        </w:rPr>
      </w:pPr>
      <w:r>
        <w:rPr>
          <w:rFonts w:eastAsiaTheme="minorEastAsia"/>
          <w:lang w:eastAsia="zh-CN"/>
        </w:rPr>
        <w:t xml:space="preserve">That is to say, </w:t>
      </w:r>
      <w:r w:rsidR="00982118">
        <w:rPr>
          <w:rFonts w:eastAsiaTheme="minorEastAsia"/>
          <w:lang w:eastAsia="zh-CN"/>
        </w:rPr>
        <w:t xml:space="preserve">it is correct understanding </w:t>
      </w:r>
      <w:r w:rsidR="008B19A0">
        <w:rPr>
          <w:rFonts w:eastAsiaTheme="minorEastAsia"/>
          <w:lang w:eastAsia="zh-CN"/>
        </w:rPr>
        <w:t>of</w:t>
      </w:r>
      <w:r w:rsidR="00401CD8">
        <w:rPr>
          <w:rFonts w:eastAsiaTheme="minorEastAsia"/>
          <w:lang w:eastAsia="zh-CN"/>
        </w:rPr>
        <w:t xml:space="preserve"> RAN2 </w:t>
      </w:r>
      <w:r w:rsidR="00982118">
        <w:rPr>
          <w:rFonts w:eastAsiaTheme="minorEastAsia"/>
          <w:lang w:eastAsia="zh-CN"/>
        </w:rPr>
        <w:t xml:space="preserve">that the NW side additional condition is </w:t>
      </w:r>
      <w:r w:rsidR="00BA4387">
        <w:rPr>
          <w:rFonts w:eastAsiaTheme="minorEastAsia"/>
          <w:lang w:eastAsia="zh-CN"/>
        </w:rPr>
        <w:t>assumed</w:t>
      </w:r>
      <w:r w:rsidR="00982118">
        <w:rPr>
          <w:rFonts w:eastAsiaTheme="minorEastAsia"/>
          <w:lang w:eastAsia="zh-CN"/>
        </w:rPr>
        <w:t xml:space="preserve"> in forms of associated ID.</w:t>
      </w:r>
      <w:r w:rsidR="00AD377D">
        <w:rPr>
          <w:rFonts w:eastAsiaTheme="minorEastAsia"/>
          <w:lang w:eastAsia="zh-CN"/>
        </w:rPr>
        <w:t xml:space="preserve"> </w:t>
      </w:r>
    </w:p>
    <w:p w14:paraId="39B40BC7" w14:textId="5C92A472" w:rsidR="000274CD" w:rsidRDefault="00EC6050" w:rsidP="004B0C03">
      <w:pPr>
        <w:spacing w:before="120"/>
        <w:rPr>
          <w:rFonts w:eastAsiaTheme="minorEastAsia"/>
          <w:lang w:eastAsia="zh-CN"/>
        </w:rPr>
      </w:pPr>
      <w:r>
        <w:rPr>
          <w:rFonts w:eastAsiaTheme="minorEastAsia"/>
          <w:lang w:eastAsia="zh-CN"/>
        </w:rPr>
        <w:t xml:space="preserve">Assuming the granularity of functionality is </w:t>
      </w:r>
      <w:r w:rsidR="00666B58">
        <w:rPr>
          <w:lang w:eastAsia="zh-CN"/>
        </w:rPr>
        <w:t xml:space="preserve">a group/combination of </w:t>
      </w:r>
      <w:r w:rsidR="007C364C">
        <w:rPr>
          <w:lang w:eastAsia="zh-CN"/>
        </w:rPr>
        <w:t>conditions/</w:t>
      </w:r>
      <w:r w:rsidR="00666B58">
        <w:rPr>
          <w:lang w:eastAsia="zh-CN"/>
        </w:rPr>
        <w:t>configurations</w:t>
      </w:r>
      <w:r w:rsidR="00666B58">
        <w:rPr>
          <w:rFonts w:eastAsiaTheme="minorEastAsia"/>
          <w:lang w:eastAsia="zh-CN"/>
        </w:rPr>
        <w:t xml:space="preserve"> </w:t>
      </w:r>
      <w:r>
        <w:rPr>
          <w:rFonts w:eastAsiaTheme="minorEastAsia"/>
          <w:lang w:eastAsia="zh-CN"/>
        </w:rPr>
        <w:t xml:space="preserve">(i.e., Option 2 in </w:t>
      </w:r>
      <w:r w:rsidR="00666B58">
        <w:rPr>
          <w:rFonts w:eastAsiaTheme="minorEastAsia"/>
          <w:lang w:eastAsia="zh-CN"/>
        </w:rPr>
        <w:t>Section 2.1</w:t>
      </w:r>
      <w:r>
        <w:rPr>
          <w:rFonts w:eastAsiaTheme="minorEastAsia"/>
          <w:lang w:eastAsia="zh-CN"/>
        </w:rPr>
        <w:t>), t</w:t>
      </w:r>
      <w:r w:rsidR="00CB250D">
        <w:rPr>
          <w:rFonts w:eastAsiaTheme="minorEastAsia"/>
          <w:lang w:eastAsia="zh-CN"/>
        </w:rPr>
        <w:t xml:space="preserve">here </w:t>
      </w:r>
      <w:r w:rsidR="006F11CF">
        <w:rPr>
          <w:rFonts w:eastAsiaTheme="minorEastAsia"/>
          <w:lang w:eastAsia="zh-CN"/>
        </w:rPr>
        <w:t>may be</w:t>
      </w:r>
      <w:r w:rsidR="00CB250D">
        <w:rPr>
          <w:rFonts w:eastAsiaTheme="minorEastAsia"/>
          <w:lang w:eastAsia="zh-CN"/>
        </w:rPr>
        <w:t xml:space="preserve"> mapping relationship </w:t>
      </w:r>
      <w:r w:rsidR="00751BB6">
        <w:rPr>
          <w:rFonts w:eastAsiaTheme="minorEastAsia"/>
          <w:lang w:eastAsia="zh-CN"/>
        </w:rPr>
        <w:t>between one or more associated ID and one or more functionality</w:t>
      </w:r>
      <w:r w:rsidR="00441069">
        <w:rPr>
          <w:rFonts w:eastAsiaTheme="minorEastAsia"/>
          <w:lang w:eastAsia="zh-CN"/>
        </w:rPr>
        <w:t xml:space="preserve"> – it could be </w:t>
      </w:r>
      <w:r w:rsidR="00987B14">
        <w:rPr>
          <w:rFonts w:eastAsiaTheme="minorEastAsia"/>
          <w:lang w:eastAsia="zh-CN"/>
        </w:rPr>
        <w:t xml:space="preserve">one to one, </w:t>
      </w:r>
      <w:r w:rsidR="00441069">
        <w:rPr>
          <w:rFonts w:eastAsiaTheme="minorEastAsia"/>
          <w:lang w:eastAsia="zh-CN"/>
        </w:rPr>
        <w:t>one to multiple, or multiple to one</w:t>
      </w:r>
      <w:r w:rsidR="00FB2988">
        <w:rPr>
          <w:rFonts w:eastAsiaTheme="minorEastAsia"/>
          <w:lang w:eastAsia="zh-CN"/>
        </w:rPr>
        <w:t>.</w:t>
      </w:r>
      <w:r w:rsidR="00C651B4">
        <w:rPr>
          <w:rFonts w:eastAsiaTheme="minorEastAsia"/>
          <w:lang w:eastAsia="zh-CN"/>
        </w:rPr>
        <w:t xml:space="preserve"> </w:t>
      </w:r>
      <w:r w:rsidR="00703DBD">
        <w:rPr>
          <w:rFonts w:eastAsiaTheme="minorEastAsia"/>
          <w:lang w:eastAsia="zh-CN"/>
        </w:rPr>
        <w:t>As one example</w:t>
      </w:r>
      <w:r w:rsidR="00635857">
        <w:rPr>
          <w:rFonts w:eastAsiaTheme="minorEastAsia"/>
          <w:lang w:eastAsia="zh-CN"/>
        </w:rPr>
        <w:t>,</w:t>
      </w:r>
      <w:r w:rsidR="00AD377D">
        <w:rPr>
          <w:rFonts w:eastAsiaTheme="minorEastAsia"/>
          <w:lang w:eastAsia="zh-CN"/>
        </w:rPr>
        <w:t xml:space="preserve"> one functionality may be associated with </w:t>
      </w:r>
      <w:r w:rsidR="00CD72CB">
        <w:rPr>
          <w:rFonts w:eastAsiaTheme="minorEastAsia"/>
          <w:lang w:eastAsia="zh-CN"/>
        </w:rPr>
        <w:t>multiple</w:t>
      </w:r>
      <w:r w:rsidR="00AD377D">
        <w:rPr>
          <w:rFonts w:eastAsiaTheme="minorEastAsia"/>
          <w:lang w:eastAsia="zh-CN"/>
        </w:rPr>
        <w:t xml:space="preserve"> associated IDs if the </w:t>
      </w:r>
      <w:r w:rsidR="00093C92">
        <w:rPr>
          <w:rFonts w:eastAsiaTheme="minorEastAsia"/>
          <w:lang w:eastAsia="zh-CN"/>
        </w:rPr>
        <w:t xml:space="preserve">functionalities </w:t>
      </w:r>
      <w:r w:rsidR="00AD377D">
        <w:rPr>
          <w:rFonts w:eastAsiaTheme="minorEastAsia"/>
          <w:lang w:eastAsia="zh-CN"/>
        </w:rPr>
        <w:t>are trained to be generalized to the data subject to these associated IDs.</w:t>
      </w:r>
      <w:r w:rsidR="00620370">
        <w:rPr>
          <w:rFonts w:eastAsiaTheme="minorEastAsia"/>
          <w:lang w:eastAsia="zh-CN"/>
        </w:rPr>
        <w:t xml:space="preserve"> As another example, </w:t>
      </w:r>
      <w:r w:rsidR="00601BC3">
        <w:rPr>
          <w:rFonts w:eastAsiaTheme="minorEastAsia"/>
          <w:lang w:eastAsia="zh-CN"/>
        </w:rPr>
        <w:t>multiple functionalities may be associated with one associated ID</w:t>
      </w:r>
      <w:r w:rsidR="00D87201">
        <w:rPr>
          <w:rFonts w:eastAsiaTheme="minorEastAsia"/>
          <w:lang w:eastAsia="zh-CN"/>
        </w:rPr>
        <w:t xml:space="preserve"> </w:t>
      </w:r>
      <w:r w:rsidR="0058779A">
        <w:rPr>
          <w:rFonts w:eastAsiaTheme="minorEastAsia"/>
          <w:lang w:eastAsia="zh-CN"/>
        </w:rPr>
        <w:t xml:space="preserve">where </w:t>
      </w:r>
      <w:r w:rsidR="00D87201">
        <w:rPr>
          <w:rFonts w:eastAsiaTheme="minorEastAsia"/>
          <w:lang w:eastAsia="zh-CN"/>
        </w:rPr>
        <w:t xml:space="preserve">the </w:t>
      </w:r>
      <w:r w:rsidR="00093C92">
        <w:rPr>
          <w:rFonts w:eastAsiaTheme="minorEastAsia"/>
          <w:lang w:eastAsia="zh-CN"/>
        </w:rPr>
        <w:t>functionalities</w:t>
      </w:r>
      <w:r w:rsidR="00863C3A">
        <w:rPr>
          <w:rFonts w:eastAsiaTheme="minorEastAsia"/>
          <w:lang w:eastAsia="zh-CN"/>
        </w:rPr>
        <w:t xml:space="preserve"> </w:t>
      </w:r>
      <w:r w:rsidR="0058779A">
        <w:rPr>
          <w:rFonts w:eastAsiaTheme="minorEastAsia"/>
          <w:lang w:eastAsia="zh-CN"/>
        </w:rPr>
        <w:t xml:space="preserve">correspond to </w:t>
      </w:r>
      <w:r w:rsidR="00863C3A">
        <w:rPr>
          <w:rFonts w:eastAsiaTheme="minorEastAsia"/>
          <w:lang w:eastAsia="zh-CN"/>
        </w:rPr>
        <w:t>different inference configurations</w:t>
      </w:r>
      <w:r w:rsidR="00C251B8">
        <w:rPr>
          <w:rFonts w:eastAsiaTheme="minorEastAsia"/>
          <w:lang w:eastAsia="zh-CN"/>
        </w:rPr>
        <w:t>. Thus, from the UE report perspective (i.e., Step 4), UE can report the set of associated ID(s) along with the reported applicable functionality</w:t>
      </w:r>
      <w:r w:rsidR="00F830E7">
        <w:rPr>
          <w:rFonts w:eastAsiaTheme="minorEastAsia"/>
          <w:lang w:eastAsia="zh-CN"/>
        </w:rPr>
        <w:t>, i.e., with functionality specific manner</w:t>
      </w:r>
      <w:r w:rsidR="00C251B8">
        <w:rPr>
          <w:rFonts w:eastAsiaTheme="minorEastAsia"/>
          <w:lang w:eastAsia="zh-CN"/>
        </w:rPr>
        <w:t>.</w:t>
      </w:r>
    </w:p>
    <w:p w14:paraId="6A4F2294" w14:textId="77777777" w:rsidR="00745D36" w:rsidRDefault="00745D36" w:rsidP="00745D36">
      <w:pPr>
        <w:keepNext/>
        <w:spacing w:before="120"/>
        <w:jc w:val="center"/>
      </w:pPr>
      <w:r>
        <w:rPr>
          <w:noProof/>
        </w:rPr>
        <w:drawing>
          <wp:inline distT="0" distB="0" distL="0" distR="0" wp14:anchorId="5C37A8E5" wp14:editId="4A3DB316">
            <wp:extent cx="4725955" cy="8019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55707" cy="806995"/>
                    </a:xfrm>
                    <a:prstGeom prst="rect">
                      <a:avLst/>
                    </a:prstGeom>
                  </pic:spPr>
                </pic:pic>
              </a:graphicData>
            </a:graphic>
          </wp:inline>
        </w:drawing>
      </w:r>
    </w:p>
    <w:p w14:paraId="75D45513" w14:textId="356EC8EC" w:rsidR="00745D36" w:rsidRDefault="00745D36" w:rsidP="00745D36">
      <w:pPr>
        <w:pStyle w:val="Caption"/>
        <w:rPr>
          <w:rFonts w:eastAsiaTheme="minorEastAsia"/>
          <w:lang w:eastAsia="zh-CN"/>
        </w:rPr>
      </w:pPr>
      <w:r>
        <w:t xml:space="preserve">Figure </w:t>
      </w:r>
      <w:r w:rsidR="006F3737">
        <w:fldChar w:fldCharType="begin"/>
      </w:r>
      <w:r w:rsidR="006F3737">
        <w:instrText xml:space="preserve"> SEQ Figure \* ARABIC </w:instrText>
      </w:r>
      <w:r w:rsidR="006F3737">
        <w:fldChar w:fldCharType="separate"/>
      </w:r>
      <w:r w:rsidR="00325DD0">
        <w:rPr>
          <w:noProof/>
        </w:rPr>
        <w:t>2</w:t>
      </w:r>
      <w:r w:rsidR="006F3737">
        <w:rPr>
          <w:noProof/>
        </w:rPr>
        <w:fldChar w:fldCharType="end"/>
      </w:r>
      <w:r>
        <w:t xml:space="preserve"> Mapping between functionality and associated ID</w:t>
      </w:r>
    </w:p>
    <w:p w14:paraId="0FE09DFA" w14:textId="10A140C8" w:rsidR="00255E2D" w:rsidRDefault="00BE6809" w:rsidP="004B0C03">
      <w:pPr>
        <w:spacing w:before="120"/>
        <w:rPr>
          <w:rFonts w:eastAsiaTheme="minorEastAsia"/>
          <w:lang w:eastAsia="zh-CN"/>
        </w:rPr>
      </w:pPr>
      <w:r>
        <w:rPr>
          <w:rFonts w:eastAsiaTheme="minorEastAsia"/>
          <w:lang w:eastAsia="zh-CN"/>
        </w:rPr>
        <w:t>On the other hand, i</w:t>
      </w:r>
      <w:r w:rsidR="00D77EE6">
        <w:rPr>
          <w:rFonts w:eastAsiaTheme="minorEastAsia"/>
          <w:lang w:eastAsia="zh-CN"/>
        </w:rPr>
        <w:t xml:space="preserve">t should be noted that </w:t>
      </w:r>
      <w:r w:rsidR="004B0C03">
        <w:rPr>
          <w:rFonts w:eastAsiaTheme="minorEastAsia"/>
          <w:lang w:eastAsia="zh-CN"/>
        </w:rPr>
        <w:t>the introduction of NW side additional condition for BM case is to alleviate the UE side burden on categorizing the data</w:t>
      </w:r>
      <w:r w:rsidR="00616C90">
        <w:rPr>
          <w:rFonts w:eastAsiaTheme="minorEastAsia"/>
          <w:lang w:eastAsia="zh-CN"/>
        </w:rPr>
        <w:t xml:space="preserve"> and </w:t>
      </w:r>
      <w:r w:rsidR="00927895">
        <w:rPr>
          <w:rFonts w:eastAsiaTheme="minorEastAsia"/>
          <w:lang w:eastAsia="zh-CN"/>
        </w:rPr>
        <w:t xml:space="preserve">facilitate UE side to </w:t>
      </w:r>
      <w:r w:rsidR="00616C90">
        <w:rPr>
          <w:rFonts w:eastAsiaTheme="minorEastAsia"/>
          <w:lang w:eastAsia="zh-CN"/>
        </w:rPr>
        <w:t>train models</w:t>
      </w:r>
      <w:r w:rsidR="00602C23" w:rsidRPr="00602C23">
        <w:rPr>
          <w:rFonts w:eastAsiaTheme="minorEastAsia"/>
          <w:lang w:eastAsia="zh-CN"/>
        </w:rPr>
        <w:t xml:space="preserve"> </w:t>
      </w:r>
      <w:r w:rsidR="00602C23">
        <w:rPr>
          <w:rFonts w:eastAsiaTheme="minorEastAsia"/>
          <w:lang w:eastAsia="zh-CN"/>
        </w:rPr>
        <w:t>overfitt</w:t>
      </w:r>
      <w:r w:rsidR="00E04CF9">
        <w:rPr>
          <w:rFonts w:eastAsiaTheme="minorEastAsia"/>
          <w:lang w:eastAsia="zh-CN"/>
        </w:rPr>
        <w:t>ed</w:t>
      </w:r>
      <w:r w:rsidR="00602C23">
        <w:rPr>
          <w:rFonts w:eastAsiaTheme="minorEastAsia"/>
          <w:lang w:eastAsia="zh-CN"/>
        </w:rPr>
        <w:t xml:space="preserve"> to the</w:t>
      </w:r>
      <w:r w:rsidR="00F64BAF">
        <w:rPr>
          <w:rFonts w:eastAsiaTheme="minorEastAsia"/>
          <w:lang w:eastAsia="zh-CN"/>
        </w:rPr>
        <w:t xml:space="preserve"> data subject to the</w:t>
      </w:r>
      <w:r w:rsidR="00602C23">
        <w:rPr>
          <w:rFonts w:eastAsiaTheme="minorEastAsia"/>
          <w:lang w:eastAsia="zh-CN"/>
        </w:rPr>
        <w:t xml:space="preserve"> associated ID</w:t>
      </w:r>
      <w:r w:rsidR="00BD2986">
        <w:rPr>
          <w:rFonts w:eastAsiaTheme="minorEastAsia"/>
          <w:lang w:eastAsia="zh-CN"/>
        </w:rPr>
        <w:t xml:space="preserve">, </w:t>
      </w:r>
      <w:r w:rsidR="002606B4">
        <w:rPr>
          <w:rFonts w:eastAsiaTheme="minorEastAsia"/>
          <w:lang w:eastAsia="zh-CN"/>
        </w:rPr>
        <w:t>but</w:t>
      </w:r>
      <w:r w:rsidR="00BD2986">
        <w:rPr>
          <w:rFonts w:eastAsiaTheme="minorEastAsia"/>
          <w:lang w:eastAsia="zh-CN"/>
        </w:rPr>
        <w:t xml:space="preserve"> it does not mean the UE side model can</w:t>
      </w:r>
      <w:r w:rsidR="00132C4B">
        <w:rPr>
          <w:rFonts w:eastAsiaTheme="minorEastAsia"/>
          <w:lang w:eastAsia="zh-CN"/>
        </w:rPr>
        <w:t xml:space="preserve"> NOT</w:t>
      </w:r>
      <w:r w:rsidR="00BD2986">
        <w:rPr>
          <w:rFonts w:eastAsiaTheme="minorEastAsia"/>
          <w:lang w:eastAsia="zh-CN"/>
        </w:rPr>
        <w:t xml:space="preserve"> work without </w:t>
      </w:r>
      <w:r w:rsidR="00DB30ED">
        <w:rPr>
          <w:rFonts w:eastAsiaTheme="minorEastAsia"/>
          <w:lang w:eastAsia="zh-CN"/>
        </w:rPr>
        <w:t>it</w:t>
      </w:r>
      <w:r w:rsidR="00C047E2">
        <w:rPr>
          <w:rFonts w:eastAsiaTheme="minorEastAsia"/>
          <w:lang w:eastAsia="zh-CN"/>
        </w:rPr>
        <w:t xml:space="preserve">. </w:t>
      </w:r>
      <w:r w:rsidR="00662107">
        <w:rPr>
          <w:rFonts w:eastAsiaTheme="minorEastAsia"/>
          <w:lang w:eastAsia="zh-CN"/>
        </w:rPr>
        <w:t>Without the associated ID, t</w:t>
      </w:r>
      <w:r w:rsidR="00132C4B">
        <w:rPr>
          <w:rFonts w:eastAsiaTheme="minorEastAsia"/>
          <w:lang w:eastAsia="zh-CN"/>
        </w:rPr>
        <w:t xml:space="preserve">he UE side </w:t>
      </w:r>
      <w:r w:rsidR="007040F0">
        <w:rPr>
          <w:rFonts w:eastAsiaTheme="minorEastAsia"/>
          <w:lang w:eastAsia="zh-CN"/>
        </w:rPr>
        <w:t xml:space="preserve">can either categorize the data by its own data categorization </w:t>
      </w:r>
      <w:r w:rsidR="007040F0">
        <w:rPr>
          <w:rFonts w:eastAsiaTheme="minorEastAsia"/>
          <w:lang w:eastAsia="zh-CN"/>
        </w:rPr>
        <w:lastRenderedPageBreak/>
        <w:t>implementation</w:t>
      </w:r>
      <w:r w:rsidR="00721340">
        <w:rPr>
          <w:rFonts w:eastAsiaTheme="minorEastAsia"/>
          <w:lang w:eastAsia="zh-CN"/>
        </w:rPr>
        <w:t xml:space="preserve"> for training overfitting models</w:t>
      </w:r>
      <w:r w:rsidR="007040F0">
        <w:rPr>
          <w:rFonts w:eastAsiaTheme="minorEastAsia"/>
          <w:lang w:eastAsia="zh-CN"/>
        </w:rPr>
        <w:t xml:space="preserve">, or train a </w:t>
      </w:r>
      <w:r w:rsidR="00AF3ABB">
        <w:rPr>
          <w:rFonts w:eastAsiaTheme="minorEastAsia"/>
          <w:lang w:eastAsia="zh-CN"/>
        </w:rPr>
        <w:t>generalized model</w:t>
      </w:r>
      <w:r w:rsidR="004E622C">
        <w:rPr>
          <w:rFonts w:eastAsiaTheme="minorEastAsia"/>
          <w:lang w:eastAsia="zh-CN"/>
        </w:rPr>
        <w:t xml:space="preserve"> by mixing the dataset from various NW side additional conditions</w:t>
      </w:r>
      <w:r w:rsidR="005B2AFB">
        <w:rPr>
          <w:rFonts w:eastAsiaTheme="minorEastAsia"/>
          <w:lang w:eastAsia="zh-CN"/>
        </w:rPr>
        <w:t xml:space="preserve">. </w:t>
      </w:r>
      <w:r w:rsidR="00D26F0C">
        <w:rPr>
          <w:rFonts w:eastAsiaTheme="minorEastAsia"/>
          <w:lang w:eastAsia="zh-CN"/>
        </w:rPr>
        <w:t>Actually</w:t>
      </w:r>
      <w:r w:rsidR="005C682D">
        <w:rPr>
          <w:rFonts w:eastAsiaTheme="minorEastAsia"/>
          <w:lang w:eastAsia="zh-CN"/>
        </w:rPr>
        <w:t>,</w:t>
      </w:r>
      <w:r w:rsidR="005B2AFB">
        <w:rPr>
          <w:rFonts w:eastAsiaTheme="minorEastAsia"/>
          <w:lang w:eastAsia="zh-CN"/>
        </w:rPr>
        <w:t xml:space="preserve"> there are already level </w:t>
      </w:r>
      <w:proofErr w:type="gramStart"/>
      <w:r w:rsidR="005B2AFB">
        <w:rPr>
          <w:rFonts w:eastAsiaTheme="minorEastAsia"/>
          <w:lang w:eastAsia="zh-CN"/>
        </w:rPr>
        <w:t>x based</w:t>
      </w:r>
      <w:proofErr w:type="gramEnd"/>
      <w:r w:rsidR="005B2AFB">
        <w:rPr>
          <w:rFonts w:eastAsiaTheme="minorEastAsia"/>
          <w:lang w:eastAsia="zh-CN"/>
        </w:rPr>
        <w:t xml:space="preserve"> UE side model</w:t>
      </w:r>
      <w:r w:rsidR="003060AB">
        <w:rPr>
          <w:rFonts w:eastAsiaTheme="minorEastAsia"/>
          <w:lang w:eastAsia="zh-CN"/>
        </w:rPr>
        <w:t>s</w:t>
      </w:r>
      <w:r w:rsidR="005B2AFB">
        <w:rPr>
          <w:rFonts w:eastAsiaTheme="minorEastAsia"/>
          <w:lang w:eastAsia="zh-CN"/>
        </w:rPr>
        <w:t xml:space="preserve"> applicable for beam management </w:t>
      </w:r>
      <w:r w:rsidR="006E527E">
        <w:rPr>
          <w:rFonts w:eastAsiaTheme="minorEastAsia"/>
          <w:lang w:eastAsia="zh-CN"/>
        </w:rPr>
        <w:t xml:space="preserve">running </w:t>
      </w:r>
      <w:r w:rsidR="005B2AFB">
        <w:rPr>
          <w:rFonts w:eastAsiaTheme="minorEastAsia"/>
          <w:lang w:eastAsia="zh-CN"/>
        </w:rPr>
        <w:t xml:space="preserve">in the commercial network, which </w:t>
      </w:r>
      <w:r w:rsidR="0087494B">
        <w:rPr>
          <w:rFonts w:eastAsiaTheme="minorEastAsia"/>
          <w:lang w:eastAsia="zh-CN"/>
        </w:rPr>
        <w:t>are</w:t>
      </w:r>
      <w:r w:rsidR="005B2AFB">
        <w:rPr>
          <w:rFonts w:eastAsiaTheme="minorEastAsia"/>
          <w:lang w:eastAsia="zh-CN"/>
        </w:rPr>
        <w:t xml:space="preserve"> working with</w:t>
      </w:r>
      <w:r w:rsidR="0087494B">
        <w:rPr>
          <w:rFonts w:eastAsiaTheme="minorEastAsia"/>
          <w:lang w:eastAsia="zh-CN"/>
        </w:rPr>
        <w:t>out</w:t>
      </w:r>
      <w:r w:rsidR="005B2AFB">
        <w:rPr>
          <w:rFonts w:eastAsiaTheme="minorEastAsia"/>
          <w:lang w:eastAsia="zh-CN"/>
        </w:rPr>
        <w:t xml:space="preserve"> </w:t>
      </w:r>
      <w:r w:rsidR="007F77D1">
        <w:rPr>
          <w:rFonts w:eastAsiaTheme="minorEastAsia"/>
          <w:lang w:eastAsia="zh-CN"/>
        </w:rPr>
        <w:t xml:space="preserve">any </w:t>
      </w:r>
      <w:r w:rsidR="005B2AFB">
        <w:rPr>
          <w:rFonts w:eastAsiaTheme="minorEastAsia"/>
          <w:lang w:eastAsia="zh-CN"/>
        </w:rPr>
        <w:t xml:space="preserve">NW side assistance. </w:t>
      </w:r>
    </w:p>
    <w:p w14:paraId="153EE11F" w14:textId="49B292DE" w:rsidR="002C3499" w:rsidRDefault="002C3499" w:rsidP="004B0C03">
      <w:pPr>
        <w:spacing w:before="120"/>
        <w:rPr>
          <w:rFonts w:eastAsiaTheme="minorEastAsia"/>
          <w:lang w:eastAsia="zh-CN"/>
        </w:rPr>
      </w:pPr>
      <w:r>
        <w:rPr>
          <w:rFonts w:eastAsiaTheme="minorEastAsia"/>
          <w:lang w:eastAsia="zh-CN"/>
        </w:rPr>
        <w:t xml:space="preserve">Similar to performance/requirement, this part of the representation should be provided to the </w:t>
      </w:r>
      <w:proofErr w:type="spellStart"/>
      <w:r>
        <w:rPr>
          <w:rFonts w:eastAsiaTheme="minorEastAsia"/>
          <w:lang w:eastAsia="zh-CN"/>
        </w:rPr>
        <w:t>gNB</w:t>
      </w:r>
      <w:proofErr w:type="spellEnd"/>
      <w:r w:rsidRPr="006C7EA4">
        <w:rPr>
          <w:rFonts w:eastAsiaTheme="minorEastAsia"/>
          <w:lang w:eastAsia="zh-CN"/>
        </w:rPr>
        <w:t xml:space="preserve"> (e.g., </w:t>
      </w:r>
      <w:r>
        <w:rPr>
          <w:rFonts w:eastAsiaTheme="minorEastAsia"/>
          <w:lang w:eastAsia="zh-CN"/>
        </w:rPr>
        <w:t xml:space="preserve">reported </w:t>
      </w:r>
      <w:r w:rsidRPr="006C7EA4">
        <w:rPr>
          <w:rFonts w:eastAsiaTheme="minorEastAsia"/>
          <w:lang w:eastAsia="zh-CN"/>
        </w:rPr>
        <w:t xml:space="preserve">in Step 4) but do not need to be configured by </w:t>
      </w:r>
      <w:proofErr w:type="spellStart"/>
      <w:r w:rsidRPr="006C7EA4">
        <w:rPr>
          <w:rFonts w:eastAsiaTheme="minorEastAsia"/>
          <w:lang w:eastAsia="zh-CN"/>
        </w:rPr>
        <w:t>gNB</w:t>
      </w:r>
      <w:proofErr w:type="spellEnd"/>
      <w:r w:rsidRPr="006C7EA4">
        <w:rPr>
          <w:rFonts w:eastAsiaTheme="minorEastAsia"/>
          <w:lang w:eastAsia="zh-CN"/>
        </w:rPr>
        <w:t xml:space="preserve"> in a later step (e.g., Step 5).</w:t>
      </w:r>
    </w:p>
    <w:p w14:paraId="74107531" w14:textId="24C4733F" w:rsidR="00A93CDD" w:rsidRDefault="006D2E87" w:rsidP="00AE3C01">
      <w:pPr>
        <w:rPr>
          <w:b/>
          <w:i/>
        </w:rPr>
      </w:pPr>
      <w:r w:rsidRPr="003D4639">
        <w:rPr>
          <w:rFonts w:hint="eastAsia"/>
          <w:b/>
          <w:i/>
        </w:rPr>
        <w:t>O</w:t>
      </w:r>
      <w:r w:rsidRPr="003D4639">
        <w:rPr>
          <w:b/>
          <w:i/>
        </w:rPr>
        <w:t xml:space="preserve">bservation </w:t>
      </w:r>
      <w:r>
        <w:rPr>
          <w:b/>
          <w:i/>
        </w:rPr>
        <w:t>2</w:t>
      </w:r>
      <w:r w:rsidRPr="003D4639">
        <w:rPr>
          <w:b/>
          <w:i/>
        </w:rPr>
        <w:t xml:space="preserve">: </w:t>
      </w:r>
      <w:r w:rsidR="00764479">
        <w:rPr>
          <w:b/>
          <w:i/>
        </w:rPr>
        <w:t xml:space="preserve">Associated ID </w:t>
      </w:r>
      <w:r w:rsidR="00E5295F">
        <w:rPr>
          <w:b/>
          <w:i/>
        </w:rPr>
        <w:t xml:space="preserve">is not a mandatory part of the </w:t>
      </w:r>
      <w:r w:rsidR="006329D1">
        <w:rPr>
          <w:b/>
          <w:i/>
        </w:rPr>
        <w:t>BM feature</w:t>
      </w:r>
      <w:r w:rsidR="00764479">
        <w:rPr>
          <w:b/>
          <w:i/>
        </w:rPr>
        <w:t xml:space="preserve">, i.e., </w:t>
      </w:r>
      <w:r w:rsidR="00E97454" w:rsidRPr="00BB224E">
        <w:rPr>
          <w:b/>
          <w:i/>
        </w:rPr>
        <w:t>UE</w:t>
      </w:r>
      <w:r w:rsidR="00703369" w:rsidRPr="00BB224E">
        <w:rPr>
          <w:b/>
          <w:i/>
        </w:rPr>
        <w:t xml:space="preserve"> side</w:t>
      </w:r>
      <w:r w:rsidR="00E97454" w:rsidRPr="00BB224E">
        <w:rPr>
          <w:b/>
          <w:i/>
        </w:rPr>
        <w:t xml:space="preserve"> does not necessarily need to </w:t>
      </w:r>
      <w:r w:rsidR="00C674A3" w:rsidRPr="00BB224E">
        <w:rPr>
          <w:b/>
          <w:i/>
        </w:rPr>
        <w:t>rely</w:t>
      </w:r>
      <w:r w:rsidR="00E97454" w:rsidRPr="00BB224E">
        <w:rPr>
          <w:b/>
          <w:i/>
        </w:rPr>
        <w:t xml:space="preserve"> on the indication of associated ID</w:t>
      </w:r>
      <w:r w:rsidR="00C674A3" w:rsidRPr="00BB224E">
        <w:rPr>
          <w:b/>
          <w:i/>
        </w:rPr>
        <w:t xml:space="preserve"> for </w:t>
      </w:r>
      <w:r w:rsidR="00582AE7" w:rsidRPr="00BB224E">
        <w:rPr>
          <w:b/>
          <w:i/>
        </w:rPr>
        <w:t>enabling</w:t>
      </w:r>
      <w:r w:rsidR="00C674A3" w:rsidRPr="00BB224E">
        <w:rPr>
          <w:b/>
          <w:i/>
        </w:rPr>
        <w:t xml:space="preserve"> </w:t>
      </w:r>
      <w:r w:rsidR="00B9687A" w:rsidRPr="00BB224E">
        <w:rPr>
          <w:b/>
          <w:i/>
        </w:rPr>
        <w:t xml:space="preserve">the consistency of </w:t>
      </w:r>
      <w:r w:rsidR="00C674A3" w:rsidRPr="00BB224E">
        <w:rPr>
          <w:b/>
          <w:i/>
        </w:rPr>
        <w:t>UE side models</w:t>
      </w:r>
      <w:r w:rsidR="00DB22FB" w:rsidRPr="00BB224E">
        <w:rPr>
          <w:b/>
          <w:i/>
        </w:rPr>
        <w:t xml:space="preserve"> of beam management</w:t>
      </w:r>
      <w:r w:rsidR="009C01B6" w:rsidRPr="00BB224E">
        <w:rPr>
          <w:b/>
          <w:i/>
        </w:rPr>
        <w:t xml:space="preserve"> between training and inference</w:t>
      </w:r>
      <w:r w:rsidRPr="003D4639">
        <w:rPr>
          <w:b/>
          <w:i/>
        </w:rPr>
        <w:t>.</w:t>
      </w:r>
    </w:p>
    <w:p w14:paraId="00674725" w14:textId="2B238692" w:rsidR="005B5B18" w:rsidRPr="003D4639" w:rsidRDefault="005B5B18" w:rsidP="008E64AC">
      <w:pPr>
        <w:pStyle w:val="ListParagraph"/>
        <w:numPr>
          <w:ilvl w:val="0"/>
          <w:numId w:val="6"/>
        </w:numPr>
        <w:snapToGrid w:val="0"/>
        <w:spacing w:before="120" w:after="120"/>
        <w:ind w:leftChars="0"/>
        <w:rPr>
          <w:rFonts w:ascii="Times New Roman" w:hAnsi="Times New Roman"/>
          <w:b/>
          <w:i/>
          <w:sz w:val="22"/>
          <w:szCs w:val="22"/>
        </w:rPr>
      </w:pPr>
      <w:r>
        <w:rPr>
          <w:rFonts w:ascii="Times New Roman" w:hAnsi="Times New Roman"/>
          <w:b/>
          <w:i/>
          <w:sz w:val="22"/>
          <w:szCs w:val="22"/>
        </w:rPr>
        <w:t>E.g.,</w:t>
      </w:r>
      <w:r w:rsidRPr="003D4639">
        <w:rPr>
          <w:rFonts w:ascii="Times New Roman" w:hAnsi="Times New Roman"/>
          <w:b/>
          <w:i/>
          <w:sz w:val="22"/>
          <w:szCs w:val="22"/>
        </w:rPr>
        <w:t xml:space="preserve"> </w:t>
      </w:r>
      <w:r w:rsidRPr="005B5B18">
        <w:rPr>
          <w:rFonts w:ascii="Times New Roman" w:hAnsi="Times New Roman"/>
          <w:b/>
          <w:i/>
          <w:sz w:val="22"/>
          <w:szCs w:val="22"/>
        </w:rPr>
        <w:t>the UE side can either categorize the data by its own data categorization implementation for training overfitting models, or train a generalized model by mixing the dataset from various NW side additional conditions</w:t>
      </w:r>
      <w:r>
        <w:rPr>
          <w:rFonts w:ascii="Times New Roman" w:hAnsi="Times New Roman"/>
          <w:b/>
          <w:i/>
          <w:sz w:val="22"/>
          <w:szCs w:val="22"/>
        </w:rPr>
        <w:t>.</w:t>
      </w:r>
    </w:p>
    <w:p w14:paraId="1E7C690B" w14:textId="62C9C527" w:rsidR="00FE09FE" w:rsidRPr="000A5E8F" w:rsidRDefault="00FE09FE" w:rsidP="000A5E8F">
      <w:pPr>
        <w:pStyle w:val="Heading3"/>
        <w:rPr>
          <w:lang w:eastAsia="zh-CN"/>
        </w:rPr>
      </w:pPr>
      <w:r w:rsidRPr="000A5E8F">
        <w:rPr>
          <w:lang w:eastAsia="zh-CN"/>
        </w:rPr>
        <w:t>UE side additional condition</w:t>
      </w:r>
      <w:r w:rsidR="0028194A" w:rsidRPr="000A5E8F">
        <w:rPr>
          <w:lang w:eastAsia="zh-CN"/>
        </w:rPr>
        <w:t xml:space="preserve"> (Q5)</w:t>
      </w:r>
    </w:p>
    <w:p w14:paraId="39D22324" w14:textId="52635F2A" w:rsidR="004F314E" w:rsidRDefault="0050326F" w:rsidP="00AE3C01">
      <w:pPr>
        <w:rPr>
          <w:rFonts w:eastAsiaTheme="minorEastAsia"/>
          <w:lang w:eastAsia="zh-CN"/>
        </w:rPr>
      </w:pPr>
      <w:r>
        <w:rPr>
          <w:rFonts w:eastAsiaTheme="minorEastAsia"/>
          <w:lang w:eastAsia="zh-CN"/>
        </w:rPr>
        <w:t>From the RAN2 agreement, t</w:t>
      </w:r>
      <w:r w:rsidR="009B4B1E" w:rsidRPr="009B4B1E">
        <w:rPr>
          <w:rFonts w:eastAsiaTheme="minorEastAsia"/>
          <w:lang w:eastAsia="zh-CN"/>
        </w:rPr>
        <w:t xml:space="preserve">he </w:t>
      </w:r>
      <w:r w:rsidR="008815EC">
        <w:rPr>
          <w:rFonts w:eastAsiaTheme="minorEastAsia"/>
          <w:lang w:eastAsia="zh-CN"/>
        </w:rPr>
        <w:t>selection of</w:t>
      </w:r>
      <w:r w:rsidR="00D07518">
        <w:rPr>
          <w:rFonts w:eastAsiaTheme="minorEastAsia"/>
          <w:lang w:eastAsia="zh-CN"/>
        </w:rPr>
        <w:t xml:space="preserve"> UE side model</w:t>
      </w:r>
      <w:r w:rsidR="008815EC">
        <w:rPr>
          <w:rFonts w:eastAsiaTheme="minorEastAsia"/>
          <w:lang w:eastAsia="zh-CN"/>
        </w:rPr>
        <w:t xml:space="preserve"> </w:t>
      </w:r>
      <w:r>
        <w:rPr>
          <w:rFonts w:eastAsiaTheme="minorEastAsia"/>
          <w:lang w:eastAsia="zh-CN"/>
        </w:rPr>
        <w:t>b</w:t>
      </w:r>
      <w:r w:rsidR="008F4DBE" w:rsidRPr="008F4DBE">
        <w:rPr>
          <w:rFonts w:eastAsiaTheme="minorEastAsia"/>
          <w:lang w:eastAsia="zh-CN"/>
        </w:rPr>
        <w:t>etween “Step 3” and “Step 4”</w:t>
      </w:r>
      <w:r>
        <w:rPr>
          <w:rFonts w:eastAsiaTheme="minorEastAsia"/>
          <w:lang w:eastAsia="zh-CN"/>
        </w:rPr>
        <w:t xml:space="preserve"> </w:t>
      </w:r>
      <w:r w:rsidR="0013018F">
        <w:rPr>
          <w:rFonts w:eastAsiaTheme="minorEastAsia"/>
          <w:lang w:eastAsia="zh-CN"/>
        </w:rPr>
        <w:t xml:space="preserve">is based on </w:t>
      </w:r>
      <w:r w:rsidR="001F3FC9">
        <w:rPr>
          <w:rFonts w:eastAsiaTheme="minorEastAsia"/>
          <w:lang w:eastAsia="zh-CN"/>
        </w:rPr>
        <w:t xml:space="preserve">NW side additional condition and </w:t>
      </w:r>
      <w:r w:rsidR="008955E0">
        <w:rPr>
          <w:rFonts w:eastAsiaTheme="minorEastAsia"/>
          <w:lang w:eastAsia="zh-CN"/>
        </w:rPr>
        <w:t xml:space="preserve">UE side additional condition. </w:t>
      </w:r>
      <w:r w:rsidR="00414222" w:rsidRPr="004F314E">
        <w:rPr>
          <w:rFonts w:eastAsiaTheme="minorEastAsia"/>
          <w:lang w:eastAsia="zh-CN"/>
        </w:rPr>
        <w:t>If UE side trains different models to adapt to different UE side additional conditions (e.g., power consumption, UE speed, etc.), the</w:t>
      </w:r>
      <w:r w:rsidR="006B42E3">
        <w:rPr>
          <w:rFonts w:eastAsiaTheme="minorEastAsia"/>
          <w:lang w:eastAsia="zh-CN"/>
        </w:rPr>
        <w:t>se model</w:t>
      </w:r>
      <w:r w:rsidR="005251FE">
        <w:rPr>
          <w:rFonts w:eastAsiaTheme="minorEastAsia"/>
          <w:lang w:eastAsia="zh-CN"/>
        </w:rPr>
        <w:t>s</w:t>
      </w:r>
      <w:r w:rsidR="00414222" w:rsidRPr="004F314E">
        <w:rPr>
          <w:rFonts w:eastAsiaTheme="minorEastAsia"/>
          <w:lang w:eastAsia="zh-CN"/>
        </w:rPr>
        <w:t xml:space="preserve"> should</w:t>
      </w:r>
      <w:r w:rsidR="00BB3ED5" w:rsidRPr="00BB3ED5">
        <w:rPr>
          <w:rFonts w:eastAsiaTheme="minorEastAsia"/>
          <w:lang w:eastAsia="zh-CN"/>
        </w:rPr>
        <w:t xml:space="preserve"> </w:t>
      </w:r>
      <w:r w:rsidR="00BB3ED5">
        <w:rPr>
          <w:rFonts w:eastAsiaTheme="minorEastAsia"/>
          <w:lang w:eastAsia="zh-CN"/>
        </w:rPr>
        <w:t xml:space="preserve">be </w:t>
      </w:r>
      <w:r w:rsidR="00BB3ED5" w:rsidRPr="004F314E">
        <w:rPr>
          <w:rFonts w:eastAsiaTheme="minorEastAsia"/>
          <w:lang w:eastAsia="zh-CN"/>
        </w:rPr>
        <w:t xml:space="preserve">packed into </w:t>
      </w:r>
      <w:r w:rsidR="00F40BEF">
        <w:rPr>
          <w:rFonts w:eastAsiaTheme="minorEastAsia"/>
          <w:lang w:eastAsia="zh-CN"/>
        </w:rPr>
        <w:t>a single</w:t>
      </w:r>
      <w:r w:rsidR="00BB3ED5" w:rsidRPr="004F314E">
        <w:rPr>
          <w:rFonts w:eastAsiaTheme="minorEastAsia"/>
          <w:lang w:eastAsia="zh-CN"/>
        </w:rPr>
        <w:t xml:space="preserve"> functionality</w:t>
      </w:r>
      <w:r w:rsidR="00414222" w:rsidRPr="004F314E">
        <w:rPr>
          <w:rFonts w:eastAsiaTheme="minorEastAsia"/>
          <w:lang w:eastAsia="zh-CN"/>
        </w:rPr>
        <w:t xml:space="preserve"> </w:t>
      </w:r>
      <w:r w:rsidR="00BB3ED5">
        <w:rPr>
          <w:rFonts w:eastAsiaTheme="minorEastAsia"/>
          <w:lang w:eastAsia="zh-CN"/>
        </w:rPr>
        <w:t>rather than</w:t>
      </w:r>
      <w:r w:rsidR="00414222" w:rsidRPr="004F314E">
        <w:rPr>
          <w:rFonts w:eastAsiaTheme="minorEastAsia"/>
          <w:lang w:eastAsia="zh-CN"/>
        </w:rPr>
        <w:t xml:space="preserve"> </w:t>
      </w:r>
      <w:r w:rsidR="00C75209">
        <w:rPr>
          <w:rFonts w:eastAsiaTheme="minorEastAsia"/>
          <w:lang w:eastAsia="zh-CN"/>
        </w:rPr>
        <w:t>be</w:t>
      </w:r>
      <w:r w:rsidR="00BB3ED5">
        <w:rPr>
          <w:rFonts w:eastAsiaTheme="minorEastAsia"/>
          <w:lang w:eastAsia="zh-CN"/>
        </w:rPr>
        <w:t>ing</w:t>
      </w:r>
      <w:r w:rsidR="00C75209">
        <w:rPr>
          <w:rFonts w:eastAsiaTheme="minorEastAsia"/>
          <w:lang w:eastAsia="zh-CN"/>
        </w:rPr>
        <w:t xml:space="preserve"> separated</w:t>
      </w:r>
      <w:r w:rsidR="00414222" w:rsidRPr="004F314E">
        <w:rPr>
          <w:rFonts w:eastAsiaTheme="minorEastAsia"/>
          <w:lang w:eastAsia="zh-CN"/>
        </w:rPr>
        <w:t xml:space="preserve"> to different functionalities, since these UE side </w:t>
      </w:r>
      <w:r w:rsidR="00414222" w:rsidRPr="00845C51">
        <w:rPr>
          <w:lang w:eastAsia="zh-CN"/>
        </w:rPr>
        <w:t>additional</w:t>
      </w:r>
      <w:r w:rsidR="00414222" w:rsidRPr="004F314E">
        <w:rPr>
          <w:rFonts w:eastAsiaTheme="minorEastAsia"/>
          <w:lang w:eastAsia="zh-CN"/>
        </w:rPr>
        <w:t xml:space="preserve"> conditions are not perceived by </w:t>
      </w:r>
      <w:proofErr w:type="spellStart"/>
      <w:r w:rsidR="00414222" w:rsidRPr="004F314E">
        <w:rPr>
          <w:rFonts w:eastAsiaTheme="minorEastAsia"/>
          <w:lang w:eastAsia="zh-CN"/>
        </w:rPr>
        <w:t>gNB</w:t>
      </w:r>
      <w:proofErr w:type="spellEnd"/>
      <w:r w:rsidR="006F5BB7">
        <w:rPr>
          <w:rFonts w:eastAsiaTheme="minorEastAsia"/>
          <w:lang w:eastAsia="zh-CN"/>
        </w:rPr>
        <w:t>.</w:t>
      </w:r>
      <w:r w:rsidR="007A1A69" w:rsidRPr="007A1A69">
        <w:rPr>
          <w:rFonts w:eastAsiaTheme="minorEastAsia"/>
          <w:lang w:eastAsia="zh-CN"/>
        </w:rPr>
        <w:t xml:space="preserve"> </w:t>
      </w:r>
      <w:r w:rsidR="007A1A69" w:rsidRPr="004F314E">
        <w:rPr>
          <w:rFonts w:eastAsiaTheme="minorEastAsia"/>
          <w:lang w:eastAsia="zh-CN"/>
        </w:rPr>
        <w:t xml:space="preserve">UE can select the model based on UE side additional condition with </w:t>
      </w:r>
      <w:proofErr w:type="spellStart"/>
      <w:r w:rsidR="007A1A69" w:rsidRPr="004F314E">
        <w:rPr>
          <w:rFonts w:eastAsiaTheme="minorEastAsia"/>
          <w:lang w:eastAsia="zh-CN"/>
        </w:rPr>
        <w:t>gNB</w:t>
      </w:r>
      <w:proofErr w:type="spellEnd"/>
      <w:r w:rsidR="007A1A69" w:rsidRPr="004F314E">
        <w:rPr>
          <w:rFonts w:eastAsiaTheme="minorEastAsia"/>
          <w:lang w:eastAsia="zh-CN"/>
        </w:rPr>
        <w:t xml:space="preserve"> transparent manner.</w:t>
      </w:r>
    </w:p>
    <w:p w14:paraId="49469E81" w14:textId="0E5CE4C8" w:rsidR="003E1B2A" w:rsidRPr="00A1179E" w:rsidRDefault="003E1B2A" w:rsidP="00AE3C01">
      <w:pPr>
        <w:rPr>
          <w:rFonts w:eastAsiaTheme="minorEastAsia"/>
          <w:lang w:eastAsia="zh-CN"/>
        </w:rPr>
      </w:pPr>
      <w:r>
        <w:rPr>
          <w:rFonts w:eastAsiaTheme="minorEastAsia" w:hint="eastAsia"/>
          <w:lang w:eastAsia="zh-CN"/>
        </w:rPr>
        <w:t>B</w:t>
      </w:r>
      <w:r>
        <w:rPr>
          <w:rFonts w:eastAsiaTheme="minorEastAsia"/>
          <w:lang w:eastAsia="zh-CN"/>
        </w:rPr>
        <w:t xml:space="preserve">ased on the above discussions from Section 2.2.1 to Section 2.2.4, </w:t>
      </w:r>
      <w:r w:rsidR="0058059A">
        <w:rPr>
          <w:rFonts w:eastAsiaTheme="minorEastAsia"/>
          <w:lang w:eastAsia="zh-CN"/>
        </w:rPr>
        <w:t>the following proposal is provide</w:t>
      </w:r>
      <w:r w:rsidR="0052187C">
        <w:rPr>
          <w:rFonts w:eastAsiaTheme="minorEastAsia"/>
          <w:lang w:eastAsia="zh-CN"/>
        </w:rPr>
        <w:t>d</w:t>
      </w:r>
      <w:r w:rsidR="0058059A">
        <w:rPr>
          <w:rFonts w:eastAsiaTheme="minorEastAsia"/>
          <w:lang w:eastAsia="zh-CN"/>
        </w:rPr>
        <w:t xml:space="preserve"> regarding the content/representation of a functionality.</w:t>
      </w:r>
    </w:p>
    <w:p w14:paraId="6B37A1D9" w14:textId="790C1B23" w:rsidR="00665A07" w:rsidRPr="00375BC5" w:rsidRDefault="00665A07" w:rsidP="00665A07">
      <w:pPr>
        <w:rPr>
          <w:b/>
          <w:i/>
        </w:rPr>
      </w:pPr>
      <w:r w:rsidRPr="00375BC5">
        <w:rPr>
          <w:b/>
          <w:i/>
        </w:rPr>
        <w:t xml:space="preserve">Proposal </w:t>
      </w:r>
      <w:r w:rsidR="004B48CC">
        <w:rPr>
          <w:b/>
          <w:i/>
        </w:rPr>
        <w:t>2</w:t>
      </w:r>
      <w:r w:rsidRPr="00375BC5">
        <w:rPr>
          <w:b/>
          <w:i/>
        </w:rPr>
        <w:t xml:space="preserve">: </w:t>
      </w:r>
      <w:r w:rsidR="006436FD">
        <w:rPr>
          <w:b/>
          <w:i/>
        </w:rPr>
        <w:t xml:space="preserve">Regarding the </w:t>
      </w:r>
      <w:r w:rsidR="000008C5" w:rsidRPr="000008C5">
        <w:rPr>
          <w:b/>
          <w:i/>
        </w:rPr>
        <w:t>representation of a functionality</w:t>
      </w:r>
      <w:r w:rsidR="000008C5">
        <w:rPr>
          <w:b/>
          <w:i/>
        </w:rPr>
        <w:t xml:space="preserve">, </w:t>
      </w:r>
      <w:r w:rsidR="00F264A8">
        <w:rPr>
          <w:b/>
          <w:i/>
        </w:rPr>
        <w:t>UE can report the following information</w:t>
      </w:r>
      <w:r w:rsidR="005E207A">
        <w:rPr>
          <w:b/>
          <w:i/>
        </w:rPr>
        <w:t xml:space="preserve"> in Step 4</w:t>
      </w:r>
      <w:r w:rsidR="000B39FA">
        <w:rPr>
          <w:b/>
          <w:i/>
        </w:rPr>
        <w:t xml:space="preserve"> along with </w:t>
      </w:r>
      <w:r w:rsidR="00EB7113">
        <w:rPr>
          <w:b/>
          <w:i/>
        </w:rPr>
        <w:t>an</w:t>
      </w:r>
      <w:r w:rsidR="000B39FA">
        <w:rPr>
          <w:b/>
          <w:i/>
        </w:rPr>
        <w:t xml:space="preserve"> </w:t>
      </w:r>
      <w:r w:rsidR="00D70D85">
        <w:rPr>
          <w:b/>
          <w:i/>
        </w:rPr>
        <w:t>associated</w:t>
      </w:r>
      <w:r w:rsidR="000B39FA">
        <w:rPr>
          <w:b/>
          <w:i/>
        </w:rPr>
        <w:t xml:space="preserve"> applicable functionalit</w:t>
      </w:r>
      <w:r w:rsidR="00770370">
        <w:rPr>
          <w:b/>
          <w:i/>
        </w:rPr>
        <w:t>y</w:t>
      </w:r>
      <w:r w:rsidR="005E207A">
        <w:rPr>
          <w:b/>
          <w:i/>
        </w:rPr>
        <w:t>:</w:t>
      </w:r>
    </w:p>
    <w:p w14:paraId="1C5B7F88" w14:textId="5B511FC4" w:rsidR="00665A07" w:rsidRDefault="00665A07" w:rsidP="008E64AC">
      <w:pPr>
        <w:pStyle w:val="ListParagraph"/>
        <w:numPr>
          <w:ilvl w:val="0"/>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sidR="004B4EEA">
        <w:rPr>
          <w:rFonts w:ascii="Times New Roman" w:hAnsi="Times New Roman"/>
          <w:b/>
          <w:i/>
          <w:sz w:val="22"/>
          <w:szCs w:val="22"/>
        </w:rPr>
        <w:t>1</w:t>
      </w:r>
      <w:r w:rsidRPr="00303BA8">
        <w:rPr>
          <w:rFonts w:ascii="Times New Roman" w:hAnsi="Times New Roman"/>
          <w:b/>
          <w:i/>
          <w:sz w:val="22"/>
          <w:szCs w:val="22"/>
        </w:rPr>
        <w:t xml:space="preserve">: </w:t>
      </w:r>
      <w:r w:rsidR="004B4EEA" w:rsidRPr="004B4EEA">
        <w:rPr>
          <w:rFonts w:ascii="Times New Roman" w:hAnsi="Times New Roman"/>
          <w:b/>
          <w:i/>
          <w:sz w:val="22"/>
          <w:szCs w:val="22"/>
        </w:rPr>
        <w:t>Inference configurations</w:t>
      </w:r>
      <w:r w:rsidR="00D92D7E" w:rsidRPr="00D92D7E">
        <w:rPr>
          <w:rFonts w:ascii="Times New Roman" w:hAnsi="Times New Roman"/>
          <w:b/>
          <w:i/>
          <w:sz w:val="22"/>
          <w:szCs w:val="22"/>
        </w:rPr>
        <w:t xml:space="preserve"> </w:t>
      </w:r>
      <w:r w:rsidR="00D92D7E">
        <w:rPr>
          <w:rFonts w:ascii="Times New Roman" w:hAnsi="Times New Roman"/>
          <w:b/>
          <w:i/>
          <w:sz w:val="22"/>
          <w:szCs w:val="22"/>
        </w:rPr>
        <w:t>of the functionality</w:t>
      </w:r>
      <w:r w:rsidR="004F23A8">
        <w:rPr>
          <w:rFonts w:ascii="Times New Roman" w:hAnsi="Times New Roman"/>
          <w:b/>
          <w:i/>
          <w:sz w:val="22"/>
          <w:szCs w:val="22"/>
        </w:rPr>
        <w:t xml:space="preserve">, including </w:t>
      </w:r>
      <w:r w:rsidR="004F23A8" w:rsidRPr="00704630">
        <w:rPr>
          <w:rFonts w:ascii="Times New Roman" w:hAnsi="Times New Roman"/>
          <w:b/>
          <w:i/>
          <w:sz w:val="22"/>
          <w:szCs w:val="22"/>
        </w:rPr>
        <w:t>input related parameters and output related parameters</w:t>
      </w:r>
      <w:r w:rsidR="00427164">
        <w:rPr>
          <w:rFonts w:ascii="Times New Roman" w:hAnsi="Times New Roman"/>
          <w:b/>
          <w:i/>
          <w:sz w:val="22"/>
          <w:szCs w:val="22"/>
        </w:rPr>
        <w:t xml:space="preserve"> of at least the following:</w:t>
      </w:r>
    </w:p>
    <w:p w14:paraId="3CAA2536" w14:textId="00BB89ED" w:rsidR="00F24574" w:rsidRPr="00EA083D" w:rsidRDefault="00EA083D" w:rsidP="008E64AC">
      <w:pPr>
        <w:pStyle w:val="ListParagraph"/>
        <w:numPr>
          <w:ilvl w:val="1"/>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Input related</w:t>
      </w:r>
      <w:r w:rsidR="005513F7" w:rsidRPr="005513F7">
        <w:rPr>
          <w:rFonts w:ascii="Times New Roman" w:hAnsi="Times New Roman"/>
          <w:b/>
          <w:i/>
          <w:sz w:val="22"/>
          <w:szCs w:val="22"/>
        </w:rPr>
        <w:t xml:space="preserve"> </w:t>
      </w:r>
      <w:r w:rsidR="005513F7"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00172989" w:rsidRPr="00EA083D">
        <w:rPr>
          <w:rFonts w:ascii="Times New Roman" w:eastAsiaTheme="minorEastAsia" w:hAnsi="Times New Roman"/>
          <w:b/>
          <w:i/>
          <w:sz w:val="22"/>
          <w:szCs w:val="22"/>
          <w:lang w:eastAsia="zh-CN"/>
        </w:rPr>
        <w:t>Set B related configurations</w:t>
      </w:r>
      <w:r w:rsidR="00D81D39">
        <w:rPr>
          <w:rFonts w:ascii="Times New Roman" w:eastAsiaTheme="minorEastAsia" w:hAnsi="Times New Roman"/>
          <w:b/>
          <w:i/>
          <w:sz w:val="22"/>
          <w:szCs w:val="22"/>
          <w:lang w:eastAsia="zh-CN"/>
        </w:rPr>
        <w:t xml:space="preserve">, FFS </w:t>
      </w:r>
      <w:r w:rsidR="00115936">
        <w:rPr>
          <w:rFonts w:ascii="Times New Roman" w:eastAsiaTheme="minorEastAsia" w:hAnsi="Times New Roman"/>
          <w:b/>
          <w:i/>
          <w:sz w:val="22"/>
          <w:szCs w:val="22"/>
          <w:lang w:eastAsia="zh-CN"/>
        </w:rPr>
        <w:t>o</w:t>
      </w:r>
      <w:r w:rsidR="00115936" w:rsidRPr="00EA083D">
        <w:rPr>
          <w:rFonts w:ascii="Times New Roman" w:eastAsiaTheme="minorEastAsia" w:hAnsi="Times New Roman"/>
          <w:b/>
          <w:i/>
          <w:sz w:val="22"/>
          <w:szCs w:val="22"/>
          <w:lang w:eastAsia="zh-CN"/>
        </w:rPr>
        <w:t xml:space="preserve">bservation </w:t>
      </w:r>
      <w:r w:rsidR="00D81D39" w:rsidRPr="00EA083D">
        <w:rPr>
          <w:rFonts w:ascii="Times New Roman" w:eastAsiaTheme="minorEastAsia" w:hAnsi="Times New Roman"/>
          <w:b/>
          <w:i/>
          <w:sz w:val="22"/>
          <w:szCs w:val="22"/>
          <w:lang w:eastAsia="zh-CN"/>
        </w:rPr>
        <w:t>window related configurations</w:t>
      </w:r>
    </w:p>
    <w:p w14:paraId="2D53A13F" w14:textId="708A6D74" w:rsidR="007E6968" w:rsidRPr="00EA083D" w:rsidRDefault="00EA083D" w:rsidP="008E64AC">
      <w:pPr>
        <w:pStyle w:val="ListParagraph"/>
        <w:numPr>
          <w:ilvl w:val="1"/>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Output related</w:t>
      </w:r>
      <w:r w:rsidR="005513F7" w:rsidRPr="005513F7">
        <w:rPr>
          <w:rFonts w:ascii="Times New Roman" w:hAnsi="Times New Roman"/>
          <w:b/>
          <w:i/>
          <w:sz w:val="22"/>
          <w:szCs w:val="22"/>
        </w:rPr>
        <w:t xml:space="preserve"> </w:t>
      </w:r>
      <w:r w:rsidR="005513F7"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00BE12F3" w:rsidRPr="00EA083D">
        <w:rPr>
          <w:rFonts w:ascii="Times New Roman" w:eastAsiaTheme="minorEastAsia" w:hAnsi="Times New Roman"/>
          <w:b/>
          <w:i/>
          <w:sz w:val="22"/>
          <w:szCs w:val="22"/>
          <w:lang w:eastAsia="zh-CN"/>
        </w:rPr>
        <w:t>Set A related configurations</w:t>
      </w:r>
      <w:r w:rsidR="00BE12F3">
        <w:rPr>
          <w:rFonts w:ascii="Times New Roman" w:eastAsiaTheme="minorEastAsia" w:hAnsi="Times New Roman"/>
          <w:b/>
          <w:i/>
          <w:sz w:val="22"/>
          <w:szCs w:val="22"/>
          <w:lang w:eastAsia="zh-CN"/>
        </w:rPr>
        <w:t xml:space="preserve">, </w:t>
      </w:r>
      <w:r w:rsidR="00B83D8D">
        <w:rPr>
          <w:rFonts w:ascii="Times New Roman" w:eastAsiaTheme="minorEastAsia" w:hAnsi="Times New Roman" w:hint="eastAsia"/>
          <w:b/>
          <w:i/>
          <w:sz w:val="22"/>
          <w:szCs w:val="22"/>
          <w:lang w:eastAsia="zh-CN"/>
        </w:rPr>
        <w:t>t</w:t>
      </w:r>
      <w:r w:rsidR="00B83D8D" w:rsidRPr="00B83D8D">
        <w:rPr>
          <w:rFonts w:ascii="Times New Roman" w:eastAsiaTheme="minorEastAsia" w:hAnsi="Times New Roman"/>
          <w:b/>
          <w:i/>
          <w:sz w:val="22"/>
          <w:szCs w:val="22"/>
          <w:lang w:eastAsia="zh-CN"/>
        </w:rPr>
        <w:t>ype of prediction output</w:t>
      </w:r>
      <w:r w:rsidR="00B83D8D">
        <w:rPr>
          <w:rFonts w:ascii="Times New Roman" w:eastAsiaTheme="minorEastAsia" w:hAnsi="Times New Roman"/>
          <w:b/>
          <w:i/>
          <w:sz w:val="22"/>
          <w:szCs w:val="22"/>
          <w:lang w:eastAsia="zh-CN"/>
        </w:rPr>
        <w:t>,</w:t>
      </w:r>
      <w:r w:rsidR="00B83D8D" w:rsidRPr="00B83D8D">
        <w:rPr>
          <w:rFonts w:ascii="Times New Roman" w:eastAsiaTheme="minorEastAsia" w:hAnsi="Times New Roman"/>
          <w:b/>
          <w:i/>
          <w:sz w:val="22"/>
          <w:szCs w:val="22"/>
          <w:lang w:eastAsia="zh-CN"/>
        </w:rPr>
        <w:t xml:space="preserve"> </w:t>
      </w:r>
      <w:r w:rsidR="00BE12F3">
        <w:rPr>
          <w:rFonts w:ascii="Times New Roman" w:eastAsiaTheme="minorEastAsia" w:hAnsi="Times New Roman"/>
          <w:b/>
          <w:i/>
          <w:sz w:val="22"/>
          <w:szCs w:val="22"/>
          <w:lang w:eastAsia="zh-CN"/>
        </w:rPr>
        <w:t>m</w:t>
      </w:r>
      <w:r w:rsidR="007E6968" w:rsidRPr="00EA083D">
        <w:rPr>
          <w:rFonts w:ascii="Times New Roman" w:eastAsiaTheme="minorEastAsia" w:hAnsi="Times New Roman"/>
          <w:b/>
          <w:i/>
          <w:sz w:val="22"/>
          <w:szCs w:val="22"/>
          <w:lang w:eastAsia="zh-CN"/>
        </w:rPr>
        <w:t>ax number of predicted beams for per instance</w:t>
      </w:r>
      <w:r w:rsidR="004A795E">
        <w:rPr>
          <w:rFonts w:ascii="Times New Roman" w:eastAsiaTheme="minorEastAsia" w:hAnsi="Times New Roman"/>
          <w:b/>
          <w:i/>
          <w:sz w:val="22"/>
          <w:szCs w:val="22"/>
          <w:lang w:eastAsia="zh-CN"/>
        </w:rPr>
        <w:t>, p</w:t>
      </w:r>
      <w:r w:rsidR="004A795E" w:rsidRPr="00EA083D">
        <w:rPr>
          <w:rFonts w:ascii="Times New Roman" w:eastAsiaTheme="minorEastAsia" w:hAnsi="Times New Roman"/>
          <w:b/>
          <w:i/>
          <w:sz w:val="22"/>
          <w:szCs w:val="22"/>
          <w:lang w:eastAsia="zh-CN"/>
        </w:rPr>
        <w:t>rediction window related configurations</w:t>
      </w:r>
    </w:p>
    <w:p w14:paraId="197C5074" w14:textId="2EA39235" w:rsidR="002A2475" w:rsidRDefault="002A2475" w:rsidP="008E64AC">
      <w:pPr>
        <w:pStyle w:val="ListParagraph"/>
        <w:numPr>
          <w:ilvl w:val="0"/>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2</w:t>
      </w:r>
      <w:r w:rsidRPr="00303BA8">
        <w:rPr>
          <w:rFonts w:ascii="Times New Roman" w:hAnsi="Times New Roman"/>
          <w:b/>
          <w:i/>
          <w:sz w:val="22"/>
          <w:szCs w:val="22"/>
        </w:rPr>
        <w:t xml:space="preserve">: </w:t>
      </w:r>
      <w:r w:rsidR="007E5CF4" w:rsidRPr="007E5CF4">
        <w:rPr>
          <w:rFonts w:ascii="Times New Roman" w:hAnsi="Times New Roman"/>
          <w:b/>
          <w:i/>
          <w:sz w:val="22"/>
          <w:szCs w:val="22"/>
        </w:rPr>
        <w:t>Performance/requirements</w:t>
      </w:r>
      <w:r w:rsidR="007E5CF4">
        <w:rPr>
          <w:rFonts w:ascii="Times New Roman" w:hAnsi="Times New Roman"/>
          <w:b/>
          <w:i/>
          <w:sz w:val="22"/>
          <w:szCs w:val="22"/>
        </w:rPr>
        <w:t xml:space="preserve"> of the functionality</w:t>
      </w:r>
      <w:r w:rsidR="00320E44">
        <w:rPr>
          <w:rFonts w:ascii="Times New Roman" w:hAnsi="Times New Roman"/>
          <w:b/>
          <w:i/>
          <w:sz w:val="22"/>
          <w:szCs w:val="22"/>
        </w:rPr>
        <w:t xml:space="preserve">, including at least </w:t>
      </w:r>
      <w:r w:rsidR="004A0A2C" w:rsidRPr="00214181">
        <w:rPr>
          <w:rFonts w:ascii="Times New Roman" w:hAnsi="Times New Roman"/>
          <w:b/>
          <w:i/>
          <w:sz w:val="22"/>
          <w:szCs w:val="22"/>
        </w:rPr>
        <w:t xml:space="preserve">target performance/robustness, </w:t>
      </w:r>
      <w:r w:rsidR="00214181" w:rsidRPr="00214181">
        <w:rPr>
          <w:rFonts w:ascii="Times New Roman" w:hAnsi="Times New Roman"/>
          <w:b/>
          <w:i/>
          <w:sz w:val="22"/>
          <w:szCs w:val="22"/>
        </w:rPr>
        <w:t>required inference timeline, required CPU, required memory storage</w:t>
      </w:r>
      <w:r w:rsidRPr="00F17B63">
        <w:rPr>
          <w:rFonts w:ascii="Times New Roman" w:hAnsi="Times New Roman"/>
          <w:b/>
          <w:i/>
          <w:sz w:val="22"/>
          <w:szCs w:val="22"/>
        </w:rPr>
        <w:t>.</w:t>
      </w:r>
    </w:p>
    <w:p w14:paraId="0E631DDD" w14:textId="31941B59" w:rsidR="002A2475" w:rsidRDefault="002A2475" w:rsidP="008E64AC">
      <w:pPr>
        <w:pStyle w:val="ListParagraph"/>
        <w:numPr>
          <w:ilvl w:val="0"/>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3</w:t>
      </w:r>
      <w:r w:rsidRPr="00303BA8">
        <w:rPr>
          <w:rFonts w:ascii="Times New Roman" w:hAnsi="Times New Roman"/>
          <w:b/>
          <w:i/>
          <w:sz w:val="22"/>
          <w:szCs w:val="22"/>
        </w:rPr>
        <w:t xml:space="preserve">: </w:t>
      </w:r>
      <w:r w:rsidR="00DC41E5">
        <w:rPr>
          <w:rFonts w:ascii="Times New Roman" w:hAnsi="Times New Roman"/>
          <w:b/>
          <w:i/>
          <w:sz w:val="22"/>
          <w:szCs w:val="22"/>
        </w:rPr>
        <w:t>Applicable a</w:t>
      </w:r>
      <w:r w:rsidR="000B5005">
        <w:rPr>
          <w:rFonts w:ascii="Times New Roman" w:hAnsi="Times New Roman"/>
          <w:b/>
          <w:i/>
          <w:sz w:val="22"/>
          <w:szCs w:val="22"/>
        </w:rPr>
        <w:t>ssociated ID(s)</w:t>
      </w:r>
      <w:r w:rsidR="000B5005" w:rsidRPr="000B5005">
        <w:rPr>
          <w:rFonts w:ascii="Times New Roman" w:hAnsi="Times New Roman"/>
          <w:b/>
          <w:i/>
          <w:sz w:val="22"/>
          <w:szCs w:val="22"/>
        </w:rPr>
        <w:t xml:space="preserve"> </w:t>
      </w:r>
      <w:r w:rsidR="000B5005">
        <w:rPr>
          <w:rFonts w:ascii="Times New Roman" w:hAnsi="Times New Roman"/>
          <w:b/>
          <w:i/>
          <w:sz w:val="22"/>
          <w:szCs w:val="22"/>
        </w:rPr>
        <w:t>of the functionality</w:t>
      </w:r>
      <w:r w:rsidR="00335EFA">
        <w:rPr>
          <w:rFonts w:ascii="Times New Roman" w:hAnsi="Times New Roman"/>
          <w:b/>
          <w:i/>
          <w:sz w:val="22"/>
          <w:szCs w:val="22"/>
        </w:rPr>
        <w:t xml:space="preserve"> (if any)</w:t>
      </w:r>
      <w:r w:rsidRPr="00F17B63">
        <w:rPr>
          <w:rFonts w:ascii="Times New Roman" w:hAnsi="Times New Roman"/>
          <w:b/>
          <w:i/>
          <w:sz w:val="22"/>
          <w:szCs w:val="22"/>
        </w:rPr>
        <w:t>.</w:t>
      </w:r>
    </w:p>
    <w:p w14:paraId="19E9FD4D" w14:textId="340D0A50" w:rsidR="00B81603" w:rsidRDefault="00594D21" w:rsidP="008E64AC">
      <w:pPr>
        <w:pStyle w:val="ListParagraph"/>
        <w:numPr>
          <w:ilvl w:val="0"/>
          <w:numId w:val="6"/>
        </w:numPr>
        <w:snapToGrid w:val="0"/>
        <w:spacing w:before="120" w:after="120"/>
        <w:ind w:leftChars="0"/>
        <w:rPr>
          <w:rFonts w:ascii="Times New Roman" w:hAnsi="Times New Roman"/>
          <w:b/>
          <w:i/>
          <w:sz w:val="22"/>
          <w:szCs w:val="22"/>
        </w:rPr>
      </w:pPr>
      <w:r>
        <w:rPr>
          <w:rFonts w:ascii="Times New Roman" w:hAnsi="Times New Roman"/>
          <w:b/>
          <w:i/>
          <w:sz w:val="22"/>
          <w:szCs w:val="22"/>
        </w:rPr>
        <w:t xml:space="preserve">Note: </w:t>
      </w:r>
      <w:r w:rsidR="004C31AF" w:rsidRPr="00F17B63">
        <w:rPr>
          <w:rFonts w:ascii="Times New Roman" w:hAnsi="Times New Roman"/>
          <w:b/>
          <w:i/>
          <w:sz w:val="22"/>
          <w:szCs w:val="22"/>
        </w:rPr>
        <w:t xml:space="preserve">Part </w:t>
      </w:r>
      <w:r w:rsidR="004C31AF">
        <w:rPr>
          <w:rFonts w:ascii="Times New Roman" w:hAnsi="Times New Roman"/>
          <w:b/>
          <w:i/>
          <w:sz w:val="22"/>
          <w:szCs w:val="22"/>
        </w:rPr>
        <w:t>1</w:t>
      </w:r>
      <w:r w:rsidR="00B81603" w:rsidRPr="000C5967">
        <w:rPr>
          <w:rFonts w:ascii="Times New Roman" w:hAnsi="Times New Roman"/>
          <w:b/>
          <w:i/>
          <w:sz w:val="22"/>
          <w:szCs w:val="22"/>
        </w:rPr>
        <w:t xml:space="preserve"> needs to be explicitly configured by </w:t>
      </w:r>
      <w:r w:rsidR="00601799">
        <w:rPr>
          <w:rFonts w:ascii="Times New Roman" w:hAnsi="Times New Roman"/>
          <w:b/>
          <w:i/>
          <w:sz w:val="22"/>
          <w:szCs w:val="22"/>
        </w:rPr>
        <w:t>NW</w:t>
      </w:r>
      <w:r w:rsidR="00B81603" w:rsidRPr="000C5967">
        <w:rPr>
          <w:rFonts w:ascii="Times New Roman" w:hAnsi="Times New Roman"/>
          <w:b/>
          <w:i/>
          <w:sz w:val="22"/>
          <w:szCs w:val="22"/>
        </w:rPr>
        <w:t xml:space="preserve"> in Step 5</w:t>
      </w:r>
      <w:r w:rsidR="009264E4">
        <w:rPr>
          <w:rFonts w:ascii="Times New Roman" w:hAnsi="Times New Roman"/>
          <w:b/>
          <w:i/>
          <w:sz w:val="22"/>
          <w:szCs w:val="22"/>
        </w:rPr>
        <w:t>.</w:t>
      </w:r>
    </w:p>
    <w:p w14:paraId="08D69926" w14:textId="35A6FAC7" w:rsidR="00C9586E" w:rsidRDefault="00D91052" w:rsidP="00C9586E">
      <w:pPr>
        <w:pStyle w:val="Heading2"/>
      </w:pPr>
      <w:r>
        <w:t xml:space="preserve">Procedure </w:t>
      </w:r>
      <w:r w:rsidR="000C2D1F">
        <w:t xml:space="preserve">and signaling </w:t>
      </w:r>
      <w:r w:rsidR="00652063">
        <w:t xml:space="preserve">for </w:t>
      </w:r>
      <w:r>
        <w:t>functionality alignment</w:t>
      </w:r>
      <w:r w:rsidR="008135E0">
        <w:rPr>
          <w:lang w:eastAsia="zh-CN"/>
        </w:rPr>
        <w:t xml:space="preserve"> (</w:t>
      </w:r>
      <w:r w:rsidR="00601A72">
        <w:rPr>
          <w:lang w:eastAsia="zh-CN"/>
        </w:rPr>
        <w:t xml:space="preserve">related with </w:t>
      </w:r>
      <w:r w:rsidR="00536A7A">
        <w:rPr>
          <w:lang w:eastAsia="zh-CN"/>
        </w:rPr>
        <w:t xml:space="preserve">Q4, </w:t>
      </w:r>
      <w:r w:rsidR="008135E0">
        <w:rPr>
          <w:lang w:eastAsia="zh-CN"/>
        </w:rPr>
        <w:t>Q</w:t>
      </w:r>
      <w:r w:rsidR="007E61F1">
        <w:rPr>
          <w:lang w:eastAsia="zh-CN"/>
        </w:rPr>
        <w:t>7</w:t>
      </w:r>
      <w:r w:rsidR="008135E0">
        <w:rPr>
          <w:lang w:eastAsia="zh-CN"/>
        </w:rPr>
        <w:t>, Q</w:t>
      </w:r>
      <w:r w:rsidR="007E61F1">
        <w:rPr>
          <w:lang w:eastAsia="zh-CN"/>
        </w:rPr>
        <w:t>8</w:t>
      </w:r>
      <w:r w:rsidR="00DF7949">
        <w:rPr>
          <w:lang w:eastAsia="zh-CN"/>
        </w:rPr>
        <w:t>,</w:t>
      </w:r>
      <w:r w:rsidR="00DF7949" w:rsidRPr="00DF7949">
        <w:rPr>
          <w:lang w:eastAsia="zh-CN"/>
        </w:rPr>
        <w:t xml:space="preserve"> </w:t>
      </w:r>
      <w:r w:rsidR="00DF7949">
        <w:rPr>
          <w:lang w:eastAsia="zh-CN"/>
        </w:rPr>
        <w:t>Q10</w:t>
      </w:r>
      <w:r w:rsidR="008135E0">
        <w:rPr>
          <w:lang w:eastAsia="zh-CN"/>
        </w:rPr>
        <w:t>)</w:t>
      </w:r>
    </w:p>
    <w:p w14:paraId="5A1FC8BD" w14:textId="0E264704" w:rsidR="008563A7" w:rsidRPr="00E21DB3" w:rsidRDefault="008563A7" w:rsidP="00E21DB3">
      <w:pPr>
        <w:pStyle w:val="Heading3"/>
        <w:rPr>
          <w:lang w:eastAsia="zh-CN"/>
        </w:rPr>
      </w:pPr>
      <w:r w:rsidRPr="00E21DB3">
        <w:rPr>
          <w:lang w:eastAsia="zh-CN"/>
        </w:rPr>
        <w:t>Inference configurations</w:t>
      </w:r>
      <w:r w:rsidR="00290B53" w:rsidRPr="00E21DB3">
        <w:rPr>
          <w:lang w:eastAsia="zh-CN"/>
        </w:rPr>
        <w:t xml:space="preserve"> (Q4</w:t>
      </w:r>
      <w:r w:rsidR="002B5FAB" w:rsidRPr="00E21DB3">
        <w:rPr>
          <w:lang w:eastAsia="zh-CN"/>
        </w:rPr>
        <w:t>-2</w:t>
      </w:r>
      <w:r w:rsidR="00290B53" w:rsidRPr="00E21DB3">
        <w:rPr>
          <w:lang w:eastAsia="zh-CN"/>
        </w:rPr>
        <w:t>)</w:t>
      </w:r>
    </w:p>
    <w:p w14:paraId="13B5919F" w14:textId="77777777" w:rsidR="00066EA1" w:rsidRDefault="00066EA1" w:rsidP="00066EA1">
      <w:pPr>
        <w:rPr>
          <w:lang w:eastAsia="zh-CN"/>
        </w:rPr>
      </w:pPr>
      <w:r>
        <w:rPr>
          <w:rFonts w:hint="eastAsia"/>
          <w:lang w:eastAsia="zh-CN"/>
        </w:rPr>
        <w:t>I</w:t>
      </w:r>
      <w:r>
        <w:rPr>
          <w:lang w:eastAsia="zh-CN"/>
        </w:rPr>
        <w:t xml:space="preserve">n the RAN2 LS, there is FFS on whether the inference configuration is provided from NW to UE in Step 3. This FFS is actually the question whether the configuration of the functionality is provided before Step 4 (UE reporting applicable functionalities), or after Step 4. </w:t>
      </w:r>
    </w:p>
    <w:p w14:paraId="37A04E8A" w14:textId="77777777" w:rsidR="00066EA1" w:rsidRDefault="00066EA1" w:rsidP="00066EA1">
      <w:pPr>
        <w:rPr>
          <w:lang w:eastAsia="zh-CN"/>
        </w:rPr>
      </w:pPr>
      <w:r>
        <w:rPr>
          <w:rFonts w:hint="eastAsia"/>
          <w:lang w:eastAsia="zh-CN"/>
        </w:rPr>
        <w:t>F</w:t>
      </w:r>
      <w:r>
        <w:rPr>
          <w:lang w:eastAsia="zh-CN"/>
        </w:rPr>
        <w:t xml:space="preserve">rom RAN1 conclusion shown in below, it can be seen the configuration of the measurement resources and report are achieved within the CSI framework via configuring </w:t>
      </w:r>
      <w:r w:rsidRPr="004B586D">
        <w:rPr>
          <w:i/>
          <w:lang w:eastAsia="zh-CN"/>
        </w:rPr>
        <w:t>CSI-</w:t>
      </w:r>
      <w:proofErr w:type="spellStart"/>
      <w:r w:rsidRPr="004B586D">
        <w:rPr>
          <w:i/>
          <w:lang w:eastAsia="zh-CN"/>
        </w:rPr>
        <w:t>ReportConfig</w:t>
      </w:r>
      <w:proofErr w:type="spellEnd"/>
      <w:r>
        <w:rPr>
          <w:lang w:eastAsia="zh-CN"/>
        </w:rPr>
        <w:t>.</w:t>
      </w:r>
    </w:p>
    <w:tbl>
      <w:tblPr>
        <w:tblStyle w:val="TableGrid"/>
        <w:tblW w:w="0" w:type="auto"/>
        <w:tblLook w:val="04A0" w:firstRow="1" w:lastRow="0" w:firstColumn="1" w:lastColumn="0" w:noHBand="0" w:noVBand="1"/>
      </w:tblPr>
      <w:tblGrid>
        <w:gridCol w:w="9307"/>
      </w:tblGrid>
      <w:tr w:rsidR="00066EA1" w14:paraId="77B993B7" w14:textId="77777777" w:rsidTr="00B30585">
        <w:tc>
          <w:tcPr>
            <w:tcW w:w="9307" w:type="dxa"/>
          </w:tcPr>
          <w:p w14:paraId="1BF1CC71" w14:textId="77777777" w:rsidR="00066EA1" w:rsidRPr="00B46011" w:rsidRDefault="00066EA1" w:rsidP="00B30585">
            <w:pPr>
              <w:spacing w:after="0"/>
              <w:rPr>
                <w:rFonts w:eastAsia="等线"/>
                <w:b/>
                <w:bCs/>
                <w:sz w:val="20"/>
                <w:szCs w:val="20"/>
              </w:rPr>
            </w:pPr>
            <w:r w:rsidRPr="00B46011">
              <w:rPr>
                <w:rFonts w:eastAsia="等线"/>
                <w:b/>
                <w:bCs/>
                <w:sz w:val="20"/>
                <w:szCs w:val="20"/>
              </w:rPr>
              <w:t>Conclusion</w:t>
            </w:r>
            <w:r>
              <w:rPr>
                <w:rFonts w:eastAsia="等线"/>
                <w:b/>
                <w:bCs/>
                <w:sz w:val="20"/>
                <w:szCs w:val="20"/>
              </w:rPr>
              <w:t xml:space="preserve"> </w:t>
            </w:r>
            <w:r w:rsidRPr="00E87CCB">
              <w:rPr>
                <w:rFonts w:eastAsia="等线"/>
                <w:sz w:val="20"/>
                <w:szCs w:val="20"/>
                <w:lang w:eastAsia="zh-CN"/>
              </w:rPr>
              <w:t>(RAN1#11</w:t>
            </w:r>
            <w:r>
              <w:rPr>
                <w:rFonts w:eastAsia="等线"/>
                <w:sz w:val="20"/>
                <w:szCs w:val="20"/>
                <w:lang w:eastAsia="zh-CN"/>
              </w:rPr>
              <w:t>6</w:t>
            </w:r>
            <w:r w:rsidRPr="00E87CCB">
              <w:rPr>
                <w:rFonts w:eastAsia="等线"/>
                <w:sz w:val="20"/>
                <w:szCs w:val="20"/>
                <w:lang w:eastAsia="zh-CN"/>
              </w:rPr>
              <w:t>)</w:t>
            </w:r>
          </w:p>
          <w:p w14:paraId="263CC965" w14:textId="77777777" w:rsidR="00066EA1" w:rsidRPr="00B46011" w:rsidRDefault="00066EA1" w:rsidP="00B30585">
            <w:pPr>
              <w:spacing w:after="0"/>
              <w:rPr>
                <w:sz w:val="20"/>
                <w:szCs w:val="20"/>
              </w:rPr>
            </w:pPr>
            <w:r w:rsidRPr="00B46011">
              <w:rPr>
                <w:sz w:val="20"/>
                <w:szCs w:val="20"/>
              </w:rPr>
              <w:t xml:space="preserve">For UE sided model at least for inference, for measurement, the configuration of Set B, </w:t>
            </w:r>
          </w:p>
          <w:p w14:paraId="0506DFF7" w14:textId="77777777" w:rsidR="00066EA1" w:rsidRPr="00B46011" w:rsidRDefault="00066EA1" w:rsidP="008E64AC">
            <w:pPr>
              <w:pStyle w:val="ListParagraph"/>
              <w:widowControl/>
              <w:numPr>
                <w:ilvl w:val="0"/>
                <w:numId w:val="15"/>
              </w:numPr>
              <w:overflowPunct w:val="0"/>
              <w:autoSpaceDE w:val="0"/>
              <w:autoSpaceDN w:val="0"/>
              <w:adjustRightInd w:val="0"/>
              <w:snapToGrid w:val="0"/>
              <w:ind w:leftChars="0"/>
              <w:textAlignment w:val="baseline"/>
              <w:rPr>
                <w:szCs w:val="20"/>
              </w:rPr>
            </w:pPr>
            <w:r w:rsidRPr="00B46011">
              <w:rPr>
                <w:rFonts w:ascii="Times New Roman" w:hAnsi="Times New Roman"/>
                <w:szCs w:val="20"/>
              </w:rPr>
              <w:t>take the current CSI framework as the starting point</w:t>
            </w:r>
          </w:p>
          <w:p w14:paraId="73CACA03" w14:textId="77777777" w:rsidR="00066EA1" w:rsidRPr="00B46011" w:rsidRDefault="00066EA1" w:rsidP="00B30585">
            <w:pPr>
              <w:widowControl/>
              <w:autoSpaceDE/>
              <w:autoSpaceDN/>
              <w:adjustRightInd/>
              <w:spacing w:after="0"/>
              <w:rPr>
                <w:sz w:val="20"/>
                <w:szCs w:val="20"/>
              </w:rPr>
            </w:pPr>
          </w:p>
          <w:p w14:paraId="45B4D9A3" w14:textId="77777777" w:rsidR="00066EA1" w:rsidRPr="00B46011" w:rsidRDefault="00066EA1" w:rsidP="00B30585">
            <w:pPr>
              <w:spacing w:after="0"/>
              <w:rPr>
                <w:rFonts w:eastAsia="等线"/>
                <w:sz w:val="20"/>
                <w:szCs w:val="20"/>
                <w:highlight w:val="green"/>
              </w:rPr>
            </w:pPr>
            <w:r w:rsidRPr="00B46011">
              <w:rPr>
                <w:rFonts w:eastAsia="等线"/>
                <w:sz w:val="20"/>
                <w:szCs w:val="20"/>
                <w:highlight w:val="green"/>
              </w:rPr>
              <w:t>Agreement</w:t>
            </w:r>
            <w:r>
              <w:rPr>
                <w:rFonts w:eastAsia="等线"/>
                <w:sz w:val="20"/>
                <w:szCs w:val="20"/>
                <w:highlight w:val="green"/>
              </w:rPr>
              <w:t xml:space="preserve"> </w:t>
            </w:r>
            <w:r w:rsidRPr="00E87CCB">
              <w:rPr>
                <w:rFonts w:eastAsia="等线"/>
                <w:sz w:val="20"/>
                <w:szCs w:val="20"/>
                <w:lang w:eastAsia="zh-CN"/>
              </w:rPr>
              <w:t>(RAN1#11</w:t>
            </w:r>
            <w:r>
              <w:rPr>
                <w:rFonts w:eastAsia="等线"/>
                <w:sz w:val="20"/>
                <w:szCs w:val="20"/>
                <w:lang w:eastAsia="zh-CN"/>
              </w:rPr>
              <w:t>6bis</w:t>
            </w:r>
            <w:r w:rsidRPr="00E87CCB">
              <w:rPr>
                <w:rFonts w:eastAsia="等线"/>
                <w:sz w:val="20"/>
                <w:szCs w:val="20"/>
                <w:lang w:eastAsia="zh-CN"/>
              </w:rPr>
              <w:t>)</w:t>
            </w:r>
          </w:p>
          <w:p w14:paraId="460E287E" w14:textId="77777777" w:rsidR="00066EA1" w:rsidRPr="00B46011" w:rsidRDefault="00066EA1" w:rsidP="00B30585">
            <w:pPr>
              <w:spacing w:after="0"/>
              <w:rPr>
                <w:sz w:val="20"/>
                <w:szCs w:val="20"/>
              </w:rPr>
            </w:pPr>
            <w:r w:rsidRPr="00B46011">
              <w:rPr>
                <w:sz w:val="20"/>
                <w:szCs w:val="20"/>
              </w:rPr>
              <w:t>For UE-sided model at least for BM</w:t>
            </w:r>
            <w:r w:rsidRPr="00B46011">
              <w:rPr>
                <w:rFonts w:eastAsia="等线"/>
                <w:sz w:val="20"/>
                <w:szCs w:val="20"/>
              </w:rPr>
              <w:t xml:space="preserve"> </w:t>
            </w:r>
            <w:r w:rsidRPr="00B46011">
              <w:rPr>
                <w:sz w:val="20"/>
                <w:szCs w:val="20"/>
              </w:rPr>
              <w:t xml:space="preserve">Case-1, </w:t>
            </w:r>
            <w:r w:rsidRPr="00B46011">
              <w:rPr>
                <w:i/>
                <w:iCs/>
                <w:sz w:val="20"/>
                <w:szCs w:val="20"/>
              </w:rPr>
              <w:t>CSI-</w:t>
            </w:r>
            <w:proofErr w:type="spellStart"/>
            <w:r w:rsidRPr="00B46011">
              <w:rPr>
                <w:i/>
                <w:iCs/>
                <w:sz w:val="20"/>
                <w:szCs w:val="20"/>
              </w:rPr>
              <w:t>ReportConfig</w:t>
            </w:r>
            <w:proofErr w:type="spellEnd"/>
            <w:r w:rsidRPr="00B46011">
              <w:rPr>
                <w:sz w:val="20"/>
                <w:szCs w:val="20"/>
              </w:rPr>
              <w:t xml:space="preserve"> is used for the configuration of inference results </w:t>
            </w:r>
            <w:r w:rsidRPr="00B46011">
              <w:rPr>
                <w:sz w:val="20"/>
                <w:szCs w:val="20"/>
              </w:rPr>
              <w:lastRenderedPageBreak/>
              <w:t>reporting</w:t>
            </w:r>
          </w:p>
          <w:p w14:paraId="2834414B" w14:textId="77777777" w:rsidR="00066EA1" w:rsidRPr="00B46011" w:rsidRDefault="00066EA1" w:rsidP="00B30585">
            <w:pPr>
              <w:overflowPunct w:val="0"/>
              <w:spacing w:after="0"/>
              <w:textAlignment w:val="baseline"/>
              <w:rPr>
                <w:sz w:val="20"/>
                <w:szCs w:val="20"/>
                <w:lang w:eastAsia="zh-CN"/>
              </w:rPr>
            </w:pPr>
            <w:r w:rsidRPr="00B46011">
              <w:rPr>
                <w:sz w:val="20"/>
                <w:szCs w:val="20"/>
                <w:lang w:eastAsia="zh-CN"/>
              </w:rPr>
              <w:t>……</w:t>
            </w:r>
          </w:p>
        </w:tc>
      </w:tr>
    </w:tbl>
    <w:p w14:paraId="2564B989" w14:textId="73FF87EC" w:rsidR="00066EA1" w:rsidRDefault="00066EA1" w:rsidP="00066EA1">
      <w:pPr>
        <w:spacing w:before="120"/>
        <w:rPr>
          <w:lang w:eastAsia="zh-CN"/>
        </w:rPr>
      </w:pPr>
      <w:r>
        <w:rPr>
          <w:lang w:eastAsia="zh-CN"/>
        </w:rPr>
        <w:lastRenderedPageBreak/>
        <w:t xml:space="preserve">From our understanding, that means the inference configuration can be achieved by configuring the CSI report - as analyzed in Section 2.2, the input related parameters and output related parameters are configured inside </w:t>
      </w:r>
      <w:r w:rsidRPr="004B586D">
        <w:rPr>
          <w:i/>
          <w:lang w:eastAsia="zh-CN"/>
        </w:rPr>
        <w:t>CSI-</w:t>
      </w:r>
      <w:proofErr w:type="spellStart"/>
      <w:r w:rsidRPr="004B586D">
        <w:rPr>
          <w:i/>
          <w:lang w:eastAsia="zh-CN"/>
        </w:rPr>
        <w:t>ReportConfig</w:t>
      </w:r>
      <w:proofErr w:type="spellEnd"/>
      <w:r>
        <w:rPr>
          <w:lang w:eastAsia="zh-CN"/>
        </w:rPr>
        <w:t xml:space="preserve">. In legacy CSI report configuration, the CSI report is directly enabled as long as </w:t>
      </w:r>
      <w:r w:rsidRPr="004B586D">
        <w:rPr>
          <w:i/>
          <w:lang w:eastAsia="zh-CN"/>
        </w:rPr>
        <w:t>CSI-</w:t>
      </w:r>
      <w:proofErr w:type="spellStart"/>
      <w:r w:rsidRPr="004B586D">
        <w:rPr>
          <w:i/>
          <w:lang w:eastAsia="zh-CN"/>
        </w:rPr>
        <w:t>ReportConfig</w:t>
      </w:r>
      <w:proofErr w:type="spellEnd"/>
      <w:r>
        <w:rPr>
          <w:lang w:eastAsia="zh-CN"/>
        </w:rPr>
        <w:t xml:space="preserve"> is configured (e.g., for P-CSI), or is ready to be referred for </w:t>
      </w:r>
      <w:r w:rsidR="003922FE">
        <w:rPr>
          <w:lang w:eastAsia="zh-CN"/>
        </w:rPr>
        <w:t>being activated</w:t>
      </w:r>
      <w:r w:rsidR="003939C1">
        <w:rPr>
          <w:lang w:eastAsia="zh-CN"/>
        </w:rPr>
        <w:t xml:space="preserve"> or </w:t>
      </w:r>
      <w:r>
        <w:rPr>
          <w:lang w:eastAsia="zh-CN"/>
        </w:rPr>
        <w:t>trigger</w:t>
      </w:r>
      <w:r w:rsidR="003922FE">
        <w:rPr>
          <w:lang w:eastAsia="zh-CN"/>
        </w:rPr>
        <w:t>ed</w:t>
      </w:r>
      <w:r>
        <w:rPr>
          <w:lang w:eastAsia="zh-CN"/>
        </w:rPr>
        <w:t xml:space="preserve"> (e.g., for SP-CSI or A-CSI). </w:t>
      </w:r>
      <w:r w:rsidR="001F4183">
        <w:rPr>
          <w:lang w:eastAsia="zh-CN"/>
        </w:rPr>
        <w:t xml:space="preserve">For AI/ML-based CSI report configuration, a similar rule should be applied, i.e., </w:t>
      </w:r>
      <w:r w:rsidR="005371E5">
        <w:rPr>
          <w:lang w:eastAsia="zh-CN"/>
        </w:rPr>
        <w:t xml:space="preserve">the </w:t>
      </w:r>
      <w:r w:rsidR="00470FA3">
        <w:rPr>
          <w:lang w:eastAsia="zh-CN"/>
        </w:rPr>
        <w:t xml:space="preserve">AI/ML-based </w:t>
      </w:r>
      <w:r w:rsidR="00A463DC">
        <w:rPr>
          <w:lang w:eastAsia="zh-CN"/>
        </w:rPr>
        <w:t xml:space="preserve">CSI report </w:t>
      </w:r>
      <w:r w:rsidR="00470FA3">
        <w:rPr>
          <w:lang w:eastAsia="zh-CN"/>
        </w:rPr>
        <w:t xml:space="preserve">is activated or </w:t>
      </w:r>
      <w:r w:rsidR="002262AA">
        <w:rPr>
          <w:lang w:eastAsia="zh-CN"/>
        </w:rPr>
        <w:t xml:space="preserve">ready to be activated as long as </w:t>
      </w:r>
      <w:r w:rsidR="002262AA" w:rsidRPr="004B586D">
        <w:rPr>
          <w:i/>
          <w:lang w:eastAsia="zh-CN"/>
        </w:rPr>
        <w:t>CSI-</w:t>
      </w:r>
      <w:proofErr w:type="spellStart"/>
      <w:r w:rsidR="002262AA" w:rsidRPr="004B586D">
        <w:rPr>
          <w:i/>
          <w:lang w:eastAsia="zh-CN"/>
        </w:rPr>
        <w:t>ReportConfig</w:t>
      </w:r>
      <w:proofErr w:type="spellEnd"/>
      <w:r w:rsidR="002262AA">
        <w:rPr>
          <w:lang w:eastAsia="zh-CN"/>
        </w:rPr>
        <w:t xml:space="preserve"> is configured.</w:t>
      </w:r>
      <w:r w:rsidR="00D954DD">
        <w:rPr>
          <w:lang w:eastAsia="zh-CN"/>
        </w:rPr>
        <w:t xml:space="preserve"> </w:t>
      </w:r>
    </w:p>
    <w:p w14:paraId="2F1531A1" w14:textId="77777777" w:rsidR="00B83C25" w:rsidRDefault="00064844" w:rsidP="00066EA1">
      <w:pPr>
        <w:rPr>
          <w:lang w:eastAsia="zh-CN"/>
        </w:rPr>
      </w:pPr>
      <w:r>
        <w:rPr>
          <w:lang w:eastAsia="zh-CN"/>
        </w:rPr>
        <w:t xml:space="preserve">Having that rule in mind, the </w:t>
      </w:r>
      <w:r w:rsidR="002B0331">
        <w:rPr>
          <w:lang w:eastAsia="zh-CN"/>
        </w:rPr>
        <w:t>inference configuration</w:t>
      </w:r>
      <w:r>
        <w:rPr>
          <w:lang w:eastAsia="zh-CN"/>
        </w:rPr>
        <w:t xml:space="preserve"> </w:t>
      </w:r>
      <w:r w:rsidR="00801131">
        <w:rPr>
          <w:lang w:eastAsia="zh-CN"/>
        </w:rPr>
        <w:t xml:space="preserve">should be </w:t>
      </w:r>
      <w:r w:rsidR="003C1F66">
        <w:rPr>
          <w:lang w:eastAsia="zh-CN"/>
        </w:rPr>
        <w:t>applied in Step 5</w:t>
      </w:r>
      <w:r w:rsidR="00CC7F6E">
        <w:rPr>
          <w:lang w:eastAsia="zh-CN"/>
        </w:rPr>
        <w:t>, after which the</w:t>
      </w:r>
      <w:r w:rsidR="008209A9">
        <w:rPr>
          <w:lang w:eastAsia="zh-CN"/>
        </w:rPr>
        <w:t xml:space="preserve"> functionality is </w:t>
      </w:r>
      <w:r w:rsidR="00FD3BE2">
        <w:rPr>
          <w:lang w:eastAsia="zh-CN"/>
        </w:rPr>
        <w:t>activated</w:t>
      </w:r>
      <w:r w:rsidR="00820D00">
        <w:rPr>
          <w:lang w:eastAsia="zh-CN"/>
        </w:rPr>
        <w:t xml:space="preserve"> (for P-CSI report)</w:t>
      </w:r>
      <w:r w:rsidR="00FD3BE2">
        <w:rPr>
          <w:lang w:eastAsia="zh-CN"/>
        </w:rPr>
        <w:t xml:space="preserve"> or </w:t>
      </w:r>
      <w:r w:rsidR="008209A9">
        <w:rPr>
          <w:lang w:eastAsia="zh-CN"/>
        </w:rPr>
        <w:t xml:space="preserve">standby </w:t>
      </w:r>
      <w:r w:rsidR="00534807">
        <w:rPr>
          <w:lang w:eastAsia="zh-CN"/>
        </w:rPr>
        <w:t>for activation</w:t>
      </w:r>
      <w:r w:rsidR="00820D00">
        <w:rPr>
          <w:lang w:eastAsia="zh-CN"/>
        </w:rPr>
        <w:t xml:space="preserve"> (waiting for</w:t>
      </w:r>
      <w:r w:rsidR="004538C9">
        <w:rPr>
          <w:lang w:eastAsia="zh-CN"/>
        </w:rPr>
        <w:t xml:space="preserve"> additional</w:t>
      </w:r>
      <w:r w:rsidR="00820D00">
        <w:rPr>
          <w:lang w:eastAsia="zh-CN"/>
        </w:rPr>
        <w:t xml:space="preserve"> MAC CE or DCI for SP/A-CSI report)</w:t>
      </w:r>
      <w:r w:rsidR="00200B56">
        <w:rPr>
          <w:lang w:eastAsia="zh-CN"/>
        </w:rPr>
        <w:t xml:space="preserve"> -</w:t>
      </w:r>
      <w:r w:rsidR="00080547">
        <w:rPr>
          <w:lang w:eastAsia="zh-CN"/>
        </w:rPr>
        <w:t xml:space="preserve"> </w:t>
      </w:r>
      <w:r w:rsidR="00200B56">
        <w:rPr>
          <w:lang w:eastAsia="zh-CN"/>
        </w:rPr>
        <w:t>t</w:t>
      </w:r>
      <w:r w:rsidR="00080547">
        <w:rPr>
          <w:lang w:eastAsia="zh-CN"/>
        </w:rPr>
        <w:t>his manner is more consistent with the legacy CSI framework</w:t>
      </w:r>
      <w:r w:rsidR="00CC7F6E">
        <w:rPr>
          <w:lang w:eastAsia="zh-CN"/>
        </w:rPr>
        <w:t>.</w:t>
      </w:r>
      <w:r w:rsidR="00820CCC">
        <w:rPr>
          <w:lang w:eastAsia="zh-CN"/>
        </w:rPr>
        <w:t xml:space="preserve"> </w:t>
      </w:r>
    </w:p>
    <w:p w14:paraId="242E7F88" w14:textId="387C8161" w:rsidR="00066EA1" w:rsidRDefault="00820CCC" w:rsidP="000C5967">
      <w:pPr>
        <w:rPr>
          <w:lang w:eastAsia="zh-CN"/>
        </w:rPr>
      </w:pPr>
      <w:r>
        <w:rPr>
          <w:lang w:eastAsia="zh-CN"/>
        </w:rPr>
        <w:t xml:space="preserve">In contrast, if the </w:t>
      </w:r>
      <w:r w:rsidR="007631A9">
        <w:rPr>
          <w:lang w:eastAsia="zh-CN"/>
        </w:rPr>
        <w:t>inference configuration is performed at Step 3</w:t>
      </w:r>
      <w:r w:rsidR="00671905">
        <w:rPr>
          <w:lang w:eastAsia="zh-CN"/>
        </w:rPr>
        <w:t xml:space="preserve">, the corresponding CSI report is not </w:t>
      </w:r>
      <w:r w:rsidR="007C5B2E">
        <w:rPr>
          <w:lang w:eastAsia="zh-CN"/>
        </w:rPr>
        <w:t>actually</w:t>
      </w:r>
      <w:r w:rsidR="00671905">
        <w:rPr>
          <w:lang w:eastAsia="zh-CN"/>
        </w:rPr>
        <w:t xml:space="preserve"> enabled</w:t>
      </w:r>
      <w:r w:rsidR="00DD4238">
        <w:rPr>
          <w:lang w:eastAsia="zh-CN"/>
        </w:rPr>
        <w:t xml:space="preserve"> but </w:t>
      </w:r>
      <w:r w:rsidR="003F5837">
        <w:rPr>
          <w:lang w:eastAsia="zh-CN"/>
        </w:rPr>
        <w:t>“</w:t>
      </w:r>
      <w:r w:rsidR="00DD4238">
        <w:rPr>
          <w:lang w:eastAsia="zh-CN"/>
        </w:rPr>
        <w:t>virtually</w:t>
      </w:r>
      <w:r w:rsidR="003F5837">
        <w:rPr>
          <w:lang w:eastAsia="zh-CN"/>
        </w:rPr>
        <w:t>”</w:t>
      </w:r>
      <w:r w:rsidR="00DD4238">
        <w:rPr>
          <w:lang w:eastAsia="zh-CN"/>
        </w:rPr>
        <w:t xml:space="preserve"> enabled</w:t>
      </w:r>
      <w:r w:rsidR="006832BF">
        <w:rPr>
          <w:lang w:eastAsia="zh-CN"/>
        </w:rPr>
        <w:t xml:space="preserve"> (</w:t>
      </w:r>
      <w:r w:rsidR="005C4DBA">
        <w:rPr>
          <w:lang w:eastAsia="zh-CN"/>
        </w:rPr>
        <w:t>e</w:t>
      </w:r>
      <w:r w:rsidR="007F4A86">
        <w:rPr>
          <w:lang w:eastAsia="zh-CN"/>
        </w:rPr>
        <w:t>.g., P-CSI report</w:t>
      </w:r>
      <w:r w:rsidR="00080547">
        <w:rPr>
          <w:lang w:eastAsia="zh-CN"/>
        </w:rPr>
        <w:t xml:space="preserve"> </w:t>
      </w:r>
      <w:r w:rsidR="00732115">
        <w:rPr>
          <w:lang w:eastAsia="zh-CN"/>
        </w:rPr>
        <w:t>is</w:t>
      </w:r>
      <w:r w:rsidR="00F068E8">
        <w:rPr>
          <w:lang w:eastAsia="zh-CN"/>
        </w:rPr>
        <w:t xml:space="preserve"> on</w:t>
      </w:r>
      <w:r w:rsidR="00732115">
        <w:rPr>
          <w:lang w:eastAsia="zh-CN"/>
        </w:rPr>
        <w:t xml:space="preserve"> </w:t>
      </w:r>
      <w:r w:rsidR="00F068E8">
        <w:rPr>
          <w:lang w:eastAsia="zh-CN"/>
        </w:rPr>
        <w:t>hold instead of</w:t>
      </w:r>
      <w:r w:rsidR="00080547">
        <w:rPr>
          <w:lang w:eastAsia="zh-CN"/>
        </w:rPr>
        <w:t xml:space="preserve"> immediately</w:t>
      </w:r>
      <w:r w:rsidR="007C1EB7">
        <w:rPr>
          <w:lang w:eastAsia="zh-CN"/>
        </w:rPr>
        <w:t xml:space="preserve"> </w:t>
      </w:r>
      <w:r w:rsidR="00974134">
        <w:rPr>
          <w:lang w:eastAsia="zh-CN"/>
        </w:rPr>
        <w:t>running</w:t>
      </w:r>
      <w:r w:rsidR="00C132C5">
        <w:rPr>
          <w:lang w:eastAsia="zh-CN"/>
        </w:rPr>
        <w:t xml:space="preserve"> after Step 3</w:t>
      </w:r>
      <w:r w:rsidR="006832BF">
        <w:rPr>
          <w:lang w:eastAsia="zh-CN"/>
        </w:rPr>
        <w:t>)</w:t>
      </w:r>
      <w:r w:rsidR="007C5B2E">
        <w:rPr>
          <w:lang w:eastAsia="zh-CN"/>
        </w:rPr>
        <w:t xml:space="preserve">. </w:t>
      </w:r>
      <w:r w:rsidR="007631A9">
        <w:rPr>
          <w:lang w:eastAsia="zh-CN"/>
        </w:rPr>
        <w:t>NW needs to</w:t>
      </w:r>
      <w:r w:rsidR="00C44A86">
        <w:rPr>
          <w:lang w:eastAsia="zh-CN"/>
        </w:rPr>
        <w:t xml:space="preserve"> </w:t>
      </w:r>
      <w:r w:rsidR="00197AFF">
        <w:rPr>
          <w:lang w:eastAsia="zh-CN"/>
        </w:rPr>
        <w:t>always re</w:t>
      </w:r>
      <w:r w:rsidR="00671905">
        <w:rPr>
          <w:lang w:eastAsia="zh-CN"/>
        </w:rPr>
        <w:t>configure</w:t>
      </w:r>
      <w:r w:rsidR="00197AFF">
        <w:rPr>
          <w:lang w:eastAsia="zh-CN"/>
        </w:rPr>
        <w:t xml:space="preserve"> the actual </w:t>
      </w:r>
      <w:r w:rsidR="00561C0B">
        <w:rPr>
          <w:lang w:eastAsia="zh-CN"/>
        </w:rPr>
        <w:t xml:space="preserve">CSI report </w:t>
      </w:r>
      <w:r w:rsidR="006F13A6">
        <w:rPr>
          <w:lang w:eastAsia="zh-CN"/>
        </w:rPr>
        <w:t>after UE reports the applicable functionality at Step 4</w:t>
      </w:r>
      <w:r w:rsidR="002E51BB">
        <w:rPr>
          <w:lang w:eastAsia="zh-CN"/>
        </w:rPr>
        <w:t>, as the applicable functionalities are the subset of the “virtually” configured functionalities in Step 3</w:t>
      </w:r>
      <w:r w:rsidR="006F13A6">
        <w:rPr>
          <w:lang w:eastAsia="zh-CN"/>
        </w:rPr>
        <w:t>.</w:t>
      </w:r>
      <w:r w:rsidR="008822BD">
        <w:rPr>
          <w:lang w:eastAsia="zh-CN"/>
        </w:rPr>
        <w:t xml:space="preserve"> </w:t>
      </w:r>
      <w:r w:rsidR="00B83C25">
        <w:rPr>
          <w:lang w:eastAsia="zh-CN"/>
        </w:rPr>
        <w:t xml:space="preserve">This corresponds to a new rule as opposed to the legacy CSI framework. In addition, </w:t>
      </w:r>
      <w:r w:rsidR="0066672D">
        <w:rPr>
          <w:lang w:eastAsia="zh-CN"/>
        </w:rPr>
        <w:t>t</w:t>
      </w:r>
      <w:r w:rsidR="00311C8D">
        <w:rPr>
          <w:lang w:eastAsia="zh-CN"/>
        </w:rPr>
        <w:t>he</w:t>
      </w:r>
      <w:r w:rsidR="00586FDD">
        <w:rPr>
          <w:lang w:eastAsia="zh-CN"/>
        </w:rPr>
        <w:t xml:space="preserve"> configuration of “virtual”</w:t>
      </w:r>
      <w:r w:rsidR="00F97F01">
        <w:rPr>
          <w:lang w:eastAsia="zh-CN"/>
        </w:rPr>
        <w:t xml:space="preserve"> </w:t>
      </w:r>
      <w:r w:rsidR="00586FDD">
        <w:rPr>
          <w:lang w:eastAsia="zh-CN"/>
        </w:rPr>
        <w:t>CSI report</w:t>
      </w:r>
      <w:r w:rsidR="00311C8D">
        <w:rPr>
          <w:lang w:eastAsia="zh-CN"/>
        </w:rPr>
        <w:t xml:space="preserve"> may </w:t>
      </w:r>
      <w:r w:rsidR="003D065C">
        <w:rPr>
          <w:lang w:eastAsia="zh-CN"/>
        </w:rPr>
        <w:t xml:space="preserve">cause </w:t>
      </w:r>
      <w:r w:rsidR="00311C8D">
        <w:rPr>
          <w:lang w:eastAsia="zh-CN"/>
        </w:rPr>
        <w:t>waste</w:t>
      </w:r>
      <w:r w:rsidR="004045BF">
        <w:rPr>
          <w:lang w:eastAsia="zh-CN"/>
        </w:rPr>
        <w:t xml:space="preserve"> on</w:t>
      </w:r>
      <w:r w:rsidR="001A0CD1">
        <w:rPr>
          <w:lang w:eastAsia="zh-CN"/>
        </w:rPr>
        <w:t xml:space="preserve"> the number of</w:t>
      </w:r>
      <w:r w:rsidR="00311C8D">
        <w:rPr>
          <w:lang w:eastAsia="zh-CN"/>
        </w:rPr>
        <w:t xml:space="preserve"> </w:t>
      </w:r>
      <w:r w:rsidR="00F56FFD">
        <w:rPr>
          <w:lang w:eastAsia="zh-CN"/>
        </w:rPr>
        <w:t>CSI reports</w:t>
      </w:r>
      <w:r w:rsidR="00DF17BF">
        <w:rPr>
          <w:lang w:eastAsia="zh-CN"/>
        </w:rPr>
        <w:t xml:space="preserve"> </w:t>
      </w:r>
      <w:r w:rsidR="000A1861">
        <w:rPr>
          <w:lang w:eastAsia="zh-CN"/>
        </w:rPr>
        <w:t>as</w:t>
      </w:r>
      <w:r w:rsidR="00DF17BF">
        <w:rPr>
          <w:lang w:eastAsia="zh-CN"/>
        </w:rPr>
        <w:t xml:space="preserve"> some of them configured in Step 3 will never be reconfigured in Step 5</w:t>
      </w:r>
      <w:r w:rsidR="00A804BE">
        <w:rPr>
          <w:lang w:eastAsia="zh-CN"/>
        </w:rPr>
        <w:t xml:space="preserve"> due to </w:t>
      </w:r>
      <w:r w:rsidR="00A804BE" w:rsidRPr="00A804BE">
        <w:rPr>
          <w:lang w:eastAsia="zh-CN"/>
        </w:rPr>
        <w:t>inapplicability</w:t>
      </w:r>
      <w:r w:rsidR="00A804BE">
        <w:rPr>
          <w:lang w:eastAsia="zh-CN"/>
        </w:rPr>
        <w:t xml:space="preserve"> </w:t>
      </w:r>
      <w:r w:rsidR="00A57731">
        <w:rPr>
          <w:lang w:eastAsia="zh-CN"/>
        </w:rPr>
        <w:t xml:space="preserve">reported </w:t>
      </w:r>
      <w:r w:rsidR="00A804BE">
        <w:rPr>
          <w:lang w:eastAsia="zh-CN"/>
        </w:rPr>
        <w:t>in Step 4</w:t>
      </w:r>
      <w:r w:rsidR="00E8755C">
        <w:rPr>
          <w:lang w:eastAsia="zh-CN"/>
        </w:rPr>
        <w:t>.</w:t>
      </w:r>
    </w:p>
    <w:p w14:paraId="3D8F51DF" w14:textId="7BFC3F95" w:rsidR="00531C5E" w:rsidRDefault="00066EA1" w:rsidP="00066EA1">
      <w:pPr>
        <w:rPr>
          <w:b/>
          <w:i/>
        </w:rPr>
      </w:pPr>
      <w:r w:rsidRPr="00375BC5">
        <w:rPr>
          <w:b/>
          <w:i/>
        </w:rPr>
        <w:t xml:space="preserve">Proposal </w:t>
      </w:r>
      <w:r w:rsidR="00D72FF1">
        <w:rPr>
          <w:b/>
          <w:i/>
        </w:rPr>
        <w:t>3</w:t>
      </w:r>
      <w:r w:rsidRPr="00375BC5">
        <w:rPr>
          <w:b/>
          <w:i/>
        </w:rPr>
        <w:t xml:space="preserve">: </w:t>
      </w:r>
      <w:r>
        <w:rPr>
          <w:b/>
          <w:i/>
        </w:rPr>
        <w:t xml:space="preserve">Regarding the </w:t>
      </w:r>
      <w:r w:rsidR="000E5EC0">
        <w:rPr>
          <w:b/>
          <w:i/>
        </w:rPr>
        <w:t xml:space="preserve">procedure of inference configuration, </w:t>
      </w:r>
      <w:r w:rsidR="00531C5E">
        <w:rPr>
          <w:b/>
          <w:i/>
        </w:rPr>
        <w:t xml:space="preserve">NW </w:t>
      </w:r>
      <w:r w:rsidR="00531C5E" w:rsidRPr="00BF59CF">
        <w:rPr>
          <w:b/>
          <w:i/>
        </w:rPr>
        <w:t xml:space="preserve">configures inference configuration to UE in Step 5 after applicable functionality reporting in Step 4, i.e., Step 3 does not need to </w:t>
      </w:r>
      <w:r w:rsidR="00EE39E7" w:rsidRPr="00BF59CF">
        <w:rPr>
          <w:b/>
          <w:i/>
        </w:rPr>
        <w:t>be involved for inference configuration</w:t>
      </w:r>
      <w:r w:rsidR="00531C5E">
        <w:rPr>
          <w:b/>
          <w:i/>
        </w:rPr>
        <w:t>.</w:t>
      </w:r>
    </w:p>
    <w:p w14:paraId="1720433F" w14:textId="5521B3EE" w:rsidR="001A19B9" w:rsidRPr="00AE2E18" w:rsidRDefault="001A19B9" w:rsidP="008E64AC">
      <w:pPr>
        <w:pStyle w:val="ListParagraph"/>
        <w:numPr>
          <w:ilvl w:val="0"/>
          <w:numId w:val="6"/>
        </w:numPr>
        <w:snapToGrid w:val="0"/>
        <w:spacing w:before="120" w:after="120"/>
        <w:ind w:leftChars="0"/>
        <w:rPr>
          <w:rFonts w:ascii="Times New Roman" w:hAnsi="Times New Roman"/>
          <w:b/>
          <w:i/>
          <w:sz w:val="22"/>
          <w:szCs w:val="22"/>
        </w:rPr>
      </w:pPr>
      <w:r w:rsidRPr="00AE2E18">
        <w:rPr>
          <w:rFonts w:ascii="Times New Roman" w:hAnsi="Times New Roman"/>
          <w:b/>
          <w:i/>
          <w:sz w:val="22"/>
          <w:szCs w:val="22"/>
        </w:rPr>
        <w:t>Note:</w:t>
      </w:r>
      <w:r w:rsidR="00F81B6A" w:rsidRPr="00AE2E18">
        <w:rPr>
          <w:rFonts w:ascii="Times New Roman" w:hAnsi="Times New Roman"/>
          <w:b/>
          <w:i/>
          <w:sz w:val="22"/>
          <w:szCs w:val="22"/>
        </w:rPr>
        <w:t xml:space="preserve"> inference configuration </w:t>
      </w:r>
      <w:r w:rsidR="00AD16F1">
        <w:rPr>
          <w:rFonts w:ascii="Times New Roman" w:hAnsi="Times New Roman"/>
          <w:b/>
          <w:i/>
          <w:sz w:val="22"/>
          <w:szCs w:val="22"/>
        </w:rPr>
        <w:t>using</w:t>
      </w:r>
      <w:r w:rsidR="00F81B6A" w:rsidRPr="00AE2E18">
        <w:rPr>
          <w:rFonts w:ascii="Times New Roman" w:hAnsi="Times New Roman"/>
          <w:b/>
          <w:i/>
          <w:sz w:val="22"/>
          <w:szCs w:val="22"/>
        </w:rPr>
        <w:t xml:space="preserve"> CSI-</w:t>
      </w:r>
      <w:proofErr w:type="spellStart"/>
      <w:r w:rsidR="00F81B6A" w:rsidRPr="00AE2E18">
        <w:rPr>
          <w:rFonts w:ascii="Times New Roman" w:hAnsi="Times New Roman"/>
          <w:b/>
          <w:i/>
          <w:sz w:val="22"/>
          <w:szCs w:val="22"/>
        </w:rPr>
        <w:t>ReportConfig</w:t>
      </w:r>
      <w:proofErr w:type="spellEnd"/>
      <w:r w:rsidR="00F81B6A" w:rsidRPr="00AE2E18">
        <w:rPr>
          <w:rFonts w:ascii="Times New Roman" w:hAnsi="Times New Roman"/>
          <w:b/>
          <w:i/>
          <w:sz w:val="22"/>
          <w:szCs w:val="22"/>
        </w:rPr>
        <w:t xml:space="preserve"> in Step 5</w:t>
      </w:r>
      <w:r w:rsidRPr="00AE2E18">
        <w:rPr>
          <w:rFonts w:ascii="Times New Roman" w:hAnsi="Times New Roman"/>
          <w:b/>
          <w:i/>
          <w:sz w:val="22"/>
          <w:szCs w:val="22"/>
        </w:rPr>
        <w:t xml:space="preserve"> is more </w:t>
      </w:r>
      <w:r w:rsidR="00F53D7C" w:rsidRPr="00AE2E18">
        <w:rPr>
          <w:rFonts w:ascii="Times New Roman" w:hAnsi="Times New Roman"/>
          <w:b/>
          <w:i/>
          <w:sz w:val="22"/>
          <w:szCs w:val="22"/>
        </w:rPr>
        <w:t xml:space="preserve">consistent with legacy </w:t>
      </w:r>
      <w:r w:rsidR="009027CF" w:rsidRPr="00AE2E18">
        <w:rPr>
          <w:rFonts w:ascii="Times New Roman" w:hAnsi="Times New Roman"/>
          <w:b/>
          <w:i/>
          <w:sz w:val="22"/>
          <w:szCs w:val="22"/>
        </w:rPr>
        <w:t xml:space="preserve">CSI </w:t>
      </w:r>
      <w:r w:rsidR="00F37782" w:rsidRPr="00AE2E18">
        <w:rPr>
          <w:rFonts w:ascii="Times New Roman" w:hAnsi="Times New Roman"/>
          <w:b/>
          <w:i/>
          <w:sz w:val="22"/>
          <w:szCs w:val="22"/>
        </w:rPr>
        <w:t>framework</w:t>
      </w:r>
      <w:r w:rsidR="00F53D7C" w:rsidRPr="00AE2E18">
        <w:rPr>
          <w:rFonts w:ascii="Times New Roman" w:hAnsi="Times New Roman"/>
          <w:b/>
          <w:i/>
          <w:sz w:val="22"/>
          <w:szCs w:val="22"/>
        </w:rPr>
        <w:t>.</w:t>
      </w:r>
    </w:p>
    <w:p w14:paraId="40368C3B" w14:textId="491B4AD0" w:rsidR="00135BC1" w:rsidRPr="00E21DB3" w:rsidRDefault="003F59A4" w:rsidP="00E21DB3">
      <w:pPr>
        <w:pStyle w:val="Heading3"/>
        <w:rPr>
          <w:lang w:eastAsia="zh-CN"/>
        </w:rPr>
      </w:pPr>
      <w:r w:rsidRPr="00E21DB3">
        <w:rPr>
          <w:lang w:eastAsia="zh-CN"/>
        </w:rPr>
        <w:t>Indication of a functionality</w:t>
      </w:r>
      <w:r w:rsidR="00B91254" w:rsidRPr="00E21DB3">
        <w:rPr>
          <w:lang w:eastAsia="zh-CN"/>
        </w:rPr>
        <w:t xml:space="preserve"> (Q7</w:t>
      </w:r>
      <w:r w:rsidR="00352D4A" w:rsidRPr="00E21DB3">
        <w:rPr>
          <w:lang w:eastAsia="zh-CN"/>
        </w:rPr>
        <w:t>, Q8</w:t>
      </w:r>
      <w:r w:rsidR="00B91254" w:rsidRPr="00E21DB3">
        <w:rPr>
          <w:lang w:eastAsia="zh-CN"/>
        </w:rPr>
        <w:t>)</w:t>
      </w:r>
    </w:p>
    <w:p w14:paraId="2AB5A5F4" w14:textId="01C1E01F" w:rsidR="00BA68A7" w:rsidRDefault="005B64A1" w:rsidP="00C077B0">
      <w:pPr>
        <w:rPr>
          <w:lang w:eastAsia="zh-CN"/>
        </w:rPr>
      </w:pPr>
      <w:r>
        <w:rPr>
          <w:rFonts w:hint="eastAsia"/>
          <w:lang w:eastAsia="zh-CN"/>
        </w:rPr>
        <w:t>I</w:t>
      </w:r>
      <w:r>
        <w:rPr>
          <w:lang w:eastAsia="zh-CN"/>
        </w:rPr>
        <w:t xml:space="preserve">n Step </w:t>
      </w:r>
      <w:r w:rsidR="005E4E58">
        <w:rPr>
          <w:lang w:eastAsia="zh-CN"/>
        </w:rPr>
        <w:t>4, UE may report</w:t>
      </w:r>
      <w:r w:rsidR="006A35A9">
        <w:rPr>
          <w:lang w:eastAsia="zh-CN"/>
        </w:rPr>
        <w:t xml:space="preserve"> </w:t>
      </w:r>
      <w:r w:rsidR="00586141">
        <w:rPr>
          <w:lang w:eastAsia="zh-CN"/>
        </w:rPr>
        <w:t xml:space="preserve">one or more applicable functionality each with associated inference configurations, </w:t>
      </w:r>
      <w:r w:rsidR="0039491E">
        <w:rPr>
          <w:lang w:eastAsia="zh-CN"/>
        </w:rPr>
        <w:t>p</w:t>
      </w:r>
      <w:r w:rsidR="0039491E" w:rsidRPr="0039491E">
        <w:rPr>
          <w:lang w:eastAsia="zh-CN"/>
        </w:rPr>
        <w:t>erformance/requirements</w:t>
      </w:r>
      <w:r w:rsidR="0039491E">
        <w:rPr>
          <w:lang w:eastAsia="zh-CN"/>
        </w:rPr>
        <w:t xml:space="preserve">, and </w:t>
      </w:r>
      <w:r w:rsidR="006E7E9C">
        <w:rPr>
          <w:lang w:eastAsia="zh-CN"/>
        </w:rPr>
        <w:t>applicable associated ID(</w:t>
      </w:r>
      <w:r w:rsidR="008979FB">
        <w:rPr>
          <w:lang w:eastAsia="zh-CN"/>
        </w:rPr>
        <w:t>s</w:t>
      </w:r>
      <w:r w:rsidR="006E7E9C">
        <w:rPr>
          <w:lang w:eastAsia="zh-CN"/>
        </w:rPr>
        <w:t>)</w:t>
      </w:r>
      <w:r w:rsidR="0039491E" w:rsidRPr="0039491E">
        <w:rPr>
          <w:lang w:eastAsia="zh-CN"/>
        </w:rPr>
        <w:t xml:space="preserve"> </w:t>
      </w:r>
      <w:r w:rsidR="00586141">
        <w:rPr>
          <w:lang w:eastAsia="zh-CN"/>
        </w:rPr>
        <w:t>as analyzed in Section 2.2</w:t>
      </w:r>
      <w:r w:rsidR="00B548D9">
        <w:rPr>
          <w:lang w:eastAsia="zh-CN"/>
        </w:rPr>
        <w:t>.</w:t>
      </w:r>
      <w:r w:rsidR="005C2EC2">
        <w:rPr>
          <w:lang w:eastAsia="zh-CN"/>
        </w:rPr>
        <w:t xml:space="preserve"> </w:t>
      </w:r>
      <w:r w:rsidR="00BC2403">
        <w:rPr>
          <w:lang w:eastAsia="zh-CN"/>
        </w:rPr>
        <w:t>Assuming</w:t>
      </w:r>
      <w:r w:rsidR="00C44D41" w:rsidRPr="00C44D41">
        <w:rPr>
          <w:rFonts w:eastAsiaTheme="minorEastAsia"/>
          <w:lang w:eastAsia="zh-CN"/>
        </w:rPr>
        <w:t xml:space="preserve"> </w:t>
      </w:r>
      <w:r w:rsidR="00C44D41">
        <w:rPr>
          <w:rFonts w:eastAsiaTheme="minorEastAsia"/>
          <w:lang w:eastAsia="zh-CN"/>
        </w:rPr>
        <w:t xml:space="preserve">the granularity of functionality is </w:t>
      </w:r>
      <w:r w:rsidR="00C44D41">
        <w:rPr>
          <w:lang w:eastAsia="zh-CN"/>
        </w:rPr>
        <w:t>a group/combination of configurations</w:t>
      </w:r>
      <w:r w:rsidR="00C44D41">
        <w:rPr>
          <w:rFonts w:eastAsiaTheme="minorEastAsia"/>
          <w:lang w:eastAsia="zh-CN"/>
        </w:rPr>
        <w:t xml:space="preserve"> (i.e., Option 2 in Section 2.1)</w:t>
      </w:r>
      <w:r w:rsidR="00BC2403">
        <w:rPr>
          <w:lang w:eastAsia="zh-CN"/>
        </w:rPr>
        <w:t xml:space="preserve">, there may be multiple functionalities corresponding to the same combination of configurations. </w:t>
      </w:r>
      <w:r w:rsidR="00C9070B">
        <w:rPr>
          <w:lang w:eastAsia="zh-CN"/>
        </w:rPr>
        <w:t>Thus, NW may need to indicate the specific functionality ID i</w:t>
      </w:r>
      <w:r w:rsidR="003876D6">
        <w:rPr>
          <w:lang w:eastAsia="zh-CN"/>
        </w:rPr>
        <w:t xml:space="preserve">n Step 5, </w:t>
      </w:r>
      <w:r w:rsidR="00C9070B">
        <w:rPr>
          <w:lang w:eastAsia="zh-CN"/>
        </w:rPr>
        <w:t xml:space="preserve">e.g., by </w:t>
      </w:r>
      <w:r w:rsidR="00740F71">
        <w:rPr>
          <w:lang w:eastAsia="zh-CN"/>
        </w:rPr>
        <w:t>indicating the functionality</w:t>
      </w:r>
      <w:r w:rsidR="00F42EAB" w:rsidRPr="00F42EAB">
        <w:rPr>
          <w:lang w:eastAsia="zh-CN"/>
        </w:rPr>
        <w:t xml:space="preserve"> </w:t>
      </w:r>
      <w:r w:rsidR="00F42EAB">
        <w:rPr>
          <w:lang w:eastAsia="zh-CN"/>
        </w:rPr>
        <w:t>ID</w:t>
      </w:r>
      <w:r w:rsidR="00740F71">
        <w:rPr>
          <w:lang w:eastAsia="zh-CN"/>
        </w:rPr>
        <w:t xml:space="preserve"> inside the </w:t>
      </w:r>
      <w:r w:rsidR="002B4E90" w:rsidRPr="004B586D">
        <w:rPr>
          <w:i/>
          <w:lang w:eastAsia="zh-CN"/>
        </w:rPr>
        <w:t>CSI-</w:t>
      </w:r>
      <w:proofErr w:type="spellStart"/>
      <w:r w:rsidR="002B4E90" w:rsidRPr="004B586D">
        <w:rPr>
          <w:i/>
          <w:lang w:eastAsia="zh-CN"/>
        </w:rPr>
        <w:t>ReportConfig</w:t>
      </w:r>
      <w:proofErr w:type="spellEnd"/>
      <w:r w:rsidR="002B4E90">
        <w:rPr>
          <w:lang w:eastAsia="zh-CN"/>
        </w:rPr>
        <w:t>.</w:t>
      </w:r>
    </w:p>
    <w:p w14:paraId="0C2ADE4E" w14:textId="04331C41" w:rsidR="00BA68A7" w:rsidRPr="00B357E5" w:rsidRDefault="003E0EF1" w:rsidP="00C077B0">
      <w:pPr>
        <w:rPr>
          <w:lang w:eastAsia="zh-CN"/>
        </w:rPr>
      </w:pPr>
      <w:r w:rsidRPr="00375BC5">
        <w:rPr>
          <w:b/>
          <w:i/>
        </w:rPr>
        <w:t xml:space="preserve">Proposal </w:t>
      </w:r>
      <w:r w:rsidR="00092A9E">
        <w:rPr>
          <w:b/>
          <w:i/>
        </w:rPr>
        <w:t>4</w:t>
      </w:r>
      <w:r w:rsidRPr="00375BC5">
        <w:rPr>
          <w:b/>
          <w:i/>
        </w:rPr>
        <w:t xml:space="preserve">: </w:t>
      </w:r>
      <w:r>
        <w:rPr>
          <w:b/>
          <w:i/>
        </w:rPr>
        <w:t xml:space="preserve">Regarding the </w:t>
      </w:r>
      <w:r w:rsidR="00092A9E">
        <w:rPr>
          <w:b/>
          <w:i/>
        </w:rPr>
        <w:t>indication of a functionality</w:t>
      </w:r>
      <w:r>
        <w:rPr>
          <w:b/>
          <w:i/>
        </w:rPr>
        <w:t>,</w:t>
      </w:r>
      <w:r w:rsidR="00B60FBB">
        <w:rPr>
          <w:b/>
          <w:i/>
        </w:rPr>
        <w:t xml:space="preserve"> </w:t>
      </w:r>
      <w:r w:rsidR="006F3E04">
        <w:rPr>
          <w:b/>
          <w:i/>
        </w:rPr>
        <w:t xml:space="preserve">NW indicates the functionality </w:t>
      </w:r>
      <w:r w:rsidR="008C4471">
        <w:rPr>
          <w:b/>
          <w:i/>
        </w:rPr>
        <w:t>along with</w:t>
      </w:r>
      <w:r w:rsidR="00EA6CB5">
        <w:rPr>
          <w:b/>
          <w:i/>
        </w:rPr>
        <w:t xml:space="preserve"> the </w:t>
      </w:r>
      <w:r w:rsidR="00D7380B" w:rsidRPr="00BF59CF">
        <w:rPr>
          <w:b/>
          <w:i/>
        </w:rPr>
        <w:t xml:space="preserve">inference </w:t>
      </w:r>
      <w:r w:rsidR="00906FB6" w:rsidRPr="00BF59CF">
        <w:rPr>
          <w:b/>
          <w:i/>
        </w:rPr>
        <w:t xml:space="preserve">configuration </w:t>
      </w:r>
      <w:r w:rsidR="00D31897">
        <w:rPr>
          <w:b/>
          <w:i/>
        </w:rPr>
        <w:t>for</w:t>
      </w:r>
      <w:r w:rsidR="00906FB6">
        <w:rPr>
          <w:b/>
          <w:i/>
        </w:rPr>
        <w:t xml:space="preserve"> the </w:t>
      </w:r>
      <w:r w:rsidR="00EA6CB5">
        <w:rPr>
          <w:b/>
          <w:i/>
        </w:rPr>
        <w:t>corresponding CSI report</w:t>
      </w:r>
      <w:r w:rsidR="00DB5B5A">
        <w:rPr>
          <w:b/>
          <w:i/>
        </w:rPr>
        <w:t xml:space="preserve"> in Step 5</w:t>
      </w:r>
      <w:r>
        <w:rPr>
          <w:b/>
          <w:i/>
        </w:rPr>
        <w:t>.</w:t>
      </w:r>
    </w:p>
    <w:p w14:paraId="48F9B981" w14:textId="1B7C49D2" w:rsidR="00CE1553" w:rsidRDefault="00CE1553" w:rsidP="000C5967">
      <w:pPr>
        <w:pStyle w:val="Heading3"/>
        <w:rPr>
          <w:lang w:eastAsia="zh-CN"/>
        </w:rPr>
      </w:pPr>
      <w:r>
        <w:rPr>
          <w:lang w:eastAsia="zh-CN"/>
        </w:rPr>
        <w:t>Signaling to activate</w:t>
      </w:r>
      <w:r w:rsidR="00F15879">
        <w:rPr>
          <w:lang w:eastAsia="zh-CN"/>
        </w:rPr>
        <w:t xml:space="preserve"> the</w:t>
      </w:r>
      <w:r>
        <w:rPr>
          <w:lang w:eastAsia="zh-CN"/>
        </w:rPr>
        <w:t xml:space="preserve"> functionality</w:t>
      </w:r>
      <w:r w:rsidR="003A0589">
        <w:rPr>
          <w:lang w:eastAsia="zh-CN"/>
        </w:rPr>
        <w:t xml:space="preserve"> (Q</w:t>
      </w:r>
      <w:r w:rsidR="008601C2">
        <w:rPr>
          <w:lang w:eastAsia="zh-CN"/>
        </w:rPr>
        <w:t>7</w:t>
      </w:r>
      <w:r w:rsidR="003A0589">
        <w:rPr>
          <w:lang w:eastAsia="zh-CN"/>
        </w:rPr>
        <w:t>, Q</w:t>
      </w:r>
      <w:r w:rsidR="008601C2">
        <w:rPr>
          <w:lang w:eastAsia="zh-CN"/>
        </w:rPr>
        <w:t>8</w:t>
      </w:r>
      <w:r w:rsidR="003A0589">
        <w:rPr>
          <w:lang w:eastAsia="zh-CN"/>
        </w:rPr>
        <w:t>, Q</w:t>
      </w:r>
      <w:r w:rsidR="008601C2">
        <w:rPr>
          <w:lang w:eastAsia="zh-CN"/>
        </w:rPr>
        <w:t>10</w:t>
      </w:r>
      <w:r w:rsidR="003A0589">
        <w:rPr>
          <w:lang w:eastAsia="zh-CN"/>
        </w:rPr>
        <w:t>)</w:t>
      </w:r>
    </w:p>
    <w:p w14:paraId="1EC364AB" w14:textId="1AB5CD98" w:rsidR="00CE1553" w:rsidRDefault="00E455E4" w:rsidP="00C077B0">
      <w:pPr>
        <w:rPr>
          <w:lang w:eastAsia="zh-CN"/>
        </w:rPr>
      </w:pPr>
      <w:r>
        <w:rPr>
          <w:lang w:eastAsia="zh-CN"/>
        </w:rPr>
        <w:t>As</w:t>
      </w:r>
      <w:r w:rsidR="00DB29F6">
        <w:rPr>
          <w:lang w:eastAsia="zh-CN"/>
        </w:rPr>
        <w:t xml:space="preserve"> analyzed in our companion contribution</w:t>
      </w:r>
      <w:r w:rsidR="006B77EE">
        <w:rPr>
          <w:rFonts w:eastAsiaTheme="minorEastAsia"/>
          <w:lang w:eastAsia="zh-CN"/>
        </w:rPr>
        <w:t xml:space="preserve"> </w:t>
      </w:r>
      <w:r w:rsidR="006B77EE">
        <w:rPr>
          <w:rFonts w:eastAsiaTheme="minorEastAsia"/>
          <w:lang w:eastAsia="zh-CN"/>
        </w:rPr>
        <w:fldChar w:fldCharType="begin"/>
      </w:r>
      <w:r w:rsidR="006B77EE">
        <w:rPr>
          <w:rFonts w:eastAsiaTheme="minorEastAsia"/>
          <w:lang w:eastAsia="zh-CN"/>
        </w:rPr>
        <w:instrText xml:space="preserve"> REF _Ref177503639 \r \h </w:instrText>
      </w:r>
      <w:r w:rsidR="006B77EE">
        <w:rPr>
          <w:rFonts w:eastAsiaTheme="minorEastAsia"/>
          <w:lang w:eastAsia="zh-CN"/>
        </w:rPr>
      </w:r>
      <w:r w:rsidR="006B77EE">
        <w:rPr>
          <w:rFonts w:eastAsiaTheme="minorEastAsia"/>
          <w:lang w:eastAsia="zh-CN"/>
        </w:rPr>
        <w:fldChar w:fldCharType="separate"/>
      </w:r>
      <w:r w:rsidR="00325DD0">
        <w:rPr>
          <w:rFonts w:eastAsiaTheme="minorEastAsia"/>
          <w:lang w:eastAsia="zh-CN"/>
        </w:rPr>
        <w:t>[2]</w:t>
      </w:r>
      <w:r w:rsidR="006B77EE">
        <w:rPr>
          <w:rFonts w:eastAsiaTheme="minorEastAsia"/>
          <w:lang w:eastAsia="zh-CN"/>
        </w:rPr>
        <w:fldChar w:fldCharType="end"/>
      </w:r>
      <w:r>
        <w:rPr>
          <w:rFonts w:eastAsiaTheme="minorEastAsia"/>
          <w:lang w:eastAsia="zh-CN"/>
        </w:rPr>
        <w:t xml:space="preserve">, </w:t>
      </w:r>
      <w:r w:rsidR="00073204">
        <w:rPr>
          <w:color w:val="000000" w:themeColor="text1"/>
          <w:lang w:eastAsia="zh-CN"/>
        </w:rPr>
        <w:t xml:space="preserve">there is no need to introduce dedicated MAC CE or RRC signaling to activate or deactivate the </w:t>
      </w:r>
      <w:r w:rsidR="00073204" w:rsidRPr="009045B9">
        <w:rPr>
          <w:color w:val="000000" w:themeColor="text1"/>
          <w:lang w:eastAsia="zh-CN"/>
        </w:rPr>
        <w:t>model</w:t>
      </w:r>
      <w:r w:rsidR="00073204">
        <w:rPr>
          <w:color w:val="000000" w:themeColor="text1"/>
          <w:lang w:eastAsia="zh-CN"/>
        </w:rPr>
        <w:t xml:space="preserve">, </w:t>
      </w:r>
      <w:r w:rsidR="001D42E3">
        <w:rPr>
          <w:color w:val="000000" w:themeColor="text1"/>
          <w:lang w:eastAsia="zh-CN"/>
        </w:rPr>
        <w:t>since the activation of a model subject to beam management cases could be as fast as TTI level</w:t>
      </w:r>
      <w:r w:rsidR="00073204">
        <w:rPr>
          <w:color w:val="000000" w:themeColor="text1"/>
          <w:lang w:eastAsia="zh-CN"/>
        </w:rPr>
        <w:t>.</w:t>
      </w:r>
      <w:r w:rsidR="005F1166">
        <w:rPr>
          <w:color w:val="000000" w:themeColor="text1"/>
          <w:lang w:eastAsia="zh-CN"/>
        </w:rPr>
        <w:t xml:space="preserve"> </w:t>
      </w:r>
      <w:r w:rsidR="00A30C34">
        <w:rPr>
          <w:color w:val="000000" w:themeColor="text1"/>
          <w:lang w:eastAsia="zh-CN"/>
        </w:rPr>
        <w:t xml:space="preserve">A simpler way is to </w:t>
      </w:r>
      <w:r w:rsidR="008F3E60">
        <w:rPr>
          <w:color w:val="000000" w:themeColor="text1"/>
          <w:lang w:eastAsia="zh-CN"/>
        </w:rPr>
        <w:t>activate the functionality by configuring/activating/triggering a corresponding CSI report for P-CSI/SP-SCI</w:t>
      </w:r>
      <w:r w:rsidR="006274E0">
        <w:rPr>
          <w:color w:val="000000" w:themeColor="text1"/>
          <w:lang w:eastAsia="zh-CN"/>
        </w:rPr>
        <w:t>/A-CSI</w:t>
      </w:r>
      <w:r w:rsidR="00A83725">
        <w:rPr>
          <w:color w:val="000000" w:themeColor="text1"/>
          <w:lang w:eastAsia="zh-CN"/>
        </w:rPr>
        <w:t xml:space="preserve"> (which could reuse </w:t>
      </w:r>
      <w:r w:rsidR="00B16292">
        <w:rPr>
          <w:color w:val="000000" w:themeColor="text1"/>
          <w:lang w:eastAsia="zh-CN"/>
        </w:rPr>
        <w:t xml:space="preserve">the </w:t>
      </w:r>
      <w:r w:rsidR="00A83725">
        <w:rPr>
          <w:color w:val="000000" w:themeColor="text1"/>
          <w:lang w:eastAsia="zh-CN"/>
        </w:rPr>
        <w:t xml:space="preserve">legacy </w:t>
      </w:r>
      <w:r w:rsidR="0024214D">
        <w:rPr>
          <w:color w:val="000000" w:themeColor="text1"/>
          <w:lang w:eastAsia="zh-CN"/>
        </w:rPr>
        <w:t xml:space="preserve">CSI report </w:t>
      </w:r>
      <w:r w:rsidR="00A83725">
        <w:rPr>
          <w:color w:val="000000" w:themeColor="text1"/>
          <w:lang w:eastAsia="zh-CN"/>
        </w:rPr>
        <w:t>signaling</w:t>
      </w:r>
      <w:r w:rsidR="005C00B1">
        <w:rPr>
          <w:color w:val="000000" w:themeColor="text1"/>
          <w:lang w:eastAsia="zh-CN"/>
        </w:rPr>
        <w:t xml:space="preserve"> as much as possible</w:t>
      </w:r>
      <w:r w:rsidR="00A83725">
        <w:rPr>
          <w:color w:val="000000" w:themeColor="text1"/>
          <w:lang w:eastAsia="zh-CN"/>
        </w:rPr>
        <w:t>)</w:t>
      </w:r>
      <w:r w:rsidR="008F3E60">
        <w:rPr>
          <w:color w:val="000000" w:themeColor="text1"/>
          <w:lang w:eastAsia="zh-CN"/>
        </w:rPr>
        <w:t xml:space="preserve">, and </w:t>
      </w:r>
      <w:r w:rsidR="00A93193">
        <w:rPr>
          <w:color w:val="000000" w:themeColor="text1"/>
          <w:lang w:eastAsia="zh-CN"/>
        </w:rPr>
        <w:t xml:space="preserve">incorporate the </w:t>
      </w:r>
      <w:r w:rsidR="00E24B2E">
        <w:rPr>
          <w:color w:val="000000" w:themeColor="text1"/>
          <w:lang w:eastAsia="zh-CN"/>
        </w:rPr>
        <w:t>model activation delay into the inference timeline</w:t>
      </w:r>
      <w:r w:rsidR="009E60AF">
        <w:rPr>
          <w:lang w:eastAsia="zh-CN"/>
        </w:rPr>
        <w:t>.</w:t>
      </w:r>
      <w:r w:rsidR="00134266">
        <w:rPr>
          <w:lang w:eastAsia="zh-CN"/>
        </w:rPr>
        <w:t xml:space="preserve"> </w:t>
      </w:r>
    </w:p>
    <w:p w14:paraId="430FA26D" w14:textId="6FCA9AA4" w:rsidR="00AF0847" w:rsidRDefault="00F82E8D" w:rsidP="00C077B0">
      <w:pPr>
        <w:rPr>
          <w:lang w:eastAsia="zh-CN"/>
        </w:rPr>
      </w:pPr>
      <w:r>
        <w:rPr>
          <w:rFonts w:hint="eastAsia"/>
          <w:lang w:eastAsia="zh-CN"/>
        </w:rPr>
        <w:t>E</w:t>
      </w:r>
      <w:r>
        <w:rPr>
          <w:lang w:eastAsia="zh-CN"/>
        </w:rPr>
        <w:t xml:space="preserve">.g., as shown in the figure in below, </w:t>
      </w:r>
      <w:r w:rsidR="004E6311">
        <w:t>for P-CSI report, it is configured by P-CSI configuration; for SP-CSI, it is activated by MAC CE or activation DCI; for A-CSI, it is triggered by DCI</w:t>
      </w:r>
      <w:r w:rsidR="006C4F3D">
        <w:rPr>
          <w:lang w:eastAsia="zh-CN"/>
        </w:rPr>
        <w:t>.</w:t>
      </w:r>
    </w:p>
    <w:p w14:paraId="4A7F5158" w14:textId="77777777" w:rsidR="00590FC3" w:rsidRDefault="00590FC3" w:rsidP="00590FC3">
      <w:pPr>
        <w:keepNext/>
        <w:overflowPunct w:val="0"/>
        <w:spacing w:before="120"/>
        <w:jc w:val="center"/>
        <w:textAlignment w:val="baseline"/>
      </w:pPr>
      <w:r>
        <w:rPr>
          <w:rFonts w:hint="eastAsia"/>
          <w:noProof/>
          <w:color w:val="000000" w:themeColor="text1"/>
          <w:lang w:eastAsia="zh-CN"/>
        </w:rPr>
        <w:lastRenderedPageBreak/>
        <w:drawing>
          <wp:inline distT="0" distB="0" distL="0" distR="0" wp14:anchorId="5C241951" wp14:editId="6FEC1290">
            <wp:extent cx="5241073" cy="686461"/>
            <wp:effectExtent l="0" t="0" r="0" b="0"/>
            <wp:docPr id="12" name="图片 12" descr="C:\Users\h00500832\AppData\Local\Microsoft\Windows\INetCache\Content.MSO\86FBB8D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00500832\AppData\Local\Microsoft\Windows\INetCache\Content.MSO\86FBB8D1.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3301" cy="714258"/>
                    </a:xfrm>
                    <a:prstGeom prst="rect">
                      <a:avLst/>
                    </a:prstGeom>
                    <a:noFill/>
                    <a:ln>
                      <a:noFill/>
                    </a:ln>
                  </pic:spPr>
                </pic:pic>
              </a:graphicData>
            </a:graphic>
          </wp:inline>
        </w:drawing>
      </w:r>
    </w:p>
    <w:p w14:paraId="116069D9" w14:textId="77777777" w:rsidR="00590FC3" w:rsidRDefault="00590FC3" w:rsidP="00590FC3">
      <w:pPr>
        <w:overflowPunct w:val="0"/>
        <w:spacing w:before="120"/>
        <w:jc w:val="center"/>
        <w:textAlignment w:val="baseline"/>
        <w:rPr>
          <w:color w:val="000000" w:themeColor="text1"/>
          <w:lang w:eastAsia="zh-CN"/>
        </w:rPr>
      </w:pPr>
      <w:r>
        <w:rPr>
          <w:noProof/>
          <w:color w:val="000000" w:themeColor="text1"/>
          <w:lang w:eastAsia="zh-CN"/>
        </w:rPr>
        <w:drawing>
          <wp:inline distT="0" distB="0" distL="0" distR="0" wp14:anchorId="4E910BDB" wp14:editId="2D80BFFA">
            <wp:extent cx="5236612" cy="710903"/>
            <wp:effectExtent l="0" t="0" r="0" b="0"/>
            <wp:docPr id="14" name="图片 14" descr="C:\Users\h00500832\AppData\Local\Microsoft\Windows\INetCache\Content.MSO\C769840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00500832\AppData\Local\Microsoft\Windows\INetCache\Content.MSO\C7698407.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8577" cy="720673"/>
                    </a:xfrm>
                    <a:prstGeom prst="rect">
                      <a:avLst/>
                    </a:prstGeom>
                    <a:noFill/>
                    <a:ln>
                      <a:noFill/>
                    </a:ln>
                  </pic:spPr>
                </pic:pic>
              </a:graphicData>
            </a:graphic>
          </wp:inline>
        </w:drawing>
      </w:r>
    </w:p>
    <w:p w14:paraId="3AC96B3F" w14:textId="77777777" w:rsidR="00590FC3" w:rsidRPr="007E356E" w:rsidRDefault="00590FC3" w:rsidP="00590FC3">
      <w:pPr>
        <w:overflowPunct w:val="0"/>
        <w:spacing w:before="120"/>
        <w:jc w:val="center"/>
        <w:textAlignment w:val="baseline"/>
        <w:rPr>
          <w:color w:val="000000" w:themeColor="text1"/>
          <w:lang w:eastAsia="zh-CN"/>
        </w:rPr>
      </w:pPr>
      <w:r>
        <w:rPr>
          <w:noProof/>
          <w:color w:val="000000" w:themeColor="text1"/>
          <w:lang w:eastAsia="zh-CN"/>
        </w:rPr>
        <w:drawing>
          <wp:inline distT="0" distB="0" distL="0" distR="0" wp14:anchorId="3F51B77B" wp14:editId="3CF8C579">
            <wp:extent cx="3412273" cy="836188"/>
            <wp:effectExtent l="0" t="0" r="0" b="2540"/>
            <wp:docPr id="7" name="图片 7" descr="C:\Users\h00500832\AppData\Local\Microsoft\Windows\INetCache\Content.MSO\FFBFABC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500832\AppData\Local\Microsoft\Windows\INetCache\Content.MSO\FFBFABC2.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7926" cy="889034"/>
                    </a:xfrm>
                    <a:prstGeom prst="rect">
                      <a:avLst/>
                    </a:prstGeom>
                    <a:noFill/>
                    <a:ln>
                      <a:noFill/>
                    </a:ln>
                  </pic:spPr>
                </pic:pic>
              </a:graphicData>
            </a:graphic>
          </wp:inline>
        </w:drawing>
      </w:r>
    </w:p>
    <w:p w14:paraId="0B1B5500" w14:textId="0A28C021" w:rsidR="00AE05B0" w:rsidRDefault="00AE05B0" w:rsidP="00AE05B0">
      <w:pPr>
        <w:pStyle w:val="Caption"/>
        <w:rPr>
          <w:rFonts w:eastAsiaTheme="minorEastAsia"/>
          <w:lang w:eastAsia="zh-CN"/>
        </w:rPr>
      </w:pPr>
      <w:r>
        <w:t xml:space="preserve">Figure </w:t>
      </w:r>
      <w:r w:rsidR="006F3737">
        <w:fldChar w:fldCharType="begin"/>
      </w:r>
      <w:r w:rsidR="006F3737">
        <w:instrText xml:space="preserve"> SEQ Figure \* ARABIC </w:instrText>
      </w:r>
      <w:r w:rsidR="006F3737">
        <w:fldChar w:fldCharType="separate"/>
      </w:r>
      <w:r w:rsidR="00325DD0">
        <w:rPr>
          <w:noProof/>
        </w:rPr>
        <w:t>3</w:t>
      </w:r>
      <w:r w:rsidR="006F3737">
        <w:rPr>
          <w:noProof/>
        </w:rPr>
        <w:fldChar w:fldCharType="end"/>
      </w:r>
      <w:r>
        <w:t xml:space="preserve"> Signaling</w:t>
      </w:r>
      <w:r w:rsidRPr="00614407">
        <w:t xml:space="preserve"> </w:t>
      </w:r>
      <w:r>
        <w:t>to configure/activate/trigger the P-CSI/SP-CSI/A-CSI report, respectively</w:t>
      </w:r>
    </w:p>
    <w:p w14:paraId="7899EC8A" w14:textId="50AE1A37" w:rsidR="00AD74D9" w:rsidRDefault="00B82C92" w:rsidP="00C077B0">
      <w:pPr>
        <w:rPr>
          <w:lang w:eastAsia="zh-CN"/>
        </w:rPr>
      </w:pPr>
      <w:r>
        <w:rPr>
          <w:rFonts w:hint="eastAsia"/>
          <w:lang w:eastAsia="zh-CN"/>
        </w:rPr>
        <w:t>F</w:t>
      </w:r>
      <w:r>
        <w:rPr>
          <w:lang w:eastAsia="zh-CN"/>
        </w:rPr>
        <w:t xml:space="preserve">ollowing this </w:t>
      </w:r>
      <w:r w:rsidR="00667F5D">
        <w:rPr>
          <w:lang w:eastAsia="zh-CN"/>
        </w:rPr>
        <w:t xml:space="preserve">principle, </w:t>
      </w:r>
      <w:r w:rsidR="007D7591">
        <w:rPr>
          <w:lang w:eastAsia="zh-CN"/>
        </w:rPr>
        <w:t>the functionality</w:t>
      </w:r>
      <w:r w:rsidR="00C4035B">
        <w:rPr>
          <w:lang w:eastAsia="zh-CN"/>
        </w:rPr>
        <w:t xml:space="preserve"> does not need to be activated</w:t>
      </w:r>
      <w:r w:rsidR="007D7591">
        <w:rPr>
          <w:lang w:eastAsia="zh-CN"/>
        </w:rPr>
        <w:t xml:space="preserve"> </w:t>
      </w:r>
      <w:r w:rsidR="007D7591">
        <w:t xml:space="preserve">immediately </w:t>
      </w:r>
      <w:r w:rsidR="007D7591" w:rsidRPr="00E511E5">
        <w:t>upon receiving Step 5</w:t>
      </w:r>
      <w:r w:rsidR="002C1098">
        <w:rPr>
          <w:lang w:eastAsia="zh-CN"/>
        </w:rPr>
        <w:t>.</w:t>
      </w:r>
      <w:r w:rsidR="00416D4B">
        <w:rPr>
          <w:lang w:eastAsia="zh-CN"/>
        </w:rPr>
        <w:t xml:space="preserve"> </w:t>
      </w:r>
      <w:r w:rsidR="002C1098">
        <w:rPr>
          <w:lang w:eastAsia="zh-CN"/>
        </w:rPr>
        <w:t>F</w:t>
      </w:r>
      <w:r w:rsidR="00A54E5B">
        <w:rPr>
          <w:lang w:eastAsia="zh-CN"/>
        </w:rPr>
        <w:t>or P-CSI</w:t>
      </w:r>
      <w:r w:rsidR="002C1098">
        <w:rPr>
          <w:lang w:eastAsia="zh-CN"/>
        </w:rPr>
        <w:t xml:space="preserve"> and SP-CSI</w:t>
      </w:r>
      <w:r w:rsidR="00A54E5B">
        <w:rPr>
          <w:lang w:eastAsia="zh-CN"/>
        </w:rPr>
        <w:t xml:space="preserve">, </w:t>
      </w:r>
      <w:r w:rsidR="00561C79">
        <w:rPr>
          <w:lang w:eastAsia="zh-CN"/>
        </w:rPr>
        <w:t xml:space="preserve">the functionality is activated </w:t>
      </w:r>
      <w:r w:rsidR="002C1098">
        <w:rPr>
          <w:lang w:eastAsia="zh-CN"/>
        </w:rPr>
        <w:t>based on the time instance of the CSI report</w:t>
      </w:r>
      <w:r w:rsidR="006A6F76">
        <w:rPr>
          <w:lang w:eastAsia="zh-CN"/>
        </w:rPr>
        <w:t xml:space="preserve">, e.g., earlier than the </w:t>
      </w:r>
      <w:r w:rsidR="00FF7C90">
        <w:rPr>
          <w:lang w:eastAsia="zh-CN"/>
        </w:rPr>
        <w:t>PUCCH/PUSCH</w:t>
      </w:r>
      <w:r w:rsidR="002D49E8">
        <w:rPr>
          <w:lang w:eastAsia="zh-CN"/>
        </w:rPr>
        <w:t xml:space="preserve"> carrying the CSI</w:t>
      </w:r>
      <w:r w:rsidR="002C1098">
        <w:rPr>
          <w:lang w:eastAsia="zh-CN"/>
        </w:rPr>
        <w:t xml:space="preserve">. For </w:t>
      </w:r>
      <w:r w:rsidR="001F2934">
        <w:rPr>
          <w:lang w:eastAsia="zh-CN"/>
        </w:rPr>
        <w:t>A</w:t>
      </w:r>
      <w:r w:rsidR="002C1098">
        <w:rPr>
          <w:lang w:eastAsia="zh-CN"/>
        </w:rPr>
        <w:t>-CSI</w:t>
      </w:r>
      <w:r w:rsidR="001F2934">
        <w:rPr>
          <w:lang w:eastAsia="zh-CN"/>
        </w:rPr>
        <w:t>, the functionality is activated after receiving the DCI triggering the CSI report.</w:t>
      </w:r>
    </w:p>
    <w:p w14:paraId="42103209" w14:textId="706BF03A" w:rsidR="00193EC0" w:rsidRDefault="00193EC0" w:rsidP="00C077B0">
      <w:pPr>
        <w:rPr>
          <w:lang w:eastAsia="zh-CN"/>
        </w:rPr>
      </w:pPr>
      <w:r w:rsidRPr="00375BC5">
        <w:rPr>
          <w:b/>
          <w:i/>
        </w:rPr>
        <w:t xml:space="preserve">Proposal </w:t>
      </w:r>
      <w:r w:rsidR="002F236E">
        <w:rPr>
          <w:b/>
          <w:i/>
        </w:rPr>
        <w:t>5</w:t>
      </w:r>
      <w:r w:rsidRPr="00375BC5">
        <w:rPr>
          <w:b/>
          <w:i/>
        </w:rPr>
        <w:t>:</w:t>
      </w:r>
      <w:r w:rsidR="00750021">
        <w:rPr>
          <w:b/>
          <w:i/>
        </w:rPr>
        <w:t xml:space="preserve"> </w:t>
      </w:r>
      <w:r w:rsidR="006D70C3">
        <w:rPr>
          <w:b/>
          <w:i/>
        </w:rPr>
        <w:t xml:space="preserve">Regarding the signaling to activate a functionality, </w:t>
      </w:r>
      <w:r w:rsidR="00BD1B38">
        <w:rPr>
          <w:b/>
          <w:i/>
          <w:color w:val="000000" w:themeColor="text1"/>
        </w:rPr>
        <w:t>it</w:t>
      </w:r>
      <w:r w:rsidR="00C7263C">
        <w:rPr>
          <w:b/>
          <w:i/>
          <w:color w:val="000000" w:themeColor="text1"/>
        </w:rPr>
        <w:t xml:space="preserve"> can be achieved by</w:t>
      </w:r>
      <w:r w:rsidR="007633E4" w:rsidRPr="007633E4">
        <w:rPr>
          <w:b/>
          <w:i/>
          <w:color w:val="000000" w:themeColor="text1"/>
        </w:rPr>
        <w:t xml:space="preserve"> </w:t>
      </w:r>
      <w:r w:rsidR="007633E4">
        <w:rPr>
          <w:b/>
          <w:i/>
          <w:color w:val="000000" w:themeColor="text1"/>
        </w:rPr>
        <w:t>reusing the legacy signaling</w:t>
      </w:r>
      <w:r w:rsidR="00EF041B">
        <w:rPr>
          <w:b/>
          <w:i/>
          <w:color w:val="000000" w:themeColor="text1"/>
        </w:rPr>
        <w:t xml:space="preserve"> of CSI framework</w:t>
      </w:r>
      <w:r w:rsidR="006C2BD9">
        <w:rPr>
          <w:b/>
          <w:i/>
          <w:color w:val="000000" w:themeColor="text1"/>
        </w:rPr>
        <w:t xml:space="preserve"> to</w:t>
      </w:r>
      <w:r w:rsidR="00C7263C">
        <w:rPr>
          <w:b/>
          <w:i/>
          <w:color w:val="000000" w:themeColor="text1"/>
        </w:rPr>
        <w:t xml:space="preserve"> configur</w:t>
      </w:r>
      <w:r w:rsidR="006C2BD9">
        <w:rPr>
          <w:b/>
          <w:i/>
          <w:color w:val="000000" w:themeColor="text1"/>
        </w:rPr>
        <w:t>e</w:t>
      </w:r>
      <w:r w:rsidR="00336EC1">
        <w:rPr>
          <w:b/>
          <w:i/>
          <w:color w:val="000000" w:themeColor="text1"/>
        </w:rPr>
        <w:t>/activat</w:t>
      </w:r>
      <w:r w:rsidR="006C2BD9">
        <w:rPr>
          <w:b/>
          <w:i/>
          <w:color w:val="000000" w:themeColor="text1"/>
        </w:rPr>
        <w:t>e</w:t>
      </w:r>
      <w:r w:rsidR="00C7263C">
        <w:rPr>
          <w:b/>
          <w:i/>
          <w:color w:val="000000" w:themeColor="text1"/>
        </w:rPr>
        <w:t xml:space="preserve">/trigger a corresponding </w:t>
      </w:r>
      <w:r w:rsidR="00FF7CEA">
        <w:rPr>
          <w:b/>
          <w:i/>
          <w:color w:val="000000" w:themeColor="text1"/>
        </w:rPr>
        <w:t>P-CSI/SP-CSI/A-</w:t>
      </w:r>
      <w:r w:rsidR="00C7263C">
        <w:rPr>
          <w:b/>
          <w:i/>
          <w:color w:val="000000" w:themeColor="text1"/>
        </w:rPr>
        <w:t>CSI report.</w:t>
      </w:r>
    </w:p>
    <w:p w14:paraId="67CF5D19" w14:textId="6AB6DD8D" w:rsidR="00B22A39" w:rsidRDefault="00B22A39" w:rsidP="00B22A39">
      <w:pPr>
        <w:pStyle w:val="Heading1"/>
      </w:pPr>
      <w:r>
        <w:rPr>
          <w:lang w:eastAsia="zh-CN"/>
        </w:rPr>
        <w:t>Replies to RAN2 questions</w:t>
      </w:r>
    </w:p>
    <w:p w14:paraId="7C6EE86E" w14:textId="43C27B95" w:rsidR="00403DC6" w:rsidRDefault="004143CA" w:rsidP="00403DC6">
      <w:pPr>
        <w:pStyle w:val="Heading2"/>
      </w:pPr>
      <w:r>
        <w:t xml:space="preserve">Reply to </w:t>
      </w:r>
      <w:r w:rsidR="00403DC6">
        <w:t>Q1</w:t>
      </w:r>
    </w:p>
    <w:p w14:paraId="2DB08447" w14:textId="20ADC65A" w:rsidR="00B22A39" w:rsidRDefault="006F1CC2" w:rsidP="00B22A39">
      <w:pPr>
        <w:rPr>
          <w:lang w:eastAsia="zh-CN"/>
        </w:rPr>
      </w:pPr>
      <w:r>
        <w:rPr>
          <w:rFonts w:hint="eastAsia"/>
          <w:lang w:eastAsia="zh-CN"/>
        </w:rPr>
        <w:t>B</w:t>
      </w:r>
      <w:r>
        <w:rPr>
          <w:lang w:eastAsia="zh-CN"/>
        </w:rPr>
        <w:t>ased on the discussions in Section 2.</w:t>
      </w:r>
      <w:r w:rsidR="008A5E1F">
        <w:rPr>
          <w:lang w:eastAsia="zh-CN"/>
        </w:rPr>
        <w:t>1.</w:t>
      </w:r>
      <w:r>
        <w:rPr>
          <w:lang w:eastAsia="zh-CN"/>
        </w:rPr>
        <w:t>1 “</w:t>
      </w:r>
      <w:r w:rsidRPr="006F1CC2">
        <w:rPr>
          <w:rFonts w:hint="eastAsia"/>
          <w:lang w:eastAsia="zh-CN"/>
        </w:rPr>
        <w:t>G</w:t>
      </w:r>
      <w:r w:rsidRPr="006F1CC2">
        <w:rPr>
          <w:lang w:eastAsia="zh-CN"/>
        </w:rPr>
        <w:t>ranularity of functionalities (Q1)</w:t>
      </w:r>
      <w:r>
        <w:rPr>
          <w:lang w:eastAsia="zh-CN"/>
        </w:rPr>
        <w:t xml:space="preserve">”, </w:t>
      </w:r>
      <w:r w:rsidR="00D84D48">
        <w:rPr>
          <w:lang w:eastAsia="zh-CN"/>
        </w:rPr>
        <w:t xml:space="preserve">we prefer the granularity of the functionality as </w:t>
      </w:r>
      <w:r w:rsidR="00D84D48">
        <w:rPr>
          <w:rFonts w:hint="eastAsia"/>
          <w:lang w:eastAsia="zh-CN"/>
        </w:rPr>
        <w:t>O</w:t>
      </w:r>
      <w:r w:rsidR="00D84D48">
        <w:rPr>
          <w:lang w:eastAsia="zh-CN"/>
        </w:rPr>
        <w:t>ption 2: A group/combination of configurations.</w:t>
      </w:r>
    </w:p>
    <w:p w14:paraId="79C6B529" w14:textId="55F856CF" w:rsidR="004521CC" w:rsidRDefault="001356F3" w:rsidP="00B22A39">
      <w:pPr>
        <w:rPr>
          <w:b/>
          <w:i/>
        </w:rPr>
      </w:pPr>
      <w:r w:rsidRPr="00375BC5">
        <w:rPr>
          <w:b/>
          <w:i/>
        </w:rPr>
        <w:t xml:space="preserve">Proposal </w:t>
      </w:r>
      <w:r w:rsidR="0027024F">
        <w:rPr>
          <w:b/>
          <w:i/>
        </w:rPr>
        <w:t>6</w:t>
      </w:r>
      <w:r w:rsidRPr="00375BC5">
        <w:rPr>
          <w:b/>
          <w:i/>
        </w:rPr>
        <w:t xml:space="preserve">: </w:t>
      </w:r>
      <w:r w:rsidR="00EC2F1E">
        <w:rPr>
          <w:b/>
          <w:i/>
        </w:rPr>
        <w:t>For Q1 of the LS, reply as</w:t>
      </w:r>
      <w:r w:rsidR="004521CC">
        <w:rPr>
          <w:b/>
          <w:i/>
        </w:rPr>
        <w:t xml:space="preserve"> follows</w:t>
      </w:r>
      <w:r w:rsidR="00EC2F1E">
        <w:rPr>
          <w:b/>
          <w:i/>
        </w:rPr>
        <w:t xml:space="preserve">: </w:t>
      </w:r>
    </w:p>
    <w:p w14:paraId="33B85C81" w14:textId="585F665D" w:rsidR="00EC2F1E" w:rsidRPr="004521CC" w:rsidRDefault="00512F15" w:rsidP="008E64AC">
      <w:pPr>
        <w:pStyle w:val="ListParagraph"/>
        <w:numPr>
          <w:ilvl w:val="0"/>
          <w:numId w:val="6"/>
        </w:numPr>
        <w:snapToGrid w:val="0"/>
        <w:spacing w:before="120" w:after="120"/>
        <w:ind w:leftChars="0"/>
        <w:rPr>
          <w:b/>
          <w:i/>
          <w:sz w:val="22"/>
          <w:szCs w:val="22"/>
        </w:rPr>
      </w:pPr>
      <w:r w:rsidRPr="004521CC">
        <w:rPr>
          <w:rFonts w:hint="eastAsia"/>
          <w:b/>
          <w:i/>
          <w:sz w:val="22"/>
          <w:szCs w:val="22"/>
        </w:rPr>
        <w:t>T</w:t>
      </w:r>
      <w:r w:rsidRPr="004521CC">
        <w:rPr>
          <w:b/>
          <w:i/>
          <w:sz w:val="22"/>
          <w:szCs w:val="22"/>
        </w:rPr>
        <w:t>he granularity of the functionality is a group/combination of conditions/configurations</w:t>
      </w:r>
      <w:r w:rsidR="00805A94" w:rsidRPr="004521CC">
        <w:rPr>
          <w:b/>
          <w:i/>
          <w:sz w:val="22"/>
          <w:szCs w:val="22"/>
        </w:rPr>
        <w:t xml:space="preserve">, i.e., functionality has finer granularity than </w:t>
      </w:r>
      <w:r w:rsidR="00037C9E">
        <w:rPr>
          <w:b/>
          <w:i/>
          <w:sz w:val="22"/>
          <w:szCs w:val="22"/>
        </w:rPr>
        <w:t xml:space="preserve">a </w:t>
      </w:r>
      <w:r w:rsidR="00805A94" w:rsidRPr="004521CC">
        <w:rPr>
          <w:b/>
          <w:i/>
          <w:sz w:val="22"/>
          <w:szCs w:val="22"/>
        </w:rPr>
        <w:t>sub use case</w:t>
      </w:r>
      <w:r w:rsidR="00403363" w:rsidRPr="004521CC">
        <w:rPr>
          <w:b/>
          <w:i/>
          <w:sz w:val="22"/>
          <w:szCs w:val="22"/>
        </w:rPr>
        <w:t>.</w:t>
      </w:r>
    </w:p>
    <w:p w14:paraId="45D7B7F3" w14:textId="66533F5B" w:rsidR="00403DC6" w:rsidRDefault="004143CA" w:rsidP="00403DC6">
      <w:pPr>
        <w:pStyle w:val="Heading2"/>
      </w:pPr>
      <w:r>
        <w:t>Reply to Q2</w:t>
      </w:r>
      <w:r w:rsidR="00403DC6">
        <w:t xml:space="preserve"> </w:t>
      </w:r>
    </w:p>
    <w:p w14:paraId="51ABCF85" w14:textId="459F2357" w:rsidR="00403DC6" w:rsidRDefault="00432873" w:rsidP="00403DC6">
      <w:pPr>
        <w:rPr>
          <w:lang w:eastAsia="zh-CN"/>
        </w:rPr>
      </w:pPr>
      <w:r>
        <w:rPr>
          <w:rFonts w:hint="eastAsia"/>
          <w:lang w:eastAsia="zh-CN"/>
        </w:rPr>
        <w:t>B</w:t>
      </w:r>
      <w:r>
        <w:rPr>
          <w:lang w:eastAsia="zh-CN"/>
        </w:rPr>
        <w:t>ased on the discussions at Section 2.</w:t>
      </w:r>
      <w:r w:rsidR="00C1193D">
        <w:rPr>
          <w:lang w:eastAsia="zh-CN"/>
        </w:rPr>
        <w:t>2</w:t>
      </w:r>
      <w:r w:rsidR="007409A6">
        <w:rPr>
          <w:lang w:eastAsia="zh-CN"/>
        </w:rPr>
        <w:t>.</w:t>
      </w:r>
      <w:r w:rsidR="00C1193D">
        <w:rPr>
          <w:lang w:eastAsia="zh-CN"/>
        </w:rPr>
        <w:t>3</w:t>
      </w:r>
      <w:r w:rsidR="00762C90">
        <w:rPr>
          <w:lang w:eastAsia="zh-CN"/>
        </w:rPr>
        <w:t xml:space="preserve"> “</w:t>
      </w:r>
      <w:r w:rsidR="00006098" w:rsidRPr="00006098">
        <w:rPr>
          <w:lang w:eastAsia="zh-CN"/>
        </w:rPr>
        <w:t>NW side additional condition (Q2, Q3, Q4-1, Q5)</w:t>
      </w:r>
      <w:r w:rsidR="00762C90">
        <w:rPr>
          <w:lang w:eastAsia="zh-CN"/>
        </w:rPr>
        <w:t>”</w:t>
      </w:r>
      <w:r w:rsidR="007409A6">
        <w:rPr>
          <w:lang w:eastAsia="zh-CN"/>
        </w:rPr>
        <w:t xml:space="preserve">, </w:t>
      </w:r>
      <w:r w:rsidR="003F4326">
        <w:rPr>
          <w:rFonts w:eastAsiaTheme="minorEastAsia"/>
          <w:lang w:eastAsia="zh-CN"/>
        </w:rPr>
        <w:t>it is correct understanding of RAN2 that the NW side additional condition is assumed in forms of associated ID</w:t>
      </w:r>
      <w:r>
        <w:rPr>
          <w:lang w:eastAsia="zh-CN"/>
        </w:rPr>
        <w:t>.</w:t>
      </w:r>
    </w:p>
    <w:p w14:paraId="5DE5566A" w14:textId="60BDB52A" w:rsidR="00720E66" w:rsidRDefault="0027024F" w:rsidP="00403DC6">
      <w:pPr>
        <w:rPr>
          <w:b/>
          <w:i/>
        </w:rPr>
      </w:pPr>
      <w:r w:rsidRPr="00375BC5">
        <w:rPr>
          <w:b/>
          <w:i/>
        </w:rPr>
        <w:t xml:space="preserve">Proposal </w:t>
      </w:r>
      <w:r>
        <w:rPr>
          <w:b/>
          <w:i/>
        </w:rPr>
        <w:t>7</w:t>
      </w:r>
      <w:r w:rsidRPr="00375BC5">
        <w:rPr>
          <w:b/>
          <w:i/>
        </w:rPr>
        <w:t xml:space="preserve">: </w:t>
      </w:r>
      <w:r>
        <w:rPr>
          <w:b/>
          <w:i/>
        </w:rPr>
        <w:t>For Q2 of the LS, reply as</w:t>
      </w:r>
      <w:r w:rsidR="004521CC" w:rsidRPr="004521CC">
        <w:rPr>
          <w:b/>
          <w:i/>
        </w:rPr>
        <w:t xml:space="preserve"> </w:t>
      </w:r>
      <w:r w:rsidR="004521CC">
        <w:rPr>
          <w:b/>
          <w:i/>
        </w:rPr>
        <w:t>follows</w:t>
      </w:r>
      <w:r>
        <w:rPr>
          <w:b/>
          <w:i/>
        </w:rPr>
        <w:t xml:space="preserve">: </w:t>
      </w:r>
    </w:p>
    <w:p w14:paraId="4F52BA81" w14:textId="58BA08FF" w:rsidR="00647B22" w:rsidRPr="00720E66" w:rsidRDefault="00807FE7" w:rsidP="008E64AC">
      <w:pPr>
        <w:pStyle w:val="ListParagraph"/>
        <w:numPr>
          <w:ilvl w:val="0"/>
          <w:numId w:val="6"/>
        </w:numPr>
        <w:snapToGrid w:val="0"/>
        <w:spacing w:before="120" w:after="120"/>
        <w:ind w:leftChars="0"/>
        <w:rPr>
          <w:sz w:val="22"/>
          <w:szCs w:val="22"/>
        </w:rPr>
      </w:pPr>
      <w:r w:rsidRPr="00807FE7">
        <w:rPr>
          <w:b/>
          <w:i/>
          <w:sz w:val="22"/>
          <w:szCs w:val="22"/>
        </w:rPr>
        <w:t>As per RAN1 agreement, associated ID is supported for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RAN1 also made working assumption that associated ID at least can be configured within CSI framework</w:t>
      </w:r>
      <w:r w:rsidR="0027024F" w:rsidRPr="00720E66">
        <w:rPr>
          <w:b/>
          <w:i/>
          <w:sz w:val="22"/>
          <w:szCs w:val="22"/>
        </w:rPr>
        <w:t>.</w:t>
      </w:r>
    </w:p>
    <w:p w14:paraId="7FB8C602" w14:textId="07181A89" w:rsidR="00403DC6" w:rsidRDefault="00433268" w:rsidP="00403DC6">
      <w:pPr>
        <w:pStyle w:val="Heading2"/>
      </w:pPr>
      <w:r>
        <w:t>Reply to Q3</w:t>
      </w:r>
      <w:r w:rsidR="00403DC6">
        <w:t xml:space="preserve"> </w:t>
      </w:r>
    </w:p>
    <w:p w14:paraId="73EFED3F" w14:textId="77777777" w:rsidR="00E229DE" w:rsidRDefault="0071635C" w:rsidP="00B22A39">
      <w:pPr>
        <w:rPr>
          <w:lang w:eastAsia="zh-CN"/>
        </w:rPr>
      </w:pPr>
      <w:r>
        <w:rPr>
          <w:lang w:eastAsia="zh-CN"/>
        </w:rPr>
        <w:t xml:space="preserve">The question </w:t>
      </w:r>
      <w:r w:rsidR="004D49C7">
        <w:rPr>
          <w:lang w:eastAsia="zh-CN"/>
        </w:rPr>
        <w:t xml:space="preserve">by itself is not crystal clear: </w:t>
      </w:r>
      <w:r w:rsidR="00281E32">
        <w:rPr>
          <w:lang w:eastAsia="zh-CN"/>
        </w:rPr>
        <w:t xml:space="preserve">NW side additional condition is provided by NW, while the functionality is </w:t>
      </w:r>
      <w:r w:rsidR="00760FE1">
        <w:rPr>
          <w:lang w:eastAsia="zh-CN"/>
        </w:rPr>
        <w:t>reported</w:t>
      </w:r>
      <w:r w:rsidR="00281E32">
        <w:rPr>
          <w:lang w:eastAsia="zh-CN"/>
        </w:rPr>
        <w:t xml:space="preserve"> by UE</w:t>
      </w:r>
      <w:r w:rsidR="00CD0DFE">
        <w:rPr>
          <w:lang w:eastAsia="zh-CN"/>
        </w:rPr>
        <w:t xml:space="preserve">, depending on the </w:t>
      </w:r>
      <w:r w:rsidR="007B6E87">
        <w:rPr>
          <w:lang w:eastAsia="zh-CN"/>
        </w:rPr>
        <w:t xml:space="preserve">UE side </w:t>
      </w:r>
      <w:r w:rsidR="00CD0DFE">
        <w:rPr>
          <w:lang w:eastAsia="zh-CN"/>
        </w:rPr>
        <w:t>model development and training</w:t>
      </w:r>
      <w:r w:rsidR="00281E32">
        <w:rPr>
          <w:lang w:eastAsia="zh-CN"/>
        </w:rPr>
        <w:t>.</w:t>
      </w:r>
      <w:r w:rsidR="002142A2">
        <w:rPr>
          <w:lang w:eastAsia="zh-CN"/>
        </w:rPr>
        <w:t xml:space="preserve"> If the </w:t>
      </w:r>
      <w:r w:rsidR="00F43606">
        <w:rPr>
          <w:lang w:eastAsia="zh-CN"/>
        </w:rPr>
        <w:t>assumption</w:t>
      </w:r>
      <w:r w:rsidR="002142A2">
        <w:rPr>
          <w:lang w:eastAsia="zh-CN"/>
        </w:rPr>
        <w:t xml:space="preserve"> </w:t>
      </w:r>
      <w:r w:rsidR="00F43606">
        <w:rPr>
          <w:lang w:eastAsia="zh-CN"/>
        </w:rPr>
        <w:t xml:space="preserve">of RAN2 is, the granularity of a functionality is a use case or sub use case, it may be correct to say the associated ID is use case specific or sub use case specific. </w:t>
      </w:r>
    </w:p>
    <w:p w14:paraId="5160E3C8" w14:textId="77777777" w:rsidR="002046F3" w:rsidRDefault="00F43606" w:rsidP="00B22A39">
      <w:pPr>
        <w:rPr>
          <w:lang w:eastAsia="zh-CN"/>
        </w:rPr>
      </w:pPr>
      <w:r>
        <w:rPr>
          <w:lang w:eastAsia="zh-CN"/>
        </w:rPr>
        <w:t xml:space="preserve">However, </w:t>
      </w:r>
      <w:r w:rsidR="00D726D6">
        <w:rPr>
          <w:lang w:eastAsia="zh-CN"/>
        </w:rPr>
        <w:t>if the</w:t>
      </w:r>
      <w:r w:rsidR="00B16C1C">
        <w:rPr>
          <w:lang w:eastAsia="zh-CN"/>
        </w:rPr>
        <w:t xml:space="preserve"> assumption is that</w:t>
      </w:r>
      <w:r w:rsidR="00364D40">
        <w:rPr>
          <w:lang w:eastAsia="zh-CN"/>
        </w:rPr>
        <w:t xml:space="preserve"> a</w:t>
      </w:r>
      <w:r w:rsidR="00D726D6">
        <w:rPr>
          <w:lang w:eastAsia="zh-CN"/>
        </w:rPr>
        <w:t xml:space="preserve"> functionality has finer granularity, </w:t>
      </w:r>
      <w:r w:rsidR="00D275F4">
        <w:rPr>
          <w:lang w:eastAsia="zh-CN"/>
        </w:rPr>
        <w:t>how NW indicates the associated ID information at the training phase</w:t>
      </w:r>
      <w:r w:rsidR="0088209A">
        <w:rPr>
          <w:lang w:eastAsia="zh-CN"/>
        </w:rPr>
        <w:t xml:space="preserve"> is NW implementation</w:t>
      </w:r>
      <w:r w:rsidR="007B3BAF">
        <w:rPr>
          <w:lang w:eastAsia="zh-CN"/>
        </w:rPr>
        <w:t xml:space="preserve">, </w:t>
      </w:r>
      <w:r w:rsidR="00377CD1">
        <w:rPr>
          <w:lang w:eastAsia="zh-CN"/>
        </w:rPr>
        <w:t xml:space="preserve">and </w:t>
      </w:r>
      <w:r w:rsidR="00D726D6">
        <w:rPr>
          <w:lang w:eastAsia="zh-CN"/>
        </w:rPr>
        <w:t xml:space="preserve">NW has no information of the functionality </w:t>
      </w:r>
      <w:r w:rsidR="00C074D6">
        <w:rPr>
          <w:lang w:eastAsia="zh-CN"/>
        </w:rPr>
        <w:t xml:space="preserve">which is </w:t>
      </w:r>
      <w:r w:rsidR="00D726D6">
        <w:rPr>
          <w:lang w:eastAsia="zh-CN"/>
        </w:rPr>
        <w:t>to be reported by UE at inference phase</w:t>
      </w:r>
      <w:r w:rsidR="00A81B55">
        <w:rPr>
          <w:lang w:eastAsia="zh-CN"/>
        </w:rPr>
        <w:t xml:space="preserve">. </w:t>
      </w:r>
    </w:p>
    <w:p w14:paraId="7FAEE6A1" w14:textId="73D6FBB3" w:rsidR="00E80660" w:rsidRDefault="00363C10" w:rsidP="00B22A39">
      <w:pPr>
        <w:rPr>
          <w:lang w:eastAsia="zh-CN"/>
        </w:rPr>
      </w:pPr>
      <w:r>
        <w:rPr>
          <w:lang w:eastAsia="zh-CN"/>
        </w:rPr>
        <w:lastRenderedPageBreak/>
        <w:t>For the latter assumption</w:t>
      </w:r>
      <w:r w:rsidR="00E2495E">
        <w:rPr>
          <w:lang w:eastAsia="zh-CN"/>
        </w:rPr>
        <w:t xml:space="preserve"> (</w:t>
      </w:r>
      <w:r w:rsidR="002046F3">
        <w:rPr>
          <w:lang w:eastAsia="zh-CN"/>
        </w:rPr>
        <w:t xml:space="preserve">i.e., with finer granularity, </w:t>
      </w:r>
      <w:r w:rsidR="00E2495E">
        <w:rPr>
          <w:lang w:eastAsia="zh-CN"/>
        </w:rPr>
        <w:t>which is preferred by us)</w:t>
      </w:r>
      <w:r>
        <w:rPr>
          <w:lang w:eastAsia="zh-CN"/>
        </w:rPr>
        <w:t xml:space="preserve">, </w:t>
      </w:r>
      <w:r w:rsidR="007B14CB">
        <w:rPr>
          <w:lang w:eastAsia="zh-CN"/>
        </w:rPr>
        <w:t>based on the discussions at Section 2.2.3 “</w:t>
      </w:r>
      <w:r w:rsidR="007B14CB" w:rsidRPr="00006098">
        <w:rPr>
          <w:lang w:eastAsia="zh-CN"/>
        </w:rPr>
        <w:t>NW side additional condition (Q2, Q3, Q4-1, Q5)</w:t>
      </w:r>
      <w:r w:rsidR="007B14CB">
        <w:rPr>
          <w:lang w:eastAsia="zh-CN"/>
        </w:rPr>
        <w:t xml:space="preserve">”, </w:t>
      </w:r>
      <w:r>
        <w:rPr>
          <w:lang w:eastAsia="zh-CN"/>
        </w:rPr>
        <w:t xml:space="preserve">we can </w:t>
      </w:r>
      <w:r w:rsidR="00DE71A8">
        <w:rPr>
          <w:lang w:eastAsia="zh-CN"/>
        </w:rPr>
        <w:t>clarify</w:t>
      </w:r>
      <w:r>
        <w:rPr>
          <w:lang w:eastAsia="zh-CN"/>
        </w:rPr>
        <w:t xml:space="preserve"> that</w:t>
      </w:r>
      <w:r w:rsidR="00484141">
        <w:rPr>
          <w:rFonts w:eastAsiaTheme="minorEastAsia"/>
          <w:lang w:eastAsia="zh-CN"/>
        </w:rPr>
        <w:t xml:space="preserve"> </w:t>
      </w:r>
      <w:r w:rsidR="00FE4B44">
        <w:rPr>
          <w:rFonts w:eastAsiaTheme="minorEastAsia"/>
          <w:lang w:eastAsia="zh-CN"/>
        </w:rPr>
        <w:t>UE can report the set of associated ID(s) along with the reported applicable functionality</w:t>
      </w:r>
      <w:r w:rsidR="004E6DD6" w:rsidRPr="004E6DD6">
        <w:rPr>
          <w:rFonts w:eastAsiaTheme="minorEastAsia"/>
          <w:lang w:eastAsia="zh-CN"/>
        </w:rPr>
        <w:t xml:space="preserve"> </w:t>
      </w:r>
      <w:r w:rsidR="004E6DD6">
        <w:rPr>
          <w:rFonts w:eastAsiaTheme="minorEastAsia"/>
          <w:lang w:eastAsia="zh-CN"/>
        </w:rPr>
        <w:t>in Step 4</w:t>
      </w:r>
      <w:r w:rsidR="00FE4B44">
        <w:rPr>
          <w:rFonts w:eastAsiaTheme="minorEastAsia"/>
          <w:lang w:eastAsia="zh-CN"/>
        </w:rPr>
        <w:t xml:space="preserve"> with functionality specific manner</w:t>
      </w:r>
      <w:r w:rsidR="00FD66A2">
        <w:rPr>
          <w:rFonts w:eastAsiaTheme="minorEastAsia"/>
          <w:lang w:eastAsia="zh-CN"/>
        </w:rPr>
        <w:t>.</w:t>
      </w:r>
    </w:p>
    <w:p w14:paraId="1ED603A4" w14:textId="3555216F" w:rsidR="001651DC" w:rsidRDefault="007B14CB" w:rsidP="007B14CB">
      <w:pPr>
        <w:rPr>
          <w:b/>
          <w:i/>
        </w:rPr>
      </w:pPr>
      <w:r w:rsidRPr="00375BC5">
        <w:rPr>
          <w:b/>
          <w:i/>
        </w:rPr>
        <w:t xml:space="preserve">Proposal </w:t>
      </w:r>
      <w:r w:rsidR="00A60FEA">
        <w:rPr>
          <w:b/>
          <w:i/>
        </w:rPr>
        <w:t>8</w:t>
      </w:r>
      <w:r w:rsidRPr="00375BC5">
        <w:rPr>
          <w:b/>
          <w:i/>
        </w:rPr>
        <w:t xml:space="preserve">: </w:t>
      </w:r>
      <w:r>
        <w:rPr>
          <w:b/>
          <w:i/>
        </w:rPr>
        <w:t>For Q</w:t>
      </w:r>
      <w:r w:rsidR="009E3B49">
        <w:rPr>
          <w:b/>
          <w:i/>
        </w:rPr>
        <w:t>3</w:t>
      </w:r>
      <w:r>
        <w:rPr>
          <w:b/>
          <w:i/>
        </w:rPr>
        <w:t xml:space="preserve"> of the LS, reply as follows: </w:t>
      </w:r>
    </w:p>
    <w:p w14:paraId="2874E36C" w14:textId="09F31E48" w:rsidR="007B14CB" w:rsidRPr="001651DC" w:rsidRDefault="001651DC" w:rsidP="008E64AC">
      <w:pPr>
        <w:pStyle w:val="ListParagraph"/>
        <w:numPr>
          <w:ilvl w:val="0"/>
          <w:numId w:val="6"/>
        </w:numPr>
        <w:snapToGrid w:val="0"/>
        <w:spacing w:before="120" w:after="120"/>
        <w:ind w:leftChars="0"/>
        <w:rPr>
          <w:b/>
          <w:i/>
          <w:sz w:val="22"/>
          <w:szCs w:val="22"/>
        </w:rPr>
      </w:pPr>
      <w:r>
        <w:rPr>
          <w:b/>
          <w:i/>
          <w:sz w:val="22"/>
          <w:szCs w:val="22"/>
        </w:rPr>
        <w:t>A</w:t>
      </w:r>
      <w:r w:rsidR="0044393E" w:rsidRPr="001651DC">
        <w:rPr>
          <w:b/>
          <w:i/>
          <w:sz w:val="22"/>
          <w:szCs w:val="22"/>
        </w:rPr>
        <w:t xml:space="preserve">ssuming </w:t>
      </w:r>
      <w:r w:rsidR="00805A94" w:rsidRPr="001651DC">
        <w:rPr>
          <w:b/>
          <w:i/>
          <w:sz w:val="22"/>
          <w:szCs w:val="22"/>
        </w:rPr>
        <w:t>the granularity of the functionality is a group/combination of conditions/configurations</w:t>
      </w:r>
      <w:r w:rsidR="005C3DD2" w:rsidRPr="001651DC">
        <w:rPr>
          <w:b/>
          <w:i/>
          <w:sz w:val="22"/>
          <w:szCs w:val="22"/>
        </w:rPr>
        <w:t xml:space="preserve">, i.e., functionality has finer granularity than </w:t>
      </w:r>
      <w:r w:rsidR="00D4566E">
        <w:rPr>
          <w:b/>
          <w:i/>
          <w:sz w:val="22"/>
          <w:szCs w:val="22"/>
        </w:rPr>
        <w:t xml:space="preserve">a </w:t>
      </w:r>
      <w:r w:rsidR="005C3DD2" w:rsidRPr="001651DC">
        <w:rPr>
          <w:b/>
          <w:i/>
          <w:sz w:val="22"/>
          <w:szCs w:val="22"/>
        </w:rPr>
        <w:t>sub use case</w:t>
      </w:r>
      <w:r w:rsidR="008006C8" w:rsidRPr="001651DC">
        <w:rPr>
          <w:b/>
          <w:i/>
          <w:sz w:val="22"/>
          <w:szCs w:val="22"/>
        </w:rPr>
        <w:t xml:space="preserve">, </w:t>
      </w:r>
      <w:r w:rsidR="005D057C">
        <w:rPr>
          <w:b/>
          <w:i/>
          <w:sz w:val="22"/>
          <w:szCs w:val="22"/>
        </w:rPr>
        <w:t xml:space="preserve">RAN1 would like to clarify that </w:t>
      </w:r>
      <w:r w:rsidR="005E7C34">
        <w:rPr>
          <w:b/>
          <w:i/>
          <w:sz w:val="22"/>
          <w:szCs w:val="22"/>
        </w:rPr>
        <w:t>how NW side indicates the NW side additional condition</w:t>
      </w:r>
      <w:r w:rsidR="00F93D7F">
        <w:rPr>
          <w:b/>
          <w:i/>
          <w:sz w:val="22"/>
          <w:szCs w:val="22"/>
        </w:rPr>
        <w:t xml:space="preserve"> subject to a use case or sub use case</w:t>
      </w:r>
      <w:r w:rsidR="005E7C34">
        <w:rPr>
          <w:b/>
          <w:i/>
          <w:sz w:val="22"/>
          <w:szCs w:val="22"/>
        </w:rPr>
        <w:t xml:space="preserve"> is NW implementation</w:t>
      </w:r>
      <w:r w:rsidR="00A65C90">
        <w:rPr>
          <w:b/>
          <w:i/>
          <w:sz w:val="22"/>
          <w:szCs w:val="22"/>
        </w:rPr>
        <w:t xml:space="preserve"> irrespective of the functionality</w:t>
      </w:r>
      <w:r w:rsidR="003877AC">
        <w:rPr>
          <w:b/>
          <w:i/>
          <w:sz w:val="22"/>
          <w:szCs w:val="22"/>
        </w:rPr>
        <w:t>;</w:t>
      </w:r>
      <w:r w:rsidR="00C54099">
        <w:rPr>
          <w:b/>
          <w:i/>
          <w:sz w:val="22"/>
          <w:szCs w:val="22"/>
        </w:rPr>
        <w:t xml:space="preserve"> </w:t>
      </w:r>
      <w:r w:rsidR="005E7C34">
        <w:rPr>
          <w:b/>
          <w:i/>
          <w:sz w:val="22"/>
          <w:szCs w:val="22"/>
        </w:rPr>
        <w:t>on the other hand,</w:t>
      </w:r>
      <w:r w:rsidR="00C54099">
        <w:rPr>
          <w:b/>
          <w:i/>
          <w:sz w:val="22"/>
          <w:szCs w:val="22"/>
        </w:rPr>
        <w:t xml:space="preserve"> </w:t>
      </w:r>
      <w:r w:rsidR="00C54099" w:rsidRPr="00B30669">
        <w:rPr>
          <w:b/>
          <w:i/>
          <w:sz w:val="22"/>
          <w:szCs w:val="22"/>
        </w:rPr>
        <w:t xml:space="preserve">UE can report the set of associated ID(s) </w:t>
      </w:r>
      <w:r w:rsidR="00A218C7">
        <w:rPr>
          <w:b/>
          <w:i/>
          <w:sz w:val="22"/>
          <w:szCs w:val="22"/>
        </w:rPr>
        <w:t>corresponding to</w:t>
      </w:r>
      <w:r w:rsidR="00C54099" w:rsidRPr="00B30669">
        <w:rPr>
          <w:b/>
          <w:i/>
          <w:sz w:val="22"/>
          <w:szCs w:val="22"/>
        </w:rPr>
        <w:t xml:space="preserve"> the reported applicable functionality in Step 4 with functionality specific manner</w:t>
      </w:r>
      <w:r w:rsidR="007B14CB" w:rsidRPr="001651DC">
        <w:rPr>
          <w:b/>
          <w:i/>
          <w:sz w:val="22"/>
          <w:szCs w:val="22"/>
        </w:rPr>
        <w:t>.</w:t>
      </w:r>
    </w:p>
    <w:p w14:paraId="6BC90C0F" w14:textId="661DA6D3" w:rsidR="00403DC6" w:rsidRDefault="00433268" w:rsidP="00403DC6">
      <w:pPr>
        <w:pStyle w:val="Heading2"/>
      </w:pPr>
      <w:r>
        <w:t>Reply to Q4</w:t>
      </w:r>
    </w:p>
    <w:p w14:paraId="0D56F699" w14:textId="03E2DBA2" w:rsidR="003C79D7" w:rsidRPr="00DA7F2C" w:rsidRDefault="003C79D7" w:rsidP="00B22A39">
      <w:pPr>
        <w:rPr>
          <w:b/>
          <w:u w:val="single"/>
          <w:lang w:eastAsia="zh-CN"/>
        </w:rPr>
      </w:pPr>
      <w:r w:rsidRPr="00DA7F2C">
        <w:rPr>
          <w:b/>
          <w:u w:val="single"/>
          <w:lang w:eastAsia="zh-CN"/>
        </w:rPr>
        <w:t xml:space="preserve">Reply to </w:t>
      </w:r>
      <w:r w:rsidRPr="00DA7F2C">
        <w:rPr>
          <w:rFonts w:hint="eastAsia"/>
          <w:b/>
          <w:u w:val="single"/>
          <w:lang w:eastAsia="zh-CN"/>
        </w:rPr>
        <w:t>Q</w:t>
      </w:r>
      <w:r w:rsidRPr="00DA7F2C">
        <w:rPr>
          <w:b/>
          <w:u w:val="single"/>
          <w:lang w:eastAsia="zh-CN"/>
        </w:rPr>
        <w:t>4-1</w:t>
      </w:r>
    </w:p>
    <w:p w14:paraId="35DC9EE8" w14:textId="5E0D7DA5" w:rsidR="00403DC6" w:rsidRDefault="00BA2C19" w:rsidP="00B22A39">
      <w:r>
        <w:t>In RAN1 features, usually we do not mandate any NW capability</w:t>
      </w:r>
      <w:r w:rsidR="009873AF">
        <w:t xml:space="preserve">, </w:t>
      </w:r>
      <w:r w:rsidR="00705E6C">
        <w:t xml:space="preserve">so </w:t>
      </w:r>
      <w:r w:rsidR="008C03BA">
        <w:t xml:space="preserve">Q4-1 </w:t>
      </w:r>
      <w:r w:rsidR="00FF7361">
        <w:rPr>
          <w:rFonts w:hint="eastAsia"/>
          <w:lang w:eastAsia="zh-CN"/>
        </w:rPr>
        <w:t>is</w:t>
      </w:r>
      <w:r w:rsidR="00FF7361">
        <w:t xml:space="preserve"> misleading to say the NW side additional condition is mandatory or optional</w:t>
      </w:r>
      <w:r w:rsidR="00475F52">
        <w:t xml:space="preserve"> – from NW perspective, whether to provide associated ID is always optional</w:t>
      </w:r>
      <w:r>
        <w:t>.</w:t>
      </w:r>
      <w:r w:rsidR="001F317C">
        <w:t xml:space="preserve"> </w:t>
      </w:r>
      <w:r w:rsidR="006811F2">
        <w:t>If the intention is to say, whether it is possible for UE to support the AI/ML-based beam management feature by relying on (namely mandatory) or without relying on (namely optional) the indication of associated ID, then</w:t>
      </w:r>
      <w:r w:rsidR="00930199">
        <w:t xml:space="preserve"> b</w:t>
      </w:r>
      <w:r w:rsidR="004B14A1">
        <w:rPr>
          <w:lang w:eastAsia="zh-CN"/>
        </w:rPr>
        <w:t>ased on the discussions at Section 2.2.3 “</w:t>
      </w:r>
      <w:r w:rsidR="004B14A1" w:rsidRPr="00006098">
        <w:rPr>
          <w:lang w:eastAsia="zh-CN"/>
        </w:rPr>
        <w:t>NW side additional condition (Q2, Q3, Q4-1, Q5)</w:t>
      </w:r>
      <w:r w:rsidR="004B14A1">
        <w:rPr>
          <w:lang w:eastAsia="zh-CN"/>
        </w:rPr>
        <w:t>”,</w:t>
      </w:r>
      <w:r w:rsidR="003B606F">
        <w:rPr>
          <w:lang w:eastAsia="zh-CN"/>
        </w:rPr>
        <w:t xml:space="preserve"> </w:t>
      </w:r>
      <w:r w:rsidR="00742246" w:rsidRPr="00742246">
        <w:rPr>
          <w:lang w:eastAsia="zh-CN"/>
        </w:rPr>
        <w:t>UE side does not necessarily need to rely on the indication of associated ID for enabling the consistency of UE side models of beam management between training and inference</w:t>
      </w:r>
      <w:r w:rsidR="008318BE">
        <w:rPr>
          <w:lang w:eastAsia="zh-CN"/>
        </w:rPr>
        <w:t>.</w:t>
      </w:r>
    </w:p>
    <w:p w14:paraId="7A73DB60" w14:textId="2A5FD4B8" w:rsidR="005E7A78" w:rsidRDefault="005E7A78" w:rsidP="005E7A78">
      <w:pPr>
        <w:rPr>
          <w:b/>
          <w:i/>
        </w:rPr>
      </w:pPr>
      <w:r w:rsidRPr="00375BC5">
        <w:rPr>
          <w:b/>
          <w:i/>
        </w:rPr>
        <w:t xml:space="preserve">Proposal </w:t>
      </w:r>
      <w:r w:rsidR="00A60FEA">
        <w:rPr>
          <w:b/>
          <w:i/>
        </w:rPr>
        <w:t>9</w:t>
      </w:r>
      <w:r w:rsidRPr="00375BC5">
        <w:rPr>
          <w:b/>
          <w:i/>
        </w:rPr>
        <w:t xml:space="preserve">: </w:t>
      </w:r>
      <w:r>
        <w:rPr>
          <w:b/>
          <w:i/>
        </w:rPr>
        <w:t xml:space="preserve">For Q4-1 of the LS, reply as follows: </w:t>
      </w:r>
    </w:p>
    <w:p w14:paraId="49B3DFDF" w14:textId="59BA09D3" w:rsidR="005E7A78" w:rsidRDefault="00000330" w:rsidP="008E64AC">
      <w:pPr>
        <w:pStyle w:val="ListParagraph"/>
        <w:numPr>
          <w:ilvl w:val="0"/>
          <w:numId w:val="6"/>
        </w:numPr>
        <w:snapToGrid w:val="0"/>
        <w:spacing w:before="120" w:after="120"/>
        <w:ind w:leftChars="0"/>
        <w:rPr>
          <w:b/>
          <w:i/>
          <w:sz w:val="22"/>
          <w:szCs w:val="22"/>
        </w:rPr>
      </w:pPr>
      <w:r>
        <w:rPr>
          <w:b/>
          <w:i/>
          <w:sz w:val="22"/>
          <w:szCs w:val="22"/>
        </w:rPr>
        <w:t>Provision of NW side additional condition</w:t>
      </w:r>
      <w:r w:rsidR="006B3A4E">
        <w:rPr>
          <w:b/>
          <w:i/>
          <w:sz w:val="22"/>
          <w:szCs w:val="22"/>
        </w:rPr>
        <w:t xml:space="preserve"> is optional</w:t>
      </w:r>
      <w:r w:rsidR="005E7A78" w:rsidRPr="001651DC">
        <w:rPr>
          <w:b/>
          <w:i/>
          <w:sz w:val="22"/>
          <w:szCs w:val="22"/>
        </w:rPr>
        <w:t>.</w:t>
      </w:r>
      <w:r w:rsidR="00475F52">
        <w:rPr>
          <w:b/>
          <w:i/>
          <w:sz w:val="22"/>
          <w:szCs w:val="22"/>
        </w:rPr>
        <w:t xml:space="preserve"> </w:t>
      </w:r>
    </w:p>
    <w:p w14:paraId="5117D3E5" w14:textId="221677E8" w:rsidR="00E2697E" w:rsidRDefault="00E2697E" w:rsidP="008E64AC">
      <w:pPr>
        <w:pStyle w:val="ListParagraph"/>
        <w:numPr>
          <w:ilvl w:val="0"/>
          <w:numId w:val="6"/>
        </w:numPr>
        <w:snapToGrid w:val="0"/>
        <w:spacing w:before="120" w:after="120"/>
        <w:ind w:leftChars="0"/>
        <w:rPr>
          <w:b/>
          <w:i/>
          <w:sz w:val="22"/>
          <w:szCs w:val="22"/>
        </w:rPr>
      </w:pPr>
      <w:r>
        <w:rPr>
          <w:b/>
          <w:i/>
          <w:sz w:val="22"/>
          <w:szCs w:val="22"/>
        </w:rPr>
        <w:t>I</w:t>
      </w:r>
      <w:r w:rsidRPr="00E2697E">
        <w:rPr>
          <w:b/>
          <w:i/>
          <w:sz w:val="22"/>
          <w:szCs w:val="22"/>
        </w:rPr>
        <w:t>t is feasible for UE to decide the applicable functionalities without NW-side additional condition</w:t>
      </w:r>
      <w:r w:rsidR="00EA38F7">
        <w:rPr>
          <w:b/>
          <w:i/>
          <w:sz w:val="22"/>
          <w:szCs w:val="22"/>
        </w:rPr>
        <w:t>.</w:t>
      </w:r>
    </w:p>
    <w:p w14:paraId="6A0B9F26" w14:textId="5681484E" w:rsidR="00A408FA" w:rsidRPr="000C5967" w:rsidRDefault="00A408FA" w:rsidP="000C5967">
      <w:pPr>
        <w:pStyle w:val="ListParagraph"/>
        <w:numPr>
          <w:ilvl w:val="1"/>
          <w:numId w:val="6"/>
        </w:numPr>
        <w:snapToGrid w:val="0"/>
        <w:spacing w:before="120" w:after="120"/>
        <w:ind w:leftChars="0"/>
        <w:rPr>
          <w:rFonts w:ascii="Times New Roman" w:hAnsi="Times New Roman"/>
          <w:b/>
          <w:i/>
          <w:sz w:val="22"/>
          <w:szCs w:val="22"/>
        </w:rPr>
      </w:pPr>
      <w:r>
        <w:rPr>
          <w:rFonts w:ascii="Times New Roman" w:hAnsi="Times New Roman"/>
          <w:b/>
          <w:i/>
          <w:sz w:val="22"/>
          <w:szCs w:val="22"/>
        </w:rPr>
        <w:t>E.g.,</w:t>
      </w:r>
      <w:r w:rsidRPr="003D4639">
        <w:rPr>
          <w:rFonts w:ascii="Times New Roman" w:hAnsi="Times New Roman"/>
          <w:b/>
          <w:i/>
          <w:sz w:val="22"/>
          <w:szCs w:val="22"/>
        </w:rPr>
        <w:t xml:space="preserve"> </w:t>
      </w:r>
      <w:r w:rsidRPr="005B5B18">
        <w:rPr>
          <w:rFonts w:ascii="Times New Roman" w:hAnsi="Times New Roman"/>
          <w:b/>
          <w:i/>
          <w:sz w:val="22"/>
          <w:szCs w:val="22"/>
        </w:rPr>
        <w:t>the UE side can either categorize the data by its own data categorization implementation, or train a generalized model by mixing the dataset from various NW side additional conditions</w:t>
      </w:r>
      <w:r>
        <w:rPr>
          <w:rFonts w:ascii="Times New Roman" w:hAnsi="Times New Roman"/>
          <w:b/>
          <w:i/>
          <w:sz w:val="22"/>
          <w:szCs w:val="22"/>
        </w:rPr>
        <w:t>.</w:t>
      </w:r>
    </w:p>
    <w:p w14:paraId="35E2629E" w14:textId="5F633CCA" w:rsidR="00DA7F2C" w:rsidRDefault="00DA7F2C" w:rsidP="00DA7F2C">
      <w:pPr>
        <w:rPr>
          <w:b/>
          <w:u w:val="single"/>
          <w:lang w:eastAsia="zh-CN"/>
        </w:rPr>
      </w:pPr>
      <w:r w:rsidRPr="00DA7F2C">
        <w:rPr>
          <w:b/>
          <w:u w:val="single"/>
          <w:lang w:eastAsia="zh-CN"/>
        </w:rPr>
        <w:t xml:space="preserve">Reply to </w:t>
      </w:r>
      <w:r w:rsidRPr="00DA7F2C">
        <w:rPr>
          <w:rFonts w:hint="eastAsia"/>
          <w:b/>
          <w:u w:val="single"/>
          <w:lang w:eastAsia="zh-CN"/>
        </w:rPr>
        <w:t>Q</w:t>
      </w:r>
      <w:r w:rsidRPr="00DA7F2C">
        <w:rPr>
          <w:b/>
          <w:u w:val="single"/>
          <w:lang w:eastAsia="zh-CN"/>
        </w:rPr>
        <w:t>4-</w:t>
      </w:r>
      <w:r>
        <w:rPr>
          <w:b/>
          <w:u w:val="single"/>
          <w:lang w:eastAsia="zh-CN"/>
        </w:rPr>
        <w:t>2</w:t>
      </w:r>
    </w:p>
    <w:p w14:paraId="7D1FF99B" w14:textId="5DB75A3B" w:rsidR="00DA7F2C" w:rsidRPr="00DA7F2C" w:rsidRDefault="008012DC" w:rsidP="00DA7F2C">
      <w:pPr>
        <w:rPr>
          <w:b/>
          <w:u w:val="single"/>
          <w:lang w:eastAsia="zh-CN"/>
        </w:rPr>
      </w:pPr>
      <w:r>
        <w:t>B</w:t>
      </w:r>
      <w:r>
        <w:rPr>
          <w:lang w:eastAsia="zh-CN"/>
        </w:rPr>
        <w:t>ased on the discussions at Section 2.3.1 “</w:t>
      </w:r>
      <w:r w:rsidR="008A2E3F" w:rsidRPr="008A2E3F">
        <w:rPr>
          <w:lang w:eastAsia="zh-CN"/>
        </w:rPr>
        <w:t>Inference configurations (Q4-2)</w:t>
      </w:r>
      <w:r>
        <w:rPr>
          <w:lang w:eastAsia="zh-CN"/>
        </w:rPr>
        <w:t>”,</w:t>
      </w:r>
      <w:r w:rsidR="003E00B1">
        <w:rPr>
          <w:lang w:eastAsia="zh-CN"/>
        </w:rPr>
        <w:t xml:space="preserve"> </w:t>
      </w:r>
      <w:r w:rsidR="0028351C" w:rsidRPr="0028351C">
        <w:rPr>
          <w:lang w:eastAsia="zh-CN"/>
        </w:rPr>
        <w:t>NW configures inference configuration to UE in Step 5 after applicable functionality reporting in Step 4, i.e., Step 3 does not need to be involved for inference configuration</w:t>
      </w:r>
      <w:r w:rsidR="0028351C">
        <w:rPr>
          <w:rFonts w:hint="eastAsia"/>
          <w:lang w:eastAsia="zh-CN"/>
        </w:rPr>
        <w:t>.</w:t>
      </w:r>
    </w:p>
    <w:p w14:paraId="5470DFD2" w14:textId="05A4D1BB" w:rsidR="0020219E" w:rsidRDefault="0020219E" w:rsidP="0020219E">
      <w:pPr>
        <w:rPr>
          <w:b/>
          <w:i/>
        </w:rPr>
      </w:pPr>
      <w:r w:rsidRPr="00375BC5">
        <w:rPr>
          <w:b/>
          <w:i/>
        </w:rPr>
        <w:t xml:space="preserve">Proposal </w:t>
      </w:r>
      <w:r w:rsidR="00A60FEA">
        <w:rPr>
          <w:b/>
          <w:i/>
        </w:rPr>
        <w:t>10</w:t>
      </w:r>
      <w:r w:rsidRPr="00375BC5">
        <w:rPr>
          <w:b/>
          <w:i/>
        </w:rPr>
        <w:t xml:space="preserve">: </w:t>
      </w:r>
      <w:r>
        <w:rPr>
          <w:b/>
          <w:i/>
        </w:rPr>
        <w:t>For Q4-</w:t>
      </w:r>
      <w:r w:rsidR="00C457E8">
        <w:rPr>
          <w:b/>
          <w:i/>
        </w:rPr>
        <w:t>2</w:t>
      </w:r>
      <w:r>
        <w:rPr>
          <w:b/>
          <w:i/>
        </w:rPr>
        <w:t xml:space="preserve"> of the LS, reply as follows: </w:t>
      </w:r>
    </w:p>
    <w:p w14:paraId="094750A3" w14:textId="36D2459C" w:rsidR="0020219E" w:rsidRPr="001651DC" w:rsidRDefault="005F59D5" w:rsidP="008E64AC">
      <w:pPr>
        <w:pStyle w:val="ListParagraph"/>
        <w:numPr>
          <w:ilvl w:val="0"/>
          <w:numId w:val="6"/>
        </w:numPr>
        <w:snapToGrid w:val="0"/>
        <w:spacing w:before="120" w:after="120"/>
        <w:ind w:leftChars="0"/>
        <w:rPr>
          <w:b/>
          <w:i/>
          <w:sz w:val="22"/>
          <w:szCs w:val="22"/>
        </w:rPr>
      </w:pPr>
      <w:r w:rsidRPr="005F59D5">
        <w:rPr>
          <w:b/>
          <w:i/>
          <w:sz w:val="22"/>
          <w:szCs w:val="22"/>
        </w:rPr>
        <w:t xml:space="preserve">NW configures inference configuration to UE in Step 5 after applicable functionality reporting in Step 4, i.e., Step 3 does </w:t>
      </w:r>
      <w:r w:rsidR="000524D4">
        <w:rPr>
          <w:b/>
          <w:i/>
          <w:sz w:val="22"/>
          <w:szCs w:val="22"/>
        </w:rPr>
        <w:t>NOT</w:t>
      </w:r>
      <w:r w:rsidRPr="005F59D5">
        <w:rPr>
          <w:b/>
          <w:i/>
          <w:sz w:val="22"/>
          <w:szCs w:val="22"/>
        </w:rPr>
        <w:t xml:space="preserve"> need to be involved for inference configuration</w:t>
      </w:r>
      <w:r w:rsidR="0020219E" w:rsidRPr="001651DC">
        <w:rPr>
          <w:b/>
          <w:i/>
          <w:sz w:val="22"/>
          <w:szCs w:val="22"/>
        </w:rPr>
        <w:t>.</w:t>
      </w:r>
    </w:p>
    <w:p w14:paraId="5C7B1C45" w14:textId="12E0132B" w:rsidR="007E68C1" w:rsidRPr="00DA7F2C" w:rsidRDefault="007E68C1" w:rsidP="007E68C1">
      <w:pPr>
        <w:rPr>
          <w:b/>
          <w:u w:val="single"/>
          <w:lang w:eastAsia="zh-CN"/>
        </w:rPr>
      </w:pPr>
      <w:r w:rsidRPr="00DA7F2C">
        <w:rPr>
          <w:b/>
          <w:u w:val="single"/>
          <w:lang w:eastAsia="zh-CN"/>
        </w:rPr>
        <w:t xml:space="preserve">Reply to </w:t>
      </w:r>
      <w:r w:rsidRPr="00DA7F2C">
        <w:rPr>
          <w:rFonts w:hint="eastAsia"/>
          <w:b/>
          <w:u w:val="single"/>
          <w:lang w:eastAsia="zh-CN"/>
        </w:rPr>
        <w:t>Q</w:t>
      </w:r>
      <w:r w:rsidRPr="00DA7F2C">
        <w:rPr>
          <w:b/>
          <w:u w:val="single"/>
          <w:lang w:eastAsia="zh-CN"/>
        </w:rPr>
        <w:t>4-</w:t>
      </w:r>
      <w:r>
        <w:rPr>
          <w:b/>
          <w:u w:val="single"/>
          <w:lang w:eastAsia="zh-CN"/>
        </w:rPr>
        <w:t>3</w:t>
      </w:r>
    </w:p>
    <w:p w14:paraId="446A90B5" w14:textId="3DE920A7" w:rsidR="00165290" w:rsidRPr="00B45973" w:rsidRDefault="00DB4DD2" w:rsidP="0020219E">
      <w:pPr>
        <w:rPr>
          <w:lang w:eastAsia="zh-CN"/>
        </w:rPr>
      </w:pPr>
      <w:r w:rsidRPr="00B45973">
        <w:rPr>
          <w:lang w:eastAsia="zh-CN"/>
        </w:rPr>
        <w:t xml:space="preserve">As our reply to Q4-2 is </w:t>
      </w:r>
      <w:r w:rsidR="00B45973">
        <w:rPr>
          <w:lang w:eastAsia="zh-CN"/>
        </w:rPr>
        <w:t>that the inference configuration is not needed to be provided in Step 3</w:t>
      </w:r>
      <w:r w:rsidR="00647C53">
        <w:rPr>
          <w:lang w:eastAsia="zh-CN"/>
        </w:rPr>
        <w:t xml:space="preserve">, </w:t>
      </w:r>
      <w:r w:rsidR="00F1767C">
        <w:rPr>
          <w:lang w:eastAsia="zh-CN"/>
        </w:rPr>
        <w:t xml:space="preserve">i.e., the answer is “No”, we </w:t>
      </w:r>
      <w:r w:rsidR="002B3633">
        <w:rPr>
          <w:lang w:eastAsia="zh-CN"/>
        </w:rPr>
        <w:t>do not need to reply to Q4-3.</w:t>
      </w:r>
      <w:r w:rsidR="00E824F2">
        <w:rPr>
          <w:lang w:eastAsia="zh-CN"/>
        </w:rPr>
        <w:t xml:space="preserve"> In other words, </w:t>
      </w:r>
      <w:r w:rsidR="00467145" w:rsidRPr="00467145">
        <w:rPr>
          <w:lang w:eastAsia="zh-CN"/>
        </w:rPr>
        <w:t>inference configuration is separate from NW side additional condition</w:t>
      </w:r>
      <w:r w:rsidR="00467145">
        <w:rPr>
          <w:lang w:eastAsia="zh-CN"/>
        </w:rPr>
        <w:t>.</w:t>
      </w:r>
    </w:p>
    <w:p w14:paraId="0FED2C6C" w14:textId="73955F89" w:rsidR="0020219E" w:rsidRDefault="0020219E" w:rsidP="0020219E">
      <w:pPr>
        <w:rPr>
          <w:b/>
          <w:i/>
        </w:rPr>
      </w:pPr>
      <w:r w:rsidRPr="00375BC5">
        <w:rPr>
          <w:b/>
          <w:i/>
        </w:rPr>
        <w:t xml:space="preserve">Proposal </w:t>
      </w:r>
      <w:r w:rsidR="00A60FEA">
        <w:rPr>
          <w:b/>
          <w:i/>
        </w:rPr>
        <w:t>11</w:t>
      </w:r>
      <w:r w:rsidRPr="00375BC5">
        <w:rPr>
          <w:b/>
          <w:i/>
        </w:rPr>
        <w:t xml:space="preserve">: </w:t>
      </w:r>
      <w:r>
        <w:rPr>
          <w:b/>
          <w:i/>
        </w:rPr>
        <w:t>For Q4-</w:t>
      </w:r>
      <w:r w:rsidR="00C457E8">
        <w:rPr>
          <w:b/>
          <w:i/>
        </w:rPr>
        <w:t>3</w:t>
      </w:r>
      <w:r>
        <w:rPr>
          <w:b/>
          <w:i/>
        </w:rPr>
        <w:t xml:space="preserve"> of the LS, reply as follows: </w:t>
      </w:r>
    </w:p>
    <w:p w14:paraId="4A4A2859" w14:textId="3A0E74F7" w:rsidR="007E68C1" w:rsidRPr="007D5397" w:rsidRDefault="00096883" w:rsidP="008E64AC">
      <w:pPr>
        <w:pStyle w:val="ListParagraph"/>
        <w:numPr>
          <w:ilvl w:val="0"/>
          <w:numId w:val="6"/>
        </w:numPr>
        <w:snapToGrid w:val="0"/>
        <w:spacing w:before="120" w:after="120"/>
        <w:ind w:leftChars="0"/>
        <w:rPr>
          <w:b/>
          <w:i/>
        </w:rPr>
      </w:pPr>
      <w:r w:rsidRPr="007D5397">
        <w:rPr>
          <w:b/>
          <w:i/>
          <w:sz w:val="22"/>
          <w:szCs w:val="22"/>
        </w:rPr>
        <w:t xml:space="preserve">As </w:t>
      </w:r>
      <w:r w:rsidR="00757022">
        <w:rPr>
          <w:b/>
          <w:i/>
          <w:sz w:val="22"/>
          <w:szCs w:val="22"/>
        </w:rPr>
        <w:t>the answer to Q4-2 is “No”</w:t>
      </w:r>
      <w:r w:rsidR="0010583A" w:rsidRPr="007D5397">
        <w:rPr>
          <w:b/>
          <w:i/>
          <w:sz w:val="22"/>
          <w:szCs w:val="22"/>
        </w:rPr>
        <w:t xml:space="preserve">, </w:t>
      </w:r>
      <w:r w:rsidR="00114B04" w:rsidRPr="007D5397">
        <w:rPr>
          <w:b/>
          <w:i/>
          <w:sz w:val="22"/>
          <w:szCs w:val="22"/>
        </w:rPr>
        <w:t>it can be understood that inference configuration is separate from NW side additional condition</w:t>
      </w:r>
      <w:r w:rsidR="0020219E" w:rsidRPr="007D5397">
        <w:rPr>
          <w:b/>
          <w:i/>
          <w:sz w:val="22"/>
          <w:szCs w:val="22"/>
        </w:rPr>
        <w:t>.</w:t>
      </w:r>
    </w:p>
    <w:p w14:paraId="19FAAD62" w14:textId="3725397C" w:rsidR="007E68C1" w:rsidRPr="00DA7F2C" w:rsidRDefault="007E68C1" w:rsidP="007E68C1">
      <w:pPr>
        <w:rPr>
          <w:b/>
          <w:u w:val="single"/>
          <w:lang w:eastAsia="zh-CN"/>
        </w:rPr>
      </w:pPr>
      <w:r w:rsidRPr="00DA7F2C">
        <w:rPr>
          <w:b/>
          <w:u w:val="single"/>
          <w:lang w:eastAsia="zh-CN"/>
        </w:rPr>
        <w:t xml:space="preserve">Reply to </w:t>
      </w:r>
      <w:r w:rsidRPr="00DA7F2C">
        <w:rPr>
          <w:rFonts w:hint="eastAsia"/>
          <w:b/>
          <w:u w:val="single"/>
          <w:lang w:eastAsia="zh-CN"/>
        </w:rPr>
        <w:t>Q</w:t>
      </w:r>
      <w:r w:rsidRPr="00DA7F2C">
        <w:rPr>
          <w:b/>
          <w:u w:val="single"/>
          <w:lang w:eastAsia="zh-CN"/>
        </w:rPr>
        <w:t>4-</w:t>
      </w:r>
      <w:r>
        <w:rPr>
          <w:b/>
          <w:u w:val="single"/>
          <w:lang w:eastAsia="zh-CN"/>
        </w:rPr>
        <w:t>4</w:t>
      </w:r>
    </w:p>
    <w:p w14:paraId="3B67DE5C" w14:textId="2BAA2C3C" w:rsidR="00B147A9" w:rsidRDefault="00B147A9" w:rsidP="0020219E">
      <w:pPr>
        <w:rPr>
          <w:b/>
          <w:i/>
        </w:rPr>
      </w:pPr>
      <w:r w:rsidRPr="00B45973">
        <w:rPr>
          <w:lang w:eastAsia="zh-CN"/>
        </w:rPr>
        <w:t xml:space="preserve">As our reply to Q4-2 is </w:t>
      </w:r>
      <w:r>
        <w:rPr>
          <w:lang w:eastAsia="zh-CN"/>
        </w:rPr>
        <w:t>that the inference configuration is not needed to be provided in Step 3, i.e., the answer is “No”, we do not need to reply to Q4-</w:t>
      </w:r>
      <w:r w:rsidR="000C38E1">
        <w:rPr>
          <w:lang w:eastAsia="zh-CN"/>
        </w:rPr>
        <w:t>4</w:t>
      </w:r>
      <w:r>
        <w:rPr>
          <w:lang w:eastAsia="zh-CN"/>
        </w:rPr>
        <w:t>.</w:t>
      </w:r>
      <w:r w:rsidR="00597FC0">
        <w:rPr>
          <w:lang w:eastAsia="zh-CN"/>
        </w:rPr>
        <w:t xml:space="preserve"> </w:t>
      </w:r>
      <w:r w:rsidR="00597FC0">
        <w:t>UE does not need to determine the applicable functionalities based on NW indicated inference configuration. Actually, UE can report all supported inference configuration in together with the report of applicable functionalities at Step 4.</w:t>
      </w:r>
    </w:p>
    <w:p w14:paraId="2F63E114" w14:textId="2D491427" w:rsidR="0020219E" w:rsidRDefault="0020219E" w:rsidP="0020219E">
      <w:pPr>
        <w:rPr>
          <w:b/>
          <w:i/>
        </w:rPr>
      </w:pPr>
      <w:r w:rsidRPr="00375BC5">
        <w:rPr>
          <w:b/>
          <w:i/>
        </w:rPr>
        <w:lastRenderedPageBreak/>
        <w:t xml:space="preserve">Proposal </w:t>
      </w:r>
      <w:r w:rsidR="00A60FEA">
        <w:rPr>
          <w:b/>
          <w:i/>
        </w:rPr>
        <w:t>12</w:t>
      </w:r>
      <w:r w:rsidRPr="00375BC5">
        <w:rPr>
          <w:b/>
          <w:i/>
        </w:rPr>
        <w:t xml:space="preserve">: </w:t>
      </w:r>
      <w:r>
        <w:rPr>
          <w:b/>
          <w:i/>
        </w:rPr>
        <w:t>For Q4-</w:t>
      </w:r>
      <w:r w:rsidR="00C457E8">
        <w:rPr>
          <w:b/>
          <w:i/>
        </w:rPr>
        <w:t>4</w:t>
      </w:r>
      <w:r>
        <w:rPr>
          <w:b/>
          <w:i/>
        </w:rPr>
        <w:t xml:space="preserve"> of the LS, reply as follows: </w:t>
      </w:r>
    </w:p>
    <w:p w14:paraId="25BE9B80" w14:textId="4EFD620A" w:rsidR="0020219E" w:rsidRPr="001651DC" w:rsidRDefault="005E3FFC" w:rsidP="008E64AC">
      <w:pPr>
        <w:pStyle w:val="ListParagraph"/>
        <w:numPr>
          <w:ilvl w:val="0"/>
          <w:numId w:val="6"/>
        </w:numPr>
        <w:snapToGrid w:val="0"/>
        <w:spacing w:before="120" w:after="120"/>
        <w:ind w:leftChars="0"/>
        <w:rPr>
          <w:b/>
          <w:i/>
          <w:sz w:val="22"/>
          <w:szCs w:val="22"/>
        </w:rPr>
      </w:pPr>
      <w:r w:rsidRPr="007D5397">
        <w:rPr>
          <w:b/>
          <w:i/>
          <w:sz w:val="22"/>
          <w:szCs w:val="22"/>
        </w:rPr>
        <w:t xml:space="preserve">As </w:t>
      </w:r>
      <w:r>
        <w:rPr>
          <w:b/>
          <w:i/>
          <w:sz w:val="22"/>
          <w:szCs w:val="22"/>
        </w:rPr>
        <w:t>the answer to Q4-2 is “No”</w:t>
      </w:r>
      <w:r w:rsidRPr="007D5397">
        <w:rPr>
          <w:b/>
          <w:i/>
          <w:sz w:val="22"/>
          <w:szCs w:val="22"/>
        </w:rPr>
        <w:t>,</w:t>
      </w:r>
      <w:r>
        <w:rPr>
          <w:b/>
          <w:i/>
          <w:sz w:val="22"/>
          <w:szCs w:val="22"/>
        </w:rPr>
        <w:t xml:space="preserve"> </w:t>
      </w:r>
      <w:r w:rsidRPr="005E3FFC">
        <w:rPr>
          <w:b/>
          <w:i/>
          <w:sz w:val="22"/>
          <w:szCs w:val="22"/>
        </w:rPr>
        <w:t>UE does not need to determine the applicable functionalities based on inference configuration</w:t>
      </w:r>
      <w:r w:rsidR="00572F19" w:rsidRPr="00572F19">
        <w:rPr>
          <w:b/>
          <w:i/>
          <w:sz w:val="22"/>
          <w:szCs w:val="22"/>
        </w:rPr>
        <w:t xml:space="preserve"> </w:t>
      </w:r>
      <w:r w:rsidR="00572F19" w:rsidRPr="005E3FFC">
        <w:rPr>
          <w:b/>
          <w:i/>
          <w:sz w:val="22"/>
          <w:szCs w:val="22"/>
        </w:rPr>
        <w:t>indicated</w:t>
      </w:r>
      <w:r w:rsidR="00572F19">
        <w:rPr>
          <w:b/>
          <w:i/>
          <w:sz w:val="22"/>
          <w:szCs w:val="22"/>
        </w:rPr>
        <w:t xml:space="preserve"> by </w:t>
      </w:r>
      <w:r w:rsidR="00572F19" w:rsidRPr="005E3FFC">
        <w:rPr>
          <w:b/>
          <w:i/>
          <w:sz w:val="22"/>
          <w:szCs w:val="22"/>
        </w:rPr>
        <w:t>NW</w:t>
      </w:r>
      <w:r w:rsidR="0020219E" w:rsidRPr="001651DC">
        <w:rPr>
          <w:b/>
          <w:i/>
          <w:sz w:val="22"/>
          <w:szCs w:val="22"/>
        </w:rPr>
        <w:t>.</w:t>
      </w:r>
    </w:p>
    <w:p w14:paraId="0F493B06" w14:textId="4E40A40C" w:rsidR="00A8077F" w:rsidRDefault="00F80B70" w:rsidP="00A8077F">
      <w:pPr>
        <w:pStyle w:val="Heading2"/>
      </w:pPr>
      <w:r>
        <w:t>Reply to Q5</w:t>
      </w:r>
    </w:p>
    <w:p w14:paraId="4D09E2A9" w14:textId="4EDD6B20" w:rsidR="00A8077F" w:rsidRDefault="00885F3C" w:rsidP="00B22A39">
      <w:r>
        <w:t>B</w:t>
      </w:r>
      <w:r>
        <w:rPr>
          <w:lang w:eastAsia="zh-CN"/>
        </w:rPr>
        <w:t>ased on the discussions at Section 2.2.1 “</w:t>
      </w:r>
      <w:r w:rsidRPr="008A2E3F">
        <w:rPr>
          <w:lang w:eastAsia="zh-CN"/>
        </w:rPr>
        <w:t>Inference configurations (Q</w:t>
      </w:r>
      <w:r w:rsidR="008E6C77">
        <w:rPr>
          <w:lang w:eastAsia="zh-CN"/>
        </w:rPr>
        <w:t>5, Q6</w:t>
      </w:r>
      <w:r w:rsidRPr="008A2E3F">
        <w:rPr>
          <w:lang w:eastAsia="zh-CN"/>
        </w:rPr>
        <w:t>)</w:t>
      </w:r>
      <w:r>
        <w:rPr>
          <w:lang w:eastAsia="zh-CN"/>
        </w:rPr>
        <w:t>”,</w:t>
      </w:r>
      <w:r w:rsidR="008E6C77">
        <w:rPr>
          <w:lang w:eastAsia="zh-CN"/>
        </w:rPr>
        <w:t xml:space="preserve"> </w:t>
      </w:r>
      <w:r w:rsidR="001C6E47">
        <w:rPr>
          <w:lang w:eastAsia="zh-CN"/>
        </w:rPr>
        <w:t>Section 2.2.</w:t>
      </w:r>
      <w:r w:rsidR="0045394E">
        <w:rPr>
          <w:lang w:eastAsia="zh-CN"/>
        </w:rPr>
        <w:t xml:space="preserve">2 </w:t>
      </w:r>
      <w:r w:rsidR="008E6C77" w:rsidRPr="00415AC2">
        <w:rPr>
          <w:lang w:eastAsia="zh-CN"/>
        </w:rPr>
        <w:t>Performance/requirements (Q5)</w:t>
      </w:r>
      <w:r w:rsidR="001C6E47" w:rsidRPr="00415AC2">
        <w:rPr>
          <w:lang w:eastAsia="zh-CN"/>
        </w:rPr>
        <w:t xml:space="preserve">, and </w:t>
      </w:r>
      <w:r w:rsidR="007F33D3">
        <w:rPr>
          <w:lang w:eastAsia="zh-CN"/>
        </w:rPr>
        <w:t>Section 2.2.3 “</w:t>
      </w:r>
      <w:r w:rsidR="007F33D3" w:rsidRPr="00006098">
        <w:rPr>
          <w:lang w:eastAsia="zh-CN"/>
        </w:rPr>
        <w:t>NW side additional condition (Q2, Q3, Q4-1, Q5)</w:t>
      </w:r>
      <w:r w:rsidR="007F33D3">
        <w:rPr>
          <w:lang w:eastAsia="zh-CN"/>
        </w:rPr>
        <w:t>”</w:t>
      </w:r>
      <w:r w:rsidR="003C5A91">
        <w:rPr>
          <w:lang w:eastAsia="zh-CN"/>
        </w:rPr>
        <w:t xml:space="preserve">, </w:t>
      </w:r>
      <w:r w:rsidR="00B7637B">
        <w:rPr>
          <w:lang w:eastAsia="zh-CN"/>
        </w:rPr>
        <w:t>we can provide the following reply on the content of a functionality</w:t>
      </w:r>
      <w:r w:rsidR="00511D05">
        <w:rPr>
          <w:lang w:eastAsia="zh-CN"/>
        </w:rPr>
        <w:t xml:space="preserve"> in Step 4</w:t>
      </w:r>
      <w:r w:rsidR="00B7637B">
        <w:rPr>
          <w:lang w:eastAsia="zh-CN"/>
        </w:rPr>
        <w:t>.</w:t>
      </w:r>
    </w:p>
    <w:p w14:paraId="0B0C20A4" w14:textId="57EC5AA9" w:rsidR="00C06011" w:rsidRDefault="00C06011" w:rsidP="00C06011">
      <w:pPr>
        <w:rPr>
          <w:b/>
          <w:i/>
        </w:rPr>
      </w:pPr>
      <w:r w:rsidRPr="00375BC5">
        <w:rPr>
          <w:b/>
          <w:i/>
        </w:rPr>
        <w:t xml:space="preserve">Proposal </w:t>
      </w:r>
      <w:r w:rsidR="00A60FEA">
        <w:rPr>
          <w:b/>
          <w:i/>
        </w:rPr>
        <w:t>13</w:t>
      </w:r>
      <w:r w:rsidRPr="00375BC5">
        <w:rPr>
          <w:b/>
          <w:i/>
        </w:rPr>
        <w:t xml:space="preserve">: </w:t>
      </w:r>
      <w:r>
        <w:rPr>
          <w:b/>
          <w:i/>
        </w:rPr>
        <w:t xml:space="preserve">For Q5 of the LS, reply as follows: </w:t>
      </w:r>
    </w:p>
    <w:p w14:paraId="4B6CB6AB" w14:textId="1F638298" w:rsidR="00983D57" w:rsidRPr="00537939" w:rsidRDefault="00537939" w:rsidP="008E64AC">
      <w:pPr>
        <w:pStyle w:val="ListParagraph"/>
        <w:numPr>
          <w:ilvl w:val="0"/>
          <w:numId w:val="6"/>
        </w:numPr>
        <w:snapToGrid w:val="0"/>
        <w:spacing w:before="120" w:after="120"/>
        <w:ind w:leftChars="0"/>
      </w:pPr>
      <w:r w:rsidRPr="00537939">
        <w:rPr>
          <w:b/>
          <w:i/>
          <w:sz w:val="22"/>
          <w:szCs w:val="22"/>
        </w:rPr>
        <w:t xml:space="preserve">Regarding the </w:t>
      </w:r>
      <w:r w:rsidR="00F640C6">
        <w:rPr>
          <w:b/>
          <w:i/>
          <w:sz w:val="22"/>
          <w:szCs w:val="22"/>
        </w:rPr>
        <w:t>content</w:t>
      </w:r>
      <w:r w:rsidRPr="00537939">
        <w:rPr>
          <w:b/>
          <w:i/>
          <w:sz w:val="22"/>
          <w:szCs w:val="22"/>
        </w:rPr>
        <w:t xml:space="preserve"> of a functionality, UE can report the following information in Step 4 </w:t>
      </w:r>
      <w:r w:rsidR="001F60A0">
        <w:rPr>
          <w:b/>
          <w:i/>
          <w:sz w:val="22"/>
          <w:szCs w:val="22"/>
        </w:rPr>
        <w:t>corresponding to</w:t>
      </w:r>
      <w:r w:rsidRPr="00537939">
        <w:rPr>
          <w:b/>
          <w:i/>
          <w:sz w:val="22"/>
          <w:szCs w:val="22"/>
        </w:rPr>
        <w:t xml:space="preserve"> an associated applicable functionalit</w:t>
      </w:r>
      <w:r w:rsidR="00B4138D">
        <w:rPr>
          <w:b/>
          <w:i/>
          <w:sz w:val="22"/>
          <w:szCs w:val="22"/>
        </w:rPr>
        <w:t xml:space="preserve">y: </w:t>
      </w:r>
    </w:p>
    <w:p w14:paraId="5E10B744" w14:textId="77777777" w:rsidR="00537939" w:rsidRDefault="00537939" w:rsidP="008E64AC">
      <w:pPr>
        <w:pStyle w:val="ListParagraph"/>
        <w:numPr>
          <w:ilvl w:val="1"/>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1</w:t>
      </w:r>
      <w:r w:rsidRPr="00303BA8">
        <w:rPr>
          <w:rFonts w:ascii="Times New Roman" w:hAnsi="Times New Roman"/>
          <w:b/>
          <w:i/>
          <w:sz w:val="22"/>
          <w:szCs w:val="22"/>
        </w:rPr>
        <w:t xml:space="preserve">: </w:t>
      </w:r>
      <w:r w:rsidRPr="004B4EEA">
        <w:rPr>
          <w:rFonts w:ascii="Times New Roman" w:hAnsi="Times New Roman"/>
          <w:b/>
          <w:i/>
          <w:sz w:val="22"/>
          <w:szCs w:val="22"/>
        </w:rPr>
        <w:t>Inference configurations</w:t>
      </w:r>
      <w:r w:rsidRPr="00D92D7E">
        <w:rPr>
          <w:rFonts w:ascii="Times New Roman" w:hAnsi="Times New Roman"/>
          <w:b/>
          <w:i/>
          <w:sz w:val="22"/>
          <w:szCs w:val="22"/>
        </w:rPr>
        <w:t xml:space="preserve"> </w:t>
      </w:r>
      <w:r>
        <w:rPr>
          <w:rFonts w:ascii="Times New Roman" w:hAnsi="Times New Roman"/>
          <w:b/>
          <w:i/>
          <w:sz w:val="22"/>
          <w:szCs w:val="22"/>
        </w:rPr>
        <w:t xml:space="preserve">of the functionality, including </w:t>
      </w:r>
      <w:r w:rsidRPr="00704630">
        <w:rPr>
          <w:rFonts w:ascii="Times New Roman" w:hAnsi="Times New Roman"/>
          <w:b/>
          <w:i/>
          <w:sz w:val="22"/>
          <w:szCs w:val="22"/>
        </w:rPr>
        <w:t>input related parameters and output related parameters</w:t>
      </w:r>
      <w:r>
        <w:rPr>
          <w:rFonts w:ascii="Times New Roman" w:hAnsi="Times New Roman"/>
          <w:b/>
          <w:i/>
          <w:sz w:val="22"/>
          <w:szCs w:val="22"/>
        </w:rPr>
        <w:t xml:space="preserve"> of at least the following:</w:t>
      </w:r>
    </w:p>
    <w:p w14:paraId="42538F6F" w14:textId="4795BE23" w:rsidR="00537939" w:rsidRPr="00EA083D" w:rsidRDefault="00537939" w:rsidP="008E64AC">
      <w:pPr>
        <w:pStyle w:val="ListParagraph"/>
        <w:numPr>
          <w:ilvl w:val="2"/>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Input related</w:t>
      </w:r>
      <w:r w:rsidR="00060484" w:rsidRPr="00060484">
        <w:rPr>
          <w:rFonts w:ascii="Times New Roman" w:hAnsi="Times New Roman"/>
          <w:b/>
          <w:i/>
          <w:sz w:val="22"/>
          <w:szCs w:val="22"/>
        </w:rPr>
        <w:t xml:space="preserve"> </w:t>
      </w:r>
      <w:r w:rsidR="00060484"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Pr="00EA083D">
        <w:rPr>
          <w:rFonts w:ascii="Times New Roman" w:eastAsiaTheme="minorEastAsia" w:hAnsi="Times New Roman"/>
          <w:b/>
          <w:i/>
          <w:sz w:val="22"/>
          <w:szCs w:val="22"/>
          <w:lang w:eastAsia="zh-CN"/>
        </w:rPr>
        <w:t>Set B related configurations</w:t>
      </w:r>
      <w:r>
        <w:rPr>
          <w:rFonts w:ascii="Times New Roman" w:eastAsiaTheme="minorEastAsia" w:hAnsi="Times New Roman"/>
          <w:b/>
          <w:i/>
          <w:sz w:val="22"/>
          <w:szCs w:val="22"/>
          <w:lang w:eastAsia="zh-CN"/>
        </w:rPr>
        <w:t xml:space="preserve">, FFS </w:t>
      </w:r>
      <w:r w:rsidR="000453E9">
        <w:rPr>
          <w:rFonts w:ascii="Times New Roman" w:eastAsiaTheme="minorEastAsia" w:hAnsi="Times New Roman"/>
          <w:b/>
          <w:i/>
          <w:sz w:val="22"/>
          <w:szCs w:val="22"/>
          <w:lang w:eastAsia="zh-CN"/>
        </w:rPr>
        <w:t>o</w:t>
      </w:r>
      <w:r w:rsidR="000453E9" w:rsidRPr="00EA083D">
        <w:rPr>
          <w:rFonts w:ascii="Times New Roman" w:eastAsiaTheme="minorEastAsia" w:hAnsi="Times New Roman"/>
          <w:b/>
          <w:i/>
          <w:sz w:val="22"/>
          <w:szCs w:val="22"/>
          <w:lang w:eastAsia="zh-CN"/>
        </w:rPr>
        <w:t xml:space="preserve">bservation </w:t>
      </w:r>
      <w:r w:rsidRPr="00EA083D">
        <w:rPr>
          <w:rFonts w:ascii="Times New Roman" w:eastAsiaTheme="minorEastAsia" w:hAnsi="Times New Roman"/>
          <w:b/>
          <w:i/>
          <w:sz w:val="22"/>
          <w:szCs w:val="22"/>
          <w:lang w:eastAsia="zh-CN"/>
        </w:rPr>
        <w:t>window related configurations</w:t>
      </w:r>
      <w:r w:rsidR="00C818AB">
        <w:rPr>
          <w:rFonts w:ascii="Times New Roman" w:eastAsiaTheme="minorEastAsia" w:hAnsi="Times New Roman"/>
          <w:b/>
          <w:i/>
          <w:sz w:val="22"/>
          <w:szCs w:val="22"/>
          <w:lang w:eastAsia="zh-CN"/>
        </w:rPr>
        <w:t>.</w:t>
      </w:r>
    </w:p>
    <w:p w14:paraId="1AB26619" w14:textId="0D2AEC8A" w:rsidR="00537939" w:rsidRPr="00EA083D" w:rsidRDefault="00537939" w:rsidP="008E64AC">
      <w:pPr>
        <w:pStyle w:val="ListParagraph"/>
        <w:numPr>
          <w:ilvl w:val="2"/>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Output related</w:t>
      </w:r>
      <w:r w:rsidR="00060484" w:rsidRPr="00060484">
        <w:rPr>
          <w:rFonts w:ascii="Times New Roman" w:hAnsi="Times New Roman"/>
          <w:b/>
          <w:i/>
          <w:sz w:val="22"/>
          <w:szCs w:val="22"/>
        </w:rPr>
        <w:t xml:space="preserve"> </w:t>
      </w:r>
      <w:r w:rsidR="00060484"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Pr="00EA083D">
        <w:rPr>
          <w:rFonts w:ascii="Times New Roman" w:eastAsiaTheme="minorEastAsia" w:hAnsi="Times New Roman"/>
          <w:b/>
          <w:i/>
          <w:sz w:val="22"/>
          <w:szCs w:val="22"/>
          <w:lang w:eastAsia="zh-CN"/>
        </w:rPr>
        <w:t>Set A related configurations</w:t>
      </w:r>
      <w:r>
        <w:rPr>
          <w:rFonts w:ascii="Times New Roman" w:eastAsiaTheme="minorEastAsia" w:hAnsi="Times New Roman"/>
          <w:b/>
          <w:i/>
          <w:sz w:val="22"/>
          <w:szCs w:val="22"/>
          <w:lang w:eastAsia="zh-CN"/>
        </w:rPr>
        <w:t xml:space="preserve">, </w:t>
      </w:r>
      <w:r>
        <w:rPr>
          <w:rFonts w:ascii="Times New Roman" w:eastAsiaTheme="minorEastAsia" w:hAnsi="Times New Roman" w:hint="eastAsia"/>
          <w:b/>
          <w:i/>
          <w:sz w:val="22"/>
          <w:szCs w:val="22"/>
          <w:lang w:eastAsia="zh-CN"/>
        </w:rPr>
        <w:t>t</w:t>
      </w:r>
      <w:r w:rsidRPr="00B83D8D">
        <w:rPr>
          <w:rFonts w:ascii="Times New Roman" w:eastAsiaTheme="minorEastAsia" w:hAnsi="Times New Roman"/>
          <w:b/>
          <w:i/>
          <w:sz w:val="22"/>
          <w:szCs w:val="22"/>
          <w:lang w:eastAsia="zh-CN"/>
        </w:rPr>
        <w:t>ype of prediction output</w:t>
      </w:r>
      <w:r>
        <w:rPr>
          <w:rFonts w:ascii="Times New Roman" w:eastAsiaTheme="minorEastAsia" w:hAnsi="Times New Roman"/>
          <w:b/>
          <w:i/>
          <w:sz w:val="22"/>
          <w:szCs w:val="22"/>
          <w:lang w:eastAsia="zh-CN"/>
        </w:rPr>
        <w:t>,</w:t>
      </w:r>
      <w:r w:rsidRPr="00B83D8D">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m</w:t>
      </w:r>
      <w:r w:rsidRPr="00EA083D">
        <w:rPr>
          <w:rFonts w:ascii="Times New Roman" w:eastAsiaTheme="minorEastAsia" w:hAnsi="Times New Roman"/>
          <w:b/>
          <w:i/>
          <w:sz w:val="22"/>
          <w:szCs w:val="22"/>
          <w:lang w:eastAsia="zh-CN"/>
        </w:rPr>
        <w:t>ax number of predicted beams for per instance</w:t>
      </w:r>
      <w:r>
        <w:rPr>
          <w:rFonts w:ascii="Times New Roman" w:eastAsiaTheme="minorEastAsia" w:hAnsi="Times New Roman"/>
          <w:b/>
          <w:i/>
          <w:sz w:val="22"/>
          <w:szCs w:val="22"/>
          <w:lang w:eastAsia="zh-CN"/>
        </w:rPr>
        <w:t>, p</w:t>
      </w:r>
      <w:r w:rsidRPr="00EA083D">
        <w:rPr>
          <w:rFonts w:ascii="Times New Roman" w:eastAsiaTheme="minorEastAsia" w:hAnsi="Times New Roman"/>
          <w:b/>
          <w:i/>
          <w:sz w:val="22"/>
          <w:szCs w:val="22"/>
          <w:lang w:eastAsia="zh-CN"/>
        </w:rPr>
        <w:t>rediction window related configurations</w:t>
      </w:r>
      <w:r w:rsidR="00C818AB">
        <w:rPr>
          <w:rFonts w:ascii="Times New Roman" w:eastAsiaTheme="minorEastAsia" w:hAnsi="Times New Roman"/>
          <w:b/>
          <w:i/>
          <w:sz w:val="22"/>
          <w:szCs w:val="22"/>
          <w:lang w:eastAsia="zh-CN"/>
        </w:rPr>
        <w:t>.</w:t>
      </w:r>
    </w:p>
    <w:p w14:paraId="49039F94" w14:textId="77777777" w:rsidR="00537939" w:rsidRDefault="00537939" w:rsidP="008E64AC">
      <w:pPr>
        <w:pStyle w:val="ListParagraph"/>
        <w:numPr>
          <w:ilvl w:val="1"/>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2</w:t>
      </w:r>
      <w:r w:rsidRPr="00303BA8">
        <w:rPr>
          <w:rFonts w:ascii="Times New Roman" w:hAnsi="Times New Roman"/>
          <w:b/>
          <w:i/>
          <w:sz w:val="22"/>
          <w:szCs w:val="22"/>
        </w:rPr>
        <w:t xml:space="preserve">: </w:t>
      </w:r>
      <w:r w:rsidRPr="007E5CF4">
        <w:rPr>
          <w:rFonts w:ascii="Times New Roman" w:hAnsi="Times New Roman"/>
          <w:b/>
          <w:i/>
          <w:sz w:val="22"/>
          <w:szCs w:val="22"/>
        </w:rPr>
        <w:t>Performance/requirements</w:t>
      </w:r>
      <w:r>
        <w:rPr>
          <w:rFonts w:ascii="Times New Roman" w:hAnsi="Times New Roman"/>
          <w:b/>
          <w:i/>
          <w:sz w:val="22"/>
          <w:szCs w:val="22"/>
        </w:rPr>
        <w:t xml:space="preserve"> of the functionality, including at least </w:t>
      </w:r>
      <w:r w:rsidRPr="00214181">
        <w:rPr>
          <w:rFonts w:ascii="Times New Roman" w:hAnsi="Times New Roman"/>
          <w:b/>
          <w:i/>
          <w:sz w:val="22"/>
          <w:szCs w:val="22"/>
        </w:rPr>
        <w:t>target performance/robustness, required inference timeline, required CPU, required memory storage</w:t>
      </w:r>
      <w:r w:rsidRPr="00F17B63">
        <w:rPr>
          <w:rFonts w:ascii="Times New Roman" w:hAnsi="Times New Roman"/>
          <w:b/>
          <w:i/>
          <w:sz w:val="22"/>
          <w:szCs w:val="22"/>
        </w:rPr>
        <w:t>.</w:t>
      </w:r>
    </w:p>
    <w:p w14:paraId="0079E6DD" w14:textId="2B0DCA15" w:rsidR="00537939" w:rsidRDefault="00537939" w:rsidP="008E64AC">
      <w:pPr>
        <w:pStyle w:val="ListParagraph"/>
        <w:numPr>
          <w:ilvl w:val="1"/>
          <w:numId w:val="6"/>
        </w:numPr>
        <w:snapToGrid w:val="0"/>
        <w:spacing w:before="120" w:after="120"/>
        <w:ind w:leftChars="0"/>
      </w:pPr>
      <w:r w:rsidRPr="00F17B63">
        <w:rPr>
          <w:rFonts w:ascii="Times New Roman" w:hAnsi="Times New Roman"/>
          <w:b/>
          <w:i/>
          <w:sz w:val="22"/>
          <w:szCs w:val="22"/>
        </w:rPr>
        <w:t xml:space="preserve">Part </w:t>
      </w:r>
      <w:r>
        <w:rPr>
          <w:rFonts w:ascii="Times New Roman" w:hAnsi="Times New Roman"/>
          <w:b/>
          <w:i/>
          <w:sz w:val="22"/>
          <w:szCs w:val="22"/>
        </w:rPr>
        <w:t>3</w:t>
      </w:r>
      <w:r w:rsidRPr="00303BA8">
        <w:rPr>
          <w:rFonts w:ascii="Times New Roman" w:hAnsi="Times New Roman"/>
          <w:b/>
          <w:i/>
          <w:sz w:val="22"/>
          <w:szCs w:val="22"/>
        </w:rPr>
        <w:t xml:space="preserve">: </w:t>
      </w:r>
      <w:r>
        <w:rPr>
          <w:rFonts w:ascii="Times New Roman" w:hAnsi="Times New Roman"/>
          <w:b/>
          <w:i/>
          <w:sz w:val="22"/>
          <w:szCs w:val="22"/>
        </w:rPr>
        <w:t>Applicable associated ID(s)</w:t>
      </w:r>
      <w:r w:rsidRPr="000B5005">
        <w:rPr>
          <w:rFonts w:ascii="Times New Roman" w:hAnsi="Times New Roman"/>
          <w:b/>
          <w:i/>
          <w:sz w:val="22"/>
          <w:szCs w:val="22"/>
        </w:rPr>
        <w:t xml:space="preserve"> </w:t>
      </w:r>
      <w:r>
        <w:rPr>
          <w:rFonts w:ascii="Times New Roman" w:hAnsi="Times New Roman"/>
          <w:b/>
          <w:i/>
          <w:sz w:val="22"/>
          <w:szCs w:val="22"/>
        </w:rPr>
        <w:t>of the functionality (if any)</w:t>
      </w:r>
      <w:r w:rsidRPr="00F17B63">
        <w:rPr>
          <w:rFonts w:ascii="Times New Roman" w:hAnsi="Times New Roman"/>
          <w:b/>
          <w:i/>
          <w:sz w:val="22"/>
          <w:szCs w:val="22"/>
        </w:rPr>
        <w:t>.</w:t>
      </w:r>
    </w:p>
    <w:p w14:paraId="3BCE7882" w14:textId="3D162270" w:rsidR="000D3554" w:rsidRDefault="000D3554" w:rsidP="000D3554">
      <w:pPr>
        <w:pStyle w:val="Heading2"/>
      </w:pPr>
      <w:r>
        <w:t>Reply to Q6</w:t>
      </w:r>
    </w:p>
    <w:p w14:paraId="2C866B48" w14:textId="38F7E402" w:rsidR="000D3554" w:rsidRDefault="007C7D60" w:rsidP="00B22A39">
      <w:r>
        <w:t>B</w:t>
      </w:r>
      <w:r>
        <w:rPr>
          <w:lang w:eastAsia="zh-CN"/>
        </w:rPr>
        <w:t>ased on the discussions at Section 2.2.1 “</w:t>
      </w:r>
      <w:r w:rsidRPr="008A2E3F">
        <w:rPr>
          <w:lang w:eastAsia="zh-CN"/>
        </w:rPr>
        <w:t>Inference configurations (Q</w:t>
      </w:r>
      <w:r>
        <w:rPr>
          <w:lang w:eastAsia="zh-CN"/>
        </w:rPr>
        <w:t>5, Q6</w:t>
      </w:r>
      <w:r w:rsidRPr="008A2E3F">
        <w:rPr>
          <w:lang w:eastAsia="zh-CN"/>
        </w:rPr>
        <w:t>)</w:t>
      </w:r>
      <w:r>
        <w:rPr>
          <w:lang w:eastAsia="zh-CN"/>
        </w:rPr>
        <w:t xml:space="preserve">”, </w:t>
      </w:r>
      <w:r w:rsidR="004D6487">
        <w:rPr>
          <w:lang w:eastAsia="zh-CN"/>
        </w:rPr>
        <w:t xml:space="preserve">the content of the inference configuration includes </w:t>
      </w:r>
      <w:r w:rsidR="00AA1C49">
        <w:rPr>
          <w:lang w:eastAsia="zh-CN"/>
        </w:rPr>
        <w:t xml:space="preserve">the contents listed in Section 2.2.1, but does not include the </w:t>
      </w:r>
      <w:r w:rsidR="00632CF1">
        <w:rPr>
          <w:lang w:eastAsia="zh-CN"/>
        </w:rPr>
        <w:t>contents listed in Section 2.2.2 and Section 2.2.3.</w:t>
      </w:r>
    </w:p>
    <w:p w14:paraId="011B7040" w14:textId="4756A70B" w:rsidR="00B30585" w:rsidRDefault="00B30585" w:rsidP="00B30585">
      <w:pPr>
        <w:rPr>
          <w:b/>
          <w:i/>
        </w:rPr>
      </w:pPr>
      <w:r w:rsidRPr="00375BC5">
        <w:rPr>
          <w:b/>
          <w:i/>
        </w:rPr>
        <w:t xml:space="preserve">Proposal </w:t>
      </w:r>
      <w:r w:rsidR="00A60FEA">
        <w:rPr>
          <w:b/>
          <w:i/>
        </w:rPr>
        <w:t>14</w:t>
      </w:r>
      <w:r w:rsidRPr="00375BC5">
        <w:rPr>
          <w:b/>
          <w:i/>
        </w:rPr>
        <w:t xml:space="preserve">: </w:t>
      </w:r>
      <w:r>
        <w:rPr>
          <w:b/>
          <w:i/>
        </w:rPr>
        <w:t xml:space="preserve">For Q6 of the LS, reply as follows: </w:t>
      </w:r>
    </w:p>
    <w:p w14:paraId="14AE091D" w14:textId="2E5ACB12" w:rsidR="00B30585" w:rsidRPr="00537939" w:rsidRDefault="00B30585" w:rsidP="008E64AC">
      <w:pPr>
        <w:pStyle w:val="ListParagraph"/>
        <w:numPr>
          <w:ilvl w:val="0"/>
          <w:numId w:val="6"/>
        </w:numPr>
        <w:snapToGrid w:val="0"/>
        <w:spacing w:before="120" w:after="120"/>
        <w:ind w:leftChars="0"/>
      </w:pPr>
      <w:r w:rsidRPr="00537939">
        <w:rPr>
          <w:b/>
          <w:i/>
          <w:sz w:val="22"/>
          <w:szCs w:val="22"/>
        </w:rPr>
        <w:t xml:space="preserve">Regarding the </w:t>
      </w:r>
      <w:r>
        <w:rPr>
          <w:b/>
          <w:i/>
          <w:sz w:val="22"/>
          <w:szCs w:val="22"/>
        </w:rPr>
        <w:t>content</w:t>
      </w:r>
      <w:r w:rsidRPr="00537939">
        <w:rPr>
          <w:b/>
          <w:i/>
          <w:sz w:val="22"/>
          <w:szCs w:val="22"/>
        </w:rPr>
        <w:t xml:space="preserve"> of</w:t>
      </w:r>
      <w:r w:rsidR="00837732">
        <w:rPr>
          <w:b/>
          <w:i/>
          <w:sz w:val="22"/>
          <w:szCs w:val="22"/>
        </w:rPr>
        <w:t xml:space="preserve"> inference configuration</w:t>
      </w:r>
      <w:r w:rsidR="00410320">
        <w:rPr>
          <w:b/>
          <w:i/>
          <w:sz w:val="22"/>
          <w:szCs w:val="22"/>
        </w:rPr>
        <w:t xml:space="preserve"> in Step 5</w:t>
      </w:r>
      <w:r w:rsidR="00837732">
        <w:rPr>
          <w:b/>
          <w:i/>
          <w:sz w:val="22"/>
          <w:szCs w:val="22"/>
        </w:rPr>
        <w:t xml:space="preserve">, it may include </w:t>
      </w:r>
      <w:r w:rsidR="002D0084">
        <w:rPr>
          <w:rFonts w:ascii="Times New Roman" w:hAnsi="Times New Roman"/>
          <w:b/>
          <w:i/>
          <w:sz w:val="22"/>
          <w:szCs w:val="22"/>
        </w:rPr>
        <w:t>at least the following</w:t>
      </w:r>
      <w:r w:rsidR="002D0084" w:rsidRPr="00704630">
        <w:rPr>
          <w:rFonts w:ascii="Times New Roman" w:hAnsi="Times New Roman"/>
          <w:b/>
          <w:i/>
          <w:sz w:val="22"/>
          <w:szCs w:val="22"/>
        </w:rPr>
        <w:t xml:space="preserve"> </w:t>
      </w:r>
      <w:r w:rsidR="004361AA" w:rsidRPr="00704630">
        <w:rPr>
          <w:rFonts w:ascii="Times New Roman" w:hAnsi="Times New Roman"/>
          <w:b/>
          <w:i/>
          <w:sz w:val="22"/>
          <w:szCs w:val="22"/>
        </w:rPr>
        <w:t>input related parameters and output related parameters</w:t>
      </w:r>
      <w:r w:rsidR="006926A9">
        <w:rPr>
          <w:rFonts w:ascii="Times New Roman" w:hAnsi="Times New Roman"/>
          <w:b/>
          <w:i/>
          <w:sz w:val="22"/>
          <w:szCs w:val="22"/>
        </w:rPr>
        <w:t>:</w:t>
      </w:r>
    </w:p>
    <w:p w14:paraId="6C1F316B" w14:textId="18F2E118" w:rsidR="00B30585" w:rsidRPr="00EA083D" w:rsidRDefault="00B30585" w:rsidP="008E64AC">
      <w:pPr>
        <w:pStyle w:val="ListParagraph"/>
        <w:numPr>
          <w:ilvl w:val="1"/>
          <w:numId w:val="6"/>
        </w:numPr>
        <w:snapToGrid w:val="0"/>
        <w:spacing w:before="120" w:after="120"/>
        <w:ind w:leftChars="0"/>
        <w:rPr>
          <w:rFonts w:ascii="Times New Roman" w:hAnsi="Times New Roman"/>
          <w:b/>
          <w:i/>
          <w:sz w:val="22"/>
          <w:szCs w:val="22"/>
        </w:rPr>
      </w:pPr>
      <w:r w:rsidRPr="006926A9">
        <w:rPr>
          <w:rFonts w:ascii="Times New Roman" w:hAnsi="Times New Roman"/>
          <w:b/>
          <w:i/>
          <w:sz w:val="22"/>
          <w:szCs w:val="22"/>
        </w:rPr>
        <w:t>Input related</w:t>
      </w:r>
      <w:r w:rsidR="00856C95" w:rsidRPr="00856C95">
        <w:rPr>
          <w:rFonts w:ascii="Times New Roman" w:hAnsi="Times New Roman"/>
          <w:b/>
          <w:i/>
          <w:sz w:val="22"/>
          <w:szCs w:val="22"/>
        </w:rPr>
        <w:t xml:space="preserve"> </w:t>
      </w:r>
      <w:r w:rsidR="00856C95" w:rsidRPr="00704630">
        <w:rPr>
          <w:rFonts w:ascii="Times New Roman" w:hAnsi="Times New Roman"/>
          <w:b/>
          <w:i/>
          <w:sz w:val="22"/>
          <w:szCs w:val="22"/>
        </w:rPr>
        <w:t>parameters</w:t>
      </w:r>
      <w:r w:rsidRPr="006926A9">
        <w:rPr>
          <w:rFonts w:ascii="Times New Roman" w:hAnsi="Times New Roman"/>
          <w:b/>
          <w:i/>
          <w:sz w:val="22"/>
          <w:szCs w:val="22"/>
        </w:rPr>
        <w:t xml:space="preserve">: Set B related configurations, FFS </w:t>
      </w:r>
      <w:r w:rsidR="003520B7">
        <w:rPr>
          <w:rFonts w:ascii="Times New Roman" w:hAnsi="Times New Roman"/>
          <w:b/>
          <w:i/>
          <w:sz w:val="22"/>
          <w:szCs w:val="22"/>
        </w:rPr>
        <w:t>o</w:t>
      </w:r>
      <w:r w:rsidR="003520B7" w:rsidRPr="006926A9">
        <w:rPr>
          <w:rFonts w:ascii="Times New Roman" w:hAnsi="Times New Roman"/>
          <w:b/>
          <w:i/>
          <w:sz w:val="22"/>
          <w:szCs w:val="22"/>
        </w:rPr>
        <w:t xml:space="preserve">bservation </w:t>
      </w:r>
      <w:r w:rsidRPr="006926A9">
        <w:rPr>
          <w:rFonts w:ascii="Times New Roman" w:hAnsi="Times New Roman"/>
          <w:b/>
          <w:i/>
          <w:sz w:val="22"/>
          <w:szCs w:val="22"/>
        </w:rPr>
        <w:t>window related configurations</w:t>
      </w:r>
      <w:r w:rsidR="001365B5">
        <w:rPr>
          <w:rFonts w:ascii="Times New Roman" w:hAnsi="Times New Roman"/>
          <w:b/>
          <w:i/>
          <w:sz w:val="22"/>
          <w:szCs w:val="22"/>
        </w:rPr>
        <w:t>.</w:t>
      </w:r>
    </w:p>
    <w:p w14:paraId="03B7D46E" w14:textId="2546AB8B" w:rsidR="00B30585" w:rsidRPr="00EA083D" w:rsidRDefault="00B30585" w:rsidP="008E64AC">
      <w:pPr>
        <w:pStyle w:val="ListParagraph"/>
        <w:numPr>
          <w:ilvl w:val="1"/>
          <w:numId w:val="6"/>
        </w:numPr>
        <w:snapToGrid w:val="0"/>
        <w:spacing w:before="120" w:after="120"/>
        <w:ind w:leftChars="0"/>
        <w:rPr>
          <w:rFonts w:ascii="Times New Roman" w:hAnsi="Times New Roman"/>
          <w:b/>
          <w:i/>
          <w:sz w:val="22"/>
          <w:szCs w:val="22"/>
        </w:rPr>
      </w:pPr>
      <w:r w:rsidRPr="006926A9">
        <w:rPr>
          <w:rFonts w:ascii="Times New Roman" w:hAnsi="Times New Roman"/>
          <w:b/>
          <w:i/>
          <w:sz w:val="22"/>
          <w:szCs w:val="22"/>
        </w:rPr>
        <w:t>Output related</w:t>
      </w:r>
      <w:r w:rsidR="00856C95" w:rsidRPr="00856C95">
        <w:rPr>
          <w:rFonts w:ascii="Times New Roman" w:hAnsi="Times New Roman"/>
          <w:b/>
          <w:i/>
          <w:sz w:val="22"/>
          <w:szCs w:val="22"/>
        </w:rPr>
        <w:t xml:space="preserve"> </w:t>
      </w:r>
      <w:r w:rsidR="00856C95" w:rsidRPr="00704630">
        <w:rPr>
          <w:rFonts w:ascii="Times New Roman" w:hAnsi="Times New Roman"/>
          <w:b/>
          <w:i/>
          <w:sz w:val="22"/>
          <w:szCs w:val="22"/>
        </w:rPr>
        <w:t>parameters</w:t>
      </w:r>
      <w:r w:rsidRPr="006926A9">
        <w:rPr>
          <w:rFonts w:ascii="Times New Roman" w:hAnsi="Times New Roman"/>
          <w:b/>
          <w:i/>
          <w:sz w:val="22"/>
          <w:szCs w:val="22"/>
        </w:rPr>
        <w:t xml:space="preserve">: Set A related configurations, </w:t>
      </w:r>
      <w:r w:rsidRPr="006926A9">
        <w:rPr>
          <w:rFonts w:ascii="Times New Roman" w:hAnsi="Times New Roman" w:hint="eastAsia"/>
          <w:b/>
          <w:i/>
          <w:sz w:val="22"/>
          <w:szCs w:val="22"/>
        </w:rPr>
        <w:t>t</w:t>
      </w:r>
      <w:r w:rsidRPr="006926A9">
        <w:rPr>
          <w:rFonts w:ascii="Times New Roman" w:hAnsi="Times New Roman"/>
          <w:b/>
          <w:i/>
          <w:sz w:val="22"/>
          <w:szCs w:val="22"/>
        </w:rPr>
        <w:t>ype of prediction output, max number of predicted beams for per instance, prediction window related configurations</w:t>
      </w:r>
      <w:r w:rsidR="001365B5">
        <w:rPr>
          <w:rFonts w:ascii="Times New Roman" w:hAnsi="Times New Roman"/>
          <w:b/>
          <w:i/>
          <w:sz w:val="22"/>
          <w:szCs w:val="22"/>
        </w:rPr>
        <w:t>.</w:t>
      </w:r>
    </w:p>
    <w:p w14:paraId="75FE2644" w14:textId="085162DD" w:rsidR="000D3554" w:rsidRDefault="000D3554" w:rsidP="000D3554">
      <w:pPr>
        <w:pStyle w:val="Heading2"/>
      </w:pPr>
      <w:r>
        <w:t>Reply to Q7</w:t>
      </w:r>
    </w:p>
    <w:p w14:paraId="2A6EC166" w14:textId="0F76FD49" w:rsidR="000D3554" w:rsidRDefault="003745A8" w:rsidP="00B22A39">
      <w:pPr>
        <w:rPr>
          <w:lang w:eastAsia="zh-CN"/>
        </w:rPr>
      </w:pPr>
      <w:r>
        <w:t>B</w:t>
      </w:r>
      <w:r>
        <w:rPr>
          <w:lang w:eastAsia="zh-CN"/>
        </w:rPr>
        <w:t>ased on the discussions at Section 2.3.1 “</w:t>
      </w:r>
      <w:r w:rsidRPr="008A2E3F">
        <w:rPr>
          <w:lang w:eastAsia="zh-CN"/>
        </w:rPr>
        <w:t>Inference configurations (Q4-2)</w:t>
      </w:r>
      <w:r>
        <w:rPr>
          <w:lang w:eastAsia="zh-CN"/>
        </w:rPr>
        <w:t xml:space="preserve">”, </w:t>
      </w:r>
      <w:r w:rsidRPr="0028351C">
        <w:rPr>
          <w:lang w:eastAsia="zh-CN"/>
        </w:rPr>
        <w:t>NW configures inference configuration to UE in Step 5 after applicable functionality reporting in Step 4, i.e., Step 3 does not need to be involved for inference configuration</w:t>
      </w:r>
      <w:r>
        <w:rPr>
          <w:rFonts w:hint="eastAsia"/>
          <w:lang w:eastAsia="zh-CN"/>
        </w:rPr>
        <w:t>.</w:t>
      </w:r>
      <w:r w:rsidR="00F71225">
        <w:rPr>
          <w:lang w:eastAsia="zh-CN"/>
        </w:rPr>
        <w:t xml:space="preserve"> Therefore, we </w:t>
      </w:r>
      <w:r w:rsidR="00F655B8">
        <w:rPr>
          <w:lang w:eastAsia="zh-CN"/>
        </w:rPr>
        <w:t xml:space="preserve">can simply clarify that this </w:t>
      </w:r>
      <w:r w:rsidR="00012231">
        <w:rPr>
          <w:lang w:eastAsia="zh-CN"/>
        </w:rPr>
        <w:t>question is not applicable.</w:t>
      </w:r>
    </w:p>
    <w:p w14:paraId="418442C6" w14:textId="07856017" w:rsidR="00D74F68" w:rsidRDefault="00D74F68" w:rsidP="00D74F68">
      <w:pPr>
        <w:rPr>
          <w:b/>
          <w:i/>
        </w:rPr>
      </w:pPr>
      <w:r w:rsidRPr="00375BC5">
        <w:rPr>
          <w:b/>
          <w:i/>
        </w:rPr>
        <w:t xml:space="preserve">Proposal </w:t>
      </w:r>
      <w:r w:rsidR="00A60FEA">
        <w:rPr>
          <w:b/>
          <w:i/>
        </w:rPr>
        <w:t>15</w:t>
      </w:r>
      <w:r w:rsidRPr="00375BC5">
        <w:rPr>
          <w:b/>
          <w:i/>
        </w:rPr>
        <w:t xml:space="preserve">: </w:t>
      </w:r>
      <w:r>
        <w:rPr>
          <w:b/>
          <w:i/>
        </w:rPr>
        <w:t xml:space="preserve">For Q7 of the LS, reply as follows: </w:t>
      </w:r>
    </w:p>
    <w:p w14:paraId="0A027A61" w14:textId="78B4C835" w:rsidR="00D74F68" w:rsidRPr="00537939" w:rsidRDefault="005B6C7B" w:rsidP="008E64AC">
      <w:pPr>
        <w:pStyle w:val="ListParagraph"/>
        <w:numPr>
          <w:ilvl w:val="0"/>
          <w:numId w:val="6"/>
        </w:numPr>
        <w:snapToGrid w:val="0"/>
        <w:spacing w:before="120" w:after="120"/>
        <w:ind w:leftChars="0"/>
      </w:pPr>
      <w:r>
        <w:rPr>
          <w:b/>
          <w:i/>
          <w:sz w:val="22"/>
          <w:szCs w:val="22"/>
        </w:rPr>
        <w:t>Inference configuration is provided in Step 5</w:t>
      </w:r>
      <w:r w:rsidR="00351823">
        <w:rPr>
          <w:b/>
          <w:i/>
          <w:sz w:val="22"/>
          <w:szCs w:val="22"/>
        </w:rPr>
        <w:t xml:space="preserve"> rather than in Step 3</w:t>
      </w:r>
      <w:r w:rsidR="0053388E">
        <w:rPr>
          <w:b/>
          <w:i/>
          <w:sz w:val="22"/>
          <w:szCs w:val="22"/>
        </w:rPr>
        <w:t>, so Q7 is not applicable</w:t>
      </w:r>
      <w:r w:rsidR="00D3719C">
        <w:rPr>
          <w:rFonts w:ascii="Times New Roman" w:hAnsi="Times New Roman"/>
          <w:b/>
          <w:i/>
          <w:sz w:val="22"/>
          <w:szCs w:val="22"/>
        </w:rPr>
        <w:t>.</w:t>
      </w:r>
    </w:p>
    <w:p w14:paraId="43DB3DBA" w14:textId="02209482" w:rsidR="000D3554" w:rsidRDefault="000D3554" w:rsidP="000D3554">
      <w:pPr>
        <w:pStyle w:val="Heading2"/>
      </w:pPr>
      <w:r>
        <w:t>Reply to Q8</w:t>
      </w:r>
    </w:p>
    <w:p w14:paraId="2EBBC53F" w14:textId="16D5E37F" w:rsidR="009A307E" w:rsidRDefault="009A307E" w:rsidP="009A307E">
      <w:pPr>
        <w:rPr>
          <w:lang w:eastAsia="zh-CN"/>
        </w:rPr>
      </w:pPr>
      <w:r>
        <w:rPr>
          <w:lang w:eastAsia="zh-CN"/>
        </w:rPr>
        <w:t xml:space="preserve">Based on the discussions at Section </w:t>
      </w:r>
      <w:r w:rsidRPr="00DD4AA3">
        <w:rPr>
          <w:lang w:eastAsia="zh-CN"/>
        </w:rPr>
        <w:t>2.</w:t>
      </w:r>
      <w:r w:rsidR="00B04FBA">
        <w:rPr>
          <w:lang w:eastAsia="zh-CN"/>
        </w:rPr>
        <w:t xml:space="preserve">3.3 </w:t>
      </w:r>
      <w:r>
        <w:rPr>
          <w:lang w:eastAsia="zh-CN"/>
        </w:rPr>
        <w:t>“</w:t>
      </w:r>
      <w:r w:rsidRPr="00DD4AA3">
        <w:rPr>
          <w:lang w:eastAsia="zh-CN"/>
        </w:rPr>
        <w:t>Signaling to activate the functionality (Q7, Q8, Q10)</w:t>
      </w:r>
      <w:r>
        <w:rPr>
          <w:lang w:eastAsia="zh-CN"/>
        </w:rPr>
        <w:t xml:space="preserve">”, the functionality can be activated </w:t>
      </w:r>
      <w:r w:rsidRPr="00D74F68">
        <w:rPr>
          <w:lang w:eastAsia="zh-CN"/>
        </w:rPr>
        <w:t>by reusing the legacy signaling of CSI framework to configure/activate/trigger a corresponding CSI report</w:t>
      </w:r>
      <w:r>
        <w:rPr>
          <w:lang w:eastAsia="zh-CN"/>
        </w:rPr>
        <w:t xml:space="preserve">, i.e., the functionality does not need to be activated </w:t>
      </w:r>
      <w:r>
        <w:t xml:space="preserve">immediately </w:t>
      </w:r>
      <w:r w:rsidRPr="00E511E5">
        <w:t>upon receiving Step 5</w:t>
      </w:r>
      <w:r>
        <w:t>.</w:t>
      </w:r>
    </w:p>
    <w:p w14:paraId="5D261AB7" w14:textId="26852C9F" w:rsidR="005C70FC" w:rsidRDefault="005C70FC" w:rsidP="005C70FC">
      <w:pPr>
        <w:rPr>
          <w:b/>
          <w:i/>
        </w:rPr>
      </w:pPr>
      <w:r w:rsidRPr="00375BC5">
        <w:rPr>
          <w:b/>
          <w:i/>
        </w:rPr>
        <w:lastRenderedPageBreak/>
        <w:t xml:space="preserve">Proposal </w:t>
      </w:r>
      <w:r w:rsidR="00A60FEA">
        <w:rPr>
          <w:b/>
          <w:i/>
        </w:rPr>
        <w:t>16</w:t>
      </w:r>
      <w:r w:rsidRPr="00375BC5">
        <w:rPr>
          <w:b/>
          <w:i/>
        </w:rPr>
        <w:t xml:space="preserve">: </w:t>
      </w:r>
      <w:r>
        <w:rPr>
          <w:b/>
          <w:i/>
        </w:rPr>
        <w:t xml:space="preserve">For </w:t>
      </w:r>
      <w:r w:rsidR="006F4DAA">
        <w:rPr>
          <w:b/>
          <w:i/>
        </w:rPr>
        <w:t xml:space="preserve">Q8 </w:t>
      </w:r>
      <w:r>
        <w:rPr>
          <w:b/>
          <w:i/>
        </w:rPr>
        <w:t xml:space="preserve">of the LS, reply as follows: </w:t>
      </w:r>
    </w:p>
    <w:p w14:paraId="4E8DBC27" w14:textId="77777777" w:rsidR="000D278B" w:rsidRDefault="00FF3ADC" w:rsidP="008E64AC">
      <w:pPr>
        <w:pStyle w:val="ListParagraph"/>
        <w:numPr>
          <w:ilvl w:val="0"/>
          <w:numId w:val="6"/>
        </w:numPr>
        <w:snapToGrid w:val="0"/>
        <w:spacing w:before="120" w:after="120"/>
        <w:ind w:leftChars="0"/>
        <w:rPr>
          <w:b/>
          <w:i/>
          <w:sz w:val="22"/>
          <w:szCs w:val="22"/>
        </w:rPr>
      </w:pPr>
      <w:r>
        <w:rPr>
          <w:b/>
          <w:i/>
          <w:sz w:val="22"/>
          <w:szCs w:val="22"/>
        </w:rPr>
        <w:t>The</w:t>
      </w:r>
      <w:r w:rsidR="00EE52CE">
        <w:rPr>
          <w:b/>
          <w:i/>
          <w:sz w:val="22"/>
          <w:szCs w:val="22"/>
        </w:rPr>
        <w:t xml:space="preserve"> signalling to</w:t>
      </w:r>
      <w:r>
        <w:rPr>
          <w:b/>
          <w:i/>
          <w:sz w:val="22"/>
          <w:szCs w:val="22"/>
        </w:rPr>
        <w:t xml:space="preserve"> activat</w:t>
      </w:r>
      <w:r w:rsidR="00EE52CE">
        <w:rPr>
          <w:b/>
          <w:i/>
          <w:sz w:val="22"/>
          <w:szCs w:val="22"/>
        </w:rPr>
        <w:t>e</w:t>
      </w:r>
      <w:r>
        <w:rPr>
          <w:b/>
          <w:i/>
          <w:sz w:val="22"/>
          <w:szCs w:val="22"/>
        </w:rPr>
        <w:t xml:space="preserve"> of a functionality</w:t>
      </w:r>
      <w:r w:rsidR="00B13F89" w:rsidRPr="00FF3ADC">
        <w:rPr>
          <w:b/>
          <w:i/>
          <w:sz w:val="22"/>
          <w:szCs w:val="22"/>
        </w:rPr>
        <w:t xml:space="preserve"> can </w:t>
      </w:r>
      <w:r w:rsidR="00980FCF">
        <w:rPr>
          <w:b/>
          <w:i/>
          <w:sz w:val="22"/>
          <w:szCs w:val="22"/>
        </w:rPr>
        <w:t>reuse</w:t>
      </w:r>
      <w:r w:rsidR="00B13F89" w:rsidRPr="00FF3ADC">
        <w:rPr>
          <w:b/>
          <w:i/>
          <w:sz w:val="22"/>
          <w:szCs w:val="22"/>
        </w:rPr>
        <w:t xml:space="preserve"> the legacy </w:t>
      </w:r>
      <w:proofErr w:type="spellStart"/>
      <w:r w:rsidR="00B13F89" w:rsidRPr="00FF3ADC">
        <w:rPr>
          <w:b/>
          <w:i/>
          <w:sz w:val="22"/>
          <w:szCs w:val="22"/>
        </w:rPr>
        <w:t>signaling</w:t>
      </w:r>
      <w:proofErr w:type="spellEnd"/>
      <w:r w:rsidR="00B13F89" w:rsidRPr="00FF3ADC">
        <w:rPr>
          <w:b/>
          <w:i/>
          <w:sz w:val="22"/>
          <w:szCs w:val="22"/>
        </w:rPr>
        <w:t xml:space="preserve"> of CSI framework to configure/activate/trigger a corresponding CSI report</w:t>
      </w:r>
      <w:r w:rsidR="005C70FC" w:rsidRPr="00FF3ADC">
        <w:rPr>
          <w:b/>
          <w:i/>
          <w:sz w:val="22"/>
          <w:szCs w:val="22"/>
        </w:rPr>
        <w:t>.</w:t>
      </w:r>
      <w:r w:rsidR="000D1DDE" w:rsidRPr="000D1DDE">
        <w:rPr>
          <w:b/>
          <w:i/>
          <w:sz w:val="22"/>
          <w:szCs w:val="22"/>
        </w:rPr>
        <w:t xml:space="preserve"> </w:t>
      </w:r>
    </w:p>
    <w:p w14:paraId="19DBB360" w14:textId="2AE92DC6" w:rsidR="005C70FC" w:rsidRPr="00FF3ADC" w:rsidRDefault="000D1DDE" w:rsidP="008E64AC">
      <w:pPr>
        <w:pStyle w:val="ListParagraph"/>
        <w:numPr>
          <w:ilvl w:val="0"/>
          <w:numId w:val="6"/>
        </w:numPr>
        <w:snapToGrid w:val="0"/>
        <w:spacing w:before="120" w:after="120"/>
        <w:ind w:leftChars="0"/>
        <w:rPr>
          <w:b/>
          <w:i/>
          <w:sz w:val="22"/>
          <w:szCs w:val="22"/>
        </w:rPr>
      </w:pPr>
      <w:r w:rsidRPr="000D1DDE">
        <w:rPr>
          <w:b/>
          <w:i/>
          <w:sz w:val="22"/>
          <w:szCs w:val="22"/>
        </w:rPr>
        <w:t>The functionality does not need to be activated immediately upon receiving Step 5.</w:t>
      </w:r>
    </w:p>
    <w:p w14:paraId="09441916" w14:textId="62340D2D" w:rsidR="000D3554" w:rsidRDefault="000D3554" w:rsidP="000D3554">
      <w:pPr>
        <w:pStyle w:val="Heading2"/>
      </w:pPr>
      <w:r>
        <w:t>Reply to Q9</w:t>
      </w:r>
    </w:p>
    <w:p w14:paraId="6052DF0F" w14:textId="290F062E" w:rsidR="00821A8E" w:rsidRDefault="00821A8E" w:rsidP="00821A8E">
      <w:pPr>
        <w:rPr>
          <w:lang w:eastAsia="zh-CN"/>
        </w:rPr>
      </w:pPr>
      <w:r>
        <w:rPr>
          <w:rFonts w:hint="eastAsia"/>
          <w:lang w:eastAsia="zh-CN"/>
        </w:rPr>
        <w:t>B</w:t>
      </w:r>
      <w:r>
        <w:rPr>
          <w:lang w:eastAsia="zh-CN"/>
        </w:rPr>
        <w:t>ased on the discussions in Section 2.1 “</w:t>
      </w:r>
      <w:r w:rsidRPr="006C211F">
        <w:rPr>
          <w:lang w:eastAsia="zh-CN"/>
        </w:rPr>
        <w:t>Number of simultaneously activated functionalities (Q9)</w:t>
      </w:r>
      <w:r>
        <w:rPr>
          <w:lang w:eastAsia="zh-CN"/>
        </w:rPr>
        <w:t xml:space="preserve">”, we prefer the </w:t>
      </w:r>
      <w:r w:rsidRPr="008B1A20">
        <w:rPr>
          <w:lang w:eastAsia="zh-CN"/>
        </w:rPr>
        <w:t>multiple applicable functionalities can be activated</w:t>
      </w:r>
      <w:r>
        <w:rPr>
          <w:lang w:eastAsia="zh-CN"/>
        </w:rPr>
        <w:t xml:space="preserve"> simultaneously.</w:t>
      </w:r>
    </w:p>
    <w:p w14:paraId="0FA32536" w14:textId="497F1DF1" w:rsidR="00835FE6" w:rsidRDefault="00821A8E" w:rsidP="00821A8E">
      <w:pPr>
        <w:rPr>
          <w:b/>
          <w:i/>
        </w:rPr>
      </w:pPr>
      <w:r w:rsidRPr="00375BC5">
        <w:rPr>
          <w:b/>
          <w:i/>
        </w:rPr>
        <w:t>Proposal 1</w:t>
      </w:r>
      <w:r w:rsidR="00A60FEA">
        <w:rPr>
          <w:b/>
          <w:i/>
        </w:rPr>
        <w:t>7</w:t>
      </w:r>
      <w:r w:rsidRPr="00375BC5">
        <w:rPr>
          <w:b/>
          <w:i/>
        </w:rPr>
        <w:t xml:space="preserve">: </w:t>
      </w:r>
      <w:r>
        <w:rPr>
          <w:b/>
          <w:i/>
        </w:rPr>
        <w:t xml:space="preserve">For Q9 of the LS, reply as follows: </w:t>
      </w:r>
    </w:p>
    <w:p w14:paraId="66442308" w14:textId="7CBDD34D" w:rsidR="00821A8E" w:rsidRPr="0063411B" w:rsidRDefault="00821A8E" w:rsidP="008E64AC">
      <w:pPr>
        <w:pStyle w:val="ListParagraph"/>
        <w:numPr>
          <w:ilvl w:val="0"/>
          <w:numId w:val="6"/>
        </w:numPr>
        <w:snapToGrid w:val="0"/>
        <w:spacing w:before="120" w:after="120"/>
        <w:ind w:leftChars="0"/>
        <w:rPr>
          <w:b/>
          <w:i/>
          <w:sz w:val="22"/>
          <w:szCs w:val="22"/>
        </w:rPr>
      </w:pPr>
      <w:r w:rsidRPr="0063411B">
        <w:rPr>
          <w:b/>
          <w:i/>
          <w:sz w:val="22"/>
          <w:szCs w:val="22"/>
        </w:rPr>
        <w:t xml:space="preserve">If more than one functionality </w:t>
      </w:r>
      <w:proofErr w:type="gramStart"/>
      <w:r w:rsidRPr="0063411B">
        <w:rPr>
          <w:b/>
          <w:i/>
          <w:sz w:val="22"/>
          <w:szCs w:val="22"/>
        </w:rPr>
        <w:t>are</w:t>
      </w:r>
      <w:proofErr w:type="gramEnd"/>
      <w:r w:rsidRPr="0063411B">
        <w:rPr>
          <w:b/>
          <w:i/>
          <w:sz w:val="22"/>
          <w:szCs w:val="22"/>
        </w:rPr>
        <w:t xml:space="preserve"> configured in Step 5, multiple applicable functionalities can be activated as separate CSI reports</w:t>
      </w:r>
      <w:r w:rsidR="002E0CB0" w:rsidRPr="002E0CB0">
        <w:t xml:space="preserve"> </w:t>
      </w:r>
      <w:r w:rsidR="002E0CB0" w:rsidRPr="002E0CB0">
        <w:rPr>
          <w:b/>
          <w:i/>
          <w:sz w:val="22"/>
          <w:szCs w:val="22"/>
        </w:rPr>
        <w:t>so that the corresponding CSI processing can run simultaneously</w:t>
      </w:r>
      <w:r w:rsidRPr="0063411B">
        <w:rPr>
          <w:b/>
          <w:i/>
          <w:sz w:val="22"/>
          <w:szCs w:val="22"/>
        </w:rPr>
        <w:t>.</w:t>
      </w:r>
    </w:p>
    <w:p w14:paraId="74099B2E" w14:textId="18822D99" w:rsidR="000D3554" w:rsidRDefault="000D3554" w:rsidP="000D3554">
      <w:pPr>
        <w:pStyle w:val="Heading2"/>
      </w:pPr>
      <w:r>
        <w:t>Reply to Q10</w:t>
      </w:r>
    </w:p>
    <w:p w14:paraId="0A69F274" w14:textId="7B9833D5" w:rsidR="002D1674" w:rsidRDefault="00847343" w:rsidP="002D1674">
      <w:pPr>
        <w:rPr>
          <w:lang w:eastAsia="zh-CN"/>
        </w:rPr>
      </w:pPr>
      <w:r>
        <w:rPr>
          <w:lang w:eastAsia="zh-CN"/>
        </w:rPr>
        <w:t xml:space="preserve">Based on the discussions at </w:t>
      </w:r>
      <w:r w:rsidR="0085212D">
        <w:rPr>
          <w:lang w:eastAsia="zh-CN"/>
        </w:rPr>
        <w:t xml:space="preserve">Section </w:t>
      </w:r>
      <w:r w:rsidR="0085212D" w:rsidRPr="00DD4AA3">
        <w:rPr>
          <w:lang w:eastAsia="zh-CN"/>
        </w:rPr>
        <w:t>2.</w:t>
      </w:r>
      <w:r w:rsidR="0085212D">
        <w:rPr>
          <w:lang w:eastAsia="zh-CN"/>
        </w:rPr>
        <w:t>3.3 “</w:t>
      </w:r>
      <w:r w:rsidR="0085212D" w:rsidRPr="00DD4AA3">
        <w:rPr>
          <w:lang w:eastAsia="zh-CN"/>
        </w:rPr>
        <w:t>Signaling to activate the functionality (Q7, Q8, Q10)</w:t>
      </w:r>
      <w:r w:rsidR="0085212D">
        <w:rPr>
          <w:lang w:eastAsia="zh-CN"/>
        </w:rPr>
        <w:t>”</w:t>
      </w:r>
      <w:r>
        <w:rPr>
          <w:lang w:eastAsia="zh-CN"/>
        </w:rPr>
        <w:t>,</w:t>
      </w:r>
      <w:r w:rsidR="00C40240">
        <w:rPr>
          <w:lang w:eastAsia="zh-CN"/>
        </w:rPr>
        <w:t xml:space="preserve"> </w:t>
      </w:r>
      <w:r w:rsidR="007D766F">
        <w:rPr>
          <w:lang w:eastAsia="zh-CN"/>
        </w:rPr>
        <w:t xml:space="preserve">the functionality can be activated </w:t>
      </w:r>
      <w:r w:rsidR="007D766F" w:rsidRPr="00D74F68">
        <w:rPr>
          <w:lang w:eastAsia="zh-CN"/>
        </w:rPr>
        <w:t>by reusing the legacy signaling of CSI framework to configure/activate/trigger a corresponding CSI report</w:t>
      </w:r>
      <w:r w:rsidR="002D1674">
        <w:rPr>
          <w:lang w:eastAsia="zh-CN"/>
        </w:rPr>
        <w:t>.</w:t>
      </w:r>
    </w:p>
    <w:p w14:paraId="465F4E7B" w14:textId="2CAC7394" w:rsidR="00647B22" w:rsidRDefault="002D1674" w:rsidP="00B22A39">
      <w:pPr>
        <w:rPr>
          <w:b/>
          <w:i/>
        </w:rPr>
      </w:pPr>
      <w:r w:rsidRPr="00375BC5">
        <w:rPr>
          <w:b/>
          <w:i/>
        </w:rPr>
        <w:t>Proposal 1</w:t>
      </w:r>
      <w:r w:rsidR="00A60FEA">
        <w:rPr>
          <w:b/>
          <w:i/>
        </w:rPr>
        <w:t>8</w:t>
      </w:r>
      <w:r w:rsidRPr="00375BC5">
        <w:rPr>
          <w:b/>
          <w:i/>
        </w:rPr>
        <w:t xml:space="preserve">: </w:t>
      </w:r>
      <w:r>
        <w:rPr>
          <w:b/>
          <w:i/>
        </w:rPr>
        <w:t>For Q</w:t>
      </w:r>
      <w:r w:rsidR="00821A8E">
        <w:rPr>
          <w:b/>
          <w:i/>
        </w:rPr>
        <w:t>10</w:t>
      </w:r>
      <w:r>
        <w:rPr>
          <w:b/>
          <w:i/>
        </w:rPr>
        <w:t xml:space="preserve"> of the LS, reply as follows:</w:t>
      </w:r>
      <w:r w:rsidR="00821A8E">
        <w:rPr>
          <w:b/>
          <w:i/>
        </w:rPr>
        <w:t xml:space="preserve"> </w:t>
      </w:r>
    </w:p>
    <w:p w14:paraId="02D35334" w14:textId="168061D9" w:rsidR="00072A4E" w:rsidRDefault="00DF13D2" w:rsidP="008E64AC">
      <w:pPr>
        <w:pStyle w:val="ListParagraph"/>
        <w:numPr>
          <w:ilvl w:val="0"/>
          <w:numId w:val="6"/>
        </w:numPr>
        <w:snapToGrid w:val="0"/>
        <w:spacing w:before="120" w:after="120"/>
        <w:ind w:leftChars="0"/>
        <w:rPr>
          <w:b/>
          <w:i/>
          <w:sz w:val="22"/>
          <w:szCs w:val="22"/>
        </w:rPr>
      </w:pPr>
      <w:r>
        <w:rPr>
          <w:b/>
          <w:i/>
          <w:sz w:val="22"/>
          <w:szCs w:val="22"/>
        </w:rPr>
        <w:t>The signalling to activate of a functionality</w:t>
      </w:r>
      <w:r w:rsidRPr="00FF3ADC">
        <w:rPr>
          <w:b/>
          <w:i/>
          <w:sz w:val="22"/>
          <w:szCs w:val="22"/>
        </w:rPr>
        <w:t xml:space="preserve"> can </w:t>
      </w:r>
      <w:r>
        <w:rPr>
          <w:b/>
          <w:i/>
          <w:sz w:val="22"/>
          <w:szCs w:val="22"/>
        </w:rPr>
        <w:t>reuse</w:t>
      </w:r>
      <w:r w:rsidRPr="00FF3ADC">
        <w:rPr>
          <w:b/>
          <w:i/>
          <w:sz w:val="22"/>
          <w:szCs w:val="22"/>
        </w:rPr>
        <w:t xml:space="preserve"> the legacy </w:t>
      </w:r>
      <w:proofErr w:type="spellStart"/>
      <w:r w:rsidRPr="00FF3ADC">
        <w:rPr>
          <w:b/>
          <w:i/>
          <w:sz w:val="22"/>
          <w:szCs w:val="22"/>
        </w:rPr>
        <w:t>signaling</w:t>
      </w:r>
      <w:proofErr w:type="spellEnd"/>
      <w:r w:rsidRPr="00FF3ADC">
        <w:rPr>
          <w:b/>
          <w:i/>
          <w:sz w:val="22"/>
          <w:szCs w:val="22"/>
        </w:rPr>
        <w:t xml:space="preserve"> of CSI framework to configure/activate/trigger a corresponding CSI report</w:t>
      </w:r>
      <w:r>
        <w:rPr>
          <w:b/>
          <w:i/>
          <w:sz w:val="22"/>
          <w:szCs w:val="22"/>
        </w:rPr>
        <w:t>. In particular,</w:t>
      </w:r>
    </w:p>
    <w:p w14:paraId="38C15E40" w14:textId="0923782F" w:rsidR="00DF13D2" w:rsidRPr="003C15A9" w:rsidRDefault="00332637" w:rsidP="008E64AC">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If the functionality is activated with</w:t>
      </w:r>
      <w:r w:rsidR="003C15A9">
        <w:rPr>
          <w:rFonts w:eastAsiaTheme="minorEastAsia"/>
          <w:b/>
          <w:i/>
          <w:sz w:val="22"/>
          <w:szCs w:val="22"/>
          <w:lang w:eastAsia="zh-CN"/>
        </w:rPr>
        <w:t xml:space="preserve"> P-CSI</w:t>
      </w:r>
      <w:r w:rsidR="00D305E5">
        <w:rPr>
          <w:rFonts w:eastAsiaTheme="minorEastAsia"/>
          <w:b/>
          <w:i/>
          <w:sz w:val="22"/>
          <w:szCs w:val="22"/>
          <w:lang w:eastAsia="zh-CN"/>
        </w:rPr>
        <w:t xml:space="preserve"> report</w:t>
      </w:r>
      <w:r w:rsidR="000860DE">
        <w:rPr>
          <w:rFonts w:eastAsiaTheme="minorEastAsia"/>
          <w:b/>
          <w:i/>
          <w:sz w:val="22"/>
          <w:szCs w:val="22"/>
          <w:lang w:eastAsia="zh-CN"/>
        </w:rPr>
        <w:t>, the activation signalling is RRC signalling.</w:t>
      </w:r>
    </w:p>
    <w:p w14:paraId="6430BFC5" w14:textId="172B768E" w:rsidR="003C15A9" w:rsidRPr="003C15A9" w:rsidRDefault="008A716C" w:rsidP="008E64AC">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 xml:space="preserve">If the functionality is activated with </w:t>
      </w:r>
      <w:r w:rsidR="003C15A9">
        <w:rPr>
          <w:rFonts w:eastAsiaTheme="minorEastAsia"/>
          <w:b/>
          <w:i/>
          <w:sz w:val="22"/>
          <w:szCs w:val="22"/>
          <w:lang w:eastAsia="zh-CN"/>
        </w:rPr>
        <w:t>SP-CSI</w:t>
      </w:r>
      <w:r w:rsidRPr="008A716C">
        <w:rPr>
          <w:rFonts w:eastAsiaTheme="minorEastAsia"/>
          <w:b/>
          <w:i/>
          <w:sz w:val="22"/>
          <w:szCs w:val="22"/>
          <w:lang w:eastAsia="zh-CN"/>
        </w:rPr>
        <w:t xml:space="preserve"> </w:t>
      </w:r>
      <w:r>
        <w:rPr>
          <w:rFonts w:eastAsiaTheme="minorEastAsia"/>
          <w:b/>
          <w:i/>
          <w:sz w:val="22"/>
          <w:szCs w:val="22"/>
          <w:lang w:eastAsia="zh-CN"/>
        </w:rPr>
        <w:t>report</w:t>
      </w:r>
      <w:r w:rsidR="003C15A9">
        <w:rPr>
          <w:rFonts w:eastAsiaTheme="minorEastAsia"/>
          <w:b/>
          <w:i/>
          <w:sz w:val="22"/>
          <w:szCs w:val="22"/>
          <w:lang w:eastAsia="zh-CN"/>
        </w:rPr>
        <w:t xml:space="preserve">, </w:t>
      </w:r>
      <w:r w:rsidR="009342CE">
        <w:rPr>
          <w:rFonts w:eastAsiaTheme="minorEastAsia"/>
          <w:b/>
          <w:i/>
          <w:sz w:val="22"/>
          <w:szCs w:val="22"/>
          <w:lang w:eastAsia="zh-CN"/>
        </w:rPr>
        <w:t xml:space="preserve">the activation signalling is MAC CE (L2 signalling) or activation DCI (L1 </w:t>
      </w:r>
      <w:proofErr w:type="spellStart"/>
      <w:r w:rsidR="009342CE">
        <w:rPr>
          <w:rFonts w:eastAsiaTheme="minorEastAsia"/>
          <w:b/>
          <w:i/>
          <w:sz w:val="22"/>
          <w:szCs w:val="22"/>
          <w:lang w:eastAsia="zh-CN"/>
        </w:rPr>
        <w:t>signaling</w:t>
      </w:r>
      <w:proofErr w:type="spellEnd"/>
      <w:r w:rsidR="009342CE">
        <w:rPr>
          <w:rFonts w:eastAsiaTheme="minorEastAsia"/>
          <w:b/>
          <w:i/>
          <w:sz w:val="22"/>
          <w:szCs w:val="22"/>
          <w:lang w:eastAsia="zh-CN"/>
        </w:rPr>
        <w:t>).</w:t>
      </w:r>
    </w:p>
    <w:p w14:paraId="7B547636" w14:textId="4E89BC25" w:rsidR="003C15A9" w:rsidRPr="00DF13D2" w:rsidRDefault="008A716C" w:rsidP="008E64AC">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 xml:space="preserve">If the functionality is activated with </w:t>
      </w:r>
      <w:r w:rsidR="003C15A9">
        <w:rPr>
          <w:rFonts w:eastAsiaTheme="minorEastAsia"/>
          <w:b/>
          <w:i/>
          <w:sz w:val="22"/>
          <w:szCs w:val="22"/>
          <w:lang w:eastAsia="zh-CN"/>
        </w:rPr>
        <w:t>A-CSI</w:t>
      </w:r>
      <w:r w:rsidRPr="008A716C">
        <w:rPr>
          <w:rFonts w:eastAsiaTheme="minorEastAsia"/>
          <w:b/>
          <w:i/>
          <w:sz w:val="22"/>
          <w:szCs w:val="22"/>
          <w:lang w:eastAsia="zh-CN"/>
        </w:rPr>
        <w:t xml:space="preserve"> </w:t>
      </w:r>
      <w:r>
        <w:rPr>
          <w:rFonts w:eastAsiaTheme="minorEastAsia"/>
          <w:b/>
          <w:i/>
          <w:sz w:val="22"/>
          <w:szCs w:val="22"/>
          <w:lang w:eastAsia="zh-CN"/>
        </w:rPr>
        <w:t>report</w:t>
      </w:r>
      <w:r w:rsidR="003C15A9">
        <w:rPr>
          <w:rFonts w:eastAsiaTheme="minorEastAsia"/>
          <w:b/>
          <w:i/>
          <w:sz w:val="22"/>
          <w:szCs w:val="22"/>
          <w:lang w:eastAsia="zh-CN"/>
        </w:rPr>
        <w:t xml:space="preserve">, </w:t>
      </w:r>
      <w:r w:rsidR="00A25EFE">
        <w:rPr>
          <w:rFonts w:eastAsiaTheme="minorEastAsia"/>
          <w:b/>
          <w:i/>
          <w:sz w:val="22"/>
          <w:szCs w:val="22"/>
          <w:lang w:eastAsia="zh-CN"/>
        </w:rPr>
        <w:t>the activation signalling is</w:t>
      </w:r>
      <w:r w:rsidR="00A25EFE" w:rsidRPr="00A25EFE">
        <w:rPr>
          <w:rFonts w:eastAsiaTheme="minorEastAsia"/>
          <w:b/>
          <w:i/>
          <w:sz w:val="22"/>
          <w:szCs w:val="22"/>
          <w:lang w:eastAsia="zh-CN"/>
        </w:rPr>
        <w:t xml:space="preserve"> </w:t>
      </w:r>
      <w:r w:rsidR="00A25EFE">
        <w:rPr>
          <w:rFonts w:eastAsiaTheme="minorEastAsia"/>
          <w:b/>
          <w:i/>
          <w:sz w:val="22"/>
          <w:szCs w:val="22"/>
          <w:lang w:eastAsia="zh-CN"/>
        </w:rPr>
        <w:t xml:space="preserve">DCI (L1 </w:t>
      </w:r>
      <w:proofErr w:type="spellStart"/>
      <w:r w:rsidR="00A25EFE">
        <w:rPr>
          <w:rFonts w:eastAsiaTheme="minorEastAsia"/>
          <w:b/>
          <w:i/>
          <w:sz w:val="22"/>
          <w:szCs w:val="22"/>
          <w:lang w:eastAsia="zh-CN"/>
        </w:rPr>
        <w:t>signaling</w:t>
      </w:r>
      <w:proofErr w:type="spellEnd"/>
      <w:r w:rsidR="00A25EFE">
        <w:rPr>
          <w:rFonts w:eastAsiaTheme="minorEastAsia"/>
          <w:b/>
          <w:i/>
          <w:sz w:val="22"/>
          <w:szCs w:val="22"/>
          <w:lang w:eastAsia="zh-CN"/>
        </w:rPr>
        <w:t>).</w:t>
      </w:r>
    </w:p>
    <w:p w14:paraId="5002528E" w14:textId="132C8329" w:rsidR="00D549C5" w:rsidRDefault="00D549C5" w:rsidP="00CB6F3E">
      <w:pPr>
        <w:pStyle w:val="Heading1"/>
        <w:tabs>
          <w:tab w:val="clear" w:pos="432"/>
        </w:tabs>
        <w:spacing w:before="240"/>
        <w:ind w:left="431" w:hanging="431"/>
      </w:pPr>
      <w:r w:rsidRPr="00CF195E">
        <w:t>Conclusions</w:t>
      </w:r>
    </w:p>
    <w:p w14:paraId="638A9524" w14:textId="6F3DEF19" w:rsidR="00BF3DE1" w:rsidRDefault="00E21204" w:rsidP="00E559DF">
      <w:pPr>
        <w:rPr>
          <w:lang w:eastAsia="zh-CN"/>
        </w:rPr>
      </w:pPr>
      <w:r w:rsidRPr="00A77124">
        <w:rPr>
          <w:rFonts w:hint="eastAsia"/>
          <w:lang w:eastAsia="zh-CN"/>
        </w:rPr>
        <w:t>I</w:t>
      </w:r>
      <w:r w:rsidRPr="00A77124">
        <w:rPr>
          <w:lang w:eastAsia="zh-CN"/>
        </w:rPr>
        <w:t>n this contribution, we analyzed the principles related with functionality, and draft replies to the questions raised by the RAN2 LS.</w:t>
      </w:r>
    </w:p>
    <w:p w14:paraId="4B47AA8B" w14:textId="77777777" w:rsidR="00B464A5" w:rsidRPr="003D4639" w:rsidRDefault="00B464A5" w:rsidP="00B464A5">
      <w:pPr>
        <w:rPr>
          <w:b/>
          <w:i/>
        </w:rPr>
      </w:pPr>
      <w:r w:rsidRPr="003D4639">
        <w:rPr>
          <w:rFonts w:hint="eastAsia"/>
          <w:b/>
          <w:i/>
        </w:rPr>
        <w:t>O</w:t>
      </w:r>
      <w:r w:rsidRPr="003D4639">
        <w:rPr>
          <w:b/>
          <w:i/>
        </w:rPr>
        <w:t xml:space="preserve">bservation 1: Finer granularity of a functionality may enable a potentially smaller number of models </w:t>
      </w:r>
      <w:r>
        <w:rPr>
          <w:b/>
          <w:i/>
        </w:rPr>
        <w:t xml:space="preserve">to be </w:t>
      </w:r>
      <w:r w:rsidRPr="003D4639">
        <w:rPr>
          <w:b/>
          <w:i/>
        </w:rPr>
        <w:t>packed into this functionality.</w:t>
      </w:r>
    </w:p>
    <w:p w14:paraId="176674FC" w14:textId="77777777" w:rsidR="00B464A5" w:rsidRPr="003D4639" w:rsidRDefault="00B464A5" w:rsidP="00B464A5">
      <w:pPr>
        <w:pStyle w:val="ListParagraph"/>
        <w:numPr>
          <w:ilvl w:val="0"/>
          <w:numId w:val="6"/>
        </w:numPr>
        <w:snapToGrid w:val="0"/>
        <w:spacing w:before="120" w:after="120"/>
        <w:ind w:leftChars="0"/>
        <w:rPr>
          <w:rFonts w:ascii="Times New Roman" w:hAnsi="Times New Roman"/>
          <w:b/>
          <w:i/>
          <w:sz w:val="22"/>
          <w:szCs w:val="22"/>
        </w:rPr>
      </w:pPr>
      <w:r w:rsidRPr="003D4639">
        <w:rPr>
          <w:rFonts w:ascii="Times New Roman" w:hAnsi="Times New Roman"/>
          <w:b/>
          <w:i/>
          <w:sz w:val="22"/>
          <w:szCs w:val="22"/>
        </w:rPr>
        <w:t>It may benefit NW</w:t>
      </w:r>
      <w:r>
        <w:rPr>
          <w:rFonts w:ascii="Times New Roman" w:hAnsi="Times New Roman"/>
          <w:b/>
          <w:i/>
          <w:sz w:val="22"/>
          <w:szCs w:val="22"/>
        </w:rPr>
        <w:t xml:space="preserve"> since it may</w:t>
      </w:r>
      <w:r w:rsidRPr="00290768">
        <w:rPr>
          <w:rFonts w:ascii="Times New Roman" w:hAnsi="Times New Roman"/>
          <w:b/>
          <w:i/>
          <w:sz w:val="22"/>
          <w:szCs w:val="22"/>
        </w:rPr>
        <w:t xml:space="preserve"> have finer awareness/controllability to the change of performance along with the change of the functionality</w:t>
      </w:r>
      <w:r>
        <w:rPr>
          <w:rFonts w:ascii="Times New Roman" w:hAnsi="Times New Roman"/>
          <w:b/>
          <w:i/>
          <w:sz w:val="22"/>
          <w:szCs w:val="22"/>
        </w:rPr>
        <w:t>.</w:t>
      </w:r>
    </w:p>
    <w:p w14:paraId="50A29CE5" w14:textId="77777777" w:rsidR="00B464A5" w:rsidRDefault="00B464A5" w:rsidP="00B464A5">
      <w:pPr>
        <w:pStyle w:val="ListParagraph"/>
        <w:numPr>
          <w:ilvl w:val="0"/>
          <w:numId w:val="6"/>
        </w:numPr>
        <w:snapToGrid w:val="0"/>
        <w:spacing w:before="120" w:after="120"/>
        <w:ind w:leftChars="0"/>
        <w:rPr>
          <w:rFonts w:ascii="Times New Roman" w:hAnsi="Times New Roman"/>
          <w:b/>
          <w:i/>
          <w:sz w:val="22"/>
          <w:szCs w:val="22"/>
        </w:rPr>
      </w:pPr>
      <w:r w:rsidRPr="003D4639">
        <w:rPr>
          <w:rFonts w:ascii="Times New Roman" w:hAnsi="Times New Roman"/>
          <w:b/>
          <w:i/>
          <w:sz w:val="22"/>
          <w:szCs w:val="22"/>
        </w:rPr>
        <w:t>It may benefit UE</w:t>
      </w:r>
      <w:r>
        <w:rPr>
          <w:rFonts w:ascii="Times New Roman" w:hAnsi="Times New Roman"/>
          <w:b/>
          <w:i/>
          <w:sz w:val="22"/>
          <w:szCs w:val="22"/>
        </w:rPr>
        <w:t xml:space="preserve"> to efficiently use the </w:t>
      </w:r>
      <w:r w:rsidRPr="00AC65DA">
        <w:rPr>
          <w:rFonts w:ascii="Times New Roman" w:hAnsi="Times New Roman"/>
          <w:b/>
          <w:i/>
          <w:sz w:val="22"/>
          <w:szCs w:val="22"/>
        </w:rPr>
        <w:t>AI/ML processing memory</w:t>
      </w:r>
      <w:r w:rsidRPr="00AC65DA" w:rsidDel="00AC65DA">
        <w:rPr>
          <w:rFonts w:ascii="Times New Roman" w:hAnsi="Times New Roman"/>
          <w:b/>
          <w:i/>
          <w:sz w:val="22"/>
          <w:szCs w:val="22"/>
        </w:rPr>
        <w:t xml:space="preserve"> </w:t>
      </w:r>
      <w:r>
        <w:rPr>
          <w:rFonts w:ascii="Times New Roman" w:hAnsi="Times New Roman"/>
          <w:b/>
          <w:i/>
          <w:sz w:val="22"/>
          <w:szCs w:val="22"/>
        </w:rPr>
        <w:t xml:space="preserve">since potentially smaller number of models </w:t>
      </w:r>
      <w:r w:rsidRPr="008D5F04">
        <w:rPr>
          <w:rFonts w:ascii="Times New Roman" w:hAnsi="Times New Roman"/>
          <w:b/>
          <w:i/>
          <w:sz w:val="22"/>
          <w:szCs w:val="22"/>
        </w:rPr>
        <w:t>are deployed to the AI/ML processing memory</w:t>
      </w:r>
      <w:r>
        <w:rPr>
          <w:rFonts w:ascii="Times New Roman" w:hAnsi="Times New Roman"/>
          <w:b/>
          <w:i/>
          <w:sz w:val="22"/>
          <w:szCs w:val="22"/>
        </w:rPr>
        <w:t xml:space="preserve"> when the functionality is activated.</w:t>
      </w:r>
    </w:p>
    <w:p w14:paraId="13BD4903" w14:textId="77777777" w:rsidR="00802219" w:rsidRDefault="00802219" w:rsidP="00802219">
      <w:pPr>
        <w:rPr>
          <w:b/>
          <w:i/>
        </w:rPr>
      </w:pPr>
      <w:r w:rsidRPr="003D4639">
        <w:rPr>
          <w:rFonts w:hint="eastAsia"/>
          <w:b/>
          <w:i/>
        </w:rPr>
        <w:t>O</w:t>
      </w:r>
      <w:r w:rsidRPr="003D4639">
        <w:rPr>
          <w:b/>
          <w:i/>
        </w:rPr>
        <w:t xml:space="preserve">bservation </w:t>
      </w:r>
      <w:r>
        <w:rPr>
          <w:b/>
          <w:i/>
        </w:rPr>
        <w:t>2</w:t>
      </w:r>
      <w:r w:rsidRPr="003D4639">
        <w:rPr>
          <w:b/>
          <w:i/>
        </w:rPr>
        <w:t xml:space="preserve">: </w:t>
      </w:r>
      <w:r>
        <w:rPr>
          <w:b/>
          <w:i/>
        </w:rPr>
        <w:t xml:space="preserve">Associated ID is not a mandatory part of the BM feature, i.e., </w:t>
      </w:r>
      <w:r w:rsidRPr="00BB224E">
        <w:rPr>
          <w:b/>
          <w:i/>
        </w:rPr>
        <w:t>UE side does not necessarily need to rely on the indication of associated ID for enabling the consistency of UE side models of beam management between training and inference</w:t>
      </w:r>
      <w:r w:rsidRPr="003D4639">
        <w:rPr>
          <w:b/>
          <w:i/>
        </w:rPr>
        <w:t>.</w:t>
      </w:r>
    </w:p>
    <w:p w14:paraId="5FA6BB73" w14:textId="77777777" w:rsidR="00802219" w:rsidRPr="003D4639" w:rsidRDefault="00802219" w:rsidP="00802219">
      <w:pPr>
        <w:pStyle w:val="ListParagraph"/>
        <w:numPr>
          <w:ilvl w:val="0"/>
          <w:numId w:val="6"/>
        </w:numPr>
        <w:snapToGrid w:val="0"/>
        <w:spacing w:before="120" w:after="120"/>
        <w:ind w:leftChars="0"/>
        <w:rPr>
          <w:rFonts w:ascii="Times New Roman" w:hAnsi="Times New Roman"/>
          <w:b/>
          <w:i/>
          <w:sz w:val="22"/>
          <w:szCs w:val="22"/>
        </w:rPr>
      </w:pPr>
      <w:r>
        <w:rPr>
          <w:rFonts w:ascii="Times New Roman" w:hAnsi="Times New Roman"/>
          <w:b/>
          <w:i/>
          <w:sz w:val="22"/>
          <w:szCs w:val="22"/>
        </w:rPr>
        <w:t>E.g.,</w:t>
      </w:r>
      <w:r w:rsidRPr="003D4639">
        <w:rPr>
          <w:rFonts w:ascii="Times New Roman" w:hAnsi="Times New Roman"/>
          <w:b/>
          <w:i/>
          <w:sz w:val="22"/>
          <w:szCs w:val="22"/>
        </w:rPr>
        <w:t xml:space="preserve"> </w:t>
      </w:r>
      <w:r w:rsidRPr="005B5B18">
        <w:rPr>
          <w:rFonts w:ascii="Times New Roman" w:hAnsi="Times New Roman"/>
          <w:b/>
          <w:i/>
          <w:sz w:val="22"/>
          <w:szCs w:val="22"/>
        </w:rPr>
        <w:t>the UE side can either categorize the data by its own data categorization implementation for training overfitting models, or train a generalized model by mixing the dataset from various NW side additional conditions</w:t>
      </w:r>
      <w:r>
        <w:rPr>
          <w:rFonts w:ascii="Times New Roman" w:hAnsi="Times New Roman"/>
          <w:b/>
          <w:i/>
          <w:sz w:val="22"/>
          <w:szCs w:val="22"/>
        </w:rPr>
        <w:t>.</w:t>
      </w:r>
    </w:p>
    <w:p w14:paraId="7AEE58F5" w14:textId="77777777" w:rsidR="00EB5BBB" w:rsidRPr="000C5967" w:rsidRDefault="00EB5BBB" w:rsidP="00604594">
      <w:pPr>
        <w:rPr>
          <w:b/>
          <w:i/>
          <w:lang w:val="en-GB"/>
        </w:rPr>
      </w:pPr>
    </w:p>
    <w:p w14:paraId="25839DD0" w14:textId="77777777" w:rsidR="007B3492" w:rsidRDefault="007B3492" w:rsidP="007B3492">
      <w:pPr>
        <w:rPr>
          <w:b/>
          <w:i/>
        </w:rPr>
      </w:pPr>
      <w:r w:rsidRPr="00375BC5">
        <w:rPr>
          <w:b/>
          <w:i/>
        </w:rPr>
        <w:t xml:space="preserve">Proposal 1: </w:t>
      </w:r>
      <w:r>
        <w:rPr>
          <w:b/>
          <w:i/>
        </w:rPr>
        <w:t>Regarding the granularity/number of functionalities,</w:t>
      </w:r>
    </w:p>
    <w:p w14:paraId="4549F42D" w14:textId="77777777" w:rsidR="007B3492" w:rsidRPr="00E60DB9" w:rsidRDefault="007B3492" w:rsidP="007B3492">
      <w:pPr>
        <w:pStyle w:val="ListParagraph"/>
        <w:numPr>
          <w:ilvl w:val="0"/>
          <w:numId w:val="6"/>
        </w:numPr>
        <w:snapToGrid w:val="0"/>
        <w:spacing w:before="120" w:after="120"/>
        <w:ind w:leftChars="0"/>
        <w:rPr>
          <w:rFonts w:ascii="Times New Roman" w:hAnsi="Times New Roman"/>
          <w:b/>
          <w:i/>
          <w:sz w:val="22"/>
          <w:szCs w:val="22"/>
        </w:rPr>
      </w:pPr>
      <w:r w:rsidRPr="00E60DB9">
        <w:rPr>
          <w:rFonts w:ascii="Times New Roman" w:hAnsi="Times New Roman" w:hint="eastAsia"/>
          <w:b/>
          <w:i/>
          <w:sz w:val="22"/>
          <w:szCs w:val="22"/>
        </w:rPr>
        <w:lastRenderedPageBreak/>
        <w:t>T</w:t>
      </w:r>
      <w:r w:rsidRPr="00E60DB9">
        <w:rPr>
          <w:rFonts w:ascii="Times New Roman" w:hAnsi="Times New Roman"/>
          <w:b/>
          <w:i/>
          <w:sz w:val="22"/>
          <w:szCs w:val="22"/>
        </w:rPr>
        <w:t xml:space="preserve">he granularity of the functionality </w:t>
      </w:r>
      <w:r>
        <w:rPr>
          <w:rFonts w:ascii="Times New Roman" w:hAnsi="Times New Roman"/>
          <w:b/>
          <w:i/>
          <w:sz w:val="22"/>
          <w:szCs w:val="22"/>
        </w:rPr>
        <w:t>should be</w:t>
      </w:r>
      <w:r w:rsidRPr="00E60DB9">
        <w:rPr>
          <w:rFonts w:ascii="Times New Roman" w:hAnsi="Times New Roman"/>
          <w:b/>
          <w:i/>
          <w:sz w:val="22"/>
          <w:szCs w:val="22"/>
        </w:rPr>
        <w:t xml:space="preserve"> a group/combination of conditions/configurations</w:t>
      </w:r>
    </w:p>
    <w:p w14:paraId="4129445B" w14:textId="77777777" w:rsidR="007B3492" w:rsidRPr="00E60DB9" w:rsidRDefault="007B3492" w:rsidP="007B3492">
      <w:pPr>
        <w:pStyle w:val="ListParagraph"/>
        <w:numPr>
          <w:ilvl w:val="0"/>
          <w:numId w:val="6"/>
        </w:numPr>
        <w:snapToGrid w:val="0"/>
        <w:spacing w:before="120" w:after="120"/>
        <w:ind w:leftChars="0"/>
        <w:rPr>
          <w:rFonts w:ascii="Times New Roman" w:hAnsi="Times New Roman"/>
          <w:b/>
          <w:i/>
          <w:sz w:val="22"/>
          <w:szCs w:val="22"/>
        </w:rPr>
      </w:pPr>
      <w:r w:rsidRPr="00E60DB9">
        <w:rPr>
          <w:rFonts w:ascii="Times New Roman" w:hAnsi="Times New Roman"/>
          <w:b/>
          <w:i/>
          <w:sz w:val="22"/>
          <w:szCs w:val="22"/>
        </w:rPr>
        <w:t>Multiple applicable functionalities can be activated so that the corresponding CSI processing can run simultaneously.</w:t>
      </w:r>
    </w:p>
    <w:p w14:paraId="7F1EF1E4" w14:textId="77777777" w:rsidR="006205D1" w:rsidRPr="00375BC5" w:rsidRDefault="006205D1" w:rsidP="006205D1">
      <w:pPr>
        <w:rPr>
          <w:b/>
          <w:i/>
        </w:rPr>
      </w:pPr>
      <w:r w:rsidRPr="00375BC5">
        <w:rPr>
          <w:b/>
          <w:i/>
        </w:rPr>
        <w:t xml:space="preserve">Proposal </w:t>
      </w:r>
      <w:r>
        <w:rPr>
          <w:b/>
          <w:i/>
        </w:rPr>
        <w:t>2</w:t>
      </w:r>
      <w:r w:rsidRPr="00375BC5">
        <w:rPr>
          <w:b/>
          <w:i/>
        </w:rPr>
        <w:t xml:space="preserve">: </w:t>
      </w:r>
      <w:r>
        <w:rPr>
          <w:b/>
          <w:i/>
        </w:rPr>
        <w:t xml:space="preserve">Regarding the </w:t>
      </w:r>
      <w:r w:rsidRPr="000008C5">
        <w:rPr>
          <w:b/>
          <w:i/>
        </w:rPr>
        <w:t>representation of a functionality</w:t>
      </w:r>
      <w:r>
        <w:rPr>
          <w:b/>
          <w:i/>
        </w:rPr>
        <w:t>, UE can report the following information in Step 4 along with an associated applicable functionality:</w:t>
      </w:r>
    </w:p>
    <w:p w14:paraId="6132A632" w14:textId="77777777" w:rsidR="006205D1" w:rsidRDefault="006205D1" w:rsidP="006205D1">
      <w:pPr>
        <w:pStyle w:val="ListParagraph"/>
        <w:numPr>
          <w:ilvl w:val="0"/>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1</w:t>
      </w:r>
      <w:r w:rsidRPr="00303BA8">
        <w:rPr>
          <w:rFonts w:ascii="Times New Roman" w:hAnsi="Times New Roman"/>
          <w:b/>
          <w:i/>
          <w:sz w:val="22"/>
          <w:szCs w:val="22"/>
        </w:rPr>
        <w:t xml:space="preserve">: </w:t>
      </w:r>
      <w:r w:rsidRPr="004B4EEA">
        <w:rPr>
          <w:rFonts w:ascii="Times New Roman" w:hAnsi="Times New Roman"/>
          <w:b/>
          <w:i/>
          <w:sz w:val="22"/>
          <w:szCs w:val="22"/>
        </w:rPr>
        <w:t>Inference configurations</w:t>
      </w:r>
      <w:r w:rsidRPr="00D92D7E">
        <w:rPr>
          <w:rFonts w:ascii="Times New Roman" w:hAnsi="Times New Roman"/>
          <w:b/>
          <w:i/>
          <w:sz w:val="22"/>
          <w:szCs w:val="22"/>
        </w:rPr>
        <w:t xml:space="preserve"> </w:t>
      </w:r>
      <w:r>
        <w:rPr>
          <w:rFonts w:ascii="Times New Roman" w:hAnsi="Times New Roman"/>
          <w:b/>
          <w:i/>
          <w:sz w:val="22"/>
          <w:szCs w:val="22"/>
        </w:rPr>
        <w:t xml:space="preserve">of the functionality, including </w:t>
      </w:r>
      <w:r w:rsidRPr="00704630">
        <w:rPr>
          <w:rFonts w:ascii="Times New Roman" w:hAnsi="Times New Roman"/>
          <w:b/>
          <w:i/>
          <w:sz w:val="22"/>
          <w:szCs w:val="22"/>
        </w:rPr>
        <w:t>input related parameters and output related parameters</w:t>
      </w:r>
      <w:r>
        <w:rPr>
          <w:rFonts w:ascii="Times New Roman" w:hAnsi="Times New Roman"/>
          <w:b/>
          <w:i/>
          <w:sz w:val="22"/>
          <w:szCs w:val="22"/>
        </w:rPr>
        <w:t xml:space="preserve"> of at least the following:</w:t>
      </w:r>
    </w:p>
    <w:p w14:paraId="6F1EBB6E" w14:textId="77777777" w:rsidR="006205D1" w:rsidRPr="00EA083D" w:rsidRDefault="006205D1" w:rsidP="006205D1">
      <w:pPr>
        <w:pStyle w:val="ListParagraph"/>
        <w:numPr>
          <w:ilvl w:val="1"/>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Input related</w:t>
      </w:r>
      <w:r w:rsidRPr="005513F7">
        <w:rPr>
          <w:rFonts w:ascii="Times New Roman" w:hAnsi="Times New Roman"/>
          <w:b/>
          <w:i/>
          <w:sz w:val="22"/>
          <w:szCs w:val="22"/>
        </w:rPr>
        <w:t xml:space="preserve"> </w:t>
      </w:r>
      <w:r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Pr="00EA083D">
        <w:rPr>
          <w:rFonts w:ascii="Times New Roman" w:eastAsiaTheme="minorEastAsia" w:hAnsi="Times New Roman"/>
          <w:b/>
          <w:i/>
          <w:sz w:val="22"/>
          <w:szCs w:val="22"/>
          <w:lang w:eastAsia="zh-CN"/>
        </w:rPr>
        <w:t>Set B related configurations</w:t>
      </w:r>
      <w:r>
        <w:rPr>
          <w:rFonts w:ascii="Times New Roman" w:eastAsiaTheme="minorEastAsia" w:hAnsi="Times New Roman"/>
          <w:b/>
          <w:i/>
          <w:sz w:val="22"/>
          <w:szCs w:val="22"/>
          <w:lang w:eastAsia="zh-CN"/>
        </w:rPr>
        <w:t>, FFS o</w:t>
      </w:r>
      <w:r w:rsidRPr="00EA083D">
        <w:rPr>
          <w:rFonts w:ascii="Times New Roman" w:eastAsiaTheme="minorEastAsia" w:hAnsi="Times New Roman"/>
          <w:b/>
          <w:i/>
          <w:sz w:val="22"/>
          <w:szCs w:val="22"/>
          <w:lang w:eastAsia="zh-CN"/>
        </w:rPr>
        <w:t>bservation window related configurations</w:t>
      </w:r>
    </w:p>
    <w:p w14:paraId="0909610D" w14:textId="77777777" w:rsidR="006205D1" w:rsidRPr="00EA083D" w:rsidRDefault="006205D1" w:rsidP="006205D1">
      <w:pPr>
        <w:pStyle w:val="ListParagraph"/>
        <w:numPr>
          <w:ilvl w:val="1"/>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Output related</w:t>
      </w:r>
      <w:r w:rsidRPr="005513F7">
        <w:rPr>
          <w:rFonts w:ascii="Times New Roman" w:hAnsi="Times New Roman"/>
          <w:b/>
          <w:i/>
          <w:sz w:val="22"/>
          <w:szCs w:val="22"/>
        </w:rPr>
        <w:t xml:space="preserve"> </w:t>
      </w:r>
      <w:r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Pr="00EA083D">
        <w:rPr>
          <w:rFonts w:ascii="Times New Roman" w:eastAsiaTheme="minorEastAsia" w:hAnsi="Times New Roman"/>
          <w:b/>
          <w:i/>
          <w:sz w:val="22"/>
          <w:szCs w:val="22"/>
          <w:lang w:eastAsia="zh-CN"/>
        </w:rPr>
        <w:t>Set A related configurations</w:t>
      </w:r>
      <w:r>
        <w:rPr>
          <w:rFonts w:ascii="Times New Roman" w:eastAsiaTheme="minorEastAsia" w:hAnsi="Times New Roman"/>
          <w:b/>
          <w:i/>
          <w:sz w:val="22"/>
          <w:szCs w:val="22"/>
          <w:lang w:eastAsia="zh-CN"/>
        </w:rPr>
        <w:t xml:space="preserve">, </w:t>
      </w:r>
      <w:r>
        <w:rPr>
          <w:rFonts w:ascii="Times New Roman" w:eastAsiaTheme="minorEastAsia" w:hAnsi="Times New Roman" w:hint="eastAsia"/>
          <w:b/>
          <w:i/>
          <w:sz w:val="22"/>
          <w:szCs w:val="22"/>
          <w:lang w:eastAsia="zh-CN"/>
        </w:rPr>
        <w:t>t</w:t>
      </w:r>
      <w:r w:rsidRPr="00B83D8D">
        <w:rPr>
          <w:rFonts w:ascii="Times New Roman" w:eastAsiaTheme="minorEastAsia" w:hAnsi="Times New Roman"/>
          <w:b/>
          <w:i/>
          <w:sz w:val="22"/>
          <w:szCs w:val="22"/>
          <w:lang w:eastAsia="zh-CN"/>
        </w:rPr>
        <w:t>ype of prediction output</w:t>
      </w:r>
      <w:r>
        <w:rPr>
          <w:rFonts w:ascii="Times New Roman" w:eastAsiaTheme="minorEastAsia" w:hAnsi="Times New Roman"/>
          <w:b/>
          <w:i/>
          <w:sz w:val="22"/>
          <w:szCs w:val="22"/>
          <w:lang w:eastAsia="zh-CN"/>
        </w:rPr>
        <w:t>,</w:t>
      </w:r>
      <w:r w:rsidRPr="00B83D8D">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m</w:t>
      </w:r>
      <w:r w:rsidRPr="00EA083D">
        <w:rPr>
          <w:rFonts w:ascii="Times New Roman" w:eastAsiaTheme="minorEastAsia" w:hAnsi="Times New Roman"/>
          <w:b/>
          <w:i/>
          <w:sz w:val="22"/>
          <w:szCs w:val="22"/>
          <w:lang w:eastAsia="zh-CN"/>
        </w:rPr>
        <w:t>ax number of predicted beams for per instance</w:t>
      </w:r>
      <w:r>
        <w:rPr>
          <w:rFonts w:ascii="Times New Roman" w:eastAsiaTheme="minorEastAsia" w:hAnsi="Times New Roman"/>
          <w:b/>
          <w:i/>
          <w:sz w:val="22"/>
          <w:szCs w:val="22"/>
          <w:lang w:eastAsia="zh-CN"/>
        </w:rPr>
        <w:t>, p</w:t>
      </w:r>
      <w:r w:rsidRPr="00EA083D">
        <w:rPr>
          <w:rFonts w:ascii="Times New Roman" w:eastAsiaTheme="minorEastAsia" w:hAnsi="Times New Roman"/>
          <w:b/>
          <w:i/>
          <w:sz w:val="22"/>
          <w:szCs w:val="22"/>
          <w:lang w:eastAsia="zh-CN"/>
        </w:rPr>
        <w:t>rediction window related configurations</w:t>
      </w:r>
    </w:p>
    <w:p w14:paraId="47DCED63" w14:textId="77777777" w:rsidR="006205D1" w:rsidRDefault="006205D1" w:rsidP="006205D1">
      <w:pPr>
        <w:pStyle w:val="ListParagraph"/>
        <w:numPr>
          <w:ilvl w:val="0"/>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2</w:t>
      </w:r>
      <w:r w:rsidRPr="00303BA8">
        <w:rPr>
          <w:rFonts w:ascii="Times New Roman" w:hAnsi="Times New Roman"/>
          <w:b/>
          <w:i/>
          <w:sz w:val="22"/>
          <w:szCs w:val="22"/>
        </w:rPr>
        <w:t xml:space="preserve">: </w:t>
      </w:r>
      <w:r w:rsidRPr="007E5CF4">
        <w:rPr>
          <w:rFonts w:ascii="Times New Roman" w:hAnsi="Times New Roman"/>
          <w:b/>
          <w:i/>
          <w:sz w:val="22"/>
          <w:szCs w:val="22"/>
        </w:rPr>
        <w:t>Performance/requirements</w:t>
      </w:r>
      <w:r>
        <w:rPr>
          <w:rFonts w:ascii="Times New Roman" w:hAnsi="Times New Roman"/>
          <w:b/>
          <w:i/>
          <w:sz w:val="22"/>
          <w:szCs w:val="22"/>
        </w:rPr>
        <w:t xml:space="preserve"> of the functionality, including at least </w:t>
      </w:r>
      <w:r w:rsidRPr="00214181">
        <w:rPr>
          <w:rFonts w:ascii="Times New Roman" w:hAnsi="Times New Roman"/>
          <w:b/>
          <w:i/>
          <w:sz w:val="22"/>
          <w:szCs w:val="22"/>
        </w:rPr>
        <w:t>target performance/robustness, required inference timeline, required CPU, required memory storage</w:t>
      </w:r>
      <w:r w:rsidRPr="00F17B63">
        <w:rPr>
          <w:rFonts w:ascii="Times New Roman" w:hAnsi="Times New Roman"/>
          <w:b/>
          <w:i/>
          <w:sz w:val="22"/>
          <w:szCs w:val="22"/>
        </w:rPr>
        <w:t>.</w:t>
      </w:r>
    </w:p>
    <w:p w14:paraId="018BDB9D" w14:textId="77777777" w:rsidR="006205D1" w:rsidRDefault="006205D1" w:rsidP="006205D1">
      <w:pPr>
        <w:pStyle w:val="ListParagraph"/>
        <w:numPr>
          <w:ilvl w:val="0"/>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3</w:t>
      </w:r>
      <w:r w:rsidRPr="00303BA8">
        <w:rPr>
          <w:rFonts w:ascii="Times New Roman" w:hAnsi="Times New Roman"/>
          <w:b/>
          <w:i/>
          <w:sz w:val="22"/>
          <w:szCs w:val="22"/>
        </w:rPr>
        <w:t xml:space="preserve">: </w:t>
      </w:r>
      <w:r>
        <w:rPr>
          <w:rFonts w:ascii="Times New Roman" w:hAnsi="Times New Roman"/>
          <w:b/>
          <w:i/>
          <w:sz w:val="22"/>
          <w:szCs w:val="22"/>
        </w:rPr>
        <w:t>Applicable associated ID(s)</w:t>
      </w:r>
      <w:r w:rsidRPr="000B5005">
        <w:rPr>
          <w:rFonts w:ascii="Times New Roman" w:hAnsi="Times New Roman"/>
          <w:b/>
          <w:i/>
          <w:sz w:val="22"/>
          <w:szCs w:val="22"/>
        </w:rPr>
        <w:t xml:space="preserve"> </w:t>
      </w:r>
      <w:r>
        <w:rPr>
          <w:rFonts w:ascii="Times New Roman" w:hAnsi="Times New Roman"/>
          <w:b/>
          <w:i/>
          <w:sz w:val="22"/>
          <w:szCs w:val="22"/>
        </w:rPr>
        <w:t>of the functionality (if any)</w:t>
      </w:r>
      <w:r w:rsidRPr="00F17B63">
        <w:rPr>
          <w:rFonts w:ascii="Times New Roman" w:hAnsi="Times New Roman"/>
          <w:b/>
          <w:i/>
          <w:sz w:val="22"/>
          <w:szCs w:val="22"/>
        </w:rPr>
        <w:t>.</w:t>
      </w:r>
    </w:p>
    <w:p w14:paraId="6D74D80B" w14:textId="11EEA4B8" w:rsidR="006205D1" w:rsidRDefault="00007BDC" w:rsidP="006205D1">
      <w:pPr>
        <w:pStyle w:val="ListParagraph"/>
        <w:numPr>
          <w:ilvl w:val="0"/>
          <w:numId w:val="6"/>
        </w:numPr>
        <w:snapToGrid w:val="0"/>
        <w:spacing w:before="120" w:after="120"/>
        <w:ind w:leftChars="0"/>
        <w:rPr>
          <w:rFonts w:ascii="Times New Roman" w:hAnsi="Times New Roman"/>
          <w:b/>
          <w:i/>
          <w:sz w:val="22"/>
          <w:szCs w:val="22"/>
        </w:rPr>
      </w:pPr>
      <w:r>
        <w:rPr>
          <w:rFonts w:ascii="Times New Roman" w:hAnsi="Times New Roman"/>
          <w:b/>
          <w:i/>
          <w:sz w:val="22"/>
          <w:szCs w:val="22"/>
        </w:rPr>
        <w:t xml:space="preserve">Note: </w:t>
      </w:r>
      <w:r w:rsidRPr="00F17B63">
        <w:rPr>
          <w:rFonts w:ascii="Times New Roman" w:hAnsi="Times New Roman"/>
          <w:b/>
          <w:i/>
          <w:sz w:val="22"/>
          <w:szCs w:val="22"/>
        </w:rPr>
        <w:t xml:space="preserve">Part </w:t>
      </w:r>
      <w:r>
        <w:rPr>
          <w:rFonts w:ascii="Times New Roman" w:hAnsi="Times New Roman"/>
          <w:b/>
          <w:i/>
          <w:sz w:val="22"/>
          <w:szCs w:val="22"/>
        </w:rPr>
        <w:t>1</w:t>
      </w:r>
      <w:r w:rsidRPr="000C5967">
        <w:rPr>
          <w:rFonts w:ascii="Times New Roman" w:hAnsi="Times New Roman"/>
          <w:b/>
          <w:i/>
          <w:sz w:val="22"/>
          <w:szCs w:val="22"/>
        </w:rPr>
        <w:t xml:space="preserve"> needs to be explicitly configured by </w:t>
      </w:r>
      <w:r>
        <w:rPr>
          <w:rFonts w:ascii="Times New Roman" w:hAnsi="Times New Roman"/>
          <w:b/>
          <w:i/>
          <w:sz w:val="22"/>
          <w:szCs w:val="22"/>
        </w:rPr>
        <w:t>NW</w:t>
      </w:r>
      <w:r w:rsidRPr="000C5967">
        <w:rPr>
          <w:rFonts w:ascii="Times New Roman" w:hAnsi="Times New Roman"/>
          <w:b/>
          <w:i/>
          <w:sz w:val="22"/>
          <w:szCs w:val="22"/>
        </w:rPr>
        <w:t xml:space="preserve"> in Step 5</w:t>
      </w:r>
      <w:r w:rsidR="006205D1">
        <w:rPr>
          <w:rFonts w:ascii="Times New Roman" w:hAnsi="Times New Roman"/>
          <w:b/>
          <w:i/>
          <w:sz w:val="22"/>
          <w:szCs w:val="22"/>
        </w:rPr>
        <w:t>.</w:t>
      </w:r>
    </w:p>
    <w:p w14:paraId="3D6D86A5" w14:textId="77777777" w:rsidR="001A5D69" w:rsidRDefault="001A5D69" w:rsidP="001A5D69">
      <w:pPr>
        <w:rPr>
          <w:b/>
          <w:i/>
        </w:rPr>
      </w:pPr>
      <w:r w:rsidRPr="00375BC5">
        <w:rPr>
          <w:b/>
          <w:i/>
        </w:rPr>
        <w:t xml:space="preserve">Proposal </w:t>
      </w:r>
      <w:r>
        <w:rPr>
          <w:b/>
          <w:i/>
        </w:rPr>
        <w:t>3</w:t>
      </w:r>
      <w:r w:rsidRPr="00375BC5">
        <w:rPr>
          <w:b/>
          <w:i/>
        </w:rPr>
        <w:t xml:space="preserve">: </w:t>
      </w:r>
      <w:r>
        <w:rPr>
          <w:b/>
          <w:i/>
        </w:rPr>
        <w:t>Re</w:t>
      </w:r>
      <w:bookmarkStart w:id="3" w:name="_GoBack"/>
      <w:bookmarkEnd w:id="3"/>
      <w:r>
        <w:rPr>
          <w:b/>
          <w:i/>
        </w:rPr>
        <w:t xml:space="preserve">garding the procedure of inference configuration, NW </w:t>
      </w:r>
      <w:r w:rsidRPr="00BF59CF">
        <w:rPr>
          <w:b/>
          <w:i/>
        </w:rPr>
        <w:t>configures inference configuration to UE in Step 5 after applicable functionality reporting in Step 4, i.e., Step 3 does not need to be involved for inference configuration</w:t>
      </w:r>
      <w:r>
        <w:rPr>
          <w:b/>
          <w:i/>
        </w:rPr>
        <w:t>.</w:t>
      </w:r>
    </w:p>
    <w:p w14:paraId="2DD35005" w14:textId="77777777" w:rsidR="001A5D69" w:rsidRPr="00AE2E18" w:rsidRDefault="001A5D69" w:rsidP="001A5D69">
      <w:pPr>
        <w:pStyle w:val="ListParagraph"/>
        <w:numPr>
          <w:ilvl w:val="0"/>
          <w:numId w:val="6"/>
        </w:numPr>
        <w:snapToGrid w:val="0"/>
        <w:spacing w:before="120" w:after="120"/>
        <w:ind w:leftChars="0"/>
        <w:rPr>
          <w:rFonts w:ascii="Times New Roman" w:hAnsi="Times New Roman"/>
          <w:b/>
          <w:i/>
          <w:sz w:val="22"/>
          <w:szCs w:val="22"/>
        </w:rPr>
      </w:pPr>
      <w:r w:rsidRPr="00AE2E18">
        <w:rPr>
          <w:rFonts w:ascii="Times New Roman" w:hAnsi="Times New Roman"/>
          <w:b/>
          <w:i/>
          <w:sz w:val="22"/>
          <w:szCs w:val="22"/>
        </w:rPr>
        <w:t xml:space="preserve">Note: inference configuration </w:t>
      </w:r>
      <w:r>
        <w:rPr>
          <w:rFonts w:ascii="Times New Roman" w:hAnsi="Times New Roman"/>
          <w:b/>
          <w:i/>
          <w:sz w:val="22"/>
          <w:szCs w:val="22"/>
        </w:rPr>
        <w:t>using</w:t>
      </w:r>
      <w:r w:rsidRPr="00AE2E18">
        <w:rPr>
          <w:rFonts w:ascii="Times New Roman" w:hAnsi="Times New Roman"/>
          <w:b/>
          <w:i/>
          <w:sz w:val="22"/>
          <w:szCs w:val="22"/>
        </w:rPr>
        <w:t xml:space="preserve"> CSI-</w:t>
      </w:r>
      <w:proofErr w:type="spellStart"/>
      <w:r w:rsidRPr="00AE2E18">
        <w:rPr>
          <w:rFonts w:ascii="Times New Roman" w:hAnsi="Times New Roman"/>
          <w:b/>
          <w:i/>
          <w:sz w:val="22"/>
          <w:szCs w:val="22"/>
        </w:rPr>
        <w:t>ReportConfig</w:t>
      </w:r>
      <w:proofErr w:type="spellEnd"/>
      <w:r w:rsidRPr="00AE2E18">
        <w:rPr>
          <w:rFonts w:ascii="Times New Roman" w:hAnsi="Times New Roman"/>
          <w:b/>
          <w:i/>
          <w:sz w:val="22"/>
          <w:szCs w:val="22"/>
        </w:rPr>
        <w:t xml:space="preserve"> in Step 5 is more consistent with legacy CSI framework.</w:t>
      </w:r>
    </w:p>
    <w:p w14:paraId="6C8CA56A" w14:textId="77777777" w:rsidR="006474CF" w:rsidRPr="00B357E5" w:rsidRDefault="006474CF" w:rsidP="006474CF">
      <w:pPr>
        <w:rPr>
          <w:lang w:eastAsia="zh-CN"/>
        </w:rPr>
      </w:pPr>
      <w:r w:rsidRPr="00375BC5">
        <w:rPr>
          <w:b/>
          <w:i/>
        </w:rPr>
        <w:t xml:space="preserve">Proposal </w:t>
      </w:r>
      <w:r>
        <w:rPr>
          <w:b/>
          <w:i/>
        </w:rPr>
        <w:t>4</w:t>
      </w:r>
      <w:r w:rsidRPr="00375BC5">
        <w:rPr>
          <w:b/>
          <w:i/>
        </w:rPr>
        <w:t xml:space="preserve">: </w:t>
      </w:r>
      <w:r>
        <w:rPr>
          <w:b/>
          <w:i/>
        </w:rPr>
        <w:t xml:space="preserve">Regarding the indication of a functionality, NW indicates the functionality along with the </w:t>
      </w:r>
      <w:r w:rsidRPr="00BF59CF">
        <w:rPr>
          <w:b/>
          <w:i/>
        </w:rPr>
        <w:t xml:space="preserve">inference configuration </w:t>
      </w:r>
      <w:r>
        <w:rPr>
          <w:b/>
          <w:i/>
        </w:rPr>
        <w:t>for the corresponding CSI report in Step 5.</w:t>
      </w:r>
    </w:p>
    <w:p w14:paraId="673C8B1E" w14:textId="77777777" w:rsidR="00A60ED2" w:rsidRDefault="00A60ED2" w:rsidP="00A60ED2">
      <w:pPr>
        <w:rPr>
          <w:lang w:eastAsia="zh-CN"/>
        </w:rPr>
      </w:pPr>
      <w:r w:rsidRPr="00375BC5">
        <w:rPr>
          <w:b/>
          <w:i/>
        </w:rPr>
        <w:t xml:space="preserve">Proposal </w:t>
      </w:r>
      <w:r>
        <w:rPr>
          <w:b/>
          <w:i/>
        </w:rPr>
        <w:t>5</w:t>
      </w:r>
      <w:r w:rsidRPr="00375BC5">
        <w:rPr>
          <w:b/>
          <w:i/>
        </w:rPr>
        <w:t>:</w:t>
      </w:r>
      <w:r>
        <w:rPr>
          <w:b/>
          <w:i/>
        </w:rPr>
        <w:t xml:space="preserve"> Regarding the signaling to activate a functionality, </w:t>
      </w:r>
      <w:r>
        <w:rPr>
          <w:b/>
          <w:i/>
          <w:color w:val="000000" w:themeColor="text1"/>
        </w:rPr>
        <w:t>it can be achieved by</w:t>
      </w:r>
      <w:r w:rsidRPr="007633E4">
        <w:rPr>
          <w:b/>
          <w:i/>
          <w:color w:val="000000" w:themeColor="text1"/>
        </w:rPr>
        <w:t xml:space="preserve"> </w:t>
      </w:r>
      <w:r>
        <w:rPr>
          <w:b/>
          <w:i/>
          <w:color w:val="000000" w:themeColor="text1"/>
        </w:rPr>
        <w:t>reusing the legacy signaling of CSI framework to configure/activate/trigger a corresponding P-CSI/SP-CSI/A-CSI report.</w:t>
      </w:r>
    </w:p>
    <w:p w14:paraId="05126989" w14:textId="77777777" w:rsidR="00E54515" w:rsidRDefault="00E54515" w:rsidP="00E54515">
      <w:pPr>
        <w:rPr>
          <w:b/>
          <w:i/>
        </w:rPr>
      </w:pPr>
      <w:r w:rsidRPr="00375BC5">
        <w:rPr>
          <w:b/>
          <w:i/>
        </w:rPr>
        <w:t xml:space="preserve">Proposal </w:t>
      </w:r>
      <w:r>
        <w:rPr>
          <w:b/>
          <w:i/>
        </w:rPr>
        <w:t>6</w:t>
      </w:r>
      <w:r w:rsidRPr="00375BC5">
        <w:rPr>
          <w:b/>
          <w:i/>
        </w:rPr>
        <w:t xml:space="preserve">: </w:t>
      </w:r>
      <w:r>
        <w:rPr>
          <w:b/>
          <w:i/>
        </w:rPr>
        <w:t xml:space="preserve">For Q1 of the LS, reply as follows: </w:t>
      </w:r>
    </w:p>
    <w:p w14:paraId="2E675203" w14:textId="77777777" w:rsidR="00E54515" w:rsidRPr="004521CC" w:rsidRDefault="00E54515" w:rsidP="00E54515">
      <w:pPr>
        <w:pStyle w:val="ListParagraph"/>
        <w:numPr>
          <w:ilvl w:val="0"/>
          <w:numId w:val="6"/>
        </w:numPr>
        <w:snapToGrid w:val="0"/>
        <w:spacing w:before="120" w:after="120"/>
        <w:ind w:leftChars="0"/>
        <w:rPr>
          <w:b/>
          <w:i/>
          <w:sz w:val="22"/>
          <w:szCs w:val="22"/>
        </w:rPr>
      </w:pPr>
      <w:r w:rsidRPr="004521CC">
        <w:rPr>
          <w:rFonts w:hint="eastAsia"/>
          <w:b/>
          <w:i/>
          <w:sz w:val="22"/>
          <w:szCs w:val="22"/>
        </w:rPr>
        <w:t>T</w:t>
      </w:r>
      <w:r w:rsidRPr="004521CC">
        <w:rPr>
          <w:b/>
          <w:i/>
          <w:sz w:val="22"/>
          <w:szCs w:val="22"/>
        </w:rPr>
        <w:t xml:space="preserve">he granularity of the functionality is a group/combination of conditions/configurations, i.e., functionality has finer granularity than </w:t>
      </w:r>
      <w:r>
        <w:rPr>
          <w:b/>
          <w:i/>
          <w:sz w:val="22"/>
          <w:szCs w:val="22"/>
        </w:rPr>
        <w:t xml:space="preserve">a </w:t>
      </w:r>
      <w:r w:rsidRPr="004521CC">
        <w:rPr>
          <w:b/>
          <w:i/>
          <w:sz w:val="22"/>
          <w:szCs w:val="22"/>
        </w:rPr>
        <w:t>sub use case.</w:t>
      </w:r>
    </w:p>
    <w:p w14:paraId="0CFCBA82" w14:textId="77777777" w:rsidR="004C72BC" w:rsidRDefault="004C72BC" w:rsidP="004C72BC">
      <w:pPr>
        <w:rPr>
          <w:b/>
          <w:i/>
        </w:rPr>
      </w:pPr>
      <w:r w:rsidRPr="00375BC5">
        <w:rPr>
          <w:b/>
          <w:i/>
        </w:rPr>
        <w:t xml:space="preserve">Proposal </w:t>
      </w:r>
      <w:r>
        <w:rPr>
          <w:b/>
          <w:i/>
        </w:rPr>
        <w:t>7</w:t>
      </w:r>
      <w:r w:rsidRPr="00375BC5">
        <w:rPr>
          <w:b/>
          <w:i/>
        </w:rPr>
        <w:t xml:space="preserve">: </w:t>
      </w:r>
      <w:r>
        <w:rPr>
          <w:b/>
          <w:i/>
        </w:rPr>
        <w:t>For Q2 of the LS, reply as</w:t>
      </w:r>
      <w:r w:rsidRPr="004521CC">
        <w:rPr>
          <w:b/>
          <w:i/>
        </w:rPr>
        <w:t xml:space="preserve"> </w:t>
      </w:r>
      <w:r>
        <w:rPr>
          <w:b/>
          <w:i/>
        </w:rPr>
        <w:t xml:space="preserve">follows: </w:t>
      </w:r>
    </w:p>
    <w:p w14:paraId="568BC712" w14:textId="77777777" w:rsidR="004C72BC" w:rsidRPr="00720E66" w:rsidRDefault="004C72BC" w:rsidP="004C72BC">
      <w:pPr>
        <w:pStyle w:val="ListParagraph"/>
        <w:numPr>
          <w:ilvl w:val="0"/>
          <w:numId w:val="6"/>
        </w:numPr>
        <w:snapToGrid w:val="0"/>
        <w:spacing w:before="120" w:after="120"/>
        <w:ind w:leftChars="0"/>
        <w:rPr>
          <w:sz w:val="22"/>
          <w:szCs w:val="22"/>
        </w:rPr>
      </w:pPr>
      <w:r w:rsidRPr="00807FE7">
        <w:rPr>
          <w:b/>
          <w:i/>
          <w:sz w:val="22"/>
          <w:szCs w:val="22"/>
        </w:rPr>
        <w:t>As per RAN1 agreement, associated ID is supported for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RAN1 also made working assumption that associated ID at least can be configured within CSI framework</w:t>
      </w:r>
      <w:r w:rsidRPr="00720E66">
        <w:rPr>
          <w:b/>
          <w:i/>
          <w:sz w:val="22"/>
          <w:szCs w:val="22"/>
        </w:rPr>
        <w:t>.</w:t>
      </w:r>
    </w:p>
    <w:p w14:paraId="54B342CA" w14:textId="77777777" w:rsidR="00D664D4" w:rsidRDefault="00D664D4" w:rsidP="00D664D4">
      <w:pPr>
        <w:rPr>
          <w:b/>
          <w:i/>
        </w:rPr>
      </w:pPr>
      <w:r w:rsidRPr="00375BC5">
        <w:rPr>
          <w:b/>
          <w:i/>
        </w:rPr>
        <w:t xml:space="preserve">Proposal </w:t>
      </w:r>
      <w:r>
        <w:rPr>
          <w:b/>
          <w:i/>
        </w:rPr>
        <w:t>8</w:t>
      </w:r>
      <w:r w:rsidRPr="00375BC5">
        <w:rPr>
          <w:b/>
          <w:i/>
        </w:rPr>
        <w:t xml:space="preserve">: </w:t>
      </w:r>
      <w:r>
        <w:rPr>
          <w:b/>
          <w:i/>
        </w:rPr>
        <w:t xml:space="preserve">For Q3 of the LS, reply as follows: </w:t>
      </w:r>
    </w:p>
    <w:p w14:paraId="7C16329F" w14:textId="77777777" w:rsidR="00D664D4" w:rsidRPr="001651DC" w:rsidRDefault="00D664D4" w:rsidP="00D664D4">
      <w:pPr>
        <w:pStyle w:val="ListParagraph"/>
        <w:numPr>
          <w:ilvl w:val="0"/>
          <w:numId w:val="6"/>
        </w:numPr>
        <w:snapToGrid w:val="0"/>
        <w:spacing w:before="120" w:after="120"/>
        <w:ind w:leftChars="0"/>
        <w:rPr>
          <w:b/>
          <w:i/>
          <w:sz w:val="22"/>
          <w:szCs w:val="22"/>
        </w:rPr>
      </w:pPr>
      <w:r>
        <w:rPr>
          <w:b/>
          <w:i/>
          <w:sz w:val="22"/>
          <w:szCs w:val="22"/>
        </w:rPr>
        <w:t>A</w:t>
      </w:r>
      <w:r w:rsidRPr="001651DC">
        <w:rPr>
          <w:b/>
          <w:i/>
          <w:sz w:val="22"/>
          <w:szCs w:val="22"/>
        </w:rPr>
        <w:t xml:space="preserve">ssuming the granularity of the functionality is a group/combination of conditions/configurations, i.e., functionality has finer granularity than </w:t>
      </w:r>
      <w:r>
        <w:rPr>
          <w:b/>
          <w:i/>
          <w:sz w:val="22"/>
          <w:szCs w:val="22"/>
        </w:rPr>
        <w:t xml:space="preserve">a </w:t>
      </w:r>
      <w:r w:rsidRPr="001651DC">
        <w:rPr>
          <w:b/>
          <w:i/>
          <w:sz w:val="22"/>
          <w:szCs w:val="22"/>
        </w:rPr>
        <w:t xml:space="preserve">sub use case, </w:t>
      </w:r>
      <w:r>
        <w:rPr>
          <w:b/>
          <w:i/>
          <w:sz w:val="22"/>
          <w:szCs w:val="22"/>
        </w:rPr>
        <w:t xml:space="preserve">RAN1 would like to clarify that how NW side indicates the NW side additional condition subject to a use case or sub use case is NW implementation irrespective of the functionality; on the other hand, </w:t>
      </w:r>
      <w:r w:rsidRPr="00B30669">
        <w:rPr>
          <w:b/>
          <w:i/>
          <w:sz w:val="22"/>
          <w:szCs w:val="22"/>
        </w:rPr>
        <w:t xml:space="preserve">UE can report the set of associated ID(s) </w:t>
      </w:r>
      <w:r>
        <w:rPr>
          <w:b/>
          <w:i/>
          <w:sz w:val="22"/>
          <w:szCs w:val="22"/>
        </w:rPr>
        <w:t>corresponding to</w:t>
      </w:r>
      <w:r w:rsidRPr="00B30669">
        <w:rPr>
          <w:b/>
          <w:i/>
          <w:sz w:val="22"/>
          <w:szCs w:val="22"/>
        </w:rPr>
        <w:t xml:space="preserve"> the reported applicable functionality in Step 4 with functionality specific manner</w:t>
      </w:r>
      <w:r w:rsidRPr="001651DC">
        <w:rPr>
          <w:b/>
          <w:i/>
          <w:sz w:val="22"/>
          <w:szCs w:val="22"/>
        </w:rPr>
        <w:t>.</w:t>
      </w:r>
    </w:p>
    <w:p w14:paraId="64160425" w14:textId="77777777" w:rsidR="00176089" w:rsidRDefault="00176089" w:rsidP="00176089">
      <w:pPr>
        <w:rPr>
          <w:b/>
          <w:i/>
        </w:rPr>
      </w:pPr>
      <w:r w:rsidRPr="00375BC5">
        <w:rPr>
          <w:b/>
          <w:i/>
        </w:rPr>
        <w:t xml:space="preserve">Proposal </w:t>
      </w:r>
      <w:r>
        <w:rPr>
          <w:b/>
          <w:i/>
        </w:rPr>
        <w:t>9</w:t>
      </w:r>
      <w:r w:rsidRPr="00375BC5">
        <w:rPr>
          <w:b/>
          <w:i/>
        </w:rPr>
        <w:t xml:space="preserve">: </w:t>
      </w:r>
      <w:r>
        <w:rPr>
          <w:b/>
          <w:i/>
        </w:rPr>
        <w:t xml:space="preserve">For Q4-1 of the LS, reply as follows: </w:t>
      </w:r>
    </w:p>
    <w:p w14:paraId="3BA9D89B" w14:textId="77777777" w:rsidR="00176089" w:rsidRDefault="00176089" w:rsidP="00176089">
      <w:pPr>
        <w:pStyle w:val="ListParagraph"/>
        <w:numPr>
          <w:ilvl w:val="0"/>
          <w:numId w:val="6"/>
        </w:numPr>
        <w:snapToGrid w:val="0"/>
        <w:spacing w:before="120" w:after="120"/>
        <w:ind w:leftChars="0"/>
        <w:rPr>
          <w:b/>
          <w:i/>
          <w:sz w:val="22"/>
          <w:szCs w:val="22"/>
        </w:rPr>
      </w:pPr>
      <w:r>
        <w:rPr>
          <w:b/>
          <w:i/>
          <w:sz w:val="22"/>
          <w:szCs w:val="22"/>
        </w:rPr>
        <w:t>Provision of NW side additional condition is optional</w:t>
      </w:r>
      <w:r w:rsidRPr="001651DC">
        <w:rPr>
          <w:b/>
          <w:i/>
          <w:sz w:val="22"/>
          <w:szCs w:val="22"/>
        </w:rPr>
        <w:t>.</w:t>
      </w:r>
      <w:r>
        <w:rPr>
          <w:b/>
          <w:i/>
          <w:sz w:val="22"/>
          <w:szCs w:val="22"/>
        </w:rPr>
        <w:t xml:space="preserve"> </w:t>
      </w:r>
    </w:p>
    <w:p w14:paraId="7DE791FD" w14:textId="77777777" w:rsidR="00176089" w:rsidRDefault="00176089" w:rsidP="00176089">
      <w:pPr>
        <w:pStyle w:val="ListParagraph"/>
        <w:numPr>
          <w:ilvl w:val="0"/>
          <w:numId w:val="6"/>
        </w:numPr>
        <w:snapToGrid w:val="0"/>
        <w:spacing w:before="120" w:after="120"/>
        <w:ind w:leftChars="0"/>
        <w:rPr>
          <w:b/>
          <w:i/>
          <w:sz w:val="22"/>
          <w:szCs w:val="22"/>
        </w:rPr>
      </w:pPr>
      <w:r>
        <w:rPr>
          <w:b/>
          <w:i/>
          <w:sz w:val="22"/>
          <w:szCs w:val="22"/>
        </w:rPr>
        <w:t>I</w:t>
      </w:r>
      <w:r w:rsidRPr="00E2697E">
        <w:rPr>
          <w:b/>
          <w:i/>
          <w:sz w:val="22"/>
          <w:szCs w:val="22"/>
        </w:rPr>
        <w:t>t is feasible for UE to decide the applicable functionalities without NW-side additional condition</w:t>
      </w:r>
      <w:r>
        <w:rPr>
          <w:b/>
          <w:i/>
          <w:sz w:val="22"/>
          <w:szCs w:val="22"/>
        </w:rPr>
        <w:t>.</w:t>
      </w:r>
    </w:p>
    <w:p w14:paraId="37D89564" w14:textId="77777777" w:rsidR="00176089" w:rsidRPr="003F7CF8" w:rsidRDefault="00176089" w:rsidP="00176089">
      <w:pPr>
        <w:pStyle w:val="ListParagraph"/>
        <w:numPr>
          <w:ilvl w:val="1"/>
          <w:numId w:val="6"/>
        </w:numPr>
        <w:snapToGrid w:val="0"/>
        <w:spacing w:before="120" w:after="120"/>
        <w:ind w:leftChars="0"/>
        <w:rPr>
          <w:rFonts w:ascii="Times New Roman" w:hAnsi="Times New Roman"/>
          <w:b/>
          <w:i/>
          <w:sz w:val="22"/>
          <w:szCs w:val="22"/>
        </w:rPr>
      </w:pPr>
      <w:r>
        <w:rPr>
          <w:rFonts w:ascii="Times New Roman" w:hAnsi="Times New Roman"/>
          <w:b/>
          <w:i/>
          <w:sz w:val="22"/>
          <w:szCs w:val="22"/>
        </w:rPr>
        <w:lastRenderedPageBreak/>
        <w:t>E.g.,</w:t>
      </w:r>
      <w:r w:rsidRPr="003D4639">
        <w:rPr>
          <w:rFonts w:ascii="Times New Roman" w:hAnsi="Times New Roman"/>
          <w:b/>
          <w:i/>
          <w:sz w:val="22"/>
          <w:szCs w:val="22"/>
        </w:rPr>
        <w:t xml:space="preserve"> </w:t>
      </w:r>
      <w:r w:rsidRPr="005B5B18">
        <w:rPr>
          <w:rFonts w:ascii="Times New Roman" w:hAnsi="Times New Roman"/>
          <w:b/>
          <w:i/>
          <w:sz w:val="22"/>
          <w:szCs w:val="22"/>
        </w:rPr>
        <w:t>the UE side can either categorize the data by its own data categorization implementation, or train a generalized model by mixing the dataset from various NW side additional conditions</w:t>
      </w:r>
      <w:r>
        <w:rPr>
          <w:rFonts w:ascii="Times New Roman" w:hAnsi="Times New Roman"/>
          <w:b/>
          <w:i/>
          <w:sz w:val="22"/>
          <w:szCs w:val="22"/>
        </w:rPr>
        <w:t>.</w:t>
      </w:r>
    </w:p>
    <w:p w14:paraId="4082A281" w14:textId="77777777" w:rsidR="00176089" w:rsidRDefault="00176089" w:rsidP="00176089">
      <w:pPr>
        <w:rPr>
          <w:b/>
          <w:i/>
        </w:rPr>
      </w:pPr>
      <w:r w:rsidRPr="00375BC5">
        <w:rPr>
          <w:b/>
          <w:i/>
        </w:rPr>
        <w:t xml:space="preserve">Proposal </w:t>
      </w:r>
      <w:r>
        <w:rPr>
          <w:b/>
          <w:i/>
        </w:rPr>
        <w:t>10</w:t>
      </w:r>
      <w:r w:rsidRPr="00375BC5">
        <w:rPr>
          <w:b/>
          <w:i/>
        </w:rPr>
        <w:t xml:space="preserve">: </w:t>
      </w:r>
      <w:r>
        <w:rPr>
          <w:b/>
          <w:i/>
        </w:rPr>
        <w:t xml:space="preserve">For Q4-2 of the LS, reply as follows: </w:t>
      </w:r>
    </w:p>
    <w:p w14:paraId="6EA0FEF6" w14:textId="77777777" w:rsidR="00176089" w:rsidRPr="001651DC" w:rsidRDefault="00176089" w:rsidP="00176089">
      <w:pPr>
        <w:pStyle w:val="ListParagraph"/>
        <w:numPr>
          <w:ilvl w:val="0"/>
          <w:numId w:val="6"/>
        </w:numPr>
        <w:snapToGrid w:val="0"/>
        <w:spacing w:before="120" w:after="120"/>
        <w:ind w:leftChars="0"/>
        <w:rPr>
          <w:b/>
          <w:i/>
          <w:sz w:val="22"/>
          <w:szCs w:val="22"/>
        </w:rPr>
      </w:pPr>
      <w:r w:rsidRPr="005F59D5">
        <w:rPr>
          <w:b/>
          <w:i/>
          <w:sz w:val="22"/>
          <w:szCs w:val="22"/>
        </w:rPr>
        <w:t xml:space="preserve">NW configures inference configuration to UE in Step 5 after applicable functionality reporting in Step 4, i.e., Step 3 does </w:t>
      </w:r>
      <w:r>
        <w:rPr>
          <w:b/>
          <w:i/>
          <w:sz w:val="22"/>
          <w:szCs w:val="22"/>
        </w:rPr>
        <w:t>NOT</w:t>
      </w:r>
      <w:r w:rsidRPr="005F59D5">
        <w:rPr>
          <w:b/>
          <w:i/>
          <w:sz w:val="22"/>
          <w:szCs w:val="22"/>
        </w:rPr>
        <w:t xml:space="preserve"> need to be involved for inference configuration</w:t>
      </w:r>
      <w:r w:rsidRPr="001651DC">
        <w:rPr>
          <w:b/>
          <w:i/>
          <w:sz w:val="22"/>
          <w:szCs w:val="22"/>
        </w:rPr>
        <w:t>.</w:t>
      </w:r>
    </w:p>
    <w:p w14:paraId="3DBA4CC2" w14:textId="77777777" w:rsidR="00176089" w:rsidRDefault="00176089" w:rsidP="00176089">
      <w:pPr>
        <w:rPr>
          <w:b/>
          <w:i/>
        </w:rPr>
      </w:pPr>
      <w:r w:rsidRPr="00375BC5">
        <w:rPr>
          <w:b/>
          <w:i/>
        </w:rPr>
        <w:t xml:space="preserve">Proposal </w:t>
      </w:r>
      <w:r>
        <w:rPr>
          <w:b/>
          <w:i/>
        </w:rPr>
        <w:t>11</w:t>
      </w:r>
      <w:r w:rsidRPr="00375BC5">
        <w:rPr>
          <w:b/>
          <w:i/>
        </w:rPr>
        <w:t xml:space="preserve">: </w:t>
      </w:r>
      <w:r>
        <w:rPr>
          <w:b/>
          <w:i/>
        </w:rPr>
        <w:t xml:space="preserve">For Q4-3 of the LS, reply as follows: </w:t>
      </w:r>
    </w:p>
    <w:p w14:paraId="2F1F77AF" w14:textId="77777777" w:rsidR="00176089" w:rsidRPr="007D5397" w:rsidRDefault="00176089" w:rsidP="00176089">
      <w:pPr>
        <w:pStyle w:val="ListParagraph"/>
        <w:numPr>
          <w:ilvl w:val="0"/>
          <w:numId w:val="6"/>
        </w:numPr>
        <w:snapToGrid w:val="0"/>
        <w:spacing w:before="120" w:after="120"/>
        <w:ind w:leftChars="0"/>
        <w:rPr>
          <w:b/>
          <w:i/>
        </w:rPr>
      </w:pPr>
      <w:r w:rsidRPr="007D5397">
        <w:rPr>
          <w:b/>
          <w:i/>
          <w:sz w:val="22"/>
          <w:szCs w:val="22"/>
        </w:rPr>
        <w:t xml:space="preserve">As </w:t>
      </w:r>
      <w:r>
        <w:rPr>
          <w:b/>
          <w:i/>
          <w:sz w:val="22"/>
          <w:szCs w:val="22"/>
        </w:rPr>
        <w:t>the answer to Q4-2 is “No”</w:t>
      </w:r>
      <w:r w:rsidRPr="007D5397">
        <w:rPr>
          <w:b/>
          <w:i/>
          <w:sz w:val="22"/>
          <w:szCs w:val="22"/>
        </w:rPr>
        <w:t>, it can be understood that inference configuration is separate from NW side additional condition.</w:t>
      </w:r>
    </w:p>
    <w:p w14:paraId="4D2CA4DB" w14:textId="77777777" w:rsidR="00BF6016" w:rsidRDefault="00BF6016" w:rsidP="00BF6016">
      <w:pPr>
        <w:rPr>
          <w:b/>
          <w:i/>
        </w:rPr>
      </w:pPr>
      <w:r w:rsidRPr="00375BC5">
        <w:rPr>
          <w:b/>
          <w:i/>
        </w:rPr>
        <w:t xml:space="preserve">Proposal </w:t>
      </w:r>
      <w:r>
        <w:rPr>
          <w:b/>
          <w:i/>
        </w:rPr>
        <w:t>12</w:t>
      </w:r>
      <w:r w:rsidRPr="00375BC5">
        <w:rPr>
          <w:b/>
          <w:i/>
        </w:rPr>
        <w:t xml:space="preserve">: </w:t>
      </w:r>
      <w:r>
        <w:rPr>
          <w:b/>
          <w:i/>
        </w:rPr>
        <w:t xml:space="preserve">For Q4-4 of the LS, reply as follows: </w:t>
      </w:r>
    </w:p>
    <w:p w14:paraId="44BD5607" w14:textId="77777777" w:rsidR="00BF6016" w:rsidRPr="001651DC" w:rsidRDefault="00BF6016" w:rsidP="00BF6016">
      <w:pPr>
        <w:pStyle w:val="ListParagraph"/>
        <w:numPr>
          <w:ilvl w:val="0"/>
          <w:numId w:val="6"/>
        </w:numPr>
        <w:snapToGrid w:val="0"/>
        <w:spacing w:before="120" w:after="120"/>
        <w:ind w:leftChars="0"/>
        <w:rPr>
          <w:b/>
          <w:i/>
          <w:sz w:val="22"/>
          <w:szCs w:val="22"/>
        </w:rPr>
      </w:pPr>
      <w:r w:rsidRPr="007D5397">
        <w:rPr>
          <w:b/>
          <w:i/>
          <w:sz w:val="22"/>
          <w:szCs w:val="22"/>
        </w:rPr>
        <w:t xml:space="preserve">As </w:t>
      </w:r>
      <w:r>
        <w:rPr>
          <w:b/>
          <w:i/>
          <w:sz w:val="22"/>
          <w:szCs w:val="22"/>
        </w:rPr>
        <w:t>the answer to Q4-2 is “No”</w:t>
      </w:r>
      <w:r w:rsidRPr="007D5397">
        <w:rPr>
          <w:b/>
          <w:i/>
          <w:sz w:val="22"/>
          <w:szCs w:val="22"/>
        </w:rPr>
        <w:t>,</w:t>
      </w:r>
      <w:r>
        <w:rPr>
          <w:b/>
          <w:i/>
          <w:sz w:val="22"/>
          <w:szCs w:val="22"/>
        </w:rPr>
        <w:t xml:space="preserve"> </w:t>
      </w:r>
      <w:r w:rsidRPr="005E3FFC">
        <w:rPr>
          <w:b/>
          <w:i/>
          <w:sz w:val="22"/>
          <w:szCs w:val="22"/>
        </w:rPr>
        <w:t>UE does not need to determine the applicable functionalities based on inference configuration</w:t>
      </w:r>
      <w:r w:rsidRPr="00572F19">
        <w:rPr>
          <w:b/>
          <w:i/>
          <w:sz w:val="22"/>
          <w:szCs w:val="22"/>
        </w:rPr>
        <w:t xml:space="preserve"> </w:t>
      </w:r>
      <w:r w:rsidRPr="005E3FFC">
        <w:rPr>
          <w:b/>
          <w:i/>
          <w:sz w:val="22"/>
          <w:szCs w:val="22"/>
        </w:rPr>
        <w:t>indicated</w:t>
      </w:r>
      <w:r>
        <w:rPr>
          <w:b/>
          <w:i/>
          <w:sz w:val="22"/>
          <w:szCs w:val="22"/>
        </w:rPr>
        <w:t xml:space="preserve"> by </w:t>
      </w:r>
      <w:r w:rsidRPr="005E3FFC">
        <w:rPr>
          <w:b/>
          <w:i/>
          <w:sz w:val="22"/>
          <w:szCs w:val="22"/>
        </w:rPr>
        <w:t>NW</w:t>
      </w:r>
      <w:r w:rsidRPr="001651DC">
        <w:rPr>
          <w:b/>
          <w:i/>
          <w:sz w:val="22"/>
          <w:szCs w:val="22"/>
        </w:rPr>
        <w:t>.</w:t>
      </w:r>
    </w:p>
    <w:p w14:paraId="53794D36" w14:textId="77777777" w:rsidR="001250FE" w:rsidRDefault="001250FE" w:rsidP="001250FE">
      <w:pPr>
        <w:rPr>
          <w:b/>
          <w:i/>
        </w:rPr>
      </w:pPr>
      <w:r w:rsidRPr="00375BC5">
        <w:rPr>
          <w:b/>
          <w:i/>
        </w:rPr>
        <w:t xml:space="preserve">Proposal </w:t>
      </w:r>
      <w:r>
        <w:rPr>
          <w:b/>
          <w:i/>
        </w:rPr>
        <w:t>13</w:t>
      </w:r>
      <w:r w:rsidRPr="00375BC5">
        <w:rPr>
          <w:b/>
          <w:i/>
        </w:rPr>
        <w:t xml:space="preserve">: </w:t>
      </w:r>
      <w:r>
        <w:rPr>
          <w:b/>
          <w:i/>
        </w:rPr>
        <w:t xml:space="preserve">For Q5 of the LS, reply as follows: </w:t>
      </w:r>
    </w:p>
    <w:p w14:paraId="6F93F4CB" w14:textId="77777777" w:rsidR="001250FE" w:rsidRPr="00537939" w:rsidRDefault="001250FE" w:rsidP="001250FE">
      <w:pPr>
        <w:pStyle w:val="ListParagraph"/>
        <w:numPr>
          <w:ilvl w:val="0"/>
          <w:numId w:val="6"/>
        </w:numPr>
        <w:snapToGrid w:val="0"/>
        <w:spacing w:before="120" w:after="120"/>
        <w:ind w:leftChars="0"/>
      </w:pPr>
      <w:r w:rsidRPr="00537939">
        <w:rPr>
          <w:b/>
          <w:i/>
          <w:sz w:val="22"/>
          <w:szCs w:val="22"/>
        </w:rPr>
        <w:t xml:space="preserve">Regarding the </w:t>
      </w:r>
      <w:r>
        <w:rPr>
          <w:b/>
          <w:i/>
          <w:sz w:val="22"/>
          <w:szCs w:val="22"/>
        </w:rPr>
        <w:t>content</w:t>
      </w:r>
      <w:r w:rsidRPr="00537939">
        <w:rPr>
          <w:b/>
          <w:i/>
          <w:sz w:val="22"/>
          <w:szCs w:val="22"/>
        </w:rPr>
        <w:t xml:space="preserve"> of a functionality, UE can report the following information in Step 4 </w:t>
      </w:r>
      <w:r>
        <w:rPr>
          <w:b/>
          <w:i/>
          <w:sz w:val="22"/>
          <w:szCs w:val="22"/>
        </w:rPr>
        <w:t>corresponding to</w:t>
      </w:r>
      <w:r w:rsidRPr="00537939">
        <w:rPr>
          <w:b/>
          <w:i/>
          <w:sz w:val="22"/>
          <w:szCs w:val="22"/>
        </w:rPr>
        <w:t xml:space="preserve"> an associated applicable functionalit</w:t>
      </w:r>
      <w:r>
        <w:rPr>
          <w:b/>
          <w:i/>
          <w:sz w:val="22"/>
          <w:szCs w:val="22"/>
        </w:rPr>
        <w:t xml:space="preserve">y: </w:t>
      </w:r>
    </w:p>
    <w:p w14:paraId="1A230A55" w14:textId="77777777" w:rsidR="001250FE" w:rsidRDefault="001250FE" w:rsidP="001250FE">
      <w:pPr>
        <w:pStyle w:val="ListParagraph"/>
        <w:numPr>
          <w:ilvl w:val="1"/>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1</w:t>
      </w:r>
      <w:r w:rsidRPr="00303BA8">
        <w:rPr>
          <w:rFonts w:ascii="Times New Roman" w:hAnsi="Times New Roman"/>
          <w:b/>
          <w:i/>
          <w:sz w:val="22"/>
          <w:szCs w:val="22"/>
        </w:rPr>
        <w:t xml:space="preserve">: </w:t>
      </w:r>
      <w:r w:rsidRPr="004B4EEA">
        <w:rPr>
          <w:rFonts w:ascii="Times New Roman" w:hAnsi="Times New Roman"/>
          <w:b/>
          <w:i/>
          <w:sz w:val="22"/>
          <w:szCs w:val="22"/>
        </w:rPr>
        <w:t>Inference configurations</w:t>
      </w:r>
      <w:r w:rsidRPr="00D92D7E">
        <w:rPr>
          <w:rFonts w:ascii="Times New Roman" w:hAnsi="Times New Roman"/>
          <w:b/>
          <w:i/>
          <w:sz w:val="22"/>
          <w:szCs w:val="22"/>
        </w:rPr>
        <w:t xml:space="preserve"> </w:t>
      </w:r>
      <w:r>
        <w:rPr>
          <w:rFonts w:ascii="Times New Roman" w:hAnsi="Times New Roman"/>
          <w:b/>
          <w:i/>
          <w:sz w:val="22"/>
          <w:szCs w:val="22"/>
        </w:rPr>
        <w:t xml:space="preserve">of the functionality, including </w:t>
      </w:r>
      <w:r w:rsidRPr="00704630">
        <w:rPr>
          <w:rFonts w:ascii="Times New Roman" w:hAnsi="Times New Roman"/>
          <w:b/>
          <w:i/>
          <w:sz w:val="22"/>
          <w:szCs w:val="22"/>
        </w:rPr>
        <w:t>input related parameters and output related parameters</w:t>
      </w:r>
      <w:r>
        <w:rPr>
          <w:rFonts w:ascii="Times New Roman" w:hAnsi="Times New Roman"/>
          <w:b/>
          <w:i/>
          <w:sz w:val="22"/>
          <w:szCs w:val="22"/>
        </w:rPr>
        <w:t xml:space="preserve"> of at least the following:</w:t>
      </w:r>
    </w:p>
    <w:p w14:paraId="4D5018A6" w14:textId="77777777" w:rsidR="001250FE" w:rsidRPr="00EA083D" w:rsidRDefault="001250FE" w:rsidP="001250FE">
      <w:pPr>
        <w:pStyle w:val="ListParagraph"/>
        <w:numPr>
          <w:ilvl w:val="2"/>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Input related</w:t>
      </w:r>
      <w:r w:rsidRPr="00060484">
        <w:rPr>
          <w:rFonts w:ascii="Times New Roman" w:hAnsi="Times New Roman"/>
          <w:b/>
          <w:i/>
          <w:sz w:val="22"/>
          <w:szCs w:val="22"/>
        </w:rPr>
        <w:t xml:space="preserve"> </w:t>
      </w:r>
      <w:r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Pr="00EA083D">
        <w:rPr>
          <w:rFonts w:ascii="Times New Roman" w:eastAsiaTheme="minorEastAsia" w:hAnsi="Times New Roman"/>
          <w:b/>
          <w:i/>
          <w:sz w:val="22"/>
          <w:szCs w:val="22"/>
          <w:lang w:eastAsia="zh-CN"/>
        </w:rPr>
        <w:t>Set B related configurations</w:t>
      </w:r>
      <w:r>
        <w:rPr>
          <w:rFonts w:ascii="Times New Roman" w:eastAsiaTheme="minorEastAsia" w:hAnsi="Times New Roman"/>
          <w:b/>
          <w:i/>
          <w:sz w:val="22"/>
          <w:szCs w:val="22"/>
          <w:lang w:eastAsia="zh-CN"/>
        </w:rPr>
        <w:t>, FFS o</w:t>
      </w:r>
      <w:r w:rsidRPr="00EA083D">
        <w:rPr>
          <w:rFonts w:ascii="Times New Roman" w:eastAsiaTheme="minorEastAsia" w:hAnsi="Times New Roman"/>
          <w:b/>
          <w:i/>
          <w:sz w:val="22"/>
          <w:szCs w:val="22"/>
          <w:lang w:eastAsia="zh-CN"/>
        </w:rPr>
        <w:t>bservation window related configurations</w:t>
      </w:r>
      <w:r>
        <w:rPr>
          <w:rFonts w:ascii="Times New Roman" w:eastAsiaTheme="minorEastAsia" w:hAnsi="Times New Roman"/>
          <w:b/>
          <w:i/>
          <w:sz w:val="22"/>
          <w:szCs w:val="22"/>
          <w:lang w:eastAsia="zh-CN"/>
        </w:rPr>
        <w:t>.</w:t>
      </w:r>
    </w:p>
    <w:p w14:paraId="14CE73DF" w14:textId="77777777" w:rsidR="001250FE" w:rsidRPr="00EA083D" w:rsidRDefault="001250FE" w:rsidP="001250FE">
      <w:pPr>
        <w:pStyle w:val="ListParagraph"/>
        <w:numPr>
          <w:ilvl w:val="2"/>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Output related</w:t>
      </w:r>
      <w:r w:rsidRPr="00060484">
        <w:rPr>
          <w:rFonts w:ascii="Times New Roman" w:hAnsi="Times New Roman"/>
          <w:b/>
          <w:i/>
          <w:sz w:val="22"/>
          <w:szCs w:val="22"/>
        </w:rPr>
        <w:t xml:space="preserve"> </w:t>
      </w:r>
      <w:r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Pr="00EA083D">
        <w:rPr>
          <w:rFonts w:ascii="Times New Roman" w:eastAsiaTheme="minorEastAsia" w:hAnsi="Times New Roman"/>
          <w:b/>
          <w:i/>
          <w:sz w:val="22"/>
          <w:szCs w:val="22"/>
          <w:lang w:eastAsia="zh-CN"/>
        </w:rPr>
        <w:t>Set A related configurations</w:t>
      </w:r>
      <w:r>
        <w:rPr>
          <w:rFonts w:ascii="Times New Roman" w:eastAsiaTheme="minorEastAsia" w:hAnsi="Times New Roman"/>
          <w:b/>
          <w:i/>
          <w:sz w:val="22"/>
          <w:szCs w:val="22"/>
          <w:lang w:eastAsia="zh-CN"/>
        </w:rPr>
        <w:t xml:space="preserve">, </w:t>
      </w:r>
      <w:r>
        <w:rPr>
          <w:rFonts w:ascii="Times New Roman" w:eastAsiaTheme="minorEastAsia" w:hAnsi="Times New Roman" w:hint="eastAsia"/>
          <w:b/>
          <w:i/>
          <w:sz w:val="22"/>
          <w:szCs w:val="22"/>
          <w:lang w:eastAsia="zh-CN"/>
        </w:rPr>
        <w:t>t</w:t>
      </w:r>
      <w:r w:rsidRPr="00B83D8D">
        <w:rPr>
          <w:rFonts w:ascii="Times New Roman" w:eastAsiaTheme="minorEastAsia" w:hAnsi="Times New Roman"/>
          <w:b/>
          <w:i/>
          <w:sz w:val="22"/>
          <w:szCs w:val="22"/>
          <w:lang w:eastAsia="zh-CN"/>
        </w:rPr>
        <w:t>ype of prediction output</w:t>
      </w:r>
      <w:r>
        <w:rPr>
          <w:rFonts w:ascii="Times New Roman" w:eastAsiaTheme="minorEastAsia" w:hAnsi="Times New Roman"/>
          <w:b/>
          <w:i/>
          <w:sz w:val="22"/>
          <w:szCs w:val="22"/>
          <w:lang w:eastAsia="zh-CN"/>
        </w:rPr>
        <w:t>,</w:t>
      </w:r>
      <w:r w:rsidRPr="00B83D8D">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m</w:t>
      </w:r>
      <w:r w:rsidRPr="00EA083D">
        <w:rPr>
          <w:rFonts w:ascii="Times New Roman" w:eastAsiaTheme="minorEastAsia" w:hAnsi="Times New Roman"/>
          <w:b/>
          <w:i/>
          <w:sz w:val="22"/>
          <w:szCs w:val="22"/>
          <w:lang w:eastAsia="zh-CN"/>
        </w:rPr>
        <w:t>ax number of predicted beams for per instance</w:t>
      </w:r>
      <w:r>
        <w:rPr>
          <w:rFonts w:ascii="Times New Roman" w:eastAsiaTheme="minorEastAsia" w:hAnsi="Times New Roman"/>
          <w:b/>
          <w:i/>
          <w:sz w:val="22"/>
          <w:szCs w:val="22"/>
          <w:lang w:eastAsia="zh-CN"/>
        </w:rPr>
        <w:t>, p</w:t>
      </w:r>
      <w:r w:rsidRPr="00EA083D">
        <w:rPr>
          <w:rFonts w:ascii="Times New Roman" w:eastAsiaTheme="minorEastAsia" w:hAnsi="Times New Roman"/>
          <w:b/>
          <w:i/>
          <w:sz w:val="22"/>
          <w:szCs w:val="22"/>
          <w:lang w:eastAsia="zh-CN"/>
        </w:rPr>
        <w:t>rediction window related configurations</w:t>
      </w:r>
      <w:r>
        <w:rPr>
          <w:rFonts w:ascii="Times New Roman" w:eastAsiaTheme="minorEastAsia" w:hAnsi="Times New Roman"/>
          <w:b/>
          <w:i/>
          <w:sz w:val="22"/>
          <w:szCs w:val="22"/>
          <w:lang w:eastAsia="zh-CN"/>
        </w:rPr>
        <w:t>.</w:t>
      </w:r>
    </w:p>
    <w:p w14:paraId="4F3FE423" w14:textId="77777777" w:rsidR="001250FE" w:rsidRDefault="001250FE" w:rsidP="001250FE">
      <w:pPr>
        <w:pStyle w:val="ListParagraph"/>
        <w:numPr>
          <w:ilvl w:val="1"/>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2</w:t>
      </w:r>
      <w:r w:rsidRPr="00303BA8">
        <w:rPr>
          <w:rFonts w:ascii="Times New Roman" w:hAnsi="Times New Roman"/>
          <w:b/>
          <w:i/>
          <w:sz w:val="22"/>
          <w:szCs w:val="22"/>
        </w:rPr>
        <w:t xml:space="preserve">: </w:t>
      </w:r>
      <w:r w:rsidRPr="007E5CF4">
        <w:rPr>
          <w:rFonts w:ascii="Times New Roman" w:hAnsi="Times New Roman"/>
          <w:b/>
          <w:i/>
          <w:sz w:val="22"/>
          <w:szCs w:val="22"/>
        </w:rPr>
        <w:t>Performance/requirements</w:t>
      </w:r>
      <w:r>
        <w:rPr>
          <w:rFonts w:ascii="Times New Roman" w:hAnsi="Times New Roman"/>
          <w:b/>
          <w:i/>
          <w:sz w:val="22"/>
          <w:szCs w:val="22"/>
        </w:rPr>
        <w:t xml:space="preserve"> of the functionality, including at least </w:t>
      </w:r>
      <w:r w:rsidRPr="00214181">
        <w:rPr>
          <w:rFonts w:ascii="Times New Roman" w:hAnsi="Times New Roman"/>
          <w:b/>
          <w:i/>
          <w:sz w:val="22"/>
          <w:szCs w:val="22"/>
        </w:rPr>
        <w:t>target performance/robustness, required inference timeline, required CPU, required memory storage</w:t>
      </w:r>
      <w:r w:rsidRPr="00F17B63">
        <w:rPr>
          <w:rFonts w:ascii="Times New Roman" w:hAnsi="Times New Roman"/>
          <w:b/>
          <w:i/>
          <w:sz w:val="22"/>
          <w:szCs w:val="22"/>
        </w:rPr>
        <w:t>.</w:t>
      </w:r>
    </w:p>
    <w:p w14:paraId="61200068" w14:textId="77777777" w:rsidR="001250FE" w:rsidRDefault="001250FE" w:rsidP="001250FE">
      <w:pPr>
        <w:pStyle w:val="ListParagraph"/>
        <w:numPr>
          <w:ilvl w:val="1"/>
          <w:numId w:val="6"/>
        </w:numPr>
        <w:snapToGrid w:val="0"/>
        <w:spacing w:before="120" w:after="120"/>
        <w:ind w:leftChars="0"/>
      </w:pPr>
      <w:r w:rsidRPr="00F17B63">
        <w:rPr>
          <w:rFonts w:ascii="Times New Roman" w:hAnsi="Times New Roman"/>
          <w:b/>
          <w:i/>
          <w:sz w:val="22"/>
          <w:szCs w:val="22"/>
        </w:rPr>
        <w:t xml:space="preserve">Part </w:t>
      </w:r>
      <w:r>
        <w:rPr>
          <w:rFonts w:ascii="Times New Roman" w:hAnsi="Times New Roman"/>
          <w:b/>
          <w:i/>
          <w:sz w:val="22"/>
          <w:szCs w:val="22"/>
        </w:rPr>
        <w:t>3</w:t>
      </w:r>
      <w:r w:rsidRPr="00303BA8">
        <w:rPr>
          <w:rFonts w:ascii="Times New Roman" w:hAnsi="Times New Roman"/>
          <w:b/>
          <w:i/>
          <w:sz w:val="22"/>
          <w:szCs w:val="22"/>
        </w:rPr>
        <w:t xml:space="preserve">: </w:t>
      </w:r>
      <w:r>
        <w:rPr>
          <w:rFonts w:ascii="Times New Roman" w:hAnsi="Times New Roman"/>
          <w:b/>
          <w:i/>
          <w:sz w:val="22"/>
          <w:szCs w:val="22"/>
        </w:rPr>
        <w:t>Applicable associated ID(s)</w:t>
      </w:r>
      <w:r w:rsidRPr="000B5005">
        <w:rPr>
          <w:rFonts w:ascii="Times New Roman" w:hAnsi="Times New Roman"/>
          <w:b/>
          <w:i/>
          <w:sz w:val="22"/>
          <w:szCs w:val="22"/>
        </w:rPr>
        <w:t xml:space="preserve"> </w:t>
      </w:r>
      <w:r>
        <w:rPr>
          <w:rFonts w:ascii="Times New Roman" w:hAnsi="Times New Roman"/>
          <w:b/>
          <w:i/>
          <w:sz w:val="22"/>
          <w:szCs w:val="22"/>
        </w:rPr>
        <w:t>of the functionality (if any)</w:t>
      </w:r>
      <w:r w:rsidRPr="00F17B63">
        <w:rPr>
          <w:rFonts w:ascii="Times New Roman" w:hAnsi="Times New Roman"/>
          <w:b/>
          <w:i/>
          <w:sz w:val="22"/>
          <w:szCs w:val="22"/>
        </w:rPr>
        <w:t>.</w:t>
      </w:r>
    </w:p>
    <w:p w14:paraId="5BA2A42C" w14:textId="77777777" w:rsidR="001365B5" w:rsidRDefault="001365B5" w:rsidP="001365B5">
      <w:pPr>
        <w:rPr>
          <w:b/>
          <w:i/>
        </w:rPr>
      </w:pPr>
      <w:r w:rsidRPr="00375BC5">
        <w:rPr>
          <w:b/>
          <w:i/>
        </w:rPr>
        <w:t xml:space="preserve">Proposal </w:t>
      </w:r>
      <w:r>
        <w:rPr>
          <w:b/>
          <w:i/>
        </w:rPr>
        <w:t>14</w:t>
      </w:r>
      <w:r w:rsidRPr="00375BC5">
        <w:rPr>
          <w:b/>
          <w:i/>
        </w:rPr>
        <w:t xml:space="preserve">: </w:t>
      </w:r>
      <w:r>
        <w:rPr>
          <w:b/>
          <w:i/>
        </w:rPr>
        <w:t xml:space="preserve">For Q6 of the LS, reply as follows: </w:t>
      </w:r>
    </w:p>
    <w:p w14:paraId="09812599" w14:textId="77777777" w:rsidR="001365B5" w:rsidRPr="00537939" w:rsidRDefault="001365B5" w:rsidP="001365B5">
      <w:pPr>
        <w:pStyle w:val="ListParagraph"/>
        <w:numPr>
          <w:ilvl w:val="0"/>
          <w:numId w:val="6"/>
        </w:numPr>
        <w:snapToGrid w:val="0"/>
        <w:spacing w:before="120" w:after="120"/>
        <w:ind w:leftChars="0"/>
      </w:pPr>
      <w:r w:rsidRPr="00537939">
        <w:rPr>
          <w:b/>
          <w:i/>
          <w:sz w:val="22"/>
          <w:szCs w:val="22"/>
        </w:rPr>
        <w:t xml:space="preserve">Regarding the </w:t>
      </w:r>
      <w:r>
        <w:rPr>
          <w:b/>
          <w:i/>
          <w:sz w:val="22"/>
          <w:szCs w:val="22"/>
        </w:rPr>
        <w:t>content</w:t>
      </w:r>
      <w:r w:rsidRPr="00537939">
        <w:rPr>
          <w:b/>
          <w:i/>
          <w:sz w:val="22"/>
          <w:szCs w:val="22"/>
        </w:rPr>
        <w:t xml:space="preserve"> of</w:t>
      </w:r>
      <w:r>
        <w:rPr>
          <w:b/>
          <w:i/>
          <w:sz w:val="22"/>
          <w:szCs w:val="22"/>
        </w:rPr>
        <w:t xml:space="preserve"> inference configuration in Step 5, it may include </w:t>
      </w:r>
      <w:r>
        <w:rPr>
          <w:rFonts w:ascii="Times New Roman" w:hAnsi="Times New Roman"/>
          <w:b/>
          <w:i/>
          <w:sz w:val="22"/>
          <w:szCs w:val="22"/>
        </w:rPr>
        <w:t>at least the following</w:t>
      </w:r>
      <w:r w:rsidRPr="00704630">
        <w:rPr>
          <w:rFonts w:ascii="Times New Roman" w:hAnsi="Times New Roman"/>
          <w:b/>
          <w:i/>
          <w:sz w:val="22"/>
          <w:szCs w:val="22"/>
        </w:rPr>
        <w:t xml:space="preserve"> input related parameters and output related parameters</w:t>
      </w:r>
      <w:r>
        <w:rPr>
          <w:rFonts w:ascii="Times New Roman" w:hAnsi="Times New Roman"/>
          <w:b/>
          <w:i/>
          <w:sz w:val="22"/>
          <w:szCs w:val="22"/>
        </w:rPr>
        <w:t>:</w:t>
      </w:r>
    </w:p>
    <w:p w14:paraId="3A8C0A7E" w14:textId="77777777" w:rsidR="001365B5" w:rsidRPr="00EA083D" w:rsidRDefault="001365B5" w:rsidP="001365B5">
      <w:pPr>
        <w:pStyle w:val="ListParagraph"/>
        <w:numPr>
          <w:ilvl w:val="1"/>
          <w:numId w:val="6"/>
        </w:numPr>
        <w:snapToGrid w:val="0"/>
        <w:spacing w:before="120" w:after="120"/>
        <w:ind w:leftChars="0"/>
        <w:rPr>
          <w:rFonts w:ascii="Times New Roman" w:hAnsi="Times New Roman"/>
          <w:b/>
          <w:i/>
          <w:sz w:val="22"/>
          <w:szCs w:val="22"/>
        </w:rPr>
      </w:pPr>
      <w:r w:rsidRPr="006926A9">
        <w:rPr>
          <w:rFonts w:ascii="Times New Roman" w:hAnsi="Times New Roman"/>
          <w:b/>
          <w:i/>
          <w:sz w:val="22"/>
          <w:szCs w:val="22"/>
        </w:rPr>
        <w:t>Input related</w:t>
      </w:r>
      <w:r w:rsidRPr="00856C95">
        <w:rPr>
          <w:rFonts w:ascii="Times New Roman" w:hAnsi="Times New Roman"/>
          <w:b/>
          <w:i/>
          <w:sz w:val="22"/>
          <w:szCs w:val="22"/>
        </w:rPr>
        <w:t xml:space="preserve"> </w:t>
      </w:r>
      <w:r w:rsidRPr="00704630">
        <w:rPr>
          <w:rFonts w:ascii="Times New Roman" w:hAnsi="Times New Roman"/>
          <w:b/>
          <w:i/>
          <w:sz w:val="22"/>
          <w:szCs w:val="22"/>
        </w:rPr>
        <w:t>parameters</w:t>
      </w:r>
      <w:r w:rsidRPr="006926A9">
        <w:rPr>
          <w:rFonts w:ascii="Times New Roman" w:hAnsi="Times New Roman"/>
          <w:b/>
          <w:i/>
          <w:sz w:val="22"/>
          <w:szCs w:val="22"/>
        </w:rPr>
        <w:t xml:space="preserve">: Set B related configurations, FFS </w:t>
      </w:r>
      <w:r>
        <w:rPr>
          <w:rFonts w:ascii="Times New Roman" w:hAnsi="Times New Roman"/>
          <w:b/>
          <w:i/>
          <w:sz w:val="22"/>
          <w:szCs w:val="22"/>
        </w:rPr>
        <w:t>o</w:t>
      </w:r>
      <w:r w:rsidRPr="006926A9">
        <w:rPr>
          <w:rFonts w:ascii="Times New Roman" w:hAnsi="Times New Roman"/>
          <w:b/>
          <w:i/>
          <w:sz w:val="22"/>
          <w:szCs w:val="22"/>
        </w:rPr>
        <w:t>bservation window related configurations</w:t>
      </w:r>
      <w:r>
        <w:rPr>
          <w:rFonts w:ascii="Times New Roman" w:hAnsi="Times New Roman"/>
          <w:b/>
          <w:i/>
          <w:sz w:val="22"/>
          <w:szCs w:val="22"/>
        </w:rPr>
        <w:t>.</w:t>
      </w:r>
    </w:p>
    <w:p w14:paraId="297B482F" w14:textId="77777777" w:rsidR="001365B5" w:rsidRPr="00EA083D" w:rsidRDefault="001365B5" w:rsidP="001365B5">
      <w:pPr>
        <w:pStyle w:val="ListParagraph"/>
        <w:numPr>
          <w:ilvl w:val="1"/>
          <w:numId w:val="6"/>
        </w:numPr>
        <w:snapToGrid w:val="0"/>
        <w:spacing w:before="120" w:after="120"/>
        <w:ind w:leftChars="0"/>
        <w:rPr>
          <w:rFonts w:ascii="Times New Roman" w:hAnsi="Times New Roman"/>
          <w:b/>
          <w:i/>
          <w:sz w:val="22"/>
          <w:szCs w:val="22"/>
        </w:rPr>
      </w:pPr>
      <w:r w:rsidRPr="006926A9">
        <w:rPr>
          <w:rFonts w:ascii="Times New Roman" w:hAnsi="Times New Roman"/>
          <w:b/>
          <w:i/>
          <w:sz w:val="22"/>
          <w:szCs w:val="22"/>
        </w:rPr>
        <w:t>Output related</w:t>
      </w:r>
      <w:r w:rsidRPr="00856C95">
        <w:rPr>
          <w:rFonts w:ascii="Times New Roman" w:hAnsi="Times New Roman"/>
          <w:b/>
          <w:i/>
          <w:sz w:val="22"/>
          <w:szCs w:val="22"/>
        </w:rPr>
        <w:t xml:space="preserve"> </w:t>
      </w:r>
      <w:r w:rsidRPr="00704630">
        <w:rPr>
          <w:rFonts w:ascii="Times New Roman" w:hAnsi="Times New Roman"/>
          <w:b/>
          <w:i/>
          <w:sz w:val="22"/>
          <w:szCs w:val="22"/>
        </w:rPr>
        <w:t>parameters</w:t>
      </w:r>
      <w:r w:rsidRPr="006926A9">
        <w:rPr>
          <w:rFonts w:ascii="Times New Roman" w:hAnsi="Times New Roman"/>
          <w:b/>
          <w:i/>
          <w:sz w:val="22"/>
          <w:szCs w:val="22"/>
        </w:rPr>
        <w:t xml:space="preserve">: Set A related configurations, </w:t>
      </w:r>
      <w:r w:rsidRPr="006926A9">
        <w:rPr>
          <w:rFonts w:ascii="Times New Roman" w:hAnsi="Times New Roman" w:hint="eastAsia"/>
          <w:b/>
          <w:i/>
          <w:sz w:val="22"/>
          <w:szCs w:val="22"/>
        </w:rPr>
        <w:t>t</w:t>
      </w:r>
      <w:r w:rsidRPr="006926A9">
        <w:rPr>
          <w:rFonts w:ascii="Times New Roman" w:hAnsi="Times New Roman"/>
          <w:b/>
          <w:i/>
          <w:sz w:val="22"/>
          <w:szCs w:val="22"/>
        </w:rPr>
        <w:t>ype of prediction output, max number of predicted beams for per instance, prediction window related configurations</w:t>
      </w:r>
      <w:r>
        <w:rPr>
          <w:rFonts w:ascii="Times New Roman" w:hAnsi="Times New Roman"/>
          <w:b/>
          <w:i/>
          <w:sz w:val="22"/>
          <w:szCs w:val="22"/>
        </w:rPr>
        <w:t>.</w:t>
      </w:r>
    </w:p>
    <w:p w14:paraId="4409B20D" w14:textId="77777777" w:rsidR="00A70391" w:rsidRDefault="00A70391" w:rsidP="00A70391">
      <w:pPr>
        <w:rPr>
          <w:b/>
          <w:i/>
        </w:rPr>
      </w:pPr>
      <w:r w:rsidRPr="00375BC5">
        <w:rPr>
          <w:b/>
          <w:i/>
        </w:rPr>
        <w:t xml:space="preserve">Proposal </w:t>
      </w:r>
      <w:r>
        <w:rPr>
          <w:b/>
          <w:i/>
        </w:rPr>
        <w:t>15</w:t>
      </w:r>
      <w:r w:rsidRPr="00375BC5">
        <w:rPr>
          <w:b/>
          <w:i/>
        </w:rPr>
        <w:t xml:space="preserve">: </w:t>
      </w:r>
      <w:r>
        <w:rPr>
          <w:b/>
          <w:i/>
        </w:rPr>
        <w:t xml:space="preserve">For Q7 of the LS, reply as follows: </w:t>
      </w:r>
    </w:p>
    <w:p w14:paraId="430076F0" w14:textId="77777777" w:rsidR="00A70391" w:rsidRPr="00537939" w:rsidRDefault="00A70391" w:rsidP="00A70391">
      <w:pPr>
        <w:pStyle w:val="ListParagraph"/>
        <w:numPr>
          <w:ilvl w:val="0"/>
          <w:numId w:val="6"/>
        </w:numPr>
        <w:snapToGrid w:val="0"/>
        <w:spacing w:before="120" w:after="120"/>
        <w:ind w:leftChars="0"/>
      </w:pPr>
      <w:r>
        <w:rPr>
          <w:b/>
          <w:i/>
          <w:sz w:val="22"/>
          <w:szCs w:val="22"/>
        </w:rPr>
        <w:t>Inference configuration is provided in Step 5 rather than in Step 3, so Q7 is not applicable</w:t>
      </w:r>
      <w:r>
        <w:rPr>
          <w:rFonts w:ascii="Times New Roman" w:hAnsi="Times New Roman"/>
          <w:b/>
          <w:i/>
          <w:sz w:val="22"/>
          <w:szCs w:val="22"/>
        </w:rPr>
        <w:t>.</w:t>
      </w:r>
    </w:p>
    <w:p w14:paraId="6EB67003" w14:textId="77777777" w:rsidR="00EB5BBB" w:rsidRDefault="00EB5BBB" w:rsidP="00EB5BBB">
      <w:pPr>
        <w:rPr>
          <w:b/>
          <w:i/>
        </w:rPr>
      </w:pPr>
      <w:r w:rsidRPr="00375BC5">
        <w:rPr>
          <w:b/>
          <w:i/>
        </w:rPr>
        <w:t xml:space="preserve">Proposal </w:t>
      </w:r>
      <w:r>
        <w:rPr>
          <w:b/>
          <w:i/>
        </w:rPr>
        <w:t>16</w:t>
      </w:r>
      <w:r w:rsidRPr="00375BC5">
        <w:rPr>
          <w:b/>
          <w:i/>
        </w:rPr>
        <w:t xml:space="preserve">: </w:t>
      </w:r>
      <w:r>
        <w:rPr>
          <w:b/>
          <w:i/>
        </w:rPr>
        <w:t xml:space="preserve">For Q8 of the LS, reply as follows: </w:t>
      </w:r>
    </w:p>
    <w:p w14:paraId="67F40D90" w14:textId="77777777" w:rsidR="00EB5BBB" w:rsidRDefault="00EB5BBB" w:rsidP="00EB5BBB">
      <w:pPr>
        <w:pStyle w:val="ListParagraph"/>
        <w:numPr>
          <w:ilvl w:val="0"/>
          <w:numId w:val="6"/>
        </w:numPr>
        <w:snapToGrid w:val="0"/>
        <w:spacing w:before="120" w:after="120"/>
        <w:ind w:leftChars="0"/>
        <w:rPr>
          <w:b/>
          <w:i/>
          <w:sz w:val="22"/>
          <w:szCs w:val="22"/>
        </w:rPr>
      </w:pPr>
      <w:r>
        <w:rPr>
          <w:b/>
          <w:i/>
          <w:sz w:val="22"/>
          <w:szCs w:val="22"/>
        </w:rPr>
        <w:t>The signalling to activate of a functionality</w:t>
      </w:r>
      <w:r w:rsidRPr="00FF3ADC">
        <w:rPr>
          <w:b/>
          <w:i/>
          <w:sz w:val="22"/>
          <w:szCs w:val="22"/>
        </w:rPr>
        <w:t xml:space="preserve"> can </w:t>
      </w:r>
      <w:r>
        <w:rPr>
          <w:b/>
          <w:i/>
          <w:sz w:val="22"/>
          <w:szCs w:val="22"/>
        </w:rPr>
        <w:t>reuse</w:t>
      </w:r>
      <w:r w:rsidRPr="00FF3ADC">
        <w:rPr>
          <w:b/>
          <w:i/>
          <w:sz w:val="22"/>
          <w:szCs w:val="22"/>
        </w:rPr>
        <w:t xml:space="preserve"> the legacy </w:t>
      </w:r>
      <w:proofErr w:type="spellStart"/>
      <w:r w:rsidRPr="00FF3ADC">
        <w:rPr>
          <w:b/>
          <w:i/>
          <w:sz w:val="22"/>
          <w:szCs w:val="22"/>
        </w:rPr>
        <w:t>signaling</w:t>
      </w:r>
      <w:proofErr w:type="spellEnd"/>
      <w:r w:rsidRPr="00FF3ADC">
        <w:rPr>
          <w:b/>
          <w:i/>
          <w:sz w:val="22"/>
          <w:szCs w:val="22"/>
        </w:rPr>
        <w:t xml:space="preserve"> of CSI framework to configure/activate/trigger a corresponding CSI report.</w:t>
      </w:r>
      <w:r w:rsidRPr="000D1DDE">
        <w:rPr>
          <w:b/>
          <w:i/>
          <w:sz w:val="22"/>
          <w:szCs w:val="22"/>
        </w:rPr>
        <w:t xml:space="preserve"> </w:t>
      </w:r>
    </w:p>
    <w:p w14:paraId="18B92B80" w14:textId="77777777" w:rsidR="00EB5BBB" w:rsidRPr="00FF3ADC" w:rsidRDefault="00EB5BBB" w:rsidP="00EB5BBB">
      <w:pPr>
        <w:pStyle w:val="ListParagraph"/>
        <w:numPr>
          <w:ilvl w:val="0"/>
          <w:numId w:val="6"/>
        </w:numPr>
        <w:snapToGrid w:val="0"/>
        <w:spacing w:before="120" w:after="120"/>
        <w:ind w:leftChars="0"/>
        <w:rPr>
          <w:b/>
          <w:i/>
          <w:sz w:val="22"/>
          <w:szCs w:val="22"/>
        </w:rPr>
      </w:pPr>
      <w:r w:rsidRPr="000D1DDE">
        <w:rPr>
          <w:b/>
          <w:i/>
          <w:sz w:val="22"/>
          <w:szCs w:val="22"/>
        </w:rPr>
        <w:t>The functionality does not need to be activated immediately upon receiving Step 5.</w:t>
      </w:r>
    </w:p>
    <w:p w14:paraId="5F11D899" w14:textId="77777777" w:rsidR="00EB5BBB" w:rsidRDefault="00EB5BBB" w:rsidP="00EB5BBB">
      <w:pPr>
        <w:rPr>
          <w:b/>
          <w:i/>
        </w:rPr>
      </w:pPr>
      <w:r w:rsidRPr="00375BC5">
        <w:rPr>
          <w:b/>
          <w:i/>
        </w:rPr>
        <w:t>Proposal 1</w:t>
      </w:r>
      <w:r>
        <w:rPr>
          <w:b/>
          <w:i/>
        </w:rPr>
        <w:t>7</w:t>
      </w:r>
      <w:r w:rsidRPr="00375BC5">
        <w:rPr>
          <w:b/>
          <w:i/>
        </w:rPr>
        <w:t xml:space="preserve">: </w:t>
      </w:r>
      <w:r>
        <w:rPr>
          <w:b/>
          <w:i/>
        </w:rPr>
        <w:t xml:space="preserve">For Q9 of the LS, reply as follows: </w:t>
      </w:r>
    </w:p>
    <w:p w14:paraId="4AAF4903" w14:textId="77777777" w:rsidR="00EB5BBB" w:rsidRPr="0063411B" w:rsidRDefault="00EB5BBB" w:rsidP="00EB5BBB">
      <w:pPr>
        <w:pStyle w:val="ListParagraph"/>
        <w:numPr>
          <w:ilvl w:val="0"/>
          <w:numId w:val="6"/>
        </w:numPr>
        <w:snapToGrid w:val="0"/>
        <w:spacing w:before="120" w:after="120"/>
        <w:ind w:leftChars="0"/>
        <w:rPr>
          <w:b/>
          <w:i/>
          <w:sz w:val="22"/>
          <w:szCs w:val="22"/>
        </w:rPr>
      </w:pPr>
      <w:r w:rsidRPr="0063411B">
        <w:rPr>
          <w:b/>
          <w:i/>
          <w:sz w:val="22"/>
          <w:szCs w:val="22"/>
        </w:rPr>
        <w:t xml:space="preserve">If more than one functionality </w:t>
      </w:r>
      <w:proofErr w:type="gramStart"/>
      <w:r w:rsidRPr="0063411B">
        <w:rPr>
          <w:b/>
          <w:i/>
          <w:sz w:val="22"/>
          <w:szCs w:val="22"/>
        </w:rPr>
        <w:t>are</w:t>
      </w:r>
      <w:proofErr w:type="gramEnd"/>
      <w:r w:rsidRPr="0063411B">
        <w:rPr>
          <w:b/>
          <w:i/>
          <w:sz w:val="22"/>
          <w:szCs w:val="22"/>
        </w:rPr>
        <w:t xml:space="preserve"> configured in Step 5, multiple applicable functionalities can be activated as separate CSI reports</w:t>
      </w:r>
      <w:r w:rsidRPr="002E0CB0">
        <w:t xml:space="preserve"> </w:t>
      </w:r>
      <w:r w:rsidRPr="002E0CB0">
        <w:rPr>
          <w:b/>
          <w:i/>
          <w:sz w:val="22"/>
          <w:szCs w:val="22"/>
        </w:rPr>
        <w:t>so that the corresponding CSI processing can run simultaneously</w:t>
      </w:r>
      <w:r w:rsidRPr="0063411B">
        <w:rPr>
          <w:b/>
          <w:i/>
          <w:sz w:val="22"/>
          <w:szCs w:val="22"/>
        </w:rPr>
        <w:t>.</w:t>
      </w:r>
    </w:p>
    <w:p w14:paraId="4641A86D" w14:textId="70013F82" w:rsidR="00604594" w:rsidRDefault="00604594" w:rsidP="00604594">
      <w:pPr>
        <w:rPr>
          <w:b/>
          <w:i/>
        </w:rPr>
      </w:pPr>
      <w:r w:rsidRPr="00375BC5">
        <w:rPr>
          <w:b/>
          <w:i/>
        </w:rPr>
        <w:lastRenderedPageBreak/>
        <w:t>Proposal 1</w:t>
      </w:r>
      <w:r>
        <w:rPr>
          <w:b/>
          <w:i/>
        </w:rPr>
        <w:t>8</w:t>
      </w:r>
      <w:r w:rsidRPr="00375BC5">
        <w:rPr>
          <w:b/>
          <w:i/>
        </w:rPr>
        <w:t xml:space="preserve">: </w:t>
      </w:r>
      <w:r>
        <w:rPr>
          <w:b/>
          <w:i/>
        </w:rPr>
        <w:t xml:space="preserve">For Q10 of the LS, reply as follows: </w:t>
      </w:r>
    </w:p>
    <w:p w14:paraId="5FE73E07" w14:textId="77777777" w:rsidR="00604594" w:rsidRDefault="00604594" w:rsidP="00604594">
      <w:pPr>
        <w:pStyle w:val="ListParagraph"/>
        <w:numPr>
          <w:ilvl w:val="0"/>
          <w:numId w:val="6"/>
        </w:numPr>
        <w:snapToGrid w:val="0"/>
        <w:spacing w:before="120" w:after="120"/>
        <w:ind w:leftChars="0"/>
        <w:rPr>
          <w:b/>
          <w:i/>
          <w:sz w:val="22"/>
          <w:szCs w:val="22"/>
        </w:rPr>
      </w:pPr>
      <w:r>
        <w:rPr>
          <w:b/>
          <w:i/>
          <w:sz w:val="22"/>
          <w:szCs w:val="22"/>
        </w:rPr>
        <w:t>The signalling to activate of a functionality</w:t>
      </w:r>
      <w:r w:rsidRPr="00FF3ADC">
        <w:rPr>
          <w:b/>
          <w:i/>
          <w:sz w:val="22"/>
          <w:szCs w:val="22"/>
        </w:rPr>
        <w:t xml:space="preserve"> can </w:t>
      </w:r>
      <w:r>
        <w:rPr>
          <w:b/>
          <w:i/>
          <w:sz w:val="22"/>
          <w:szCs w:val="22"/>
        </w:rPr>
        <w:t>reuse</w:t>
      </w:r>
      <w:r w:rsidRPr="00FF3ADC">
        <w:rPr>
          <w:b/>
          <w:i/>
          <w:sz w:val="22"/>
          <w:szCs w:val="22"/>
        </w:rPr>
        <w:t xml:space="preserve"> the legacy </w:t>
      </w:r>
      <w:proofErr w:type="spellStart"/>
      <w:r w:rsidRPr="00FF3ADC">
        <w:rPr>
          <w:b/>
          <w:i/>
          <w:sz w:val="22"/>
          <w:szCs w:val="22"/>
        </w:rPr>
        <w:t>signaling</w:t>
      </w:r>
      <w:proofErr w:type="spellEnd"/>
      <w:r w:rsidRPr="00FF3ADC">
        <w:rPr>
          <w:b/>
          <w:i/>
          <w:sz w:val="22"/>
          <w:szCs w:val="22"/>
        </w:rPr>
        <w:t xml:space="preserve"> of CSI framework to configure/activate/trigger a corresponding CSI report</w:t>
      </w:r>
      <w:r>
        <w:rPr>
          <w:b/>
          <w:i/>
          <w:sz w:val="22"/>
          <w:szCs w:val="22"/>
        </w:rPr>
        <w:t>. In particular,</w:t>
      </w:r>
    </w:p>
    <w:p w14:paraId="454389FB" w14:textId="77777777" w:rsidR="00604594" w:rsidRPr="003C15A9" w:rsidRDefault="00604594" w:rsidP="00604594">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If the functionality is activated with P-CSI report, the activation signalling is RRC signalling.</w:t>
      </w:r>
    </w:p>
    <w:p w14:paraId="4B112A30" w14:textId="77777777" w:rsidR="00604594" w:rsidRPr="003C15A9" w:rsidRDefault="00604594" w:rsidP="00604594">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If the functionality is activated with SP-CSI</w:t>
      </w:r>
      <w:r w:rsidRPr="008A716C">
        <w:rPr>
          <w:rFonts w:eastAsiaTheme="minorEastAsia"/>
          <w:b/>
          <w:i/>
          <w:sz w:val="22"/>
          <w:szCs w:val="22"/>
          <w:lang w:eastAsia="zh-CN"/>
        </w:rPr>
        <w:t xml:space="preserve"> </w:t>
      </w:r>
      <w:r>
        <w:rPr>
          <w:rFonts w:eastAsiaTheme="minorEastAsia"/>
          <w:b/>
          <w:i/>
          <w:sz w:val="22"/>
          <w:szCs w:val="22"/>
          <w:lang w:eastAsia="zh-CN"/>
        </w:rPr>
        <w:t xml:space="preserve">report, the activation signalling is MAC CE (L2 signalling) or activation DCI (L1 </w:t>
      </w:r>
      <w:proofErr w:type="spellStart"/>
      <w:r>
        <w:rPr>
          <w:rFonts w:eastAsiaTheme="minorEastAsia"/>
          <w:b/>
          <w:i/>
          <w:sz w:val="22"/>
          <w:szCs w:val="22"/>
          <w:lang w:eastAsia="zh-CN"/>
        </w:rPr>
        <w:t>signaling</w:t>
      </w:r>
      <w:proofErr w:type="spellEnd"/>
      <w:r>
        <w:rPr>
          <w:rFonts w:eastAsiaTheme="minorEastAsia"/>
          <w:b/>
          <w:i/>
          <w:sz w:val="22"/>
          <w:szCs w:val="22"/>
          <w:lang w:eastAsia="zh-CN"/>
        </w:rPr>
        <w:t>).</w:t>
      </w:r>
    </w:p>
    <w:p w14:paraId="6C8C62A1" w14:textId="77777777" w:rsidR="00604594" w:rsidRPr="00DF13D2" w:rsidRDefault="00604594" w:rsidP="00604594">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If the functionality is activated with A-CSI</w:t>
      </w:r>
      <w:r w:rsidRPr="008A716C">
        <w:rPr>
          <w:rFonts w:eastAsiaTheme="minorEastAsia"/>
          <w:b/>
          <w:i/>
          <w:sz w:val="22"/>
          <w:szCs w:val="22"/>
          <w:lang w:eastAsia="zh-CN"/>
        </w:rPr>
        <w:t xml:space="preserve"> </w:t>
      </w:r>
      <w:r>
        <w:rPr>
          <w:rFonts w:eastAsiaTheme="minorEastAsia"/>
          <w:b/>
          <w:i/>
          <w:sz w:val="22"/>
          <w:szCs w:val="22"/>
          <w:lang w:eastAsia="zh-CN"/>
        </w:rPr>
        <w:t>report, the activation signalling is</w:t>
      </w:r>
      <w:r w:rsidRPr="00A25EFE">
        <w:rPr>
          <w:rFonts w:eastAsiaTheme="minorEastAsia"/>
          <w:b/>
          <w:i/>
          <w:sz w:val="22"/>
          <w:szCs w:val="22"/>
          <w:lang w:eastAsia="zh-CN"/>
        </w:rPr>
        <w:t xml:space="preserve"> </w:t>
      </w:r>
      <w:r>
        <w:rPr>
          <w:rFonts w:eastAsiaTheme="minorEastAsia"/>
          <w:b/>
          <w:i/>
          <w:sz w:val="22"/>
          <w:szCs w:val="22"/>
          <w:lang w:eastAsia="zh-CN"/>
        </w:rPr>
        <w:t xml:space="preserve">DCI (L1 </w:t>
      </w:r>
      <w:proofErr w:type="spellStart"/>
      <w:r>
        <w:rPr>
          <w:rFonts w:eastAsiaTheme="minorEastAsia"/>
          <w:b/>
          <w:i/>
          <w:sz w:val="22"/>
          <w:szCs w:val="22"/>
          <w:lang w:eastAsia="zh-CN"/>
        </w:rPr>
        <w:t>signaling</w:t>
      </w:r>
      <w:proofErr w:type="spellEnd"/>
      <w:r>
        <w:rPr>
          <w:rFonts w:eastAsiaTheme="minorEastAsia"/>
          <w:b/>
          <w:i/>
          <w:sz w:val="22"/>
          <w:szCs w:val="22"/>
          <w:lang w:eastAsia="zh-CN"/>
        </w:rPr>
        <w:t>).</w:t>
      </w:r>
    </w:p>
    <w:p w14:paraId="696D820C" w14:textId="77777777" w:rsidR="00D549C5" w:rsidRPr="00CF195E" w:rsidRDefault="00D549C5" w:rsidP="00D549C5">
      <w:pPr>
        <w:pStyle w:val="Heading1"/>
        <w:numPr>
          <w:ilvl w:val="0"/>
          <w:numId w:val="0"/>
        </w:numPr>
        <w:ind w:left="432" w:hanging="432"/>
      </w:pPr>
      <w:bookmarkStart w:id="4" w:name="_Ref124589665"/>
      <w:bookmarkStart w:id="5" w:name="_Ref71620620"/>
      <w:bookmarkStart w:id="6" w:name="_Ref124671424"/>
      <w:r w:rsidRPr="00CF195E">
        <w:t>References</w:t>
      </w:r>
    </w:p>
    <w:p w14:paraId="72AABED3" w14:textId="1C1B7D41" w:rsidR="008E1540" w:rsidRPr="00D53424" w:rsidRDefault="007600E0" w:rsidP="002002AB">
      <w:pPr>
        <w:pStyle w:val="References"/>
        <w:rPr>
          <w:sz w:val="22"/>
          <w:szCs w:val="22"/>
        </w:rPr>
      </w:pPr>
      <w:bookmarkStart w:id="7" w:name="_Ref177503651"/>
      <w:bookmarkEnd w:id="4"/>
      <w:bookmarkEnd w:id="5"/>
      <w:bookmarkEnd w:id="6"/>
      <w:r w:rsidRPr="007600E0">
        <w:rPr>
          <w:sz w:val="22"/>
          <w:szCs w:val="22"/>
        </w:rPr>
        <w:t>R2-2407848</w:t>
      </w:r>
      <w:r>
        <w:rPr>
          <w:sz w:val="22"/>
          <w:szCs w:val="22"/>
        </w:rPr>
        <w:t>,</w:t>
      </w:r>
      <w:r w:rsidRPr="007600E0">
        <w:rPr>
          <w:sz w:val="22"/>
          <w:szCs w:val="22"/>
        </w:rPr>
        <w:t xml:space="preserve"> LS on applicable functionality reporting for beam management UE-sided model</w:t>
      </w:r>
      <w:r w:rsidR="00987F84" w:rsidRPr="00D53424">
        <w:rPr>
          <w:sz w:val="22"/>
          <w:szCs w:val="22"/>
        </w:rPr>
        <w:t xml:space="preserve">, 3GPP TSG </w:t>
      </w:r>
      <w:r w:rsidR="00F63FAF">
        <w:rPr>
          <w:sz w:val="22"/>
          <w:szCs w:val="22"/>
        </w:rPr>
        <w:t>RAN</w:t>
      </w:r>
      <w:r w:rsidR="00987F84" w:rsidRPr="00D53424">
        <w:rPr>
          <w:sz w:val="22"/>
          <w:szCs w:val="22"/>
        </w:rPr>
        <w:t xml:space="preserve"> WG2 Meeting #</w:t>
      </w:r>
      <w:r w:rsidR="00F63FAF">
        <w:rPr>
          <w:sz w:val="22"/>
          <w:szCs w:val="22"/>
        </w:rPr>
        <w:t>127</w:t>
      </w:r>
      <w:r w:rsidR="00987F84" w:rsidRPr="00D53424">
        <w:rPr>
          <w:sz w:val="22"/>
          <w:szCs w:val="22"/>
        </w:rPr>
        <w:t xml:space="preserve">, </w:t>
      </w:r>
      <w:r w:rsidR="008D59D3">
        <w:rPr>
          <w:sz w:val="22"/>
          <w:szCs w:val="22"/>
        </w:rPr>
        <w:t xml:space="preserve">August </w:t>
      </w:r>
      <w:r w:rsidR="00F63FAF">
        <w:rPr>
          <w:sz w:val="22"/>
          <w:szCs w:val="22"/>
        </w:rPr>
        <w:t>19</w:t>
      </w:r>
      <w:r w:rsidR="00987F84" w:rsidRPr="00D53424">
        <w:rPr>
          <w:sz w:val="22"/>
          <w:szCs w:val="22"/>
        </w:rPr>
        <w:t>-</w:t>
      </w:r>
      <w:r w:rsidR="00F63FAF">
        <w:rPr>
          <w:sz w:val="22"/>
          <w:szCs w:val="22"/>
        </w:rPr>
        <w:t>23</w:t>
      </w:r>
      <w:r w:rsidR="00987F84" w:rsidRPr="00D53424">
        <w:rPr>
          <w:sz w:val="22"/>
          <w:szCs w:val="22"/>
        </w:rPr>
        <w:t xml:space="preserve">, </w:t>
      </w:r>
      <w:r w:rsidR="00F63FAF">
        <w:rPr>
          <w:sz w:val="22"/>
          <w:szCs w:val="22"/>
        </w:rPr>
        <w:t>Maastricht</w:t>
      </w:r>
      <w:r w:rsidR="00987F84" w:rsidRPr="00D53424">
        <w:rPr>
          <w:sz w:val="22"/>
          <w:szCs w:val="22"/>
        </w:rPr>
        <w:t xml:space="preserve">, </w:t>
      </w:r>
      <w:r w:rsidR="00F63FAF">
        <w:rPr>
          <w:sz w:val="22"/>
          <w:szCs w:val="22"/>
        </w:rPr>
        <w:t>Netherlands</w:t>
      </w:r>
      <w:r w:rsidR="009D0C51" w:rsidRPr="00D53424">
        <w:rPr>
          <w:sz w:val="22"/>
          <w:szCs w:val="22"/>
        </w:rPr>
        <w:t>.</w:t>
      </w:r>
      <w:bookmarkEnd w:id="7"/>
    </w:p>
    <w:p w14:paraId="7CA6D6EB" w14:textId="2D7893DC" w:rsidR="00324117" w:rsidRPr="005E19EC" w:rsidRDefault="006C4FFB" w:rsidP="00B30585">
      <w:pPr>
        <w:pStyle w:val="References"/>
        <w:rPr>
          <w:sz w:val="22"/>
          <w:szCs w:val="22"/>
        </w:rPr>
      </w:pPr>
      <w:bookmarkStart w:id="8" w:name="_Ref126068708"/>
      <w:bookmarkStart w:id="9" w:name="_Ref126607019"/>
      <w:bookmarkStart w:id="10" w:name="_Ref158192506"/>
      <w:bookmarkStart w:id="11" w:name="_Ref177503639"/>
      <w:r w:rsidRPr="005E19EC">
        <w:rPr>
          <w:sz w:val="22"/>
          <w:szCs w:val="22"/>
        </w:rPr>
        <w:t>R1-</w:t>
      </w:r>
      <w:r w:rsidR="00B542F6" w:rsidRPr="005E19EC">
        <w:rPr>
          <w:sz w:val="22"/>
          <w:szCs w:val="22"/>
        </w:rPr>
        <w:t>24</w:t>
      </w:r>
      <w:r w:rsidR="00B542F6">
        <w:rPr>
          <w:sz w:val="22"/>
          <w:szCs w:val="22"/>
        </w:rPr>
        <w:t>07653</w:t>
      </w:r>
      <w:r w:rsidRPr="005E19EC">
        <w:rPr>
          <w:sz w:val="22"/>
          <w:szCs w:val="22"/>
        </w:rPr>
        <w:t>, “</w:t>
      </w:r>
      <w:r w:rsidR="005D39D0" w:rsidRPr="005E19EC">
        <w:rPr>
          <w:sz w:val="22"/>
          <w:szCs w:val="22"/>
        </w:rPr>
        <w:t>Discussion on AI/ML for beam management</w:t>
      </w:r>
      <w:r w:rsidRPr="005E19EC">
        <w:rPr>
          <w:sz w:val="22"/>
          <w:szCs w:val="22"/>
        </w:rPr>
        <w:t>”, RAN1#118</w:t>
      </w:r>
      <w:r w:rsidR="00C6290D" w:rsidRPr="005E19EC">
        <w:rPr>
          <w:sz w:val="22"/>
          <w:szCs w:val="22"/>
        </w:rPr>
        <w:t>bis</w:t>
      </w:r>
      <w:r w:rsidRPr="005E19EC">
        <w:rPr>
          <w:sz w:val="22"/>
          <w:szCs w:val="22"/>
        </w:rPr>
        <w:t xml:space="preserve">, </w:t>
      </w:r>
      <w:bookmarkEnd w:id="8"/>
      <w:r w:rsidR="00C6290D" w:rsidRPr="005E19EC">
        <w:rPr>
          <w:sz w:val="22"/>
          <w:szCs w:val="22"/>
        </w:rPr>
        <w:t>Hefei, China</w:t>
      </w:r>
      <w:r w:rsidRPr="005E19EC">
        <w:rPr>
          <w:sz w:val="22"/>
          <w:szCs w:val="22"/>
        </w:rPr>
        <w:t xml:space="preserve">, </w:t>
      </w:r>
      <w:r w:rsidR="00676BBF" w:rsidRPr="005E19EC">
        <w:rPr>
          <w:sz w:val="22"/>
          <w:szCs w:val="22"/>
        </w:rPr>
        <w:t>October 14 – 18</w:t>
      </w:r>
      <w:r w:rsidRPr="005E19EC">
        <w:rPr>
          <w:sz w:val="22"/>
          <w:szCs w:val="22"/>
        </w:rPr>
        <w:t>, 2024</w:t>
      </w:r>
      <w:bookmarkEnd w:id="9"/>
      <w:bookmarkEnd w:id="10"/>
      <w:r w:rsidR="00676BBF" w:rsidRPr="005E19EC">
        <w:rPr>
          <w:sz w:val="22"/>
          <w:szCs w:val="22"/>
        </w:rPr>
        <w:t>.</w:t>
      </w:r>
      <w:bookmarkEnd w:id="11"/>
    </w:p>
    <w:sectPr w:rsidR="00324117" w:rsidRPr="005E19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EFB0C" w14:textId="77777777" w:rsidR="006F3737" w:rsidRDefault="006F3737">
      <w:r>
        <w:separator/>
      </w:r>
    </w:p>
  </w:endnote>
  <w:endnote w:type="continuationSeparator" w:id="0">
    <w:p w14:paraId="0FFBB916" w14:textId="77777777" w:rsidR="006F3737" w:rsidRDefault="006F3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72654" w14:textId="77777777" w:rsidR="006F3737" w:rsidRDefault="006F3737">
      <w:r>
        <w:separator/>
      </w:r>
    </w:p>
  </w:footnote>
  <w:footnote w:type="continuationSeparator" w:id="0">
    <w:p w14:paraId="33DA8261" w14:textId="77777777" w:rsidR="006F3737" w:rsidRDefault="006F3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5"/>
  </w:num>
  <w:num w:numId="2">
    <w:abstractNumId w:val="3"/>
  </w:num>
  <w:num w:numId="3">
    <w:abstractNumId w:val="13"/>
  </w:num>
  <w:num w:numId="4">
    <w:abstractNumId w:val="12"/>
  </w:num>
  <w:num w:numId="5">
    <w:abstractNumId w:val="2"/>
  </w:num>
  <w:num w:numId="6">
    <w:abstractNumId w:val="6"/>
  </w:num>
  <w:num w:numId="7">
    <w:abstractNumId w:val="0"/>
  </w:num>
  <w:num w:numId="8">
    <w:abstractNumId w:val="14"/>
  </w:num>
  <w:num w:numId="9">
    <w:abstractNumId w:val="1"/>
  </w:num>
  <w:num w:numId="10">
    <w:abstractNumId w:val="9"/>
  </w:num>
  <w:num w:numId="11">
    <w:abstractNumId w:val="4"/>
  </w:num>
  <w:num w:numId="12">
    <w:abstractNumId w:val="7"/>
  </w:num>
  <w:num w:numId="13">
    <w:abstractNumId w:val="8"/>
  </w:num>
  <w:num w:numId="14">
    <w:abstractNumId w:val="11"/>
  </w:num>
  <w:num w:numId="15">
    <w:abstractNumId w:val="10"/>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30"/>
    <w:rsid w:val="00000455"/>
    <w:rsid w:val="000004C4"/>
    <w:rsid w:val="000006CE"/>
    <w:rsid w:val="000008C5"/>
    <w:rsid w:val="00000CC2"/>
    <w:rsid w:val="00000D04"/>
    <w:rsid w:val="00000DB2"/>
    <w:rsid w:val="00001441"/>
    <w:rsid w:val="00001657"/>
    <w:rsid w:val="00001AC6"/>
    <w:rsid w:val="00001C75"/>
    <w:rsid w:val="000020F6"/>
    <w:rsid w:val="00002113"/>
    <w:rsid w:val="0000257D"/>
    <w:rsid w:val="00002594"/>
    <w:rsid w:val="00002893"/>
    <w:rsid w:val="00002C9E"/>
    <w:rsid w:val="00002D52"/>
    <w:rsid w:val="0000304D"/>
    <w:rsid w:val="0000325A"/>
    <w:rsid w:val="000033A3"/>
    <w:rsid w:val="00003605"/>
    <w:rsid w:val="000036C3"/>
    <w:rsid w:val="00003A88"/>
    <w:rsid w:val="00003C4A"/>
    <w:rsid w:val="00003C56"/>
    <w:rsid w:val="00003EC2"/>
    <w:rsid w:val="000040A9"/>
    <w:rsid w:val="000041C9"/>
    <w:rsid w:val="000043E1"/>
    <w:rsid w:val="0000458E"/>
    <w:rsid w:val="00004E70"/>
    <w:rsid w:val="00005110"/>
    <w:rsid w:val="00005824"/>
    <w:rsid w:val="00005A5C"/>
    <w:rsid w:val="00006098"/>
    <w:rsid w:val="000061C7"/>
    <w:rsid w:val="00006347"/>
    <w:rsid w:val="0000636A"/>
    <w:rsid w:val="00006810"/>
    <w:rsid w:val="00006DD2"/>
    <w:rsid w:val="000072B6"/>
    <w:rsid w:val="00007632"/>
    <w:rsid w:val="000076FB"/>
    <w:rsid w:val="00007813"/>
    <w:rsid w:val="00007BDC"/>
    <w:rsid w:val="0001061D"/>
    <w:rsid w:val="000109E6"/>
    <w:rsid w:val="00010B88"/>
    <w:rsid w:val="00010DDD"/>
    <w:rsid w:val="00011F67"/>
    <w:rsid w:val="00012168"/>
    <w:rsid w:val="00012231"/>
    <w:rsid w:val="000122B0"/>
    <w:rsid w:val="00012342"/>
    <w:rsid w:val="00012782"/>
    <w:rsid w:val="00012822"/>
    <w:rsid w:val="00012862"/>
    <w:rsid w:val="000128E6"/>
    <w:rsid w:val="00012AA6"/>
    <w:rsid w:val="00012C29"/>
    <w:rsid w:val="00012C41"/>
    <w:rsid w:val="00012FD8"/>
    <w:rsid w:val="00013331"/>
    <w:rsid w:val="00013457"/>
    <w:rsid w:val="00013C73"/>
    <w:rsid w:val="000141D6"/>
    <w:rsid w:val="0001535B"/>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7B0"/>
    <w:rsid w:val="00020875"/>
    <w:rsid w:val="00020B98"/>
    <w:rsid w:val="00020BFD"/>
    <w:rsid w:val="00020C65"/>
    <w:rsid w:val="00020D0D"/>
    <w:rsid w:val="00021283"/>
    <w:rsid w:val="00021778"/>
    <w:rsid w:val="00021CAA"/>
    <w:rsid w:val="00021CB7"/>
    <w:rsid w:val="00022025"/>
    <w:rsid w:val="0002274E"/>
    <w:rsid w:val="00022FD5"/>
    <w:rsid w:val="0002323B"/>
    <w:rsid w:val="00023388"/>
    <w:rsid w:val="00023425"/>
    <w:rsid w:val="0002367F"/>
    <w:rsid w:val="00023BB2"/>
    <w:rsid w:val="00024018"/>
    <w:rsid w:val="000241BE"/>
    <w:rsid w:val="0002425C"/>
    <w:rsid w:val="000242F2"/>
    <w:rsid w:val="000243C1"/>
    <w:rsid w:val="0002446C"/>
    <w:rsid w:val="00024955"/>
    <w:rsid w:val="00024AF0"/>
    <w:rsid w:val="00024EBB"/>
    <w:rsid w:val="00024F7A"/>
    <w:rsid w:val="00025026"/>
    <w:rsid w:val="00025119"/>
    <w:rsid w:val="000252CB"/>
    <w:rsid w:val="0002530A"/>
    <w:rsid w:val="00025518"/>
    <w:rsid w:val="0002598C"/>
    <w:rsid w:val="0002652C"/>
    <w:rsid w:val="00026D4B"/>
    <w:rsid w:val="000271D2"/>
    <w:rsid w:val="00027324"/>
    <w:rsid w:val="000274CD"/>
    <w:rsid w:val="000275C6"/>
    <w:rsid w:val="00027801"/>
    <w:rsid w:val="00027AD6"/>
    <w:rsid w:val="00027DD5"/>
    <w:rsid w:val="0003024C"/>
    <w:rsid w:val="000303A8"/>
    <w:rsid w:val="00030718"/>
    <w:rsid w:val="00030802"/>
    <w:rsid w:val="00030AC7"/>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3C4"/>
    <w:rsid w:val="0003376B"/>
    <w:rsid w:val="00034676"/>
    <w:rsid w:val="000346E6"/>
    <w:rsid w:val="00035005"/>
    <w:rsid w:val="0003508A"/>
    <w:rsid w:val="000352B3"/>
    <w:rsid w:val="00035925"/>
    <w:rsid w:val="00035B23"/>
    <w:rsid w:val="00035B74"/>
    <w:rsid w:val="00035F3C"/>
    <w:rsid w:val="0003605D"/>
    <w:rsid w:val="000364F6"/>
    <w:rsid w:val="00036977"/>
    <w:rsid w:val="00036C29"/>
    <w:rsid w:val="000373AA"/>
    <w:rsid w:val="00037408"/>
    <w:rsid w:val="00037B96"/>
    <w:rsid w:val="00037C9E"/>
    <w:rsid w:val="00037D03"/>
    <w:rsid w:val="00037D98"/>
    <w:rsid w:val="00037DB5"/>
    <w:rsid w:val="00037E83"/>
    <w:rsid w:val="00037EEC"/>
    <w:rsid w:val="0004023E"/>
    <w:rsid w:val="0004024B"/>
    <w:rsid w:val="000405C4"/>
    <w:rsid w:val="00040872"/>
    <w:rsid w:val="00040A04"/>
    <w:rsid w:val="000416C1"/>
    <w:rsid w:val="00041984"/>
    <w:rsid w:val="00041C57"/>
    <w:rsid w:val="00042116"/>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803"/>
    <w:rsid w:val="00044AF9"/>
    <w:rsid w:val="00044C2A"/>
    <w:rsid w:val="00044D00"/>
    <w:rsid w:val="00044D2A"/>
    <w:rsid w:val="000453E9"/>
    <w:rsid w:val="00045B66"/>
    <w:rsid w:val="000464C2"/>
    <w:rsid w:val="000464F9"/>
    <w:rsid w:val="00046796"/>
    <w:rsid w:val="000467FD"/>
    <w:rsid w:val="00046AAF"/>
    <w:rsid w:val="00046B08"/>
    <w:rsid w:val="00046BD4"/>
    <w:rsid w:val="00046CBF"/>
    <w:rsid w:val="00046EFB"/>
    <w:rsid w:val="00046FC8"/>
    <w:rsid w:val="00047225"/>
    <w:rsid w:val="000473EF"/>
    <w:rsid w:val="00047459"/>
    <w:rsid w:val="00047724"/>
    <w:rsid w:val="000479CB"/>
    <w:rsid w:val="00047E60"/>
    <w:rsid w:val="000500A5"/>
    <w:rsid w:val="00050400"/>
    <w:rsid w:val="000504A0"/>
    <w:rsid w:val="000505A9"/>
    <w:rsid w:val="00050A36"/>
    <w:rsid w:val="00050C58"/>
    <w:rsid w:val="00051324"/>
    <w:rsid w:val="00051DFF"/>
    <w:rsid w:val="0005203C"/>
    <w:rsid w:val="000524BF"/>
    <w:rsid w:val="000524D4"/>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3FA2"/>
    <w:rsid w:val="00054393"/>
    <w:rsid w:val="00054884"/>
    <w:rsid w:val="00054C4E"/>
    <w:rsid w:val="00054E0C"/>
    <w:rsid w:val="0005507F"/>
    <w:rsid w:val="000552FF"/>
    <w:rsid w:val="0005541D"/>
    <w:rsid w:val="00055CF6"/>
    <w:rsid w:val="00055EB9"/>
    <w:rsid w:val="000565C8"/>
    <w:rsid w:val="00057356"/>
    <w:rsid w:val="000578D6"/>
    <w:rsid w:val="000578E9"/>
    <w:rsid w:val="0005791A"/>
    <w:rsid w:val="00057BA1"/>
    <w:rsid w:val="00057BE2"/>
    <w:rsid w:val="00057D36"/>
    <w:rsid w:val="00057DC8"/>
    <w:rsid w:val="00057EAC"/>
    <w:rsid w:val="00060130"/>
    <w:rsid w:val="00060439"/>
    <w:rsid w:val="00060484"/>
    <w:rsid w:val="00060D30"/>
    <w:rsid w:val="00061037"/>
    <w:rsid w:val="00061090"/>
    <w:rsid w:val="000612E1"/>
    <w:rsid w:val="000614FE"/>
    <w:rsid w:val="00061882"/>
    <w:rsid w:val="00061FD0"/>
    <w:rsid w:val="00062A17"/>
    <w:rsid w:val="00062A84"/>
    <w:rsid w:val="00062EF6"/>
    <w:rsid w:val="0006317E"/>
    <w:rsid w:val="000635D1"/>
    <w:rsid w:val="00063C17"/>
    <w:rsid w:val="00064087"/>
    <w:rsid w:val="000640A0"/>
    <w:rsid w:val="00064844"/>
    <w:rsid w:val="00064858"/>
    <w:rsid w:val="00064897"/>
    <w:rsid w:val="000651D8"/>
    <w:rsid w:val="000651E9"/>
    <w:rsid w:val="00065339"/>
    <w:rsid w:val="00065D38"/>
    <w:rsid w:val="00065DDF"/>
    <w:rsid w:val="000660AB"/>
    <w:rsid w:val="000660FD"/>
    <w:rsid w:val="0006610E"/>
    <w:rsid w:val="000661AD"/>
    <w:rsid w:val="000662CA"/>
    <w:rsid w:val="00066EA1"/>
    <w:rsid w:val="00067647"/>
    <w:rsid w:val="000679FC"/>
    <w:rsid w:val="00067AAB"/>
    <w:rsid w:val="00067B70"/>
    <w:rsid w:val="00067BD0"/>
    <w:rsid w:val="00067C16"/>
    <w:rsid w:val="00067DD1"/>
    <w:rsid w:val="00070345"/>
    <w:rsid w:val="0007043C"/>
    <w:rsid w:val="00070447"/>
    <w:rsid w:val="00070671"/>
    <w:rsid w:val="000706E7"/>
    <w:rsid w:val="00070EF8"/>
    <w:rsid w:val="000710EB"/>
    <w:rsid w:val="00071192"/>
    <w:rsid w:val="000711CD"/>
    <w:rsid w:val="00071282"/>
    <w:rsid w:val="000713A7"/>
    <w:rsid w:val="00071A55"/>
    <w:rsid w:val="00071B80"/>
    <w:rsid w:val="0007206E"/>
    <w:rsid w:val="00072975"/>
    <w:rsid w:val="000729EB"/>
    <w:rsid w:val="00072A4E"/>
    <w:rsid w:val="00072A80"/>
    <w:rsid w:val="00072CF6"/>
    <w:rsid w:val="000730B9"/>
    <w:rsid w:val="000731A0"/>
    <w:rsid w:val="00073204"/>
    <w:rsid w:val="000736C1"/>
    <w:rsid w:val="00073797"/>
    <w:rsid w:val="000737F1"/>
    <w:rsid w:val="00073ABA"/>
    <w:rsid w:val="00073DEC"/>
    <w:rsid w:val="0007439C"/>
    <w:rsid w:val="00074405"/>
    <w:rsid w:val="000745AA"/>
    <w:rsid w:val="000746B4"/>
    <w:rsid w:val="000746FF"/>
    <w:rsid w:val="000749A2"/>
    <w:rsid w:val="00074B95"/>
    <w:rsid w:val="00074DA6"/>
    <w:rsid w:val="00074E86"/>
    <w:rsid w:val="00074FCE"/>
    <w:rsid w:val="00076097"/>
    <w:rsid w:val="000764EC"/>
    <w:rsid w:val="00076541"/>
    <w:rsid w:val="00076E83"/>
    <w:rsid w:val="000772F4"/>
    <w:rsid w:val="000776EB"/>
    <w:rsid w:val="000777B2"/>
    <w:rsid w:val="000778B6"/>
    <w:rsid w:val="00077A22"/>
    <w:rsid w:val="00080547"/>
    <w:rsid w:val="000809CE"/>
    <w:rsid w:val="00080A4F"/>
    <w:rsid w:val="00081FCC"/>
    <w:rsid w:val="000823B0"/>
    <w:rsid w:val="000823B7"/>
    <w:rsid w:val="00082726"/>
    <w:rsid w:val="0008315B"/>
    <w:rsid w:val="00083291"/>
    <w:rsid w:val="0008335B"/>
    <w:rsid w:val="00083379"/>
    <w:rsid w:val="00083587"/>
    <w:rsid w:val="000835D0"/>
    <w:rsid w:val="000836DE"/>
    <w:rsid w:val="00083838"/>
    <w:rsid w:val="00083B6A"/>
    <w:rsid w:val="00083D3D"/>
    <w:rsid w:val="000840F6"/>
    <w:rsid w:val="00084AF1"/>
    <w:rsid w:val="00084BEF"/>
    <w:rsid w:val="00084ECD"/>
    <w:rsid w:val="000852FC"/>
    <w:rsid w:val="0008536E"/>
    <w:rsid w:val="00085E04"/>
    <w:rsid w:val="00085F4A"/>
    <w:rsid w:val="00086048"/>
    <w:rsid w:val="000860DE"/>
    <w:rsid w:val="00086800"/>
    <w:rsid w:val="00086BC2"/>
    <w:rsid w:val="00086F51"/>
    <w:rsid w:val="00086FB4"/>
    <w:rsid w:val="00087913"/>
    <w:rsid w:val="00087DDC"/>
    <w:rsid w:val="000902DC"/>
    <w:rsid w:val="00090656"/>
    <w:rsid w:val="00090786"/>
    <w:rsid w:val="00090EFE"/>
    <w:rsid w:val="000911AE"/>
    <w:rsid w:val="00091232"/>
    <w:rsid w:val="00091652"/>
    <w:rsid w:val="000918EC"/>
    <w:rsid w:val="00091D98"/>
    <w:rsid w:val="000928BA"/>
    <w:rsid w:val="00092A9E"/>
    <w:rsid w:val="00092B17"/>
    <w:rsid w:val="00092BCC"/>
    <w:rsid w:val="000930CC"/>
    <w:rsid w:val="00093471"/>
    <w:rsid w:val="0009366A"/>
    <w:rsid w:val="00093697"/>
    <w:rsid w:val="00093890"/>
    <w:rsid w:val="00093A95"/>
    <w:rsid w:val="00093B44"/>
    <w:rsid w:val="00093C92"/>
    <w:rsid w:val="00093D42"/>
    <w:rsid w:val="00093DD0"/>
    <w:rsid w:val="00094002"/>
    <w:rsid w:val="00094A16"/>
    <w:rsid w:val="00094AF0"/>
    <w:rsid w:val="00094DB9"/>
    <w:rsid w:val="00094DE6"/>
    <w:rsid w:val="00095B12"/>
    <w:rsid w:val="00095B15"/>
    <w:rsid w:val="00095B3D"/>
    <w:rsid w:val="00095F2E"/>
    <w:rsid w:val="0009607C"/>
    <w:rsid w:val="00096356"/>
    <w:rsid w:val="0009668A"/>
    <w:rsid w:val="00096883"/>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61"/>
    <w:rsid w:val="000A1884"/>
    <w:rsid w:val="000A1A06"/>
    <w:rsid w:val="000A1B60"/>
    <w:rsid w:val="000A21B4"/>
    <w:rsid w:val="000A21B9"/>
    <w:rsid w:val="000A27FC"/>
    <w:rsid w:val="000A2CC7"/>
    <w:rsid w:val="000A2ED6"/>
    <w:rsid w:val="000A2FF0"/>
    <w:rsid w:val="000A3700"/>
    <w:rsid w:val="000A3BA7"/>
    <w:rsid w:val="000A3C4C"/>
    <w:rsid w:val="000A3D90"/>
    <w:rsid w:val="000A4205"/>
    <w:rsid w:val="000A4393"/>
    <w:rsid w:val="000A4A19"/>
    <w:rsid w:val="000A4B49"/>
    <w:rsid w:val="000A4BBD"/>
    <w:rsid w:val="000A4C5D"/>
    <w:rsid w:val="000A5278"/>
    <w:rsid w:val="000A545C"/>
    <w:rsid w:val="000A5694"/>
    <w:rsid w:val="000A5A3C"/>
    <w:rsid w:val="000A5E8F"/>
    <w:rsid w:val="000A6351"/>
    <w:rsid w:val="000A63D6"/>
    <w:rsid w:val="000A67D3"/>
    <w:rsid w:val="000A6EFF"/>
    <w:rsid w:val="000A72CA"/>
    <w:rsid w:val="000A760D"/>
    <w:rsid w:val="000A768E"/>
    <w:rsid w:val="000A7758"/>
    <w:rsid w:val="000A7922"/>
    <w:rsid w:val="000A7B38"/>
    <w:rsid w:val="000B009F"/>
    <w:rsid w:val="000B0343"/>
    <w:rsid w:val="000B0799"/>
    <w:rsid w:val="000B07E6"/>
    <w:rsid w:val="000B09A3"/>
    <w:rsid w:val="000B0E02"/>
    <w:rsid w:val="000B13EA"/>
    <w:rsid w:val="000B1434"/>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9FA"/>
    <w:rsid w:val="000B3A8C"/>
    <w:rsid w:val="000B40EB"/>
    <w:rsid w:val="000B46A8"/>
    <w:rsid w:val="000B4DB8"/>
    <w:rsid w:val="000B4F44"/>
    <w:rsid w:val="000B4F8F"/>
    <w:rsid w:val="000B5005"/>
    <w:rsid w:val="000B51FA"/>
    <w:rsid w:val="000B52BB"/>
    <w:rsid w:val="000B576C"/>
    <w:rsid w:val="000B5787"/>
    <w:rsid w:val="000B58EF"/>
    <w:rsid w:val="000B5905"/>
    <w:rsid w:val="000B5975"/>
    <w:rsid w:val="000B6807"/>
    <w:rsid w:val="000B6D2E"/>
    <w:rsid w:val="000B6E2C"/>
    <w:rsid w:val="000B7172"/>
    <w:rsid w:val="000B72FF"/>
    <w:rsid w:val="000B7435"/>
    <w:rsid w:val="000B7442"/>
    <w:rsid w:val="000B7472"/>
    <w:rsid w:val="000B76C5"/>
    <w:rsid w:val="000B7857"/>
    <w:rsid w:val="000B7A10"/>
    <w:rsid w:val="000B7E14"/>
    <w:rsid w:val="000C031A"/>
    <w:rsid w:val="000C09D4"/>
    <w:rsid w:val="000C0CAE"/>
    <w:rsid w:val="000C0DDE"/>
    <w:rsid w:val="000C115D"/>
    <w:rsid w:val="000C1535"/>
    <w:rsid w:val="000C1738"/>
    <w:rsid w:val="000C215C"/>
    <w:rsid w:val="000C252B"/>
    <w:rsid w:val="000C286E"/>
    <w:rsid w:val="000C2D1F"/>
    <w:rsid w:val="000C2F3B"/>
    <w:rsid w:val="000C2FBD"/>
    <w:rsid w:val="000C3689"/>
    <w:rsid w:val="000C38E1"/>
    <w:rsid w:val="000C3B0C"/>
    <w:rsid w:val="000C3C21"/>
    <w:rsid w:val="000C422D"/>
    <w:rsid w:val="000C45B5"/>
    <w:rsid w:val="000C46F1"/>
    <w:rsid w:val="000C4CF5"/>
    <w:rsid w:val="000C5164"/>
    <w:rsid w:val="000C53D8"/>
    <w:rsid w:val="000C5906"/>
    <w:rsid w:val="000C5967"/>
    <w:rsid w:val="000C5F91"/>
    <w:rsid w:val="000C6025"/>
    <w:rsid w:val="000C68B9"/>
    <w:rsid w:val="000C6F6C"/>
    <w:rsid w:val="000C7AA7"/>
    <w:rsid w:val="000D00AE"/>
    <w:rsid w:val="000D030B"/>
    <w:rsid w:val="000D0374"/>
    <w:rsid w:val="000D0565"/>
    <w:rsid w:val="000D0A64"/>
    <w:rsid w:val="000D0E4E"/>
    <w:rsid w:val="000D113C"/>
    <w:rsid w:val="000D12D1"/>
    <w:rsid w:val="000D1488"/>
    <w:rsid w:val="000D159A"/>
    <w:rsid w:val="000D1796"/>
    <w:rsid w:val="000D1DDE"/>
    <w:rsid w:val="000D1E5E"/>
    <w:rsid w:val="000D1EE2"/>
    <w:rsid w:val="000D20DB"/>
    <w:rsid w:val="000D21AC"/>
    <w:rsid w:val="000D22CC"/>
    <w:rsid w:val="000D250B"/>
    <w:rsid w:val="000D278B"/>
    <w:rsid w:val="000D2A45"/>
    <w:rsid w:val="000D2D16"/>
    <w:rsid w:val="000D2D86"/>
    <w:rsid w:val="000D2F9B"/>
    <w:rsid w:val="000D2FB3"/>
    <w:rsid w:val="000D341E"/>
    <w:rsid w:val="000D3554"/>
    <w:rsid w:val="000D36AE"/>
    <w:rsid w:val="000D37AD"/>
    <w:rsid w:val="000D38A1"/>
    <w:rsid w:val="000D3B21"/>
    <w:rsid w:val="000D42B9"/>
    <w:rsid w:val="000D48E7"/>
    <w:rsid w:val="000D4C4E"/>
    <w:rsid w:val="000D4D50"/>
    <w:rsid w:val="000D5077"/>
    <w:rsid w:val="000D5362"/>
    <w:rsid w:val="000D57F8"/>
    <w:rsid w:val="000D5851"/>
    <w:rsid w:val="000D5C60"/>
    <w:rsid w:val="000D6662"/>
    <w:rsid w:val="000D66FA"/>
    <w:rsid w:val="000D6F50"/>
    <w:rsid w:val="000D713B"/>
    <w:rsid w:val="000D71E2"/>
    <w:rsid w:val="000D73A5"/>
    <w:rsid w:val="000D73B4"/>
    <w:rsid w:val="000D7DE9"/>
    <w:rsid w:val="000E05DC"/>
    <w:rsid w:val="000E07D6"/>
    <w:rsid w:val="000E0D27"/>
    <w:rsid w:val="000E107D"/>
    <w:rsid w:val="000E126E"/>
    <w:rsid w:val="000E1380"/>
    <w:rsid w:val="000E145D"/>
    <w:rsid w:val="000E16BC"/>
    <w:rsid w:val="000E16DD"/>
    <w:rsid w:val="000E18DF"/>
    <w:rsid w:val="000E1ACF"/>
    <w:rsid w:val="000E231B"/>
    <w:rsid w:val="000E3184"/>
    <w:rsid w:val="000E360E"/>
    <w:rsid w:val="000E46B6"/>
    <w:rsid w:val="000E4767"/>
    <w:rsid w:val="000E4A87"/>
    <w:rsid w:val="000E4FE6"/>
    <w:rsid w:val="000E59A0"/>
    <w:rsid w:val="000E5B98"/>
    <w:rsid w:val="000E5EC0"/>
    <w:rsid w:val="000E5F68"/>
    <w:rsid w:val="000E617C"/>
    <w:rsid w:val="000E61A6"/>
    <w:rsid w:val="000E61DB"/>
    <w:rsid w:val="000E6578"/>
    <w:rsid w:val="000E73B9"/>
    <w:rsid w:val="000E7612"/>
    <w:rsid w:val="000E7680"/>
    <w:rsid w:val="000E7A84"/>
    <w:rsid w:val="000E7E83"/>
    <w:rsid w:val="000E7F83"/>
    <w:rsid w:val="000F005F"/>
    <w:rsid w:val="000F0108"/>
    <w:rsid w:val="000F0B3C"/>
    <w:rsid w:val="000F10B4"/>
    <w:rsid w:val="000F1493"/>
    <w:rsid w:val="000F15BC"/>
    <w:rsid w:val="000F1724"/>
    <w:rsid w:val="000F180A"/>
    <w:rsid w:val="000F1923"/>
    <w:rsid w:val="000F1C92"/>
    <w:rsid w:val="000F1D8A"/>
    <w:rsid w:val="000F21D0"/>
    <w:rsid w:val="000F2331"/>
    <w:rsid w:val="000F2757"/>
    <w:rsid w:val="000F289C"/>
    <w:rsid w:val="000F2CC5"/>
    <w:rsid w:val="000F2E58"/>
    <w:rsid w:val="000F2EEE"/>
    <w:rsid w:val="000F3697"/>
    <w:rsid w:val="000F3893"/>
    <w:rsid w:val="000F3EB9"/>
    <w:rsid w:val="000F40D8"/>
    <w:rsid w:val="000F42B6"/>
    <w:rsid w:val="000F4E98"/>
    <w:rsid w:val="000F4F57"/>
    <w:rsid w:val="000F5931"/>
    <w:rsid w:val="000F636B"/>
    <w:rsid w:val="000F6470"/>
    <w:rsid w:val="000F65EA"/>
    <w:rsid w:val="000F66C8"/>
    <w:rsid w:val="000F68CC"/>
    <w:rsid w:val="000F7F39"/>
    <w:rsid w:val="000F7F58"/>
    <w:rsid w:val="00100128"/>
    <w:rsid w:val="001004C7"/>
    <w:rsid w:val="00100644"/>
    <w:rsid w:val="001009CA"/>
    <w:rsid w:val="00100FF3"/>
    <w:rsid w:val="00101443"/>
    <w:rsid w:val="00101624"/>
    <w:rsid w:val="00101807"/>
    <w:rsid w:val="0010196F"/>
    <w:rsid w:val="00101992"/>
    <w:rsid w:val="00101B22"/>
    <w:rsid w:val="00102054"/>
    <w:rsid w:val="0010205E"/>
    <w:rsid w:val="00102072"/>
    <w:rsid w:val="00102137"/>
    <w:rsid w:val="0010220D"/>
    <w:rsid w:val="001026CA"/>
    <w:rsid w:val="0010287E"/>
    <w:rsid w:val="001029B7"/>
    <w:rsid w:val="00103111"/>
    <w:rsid w:val="00103265"/>
    <w:rsid w:val="00103A8F"/>
    <w:rsid w:val="00103B60"/>
    <w:rsid w:val="00104190"/>
    <w:rsid w:val="001043C2"/>
    <w:rsid w:val="001043E1"/>
    <w:rsid w:val="00104C52"/>
    <w:rsid w:val="00104E73"/>
    <w:rsid w:val="0010505A"/>
    <w:rsid w:val="0010561B"/>
    <w:rsid w:val="0010583A"/>
    <w:rsid w:val="00105CC7"/>
    <w:rsid w:val="00105D87"/>
    <w:rsid w:val="001061BD"/>
    <w:rsid w:val="00106A7A"/>
    <w:rsid w:val="0010717D"/>
    <w:rsid w:val="0010731E"/>
    <w:rsid w:val="00107779"/>
    <w:rsid w:val="001078C2"/>
    <w:rsid w:val="00107AD9"/>
    <w:rsid w:val="00107BC6"/>
    <w:rsid w:val="00107D0F"/>
    <w:rsid w:val="00107E1C"/>
    <w:rsid w:val="00110243"/>
    <w:rsid w:val="00110278"/>
    <w:rsid w:val="001102EE"/>
    <w:rsid w:val="00110347"/>
    <w:rsid w:val="00110656"/>
    <w:rsid w:val="001108A1"/>
    <w:rsid w:val="00110E30"/>
    <w:rsid w:val="0011105D"/>
    <w:rsid w:val="001112C4"/>
    <w:rsid w:val="0011134B"/>
    <w:rsid w:val="00111441"/>
    <w:rsid w:val="00111444"/>
    <w:rsid w:val="00111536"/>
    <w:rsid w:val="0011166D"/>
    <w:rsid w:val="00111723"/>
    <w:rsid w:val="001128B4"/>
    <w:rsid w:val="001129B5"/>
    <w:rsid w:val="00112BE6"/>
    <w:rsid w:val="0011346F"/>
    <w:rsid w:val="00113607"/>
    <w:rsid w:val="00113F08"/>
    <w:rsid w:val="00113FA0"/>
    <w:rsid w:val="001141E3"/>
    <w:rsid w:val="001144BB"/>
    <w:rsid w:val="001144DF"/>
    <w:rsid w:val="00114B04"/>
    <w:rsid w:val="00114D80"/>
    <w:rsid w:val="0011513C"/>
    <w:rsid w:val="00115388"/>
    <w:rsid w:val="0011557B"/>
    <w:rsid w:val="00115936"/>
    <w:rsid w:val="00115E5D"/>
    <w:rsid w:val="00116B1F"/>
    <w:rsid w:val="00117312"/>
    <w:rsid w:val="001174BA"/>
    <w:rsid w:val="0011775F"/>
    <w:rsid w:val="00117C85"/>
    <w:rsid w:val="00117D44"/>
    <w:rsid w:val="001200E0"/>
    <w:rsid w:val="00120916"/>
    <w:rsid w:val="00120B13"/>
    <w:rsid w:val="001210AD"/>
    <w:rsid w:val="001221CD"/>
    <w:rsid w:val="00122423"/>
    <w:rsid w:val="0012244A"/>
    <w:rsid w:val="00123378"/>
    <w:rsid w:val="00123F91"/>
    <w:rsid w:val="00124B60"/>
    <w:rsid w:val="00124D84"/>
    <w:rsid w:val="001250DD"/>
    <w:rsid w:val="001250FE"/>
    <w:rsid w:val="0012527A"/>
    <w:rsid w:val="001252E8"/>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A8F"/>
    <w:rsid w:val="00127AA8"/>
    <w:rsid w:val="0013018F"/>
    <w:rsid w:val="00130326"/>
    <w:rsid w:val="00130414"/>
    <w:rsid w:val="001306BB"/>
    <w:rsid w:val="00130779"/>
    <w:rsid w:val="001307A1"/>
    <w:rsid w:val="00130869"/>
    <w:rsid w:val="00130B0A"/>
    <w:rsid w:val="00130F6B"/>
    <w:rsid w:val="00130FBD"/>
    <w:rsid w:val="00131394"/>
    <w:rsid w:val="001318E3"/>
    <w:rsid w:val="00131C96"/>
    <w:rsid w:val="00131F2A"/>
    <w:rsid w:val="001321D3"/>
    <w:rsid w:val="00132385"/>
    <w:rsid w:val="00132C4B"/>
    <w:rsid w:val="00132DFB"/>
    <w:rsid w:val="001330E3"/>
    <w:rsid w:val="001331D2"/>
    <w:rsid w:val="001331F3"/>
    <w:rsid w:val="00133599"/>
    <w:rsid w:val="00133767"/>
    <w:rsid w:val="00133970"/>
    <w:rsid w:val="00133BF7"/>
    <w:rsid w:val="00133D5E"/>
    <w:rsid w:val="00133DED"/>
    <w:rsid w:val="00133E92"/>
    <w:rsid w:val="00134266"/>
    <w:rsid w:val="00134B88"/>
    <w:rsid w:val="00134FE8"/>
    <w:rsid w:val="001356F3"/>
    <w:rsid w:val="001357B8"/>
    <w:rsid w:val="00135BC1"/>
    <w:rsid w:val="001362CA"/>
    <w:rsid w:val="001365B5"/>
    <w:rsid w:val="00136A23"/>
    <w:rsid w:val="00136B99"/>
    <w:rsid w:val="00136E5C"/>
    <w:rsid w:val="00136F4E"/>
    <w:rsid w:val="00137E40"/>
    <w:rsid w:val="0014063E"/>
    <w:rsid w:val="00140687"/>
    <w:rsid w:val="00140777"/>
    <w:rsid w:val="00140840"/>
    <w:rsid w:val="0014087D"/>
    <w:rsid w:val="00140F74"/>
    <w:rsid w:val="00141191"/>
    <w:rsid w:val="00141485"/>
    <w:rsid w:val="001414B3"/>
    <w:rsid w:val="0014159C"/>
    <w:rsid w:val="00141823"/>
    <w:rsid w:val="00141A11"/>
    <w:rsid w:val="00142277"/>
    <w:rsid w:val="001422DF"/>
    <w:rsid w:val="00142665"/>
    <w:rsid w:val="00142B67"/>
    <w:rsid w:val="00142B9F"/>
    <w:rsid w:val="0014344F"/>
    <w:rsid w:val="0014378B"/>
    <w:rsid w:val="001437EF"/>
    <w:rsid w:val="0014384A"/>
    <w:rsid w:val="00143DFF"/>
    <w:rsid w:val="0014450F"/>
    <w:rsid w:val="0014458F"/>
    <w:rsid w:val="001445B3"/>
    <w:rsid w:val="00144682"/>
    <w:rsid w:val="001446CF"/>
    <w:rsid w:val="0014486F"/>
    <w:rsid w:val="00144D8F"/>
    <w:rsid w:val="00144E51"/>
    <w:rsid w:val="00144F20"/>
    <w:rsid w:val="001452D2"/>
    <w:rsid w:val="00145891"/>
    <w:rsid w:val="00145C74"/>
    <w:rsid w:val="00145F8C"/>
    <w:rsid w:val="00146105"/>
    <w:rsid w:val="001462E9"/>
    <w:rsid w:val="00146C0B"/>
    <w:rsid w:val="00146E32"/>
    <w:rsid w:val="00147494"/>
    <w:rsid w:val="00147647"/>
    <w:rsid w:val="00150052"/>
    <w:rsid w:val="00150E76"/>
    <w:rsid w:val="0015115C"/>
    <w:rsid w:val="0015154D"/>
    <w:rsid w:val="00151619"/>
    <w:rsid w:val="00151956"/>
    <w:rsid w:val="00151AC8"/>
    <w:rsid w:val="00151B8A"/>
    <w:rsid w:val="00151CFC"/>
    <w:rsid w:val="00152141"/>
    <w:rsid w:val="0015249A"/>
    <w:rsid w:val="001525D9"/>
    <w:rsid w:val="001527D0"/>
    <w:rsid w:val="00152835"/>
    <w:rsid w:val="00152A2D"/>
    <w:rsid w:val="00152B02"/>
    <w:rsid w:val="00152C12"/>
    <w:rsid w:val="0015312C"/>
    <w:rsid w:val="0015393E"/>
    <w:rsid w:val="00153F89"/>
    <w:rsid w:val="0015418F"/>
    <w:rsid w:val="00154656"/>
    <w:rsid w:val="0015483F"/>
    <w:rsid w:val="00154A39"/>
    <w:rsid w:val="00154E3F"/>
    <w:rsid w:val="001558E4"/>
    <w:rsid w:val="001559FA"/>
    <w:rsid w:val="00156374"/>
    <w:rsid w:val="00156438"/>
    <w:rsid w:val="001564B7"/>
    <w:rsid w:val="00156796"/>
    <w:rsid w:val="00156A91"/>
    <w:rsid w:val="00156E4E"/>
    <w:rsid w:val="00157231"/>
    <w:rsid w:val="001572D4"/>
    <w:rsid w:val="001577D8"/>
    <w:rsid w:val="0015786F"/>
    <w:rsid w:val="00157CD6"/>
    <w:rsid w:val="00157F61"/>
    <w:rsid w:val="00157FC3"/>
    <w:rsid w:val="0016008C"/>
    <w:rsid w:val="001600DC"/>
    <w:rsid w:val="00160739"/>
    <w:rsid w:val="0016100C"/>
    <w:rsid w:val="00161126"/>
    <w:rsid w:val="0016138A"/>
    <w:rsid w:val="001614A1"/>
    <w:rsid w:val="00161599"/>
    <w:rsid w:val="001616BE"/>
    <w:rsid w:val="00161772"/>
    <w:rsid w:val="00161983"/>
    <w:rsid w:val="00161A16"/>
    <w:rsid w:val="001623C1"/>
    <w:rsid w:val="001625F6"/>
    <w:rsid w:val="0016271E"/>
    <w:rsid w:val="00162D7A"/>
    <w:rsid w:val="00162D97"/>
    <w:rsid w:val="00163070"/>
    <w:rsid w:val="001631CF"/>
    <w:rsid w:val="001634F9"/>
    <w:rsid w:val="00163A0B"/>
    <w:rsid w:val="00163F61"/>
    <w:rsid w:val="001644AA"/>
    <w:rsid w:val="001644EE"/>
    <w:rsid w:val="00164D26"/>
    <w:rsid w:val="00164DAB"/>
    <w:rsid w:val="00164DBC"/>
    <w:rsid w:val="001650C6"/>
    <w:rsid w:val="0016518E"/>
    <w:rsid w:val="001651DC"/>
    <w:rsid w:val="00165290"/>
    <w:rsid w:val="0016537B"/>
    <w:rsid w:val="00165721"/>
    <w:rsid w:val="00165BBB"/>
    <w:rsid w:val="0016613F"/>
    <w:rsid w:val="001661C1"/>
    <w:rsid w:val="00166215"/>
    <w:rsid w:val="00166591"/>
    <w:rsid w:val="0016669A"/>
    <w:rsid w:val="001669A1"/>
    <w:rsid w:val="001669DC"/>
    <w:rsid w:val="00167425"/>
    <w:rsid w:val="00167580"/>
    <w:rsid w:val="00167603"/>
    <w:rsid w:val="00167624"/>
    <w:rsid w:val="00167FBB"/>
    <w:rsid w:val="00167FF9"/>
    <w:rsid w:val="00170063"/>
    <w:rsid w:val="00170F5F"/>
    <w:rsid w:val="00171143"/>
    <w:rsid w:val="00171550"/>
    <w:rsid w:val="0017156C"/>
    <w:rsid w:val="001717CA"/>
    <w:rsid w:val="001719B5"/>
    <w:rsid w:val="00172864"/>
    <w:rsid w:val="001728C3"/>
    <w:rsid w:val="0017292B"/>
    <w:rsid w:val="00172989"/>
    <w:rsid w:val="001729A5"/>
    <w:rsid w:val="00172AB6"/>
    <w:rsid w:val="00172B82"/>
    <w:rsid w:val="00172B9F"/>
    <w:rsid w:val="00172EA8"/>
    <w:rsid w:val="00172EFA"/>
    <w:rsid w:val="00173096"/>
    <w:rsid w:val="00173608"/>
    <w:rsid w:val="00173883"/>
    <w:rsid w:val="001739AE"/>
    <w:rsid w:val="00173B32"/>
    <w:rsid w:val="0017423D"/>
    <w:rsid w:val="001745EC"/>
    <w:rsid w:val="001747B7"/>
    <w:rsid w:val="001747C1"/>
    <w:rsid w:val="00175034"/>
    <w:rsid w:val="001751B2"/>
    <w:rsid w:val="0017553F"/>
    <w:rsid w:val="001759B4"/>
    <w:rsid w:val="00175C30"/>
    <w:rsid w:val="00176089"/>
    <w:rsid w:val="001760A2"/>
    <w:rsid w:val="001762F7"/>
    <w:rsid w:val="00176596"/>
    <w:rsid w:val="00176B13"/>
    <w:rsid w:val="00177069"/>
    <w:rsid w:val="001771E0"/>
    <w:rsid w:val="00177273"/>
    <w:rsid w:val="00177597"/>
    <w:rsid w:val="00177675"/>
    <w:rsid w:val="00177CB4"/>
    <w:rsid w:val="00177FC1"/>
    <w:rsid w:val="0018005E"/>
    <w:rsid w:val="00180227"/>
    <w:rsid w:val="00180BF1"/>
    <w:rsid w:val="00180E37"/>
    <w:rsid w:val="00181215"/>
    <w:rsid w:val="0018125B"/>
    <w:rsid w:val="00181394"/>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AAA"/>
    <w:rsid w:val="00184C7B"/>
    <w:rsid w:val="00184EC4"/>
    <w:rsid w:val="00185636"/>
    <w:rsid w:val="0018579D"/>
    <w:rsid w:val="0018588A"/>
    <w:rsid w:val="00185CC5"/>
    <w:rsid w:val="00185E62"/>
    <w:rsid w:val="001865A6"/>
    <w:rsid w:val="00186779"/>
    <w:rsid w:val="00186904"/>
    <w:rsid w:val="001869D9"/>
    <w:rsid w:val="00186B64"/>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3E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68C7"/>
    <w:rsid w:val="001973CA"/>
    <w:rsid w:val="00197902"/>
    <w:rsid w:val="00197AFF"/>
    <w:rsid w:val="00197BDD"/>
    <w:rsid w:val="001A0226"/>
    <w:rsid w:val="001A04CB"/>
    <w:rsid w:val="001A055B"/>
    <w:rsid w:val="001A08A2"/>
    <w:rsid w:val="001A0CD1"/>
    <w:rsid w:val="001A0EF9"/>
    <w:rsid w:val="001A1035"/>
    <w:rsid w:val="001A10A8"/>
    <w:rsid w:val="001A1294"/>
    <w:rsid w:val="001A1303"/>
    <w:rsid w:val="001A13CC"/>
    <w:rsid w:val="001A178D"/>
    <w:rsid w:val="001A180D"/>
    <w:rsid w:val="001A19AE"/>
    <w:rsid w:val="001A19B9"/>
    <w:rsid w:val="001A1AF0"/>
    <w:rsid w:val="001A1BAC"/>
    <w:rsid w:val="001A1D7C"/>
    <w:rsid w:val="001A1F77"/>
    <w:rsid w:val="001A23CE"/>
    <w:rsid w:val="001A269F"/>
    <w:rsid w:val="001A26A2"/>
    <w:rsid w:val="001A2905"/>
    <w:rsid w:val="001A29A3"/>
    <w:rsid w:val="001A29C8"/>
    <w:rsid w:val="001A2B31"/>
    <w:rsid w:val="001A2C89"/>
    <w:rsid w:val="001A2D39"/>
    <w:rsid w:val="001A2FD6"/>
    <w:rsid w:val="001A3630"/>
    <w:rsid w:val="001A3773"/>
    <w:rsid w:val="001A4A13"/>
    <w:rsid w:val="001A4A38"/>
    <w:rsid w:val="001A4BBD"/>
    <w:rsid w:val="001A4E0A"/>
    <w:rsid w:val="001A511F"/>
    <w:rsid w:val="001A51EF"/>
    <w:rsid w:val="001A51FB"/>
    <w:rsid w:val="001A52DE"/>
    <w:rsid w:val="001A5D69"/>
    <w:rsid w:val="001A6159"/>
    <w:rsid w:val="001A65E2"/>
    <w:rsid w:val="001A673E"/>
    <w:rsid w:val="001A6948"/>
    <w:rsid w:val="001A7031"/>
    <w:rsid w:val="001A7763"/>
    <w:rsid w:val="001B002D"/>
    <w:rsid w:val="001B00BC"/>
    <w:rsid w:val="001B0131"/>
    <w:rsid w:val="001B0B0E"/>
    <w:rsid w:val="001B12C6"/>
    <w:rsid w:val="001B16E4"/>
    <w:rsid w:val="001B2BDA"/>
    <w:rsid w:val="001B2E40"/>
    <w:rsid w:val="001B3964"/>
    <w:rsid w:val="001B3DAF"/>
    <w:rsid w:val="001B3DD7"/>
    <w:rsid w:val="001B3FC9"/>
    <w:rsid w:val="001B4452"/>
    <w:rsid w:val="001B466C"/>
    <w:rsid w:val="001B46B0"/>
    <w:rsid w:val="001B4F34"/>
    <w:rsid w:val="001B52EC"/>
    <w:rsid w:val="001B554A"/>
    <w:rsid w:val="001B59E7"/>
    <w:rsid w:val="001B5F40"/>
    <w:rsid w:val="001B628E"/>
    <w:rsid w:val="001B6564"/>
    <w:rsid w:val="001B691A"/>
    <w:rsid w:val="001B69E7"/>
    <w:rsid w:val="001B6B31"/>
    <w:rsid w:val="001B71D9"/>
    <w:rsid w:val="001B77B4"/>
    <w:rsid w:val="001B7925"/>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A38"/>
    <w:rsid w:val="001C3A90"/>
    <w:rsid w:val="001C3ABA"/>
    <w:rsid w:val="001C3D98"/>
    <w:rsid w:val="001C3EE9"/>
    <w:rsid w:val="001C3FA4"/>
    <w:rsid w:val="001C409A"/>
    <w:rsid w:val="001C40CF"/>
    <w:rsid w:val="001C40F9"/>
    <w:rsid w:val="001C458B"/>
    <w:rsid w:val="001C4CB5"/>
    <w:rsid w:val="001C4D73"/>
    <w:rsid w:val="001C5255"/>
    <w:rsid w:val="001C53C9"/>
    <w:rsid w:val="001C588F"/>
    <w:rsid w:val="001C5937"/>
    <w:rsid w:val="001C595D"/>
    <w:rsid w:val="001C5B66"/>
    <w:rsid w:val="001C5D4F"/>
    <w:rsid w:val="001C5DBF"/>
    <w:rsid w:val="001C61C7"/>
    <w:rsid w:val="001C64C0"/>
    <w:rsid w:val="001C687B"/>
    <w:rsid w:val="001C69DA"/>
    <w:rsid w:val="001C6A4E"/>
    <w:rsid w:val="001C6E47"/>
    <w:rsid w:val="001C6F06"/>
    <w:rsid w:val="001C6F2D"/>
    <w:rsid w:val="001C734C"/>
    <w:rsid w:val="001C77CF"/>
    <w:rsid w:val="001C7D5A"/>
    <w:rsid w:val="001C7EA6"/>
    <w:rsid w:val="001D011C"/>
    <w:rsid w:val="001D04B8"/>
    <w:rsid w:val="001D0B33"/>
    <w:rsid w:val="001D1123"/>
    <w:rsid w:val="001D12AE"/>
    <w:rsid w:val="001D13F4"/>
    <w:rsid w:val="001D18F0"/>
    <w:rsid w:val="001D19CC"/>
    <w:rsid w:val="001D19ED"/>
    <w:rsid w:val="001D1B68"/>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757"/>
    <w:rsid w:val="001D3B69"/>
    <w:rsid w:val="001D4082"/>
    <w:rsid w:val="001D42E3"/>
    <w:rsid w:val="001D4AB3"/>
    <w:rsid w:val="001D4D5E"/>
    <w:rsid w:val="001D4D88"/>
    <w:rsid w:val="001D4FE4"/>
    <w:rsid w:val="001D5033"/>
    <w:rsid w:val="001D54E4"/>
    <w:rsid w:val="001D5668"/>
    <w:rsid w:val="001D568A"/>
    <w:rsid w:val="001D56E1"/>
    <w:rsid w:val="001D5B4E"/>
    <w:rsid w:val="001D5C88"/>
    <w:rsid w:val="001D5ECC"/>
    <w:rsid w:val="001D6567"/>
    <w:rsid w:val="001D695C"/>
    <w:rsid w:val="001D6F3C"/>
    <w:rsid w:val="001D6FD9"/>
    <w:rsid w:val="001D740E"/>
    <w:rsid w:val="001D780E"/>
    <w:rsid w:val="001D7C77"/>
    <w:rsid w:val="001E00FA"/>
    <w:rsid w:val="001E041E"/>
    <w:rsid w:val="001E05C3"/>
    <w:rsid w:val="001E0AC1"/>
    <w:rsid w:val="001E0AD3"/>
    <w:rsid w:val="001E0C3C"/>
    <w:rsid w:val="001E1245"/>
    <w:rsid w:val="001E14C5"/>
    <w:rsid w:val="001E166B"/>
    <w:rsid w:val="001E1881"/>
    <w:rsid w:val="001E19FF"/>
    <w:rsid w:val="001E2337"/>
    <w:rsid w:val="001E2A58"/>
    <w:rsid w:val="001E324A"/>
    <w:rsid w:val="001E3688"/>
    <w:rsid w:val="001E36E4"/>
    <w:rsid w:val="001E379D"/>
    <w:rsid w:val="001E3A3C"/>
    <w:rsid w:val="001E3B7B"/>
    <w:rsid w:val="001E3BC8"/>
    <w:rsid w:val="001E446F"/>
    <w:rsid w:val="001E470E"/>
    <w:rsid w:val="001E4B85"/>
    <w:rsid w:val="001E4E8B"/>
    <w:rsid w:val="001E4FA0"/>
    <w:rsid w:val="001E53F5"/>
    <w:rsid w:val="001E5A7C"/>
    <w:rsid w:val="001E5B07"/>
    <w:rsid w:val="001E5C22"/>
    <w:rsid w:val="001E5C23"/>
    <w:rsid w:val="001E64A2"/>
    <w:rsid w:val="001E7152"/>
    <w:rsid w:val="001E7504"/>
    <w:rsid w:val="001E76DF"/>
    <w:rsid w:val="001E78C9"/>
    <w:rsid w:val="001E792B"/>
    <w:rsid w:val="001E7EB7"/>
    <w:rsid w:val="001F058E"/>
    <w:rsid w:val="001F05B2"/>
    <w:rsid w:val="001F0A8C"/>
    <w:rsid w:val="001F0ADC"/>
    <w:rsid w:val="001F0D25"/>
    <w:rsid w:val="001F0D92"/>
    <w:rsid w:val="001F11BA"/>
    <w:rsid w:val="001F1256"/>
    <w:rsid w:val="001F1308"/>
    <w:rsid w:val="001F142E"/>
    <w:rsid w:val="001F1525"/>
    <w:rsid w:val="001F1A4E"/>
    <w:rsid w:val="001F1E87"/>
    <w:rsid w:val="001F1EB6"/>
    <w:rsid w:val="001F21F4"/>
    <w:rsid w:val="001F229F"/>
    <w:rsid w:val="001F2618"/>
    <w:rsid w:val="001F2934"/>
    <w:rsid w:val="001F2B3B"/>
    <w:rsid w:val="001F2D65"/>
    <w:rsid w:val="001F2E23"/>
    <w:rsid w:val="001F2FDF"/>
    <w:rsid w:val="001F317C"/>
    <w:rsid w:val="001F341F"/>
    <w:rsid w:val="001F3911"/>
    <w:rsid w:val="001F3D12"/>
    <w:rsid w:val="001F3F1A"/>
    <w:rsid w:val="001F3F77"/>
    <w:rsid w:val="001F3FC9"/>
    <w:rsid w:val="001F4183"/>
    <w:rsid w:val="001F470D"/>
    <w:rsid w:val="001F48D9"/>
    <w:rsid w:val="001F4A18"/>
    <w:rsid w:val="001F4B00"/>
    <w:rsid w:val="001F4CBD"/>
    <w:rsid w:val="001F513F"/>
    <w:rsid w:val="001F52E4"/>
    <w:rsid w:val="001F5545"/>
    <w:rsid w:val="001F5569"/>
    <w:rsid w:val="001F5583"/>
    <w:rsid w:val="001F5777"/>
    <w:rsid w:val="001F586A"/>
    <w:rsid w:val="001F5937"/>
    <w:rsid w:val="001F59E3"/>
    <w:rsid w:val="001F59ED"/>
    <w:rsid w:val="001F60A0"/>
    <w:rsid w:val="001F62DA"/>
    <w:rsid w:val="001F63AF"/>
    <w:rsid w:val="001F679D"/>
    <w:rsid w:val="001F6FA9"/>
    <w:rsid w:val="001F7027"/>
    <w:rsid w:val="001F7121"/>
    <w:rsid w:val="001F7153"/>
    <w:rsid w:val="001F71D6"/>
    <w:rsid w:val="001F7555"/>
    <w:rsid w:val="001F79EF"/>
    <w:rsid w:val="001F7B0C"/>
    <w:rsid w:val="001F7E21"/>
    <w:rsid w:val="002002AB"/>
    <w:rsid w:val="002008D9"/>
    <w:rsid w:val="00200B56"/>
    <w:rsid w:val="00200D2C"/>
    <w:rsid w:val="00200E82"/>
    <w:rsid w:val="0020101E"/>
    <w:rsid w:val="0020143C"/>
    <w:rsid w:val="002014EE"/>
    <w:rsid w:val="0020163F"/>
    <w:rsid w:val="002019D8"/>
    <w:rsid w:val="00201B3B"/>
    <w:rsid w:val="00201EC7"/>
    <w:rsid w:val="0020219E"/>
    <w:rsid w:val="002026D7"/>
    <w:rsid w:val="00202785"/>
    <w:rsid w:val="00202E63"/>
    <w:rsid w:val="0020349A"/>
    <w:rsid w:val="002034B4"/>
    <w:rsid w:val="00203A33"/>
    <w:rsid w:val="00203B6C"/>
    <w:rsid w:val="00203E7A"/>
    <w:rsid w:val="00203EEA"/>
    <w:rsid w:val="00204032"/>
    <w:rsid w:val="0020412C"/>
    <w:rsid w:val="002041D9"/>
    <w:rsid w:val="00204316"/>
    <w:rsid w:val="00204402"/>
    <w:rsid w:val="0020452D"/>
    <w:rsid w:val="002046F3"/>
    <w:rsid w:val="00204A89"/>
    <w:rsid w:val="00204BAD"/>
    <w:rsid w:val="00204D60"/>
    <w:rsid w:val="00205129"/>
    <w:rsid w:val="0020540E"/>
    <w:rsid w:val="00205627"/>
    <w:rsid w:val="002056CD"/>
    <w:rsid w:val="002056D0"/>
    <w:rsid w:val="0020579B"/>
    <w:rsid w:val="00205EE7"/>
    <w:rsid w:val="00205FE7"/>
    <w:rsid w:val="0020687A"/>
    <w:rsid w:val="00206ACE"/>
    <w:rsid w:val="00206B4A"/>
    <w:rsid w:val="0020722F"/>
    <w:rsid w:val="00207450"/>
    <w:rsid w:val="00207D70"/>
    <w:rsid w:val="00207D76"/>
    <w:rsid w:val="00207DF3"/>
    <w:rsid w:val="00207F05"/>
    <w:rsid w:val="00207FF9"/>
    <w:rsid w:val="002101B2"/>
    <w:rsid w:val="0021030F"/>
    <w:rsid w:val="002103AE"/>
    <w:rsid w:val="00210860"/>
    <w:rsid w:val="00210B6A"/>
    <w:rsid w:val="002110BF"/>
    <w:rsid w:val="002115CB"/>
    <w:rsid w:val="00211712"/>
    <w:rsid w:val="00211871"/>
    <w:rsid w:val="002118DF"/>
    <w:rsid w:val="0021255F"/>
    <w:rsid w:val="002127AB"/>
    <w:rsid w:val="00212C0A"/>
    <w:rsid w:val="00212CB6"/>
    <w:rsid w:val="00212E37"/>
    <w:rsid w:val="00212FA9"/>
    <w:rsid w:val="00213267"/>
    <w:rsid w:val="002140FF"/>
    <w:rsid w:val="00214181"/>
    <w:rsid w:val="002142A2"/>
    <w:rsid w:val="00214640"/>
    <w:rsid w:val="00214674"/>
    <w:rsid w:val="00214AF3"/>
    <w:rsid w:val="002154D9"/>
    <w:rsid w:val="00215977"/>
    <w:rsid w:val="00215BEC"/>
    <w:rsid w:val="0021629C"/>
    <w:rsid w:val="00216926"/>
    <w:rsid w:val="00216EF5"/>
    <w:rsid w:val="0021777F"/>
    <w:rsid w:val="00217C74"/>
    <w:rsid w:val="00220292"/>
    <w:rsid w:val="00220894"/>
    <w:rsid w:val="00220EE6"/>
    <w:rsid w:val="00221129"/>
    <w:rsid w:val="0022184B"/>
    <w:rsid w:val="00222604"/>
    <w:rsid w:val="00222C90"/>
    <w:rsid w:val="002235B8"/>
    <w:rsid w:val="002236FF"/>
    <w:rsid w:val="0022397C"/>
    <w:rsid w:val="00223FAA"/>
    <w:rsid w:val="002241BB"/>
    <w:rsid w:val="0022420E"/>
    <w:rsid w:val="002242FE"/>
    <w:rsid w:val="002244CB"/>
    <w:rsid w:val="002246BF"/>
    <w:rsid w:val="00224952"/>
    <w:rsid w:val="002249BE"/>
    <w:rsid w:val="00224BF1"/>
    <w:rsid w:val="00224DD2"/>
    <w:rsid w:val="0022554D"/>
    <w:rsid w:val="002255F3"/>
    <w:rsid w:val="002257DD"/>
    <w:rsid w:val="0022583D"/>
    <w:rsid w:val="00225933"/>
    <w:rsid w:val="00225A6A"/>
    <w:rsid w:val="00225AC7"/>
    <w:rsid w:val="00225ACC"/>
    <w:rsid w:val="00225DA1"/>
    <w:rsid w:val="00225DA3"/>
    <w:rsid w:val="00226002"/>
    <w:rsid w:val="002260A0"/>
    <w:rsid w:val="00226235"/>
    <w:rsid w:val="002262AA"/>
    <w:rsid w:val="00226E20"/>
    <w:rsid w:val="002270CE"/>
    <w:rsid w:val="00227BC0"/>
    <w:rsid w:val="00230496"/>
    <w:rsid w:val="00231153"/>
    <w:rsid w:val="00231B01"/>
    <w:rsid w:val="00231C25"/>
    <w:rsid w:val="00231C6F"/>
    <w:rsid w:val="00231D58"/>
    <w:rsid w:val="00231D96"/>
    <w:rsid w:val="00232631"/>
    <w:rsid w:val="00232A90"/>
    <w:rsid w:val="00232AEE"/>
    <w:rsid w:val="00233611"/>
    <w:rsid w:val="00234151"/>
    <w:rsid w:val="002344C8"/>
    <w:rsid w:val="002345B4"/>
    <w:rsid w:val="0023475F"/>
    <w:rsid w:val="00234F8C"/>
    <w:rsid w:val="00235542"/>
    <w:rsid w:val="002356F5"/>
    <w:rsid w:val="00235845"/>
    <w:rsid w:val="002359F2"/>
    <w:rsid w:val="00235EB5"/>
    <w:rsid w:val="002363DA"/>
    <w:rsid w:val="002364B9"/>
    <w:rsid w:val="00236617"/>
    <w:rsid w:val="00236777"/>
    <w:rsid w:val="002369B0"/>
    <w:rsid w:val="002369DC"/>
    <w:rsid w:val="00236AD8"/>
    <w:rsid w:val="002373D4"/>
    <w:rsid w:val="00237499"/>
    <w:rsid w:val="0024003E"/>
    <w:rsid w:val="002401F5"/>
    <w:rsid w:val="002407FC"/>
    <w:rsid w:val="00240893"/>
    <w:rsid w:val="002408DD"/>
    <w:rsid w:val="00240CE2"/>
    <w:rsid w:val="00240E54"/>
    <w:rsid w:val="002410A3"/>
    <w:rsid w:val="002411B0"/>
    <w:rsid w:val="00241A3D"/>
    <w:rsid w:val="00241B8E"/>
    <w:rsid w:val="0024214D"/>
    <w:rsid w:val="002424FF"/>
    <w:rsid w:val="00242DAD"/>
    <w:rsid w:val="00242FE7"/>
    <w:rsid w:val="0024360E"/>
    <w:rsid w:val="00243803"/>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50067"/>
    <w:rsid w:val="00251300"/>
    <w:rsid w:val="002513B0"/>
    <w:rsid w:val="00251684"/>
    <w:rsid w:val="002516DE"/>
    <w:rsid w:val="0025184C"/>
    <w:rsid w:val="00251A10"/>
    <w:rsid w:val="00251D47"/>
    <w:rsid w:val="00251F81"/>
    <w:rsid w:val="00252028"/>
    <w:rsid w:val="002520B7"/>
    <w:rsid w:val="00252673"/>
    <w:rsid w:val="00252700"/>
    <w:rsid w:val="00252BE0"/>
    <w:rsid w:val="00253085"/>
    <w:rsid w:val="0025344B"/>
    <w:rsid w:val="00253588"/>
    <w:rsid w:val="00253742"/>
    <w:rsid w:val="00253C8E"/>
    <w:rsid w:val="0025403F"/>
    <w:rsid w:val="0025423D"/>
    <w:rsid w:val="002546F4"/>
    <w:rsid w:val="00254A9B"/>
    <w:rsid w:val="00254BFF"/>
    <w:rsid w:val="00254ECF"/>
    <w:rsid w:val="0025508F"/>
    <w:rsid w:val="002551D0"/>
    <w:rsid w:val="00255374"/>
    <w:rsid w:val="002553F1"/>
    <w:rsid w:val="002557C5"/>
    <w:rsid w:val="00255D03"/>
    <w:rsid w:val="00255DAD"/>
    <w:rsid w:val="00255E2D"/>
    <w:rsid w:val="00256013"/>
    <w:rsid w:val="00256088"/>
    <w:rsid w:val="002560A6"/>
    <w:rsid w:val="002560AE"/>
    <w:rsid w:val="00256F44"/>
    <w:rsid w:val="00257083"/>
    <w:rsid w:val="00257184"/>
    <w:rsid w:val="002573F5"/>
    <w:rsid w:val="00257451"/>
    <w:rsid w:val="00257767"/>
    <w:rsid w:val="00257987"/>
    <w:rsid w:val="00257B45"/>
    <w:rsid w:val="00257BF4"/>
    <w:rsid w:val="00257CDB"/>
    <w:rsid w:val="00257EA2"/>
    <w:rsid w:val="00257FD2"/>
    <w:rsid w:val="00260003"/>
    <w:rsid w:val="0026035D"/>
    <w:rsid w:val="002606B4"/>
    <w:rsid w:val="002606D6"/>
    <w:rsid w:val="002606FC"/>
    <w:rsid w:val="0026095D"/>
    <w:rsid w:val="00260B7A"/>
    <w:rsid w:val="00260DA5"/>
    <w:rsid w:val="002615E8"/>
    <w:rsid w:val="0026189D"/>
    <w:rsid w:val="00261A9F"/>
    <w:rsid w:val="00261C98"/>
    <w:rsid w:val="00261D8D"/>
    <w:rsid w:val="00261DAA"/>
    <w:rsid w:val="00261DB1"/>
    <w:rsid w:val="00261FF9"/>
    <w:rsid w:val="002621A8"/>
    <w:rsid w:val="0026248E"/>
    <w:rsid w:val="00262493"/>
    <w:rsid w:val="0026258A"/>
    <w:rsid w:val="00262914"/>
    <w:rsid w:val="00262CDF"/>
    <w:rsid w:val="00263697"/>
    <w:rsid w:val="00263EB9"/>
    <w:rsid w:val="002643F1"/>
    <w:rsid w:val="00264558"/>
    <w:rsid w:val="002647BF"/>
    <w:rsid w:val="002647D5"/>
    <w:rsid w:val="0026486E"/>
    <w:rsid w:val="002649AA"/>
    <w:rsid w:val="00264D40"/>
    <w:rsid w:val="00265032"/>
    <w:rsid w:val="002651FB"/>
    <w:rsid w:val="0026538C"/>
    <w:rsid w:val="00265781"/>
    <w:rsid w:val="00265E27"/>
    <w:rsid w:val="00266508"/>
    <w:rsid w:val="002665B6"/>
    <w:rsid w:val="0026687E"/>
    <w:rsid w:val="00266B13"/>
    <w:rsid w:val="0026707D"/>
    <w:rsid w:val="0026729C"/>
    <w:rsid w:val="002701AE"/>
    <w:rsid w:val="0027024F"/>
    <w:rsid w:val="00270728"/>
    <w:rsid w:val="002707FC"/>
    <w:rsid w:val="00270895"/>
    <w:rsid w:val="00270D42"/>
    <w:rsid w:val="00270F5A"/>
    <w:rsid w:val="0027195D"/>
    <w:rsid w:val="00271C71"/>
    <w:rsid w:val="00271C8D"/>
    <w:rsid w:val="00271EDB"/>
    <w:rsid w:val="002720F1"/>
    <w:rsid w:val="0027273B"/>
    <w:rsid w:val="00272B03"/>
    <w:rsid w:val="00272B11"/>
    <w:rsid w:val="00272D64"/>
    <w:rsid w:val="00272F2D"/>
    <w:rsid w:val="0027326D"/>
    <w:rsid w:val="002733E2"/>
    <w:rsid w:val="00274253"/>
    <w:rsid w:val="002746A3"/>
    <w:rsid w:val="00274D71"/>
    <w:rsid w:val="00274FAE"/>
    <w:rsid w:val="00275003"/>
    <w:rsid w:val="0027506B"/>
    <w:rsid w:val="002750B1"/>
    <w:rsid w:val="00275593"/>
    <w:rsid w:val="002757BA"/>
    <w:rsid w:val="002757F2"/>
    <w:rsid w:val="002759AC"/>
    <w:rsid w:val="0027624E"/>
    <w:rsid w:val="00276A35"/>
    <w:rsid w:val="00277835"/>
    <w:rsid w:val="00277931"/>
    <w:rsid w:val="00277B18"/>
    <w:rsid w:val="00277D54"/>
    <w:rsid w:val="00277DFB"/>
    <w:rsid w:val="0028024E"/>
    <w:rsid w:val="002803DD"/>
    <w:rsid w:val="00280469"/>
    <w:rsid w:val="0028052C"/>
    <w:rsid w:val="00280AB1"/>
    <w:rsid w:val="00280B4B"/>
    <w:rsid w:val="00280CBE"/>
    <w:rsid w:val="00280E17"/>
    <w:rsid w:val="002818BD"/>
    <w:rsid w:val="0028194A"/>
    <w:rsid w:val="002819BE"/>
    <w:rsid w:val="00281D91"/>
    <w:rsid w:val="00281E32"/>
    <w:rsid w:val="0028287B"/>
    <w:rsid w:val="00282BAD"/>
    <w:rsid w:val="00282FF5"/>
    <w:rsid w:val="002834F4"/>
    <w:rsid w:val="0028351C"/>
    <w:rsid w:val="00283B76"/>
    <w:rsid w:val="002844B4"/>
    <w:rsid w:val="0028465C"/>
    <w:rsid w:val="00284661"/>
    <w:rsid w:val="00284696"/>
    <w:rsid w:val="00284A8E"/>
    <w:rsid w:val="00284BAE"/>
    <w:rsid w:val="00284FF1"/>
    <w:rsid w:val="002857AE"/>
    <w:rsid w:val="002859AF"/>
    <w:rsid w:val="00285A38"/>
    <w:rsid w:val="00285C5C"/>
    <w:rsid w:val="00285CDD"/>
    <w:rsid w:val="00285EE6"/>
    <w:rsid w:val="00286398"/>
    <w:rsid w:val="00286494"/>
    <w:rsid w:val="0028657B"/>
    <w:rsid w:val="002869C7"/>
    <w:rsid w:val="00286AE7"/>
    <w:rsid w:val="00287243"/>
    <w:rsid w:val="002878F0"/>
    <w:rsid w:val="00287D6A"/>
    <w:rsid w:val="00287F5F"/>
    <w:rsid w:val="00290001"/>
    <w:rsid w:val="002901CB"/>
    <w:rsid w:val="00290424"/>
    <w:rsid w:val="00290647"/>
    <w:rsid w:val="00290768"/>
    <w:rsid w:val="0029076F"/>
    <w:rsid w:val="00290B53"/>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616"/>
    <w:rsid w:val="00294726"/>
    <w:rsid w:val="002947D1"/>
    <w:rsid w:val="002948AC"/>
    <w:rsid w:val="002948DF"/>
    <w:rsid w:val="002949C0"/>
    <w:rsid w:val="00294D90"/>
    <w:rsid w:val="0029581F"/>
    <w:rsid w:val="00295E84"/>
    <w:rsid w:val="0029607D"/>
    <w:rsid w:val="00296266"/>
    <w:rsid w:val="0029628B"/>
    <w:rsid w:val="002964FE"/>
    <w:rsid w:val="002968A6"/>
    <w:rsid w:val="00296FCC"/>
    <w:rsid w:val="0029751A"/>
    <w:rsid w:val="00297585"/>
    <w:rsid w:val="00297952"/>
    <w:rsid w:val="00297E1B"/>
    <w:rsid w:val="00297F09"/>
    <w:rsid w:val="002A056F"/>
    <w:rsid w:val="002A0879"/>
    <w:rsid w:val="002A0B2E"/>
    <w:rsid w:val="002A0F02"/>
    <w:rsid w:val="002A11D5"/>
    <w:rsid w:val="002A142F"/>
    <w:rsid w:val="002A1A27"/>
    <w:rsid w:val="002A1E92"/>
    <w:rsid w:val="002A204D"/>
    <w:rsid w:val="002A212B"/>
    <w:rsid w:val="002A2475"/>
    <w:rsid w:val="002A2487"/>
    <w:rsid w:val="002A2616"/>
    <w:rsid w:val="002A26E1"/>
    <w:rsid w:val="002A2724"/>
    <w:rsid w:val="002A368A"/>
    <w:rsid w:val="002A3733"/>
    <w:rsid w:val="002A4065"/>
    <w:rsid w:val="002A42A6"/>
    <w:rsid w:val="002A42E9"/>
    <w:rsid w:val="002A44C4"/>
    <w:rsid w:val="002A56FB"/>
    <w:rsid w:val="002A59F0"/>
    <w:rsid w:val="002A5FB3"/>
    <w:rsid w:val="002A6432"/>
    <w:rsid w:val="002A677E"/>
    <w:rsid w:val="002A67DE"/>
    <w:rsid w:val="002A683A"/>
    <w:rsid w:val="002A6F25"/>
    <w:rsid w:val="002A6F4B"/>
    <w:rsid w:val="002A6FD3"/>
    <w:rsid w:val="002A70B8"/>
    <w:rsid w:val="002A71D8"/>
    <w:rsid w:val="002B0331"/>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B01"/>
    <w:rsid w:val="002B2F9D"/>
    <w:rsid w:val="002B303A"/>
    <w:rsid w:val="002B3633"/>
    <w:rsid w:val="002B36C7"/>
    <w:rsid w:val="002B3BAE"/>
    <w:rsid w:val="002B47E4"/>
    <w:rsid w:val="002B48D6"/>
    <w:rsid w:val="002B48E6"/>
    <w:rsid w:val="002B4B32"/>
    <w:rsid w:val="002B4B7F"/>
    <w:rsid w:val="002B4D15"/>
    <w:rsid w:val="002B4E00"/>
    <w:rsid w:val="002B4E90"/>
    <w:rsid w:val="002B4F9C"/>
    <w:rsid w:val="002B519D"/>
    <w:rsid w:val="002B5342"/>
    <w:rsid w:val="002B5345"/>
    <w:rsid w:val="002B538E"/>
    <w:rsid w:val="002B58EB"/>
    <w:rsid w:val="002B5DCA"/>
    <w:rsid w:val="002B5FAB"/>
    <w:rsid w:val="002B6BDC"/>
    <w:rsid w:val="002B6D24"/>
    <w:rsid w:val="002B6E08"/>
    <w:rsid w:val="002B75B0"/>
    <w:rsid w:val="002B75B8"/>
    <w:rsid w:val="002B7EAF"/>
    <w:rsid w:val="002C00AB"/>
    <w:rsid w:val="002C013E"/>
    <w:rsid w:val="002C01AB"/>
    <w:rsid w:val="002C099C"/>
    <w:rsid w:val="002C0B74"/>
    <w:rsid w:val="002C0C8B"/>
    <w:rsid w:val="002C0CBB"/>
    <w:rsid w:val="002C0E68"/>
    <w:rsid w:val="002C1098"/>
    <w:rsid w:val="002C1201"/>
    <w:rsid w:val="002C1460"/>
    <w:rsid w:val="002C1CAF"/>
    <w:rsid w:val="002C1E4E"/>
    <w:rsid w:val="002C1E52"/>
    <w:rsid w:val="002C20F2"/>
    <w:rsid w:val="002C246E"/>
    <w:rsid w:val="002C2E9F"/>
    <w:rsid w:val="002C2F9F"/>
    <w:rsid w:val="002C3499"/>
    <w:rsid w:val="002C38A3"/>
    <w:rsid w:val="002C38B2"/>
    <w:rsid w:val="002C3AB4"/>
    <w:rsid w:val="002C3D79"/>
    <w:rsid w:val="002C3F9C"/>
    <w:rsid w:val="002C4223"/>
    <w:rsid w:val="002C476C"/>
    <w:rsid w:val="002C4F96"/>
    <w:rsid w:val="002C5817"/>
    <w:rsid w:val="002C5960"/>
    <w:rsid w:val="002C5A37"/>
    <w:rsid w:val="002C5AFA"/>
    <w:rsid w:val="002C5BF6"/>
    <w:rsid w:val="002C5D7D"/>
    <w:rsid w:val="002C65C2"/>
    <w:rsid w:val="002C6917"/>
    <w:rsid w:val="002C7247"/>
    <w:rsid w:val="002C7412"/>
    <w:rsid w:val="002C7535"/>
    <w:rsid w:val="002C7767"/>
    <w:rsid w:val="002C78EF"/>
    <w:rsid w:val="002C7EAE"/>
    <w:rsid w:val="002D0084"/>
    <w:rsid w:val="002D0113"/>
    <w:rsid w:val="002D0439"/>
    <w:rsid w:val="002D0463"/>
    <w:rsid w:val="002D0654"/>
    <w:rsid w:val="002D0827"/>
    <w:rsid w:val="002D0934"/>
    <w:rsid w:val="002D0F95"/>
    <w:rsid w:val="002D0F99"/>
    <w:rsid w:val="002D115F"/>
    <w:rsid w:val="002D11B7"/>
    <w:rsid w:val="002D1674"/>
    <w:rsid w:val="002D1D6F"/>
    <w:rsid w:val="002D2997"/>
    <w:rsid w:val="002D3426"/>
    <w:rsid w:val="002D3BBC"/>
    <w:rsid w:val="002D3C25"/>
    <w:rsid w:val="002D412E"/>
    <w:rsid w:val="002D42E2"/>
    <w:rsid w:val="002D42EF"/>
    <w:rsid w:val="002D438A"/>
    <w:rsid w:val="002D47D1"/>
    <w:rsid w:val="002D47EF"/>
    <w:rsid w:val="002D4994"/>
    <w:rsid w:val="002D49E8"/>
    <w:rsid w:val="002D510F"/>
    <w:rsid w:val="002D5425"/>
    <w:rsid w:val="002D5738"/>
    <w:rsid w:val="002D5E53"/>
    <w:rsid w:val="002D639F"/>
    <w:rsid w:val="002D649A"/>
    <w:rsid w:val="002D6575"/>
    <w:rsid w:val="002D670B"/>
    <w:rsid w:val="002D6733"/>
    <w:rsid w:val="002D69D0"/>
    <w:rsid w:val="002D6D7F"/>
    <w:rsid w:val="002D7275"/>
    <w:rsid w:val="002E0319"/>
    <w:rsid w:val="002E0CB0"/>
    <w:rsid w:val="002E16A2"/>
    <w:rsid w:val="002E179B"/>
    <w:rsid w:val="002E1C7A"/>
    <w:rsid w:val="002E1C9E"/>
    <w:rsid w:val="002E1CEB"/>
    <w:rsid w:val="002E2040"/>
    <w:rsid w:val="002E24AF"/>
    <w:rsid w:val="002E257B"/>
    <w:rsid w:val="002E2765"/>
    <w:rsid w:val="002E28E3"/>
    <w:rsid w:val="002E34A7"/>
    <w:rsid w:val="002E38EA"/>
    <w:rsid w:val="002E396D"/>
    <w:rsid w:val="002E3A39"/>
    <w:rsid w:val="002E3C65"/>
    <w:rsid w:val="002E3F5B"/>
    <w:rsid w:val="002E41DE"/>
    <w:rsid w:val="002E4362"/>
    <w:rsid w:val="002E475D"/>
    <w:rsid w:val="002E49E7"/>
    <w:rsid w:val="002E51BA"/>
    <w:rsid w:val="002E51BB"/>
    <w:rsid w:val="002E59C3"/>
    <w:rsid w:val="002E623B"/>
    <w:rsid w:val="002E63D9"/>
    <w:rsid w:val="002E640E"/>
    <w:rsid w:val="002E6C53"/>
    <w:rsid w:val="002E700C"/>
    <w:rsid w:val="002E7171"/>
    <w:rsid w:val="002E73B3"/>
    <w:rsid w:val="002E758E"/>
    <w:rsid w:val="002E7C05"/>
    <w:rsid w:val="002F0393"/>
    <w:rsid w:val="002F0C28"/>
    <w:rsid w:val="002F0DFD"/>
    <w:rsid w:val="002F1750"/>
    <w:rsid w:val="002F19B5"/>
    <w:rsid w:val="002F20E8"/>
    <w:rsid w:val="002F236E"/>
    <w:rsid w:val="002F2C83"/>
    <w:rsid w:val="002F2C88"/>
    <w:rsid w:val="002F2F87"/>
    <w:rsid w:val="002F3543"/>
    <w:rsid w:val="002F3645"/>
    <w:rsid w:val="002F3CDE"/>
    <w:rsid w:val="002F3D3B"/>
    <w:rsid w:val="002F3FB4"/>
    <w:rsid w:val="002F433E"/>
    <w:rsid w:val="002F4772"/>
    <w:rsid w:val="002F4C33"/>
    <w:rsid w:val="002F506D"/>
    <w:rsid w:val="002F5338"/>
    <w:rsid w:val="002F53C4"/>
    <w:rsid w:val="002F54BD"/>
    <w:rsid w:val="002F5CA3"/>
    <w:rsid w:val="002F5D3E"/>
    <w:rsid w:val="002F5DD6"/>
    <w:rsid w:val="002F5FEA"/>
    <w:rsid w:val="002F5FF2"/>
    <w:rsid w:val="002F6126"/>
    <w:rsid w:val="002F63E7"/>
    <w:rsid w:val="002F667F"/>
    <w:rsid w:val="002F66B9"/>
    <w:rsid w:val="002F683B"/>
    <w:rsid w:val="002F6989"/>
    <w:rsid w:val="002F6C88"/>
    <w:rsid w:val="002F6D33"/>
    <w:rsid w:val="002F7A23"/>
    <w:rsid w:val="002F7BE3"/>
    <w:rsid w:val="002F7E6A"/>
    <w:rsid w:val="0030005D"/>
    <w:rsid w:val="00300165"/>
    <w:rsid w:val="00300405"/>
    <w:rsid w:val="0030065B"/>
    <w:rsid w:val="00300763"/>
    <w:rsid w:val="00300927"/>
    <w:rsid w:val="00300E6D"/>
    <w:rsid w:val="00300FAB"/>
    <w:rsid w:val="003010CF"/>
    <w:rsid w:val="00301E53"/>
    <w:rsid w:val="00302612"/>
    <w:rsid w:val="00302BD9"/>
    <w:rsid w:val="00302E06"/>
    <w:rsid w:val="0030329E"/>
    <w:rsid w:val="00303440"/>
    <w:rsid w:val="0030377D"/>
    <w:rsid w:val="003039AD"/>
    <w:rsid w:val="00303A48"/>
    <w:rsid w:val="00303BA8"/>
    <w:rsid w:val="00303D30"/>
    <w:rsid w:val="00303FEA"/>
    <w:rsid w:val="003043DC"/>
    <w:rsid w:val="00304C2F"/>
    <w:rsid w:val="00304D9B"/>
    <w:rsid w:val="00305144"/>
    <w:rsid w:val="0030546B"/>
    <w:rsid w:val="00305990"/>
    <w:rsid w:val="00305FEA"/>
    <w:rsid w:val="00305FF9"/>
    <w:rsid w:val="003060AB"/>
    <w:rsid w:val="00306445"/>
    <w:rsid w:val="003065E5"/>
    <w:rsid w:val="003068A9"/>
    <w:rsid w:val="00306A54"/>
    <w:rsid w:val="00306B65"/>
    <w:rsid w:val="00306B79"/>
    <w:rsid w:val="00306E6B"/>
    <w:rsid w:val="00307312"/>
    <w:rsid w:val="003074E6"/>
    <w:rsid w:val="00307F24"/>
    <w:rsid w:val="003100C8"/>
    <w:rsid w:val="00310666"/>
    <w:rsid w:val="0031089C"/>
    <w:rsid w:val="00310A36"/>
    <w:rsid w:val="00310B49"/>
    <w:rsid w:val="00310EF8"/>
    <w:rsid w:val="00311161"/>
    <w:rsid w:val="003113D9"/>
    <w:rsid w:val="0031170D"/>
    <w:rsid w:val="00311A03"/>
    <w:rsid w:val="00311C8D"/>
    <w:rsid w:val="00311E52"/>
    <w:rsid w:val="00312400"/>
    <w:rsid w:val="00312739"/>
    <w:rsid w:val="00312743"/>
    <w:rsid w:val="00312A50"/>
    <w:rsid w:val="00312ABF"/>
    <w:rsid w:val="00312D10"/>
    <w:rsid w:val="00313146"/>
    <w:rsid w:val="003138AF"/>
    <w:rsid w:val="003145A4"/>
    <w:rsid w:val="00314765"/>
    <w:rsid w:val="00314844"/>
    <w:rsid w:val="003154EC"/>
    <w:rsid w:val="003155FB"/>
    <w:rsid w:val="003156C4"/>
    <w:rsid w:val="00315766"/>
    <w:rsid w:val="0031590A"/>
    <w:rsid w:val="0031594C"/>
    <w:rsid w:val="003159D2"/>
    <w:rsid w:val="00315D2B"/>
    <w:rsid w:val="00315D2F"/>
    <w:rsid w:val="00315EB1"/>
    <w:rsid w:val="0031634F"/>
    <w:rsid w:val="0031639E"/>
    <w:rsid w:val="0031647D"/>
    <w:rsid w:val="00316B91"/>
    <w:rsid w:val="00316D22"/>
    <w:rsid w:val="00316EF9"/>
    <w:rsid w:val="003178DA"/>
    <w:rsid w:val="00317BF9"/>
    <w:rsid w:val="00317CD0"/>
    <w:rsid w:val="00317CE3"/>
    <w:rsid w:val="00317D1E"/>
    <w:rsid w:val="00317DB8"/>
    <w:rsid w:val="003204E8"/>
    <w:rsid w:val="00320618"/>
    <w:rsid w:val="003207F0"/>
    <w:rsid w:val="0032083D"/>
    <w:rsid w:val="0032086A"/>
    <w:rsid w:val="00320E44"/>
    <w:rsid w:val="0032100B"/>
    <w:rsid w:val="003210ED"/>
    <w:rsid w:val="0032135B"/>
    <w:rsid w:val="003216FA"/>
    <w:rsid w:val="00321BD7"/>
    <w:rsid w:val="0032260F"/>
    <w:rsid w:val="0032270C"/>
    <w:rsid w:val="003228B6"/>
    <w:rsid w:val="003228DA"/>
    <w:rsid w:val="00322B3B"/>
    <w:rsid w:val="00322C3B"/>
    <w:rsid w:val="00322C5C"/>
    <w:rsid w:val="00322E36"/>
    <w:rsid w:val="00322FFE"/>
    <w:rsid w:val="003231F3"/>
    <w:rsid w:val="003232EF"/>
    <w:rsid w:val="00323D6B"/>
    <w:rsid w:val="00323EF1"/>
    <w:rsid w:val="00324117"/>
    <w:rsid w:val="003248F6"/>
    <w:rsid w:val="003258BB"/>
    <w:rsid w:val="00325DD0"/>
    <w:rsid w:val="00326098"/>
    <w:rsid w:val="00326957"/>
    <w:rsid w:val="00326AE2"/>
    <w:rsid w:val="0032709D"/>
    <w:rsid w:val="00327946"/>
    <w:rsid w:val="00330052"/>
    <w:rsid w:val="003303D7"/>
    <w:rsid w:val="00330786"/>
    <w:rsid w:val="00330998"/>
    <w:rsid w:val="00330C6A"/>
    <w:rsid w:val="00330E25"/>
    <w:rsid w:val="003310E9"/>
    <w:rsid w:val="00331426"/>
    <w:rsid w:val="00331561"/>
    <w:rsid w:val="00331699"/>
    <w:rsid w:val="0033171D"/>
    <w:rsid w:val="00331CCB"/>
    <w:rsid w:val="00331CD9"/>
    <w:rsid w:val="00331ED6"/>
    <w:rsid w:val="00331F0A"/>
    <w:rsid w:val="00331FC3"/>
    <w:rsid w:val="00332589"/>
    <w:rsid w:val="003325D8"/>
    <w:rsid w:val="00332637"/>
    <w:rsid w:val="00332D83"/>
    <w:rsid w:val="00333290"/>
    <w:rsid w:val="003336B3"/>
    <w:rsid w:val="00333762"/>
    <w:rsid w:val="00333AF8"/>
    <w:rsid w:val="00333CD8"/>
    <w:rsid w:val="00333F17"/>
    <w:rsid w:val="00335336"/>
    <w:rsid w:val="00335522"/>
    <w:rsid w:val="00335B75"/>
    <w:rsid w:val="00335C27"/>
    <w:rsid w:val="00335D8C"/>
    <w:rsid w:val="00335EB7"/>
    <w:rsid w:val="00335EFA"/>
    <w:rsid w:val="00335F84"/>
    <w:rsid w:val="00335F89"/>
    <w:rsid w:val="00335FAC"/>
    <w:rsid w:val="00336072"/>
    <w:rsid w:val="003363A1"/>
    <w:rsid w:val="00336B1A"/>
    <w:rsid w:val="00336EC1"/>
    <w:rsid w:val="00337090"/>
    <w:rsid w:val="00337119"/>
    <w:rsid w:val="0033737B"/>
    <w:rsid w:val="0033747D"/>
    <w:rsid w:val="00337864"/>
    <w:rsid w:val="00340499"/>
    <w:rsid w:val="00340A91"/>
    <w:rsid w:val="00340BC2"/>
    <w:rsid w:val="003410FE"/>
    <w:rsid w:val="00341324"/>
    <w:rsid w:val="00341537"/>
    <w:rsid w:val="00341842"/>
    <w:rsid w:val="00341996"/>
    <w:rsid w:val="00341C25"/>
    <w:rsid w:val="00341E91"/>
    <w:rsid w:val="00341F24"/>
    <w:rsid w:val="00342022"/>
    <w:rsid w:val="003420F0"/>
    <w:rsid w:val="0034218B"/>
    <w:rsid w:val="0034226D"/>
    <w:rsid w:val="00342972"/>
    <w:rsid w:val="00342DB3"/>
    <w:rsid w:val="00342FDD"/>
    <w:rsid w:val="003431B9"/>
    <w:rsid w:val="00343E02"/>
    <w:rsid w:val="003440DB"/>
    <w:rsid w:val="0034429B"/>
    <w:rsid w:val="00344455"/>
    <w:rsid w:val="00344699"/>
    <w:rsid w:val="0034480C"/>
    <w:rsid w:val="00344866"/>
    <w:rsid w:val="00344B4E"/>
    <w:rsid w:val="00344DA6"/>
    <w:rsid w:val="003450D3"/>
    <w:rsid w:val="003451AF"/>
    <w:rsid w:val="0034524D"/>
    <w:rsid w:val="00346248"/>
    <w:rsid w:val="0034638C"/>
    <w:rsid w:val="003465C3"/>
    <w:rsid w:val="00346F7F"/>
    <w:rsid w:val="00350108"/>
    <w:rsid w:val="003502D7"/>
    <w:rsid w:val="00350528"/>
    <w:rsid w:val="00350762"/>
    <w:rsid w:val="003507C4"/>
    <w:rsid w:val="00350873"/>
    <w:rsid w:val="003508EF"/>
    <w:rsid w:val="00351194"/>
    <w:rsid w:val="00351823"/>
    <w:rsid w:val="00351873"/>
    <w:rsid w:val="003519A1"/>
    <w:rsid w:val="00351B29"/>
    <w:rsid w:val="00351E98"/>
    <w:rsid w:val="00351F6A"/>
    <w:rsid w:val="003520B7"/>
    <w:rsid w:val="00352480"/>
    <w:rsid w:val="00352648"/>
    <w:rsid w:val="00352861"/>
    <w:rsid w:val="00352C53"/>
    <w:rsid w:val="00352D4A"/>
    <w:rsid w:val="003530D2"/>
    <w:rsid w:val="00353296"/>
    <w:rsid w:val="0035331A"/>
    <w:rsid w:val="003534BB"/>
    <w:rsid w:val="003534E1"/>
    <w:rsid w:val="00354333"/>
    <w:rsid w:val="003547C3"/>
    <w:rsid w:val="003548D8"/>
    <w:rsid w:val="00354B80"/>
    <w:rsid w:val="003552AC"/>
    <w:rsid w:val="003554CA"/>
    <w:rsid w:val="003556CE"/>
    <w:rsid w:val="00355911"/>
    <w:rsid w:val="00355F59"/>
    <w:rsid w:val="00356235"/>
    <w:rsid w:val="0035650B"/>
    <w:rsid w:val="00356C8D"/>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AFF"/>
    <w:rsid w:val="00361BD2"/>
    <w:rsid w:val="00361E50"/>
    <w:rsid w:val="00361EFC"/>
    <w:rsid w:val="00362569"/>
    <w:rsid w:val="003625C0"/>
    <w:rsid w:val="00362C82"/>
    <w:rsid w:val="00362CD0"/>
    <w:rsid w:val="00362D47"/>
    <w:rsid w:val="00362E73"/>
    <w:rsid w:val="00362E99"/>
    <w:rsid w:val="00362F4B"/>
    <w:rsid w:val="0036362B"/>
    <w:rsid w:val="003636CD"/>
    <w:rsid w:val="00363C10"/>
    <w:rsid w:val="0036442A"/>
    <w:rsid w:val="0036487C"/>
    <w:rsid w:val="00364D40"/>
    <w:rsid w:val="00364DD5"/>
    <w:rsid w:val="0036515D"/>
    <w:rsid w:val="00365300"/>
    <w:rsid w:val="00365411"/>
    <w:rsid w:val="00365794"/>
    <w:rsid w:val="00365FA2"/>
    <w:rsid w:val="0036677D"/>
    <w:rsid w:val="00366C69"/>
    <w:rsid w:val="00366EFE"/>
    <w:rsid w:val="00367107"/>
    <w:rsid w:val="003672E1"/>
    <w:rsid w:val="00367364"/>
    <w:rsid w:val="00367441"/>
    <w:rsid w:val="00367B1D"/>
    <w:rsid w:val="00367E7B"/>
    <w:rsid w:val="00370060"/>
    <w:rsid w:val="00370399"/>
    <w:rsid w:val="003705B2"/>
    <w:rsid w:val="00370828"/>
    <w:rsid w:val="00370E4F"/>
    <w:rsid w:val="00371215"/>
    <w:rsid w:val="003714B2"/>
    <w:rsid w:val="0037182F"/>
    <w:rsid w:val="0037294A"/>
    <w:rsid w:val="00372D55"/>
    <w:rsid w:val="00372EA8"/>
    <w:rsid w:val="00372F0D"/>
    <w:rsid w:val="00373564"/>
    <w:rsid w:val="00373F49"/>
    <w:rsid w:val="00374059"/>
    <w:rsid w:val="003745A8"/>
    <w:rsid w:val="00374AD2"/>
    <w:rsid w:val="003752DF"/>
    <w:rsid w:val="0037535B"/>
    <w:rsid w:val="00375448"/>
    <w:rsid w:val="0037552D"/>
    <w:rsid w:val="003756DB"/>
    <w:rsid w:val="00375941"/>
    <w:rsid w:val="0037598E"/>
    <w:rsid w:val="003759CA"/>
    <w:rsid w:val="00375BC5"/>
    <w:rsid w:val="003761A6"/>
    <w:rsid w:val="0037670B"/>
    <w:rsid w:val="0037697D"/>
    <w:rsid w:val="00376CDC"/>
    <w:rsid w:val="003770B0"/>
    <w:rsid w:val="003770BB"/>
    <w:rsid w:val="00377544"/>
    <w:rsid w:val="003776EB"/>
    <w:rsid w:val="0037771A"/>
    <w:rsid w:val="003778B4"/>
    <w:rsid w:val="00377CD1"/>
    <w:rsid w:val="00377D22"/>
    <w:rsid w:val="00377F5B"/>
    <w:rsid w:val="00377FE1"/>
    <w:rsid w:val="003800D4"/>
    <w:rsid w:val="003802DC"/>
    <w:rsid w:val="00380A62"/>
    <w:rsid w:val="00380E4E"/>
    <w:rsid w:val="00380FBF"/>
    <w:rsid w:val="003815E4"/>
    <w:rsid w:val="0038246D"/>
    <w:rsid w:val="003825B4"/>
    <w:rsid w:val="0038271C"/>
    <w:rsid w:val="00382A43"/>
    <w:rsid w:val="00382D60"/>
    <w:rsid w:val="00382F07"/>
    <w:rsid w:val="00382F29"/>
    <w:rsid w:val="003830B4"/>
    <w:rsid w:val="00383880"/>
    <w:rsid w:val="00383A80"/>
    <w:rsid w:val="00383C8D"/>
    <w:rsid w:val="00383D6C"/>
    <w:rsid w:val="003840AB"/>
    <w:rsid w:val="00384309"/>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6D6"/>
    <w:rsid w:val="003877AC"/>
    <w:rsid w:val="00387979"/>
    <w:rsid w:val="003879FC"/>
    <w:rsid w:val="00387A76"/>
    <w:rsid w:val="00390017"/>
    <w:rsid w:val="003900A9"/>
    <w:rsid w:val="00390136"/>
    <w:rsid w:val="003901A3"/>
    <w:rsid w:val="00390725"/>
    <w:rsid w:val="0039072F"/>
    <w:rsid w:val="00390A76"/>
    <w:rsid w:val="00390DF5"/>
    <w:rsid w:val="00390F28"/>
    <w:rsid w:val="00390FF0"/>
    <w:rsid w:val="00391A92"/>
    <w:rsid w:val="00391B4A"/>
    <w:rsid w:val="00392080"/>
    <w:rsid w:val="003922FE"/>
    <w:rsid w:val="00392302"/>
    <w:rsid w:val="003926C4"/>
    <w:rsid w:val="003927D1"/>
    <w:rsid w:val="00392800"/>
    <w:rsid w:val="00392ED7"/>
    <w:rsid w:val="0039311E"/>
    <w:rsid w:val="003932CC"/>
    <w:rsid w:val="003935E7"/>
    <w:rsid w:val="00393803"/>
    <w:rsid w:val="0039383B"/>
    <w:rsid w:val="003939C1"/>
    <w:rsid w:val="003940CE"/>
    <w:rsid w:val="003942D7"/>
    <w:rsid w:val="0039431E"/>
    <w:rsid w:val="0039491E"/>
    <w:rsid w:val="00394A02"/>
    <w:rsid w:val="00394BEB"/>
    <w:rsid w:val="00395080"/>
    <w:rsid w:val="00395359"/>
    <w:rsid w:val="0039575E"/>
    <w:rsid w:val="00395BC5"/>
    <w:rsid w:val="00395CA0"/>
    <w:rsid w:val="00395E2F"/>
    <w:rsid w:val="00396329"/>
    <w:rsid w:val="0039649B"/>
    <w:rsid w:val="003966B0"/>
    <w:rsid w:val="003968D9"/>
    <w:rsid w:val="00396959"/>
    <w:rsid w:val="003969FA"/>
    <w:rsid w:val="00397A69"/>
    <w:rsid w:val="00397A9C"/>
    <w:rsid w:val="00397C1D"/>
    <w:rsid w:val="003A0158"/>
    <w:rsid w:val="003A0442"/>
    <w:rsid w:val="003A0589"/>
    <w:rsid w:val="003A0B0A"/>
    <w:rsid w:val="003A137B"/>
    <w:rsid w:val="003A1440"/>
    <w:rsid w:val="003A180F"/>
    <w:rsid w:val="003A18DD"/>
    <w:rsid w:val="003A1CB5"/>
    <w:rsid w:val="003A1EC6"/>
    <w:rsid w:val="003A20C1"/>
    <w:rsid w:val="003A20C8"/>
    <w:rsid w:val="003A2190"/>
    <w:rsid w:val="003A28D7"/>
    <w:rsid w:val="003A299B"/>
    <w:rsid w:val="003A2A50"/>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075"/>
    <w:rsid w:val="003A5161"/>
    <w:rsid w:val="003A5E6C"/>
    <w:rsid w:val="003A5EFB"/>
    <w:rsid w:val="003A6045"/>
    <w:rsid w:val="003A60FD"/>
    <w:rsid w:val="003A66FE"/>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4FB"/>
    <w:rsid w:val="003B3282"/>
    <w:rsid w:val="003B3575"/>
    <w:rsid w:val="003B36F5"/>
    <w:rsid w:val="003B38C0"/>
    <w:rsid w:val="003B39C2"/>
    <w:rsid w:val="003B3D1C"/>
    <w:rsid w:val="003B3EA4"/>
    <w:rsid w:val="003B4173"/>
    <w:rsid w:val="003B455D"/>
    <w:rsid w:val="003B4C92"/>
    <w:rsid w:val="003B4E6D"/>
    <w:rsid w:val="003B50BC"/>
    <w:rsid w:val="003B5C10"/>
    <w:rsid w:val="003B5D97"/>
    <w:rsid w:val="003B604D"/>
    <w:rsid w:val="003B6054"/>
    <w:rsid w:val="003B606F"/>
    <w:rsid w:val="003B63A4"/>
    <w:rsid w:val="003B68A1"/>
    <w:rsid w:val="003B68FE"/>
    <w:rsid w:val="003B6B70"/>
    <w:rsid w:val="003B6D7D"/>
    <w:rsid w:val="003B7004"/>
    <w:rsid w:val="003B7015"/>
    <w:rsid w:val="003B73F9"/>
    <w:rsid w:val="003B78DB"/>
    <w:rsid w:val="003B7A7F"/>
    <w:rsid w:val="003B7D02"/>
    <w:rsid w:val="003B7D37"/>
    <w:rsid w:val="003B7D40"/>
    <w:rsid w:val="003B7D7E"/>
    <w:rsid w:val="003C0169"/>
    <w:rsid w:val="003C0419"/>
    <w:rsid w:val="003C0B66"/>
    <w:rsid w:val="003C0FFB"/>
    <w:rsid w:val="003C1012"/>
    <w:rsid w:val="003C11C9"/>
    <w:rsid w:val="003C1221"/>
    <w:rsid w:val="003C1229"/>
    <w:rsid w:val="003C15A9"/>
    <w:rsid w:val="003C1814"/>
    <w:rsid w:val="003C1906"/>
    <w:rsid w:val="003C1BAE"/>
    <w:rsid w:val="003C1ECA"/>
    <w:rsid w:val="003C1F66"/>
    <w:rsid w:val="003C1FD4"/>
    <w:rsid w:val="003C1FD8"/>
    <w:rsid w:val="003C213D"/>
    <w:rsid w:val="003C2161"/>
    <w:rsid w:val="003C2191"/>
    <w:rsid w:val="003C24F7"/>
    <w:rsid w:val="003C25AD"/>
    <w:rsid w:val="003C2A76"/>
    <w:rsid w:val="003C2CAB"/>
    <w:rsid w:val="003C2D21"/>
    <w:rsid w:val="003C2F40"/>
    <w:rsid w:val="003C3519"/>
    <w:rsid w:val="003C3568"/>
    <w:rsid w:val="003C36CD"/>
    <w:rsid w:val="003C38F8"/>
    <w:rsid w:val="003C42B7"/>
    <w:rsid w:val="003C4AAC"/>
    <w:rsid w:val="003C4B9B"/>
    <w:rsid w:val="003C4CF0"/>
    <w:rsid w:val="003C4D30"/>
    <w:rsid w:val="003C52D3"/>
    <w:rsid w:val="003C5814"/>
    <w:rsid w:val="003C5A91"/>
    <w:rsid w:val="003C5AD7"/>
    <w:rsid w:val="003C5E6B"/>
    <w:rsid w:val="003C62AF"/>
    <w:rsid w:val="003C6FE0"/>
    <w:rsid w:val="003C70C6"/>
    <w:rsid w:val="003C7328"/>
    <w:rsid w:val="003C75CD"/>
    <w:rsid w:val="003C764B"/>
    <w:rsid w:val="003C79D7"/>
    <w:rsid w:val="003C7A08"/>
    <w:rsid w:val="003C7ABC"/>
    <w:rsid w:val="003C7AD7"/>
    <w:rsid w:val="003C7F85"/>
    <w:rsid w:val="003D0118"/>
    <w:rsid w:val="003D0147"/>
    <w:rsid w:val="003D065C"/>
    <w:rsid w:val="003D0681"/>
    <w:rsid w:val="003D0FC3"/>
    <w:rsid w:val="003D117D"/>
    <w:rsid w:val="003D18A6"/>
    <w:rsid w:val="003D1E34"/>
    <w:rsid w:val="003D1E92"/>
    <w:rsid w:val="003D2136"/>
    <w:rsid w:val="003D28E4"/>
    <w:rsid w:val="003D2C1D"/>
    <w:rsid w:val="003D2C34"/>
    <w:rsid w:val="003D3B73"/>
    <w:rsid w:val="003D3CE4"/>
    <w:rsid w:val="003D3DDD"/>
    <w:rsid w:val="003D3DE5"/>
    <w:rsid w:val="003D4639"/>
    <w:rsid w:val="003D47A6"/>
    <w:rsid w:val="003D4C05"/>
    <w:rsid w:val="003D4DB2"/>
    <w:rsid w:val="003D5402"/>
    <w:rsid w:val="003D58BA"/>
    <w:rsid w:val="003D5AB8"/>
    <w:rsid w:val="003D5CBF"/>
    <w:rsid w:val="003D66CC"/>
    <w:rsid w:val="003D66D2"/>
    <w:rsid w:val="003D6740"/>
    <w:rsid w:val="003D6798"/>
    <w:rsid w:val="003D694E"/>
    <w:rsid w:val="003D6BF2"/>
    <w:rsid w:val="003D7031"/>
    <w:rsid w:val="003D7254"/>
    <w:rsid w:val="003D77B5"/>
    <w:rsid w:val="003E00B1"/>
    <w:rsid w:val="003E07AE"/>
    <w:rsid w:val="003E0BDE"/>
    <w:rsid w:val="003E0EF1"/>
    <w:rsid w:val="003E1198"/>
    <w:rsid w:val="003E14FC"/>
    <w:rsid w:val="003E18A3"/>
    <w:rsid w:val="003E1B2A"/>
    <w:rsid w:val="003E1BF1"/>
    <w:rsid w:val="003E1F24"/>
    <w:rsid w:val="003E248B"/>
    <w:rsid w:val="003E2509"/>
    <w:rsid w:val="003E2702"/>
    <w:rsid w:val="003E2710"/>
    <w:rsid w:val="003E2976"/>
    <w:rsid w:val="003E30A5"/>
    <w:rsid w:val="003E345A"/>
    <w:rsid w:val="003E34CC"/>
    <w:rsid w:val="003E3C1F"/>
    <w:rsid w:val="003E3C3B"/>
    <w:rsid w:val="003E42DF"/>
    <w:rsid w:val="003E4753"/>
    <w:rsid w:val="003E4858"/>
    <w:rsid w:val="003E4A7E"/>
    <w:rsid w:val="003E4A91"/>
    <w:rsid w:val="003E58EC"/>
    <w:rsid w:val="003E5C3B"/>
    <w:rsid w:val="003E5C93"/>
    <w:rsid w:val="003E5D4E"/>
    <w:rsid w:val="003E620B"/>
    <w:rsid w:val="003E6316"/>
    <w:rsid w:val="003E639C"/>
    <w:rsid w:val="003E6884"/>
    <w:rsid w:val="003E6AC5"/>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76D"/>
    <w:rsid w:val="003F27BB"/>
    <w:rsid w:val="003F28BF"/>
    <w:rsid w:val="003F29D9"/>
    <w:rsid w:val="003F2C16"/>
    <w:rsid w:val="003F2F3F"/>
    <w:rsid w:val="003F2FD3"/>
    <w:rsid w:val="003F324F"/>
    <w:rsid w:val="003F33BC"/>
    <w:rsid w:val="003F3D4E"/>
    <w:rsid w:val="003F3F96"/>
    <w:rsid w:val="003F4326"/>
    <w:rsid w:val="003F45EF"/>
    <w:rsid w:val="003F477E"/>
    <w:rsid w:val="003F4940"/>
    <w:rsid w:val="003F5258"/>
    <w:rsid w:val="003F53A1"/>
    <w:rsid w:val="003F5837"/>
    <w:rsid w:val="003F5994"/>
    <w:rsid w:val="003F59A4"/>
    <w:rsid w:val="003F6006"/>
    <w:rsid w:val="003F65C1"/>
    <w:rsid w:val="003F6875"/>
    <w:rsid w:val="003F69B3"/>
    <w:rsid w:val="003F69C4"/>
    <w:rsid w:val="003F6C21"/>
    <w:rsid w:val="003F6CD2"/>
    <w:rsid w:val="003F7423"/>
    <w:rsid w:val="003F788D"/>
    <w:rsid w:val="0040078A"/>
    <w:rsid w:val="00400FAA"/>
    <w:rsid w:val="0040126E"/>
    <w:rsid w:val="0040161D"/>
    <w:rsid w:val="00401874"/>
    <w:rsid w:val="0040197D"/>
    <w:rsid w:val="00401CD8"/>
    <w:rsid w:val="00401D1F"/>
    <w:rsid w:val="00401F04"/>
    <w:rsid w:val="004020AE"/>
    <w:rsid w:val="004020D4"/>
    <w:rsid w:val="00402176"/>
    <w:rsid w:val="004021B6"/>
    <w:rsid w:val="004021F9"/>
    <w:rsid w:val="0040248C"/>
    <w:rsid w:val="00402632"/>
    <w:rsid w:val="004030FD"/>
    <w:rsid w:val="00403363"/>
    <w:rsid w:val="00403829"/>
    <w:rsid w:val="00403861"/>
    <w:rsid w:val="00403BA1"/>
    <w:rsid w:val="00403DC6"/>
    <w:rsid w:val="00403FE1"/>
    <w:rsid w:val="004041F9"/>
    <w:rsid w:val="004045BF"/>
    <w:rsid w:val="004046B6"/>
    <w:rsid w:val="004047C4"/>
    <w:rsid w:val="00404DAF"/>
    <w:rsid w:val="00404DF7"/>
    <w:rsid w:val="00404F95"/>
    <w:rsid w:val="004056A0"/>
    <w:rsid w:val="0040570B"/>
    <w:rsid w:val="00405860"/>
    <w:rsid w:val="0040594E"/>
    <w:rsid w:val="00405D88"/>
    <w:rsid w:val="00405EDB"/>
    <w:rsid w:val="00405FB1"/>
    <w:rsid w:val="004061EF"/>
    <w:rsid w:val="00406460"/>
    <w:rsid w:val="004065AF"/>
    <w:rsid w:val="0040685B"/>
    <w:rsid w:val="00406F44"/>
    <w:rsid w:val="004077E5"/>
    <w:rsid w:val="00407A8B"/>
    <w:rsid w:val="00407AA8"/>
    <w:rsid w:val="00407CEB"/>
    <w:rsid w:val="00410320"/>
    <w:rsid w:val="004104A1"/>
    <w:rsid w:val="0041053B"/>
    <w:rsid w:val="00410B9F"/>
    <w:rsid w:val="00410DA9"/>
    <w:rsid w:val="00410EDC"/>
    <w:rsid w:val="00411957"/>
    <w:rsid w:val="00411A77"/>
    <w:rsid w:val="00411DAE"/>
    <w:rsid w:val="00411E8A"/>
    <w:rsid w:val="004120EF"/>
    <w:rsid w:val="00412461"/>
    <w:rsid w:val="00412546"/>
    <w:rsid w:val="00412C64"/>
    <w:rsid w:val="00413053"/>
    <w:rsid w:val="0041319C"/>
    <w:rsid w:val="004132DB"/>
    <w:rsid w:val="004137B6"/>
    <w:rsid w:val="00413A54"/>
    <w:rsid w:val="00413B54"/>
    <w:rsid w:val="00413C10"/>
    <w:rsid w:val="00413C46"/>
    <w:rsid w:val="00413CD9"/>
    <w:rsid w:val="00413EC2"/>
    <w:rsid w:val="00413F9A"/>
    <w:rsid w:val="004140CA"/>
    <w:rsid w:val="00414108"/>
    <w:rsid w:val="00414222"/>
    <w:rsid w:val="004143CA"/>
    <w:rsid w:val="00414C65"/>
    <w:rsid w:val="004151EB"/>
    <w:rsid w:val="00415AC2"/>
    <w:rsid w:val="00415C79"/>
    <w:rsid w:val="00415D76"/>
    <w:rsid w:val="00416522"/>
    <w:rsid w:val="00416665"/>
    <w:rsid w:val="00416A67"/>
    <w:rsid w:val="00416AA1"/>
    <w:rsid w:val="00416ACB"/>
    <w:rsid w:val="00416AE8"/>
    <w:rsid w:val="00416D41"/>
    <w:rsid w:val="00416D4B"/>
    <w:rsid w:val="00416D7E"/>
    <w:rsid w:val="0041708F"/>
    <w:rsid w:val="0041737F"/>
    <w:rsid w:val="004174F9"/>
    <w:rsid w:val="0041766E"/>
    <w:rsid w:val="00417EB9"/>
    <w:rsid w:val="00417F27"/>
    <w:rsid w:val="00417F70"/>
    <w:rsid w:val="00420B48"/>
    <w:rsid w:val="00420BF6"/>
    <w:rsid w:val="00420D8A"/>
    <w:rsid w:val="00421AF4"/>
    <w:rsid w:val="00421CD1"/>
    <w:rsid w:val="00421DCF"/>
    <w:rsid w:val="00422341"/>
    <w:rsid w:val="00422617"/>
    <w:rsid w:val="00422696"/>
    <w:rsid w:val="00422D16"/>
    <w:rsid w:val="004234C3"/>
    <w:rsid w:val="0042352F"/>
    <w:rsid w:val="00423641"/>
    <w:rsid w:val="004236DE"/>
    <w:rsid w:val="004236FB"/>
    <w:rsid w:val="0042392B"/>
    <w:rsid w:val="00423CC0"/>
    <w:rsid w:val="004243CD"/>
    <w:rsid w:val="004243D8"/>
    <w:rsid w:val="0042571B"/>
    <w:rsid w:val="00425861"/>
    <w:rsid w:val="004259A3"/>
    <w:rsid w:val="00425B25"/>
    <w:rsid w:val="00425CFD"/>
    <w:rsid w:val="00425F6F"/>
    <w:rsid w:val="00426266"/>
    <w:rsid w:val="00426DC7"/>
    <w:rsid w:val="00426DD4"/>
    <w:rsid w:val="00427164"/>
    <w:rsid w:val="0042752E"/>
    <w:rsid w:val="00427906"/>
    <w:rsid w:val="00427BD1"/>
    <w:rsid w:val="00427CD0"/>
    <w:rsid w:val="00427E2E"/>
    <w:rsid w:val="00430197"/>
    <w:rsid w:val="004304BE"/>
    <w:rsid w:val="00430A2D"/>
    <w:rsid w:val="00430EC2"/>
    <w:rsid w:val="00431103"/>
    <w:rsid w:val="004312C6"/>
    <w:rsid w:val="00431505"/>
    <w:rsid w:val="00431582"/>
    <w:rsid w:val="0043167C"/>
    <w:rsid w:val="00431893"/>
    <w:rsid w:val="00431AF0"/>
    <w:rsid w:val="0043213A"/>
    <w:rsid w:val="0043240E"/>
    <w:rsid w:val="0043243B"/>
    <w:rsid w:val="004324C4"/>
    <w:rsid w:val="00432578"/>
    <w:rsid w:val="00432873"/>
    <w:rsid w:val="004330F4"/>
    <w:rsid w:val="00433268"/>
    <w:rsid w:val="00433590"/>
    <w:rsid w:val="0043365E"/>
    <w:rsid w:val="0043393D"/>
    <w:rsid w:val="00433F52"/>
    <w:rsid w:val="004344C7"/>
    <w:rsid w:val="004346C1"/>
    <w:rsid w:val="00434756"/>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1AA"/>
    <w:rsid w:val="00436306"/>
    <w:rsid w:val="0043659C"/>
    <w:rsid w:val="00436682"/>
    <w:rsid w:val="00436E2F"/>
    <w:rsid w:val="00436EAB"/>
    <w:rsid w:val="004372C0"/>
    <w:rsid w:val="00437B72"/>
    <w:rsid w:val="00437CDA"/>
    <w:rsid w:val="004405EC"/>
    <w:rsid w:val="00440F1C"/>
    <w:rsid w:val="00441069"/>
    <w:rsid w:val="00441119"/>
    <w:rsid w:val="004411B2"/>
    <w:rsid w:val="004413BC"/>
    <w:rsid w:val="00441470"/>
    <w:rsid w:val="0044210D"/>
    <w:rsid w:val="004423E6"/>
    <w:rsid w:val="0044257F"/>
    <w:rsid w:val="00442AC0"/>
    <w:rsid w:val="00443173"/>
    <w:rsid w:val="0044393E"/>
    <w:rsid w:val="00443973"/>
    <w:rsid w:val="00443C3B"/>
    <w:rsid w:val="00444123"/>
    <w:rsid w:val="00444285"/>
    <w:rsid w:val="004448FB"/>
    <w:rsid w:val="0044499D"/>
    <w:rsid w:val="004449C3"/>
    <w:rsid w:val="00444A7B"/>
    <w:rsid w:val="00445570"/>
    <w:rsid w:val="00445C80"/>
    <w:rsid w:val="00445DFA"/>
    <w:rsid w:val="00445EB9"/>
    <w:rsid w:val="004461D9"/>
    <w:rsid w:val="0044650B"/>
    <w:rsid w:val="0044658D"/>
    <w:rsid w:val="00446AC6"/>
    <w:rsid w:val="00446D1A"/>
    <w:rsid w:val="00446EC6"/>
    <w:rsid w:val="0044759B"/>
    <w:rsid w:val="004477F6"/>
    <w:rsid w:val="00447C47"/>
    <w:rsid w:val="00447ECD"/>
    <w:rsid w:val="00447F54"/>
    <w:rsid w:val="00447FB0"/>
    <w:rsid w:val="00450299"/>
    <w:rsid w:val="004504AD"/>
    <w:rsid w:val="00450779"/>
    <w:rsid w:val="00450B06"/>
    <w:rsid w:val="00450B1A"/>
    <w:rsid w:val="00450B37"/>
    <w:rsid w:val="00450B7E"/>
    <w:rsid w:val="004512F1"/>
    <w:rsid w:val="0045136B"/>
    <w:rsid w:val="004515D8"/>
    <w:rsid w:val="0045169E"/>
    <w:rsid w:val="00451BD7"/>
    <w:rsid w:val="00451C0D"/>
    <w:rsid w:val="00451C77"/>
    <w:rsid w:val="00451C7E"/>
    <w:rsid w:val="00451D96"/>
    <w:rsid w:val="00452030"/>
    <w:rsid w:val="004521CC"/>
    <w:rsid w:val="004523E8"/>
    <w:rsid w:val="00452CE1"/>
    <w:rsid w:val="00452DE6"/>
    <w:rsid w:val="00452EB2"/>
    <w:rsid w:val="00453114"/>
    <w:rsid w:val="0045316D"/>
    <w:rsid w:val="0045337E"/>
    <w:rsid w:val="0045382A"/>
    <w:rsid w:val="004538C9"/>
    <w:rsid w:val="0045394E"/>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707"/>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05F"/>
    <w:rsid w:val="00463138"/>
    <w:rsid w:val="00463829"/>
    <w:rsid w:val="00463919"/>
    <w:rsid w:val="004641E7"/>
    <w:rsid w:val="0046461E"/>
    <w:rsid w:val="004646B4"/>
    <w:rsid w:val="00464A88"/>
    <w:rsid w:val="00465057"/>
    <w:rsid w:val="004651A0"/>
    <w:rsid w:val="00465422"/>
    <w:rsid w:val="00465A05"/>
    <w:rsid w:val="00465B49"/>
    <w:rsid w:val="00465BBE"/>
    <w:rsid w:val="00465E53"/>
    <w:rsid w:val="00466532"/>
    <w:rsid w:val="00466619"/>
    <w:rsid w:val="00466979"/>
    <w:rsid w:val="00466C83"/>
    <w:rsid w:val="00467145"/>
    <w:rsid w:val="00467488"/>
    <w:rsid w:val="004675EC"/>
    <w:rsid w:val="00467A61"/>
    <w:rsid w:val="00467F53"/>
    <w:rsid w:val="004704E7"/>
    <w:rsid w:val="00470577"/>
    <w:rsid w:val="0047083E"/>
    <w:rsid w:val="0047090E"/>
    <w:rsid w:val="0047096C"/>
    <w:rsid w:val="00470D2F"/>
    <w:rsid w:val="00470EB5"/>
    <w:rsid w:val="00470FA3"/>
    <w:rsid w:val="0047111B"/>
    <w:rsid w:val="00471478"/>
    <w:rsid w:val="00471A5D"/>
    <w:rsid w:val="0047205A"/>
    <w:rsid w:val="00472649"/>
    <w:rsid w:val="00472868"/>
    <w:rsid w:val="0047286B"/>
    <w:rsid w:val="00472B20"/>
    <w:rsid w:val="00472E27"/>
    <w:rsid w:val="00473595"/>
    <w:rsid w:val="00473602"/>
    <w:rsid w:val="00473696"/>
    <w:rsid w:val="00473C02"/>
    <w:rsid w:val="00473E71"/>
    <w:rsid w:val="00474220"/>
    <w:rsid w:val="004746CB"/>
    <w:rsid w:val="00474DCF"/>
    <w:rsid w:val="00474E51"/>
    <w:rsid w:val="00475110"/>
    <w:rsid w:val="004752D3"/>
    <w:rsid w:val="004754E1"/>
    <w:rsid w:val="00475759"/>
    <w:rsid w:val="0047586F"/>
    <w:rsid w:val="00475CE0"/>
    <w:rsid w:val="00475E88"/>
    <w:rsid w:val="00475F52"/>
    <w:rsid w:val="00476010"/>
    <w:rsid w:val="004760B8"/>
    <w:rsid w:val="004763C0"/>
    <w:rsid w:val="004764A3"/>
    <w:rsid w:val="00476827"/>
    <w:rsid w:val="00476A8D"/>
    <w:rsid w:val="00476BD4"/>
    <w:rsid w:val="00476EE4"/>
    <w:rsid w:val="00477066"/>
    <w:rsid w:val="00477167"/>
    <w:rsid w:val="004774BC"/>
    <w:rsid w:val="004776EC"/>
    <w:rsid w:val="00477C35"/>
    <w:rsid w:val="00480740"/>
    <w:rsid w:val="004807EF"/>
    <w:rsid w:val="00480988"/>
    <w:rsid w:val="00480E05"/>
    <w:rsid w:val="00481545"/>
    <w:rsid w:val="004829BF"/>
    <w:rsid w:val="00482BBE"/>
    <w:rsid w:val="00482D1E"/>
    <w:rsid w:val="00482FDD"/>
    <w:rsid w:val="00483213"/>
    <w:rsid w:val="0048348A"/>
    <w:rsid w:val="00483A12"/>
    <w:rsid w:val="00483CAF"/>
    <w:rsid w:val="00484141"/>
    <w:rsid w:val="00484419"/>
    <w:rsid w:val="00484A77"/>
    <w:rsid w:val="00484F7F"/>
    <w:rsid w:val="0048540F"/>
    <w:rsid w:val="0048589A"/>
    <w:rsid w:val="004858C8"/>
    <w:rsid w:val="00485970"/>
    <w:rsid w:val="00485C0D"/>
    <w:rsid w:val="00485D99"/>
    <w:rsid w:val="00485E0E"/>
    <w:rsid w:val="00485FBF"/>
    <w:rsid w:val="00486394"/>
    <w:rsid w:val="00486575"/>
    <w:rsid w:val="004866D0"/>
    <w:rsid w:val="00486936"/>
    <w:rsid w:val="00486B15"/>
    <w:rsid w:val="00486D3D"/>
    <w:rsid w:val="00486D4E"/>
    <w:rsid w:val="00487070"/>
    <w:rsid w:val="0048723F"/>
    <w:rsid w:val="004876AF"/>
    <w:rsid w:val="0048777D"/>
    <w:rsid w:val="004878F0"/>
    <w:rsid w:val="004903EB"/>
    <w:rsid w:val="004904A6"/>
    <w:rsid w:val="0049073A"/>
    <w:rsid w:val="00490E83"/>
    <w:rsid w:val="00491047"/>
    <w:rsid w:val="00491264"/>
    <w:rsid w:val="0049126E"/>
    <w:rsid w:val="00491951"/>
    <w:rsid w:val="004919AA"/>
    <w:rsid w:val="00491CB9"/>
    <w:rsid w:val="00492067"/>
    <w:rsid w:val="004922FB"/>
    <w:rsid w:val="00492553"/>
    <w:rsid w:val="004927A9"/>
    <w:rsid w:val="004928CF"/>
    <w:rsid w:val="00493168"/>
    <w:rsid w:val="00494242"/>
    <w:rsid w:val="004947AD"/>
    <w:rsid w:val="00494D51"/>
    <w:rsid w:val="00494E8E"/>
    <w:rsid w:val="004955BC"/>
    <w:rsid w:val="00495664"/>
    <w:rsid w:val="00495D63"/>
    <w:rsid w:val="0049648F"/>
    <w:rsid w:val="00496606"/>
    <w:rsid w:val="00496F05"/>
    <w:rsid w:val="00497370"/>
    <w:rsid w:val="004976D1"/>
    <w:rsid w:val="0049797E"/>
    <w:rsid w:val="00497EE0"/>
    <w:rsid w:val="004A00B1"/>
    <w:rsid w:val="004A0104"/>
    <w:rsid w:val="004A0228"/>
    <w:rsid w:val="004A071D"/>
    <w:rsid w:val="004A0A2C"/>
    <w:rsid w:val="004A0C0A"/>
    <w:rsid w:val="004A0F39"/>
    <w:rsid w:val="004A1654"/>
    <w:rsid w:val="004A1BB7"/>
    <w:rsid w:val="004A21B8"/>
    <w:rsid w:val="004A21C2"/>
    <w:rsid w:val="004A2261"/>
    <w:rsid w:val="004A251F"/>
    <w:rsid w:val="004A2735"/>
    <w:rsid w:val="004A2765"/>
    <w:rsid w:val="004A2804"/>
    <w:rsid w:val="004A2AE2"/>
    <w:rsid w:val="004A2CAA"/>
    <w:rsid w:val="004A3381"/>
    <w:rsid w:val="004A35D4"/>
    <w:rsid w:val="004A3BF1"/>
    <w:rsid w:val="004A3D58"/>
    <w:rsid w:val="004A3E42"/>
    <w:rsid w:val="004A40A6"/>
    <w:rsid w:val="004A4185"/>
    <w:rsid w:val="004A433F"/>
    <w:rsid w:val="004A4715"/>
    <w:rsid w:val="004A4781"/>
    <w:rsid w:val="004A5046"/>
    <w:rsid w:val="004A516D"/>
    <w:rsid w:val="004A5170"/>
    <w:rsid w:val="004A565E"/>
    <w:rsid w:val="004A5C3B"/>
    <w:rsid w:val="004A5DF3"/>
    <w:rsid w:val="004A5FD0"/>
    <w:rsid w:val="004A6134"/>
    <w:rsid w:val="004A6FD9"/>
    <w:rsid w:val="004A7092"/>
    <w:rsid w:val="004A7438"/>
    <w:rsid w:val="004A7775"/>
    <w:rsid w:val="004A795E"/>
    <w:rsid w:val="004A7ADE"/>
    <w:rsid w:val="004A7E58"/>
    <w:rsid w:val="004B0BC4"/>
    <w:rsid w:val="004B0C03"/>
    <w:rsid w:val="004B0DC2"/>
    <w:rsid w:val="004B0E64"/>
    <w:rsid w:val="004B0F68"/>
    <w:rsid w:val="004B1098"/>
    <w:rsid w:val="004B111B"/>
    <w:rsid w:val="004B14A1"/>
    <w:rsid w:val="004B1931"/>
    <w:rsid w:val="004B19ED"/>
    <w:rsid w:val="004B1B92"/>
    <w:rsid w:val="004B23FE"/>
    <w:rsid w:val="004B261B"/>
    <w:rsid w:val="004B2FC2"/>
    <w:rsid w:val="004B3148"/>
    <w:rsid w:val="004B3265"/>
    <w:rsid w:val="004B3291"/>
    <w:rsid w:val="004B3424"/>
    <w:rsid w:val="004B3D56"/>
    <w:rsid w:val="004B447D"/>
    <w:rsid w:val="004B48CC"/>
    <w:rsid w:val="004B49E6"/>
    <w:rsid w:val="004B4BAF"/>
    <w:rsid w:val="004B4D69"/>
    <w:rsid w:val="004B4EEA"/>
    <w:rsid w:val="004B5A11"/>
    <w:rsid w:val="004B5AF9"/>
    <w:rsid w:val="004B5C0D"/>
    <w:rsid w:val="004B64EC"/>
    <w:rsid w:val="004B6640"/>
    <w:rsid w:val="004B6830"/>
    <w:rsid w:val="004B69E0"/>
    <w:rsid w:val="004B6BCD"/>
    <w:rsid w:val="004B6BF5"/>
    <w:rsid w:val="004B70A7"/>
    <w:rsid w:val="004B75F3"/>
    <w:rsid w:val="004B796F"/>
    <w:rsid w:val="004B7AE4"/>
    <w:rsid w:val="004B7FE7"/>
    <w:rsid w:val="004C01A8"/>
    <w:rsid w:val="004C052A"/>
    <w:rsid w:val="004C0A04"/>
    <w:rsid w:val="004C0EF6"/>
    <w:rsid w:val="004C118E"/>
    <w:rsid w:val="004C1433"/>
    <w:rsid w:val="004C1840"/>
    <w:rsid w:val="004C19C0"/>
    <w:rsid w:val="004C1A39"/>
    <w:rsid w:val="004C1A3C"/>
    <w:rsid w:val="004C24C9"/>
    <w:rsid w:val="004C2559"/>
    <w:rsid w:val="004C2F7D"/>
    <w:rsid w:val="004C3119"/>
    <w:rsid w:val="004C31AF"/>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2BC"/>
    <w:rsid w:val="004C75B8"/>
    <w:rsid w:val="004C75F0"/>
    <w:rsid w:val="004C770B"/>
    <w:rsid w:val="004C77B6"/>
    <w:rsid w:val="004C7948"/>
    <w:rsid w:val="004C798D"/>
    <w:rsid w:val="004C79A6"/>
    <w:rsid w:val="004C7A53"/>
    <w:rsid w:val="004C7A91"/>
    <w:rsid w:val="004C7BB8"/>
    <w:rsid w:val="004C7C60"/>
    <w:rsid w:val="004C7D41"/>
    <w:rsid w:val="004C7D58"/>
    <w:rsid w:val="004D0129"/>
    <w:rsid w:val="004D0289"/>
    <w:rsid w:val="004D0DFE"/>
    <w:rsid w:val="004D103C"/>
    <w:rsid w:val="004D1446"/>
    <w:rsid w:val="004D1CDA"/>
    <w:rsid w:val="004D1CE7"/>
    <w:rsid w:val="004D1D91"/>
    <w:rsid w:val="004D201C"/>
    <w:rsid w:val="004D2163"/>
    <w:rsid w:val="004D22C3"/>
    <w:rsid w:val="004D2660"/>
    <w:rsid w:val="004D2747"/>
    <w:rsid w:val="004D28B7"/>
    <w:rsid w:val="004D29CC"/>
    <w:rsid w:val="004D2A09"/>
    <w:rsid w:val="004D2A2D"/>
    <w:rsid w:val="004D2F3C"/>
    <w:rsid w:val="004D3D08"/>
    <w:rsid w:val="004D4126"/>
    <w:rsid w:val="004D4525"/>
    <w:rsid w:val="004D49C7"/>
    <w:rsid w:val="004D513A"/>
    <w:rsid w:val="004D5513"/>
    <w:rsid w:val="004D5521"/>
    <w:rsid w:val="004D584A"/>
    <w:rsid w:val="004D584C"/>
    <w:rsid w:val="004D5939"/>
    <w:rsid w:val="004D6487"/>
    <w:rsid w:val="004D65C4"/>
    <w:rsid w:val="004D6617"/>
    <w:rsid w:val="004D6A5F"/>
    <w:rsid w:val="004D6A9C"/>
    <w:rsid w:val="004D6B13"/>
    <w:rsid w:val="004D6B72"/>
    <w:rsid w:val="004D6C2E"/>
    <w:rsid w:val="004D6CF3"/>
    <w:rsid w:val="004D6D9B"/>
    <w:rsid w:val="004D6F4D"/>
    <w:rsid w:val="004D6F95"/>
    <w:rsid w:val="004D719D"/>
    <w:rsid w:val="004D7241"/>
    <w:rsid w:val="004D72FE"/>
    <w:rsid w:val="004D736D"/>
    <w:rsid w:val="004D7459"/>
    <w:rsid w:val="004D7562"/>
    <w:rsid w:val="004D76D0"/>
    <w:rsid w:val="004D7E91"/>
    <w:rsid w:val="004E0001"/>
    <w:rsid w:val="004E003A"/>
    <w:rsid w:val="004E0228"/>
    <w:rsid w:val="004E0768"/>
    <w:rsid w:val="004E0776"/>
    <w:rsid w:val="004E0AA9"/>
    <w:rsid w:val="004E1596"/>
    <w:rsid w:val="004E1A31"/>
    <w:rsid w:val="004E1B34"/>
    <w:rsid w:val="004E215B"/>
    <w:rsid w:val="004E27B7"/>
    <w:rsid w:val="004E2A45"/>
    <w:rsid w:val="004E2DE0"/>
    <w:rsid w:val="004E33D4"/>
    <w:rsid w:val="004E3815"/>
    <w:rsid w:val="004E4060"/>
    <w:rsid w:val="004E409A"/>
    <w:rsid w:val="004E458A"/>
    <w:rsid w:val="004E4ABE"/>
    <w:rsid w:val="004E4B78"/>
    <w:rsid w:val="004E4C2C"/>
    <w:rsid w:val="004E50CF"/>
    <w:rsid w:val="004E5346"/>
    <w:rsid w:val="004E561D"/>
    <w:rsid w:val="004E5C1E"/>
    <w:rsid w:val="004E622C"/>
    <w:rsid w:val="004E6311"/>
    <w:rsid w:val="004E6598"/>
    <w:rsid w:val="004E66B7"/>
    <w:rsid w:val="004E6910"/>
    <w:rsid w:val="004E6B9B"/>
    <w:rsid w:val="004E6DD6"/>
    <w:rsid w:val="004E6E69"/>
    <w:rsid w:val="004E77B4"/>
    <w:rsid w:val="004E77FA"/>
    <w:rsid w:val="004F020F"/>
    <w:rsid w:val="004F0277"/>
    <w:rsid w:val="004F051E"/>
    <w:rsid w:val="004F06DB"/>
    <w:rsid w:val="004F0FB9"/>
    <w:rsid w:val="004F129E"/>
    <w:rsid w:val="004F1443"/>
    <w:rsid w:val="004F1577"/>
    <w:rsid w:val="004F162B"/>
    <w:rsid w:val="004F1891"/>
    <w:rsid w:val="004F1987"/>
    <w:rsid w:val="004F1CE9"/>
    <w:rsid w:val="004F1E7D"/>
    <w:rsid w:val="004F2312"/>
    <w:rsid w:val="004F2352"/>
    <w:rsid w:val="004F23A8"/>
    <w:rsid w:val="004F27F2"/>
    <w:rsid w:val="004F2CC7"/>
    <w:rsid w:val="004F2F7E"/>
    <w:rsid w:val="004F2F94"/>
    <w:rsid w:val="004F314E"/>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81"/>
    <w:rsid w:val="00501A85"/>
    <w:rsid w:val="00501BA8"/>
    <w:rsid w:val="00501BB3"/>
    <w:rsid w:val="00501C15"/>
    <w:rsid w:val="00501D48"/>
    <w:rsid w:val="0050203C"/>
    <w:rsid w:val="005021DD"/>
    <w:rsid w:val="0050237C"/>
    <w:rsid w:val="0050242E"/>
    <w:rsid w:val="005026CA"/>
    <w:rsid w:val="00502B72"/>
    <w:rsid w:val="005031D6"/>
    <w:rsid w:val="0050326F"/>
    <w:rsid w:val="00503F87"/>
    <w:rsid w:val="00504940"/>
    <w:rsid w:val="00504BC1"/>
    <w:rsid w:val="00504C85"/>
    <w:rsid w:val="00504EFB"/>
    <w:rsid w:val="005050F7"/>
    <w:rsid w:val="00505134"/>
    <w:rsid w:val="00505269"/>
    <w:rsid w:val="00505372"/>
    <w:rsid w:val="005057A5"/>
    <w:rsid w:val="00505C04"/>
    <w:rsid w:val="00505FD4"/>
    <w:rsid w:val="005061CA"/>
    <w:rsid w:val="00506408"/>
    <w:rsid w:val="005072D2"/>
    <w:rsid w:val="0050738A"/>
    <w:rsid w:val="005074D1"/>
    <w:rsid w:val="00507574"/>
    <w:rsid w:val="00507718"/>
    <w:rsid w:val="00507F46"/>
    <w:rsid w:val="00507F66"/>
    <w:rsid w:val="0051019F"/>
    <w:rsid w:val="00510547"/>
    <w:rsid w:val="005113A0"/>
    <w:rsid w:val="00511471"/>
    <w:rsid w:val="00511567"/>
    <w:rsid w:val="00511640"/>
    <w:rsid w:val="0051188D"/>
    <w:rsid w:val="00511D05"/>
    <w:rsid w:val="00511EF9"/>
    <w:rsid w:val="00511F15"/>
    <w:rsid w:val="00511FE8"/>
    <w:rsid w:val="0051254F"/>
    <w:rsid w:val="00512685"/>
    <w:rsid w:val="00512843"/>
    <w:rsid w:val="00512E40"/>
    <w:rsid w:val="00512F15"/>
    <w:rsid w:val="0051318C"/>
    <w:rsid w:val="005136E3"/>
    <w:rsid w:val="00513786"/>
    <w:rsid w:val="00513BB1"/>
    <w:rsid w:val="00513E40"/>
    <w:rsid w:val="00513FBD"/>
    <w:rsid w:val="005140DE"/>
    <w:rsid w:val="0051414E"/>
    <w:rsid w:val="00514296"/>
    <w:rsid w:val="005142CD"/>
    <w:rsid w:val="00514370"/>
    <w:rsid w:val="005143C9"/>
    <w:rsid w:val="00514416"/>
    <w:rsid w:val="00514529"/>
    <w:rsid w:val="005147E8"/>
    <w:rsid w:val="00514DDE"/>
    <w:rsid w:val="005152C8"/>
    <w:rsid w:val="005157A9"/>
    <w:rsid w:val="005159F5"/>
    <w:rsid w:val="00515A2A"/>
    <w:rsid w:val="00515DA8"/>
    <w:rsid w:val="0051605F"/>
    <w:rsid w:val="0051640D"/>
    <w:rsid w:val="0051699F"/>
    <w:rsid w:val="00517315"/>
    <w:rsid w:val="005173A7"/>
    <w:rsid w:val="005177E1"/>
    <w:rsid w:val="00517A0C"/>
    <w:rsid w:val="00517BBF"/>
    <w:rsid w:val="00517F8C"/>
    <w:rsid w:val="00520044"/>
    <w:rsid w:val="00520B83"/>
    <w:rsid w:val="00520C0A"/>
    <w:rsid w:val="00520FF9"/>
    <w:rsid w:val="00521627"/>
    <w:rsid w:val="0052187C"/>
    <w:rsid w:val="005218B6"/>
    <w:rsid w:val="0052190D"/>
    <w:rsid w:val="0052230D"/>
    <w:rsid w:val="00522589"/>
    <w:rsid w:val="0052288D"/>
    <w:rsid w:val="0052362F"/>
    <w:rsid w:val="00523DB7"/>
    <w:rsid w:val="0052413F"/>
    <w:rsid w:val="00524283"/>
    <w:rsid w:val="005243F1"/>
    <w:rsid w:val="00524545"/>
    <w:rsid w:val="0052486D"/>
    <w:rsid w:val="00524A80"/>
    <w:rsid w:val="00524A87"/>
    <w:rsid w:val="00524CCC"/>
    <w:rsid w:val="005251FE"/>
    <w:rsid w:val="005252B9"/>
    <w:rsid w:val="005255BF"/>
    <w:rsid w:val="005257DE"/>
    <w:rsid w:val="00525A6D"/>
    <w:rsid w:val="0052666E"/>
    <w:rsid w:val="00526982"/>
    <w:rsid w:val="00526B7C"/>
    <w:rsid w:val="00526E9D"/>
    <w:rsid w:val="00527100"/>
    <w:rsid w:val="00527200"/>
    <w:rsid w:val="005276AD"/>
    <w:rsid w:val="005279A2"/>
    <w:rsid w:val="00527C51"/>
    <w:rsid w:val="00527CD4"/>
    <w:rsid w:val="00527FC7"/>
    <w:rsid w:val="005300E6"/>
    <w:rsid w:val="00530157"/>
    <w:rsid w:val="0053032B"/>
    <w:rsid w:val="005303AE"/>
    <w:rsid w:val="005306CC"/>
    <w:rsid w:val="00530E96"/>
    <w:rsid w:val="00531537"/>
    <w:rsid w:val="00531A4D"/>
    <w:rsid w:val="00531C5E"/>
    <w:rsid w:val="00531C84"/>
    <w:rsid w:val="00531EBE"/>
    <w:rsid w:val="005322EF"/>
    <w:rsid w:val="00532612"/>
    <w:rsid w:val="0053264C"/>
    <w:rsid w:val="005326BE"/>
    <w:rsid w:val="00532B5C"/>
    <w:rsid w:val="00532F8B"/>
    <w:rsid w:val="0053308D"/>
    <w:rsid w:val="00533106"/>
    <w:rsid w:val="00533737"/>
    <w:rsid w:val="0053388E"/>
    <w:rsid w:val="005338E6"/>
    <w:rsid w:val="00533A65"/>
    <w:rsid w:val="00533C46"/>
    <w:rsid w:val="0053409B"/>
    <w:rsid w:val="0053414C"/>
    <w:rsid w:val="0053455B"/>
    <w:rsid w:val="00534713"/>
    <w:rsid w:val="00534807"/>
    <w:rsid w:val="00534ACF"/>
    <w:rsid w:val="00534CF9"/>
    <w:rsid w:val="00535330"/>
    <w:rsid w:val="0053569D"/>
    <w:rsid w:val="005358D5"/>
    <w:rsid w:val="00535B79"/>
    <w:rsid w:val="00535BF7"/>
    <w:rsid w:val="00535D7C"/>
    <w:rsid w:val="0053601E"/>
    <w:rsid w:val="00536579"/>
    <w:rsid w:val="00536979"/>
    <w:rsid w:val="00536A7A"/>
    <w:rsid w:val="00536C1E"/>
    <w:rsid w:val="00536FCF"/>
    <w:rsid w:val="00537057"/>
    <w:rsid w:val="005371A5"/>
    <w:rsid w:val="005371E5"/>
    <w:rsid w:val="0053739A"/>
    <w:rsid w:val="005373D4"/>
    <w:rsid w:val="005373F0"/>
    <w:rsid w:val="00537939"/>
    <w:rsid w:val="00537C16"/>
    <w:rsid w:val="00537EEB"/>
    <w:rsid w:val="0054009F"/>
    <w:rsid w:val="00540228"/>
    <w:rsid w:val="005403BD"/>
    <w:rsid w:val="005406C6"/>
    <w:rsid w:val="00540A63"/>
    <w:rsid w:val="00541295"/>
    <w:rsid w:val="00541382"/>
    <w:rsid w:val="00541961"/>
    <w:rsid w:val="00541ABC"/>
    <w:rsid w:val="00541C81"/>
    <w:rsid w:val="0054262A"/>
    <w:rsid w:val="00542956"/>
    <w:rsid w:val="00542A0A"/>
    <w:rsid w:val="00542AAE"/>
    <w:rsid w:val="00542E8D"/>
    <w:rsid w:val="00542F66"/>
    <w:rsid w:val="00543076"/>
    <w:rsid w:val="0054343A"/>
    <w:rsid w:val="00543974"/>
    <w:rsid w:val="00543EBF"/>
    <w:rsid w:val="0054414F"/>
    <w:rsid w:val="005443D2"/>
    <w:rsid w:val="00544A90"/>
    <w:rsid w:val="00544ABA"/>
    <w:rsid w:val="00544C4B"/>
    <w:rsid w:val="00544F54"/>
    <w:rsid w:val="0054559A"/>
    <w:rsid w:val="005455B1"/>
    <w:rsid w:val="0054593A"/>
    <w:rsid w:val="00545955"/>
    <w:rsid w:val="00545DA9"/>
    <w:rsid w:val="00546082"/>
    <w:rsid w:val="0054639E"/>
    <w:rsid w:val="005467FB"/>
    <w:rsid w:val="00546AC2"/>
    <w:rsid w:val="00546AE9"/>
    <w:rsid w:val="0054718B"/>
    <w:rsid w:val="00547668"/>
    <w:rsid w:val="00547907"/>
    <w:rsid w:val="00547989"/>
    <w:rsid w:val="00547BB8"/>
    <w:rsid w:val="00547C2B"/>
    <w:rsid w:val="0055024F"/>
    <w:rsid w:val="00550594"/>
    <w:rsid w:val="00550D81"/>
    <w:rsid w:val="00550ECA"/>
    <w:rsid w:val="00550EFF"/>
    <w:rsid w:val="00551320"/>
    <w:rsid w:val="005513F7"/>
    <w:rsid w:val="00551732"/>
    <w:rsid w:val="005517C6"/>
    <w:rsid w:val="005518A4"/>
    <w:rsid w:val="0055197E"/>
    <w:rsid w:val="005519D2"/>
    <w:rsid w:val="005521FB"/>
    <w:rsid w:val="00552768"/>
    <w:rsid w:val="00552935"/>
    <w:rsid w:val="005530F2"/>
    <w:rsid w:val="00553127"/>
    <w:rsid w:val="00553285"/>
    <w:rsid w:val="005533F3"/>
    <w:rsid w:val="005537D5"/>
    <w:rsid w:val="00553A12"/>
    <w:rsid w:val="00554311"/>
    <w:rsid w:val="0055456C"/>
    <w:rsid w:val="00554745"/>
    <w:rsid w:val="0055475B"/>
    <w:rsid w:val="00554BE7"/>
    <w:rsid w:val="0055505F"/>
    <w:rsid w:val="005554EC"/>
    <w:rsid w:val="00555925"/>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C0B"/>
    <w:rsid w:val="00561C79"/>
    <w:rsid w:val="00561DE1"/>
    <w:rsid w:val="00561FBF"/>
    <w:rsid w:val="005620C5"/>
    <w:rsid w:val="005623A7"/>
    <w:rsid w:val="005623CC"/>
    <w:rsid w:val="005626D6"/>
    <w:rsid w:val="0056283A"/>
    <w:rsid w:val="00562CEC"/>
    <w:rsid w:val="005638D4"/>
    <w:rsid w:val="00564214"/>
    <w:rsid w:val="005643FE"/>
    <w:rsid w:val="005645FC"/>
    <w:rsid w:val="00564AE6"/>
    <w:rsid w:val="005653D0"/>
    <w:rsid w:val="005656ED"/>
    <w:rsid w:val="005658CB"/>
    <w:rsid w:val="00565C63"/>
    <w:rsid w:val="00565C9E"/>
    <w:rsid w:val="00566544"/>
    <w:rsid w:val="00566608"/>
    <w:rsid w:val="005666D1"/>
    <w:rsid w:val="00566AAE"/>
    <w:rsid w:val="00566C83"/>
    <w:rsid w:val="00566FC3"/>
    <w:rsid w:val="005671AB"/>
    <w:rsid w:val="0056721E"/>
    <w:rsid w:val="005674D9"/>
    <w:rsid w:val="00567F05"/>
    <w:rsid w:val="005700FE"/>
    <w:rsid w:val="005701F1"/>
    <w:rsid w:val="0057080A"/>
    <w:rsid w:val="00570948"/>
    <w:rsid w:val="005709F1"/>
    <w:rsid w:val="00570A18"/>
    <w:rsid w:val="00570D3D"/>
    <w:rsid w:val="00570E24"/>
    <w:rsid w:val="00570EA2"/>
    <w:rsid w:val="0057110C"/>
    <w:rsid w:val="00571A31"/>
    <w:rsid w:val="00571AC1"/>
    <w:rsid w:val="00572760"/>
    <w:rsid w:val="005728E6"/>
    <w:rsid w:val="00572B00"/>
    <w:rsid w:val="00572E64"/>
    <w:rsid w:val="00572F19"/>
    <w:rsid w:val="0057310E"/>
    <w:rsid w:val="00573390"/>
    <w:rsid w:val="005735F8"/>
    <w:rsid w:val="005736C9"/>
    <w:rsid w:val="00573F28"/>
    <w:rsid w:val="00574189"/>
    <w:rsid w:val="005743DE"/>
    <w:rsid w:val="005746BF"/>
    <w:rsid w:val="00574F10"/>
    <w:rsid w:val="00574F3F"/>
    <w:rsid w:val="00575398"/>
    <w:rsid w:val="0057562C"/>
    <w:rsid w:val="0057564F"/>
    <w:rsid w:val="005759F6"/>
    <w:rsid w:val="00575E3D"/>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77A81"/>
    <w:rsid w:val="0058059A"/>
    <w:rsid w:val="00580788"/>
    <w:rsid w:val="00580AC0"/>
    <w:rsid w:val="00580E1B"/>
    <w:rsid w:val="00580E48"/>
    <w:rsid w:val="00580F0A"/>
    <w:rsid w:val="00581246"/>
    <w:rsid w:val="00582065"/>
    <w:rsid w:val="005828F9"/>
    <w:rsid w:val="0058299E"/>
    <w:rsid w:val="00582AE7"/>
    <w:rsid w:val="00582C3A"/>
    <w:rsid w:val="00582C68"/>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279"/>
    <w:rsid w:val="005854D1"/>
    <w:rsid w:val="00585F5B"/>
    <w:rsid w:val="00586141"/>
    <w:rsid w:val="0058620A"/>
    <w:rsid w:val="00586593"/>
    <w:rsid w:val="00586651"/>
    <w:rsid w:val="00586F16"/>
    <w:rsid w:val="00586FDD"/>
    <w:rsid w:val="005870F5"/>
    <w:rsid w:val="00587232"/>
    <w:rsid w:val="0058765C"/>
    <w:rsid w:val="0058770E"/>
    <w:rsid w:val="0058779A"/>
    <w:rsid w:val="0058787D"/>
    <w:rsid w:val="00587A95"/>
    <w:rsid w:val="00587BD0"/>
    <w:rsid w:val="00587FC0"/>
    <w:rsid w:val="00590214"/>
    <w:rsid w:val="005903F8"/>
    <w:rsid w:val="005905EE"/>
    <w:rsid w:val="005906AD"/>
    <w:rsid w:val="005907C6"/>
    <w:rsid w:val="00590B59"/>
    <w:rsid w:val="00590B62"/>
    <w:rsid w:val="00590DA6"/>
    <w:rsid w:val="00590EE4"/>
    <w:rsid w:val="00590FC3"/>
    <w:rsid w:val="0059116D"/>
    <w:rsid w:val="005912C3"/>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D21"/>
    <w:rsid w:val="00594E36"/>
    <w:rsid w:val="00594F0A"/>
    <w:rsid w:val="0059525E"/>
    <w:rsid w:val="0059543C"/>
    <w:rsid w:val="00595887"/>
    <w:rsid w:val="00595B57"/>
    <w:rsid w:val="005961F7"/>
    <w:rsid w:val="005968D2"/>
    <w:rsid w:val="00596A9A"/>
    <w:rsid w:val="00596B9C"/>
    <w:rsid w:val="00596C84"/>
    <w:rsid w:val="0059739C"/>
    <w:rsid w:val="0059747D"/>
    <w:rsid w:val="00597A14"/>
    <w:rsid w:val="00597C4C"/>
    <w:rsid w:val="00597DD4"/>
    <w:rsid w:val="00597FC0"/>
    <w:rsid w:val="005A054D"/>
    <w:rsid w:val="005A0A46"/>
    <w:rsid w:val="005A0B89"/>
    <w:rsid w:val="005A0FE7"/>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A74"/>
    <w:rsid w:val="005A3BA8"/>
    <w:rsid w:val="005A3C5D"/>
    <w:rsid w:val="005A3CC8"/>
    <w:rsid w:val="005A4657"/>
    <w:rsid w:val="005A4804"/>
    <w:rsid w:val="005A4E85"/>
    <w:rsid w:val="005A50D8"/>
    <w:rsid w:val="005A5383"/>
    <w:rsid w:val="005A53AE"/>
    <w:rsid w:val="005A56FB"/>
    <w:rsid w:val="005A5F70"/>
    <w:rsid w:val="005A61F2"/>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7C"/>
    <w:rsid w:val="005B29E6"/>
    <w:rsid w:val="005B2A4E"/>
    <w:rsid w:val="005B2AFB"/>
    <w:rsid w:val="005B2B77"/>
    <w:rsid w:val="005B3541"/>
    <w:rsid w:val="005B368C"/>
    <w:rsid w:val="005B385C"/>
    <w:rsid w:val="005B3D4A"/>
    <w:rsid w:val="005B3EF1"/>
    <w:rsid w:val="005B3F27"/>
    <w:rsid w:val="005B3FBF"/>
    <w:rsid w:val="005B4D87"/>
    <w:rsid w:val="005B4F2C"/>
    <w:rsid w:val="005B5351"/>
    <w:rsid w:val="005B5A3D"/>
    <w:rsid w:val="005B5B18"/>
    <w:rsid w:val="005B5E69"/>
    <w:rsid w:val="005B64A1"/>
    <w:rsid w:val="005B694E"/>
    <w:rsid w:val="005B69CE"/>
    <w:rsid w:val="005B6C7B"/>
    <w:rsid w:val="005B6CC6"/>
    <w:rsid w:val="005B6DD3"/>
    <w:rsid w:val="005B6FC5"/>
    <w:rsid w:val="005B704D"/>
    <w:rsid w:val="005B739D"/>
    <w:rsid w:val="005B761A"/>
    <w:rsid w:val="005B78D1"/>
    <w:rsid w:val="005B7DD1"/>
    <w:rsid w:val="005B7E1A"/>
    <w:rsid w:val="005C0034"/>
    <w:rsid w:val="005C00A0"/>
    <w:rsid w:val="005C00B1"/>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2EC2"/>
    <w:rsid w:val="005C3241"/>
    <w:rsid w:val="005C3885"/>
    <w:rsid w:val="005C39C1"/>
    <w:rsid w:val="005C3AB2"/>
    <w:rsid w:val="005C3CAB"/>
    <w:rsid w:val="005C3CB9"/>
    <w:rsid w:val="005C3DD2"/>
    <w:rsid w:val="005C40F4"/>
    <w:rsid w:val="005C43BE"/>
    <w:rsid w:val="005C445F"/>
    <w:rsid w:val="005C44F3"/>
    <w:rsid w:val="005C4DBA"/>
    <w:rsid w:val="005C4E31"/>
    <w:rsid w:val="005C5219"/>
    <w:rsid w:val="005C57E1"/>
    <w:rsid w:val="005C5D1A"/>
    <w:rsid w:val="005C6237"/>
    <w:rsid w:val="005C682D"/>
    <w:rsid w:val="005C7093"/>
    <w:rsid w:val="005C70FC"/>
    <w:rsid w:val="005C712D"/>
    <w:rsid w:val="005C72B3"/>
    <w:rsid w:val="005C7569"/>
    <w:rsid w:val="005C7984"/>
    <w:rsid w:val="005C799E"/>
    <w:rsid w:val="005C7C75"/>
    <w:rsid w:val="005D02EF"/>
    <w:rsid w:val="005D057C"/>
    <w:rsid w:val="005D0AF7"/>
    <w:rsid w:val="005D0B99"/>
    <w:rsid w:val="005D0E4F"/>
    <w:rsid w:val="005D167F"/>
    <w:rsid w:val="005D1778"/>
    <w:rsid w:val="005D17C8"/>
    <w:rsid w:val="005D1D39"/>
    <w:rsid w:val="005D1E32"/>
    <w:rsid w:val="005D1FDC"/>
    <w:rsid w:val="005D206B"/>
    <w:rsid w:val="005D22B7"/>
    <w:rsid w:val="005D24A0"/>
    <w:rsid w:val="005D25E5"/>
    <w:rsid w:val="005D25EF"/>
    <w:rsid w:val="005D280E"/>
    <w:rsid w:val="005D2A65"/>
    <w:rsid w:val="005D2B7C"/>
    <w:rsid w:val="005D2BDE"/>
    <w:rsid w:val="005D2D35"/>
    <w:rsid w:val="005D2DFD"/>
    <w:rsid w:val="005D3679"/>
    <w:rsid w:val="005D3833"/>
    <w:rsid w:val="005D39D0"/>
    <w:rsid w:val="005D3C6F"/>
    <w:rsid w:val="005D3D76"/>
    <w:rsid w:val="005D4578"/>
    <w:rsid w:val="005D4EFA"/>
    <w:rsid w:val="005D52FC"/>
    <w:rsid w:val="005D553B"/>
    <w:rsid w:val="005D55BA"/>
    <w:rsid w:val="005D568A"/>
    <w:rsid w:val="005D5ADB"/>
    <w:rsid w:val="005D5C88"/>
    <w:rsid w:val="005D5E7E"/>
    <w:rsid w:val="005D6275"/>
    <w:rsid w:val="005D648A"/>
    <w:rsid w:val="005D6742"/>
    <w:rsid w:val="005D6874"/>
    <w:rsid w:val="005D6AE4"/>
    <w:rsid w:val="005D7340"/>
    <w:rsid w:val="005D7372"/>
    <w:rsid w:val="005D78B1"/>
    <w:rsid w:val="005D792B"/>
    <w:rsid w:val="005D7A76"/>
    <w:rsid w:val="005D7E0D"/>
    <w:rsid w:val="005D7F44"/>
    <w:rsid w:val="005E034F"/>
    <w:rsid w:val="005E03B1"/>
    <w:rsid w:val="005E0571"/>
    <w:rsid w:val="005E05EB"/>
    <w:rsid w:val="005E0A05"/>
    <w:rsid w:val="005E0F42"/>
    <w:rsid w:val="005E0FDE"/>
    <w:rsid w:val="005E1065"/>
    <w:rsid w:val="005E12D1"/>
    <w:rsid w:val="005E1636"/>
    <w:rsid w:val="005E19EC"/>
    <w:rsid w:val="005E1C23"/>
    <w:rsid w:val="005E1E8C"/>
    <w:rsid w:val="005E207A"/>
    <w:rsid w:val="005E22B3"/>
    <w:rsid w:val="005E234A"/>
    <w:rsid w:val="005E297A"/>
    <w:rsid w:val="005E2FD1"/>
    <w:rsid w:val="005E3456"/>
    <w:rsid w:val="005E35CC"/>
    <w:rsid w:val="005E371E"/>
    <w:rsid w:val="005E3A9B"/>
    <w:rsid w:val="005E3FFC"/>
    <w:rsid w:val="005E41E2"/>
    <w:rsid w:val="005E4E58"/>
    <w:rsid w:val="005E53F9"/>
    <w:rsid w:val="005E550E"/>
    <w:rsid w:val="005E55A2"/>
    <w:rsid w:val="005E5E35"/>
    <w:rsid w:val="005E5EC8"/>
    <w:rsid w:val="005E5F72"/>
    <w:rsid w:val="005E6035"/>
    <w:rsid w:val="005E63C7"/>
    <w:rsid w:val="005E6CFF"/>
    <w:rsid w:val="005E6DC1"/>
    <w:rsid w:val="005E72D5"/>
    <w:rsid w:val="005E742F"/>
    <w:rsid w:val="005E74D4"/>
    <w:rsid w:val="005E7746"/>
    <w:rsid w:val="005E775D"/>
    <w:rsid w:val="005E7A78"/>
    <w:rsid w:val="005E7C34"/>
    <w:rsid w:val="005E7C8F"/>
    <w:rsid w:val="005F010B"/>
    <w:rsid w:val="005F0A43"/>
    <w:rsid w:val="005F0B6D"/>
    <w:rsid w:val="005F0BF6"/>
    <w:rsid w:val="005F1166"/>
    <w:rsid w:val="005F19EE"/>
    <w:rsid w:val="005F1CDD"/>
    <w:rsid w:val="005F2261"/>
    <w:rsid w:val="005F26D8"/>
    <w:rsid w:val="005F27BF"/>
    <w:rsid w:val="005F2E07"/>
    <w:rsid w:val="005F2EA5"/>
    <w:rsid w:val="005F3334"/>
    <w:rsid w:val="005F3F32"/>
    <w:rsid w:val="005F4100"/>
    <w:rsid w:val="005F4171"/>
    <w:rsid w:val="005F465A"/>
    <w:rsid w:val="005F46D6"/>
    <w:rsid w:val="005F476E"/>
    <w:rsid w:val="005F47A1"/>
    <w:rsid w:val="005F4CFF"/>
    <w:rsid w:val="005F4DD6"/>
    <w:rsid w:val="005F50D8"/>
    <w:rsid w:val="005F5370"/>
    <w:rsid w:val="005F53A1"/>
    <w:rsid w:val="005F58C7"/>
    <w:rsid w:val="005F59D5"/>
    <w:rsid w:val="005F5B71"/>
    <w:rsid w:val="005F5CCC"/>
    <w:rsid w:val="005F5E19"/>
    <w:rsid w:val="005F5E4E"/>
    <w:rsid w:val="005F5EB1"/>
    <w:rsid w:val="005F5F89"/>
    <w:rsid w:val="005F5FE4"/>
    <w:rsid w:val="005F60D6"/>
    <w:rsid w:val="005F616E"/>
    <w:rsid w:val="005F6B77"/>
    <w:rsid w:val="005F6BDF"/>
    <w:rsid w:val="005F7487"/>
    <w:rsid w:val="005F75AE"/>
    <w:rsid w:val="006001E6"/>
    <w:rsid w:val="006002C7"/>
    <w:rsid w:val="006002D3"/>
    <w:rsid w:val="00600A74"/>
    <w:rsid w:val="00600DEF"/>
    <w:rsid w:val="00600F95"/>
    <w:rsid w:val="00601140"/>
    <w:rsid w:val="0060155B"/>
    <w:rsid w:val="006015D4"/>
    <w:rsid w:val="00601799"/>
    <w:rsid w:val="00601839"/>
    <w:rsid w:val="00601A72"/>
    <w:rsid w:val="00601BC3"/>
    <w:rsid w:val="00601C52"/>
    <w:rsid w:val="0060224E"/>
    <w:rsid w:val="00602759"/>
    <w:rsid w:val="0060277A"/>
    <w:rsid w:val="006028C8"/>
    <w:rsid w:val="00602B7C"/>
    <w:rsid w:val="00602C23"/>
    <w:rsid w:val="00602C26"/>
    <w:rsid w:val="006031D3"/>
    <w:rsid w:val="006032AD"/>
    <w:rsid w:val="00603312"/>
    <w:rsid w:val="00603AB5"/>
    <w:rsid w:val="00603BC4"/>
    <w:rsid w:val="00603F68"/>
    <w:rsid w:val="006040E8"/>
    <w:rsid w:val="00604594"/>
    <w:rsid w:val="0060470B"/>
    <w:rsid w:val="00604DC7"/>
    <w:rsid w:val="00604E20"/>
    <w:rsid w:val="00604E47"/>
    <w:rsid w:val="00604FA1"/>
    <w:rsid w:val="0060529F"/>
    <w:rsid w:val="006052B8"/>
    <w:rsid w:val="00605441"/>
    <w:rsid w:val="00605AE5"/>
    <w:rsid w:val="00605FF6"/>
    <w:rsid w:val="00606144"/>
    <w:rsid w:val="00606970"/>
    <w:rsid w:val="00606A20"/>
    <w:rsid w:val="006072C6"/>
    <w:rsid w:val="006074FA"/>
    <w:rsid w:val="0060794F"/>
    <w:rsid w:val="00607A2E"/>
    <w:rsid w:val="00610165"/>
    <w:rsid w:val="006114BF"/>
    <w:rsid w:val="006118E2"/>
    <w:rsid w:val="00611EA9"/>
    <w:rsid w:val="00611F08"/>
    <w:rsid w:val="00612336"/>
    <w:rsid w:val="006129F9"/>
    <w:rsid w:val="00612C1C"/>
    <w:rsid w:val="00612D0B"/>
    <w:rsid w:val="00612FCF"/>
    <w:rsid w:val="006130F7"/>
    <w:rsid w:val="00613132"/>
    <w:rsid w:val="00613225"/>
    <w:rsid w:val="00613504"/>
    <w:rsid w:val="00613746"/>
    <w:rsid w:val="006137FD"/>
    <w:rsid w:val="0061398C"/>
    <w:rsid w:val="00613A1D"/>
    <w:rsid w:val="00613AF8"/>
    <w:rsid w:val="00613CEF"/>
    <w:rsid w:val="00613D8E"/>
    <w:rsid w:val="00614040"/>
    <w:rsid w:val="00614183"/>
    <w:rsid w:val="006142E0"/>
    <w:rsid w:val="00614407"/>
    <w:rsid w:val="00614B41"/>
    <w:rsid w:val="006156C1"/>
    <w:rsid w:val="0061571A"/>
    <w:rsid w:val="00615B14"/>
    <w:rsid w:val="00615BBD"/>
    <w:rsid w:val="00615ECB"/>
    <w:rsid w:val="00616112"/>
    <w:rsid w:val="0061615B"/>
    <w:rsid w:val="00616232"/>
    <w:rsid w:val="006163FD"/>
    <w:rsid w:val="0061680A"/>
    <w:rsid w:val="00616A86"/>
    <w:rsid w:val="00616C90"/>
    <w:rsid w:val="00616F3B"/>
    <w:rsid w:val="006170F6"/>
    <w:rsid w:val="006175F5"/>
    <w:rsid w:val="00617BC2"/>
    <w:rsid w:val="0062013E"/>
    <w:rsid w:val="00620370"/>
    <w:rsid w:val="006205CA"/>
    <w:rsid w:val="006205D1"/>
    <w:rsid w:val="006207FE"/>
    <w:rsid w:val="00620C00"/>
    <w:rsid w:val="00620F0F"/>
    <w:rsid w:val="006210F2"/>
    <w:rsid w:val="006212D6"/>
    <w:rsid w:val="006214A1"/>
    <w:rsid w:val="006215C7"/>
    <w:rsid w:val="00621F53"/>
    <w:rsid w:val="00622C81"/>
    <w:rsid w:val="00622E2A"/>
    <w:rsid w:val="00622EDA"/>
    <w:rsid w:val="00622FA7"/>
    <w:rsid w:val="00623089"/>
    <w:rsid w:val="0062308E"/>
    <w:rsid w:val="0062339D"/>
    <w:rsid w:val="006234C4"/>
    <w:rsid w:val="006241AE"/>
    <w:rsid w:val="006244C9"/>
    <w:rsid w:val="006245F6"/>
    <w:rsid w:val="0062473C"/>
    <w:rsid w:val="0062475D"/>
    <w:rsid w:val="0062495F"/>
    <w:rsid w:val="006252EB"/>
    <w:rsid w:val="006255BC"/>
    <w:rsid w:val="00625C9C"/>
    <w:rsid w:val="006260D9"/>
    <w:rsid w:val="006262C6"/>
    <w:rsid w:val="006262EB"/>
    <w:rsid w:val="00626315"/>
    <w:rsid w:val="0062660B"/>
    <w:rsid w:val="00626AD1"/>
    <w:rsid w:val="00626B35"/>
    <w:rsid w:val="006274E0"/>
    <w:rsid w:val="00627549"/>
    <w:rsid w:val="00627A76"/>
    <w:rsid w:val="00627E25"/>
    <w:rsid w:val="006304BC"/>
    <w:rsid w:val="00630DCE"/>
    <w:rsid w:val="0063109D"/>
    <w:rsid w:val="0063120A"/>
    <w:rsid w:val="00631344"/>
    <w:rsid w:val="0063150B"/>
    <w:rsid w:val="00631585"/>
    <w:rsid w:val="00631762"/>
    <w:rsid w:val="00631B5B"/>
    <w:rsid w:val="00631F16"/>
    <w:rsid w:val="00632206"/>
    <w:rsid w:val="006329D1"/>
    <w:rsid w:val="00632CF1"/>
    <w:rsid w:val="00633DE0"/>
    <w:rsid w:val="00634078"/>
    <w:rsid w:val="0063411B"/>
    <w:rsid w:val="00634192"/>
    <w:rsid w:val="00634272"/>
    <w:rsid w:val="00634ACF"/>
    <w:rsid w:val="00634C51"/>
    <w:rsid w:val="00634F5C"/>
    <w:rsid w:val="00634F80"/>
    <w:rsid w:val="00635035"/>
    <w:rsid w:val="00635350"/>
    <w:rsid w:val="0063580D"/>
    <w:rsid w:val="00635857"/>
    <w:rsid w:val="00635CAE"/>
    <w:rsid w:val="00635DCB"/>
    <w:rsid w:val="00635E26"/>
    <w:rsid w:val="00636081"/>
    <w:rsid w:val="00636224"/>
    <w:rsid w:val="00637240"/>
    <w:rsid w:val="00637536"/>
    <w:rsid w:val="00637598"/>
    <w:rsid w:val="00637689"/>
    <w:rsid w:val="0063772E"/>
    <w:rsid w:val="006379AF"/>
    <w:rsid w:val="00637B6F"/>
    <w:rsid w:val="00640627"/>
    <w:rsid w:val="00640863"/>
    <w:rsid w:val="00641429"/>
    <w:rsid w:val="00641678"/>
    <w:rsid w:val="00641F74"/>
    <w:rsid w:val="00642164"/>
    <w:rsid w:val="00642226"/>
    <w:rsid w:val="0064246E"/>
    <w:rsid w:val="0064293C"/>
    <w:rsid w:val="00642A7A"/>
    <w:rsid w:val="00642C88"/>
    <w:rsid w:val="00642D2D"/>
    <w:rsid w:val="00643177"/>
    <w:rsid w:val="006434FD"/>
    <w:rsid w:val="0064362E"/>
    <w:rsid w:val="00643660"/>
    <w:rsid w:val="006436ED"/>
    <w:rsid w:val="006436FD"/>
    <w:rsid w:val="00643BD6"/>
    <w:rsid w:val="00643EAC"/>
    <w:rsid w:val="0064406E"/>
    <w:rsid w:val="00644724"/>
    <w:rsid w:val="00645144"/>
    <w:rsid w:val="00645C8A"/>
    <w:rsid w:val="00645DF0"/>
    <w:rsid w:val="0064631C"/>
    <w:rsid w:val="00646607"/>
    <w:rsid w:val="006468EB"/>
    <w:rsid w:val="006474CF"/>
    <w:rsid w:val="00647B22"/>
    <w:rsid w:val="00647C04"/>
    <w:rsid w:val="00647C53"/>
    <w:rsid w:val="00650139"/>
    <w:rsid w:val="0065049E"/>
    <w:rsid w:val="00650BE7"/>
    <w:rsid w:val="00651316"/>
    <w:rsid w:val="00651490"/>
    <w:rsid w:val="00651969"/>
    <w:rsid w:val="00651CFD"/>
    <w:rsid w:val="00652063"/>
    <w:rsid w:val="00652756"/>
    <w:rsid w:val="00652774"/>
    <w:rsid w:val="0065278D"/>
    <w:rsid w:val="006529C4"/>
    <w:rsid w:val="00652AD8"/>
    <w:rsid w:val="00652B79"/>
    <w:rsid w:val="00652F6E"/>
    <w:rsid w:val="006533C2"/>
    <w:rsid w:val="006533C3"/>
    <w:rsid w:val="00653445"/>
    <w:rsid w:val="00653960"/>
    <w:rsid w:val="0065401A"/>
    <w:rsid w:val="00654068"/>
    <w:rsid w:val="006544C1"/>
    <w:rsid w:val="0065484A"/>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20B9"/>
    <w:rsid w:val="00662107"/>
    <w:rsid w:val="00662111"/>
    <w:rsid w:val="00662118"/>
    <w:rsid w:val="0066232E"/>
    <w:rsid w:val="00662820"/>
    <w:rsid w:val="006629E6"/>
    <w:rsid w:val="00662B85"/>
    <w:rsid w:val="00662E9C"/>
    <w:rsid w:val="00662F83"/>
    <w:rsid w:val="006632CE"/>
    <w:rsid w:val="00663450"/>
    <w:rsid w:val="0066384A"/>
    <w:rsid w:val="006638AD"/>
    <w:rsid w:val="00663E11"/>
    <w:rsid w:val="006649CE"/>
    <w:rsid w:val="00664EA1"/>
    <w:rsid w:val="00665A07"/>
    <w:rsid w:val="00665BB0"/>
    <w:rsid w:val="00665BB1"/>
    <w:rsid w:val="00665FCB"/>
    <w:rsid w:val="0066603B"/>
    <w:rsid w:val="00666381"/>
    <w:rsid w:val="006663D9"/>
    <w:rsid w:val="00666487"/>
    <w:rsid w:val="0066672D"/>
    <w:rsid w:val="00666B58"/>
    <w:rsid w:val="00666C4F"/>
    <w:rsid w:val="00666F9C"/>
    <w:rsid w:val="0066732C"/>
    <w:rsid w:val="006679F5"/>
    <w:rsid w:val="00667B77"/>
    <w:rsid w:val="00667F5D"/>
    <w:rsid w:val="00670020"/>
    <w:rsid w:val="006701F5"/>
    <w:rsid w:val="00670508"/>
    <w:rsid w:val="006705E6"/>
    <w:rsid w:val="006715D8"/>
    <w:rsid w:val="006716DA"/>
    <w:rsid w:val="00671905"/>
    <w:rsid w:val="00671A97"/>
    <w:rsid w:val="00671B62"/>
    <w:rsid w:val="00671BDF"/>
    <w:rsid w:val="0067220C"/>
    <w:rsid w:val="0067276E"/>
    <w:rsid w:val="006728ED"/>
    <w:rsid w:val="00672962"/>
    <w:rsid w:val="00672EF7"/>
    <w:rsid w:val="006732B1"/>
    <w:rsid w:val="0067375C"/>
    <w:rsid w:val="00673AD7"/>
    <w:rsid w:val="00673DB5"/>
    <w:rsid w:val="00673F1B"/>
    <w:rsid w:val="00674111"/>
    <w:rsid w:val="0067420F"/>
    <w:rsid w:val="0067446F"/>
    <w:rsid w:val="0067447D"/>
    <w:rsid w:val="00674481"/>
    <w:rsid w:val="006746A4"/>
    <w:rsid w:val="00674751"/>
    <w:rsid w:val="0067546F"/>
    <w:rsid w:val="00675558"/>
    <w:rsid w:val="00675611"/>
    <w:rsid w:val="006756F5"/>
    <w:rsid w:val="00675A60"/>
    <w:rsid w:val="00676401"/>
    <w:rsid w:val="006764BA"/>
    <w:rsid w:val="0067697E"/>
    <w:rsid w:val="00676BBF"/>
    <w:rsid w:val="00676DE9"/>
    <w:rsid w:val="0067703C"/>
    <w:rsid w:val="006770BC"/>
    <w:rsid w:val="00677443"/>
    <w:rsid w:val="0067769A"/>
    <w:rsid w:val="00677A9E"/>
    <w:rsid w:val="0068006E"/>
    <w:rsid w:val="0068022E"/>
    <w:rsid w:val="006806A3"/>
    <w:rsid w:val="006806A6"/>
    <w:rsid w:val="00680717"/>
    <w:rsid w:val="00680782"/>
    <w:rsid w:val="00680C39"/>
    <w:rsid w:val="006811F2"/>
    <w:rsid w:val="00681211"/>
    <w:rsid w:val="00681397"/>
    <w:rsid w:val="00681B36"/>
    <w:rsid w:val="00681EF7"/>
    <w:rsid w:val="00682A5C"/>
    <w:rsid w:val="00682CBA"/>
    <w:rsid w:val="00682DB8"/>
    <w:rsid w:val="00682E14"/>
    <w:rsid w:val="00682EAC"/>
    <w:rsid w:val="006830BB"/>
    <w:rsid w:val="006832BF"/>
    <w:rsid w:val="006837B8"/>
    <w:rsid w:val="006837D7"/>
    <w:rsid w:val="00683BF8"/>
    <w:rsid w:val="00683DD0"/>
    <w:rsid w:val="00683DD5"/>
    <w:rsid w:val="00683EBB"/>
    <w:rsid w:val="0068419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A49"/>
    <w:rsid w:val="00690BB6"/>
    <w:rsid w:val="00691B30"/>
    <w:rsid w:val="00692219"/>
    <w:rsid w:val="00692531"/>
    <w:rsid w:val="006925FE"/>
    <w:rsid w:val="006926A9"/>
    <w:rsid w:val="00692758"/>
    <w:rsid w:val="00692A5B"/>
    <w:rsid w:val="00693AA1"/>
    <w:rsid w:val="00693BF4"/>
    <w:rsid w:val="00693E1F"/>
    <w:rsid w:val="00693E57"/>
    <w:rsid w:val="00693ECB"/>
    <w:rsid w:val="00694642"/>
    <w:rsid w:val="00694797"/>
    <w:rsid w:val="00694A48"/>
    <w:rsid w:val="00694CFA"/>
    <w:rsid w:val="00695436"/>
    <w:rsid w:val="006954A3"/>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ECB"/>
    <w:rsid w:val="006A2105"/>
    <w:rsid w:val="006A241B"/>
    <w:rsid w:val="006A254E"/>
    <w:rsid w:val="006A299C"/>
    <w:rsid w:val="006A2C30"/>
    <w:rsid w:val="006A301C"/>
    <w:rsid w:val="006A35A9"/>
    <w:rsid w:val="006A390F"/>
    <w:rsid w:val="006A3B53"/>
    <w:rsid w:val="006A3B6C"/>
    <w:rsid w:val="006A3C04"/>
    <w:rsid w:val="006A3E2B"/>
    <w:rsid w:val="006A45D3"/>
    <w:rsid w:val="006A46A8"/>
    <w:rsid w:val="006A4FE6"/>
    <w:rsid w:val="006A511D"/>
    <w:rsid w:val="006A5143"/>
    <w:rsid w:val="006A5416"/>
    <w:rsid w:val="006A5854"/>
    <w:rsid w:val="006A5A08"/>
    <w:rsid w:val="006A5B1B"/>
    <w:rsid w:val="006A5D59"/>
    <w:rsid w:val="006A6645"/>
    <w:rsid w:val="006A6E17"/>
    <w:rsid w:val="006A6F76"/>
    <w:rsid w:val="006A7033"/>
    <w:rsid w:val="006A76AD"/>
    <w:rsid w:val="006A778C"/>
    <w:rsid w:val="006A7D29"/>
    <w:rsid w:val="006A7EF7"/>
    <w:rsid w:val="006B006B"/>
    <w:rsid w:val="006B01A9"/>
    <w:rsid w:val="006B01B6"/>
    <w:rsid w:val="006B0EF9"/>
    <w:rsid w:val="006B0F9C"/>
    <w:rsid w:val="006B120D"/>
    <w:rsid w:val="006B17E7"/>
    <w:rsid w:val="006B19E8"/>
    <w:rsid w:val="006B1A8A"/>
    <w:rsid w:val="006B1B96"/>
    <w:rsid w:val="006B1FD5"/>
    <w:rsid w:val="006B2382"/>
    <w:rsid w:val="006B2466"/>
    <w:rsid w:val="006B29E4"/>
    <w:rsid w:val="006B2A77"/>
    <w:rsid w:val="006B2F62"/>
    <w:rsid w:val="006B355B"/>
    <w:rsid w:val="006B35D3"/>
    <w:rsid w:val="006B3A4E"/>
    <w:rsid w:val="006B42E3"/>
    <w:rsid w:val="006B50CA"/>
    <w:rsid w:val="006B54C9"/>
    <w:rsid w:val="006B555A"/>
    <w:rsid w:val="006B600A"/>
    <w:rsid w:val="006B6102"/>
    <w:rsid w:val="006B63D5"/>
    <w:rsid w:val="006B6635"/>
    <w:rsid w:val="006B6C55"/>
    <w:rsid w:val="006B77EE"/>
    <w:rsid w:val="006B7D22"/>
    <w:rsid w:val="006B7D2C"/>
    <w:rsid w:val="006C0520"/>
    <w:rsid w:val="006C07E0"/>
    <w:rsid w:val="006C0C78"/>
    <w:rsid w:val="006C0D28"/>
    <w:rsid w:val="006C1019"/>
    <w:rsid w:val="006C1486"/>
    <w:rsid w:val="006C1516"/>
    <w:rsid w:val="006C17ED"/>
    <w:rsid w:val="006C19DD"/>
    <w:rsid w:val="006C1CF5"/>
    <w:rsid w:val="006C1D62"/>
    <w:rsid w:val="006C1D78"/>
    <w:rsid w:val="006C1FDB"/>
    <w:rsid w:val="006C211F"/>
    <w:rsid w:val="006C2124"/>
    <w:rsid w:val="006C2607"/>
    <w:rsid w:val="006C2948"/>
    <w:rsid w:val="006C2BB5"/>
    <w:rsid w:val="006C2BD9"/>
    <w:rsid w:val="006C2BEE"/>
    <w:rsid w:val="006C2DA8"/>
    <w:rsid w:val="006C3AD8"/>
    <w:rsid w:val="006C3B59"/>
    <w:rsid w:val="006C3EF6"/>
    <w:rsid w:val="006C40C0"/>
    <w:rsid w:val="006C42A9"/>
    <w:rsid w:val="006C445E"/>
    <w:rsid w:val="006C4516"/>
    <w:rsid w:val="006C455E"/>
    <w:rsid w:val="006C4CB1"/>
    <w:rsid w:val="006C4F3D"/>
    <w:rsid w:val="006C4FFB"/>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C7EA4"/>
    <w:rsid w:val="006D00DB"/>
    <w:rsid w:val="006D0361"/>
    <w:rsid w:val="006D04BA"/>
    <w:rsid w:val="006D07B4"/>
    <w:rsid w:val="006D0A98"/>
    <w:rsid w:val="006D0D4E"/>
    <w:rsid w:val="006D16B0"/>
    <w:rsid w:val="006D16DE"/>
    <w:rsid w:val="006D1785"/>
    <w:rsid w:val="006D1794"/>
    <w:rsid w:val="006D18CE"/>
    <w:rsid w:val="006D1BFC"/>
    <w:rsid w:val="006D2182"/>
    <w:rsid w:val="006D2444"/>
    <w:rsid w:val="006D2525"/>
    <w:rsid w:val="006D254B"/>
    <w:rsid w:val="006D2849"/>
    <w:rsid w:val="006D289B"/>
    <w:rsid w:val="006D2E87"/>
    <w:rsid w:val="006D314A"/>
    <w:rsid w:val="006D339E"/>
    <w:rsid w:val="006D3BE1"/>
    <w:rsid w:val="006D42BF"/>
    <w:rsid w:val="006D47FB"/>
    <w:rsid w:val="006D4815"/>
    <w:rsid w:val="006D48B7"/>
    <w:rsid w:val="006D48FC"/>
    <w:rsid w:val="006D4E8E"/>
    <w:rsid w:val="006D56A9"/>
    <w:rsid w:val="006D5B07"/>
    <w:rsid w:val="006D5CC3"/>
    <w:rsid w:val="006D6094"/>
    <w:rsid w:val="006D62BC"/>
    <w:rsid w:val="006D6450"/>
    <w:rsid w:val="006D64E7"/>
    <w:rsid w:val="006D6939"/>
    <w:rsid w:val="006D70A6"/>
    <w:rsid w:val="006D70C3"/>
    <w:rsid w:val="006D7423"/>
    <w:rsid w:val="006D76CF"/>
    <w:rsid w:val="006D7B13"/>
    <w:rsid w:val="006D7EB0"/>
    <w:rsid w:val="006E002C"/>
    <w:rsid w:val="006E0138"/>
    <w:rsid w:val="006E01ED"/>
    <w:rsid w:val="006E05D0"/>
    <w:rsid w:val="006E0BB0"/>
    <w:rsid w:val="006E0DE3"/>
    <w:rsid w:val="006E1220"/>
    <w:rsid w:val="006E12C3"/>
    <w:rsid w:val="006E1B17"/>
    <w:rsid w:val="006E1C93"/>
    <w:rsid w:val="006E21C5"/>
    <w:rsid w:val="006E21CF"/>
    <w:rsid w:val="006E21F1"/>
    <w:rsid w:val="006E2257"/>
    <w:rsid w:val="006E2529"/>
    <w:rsid w:val="006E31E1"/>
    <w:rsid w:val="006E3800"/>
    <w:rsid w:val="006E3979"/>
    <w:rsid w:val="006E3AE9"/>
    <w:rsid w:val="006E3D75"/>
    <w:rsid w:val="006E3DF1"/>
    <w:rsid w:val="006E45F3"/>
    <w:rsid w:val="006E4829"/>
    <w:rsid w:val="006E4A2F"/>
    <w:rsid w:val="006E4ACD"/>
    <w:rsid w:val="006E4ED4"/>
    <w:rsid w:val="006E4FB4"/>
    <w:rsid w:val="006E4FCB"/>
    <w:rsid w:val="006E527E"/>
    <w:rsid w:val="006E5431"/>
    <w:rsid w:val="006E5799"/>
    <w:rsid w:val="006E58B8"/>
    <w:rsid w:val="006E5CD3"/>
    <w:rsid w:val="006E5E19"/>
    <w:rsid w:val="006E61C3"/>
    <w:rsid w:val="006E640F"/>
    <w:rsid w:val="006E6516"/>
    <w:rsid w:val="006E72E9"/>
    <w:rsid w:val="006E747C"/>
    <w:rsid w:val="006E74CC"/>
    <w:rsid w:val="006E799D"/>
    <w:rsid w:val="006E79E7"/>
    <w:rsid w:val="006E7B76"/>
    <w:rsid w:val="006E7D6F"/>
    <w:rsid w:val="006E7E9C"/>
    <w:rsid w:val="006E7FFB"/>
    <w:rsid w:val="006F0468"/>
    <w:rsid w:val="006F054B"/>
    <w:rsid w:val="006F0593"/>
    <w:rsid w:val="006F08B7"/>
    <w:rsid w:val="006F1064"/>
    <w:rsid w:val="006F11CF"/>
    <w:rsid w:val="006F13A6"/>
    <w:rsid w:val="006F1818"/>
    <w:rsid w:val="006F1CC2"/>
    <w:rsid w:val="006F1EA9"/>
    <w:rsid w:val="006F1EB7"/>
    <w:rsid w:val="006F1F3F"/>
    <w:rsid w:val="006F1FCB"/>
    <w:rsid w:val="006F2A4E"/>
    <w:rsid w:val="006F2BFB"/>
    <w:rsid w:val="006F2EF0"/>
    <w:rsid w:val="006F3524"/>
    <w:rsid w:val="006F3737"/>
    <w:rsid w:val="006F3E04"/>
    <w:rsid w:val="006F3F27"/>
    <w:rsid w:val="006F430B"/>
    <w:rsid w:val="006F4520"/>
    <w:rsid w:val="006F4DAA"/>
    <w:rsid w:val="006F50E3"/>
    <w:rsid w:val="006F52E5"/>
    <w:rsid w:val="006F59BC"/>
    <w:rsid w:val="006F5A91"/>
    <w:rsid w:val="006F5BB7"/>
    <w:rsid w:val="006F6066"/>
    <w:rsid w:val="006F6850"/>
    <w:rsid w:val="006F6BF3"/>
    <w:rsid w:val="006F6E05"/>
    <w:rsid w:val="006F6FCE"/>
    <w:rsid w:val="006F707E"/>
    <w:rsid w:val="006F7272"/>
    <w:rsid w:val="006F7BA0"/>
    <w:rsid w:val="007001DC"/>
    <w:rsid w:val="00700350"/>
    <w:rsid w:val="007008C5"/>
    <w:rsid w:val="00700BCD"/>
    <w:rsid w:val="00700CBD"/>
    <w:rsid w:val="00700F4F"/>
    <w:rsid w:val="00701450"/>
    <w:rsid w:val="00701642"/>
    <w:rsid w:val="00701664"/>
    <w:rsid w:val="00701734"/>
    <w:rsid w:val="00701C1F"/>
    <w:rsid w:val="00701C91"/>
    <w:rsid w:val="00702391"/>
    <w:rsid w:val="007025CB"/>
    <w:rsid w:val="00702E83"/>
    <w:rsid w:val="007032B1"/>
    <w:rsid w:val="00703369"/>
    <w:rsid w:val="007034AA"/>
    <w:rsid w:val="00703571"/>
    <w:rsid w:val="00703C9D"/>
    <w:rsid w:val="00703DAF"/>
    <w:rsid w:val="00703DBD"/>
    <w:rsid w:val="00703F50"/>
    <w:rsid w:val="00703FC7"/>
    <w:rsid w:val="00703FF7"/>
    <w:rsid w:val="007040F0"/>
    <w:rsid w:val="00704630"/>
    <w:rsid w:val="00704678"/>
    <w:rsid w:val="0070490C"/>
    <w:rsid w:val="00704927"/>
    <w:rsid w:val="00704B83"/>
    <w:rsid w:val="00704D2A"/>
    <w:rsid w:val="007050C7"/>
    <w:rsid w:val="00705C38"/>
    <w:rsid w:val="00705E6C"/>
    <w:rsid w:val="00706465"/>
    <w:rsid w:val="007065B3"/>
    <w:rsid w:val="0070665C"/>
    <w:rsid w:val="00706823"/>
    <w:rsid w:val="0070695A"/>
    <w:rsid w:val="00706BA2"/>
    <w:rsid w:val="00706EF7"/>
    <w:rsid w:val="00706F0D"/>
    <w:rsid w:val="00706F64"/>
    <w:rsid w:val="007074E0"/>
    <w:rsid w:val="0070782D"/>
    <w:rsid w:val="00707BDB"/>
    <w:rsid w:val="0071068E"/>
    <w:rsid w:val="00710706"/>
    <w:rsid w:val="00710810"/>
    <w:rsid w:val="007109C2"/>
    <w:rsid w:val="00710A96"/>
    <w:rsid w:val="00710CC8"/>
    <w:rsid w:val="00710E06"/>
    <w:rsid w:val="00711213"/>
    <w:rsid w:val="00711340"/>
    <w:rsid w:val="00711640"/>
    <w:rsid w:val="00711676"/>
    <w:rsid w:val="00711B11"/>
    <w:rsid w:val="00711CA8"/>
    <w:rsid w:val="00711D3E"/>
    <w:rsid w:val="00711EBA"/>
    <w:rsid w:val="00712C42"/>
    <w:rsid w:val="007134F4"/>
    <w:rsid w:val="0071350C"/>
    <w:rsid w:val="00713950"/>
    <w:rsid w:val="007139F0"/>
    <w:rsid w:val="00713DE4"/>
    <w:rsid w:val="00714484"/>
    <w:rsid w:val="00714540"/>
    <w:rsid w:val="00714812"/>
    <w:rsid w:val="00714B1E"/>
    <w:rsid w:val="00714B25"/>
    <w:rsid w:val="00714C47"/>
    <w:rsid w:val="00714EE6"/>
    <w:rsid w:val="00714F26"/>
    <w:rsid w:val="00715018"/>
    <w:rsid w:val="0071568C"/>
    <w:rsid w:val="00715A84"/>
    <w:rsid w:val="00715EC7"/>
    <w:rsid w:val="00715EFD"/>
    <w:rsid w:val="007162BD"/>
    <w:rsid w:val="0071635C"/>
    <w:rsid w:val="007163F3"/>
    <w:rsid w:val="00716462"/>
    <w:rsid w:val="007164B2"/>
    <w:rsid w:val="007165FB"/>
    <w:rsid w:val="00716A40"/>
    <w:rsid w:val="007170CA"/>
    <w:rsid w:val="0072046D"/>
    <w:rsid w:val="0072083A"/>
    <w:rsid w:val="00720E66"/>
    <w:rsid w:val="00721084"/>
    <w:rsid w:val="00721262"/>
    <w:rsid w:val="00721340"/>
    <w:rsid w:val="00721397"/>
    <w:rsid w:val="00721CFF"/>
    <w:rsid w:val="00721D9B"/>
    <w:rsid w:val="00721E9C"/>
    <w:rsid w:val="00722121"/>
    <w:rsid w:val="00722318"/>
    <w:rsid w:val="00722407"/>
    <w:rsid w:val="00722412"/>
    <w:rsid w:val="007224B9"/>
    <w:rsid w:val="00722604"/>
    <w:rsid w:val="007226A8"/>
    <w:rsid w:val="00722A2C"/>
    <w:rsid w:val="00722AFC"/>
    <w:rsid w:val="00722F94"/>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5C5F"/>
    <w:rsid w:val="00726036"/>
    <w:rsid w:val="00726279"/>
    <w:rsid w:val="00726961"/>
    <w:rsid w:val="00726A9B"/>
    <w:rsid w:val="00726B89"/>
    <w:rsid w:val="00727530"/>
    <w:rsid w:val="00727751"/>
    <w:rsid w:val="00727975"/>
    <w:rsid w:val="007279C4"/>
    <w:rsid w:val="007302F5"/>
    <w:rsid w:val="007306C7"/>
    <w:rsid w:val="00730F8A"/>
    <w:rsid w:val="00731041"/>
    <w:rsid w:val="00731940"/>
    <w:rsid w:val="00731E7C"/>
    <w:rsid w:val="00731F0A"/>
    <w:rsid w:val="00731FD1"/>
    <w:rsid w:val="00731FFC"/>
    <w:rsid w:val="00732115"/>
    <w:rsid w:val="00732375"/>
    <w:rsid w:val="00732605"/>
    <w:rsid w:val="00732742"/>
    <w:rsid w:val="0073290B"/>
    <w:rsid w:val="007329EF"/>
    <w:rsid w:val="00733099"/>
    <w:rsid w:val="0073327A"/>
    <w:rsid w:val="007333BB"/>
    <w:rsid w:val="0073395C"/>
    <w:rsid w:val="007339BC"/>
    <w:rsid w:val="00733C20"/>
    <w:rsid w:val="00733C6B"/>
    <w:rsid w:val="00733E89"/>
    <w:rsid w:val="00734682"/>
    <w:rsid w:val="0073484C"/>
    <w:rsid w:val="00734EBE"/>
    <w:rsid w:val="00734F67"/>
    <w:rsid w:val="00735254"/>
    <w:rsid w:val="007353B5"/>
    <w:rsid w:val="00735A9A"/>
    <w:rsid w:val="0073687D"/>
    <w:rsid w:val="007368AF"/>
    <w:rsid w:val="00736978"/>
    <w:rsid w:val="00736DD8"/>
    <w:rsid w:val="00736DDB"/>
    <w:rsid w:val="00736FC8"/>
    <w:rsid w:val="00737C73"/>
    <w:rsid w:val="00740529"/>
    <w:rsid w:val="0074076A"/>
    <w:rsid w:val="007409A6"/>
    <w:rsid w:val="00740B56"/>
    <w:rsid w:val="00740D7C"/>
    <w:rsid w:val="00740F71"/>
    <w:rsid w:val="0074163A"/>
    <w:rsid w:val="007417D3"/>
    <w:rsid w:val="00741AF4"/>
    <w:rsid w:val="00741C7E"/>
    <w:rsid w:val="00741DCC"/>
    <w:rsid w:val="0074203A"/>
    <w:rsid w:val="00742246"/>
    <w:rsid w:val="007426E9"/>
    <w:rsid w:val="0074274A"/>
    <w:rsid w:val="0074279D"/>
    <w:rsid w:val="007427B5"/>
    <w:rsid w:val="00742865"/>
    <w:rsid w:val="0074296C"/>
    <w:rsid w:val="00742A01"/>
    <w:rsid w:val="00742B6B"/>
    <w:rsid w:val="00742C83"/>
    <w:rsid w:val="0074360F"/>
    <w:rsid w:val="00743DDB"/>
    <w:rsid w:val="00743F2D"/>
    <w:rsid w:val="007447D2"/>
    <w:rsid w:val="00744A64"/>
    <w:rsid w:val="00744B43"/>
    <w:rsid w:val="00744D47"/>
    <w:rsid w:val="00744EA0"/>
    <w:rsid w:val="007450BE"/>
    <w:rsid w:val="00745179"/>
    <w:rsid w:val="007452D6"/>
    <w:rsid w:val="0074532F"/>
    <w:rsid w:val="00745D36"/>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21"/>
    <w:rsid w:val="0075018B"/>
    <w:rsid w:val="007502FE"/>
    <w:rsid w:val="007506E7"/>
    <w:rsid w:val="00750915"/>
    <w:rsid w:val="00750D0E"/>
    <w:rsid w:val="00750D96"/>
    <w:rsid w:val="00750EF9"/>
    <w:rsid w:val="00751022"/>
    <w:rsid w:val="00751091"/>
    <w:rsid w:val="007511D2"/>
    <w:rsid w:val="00751B83"/>
    <w:rsid w:val="00751BB6"/>
    <w:rsid w:val="00751F88"/>
    <w:rsid w:val="00751FB2"/>
    <w:rsid w:val="00752266"/>
    <w:rsid w:val="007526DF"/>
    <w:rsid w:val="00753632"/>
    <w:rsid w:val="00753979"/>
    <w:rsid w:val="00753CA3"/>
    <w:rsid w:val="0075426E"/>
    <w:rsid w:val="00754359"/>
    <w:rsid w:val="00754411"/>
    <w:rsid w:val="007544CE"/>
    <w:rsid w:val="00754A1D"/>
    <w:rsid w:val="00754BD9"/>
    <w:rsid w:val="00754D42"/>
    <w:rsid w:val="00754D78"/>
    <w:rsid w:val="00754E7A"/>
    <w:rsid w:val="0075526C"/>
    <w:rsid w:val="007552D7"/>
    <w:rsid w:val="0075540C"/>
    <w:rsid w:val="00755C9D"/>
    <w:rsid w:val="00755CFE"/>
    <w:rsid w:val="00755DB1"/>
    <w:rsid w:val="00756C2B"/>
    <w:rsid w:val="00756D28"/>
    <w:rsid w:val="00757022"/>
    <w:rsid w:val="00757057"/>
    <w:rsid w:val="007574FC"/>
    <w:rsid w:val="00757B29"/>
    <w:rsid w:val="00757F1B"/>
    <w:rsid w:val="007600E0"/>
    <w:rsid w:val="00760397"/>
    <w:rsid w:val="0076080A"/>
    <w:rsid w:val="00760975"/>
    <w:rsid w:val="00760976"/>
    <w:rsid w:val="00760AA7"/>
    <w:rsid w:val="00760C04"/>
    <w:rsid w:val="00760FE1"/>
    <w:rsid w:val="007612D8"/>
    <w:rsid w:val="00761FDA"/>
    <w:rsid w:val="007621FF"/>
    <w:rsid w:val="00762353"/>
    <w:rsid w:val="00762515"/>
    <w:rsid w:val="00762C90"/>
    <w:rsid w:val="00762CD2"/>
    <w:rsid w:val="00762CF3"/>
    <w:rsid w:val="007631A9"/>
    <w:rsid w:val="007633AA"/>
    <w:rsid w:val="007633E4"/>
    <w:rsid w:val="007634E3"/>
    <w:rsid w:val="007637BD"/>
    <w:rsid w:val="00763BB1"/>
    <w:rsid w:val="00763CCD"/>
    <w:rsid w:val="00763FBB"/>
    <w:rsid w:val="00764194"/>
    <w:rsid w:val="00764479"/>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0370"/>
    <w:rsid w:val="00771099"/>
    <w:rsid w:val="007716FE"/>
    <w:rsid w:val="0077175C"/>
    <w:rsid w:val="0077180B"/>
    <w:rsid w:val="00771870"/>
    <w:rsid w:val="00771BF9"/>
    <w:rsid w:val="00771E4F"/>
    <w:rsid w:val="00772F8A"/>
    <w:rsid w:val="007739C6"/>
    <w:rsid w:val="00773EF3"/>
    <w:rsid w:val="00774889"/>
    <w:rsid w:val="00774B74"/>
    <w:rsid w:val="00774C46"/>
    <w:rsid w:val="00774E30"/>
    <w:rsid w:val="00774FF5"/>
    <w:rsid w:val="00775030"/>
    <w:rsid w:val="007750B3"/>
    <w:rsid w:val="00775251"/>
    <w:rsid w:val="00775328"/>
    <w:rsid w:val="00775390"/>
    <w:rsid w:val="00775F76"/>
    <w:rsid w:val="00776442"/>
    <w:rsid w:val="00776543"/>
    <w:rsid w:val="00776AEA"/>
    <w:rsid w:val="00776FCF"/>
    <w:rsid w:val="00777B5E"/>
    <w:rsid w:val="00777BA0"/>
    <w:rsid w:val="00777CF1"/>
    <w:rsid w:val="007803BD"/>
    <w:rsid w:val="00780736"/>
    <w:rsid w:val="00780EC3"/>
    <w:rsid w:val="00780EE4"/>
    <w:rsid w:val="007811DC"/>
    <w:rsid w:val="0078169A"/>
    <w:rsid w:val="0078195D"/>
    <w:rsid w:val="007819EA"/>
    <w:rsid w:val="00781CE0"/>
    <w:rsid w:val="00781F6F"/>
    <w:rsid w:val="00781F7A"/>
    <w:rsid w:val="007820FA"/>
    <w:rsid w:val="0078285D"/>
    <w:rsid w:val="0078285F"/>
    <w:rsid w:val="00782AE2"/>
    <w:rsid w:val="00783026"/>
    <w:rsid w:val="0078313E"/>
    <w:rsid w:val="007831D0"/>
    <w:rsid w:val="00783207"/>
    <w:rsid w:val="0078354B"/>
    <w:rsid w:val="00783707"/>
    <w:rsid w:val="00783E1D"/>
    <w:rsid w:val="00783F90"/>
    <w:rsid w:val="00784190"/>
    <w:rsid w:val="00784783"/>
    <w:rsid w:val="0078483B"/>
    <w:rsid w:val="007848CF"/>
    <w:rsid w:val="00784D12"/>
    <w:rsid w:val="00784E6D"/>
    <w:rsid w:val="00784EED"/>
    <w:rsid w:val="00785900"/>
    <w:rsid w:val="00785D7D"/>
    <w:rsid w:val="00785DF2"/>
    <w:rsid w:val="00786958"/>
    <w:rsid w:val="00786E71"/>
    <w:rsid w:val="00786F60"/>
    <w:rsid w:val="0078740A"/>
    <w:rsid w:val="00787470"/>
    <w:rsid w:val="007875CC"/>
    <w:rsid w:val="00790014"/>
    <w:rsid w:val="007900A1"/>
    <w:rsid w:val="0079019A"/>
    <w:rsid w:val="0079035C"/>
    <w:rsid w:val="007907B7"/>
    <w:rsid w:val="00791118"/>
    <w:rsid w:val="0079162F"/>
    <w:rsid w:val="00791716"/>
    <w:rsid w:val="00791D92"/>
    <w:rsid w:val="00791DA7"/>
    <w:rsid w:val="007923A0"/>
    <w:rsid w:val="007924A3"/>
    <w:rsid w:val="007925A6"/>
    <w:rsid w:val="007929C0"/>
    <w:rsid w:val="00792EE2"/>
    <w:rsid w:val="007932D3"/>
    <w:rsid w:val="0079397B"/>
    <w:rsid w:val="00793BA3"/>
    <w:rsid w:val="00793D9D"/>
    <w:rsid w:val="007940BE"/>
    <w:rsid w:val="00794108"/>
    <w:rsid w:val="00794924"/>
    <w:rsid w:val="00794A87"/>
    <w:rsid w:val="00794AC9"/>
    <w:rsid w:val="00794C8C"/>
    <w:rsid w:val="00794DD0"/>
    <w:rsid w:val="00795124"/>
    <w:rsid w:val="00795279"/>
    <w:rsid w:val="00795615"/>
    <w:rsid w:val="007960B1"/>
    <w:rsid w:val="00796300"/>
    <w:rsid w:val="0079663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532"/>
    <w:rsid w:val="007A1A69"/>
    <w:rsid w:val="007A1F44"/>
    <w:rsid w:val="007A2167"/>
    <w:rsid w:val="007A224D"/>
    <w:rsid w:val="007A23FF"/>
    <w:rsid w:val="007A27D9"/>
    <w:rsid w:val="007A295B"/>
    <w:rsid w:val="007A2B73"/>
    <w:rsid w:val="007A2F53"/>
    <w:rsid w:val="007A31C5"/>
    <w:rsid w:val="007A3424"/>
    <w:rsid w:val="007A35EF"/>
    <w:rsid w:val="007A37B3"/>
    <w:rsid w:val="007A3867"/>
    <w:rsid w:val="007A3C16"/>
    <w:rsid w:val="007A3F13"/>
    <w:rsid w:val="007A43A2"/>
    <w:rsid w:val="007A4AC2"/>
    <w:rsid w:val="007A4B61"/>
    <w:rsid w:val="007A4D04"/>
    <w:rsid w:val="007A4E4F"/>
    <w:rsid w:val="007A515D"/>
    <w:rsid w:val="007A57A9"/>
    <w:rsid w:val="007A631D"/>
    <w:rsid w:val="007A6427"/>
    <w:rsid w:val="007A651E"/>
    <w:rsid w:val="007A7043"/>
    <w:rsid w:val="007A71B5"/>
    <w:rsid w:val="007A7A96"/>
    <w:rsid w:val="007B0141"/>
    <w:rsid w:val="007B03AF"/>
    <w:rsid w:val="007B0D3B"/>
    <w:rsid w:val="007B0D59"/>
    <w:rsid w:val="007B14CB"/>
    <w:rsid w:val="007B1543"/>
    <w:rsid w:val="007B15F3"/>
    <w:rsid w:val="007B1AC0"/>
    <w:rsid w:val="007B1C21"/>
    <w:rsid w:val="007B21B9"/>
    <w:rsid w:val="007B22EA"/>
    <w:rsid w:val="007B270A"/>
    <w:rsid w:val="007B2884"/>
    <w:rsid w:val="007B2C2B"/>
    <w:rsid w:val="007B2D3B"/>
    <w:rsid w:val="007B3211"/>
    <w:rsid w:val="007B33E3"/>
    <w:rsid w:val="007B347E"/>
    <w:rsid w:val="007B3492"/>
    <w:rsid w:val="007B3B00"/>
    <w:rsid w:val="007B3BAF"/>
    <w:rsid w:val="007B3DE5"/>
    <w:rsid w:val="007B3FC7"/>
    <w:rsid w:val="007B4A89"/>
    <w:rsid w:val="007B52CD"/>
    <w:rsid w:val="007B5430"/>
    <w:rsid w:val="007B5B2D"/>
    <w:rsid w:val="007B6071"/>
    <w:rsid w:val="007B6680"/>
    <w:rsid w:val="007B6935"/>
    <w:rsid w:val="007B6E87"/>
    <w:rsid w:val="007B7962"/>
    <w:rsid w:val="007B7AC8"/>
    <w:rsid w:val="007B7C76"/>
    <w:rsid w:val="007B7DC1"/>
    <w:rsid w:val="007B7EDB"/>
    <w:rsid w:val="007C02C5"/>
    <w:rsid w:val="007C0BD8"/>
    <w:rsid w:val="007C0D61"/>
    <w:rsid w:val="007C0E9E"/>
    <w:rsid w:val="007C0EFB"/>
    <w:rsid w:val="007C0FCB"/>
    <w:rsid w:val="007C121C"/>
    <w:rsid w:val="007C19AD"/>
    <w:rsid w:val="007C1EB7"/>
    <w:rsid w:val="007C1F7A"/>
    <w:rsid w:val="007C2200"/>
    <w:rsid w:val="007C2398"/>
    <w:rsid w:val="007C25C9"/>
    <w:rsid w:val="007C28F5"/>
    <w:rsid w:val="007C2AA1"/>
    <w:rsid w:val="007C352B"/>
    <w:rsid w:val="007C3598"/>
    <w:rsid w:val="007C364C"/>
    <w:rsid w:val="007C36E9"/>
    <w:rsid w:val="007C36EF"/>
    <w:rsid w:val="007C3ADD"/>
    <w:rsid w:val="007C3FA8"/>
    <w:rsid w:val="007C4D11"/>
    <w:rsid w:val="007C4D8A"/>
    <w:rsid w:val="007C4DD7"/>
    <w:rsid w:val="007C4EC9"/>
    <w:rsid w:val="007C4ED7"/>
    <w:rsid w:val="007C5B2E"/>
    <w:rsid w:val="007C5D96"/>
    <w:rsid w:val="007C67A4"/>
    <w:rsid w:val="007C68B2"/>
    <w:rsid w:val="007C68DA"/>
    <w:rsid w:val="007C6E78"/>
    <w:rsid w:val="007C6F32"/>
    <w:rsid w:val="007C707C"/>
    <w:rsid w:val="007C791F"/>
    <w:rsid w:val="007C7A97"/>
    <w:rsid w:val="007C7D60"/>
    <w:rsid w:val="007D03C5"/>
    <w:rsid w:val="007D07EE"/>
    <w:rsid w:val="007D0A57"/>
    <w:rsid w:val="007D167F"/>
    <w:rsid w:val="007D1B90"/>
    <w:rsid w:val="007D21C2"/>
    <w:rsid w:val="007D229A"/>
    <w:rsid w:val="007D28C5"/>
    <w:rsid w:val="007D2F44"/>
    <w:rsid w:val="007D2F4D"/>
    <w:rsid w:val="007D314B"/>
    <w:rsid w:val="007D3509"/>
    <w:rsid w:val="007D37A7"/>
    <w:rsid w:val="007D3FED"/>
    <w:rsid w:val="007D4178"/>
    <w:rsid w:val="007D45B7"/>
    <w:rsid w:val="007D4A87"/>
    <w:rsid w:val="007D4D25"/>
    <w:rsid w:val="007D4D33"/>
    <w:rsid w:val="007D5042"/>
    <w:rsid w:val="007D5397"/>
    <w:rsid w:val="007D53F4"/>
    <w:rsid w:val="007D546F"/>
    <w:rsid w:val="007D5845"/>
    <w:rsid w:val="007D6323"/>
    <w:rsid w:val="007D6496"/>
    <w:rsid w:val="007D65B8"/>
    <w:rsid w:val="007D69E5"/>
    <w:rsid w:val="007D6CF9"/>
    <w:rsid w:val="007D7175"/>
    <w:rsid w:val="007D7591"/>
    <w:rsid w:val="007D766F"/>
    <w:rsid w:val="007D77F3"/>
    <w:rsid w:val="007D7823"/>
    <w:rsid w:val="007D7B3B"/>
    <w:rsid w:val="007E02AB"/>
    <w:rsid w:val="007E0728"/>
    <w:rsid w:val="007E0A3A"/>
    <w:rsid w:val="007E0D15"/>
    <w:rsid w:val="007E0E79"/>
    <w:rsid w:val="007E0FF9"/>
    <w:rsid w:val="007E1369"/>
    <w:rsid w:val="007E1475"/>
    <w:rsid w:val="007E157F"/>
    <w:rsid w:val="007E17D4"/>
    <w:rsid w:val="007E196C"/>
    <w:rsid w:val="007E1A1B"/>
    <w:rsid w:val="007E1A88"/>
    <w:rsid w:val="007E1D03"/>
    <w:rsid w:val="007E1DB2"/>
    <w:rsid w:val="007E2223"/>
    <w:rsid w:val="007E2486"/>
    <w:rsid w:val="007E2660"/>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5CF4"/>
    <w:rsid w:val="007E61F1"/>
    <w:rsid w:val="007E670B"/>
    <w:rsid w:val="007E6752"/>
    <w:rsid w:val="007E68C1"/>
    <w:rsid w:val="007E6968"/>
    <w:rsid w:val="007E7B10"/>
    <w:rsid w:val="007E7D4C"/>
    <w:rsid w:val="007E7DDF"/>
    <w:rsid w:val="007F0057"/>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30F8"/>
    <w:rsid w:val="007F3352"/>
    <w:rsid w:val="007F33AA"/>
    <w:rsid w:val="007F33D3"/>
    <w:rsid w:val="007F36DE"/>
    <w:rsid w:val="007F3C6B"/>
    <w:rsid w:val="007F3CF4"/>
    <w:rsid w:val="007F3DC2"/>
    <w:rsid w:val="007F3DDD"/>
    <w:rsid w:val="007F3DE9"/>
    <w:rsid w:val="007F4A5F"/>
    <w:rsid w:val="007F4A86"/>
    <w:rsid w:val="007F4AB6"/>
    <w:rsid w:val="007F4B9B"/>
    <w:rsid w:val="007F548D"/>
    <w:rsid w:val="007F588E"/>
    <w:rsid w:val="007F5BB5"/>
    <w:rsid w:val="007F5FDE"/>
    <w:rsid w:val="007F61DE"/>
    <w:rsid w:val="007F6413"/>
    <w:rsid w:val="007F677B"/>
    <w:rsid w:val="007F67B7"/>
    <w:rsid w:val="007F6880"/>
    <w:rsid w:val="007F68F8"/>
    <w:rsid w:val="007F6962"/>
    <w:rsid w:val="007F6A1F"/>
    <w:rsid w:val="007F710B"/>
    <w:rsid w:val="007F76B4"/>
    <w:rsid w:val="007F77D1"/>
    <w:rsid w:val="007F7808"/>
    <w:rsid w:val="00800174"/>
    <w:rsid w:val="008001B4"/>
    <w:rsid w:val="008006C8"/>
    <w:rsid w:val="00800769"/>
    <w:rsid w:val="008007BD"/>
    <w:rsid w:val="0080094C"/>
    <w:rsid w:val="00800ED2"/>
    <w:rsid w:val="00801131"/>
    <w:rsid w:val="00801166"/>
    <w:rsid w:val="0080128B"/>
    <w:rsid w:val="008012DC"/>
    <w:rsid w:val="008014D3"/>
    <w:rsid w:val="00801536"/>
    <w:rsid w:val="00801FAD"/>
    <w:rsid w:val="00802219"/>
    <w:rsid w:val="0080266F"/>
    <w:rsid w:val="00802E74"/>
    <w:rsid w:val="00802E9E"/>
    <w:rsid w:val="00802EA5"/>
    <w:rsid w:val="00802F09"/>
    <w:rsid w:val="00803037"/>
    <w:rsid w:val="00803C39"/>
    <w:rsid w:val="008040B3"/>
    <w:rsid w:val="008040E4"/>
    <w:rsid w:val="0080410D"/>
    <w:rsid w:val="00804251"/>
    <w:rsid w:val="008044CB"/>
    <w:rsid w:val="00804B92"/>
    <w:rsid w:val="00804E21"/>
    <w:rsid w:val="0080501D"/>
    <w:rsid w:val="00805092"/>
    <w:rsid w:val="00805166"/>
    <w:rsid w:val="00805899"/>
    <w:rsid w:val="008058C6"/>
    <w:rsid w:val="00805927"/>
    <w:rsid w:val="00805A94"/>
    <w:rsid w:val="00805B25"/>
    <w:rsid w:val="008066CE"/>
    <w:rsid w:val="0080677F"/>
    <w:rsid w:val="00806AAF"/>
    <w:rsid w:val="00806F99"/>
    <w:rsid w:val="0080701E"/>
    <w:rsid w:val="008070AC"/>
    <w:rsid w:val="0080737D"/>
    <w:rsid w:val="008076F2"/>
    <w:rsid w:val="00807BD2"/>
    <w:rsid w:val="00807D7F"/>
    <w:rsid w:val="00807FE7"/>
    <w:rsid w:val="008101FD"/>
    <w:rsid w:val="008104C8"/>
    <w:rsid w:val="00810AE0"/>
    <w:rsid w:val="00810D8D"/>
    <w:rsid w:val="00810F35"/>
    <w:rsid w:val="00811127"/>
    <w:rsid w:val="008112ED"/>
    <w:rsid w:val="0081146E"/>
    <w:rsid w:val="0081148B"/>
    <w:rsid w:val="00811644"/>
    <w:rsid w:val="00811835"/>
    <w:rsid w:val="008122CD"/>
    <w:rsid w:val="008135E0"/>
    <w:rsid w:val="00813BC6"/>
    <w:rsid w:val="00813DB5"/>
    <w:rsid w:val="0081401E"/>
    <w:rsid w:val="008140C4"/>
    <w:rsid w:val="008145AE"/>
    <w:rsid w:val="0081462E"/>
    <w:rsid w:val="00814F7A"/>
    <w:rsid w:val="008152CD"/>
    <w:rsid w:val="0081581D"/>
    <w:rsid w:val="00815967"/>
    <w:rsid w:val="00816D58"/>
    <w:rsid w:val="008171DB"/>
    <w:rsid w:val="008172BE"/>
    <w:rsid w:val="00817B34"/>
    <w:rsid w:val="00817B71"/>
    <w:rsid w:val="00820103"/>
    <w:rsid w:val="008201DC"/>
    <w:rsid w:val="00820244"/>
    <w:rsid w:val="008209A9"/>
    <w:rsid w:val="00820CCC"/>
    <w:rsid w:val="00820D00"/>
    <w:rsid w:val="008214F5"/>
    <w:rsid w:val="00821661"/>
    <w:rsid w:val="008218DD"/>
    <w:rsid w:val="00821941"/>
    <w:rsid w:val="00821943"/>
    <w:rsid w:val="00821A8E"/>
    <w:rsid w:val="00821FAB"/>
    <w:rsid w:val="008221B3"/>
    <w:rsid w:val="0082248E"/>
    <w:rsid w:val="00822520"/>
    <w:rsid w:val="00823365"/>
    <w:rsid w:val="00823CA1"/>
    <w:rsid w:val="00824525"/>
    <w:rsid w:val="0082455A"/>
    <w:rsid w:val="00824946"/>
    <w:rsid w:val="00824F01"/>
    <w:rsid w:val="00824FDF"/>
    <w:rsid w:val="00825125"/>
    <w:rsid w:val="008251E7"/>
    <w:rsid w:val="008257CC"/>
    <w:rsid w:val="0082596C"/>
    <w:rsid w:val="00825AA9"/>
    <w:rsid w:val="00825B7A"/>
    <w:rsid w:val="0082611D"/>
    <w:rsid w:val="00826185"/>
    <w:rsid w:val="0082673A"/>
    <w:rsid w:val="00826D39"/>
    <w:rsid w:val="00826F3F"/>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8BE"/>
    <w:rsid w:val="00831A8B"/>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4F2D"/>
    <w:rsid w:val="008359E0"/>
    <w:rsid w:val="00835DE9"/>
    <w:rsid w:val="00835FE6"/>
    <w:rsid w:val="00836089"/>
    <w:rsid w:val="0083661E"/>
    <w:rsid w:val="00836E67"/>
    <w:rsid w:val="008376F6"/>
    <w:rsid w:val="00837732"/>
    <w:rsid w:val="00837814"/>
    <w:rsid w:val="00837D5B"/>
    <w:rsid w:val="00837DD6"/>
    <w:rsid w:val="00840202"/>
    <w:rsid w:val="0084020A"/>
    <w:rsid w:val="008405FB"/>
    <w:rsid w:val="00840607"/>
    <w:rsid w:val="00840979"/>
    <w:rsid w:val="00840C0E"/>
    <w:rsid w:val="00840DB4"/>
    <w:rsid w:val="00840E06"/>
    <w:rsid w:val="008415E8"/>
    <w:rsid w:val="00841616"/>
    <w:rsid w:val="00841CD2"/>
    <w:rsid w:val="0084206C"/>
    <w:rsid w:val="00842B77"/>
    <w:rsid w:val="00842E35"/>
    <w:rsid w:val="0084309F"/>
    <w:rsid w:val="008430D7"/>
    <w:rsid w:val="0084332A"/>
    <w:rsid w:val="008437EE"/>
    <w:rsid w:val="008439A5"/>
    <w:rsid w:val="00844243"/>
    <w:rsid w:val="00844457"/>
    <w:rsid w:val="008445F4"/>
    <w:rsid w:val="00844616"/>
    <w:rsid w:val="00844658"/>
    <w:rsid w:val="00844CCF"/>
    <w:rsid w:val="00844DBD"/>
    <w:rsid w:val="0084534A"/>
    <w:rsid w:val="00845654"/>
    <w:rsid w:val="00845B39"/>
    <w:rsid w:val="00845C12"/>
    <w:rsid w:val="00845C51"/>
    <w:rsid w:val="00845FB7"/>
    <w:rsid w:val="00846643"/>
    <w:rsid w:val="0084676F"/>
    <w:rsid w:val="00846969"/>
    <w:rsid w:val="008469D9"/>
    <w:rsid w:val="00846D79"/>
    <w:rsid w:val="00846DC0"/>
    <w:rsid w:val="008471D3"/>
    <w:rsid w:val="00847343"/>
    <w:rsid w:val="00847448"/>
    <w:rsid w:val="008474A7"/>
    <w:rsid w:val="00847CE1"/>
    <w:rsid w:val="00847FF1"/>
    <w:rsid w:val="00850120"/>
    <w:rsid w:val="0085017D"/>
    <w:rsid w:val="008502B0"/>
    <w:rsid w:val="008506B6"/>
    <w:rsid w:val="008507FA"/>
    <w:rsid w:val="0085082B"/>
    <w:rsid w:val="00850AE0"/>
    <w:rsid w:val="0085105F"/>
    <w:rsid w:val="008510FA"/>
    <w:rsid w:val="008515D9"/>
    <w:rsid w:val="00851981"/>
    <w:rsid w:val="008519C8"/>
    <w:rsid w:val="00851B55"/>
    <w:rsid w:val="0085212D"/>
    <w:rsid w:val="0085244A"/>
    <w:rsid w:val="008524D2"/>
    <w:rsid w:val="00852515"/>
    <w:rsid w:val="008529C0"/>
    <w:rsid w:val="00852AC5"/>
    <w:rsid w:val="00852B36"/>
    <w:rsid w:val="00852E19"/>
    <w:rsid w:val="00852EB7"/>
    <w:rsid w:val="0085378B"/>
    <w:rsid w:val="0085392F"/>
    <w:rsid w:val="00854278"/>
    <w:rsid w:val="008544CB"/>
    <w:rsid w:val="0085460D"/>
    <w:rsid w:val="00854975"/>
    <w:rsid w:val="00854F7F"/>
    <w:rsid w:val="008553BE"/>
    <w:rsid w:val="0085559E"/>
    <w:rsid w:val="008557B5"/>
    <w:rsid w:val="00855807"/>
    <w:rsid w:val="00855B82"/>
    <w:rsid w:val="00855E8C"/>
    <w:rsid w:val="00856208"/>
    <w:rsid w:val="008563A7"/>
    <w:rsid w:val="0085647B"/>
    <w:rsid w:val="0085655B"/>
    <w:rsid w:val="00856730"/>
    <w:rsid w:val="008567C4"/>
    <w:rsid w:val="00856833"/>
    <w:rsid w:val="00856840"/>
    <w:rsid w:val="00856C95"/>
    <w:rsid w:val="00856E95"/>
    <w:rsid w:val="00856FFA"/>
    <w:rsid w:val="008601C2"/>
    <w:rsid w:val="00860306"/>
    <w:rsid w:val="008606CD"/>
    <w:rsid w:val="0086087C"/>
    <w:rsid w:val="008608DF"/>
    <w:rsid w:val="00860A88"/>
    <w:rsid w:val="00860B35"/>
    <w:rsid w:val="00860CFB"/>
    <w:rsid w:val="00860D8E"/>
    <w:rsid w:val="0086118F"/>
    <w:rsid w:val="0086179C"/>
    <w:rsid w:val="00861CEE"/>
    <w:rsid w:val="0086275E"/>
    <w:rsid w:val="008633CE"/>
    <w:rsid w:val="0086369A"/>
    <w:rsid w:val="00863B5D"/>
    <w:rsid w:val="00863C3A"/>
    <w:rsid w:val="0086407D"/>
    <w:rsid w:val="00864275"/>
    <w:rsid w:val="00864440"/>
    <w:rsid w:val="00864D76"/>
    <w:rsid w:val="008650FC"/>
    <w:rsid w:val="00865168"/>
    <w:rsid w:val="00865446"/>
    <w:rsid w:val="00865AD1"/>
    <w:rsid w:val="00865B72"/>
    <w:rsid w:val="00866617"/>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C75"/>
    <w:rsid w:val="008712FD"/>
    <w:rsid w:val="008713D0"/>
    <w:rsid w:val="0087144F"/>
    <w:rsid w:val="008716A1"/>
    <w:rsid w:val="00871BD2"/>
    <w:rsid w:val="00871C68"/>
    <w:rsid w:val="00871D25"/>
    <w:rsid w:val="00871D84"/>
    <w:rsid w:val="00872254"/>
    <w:rsid w:val="008728A1"/>
    <w:rsid w:val="00872BA7"/>
    <w:rsid w:val="00872D3F"/>
    <w:rsid w:val="00872F71"/>
    <w:rsid w:val="008733C0"/>
    <w:rsid w:val="008733E4"/>
    <w:rsid w:val="00873457"/>
    <w:rsid w:val="00873805"/>
    <w:rsid w:val="0087398E"/>
    <w:rsid w:val="00873F15"/>
    <w:rsid w:val="00874096"/>
    <w:rsid w:val="00874885"/>
    <w:rsid w:val="0087494B"/>
    <w:rsid w:val="008750DA"/>
    <w:rsid w:val="008750EC"/>
    <w:rsid w:val="008756A4"/>
    <w:rsid w:val="00875A93"/>
    <w:rsid w:val="00875CA3"/>
    <w:rsid w:val="00875F73"/>
    <w:rsid w:val="00876326"/>
    <w:rsid w:val="00876DF4"/>
    <w:rsid w:val="00876F66"/>
    <w:rsid w:val="008770EB"/>
    <w:rsid w:val="00880086"/>
    <w:rsid w:val="008801FE"/>
    <w:rsid w:val="00880A80"/>
    <w:rsid w:val="00880B47"/>
    <w:rsid w:val="00880F30"/>
    <w:rsid w:val="008810A5"/>
    <w:rsid w:val="00881525"/>
    <w:rsid w:val="008815EC"/>
    <w:rsid w:val="0088209A"/>
    <w:rsid w:val="008822BD"/>
    <w:rsid w:val="008825D5"/>
    <w:rsid w:val="0088260B"/>
    <w:rsid w:val="008829CB"/>
    <w:rsid w:val="00882C4F"/>
    <w:rsid w:val="00882CFC"/>
    <w:rsid w:val="008833E8"/>
    <w:rsid w:val="0088399B"/>
    <w:rsid w:val="00883A48"/>
    <w:rsid w:val="00883EE8"/>
    <w:rsid w:val="00884232"/>
    <w:rsid w:val="0088427B"/>
    <w:rsid w:val="00884DC3"/>
    <w:rsid w:val="00885686"/>
    <w:rsid w:val="00885F3C"/>
    <w:rsid w:val="00887030"/>
    <w:rsid w:val="0088752E"/>
    <w:rsid w:val="0088767D"/>
    <w:rsid w:val="00887753"/>
    <w:rsid w:val="00887829"/>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2E72"/>
    <w:rsid w:val="00893581"/>
    <w:rsid w:val="0089387C"/>
    <w:rsid w:val="00893A65"/>
    <w:rsid w:val="00893CB0"/>
    <w:rsid w:val="0089444E"/>
    <w:rsid w:val="008944F6"/>
    <w:rsid w:val="00894830"/>
    <w:rsid w:val="008949DF"/>
    <w:rsid w:val="00894EAD"/>
    <w:rsid w:val="00894FE5"/>
    <w:rsid w:val="008951D8"/>
    <w:rsid w:val="008951DB"/>
    <w:rsid w:val="008955E0"/>
    <w:rsid w:val="008956C1"/>
    <w:rsid w:val="00895A4B"/>
    <w:rsid w:val="00895A65"/>
    <w:rsid w:val="0089661B"/>
    <w:rsid w:val="00896BE5"/>
    <w:rsid w:val="00896C81"/>
    <w:rsid w:val="00896D1B"/>
    <w:rsid w:val="00896D83"/>
    <w:rsid w:val="008970D6"/>
    <w:rsid w:val="00897251"/>
    <w:rsid w:val="00897911"/>
    <w:rsid w:val="008979FB"/>
    <w:rsid w:val="00897E5D"/>
    <w:rsid w:val="008A0381"/>
    <w:rsid w:val="008A0AAE"/>
    <w:rsid w:val="008A0AB2"/>
    <w:rsid w:val="008A0CFC"/>
    <w:rsid w:val="008A11D1"/>
    <w:rsid w:val="008A12FE"/>
    <w:rsid w:val="008A1326"/>
    <w:rsid w:val="008A15EE"/>
    <w:rsid w:val="008A19B1"/>
    <w:rsid w:val="008A1DD4"/>
    <w:rsid w:val="008A1E75"/>
    <w:rsid w:val="008A236E"/>
    <w:rsid w:val="008A2887"/>
    <w:rsid w:val="008A28B6"/>
    <w:rsid w:val="008A29E7"/>
    <w:rsid w:val="008A2A32"/>
    <w:rsid w:val="008A2BB1"/>
    <w:rsid w:val="008A2E3F"/>
    <w:rsid w:val="008A2FE1"/>
    <w:rsid w:val="008A33F4"/>
    <w:rsid w:val="008A3466"/>
    <w:rsid w:val="008A389F"/>
    <w:rsid w:val="008A3A11"/>
    <w:rsid w:val="008A3ADF"/>
    <w:rsid w:val="008A3C57"/>
    <w:rsid w:val="008A3D02"/>
    <w:rsid w:val="008A4212"/>
    <w:rsid w:val="008A432B"/>
    <w:rsid w:val="008A44B5"/>
    <w:rsid w:val="008A45D1"/>
    <w:rsid w:val="008A4854"/>
    <w:rsid w:val="008A5018"/>
    <w:rsid w:val="008A504A"/>
    <w:rsid w:val="008A5811"/>
    <w:rsid w:val="008A58D9"/>
    <w:rsid w:val="008A5940"/>
    <w:rsid w:val="008A5DBB"/>
    <w:rsid w:val="008A5E1F"/>
    <w:rsid w:val="008A647B"/>
    <w:rsid w:val="008A688E"/>
    <w:rsid w:val="008A6A10"/>
    <w:rsid w:val="008A6D24"/>
    <w:rsid w:val="008A6D5F"/>
    <w:rsid w:val="008A716C"/>
    <w:rsid w:val="008A73B2"/>
    <w:rsid w:val="008A743A"/>
    <w:rsid w:val="008A78A8"/>
    <w:rsid w:val="008A798A"/>
    <w:rsid w:val="008B043F"/>
    <w:rsid w:val="008B066B"/>
    <w:rsid w:val="008B0737"/>
    <w:rsid w:val="008B0808"/>
    <w:rsid w:val="008B0AEC"/>
    <w:rsid w:val="008B1469"/>
    <w:rsid w:val="008B158C"/>
    <w:rsid w:val="008B15F5"/>
    <w:rsid w:val="008B19A0"/>
    <w:rsid w:val="008B1A20"/>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41"/>
    <w:rsid w:val="008B5A5F"/>
    <w:rsid w:val="008B5AB0"/>
    <w:rsid w:val="008B5EF5"/>
    <w:rsid w:val="008B6054"/>
    <w:rsid w:val="008B60CE"/>
    <w:rsid w:val="008B6879"/>
    <w:rsid w:val="008B6BB8"/>
    <w:rsid w:val="008B6F24"/>
    <w:rsid w:val="008B7658"/>
    <w:rsid w:val="008B782F"/>
    <w:rsid w:val="008B7B08"/>
    <w:rsid w:val="008B7B27"/>
    <w:rsid w:val="008C03BA"/>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0B"/>
    <w:rsid w:val="008C2FFF"/>
    <w:rsid w:val="008C32FC"/>
    <w:rsid w:val="008C39D5"/>
    <w:rsid w:val="008C40BA"/>
    <w:rsid w:val="008C40F8"/>
    <w:rsid w:val="008C422F"/>
    <w:rsid w:val="008C440B"/>
    <w:rsid w:val="008C4471"/>
    <w:rsid w:val="008C45EB"/>
    <w:rsid w:val="008C4662"/>
    <w:rsid w:val="008C4C7E"/>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20C"/>
    <w:rsid w:val="008D23A6"/>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52AB"/>
    <w:rsid w:val="008D54CC"/>
    <w:rsid w:val="008D54DA"/>
    <w:rsid w:val="008D56F5"/>
    <w:rsid w:val="008D59D3"/>
    <w:rsid w:val="008D5F04"/>
    <w:rsid w:val="008D5F48"/>
    <w:rsid w:val="008D60BC"/>
    <w:rsid w:val="008D623B"/>
    <w:rsid w:val="008D627A"/>
    <w:rsid w:val="008D6D7B"/>
    <w:rsid w:val="008D7324"/>
    <w:rsid w:val="008D784D"/>
    <w:rsid w:val="008D7EB7"/>
    <w:rsid w:val="008D7F1C"/>
    <w:rsid w:val="008E014D"/>
    <w:rsid w:val="008E0954"/>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D0"/>
    <w:rsid w:val="008E430D"/>
    <w:rsid w:val="008E442C"/>
    <w:rsid w:val="008E4754"/>
    <w:rsid w:val="008E4FBF"/>
    <w:rsid w:val="008E4FE8"/>
    <w:rsid w:val="008E5001"/>
    <w:rsid w:val="008E51C7"/>
    <w:rsid w:val="008E51D0"/>
    <w:rsid w:val="008E53DA"/>
    <w:rsid w:val="008E55A1"/>
    <w:rsid w:val="008E5BF2"/>
    <w:rsid w:val="008E5C81"/>
    <w:rsid w:val="008E63A7"/>
    <w:rsid w:val="008E64AC"/>
    <w:rsid w:val="008E65C3"/>
    <w:rsid w:val="008E6743"/>
    <w:rsid w:val="008E6C77"/>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655"/>
    <w:rsid w:val="008F37E5"/>
    <w:rsid w:val="008F3AE1"/>
    <w:rsid w:val="008F3CC9"/>
    <w:rsid w:val="008F3E60"/>
    <w:rsid w:val="008F4591"/>
    <w:rsid w:val="008F487F"/>
    <w:rsid w:val="008F48C2"/>
    <w:rsid w:val="008F4DBE"/>
    <w:rsid w:val="008F5147"/>
    <w:rsid w:val="008F54C9"/>
    <w:rsid w:val="008F574B"/>
    <w:rsid w:val="008F5840"/>
    <w:rsid w:val="008F5D06"/>
    <w:rsid w:val="008F5EEF"/>
    <w:rsid w:val="008F639D"/>
    <w:rsid w:val="008F66FE"/>
    <w:rsid w:val="008F6DEA"/>
    <w:rsid w:val="008F72CC"/>
    <w:rsid w:val="008F72CD"/>
    <w:rsid w:val="008F7450"/>
    <w:rsid w:val="008F7739"/>
    <w:rsid w:val="008F79A5"/>
    <w:rsid w:val="008F7CA1"/>
    <w:rsid w:val="008F7FFC"/>
    <w:rsid w:val="0090077C"/>
    <w:rsid w:val="009007BE"/>
    <w:rsid w:val="0090094A"/>
    <w:rsid w:val="0090148F"/>
    <w:rsid w:val="0090152B"/>
    <w:rsid w:val="009018CB"/>
    <w:rsid w:val="00901CB6"/>
    <w:rsid w:val="00901E11"/>
    <w:rsid w:val="009023B6"/>
    <w:rsid w:val="00902616"/>
    <w:rsid w:val="009027CF"/>
    <w:rsid w:val="00902865"/>
    <w:rsid w:val="00902918"/>
    <w:rsid w:val="00902ABF"/>
    <w:rsid w:val="00902F03"/>
    <w:rsid w:val="00903401"/>
    <w:rsid w:val="009034CE"/>
    <w:rsid w:val="00903802"/>
    <w:rsid w:val="00903872"/>
    <w:rsid w:val="00903B2A"/>
    <w:rsid w:val="0090410F"/>
    <w:rsid w:val="0090438F"/>
    <w:rsid w:val="00904390"/>
    <w:rsid w:val="00904BBA"/>
    <w:rsid w:val="00905043"/>
    <w:rsid w:val="00905214"/>
    <w:rsid w:val="00905C90"/>
    <w:rsid w:val="0090696D"/>
    <w:rsid w:val="00906CD6"/>
    <w:rsid w:val="00906E4D"/>
    <w:rsid w:val="00906F31"/>
    <w:rsid w:val="00906F49"/>
    <w:rsid w:val="00906FB6"/>
    <w:rsid w:val="009072B0"/>
    <w:rsid w:val="009078B3"/>
    <w:rsid w:val="00907A77"/>
    <w:rsid w:val="00907D1C"/>
    <w:rsid w:val="00907E00"/>
    <w:rsid w:val="00907F0E"/>
    <w:rsid w:val="00907F6F"/>
    <w:rsid w:val="009102C3"/>
    <w:rsid w:val="00910521"/>
    <w:rsid w:val="0091088D"/>
    <w:rsid w:val="00910BD5"/>
    <w:rsid w:val="00910FC9"/>
    <w:rsid w:val="00911044"/>
    <w:rsid w:val="00911AE1"/>
    <w:rsid w:val="00911B1F"/>
    <w:rsid w:val="00911C7D"/>
    <w:rsid w:val="00911CF0"/>
    <w:rsid w:val="0091218B"/>
    <w:rsid w:val="0091235C"/>
    <w:rsid w:val="0091291A"/>
    <w:rsid w:val="00912EB6"/>
    <w:rsid w:val="00912FCA"/>
    <w:rsid w:val="009130F2"/>
    <w:rsid w:val="00913245"/>
    <w:rsid w:val="009132B1"/>
    <w:rsid w:val="00913612"/>
    <w:rsid w:val="0091366A"/>
    <w:rsid w:val="009136F7"/>
    <w:rsid w:val="00913795"/>
    <w:rsid w:val="00913824"/>
    <w:rsid w:val="00913BE8"/>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638"/>
    <w:rsid w:val="00917ADD"/>
    <w:rsid w:val="00917C73"/>
    <w:rsid w:val="00917F99"/>
    <w:rsid w:val="009204C5"/>
    <w:rsid w:val="009208C5"/>
    <w:rsid w:val="00920AE9"/>
    <w:rsid w:val="0092132F"/>
    <w:rsid w:val="0092180D"/>
    <w:rsid w:val="00921D21"/>
    <w:rsid w:val="00921E4F"/>
    <w:rsid w:val="00922158"/>
    <w:rsid w:val="009221F8"/>
    <w:rsid w:val="00922A89"/>
    <w:rsid w:val="00922C77"/>
    <w:rsid w:val="00922EA8"/>
    <w:rsid w:val="00922F90"/>
    <w:rsid w:val="009232C9"/>
    <w:rsid w:val="00923608"/>
    <w:rsid w:val="009238E5"/>
    <w:rsid w:val="00923D67"/>
    <w:rsid w:val="00923F12"/>
    <w:rsid w:val="00924C16"/>
    <w:rsid w:val="00924C93"/>
    <w:rsid w:val="00924FF8"/>
    <w:rsid w:val="0092520F"/>
    <w:rsid w:val="009254E8"/>
    <w:rsid w:val="0092569B"/>
    <w:rsid w:val="009256E2"/>
    <w:rsid w:val="009257D1"/>
    <w:rsid w:val="00925BA8"/>
    <w:rsid w:val="00925F2B"/>
    <w:rsid w:val="00926035"/>
    <w:rsid w:val="009260C3"/>
    <w:rsid w:val="0092624C"/>
    <w:rsid w:val="0092627A"/>
    <w:rsid w:val="009264E4"/>
    <w:rsid w:val="00926DA7"/>
    <w:rsid w:val="00926E73"/>
    <w:rsid w:val="00926EE5"/>
    <w:rsid w:val="00927283"/>
    <w:rsid w:val="00927326"/>
    <w:rsid w:val="00927590"/>
    <w:rsid w:val="00927895"/>
    <w:rsid w:val="00927EA9"/>
    <w:rsid w:val="00927EB7"/>
    <w:rsid w:val="00927F8B"/>
    <w:rsid w:val="00930199"/>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B98"/>
    <w:rsid w:val="00933C5B"/>
    <w:rsid w:val="00933F56"/>
    <w:rsid w:val="009342CE"/>
    <w:rsid w:val="009342D9"/>
    <w:rsid w:val="009343C1"/>
    <w:rsid w:val="00934C13"/>
    <w:rsid w:val="00935228"/>
    <w:rsid w:val="009355A2"/>
    <w:rsid w:val="00935AB9"/>
    <w:rsid w:val="00935F9E"/>
    <w:rsid w:val="00936143"/>
    <w:rsid w:val="0093689D"/>
    <w:rsid w:val="00936D98"/>
    <w:rsid w:val="00936F99"/>
    <w:rsid w:val="009372B8"/>
    <w:rsid w:val="009374B7"/>
    <w:rsid w:val="00937FDA"/>
    <w:rsid w:val="0094038A"/>
    <w:rsid w:val="00940500"/>
    <w:rsid w:val="00940854"/>
    <w:rsid w:val="00940F66"/>
    <w:rsid w:val="00941347"/>
    <w:rsid w:val="00941B25"/>
    <w:rsid w:val="00941B45"/>
    <w:rsid w:val="00942C80"/>
    <w:rsid w:val="00942FF7"/>
    <w:rsid w:val="009430D5"/>
    <w:rsid w:val="00943197"/>
    <w:rsid w:val="009435F2"/>
    <w:rsid w:val="00943867"/>
    <w:rsid w:val="00944370"/>
    <w:rsid w:val="00944828"/>
    <w:rsid w:val="0094485C"/>
    <w:rsid w:val="00944D64"/>
    <w:rsid w:val="009450D8"/>
    <w:rsid w:val="00945180"/>
    <w:rsid w:val="009451D0"/>
    <w:rsid w:val="0094590C"/>
    <w:rsid w:val="00945939"/>
    <w:rsid w:val="00945C76"/>
    <w:rsid w:val="00946355"/>
    <w:rsid w:val="009463DC"/>
    <w:rsid w:val="00946649"/>
    <w:rsid w:val="009466BE"/>
    <w:rsid w:val="009466DB"/>
    <w:rsid w:val="009468B7"/>
    <w:rsid w:val="0094724E"/>
    <w:rsid w:val="00947973"/>
    <w:rsid w:val="00947BE6"/>
    <w:rsid w:val="0095048D"/>
    <w:rsid w:val="00950A67"/>
    <w:rsid w:val="00951217"/>
    <w:rsid w:val="009512AE"/>
    <w:rsid w:val="0095143D"/>
    <w:rsid w:val="00951601"/>
    <w:rsid w:val="00951ADB"/>
    <w:rsid w:val="00951E6C"/>
    <w:rsid w:val="00951F31"/>
    <w:rsid w:val="00952229"/>
    <w:rsid w:val="00953088"/>
    <w:rsid w:val="0095331A"/>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96"/>
    <w:rsid w:val="009566DB"/>
    <w:rsid w:val="00956A1B"/>
    <w:rsid w:val="009574C1"/>
    <w:rsid w:val="00957CA7"/>
    <w:rsid w:val="00960158"/>
    <w:rsid w:val="0096027D"/>
    <w:rsid w:val="00960C70"/>
    <w:rsid w:val="00960E74"/>
    <w:rsid w:val="00960F86"/>
    <w:rsid w:val="009616E2"/>
    <w:rsid w:val="00961DED"/>
    <w:rsid w:val="009622DF"/>
    <w:rsid w:val="00962379"/>
    <w:rsid w:val="009627F7"/>
    <w:rsid w:val="00962846"/>
    <w:rsid w:val="009628FA"/>
    <w:rsid w:val="00962972"/>
    <w:rsid w:val="00962A68"/>
    <w:rsid w:val="00962B5B"/>
    <w:rsid w:val="00963119"/>
    <w:rsid w:val="0096322E"/>
    <w:rsid w:val="00963436"/>
    <w:rsid w:val="00963472"/>
    <w:rsid w:val="009635F8"/>
    <w:rsid w:val="00963B3B"/>
    <w:rsid w:val="00964225"/>
    <w:rsid w:val="0096440C"/>
    <w:rsid w:val="00964432"/>
    <w:rsid w:val="0096528D"/>
    <w:rsid w:val="009657F1"/>
    <w:rsid w:val="009658B9"/>
    <w:rsid w:val="00965A75"/>
    <w:rsid w:val="00965AAE"/>
    <w:rsid w:val="0096625D"/>
    <w:rsid w:val="00966504"/>
    <w:rsid w:val="009665B0"/>
    <w:rsid w:val="0096671E"/>
    <w:rsid w:val="00966B71"/>
    <w:rsid w:val="00966C14"/>
    <w:rsid w:val="00966DED"/>
    <w:rsid w:val="00967186"/>
    <w:rsid w:val="0096758C"/>
    <w:rsid w:val="009707BC"/>
    <w:rsid w:val="00970938"/>
    <w:rsid w:val="009709F8"/>
    <w:rsid w:val="00970E89"/>
    <w:rsid w:val="0097167E"/>
    <w:rsid w:val="00971989"/>
    <w:rsid w:val="00972129"/>
    <w:rsid w:val="009722B2"/>
    <w:rsid w:val="00972690"/>
    <w:rsid w:val="009728DB"/>
    <w:rsid w:val="00972929"/>
    <w:rsid w:val="00972CB8"/>
    <w:rsid w:val="00972F91"/>
    <w:rsid w:val="00973065"/>
    <w:rsid w:val="00973827"/>
    <w:rsid w:val="00973A4D"/>
    <w:rsid w:val="00973B82"/>
    <w:rsid w:val="00973C2B"/>
    <w:rsid w:val="00974134"/>
    <w:rsid w:val="009742D3"/>
    <w:rsid w:val="00974528"/>
    <w:rsid w:val="00974A8A"/>
    <w:rsid w:val="00974B2D"/>
    <w:rsid w:val="00974DC3"/>
    <w:rsid w:val="00974F53"/>
    <w:rsid w:val="009753AA"/>
    <w:rsid w:val="0097555F"/>
    <w:rsid w:val="00975645"/>
    <w:rsid w:val="009757FB"/>
    <w:rsid w:val="00975C8F"/>
    <w:rsid w:val="00975F81"/>
    <w:rsid w:val="0097638A"/>
    <w:rsid w:val="009766B2"/>
    <w:rsid w:val="00976C69"/>
    <w:rsid w:val="00976EEE"/>
    <w:rsid w:val="00977392"/>
    <w:rsid w:val="009773E4"/>
    <w:rsid w:val="00977538"/>
    <w:rsid w:val="00977BA7"/>
    <w:rsid w:val="00977FEB"/>
    <w:rsid w:val="00980109"/>
    <w:rsid w:val="0098024D"/>
    <w:rsid w:val="00980517"/>
    <w:rsid w:val="00980FCF"/>
    <w:rsid w:val="009810E0"/>
    <w:rsid w:val="009817F8"/>
    <w:rsid w:val="0098194F"/>
    <w:rsid w:val="00982066"/>
    <w:rsid w:val="00982118"/>
    <w:rsid w:val="00982256"/>
    <w:rsid w:val="009823F2"/>
    <w:rsid w:val="0098241A"/>
    <w:rsid w:val="009826C8"/>
    <w:rsid w:val="00982EBF"/>
    <w:rsid w:val="00982FDB"/>
    <w:rsid w:val="0098340E"/>
    <w:rsid w:val="009836E4"/>
    <w:rsid w:val="009836FE"/>
    <w:rsid w:val="0098377F"/>
    <w:rsid w:val="00983899"/>
    <w:rsid w:val="00983D57"/>
    <w:rsid w:val="0098412F"/>
    <w:rsid w:val="00984311"/>
    <w:rsid w:val="0098450E"/>
    <w:rsid w:val="0098490B"/>
    <w:rsid w:val="00984A3B"/>
    <w:rsid w:val="00985B0D"/>
    <w:rsid w:val="00985F28"/>
    <w:rsid w:val="00985F5D"/>
    <w:rsid w:val="00986103"/>
    <w:rsid w:val="00986149"/>
    <w:rsid w:val="00986176"/>
    <w:rsid w:val="009863E0"/>
    <w:rsid w:val="009865A0"/>
    <w:rsid w:val="009866AC"/>
    <w:rsid w:val="009866D5"/>
    <w:rsid w:val="009868F2"/>
    <w:rsid w:val="00986965"/>
    <w:rsid w:val="00986B9B"/>
    <w:rsid w:val="00986E7F"/>
    <w:rsid w:val="00987383"/>
    <w:rsid w:val="009873AF"/>
    <w:rsid w:val="00987536"/>
    <w:rsid w:val="00987B14"/>
    <w:rsid w:val="00987F63"/>
    <w:rsid w:val="00987F84"/>
    <w:rsid w:val="00990120"/>
    <w:rsid w:val="009907B0"/>
    <w:rsid w:val="00990938"/>
    <w:rsid w:val="00990B7B"/>
    <w:rsid w:val="00990BD5"/>
    <w:rsid w:val="0099144F"/>
    <w:rsid w:val="0099196F"/>
    <w:rsid w:val="009919E0"/>
    <w:rsid w:val="00991CA7"/>
    <w:rsid w:val="00991EFB"/>
    <w:rsid w:val="00991FDD"/>
    <w:rsid w:val="00992321"/>
    <w:rsid w:val="0099275D"/>
    <w:rsid w:val="0099287C"/>
    <w:rsid w:val="00992B98"/>
    <w:rsid w:val="00992C57"/>
    <w:rsid w:val="009931B2"/>
    <w:rsid w:val="009931EF"/>
    <w:rsid w:val="00993377"/>
    <w:rsid w:val="0099342E"/>
    <w:rsid w:val="009934E8"/>
    <w:rsid w:val="0099359F"/>
    <w:rsid w:val="00993967"/>
    <w:rsid w:val="00993BB8"/>
    <w:rsid w:val="009941E7"/>
    <w:rsid w:val="0099432A"/>
    <w:rsid w:val="009943FB"/>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876"/>
    <w:rsid w:val="009968A9"/>
    <w:rsid w:val="00996C86"/>
    <w:rsid w:val="00996D61"/>
    <w:rsid w:val="00996FBC"/>
    <w:rsid w:val="00996FFA"/>
    <w:rsid w:val="00997345"/>
    <w:rsid w:val="009973F1"/>
    <w:rsid w:val="009973F3"/>
    <w:rsid w:val="00997F0E"/>
    <w:rsid w:val="009A010D"/>
    <w:rsid w:val="009A0316"/>
    <w:rsid w:val="009A0637"/>
    <w:rsid w:val="009A0A6B"/>
    <w:rsid w:val="009A0C06"/>
    <w:rsid w:val="009A0C6F"/>
    <w:rsid w:val="009A0E02"/>
    <w:rsid w:val="009A14EF"/>
    <w:rsid w:val="009A1A62"/>
    <w:rsid w:val="009A1FE9"/>
    <w:rsid w:val="009A2132"/>
    <w:rsid w:val="009A23C8"/>
    <w:rsid w:val="009A2AA5"/>
    <w:rsid w:val="009A2BA4"/>
    <w:rsid w:val="009A2DF9"/>
    <w:rsid w:val="009A305E"/>
    <w:rsid w:val="009A307E"/>
    <w:rsid w:val="009A370A"/>
    <w:rsid w:val="009A3804"/>
    <w:rsid w:val="009A3A86"/>
    <w:rsid w:val="009A3DD6"/>
    <w:rsid w:val="009A3FC6"/>
    <w:rsid w:val="009A4114"/>
    <w:rsid w:val="009A4468"/>
    <w:rsid w:val="009A453E"/>
    <w:rsid w:val="009A4780"/>
    <w:rsid w:val="009A4808"/>
    <w:rsid w:val="009A4848"/>
    <w:rsid w:val="009A4869"/>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B0300"/>
    <w:rsid w:val="009B0524"/>
    <w:rsid w:val="009B0DAF"/>
    <w:rsid w:val="009B1190"/>
    <w:rsid w:val="009B12B6"/>
    <w:rsid w:val="009B18BC"/>
    <w:rsid w:val="009B1B66"/>
    <w:rsid w:val="009B1EF9"/>
    <w:rsid w:val="009B26AC"/>
    <w:rsid w:val="009B271B"/>
    <w:rsid w:val="009B31E0"/>
    <w:rsid w:val="009B37E2"/>
    <w:rsid w:val="009B3A62"/>
    <w:rsid w:val="009B3DCC"/>
    <w:rsid w:val="009B43A0"/>
    <w:rsid w:val="009B447D"/>
    <w:rsid w:val="009B4519"/>
    <w:rsid w:val="009B495F"/>
    <w:rsid w:val="009B4B1E"/>
    <w:rsid w:val="009B4DD5"/>
    <w:rsid w:val="009B4EBE"/>
    <w:rsid w:val="009B506B"/>
    <w:rsid w:val="009B51DB"/>
    <w:rsid w:val="009B5466"/>
    <w:rsid w:val="009B57EF"/>
    <w:rsid w:val="009B5B09"/>
    <w:rsid w:val="009B5B85"/>
    <w:rsid w:val="009B61FD"/>
    <w:rsid w:val="009B6232"/>
    <w:rsid w:val="009B62BD"/>
    <w:rsid w:val="009B671F"/>
    <w:rsid w:val="009B67C3"/>
    <w:rsid w:val="009B7204"/>
    <w:rsid w:val="009B7669"/>
    <w:rsid w:val="009B7784"/>
    <w:rsid w:val="009B7859"/>
    <w:rsid w:val="009B79EC"/>
    <w:rsid w:val="009B7C49"/>
    <w:rsid w:val="009C001D"/>
    <w:rsid w:val="009C0074"/>
    <w:rsid w:val="009C01B6"/>
    <w:rsid w:val="009C0564"/>
    <w:rsid w:val="009C06B5"/>
    <w:rsid w:val="009C07FE"/>
    <w:rsid w:val="009C093D"/>
    <w:rsid w:val="009C0DDE"/>
    <w:rsid w:val="009C0F69"/>
    <w:rsid w:val="009C1304"/>
    <w:rsid w:val="009C159F"/>
    <w:rsid w:val="009C1634"/>
    <w:rsid w:val="009C1773"/>
    <w:rsid w:val="009C1B90"/>
    <w:rsid w:val="009C1DB7"/>
    <w:rsid w:val="009C1ED1"/>
    <w:rsid w:val="009C2148"/>
    <w:rsid w:val="009C2401"/>
    <w:rsid w:val="009C25C6"/>
    <w:rsid w:val="009C2609"/>
    <w:rsid w:val="009C2685"/>
    <w:rsid w:val="009C282A"/>
    <w:rsid w:val="009C2861"/>
    <w:rsid w:val="009C3152"/>
    <w:rsid w:val="009C39BC"/>
    <w:rsid w:val="009C3A1D"/>
    <w:rsid w:val="009C44E4"/>
    <w:rsid w:val="009C4749"/>
    <w:rsid w:val="009C4905"/>
    <w:rsid w:val="009C4BC2"/>
    <w:rsid w:val="009C4D22"/>
    <w:rsid w:val="009C4DFD"/>
    <w:rsid w:val="009C52EC"/>
    <w:rsid w:val="009C545A"/>
    <w:rsid w:val="009C55D5"/>
    <w:rsid w:val="009C5644"/>
    <w:rsid w:val="009C59CA"/>
    <w:rsid w:val="009C7161"/>
    <w:rsid w:val="009C71F6"/>
    <w:rsid w:val="009C7320"/>
    <w:rsid w:val="009C756F"/>
    <w:rsid w:val="009C773C"/>
    <w:rsid w:val="009C79E0"/>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D7"/>
    <w:rsid w:val="009D57D1"/>
    <w:rsid w:val="009D5A8C"/>
    <w:rsid w:val="009D5BAB"/>
    <w:rsid w:val="009D5CD2"/>
    <w:rsid w:val="009D5DFC"/>
    <w:rsid w:val="009D60FF"/>
    <w:rsid w:val="009D6523"/>
    <w:rsid w:val="009D696E"/>
    <w:rsid w:val="009D6A0A"/>
    <w:rsid w:val="009D6A8C"/>
    <w:rsid w:val="009D6BA8"/>
    <w:rsid w:val="009D6F99"/>
    <w:rsid w:val="009D7646"/>
    <w:rsid w:val="009D7897"/>
    <w:rsid w:val="009D7BEC"/>
    <w:rsid w:val="009E0448"/>
    <w:rsid w:val="009E058F"/>
    <w:rsid w:val="009E0601"/>
    <w:rsid w:val="009E07DB"/>
    <w:rsid w:val="009E09B6"/>
    <w:rsid w:val="009E0A9E"/>
    <w:rsid w:val="009E0DA3"/>
    <w:rsid w:val="009E0E00"/>
    <w:rsid w:val="009E0E7D"/>
    <w:rsid w:val="009E1440"/>
    <w:rsid w:val="009E14A6"/>
    <w:rsid w:val="009E1575"/>
    <w:rsid w:val="009E179B"/>
    <w:rsid w:val="009E19A2"/>
    <w:rsid w:val="009E220B"/>
    <w:rsid w:val="009E22FB"/>
    <w:rsid w:val="009E26B9"/>
    <w:rsid w:val="009E2904"/>
    <w:rsid w:val="009E29D0"/>
    <w:rsid w:val="009E2C16"/>
    <w:rsid w:val="009E2C4C"/>
    <w:rsid w:val="009E3277"/>
    <w:rsid w:val="009E3540"/>
    <w:rsid w:val="009E3553"/>
    <w:rsid w:val="009E3AFD"/>
    <w:rsid w:val="009E3B49"/>
    <w:rsid w:val="009E3CDD"/>
    <w:rsid w:val="009E4026"/>
    <w:rsid w:val="009E44B0"/>
    <w:rsid w:val="009E4A5E"/>
    <w:rsid w:val="009E4B16"/>
    <w:rsid w:val="009E5103"/>
    <w:rsid w:val="009E5254"/>
    <w:rsid w:val="009E5632"/>
    <w:rsid w:val="009E5C60"/>
    <w:rsid w:val="009E5E88"/>
    <w:rsid w:val="009E5FD5"/>
    <w:rsid w:val="009E60AF"/>
    <w:rsid w:val="009E640A"/>
    <w:rsid w:val="009E64DB"/>
    <w:rsid w:val="009E6793"/>
    <w:rsid w:val="009E6794"/>
    <w:rsid w:val="009E6E8E"/>
    <w:rsid w:val="009E7189"/>
    <w:rsid w:val="009E7191"/>
    <w:rsid w:val="009E73DC"/>
    <w:rsid w:val="009E7530"/>
    <w:rsid w:val="009E76D1"/>
    <w:rsid w:val="009E7E46"/>
    <w:rsid w:val="009E7EA6"/>
    <w:rsid w:val="009E7FC1"/>
    <w:rsid w:val="009F00DD"/>
    <w:rsid w:val="009F0109"/>
    <w:rsid w:val="009F01E1"/>
    <w:rsid w:val="009F0285"/>
    <w:rsid w:val="009F0504"/>
    <w:rsid w:val="009F0B4D"/>
    <w:rsid w:val="009F0CF6"/>
    <w:rsid w:val="009F1096"/>
    <w:rsid w:val="009F150E"/>
    <w:rsid w:val="009F16EF"/>
    <w:rsid w:val="009F1AC4"/>
    <w:rsid w:val="009F1DE1"/>
    <w:rsid w:val="009F1FFF"/>
    <w:rsid w:val="009F2782"/>
    <w:rsid w:val="009F27AD"/>
    <w:rsid w:val="009F2D5B"/>
    <w:rsid w:val="009F361D"/>
    <w:rsid w:val="009F39E2"/>
    <w:rsid w:val="009F3E10"/>
    <w:rsid w:val="009F3FB5"/>
    <w:rsid w:val="009F417E"/>
    <w:rsid w:val="009F449B"/>
    <w:rsid w:val="009F46F9"/>
    <w:rsid w:val="009F473D"/>
    <w:rsid w:val="009F50EE"/>
    <w:rsid w:val="009F521F"/>
    <w:rsid w:val="009F553C"/>
    <w:rsid w:val="009F5838"/>
    <w:rsid w:val="009F59F8"/>
    <w:rsid w:val="009F5A15"/>
    <w:rsid w:val="009F5B12"/>
    <w:rsid w:val="009F5F67"/>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2FC"/>
    <w:rsid w:val="00A01CD4"/>
    <w:rsid w:val="00A01F17"/>
    <w:rsid w:val="00A022A5"/>
    <w:rsid w:val="00A02821"/>
    <w:rsid w:val="00A02853"/>
    <w:rsid w:val="00A02EB0"/>
    <w:rsid w:val="00A0314B"/>
    <w:rsid w:val="00A0327A"/>
    <w:rsid w:val="00A0349F"/>
    <w:rsid w:val="00A03A22"/>
    <w:rsid w:val="00A03A3B"/>
    <w:rsid w:val="00A03BD7"/>
    <w:rsid w:val="00A040E9"/>
    <w:rsid w:val="00A04303"/>
    <w:rsid w:val="00A043A3"/>
    <w:rsid w:val="00A04421"/>
    <w:rsid w:val="00A0449E"/>
    <w:rsid w:val="00A04601"/>
    <w:rsid w:val="00A04634"/>
    <w:rsid w:val="00A04DCE"/>
    <w:rsid w:val="00A05069"/>
    <w:rsid w:val="00A05200"/>
    <w:rsid w:val="00A05443"/>
    <w:rsid w:val="00A0556E"/>
    <w:rsid w:val="00A05585"/>
    <w:rsid w:val="00A056A6"/>
    <w:rsid w:val="00A05D61"/>
    <w:rsid w:val="00A05E0B"/>
    <w:rsid w:val="00A05ED7"/>
    <w:rsid w:val="00A05F2B"/>
    <w:rsid w:val="00A06119"/>
    <w:rsid w:val="00A06406"/>
    <w:rsid w:val="00A065E4"/>
    <w:rsid w:val="00A06866"/>
    <w:rsid w:val="00A06DC4"/>
    <w:rsid w:val="00A07072"/>
    <w:rsid w:val="00A07948"/>
    <w:rsid w:val="00A07A48"/>
    <w:rsid w:val="00A07E79"/>
    <w:rsid w:val="00A10106"/>
    <w:rsid w:val="00A108EE"/>
    <w:rsid w:val="00A10BB8"/>
    <w:rsid w:val="00A10DCF"/>
    <w:rsid w:val="00A10F8C"/>
    <w:rsid w:val="00A110C8"/>
    <w:rsid w:val="00A11260"/>
    <w:rsid w:val="00A11947"/>
    <w:rsid w:val="00A11A4B"/>
    <w:rsid w:val="00A11D6C"/>
    <w:rsid w:val="00A11E8B"/>
    <w:rsid w:val="00A1200D"/>
    <w:rsid w:val="00A12083"/>
    <w:rsid w:val="00A120C6"/>
    <w:rsid w:val="00A1251A"/>
    <w:rsid w:val="00A12ACD"/>
    <w:rsid w:val="00A12DE3"/>
    <w:rsid w:val="00A13500"/>
    <w:rsid w:val="00A136BE"/>
    <w:rsid w:val="00A137E4"/>
    <w:rsid w:val="00A13939"/>
    <w:rsid w:val="00A14625"/>
    <w:rsid w:val="00A146B2"/>
    <w:rsid w:val="00A146B4"/>
    <w:rsid w:val="00A14813"/>
    <w:rsid w:val="00A14A6E"/>
    <w:rsid w:val="00A14B69"/>
    <w:rsid w:val="00A14BA1"/>
    <w:rsid w:val="00A1566A"/>
    <w:rsid w:val="00A15715"/>
    <w:rsid w:val="00A15969"/>
    <w:rsid w:val="00A1631C"/>
    <w:rsid w:val="00A163BD"/>
    <w:rsid w:val="00A164D2"/>
    <w:rsid w:val="00A165BF"/>
    <w:rsid w:val="00A16639"/>
    <w:rsid w:val="00A16668"/>
    <w:rsid w:val="00A16AED"/>
    <w:rsid w:val="00A16CC1"/>
    <w:rsid w:val="00A17198"/>
    <w:rsid w:val="00A172E8"/>
    <w:rsid w:val="00A177C3"/>
    <w:rsid w:val="00A178E0"/>
    <w:rsid w:val="00A179FF"/>
    <w:rsid w:val="00A17B29"/>
    <w:rsid w:val="00A17E83"/>
    <w:rsid w:val="00A17F7C"/>
    <w:rsid w:val="00A20240"/>
    <w:rsid w:val="00A206F2"/>
    <w:rsid w:val="00A20902"/>
    <w:rsid w:val="00A21550"/>
    <w:rsid w:val="00A215E5"/>
    <w:rsid w:val="00A21883"/>
    <w:rsid w:val="00A218C7"/>
    <w:rsid w:val="00A21910"/>
    <w:rsid w:val="00A2192D"/>
    <w:rsid w:val="00A21A36"/>
    <w:rsid w:val="00A21D7E"/>
    <w:rsid w:val="00A223BB"/>
    <w:rsid w:val="00A22733"/>
    <w:rsid w:val="00A22B3B"/>
    <w:rsid w:val="00A22CC0"/>
    <w:rsid w:val="00A2330D"/>
    <w:rsid w:val="00A233B1"/>
    <w:rsid w:val="00A23D90"/>
    <w:rsid w:val="00A23E3A"/>
    <w:rsid w:val="00A24031"/>
    <w:rsid w:val="00A249EB"/>
    <w:rsid w:val="00A24EAE"/>
    <w:rsid w:val="00A25093"/>
    <w:rsid w:val="00A25294"/>
    <w:rsid w:val="00A25301"/>
    <w:rsid w:val="00A254EE"/>
    <w:rsid w:val="00A254FA"/>
    <w:rsid w:val="00A2551F"/>
    <w:rsid w:val="00A25BE7"/>
    <w:rsid w:val="00A25EFE"/>
    <w:rsid w:val="00A2648C"/>
    <w:rsid w:val="00A26AC5"/>
    <w:rsid w:val="00A26D02"/>
    <w:rsid w:val="00A26EA3"/>
    <w:rsid w:val="00A27008"/>
    <w:rsid w:val="00A2711E"/>
    <w:rsid w:val="00A273D7"/>
    <w:rsid w:val="00A27CDF"/>
    <w:rsid w:val="00A27F15"/>
    <w:rsid w:val="00A27FB2"/>
    <w:rsid w:val="00A302B8"/>
    <w:rsid w:val="00A30488"/>
    <w:rsid w:val="00A304C6"/>
    <w:rsid w:val="00A306DD"/>
    <w:rsid w:val="00A309C6"/>
    <w:rsid w:val="00A309E0"/>
    <w:rsid w:val="00A30C34"/>
    <w:rsid w:val="00A30D13"/>
    <w:rsid w:val="00A30F9F"/>
    <w:rsid w:val="00A314F9"/>
    <w:rsid w:val="00A318FF"/>
    <w:rsid w:val="00A319D0"/>
    <w:rsid w:val="00A31A35"/>
    <w:rsid w:val="00A32067"/>
    <w:rsid w:val="00A32111"/>
    <w:rsid w:val="00A32148"/>
    <w:rsid w:val="00A32316"/>
    <w:rsid w:val="00A32534"/>
    <w:rsid w:val="00A32DF0"/>
    <w:rsid w:val="00A32FD8"/>
    <w:rsid w:val="00A33172"/>
    <w:rsid w:val="00A33303"/>
    <w:rsid w:val="00A336DA"/>
    <w:rsid w:val="00A33FA1"/>
    <w:rsid w:val="00A3432B"/>
    <w:rsid w:val="00A3464D"/>
    <w:rsid w:val="00A346BA"/>
    <w:rsid w:val="00A34A6A"/>
    <w:rsid w:val="00A34C67"/>
    <w:rsid w:val="00A34D62"/>
    <w:rsid w:val="00A35013"/>
    <w:rsid w:val="00A35087"/>
    <w:rsid w:val="00A35467"/>
    <w:rsid w:val="00A3611D"/>
    <w:rsid w:val="00A36339"/>
    <w:rsid w:val="00A366E4"/>
    <w:rsid w:val="00A367E0"/>
    <w:rsid w:val="00A36ADC"/>
    <w:rsid w:val="00A37062"/>
    <w:rsid w:val="00A374B3"/>
    <w:rsid w:val="00A3758A"/>
    <w:rsid w:val="00A378D9"/>
    <w:rsid w:val="00A37EFB"/>
    <w:rsid w:val="00A408FA"/>
    <w:rsid w:val="00A4090D"/>
    <w:rsid w:val="00A40B11"/>
    <w:rsid w:val="00A40C26"/>
    <w:rsid w:val="00A40DBE"/>
    <w:rsid w:val="00A4153C"/>
    <w:rsid w:val="00A4167D"/>
    <w:rsid w:val="00A42157"/>
    <w:rsid w:val="00A426C9"/>
    <w:rsid w:val="00A426E6"/>
    <w:rsid w:val="00A43121"/>
    <w:rsid w:val="00A434D9"/>
    <w:rsid w:val="00A4368B"/>
    <w:rsid w:val="00A4376F"/>
    <w:rsid w:val="00A43C0A"/>
    <w:rsid w:val="00A43E3D"/>
    <w:rsid w:val="00A443E5"/>
    <w:rsid w:val="00A4480F"/>
    <w:rsid w:val="00A44884"/>
    <w:rsid w:val="00A4497D"/>
    <w:rsid w:val="00A4549F"/>
    <w:rsid w:val="00A4586C"/>
    <w:rsid w:val="00A45B9B"/>
    <w:rsid w:val="00A45C71"/>
    <w:rsid w:val="00A45EC6"/>
    <w:rsid w:val="00A462FE"/>
    <w:rsid w:val="00A463DC"/>
    <w:rsid w:val="00A46BB1"/>
    <w:rsid w:val="00A470EF"/>
    <w:rsid w:val="00A474CD"/>
    <w:rsid w:val="00A4762B"/>
    <w:rsid w:val="00A501C9"/>
    <w:rsid w:val="00A50506"/>
    <w:rsid w:val="00A50A92"/>
    <w:rsid w:val="00A50AE8"/>
    <w:rsid w:val="00A51734"/>
    <w:rsid w:val="00A521BB"/>
    <w:rsid w:val="00A52596"/>
    <w:rsid w:val="00A5264F"/>
    <w:rsid w:val="00A5291A"/>
    <w:rsid w:val="00A52DF7"/>
    <w:rsid w:val="00A532A9"/>
    <w:rsid w:val="00A53497"/>
    <w:rsid w:val="00A53643"/>
    <w:rsid w:val="00A53F55"/>
    <w:rsid w:val="00A5417B"/>
    <w:rsid w:val="00A54422"/>
    <w:rsid w:val="00A5442F"/>
    <w:rsid w:val="00A544FF"/>
    <w:rsid w:val="00A54599"/>
    <w:rsid w:val="00A54B82"/>
    <w:rsid w:val="00A54DF1"/>
    <w:rsid w:val="00A54E5B"/>
    <w:rsid w:val="00A54F2D"/>
    <w:rsid w:val="00A550CE"/>
    <w:rsid w:val="00A5524B"/>
    <w:rsid w:val="00A55252"/>
    <w:rsid w:val="00A559B6"/>
    <w:rsid w:val="00A569D4"/>
    <w:rsid w:val="00A56D04"/>
    <w:rsid w:val="00A572CC"/>
    <w:rsid w:val="00A57731"/>
    <w:rsid w:val="00A57969"/>
    <w:rsid w:val="00A57B37"/>
    <w:rsid w:val="00A57E9C"/>
    <w:rsid w:val="00A57F1A"/>
    <w:rsid w:val="00A6012C"/>
    <w:rsid w:val="00A60163"/>
    <w:rsid w:val="00A6038D"/>
    <w:rsid w:val="00A607FE"/>
    <w:rsid w:val="00A60CF0"/>
    <w:rsid w:val="00A60D8E"/>
    <w:rsid w:val="00A60D98"/>
    <w:rsid w:val="00A60ED2"/>
    <w:rsid w:val="00A60FEA"/>
    <w:rsid w:val="00A60FF8"/>
    <w:rsid w:val="00A611D9"/>
    <w:rsid w:val="00A61429"/>
    <w:rsid w:val="00A61514"/>
    <w:rsid w:val="00A61645"/>
    <w:rsid w:val="00A616B2"/>
    <w:rsid w:val="00A61967"/>
    <w:rsid w:val="00A61CE7"/>
    <w:rsid w:val="00A62006"/>
    <w:rsid w:val="00A62080"/>
    <w:rsid w:val="00A624E9"/>
    <w:rsid w:val="00A62B5A"/>
    <w:rsid w:val="00A63077"/>
    <w:rsid w:val="00A630A2"/>
    <w:rsid w:val="00A631FE"/>
    <w:rsid w:val="00A632B8"/>
    <w:rsid w:val="00A634F7"/>
    <w:rsid w:val="00A6367E"/>
    <w:rsid w:val="00A63BF3"/>
    <w:rsid w:val="00A64942"/>
    <w:rsid w:val="00A65025"/>
    <w:rsid w:val="00A65911"/>
    <w:rsid w:val="00A65C90"/>
    <w:rsid w:val="00A65FFD"/>
    <w:rsid w:val="00A6608B"/>
    <w:rsid w:val="00A66160"/>
    <w:rsid w:val="00A6643C"/>
    <w:rsid w:val="00A6685A"/>
    <w:rsid w:val="00A66C1B"/>
    <w:rsid w:val="00A66CA4"/>
    <w:rsid w:val="00A66FAA"/>
    <w:rsid w:val="00A67468"/>
    <w:rsid w:val="00A67544"/>
    <w:rsid w:val="00A67720"/>
    <w:rsid w:val="00A67D1B"/>
    <w:rsid w:val="00A70262"/>
    <w:rsid w:val="00A7035B"/>
    <w:rsid w:val="00A70391"/>
    <w:rsid w:val="00A705C5"/>
    <w:rsid w:val="00A7075B"/>
    <w:rsid w:val="00A7181C"/>
    <w:rsid w:val="00A718D2"/>
    <w:rsid w:val="00A71B1D"/>
    <w:rsid w:val="00A71CE6"/>
    <w:rsid w:val="00A71D23"/>
    <w:rsid w:val="00A720C4"/>
    <w:rsid w:val="00A72186"/>
    <w:rsid w:val="00A72371"/>
    <w:rsid w:val="00A72DDF"/>
    <w:rsid w:val="00A72DEA"/>
    <w:rsid w:val="00A72ED0"/>
    <w:rsid w:val="00A73118"/>
    <w:rsid w:val="00A73277"/>
    <w:rsid w:val="00A7328A"/>
    <w:rsid w:val="00A7333A"/>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E83"/>
    <w:rsid w:val="00A770A5"/>
    <w:rsid w:val="00A77124"/>
    <w:rsid w:val="00A77338"/>
    <w:rsid w:val="00A77885"/>
    <w:rsid w:val="00A778C4"/>
    <w:rsid w:val="00A801B0"/>
    <w:rsid w:val="00A804BE"/>
    <w:rsid w:val="00A8056E"/>
    <w:rsid w:val="00A80762"/>
    <w:rsid w:val="00A8077F"/>
    <w:rsid w:val="00A8085E"/>
    <w:rsid w:val="00A8094B"/>
    <w:rsid w:val="00A8095A"/>
    <w:rsid w:val="00A80B50"/>
    <w:rsid w:val="00A80BF7"/>
    <w:rsid w:val="00A80C03"/>
    <w:rsid w:val="00A812FC"/>
    <w:rsid w:val="00A813D3"/>
    <w:rsid w:val="00A8142A"/>
    <w:rsid w:val="00A81956"/>
    <w:rsid w:val="00A81B55"/>
    <w:rsid w:val="00A81FBC"/>
    <w:rsid w:val="00A81FE9"/>
    <w:rsid w:val="00A82D58"/>
    <w:rsid w:val="00A82ED8"/>
    <w:rsid w:val="00A8357D"/>
    <w:rsid w:val="00A83632"/>
    <w:rsid w:val="00A83725"/>
    <w:rsid w:val="00A83858"/>
    <w:rsid w:val="00A8397C"/>
    <w:rsid w:val="00A8399D"/>
    <w:rsid w:val="00A83E3D"/>
    <w:rsid w:val="00A8443A"/>
    <w:rsid w:val="00A8479C"/>
    <w:rsid w:val="00A848A5"/>
    <w:rsid w:val="00A8557B"/>
    <w:rsid w:val="00A85740"/>
    <w:rsid w:val="00A85A05"/>
    <w:rsid w:val="00A8645C"/>
    <w:rsid w:val="00A86544"/>
    <w:rsid w:val="00A86D32"/>
    <w:rsid w:val="00A86D63"/>
    <w:rsid w:val="00A874A3"/>
    <w:rsid w:val="00A87797"/>
    <w:rsid w:val="00A87C88"/>
    <w:rsid w:val="00A87FEB"/>
    <w:rsid w:val="00A904FD"/>
    <w:rsid w:val="00A9067B"/>
    <w:rsid w:val="00A90CC5"/>
    <w:rsid w:val="00A90E2E"/>
    <w:rsid w:val="00A90E72"/>
    <w:rsid w:val="00A91489"/>
    <w:rsid w:val="00A9207F"/>
    <w:rsid w:val="00A9229F"/>
    <w:rsid w:val="00A922A2"/>
    <w:rsid w:val="00A92528"/>
    <w:rsid w:val="00A92702"/>
    <w:rsid w:val="00A9293D"/>
    <w:rsid w:val="00A92A08"/>
    <w:rsid w:val="00A93011"/>
    <w:rsid w:val="00A93139"/>
    <w:rsid w:val="00A93193"/>
    <w:rsid w:val="00A9327B"/>
    <w:rsid w:val="00A93412"/>
    <w:rsid w:val="00A93B69"/>
    <w:rsid w:val="00A93CDD"/>
    <w:rsid w:val="00A93DDC"/>
    <w:rsid w:val="00A945C5"/>
    <w:rsid w:val="00A945FC"/>
    <w:rsid w:val="00A948FF"/>
    <w:rsid w:val="00A94A7E"/>
    <w:rsid w:val="00A95507"/>
    <w:rsid w:val="00A95811"/>
    <w:rsid w:val="00A959F7"/>
    <w:rsid w:val="00A96344"/>
    <w:rsid w:val="00A963C7"/>
    <w:rsid w:val="00A96518"/>
    <w:rsid w:val="00A9678E"/>
    <w:rsid w:val="00A96D62"/>
    <w:rsid w:val="00A9715F"/>
    <w:rsid w:val="00A976E9"/>
    <w:rsid w:val="00A978B2"/>
    <w:rsid w:val="00A97F00"/>
    <w:rsid w:val="00A97F38"/>
    <w:rsid w:val="00A97F8C"/>
    <w:rsid w:val="00A97F95"/>
    <w:rsid w:val="00AA0251"/>
    <w:rsid w:val="00AA07CA"/>
    <w:rsid w:val="00AA093C"/>
    <w:rsid w:val="00AA0DB3"/>
    <w:rsid w:val="00AA0E47"/>
    <w:rsid w:val="00AA1053"/>
    <w:rsid w:val="00AA1155"/>
    <w:rsid w:val="00AA1626"/>
    <w:rsid w:val="00AA1C25"/>
    <w:rsid w:val="00AA1C27"/>
    <w:rsid w:val="00AA1C49"/>
    <w:rsid w:val="00AA243F"/>
    <w:rsid w:val="00AA26CF"/>
    <w:rsid w:val="00AA29D9"/>
    <w:rsid w:val="00AA2E95"/>
    <w:rsid w:val="00AA3D83"/>
    <w:rsid w:val="00AA3DB7"/>
    <w:rsid w:val="00AA3EE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543"/>
    <w:rsid w:val="00AB0702"/>
    <w:rsid w:val="00AB0AC9"/>
    <w:rsid w:val="00AB185A"/>
    <w:rsid w:val="00AB189E"/>
    <w:rsid w:val="00AB1AAE"/>
    <w:rsid w:val="00AB1BA7"/>
    <w:rsid w:val="00AB1D7B"/>
    <w:rsid w:val="00AB1E04"/>
    <w:rsid w:val="00AB29CF"/>
    <w:rsid w:val="00AB3113"/>
    <w:rsid w:val="00AB348A"/>
    <w:rsid w:val="00AB3AFC"/>
    <w:rsid w:val="00AB3F1E"/>
    <w:rsid w:val="00AB3F38"/>
    <w:rsid w:val="00AB41E7"/>
    <w:rsid w:val="00AB43EC"/>
    <w:rsid w:val="00AB48A4"/>
    <w:rsid w:val="00AB4BF4"/>
    <w:rsid w:val="00AB4C6F"/>
    <w:rsid w:val="00AB5ADF"/>
    <w:rsid w:val="00AB5C1B"/>
    <w:rsid w:val="00AB5CE5"/>
    <w:rsid w:val="00AB5E57"/>
    <w:rsid w:val="00AB5E6B"/>
    <w:rsid w:val="00AB6550"/>
    <w:rsid w:val="00AB6675"/>
    <w:rsid w:val="00AB6706"/>
    <w:rsid w:val="00AB6927"/>
    <w:rsid w:val="00AB70D3"/>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18"/>
    <w:rsid w:val="00AC1361"/>
    <w:rsid w:val="00AC1AA2"/>
    <w:rsid w:val="00AC1D8F"/>
    <w:rsid w:val="00AC2C16"/>
    <w:rsid w:val="00AC2F31"/>
    <w:rsid w:val="00AC30A7"/>
    <w:rsid w:val="00AC325F"/>
    <w:rsid w:val="00AC3579"/>
    <w:rsid w:val="00AC35B3"/>
    <w:rsid w:val="00AC3698"/>
    <w:rsid w:val="00AC3850"/>
    <w:rsid w:val="00AC389E"/>
    <w:rsid w:val="00AC3965"/>
    <w:rsid w:val="00AC462B"/>
    <w:rsid w:val="00AC4CD1"/>
    <w:rsid w:val="00AC53B5"/>
    <w:rsid w:val="00AC53C0"/>
    <w:rsid w:val="00AC56DA"/>
    <w:rsid w:val="00AC57D1"/>
    <w:rsid w:val="00AC6061"/>
    <w:rsid w:val="00AC65DA"/>
    <w:rsid w:val="00AC6BD1"/>
    <w:rsid w:val="00AC6F5C"/>
    <w:rsid w:val="00AC6F86"/>
    <w:rsid w:val="00AC749F"/>
    <w:rsid w:val="00AC74DA"/>
    <w:rsid w:val="00AC75EF"/>
    <w:rsid w:val="00AC7A2B"/>
    <w:rsid w:val="00AC7A67"/>
    <w:rsid w:val="00AC7C25"/>
    <w:rsid w:val="00AC7F78"/>
    <w:rsid w:val="00AD0299"/>
    <w:rsid w:val="00AD0443"/>
    <w:rsid w:val="00AD05A3"/>
    <w:rsid w:val="00AD06B5"/>
    <w:rsid w:val="00AD0A51"/>
    <w:rsid w:val="00AD0B37"/>
    <w:rsid w:val="00AD0FE7"/>
    <w:rsid w:val="00AD11F2"/>
    <w:rsid w:val="00AD11F7"/>
    <w:rsid w:val="00AD1247"/>
    <w:rsid w:val="00AD130D"/>
    <w:rsid w:val="00AD1344"/>
    <w:rsid w:val="00AD148F"/>
    <w:rsid w:val="00AD16F1"/>
    <w:rsid w:val="00AD17EF"/>
    <w:rsid w:val="00AD1A96"/>
    <w:rsid w:val="00AD1DB7"/>
    <w:rsid w:val="00AD2852"/>
    <w:rsid w:val="00AD28C0"/>
    <w:rsid w:val="00AD2961"/>
    <w:rsid w:val="00AD2A15"/>
    <w:rsid w:val="00AD2B9C"/>
    <w:rsid w:val="00AD322B"/>
    <w:rsid w:val="00AD377D"/>
    <w:rsid w:val="00AD38A3"/>
    <w:rsid w:val="00AD3976"/>
    <w:rsid w:val="00AD3D09"/>
    <w:rsid w:val="00AD3F77"/>
    <w:rsid w:val="00AD44EF"/>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4D9"/>
    <w:rsid w:val="00AD7608"/>
    <w:rsid w:val="00AD794D"/>
    <w:rsid w:val="00AD7B35"/>
    <w:rsid w:val="00AD7E64"/>
    <w:rsid w:val="00AE03E5"/>
    <w:rsid w:val="00AE05B0"/>
    <w:rsid w:val="00AE0ACC"/>
    <w:rsid w:val="00AE0C56"/>
    <w:rsid w:val="00AE0F2C"/>
    <w:rsid w:val="00AE1187"/>
    <w:rsid w:val="00AE149E"/>
    <w:rsid w:val="00AE151F"/>
    <w:rsid w:val="00AE17A2"/>
    <w:rsid w:val="00AE1B47"/>
    <w:rsid w:val="00AE22F2"/>
    <w:rsid w:val="00AE25DE"/>
    <w:rsid w:val="00AE29FC"/>
    <w:rsid w:val="00AE2E18"/>
    <w:rsid w:val="00AE2EA6"/>
    <w:rsid w:val="00AE2F3F"/>
    <w:rsid w:val="00AE3759"/>
    <w:rsid w:val="00AE3985"/>
    <w:rsid w:val="00AE3AA1"/>
    <w:rsid w:val="00AE3B4E"/>
    <w:rsid w:val="00AE3C01"/>
    <w:rsid w:val="00AE3D22"/>
    <w:rsid w:val="00AE3D8A"/>
    <w:rsid w:val="00AE4081"/>
    <w:rsid w:val="00AE4135"/>
    <w:rsid w:val="00AE455D"/>
    <w:rsid w:val="00AE4786"/>
    <w:rsid w:val="00AE47B9"/>
    <w:rsid w:val="00AE4C42"/>
    <w:rsid w:val="00AE4C7F"/>
    <w:rsid w:val="00AE54B5"/>
    <w:rsid w:val="00AE5908"/>
    <w:rsid w:val="00AE59EC"/>
    <w:rsid w:val="00AE65A8"/>
    <w:rsid w:val="00AE67B3"/>
    <w:rsid w:val="00AE6957"/>
    <w:rsid w:val="00AE6AAA"/>
    <w:rsid w:val="00AE6F50"/>
    <w:rsid w:val="00AE7169"/>
    <w:rsid w:val="00AE7190"/>
    <w:rsid w:val="00AE7767"/>
    <w:rsid w:val="00AE7864"/>
    <w:rsid w:val="00AE7949"/>
    <w:rsid w:val="00AE7F29"/>
    <w:rsid w:val="00AF060E"/>
    <w:rsid w:val="00AF066D"/>
    <w:rsid w:val="00AF0847"/>
    <w:rsid w:val="00AF0881"/>
    <w:rsid w:val="00AF0CB3"/>
    <w:rsid w:val="00AF1493"/>
    <w:rsid w:val="00AF1A5A"/>
    <w:rsid w:val="00AF1FC7"/>
    <w:rsid w:val="00AF215D"/>
    <w:rsid w:val="00AF23D3"/>
    <w:rsid w:val="00AF25D5"/>
    <w:rsid w:val="00AF291C"/>
    <w:rsid w:val="00AF2BEA"/>
    <w:rsid w:val="00AF2BEC"/>
    <w:rsid w:val="00AF2C8D"/>
    <w:rsid w:val="00AF2E13"/>
    <w:rsid w:val="00AF38F4"/>
    <w:rsid w:val="00AF3ABB"/>
    <w:rsid w:val="00AF3DBB"/>
    <w:rsid w:val="00AF4076"/>
    <w:rsid w:val="00AF4323"/>
    <w:rsid w:val="00AF4491"/>
    <w:rsid w:val="00AF44D2"/>
    <w:rsid w:val="00AF4567"/>
    <w:rsid w:val="00AF4EC1"/>
    <w:rsid w:val="00AF4F67"/>
    <w:rsid w:val="00AF5194"/>
    <w:rsid w:val="00AF52B6"/>
    <w:rsid w:val="00AF53EF"/>
    <w:rsid w:val="00AF5BAF"/>
    <w:rsid w:val="00AF5BDE"/>
    <w:rsid w:val="00AF6A91"/>
    <w:rsid w:val="00AF6C3B"/>
    <w:rsid w:val="00AF6D8E"/>
    <w:rsid w:val="00AF6E53"/>
    <w:rsid w:val="00AF71D8"/>
    <w:rsid w:val="00AF73C3"/>
    <w:rsid w:val="00AF7408"/>
    <w:rsid w:val="00AF7667"/>
    <w:rsid w:val="00AF795C"/>
    <w:rsid w:val="00B0032A"/>
    <w:rsid w:val="00B00752"/>
    <w:rsid w:val="00B00AE4"/>
    <w:rsid w:val="00B00CA4"/>
    <w:rsid w:val="00B00EF0"/>
    <w:rsid w:val="00B018D7"/>
    <w:rsid w:val="00B01DF0"/>
    <w:rsid w:val="00B024C7"/>
    <w:rsid w:val="00B026C1"/>
    <w:rsid w:val="00B02884"/>
    <w:rsid w:val="00B02A39"/>
    <w:rsid w:val="00B02B9C"/>
    <w:rsid w:val="00B02BD2"/>
    <w:rsid w:val="00B02C0E"/>
    <w:rsid w:val="00B032A7"/>
    <w:rsid w:val="00B0353B"/>
    <w:rsid w:val="00B038D2"/>
    <w:rsid w:val="00B040B2"/>
    <w:rsid w:val="00B042E4"/>
    <w:rsid w:val="00B0442B"/>
    <w:rsid w:val="00B04542"/>
    <w:rsid w:val="00B0474D"/>
    <w:rsid w:val="00B0489C"/>
    <w:rsid w:val="00B0496C"/>
    <w:rsid w:val="00B04DE2"/>
    <w:rsid w:val="00B04ED8"/>
    <w:rsid w:val="00B04FBA"/>
    <w:rsid w:val="00B05439"/>
    <w:rsid w:val="00B05CF8"/>
    <w:rsid w:val="00B05DBA"/>
    <w:rsid w:val="00B062D1"/>
    <w:rsid w:val="00B06738"/>
    <w:rsid w:val="00B069BF"/>
    <w:rsid w:val="00B0726F"/>
    <w:rsid w:val="00B0765D"/>
    <w:rsid w:val="00B07690"/>
    <w:rsid w:val="00B076DF"/>
    <w:rsid w:val="00B07BCE"/>
    <w:rsid w:val="00B07E79"/>
    <w:rsid w:val="00B1016A"/>
    <w:rsid w:val="00B10548"/>
    <w:rsid w:val="00B10558"/>
    <w:rsid w:val="00B10799"/>
    <w:rsid w:val="00B107AF"/>
    <w:rsid w:val="00B10971"/>
    <w:rsid w:val="00B10A44"/>
    <w:rsid w:val="00B10BD1"/>
    <w:rsid w:val="00B10E5D"/>
    <w:rsid w:val="00B11829"/>
    <w:rsid w:val="00B11AF0"/>
    <w:rsid w:val="00B1241E"/>
    <w:rsid w:val="00B12789"/>
    <w:rsid w:val="00B12850"/>
    <w:rsid w:val="00B130E2"/>
    <w:rsid w:val="00B13389"/>
    <w:rsid w:val="00B1352A"/>
    <w:rsid w:val="00B135BB"/>
    <w:rsid w:val="00B136D3"/>
    <w:rsid w:val="00B138F7"/>
    <w:rsid w:val="00B1392D"/>
    <w:rsid w:val="00B13B5A"/>
    <w:rsid w:val="00B13D88"/>
    <w:rsid w:val="00B13D9C"/>
    <w:rsid w:val="00B13E6E"/>
    <w:rsid w:val="00B13EDF"/>
    <w:rsid w:val="00B13F89"/>
    <w:rsid w:val="00B142B5"/>
    <w:rsid w:val="00B147A9"/>
    <w:rsid w:val="00B14CDB"/>
    <w:rsid w:val="00B14F2C"/>
    <w:rsid w:val="00B156A9"/>
    <w:rsid w:val="00B157C4"/>
    <w:rsid w:val="00B15F83"/>
    <w:rsid w:val="00B160FF"/>
    <w:rsid w:val="00B16292"/>
    <w:rsid w:val="00B16322"/>
    <w:rsid w:val="00B16462"/>
    <w:rsid w:val="00B1662E"/>
    <w:rsid w:val="00B16739"/>
    <w:rsid w:val="00B1678E"/>
    <w:rsid w:val="00B16A6F"/>
    <w:rsid w:val="00B16C0E"/>
    <w:rsid w:val="00B16C1C"/>
    <w:rsid w:val="00B16F60"/>
    <w:rsid w:val="00B17053"/>
    <w:rsid w:val="00B17318"/>
    <w:rsid w:val="00B1799B"/>
    <w:rsid w:val="00B17CE6"/>
    <w:rsid w:val="00B17E42"/>
    <w:rsid w:val="00B204ED"/>
    <w:rsid w:val="00B209FE"/>
    <w:rsid w:val="00B20E1F"/>
    <w:rsid w:val="00B212A5"/>
    <w:rsid w:val="00B213A4"/>
    <w:rsid w:val="00B2180B"/>
    <w:rsid w:val="00B21BE8"/>
    <w:rsid w:val="00B22A39"/>
    <w:rsid w:val="00B22C0D"/>
    <w:rsid w:val="00B22C50"/>
    <w:rsid w:val="00B22F4D"/>
    <w:rsid w:val="00B233CA"/>
    <w:rsid w:val="00B23543"/>
    <w:rsid w:val="00B23AF4"/>
    <w:rsid w:val="00B23C15"/>
    <w:rsid w:val="00B242D3"/>
    <w:rsid w:val="00B24392"/>
    <w:rsid w:val="00B245BD"/>
    <w:rsid w:val="00B249CA"/>
    <w:rsid w:val="00B24AA3"/>
    <w:rsid w:val="00B24E5E"/>
    <w:rsid w:val="00B24FC8"/>
    <w:rsid w:val="00B25762"/>
    <w:rsid w:val="00B2591E"/>
    <w:rsid w:val="00B25B3F"/>
    <w:rsid w:val="00B25B40"/>
    <w:rsid w:val="00B25FDE"/>
    <w:rsid w:val="00B25FF6"/>
    <w:rsid w:val="00B26281"/>
    <w:rsid w:val="00B263AA"/>
    <w:rsid w:val="00B26554"/>
    <w:rsid w:val="00B266F6"/>
    <w:rsid w:val="00B26AB0"/>
    <w:rsid w:val="00B26AD2"/>
    <w:rsid w:val="00B26CA2"/>
    <w:rsid w:val="00B273FD"/>
    <w:rsid w:val="00B276AE"/>
    <w:rsid w:val="00B27748"/>
    <w:rsid w:val="00B27BED"/>
    <w:rsid w:val="00B30170"/>
    <w:rsid w:val="00B30257"/>
    <w:rsid w:val="00B3032E"/>
    <w:rsid w:val="00B30585"/>
    <w:rsid w:val="00B30669"/>
    <w:rsid w:val="00B30890"/>
    <w:rsid w:val="00B308A8"/>
    <w:rsid w:val="00B30A95"/>
    <w:rsid w:val="00B30B4E"/>
    <w:rsid w:val="00B30D5C"/>
    <w:rsid w:val="00B31246"/>
    <w:rsid w:val="00B31374"/>
    <w:rsid w:val="00B3165D"/>
    <w:rsid w:val="00B31790"/>
    <w:rsid w:val="00B31860"/>
    <w:rsid w:val="00B319E0"/>
    <w:rsid w:val="00B31D66"/>
    <w:rsid w:val="00B3269D"/>
    <w:rsid w:val="00B326FF"/>
    <w:rsid w:val="00B32B21"/>
    <w:rsid w:val="00B32F2D"/>
    <w:rsid w:val="00B3316A"/>
    <w:rsid w:val="00B33316"/>
    <w:rsid w:val="00B33A9C"/>
    <w:rsid w:val="00B340AA"/>
    <w:rsid w:val="00B340DF"/>
    <w:rsid w:val="00B34292"/>
    <w:rsid w:val="00B3474A"/>
    <w:rsid w:val="00B34A9F"/>
    <w:rsid w:val="00B34B80"/>
    <w:rsid w:val="00B34D13"/>
    <w:rsid w:val="00B350A7"/>
    <w:rsid w:val="00B35396"/>
    <w:rsid w:val="00B357E5"/>
    <w:rsid w:val="00B35984"/>
    <w:rsid w:val="00B35CD3"/>
    <w:rsid w:val="00B35CDA"/>
    <w:rsid w:val="00B36D10"/>
    <w:rsid w:val="00B37230"/>
    <w:rsid w:val="00B3742C"/>
    <w:rsid w:val="00B37715"/>
    <w:rsid w:val="00B3781C"/>
    <w:rsid w:val="00B37B3B"/>
    <w:rsid w:val="00B37D97"/>
    <w:rsid w:val="00B404FD"/>
    <w:rsid w:val="00B407A6"/>
    <w:rsid w:val="00B40B8E"/>
    <w:rsid w:val="00B40DA3"/>
    <w:rsid w:val="00B41040"/>
    <w:rsid w:val="00B411BD"/>
    <w:rsid w:val="00B4138D"/>
    <w:rsid w:val="00B41559"/>
    <w:rsid w:val="00B418E8"/>
    <w:rsid w:val="00B41989"/>
    <w:rsid w:val="00B42285"/>
    <w:rsid w:val="00B423EF"/>
    <w:rsid w:val="00B4274B"/>
    <w:rsid w:val="00B42D4F"/>
    <w:rsid w:val="00B4323E"/>
    <w:rsid w:val="00B43409"/>
    <w:rsid w:val="00B435A0"/>
    <w:rsid w:val="00B435B1"/>
    <w:rsid w:val="00B4367F"/>
    <w:rsid w:val="00B43849"/>
    <w:rsid w:val="00B438B3"/>
    <w:rsid w:val="00B438BA"/>
    <w:rsid w:val="00B43B36"/>
    <w:rsid w:val="00B442DC"/>
    <w:rsid w:val="00B44523"/>
    <w:rsid w:val="00B449BB"/>
    <w:rsid w:val="00B44A5A"/>
    <w:rsid w:val="00B44ADF"/>
    <w:rsid w:val="00B44F99"/>
    <w:rsid w:val="00B45246"/>
    <w:rsid w:val="00B45876"/>
    <w:rsid w:val="00B45973"/>
    <w:rsid w:val="00B45D25"/>
    <w:rsid w:val="00B45FA9"/>
    <w:rsid w:val="00B464A5"/>
    <w:rsid w:val="00B46B3C"/>
    <w:rsid w:val="00B46FEA"/>
    <w:rsid w:val="00B4705E"/>
    <w:rsid w:val="00B47187"/>
    <w:rsid w:val="00B47425"/>
    <w:rsid w:val="00B474AC"/>
    <w:rsid w:val="00B47AE1"/>
    <w:rsid w:val="00B47D99"/>
    <w:rsid w:val="00B50207"/>
    <w:rsid w:val="00B504C2"/>
    <w:rsid w:val="00B50826"/>
    <w:rsid w:val="00B508A1"/>
    <w:rsid w:val="00B50968"/>
    <w:rsid w:val="00B50A31"/>
    <w:rsid w:val="00B50A49"/>
    <w:rsid w:val="00B50BB8"/>
    <w:rsid w:val="00B50E7B"/>
    <w:rsid w:val="00B511B2"/>
    <w:rsid w:val="00B51427"/>
    <w:rsid w:val="00B51542"/>
    <w:rsid w:val="00B515CD"/>
    <w:rsid w:val="00B51D1D"/>
    <w:rsid w:val="00B51D40"/>
    <w:rsid w:val="00B522E7"/>
    <w:rsid w:val="00B524B4"/>
    <w:rsid w:val="00B52C96"/>
    <w:rsid w:val="00B5310E"/>
    <w:rsid w:val="00B53228"/>
    <w:rsid w:val="00B53901"/>
    <w:rsid w:val="00B53F24"/>
    <w:rsid w:val="00B53FFA"/>
    <w:rsid w:val="00B54114"/>
    <w:rsid w:val="00B542F6"/>
    <w:rsid w:val="00B5444B"/>
    <w:rsid w:val="00B548D9"/>
    <w:rsid w:val="00B5492D"/>
    <w:rsid w:val="00B54ACC"/>
    <w:rsid w:val="00B54BD4"/>
    <w:rsid w:val="00B54BDF"/>
    <w:rsid w:val="00B54D9F"/>
    <w:rsid w:val="00B54DCB"/>
    <w:rsid w:val="00B55241"/>
    <w:rsid w:val="00B55AC2"/>
    <w:rsid w:val="00B55CEA"/>
    <w:rsid w:val="00B55D03"/>
    <w:rsid w:val="00B55FB9"/>
    <w:rsid w:val="00B560C9"/>
    <w:rsid w:val="00B564BE"/>
    <w:rsid w:val="00B56533"/>
    <w:rsid w:val="00B567D9"/>
    <w:rsid w:val="00B56B3E"/>
    <w:rsid w:val="00B56CFC"/>
    <w:rsid w:val="00B570D8"/>
    <w:rsid w:val="00B574D7"/>
    <w:rsid w:val="00B575FF"/>
    <w:rsid w:val="00B57754"/>
    <w:rsid w:val="00B57777"/>
    <w:rsid w:val="00B57A17"/>
    <w:rsid w:val="00B57AC4"/>
    <w:rsid w:val="00B57B3F"/>
    <w:rsid w:val="00B6004D"/>
    <w:rsid w:val="00B609B8"/>
    <w:rsid w:val="00B60FBB"/>
    <w:rsid w:val="00B614E7"/>
    <w:rsid w:val="00B6177A"/>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B90"/>
    <w:rsid w:val="00B64BA7"/>
    <w:rsid w:val="00B64CFC"/>
    <w:rsid w:val="00B64DA3"/>
    <w:rsid w:val="00B65413"/>
    <w:rsid w:val="00B65943"/>
    <w:rsid w:val="00B65974"/>
    <w:rsid w:val="00B65DDE"/>
    <w:rsid w:val="00B65F27"/>
    <w:rsid w:val="00B66CE9"/>
    <w:rsid w:val="00B67105"/>
    <w:rsid w:val="00B6733E"/>
    <w:rsid w:val="00B67EF3"/>
    <w:rsid w:val="00B705E6"/>
    <w:rsid w:val="00B7060C"/>
    <w:rsid w:val="00B70739"/>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386F"/>
    <w:rsid w:val="00B73A8A"/>
    <w:rsid w:val="00B746C6"/>
    <w:rsid w:val="00B746CC"/>
    <w:rsid w:val="00B74BA9"/>
    <w:rsid w:val="00B74C0F"/>
    <w:rsid w:val="00B75096"/>
    <w:rsid w:val="00B75539"/>
    <w:rsid w:val="00B7568B"/>
    <w:rsid w:val="00B7604C"/>
    <w:rsid w:val="00B7637B"/>
    <w:rsid w:val="00B7652C"/>
    <w:rsid w:val="00B766BF"/>
    <w:rsid w:val="00B76EE9"/>
    <w:rsid w:val="00B76FA6"/>
    <w:rsid w:val="00B7768A"/>
    <w:rsid w:val="00B77748"/>
    <w:rsid w:val="00B77861"/>
    <w:rsid w:val="00B779AC"/>
    <w:rsid w:val="00B77C36"/>
    <w:rsid w:val="00B80910"/>
    <w:rsid w:val="00B80AFD"/>
    <w:rsid w:val="00B80B40"/>
    <w:rsid w:val="00B80E37"/>
    <w:rsid w:val="00B81603"/>
    <w:rsid w:val="00B81703"/>
    <w:rsid w:val="00B81717"/>
    <w:rsid w:val="00B818F4"/>
    <w:rsid w:val="00B81901"/>
    <w:rsid w:val="00B819CE"/>
    <w:rsid w:val="00B81BC9"/>
    <w:rsid w:val="00B820B0"/>
    <w:rsid w:val="00B8222F"/>
    <w:rsid w:val="00B82615"/>
    <w:rsid w:val="00B826DC"/>
    <w:rsid w:val="00B82953"/>
    <w:rsid w:val="00B82AF5"/>
    <w:rsid w:val="00B82C92"/>
    <w:rsid w:val="00B82D8C"/>
    <w:rsid w:val="00B83256"/>
    <w:rsid w:val="00B833EB"/>
    <w:rsid w:val="00B83444"/>
    <w:rsid w:val="00B836ED"/>
    <w:rsid w:val="00B83C25"/>
    <w:rsid w:val="00B83D8D"/>
    <w:rsid w:val="00B83E87"/>
    <w:rsid w:val="00B83FF4"/>
    <w:rsid w:val="00B84188"/>
    <w:rsid w:val="00B843E4"/>
    <w:rsid w:val="00B8491D"/>
    <w:rsid w:val="00B84F5E"/>
    <w:rsid w:val="00B853BE"/>
    <w:rsid w:val="00B85E42"/>
    <w:rsid w:val="00B8608E"/>
    <w:rsid w:val="00B86476"/>
    <w:rsid w:val="00B86A3D"/>
    <w:rsid w:val="00B86EDA"/>
    <w:rsid w:val="00B8721F"/>
    <w:rsid w:val="00B872BE"/>
    <w:rsid w:val="00B8734A"/>
    <w:rsid w:val="00B8740E"/>
    <w:rsid w:val="00B875B3"/>
    <w:rsid w:val="00B875C7"/>
    <w:rsid w:val="00B8765A"/>
    <w:rsid w:val="00B879A1"/>
    <w:rsid w:val="00B9018B"/>
    <w:rsid w:val="00B901D0"/>
    <w:rsid w:val="00B903D8"/>
    <w:rsid w:val="00B9045D"/>
    <w:rsid w:val="00B90561"/>
    <w:rsid w:val="00B9083B"/>
    <w:rsid w:val="00B90D10"/>
    <w:rsid w:val="00B90FE5"/>
    <w:rsid w:val="00B910BF"/>
    <w:rsid w:val="00B91254"/>
    <w:rsid w:val="00B9138F"/>
    <w:rsid w:val="00B91499"/>
    <w:rsid w:val="00B919AD"/>
    <w:rsid w:val="00B91A2B"/>
    <w:rsid w:val="00B91D8B"/>
    <w:rsid w:val="00B920B7"/>
    <w:rsid w:val="00B922D7"/>
    <w:rsid w:val="00B929EA"/>
    <w:rsid w:val="00B92CE3"/>
    <w:rsid w:val="00B93204"/>
    <w:rsid w:val="00B93889"/>
    <w:rsid w:val="00B93C0F"/>
    <w:rsid w:val="00B94598"/>
    <w:rsid w:val="00B94BFD"/>
    <w:rsid w:val="00B94E17"/>
    <w:rsid w:val="00B951C5"/>
    <w:rsid w:val="00B952EA"/>
    <w:rsid w:val="00B957FE"/>
    <w:rsid w:val="00B958B4"/>
    <w:rsid w:val="00B95DD0"/>
    <w:rsid w:val="00B95F02"/>
    <w:rsid w:val="00B961F3"/>
    <w:rsid w:val="00B964A5"/>
    <w:rsid w:val="00B96719"/>
    <w:rsid w:val="00B96850"/>
    <w:rsid w:val="00B9687A"/>
    <w:rsid w:val="00B96BEF"/>
    <w:rsid w:val="00B96E82"/>
    <w:rsid w:val="00B96FC0"/>
    <w:rsid w:val="00B97232"/>
    <w:rsid w:val="00B97260"/>
    <w:rsid w:val="00B97A69"/>
    <w:rsid w:val="00B97A81"/>
    <w:rsid w:val="00B97ADA"/>
    <w:rsid w:val="00B97B4F"/>
    <w:rsid w:val="00BA003C"/>
    <w:rsid w:val="00BA061A"/>
    <w:rsid w:val="00BA0632"/>
    <w:rsid w:val="00BA080E"/>
    <w:rsid w:val="00BA0AAA"/>
    <w:rsid w:val="00BA0BCE"/>
    <w:rsid w:val="00BA0C98"/>
    <w:rsid w:val="00BA0DFB"/>
    <w:rsid w:val="00BA0F97"/>
    <w:rsid w:val="00BA1572"/>
    <w:rsid w:val="00BA17F2"/>
    <w:rsid w:val="00BA1CE5"/>
    <w:rsid w:val="00BA1EC1"/>
    <w:rsid w:val="00BA2015"/>
    <w:rsid w:val="00BA2113"/>
    <w:rsid w:val="00BA2193"/>
    <w:rsid w:val="00BA250D"/>
    <w:rsid w:val="00BA2C19"/>
    <w:rsid w:val="00BA2CBB"/>
    <w:rsid w:val="00BA2FEF"/>
    <w:rsid w:val="00BA3129"/>
    <w:rsid w:val="00BA3826"/>
    <w:rsid w:val="00BA3B8E"/>
    <w:rsid w:val="00BA40DC"/>
    <w:rsid w:val="00BA4387"/>
    <w:rsid w:val="00BA4788"/>
    <w:rsid w:val="00BA4875"/>
    <w:rsid w:val="00BA4947"/>
    <w:rsid w:val="00BA4A71"/>
    <w:rsid w:val="00BA5133"/>
    <w:rsid w:val="00BA52FF"/>
    <w:rsid w:val="00BA57A3"/>
    <w:rsid w:val="00BA5821"/>
    <w:rsid w:val="00BA5C38"/>
    <w:rsid w:val="00BA5E10"/>
    <w:rsid w:val="00BA5F17"/>
    <w:rsid w:val="00BA6325"/>
    <w:rsid w:val="00BA65B8"/>
    <w:rsid w:val="00BA65DB"/>
    <w:rsid w:val="00BA68A7"/>
    <w:rsid w:val="00BA6ABC"/>
    <w:rsid w:val="00BA6D69"/>
    <w:rsid w:val="00BA6E57"/>
    <w:rsid w:val="00BA6EF0"/>
    <w:rsid w:val="00BA70AE"/>
    <w:rsid w:val="00BA7165"/>
    <w:rsid w:val="00BB018E"/>
    <w:rsid w:val="00BB0310"/>
    <w:rsid w:val="00BB09A4"/>
    <w:rsid w:val="00BB0C71"/>
    <w:rsid w:val="00BB1548"/>
    <w:rsid w:val="00BB194E"/>
    <w:rsid w:val="00BB1A80"/>
    <w:rsid w:val="00BB1BB5"/>
    <w:rsid w:val="00BB1CE7"/>
    <w:rsid w:val="00BB1D54"/>
    <w:rsid w:val="00BB1D77"/>
    <w:rsid w:val="00BB224E"/>
    <w:rsid w:val="00BB250A"/>
    <w:rsid w:val="00BB2788"/>
    <w:rsid w:val="00BB2D90"/>
    <w:rsid w:val="00BB2EC3"/>
    <w:rsid w:val="00BB2FD3"/>
    <w:rsid w:val="00BB2FDF"/>
    <w:rsid w:val="00BB2FFF"/>
    <w:rsid w:val="00BB3254"/>
    <w:rsid w:val="00BB3278"/>
    <w:rsid w:val="00BB3D12"/>
    <w:rsid w:val="00BB3E12"/>
    <w:rsid w:val="00BB3ED5"/>
    <w:rsid w:val="00BB4489"/>
    <w:rsid w:val="00BB4516"/>
    <w:rsid w:val="00BB46EF"/>
    <w:rsid w:val="00BB4886"/>
    <w:rsid w:val="00BB493E"/>
    <w:rsid w:val="00BB4FD0"/>
    <w:rsid w:val="00BB525F"/>
    <w:rsid w:val="00BB5AD7"/>
    <w:rsid w:val="00BB5FCB"/>
    <w:rsid w:val="00BB604B"/>
    <w:rsid w:val="00BB65A7"/>
    <w:rsid w:val="00BB6A30"/>
    <w:rsid w:val="00BB6D5A"/>
    <w:rsid w:val="00BB6EE0"/>
    <w:rsid w:val="00BB6EEE"/>
    <w:rsid w:val="00BB6FE1"/>
    <w:rsid w:val="00BB70DE"/>
    <w:rsid w:val="00BB7198"/>
    <w:rsid w:val="00BB71A8"/>
    <w:rsid w:val="00BB7278"/>
    <w:rsid w:val="00BB727B"/>
    <w:rsid w:val="00BB74FB"/>
    <w:rsid w:val="00BB75BD"/>
    <w:rsid w:val="00BB75EE"/>
    <w:rsid w:val="00BB7F5A"/>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403"/>
    <w:rsid w:val="00BC272A"/>
    <w:rsid w:val="00BC2812"/>
    <w:rsid w:val="00BC2836"/>
    <w:rsid w:val="00BC299E"/>
    <w:rsid w:val="00BC2B7E"/>
    <w:rsid w:val="00BC2C4C"/>
    <w:rsid w:val="00BC307F"/>
    <w:rsid w:val="00BC3159"/>
    <w:rsid w:val="00BC3257"/>
    <w:rsid w:val="00BC347C"/>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5BFC"/>
    <w:rsid w:val="00BC643E"/>
    <w:rsid w:val="00BC6447"/>
    <w:rsid w:val="00BC6C27"/>
    <w:rsid w:val="00BC6FD6"/>
    <w:rsid w:val="00BC751D"/>
    <w:rsid w:val="00BC76CE"/>
    <w:rsid w:val="00BD008E"/>
    <w:rsid w:val="00BD01C0"/>
    <w:rsid w:val="00BD0634"/>
    <w:rsid w:val="00BD0807"/>
    <w:rsid w:val="00BD113D"/>
    <w:rsid w:val="00BD157C"/>
    <w:rsid w:val="00BD1B38"/>
    <w:rsid w:val="00BD1CF9"/>
    <w:rsid w:val="00BD2101"/>
    <w:rsid w:val="00BD22D0"/>
    <w:rsid w:val="00BD25E1"/>
    <w:rsid w:val="00BD287A"/>
    <w:rsid w:val="00BD2986"/>
    <w:rsid w:val="00BD2F3B"/>
    <w:rsid w:val="00BD31B5"/>
    <w:rsid w:val="00BD32F5"/>
    <w:rsid w:val="00BD3372"/>
    <w:rsid w:val="00BD3ABF"/>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933"/>
    <w:rsid w:val="00BD7CA3"/>
    <w:rsid w:val="00BD7D87"/>
    <w:rsid w:val="00BD7EA3"/>
    <w:rsid w:val="00BD7FE2"/>
    <w:rsid w:val="00BE0B19"/>
    <w:rsid w:val="00BE0DD8"/>
    <w:rsid w:val="00BE117E"/>
    <w:rsid w:val="00BE12F3"/>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4FD3"/>
    <w:rsid w:val="00BE5112"/>
    <w:rsid w:val="00BE5569"/>
    <w:rsid w:val="00BE5613"/>
    <w:rsid w:val="00BE58C6"/>
    <w:rsid w:val="00BE5D57"/>
    <w:rsid w:val="00BE5FC4"/>
    <w:rsid w:val="00BE6809"/>
    <w:rsid w:val="00BE6B3B"/>
    <w:rsid w:val="00BE6F57"/>
    <w:rsid w:val="00BE7335"/>
    <w:rsid w:val="00BE7C4D"/>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3DE1"/>
    <w:rsid w:val="00BF414E"/>
    <w:rsid w:val="00BF420D"/>
    <w:rsid w:val="00BF4604"/>
    <w:rsid w:val="00BF49B1"/>
    <w:rsid w:val="00BF50A5"/>
    <w:rsid w:val="00BF51B1"/>
    <w:rsid w:val="00BF5552"/>
    <w:rsid w:val="00BF58D8"/>
    <w:rsid w:val="00BF59CF"/>
    <w:rsid w:val="00BF5AEB"/>
    <w:rsid w:val="00BF6016"/>
    <w:rsid w:val="00BF62A9"/>
    <w:rsid w:val="00BF62F0"/>
    <w:rsid w:val="00BF6C03"/>
    <w:rsid w:val="00BF6C35"/>
    <w:rsid w:val="00BF6C71"/>
    <w:rsid w:val="00BF6FBF"/>
    <w:rsid w:val="00BF73F2"/>
    <w:rsid w:val="00BF77D9"/>
    <w:rsid w:val="00BF7809"/>
    <w:rsid w:val="00BF78D9"/>
    <w:rsid w:val="00BF7F6D"/>
    <w:rsid w:val="00C000A7"/>
    <w:rsid w:val="00C00963"/>
    <w:rsid w:val="00C01360"/>
    <w:rsid w:val="00C01671"/>
    <w:rsid w:val="00C01B19"/>
    <w:rsid w:val="00C01D4D"/>
    <w:rsid w:val="00C0240D"/>
    <w:rsid w:val="00C02419"/>
    <w:rsid w:val="00C0269F"/>
    <w:rsid w:val="00C02766"/>
    <w:rsid w:val="00C02CF5"/>
    <w:rsid w:val="00C03026"/>
    <w:rsid w:val="00C03EE8"/>
    <w:rsid w:val="00C040FD"/>
    <w:rsid w:val="00C046F5"/>
    <w:rsid w:val="00C04728"/>
    <w:rsid w:val="00C047E2"/>
    <w:rsid w:val="00C049D8"/>
    <w:rsid w:val="00C04BA3"/>
    <w:rsid w:val="00C053C1"/>
    <w:rsid w:val="00C05B33"/>
    <w:rsid w:val="00C05BEC"/>
    <w:rsid w:val="00C05EA8"/>
    <w:rsid w:val="00C06005"/>
    <w:rsid w:val="00C06011"/>
    <w:rsid w:val="00C064A6"/>
    <w:rsid w:val="00C065A5"/>
    <w:rsid w:val="00C065C6"/>
    <w:rsid w:val="00C06A42"/>
    <w:rsid w:val="00C06E7D"/>
    <w:rsid w:val="00C0727F"/>
    <w:rsid w:val="00C072AE"/>
    <w:rsid w:val="00C07369"/>
    <w:rsid w:val="00C074D6"/>
    <w:rsid w:val="00C07578"/>
    <w:rsid w:val="00C077B0"/>
    <w:rsid w:val="00C07855"/>
    <w:rsid w:val="00C07939"/>
    <w:rsid w:val="00C07E75"/>
    <w:rsid w:val="00C1012D"/>
    <w:rsid w:val="00C1032E"/>
    <w:rsid w:val="00C1112B"/>
    <w:rsid w:val="00C11329"/>
    <w:rsid w:val="00C11341"/>
    <w:rsid w:val="00C11604"/>
    <w:rsid w:val="00C1193D"/>
    <w:rsid w:val="00C11A88"/>
    <w:rsid w:val="00C11A9E"/>
    <w:rsid w:val="00C12012"/>
    <w:rsid w:val="00C1281D"/>
    <w:rsid w:val="00C12874"/>
    <w:rsid w:val="00C12BC1"/>
    <w:rsid w:val="00C12E20"/>
    <w:rsid w:val="00C13171"/>
    <w:rsid w:val="00C132C5"/>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20169"/>
    <w:rsid w:val="00C201CC"/>
    <w:rsid w:val="00C203B7"/>
    <w:rsid w:val="00C20901"/>
    <w:rsid w:val="00C20A00"/>
    <w:rsid w:val="00C20C96"/>
    <w:rsid w:val="00C21418"/>
    <w:rsid w:val="00C21673"/>
    <w:rsid w:val="00C21C7A"/>
    <w:rsid w:val="00C223C6"/>
    <w:rsid w:val="00C22D5F"/>
    <w:rsid w:val="00C23021"/>
    <w:rsid w:val="00C23130"/>
    <w:rsid w:val="00C2332F"/>
    <w:rsid w:val="00C23D24"/>
    <w:rsid w:val="00C2410C"/>
    <w:rsid w:val="00C24822"/>
    <w:rsid w:val="00C24883"/>
    <w:rsid w:val="00C24965"/>
    <w:rsid w:val="00C24AD6"/>
    <w:rsid w:val="00C24BBA"/>
    <w:rsid w:val="00C24BE6"/>
    <w:rsid w:val="00C251B8"/>
    <w:rsid w:val="00C251D2"/>
    <w:rsid w:val="00C255A5"/>
    <w:rsid w:val="00C25771"/>
    <w:rsid w:val="00C2584B"/>
    <w:rsid w:val="00C25942"/>
    <w:rsid w:val="00C25DD2"/>
    <w:rsid w:val="00C25DD9"/>
    <w:rsid w:val="00C25DDE"/>
    <w:rsid w:val="00C2624B"/>
    <w:rsid w:val="00C2663F"/>
    <w:rsid w:val="00C26DB8"/>
    <w:rsid w:val="00C26FF5"/>
    <w:rsid w:val="00C2704B"/>
    <w:rsid w:val="00C279B6"/>
    <w:rsid w:val="00C27A38"/>
    <w:rsid w:val="00C27B3F"/>
    <w:rsid w:val="00C27B97"/>
    <w:rsid w:val="00C301FB"/>
    <w:rsid w:val="00C3087A"/>
    <w:rsid w:val="00C3097F"/>
    <w:rsid w:val="00C31B56"/>
    <w:rsid w:val="00C31D9E"/>
    <w:rsid w:val="00C31E02"/>
    <w:rsid w:val="00C32386"/>
    <w:rsid w:val="00C324D8"/>
    <w:rsid w:val="00C32839"/>
    <w:rsid w:val="00C328B8"/>
    <w:rsid w:val="00C32996"/>
    <w:rsid w:val="00C329A1"/>
    <w:rsid w:val="00C331A1"/>
    <w:rsid w:val="00C33446"/>
    <w:rsid w:val="00C334FE"/>
    <w:rsid w:val="00C33CC8"/>
    <w:rsid w:val="00C33CDC"/>
    <w:rsid w:val="00C3400F"/>
    <w:rsid w:val="00C3448B"/>
    <w:rsid w:val="00C34B64"/>
    <w:rsid w:val="00C34BD6"/>
    <w:rsid w:val="00C34C36"/>
    <w:rsid w:val="00C352B3"/>
    <w:rsid w:val="00C35768"/>
    <w:rsid w:val="00C360C1"/>
    <w:rsid w:val="00C3654C"/>
    <w:rsid w:val="00C36685"/>
    <w:rsid w:val="00C36730"/>
    <w:rsid w:val="00C367FA"/>
    <w:rsid w:val="00C36BF5"/>
    <w:rsid w:val="00C36DBC"/>
    <w:rsid w:val="00C36F15"/>
    <w:rsid w:val="00C36FEC"/>
    <w:rsid w:val="00C376BA"/>
    <w:rsid w:val="00C37A71"/>
    <w:rsid w:val="00C37B82"/>
    <w:rsid w:val="00C37B86"/>
    <w:rsid w:val="00C40240"/>
    <w:rsid w:val="00C4035B"/>
    <w:rsid w:val="00C40373"/>
    <w:rsid w:val="00C40572"/>
    <w:rsid w:val="00C4082D"/>
    <w:rsid w:val="00C40AE6"/>
    <w:rsid w:val="00C40C32"/>
    <w:rsid w:val="00C40EE0"/>
    <w:rsid w:val="00C40F3C"/>
    <w:rsid w:val="00C40FA0"/>
    <w:rsid w:val="00C411AF"/>
    <w:rsid w:val="00C4138D"/>
    <w:rsid w:val="00C413E5"/>
    <w:rsid w:val="00C4157E"/>
    <w:rsid w:val="00C41A0C"/>
    <w:rsid w:val="00C41BF3"/>
    <w:rsid w:val="00C41DAE"/>
    <w:rsid w:val="00C41E3A"/>
    <w:rsid w:val="00C42764"/>
    <w:rsid w:val="00C42A6A"/>
    <w:rsid w:val="00C42DC0"/>
    <w:rsid w:val="00C42FE8"/>
    <w:rsid w:val="00C4304C"/>
    <w:rsid w:val="00C4308E"/>
    <w:rsid w:val="00C43315"/>
    <w:rsid w:val="00C43701"/>
    <w:rsid w:val="00C43A1B"/>
    <w:rsid w:val="00C43C21"/>
    <w:rsid w:val="00C43C4A"/>
    <w:rsid w:val="00C43D33"/>
    <w:rsid w:val="00C43D41"/>
    <w:rsid w:val="00C43E09"/>
    <w:rsid w:val="00C44915"/>
    <w:rsid w:val="00C44A86"/>
    <w:rsid w:val="00C44A8B"/>
    <w:rsid w:val="00C44CFA"/>
    <w:rsid w:val="00C44D41"/>
    <w:rsid w:val="00C452F5"/>
    <w:rsid w:val="00C457E8"/>
    <w:rsid w:val="00C4591F"/>
    <w:rsid w:val="00C46028"/>
    <w:rsid w:val="00C460F4"/>
    <w:rsid w:val="00C461CE"/>
    <w:rsid w:val="00C46555"/>
    <w:rsid w:val="00C46B15"/>
    <w:rsid w:val="00C46B83"/>
    <w:rsid w:val="00C46F7D"/>
    <w:rsid w:val="00C47293"/>
    <w:rsid w:val="00C479B5"/>
    <w:rsid w:val="00C479E5"/>
    <w:rsid w:val="00C47BB7"/>
    <w:rsid w:val="00C47D2F"/>
    <w:rsid w:val="00C5001D"/>
    <w:rsid w:val="00C501A3"/>
    <w:rsid w:val="00C50242"/>
    <w:rsid w:val="00C50269"/>
    <w:rsid w:val="00C5034D"/>
    <w:rsid w:val="00C5050E"/>
    <w:rsid w:val="00C5051A"/>
    <w:rsid w:val="00C508C8"/>
    <w:rsid w:val="00C509E3"/>
    <w:rsid w:val="00C50E99"/>
    <w:rsid w:val="00C511D3"/>
    <w:rsid w:val="00C51B72"/>
    <w:rsid w:val="00C52032"/>
    <w:rsid w:val="00C52290"/>
    <w:rsid w:val="00C52744"/>
    <w:rsid w:val="00C528AB"/>
    <w:rsid w:val="00C534E3"/>
    <w:rsid w:val="00C53653"/>
    <w:rsid w:val="00C53681"/>
    <w:rsid w:val="00C53EB3"/>
    <w:rsid w:val="00C54099"/>
    <w:rsid w:val="00C542D4"/>
    <w:rsid w:val="00C54335"/>
    <w:rsid w:val="00C54D71"/>
    <w:rsid w:val="00C54DC3"/>
    <w:rsid w:val="00C5508C"/>
    <w:rsid w:val="00C551AA"/>
    <w:rsid w:val="00C5538C"/>
    <w:rsid w:val="00C55573"/>
    <w:rsid w:val="00C55F46"/>
    <w:rsid w:val="00C560CA"/>
    <w:rsid w:val="00C563F5"/>
    <w:rsid w:val="00C56E93"/>
    <w:rsid w:val="00C570F7"/>
    <w:rsid w:val="00C57828"/>
    <w:rsid w:val="00C57CAE"/>
    <w:rsid w:val="00C57CC3"/>
    <w:rsid w:val="00C60365"/>
    <w:rsid w:val="00C60E79"/>
    <w:rsid w:val="00C61013"/>
    <w:rsid w:val="00C6104B"/>
    <w:rsid w:val="00C614D7"/>
    <w:rsid w:val="00C616CB"/>
    <w:rsid w:val="00C61CFC"/>
    <w:rsid w:val="00C6290D"/>
    <w:rsid w:val="00C62B7B"/>
    <w:rsid w:val="00C62BAF"/>
    <w:rsid w:val="00C62C94"/>
    <w:rsid w:val="00C62CD5"/>
    <w:rsid w:val="00C62EE5"/>
    <w:rsid w:val="00C63434"/>
    <w:rsid w:val="00C636E6"/>
    <w:rsid w:val="00C639D6"/>
    <w:rsid w:val="00C63A9B"/>
    <w:rsid w:val="00C63AF3"/>
    <w:rsid w:val="00C63F8E"/>
    <w:rsid w:val="00C64161"/>
    <w:rsid w:val="00C64223"/>
    <w:rsid w:val="00C6422B"/>
    <w:rsid w:val="00C6430A"/>
    <w:rsid w:val="00C643B1"/>
    <w:rsid w:val="00C647FB"/>
    <w:rsid w:val="00C648E5"/>
    <w:rsid w:val="00C65154"/>
    <w:rsid w:val="00C651B4"/>
    <w:rsid w:val="00C654E0"/>
    <w:rsid w:val="00C659FD"/>
    <w:rsid w:val="00C65DA8"/>
    <w:rsid w:val="00C66155"/>
    <w:rsid w:val="00C66EF6"/>
    <w:rsid w:val="00C673B2"/>
    <w:rsid w:val="00C67401"/>
    <w:rsid w:val="00C674A3"/>
    <w:rsid w:val="00C67A04"/>
    <w:rsid w:val="00C67D01"/>
    <w:rsid w:val="00C67EAB"/>
    <w:rsid w:val="00C67EE5"/>
    <w:rsid w:val="00C70045"/>
    <w:rsid w:val="00C7041D"/>
    <w:rsid w:val="00C70480"/>
    <w:rsid w:val="00C706A2"/>
    <w:rsid w:val="00C70772"/>
    <w:rsid w:val="00C70A08"/>
    <w:rsid w:val="00C70DFF"/>
    <w:rsid w:val="00C70F33"/>
    <w:rsid w:val="00C71421"/>
    <w:rsid w:val="00C71A1E"/>
    <w:rsid w:val="00C71E7D"/>
    <w:rsid w:val="00C722E7"/>
    <w:rsid w:val="00C7236C"/>
    <w:rsid w:val="00C72554"/>
    <w:rsid w:val="00C7263C"/>
    <w:rsid w:val="00C727A9"/>
    <w:rsid w:val="00C72DB6"/>
    <w:rsid w:val="00C7303E"/>
    <w:rsid w:val="00C7322D"/>
    <w:rsid w:val="00C73A4F"/>
    <w:rsid w:val="00C742D9"/>
    <w:rsid w:val="00C749D2"/>
    <w:rsid w:val="00C74C2E"/>
    <w:rsid w:val="00C74DB6"/>
    <w:rsid w:val="00C75209"/>
    <w:rsid w:val="00C7537C"/>
    <w:rsid w:val="00C75412"/>
    <w:rsid w:val="00C75A21"/>
    <w:rsid w:val="00C75A6B"/>
    <w:rsid w:val="00C75C5D"/>
    <w:rsid w:val="00C760B4"/>
    <w:rsid w:val="00C763B6"/>
    <w:rsid w:val="00C7644F"/>
    <w:rsid w:val="00C76498"/>
    <w:rsid w:val="00C768F6"/>
    <w:rsid w:val="00C76F84"/>
    <w:rsid w:val="00C772B6"/>
    <w:rsid w:val="00C774EB"/>
    <w:rsid w:val="00C77A60"/>
    <w:rsid w:val="00C77A86"/>
    <w:rsid w:val="00C77C55"/>
    <w:rsid w:val="00C80073"/>
    <w:rsid w:val="00C806B1"/>
    <w:rsid w:val="00C8078D"/>
    <w:rsid w:val="00C809AA"/>
    <w:rsid w:val="00C80DEA"/>
    <w:rsid w:val="00C813D8"/>
    <w:rsid w:val="00C818AB"/>
    <w:rsid w:val="00C81A40"/>
    <w:rsid w:val="00C82188"/>
    <w:rsid w:val="00C831A5"/>
    <w:rsid w:val="00C832DC"/>
    <w:rsid w:val="00C83352"/>
    <w:rsid w:val="00C8377F"/>
    <w:rsid w:val="00C83C07"/>
    <w:rsid w:val="00C83C9D"/>
    <w:rsid w:val="00C83F43"/>
    <w:rsid w:val="00C83F93"/>
    <w:rsid w:val="00C858DD"/>
    <w:rsid w:val="00C85991"/>
    <w:rsid w:val="00C8646D"/>
    <w:rsid w:val="00C86590"/>
    <w:rsid w:val="00C8659E"/>
    <w:rsid w:val="00C86663"/>
    <w:rsid w:val="00C86DB4"/>
    <w:rsid w:val="00C8784A"/>
    <w:rsid w:val="00C879EA"/>
    <w:rsid w:val="00C87B4A"/>
    <w:rsid w:val="00C87D8B"/>
    <w:rsid w:val="00C87E67"/>
    <w:rsid w:val="00C9060B"/>
    <w:rsid w:val="00C9070B"/>
    <w:rsid w:val="00C908B9"/>
    <w:rsid w:val="00C90ADC"/>
    <w:rsid w:val="00C90B20"/>
    <w:rsid w:val="00C912DE"/>
    <w:rsid w:val="00C91517"/>
    <w:rsid w:val="00C9195C"/>
    <w:rsid w:val="00C91C7F"/>
    <w:rsid w:val="00C91D5E"/>
    <w:rsid w:val="00C91DE3"/>
    <w:rsid w:val="00C92764"/>
    <w:rsid w:val="00C92C7F"/>
    <w:rsid w:val="00C93040"/>
    <w:rsid w:val="00C93141"/>
    <w:rsid w:val="00C9369D"/>
    <w:rsid w:val="00C93DA9"/>
    <w:rsid w:val="00C94133"/>
    <w:rsid w:val="00C9436C"/>
    <w:rsid w:val="00C944FA"/>
    <w:rsid w:val="00C9486B"/>
    <w:rsid w:val="00C94981"/>
    <w:rsid w:val="00C9582F"/>
    <w:rsid w:val="00C95854"/>
    <w:rsid w:val="00C9586E"/>
    <w:rsid w:val="00C958A4"/>
    <w:rsid w:val="00C95952"/>
    <w:rsid w:val="00C95C64"/>
    <w:rsid w:val="00C95EFF"/>
    <w:rsid w:val="00C9650A"/>
    <w:rsid w:val="00C96BD2"/>
    <w:rsid w:val="00C96C81"/>
    <w:rsid w:val="00C96E6F"/>
    <w:rsid w:val="00C97374"/>
    <w:rsid w:val="00C97872"/>
    <w:rsid w:val="00C97E73"/>
    <w:rsid w:val="00C97F6D"/>
    <w:rsid w:val="00CA02F0"/>
    <w:rsid w:val="00CA0532"/>
    <w:rsid w:val="00CA0BBD"/>
    <w:rsid w:val="00CA0CF0"/>
    <w:rsid w:val="00CA13F1"/>
    <w:rsid w:val="00CA1561"/>
    <w:rsid w:val="00CA17CF"/>
    <w:rsid w:val="00CA1B98"/>
    <w:rsid w:val="00CA201E"/>
    <w:rsid w:val="00CA2241"/>
    <w:rsid w:val="00CA2805"/>
    <w:rsid w:val="00CA2BB8"/>
    <w:rsid w:val="00CA2FD8"/>
    <w:rsid w:val="00CA3976"/>
    <w:rsid w:val="00CA3B7A"/>
    <w:rsid w:val="00CA3CDD"/>
    <w:rsid w:val="00CA3DB3"/>
    <w:rsid w:val="00CA3F46"/>
    <w:rsid w:val="00CA3FA8"/>
    <w:rsid w:val="00CA3FC3"/>
    <w:rsid w:val="00CA403B"/>
    <w:rsid w:val="00CA404E"/>
    <w:rsid w:val="00CA479C"/>
    <w:rsid w:val="00CA48FA"/>
    <w:rsid w:val="00CA4B63"/>
    <w:rsid w:val="00CA505A"/>
    <w:rsid w:val="00CA59DD"/>
    <w:rsid w:val="00CA605A"/>
    <w:rsid w:val="00CA60E1"/>
    <w:rsid w:val="00CA6671"/>
    <w:rsid w:val="00CA75F0"/>
    <w:rsid w:val="00CA7BC8"/>
    <w:rsid w:val="00CB0079"/>
    <w:rsid w:val="00CB008E"/>
    <w:rsid w:val="00CB01FA"/>
    <w:rsid w:val="00CB02A7"/>
    <w:rsid w:val="00CB0303"/>
    <w:rsid w:val="00CB0737"/>
    <w:rsid w:val="00CB0961"/>
    <w:rsid w:val="00CB097A"/>
    <w:rsid w:val="00CB142A"/>
    <w:rsid w:val="00CB22E8"/>
    <w:rsid w:val="00CB250D"/>
    <w:rsid w:val="00CB260C"/>
    <w:rsid w:val="00CB26EC"/>
    <w:rsid w:val="00CB29A0"/>
    <w:rsid w:val="00CB2A94"/>
    <w:rsid w:val="00CB2D2A"/>
    <w:rsid w:val="00CB2F6A"/>
    <w:rsid w:val="00CB2F87"/>
    <w:rsid w:val="00CB3289"/>
    <w:rsid w:val="00CB3766"/>
    <w:rsid w:val="00CB379D"/>
    <w:rsid w:val="00CB3C61"/>
    <w:rsid w:val="00CB3D64"/>
    <w:rsid w:val="00CB3D7F"/>
    <w:rsid w:val="00CB41DB"/>
    <w:rsid w:val="00CB4216"/>
    <w:rsid w:val="00CB4E36"/>
    <w:rsid w:val="00CB509F"/>
    <w:rsid w:val="00CB517A"/>
    <w:rsid w:val="00CB5487"/>
    <w:rsid w:val="00CB579E"/>
    <w:rsid w:val="00CB5B1E"/>
    <w:rsid w:val="00CB5B82"/>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F9B"/>
    <w:rsid w:val="00CC0C4A"/>
    <w:rsid w:val="00CC1513"/>
    <w:rsid w:val="00CC17F0"/>
    <w:rsid w:val="00CC1853"/>
    <w:rsid w:val="00CC18E3"/>
    <w:rsid w:val="00CC1FAE"/>
    <w:rsid w:val="00CC3740"/>
    <w:rsid w:val="00CC3A23"/>
    <w:rsid w:val="00CC4192"/>
    <w:rsid w:val="00CC430A"/>
    <w:rsid w:val="00CC44D7"/>
    <w:rsid w:val="00CC450B"/>
    <w:rsid w:val="00CC459E"/>
    <w:rsid w:val="00CC480D"/>
    <w:rsid w:val="00CC4A0D"/>
    <w:rsid w:val="00CC5280"/>
    <w:rsid w:val="00CC6971"/>
    <w:rsid w:val="00CC6AE9"/>
    <w:rsid w:val="00CC6B02"/>
    <w:rsid w:val="00CC6D18"/>
    <w:rsid w:val="00CC6E69"/>
    <w:rsid w:val="00CC7051"/>
    <w:rsid w:val="00CC737C"/>
    <w:rsid w:val="00CC7827"/>
    <w:rsid w:val="00CC7DAB"/>
    <w:rsid w:val="00CC7F6E"/>
    <w:rsid w:val="00CC7F8B"/>
    <w:rsid w:val="00CD049B"/>
    <w:rsid w:val="00CD057B"/>
    <w:rsid w:val="00CD087D"/>
    <w:rsid w:val="00CD098A"/>
    <w:rsid w:val="00CD0DFE"/>
    <w:rsid w:val="00CD0F3B"/>
    <w:rsid w:val="00CD0F5D"/>
    <w:rsid w:val="00CD1444"/>
    <w:rsid w:val="00CD1A58"/>
    <w:rsid w:val="00CD1C0B"/>
    <w:rsid w:val="00CD1C84"/>
    <w:rsid w:val="00CD1FB7"/>
    <w:rsid w:val="00CD20C3"/>
    <w:rsid w:val="00CD212C"/>
    <w:rsid w:val="00CD21D5"/>
    <w:rsid w:val="00CD226A"/>
    <w:rsid w:val="00CD239A"/>
    <w:rsid w:val="00CD25E3"/>
    <w:rsid w:val="00CD29B0"/>
    <w:rsid w:val="00CD2C1B"/>
    <w:rsid w:val="00CD4DD9"/>
    <w:rsid w:val="00CD51F1"/>
    <w:rsid w:val="00CD5512"/>
    <w:rsid w:val="00CD5666"/>
    <w:rsid w:val="00CD597E"/>
    <w:rsid w:val="00CD6091"/>
    <w:rsid w:val="00CD60C1"/>
    <w:rsid w:val="00CD62E6"/>
    <w:rsid w:val="00CD65DE"/>
    <w:rsid w:val="00CD6A8C"/>
    <w:rsid w:val="00CD6ABC"/>
    <w:rsid w:val="00CD6E3D"/>
    <w:rsid w:val="00CD6E45"/>
    <w:rsid w:val="00CD700B"/>
    <w:rsid w:val="00CD71AB"/>
    <w:rsid w:val="00CD72CB"/>
    <w:rsid w:val="00CD7600"/>
    <w:rsid w:val="00CD7689"/>
    <w:rsid w:val="00CD772A"/>
    <w:rsid w:val="00CE0109"/>
    <w:rsid w:val="00CE01F3"/>
    <w:rsid w:val="00CE0C4B"/>
    <w:rsid w:val="00CE0F53"/>
    <w:rsid w:val="00CE1553"/>
    <w:rsid w:val="00CE15D3"/>
    <w:rsid w:val="00CE1FC5"/>
    <w:rsid w:val="00CE2574"/>
    <w:rsid w:val="00CE2645"/>
    <w:rsid w:val="00CE2690"/>
    <w:rsid w:val="00CE2734"/>
    <w:rsid w:val="00CE294B"/>
    <w:rsid w:val="00CE2C69"/>
    <w:rsid w:val="00CE2C76"/>
    <w:rsid w:val="00CE30A1"/>
    <w:rsid w:val="00CE3437"/>
    <w:rsid w:val="00CE369E"/>
    <w:rsid w:val="00CE37E3"/>
    <w:rsid w:val="00CE390B"/>
    <w:rsid w:val="00CE3ABD"/>
    <w:rsid w:val="00CE3BAC"/>
    <w:rsid w:val="00CE3E5A"/>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733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3307"/>
    <w:rsid w:val="00CF3BA4"/>
    <w:rsid w:val="00CF4034"/>
    <w:rsid w:val="00CF4247"/>
    <w:rsid w:val="00CF4329"/>
    <w:rsid w:val="00CF44D0"/>
    <w:rsid w:val="00CF4987"/>
    <w:rsid w:val="00CF4BBE"/>
    <w:rsid w:val="00CF517D"/>
    <w:rsid w:val="00CF5263"/>
    <w:rsid w:val="00CF5521"/>
    <w:rsid w:val="00CF5DD5"/>
    <w:rsid w:val="00CF60B5"/>
    <w:rsid w:val="00CF61C7"/>
    <w:rsid w:val="00CF62E2"/>
    <w:rsid w:val="00CF647F"/>
    <w:rsid w:val="00CF6C23"/>
    <w:rsid w:val="00CF6CEA"/>
    <w:rsid w:val="00CF6EC4"/>
    <w:rsid w:val="00CF73BA"/>
    <w:rsid w:val="00CF73E6"/>
    <w:rsid w:val="00CF76D2"/>
    <w:rsid w:val="00CF78B9"/>
    <w:rsid w:val="00CF7B56"/>
    <w:rsid w:val="00CF7E70"/>
    <w:rsid w:val="00CF7E80"/>
    <w:rsid w:val="00D0049E"/>
    <w:rsid w:val="00D004FA"/>
    <w:rsid w:val="00D005FC"/>
    <w:rsid w:val="00D0070D"/>
    <w:rsid w:val="00D00B81"/>
    <w:rsid w:val="00D01062"/>
    <w:rsid w:val="00D01963"/>
    <w:rsid w:val="00D01B21"/>
    <w:rsid w:val="00D01E2F"/>
    <w:rsid w:val="00D01EAC"/>
    <w:rsid w:val="00D02562"/>
    <w:rsid w:val="00D0270C"/>
    <w:rsid w:val="00D02987"/>
    <w:rsid w:val="00D02A83"/>
    <w:rsid w:val="00D03102"/>
    <w:rsid w:val="00D032EF"/>
    <w:rsid w:val="00D03727"/>
    <w:rsid w:val="00D0377B"/>
    <w:rsid w:val="00D0378A"/>
    <w:rsid w:val="00D0471F"/>
    <w:rsid w:val="00D04759"/>
    <w:rsid w:val="00D04B22"/>
    <w:rsid w:val="00D0509E"/>
    <w:rsid w:val="00D05132"/>
    <w:rsid w:val="00D05621"/>
    <w:rsid w:val="00D05C4D"/>
    <w:rsid w:val="00D05D3E"/>
    <w:rsid w:val="00D05E45"/>
    <w:rsid w:val="00D05EA9"/>
    <w:rsid w:val="00D061CA"/>
    <w:rsid w:val="00D0625A"/>
    <w:rsid w:val="00D06608"/>
    <w:rsid w:val="00D06C9C"/>
    <w:rsid w:val="00D071F8"/>
    <w:rsid w:val="00D07252"/>
    <w:rsid w:val="00D074F4"/>
    <w:rsid w:val="00D07518"/>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857"/>
    <w:rsid w:val="00D129EE"/>
    <w:rsid w:val="00D12D86"/>
    <w:rsid w:val="00D12E21"/>
    <w:rsid w:val="00D13198"/>
    <w:rsid w:val="00D13291"/>
    <w:rsid w:val="00D13F5F"/>
    <w:rsid w:val="00D1416A"/>
    <w:rsid w:val="00D14236"/>
    <w:rsid w:val="00D14301"/>
    <w:rsid w:val="00D14553"/>
    <w:rsid w:val="00D147F0"/>
    <w:rsid w:val="00D14AD4"/>
    <w:rsid w:val="00D14DB1"/>
    <w:rsid w:val="00D15AA6"/>
    <w:rsid w:val="00D15F43"/>
    <w:rsid w:val="00D16E87"/>
    <w:rsid w:val="00D1710E"/>
    <w:rsid w:val="00D1724E"/>
    <w:rsid w:val="00D17517"/>
    <w:rsid w:val="00D17F6B"/>
    <w:rsid w:val="00D202B5"/>
    <w:rsid w:val="00D20B8B"/>
    <w:rsid w:val="00D21295"/>
    <w:rsid w:val="00D215D1"/>
    <w:rsid w:val="00D2162C"/>
    <w:rsid w:val="00D2169B"/>
    <w:rsid w:val="00D21A3C"/>
    <w:rsid w:val="00D21AE6"/>
    <w:rsid w:val="00D21B5A"/>
    <w:rsid w:val="00D21CDE"/>
    <w:rsid w:val="00D21F72"/>
    <w:rsid w:val="00D22142"/>
    <w:rsid w:val="00D22AD6"/>
    <w:rsid w:val="00D233F1"/>
    <w:rsid w:val="00D23811"/>
    <w:rsid w:val="00D23ACB"/>
    <w:rsid w:val="00D23C17"/>
    <w:rsid w:val="00D24406"/>
    <w:rsid w:val="00D24CD4"/>
    <w:rsid w:val="00D254DF"/>
    <w:rsid w:val="00D256F8"/>
    <w:rsid w:val="00D25EB5"/>
    <w:rsid w:val="00D25FC4"/>
    <w:rsid w:val="00D26599"/>
    <w:rsid w:val="00D2685C"/>
    <w:rsid w:val="00D269F9"/>
    <w:rsid w:val="00D26A3B"/>
    <w:rsid w:val="00D26C40"/>
    <w:rsid w:val="00D26CAD"/>
    <w:rsid w:val="00D26CF7"/>
    <w:rsid w:val="00D26F0C"/>
    <w:rsid w:val="00D275F4"/>
    <w:rsid w:val="00D27D76"/>
    <w:rsid w:val="00D27FC9"/>
    <w:rsid w:val="00D302FD"/>
    <w:rsid w:val="00D3038A"/>
    <w:rsid w:val="00D305E5"/>
    <w:rsid w:val="00D3098D"/>
    <w:rsid w:val="00D30E20"/>
    <w:rsid w:val="00D314FC"/>
    <w:rsid w:val="00D31613"/>
    <w:rsid w:val="00D31897"/>
    <w:rsid w:val="00D31A02"/>
    <w:rsid w:val="00D320D1"/>
    <w:rsid w:val="00D32B3C"/>
    <w:rsid w:val="00D3323C"/>
    <w:rsid w:val="00D33456"/>
    <w:rsid w:val="00D3396F"/>
    <w:rsid w:val="00D33C0C"/>
    <w:rsid w:val="00D33C99"/>
    <w:rsid w:val="00D33D4D"/>
    <w:rsid w:val="00D34A0B"/>
    <w:rsid w:val="00D34BCE"/>
    <w:rsid w:val="00D34CD6"/>
    <w:rsid w:val="00D350A3"/>
    <w:rsid w:val="00D351CB"/>
    <w:rsid w:val="00D354B2"/>
    <w:rsid w:val="00D36234"/>
    <w:rsid w:val="00D36299"/>
    <w:rsid w:val="00D36371"/>
    <w:rsid w:val="00D36B29"/>
    <w:rsid w:val="00D36F8F"/>
    <w:rsid w:val="00D3719C"/>
    <w:rsid w:val="00D37991"/>
    <w:rsid w:val="00D379CF"/>
    <w:rsid w:val="00D37ACF"/>
    <w:rsid w:val="00D40072"/>
    <w:rsid w:val="00D4035B"/>
    <w:rsid w:val="00D4210A"/>
    <w:rsid w:val="00D4218A"/>
    <w:rsid w:val="00D4226F"/>
    <w:rsid w:val="00D42593"/>
    <w:rsid w:val="00D425D4"/>
    <w:rsid w:val="00D42748"/>
    <w:rsid w:val="00D4277E"/>
    <w:rsid w:val="00D427A9"/>
    <w:rsid w:val="00D42819"/>
    <w:rsid w:val="00D42BC1"/>
    <w:rsid w:val="00D42C94"/>
    <w:rsid w:val="00D42D44"/>
    <w:rsid w:val="00D431F9"/>
    <w:rsid w:val="00D437D8"/>
    <w:rsid w:val="00D437EE"/>
    <w:rsid w:val="00D44495"/>
    <w:rsid w:val="00D446D5"/>
    <w:rsid w:val="00D44994"/>
    <w:rsid w:val="00D4566E"/>
    <w:rsid w:val="00D45A31"/>
    <w:rsid w:val="00D45DF3"/>
    <w:rsid w:val="00D45EA8"/>
    <w:rsid w:val="00D4610A"/>
    <w:rsid w:val="00D46174"/>
    <w:rsid w:val="00D468EB"/>
    <w:rsid w:val="00D4748D"/>
    <w:rsid w:val="00D475D5"/>
    <w:rsid w:val="00D4784F"/>
    <w:rsid w:val="00D47B32"/>
    <w:rsid w:val="00D47DD0"/>
    <w:rsid w:val="00D47E79"/>
    <w:rsid w:val="00D47EB6"/>
    <w:rsid w:val="00D47F8E"/>
    <w:rsid w:val="00D50183"/>
    <w:rsid w:val="00D50216"/>
    <w:rsid w:val="00D50575"/>
    <w:rsid w:val="00D5058F"/>
    <w:rsid w:val="00D5182F"/>
    <w:rsid w:val="00D51D12"/>
    <w:rsid w:val="00D52037"/>
    <w:rsid w:val="00D520DE"/>
    <w:rsid w:val="00D524C9"/>
    <w:rsid w:val="00D524CA"/>
    <w:rsid w:val="00D5250C"/>
    <w:rsid w:val="00D530E5"/>
    <w:rsid w:val="00D53183"/>
    <w:rsid w:val="00D53424"/>
    <w:rsid w:val="00D5343B"/>
    <w:rsid w:val="00D53459"/>
    <w:rsid w:val="00D5362B"/>
    <w:rsid w:val="00D5396E"/>
    <w:rsid w:val="00D5403A"/>
    <w:rsid w:val="00D541C7"/>
    <w:rsid w:val="00D5423D"/>
    <w:rsid w:val="00D549C5"/>
    <w:rsid w:val="00D55072"/>
    <w:rsid w:val="00D551B5"/>
    <w:rsid w:val="00D55ED8"/>
    <w:rsid w:val="00D56841"/>
    <w:rsid w:val="00D56A14"/>
    <w:rsid w:val="00D56CC9"/>
    <w:rsid w:val="00D56DB2"/>
    <w:rsid w:val="00D56FFE"/>
    <w:rsid w:val="00D57069"/>
    <w:rsid w:val="00D5747F"/>
    <w:rsid w:val="00D57495"/>
    <w:rsid w:val="00D574FA"/>
    <w:rsid w:val="00D57970"/>
    <w:rsid w:val="00D57CD9"/>
    <w:rsid w:val="00D57CEE"/>
    <w:rsid w:val="00D57DF9"/>
    <w:rsid w:val="00D601E6"/>
    <w:rsid w:val="00D60268"/>
    <w:rsid w:val="00D6056D"/>
    <w:rsid w:val="00D60A91"/>
    <w:rsid w:val="00D60B98"/>
    <w:rsid w:val="00D60C87"/>
    <w:rsid w:val="00D60C8D"/>
    <w:rsid w:val="00D60FCC"/>
    <w:rsid w:val="00D611DB"/>
    <w:rsid w:val="00D61374"/>
    <w:rsid w:val="00D6168A"/>
    <w:rsid w:val="00D616A5"/>
    <w:rsid w:val="00D61A3D"/>
    <w:rsid w:val="00D61FF0"/>
    <w:rsid w:val="00D6211D"/>
    <w:rsid w:val="00D62276"/>
    <w:rsid w:val="00D62394"/>
    <w:rsid w:val="00D628D6"/>
    <w:rsid w:val="00D62A2A"/>
    <w:rsid w:val="00D62C97"/>
    <w:rsid w:val="00D62CAB"/>
    <w:rsid w:val="00D62D45"/>
    <w:rsid w:val="00D63517"/>
    <w:rsid w:val="00D63592"/>
    <w:rsid w:val="00D6372C"/>
    <w:rsid w:val="00D638F5"/>
    <w:rsid w:val="00D63B75"/>
    <w:rsid w:val="00D63CAB"/>
    <w:rsid w:val="00D64075"/>
    <w:rsid w:val="00D644B8"/>
    <w:rsid w:val="00D6453F"/>
    <w:rsid w:val="00D6481D"/>
    <w:rsid w:val="00D6511E"/>
    <w:rsid w:val="00D65186"/>
    <w:rsid w:val="00D656F8"/>
    <w:rsid w:val="00D658BC"/>
    <w:rsid w:val="00D65947"/>
    <w:rsid w:val="00D659B1"/>
    <w:rsid w:val="00D65E6F"/>
    <w:rsid w:val="00D663CB"/>
    <w:rsid w:val="00D664D4"/>
    <w:rsid w:val="00D665BD"/>
    <w:rsid w:val="00D66A36"/>
    <w:rsid w:val="00D66E18"/>
    <w:rsid w:val="00D6715C"/>
    <w:rsid w:val="00D6734D"/>
    <w:rsid w:val="00D67368"/>
    <w:rsid w:val="00D67930"/>
    <w:rsid w:val="00D679CF"/>
    <w:rsid w:val="00D679D3"/>
    <w:rsid w:val="00D67A6D"/>
    <w:rsid w:val="00D70138"/>
    <w:rsid w:val="00D70277"/>
    <w:rsid w:val="00D70D85"/>
    <w:rsid w:val="00D70DB2"/>
    <w:rsid w:val="00D715BF"/>
    <w:rsid w:val="00D716CB"/>
    <w:rsid w:val="00D726CD"/>
    <w:rsid w:val="00D726D6"/>
    <w:rsid w:val="00D727E8"/>
    <w:rsid w:val="00D72B65"/>
    <w:rsid w:val="00D72FF1"/>
    <w:rsid w:val="00D73049"/>
    <w:rsid w:val="00D7356F"/>
    <w:rsid w:val="00D73587"/>
    <w:rsid w:val="00D7380B"/>
    <w:rsid w:val="00D73842"/>
    <w:rsid w:val="00D73EBB"/>
    <w:rsid w:val="00D7400D"/>
    <w:rsid w:val="00D74082"/>
    <w:rsid w:val="00D748FD"/>
    <w:rsid w:val="00D74EC9"/>
    <w:rsid w:val="00D74F68"/>
    <w:rsid w:val="00D74F98"/>
    <w:rsid w:val="00D751FB"/>
    <w:rsid w:val="00D754D6"/>
    <w:rsid w:val="00D75744"/>
    <w:rsid w:val="00D7593E"/>
    <w:rsid w:val="00D75ABB"/>
    <w:rsid w:val="00D75B3F"/>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77C4E"/>
    <w:rsid w:val="00D77EE6"/>
    <w:rsid w:val="00D808F3"/>
    <w:rsid w:val="00D80AB8"/>
    <w:rsid w:val="00D81061"/>
    <w:rsid w:val="00D81315"/>
    <w:rsid w:val="00D81792"/>
    <w:rsid w:val="00D819B1"/>
    <w:rsid w:val="00D81D39"/>
    <w:rsid w:val="00D822FC"/>
    <w:rsid w:val="00D82494"/>
    <w:rsid w:val="00D824BC"/>
    <w:rsid w:val="00D82659"/>
    <w:rsid w:val="00D82702"/>
    <w:rsid w:val="00D82D14"/>
    <w:rsid w:val="00D83382"/>
    <w:rsid w:val="00D83AE9"/>
    <w:rsid w:val="00D83BA5"/>
    <w:rsid w:val="00D83F2B"/>
    <w:rsid w:val="00D84899"/>
    <w:rsid w:val="00D849D7"/>
    <w:rsid w:val="00D84D48"/>
    <w:rsid w:val="00D85388"/>
    <w:rsid w:val="00D857B8"/>
    <w:rsid w:val="00D85A85"/>
    <w:rsid w:val="00D85E1A"/>
    <w:rsid w:val="00D860F7"/>
    <w:rsid w:val="00D866F4"/>
    <w:rsid w:val="00D86D9F"/>
    <w:rsid w:val="00D87052"/>
    <w:rsid w:val="00D87087"/>
    <w:rsid w:val="00D87175"/>
    <w:rsid w:val="00D87201"/>
    <w:rsid w:val="00D874E4"/>
    <w:rsid w:val="00D876F2"/>
    <w:rsid w:val="00D877CC"/>
    <w:rsid w:val="00D87ABF"/>
    <w:rsid w:val="00D87D28"/>
    <w:rsid w:val="00D87EB1"/>
    <w:rsid w:val="00D9003F"/>
    <w:rsid w:val="00D90800"/>
    <w:rsid w:val="00D90805"/>
    <w:rsid w:val="00D90CD3"/>
    <w:rsid w:val="00D91017"/>
    <w:rsid w:val="00D91052"/>
    <w:rsid w:val="00D919E6"/>
    <w:rsid w:val="00D919E7"/>
    <w:rsid w:val="00D91BE1"/>
    <w:rsid w:val="00D91E1E"/>
    <w:rsid w:val="00D9282C"/>
    <w:rsid w:val="00D92C29"/>
    <w:rsid w:val="00D92D00"/>
    <w:rsid w:val="00D92D7E"/>
    <w:rsid w:val="00D93081"/>
    <w:rsid w:val="00D936E2"/>
    <w:rsid w:val="00D937A2"/>
    <w:rsid w:val="00D9411A"/>
    <w:rsid w:val="00D94380"/>
    <w:rsid w:val="00D947DC"/>
    <w:rsid w:val="00D95104"/>
    <w:rsid w:val="00D954DD"/>
    <w:rsid w:val="00D954F0"/>
    <w:rsid w:val="00D95600"/>
    <w:rsid w:val="00D95746"/>
    <w:rsid w:val="00D96120"/>
    <w:rsid w:val="00D962E7"/>
    <w:rsid w:val="00D96559"/>
    <w:rsid w:val="00D966C4"/>
    <w:rsid w:val="00D9683C"/>
    <w:rsid w:val="00D9697B"/>
    <w:rsid w:val="00D96AF8"/>
    <w:rsid w:val="00D96BBB"/>
    <w:rsid w:val="00D97826"/>
    <w:rsid w:val="00D97884"/>
    <w:rsid w:val="00D97B8E"/>
    <w:rsid w:val="00DA0106"/>
    <w:rsid w:val="00DA02FE"/>
    <w:rsid w:val="00DA03F8"/>
    <w:rsid w:val="00DA06A6"/>
    <w:rsid w:val="00DA0A7F"/>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57F9"/>
    <w:rsid w:val="00DA5934"/>
    <w:rsid w:val="00DA615D"/>
    <w:rsid w:val="00DA6485"/>
    <w:rsid w:val="00DA6598"/>
    <w:rsid w:val="00DA6965"/>
    <w:rsid w:val="00DA6C0F"/>
    <w:rsid w:val="00DA6D19"/>
    <w:rsid w:val="00DA702F"/>
    <w:rsid w:val="00DA71B5"/>
    <w:rsid w:val="00DA75FD"/>
    <w:rsid w:val="00DA77CE"/>
    <w:rsid w:val="00DA7988"/>
    <w:rsid w:val="00DA7B00"/>
    <w:rsid w:val="00DA7F1F"/>
    <w:rsid w:val="00DA7F2C"/>
    <w:rsid w:val="00DA7F8A"/>
    <w:rsid w:val="00DB00E8"/>
    <w:rsid w:val="00DB0176"/>
    <w:rsid w:val="00DB0404"/>
    <w:rsid w:val="00DB0690"/>
    <w:rsid w:val="00DB089F"/>
    <w:rsid w:val="00DB097F"/>
    <w:rsid w:val="00DB0C23"/>
    <w:rsid w:val="00DB0F4D"/>
    <w:rsid w:val="00DB11F8"/>
    <w:rsid w:val="00DB12A2"/>
    <w:rsid w:val="00DB159E"/>
    <w:rsid w:val="00DB17D9"/>
    <w:rsid w:val="00DB18F8"/>
    <w:rsid w:val="00DB1B59"/>
    <w:rsid w:val="00DB1F2A"/>
    <w:rsid w:val="00DB22FB"/>
    <w:rsid w:val="00DB281C"/>
    <w:rsid w:val="00DB2893"/>
    <w:rsid w:val="00DB297F"/>
    <w:rsid w:val="00DB29EE"/>
    <w:rsid w:val="00DB29F6"/>
    <w:rsid w:val="00DB2D5E"/>
    <w:rsid w:val="00DB30ED"/>
    <w:rsid w:val="00DB3153"/>
    <w:rsid w:val="00DB317A"/>
    <w:rsid w:val="00DB3413"/>
    <w:rsid w:val="00DB37B4"/>
    <w:rsid w:val="00DB3828"/>
    <w:rsid w:val="00DB3923"/>
    <w:rsid w:val="00DB3B82"/>
    <w:rsid w:val="00DB3CC6"/>
    <w:rsid w:val="00DB485D"/>
    <w:rsid w:val="00DB49D0"/>
    <w:rsid w:val="00DB4D2A"/>
    <w:rsid w:val="00DB4DD2"/>
    <w:rsid w:val="00DB5574"/>
    <w:rsid w:val="00DB56CC"/>
    <w:rsid w:val="00DB5A69"/>
    <w:rsid w:val="00DB5B5A"/>
    <w:rsid w:val="00DB6227"/>
    <w:rsid w:val="00DB6414"/>
    <w:rsid w:val="00DB644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B14"/>
    <w:rsid w:val="00DC2B72"/>
    <w:rsid w:val="00DC3181"/>
    <w:rsid w:val="00DC3237"/>
    <w:rsid w:val="00DC32C6"/>
    <w:rsid w:val="00DC32FB"/>
    <w:rsid w:val="00DC34A6"/>
    <w:rsid w:val="00DC38DD"/>
    <w:rsid w:val="00DC3ADD"/>
    <w:rsid w:val="00DC3E91"/>
    <w:rsid w:val="00DC40E5"/>
    <w:rsid w:val="00DC4131"/>
    <w:rsid w:val="00DC4146"/>
    <w:rsid w:val="00DC41A4"/>
    <w:rsid w:val="00DC41E5"/>
    <w:rsid w:val="00DC420C"/>
    <w:rsid w:val="00DC4293"/>
    <w:rsid w:val="00DC441A"/>
    <w:rsid w:val="00DC4980"/>
    <w:rsid w:val="00DC4C68"/>
    <w:rsid w:val="00DC4ECF"/>
    <w:rsid w:val="00DC53E8"/>
    <w:rsid w:val="00DC5418"/>
    <w:rsid w:val="00DC5672"/>
    <w:rsid w:val="00DC5B16"/>
    <w:rsid w:val="00DC6093"/>
    <w:rsid w:val="00DC60A2"/>
    <w:rsid w:val="00DC6252"/>
    <w:rsid w:val="00DC65CC"/>
    <w:rsid w:val="00DC6600"/>
    <w:rsid w:val="00DC67BD"/>
    <w:rsid w:val="00DC685E"/>
    <w:rsid w:val="00DC68E2"/>
    <w:rsid w:val="00DC6924"/>
    <w:rsid w:val="00DC71F2"/>
    <w:rsid w:val="00DC7836"/>
    <w:rsid w:val="00DC7C79"/>
    <w:rsid w:val="00DC7E47"/>
    <w:rsid w:val="00DD0449"/>
    <w:rsid w:val="00DD1C29"/>
    <w:rsid w:val="00DD2025"/>
    <w:rsid w:val="00DD22EA"/>
    <w:rsid w:val="00DD23A0"/>
    <w:rsid w:val="00DD2434"/>
    <w:rsid w:val="00DD30AD"/>
    <w:rsid w:val="00DD31B9"/>
    <w:rsid w:val="00DD3769"/>
    <w:rsid w:val="00DD39EB"/>
    <w:rsid w:val="00DD3ADB"/>
    <w:rsid w:val="00DD3D7F"/>
    <w:rsid w:val="00DD3D95"/>
    <w:rsid w:val="00DD3EF5"/>
    <w:rsid w:val="00DD405B"/>
    <w:rsid w:val="00DD4164"/>
    <w:rsid w:val="00DD4224"/>
    <w:rsid w:val="00DD4238"/>
    <w:rsid w:val="00DD476F"/>
    <w:rsid w:val="00DD4AA3"/>
    <w:rsid w:val="00DD4E0F"/>
    <w:rsid w:val="00DD4E1C"/>
    <w:rsid w:val="00DD515C"/>
    <w:rsid w:val="00DD5297"/>
    <w:rsid w:val="00DD53FA"/>
    <w:rsid w:val="00DD5739"/>
    <w:rsid w:val="00DD5BCC"/>
    <w:rsid w:val="00DD5C70"/>
    <w:rsid w:val="00DD5E67"/>
    <w:rsid w:val="00DD5F42"/>
    <w:rsid w:val="00DD6069"/>
    <w:rsid w:val="00DD617B"/>
    <w:rsid w:val="00DD6795"/>
    <w:rsid w:val="00DD6A24"/>
    <w:rsid w:val="00DD71CD"/>
    <w:rsid w:val="00DD72BB"/>
    <w:rsid w:val="00DD790D"/>
    <w:rsid w:val="00DD7D50"/>
    <w:rsid w:val="00DD7ED1"/>
    <w:rsid w:val="00DE0E59"/>
    <w:rsid w:val="00DE0F6C"/>
    <w:rsid w:val="00DE127C"/>
    <w:rsid w:val="00DE1ABC"/>
    <w:rsid w:val="00DE215F"/>
    <w:rsid w:val="00DE219B"/>
    <w:rsid w:val="00DE21C8"/>
    <w:rsid w:val="00DE24B1"/>
    <w:rsid w:val="00DE28E9"/>
    <w:rsid w:val="00DE2D78"/>
    <w:rsid w:val="00DE33F2"/>
    <w:rsid w:val="00DE39FC"/>
    <w:rsid w:val="00DE3ED0"/>
    <w:rsid w:val="00DE43FF"/>
    <w:rsid w:val="00DE4A1F"/>
    <w:rsid w:val="00DE52E3"/>
    <w:rsid w:val="00DE531C"/>
    <w:rsid w:val="00DE5651"/>
    <w:rsid w:val="00DE567E"/>
    <w:rsid w:val="00DE584F"/>
    <w:rsid w:val="00DE5C64"/>
    <w:rsid w:val="00DE5E7A"/>
    <w:rsid w:val="00DE6124"/>
    <w:rsid w:val="00DE6171"/>
    <w:rsid w:val="00DE6717"/>
    <w:rsid w:val="00DE6A39"/>
    <w:rsid w:val="00DE71A8"/>
    <w:rsid w:val="00DE75BB"/>
    <w:rsid w:val="00DE77B0"/>
    <w:rsid w:val="00DE7C00"/>
    <w:rsid w:val="00DF003E"/>
    <w:rsid w:val="00DF03E9"/>
    <w:rsid w:val="00DF03ED"/>
    <w:rsid w:val="00DF04EE"/>
    <w:rsid w:val="00DF0758"/>
    <w:rsid w:val="00DF0BF4"/>
    <w:rsid w:val="00DF12A5"/>
    <w:rsid w:val="00DF13D2"/>
    <w:rsid w:val="00DF179D"/>
    <w:rsid w:val="00DF17BF"/>
    <w:rsid w:val="00DF1AA7"/>
    <w:rsid w:val="00DF1E9C"/>
    <w:rsid w:val="00DF216B"/>
    <w:rsid w:val="00DF23E6"/>
    <w:rsid w:val="00DF242C"/>
    <w:rsid w:val="00DF2678"/>
    <w:rsid w:val="00DF2F6E"/>
    <w:rsid w:val="00DF4246"/>
    <w:rsid w:val="00DF455D"/>
    <w:rsid w:val="00DF4572"/>
    <w:rsid w:val="00DF4658"/>
    <w:rsid w:val="00DF49BE"/>
    <w:rsid w:val="00DF56B3"/>
    <w:rsid w:val="00DF5D2D"/>
    <w:rsid w:val="00DF6444"/>
    <w:rsid w:val="00DF6AB9"/>
    <w:rsid w:val="00DF6C8B"/>
    <w:rsid w:val="00DF6F17"/>
    <w:rsid w:val="00DF78FA"/>
    <w:rsid w:val="00DF7949"/>
    <w:rsid w:val="00DF7A25"/>
    <w:rsid w:val="00DF7DC3"/>
    <w:rsid w:val="00DF7DD4"/>
    <w:rsid w:val="00DF7E01"/>
    <w:rsid w:val="00DF7F78"/>
    <w:rsid w:val="00E002F1"/>
    <w:rsid w:val="00E00347"/>
    <w:rsid w:val="00E007B2"/>
    <w:rsid w:val="00E0082C"/>
    <w:rsid w:val="00E008C1"/>
    <w:rsid w:val="00E00A40"/>
    <w:rsid w:val="00E00C01"/>
    <w:rsid w:val="00E00FB5"/>
    <w:rsid w:val="00E0110D"/>
    <w:rsid w:val="00E0148B"/>
    <w:rsid w:val="00E01659"/>
    <w:rsid w:val="00E0175F"/>
    <w:rsid w:val="00E01A07"/>
    <w:rsid w:val="00E01DAA"/>
    <w:rsid w:val="00E023E5"/>
    <w:rsid w:val="00E02432"/>
    <w:rsid w:val="00E0353D"/>
    <w:rsid w:val="00E0370D"/>
    <w:rsid w:val="00E03E76"/>
    <w:rsid w:val="00E03E91"/>
    <w:rsid w:val="00E04022"/>
    <w:rsid w:val="00E0435E"/>
    <w:rsid w:val="00E0475C"/>
    <w:rsid w:val="00E04CF9"/>
    <w:rsid w:val="00E05066"/>
    <w:rsid w:val="00E0510D"/>
    <w:rsid w:val="00E0597F"/>
    <w:rsid w:val="00E05D33"/>
    <w:rsid w:val="00E06854"/>
    <w:rsid w:val="00E06ECC"/>
    <w:rsid w:val="00E0728F"/>
    <w:rsid w:val="00E073BB"/>
    <w:rsid w:val="00E0755C"/>
    <w:rsid w:val="00E0789B"/>
    <w:rsid w:val="00E078B4"/>
    <w:rsid w:val="00E078D9"/>
    <w:rsid w:val="00E07945"/>
    <w:rsid w:val="00E07C28"/>
    <w:rsid w:val="00E07D74"/>
    <w:rsid w:val="00E07E1E"/>
    <w:rsid w:val="00E102C4"/>
    <w:rsid w:val="00E10496"/>
    <w:rsid w:val="00E107E1"/>
    <w:rsid w:val="00E10924"/>
    <w:rsid w:val="00E10A5B"/>
    <w:rsid w:val="00E10B48"/>
    <w:rsid w:val="00E11166"/>
    <w:rsid w:val="00E122E0"/>
    <w:rsid w:val="00E12479"/>
    <w:rsid w:val="00E12FF4"/>
    <w:rsid w:val="00E13623"/>
    <w:rsid w:val="00E13CD7"/>
    <w:rsid w:val="00E147A8"/>
    <w:rsid w:val="00E148E0"/>
    <w:rsid w:val="00E14A7E"/>
    <w:rsid w:val="00E14B5B"/>
    <w:rsid w:val="00E14D12"/>
    <w:rsid w:val="00E14FBE"/>
    <w:rsid w:val="00E151E1"/>
    <w:rsid w:val="00E15AB5"/>
    <w:rsid w:val="00E1705A"/>
    <w:rsid w:val="00E17619"/>
    <w:rsid w:val="00E17805"/>
    <w:rsid w:val="00E17878"/>
    <w:rsid w:val="00E20E23"/>
    <w:rsid w:val="00E20F79"/>
    <w:rsid w:val="00E2112B"/>
    <w:rsid w:val="00E21204"/>
    <w:rsid w:val="00E21278"/>
    <w:rsid w:val="00E212B8"/>
    <w:rsid w:val="00E215A8"/>
    <w:rsid w:val="00E21600"/>
    <w:rsid w:val="00E216FA"/>
    <w:rsid w:val="00E217D3"/>
    <w:rsid w:val="00E21C3C"/>
    <w:rsid w:val="00E21C3D"/>
    <w:rsid w:val="00E21DB3"/>
    <w:rsid w:val="00E22687"/>
    <w:rsid w:val="00E229DE"/>
    <w:rsid w:val="00E22C13"/>
    <w:rsid w:val="00E22CCD"/>
    <w:rsid w:val="00E22D4A"/>
    <w:rsid w:val="00E22F41"/>
    <w:rsid w:val="00E23017"/>
    <w:rsid w:val="00E23179"/>
    <w:rsid w:val="00E23357"/>
    <w:rsid w:val="00E239BE"/>
    <w:rsid w:val="00E23A11"/>
    <w:rsid w:val="00E23FB7"/>
    <w:rsid w:val="00E24151"/>
    <w:rsid w:val="00E2495E"/>
    <w:rsid w:val="00E24A27"/>
    <w:rsid w:val="00E24B2E"/>
    <w:rsid w:val="00E24E60"/>
    <w:rsid w:val="00E25143"/>
    <w:rsid w:val="00E2519C"/>
    <w:rsid w:val="00E252E8"/>
    <w:rsid w:val="00E25DD2"/>
    <w:rsid w:val="00E25F89"/>
    <w:rsid w:val="00E260C0"/>
    <w:rsid w:val="00E263D7"/>
    <w:rsid w:val="00E2697E"/>
    <w:rsid w:val="00E271B8"/>
    <w:rsid w:val="00E274B1"/>
    <w:rsid w:val="00E2772F"/>
    <w:rsid w:val="00E2791C"/>
    <w:rsid w:val="00E27BEC"/>
    <w:rsid w:val="00E27C78"/>
    <w:rsid w:val="00E30D8E"/>
    <w:rsid w:val="00E310AE"/>
    <w:rsid w:val="00E316B8"/>
    <w:rsid w:val="00E31988"/>
    <w:rsid w:val="00E31CB3"/>
    <w:rsid w:val="00E32368"/>
    <w:rsid w:val="00E32504"/>
    <w:rsid w:val="00E326B3"/>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7082"/>
    <w:rsid w:val="00E372D2"/>
    <w:rsid w:val="00E37312"/>
    <w:rsid w:val="00E374CA"/>
    <w:rsid w:val="00E37B81"/>
    <w:rsid w:val="00E4020B"/>
    <w:rsid w:val="00E412C8"/>
    <w:rsid w:val="00E41D7C"/>
    <w:rsid w:val="00E421AC"/>
    <w:rsid w:val="00E423C0"/>
    <w:rsid w:val="00E429ED"/>
    <w:rsid w:val="00E42AB3"/>
    <w:rsid w:val="00E42E36"/>
    <w:rsid w:val="00E42FA1"/>
    <w:rsid w:val="00E42FA2"/>
    <w:rsid w:val="00E42FB2"/>
    <w:rsid w:val="00E43316"/>
    <w:rsid w:val="00E43426"/>
    <w:rsid w:val="00E43B75"/>
    <w:rsid w:val="00E43E0E"/>
    <w:rsid w:val="00E43F37"/>
    <w:rsid w:val="00E44840"/>
    <w:rsid w:val="00E44ABA"/>
    <w:rsid w:val="00E44C4C"/>
    <w:rsid w:val="00E44DB3"/>
    <w:rsid w:val="00E44EDC"/>
    <w:rsid w:val="00E450ED"/>
    <w:rsid w:val="00E45103"/>
    <w:rsid w:val="00E4549A"/>
    <w:rsid w:val="00E4557A"/>
    <w:rsid w:val="00E455E4"/>
    <w:rsid w:val="00E45D66"/>
    <w:rsid w:val="00E467AA"/>
    <w:rsid w:val="00E46C7F"/>
    <w:rsid w:val="00E46FE7"/>
    <w:rsid w:val="00E47044"/>
    <w:rsid w:val="00E4791B"/>
    <w:rsid w:val="00E47E31"/>
    <w:rsid w:val="00E504E4"/>
    <w:rsid w:val="00E508E0"/>
    <w:rsid w:val="00E50AC6"/>
    <w:rsid w:val="00E50C7B"/>
    <w:rsid w:val="00E50CF3"/>
    <w:rsid w:val="00E51045"/>
    <w:rsid w:val="00E510D3"/>
    <w:rsid w:val="00E51DDD"/>
    <w:rsid w:val="00E51FDD"/>
    <w:rsid w:val="00E5226F"/>
    <w:rsid w:val="00E52435"/>
    <w:rsid w:val="00E5295F"/>
    <w:rsid w:val="00E52FBD"/>
    <w:rsid w:val="00E53122"/>
    <w:rsid w:val="00E534D1"/>
    <w:rsid w:val="00E5351B"/>
    <w:rsid w:val="00E5380B"/>
    <w:rsid w:val="00E53980"/>
    <w:rsid w:val="00E53A61"/>
    <w:rsid w:val="00E53F09"/>
    <w:rsid w:val="00E53F0C"/>
    <w:rsid w:val="00E53FA9"/>
    <w:rsid w:val="00E5414C"/>
    <w:rsid w:val="00E5419F"/>
    <w:rsid w:val="00E541EF"/>
    <w:rsid w:val="00E54269"/>
    <w:rsid w:val="00E542C3"/>
    <w:rsid w:val="00E543A0"/>
    <w:rsid w:val="00E54515"/>
    <w:rsid w:val="00E547B3"/>
    <w:rsid w:val="00E54F72"/>
    <w:rsid w:val="00E5506D"/>
    <w:rsid w:val="00E550F0"/>
    <w:rsid w:val="00E559DF"/>
    <w:rsid w:val="00E55C72"/>
    <w:rsid w:val="00E55C7A"/>
    <w:rsid w:val="00E55CAD"/>
    <w:rsid w:val="00E56374"/>
    <w:rsid w:val="00E56486"/>
    <w:rsid w:val="00E56535"/>
    <w:rsid w:val="00E56B37"/>
    <w:rsid w:val="00E56E7C"/>
    <w:rsid w:val="00E570DD"/>
    <w:rsid w:val="00E5733D"/>
    <w:rsid w:val="00E5773F"/>
    <w:rsid w:val="00E5789C"/>
    <w:rsid w:val="00E57FD3"/>
    <w:rsid w:val="00E6058B"/>
    <w:rsid w:val="00E605D0"/>
    <w:rsid w:val="00E609B3"/>
    <w:rsid w:val="00E60AF2"/>
    <w:rsid w:val="00E60DB9"/>
    <w:rsid w:val="00E61174"/>
    <w:rsid w:val="00E612F0"/>
    <w:rsid w:val="00E61C0D"/>
    <w:rsid w:val="00E61C14"/>
    <w:rsid w:val="00E61CC0"/>
    <w:rsid w:val="00E61CF6"/>
    <w:rsid w:val="00E61D96"/>
    <w:rsid w:val="00E620EE"/>
    <w:rsid w:val="00E6269B"/>
    <w:rsid w:val="00E6277B"/>
    <w:rsid w:val="00E62885"/>
    <w:rsid w:val="00E62DFF"/>
    <w:rsid w:val="00E63308"/>
    <w:rsid w:val="00E63D4F"/>
    <w:rsid w:val="00E6440B"/>
    <w:rsid w:val="00E64424"/>
    <w:rsid w:val="00E64C99"/>
    <w:rsid w:val="00E64CCF"/>
    <w:rsid w:val="00E64CD3"/>
    <w:rsid w:val="00E65C86"/>
    <w:rsid w:val="00E660AF"/>
    <w:rsid w:val="00E66BF0"/>
    <w:rsid w:val="00E66E0B"/>
    <w:rsid w:val="00E66F3F"/>
    <w:rsid w:val="00E6714B"/>
    <w:rsid w:val="00E671C9"/>
    <w:rsid w:val="00E6743F"/>
    <w:rsid w:val="00E6758E"/>
    <w:rsid w:val="00E6788E"/>
    <w:rsid w:val="00E67D8C"/>
    <w:rsid w:val="00E67E23"/>
    <w:rsid w:val="00E70016"/>
    <w:rsid w:val="00E7027D"/>
    <w:rsid w:val="00E70347"/>
    <w:rsid w:val="00E703C7"/>
    <w:rsid w:val="00E704FE"/>
    <w:rsid w:val="00E7095E"/>
    <w:rsid w:val="00E70BC7"/>
    <w:rsid w:val="00E70C6F"/>
    <w:rsid w:val="00E70DC1"/>
    <w:rsid w:val="00E70FBC"/>
    <w:rsid w:val="00E713F2"/>
    <w:rsid w:val="00E717FD"/>
    <w:rsid w:val="00E71CC4"/>
    <w:rsid w:val="00E7213E"/>
    <w:rsid w:val="00E721FB"/>
    <w:rsid w:val="00E72959"/>
    <w:rsid w:val="00E72C01"/>
    <w:rsid w:val="00E72C4E"/>
    <w:rsid w:val="00E72EF3"/>
    <w:rsid w:val="00E7300A"/>
    <w:rsid w:val="00E73798"/>
    <w:rsid w:val="00E7385A"/>
    <w:rsid w:val="00E73CDA"/>
    <w:rsid w:val="00E741AC"/>
    <w:rsid w:val="00E74461"/>
    <w:rsid w:val="00E74798"/>
    <w:rsid w:val="00E74DF8"/>
    <w:rsid w:val="00E74EB9"/>
    <w:rsid w:val="00E7505E"/>
    <w:rsid w:val="00E750D9"/>
    <w:rsid w:val="00E75174"/>
    <w:rsid w:val="00E7542B"/>
    <w:rsid w:val="00E75E14"/>
    <w:rsid w:val="00E75EBA"/>
    <w:rsid w:val="00E75F94"/>
    <w:rsid w:val="00E763B4"/>
    <w:rsid w:val="00E763BD"/>
    <w:rsid w:val="00E765FF"/>
    <w:rsid w:val="00E76658"/>
    <w:rsid w:val="00E7672E"/>
    <w:rsid w:val="00E76906"/>
    <w:rsid w:val="00E76C8A"/>
    <w:rsid w:val="00E76E97"/>
    <w:rsid w:val="00E76FE9"/>
    <w:rsid w:val="00E77848"/>
    <w:rsid w:val="00E7785E"/>
    <w:rsid w:val="00E80181"/>
    <w:rsid w:val="00E80477"/>
    <w:rsid w:val="00E80514"/>
    <w:rsid w:val="00E805FE"/>
    <w:rsid w:val="00E80660"/>
    <w:rsid w:val="00E80662"/>
    <w:rsid w:val="00E80E5B"/>
    <w:rsid w:val="00E81046"/>
    <w:rsid w:val="00E81193"/>
    <w:rsid w:val="00E816C5"/>
    <w:rsid w:val="00E8196B"/>
    <w:rsid w:val="00E81BB0"/>
    <w:rsid w:val="00E81CE0"/>
    <w:rsid w:val="00E81E7C"/>
    <w:rsid w:val="00E81FDB"/>
    <w:rsid w:val="00E8224D"/>
    <w:rsid w:val="00E82447"/>
    <w:rsid w:val="00E824F2"/>
    <w:rsid w:val="00E827BE"/>
    <w:rsid w:val="00E82EFA"/>
    <w:rsid w:val="00E831AD"/>
    <w:rsid w:val="00E83415"/>
    <w:rsid w:val="00E83990"/>
    <w:rsid w:val="00E84494"/>
    <w:rsid w:val="00E844E9"/>
    <w:rsid w:val="00E84CEF"/>
    <w:rsid w:val="00E8504D"/>
    <w:rsid w:val="00E8519F"/>
    <w:rsid w:val="00E8540E"/>
    <w:rsid w:val="00E85594"/>
    <w:rsid w:val="00E85C51"/>
    <w:rsid w:val="00E85CC3"/>
    <w:rsid w:val="00E860CE"/>
    <w:rsid w:val="00E8644A"/>
    <w:rsid w:val="00E86645"/>
    <w:rsid w:val="00E8677B"/>
    <w:rsid w:val="00E86FF1"/>
    <w:rsid w:val="00E8755C"/>
    <w:rsid w:val="00E878C1"/>
    <w:rsid w:val="00E87CCB"/>
    <w:rsid w:val="00E90279"/>
    <w:rsid w:val="00E90377"/>
    <w:rsid w:val="00E90635"/>
    <w:rsid w:val="00E90748"/>
    <w:rsid w:val="00E9088C"/>
    <w:rsid w:val="00E908C9"/>
    <w:rsid w:val="00E909A1"/>
    <w:rsid w:val="00E90BFF"/>
    <w:rsid w:val="00E91F04"/>
    <w:rsid w:val="00E91F35"/>
    <w:rsid w:val="00E9241F"/>
    <w:rsid w:val="00E92966"/>
    <w:rsid w:val="00E92FEE"/>
    <w:rsid w:val="00E9303F"/>
    <w:rsid w:val="00E931F9"/>
    <w:rsid w:val="00E93491"/>
    <w:rsid w:val="00E9361C"/>
    <w:rsid w:val="00E93746"/>
    <w:rsid w:val="00E93B5F"/>
    <w:rsid w:val="00E93C8B"/>
    <w:rsid w:val="00E9401C"/>
    <w:rsid w:val="00E94327"/>
    <w:rsid w:val="00E94367"/>
    <w:rsid w:val="00E94F78"/>
    <w:rsid w:val="00E956E5"/>
    <w:rsid w:val="00E95774"/>
    <w:rsid w:val="00E959F4"/>
    <w:rsid w:val="00E95BA6"/>
    <w:rsid w:val="00E95DF6"/>
    <w:rsid w:val="00E96186"/>
    <w:rsid w:val="00E965B1"/>
    <w:rsid w:val="00E96879"/>
    <w:rsid w:val="00E96D21"/>
    <w:rsid w:val="00E97454"/>
    <w:rsid w:val="00E97648"/>
    <w:rsid w:val="00E97725"/>
    <w:rsid w:val="00E97A04"/>
    <w:rsid w:val="00E97A62"/>
    <w:rsid w:val="00EA032F"/>
    <w:rsid w:val="00EA03FA"/>
    <w:rsid w:val="00EA0593"/>
    <w:rsid w:val="00EA0602"/>
    <w:rsid w:val="00EA083D"/>
    <w:rsid w:val="00EA0C1F"/>
    <w:rsid w:val="00EA0C92"/>
    <w:rsid w:val="00EA0D58"/>
    <w:rsid w:val="00EA0E4A"/>
    <w:rsid w:val="00EA14C2"/>
    <w:rsid w:val="00EA1A54"/>
    <w:rsid w:val="00EA2226"/>
    <w:rsid w:val="00EA26FC"/>
    <w:rsid w:val="00EA2AFC"/>
    <w:rsid w:val="00EA2CB6"/>
    <w:rsid w:val="00EA2D12"/>
    <w:rsid w:val="00EA36FD"/>
    <w:rsid w:val="00EA38A7"/>
    <w:rsid w:val="00EA38F7"/>
    <w:rsid w:val="00EA3B5A"/>
    <w:rsid w:val="00EA3BAB"/>
    <w:rsid w:val="00EA406F"/>
    <w:rsid w:val="00EA410E"/>
    <w:rsid w:val="00EA420F"/>
    <w:rsid w:val="00EA4435"/>
    <w:rsid w:val="00EA4B46"/>
    <w:rsid w:val="00EA4C02"/>
    <w:rsid w:val="00EA4FD1"/>
    <w:rsid w:val="00EA53C2"/>
    <w:rsid w:val="00EA5695"/>
    <w:rsid w:val="00EA59BC"/>
    <w:rsid w:val="00EA5B0A"/>
    <w:rsid w:val="00EA5D5C"/>
    <w:rsid w:val="00EA65AD"/>
    <w:rsid w:val="00EA6CB5"/>
    <w:rsid w:val="00EA778D"/>
    <w:rsid w:val="00EA7FCF"/>
    <w:rsid w:val="00EA7FE7"/>
    <w:rsid w:val="00EB0133"/>
    <w:rsid w:val="00EB01CF"/>
    <w:rsid w:val="00EB0B3B"/>
    <w:rsid w:val="00EB0CA3"/>
    <w:rsid w:val="00EB0D15"/>
    <w:rsid w:val="00EB0D5C"/>
    <w:rsid w:val="00EB0DE4"/>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3CB9"/>
    <w:rsid w:val="00EB4C75"/>
    <w:rsid w:val="00EB4CFF"/>
    <w:rsid w:val="00EB4E6F"/>
    <w:rsid w:val="00EB4FCF"/>
    <w:rsid w:val="00EB5476"/>
    <w:rsid w:val="00EB572E"/>
    <w:rsid w:val="00EB5BBB"/>
    <w:rsid w:val="00EB5D25"/>
    <w:rsid w:val="00EB62D4"/>
    <w:rsid w:val="00EB70B0"/>
    <w:rsid w:val="00EB7113"/>
    <w:rsid w:val="00EB7633"/>
    <w:rsid w:val="00EB7736"/>
    <w:rsid w:val="00EB7A28"/>
    <w:rsid w:val="00EB7C1D"/>
    <w:rsid w:val="00EC0085"/>
    <w:rsid w:val="00EC0143"/>
    <w:rsid w:val="00EC059A"/>
    <w:rsid w:val="00EC0C13"/>
    <w:rsid w:val="00EC10AF"/>
    <w:rsid w:val="00EC147A"/>
    <w:rsid w:val="00EC1849"/>
    <w:rsid w:val="00EC1DEB"/>
    <w:rsid w:val="00EC2100"/>
    <w:rsid w:val="00EC2E2D"/>
    <w:rsid w:val="00EC2F1E"/>
    <w:rsid w:val="00EC33B8"/>
    <w:rsid w:val="00EC3474"/>
    <w:rsid w:val="00EC3514"/>
    <w:rsid w:val="00EC3B42"/>
    <w:rsid w:val="00EC4073"/>
    <w:rsid w:val="00EC462B"/>
    <w:rsid w:val="00EC4675"/>
    <w:rsid w:val="00EC471B"/>
    <w:rsid w:val="00EC4723"/>
    <w:rsid w:val="00EC482A"/>
    <w:rsid w:val="00EC522D"/>
    <w:rsid w:val="00EC55BF"/>
    <w:rsid w:val="00EC56E0"/>
    <w:rsid w:val="00EC58AB"/>
    <w:rsid w:val="00EC5EF6"/>
    <w:rsid w:val="00EC6050"/>
    <w:rsid w:val="00EC6057"/>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565"/>
    <w:rsid w:val="00ED297E"/>
    <w:rsid w:val="00ED2E52"/>
    <w:rsid w:val="00ED3024"/>
    <w:rsid w:val="00ED325A"/>
    <w:rsid w:val="00ED39FC"/>
    <w:rsid w:val="00ED3EBD"/>
    <w:rsid w:val="00ED3F57"/>
    <w:rsid w:val="00ED40FA"/>
    <w:rsid w:val="00ED4209"/>
    <w:rsid w:val="00ED438B"/>
    <w:rsid w:val="00ED44A4"/>
    <w:rsid w:val="00ED46C6"/>
    <w:rsid w:val="00ED4EE5"/>
    <w:rsid w:val="00ED5770"/>
    <w:rsid w:val="00ED57F3"/>
    <w:rsid w:val="00ED59FA"/>
    <w:rsid w:val="00ED5FE4"/>
    <w:rsid w:val="00ED6277"/>
    <w:rsid w:val="00ED71C5"/>
    <w:rsid w:val="00ED7228"/>
    <w:rsid w:val="00ED7645"/>
    <w:rsid w:val="00ED76D8"/>
    <w:rsid w:val="00ED792A"/>
    <w:rsid w:val="00ED7E41"/>
    <w:rsid w:val="00EE079F"/>
    <w:rsid w:val="00EE07A0"/>
    <w:rsid w:val="00EE09B6"/>
    <w:rsid w:val="00EE0CB8"/>
    <w:rsid w:val="00EE0CBA"/>
    <w:rsid w:val="00EE0EF5"/>
    <w:rsid w:val="00EE1693"/>
    <w:rsid w:val="00EE16FA"/>
    <w:rsid w:val="00EE180A"/>
    <w:rsid w:val="00EE1AB3"/>
    <w:rsid w:val="00EE1F28"/>
    <w:rsid w:val="00EE2CB2"/>
    <w:rsid w:val="00EE2CCA"/>
    <w:rsid w:val="00EE2FBB"/>
    <w:rsid w:val="00EE39E7"/>
    <w:rsid w:val="00EE3C08"/>
    <w:rsid w:val="00EE3C42"/>
    <w:rsid w:val="00EE3D4F"/>
    <w:rsid w:val="00EE44EB"/>
    <w:rsid w:val="00EE48EA"/>
    <w:rsid w:val="00EE49FA"/>
    <w:rsid w:val="00EE523A"/>
    <w:rsid w:val="00EE52CE"/>
    <w:rsid w:val="00EE534D"/>
    <w:rsid w:val="00EE5560"/>
    <w:rsid w:val="00EE581A"/>
    <w:rsid w:val="00EE5AA5"/>
    <w:rsid w:val="00EE5F1F"/>
    <w:rsid w:val="00EE5F9D"/>
    <w:rsid w:val="00EE61A2"/>
    <w:rsid w:val="00EE63DE"/>
    <w:rsid w:val="00EE6B74"/>
    <w:rsid w:val="00EE6F1E"/>
    <w:rsid w:val="00EE7310"/>
    <w:rsid w:val="00EE7572"/>
    <w:rsid w:val="00EE7585"/>
    <w:rsid w:val="00EE7666"/>
    <w:rsid w:val="00EE7714"/>
    <w:rsid w:val="00EE7C37"/>
    <w:rsid w:val="00EF01E6"/>
    <w:rsid w:val="00EF0330"/>
    <w:rsid w:val="00EF0348"/>
    <w:rsid w:val="00EF041B"/>
    <w:rsid w:val="00EF071B"/>
    <w:rsid w:val="00EF0765"/>
    <w:rsid w:val="00EF07C5"/>
    <w:rsid w:val="00EF15B0"/>
    <w:rsid w:val="00EF1C20"/>
    <w:rsid w:val="00EF1C54"/>
    <w:rsid w:val="00EF1D4E"/>
    <w:rsid w:val="00EF1F40"/>
    <w:rsid w:val="00EF1F9C"/>
    <w:rsid w:val="00EF2BCA"/>
    <w:rsid w:val="00EF32C3"/>
    <w:rsid w:val="00EF345C"/>
    <w:rsid w:val="00EF34A9"/>
    <w:rsid w:val="00EF38C2"/>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EF78C6"/>
    <w:rsid w:val="00EF7D8F"/>
    <w:rsid w:val="00F0029D"/>
    <w:rsid w:val="00F004DA"/>
    <w:rsid w:val="00F0065E"/>
    <w:rsid w:val="00F00BC4"/>
    <w:rsid w:val="00F00E3C"/>
    <w:rsid w:val="00F0100E"/>
    <w:rsid w:val="00F0120F"/>
    <w:rsid w:val="00F01639"/>
    <w:rsid w:val="00F0164B"/>
    <w:rsid w:val="00F01B2E"/>
    <w:rsid w:val="00F01E24"/>
    <w:rsid w:val="00F0203F"/>
    <w:rsid w:val="00F020A2"/>
    <w:rsid w:val="00F0239F"/>
    <w:rsid w:val="00F027BA"/>
    <w:rsid w:val="00F0327B"/>
    <w:rsid w:val="00F032AB"/>
    <w:rsid w:val="00F03B19"/>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68E8"/>
    <w:rsid w:val="00F07176"/>
    <w:rsid w:val="00F074F5"/>
    <w:rsid w:val="00F07650"/>
    <w:rsid w:val="00F078F2"/>
    <w:rsid w:val="00F07C55"/>
    <w:rsid w:val="00F07DE6"/>
    <w:rsid w:val="00F100EB"/>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2F9"/>
    <w:rsid w:val="00F147BB"/>
    <w:rsid w:val="00F14E78"/>
    <w:rsid w:val="00F14EBF"/>
    <w:rsid w:val="00F1554B"/>
    <w:rsid w:val="00F155CE"/>
    <w:rsid w:val="00F156A4"/>
    <w:rsid w:val="00F15879"/>
    <w:rsid w:val="00F15A87"/>
    <w:rsid w:val="00F15B17"/>
    <w:rsid w:val="00F15DCE"/>
    <w:rsid w:val="00F15E58"/>
    <w:rsid w:val="00F16473"/>
    <w:rsid w:val="00F169D3"/>
    <w:rsid w:val="00F16BF2"/>
    <w:rsid w:val="00F16DA8"/>
    <w:rsid w:val="00F1767C"/>
    <w:rsid w:val="00F17B01"/>
    <w:rsid w:val="00F17B63"/>
    <w:rsid w:val="00F17BF0"/>
    <w:rsid w:val="00F17D6F"/>
    <w:rsid w:val="00F17EAE"/>
    <w:rsid w:val="00F20665"/>
    <w:rsid w:val="00F206D5"/>
    <w:rsid w:val="00F20818"/>
    <w:rsid w:val="00F2081A"/>
    <w:rsid w:val="00F209FC"/>
    <w:rsid w:val="00F20A7F"/>
    <w:rsid w:val="00F20ABB"/>
    <w:rsid w:val="00F20B41"/>
    <w:rsid w:val="00F20DE9"/>
    <w:rsid w:val="00F20E1E"/>
    <w:rsid w:val="00F210A4"/>
    <w:rsid w:val="00F21602"/>
    <w:rsid w:val="00F21873"/>
    <w:rsid w:val="00F218D4"/>
    <w:rsid w:val="00F21E2A"/>
    <w:rsid w:val="00F21E78"/>
    <w:rsid w:val="00F222D0"/>
    <w:rsid w:val="00F2250A"/>
    <w:rsid w:val="00F225E8"/>
    <w:rsid w:val="00F22DF2"/>
    <w:rsid w:val="00F2332E"/>
    <w:rsid w:val="00F233B1"/>
    <w:rsid w:val="00F23738"/>
    <w:rsid w:val="00F23F2A"/>
    <w:rsid w:val="00F240FE"/>
    <w:rsid w:val="00F241C4"/>
    <w:rsid w:val="00F241CC"/>
    <w:rsid w:val="00F24574"/>
    <w:rsid w:val="00F24788"/>
    <w:rsid w:val="00F2482B"/>
    <w:rsid w:val="00F249E1"/>
    <w:rsid w:val="00F2538B"/>
    <w:rsid w:val="00F25731"/>
    <w:rsid w:val="00F2580D"/>
    <w:rsid w:val="00F25A60"/>
    <w:rsid w:val="00F25B55"/>
    <w:rsid w:val="00F260C4"/>
    <w:rsid w:val="00F263DA"/>
    <w:rsid w:val="00F2640F"/>
    <w:rsid w:val="00F264A8"/>
    <w:rsid w:val="00F264E8"/>
    <w:rsid w:val="00F26B60"/>
    <w:rsid w:val="00F27198"/>
    <w:rsid w:val="00F2798D"/>
    <w:rsid w:val="00F27C34"/>
    <w:rsid w:val="00F27E46"/>
    <w:rsid w:val="00F301C2"/>
    <w:rsid w:val="00F302E1"/>
    <w:rsid w:val="00F30C4D"/>
    <w:rsid w:val="00F30DC8"/>
    <w:rsid w:val="00F30E09"/>
    <w:rsid w:val="00F30F8A"/>
    <w:rsid w:val="00F31184"/>
    <w:rsid w:val="00F31215"/>
    <w:rsid w:val="00F31639"/>
    <w:rsid w:val="00F31B22"/>
    <w:rsid w:val="00F31B49"/>
    <w:rsid w:val="00F31D01"/>
    <w:rsid w:val="00F32213"/>
    <w:rsid w:val="00F322E2"/>
    <w:rsid w:val="00F32F56"/>
    <w:rsid w:val="00F33268"/>
    <w:rsid w:val="00F3359E"/>
    <w:rsid w:val="00F3387E"/>
    <w:rsid w:val="00F33AE5"/>
    <w:rsid w:val="00F33D4F"/>
    <w:rsid w:val="00F33FCB"/>
    <w:rsid w:val="00F34138"/>
    <w:rsid w:val="00F3457C"/>
    <w:rsid w:val="00F34CD6"/>
    <w:rsid w:val="00F35080"/>
    <w:rsid w:val="00F35829"/>
    <w:rsid w:val="00F35873"/>
    <w:rsid w:val="00F35920"/>
    <w:rsid w:val="00F35B3D"/>
    <w:rsid w:val="00F36177"/>
    <w:rsid w:val="00F36197"/>
    <w:rsid w:val="00F3633A"/>
    <w:rsid w:val="00F366A5"/>
    <w:rsid w:val="00F367AA"/>
    <w:rsid w:val="00F369D3"/>
    <w:rsid w:val="00F36C5F"/>
    <w:rsid w:val="00F36C60"/>
    <w:rsid w:val="00F36F86"/>
    <w:rsid w:val="00F37259"/>
    <w:rsid w:val="00F373A9"/>
    <w:rsid w:val="00F37782"/>
    <w:rsid w:val="00F37A53"/>
    <w:rsid w:val="00F40195"/>
    <w:rsid w:val="00F40547"/>
    <w:rsid w:val="00F405A4"/>
    <w:rsid w:val="00F40914"/>
    <w:rsid w:val="00F40B4D"/>
    <w:rsid w:val="00F40BEF"/>
    <w:rsid w:val="00F40C21"/>
    <w:rsid w:val="00F40E46"/>
    <w:rsid w:val="00F40FAE"/>
    <w:rsid w:val="00F4137F"/>
    <w:rsid w:val="00F414D9"/>
    <w:rsid w:val="00F41579"/>
    <w:rsid w:val="00F416C8"/>
    <w:rsid w:val="00F4182E"/>
    <w:rsid w:val="00F41F05"/>
    <w:rsid w:val="00F41F57"/>
    <w:rsid w:val="00F4270A"/>
    <w:rsid w:val="00F4273C"/>
    <w:rsid w:val="00F42DCD"/>
    <w:rsid w:val="00F42DE5"/>
    <w:rsid w:val="00F42EAB"/>
    <w:rsid w:val="00F43163"/>
    <w:rsid w:val="00F4338B"/>
    <w:rsid w:val="00F433BD"/>
    <w:rsid w:val="00F43606"/>
    <w:rsid w:val="00F438FB"/>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50802"/>
    <w:rsid w:val="00F50D06"/>
    <w:rsid w:val="00F512B2"/>
    <w:rsid w:val="00F51A7E"/>
    <w:rsid w:val="00F522A5"/>
    <w:rsid w:val="00F523AB"/>
    <w:rsid w:val="00F523E5"/>
    <w:rsid w:val="00F5283D"/>
    <w:rsid w:val="00F5296D"/>
    <w:rsid w:val="00F52ABA"/>
    <w:rsid w:val="00F52ACF"/>
    <w:rsid w:val="00F52BC7"/>
    <w:rsid w:val="00F5304E"/>
    <w:rsid w:val="00F53197"/>
    <w:rsid w:val="00F53BBA"/>
    <w:rsid w:val="00F53BF4"/>
    <w:rsid w:val="00F53D7C"/>
    <w:rsid w:val="00F53F4C"/>
    <w:rsid w:val="00F54266"/>
    <w:rsid w:val="00F54E19"/>
    <w:rsid w:val="00F5500E"/>
    <w:rsid w:val="00F55043"/>
    <w:rsid w:val="00F557D5"/>
    <w:rsid w:val="00F55AC6"/>
    <w:rsid w:val="00F55CD4"/>
    <w:rsid w:val="00F56339"/>
    <w:rsid w:val="00F56895"/>
    <w:rsid w:val="00F56DCF"/>
    <w:rsid w:val="00F56FFD"/>
    <w:rsid w:val="00F57034"/>
    <w:rsid w:val="00F57170"/>
    <w:rsid w:val="00F57B41"/>
    <w:rsid w:val="00F57CBF"/>
    <w:rsid w:val="00F57CF6"/>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3FAF"/>
    <w:rsid w:val="00F640C6"/>
    <w:rsid w:val="00F641FC"/>
    <w:rsid w:val="00F64236"/>
    <w:rsid w:val="00F643FE"/>
    <w:rsid w:val="00F647F7"/>
    <w:rsid w:val="00F64ACC"/>
    <w:rsid w:val="00F64BAF"/>
    <w:rsid w:val="00F64CB5"/>
    <w:rsid w:val="00F651E8"/>
    <w:rsid w:val="00F655B8"/>
    <w:rsid w:val="00F6583C"/>
    <w:rsid w:val="00F6589A"/>
    <w:rsid w:val="00F65C0F"/>
    <w:rsid w:val="00F65CF2"/>
    <w:rsid w:val="00F65D28"/>
    <w:rsid w:val="00F660C0"/>
    <w:rsid w:val="00F66FC5"/>
    <w:rsid w:val="00F67224"/>
    <w:rsid w:val="00F675FF"/>
    <w:rsid w:val="00F676C8"/>
    <w:rsid w:val="00F6783E"/>
    <w:rsid w:val="00F67F09"/>
    <w:rsid w:val="00F67FDA"/>
    <w:rsid w:val="00F708DE"/>
    <w:rsid w:val="00F70DBE"/>
    <w:rsid w:val="00F71124"/>
    <w:rsid w:val="00F7113E"/>
    <w:rsid w:val="00F71225"/>
    <w:rsid w:val="00F71888"/>
    <w:rsid w:val="00F719CD"/>
    <w:rsid w:val="00F71BB8"/>
    <w:rsid w:val="00F72253"/>
    <w:rsid w:val="00F722EA"/>
    <w:rsid w:val="00F72584"/>
    <w:rsid w:val="00F7290D"/>
    <w:rsid w:val="00F72A32"/>
    <w:rsid w:val="00F72DA2"/>
    <w:rsid w:val="00F72E83"/>
    <w:rsid w:val="00F72F09"/>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6F2"/>
    <w:rsid w:val="00F76779"/>
    <w:rsid w:val="00F76ECC"/>
    <w:rsid w:val="00F77184"/>
    <w:rsid w:val="00F772FA"/>
    <w:rsid w:val="00F77312"/>
    <w:rsid w:val="00F77486"/>
    <w:rsid w:val="00F775AC"/>
    <w:rsid w:val="00F77F44"/>
    <w:rsid w:val="00F80399"/>
    <w:rsid w:val="00F80566"/>
    <w:rsid w:val="00F80677"/>
    <w:rsid w:val="00F8080D"/>
    <w:rsid w:val="00F8098F"/>
    <w:rsid w:val="00F80ABC"/>
    <w:rsid w:val="00F80B70"/>
    <w:rsid w:val="00F812C8"/>
    <w:rsid w:val="00F8132D"/>
    <w:rsid w:val="00F81626"/>
    <w:rsid w:val="00F818AE"/>
    <w:rsid w:val="00F81914"/>
    <w:rsid w:val="00F81940"/>
    <w:rsid w:val="00F81B40"/>
    <w:rsid w:val="00F81B6A"/>
    <w:rsid w:val="00F81FFF"/>
    <w:rsid w:val="00F820C4"/>
    <w:rsid w:val="00F826F7"/>
    <w:rsid w:val="00F828BF"/>
    <w:rsid w:val="00F82E8D"/>
    <w:rsid w:val="00F82F0A"/>
    <w:rsid w:val="00F830E7"/>
    <w:rsid w:val="00F831CC"/>
    <w:rsid w:val="00F832F6"/>
    <w:rsid w:val="00F83318"/>
    <w:rsid w:val="00F83829"/>
    <w:rsid w:val="00F8382E"/>
    <w:rsid w:val="00F84069"/>
    <w:rsid w:val="00F843D7"/>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87F75"/>
    <w:rsid w:val="00F900AD"/>
    <w:rsid w:val="00F9030E"/>
    <w:rsid w:val="00F90341"/>
    <w:rsid w:val="00F90ADB"/>
    <w:rsid w:val="00F90D3B"/>
    <w:rsid w:val="00F90DFD"/>
    <w:rsid w:val="00F90E25"/>
    <w:rsid w:val="00F90E78"/>
    <w:rsid w:val="00F91209"/>
    <w:rsid w:val="00F912C8"/>
    <w:rsid w:val="00F9168B"/>
    <w:rsid w:val="00F91AAC"/>
    <w:rsid w:val="00F91AE1"/>
    <w:rsid w:val="00F91CB2"/>
    <w:rsid w:val="00F9221F"/>
    <w:rsid w:val="00F92B84"/>
    <w:rsid w:val="00F92C8D"/>
    <w:rsid w:val="00F931C7"/>
    <w:rsid w:val="00F93559"/>
    <w:rsid w:val="00F93D72"/>
    <w:rsid w:val="00F93D7F"/>
    <w:rsid w:val="00F93E65"/>
    <w:rsid w:val="00F94070"/>
    <w:rsid w:val="00F94270"/>
    <w:rsid w:val="00F94F46"/>
    <w:rsid w:val="00F950B5"/>
    <w:rsid w:val="00F9513F"/>
    <w:rsid w:val="00F9544E"/>
    <w:rsid w:val="00F95B34"/>
    <w:rsid w:val="00F95C92"/>
    <w:rsid w:val="00F95ED6"/>
    <w:rsid w:val="00F96074"/>
    <w:rsid w:val="00F966E3"/>
    <w:rsid w:val="00F96F3F"/>
    <w:rsid w:val="00F972FD"/>
    <w:rsid w:val="00F97908"/>
    <w:rsid w:val="00F97A7E"/>
    <w:rsid w:val="00F97B43"/>
    <w:rsid w:val="00F97F01"/>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3D65"/>
    <w:rsid w:val="00FA4431"/>
    <w:rsid w:val="00FA4C6F"/>
    <w:rsid w:val="00FA4D66"/>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11"/>
    <w:rsid w:val="00FB0B49"/>
    <w:rsid w:val="00FB0F3E"/>
    <w:rsid w:val="00FB1488"/>
    <w:rsid w:val="00FB1527"/>
    <w:rsid w:val="00FB15AD"/>
    <w:rsid w:val="00FB18EE"/>
    <w:rsid w:val="00FB1E9A"/>
    <w:rsid w:val="00FB2234"/>
    <w:rsid w:val="00FB2537"/>
    <w:rsid w:val="00FB28D2"/>
    <w:rsid w:val="00FB2988"/>
    <w:rsid w:val="00FB2A7B"/>
    <w:rsid w:val="00FB32AA"/>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FC4"/>
    <w:rsid w:val="00FB6165"/>
    <w:rsid w:val="00FB6528"/>
    <w:rsid w:val="00FB673F"/>
    <w:rsid w:val="00FB6D65"/>
    <w:rsid w:val="00FB6D99"/>
    <w:rsid w:val="00FB6E17"/>
    <w:rsid w:val="00FB74A2"/>
    <w:rsid w:val="00FB7A96"/>
    <w:rsid w:val="00FB7D7C"/>
    <w:rsid w:val="00FB7F95"/>
    <w:rsid w:val="00FC002D"/>
    <w:rsid w:val="00FC0150"/>
    <w:rsid w:val="00FC03AB"/>
    <w:rsid w:val="00FC0813"/>
    <w:rsid w:val="00FC09D3"/>
    <w:rsid w:val="00FC101E"/>
    <w:rsid w:val="00FC1907"/>
    <w:rsid w:val="00FC19E0"/>
    <w:rsid w:val="00FC1CBB"/>
    <w:rsid w:val="00FC1D25"/>
    <w:rsid w:val="00FC1EBD"/>
    <w:rsid w:val="00FC22BF"/>
    <w:rsid w:val="00FC2612"/>
    <w:rsid w:val="00FC2736"/>
    <w:rsid w:val="00FC298D"/>
    <w:rsid w:val="00FC2C4C"/>
    <w:rsid w:val="00FC3463"/>
    <w:rsid w:val="00FC421E"/>
    <w:rsid w:val="00FC4727"/>
    <w:rsid w:val="00FC4729"/>
    <w:rsid w:val="00FC48E7"/>
    <w:rsid w:val="00FC4A8C"/>
    <w:rsid w:val="00FC4F70"/>
    <w:rsid w:val="00FC4FE5"/>
    <w:rsid w:val="00FC508B"/>
    <w:rsid w:val="00FC51A7"/>
    <w:rsid w:val="00FC53DB"/>
    <w:rsid w:val="00FC56E6"/>
    <w:rsid w:val="00FC5700"/>
    <w:rsid w:val="00FC59D2"/>
    <w:rsid w:val="00FC5A72"/>
    <w:rsid w:val="00FC5EB6"/>
    <w:rsid w:val="00FC5FC2"/>
    <w:rsid w:val="00FC6177"/>
    <w:rsid w:val="00FC63D1"/>
    <w:rsid w:val="00FC6AF5"/>
    <w:rsid w:val="00FC6B77"/>
    <w:rsid w:val="00FC73F4"/>
    <w:rsid w:val="00FC741D"/>
    <w:rsid w:val="00FC7528"/>
    <w:rsid w:val="00FC7D81"/>
    <w:rsid w:val="00FD02CB"/>
    <w:rsid w:val="00FD048E"/>
    <w:rsid w:val="00FD0572"/>
    <w:rsid w:val="00FD0859"/>
    <w:rsid w:val="00FD120A"/>
    <w:rsid w:val="00FD1607"/>
    <w:rsid w:val="00FD1893"/>
    <w:rsid w:val="00FD18DE"/>
    <w:rsid w:val="00FD1A97"/>
    <w:rsid w:val="00FD1B8E"/>
    <w:rsid w:val="00FD1E4F"/>
    <w:rsid w:val="00FD20D3"/>
    <w:rsid w:val="00FD2174"/>
    <w:rsid w:val="00FD2269"/>
    <w:rsid w:val="00FD28ED"/>
    <w:rsid w:val="00FD2A6C"/>
    <w:rsid w:val="00FD2C0F"/>
    <w:rsid w:val="00FD2D6F"/>
    <w:rsid w:val="00FD2D7B"/>
    <w:rsid w:val="00FD2FAD"/>
    <w:rsid w:val="00FD3307"/>
    <w:rsid w:val="00FD3376"/>
    <w:rsid w:val="00FD34FF"/>
    <w:rsid w:val="00FD3658"/>
    <w:rsid w:val="00FD37F6"/>
    <w:rsid w:val="00FD3BE2"/>
    <w:rsid w:val="00FD4064"/>
    <w:rsid w:val="00FD4589"/>
    <w:rsid w:val="00FD473E"/>
    <w:rsid w:val="00FD501E"/>
    <w:rsid w:val="00FD529D"/>
    <w:rsid w:val="00FD57AC"/>
    <w:rsid w:val="00FD5F10"/>
    <w:rsid w:val="00FD623C"/>
    <w:rsid w:val="00FD6384"/>
    <w:rsid w:val="00FD66A2"/>
    <w:rsid w:val="00FD677E"/>
    <w:rsid w:val="00FD69F3"/>
    <w:rsid w:val="00FD6A56"/>
    <w:rsid w:val="00FD6B61"/>
    <w:rsid w:val="00FD6D8A"/>
    <w:rsid w:val="00FD7049"/>
    <w:rsid w:val="00FD75DD"/>
    <w:rsid w:val="00FD7A59"/>
    <w:rsid w:val="00FD7DF9"/>
    <w:rsid w:val="00FD7E2E"/>
    <w:rsid w:val="00FE09FE"/>
    <w:rsid w:val="00FE0B51"/>
    <w:rsid w:val="00FE0B78"/>
    <w:rsid w:val="00FE0D81"/>
    <w:rsid w:val="00FE0ED4"/>
    <w:rsid w:val="00FE1144"/>
    <w:rsid w:val="00FE1347"/>
    <w:rsid w:val="00FE13DF"/>
    <w:rsid w:val="00FE1842"/>
    <w:rsid w:val="00FE1A78"/>
    <w:rsid w:val="00FE1EAB"/>
    <w:rsid w:val="00FE2078"/>
    <w:rsid w:val="00FE25B6"/>
    <w:rsid w:val="00FE273E"/>
    <w:rsid w:val="00FE2D5E"/>
    <w:rsid w:val="00FE3465"/>
    <w:rsid w:val="00FE35D4"/>
    <w:rsid w:val="00FE3BC5"/>
    <w:rsid w:val="00FE3FE9"/>
    <w:rsid w:val="00FE477E"/>
    <w:rsid w:val="00FE48D3"/>
    <w:rsid w:val="00FE4B44"/>
    <w:rsid w:val="00FE4CFA"/>
    <w:rsid w:val="00FE4F93"/>
    <w:rsid w:val="00FE51A1"/>
    <w:rsid w:val="00FE543B"/>
    <w:rsid w:val="00FE5B08"/>
    <w:rsid w:val="00FE5DCD"/>
    <w:rsid w:val="00FE6744"/>
    <w:rsid w:val="00FE67CF"/>
    <w:rsid w:val="00FE69FE"/>
    <w:rsid w:val="00FE6D20"/>
    <w:rsid w:val="00FE6DE3"/>
    <w:rsid w:val="00FE6FB9"/>
    <w:rsid w:val="00FE7142"/>
    <w:rsid w:val="00FE73D6"/>
    <w:rsid w:val="00FE7549"/>
    <w:rsid w:val="00FE7BCC"/>
    <w:rsid w:val="00FE7C54"/>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ADC"/>
    <w:rsid w:val="00FF3B2E"/>
    <w:rsid w:val="00FF3D73"/>
    <w:rsid w:val="00FF47A2"/>
    <w:rsid w:val="00FF49B0"/>
    <w:rsid w:val="00FF4AE2"/>
    <w:rsid w:val="00FF4AEA"/>
    <w:rsid w:val="00FF4D1F"/>
    <w:rsid w:val="00FF4D91"/>
    <w:rsid w:val="00FF50A8"/>
    <w:rsid w:val="00FF56DB"/>
    <w:rsid w:val="00FF571E"/>
    <w:rsid w:val="00FF60D0"/>
    <w:rsid w:val="00FF6246"/>
    <w:rsid w:val="00FF6669"/>
    <w:rsid w:val="00FF6AFB"/>
    <w:rsid w:val="00FF6BD1"/>
    <w:rsid w:val="00FF6BF8"/>
    <w:rsid w:val="00FF6CC0"/>
    <w:rsid w:val="00FF6FDF"/>
    <w:rsid w:val="00FF7140"/>
    <w:rsid w:val="00FF728D"/>
    <w:rsid w:val="00FF7350"/>
    <w:rsid w:val="00FF7361"/>
    <w:rsid w:val="00FF7512"/>
    <w:rsid w:val="00FF7563"/>
    <w:rsid w:val="00FF764C"/>
    <w:rsid w:val="00FF7675"/>
    <w:rsid w:val="00FF7AF3"/>
    <w:rsid w:val="00FF7C90"/>
    <w:rsid w:val="00FF7CA4"/>
    <w:rsid w:val="00FF7CEA"/>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FA0A2256-7B56-4F99-BCA3-FBC0B783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1A8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99"/>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99"/>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Normal"/>
    <w:next w:val="Normal"/>
    <w:autoRedefine/>
    <w:semiHidden/>
    <w:unhideWhenUsed/>
    <w:rsid w:val="009D0C51"/>
    <w:pPr>
      <w:spacing w:after="100"/>
      <w:ind w:left="660"/>
    </w:pPr>
  </w:style>
  <w:style w:type="paragraph" w:styleId="ListBullet3">
    <w:name w:val="List Bullet 3"/>
    <w:basedOn w:val="Normal"/>
    <w:rsid w:val="009D0C51"/>
    <w:pPr>
      <w:numPr>
        <w:numId w:val="5"/>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Normal"/>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Normal"/>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ListBullet2">
    <w:name w:val="List Bullet 2"/>
    <w:basedOn w:val="Normal"/>
    <w:rsid w:val="00FD7E2E"/>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Normal"/>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oc-text2">
    <w:name w:val="Doc-text2"/>
    <w:basedOn w:val="Normal"/>
    <w:link w:val="Doc-text2Char"/>
    <w:qFormat/>
    <w:rsid w:val="005219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190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41178C-8A29-48F2-B8F5-48DEE7BAF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6858</Words>
  <Characters>39092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11</cp:revision>
  <cp:lastPrinted>2007-06-18T22:08:00Z</cp:lastPrinted>
  <dcterms:created xsi:type="dcterms:W3CDTF">2024-09-29T11:51:00Z</dcterms:created>
  <dcterms:modified xsi:type="dcterms:W3CDTF">2024-09-30T08:55:00Z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(3)2JtQr33Xv8CXws5XQIAI5JJf8kLxz6UCDkvHqmZENAidNqeMBnPOPWWf/C7xmlBryWK8Bxba
lUtZOTbtv83FmLBArvuIn4Wfvt7BJDpn8yf7U1MT6bCrPJyRYSXh3NVhLoPK3Yny5WBwCbli
/75Thw5cZIo6dD6cQD8jHxtY+zpeAvNx1OSLrd3nS8ZqjK+lff3dD3D1q/Zg1vZOlRKtGq31
EpmD4LEwXszTLg8L9z</vt:lpwstr>
  </property>
  <property fmtid="{D5CDD505-2E9C-101B-9397-08002B2CF9AE}" pid="13" name="_2015_ms_pID_725343_00">
    <vt:lpwstr>_2015_ms_pID_725343</vt:lpwstr>
  </property>
  <property fmtid="{D5CDD505-2E9C-101B-9397-08002B2CF9AE}" pid="14" name="_2015_ms_pID_7253431">
    <vt:lpwstr>tE/M8tS/mRKikic1znNk0SBu08yW1biKuIrExyJE2sNAmngZjgkoNq
4TgkuT3xgJHRFnJnhiRhDsFkSq0zV6gjds1vuUt18oLXbHMoRXqULG5dr0SW7toHhIA2+VEe
VKdGA5zud5C914Bcv2nEKVMl6VbTj/t32Z/HUpg4zeaFdYkMbFRs9skXBCvmErV7QeKh+53G
YBet13JoM1YvnthzQkJERkHPb2yspox3EkOP</vt:lpwstr>
  </property>
  <property fmtid="{D5CDD505-2E9C-101B-9397-08002B2CF9AE}" pid="15" name="_2015_ms_pID_7253431_00">
    <vt:lpwstr>_2015_ms_pID_7253431</vt:lpwstr>
  </property>
  <property fmtid="{D5CDD505-2E9C-101B-9397-08002B2CF9AE}" pid="16" name="_2015_ms_pID_7253432">
    <vt:lpwstr>LzCfWp6evs/VwlvAEXAon7zW8lOCynL565Wb
Ef946okvGSD8upQ6d908D5ZWBVUwNg==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