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19FB" w14:textId="4DD0521A" w:rsidR="00FA5CE6" w:rsidRPr="00FA5CE6" w:rsidRDefault="00FA5CE6" w:rsidP="00FA5CE6">
      <w:pPr>
        <w:tabs>
          <w:tab w:val="right" w:pos="9216"/>
        </w:tabs>
        <w:spacing w:after="0"/>
        <w:rPr>
          <w:b/>
          <w:kern w:val="2"/>
          <w:szCs w:val="24"/>
        </w:rPr>
      </w:pPr>
      <w:r w:rsidRPr="00FA5CE6">
        <w:rPr>
          <w:b/>
          <w:kern w:val="2"/>
          <w:szCs w:val="24"/>
        </w:rPr>
        <w:t>3GPP TSG</w:t>
      </w:r>
      <w:r w:rsidRPr="00FA5CE6">
        <w:rPr>
          <w:b/>
          <w:kern w:val="2"/>
          <w:szCs w:val="24"/>
          <w:lang w:eastAsia="zh-CN"/>
        </w:rPr>
        <w:t>-</w:t>
      </w:r>
      <w:r w:rsidRPr="00FA5CE6">
        <w:rPr>
          <w:b/>
          <w:kern w:val="2"/>
          <w:szCs w:val="24"/>
        </w:rPr>
        <w:t>RAN WG1 Meeting #118</w:t>
      </w:r>
      <w:r w:rsidR="00D742A5">
        <w:rPr>
          <w:b/>
          <w:kern w:val="2"/>
          <w:szCs w:val="24"/>
        </w:rPr>
        <w:t>bis</w:t>
      </w:r>
      <w:r w:rsidRPr="00FA5CE6">
        <w:rPr>
          <w:b/>
          <w:kern w:val="2"/>
          <w:szCs w:val="24"/>
        </w:rPr>
        <w:tab/>
      </w:r>
      <w:r w:rsidR="00F00A5F" w:rsidRPr="00F00A5F">
        <w:rPr>
          <w:b/>
          <w:kern w:val="2"/>
          <w:szCs w:val="24"/>
        </w:rPr>
        <w:t>R1-240</w:t>
      </w:r>
      <w:r w:rsidR="00402360">
        <w:rPr>
          <w:b/>
          <w:kern w:val="2"/>
          <w:szCs w:val="24"/>
        </w:rPr>
        <w:t>8169</w:t>
      </w:r>
    </w:p>
    <w:p w14:paraId="3C07A38D" w14:textId="3863FC04" w:rsidR="00FA5CE6" w:rsidRPr="00FA5CE6" w:rsidRDefault="00D742A5" w:rsidP="00FA5CE6">
      <w:pPr>
        <w:pStyle w:val="CRCoverPage"/>
        <w:outlineLvl w:val="0"/>
        <w:rPr>
          <w:rFonts w:ascii="Times New Roman" w:hAnsi="Times New Roman"/>
          <w:b/>
          <w:noProof/>
          <w:sz w:val="32"/>
        </w:rPr>
      </w:pPr>
      <w:r>
        <w:rPr>
          <w:rFonts w:ascii="Times New Roman" w:hAnsi="Times New Roman"/>
          <w:b/>
          <w:bCs/>
          <w:sz w:val="22"/>
          <w:szCs w:val="24"/>
        </w:rPr>
        <w:t>Hefei</w:t>
      </w:r>
      <w:r w:rsidR="00FF17BC" w:rsidRPr="00FF17BC">
        <w:rPr>
          <w:rFonts w:ascii="Times New Roman" w:hAnsi="Times New Roman"/>
          <w:b/>
          <w:bCs/>
          <w:sz w:val="22"/>
          <w:szCs w:val="24"/>
        </w:rPr>
        <w:t xml:space="preserve">, </w:t>
      </w:r>
      <w:r>
        <w:rPr>
          <w:rFonts w:ascii="Times New Roman" w:hAnsi="Times New Roman"/>
          <w:b/>
          <w:bCs/>
          <w:sz w:val="22"/>
          <w:szCs w:val="24"/>
        </w:rPr>
        <w:t>China</w:t>
      </w:r>
      <w:r w:rsidR="00FF17BC" w:rsidRPr="00FF17BC">
        <w:rPr>
          <w:rFonts w:ascii="Times New Roman" w:hAnsi="Times New Roman"/>
          <w:b/>
          <w:bCs/>
          <w:sz w:val="22"/>
          <w:szCs w:val="24"/>
        </w:rPr>
        <w:t xml:space="preserve">, </w:t>
      </w:r>
      <w:r>
        <w:rPr>
          <w:rFonts w:ascii="Times New Roman" w:hAnsi="Times New Roman"/>
          <w:b/>
          <w:bCs/>
          <w:sz w:val="22"/>
          <w:szCs w:val="24"/>
        </w:rPr>
        <w:t xml:space="preserve">October </w:t>
      </w:r>
      <w:r w:rsidR="00FF17BC" w:rsidRPr="00FF17BC">
        <w:rPr>
          <w:rFonts w:ascii="Times New Roman" w:hAnsi="Times New Roman"/>
          <w:b/>
          <w:bCs/>
          <w:sz w:val="22"/>
          <w:szCs w:val="24"/>
        </w:rPr>
        <w:t>1</w:t>
      </w:r>
      <w:r>
        <w:rPr>
          <w:rFonts w:ascii="Times New Roman" w:hAnsi="Times New Roman"/>
          <w:b/>
          <w:bCs/>
          <w:sz w:val="22"/>
          <w:szCs w:val="24"/>
        </w:rPr>
        <w:t>4</w:t>
      </w:r>
      <w:r w:rsidR="00FF17BC">
        <w:rPr>
          <w:rFonts w:ascii="Times New Roman" w:hAnsi="Times New Roman"/>
          <w:b/>
          <w:bCs/>
          <w:sz w:val="22"/>
          <w:szCs w:val="24"/>
        </w:rPr>
        <w:t xml:space="preserve"> </w:t>
      </w:r>
      <w:r w:rsidR="00FF17BC" w:rsidRPr="00FF17BC">
        <w:rPr>
          <w:rFonts w:ascii="Times New Roman" w:hAnsi="Times New Roman"/>
          <w:b/>
          <w:bCs/>
          <w:sz w:val="22"/>
          <w:szCs w:val="24"/>
        </w:rPr>
        <w:t xml:space="preserve">– </w:t>
      </w:r>
      <w:r>
        <w:rPr>
          <w:rFonts w:ascii="Times New Roman" w:hAnsi="Times New Roman"/>
          <w:b/>
          <w:bCs/>
          <w:sz w:val="22"/>
          <w:szCs w:val="24"/>
        </w:rPr>
        <w:t>18</w:t>
      </w:r>
      <w:r w:rsidR="00FF17BC" w:rsidRPr="00FF17BC">
        <w:rPr>
          <w:rFonts w:ascii="Times New Roman" w:hAnsi="Times New Roman"/>
          <w:b/>
          <w:bCs/>
          <w:sz w:val="22"/>
          <w:szCs w:val="24"/>
        </w:rPr>
        <w:t>, 2024</w:t>
      </w:r>
    </w:p>
    <w:p w14:paraId="55A7E251" w14:textId="77777777" w:rsidR="00FE0325" w:rsidRPr="00E918D5" w:rsidRDefault="00FE0325" w:rsidP="00FE0325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24A210F9" w14:textId="5FC73A8B" w:rsidR="00FE0325" w:rsidRPr="00E918D5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C47487">
        <w:rPr>
          <w:b/>
          <w:kern w:val="2"/>
          <w:lang w:val="en-GB"/>
        </w:rPr>
        <w:t>5</w:t>
      </w:r>
    </w:p>
    <w:p w14:paraId="7871E83C" w14:textId="77777777" w:rsidR="00FE0325" w:rsidRPr="00E918D5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7E1B28A2" w:rsidR="00FE0325" w:rsidRPr="00E918D5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C47487" w:rsidRPr="00C47487">
        <w:rPr>
          <w:b/>
          <w:kern w:val="2"/>
          <w:lang w:val="en-GB"/>
        </w:rPr>
        <w:t>Discussion the RAN2 LS on R18 LTM UE features</w:t>
      </w:r>
    </w:p>
    <w:p w14:paraId="77867EF8" w14:textId="77777777" w:rsidR="00FE0325" w:rsidRPr="00E918D5" w:rsidRDefault="00FE0325" w:rsidP="00FE0325">
      <w:pPr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E918D5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FE0325">
      <w:pPr>
        <w:pStyle w:val="Heading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1EE1FE17" w14:textId="32BA1556" w:rsidR="00C47487" w:rsidRPr="00B01C4D" w:rsidRDefault="00C47487" w:rsidP="004710D6">
      <w:pPr>
        <w:pStyle w:val="References"/>
        <w:numPr>
          <w:ilvl w:val="0"/>
          <w:numId w:val="0"/>
        </w:numPr>
        <w:spacing w:afterLines="50" w:after="156"/>
        <w:contextualSpacing/>
        <w:rPr>
          <w:sz w:val="21"/>
          <w:szCs w:val="21"/>
          <w:lang w:eastAsia="zh-CN"/>
        </w:rPr>
      </w:pPr>
      <w:r w:rsidRPr="00B01C4D">
        <w:rPr>
          <w:sz w:val="21"/>
          <w:szCs w:val="21"/>
          <w:lang w:eastAsia="zh-CN"/>
        </w:rPr>
        <w:t xml:space="preserve">An LS </w:t>
      </w:r>
      <w:r w:rsidRPr="00B01C4D">
        <w:rPr>
          <w:sz w:val="21"/>
          <w:szCs w:val="21"/>
          <w:lang w:eastAsia="zh-CN"/>
        </w:rPr>
        <w:fldChar w:fldCharType="begin"/>
      </w:r>
      <w:r w:rsidRPr="00B01C4D">
        <w:rPr>
          <w:sz w:val="21"/>
          <w:szCs w:val="21"/>
          <w:lang w:eastAsia="zh-CN"/>
        </w:rPr>
        <w:instrText xml:space="preserve"> REF _Ref178000186 \r \h </w:instrText>
      </w:r>
      <w:r w:rsidR="00B01C4D">
        <w:rPr>
          <w:sz w:val="21"/>
          <w:szCs w:val="21"/>
          <w:lang w:eastAsia="zh-CN"/>
        </w:rPr>
        <w:instrText xml:space="preserve"> \* MERGEFORMAT </w:instrText>
      </w:r>
      <w:r w:rsidRPr="00B01C4D">
        <w:rPr>
          <w:sz w:val="21"/>
          <w:szCs w:val="21"/>
          <w:lang w:eastAsia="zh-CN"/>
        </w:rPr>
      </w:r>
      <w:r w:rsidRPr="00B01C4D">
        <w:rPr>
          <w:sz w:val="21"/>
          <w:szCs w:val="21"/>
          <w:lang w:eastAsia="zh-CN"/>
        </w:rPr>
        <w:fldChar w:fldCharType="separate"/>
      </w:r>
      <w:r w:rsidRPr="00B01C4D">
        <w:rPr>
          <w:sz w:val="21"/>
          <w:szCs w:val="21"/>
          <w:lang w:eastAsia="zh-CN"/>
        </w:rPr>
        <w:t>[1]</w:t>
      </w:r>
      <w:r w:rsidRPr="00B01C4D">
        <w:rPr>
          <w:sz w:val="21"/>
          <w:szCs w:val="21"/>
          <w:lang w:eastAsia="zh-CN"/>
        </w:rPr>
        <w:fldChar w:fldCharType="end"/>
      </w:r>
      <w:r w:rsidRPr="00B01C4D">
        <w:rPr>
          <w:sz w:val="21"/>
          <w:szCs w:val="21"/>
          <w:lang w:eastAsia="zh-CN"/>
        </w:rPr>
        <w:t xml:space="preserve"> was sent to </w:t>
      </w:r>
      <w:r w:rsidRPr="00B01C4D">
        <w:rPr>
          <w:rFonts w:hint="eastAsia"/>
          <w:sz w:val="21"/>
          <w:szCs w:val="21"/>
          <w:lang w:eastAsia="zh-CN"/>
        </w:rPr>
        <w:t>RAN</w:t>
      </w:r>
      <w:r w:rsidRPr="00B01C4D">
        <w:rPr>
          <w:sz w:val="21"/>
          <w:szCs w:val="21"/>
          <w:lang w:eastAsia="zh-CN"/>
        </w:rPr>
        <w:t xml:space="preserve">1 after RAN2#127 asking the following question. In this paper, we provided our view.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47487" w:rsidRPr="00B01C4D" w14:paraId="685100AB" w14:textId="77777777" w:rsidTr="00C47487">
        <w:tc>
          <w:tcPr>
            <w:tcW w:w="9016" w:type="dxa"/>
          </w:tcPr>
          <w:p w14:paraId="0EF9B121" w14:textId="77777777" w:rsidR="00C47487" w:rsidRPr="00C47487" w:rsidRDefault="00C47487" w:rsidP="00C47487">
            <w:pPr>
              <w:overflowPunct w:val="0"/>
              <w:snapToGrid/>
              <w:spacing w:after="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sz w:val="21"/>
                <w:szCs w:val="21"/>
                <w:lang w:val="en-GB" w:eastAsia="en-GB"/>
              </w:rPr>
            </w:pPr>
            <w:r w:rsidRPr="00C47487">
              <w:rPr>
                <w:rFonts w:ascii="Arial" w:eastAsia="Times New Roman" w:hAnsi="Arial" w:cs="Arial"/>
                <w:b/>
                <w:sz w:val="21"/>
                <w:szCs w:val="21"/>
                <w:lang w:val="en-GB" w:eastAsia="en-GB"/>
              </w:rPr>
              <w:t xml:space="preserve">To RAN1: </w:t>
            </w:r>
          </w:p>
          <w:p w14:paraId="6CED57DF" w14:textId="4BC03E78" w:rsidR="00C47487" w:rsidRPr="00B01C4D" w:rsidRDefault="00C47487" w:rsidP="004710D6">
            <w:pPr>
              <w:overflowPunct w:val="0"/>
              <w:spacing w:after="0"/>
              <w:ind w:left="992" w:hanging="992"/>
              <w:jc w:val="left"/>
              <w:textAlignment w:val="baseline"/>
              <w:rPr>
                <w:rFonts w:eastAsia="Times New Roman"/>
                <w:sz w:val="21"/>
                <w:szCs w:val="21"/>
                <w:lang w:val="en-GB" w:eastAsia="en-GB"/>
              </w:rPr>
            </w:pPr>
            <w:r w:rsidRPr="00C47487">
              <w:rPr>
                <w:rFonts w:ascii="Arial" w:eastAsia="Times New Roman" w:hAnsi="Arial" w:cs="Arial"/>
                <w:b/>
                <w:sz w:val="21"/>
                <w:szCs w:val="21"/>
                <w:lang w:val="en-GB" w:eastAsia="en-GB"/>
              </w:rPr>
              <w:t xml:space="preserve">ACTION: </w:t>
            </w:r>
            <w:r w:rsidRPr="00C47487">
              <w:rPr>
                <w:rFonts w:ascii="Arial" w:eastAsia="Times New Roman" w:hAnsi="Arial" w:cs="Arial"/>
                <w:b/>
                <w:sz w:val="21"/>
                <w:szCs w:val="21"/>
                <w:lang w:val="en-GB" w:eastAsia="en-GB"/>
              </w:rPr>
              <w:tab/>
            </w:r>
            <w:r w:rsidRPr="00C47487">
              <w:rPr>
                <w:rFonts w:eastAsia="Times New Roman"/>
                <w:sz w:val="21"/>
                <w:szCs w:val="21"/>
                <w:lang w:val="en-GB" w:eastAsia="en-GB"/>
              </w:rPr>
              <w:t>RAN2 respectfully asks RAN1 if UE support of RAN1 features 45-3a/4a, 45-5/5a/6 should also be indicated separately for intra and inter-frequency LTM cell switch considering that the RAN2 has defined separate capabilities for intra and inter-frequency LTM cell switch.</w:t>
            </w:r>
          </w:p>
        </w:tc>
      </w:tr>
    </w:tbl>
    <w:p w14:paraId="466C62F9" w14:textId="471DB47C" w:rsidR="00C47487" w:rsidRPr="00B01C4D" w:rsidRDefault="00C47487" w:rsidP="00885006">
      <w:pPr>
        <w:pStyle w:val="References"/>
        <w:numPr>
          <w:ilvl w:val="0"/>
          <w:numId w:val="0"/>
        </w:numPr>
        <w:ind w:left="360" w:hanging="360"/>
        <w:rPr>
          <w:sz w:val="21"/>
          <w:szCs w:val="21"/>
          <w:lang w:eastAsia="zh-CN"/>
        </w:rPr>
      </w:pPr>
    </w:p>
    <w:p w14:paraId="59A1E491" w14:textId="7F642046" w:rsidR="00C47487" w:rsidRPr="00EF79B0" w:rsidRDefault="00C47487" w:rsidP="00C47487">
      <w:pPr>
        <w:pStyle w:val="Heading1"/>
        <w:rPr>
          <w:szCs w:val="20"/>
          <w:lang w:eastAsia="zh-CN"/>
        </w:rPr>
      </w:pPr>
      <w:r w:rsidRPr="00EF79B0">
        <w:rPr>
          <w:rFonts w:hint="eastAsia"/>
          <w:szCs w:val="20"/>
          <w:lang w:eastAsia="zh-CN"/>
        </w:rPr>
        <w:t>D</w:t>
      </w:r>
      <w:r w:rsidRPr="00EF79B0">
        <w:rPr>
          <w:szCs w:val="20"/>
          <w:lang w:eastAsia="zh-CN"/>
        </w:rPr>
        <w:t>iscussion</w:t>
      </w:r>
    </w:p>
    <w:p w14:paraId="3F3728B9" w14:textId="33AB450F" w:rsidR="00C47487" w:rsidRPr="00B01C4D" w:rsidRDefault="004710D6" w:rsidP="00C47487">
      <w:pPr>
        <w:rPr>
          <w:sz w:val="21"/>
          <w:szCs w:val="21"/>
          <w:lang w:eastAsia="zh-CN"/>
        </w:rPr>
      </w:pPr>
      <w:r w:rsidRPr="00B01C4D">
        <w:rPr>
          <w:rFonts w:hint="eastAsia"/>
          <w:sz w:val="21"/>
          <w:szCs w:val="21"/>
          <w:lang w:eastAsia="zh-CN"/>
        </w:rPr>
        <w:t>I</w:t>
      </w:r>
      <w:r w:rsidRPr="00B01C4D">
        <w:rPr>
          <w:sz w:val="21"/>
          <w:szCs w:val="21"/>
          <w:lang w:eastAsia="zh-CN"/>
        </w:rPr>
        <w:t>n TS</w:t>
      </w:r>
      <w:r w:rsidR="00B0153A">
        <w:rPr>
          <w:sz w:val="21"/>
          <w:szCs w:val="21"/>
          <w:lang w:eastAsia="zh-CN"/>
        </w:rPr>
        <w:t xml:space="preserve"> </w:t>
      </w:r>
      <w:r w:rsidRPr="00B01C4D">
        <w:rPr>
          <w:sz w:val="21"/>
          <w:szCs w:val="21"/>
          <w:lang w:eastAsia="zh-CN"/>
        </w:rPr>
        <w:t>38.306</w:t>
      </w:r>
      <w:r w:rsidR="00B0153A">
        <w:rPr>
          <w:sz w:val="21"/>
          <w:szCs w:val="21"/>
          <w:lang w:eastAsia="zh-CN"/>
        </w:rPr>
        <w:t xml:space="preserve"> </w:t>
      </w:r>
      <w:r w:rsidR="00E32A3A">
        <w:rPr>
          <w:sz w:val="21"/>
          <w:szCs w:val="21"/>
          <w:lang w:eastAsia="zh-CN"/>
        </w:rPr>
        <w:fldChar w:fldCharType="begin"/>
      </w:r>
      <w:r w:rsidR="00E32A3A">
        <w:rPr>
          <w:sz w:val="21"/>
          <w:szCs w:val="21"/>
          <w:lang w:eastAsia="zh-CN"/>
        </w:rPr>
        <w:instrText xml:space="preserve"> REF _Ref178015637 \r \h </w:instrText>
      </w:r>
      <w:r w:rsidR="00E32A3A">
        <w:rPr>
          <w:sz w:val="21"/>
          <w:szCs w:val="21"/>
          <w:lang w:eastAsia="zh-CN"/>
        </w:rPr>
      </w:r>
      <w:r w:rsidR="00E32A3A">
        <w:rPr>
          <w:sz w:val="21"/>
          <w:szCs w:val="21"/>
          <w:lang w:eastAsia="zh-CN"/>
        </w:rPr>
        <w:fldChar w:fldCharType="separate"/>
      </w:r>
      <w:r w:rsidR="00E32A3A">
        <w:rPr>
          <w:sz w:val="21"/>
          <w:szCs w:val="21"/>
          <w:lang w:eastAsia="zh-CN"/>
        </w:rPr>
        <w:t>[2]</w:t>
      </w:r>
      <w:r w:rsidR="00E32A3A">
        <w:rPr>
          <w:sz w:val="21"/>
          <w:szCs w:val="21"/>
          <w:lang w:eastAsia="zh-CN"/>
        </w:rPr>
        <w:fldChar w:fldCharType="end"/>
      </w:r>
      <w:r w:rsidRPr="00B01C4D">
        <w:rPr>
          <w:sz w:val="21"/>
          <w:szCs w:val="21"/>
          <w:lang w:eastAsia="zh-CN"/>
        </w:rPr>
        <w:t xml:space="preserve">, the </w:t>
      </w:r>
      <w:r w:rsidR="00E1202A" w:rsidRPr="00B01C4D">
        <w:rPr>
          <w:sz w:val="21"/>
          <w:szCs w:val="21"/>
          <w:lang w:eastAsia="zh-CN"/>
        </w:rPr>
        <w:t>UE features</w:t>
      </w:r>
      <w:r w:rsidR="004F29CD" w:rsidRPr="00B01C4D">
        <w:rPr>
          <w:sz w:val="21"/>
          <w:szCs w:val="21"/>
          <w:lang w:eastAsia="zh-CN"/>
        </w:rPr>
        <w:t xml:space="preserve"> of </w:t>
      </w:r>
      <w:r w:rsidRPr="00B01C4D">
        <w:rPr>
          <w:sz w:val="21"/>
          <w:szCs w:val="21"/>
          <w:lang w:eastAsia="zh-CN"/>
        </w:rPr>
        <w:t>intra</w:t>
      </w:r>
      <w:r w:rsidR="004F29CD" w:rsidRPr="00B01C4D">
        <w:rPr>
          <w:sz w:val="21"/>
          <w:szCs w:val="21"/>
          <w:lang w:eastAsia="zh-CN"/>
        </w:rPr>
        <w:t>-</w:t>
      </w:r>
      <w:r w:rsidRPr="00B01C4D">
        <w:rPr>
          <w:sz w:val="21"/>
          <w:szCs w:val="21"/>
          <w:lang w:eastAsia="zh-CN"/>
        </w:rPr>
        <w:t>frequency</w:t>
      </w:r>
      <w:r w:rsidR="004F29CD" w:rsidRPr="00B01C4D">
        <w:rPr>
          <w:sz w:val="21"/>
          <w:szCs w:val="21"/>
          <w:lang w:eastAsia="zh-CN"/>
        </w:rPr>
        <w:t xml:space="preserve"> LTM and inter-frequency LTM are given as below.</w:t>
      </w:r>
    </w:p>
    <w:tbl>
      <w:tblPr>
        <w:tblW w:w="907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072"/>
      </w:tblGrid>
      <w:tr w:rsidR="00E1202A" w:rsidRPr="00B01C4D" w14:paraId="7DA5B6FE" w14:textId="77777777" w:rsidTr="00E1202A">
        <w:trPr>
          <w:cantSplit/>
          <w:tblHeader/>
        </w:trPr>
        <w:tc>
          <w:tcPr>
            <w:tcW w:w="9072" w:type="dxa"/>
          </w:tcPr>
          <w:p w14:paraId="3069CCE3" w14:textId="77777777" w:rsidR="00E1202A" w:rsidRPr="00B01C4D" w:rsidRDefault="00E1202A" w:rsidP="001C0670">
            <w:pPr>
              <w:pStyle w:val="TAL"/>
              <w:rPr>
                <w:rFonts w:ascii="Times New Roman" w:hAnsi="Times New Roman"/>
                <w:b/>
                <w:i/>
                <w:sz w:val="21"/>
                <w:szCs w:val="21"/>
              </w:rPr>
            </w:pPr>
            <w:r w:rsidRPr="00B01C4D">
              <w:rPr>
                <w:rFonts w:ascii="Times New Roman" w:hAnsi="Times New Roman"/>
                <w:b/>
                <w:i/>
                <w:sz w:val="21"/>
                <w:szCs w:val="21"/>
              </w:rPr>
              <w:t>ltm-MCG-IntraFreq-r18</w:t>
            </w:r>
          </w:p>
          <w:p w14:paraId="65E5E266" w14:textId="77777777" w:rsidR="00E1202A" w:rsidRPr="00B01C4D" w:rsidRDefault="00E1202A" w:rsidP="001C0670">
            <w:pPr>
              <w:pStyle w:val="TAL"/>
              <w:rPr>
                <w:rFonts w:ascii="Times New Roman" w:hAnsi="Times New Roman"/>
                <w:sz w:val="21"/>
                <w:szCs w:val="21"/>
              </w:rPr>
            </w:pPr>
            <w:r w:rsidRPr="00B01C4D">
              <w:rPr>
                <w:rFonts w:ascii="Times New Roman" w:hAnsi="Times New Roman"/>
                <w:sz w:val="21"/>
                <w:szCs w:val="21"/>
              </w:rPr>
              <w:t xml:space="preserve">Indicates whether the UE supports </w:t>
            </w:r>
            <w:r w:rsidRPr="00B01C4D">
              <w:rPr>
                <w:rFonts w:ascii="Times New Roman" w:hAnsi="Times New Roman"/>
                <w:sz w:val="21"/>
                <w:szCs w:val="21"/>
                <w:highlight w:val="yellow"/>
              </w:rPr>
              <w:t>intra-frequency LTM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for MCG with RACH as defined in TS 38.331 [9] and TS 38.321 [8] without NR-DC configured. </w:t>
            </w: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UE shall set the capability value consistently for all FDD-FR1 bands, all TDD-FR1 bands, all TDD-FR2-1 bands </w:t>
            </w:r>
            <w:r w:rsidRPr="00B01C4D">
              <w:rPr>
                <w:rFonts w:ascii="Times New Roman" w:eastAsia="MS PGothic" w:hAnsi="Times New Roman"/>
                <w:sz w:val="21"/>
                <w:szCs w:val="21"/>
              </w:rPr>
              <w:t>and all TDD-FR2-2 bands</w:t>
            </w: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 respectively.</w:t>
            </w:r>
          </w:p>
          <w:p w14:paraId="3F2B5D43" w14:textId="77777777" w:rsidR="00E1202A" w:rsidRPr="00B01C4D" w:rsidRDefault="00E1202A" w:rsidP="001C0670">
            <w:pPr>
              <w:pStyle w:val="TAL"/>
              <w:rPr>
                <w:rFonts w:ascii="Times New Roman" w:hAnsi="Times New Roman"/>
                <w:b/>
                <w:i/>
                <w:sz w:val="21"/>
                <w:szCs w:val="21"/>
              </w:rPr>
            </w:pPr>
            <w:r w:rsidRPr="00B01C4D">
              <w:rPr>
                <w:rFonts w:ascii="Times New Roman" w:hAnsi="Times New Roman"/>
                <w:sz w:val="21"/>
                <w:szCs w:val="21"/>
              </w:rPr>
              <w:t xml:space="preserve">UE supporting this feature shall also indicate support for </w:t>
            </w:r>
            <w:r w:rsidRPr="00B01C4D">
              <w:rPr>
                <w:rFonts w:ascii="Times New Roman" w:hAnsi="Times New Roman"/>
                <w:i/>
                <w:iCs/>
                <w:sz w:val="21"/>
                <w:szCs w:val="21"/>
              </w:rPr>
              <w:t>ltm-BeamIndicationJointTCI-r18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or </w:t>
            </w:r>
            <w:r w:rsidRPr="00B01C4D">
              <w:rPr>
                <w:rFonts w:ascii="Times New Roman" w:hAnsi="Times New Roman"/>
                <w:i/>
                <w:iCs/>
                <w:sz w:val="21"/>
                <w:szCs w:val="21"/>
              </w:rPr>
              <w:t>ltm-BeamIndicationSeparateTCI-r18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E1202A" w:rsidRPr="00B01C4D" w14:paraId="3C98D27B" w14:textId="77777777" w:rsidTr="00E1202A">
        <w:trPr>
          <w:cantSplit/>
          <w:tblHeader/>
        </w:trPr>
        <w:tc>
          <w:tcPr>
            <w:tcW w:w="9072" w:type="dxa"/>
          </w:tcPr>
          <w:p w14:paraId="596A1E71" w14:textId="6F8CCDCA" w:rsidR="00E1202A" w:rsidRPr="00B01C4D" w:rsidRDefault="00E1202A" w:rsidP="001C0670">
            <w:pPr>
              <w:pStyle w:val="TAL"/>
              <w:rPr>
                <w:rFonts w:ascii="Times New Roman" w:hAnsi="Times New Roman"/>
                <w:b/>
                <w:i/>
                <w:sz w:val="21"/>
                <w:szCs w:val="21"/>
              </w:rPr>
            </w:pPr>
            <w:bookmarkStart w:id="0" w:name="_Hlk173817576"/>
            <w:r w:rsidRPr="00B01C4D">
              <w:rPr>
                <w:rFonts w:ascii="Times New Roman" w:hAnsi="Times New Roman"/>
                <w:b/>
                <w:i/>
                <w:sz w:val="21"/>
                <w:szCs w:val="21"/>
              </w:rPr>
              <w:t>ltm-SCG-IntraFreq-r18</w:t>
            </w:r>
            <w:bookmarkEnd w:id="0"/>
          </w:p>
          <w:p w14:paraId="571EABBE" w14:textId="77777777" w:rsidR="00E1202A" w:rsidRPr="00B01C4D" w:rsidRDefault="00E1202A" w:rsidP="001C0670">
            <w:pPr>
              <w:pStyle w:val="TAL"/>
              <w:rPr>
                <w:rFonts w:ascii="Times New Roman" w:hAnsi="Times New Roman"/>
                <w:sz w:val="21"/>
                <w:szCs w:val="21"/>
              </w:rPr>
            </w:pPr>
            <w:r w:rsidRPr="00B01C4D">
              <w:rPr>
                <w:rFonts w:ascii="Times New Roman" w:hAnsi="Times New Roman"/>
                <w:sz w:val="21"/>
                <w:szCs w:val="21"/>
              </w:rPr>
              <w:t xml:space="preserve">Indicates whether the UE supports </w:t>
            </w:r>
            <w:r w:rsidRPr="00B01C4D">
              <w:rPr>
                <w:rFonts w:ascii="Times New Roman" w:hAnsi="Times New Roman"/>
                <w:sz w:val="21"/>
                <w:szCs w:val="21"/>
                <w:highlight w:val="yellow"/>
              </w:rPr>
              <w:t>intra-frequency LTM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for SCG with RACH as defined in TS 38.331 [9] and TS 38.321 [8]. </w:t>
            </w: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UE shall set the capability value consistently for all FDD-FR1 bands, all TDD-FR1 bands, all TDD-FR2-1 bands </w:t>
            </w:r>
            <w:r w:rsidRPr="00B01C4D">
              <w:rPr>
                <w:rFonts w:ascii="Times New Roman" w:eastAsia="MS PGothic" w:hAnsi="Times New Roman"/>
                <w:sz w:val="21"/>
                <w:szCs w:val="21"/>
              </w:rPr>
              <w:t>and all TDD-FR2-2 bands</w:t>
            </w: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 respectively.</w:t>
            </w:r>
          </w:p>
          <w:p w14:paraId="4EAF77EE" w14:textId="77777777" w:rsidR="00E1202A" w:rsidRPr="00B01C4D" w:rsidRDefault="00E1202A" w:rsidP="001C0670">
            <w:pPr>
              <w:pStyle w:val="TAL"/>
              <w:rPr>
                <w:rFonts w:ascii="Times New Roman" w:hAnsi="Times New Roman"/>
                <w:b/>
                <w:i/>
                <w:sz w:val="21"/>
                <w:szCs w:val="21"/>
              </w:rPr>
            </w:pPr>
            <w:r w:rsidRPr="00B01C4D">
              <w:rPr>
                <w:rFonts w:ascii="Times New Roman" w:hAnsi="Times New Roman"/>
                <w:sz w:val="21"/>
                <w:szCs w:val="21"/>
              </w:rPr>
              <w:t xml:space="preserve">UE supporting this feature shall also indicate support for </w:t>
            </w:r>
            <w:r w:rsidRPr="00B01C4D">
              <w:rPr>
                <w:rFonts w:ascii="Times New Roman" w:hAnsi="Times New Roman"/>
                <w:i/>
                <w:iCs/>
                <w:sz w:val="21"/>
                <w:szCs w:val="21"/>
              </w:rPr>
              <w:t>ltm-BeamIndicationJointTCI-r18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or </w:t>
            </w:r>
            <w:r w:rsidRPr="00B01C4D">
              <w:rPr>
                <w:rFonts w:ascii="Times New Roman" w:hAnsi="Times New Roman"/>
                <w:i/>
                <w:iCs/>
                <w:sz w:val="21"/>
                <w:szCs w:val="21"/>
              </w:rPr>
              <w:t>ltm-BeamIndicationSeparateTCI-r18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E1202A" w:rsidRPr="00B01C4D" w14:paraId="1B161A40" w14:textId="77777777" w:rsidTr="00E1202A">
        <w:trPr>
          <w:cantSplit/>
          <w:tblHeader/>
        </w:trPr>
        <w:tc>
          <w:tcPr>
            <w:tcW w:w="9072" w:type="dxa"/>
          </w:tcPr>
          <w:p w14:paraId="39F9C0C6" w14:textId="77777777" w:rsidR="00E1202A" w:rsidRPr="00B01C4D" w:rsidRDefault="00E1202A" w:rsidP="00E1202A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</w:rPr>
            </w:pPr>
            <w:r w:rsidRPr="00B01C4D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</w:rPr>
              <w:t>ltm-InterFreq-r18</w:t>
            </w:r>
          </w:p>
          <w:p w14:paraId="3D653642" w14:textId="77777777" w:rsidR="00E1202A" w:rsidRPr="00B01C4D" w:rsidRDefault="00E1202A" w:rsidP="00E1202A">
            <w:pPr>
              <w:pStyle w:val="TAL"/>
              <w:rPr>
                <w:rFonts w:ascii="Times New Roman" w:hAnsi="Times New Roman"/>
                <w:sz w:val="21"/>
                <w:szCs w:val="21"/>
              </w:rPr>
            </w:pPr>
            <w:r w:rsidRPr="00B01C4D">
              <w:rPr>
                <w:rFonts w:ascii="Times New Roman" w:hAnsi="Times New Roman"/>
                <w:sz w:val="21"/>
                <w:szCs w:val="21"/>
              </w:rPr>
              <w:t xml:space="preserve">Indicates UE supports </w:t>
            </w:r>
            <w:r w:rsidRPr="00B01C4D">
              <w:rPr>
                <w:rFonts w:ascii="Times New Roman" w:hAnsi="Times New Roman"/>
                <w:sz w:val="21"/>
                <w:szCs w:val="21"/>
                <w:highlight w:val="yellow"/>
              </w:rPr>
              <w:t>inter-frequency MCG LTM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on all the bands where the UE indicates support of </w:t>
            </w:r>
            <w:r w:rsidRPr="00B01C4D">
              <w:rPr>
                <w:rFonts w:ascii="Times New Roman" w:hAnsi="Times New Roman"/>
                <w:bCs/>
                <w:i/>
                <w:sz w:val="21"/>
                <w:szCs w:val="21"/>
              </w:rPr>
              <w:t>ltm-MCG-IntraFreq-r18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 xml:space="preserve"> or inter-frequency SCG LTM on all the bands where the UE indicates support of </w:t>
            </w:r>
            <w:r w:rsidRPr="00B01C4D">
              <w:rPr>
                <w:rFonts w:ascii="Times New Roman" w:hAnsi="Times New Roman"/>
                <w:bCs/>
                <w:i/>
                <w:sz w:val="21"/>
                <w:szCs w:val="21"/>
              </w:rPr>
              <w:t>ltm-SCG-IntraFreq-r18</w:t>
            </w:r>
            <w:r w:rsidRPr="00B01C4D">
              <w:rPr>
                <w:rFonts w:ascii="Times New Roman" w:hAnsi="Times New Roman"/>
                <w:i/>
                <w:iCs/>
                <w:sz w:val="21"/>
                <w:szCs w:val="21"/>
              </w:rPr>
              <w:t xml:space="preserve"> </w:t>
            </w:r>
            <w:r w:rsidRPr="00B01C4D">
              <w:rPr>
                <w:rFonts w:ascii="Times New Roman" w:hAnsi="Times New Roman"/>
                <w:sz w:val="21"/>
                <w:szCs w:val="21"/>
              </w:rPr>
              <w:t>respectively.</w:t>
            </w:r>
          </w:p>
          <w:p w14:paraId="3C90D3B2" w14:textId="6EDF6302" w:rsidR="00E1202A" w:rsidRPr="00B01C4D" w:rsidRDefault="00E1202A" w:rsidP="00E1202A">
            <w:pPr>
              <w:pStyle w:val="TAL"/>
              <w:rPr>
                <w:rFonts w:ascii="Times New Roman" w:hAnsi="Times New Roman"/>
                <w:b/>
                <w:i/>
                <w:sz w:val="21"/>
                <w:szCs w:val="21"/>
              </w:rPr>
            </w:pP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A UE supporting this feature shall also indicate support of </w:t>
            </w:r>
            <w:r w:rsidRPr="00B01C4D">
              <w:rPr>
                <w:rFonts w:ascii="Times New Roman" w:hAnsi="Times New Roman"/>
                <w:bCs/>
                <w:i/>
                <w:sz w:val="21"/>
                <w:szCs w:val="21"/>
              </w:rPr>
              <w:t>ltm-MCG-IntraFreq-r18</w:t>
            </w:r>
            <w:r w:rsidRPr="00B01C4D">
              <w:rPr>
                <w:rFonts w:ascii="Times New Roman" w:hAnsi="Times New Roman"/>
                <w:bCs/>
                <w:iCs/>
                <w:sz w:val="21"/>
                <w:szCs w:val="21"/>
              </w:rPr>
              <w:t xml:space="preserve"> or </w:t>
            </w:r>
            <w:r w:rsidRPr="00B01C4D">
              <w:rPr>
                <w:rFonts w:ascii="Times New Roman" w:hAnsi="Times New Roman"/>
                <w:bCs/>
                <w:i/>
                <w:sz w:val="21"/>
                <w:szCs w:val="21"/>
              </w:rPr>
              <w:t>ltm-SCG-IntraFreq-r18.</w:t>
            </w:r>
          </w:p>
        </w:tc>
      </w:tr>
    </w:tbl>
    <w:p w14:paraId="28D7476C" w14:textId="43772BD4" w:rsidR="004F29CD" w:rsidRDefault="004F29CD" w:rsidP="00C47487">
      <w:pPr>
        <w:rPr>
          <w:lang w:eastAsia="zh-CN"/>
        </w:rPr>
      </w:pPr>
    </w:p>
    <w:p w14:paraId="23577E86" w14:textId="77777777" w:rsidR="00665FF8" w:rsidRPr="00B01C4D" w:rsidRDefault="00665FF8" w:rsidP="00665FF8">
      <w:pPr>
        <w:spacing w:beforeLines="50" w:before="156"/>
        <w:rPr>
          <w:sz w:val="21"/>
          <w:szCs w:val="21"/>
          <w:lang w:eastAsia="zh-CN"/>
        </w:rPr>
      </w:pPr>
      <w:r w:rsidRPr="00B01C4D">
        <w:rPr>
          <w:sz w:val="21"/>
          <w:szCs w:val="21"/>
          <w:lang w:eastAsia="zh-CN"/>
        </w:rPr>
        <w:t>Most companies in RAN2 shared the common understanding that the definition of intra-</w:t>
      </w:r>
      <w:r>
        <w:rPr>
          <w:sz w:val="21"/>
          <w:szCs w:val="21"/>
          <w:lang w:eastAsia="zh-CN"/>
        </w:rPr>
        <w:t xml:space="preserve">frequency handover and </w:t>
      </w:r>
      <w:r w:rsidRPr="00B01C4D">
        <w:rPr>
          <w:sz w:val="21"/>
          <w:szCs w:val="21"/>
          <w:lang w:eastAsia="zh-CN"/>
        </w:rPr>
        <w:t>inter-frequency handover</w:t>
      </w:r>
      <w:r>
        <w:rPr>
          <w:sz w:val="21"/>
          <w:szCs w:val="21"/>
          <w:lang w:eastAsia="zh-CN"/>
        </w:rPr>
        <w:t xml:space="preserve"> (corresponding to </w:t>
      </w:r>
      <w:r w:rsidRPr="00EF79B0">
        <w:rPr>
          <w:i/>
          <w:iCs/>
          <w:sz w:val="21"/>
          <w:szCs w:val="21"/>
          <w:lang w:eastAsia="zh-CN"/>
        </w:rPr>
        <w:t>handoverInterF</w:t>
      </w:r>
      <w:r w:rsidRPr="002829DC">
        <w:rPr>
          <w:sz w:val="21"/>
          <w:szCs w:val="21"/>
          <w:lang w:eastAsia="zh-CN"/>
        </w:rPr>
        <w:t xml:space="preserve">, </w:t>
      </w:r>
      <w:r w:rsidRPr="00EF79B0">
        <w:rPr>
          <w:i/>
          <w:iCs/>
          <w:sz w:val="21"/>
          <w:szCs w:val="21"/>
          <w:lang w:eastAsia="zh-CN"/>
        </w:rPr>
        <w:t>handoverInterF-r17</w:t>
      </w:r>
      <w:r>
        <w:rPr>
          <w:sz w:val="21"/>
          <w:szCs w:val="21"/>
          <w:lang w:eastAsia="zh-CN"/>
        </w:rPr>
        <w:t>)</w:t>
      </w:r>
      <w:r w:rsidRPr="00B01C4D">
        <w:rPr>
          <w:sz w:val="21"/>
          <w:szCs w:val="21"/>
          <w:lang w:eastAsia="zh-CN"/>
        </w:rPr>
        <w:t xml:space="preserve"> defined in clause of 6.1.1.1 of TS38.133 (copied below) can be reused for intra-/inter-frequency LTM, although no formal agreement in RAN2 on 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65FF8" w:rsidRPr="00B01C4D" w14:paraId="191E8094" w14:textId="77777777" w:rsidTr="00B646FC">
        <w:tc>
          <w:tcPr>
            <w:tcW w:w="9016" w:type="dxa"/>
          </w:tcPr>
          <w:p w14:paraId="6E9DA53B" w14:textId="77777777" w:rsidR="00665FF8" w:rsidRPr="004F30C6" w:rsidRDefault="00665FF8" w:rsidP="00B646FC">
            <w:pPr>
              <w:tabs>
                <w:tab w:val="left" w:pos="7200"/>
              </w:tabs>
              <w:overflowPunct w:val="0"/>
              <w:spacing w:after="0"/>
              <w:jc w:val="left"/>
              <w:textAlignment w:val="baseline"/>
              <w:rPr>
                <w:rFonts w:eastAsia="Times New Roman"/>
                <w:sz w:val="21"/>
                <w:szCs w:val="21"/>
                <w:lang w:val="en-GB" w:eastAsia="en-GB"/>
              </w:rPr>
            </w:pPr>
            <w:r w:rsidRPr="004F30C6">
              <w:rPr>
                <w:rFonts w:eastAsia="Times New Roman"/>
                <w:sz w:val="21"/>
                <w:szCs w:val="21"/>
                <w:lang w:val="en-GB" w:eastAsia="en-GB"/>
              </w:rPr>
              <w:t xml:space="preserve">Handover is defined as intra-frequency handover </w:t>
            </w:r>
            <w:r w:rsidRPr="004F30C6">
              <w:rPr>
                <w:rFonts w:eastAsia="Times New Roman"/>
                <w:sz w:val="21"/>
                <w:szCs w:val="21"/>
                <w:highlight w:val="green"/>
                <w:shd w:val="clear" w:color="auto" w:fill="92D050"/>
                <w:lang w:val="en-GB" w:eastAsia="en-GB"/>
              </w:rPr>
              <w:t xml:space="preserve">if the center frequency and subcarrier spacing (SCS) of the reference SSB of the serving cell is same as the center frequency and SCS of the reference SSB of </w:t>
            </w:r>
            <w:r w:rsidRPr="004F30C6">
              <w:rPr>
                <w:rFonts w:eastAsia="Times New Roman"/>
                <w:sz w:val="21"/>
                <w:szCs w:val="21"/>
                <w:highlight w:val="green"/>
                <w:shd w:val="clear" w:color="auto" w:fill="92D050"/>
                <w:lang w:val="en-GB" w:eastAsia="en-GB"/>
              </w:rPr>
              <w:lastRenderedPageBreak/>
              <w:t>the target cell,</w:t>
            </w:r>
            <w:r w:rsidRPr="004F30C6">
              <w:rPr>
                <w:rFonts w:eastAsia="Times New Roman"/>
                <w:sz w:val="21"/>
                <w:szCs w:val="21"/>
                <w:lang w:val="en-GB" w:eastAsia="en-GB"/>
              </w:rPr>
              <w:t xml:space="preserve"> where:</w:t>
            </w:r>
          </w:p>
          <w:p w14:paraId="30D8BE5F" w14:textId="77777777" w:rsidR="00665FF8" w:rsidRPr="004F30C6" w:rsidRDefault="00665FF8" w:rsidP="00B646FC">
            <w:pPr>
              <w:overflowPunct w:val="0"/>
              <w:spacing w:after="0"/>
              <w:ind w:left="568" w:hanging="284"/>
              <w:jc w:val="left"/>
              <w:textAlignment w:val="baseline"/>
              <w:rPr>
                <w:rFonts w:eastAsia="Times New Roman"/>
                <w:sz w:val="21"/>
                <w:szCs w:val="21"/>
                <w:lang w:val="en-GB" w:eastAsia="en-GB"/>
              </w:rPr>
            </w:pPr>
            <w:r w:rsidRPr="004F30C6">
              <w:rPr>
                <w:rFonts w:eastAsia="Times New Roman"/>
                <w:sz w:val="21"/>
                <w:szCs w:val="21"/>
                <w:lang w:val="en-GB" w:eastAsia="en-GB"/>
              </w:rPr>
              <w:t>-</w:t>
            </w:r>
            <w:r w:rsidRPr="004F30C6">
              <w:rPr>
                <w:rFonts w:eastAsia="Times New Roman"/>
                <w:sz w:val="21"/>
                <w:szCs w:val="21"/>
                <w:lang w:val="en-GB" w:eastAsia="en-GB"/>
              </w:rPr>
              <w:tab/>
              <w:t xml:space="preserve">The reference SSB of the serving cell is the SSB in the active DL BWP of serving cell </w:t>
            </w:r>
          </w:p>
          <w:p w14:paraId="060C18C2" w14:textId="77777777" w:rsidR="00665FF8" w:rsidRPr="00B01C4D" w:rsidRDefault="00665FF8" w:rsidP="00B646FC">
            <w:pPr>
              <w:spacing w:after="0"/>
              <w:ind w:leftChars="144" w:left="605" w:hangingChars="137" w:hanging="288"/>
              <w:rPr>
                <w:sz w:val="21"/>
                <w:szCs w:val="21"/>
                <w:lang w:eastAsia="zh-CN"/>
              </w:rPr>
            </w:pPr>
            <w:r w:rsidRPr="00B01C4D">
              <w:rPr>
                <w:rFonts w:eastAsia="Times New Roman"/>
                <w:sz w:val="21"/>
                <w:szCs w:val="21"/>
                <w:lang w:val="en-GB" w:eastAsia="en-GB"/>
              </w:rPr>
              <w:t>-  The reference SSB of the target cell is the SSB in the first active DL BWP of the target cell upon reconfiguration.</w:t>
            </w:r>
          </w:p>
        </w:tc>
      </w:tr>
    </w:tbl>
    <w:p w14:paraId="4DD945CC" w14:textId="77777777" w:rsidR="00665FF8" w:rsidRPr="00665FF8" w:rsidRDefault="00665FF8" w:rsidP="00C47487">
      <w:pPr>
        <w:rPr>
          <w:lang w:eastAsia="zh-CN"/>
        </w:rPr>
      </w:pPr>
    </w:p>
    <w:p w14:paraId="74A780A1" w14:textId="2FDCEDAE" w:rsidR="00FF6C36" w:rsidRDefault="00FF6C36" w:rsidP="00C47487">
      <w:pPr>
        <w:rPr>
          <w:lang w:eastAsia="zh-CN"/>
        </w:rPr>
      </w:pPr>
      <w:r>
        <w:rPr>
          <w:lang w:eastAsia="zh-CN"/>
        </w:rPr>
        <w:t xml:space="preserve">From RAN1 perspective, there is no discussion on </w:t>
      </w:r>
      <w:r w:rsidR="00665FF8">
        <w:rPr>
          <w:lang w:eastAsia="zh-CN"/>
        </w:rPr>
        <w:t>whether/</w:t>
      </w:r>
      <w:r>
        <w:rPr>
          <w:lang w:eastAsia="zh-CN"/>
        </w:rPr>
        <w:t xml:space="preserve">how to define intra/inter-frequency LTM TCI state activation procedures (45-3a/4a) and intra/inter-frequency early sync procedures (45-5/5a/6). These RAN1 feature groups </w:t>
      </w:r>
      <w:r w:rsidR="00665FF8">
        <w:rPr>
          <w:lang w:eastAsia="zh-CN"/>
        </w:rPr>
        <w:t>should</w:t>
      </w:r>
      <w:r>
        <w:rPr>
          <w:lang w:eastAsia="zh-CN"/>
        </w:rPr>
        <w:t xml:space="preserve"> be applied </w:t>
      </w:r>
      <w:r w:rsidR="00665FF8">
        <w:rPr>
          <w:lang w:eastAsia="zh-CN"/>
        </w:rPr>
        <w:t xml:space="preserve">similarly </w:t>
      </w:r>
      <w:r w:rsidR="00630182">
        <w:rPr>
          <w:lang w:eastAsia="zh-CN"/>
        </w:rPr>
        <w:t>in</w:t>
      </w:r>
      <w:r>
        <w:rPr>
          <w:lang w:eastAsia="zh-CN"/>
        </w:rPr>
        <w:t xml:space="preserve"> intra</w:t>
      </w:r>
      <w:r w:rsidR="00630182">
        <w:rPr>
          <w:lang w:eastAsia="zh-CN"/>
        </w:rPr>
        <w:t xml:space="preserve">- and </w:t>
      </w:r>
      <w:r>
        <w:rPr>
          <w:lang w:eastAsia="zh-CN"/>
        </w:rPr>
        <w:t xml:space="preserve">inter-frequency LTM </w:t>
      </w:r>
      <w:r w:rsidR="00665FF8">
        <w:rPr>
          <w:lang w:eastAsia="zh-CN"/>
        </w:rPr>
        <w:t xml:space="preserve">cell switch </w:t>
      </w:r>
      <w:r>
        <w:rPr>
          <w:lang w:eastAsia="zh-CN"/>
        </w:rPr>
        <w:t>procedure.</w:t>
      </w:r>
      <w:r w:rsidR="002A4CB0">
        <w:rPr>
          <w:lang w:eastAsia="zh-CN"/>
        </w:rPr>
        <w:t xml:space="preserve"> In addition, the early DL sync and UL sync should be essential component of LTM procedure. </w:t>
      </w:r>
      <w:r w:rsidR="00630182">
        <w:rPr>
          <w:lang w:eastAsia="zh-CN"/>
        </w:rPr>
        <w:t>It is a rare case that a UE supporting inter-frequency LTM cell switch but only supports intra-frequency LTM TCI state pre-activation or early RACH. Thus, w</w:t>
      </w:r>
      <w:r w:rsidR="00F0347F">
        <w:rPr>
          <w:lang w:eastAsia="zh-CN"/>
        </w:rPr>
        <w:t xml:space="preserve">e do not see the necessity to indicate supporting of </w:t>
      </w:r>
      <w:r w:rsidR="00630182">
        <w:rPr>
          <w:lang w:eastAsia="zh-CN"/>
        </w:rPr>
        <w:t>45-3a/4a/5/5a/6</w:t>
      </w:r>
      <w:r w:rsidR="00F0347F">
        <w:rPr>
          <w:lang w:eastAsia="zh-CN"/>
        </w:rPr>
        <w:t xml:space="preserve"> differently for intra-frequency LTM cell switch and inter-frequency LTM cell switch separately.</w:t>
      </w:r>
    </w:p>
    <w:p w14:paraId="7D842A8C" w14:textId="77777777" w:rsidR="00FF6C36" w:rsidRPr="002A4CB0" w:rsidRDefault="00FF6C36" w:rsidP="00C47487">
      <w:pPr>
        <w:rPr>
          <w:lang w:eastAsia="zh-CN"/>
        </w:rPr>
      </w:pPr>
    </w:p>
    <w:p w14:paraId="2F9182C2" w14:textId="0924428E" w:rsidR="00C47487" w:rsidRDefault="00C47487" w:rsidP="00C47487">
      <w:pPr>
        <w:pStyle w:val="Heading1"/>
        <w:rPr>
          <w:szCs w:val="20"/>
          <w:lang w:eastAsia="zh-CN"/>
        </w:rPr>
      </w:pPr>
      <w:r w:rsidRPr="00C47487">
        <w:rPr>
          <w:rFonts w:hint="eastAsia"/>
          <w:szCs w:val="20"/>
          <w:lang w:eastAsia="zh-CN"/>
        </w:rPr>
        <w:t>C</w:t>
      </w:r>
      <w:r w:rsidRPr="00C47487">
        <w:rPr>
          <w:szCs w:val="20"/>
          <w:lang w:eastAsia="zh-CN"/>
        </w:rPr>
        <w:t>onclusion</w:t>
      </w:r>
    </w:p>
    <w:p w14:paraId="4F19F942" w14:textId="02E84018" w:rsidR="00C47487" w:rsidRDefault="00665FF8" w:rsidP="00C47487">
      <w:pPr>
        <w:rPr>
          <w:lang w:eastAsia="zh-CN"/>
        </w:rPr>
      </w:pPr>
      <w:r>
        <w:rPr>
          <w:lang w:eastAsia="zh-CN"/>
        </w:rPr>
        <w:t>Based on the discussion above, we propose following response on RAN2 question.</w:t>
      </w:r>
    </w:p>
    <w:p w14:paraId="1268C70D" w14:textId="03A3B388" w:rsidR="00665FF8" w:rsidRPr="00665FF8" w:rsidRDefault="00665FF8" w:rsidP="00665FF8">
      <w:pPr>
        <w:rPr>
          <w:b/>
          <w:bCs/>
          <w:i/>
          <w:iCs/>
          <w:lang w:eastAsia="zh-CN"/>
        </w:rPr>
      </w:pPr>
      <w:r w:rsidRPr="00665FF8">
        <w:rPr>
          <w:b/>
          <w:bCs/>
          <w:i/>
          <w:iCs/>
          <w:lang w:eastAsia="zh-CN"/>
        </w:rPr>
        <w:t>Proposed response</w:t>
      </w:r>
      <w:r>
        <w:rPr>
          <w:b/>
          <w:bCs/>
          <w:i/>
          <w:iCs/>
          <w:lang w:eastAsia="zh-CN"/>
        </w:rPr>
        <w:t xml:space="preserve"> to RAN2</w:t>
      </w:r>
      <w:r w:rsidRPr="00665FF8">
        <w:rPr>
          <w:b/>
          <w:bCs/>
          <w:i/>
          <w:iCs/>
          <w:lang w:eastAsia="zh-CN"/>
        </w:rPr>
        <w:t>:</w:t>
      </w:r>
    </w:p>
    <w:p w14:paraId="58A8E728" w14:textId="4A78B002" w:rsidR="00665FF8" w:rsidRPr="00665FF8" w:rsidRDefault="00665FF8" w:rsidP="00665FF8">
      <w:pPr>
        <w:rPr>
          <w:b/>
          <w:bCs/>
          <w:i/>
          <w:iCs/>
          <w:lang w:eastAsia="zh-CN"/>
        </w:rPr>
      </w:pPr>
      <w:r w:rsidRPr="00665FF8">
        <w:rPr>
          <w:b/>
          <w:bCs/>
          <w:i/>
          <w:iCs/>
          <w:lang w:eastAsia="zh-CN"/>
        </w:rPr>
        <w:t xml:space="preserve">From RAN1 perspective, </w:t>
      </w:r>
      <w:r w:rsidR="00E249EA" w:rsidRPr="00665FF8">
        <w:rPr>
          <w:b/>
          <w:bCs/>
          <w:i/>
          <w:iCs/>
          <w:lang w:eastAsia="zh-CN"/>
        </w:rPr>
        <w:t>RAN1 features 45-3a/4a, 45-5/5a/6</w:t>
      </w:r>
      <w:r w:rsidR="00E249EA">
        <w:rPr>
          <w:b/>
          <w:bCs/>
          <w:i/>
          <w:iCs/>
          <w:lang w:eastAsia="zh-CN"/>
        </w:rPr>
        <w:t xml:space="preserve"> do not need to be indicated </w:t>
      </w:r>
      <w:r w:rsidRPr="00665FF8">
        <w:rPr>
          <w:rFonts w:eastAsia="Times New Roman"/>
          <w:b/>
          <w:bCs/>
          <w:i/>
          <w:iCs/>
          <w:sz w:val="21"/>
          <w:szCs w:val="21"/>
          <w:lang w:val="en-GB" w:eastAsia="en-GB"/>
        </w:rPr>
        <w:t>separately for intra and inter-frequency LTM cell s</w:t>
      </w:r>
      <w:r w:rsidRPr="00665FF8">
        <w:rPr>
          <w:b/>
          <w:bCs/>
          <w:i/>
          <w:iCs/>
          <w:lang w:eastAsia="zh-CN"/>
        </w:rPr>
        <w:t>witch.</w:t>
      </w:r>
      <w:r w:rsidRPr="00665FF8">
        <w:rPr>
          <w:rFonts w:eastAsia="Times New Roman"/>
          <w:b/>
          <w:bCs/>
          <w:i/>
          <w:iCs/>
          <w:sz w:val="21"/>
          <w:szCs w:val="21"/>
          <w:lang w:val="en-GB" w:eastAsia="en-GB"/>
        </w:rPr>
        <w:t xml:space="preserve"> </w:t>
      </w:r>
    </w:p>
    <w:p w14:paraId="057CB9FB" w14:textId="77777777" w:rsidR="00665FF8" w:rsidRPr="00665FF8" w:rsidRDefault="00665FF8" w:rsidP="00C47487">
      <w:pPr>
        <w:rPr>
          <w:lang w:eastAsia="zh-CN"/>
        </w:rPr>
      </w:pPr>
    </w:p>
    <w:p w14:paraId="6179F050" w14:textId="2A0E85D5" w:rsidR="00C47487" w:rsidRDefault="00C47487" w:rsidP="00C47487">
      <w:pPr>
        <w:pStyle w:val="Heading1"/>
        <w:rPr>
          <w:szCs w:val="20"/>
          <w:lang w:eastAsia="zh-CN"/>
        </w:rPr>
      </w:pPr>
      <w:r w:rsidRPr="00C47487">
        <w:rPr>
          <w:rFonts w:hint="eastAsia"/>
          <w:szCs w:val="20"/>
          <w:lang w:eastAsia="zh-CN"/>
        </w:rPr>
        <w:t>R</w:t>
      </w:r>
      <w:r w:rsidRPr="00C47487">
        <w:rPr>
          <w:szCs w:val="20"/>
          <w:lang w:eastAsia="zh-CN"/>
        </w:rPr>
        <w:t>eference</w:t>
      </w:r>
    </w:p>
    <w:p w14:paraId="0A310B95" w14:textId="1C7BF72E" w:rsidR="00C47487" w:rsidRDefault="00C47487" w:rsidP="00C47487">
      <w:pPr>
        <w:pStyle w:val="ListParagraph"/>
        <w:numPr>
          <w:ilvl w:val="0"/>
          <w:numId w:val="30"/>
        </w:numPr>
        <w:rPr>
          <w:rFonts w:ascii="Times New Roman" w:hAnsi="Times New Roman" w:cs="Times New Roman"/>
        </w:rPr>
      </w:pPr>
      <w:bookmarkStart w:id="1" w:name="_Ref178000186"/>
      <w:r w:rsidRPr="00C47487">
        <w:rPr>
          <w:rFonts w:ascii="Times New Roman" w:hAnsi="Times New Roman" w:cs="Times New Roman"/>
        </w:rPr>
        <w:t>R1-2407603, “LS on LTM L1 intra and inter-frequency measurements capabilities”, RAN WG2, Intel</w:t>
      </w:r>
      <w:bookmarkEnd w:id="1"/>
    </w:p>
    <w:p w14:paraId="23C399E2" w14:textId="48BC8CA5" w:rsidR="00A657E5" w:rsidRPr="00C47487" w:rsidRDefault="00E32A3A" w:rsidP="001B2CE1">
      <w:pPr>
        <w:pStyle w:val="ListParagraph"/>
        <w:numPr>
          <w:ilvl w:val="0"/>
          <w:numId w:val="30"/>
        </w:numPr>
      </w:pPr>
      <w:bookmarkStart w:id="2" w:name="_Ref178015637"/>
      <w:r>
        <w:rPr>
          <w:rFonts w:ascii="Times New Roman" w:hAnsi="Times New Roman" w:cs="Times New Roman"/>
        </w:rPr>
        <w:t>TS</w:t>
      </w:r>
      <w:r w:rsidR="00B25A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38.306</w:t>
      </w:r>
      <w:bookmarkEnd w:id="2"/>
      <w:r w:rsidR="00B25A45">
        <w:rPr>
          <w:rFonts w:ascii="Times New Roman" w:hAnsi="Times New Roman" w:cs="Times New Roman"/>
        </w:rPr>
        <w:t>.</w:t>
      </w:r>
    </w:p>
    <w:sectPr w:rsidR="00A657E5" w:rsidRPr="00C47487" w:rsidSect="001B2CE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CD10" w14:textId="77777777" w:rsidR="00441462" w:rsidRDefault="00441462" w:rsidP="00475236">
      <w:pPr>
        <w:spacing w:after="0"/>
      </w:pPr>
      <w:r>
        <w:separator/>
      </w:r>
    </w:p>
  </w:endnote>
  <w:endnote w:type="continuationSeparator" w:id="0">
    <w:p w14:paraId="169D1199" w14:textId="77777777" w:rsidR="00441462" w:rsidRDefault="00441462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96D12" w14:textId="77777777" w:rsidR="00441462" w:rsidRDefault="00441462" w:rsidP="00475236">
      <w:pPr>
        <w:spacing w:after="0"/>
      </w:pPr>
      <w:r>
        <w:separator/>
      </w:r>
    </w:p>
  </w:footnote>
  <w:footnote w:type="continuationSeparator" w:id="0">
    <w:p w14:paraId="0C219709" w14:textId="77777777" w:rsidR="00441462" w:rsidRDefault="00441462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83626"/>
    <w:multiLevelType w:val="hybridMultilevel"/>
    <w:tmpl w:val="0CB289D8"/>
    <w:lvl w:ilvl="0" w:tplc="A2340FF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FD1924"/>
    <w:multiLevelType w:val="hybridMultilevel"/>
    <w:tmpl w:val="429235E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2D2F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D51FD0"/>
    <w:multiLevelType w:val="hybridMultilevel"/>
    <w:tmpl w:val="AEA2EB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  <w:strike w:val="0"/>
      </w:rPr>
    </w:lvl>
    <w:lvl w:ilvl="3" w:tplc="B5A8667A">
      <w:numFmt w:val="bullet"/>
      <w:lvlText w:val="-"/>
      <w:lvlJc w:val="left"/>
      <w:pPr>
        <w:ind w:left="1697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11"/>
  </w:num>
  <w:num w:numId="14">
    <w:abstractNumId w:val="12"/>
  </w:num>
  <w:num w:numId="15">
    <w:abstractNumId w:val="5"/>
  </w:num>
  <w:num w:numId="16">
    <w:abstractNumId w:val="5"/>
  </w:num>
  <w:num w:numId="17">
    <w:abstractNumId w:val="5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</w:num>
  <w:num w:numId="21">
    <w:abstractNumId w:val="6"/>
  </w:num>
  <w:num w:numId="22">
    <w:abstractNumId w:val="4"/>
  </w:num>
  <w:num w:numId="23">
    <w:abstractNumId w:val="5"/>
  </w:num>
  <w:num w:numId="24">
    <w:abstractNumId w:val="3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2"/>
  </w:num>
  <w:num w:numId="3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oNotDisplayPageBoundarie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3B2"/>
    <w:rsid w:val="0000158C"/>
    <w:rsid w:val="000015AE"/>
    <w:rsid w:val="00002ED2"/>
    <w:rsid w:val="00003044"/>
    <w:rsid w:val="000036DF"/>
    <w:rsid w:val="0000583E"/>
    <w:rsid w:val="00005D2B"/>
    <w:rsid w:val="0000668E"/>
    <w:rsid w:val="00006985"/>
    <w:rsid w:val="00007967"/>
    <w:rsid w:val="000108E9"/>
    <w:rsid w:val="00010E1A"/>
    <w:rsid w:val="0001142D"/>
    <w:rsid w:val="00011BBD"/>
    <w:rsid w:val="000126FA"/>
    <w:rsid w:val="00012CE2"/>
    <w:rsid w:val="00013E86"/>
    <w:rsid w:val="00014105"/>
    <w:rsid w:val="0001437F"/>
    <w:rsid w:val="000144FE"/>
    <w:rsid w:val="00014601"/>
    <w:rsid w:val="0001477B"/>
    <w:rsid w:val="000159B0"/>
    <w:rsid w:val="00016C93"/>
    <w:rsid w:val="00017106"/>
    <w:rsid w:val="00017B82"/>
    <w:rsid w:val="000209C7"/>
    <w:rsid w:val="00021018"/>
    <w:rsid w:val="00021326"/>
    <w:rsid w:val="00022C85"/>
    <w:rsid w:val="00022D75"/>
    <w:rsid w:val="00023356"/>
    <w:rsid w:val="00023BF4"/>
    <w:rsid w:val="00024BE7"/>
    <w:rsid w:val="00025491"/>
    <w:rsid w:val="00025798"/>
    <w:rsid w:val="0002636D"/>
    <w:rsid w:val="0002671F"/>
    <w:rsid w:val="00026E4F"/>
    <w:rsid w:val="00026EBE"/>
    <w:rsid w:val="0002713A"/>
    <w:rsid w:val="00027647"/>
    <w:rsid w:val="000277A3"/>
    <w:rsid w:val="00027E01"/>
    <w:rsid w:val="0003088D"/>
    <w:rsid w:val="00030DF9"/>
    <w:rsid w:val="00031342"/>
    <w:rsid w:val="0003139B"/>
    <w:rsid w:val="00035013"/>
    <w:rsid w:val="00035413"/>
    <w:rsid w:val="00035B22"/>
    <w:rsid w:val="00037CA0"/>
    <w:rsid w:val="00037E6A"/>
    <w:rsid w:val="00041A33"/>
    <w:rsid w:val="000439A8"/>
    <w:rsid w:val="00044495"/>
    <w:rsid w:val="00045F09"/>
    <w:rsid w:val="00046AEB"/>
    <w:rsid w:val="00046E7D"/>
    <w:rsid w:val="00047EA0"/>
    <w:rsid w:val="00050080"/>
    <w:rsid w:val="000501CD"/>
    <w:rsid w:val="0005087F"/>
    <w:rsid w:val="00051331"/>
    <w:rsid w:val="00051C98"/>
    <w:rsid w:val="00051FC9"/>
    <w:rsid w:val="000525D9"/>
    <w:rsid w:val="00052D21"/>
    <w:rsid w:val="00052F6A"/>
    <w:rsid w:val="000531E6"/>
    <w:rsid w:val="00053341"/>
    <w:rsid w:val="00054AF1"/>
    <w:rsid w:val="00054FFB"/>
    <w:rsid w:val="000555E9"/>
    <w:rsid w:val="00055717"/>
    <w:rsid w:val="00055EE3"/>
    <w:rsid w:val="000563DC"/>
    <w:rsid w:val="00056B2D"/>
    <w:rsid w:val="00056CEA"/>
    <w:rsid w:val="000605A0"/>
    <w:rsid w:val="00060905"/>
    <w:rsid w:val="000611E5"/>
    <w:rsid w:val="0006135D"/>
    <w:rsid w:val="00061A75"/>
    <w:rsid w:val="00061E0C"/>
    <w:rsid w:val="00061FD1"/>
    <w:rsid w:val="000620AE"/>
    <w:rsid w:val="00062A85"/>
    <w:rsid w:val="0006317D"/>
    <w:rsid w:val="000639F7"/>
    <w:rsid w:val="00063FF7"/>
    <w:rsid w:val="00064F6D"/>
    <w:rsid w:val="000653F5"/>
    <w:rsid w:val="000669BC"/>
    <w:rsid w:val="00066FE9"/>
    <w:rsid w:val="00067153"/>
    <w:rsid w:val="00067181"/>
    <w:rsid w:val="000677CC"/>
    <w:rsid w:val="00067AC7"/>
    <w:rsid w:val="00067E49"/>
    <w:rsid w:val="00070E50"/>
    <w:rsid w:val="00070EAD"/>
    <w:rsid w:val="00072B37"/>
    <w:rsid w:val="00073F5E"/>
    <w:rsid w:val="00074749"/>
    <w:rsid w:val="0007535C"/>
    <w:rsid w:val="0007652A"/>
    <w:rsid w:val="000773DF"/>
    <w:rsid w:val="00077E4F"/>
    <w:rsid w:val="00080D19"/>
    <w:rsid w:val="000818B0"/>
    <w:rsid w:val="00081F0B"/>
    <w:rsid w:val="00083891"/>
    <w:rsid w:val="000849FD"/>
    <w:rsid w:val="00084FE7"/>
    <w:rsid w:val="00085A54"/>
    <w:rsid w:val="0008647F"/>
    <w:rsid w:val="00086954"/>
    <w:rsid w:val="00086D69"/>
    <w:rsid w:val="0009093F"/>
    <w:rsid w:val="00090953"/>
    <w:rsid w:val="00090AC9"/>
    <w:rsid w:val="0009191E"/>
    <w:rsid w:val="00092B75"/>
    <w:rsid w:val="00092CC2"/>
    <w:rsid w:val="0009318C"/>
    <w:rsid w:val="00093693"/>
    <w:rsid w:val="00093856"/>
    <w:rsid w:val="000942B4"/>
    <w:rsid w:val="00094FEB"/>
    <w:rsid w:val="0009564E"/>
    <w:rsid w:val="000969B8"/>
    <w:rsid w:val="00096B94"/>
    <w:rsid w:val="00097745"/>
    <w:rsid w:val="00097B9C"/>
    <w:rsid w:val="000A1F92"/>
    <w:rsid w:val="000A28E1"/>
    <w:rsid w:val="000A347C"/>
    <w:rsid w:val="000A3C5B"/>
    <w:rsid w:val="000A3D99"/>
    <w:rsid w:val="000A5080"/>
    <w:rsid w:val="000A531D"/>
    <w:rsid w:val="000A58FE"/>
    <w:rsid w:val="000A65C3"/>
    <w:rsid w:val="000A6BD4"/>
    <w:rsid w:val="000A6E6D"/>
    <w:rsid w:val="000A714D"/>
    <w:rsid w:val="000A7578"/>
    <w:rsid w:val="000A7776"/>
    <w:rsid w:val="000A7A53"/>
    <w:rsid w:val="000B03B0"/>
    <w:rsid w:val="000B0F6C"/>
    <w:rsid w:val="000B1C91"/>
    <w:rsid w:val="000B1E56"/>
    <w:rsid w:val="000B2BAE"/>
    <w:rsid w:val="000B3AF8"/>
    <w:rsid w:val="000B409A"/>
    <w:rsid w:val="000B5226"/>
    <w:rsid w:val="000B5462"/>
    <w:rsid w:val="000B7352"/>
    <w:rsid w:val="000B74C2"/>
    <w:rsid w:val="000B789C"/>
    <w:rsid w:val="000C0DC0"/>
    <w:rsid w:val="000C16E5"/>
    <w:rsid w:val="000C1BF4"/>
    <w:rsid w:val="000C2195"/>
    <w:rsid w:val="000C21D2"/>
    <w:rsid w:val="000C2302"/>
    <w:rsid w:val="000C2FFD"/>
    <w:rsid w:val="000C36A9"/>
    <w:rsid w:val="000C415F"/>
    <w:rsid w:val="000C438E"/>
    <w:rsid w:val="000C5227"/>
    <w:rsid w:val="000C6F61"/>
    <w:rsid w:val="000D0007"/>
    <w:rsid w:val="000D070B"/>
    <w:rsid w:val="000D2104"/>
    <w:rsid w:val="000D5333"/>
    <w:rsid w:val="000E3049"/>
    <w:rsid w:val="000E4750"/>
    <w:rsid w:val="000E4D97"/>
    <w:rsid w:val="000E50DF"/>
    <w:rsid w:val="000E6365"/>
    <w:rsid w:val="000E69CF"/>
    <w:rsid w:val="000E6BC4"/>
    <w:rsid w:val="000E7A79"/>
    <w:rsid w:val="000F0DE2"/>
    <w:rsid w:val="000F0F5C"/>
    <w:rsid w:val="000F1572"/>
    <w:rsid w:val="000F1B35"/>
    <w:rsid w:val="000F204D"/>
    <w:rsid w:val="000F231F"/>
    <w:rsid w:val="000F2F29"/>
    <w:rsid w:val="000F3F58"/>
    <w:rsid w:val="000F4421"/>
    <w:rsid w:val="000F5620"/>
    <w:rsid w:val="000F56F9"/>
    <w:rsid w:val="000F7CFA"/>
    <w:rsid w:val="001008EB"/>
    <w:rsid w:val="001010E0"/>
    <w:rsid w:val="00101E0F"/>
    <w:rsid w:val="00101F44"/>
    <w:rsid w:val="00102312"/>
    <w:rsid w:val="00102BF7"/>
    <w:rsid w:val="001049EF"/>
    <w:rsid w:val="00104BE2"/>
    <w:rsid w:val="001064BB"/>
    <w:rsid w:val="0010686C"/>
    <w:rsid w:val="0011070F"/>
    <w:rsid w:val="00111D03"/>
    <w:rsid w:val="001128C1"/>
    <w:rsid w:val="0011632F"/>
    <w:rsid w:val="0011737F"/>
    <w:rsid w:val="00117566"/>
    <w:rsid w:val="00117967"/>
    <w:rsid w:val="00117F2A"/>
    <w:rsid w:val="0012036D"/>
    <w:rsid w:val="00120417"/>
    <w:rsid w:val="001213FE"/>
    <w:rsid w:val="00122306"/>
    <w:rsid w:val="001226F2"/>
    <w:rsid w:val="001227B5"/>
    <w:rsid w:val="001228B3"/>
    <w:rsid w:val="0012370D"/>
    <w:rsid w:val="00123776"/>
    <w:rsid w:val="001243A6"/>
    <w:rsid w:val="00124415"/>
    <w:rsid w:val="00124A07"/>
    <w:rsid w:val="00124C41"/>
    <w:rsid w:val="00125EC5"/>
    <w:rsid w:val="001268C2"/>
    <w:rsid w:val="001273FE"/>
    <w:rsid w:val="00127D9E"/>
    <w:rsid w:val="00130AB2"/>
    <w:rsid w:val="00133022"/>
    <w:rsid w:val="001331EC"/>
    <w:rsid w:val="00133780"/>
    <w:rsid w:val="00133B4D"/>
    <w:rsid w:val="001345B8"/>
    <w:rsid w:val="00135585"/>
    <w:rsid w:val="00136192"/>
    <w:rsid w:val="00136355"/>
    <w:rsid w:val="00136E35"/>
    <w:rsid w:val="0014022A"/>
    <w:rsid w:val="00140267"/>
    <w:rsid w:val="00140FEA"/>
    <w:rsid w:val="00141082"/>
    <w:rsid w:val="00142360"/>
    <w:rsid w:val="00142960"/>
    <w:rsid w:val="00142EA6"/>
    <w:rsid w:val="00142F36"/>
    <w:rsid w:val="00143049"/>
    <w:rsid w:val="00143CA0"/>
    <w:rsid w:val="0014459A"/>
    <w:rsid w:val="00144924"/>
    <w:rsid w:val="00144ADA"/>
    <w:rsid w:val="001452F1"/>
    <w:rsid w:val="00145964"/>
    <w:rsid w:val="001468D5"/>
    <w:rsid w:val="00147F1F"/>
    <w:rsid w:val="001501AD"/>
    <w:rsid w:val="00151983"/>
    <w:rsid w:val="00151FFC"/>
    <w:rsid w:val="00153957"/>
    <w:rsid w:val="0015480C"/>
    <w:rsid w:val="001549AF"/>
    <w:rsid w:val="00154C62"/>
    <w:rsid w:val="001551A8"/>
    <w:rsid w:val="00155534"/>
    <w:rsid w:val="00155769"/>
    <w:rsid w:val="00155D54"/>
    <w:rsid w:val="00156BF2"/>
    <w:rsid w:val="001578DE"/>
    <w:rsid w:val="00157CFE"/>
    <w:rsid w:val="001601E1"/>
    <w:rsid w:val="001605AC"/>
    <w:rsid w:val="00164B52"/>
    <w:rsid w:val="00164C6C"/>
    <w:rsid w:val="001650A5"/>
    <w:rsid w:val="0016663E"/>
    <w:rsid w:val="0016670F"/>
    <w:rsid w:val="001674A4"/>
    <w:rsid w:val="001717B2"/>
    <w:rsid w:val="001719BD"/>
    <w:rsid w:val="00171BCC"/>
    <w:rsid w:val="00171C9C"/>
    <w:rsid w:val="00172AA7"/>
    <w:rsid w:val="00172F95"/>
    <w:rsid w:val="00173864"/>
    <w:rsid w:val="00173DF5"/>
    <w:rsid w:val="00174706"/>
    <w:rsid w:val="00175BDA"/>
    <w:rsid w:val="00176F9A"/>
    <w:rsid w:val="0017783D"/>
    <w:rsid w:val="00177BA5"/>
    <w:rsid w:val="00181B09"/>
    <w:rsid w:val="00182291"/>
    <w:rsid w:val="00183629"/>
    <w:rsid w:val="0018496B"/>
    <w:rsid w:val="00185354"/>
    <w:rsid w:val="001856BB"/>
    <w:rsid w:val="00186449"/>
    <w:rsid w:val="00186C5C"/>
    <w:rsid w:val="001872EB"/>
    <w:rsid w:val="00187370"/>
    <w:rsid w:val="0018784E"/>
    <w:rsid w:val="00187C3B"/>
    <w:rsid w:val="00190643"/>
    <w:rsid w:val="001910BE"/>
    <w:rsid w:val="001919BF"/>
    <w:rsid w:val="001921A7"/>
    <w:rsid w:val="00192D3C"/>
    <w:rsid w:val="00193235"/>
    <w:rsid w:val="001934AE"/>
    <w:rsid w:val="00194902"/>
    <w:rsid w:val="00195010"/>
    <w:rsid w:val="00195502"/>
    <w:rsid w:val="00196F6E"/>
    <w:rsid w:val="001A0A2F"/>
    <w:rsid w:val="001A0F15"/>
    <w:rsid w:val="001A1193"/>
    <w:rsid w:val="001A161C"/>
    <w:rsid w:val="001A1703"/>
    <w:rsid w:val="001A230D"/>
    <w:rsid w:val="001A2D92"/>
    <w:rsid w:val="001A31CD"/>
    <w:rsid w:val="001A3330"/>
    <w:rsid w:val="001A47BC"/>
    <w:rsid w:val="001A4B35"/>
    <w:rsid w:val="001A4B8E"/>
    <w:rsid w:val="001A5351"/>
    <w:rsid w:val="001A555F"/>
    <w:rsid w:val="001A5B9A"/>
    <w:rsid w:val="001A70AF"/>
    <w:rsid w:val="001A7D54"/>
    <w:rsid w:val="001B152B"/>
    <w:rsid w:val="001B2CE1"/>
    <w:rsid w:val="001B3E3C"/>
    <w:rsid w:val="001B421D"/>
    <w:rsid w:val="001B6320"/>
    <w:rsid w:val="001B706B"/>
    <w:rsid w:val="001B7616"/>
    <w:rsid w:val="001B76A8"/>
    <w:rsid w:val="001B7D80"/>
    <w:rsid w:val="001C0BD5"/>
    <w:rsid w:val="001C11F6"/>
    <w:rsid w:val="001C1510"/>
    <w:rsid w:val="001C1A61"/>
    <w:rsid w:val="001C2630"/>
    <w:rsid w:val="001C2677"/>
    <w:rsid w:val="001C28CE"/>
    <w:rsid w:val="001C2D62"/>
    <w:rsid w:val="001C3168"/>
    <w:rsid w:val="001C32B3"/>
    <w:rsid w:val="001C352C"/>
    <w:rsid w:val="001C3DBB"/>
    <w:rsid w:val="001C45BC"/>
    <w:rsid w:val="001C5217"/>
    <w:rsid w:val="001C557C"/>
    <w:rsid w:val="001C562D"/>
    <w:rsid w:val="001C6364"/>
    <w:rsid w:val="001C6391"/>
    <w:rsid w:val="001C7325"/>
    <w:rsid w:val="001C74F9"/>
    <w:rsid w:val="001C7525"/>
    <w:rsid w:val="001C781F"/>
    <w:rsid w:val="001D0561"/>
    <w:rsid w:val="001D1885"/>
    <w:rsid w:val="001D255B"/>
    <w:rsid w:val="001D2A8B"/>
    <w:rsid w:val="001D2B9F"/>
    <w:rsid w:val="001D31C1"/>
    <w:rsid w:val="001D3554"/>
    <w:rsid w:val="001D3BA6"/>
    <w:rsid w:val="001D470F"/>
    <w:rsid w:val="001D4EF1"/>
    <w:rsid w:val="001D4FEC"/>
    <w:rsid w:val="001D55A4"/>
    <w:rsid w:val="001D5655"/>
    <w:rsid w:val="001D65A1"/>
    <w:rsid w:val="001D6D0C"/>
    <w:rsid w:val="001D7D41"/>
    <w:rsid w:val="001E093F"/>
    <w:rsid w:val="001E0E42"/>
    <w:rsid w:val="001E114D"/>
    <w:rsid w:val="001E12CF"/>
    <w:rsid w:val="001E22B8"/>
    <w:rsid w:val="001E2431"/>
    <w:rsid w:val="001E2BB6"/>
    <w:rsid w:val="001E2C6F"/>
    <w:rsid w:val="001E2E30"/>
    <w:rsid w:val="001E3D45"/>
    <w:rsid w:val="001E5452"/>
    <w:rsid w:val="001E5DAD"/>
    <w:rsid w:val="001E63C9"/>
    <w:rsid w:val="001E6662"/>
    <w:rsid w:val="001E6786"/>
    <w:rsid w:val="001E6B2D"/>
    <w:rsid w:val="001F0620"/>
    <w:rsid w:val="001F102A"/>
    <w:rsid w:val="001F18DE"/>
    <w:rsid w:val="001F2846"/>
    <w:rsid w:val="001F28F7"/>
    <w:rsid w:val="001F2A47"/>
    <w:rsid w:val="001F2A50"/>
    <w:rsid w:val="001F3379"/>
    <w:rsid w:val="001F3F5C"/>
    <w:rsid w:val="001F4190"/>
    <w:rsid w:val="001F4CEB"/>
    <w:rsid w:val="001F537E"/>
    <w:rsid w:val="001F6FBF"/>
    <w:rsid w:val="001F7D8B"/>
    <w:rsid w:val="0020330C"/>
    <w:rsid w:val="002044C4"/>
    <w:rsid w:val="00204BE1"/>
    <w:rsid w:val="002063E6"/>
    <w:rsid w:val="00206542"/>
    <w:rsid w:val="002067D2"/>
    <w:rsid w:val="00207157"/>
    <w:rsid w:val="002104AA"/>
    <w:rsid w:val="0021134A"/>
    <w:rsid w:val="00211DC6"/>
    <w:rsid w:val="002134BB"/>
    <w:rsid w:val="00216546"/>
    <w:rsid w:val="002169E9"/>
    <w:rsid w:val="00216D19"/>
    <w:rsid w:val="00217C32"/>
    <w:rsid w:val="002234E9"/>
    <w:rsid w:val="002240E7"/>
    <w:rsid w:val="002242B5"/>
    <w:rsid w:val="00224576"/>
    <w:rsid w:val="002247B0"/>
    <w:rsid w:val="00224F91"/>
    <w:rsid w:val="00225F5A"/>
    <w:rsid w:val="00227403"/>
    <w:rsid w:val="002312A6"/>
    <w:rsid w:val="002317E0"/>
    <w:rsid w:val="00231B02"/>
    <w:rsid w:val="0023217C"/>
    <w:rsid w:val="002337BD"/>
    <w:rsid w:val="002349AD"/>
    <w:rsid w:val="00234D55"/>
    <w:rsid w:val="002351A6"/>
    <w:rsid w:val="002353C3"/>
    <w:rsid w:val="00235AD3"/>
    <w:rsid w:val="00236CA3"/>
    <w:rsid w:val="0023792F"/>
    <w:rsid w:val="00237F57"/>
    <w:rsid w:val="00240719"/>
    <w:rsid w:val="00240812"/>
    <w:rsid w:val="00241188"/>
    <w:rsid w:val="002413D9"/>
    <w:rsid w:val="00241A7C"/>
    <w:rsid w:val="00242A63"/>
    <w:rsid w:val="00243081"/>
    <w:rsid w:val="0024346F"/>
    <w:rsid w:val="0024410E"/>
    <w:rsid w:val="00245356"/>
    <w:rsid w:val="00246A78"/>
    <w:rsid w:val="00246AB8"/>
    <w:rsid w:val="00246F4C"/>
    <w:rsid w:val="00247CB3"/>
    <w:rsid w:val="002503D2"/>
    <w:rsid w:val="002504A8"/>
    <w:rsid w:val="002504F7"/>
    <w:rsid w:val="002508EA"/>
    <w:rsid w:val="00250E57"/>
    <w:rsid w:val="00251202"/>
    <w:rsid w:val="002525EA"/>
    <w:rsid w:val="00252657"/>
    <w:rsid w:val="002527B3"/>
    <w:rsid w:val="00252D37"/>
    <w:rsid w:val="00253B8D"/>
    <w:rsid w:val="00253C72"/>
    <w:rsid w:val="002543A2"/>
    <w:rsid w:val="00254432"/>
    <w:rsid w:val="002545CB"/>
    <w:rsid w:val="00255F96"/>
    <w:rsid w:val="002565D9"/>
    <w:rsid w:val="00256F4D"/>
    <w:rsid w:val="0025741F"/>
    <w:rsid w:val="00257CEB"/>
    <w:rsid w:val="00260596"/>
    <w:rsid w:val="00261314"/>
    <w:rsid w:val="00262714"/>
    <w:rsid w:val="00262904"/>
    <w:rsid w:val="00262FB7"/>
    <w:rsid w:val="002630DC"/>
    <w:rsid w:val="002642B9"/>
    <w:rsid w:val="00264695"/>
    <w:rsid w:val="00264CBC"/>
    <w:rsid w:val="00265A41"/>
    <w:rsid w:val="00265A50"/>
    <w:rsid w:val="00266189"/>
    <w:rsid w:val="00267F4E"/>
    <w:rsid w:val="00270907"/>
    <w:rsid w:val="002726E5"/>
    <w:rsid w:val="00272CBC"/>
    <w:rsid w:val="00273B78"/>
    <w:rsid w:val="002748FB"/>
    <w:rsid w:val="00274C89"/>
    <w:rsid w:val="00276567"/>
    <w:rsid w:val="00276656"/>
    <w:rsid w:val="00276938"/>
    <w:rsid w:val="00277F6E"/>
    <w:rsid w:val="00280370"/>
    <w:rsid w:val="00280A78"/>
    <w:rsid w:val="00280D20"/>
    <w:rsid w:val="00280E25"/>
    <w:rsid w:val="00280EFE"/>
    <w:rsid w:val="00281D20"/>
    <w:rsid w:val="00281F41"/>
    <w:rsid w:val="00281FEA"/>
    <w:rsid w:val="002829DC"/>
    <w:rsid w:val="0028372B"/>
    <w:rsid w:val="00283E15"/>
    <w:rsid w:val="0028442C"/>
    <w:rsid w:val="00284D19"/>
    <w:rsid w:val="00285696"/>
    <w:rsid w:val="00285B32"/>
    <w:rsid w:val="002863C3"/>
    <w:rsid w:val="00286B66"/>
    <w:rsid w:val="00287726"/>
    <w:rsid w:val="00287CDF"/>
    <w:rsid w:val="00291166"/>
    <w:rsid w:val="002911DC"/>
    <w:rsid w:val="002912B0"/>
    <w:rsid w:val="00291997"/>
    <w:rsid w:val="00291999"/>
    <w:rsid w:val="002922E3"/>
    <w:rsid w:val="00293A5C"/>
    <w:rsid w:val="002946B1"/>
    <w:rsid w:val="0029594F"/>
    <w:rsid w:val="00295A02"/>
    <w:rsid w:val="00295A8F"/>
    <w:rsid w:val="00295D2B"/>
    <w:rsid w:val="0029676A"/>
    <w:rsid w:val="00296F72"/>
    <w:rsid w:val="002975B7"/>
    <w:rsid w:val="00297771"/>
    <w:rsid w:val="002978B8"/>
    <w:rsid w:val="002A0179"/>
    <w:rsid w:val="002A0A62"/>
    <w:rsid w:val="002A1380"/>
    <w:rsid w:val="002A2144"/>
    <w:rsid w:val="002A238F"/>
    <w:rsid w:val="002A2674"/>
    <w:rsid w:val="002A2723"/>
    <w:rsid w:val="002A2750"/>
    <w:rsid w:val="002A28A7"/>
    <w:rsid w:val="002A40E0"/>
    <w:rsid w:val="002A4CB0"/>
    <w:rsid w:val="002A5113"/>
    <w:rsid w:val="002A51FA"/>
    <w:rsid w:val="002A5335"/>
    <w:rsid w:val="002A5621"/>
    <w:rsid w:val="002A5D00"/>
    <w:rsid w:val="002A5EB9"/>
    <w:rsid w:val="002A70F6"/>
    <w:rsid w:val="002B0894"/>
    <w:rsid w:val="002B0A1D"/>
    <w:rsid w:val="002B0D79"/>
    <w:rsid w:val="002B193E"/>
    <w:rsid w:val="002B24B5"/>
    <w:rsid w:val="002B2580"/>
    <w:rsid w:val="002B3221"/>
    <w:rsid w:val="002B35D0"/>
    <w:rsid w:val="002B3711"/>
    <w:rsid w:val="002B403F"/>
    <w:rsid w:val="002B63E3"/>
    <w:rsid w:val="002B6B9C"/>
    <w:rsid w:val="002B6FE3"/>
    <w:rsid w:val="002C000D"/>
    <w:rsid w:val="002C0C2F"/>
    <w:rsid w:val="002C1561"/>
    <w:rsid w:val="002C1D4C"/>
    <w:rsid w:val="002C293D"/>
    <w:rsid w:val="002C2E60"/>
    <w:rsid w:val="002C3F02"/>
    <w:rsid w:val="002C5BD6"/>
    <w:rsid w:val="002C6407"/>
    <w:rsid w:val="002C6A6D"/>
    <w:rsid w:val="002D06A6"/>
    <w:rsid w:val="002D2165"/>
    <w:rsid w:val="002D34C6"/>
    <w:rsid w:val="002D39F2"/>
    <w:rsid w:val="002D441D"/>
    <w:rsid w:val="002D51FE"/>
    <w:rsid w:val="002D6AC8"/>
    <w:rsid w:val="002D6CD3"/>
    <w:rsid w:val="002D7508"/>
    <w:rsid w:val="002E1B75"/>
    <w:rsid w:val="002E292D"/>
    <w:rsid w:val="002E492B"/>
    <w:rsid w:val="002E51F4"/>
    <w:rsid w:val="002E59C0"/>
    <w:rsid w:val="002E5B3E"/>
    <w:rsid w:val="002E6125"/>
    <w:rsid w:val="002E6168"/>
    <w:rsid w:val="002F12AA"/>
    <w:rsid w:val="002F1345"/>
    <w:rsid w:val="002F2922"/>
    <w:rsid w:val="002F298C"/>
    <w:rsid w:val="002F2D08"/>
    <w:rsid w:val="002F3111"/>
    <w:rsid w:val="002F3D06"/>
    <w:rsid w:val="002F4658"/>
    <w:rsid w:val="002F491F"/>
    <w:rsid w:val="002F5C8D"/>
    <w:rsid w:val="002F63A6"/>
    <w:rsid w:val="002F77C6"/>
    <w:rsid w:val="00301147"/>
    <w:rsid w:val="00301740"/>
    <w:rsid w:val="00301B8D"/>
    <w:rsid w:val="00301D7A"/>
    <w:rsid w:val="00303700"/>
    <w:rsid w:val="00304381"/>
    <w:rsid w:val="00304ED9"/>
    <w:rsid w:val="003058DF"/>
    <w:rsid w:val="00305E5A"/>
    <w:rsid w:val="0030625A"/>
    <w:rsid w:val="003064C3"/>
    <w:rsid w:val="003065DE"/>
    <w:rsid w:val="003066B1"/>
    <w:rsid w:val="003077DC"/>
    <w:rsid w:val="0030786E"/>
    <w:rsid w:val="00307EEA"/>
    <w:rsid w:val="00307FCC"/>
    <w:rsid w:val="00311EAD"/>
    <w:rsid w:val="00312607"/>
    <w:rsid w:val="00314B94"/>
    <w:rsid w:val="00315379"/>
    <w:rsid w:val="0031541F"/>
    <w:rsid w:val="00315438"/>
    <w:rsid w:val="00315FF5"/>
    <w:rsid w:val="00316CE2"/>
    <w:rsid w:val="0031759F"/>
    <w:rsid w:val="00320109"/>
    <w:rsid w:val="00322423"/>
    <w:rsid w:val="003226AB"/>
    <w:rsid w:val="0032344F"/>
    <w:rsid w:val="00323569"/>
    <w:rsid w:val="00323BEB"/>
    <w:rsid w:val="00324747"/>
    <w:rsid w:val="0032561B"/>
    <w:rsid w:val="00325BDE"/>
    <w:rsid w:val="00326076"/>
    <w:rsid w:val="0032688E"/>
    <w:rsid w:val="00326C2E"/>
    <w:rsid w:val="00326E2E"/>
    <w:rsid w:val="0032743E"/>
    <w:rsid w:val="00327B5B"/>
    <w:rsid w:val="00330582"/>
    <w:rsid w:val="00330F2B"/>
    <w:rsid w:val="003314B6"/>
    <w:rsid w:val="003324AA"/>
    <w:rsid w:val="0033299D"/>
    <w:rsid w:val="00333F68"/>
    <w:rsid w:val="003346BA"/>
    <w:rsid w:val="00335455"/>
    <w:rsid w:val="00335BA0"/>
    <w:rsid w:val="00335E8A"/>
    <w:rsid w:val="00336293"/>
    <w:rsid w:val="00337240"/>
    <w:rsid w:val="00340EDB"/>
    <w:rsid w:val="0034145F"/>
    <w:rsid w:val="003415B1"/>
    <w:rsid w:val="003427DB"/>
    <w:rsid w:val="00342B20"/>
    <w:rsid w:val="00342E5E"/>
    <w:rsid w:val="0034427C"/>
    <w:rsid w:val="0034427F"/>
    <w:rsid w:val="00344547"/>
    <w:rsid w:val="00344ED9"/>
    <w:rsid w:val="00347530"/>
    <w:rsid w:val="003514CB"/>
    <w:rsid w:val="00351E63"/>
    <w:rsid w:val="003530D0"/>
    <w:rsid w:val="00353993"/>
    <w:rsid w:val="0035410F"/>
    <w:rsid w:val="003548A8"/>
    <w:rsid w:val="00354F14"/>
    <w:rsid w:val="003551DE"/>
    <w:rsid w:val="00355482"/>
    <w:rsid w:val="003555F7"/>
    <w:rsid w:val="00356B93"/>
    <w:rsid w:val="00357B73"/>
    <w:rsid w:val="0036084B"/>
    <w:rsid w:val="00360965"/>
    <w:rsid w:val="003617D7"/>
    <w:rsid w:val="00361F28"/>
    <w:rsid w:val="0036399A"/>
    <w:rsid w:val="00363AC8"/>
    <w:rsid w:val="00363D5D"/>
    <w:rsid w:val="00364079"/>
    <w:rsid w:val="00365518"/>
    <w:rsid w:val="003659B1"/>
    <w:rsid w:val="00365CEA"/>
    <w:rsid w:val="00366232"/>
    <w:rsid w:val="003667EF"/>
    <w:rsid w:val="00366891"/>
    <w:rsid w:val="003672B4"/>
    <w:rsid w:val="0036736F"/>
    <w:rsid w:val="003675DF"/>
    <w:rsid w:val="00370CB2"/>
    <w:rsid w:val="0037245A"/>
    <w:rsid w:val="003737B2"/>
    <w:rsid w:val="00374AA0"/>
    <w:rsid w:val="00376B67"/>
    <w:rsid w:val="00376DA2"/>
    <w:rsid w:val="003775E8"/>
    <w:rsid w:val="00377611"/>
    <w:rsid w:val="00377679"/>
    <w:rsid w:val="0037779B"/>
    <w:rsid w:val="003778A8"/>
    <w:rsid w:val="00380657"/>
    <w:rsid w:val="003828F1"/>
    <w:rsid w:val="003832F5"/>
    <w:rsid w:val="003840AD"/>
    <w:rsid w:val="0038481F"/>
    <w:rsid w:val="003848B1"/>
    <w:rsid w:val="00386235"/>
    <w:rsid w:val="003863B5"/>
    <w:rsid w:val="003865B2"/>
    <w:rsid w:val="00390BC6"/>
    <w:rsid w:val="00390C6A"/>
    <w:rsid w:val="00393055"/>
    <w:rsid w:val="00393F5B"/>
    <w:rsid w:val="00396A24"/>
    <w:rsid w:val="00396E98"/>
    <w:rsid w:val="00397219"/>
    <w:rsid w:val="00397A0A"/>
    <w:rsid w:val="00397EE9"/>
    <w:rsid w:val="003A0A49"/>
    <w:rsid w:val="003A0B9F"/>
    <w:rsid w:val="003A13C8"/>
    <w:rsid w:val="003A19A6"/>
    <w:rsid w:val="003A1BF4"/>
    <w:rsid w:val="003A2B74"/>
    <w:rsid w:val="003A367A"/>
    <w:rsid w:val="003A3B98"/>
    <w:rsid w:val="003A5588"/>
    <w:rsid w:val="003A62A9"/>
    <w:rsid w:val="003A648A"/>
    <w:rsid w:val="003A6E24"/>
    <w:rsid w:val="003A700E"/>
    <w:rsid w:val="003A7255"/>
    <w:rsid w:val="003A7A51"/>
    <w:rsid w:val="003A7EA3"/>
    <w:rsid w:val="003B169F"/>
    <w:rsid w:val="003B2861"/>
    <w:rsid w:val="003B2AC1"/>
    <w:rsid w:val="003B2E95"/>
    <w:rsid w:val="003B326B"/>
    <w:rsid w:val="003B3583"/>
    <w:rsid w:val="003B35DE"/>
    <w:rsid w:val="003B3DED"/>
    <w:rsid w:val="003B3F58"/>
    <w:rsid w:val="003B4D05"/>
    <w:rsid w:val="003B5DDE"/>
    <w:rsid w:val="003B6381"/>
    <w:rsid w:val="003B775F"/>
    <w:rsid w:val="003B77CD"/>
    <w:rsid w:val="003B7A92"/>
    <w:rsid w:val="003C061B"/>
    <w:rsid w:val="003C0AD6"/>
    <w:rsid w:val="003C1B29"/>
    <w:rsid w:val="003C2D80"/>
    <w:rsid w:val="003C305B"/>
    <w:rsid w:val="003C31BD"/>
    <w:rsid w:val="003C5782"/>
    <w:rsid w:val="003C5D10"/>
    <w:rsid w:val="003C69A1"/>
    <w:rsid w:val="003C6B03"/>
    <w:rsid w:val="003C6EA0"/>
    <w:rsid w:val="003D0880"/>
    <w:rsid w:val="003D1237"/>
    <w:rsid w:val="003D28C5"/>
    <w:rsid w:val="003D34F1"/>
    <w:rsid w:val="003D350D"/>
    <w:rsid w:val="003D4A1E"/>
    <w:rsid w:val="003D4B83"/>
    <w:rsid w:val="003D4F13"/>
    <w:rsid w:val="003D503B"/>
    <w:rsid w:val="003D54B4"/>
    <w:rsid w:val="003D5EC7"/>
    <w:rsid w:val="003D6739"/>
    <w:rsid w:val="003D685F"/>
    <w:rsid w:val="003D6F60"/>
    <w:rsid w:val="003E0687"/>
    <w:rsid w:val="003E0AEB"/>
    <w:rsid w:val="003E225B"/>
    <w:rsid w:val="003E439B"/>
    <w:rsid w:val="003E483C"/>
    <w:rsid w:val="003E54BC"/>
    <w:rsid w:val="003E5D63"/>
    <w:rsid w:val="003E61E2"/>
    <w:rsid w:val="003E6F4C"/>
    <w:rsid w:val="003E7393"/>
    <w:rsid w:val="003E798E"/>
    <w:rsid w:val="003E7C66"/>
    <w:rsid w:val="003E7DD8"/>
    <w:rsid w:val="003E7F65"/>
    <w:rsid w:val="003F11EB"/>
    <w:rsid w:val="003F1423"/>
    <w:rsid w:val="003F16C9"/>
    <w:rsid w:val="003F1839"/>
    <w:rsid w:val="003F1EFE"/>
    <w:rsid w:val="003F222B"/>
    <w:rsid w:val="003F2754"/>
    <w:rsid w:val="003F36A8"/>
    <w:rsid w:val="003F52CE"/>
    <w:rsid w:val="003F6889"/>
    <w:rsid w:val="003F6EA7"/>
    <w:rsid w:val="003F7828"/>
    <w:rsid w:val="003F7916"/>
    <w:rsid w:val="00400AA7"/>
    <w:rsid w:val="00400ACC"/>
    <w:rsid w:val="00400AF6"/>
    <w:rsid w:val="00400F46"/>
    <w:rsid w:val="004016CA"/>
    <w:rsid w:val="00402360"/>
    <w:rsid w:val="00402E20"/>
    <w:rsid w:val="00402F8A"/>
    <w:rsid w:val="00404E0D"/>
    <w:rsid w:val="00405182"/>
    <w:rsid w:val="004058A9"/>
    <w:rsid w:val="00405C49"/>
    <w:rsid w:val="004063E0"/>
    <w:rsid w:val="004070EB"/>
    <w:rsid w:val="00407746"/>
    <w:rsid w:val="00407C56"/>
    <w:rsid w:val="00407D98"/>
    <w:rsid w:val="004107E3"/>
    <w:rsid w:val="00410FAF"/>
    <w:rsid w:val="004118FC"/>
    <w:rsid w:val="004119C9"/>
    <w:rsid w:val="00411C43"/>
    <w:rsid w:val="00411EA2"/>
    <w:rsid w:val="004122A3"/>
    <w:rsid w:val="00413EB5"/>
    <w:rsid w:val="00414947"/>
    <w:rsid w:val="0041563F"/>
    <w:rsid w:val="00415D22"/>
    <w:rsid w:val="00416169"/>
    <w:rsid w:val="0041629F"/>
    <w:rsid w:val="004168E1"/>
    <w:rsid w:val="00416D3F"/>
    <w:rsid w:val="00420955"/>
    <w:rsid w:val="0042123D"/>
    <w:rsid w:val="00422A2F"/>
    <w:rsid w:val="00423507"/>
    <w:rsid w:val="00423D9C"/>
    <w:rsid w:val="00423F39"/>
    <w:rsid w:val="0042412A"/>
    <w:rsid w:val="00424AA6"/>
    <w:rsid w:val="0042559E"/>
    <w:rsid w:val="00425B2B"/>
    <w:rsid w:val="0042638A"/>
    <w:rsid w:val="004303F8"/>
    <w:rsid w:val="00431588"/>
    <w:rsid w:val="004339E1"/>
    <w:rsid w:val="00434128"/>
    <w:rsid w:val="00434824"/>
    <w:rsid w:val="004359C0"/>
    <w:rsid w:val="00437517"/>
    <w:rsid w:val="0043772E"/>
    <w:rsid w:val="00437C74"/>
    <w:rsid w:val="00437D00"/>
    <w:rsid w:val="004408A5"/>
    <w:rsid w:val="00440971"/>
    <w:rsid w:val="00441462"/>
    <w:rsid w:val="004428DF"/>
    <w:rsid w:val="00443453"/>
    <w:rsid w:val="004437DA"/>
    <w:rsid w:val="00443C27"/>
    <w:rsid w:val="00443C47"/>
    <w:rsid w:val="00444108"/>
    <w:rsid w:val="0044416B"/>
    <w:rsid w:val="00444A73"/>
    <w:rsid w:val="00445319"/>
    <w:rsid w:val="00446529"/>
    <w:rsid w:val="00446605"/>
    <w:rsid w:val="00447137"/>
    <w:rsid w:val="00447E78"/>
    <w:rsid w:val="004501DF"/>
    <w:rsid w:val="00450C58"/>
    <w:rsid w:val="00451452"/>
    <w:rsid w:val="004514D8"/>
    <w:rsid w:val="00452533"/>
    <w:rsid w:val="004527E2"/>
    <w:rsid w:val="00454AC2"/>
    <w:rsid w:val="00454C31"/>
    <w:rsid w:val="0045699B"/>
    <w:rsid w:val="004574D7"/>
    <w:rsid w:val="00460250"/>
    <w:rsid w:val="0046099F"/>
    <w:rsid w:val="00461ED2"/>
    <w:rsid w:val="00463110"/>
    <w:rsid w:val="0046351C"/>
    <w:rsid w:val="0046476D"/>
    <w:rsid w:val="0046552A"/>
    <w:rsid w:val="0046793A"/>
    <w:rsid w:val="00467C4F"/>
    <w:rsid w:val="004700BF"/>
    <w:rsid w:val="004705C5"/>
    <w:rsid w:val="00470FFD"/>
    <w:rsid w:val="004710D6"/>
    <w:rsid w:val="00471D54"/>
    <w:rsid w:val="00472424"/>
    <w:rsid w:val="00473186"/>
    <w:rsid w:val="00473874"/>
    <w:rsid w:val="00474B0D"/>
    <w:rsid w:val="00475236"/>
    <w:rsid w:val="00475F6E"/>
    <w:rsid w:val="004779EB"/>
    <w:rsid w:val="00480AD1"/>
    <w:rsid w:val="00481552"/>
    <w:rsid w:val="00482490"/>
    <w:rsid w:val="004824C9"/>
    <w:rsid w:val="00483043"/>
    <w:rsid w:val="004830BD"/>
    <w:rsid w:val="004853BB"/>
    <w:rsid w:val="0048551D"/>
    <w:rsid w:val="00486474"/>
    <w:rsid w:val="00486A9D"/>
    <w:rsid w:val="004873EA"/>
    <w:rsid w:val="00487696"/>
    <w:rsid w:val="004878B4"/>
    <w:rsid w:val="00487E64"/>
    <w:rsid w:val="00487E89"/>
    <w:rsid w:val="00490B20"/>
    <w:rsid w:val="004912C8"/>
    <w:rsid w:val="0049149A"/>
    <w:rsid w:val="0049157F"/>
    <w:rsid w:val="00491750"/>
    <w:rsid w:val="00491A8C"/>
    <w:rsid w:val="00492095"/>
    <w:rsid w:val="00492122"/>
    <w:rsid w:val="004936C4"/>
    <w:rsid w:val="00493EE2"/>
    <w:rsid w:val="0049448F"/>
    <w:rsid w:val="00495521"/>
    <w:rsid w:val="00495EC3"/>
    <w:rsid w:val="00496B7F"/>
    <w:rsid w:val="0049765A"/>
    <w:rsid w:val="004A028C"/>
    <w:rsid w:val="004A06B7"/>
    <w:rsid w:val="004A0F01"/>
    <w:rsid w:val="004A2228"/>
    <w:rsid w:val="004A30C6"/>
    <w:rsid w:val="004A35AE"/>
    <w:rsid w:val="004A3F02"/>
    <w:rsid w:val="004A50A4"/>
    <w:rsid w:val="004A5116"/>
    <w:rsid w:val="004A537A"/>
    <w:rsid w:val="004A6541"/>
    <w:rsid w:val="004A6583"/>
    <w:rsid w:val="004A659E"/>
    <w:rsid w:val="004A74DD"/>
    <w:rsid w:val="004A7A26"/>
    <w:rsid w:val="004B05E3"/>
    <w:rsid w:val="004B0E41"/>
    <w:rsid w:val="004B18FF"/>
    <w:rsid w:val="004B2A06"/>
    <w:rsid w:val="004B2D56"/>
    <w:rsid w:val="004B39D9"/>
    <w:rsid w:val="004B486D"/>
    <w:rsid w:val="004B4970"/>
    <w:rsid w:val="004B4C67"/>
    <w:rsid w:val="004B5ACB"/>
    <w:rsid w:val="004B5D47"/>
    <w:rsid w:val="004B6608"/>
    <w:rsid w:val="004B6640"/>
    <w:rsid w:val="004B6A2B"/>
    <w:rsid w:val="004B73B7"/>
    <w:rsid w:val="004B7EAC"/>
    <w:rsid w:val="004B7ED8"/>
    <w:rsid w:val="004B7FC5"/>
    <w:rsid w:val="004C0E38"/>
    <w:rsid w:val="004C2705"/>
    <w:rsid w:val="004C32D9"/>
    <w:rsid w:val="004C34B8"/>
    <w:rsid w:val="004C3B47"/>
    <w:rsid w:val="004C4EFC"/>
    <w:rsid w:val="004C50E8"/>
    <w:rsid w:val="004C5BF6"/>
    <w:rsid w:val="004C747D"/>
    <w:rsid w:val="004C75A4"/>
    <w:rsid w:val="004C776D"/>
    <w:rsid w:val="004C77DB"/>
    <w:rsid w:val="004D06F6"/>
    <w:rsid w:val="004D12D2"/>
    <w:rsid w:val="004D20EB"/>
    <w:rsid w:val="004D261B"/>
    <w:rsid w:val="004D2E3C"/>
    <w:rsid w:val="004D348B"/>
    <w:rsid w:val="004D4E1A"/>
    <w:rsid w:val="004D5744"/>
    <w:rsid w:val="004D57AC"/>
    <w:rsid w:val="004D5C02"/>
    <w:rsid w:val="004D5E76"/>
    <w:rsid w:val="004D672B"/>
    <w:rsid w:val="004D734E"/>
    <w:rsid w:val="004D75E3"/>
    <w:rsid w:val="004E3E0A"/>
    <w:rsid w:val="004E5F64"/>
    <w:rsid w:val="004E76F0"/>
    <w:rsid w:val="004E7889"/>
    <w:rsid w:val="004F0510"/>
    <w:rsid w:val="004F06F3"/>
    <w:rsid w:val="004F15DC"/>
    <w:rsid w:val="004F1731"/>
    <w:rsid w:val="004F19F5"/>
    <w:rsid w:val="004F29CD"/>
    <w:rsid w:val="004F2F14"/>
    <w:rsid w:val="004F30C6"/>
    <w:rsid w:val="004F34EF"/>
    <w:rsid w:val="004F45FF"/>
    <w:rsid w:val="004F4B2E"/>
    <w:rsid w:val="004F57CC"/>
    <w:rsid w:val="004F61FF"/>
    <w:rsid w:val="004F67AC"/>
    <w:rsid w:val="004F6A3F"/>
    <w:rsid w:val="004F705C"/>
    <w:rsid w:val="0050049A"/>
    <w:rsid w:val="00501029"/>
    <w:rsid w:val="00501A96"/>
    <w:rsid w:val="00501D03"/>
    <w:rsid w:val="005026DD"/>
    <w:rsid w:val="00503404"/>
    <w:rsid w:val="00503442"/>
    <w:rsid w:val="00504E68"/>
    <w:rsid w:val="00505841"/>
    <w:rsid w:val="0050775F"/>
    <w:rsid w:val="00510C1E"/>
    <w:rsid w:val="0051105F"/>
    <w:rsid w:val="00511847"/>
    <w:rsid w:val="00511DDB"/>
    <w:rsid w:val="0051248B"/>
    <w:rsid w:val="005124B0"/>
    <w:rsid w:val="00512DE2"/>
    <w:rsid w:val="00513707"/>
    <w:rsid w:val="00513AF8"/>
    <w:rsid w:val="0051414A"/>
    <w:rsid w:val="00514A87"/>
    <w:rsid w:val="005151C1"/>
    <w:rsid w:val="0051674E"/>
    <w:rsid w:val="005168BC"/>
    <w:rsid w:val="0052094F"/>
    <w:rsid w:val="00520A53"/>
    <w:rsid w:val="005211CF"/>
    <w:rsid w:val="005215F1"/>
    <w:rsid w:val="00521C0F"/>
    <w:rsid w:val="00523429"/>
    <w:rsid w:val="005243F9"/>
    <w:rsid w:val="00525245"/>
    <w:rsid w:val="0052588A"/>
    <w:rsid w:val="00526246"/>
    <w:rsid w:val="00526553"/>
    <w:rsid w:val="00527ED0"/>
    <w:rsid w:val="00530150"/>
    <w:rsid w:val="0053016B"/>
    <w:rsid w:val="005305E5"/>
    <w:rsid w:val="00530ACF"/>
    <w:rsid w:val="005310E6"/>
    <w:rsid w:val="00531BED"/>
    <w:rsid w:val="00532E57"/>
    <w:rsid w:val="005343E8"/>
    <w:rsid w:val="00534E7E"/>
    <w:rsid w:val="0053502F"/>
    <w:rsid w:val="0053515F"/>
    <w:rsid w:val="00536B12"/>
    <w:rsid w:val="00537326"/>
    <w:rsid w:val="00537404"/>
    <w:rsid w:val="00537843"/>
    <w:rsid w:val="005411D6"/>
    <w:rsid w:val="0054260A"/>
    <w:rsid w:val="0054279C"/>
    <w:rsid w:val="0054392C"/>
    <w:rsid w:val="00544D41"/>
    <w:rsid w:val="005454AF"/>
    <w:rsid w:val="005454FC"/>
    <w:rsid w:val="00550005"/>
    <w:rsid w:val="00550961"/>
    <w:rsid w:val="00551BF4"/>
    <w:rsid w:val="00551E74"/>
    <w:rsid w:val="00551FD5"/>
    <w:rsid w:val="00551FFF"/>
    <w:rsid w:val="00552474"/>
    <w:rsid w:val="005531CB"/>
    <w:rsid w:val="00553A8A"/>
    <w:rsid w:val="005549B4"/>
    <w:rsid w:val="005557AA"/>
    <w:rsid w:val="0055583A"/>
    <w:rsid w:val="00555C9C"/>
    <w:rsid w:val="00555FC6"/>
    <w:rsid w:val="00556462"/>
    <w:rsid w:val="00556A37"/>
    <w:rsid w:val="00560234"/>
    <w:rsid w:val="00560F21"/>
    <w:rsid w:val="00560F5C"/>
    <w:rsid w:val="0056114A"/>
    <w:rsid w:val="0056126C"/>
    <w:rsid w:val="00561E40"/>
    <w:rsid w:val="00562658"/>
    <w:rsid w:val="00562EE4"/>
    <w:rsid w:val="00563537"/>
    <w:rsid w:val="005638FF"/>
    <w:rsid w:val="00563F13"/>
    <w:rsid w:val="00565518"/>
    <w:rsid w:val="0056594B"/>
    <w:rsid w:val="00566DE7"/>
    <w:rsid w:val="005670A0"/>
    <w:rsid w:val="00567127"/>
    <w:rsid w:val="00567883"/>
    <w:rsid w:val="00570848"/>
    <w:rsid w:val="005710CC"/>
    <w:rsid w:val="00571F02"/>
    <w:rsid w:val="00572C30"/>
    <w:rsid w:val="00572E55"/>
    <w:rsid w:val="005743AC"/>
    <w:rsid w:val="00574829"/>
    <w:rsid w:val="00575777"/>
    <w:rsid w:val="00575920"/>
    <w:rsid w:val="00575FCD"/>
    <w:rsid w:val="0057751A"/>
    <w:rsid w:val="00581C3E"/>
    <w:rsid w:val="00582077"/>
    <w:rsid w:val="005820AA"/>
    <w:rsid w:val="0058300C"/>
    <w:rsid w:val="005836B2"/>
    <w:rsid w:val="005854BD"/>
    <w:rsid w:val="00586F61"/>
    <w:rsid w:val="00591E00"/>
    <w:rsid w:val="005922C3"/>
    <w:rsid w:val="00592D0A"/>
    <w:rsid w:val="00593836"/>
    <w:rsid w:val="00593880"/>
    <w:rsid w:val="00593A04"/>
    <w:rsid w:val="00594B36"/>
    <w:rsid w:val="00594E9E"/>
    <w:rsid w:val="00594FA6"/>
    <w:rsid w:val="005950ED"/>
    <w:rsid w:val="0059571C"/>
    <w:rsid w:val="00596888"/>
    <w:rsid w:val="00596B30"/>
    <w:rsid w:val="005973EE"/>
    <w:rsid w:val="005A0EA7"/>
    <w:rsid w:val="005A15C8"/>
    <w:rsid w:val="005A2004"/>
    <w:rsid w:val="005A207C"/>
    <w:rsid w:val="005A2995"/>
    <w:rsid w:val="005A387A"/>
    <w:rsid w:val="005A497D"/>
    <w:rsid w:val="005A546F"/>
    <w:rsid w:val="005A5F07"/>
    <w:rsid w:val="005A67F3"/>
    <w:rsid w:val="005A6F61"/>
    <w:rsid w:val="005B06B4"/>
    <w:rsid w:val="005B0E07"/>
    <w:rsid w:val="005B1049"/>
    <w:rsid w:val="005B1138"/>
    <w:rsid w:val="005B1AF0"/>
    <w:rsid w:val="005B1BF9"/>
    <w:rsid w:val="005B251C"/>
    <w:rsid w:val="005B2C74"/>
    <w:rsid w:val="005B3196"/>
    <w:rsid w:val="005B3861"/>
    <w:rsid w:val="005B5336"/>
    <w:rsid w:val="005B5B58"/>
    <w:rsid w:val="005B6061"/>
    <w:rsid w:val="005B6E27"/>
    <w:rsid w:val="005B758C"/>
    <w:rsid w:val="005C0B31"/>
    <w:rsid w:val="005C22AC"/>
    <w:rsid w:val="005C3219"/>
    <w:rsid w:val="005C3298"/>
    <w:rsid w:val="005C3F05"/>
    <w:rsid w:val="005C3F30"/>
    <w:rsid w:val="005C43B0"/>
    <w:rsid w:val="005C448B"/>
    <w:rsid w:val="005C49B7"/>
    <w:rsid w:val="005C51C6"/>
    <w:rsid w:val="005C5D41"/>
    <w:rsid w:val="005C78E9"/>
    <w:rsid w:val="005C7AE1"/>
    <w:rsid w:val="005D021C"/>
    <w:rsid w:val="005D1102"/>
    <w:rsid w:val="005D310A"/>
    <w:rsid w:val="005D34CF"/>
    <w:rsid w:val="005D3D02"/>
    <w:rsid w:val="005D5287"/>
    <w:rsid w:val="005D57D6"/>
    <w:rsid w:val="005D59E4"/>
    <w:rsid w:val="005D60F2"/>
    <w:rsid w:val="005D7A8E"/>
    <w:rsid w:val="005E167A"/>
    <w:rsid w:val="005E1CC9"/>
    <w:rsid w:val="005E1D41"/>
    <w:rsid w:val="005E1F23"/>
    <w:rsid w:val="005E2577"/>
    <w:rsid w:val="005E26DA"/>
    <w:rsid w:val="005E2B5B"/>
    <w:rsid w:val="005E33D1"/>
    <w:rsid w:val="005E4109"/>
    <w:rsid w:val="005E4235"/>
    <w:rsid w:val="005E467F"/>
    <w:rsid w:val="005E4F2B"/>
    <w:rsid w:val="005E5238"/>
    <w:rsid w:val="005E70F2"/>
    <w:rsid w:val="005F0A4B"/>
    <w:rsid w:val="005F0E38"/>
    <w:rsid w:val="005F0EDD"/>
    <w:rsid w:val="005F1ECE"/>
    <w:rsid w:val="005F26B5"/>
    <w:rsid w:val="005F3FB8"/>
    <w:rsid w:val="005F4164"/>
    <w:rsid w:val="005F4C90"/>
    <w:rsid w:val="005F53CD"/>
    <w:rsid w:val="005F5E6A"/>
    <w:rsid w:val="005F6602"/>
    <w:rsid w:val="005F6714"/>
    <w:rsid w:val="005F6C96"/>
    <w:rsid w:val="00600A57"/>
    <w:rsid w:val="00601070"/>
    <w:rsid w:val="00601A77"/>
    <w:rsid w:val="00603312"/>
    <w:rsid w:val="00603F74"/>
    <w:rsid w:val="00604131"/>
    <w:rsid w:val="0060527A"/>
    <w:rsid w:val="00605CDB"/>
    <w:rsid w:val="00606716"/>
    <w:rsid w:val="006073D5"/>
    <w:rsid w:val="00610141"/>
    <w:rsid w:val="0061073B"/>
    <w:rsid w:val="00610D89"/>
    <w:rsid w:val="006132CE"/>
    <w:rsid w:val="006133C4"/>
    <w:rsid w:val="0061342C"/>
    <w:rsid w:val="0061538D"/>
    <w:rsid w:val="00617391"/>
    <w:rsid w:val="006222F8"/>
    <w:rsid w:val="006224B1"/>
    <w:rsid w:val="00624784"/>
    <w:rsid w:val="00625991"/>
    <w:rsid w:val="00625A49"/>
    <w:rsid w:val="00625D4C"/>
    <w:rsid w:val="00626693"/>
    <w:rsid w:val="006269B6"/>
    <w:rsid w:val="0062756F"/>
    <w:rsid w:val="0062792D"/>
    <w:rsid w:val="00630182"/>
    <w:rsid w:val="00630BD3"/>
    <w:rsid w:val="00632709"/>
    <w:rsid w:val="00632782"/>
    <w:rsid w:val="00632D2B"/>
    <w:rsid w:val="00632FF7"/>
    <w:rsid w:val="006335D5"/>
    <w:rsid w:val="006339BE"/>
    <w:rsid w:val="00634CA1"/>
    <w:rsid w:val="00634D78"/>
    <w:rsid w:val="006356BF"/>
    <w:rsid w:val="00635E31"/>
    <w:rsid w:val="00641907"/>
    <w:rsid w:val="0064203F"/>
    <w:rsid w:val="006420B8"/>
    <w:rsid w:val="0064408D"/>
    <w:rsid w:val="006443E4"/>
    <w:rsid w:val="0064493D"/>
    <w:rsid w:val="006461BE"/>
    <w:rsid w:val="006465A0"/>
    <w:rsid w:val="00647669"/>
    <w:rsid w:val="006502FD"/>
    <w:rsid w:val="00652119"/>
    <w:rsid w:val="006521DB"/>
    <w:rsid w:val="006534C0"/>
    <w:rsid w:val="006540BE"/>
    <w:rsid w:val="00654D27"/>
    <w:rsid w:val="0065502A"/>
    <w:rsid w:val="006552D5"/>
    <w:rsid w:val="00655B5D"/>
    <w:rsid w:val="00655BF9"/>
    <w:rsid w:val="00656198"/>
    <w:rsid w:val="00656476"/>
    <w:rsid w:val="006564BE"/>
    <w:rsid w:val="00656708"/>
    <w:rsid w:val="006573CB"/>
    <w:rsid w:val="00657702"/>
    <w:rsid w:val="006616D9"/>
    <w:rsid w:val="006625CD"/>
    <w:rsid w:val="00662ADF"/>
    <w:rsid w:val="0066345F"/>
    <w:rsid w:val="006640B6"/>
    <w:rsid w:val="006656D8"/>
    <w:rsid w:val="00665FF8"/>
    <w:rsid w:val="00666577"/>
    <w:rsid w:val="00667693"/>
    <w:rsid w:val="00670155"/>
    <w:rsid w:val="0067016B"/>
    <w:rsid w:val="00670861"/>
    <w:rsid w:val="006711C2"/>
    <w:rsid w:val="0067197B"/>
    <w:rsid w:val="00672B43"/>
    <w:rsid w:val="006732E1"/>
    <w:rsid w:val="00674E03"/>
    <w:rsid w:val="006762A1"/>
    <w:rsid w:val="00677437"/>
    <w:rsid w:val="00677BDB"/>
    <w:rsid w:val="006801EC"/>
    <w:rsid w:val="00680405"/>
    <w:rsid w:val="00680FFD"/>
    <w:rsid w:val="00681030"/>
    <w:rsid w:val="006821BE"/>
    <w:rsid w:val="0068236A"/>
    <w:rsid w:val="00682726"/>
    <w:rsid w:val="00684047"/>
    <w:rsid w:val="006847E4"/>
    <w:rsid w:val="00684BA1"/>
    <w:rsid w:val="00685808"/>
    <w:rsid w:val="006858EA"/>
    <w:rsid w:val="006861FC"/>
    <w:rsid w:val="0068680C"/>
    <w:rsid w:val="0068725B"/>
    <w:rsid w:val="00690D0E"/>
    <w:rsid w:val="00691107"/>
    <w:rsid w:val="00691728"/>
    <w:rsid w:val="00691D75"/>
    <w:rsid w:val="006920DE"/>
    <w:rsid w:val="0069292E"/>
    <w:rsid w:val="0069298C"/>
    <w:rsid w:val="00692DAF"/>
    <w:rsid w:val="00694635"/>
    <w:rsid w:val="00694935"/>
    <w:rsid w:val="00694A82"/>
    <w:rsid w:val="0069598D"/>
    <w:rsid w:val="006973AC"/>
    <w:rsid w:val="006A02B1"/>
    <w:rsid w:val="006A0F8C"/>
    <w:rsid w:val="006A1A1B"/>
    <w:rsid w:val="006A2312"/>
    <w:rsid w:val="006A418F"/>
    <w:rsid w:val="006A4402"/>
    <w:rsid w:val="006A4E6C"/>
    <w:rsid w:val="006A67DE"/>
    <w:rsid w:val="006B03EA"/>
    <w:rsid w:val="006B0660"/>
    <w:rsid w:val="006B0917"/>
    <w:rsid w:val="006B0A6F"/>
    <w:rsid w:val="006B0B8F"/>
    <w:rsid w:val="006B11D7"/>
    <w:rsid w:val="006B1823"/>
    <w:rsid w:val="006B2492"/>
    <w:rsid w:val="006B274B"/>
    <w:rsid w:val="006B3309"/>
    <w:rsid w:val="006B3E45"/>
    <w:rsid w:val="006B450F"/>
    <w:rsid w:val="006B5A3F"/>
    <w:rsid w:val="006B67D5"/>
    <w:rsid w:val="006B7D5C"/>
    <w:rsid w:val="006B7FDF"/>
    <w:rsid w:val="006C0A9F"/>
    <w:rsid w:val="006C1496"/>
    <w:rsid w:val="006C1727"/>
    <w:rsid w:val="006C17E4"/>
    <w:rsid w:val="006C3395"/>
    <w:rsid w:val="006C3465"/>
    <w:rsid w:val="006C3732"/>
    <w:rsid w:val="006C4C9C"/>
    <w:rsid w:val="006C5CC6"/>
    <w:rsid w:val="006C63ED"/>
    <w:rsid w:val="006C651C"/>
    <w:rsid w:val="006C67EE"/>
    <w:rsid w:val="006C7C0C"/>
    <w:rsid w:val="006D03AD"/>
    <w:rsid w:val="006D0BA7"/>
    <w:rsid w:val="006D0CE1"/>
    <w:rsid w:val="006D0E60"/>
    <w:rsid w:val="006D14D0"/>
    <w:rsid w:val="006D16B2"/>
    <w:rsid w:val="006D17EB"/>
    <w:rsid w:val="006D2560"/>
    <w:rsid w:val="006D3B5B"/>
    <w:rsid w:val="006D4964"/>
    <w:rsid w:val="006D6D0D"/>
    <w:rsid w:val="006D70E5"/>
    <w:rsid w:val="006D7280"/>
    <w:rsid w:val="006E0284"/>
    <w:rsid w:val="006E06BC"/>
    <w:rsid w:val="006E11D0"/>
    <w:rsid w:val="006E2761"/>
    <w:rsid w:val="006E29D6"/>
    <w:rsid w:val="006E2F21"/>
    <w:rsid w:val="006E40C2"/>
    <w:rsid w:val="006E4D42"/>
    <w:rsid w:val="006E54F3"/>
    <w:rsid w:val="006E6DD3"/>
    <w:rsid w:val="006F0A21"/>
    <w:rsid w:val="006F20B8"/>
    <w:rsid w:val="006F2108"/>
    <w:rsid w:val="006F2673"/>
    <w:rsid w:val="006F2D3B"/>
    <w:rsid w:val="006F426C"/>
    <w:rsid w:val="006F4ABF"/>
    <w:rsid w:val="006F4ADE"/>
    <w:rsid w:val="006F62A0"/>
    <w:rsid w:val="006F6B2F"/>
    <w:rsid w:val="006F7E79"/>
    <w:rsid w:val="00700A24"/>
    <w:rsid w:val="00700E03"/>
    <w:rsid w:val="00701180"/>
    <w:rsid w:val="00701493"/>
    <w:rsid w:val="00701AC4"/>
    <w:rsid w:val="007025A0"/>
    <w:rsid w:val="007029BA"/>
    <w:rsid w:val="007029E6"/>
    <w:rsid w:val="00702E3C"/>
    <w:rsid w:val="00703539"/>
    <w:rsid w:val="00703E15"/>
    <w:rsid w:val="00704940"/>
    <w:rsid w:val="007049FA"/>
    <w:rsid w:val="00704DED"/>
    <w:rsid w:val="00705510"/>
    <w:rsid w:val="00707150"/>
    <w:rsid w:val="007071A1"/>
    <w:rsid w:val="00707A9A"/>
    <w:rsid w:val="00710A0D"/>
    <w:rsid w:val="00710CB8"/>
    <w:rsid w:val="007110C2"/>
    <w:rsid w:val="007113C1"/>
    <w:rsid w:val="00712211"/>
    <w:rsid w:val="007127D8"/>
    <w:rsid w:val="00713379"/>
    <w:rsid w:val="00713440"/>
    <w:rsid w:val="00714875"/>
    <w:rsid w:val="00714AAB"/>
    <w:rsid w:val="0071502F"/>
    <w:rsid w:val="00715400"/>
    <w:rsid w:val="007159A2"/>
    <w:rsid w:val="00715DDD"/>
    <w:rsid w:val="007165C2"/>
    <w:rsid w:val="007167C2"/>
    <w:rsid w:val="00717C73"/>
    <w:rsid w:val="00717D45"/>
    <w:rsid w:val="007204F2"/>
    <w:rsid w:val="007212A8"/>
    <w:rsid w:val="007217E4"/>
    <w:rsid w:val="007231B2"/>
    <w:rsid w:val="00724A23"/>
    <w:rsid w:val="0072750D"/>
    <w:rsid w:val="00730DCB"/>
    <w:rsid w:val="0073101B"/>
    <w:rsid w:val="00731323"/>
    <w:rsid w:val="00731B54"/>
    <w:rsid w:val="00731F09"/>
    <w:rsid w:val="00732268"/>
    <w:rsid w:val="007336ED"/>
    <w:rsid w:val="00735336"/>
    <w:rsid w:val="00737995"/>
    <w:rsid w:val="007379C5"/>
    <w:rsid w:val="00737E97"/>
    <w:rsid w:val="0074009A"/>
    <w:rsid w:val="00740286"/>
    <w:rsid w:val="007411E7"/>
    <w:rsid w:val="007424EA"/>
    <w:rsid w:val="00743779"/>
    <w:rsid w:val="007442DE"/>
    <w:rsid w:val="007446A5"/>
    <w:rsid w:val="00744E40"/>
    <w:rsid w:val="00745305"/>
    <w:rsid w:val="00745694"/>
    <w:rsid w:val="00746C3C"/>
    <w:rsid w:val="00746DC9"/>
    <w:rsid w:val="00747A0B"/>
    <w:rsid w:val="00747E3E"/>
    <w:rsid w:val="00750663"/>
    <w:rsid w:val="00752443"/>
    <w:rsid w:val="00752B8F"/>
    <w:rsid w:val="0075330C"/>
    <w:rsid w:val="00753387"/>
    <w:rsid w:val="0075343A"/>
    <w:rsid w:val="00754283"/>
    <w:rsid w:val="007544BD"/>
    <w:rsid w:val="007550B9"/>
    <w:rsid w:val="0075531E"/>
    <w:rsid w:val="0075610C"/>
    <w:rsid w:val="00761319"/>
    <w:rsid w:val="00761AD9"/>
    <w:rsid w:val="007621D0"/>
    <w:rsid w:val="00762A1C"/>
    <w:rsid w:val="00762E85"/>
    <w:rsid w:val="007634AE"/>
    <w:rsid w:val="00763A6A"/>
    <w:rsid w:val="007643C1"/>
    <w:rsid w:val="007651CF"/>
    <w:rsid w:val="00766DD9"/>
    <w:rsid w:val="0076775F"/>
    <w:rsid w:val="00767E35"/>
    <w:rsid w:val="007705D5"/>
    <w:rsid w:val="0077090C"/>
    <w:rsid w:val="007714D2"/>
    <w:rsid w:val="0077190B"/>
    <w:rsid w:val="00771A4D"/>
    <w:rsid w:val="007726F9"/>
    <w:rsid w:val="0077343F"/>
    <w:rsid w:val="00773C15"/>
    <w:rsid w:val="00773C58"/>
    <w:rsid w:val="00774505"/>
    <w:rsid w:val="007746C2"/>
    <w:rsid w:val="0077783F"/>
    <w:rsid w:val="00777DCA"/>
    <w:rsid w:val="007813EF"/>
    <w:rsid w:val="00785237"/>
    <w:rsid w:val="007862B0"/>
    <w:rsid w:val="00786B60"/>
    <w:rsid w:val="00786E2D"/>
    <w:rsid w:val="007919C2"/>
    <w:rsid w:val="00791E92"/>
    <w:rsid w:val="00792252"/>
    <w:rsid w:val="007933A4"/>
    <w:rsid w:val="00795F7D"/>
    <w:rsid w:val="00796915"/>
    <w:rsid w:val="00796AC5"/>
    <w:rsid w:val="00796AFF"/>
    <w:rsid w:val="00797053"/>
    <w:rsid w:val="0079786D"/>
    <w:rsid w:val="00797A44"/>
    <w:rsid w:val="007A0B3A"/>
    <w:rsid w:val="007A1140"/>
    <w:rsid w:val="007A3073"/>
    <w:rsid w:val="007A32DD"/>
    <w:rsid w:val="007A3534"/>
    <w:rsid w:val="007A4355"/>
    <w:rsid w:val="007A450F"/>
    <w:rsid w:val="007A45AF"/>
    <w:rsid w:val="007A599E"/>
    <w:rsid w:val="007A6597"/>
    <w:rsid w:val="007A7015"/>
    <w:rsid w:val="007A7BCC"/>
    <w:rsid w:val="007B0169"/>
    <w:rsid w:val="007B0D6C"/>
    <w:rsid w:val="007B2368"/>
    <w:rsid w:val="007B2415"/>
    <w:rsid w:val="007B270D"/>
    <w:rsid w:val="007B2C13"/>
    <w:rsid w:val="007B32EE"/>
    <w:rsid w:val="007B3B0B"/>
    <w:rsid w:val="007B3FEC"/>
    <w:rsid w:val="007B4425"/>
    <w:rsid w:val="007B47B8"/>
    <w:rsid w:val="007B52B1"/>
    <w:rsid w:val="007B5645"/>
    <w:rsid w:val="007B6353"/>
    <w:rsid w:val="007B7948"/>
    <w:rsid w:val="007C126E"/>
    <w:rsid w:val="007C15AF"/>
    <w:rsid w:val="007C17A7"/>
    <w:rsid w:val="007C27C7"/>
    <w:rsid w:val="007C3F97"/>
    <w:rsid w:val="007C4587"/>
    <w:rsid w:val="007C4725"/>
    <w:rsid w:val="007C491E"/>
    <w:rsid w:val="007C52C7"/>
    <w:rsid w:val="007C61F7"/>
    <w:rsid w:val="007D031F"/>
    <w:rsid w:val="007D078F"/>
    <w:rsid w:val="007D20E4"/>
    <w:rsid w:val="007D29C5"/>
    <w:rsid w:val="007D31A4"/>
    <w:rsid w:val="007D35B4"/>
    <w:rsid w:val="007D453B"/>
    <w:rsid w:val="007D5DDB"/>
    <w:rsid w:val="007D61BA"/>
    <w:rsid w:val="007D6ABB"/>
    <w:rsid w:val="007D6E0D"/>
    <w:rsid w:val="007D71B1"/>
    <w:rsid w:val="007E0044"/>
    <w:rsid w:val="007E01D5"/>
    <w:rsid w:val="007E1353"/>
    <w:rsid w:val="007E13C1"/>
    <w:rsid w:val="007E1A47"/>
    <w:rsid w:val="007E2D11"/>
    <w:rsid w:val="007E330E"/>
    <w:rsid w:val="007E4750"/>
    <w:rsid w:val="007E4B35"/>
    <w:rsid w:val="007E4F88"/>
    <w:rsid w:val="007E623D"/>
    <w:rsid w:val="007E682B"/>
    <w:rsid w:val="007E6C10"/>
    <w:rsid w:val="007E782F"/>
    <w:rsid w:val="007E788E"/>
    <w:rsid w:val="007E7F0B"/>
    <w:rsid w:val="007F010D"/>
    <w:rsid w:val="007F0EA6"/>
    <w:rsid w:val="007F1B11"/>
    <w:rsid w:val="007F2F0E"/>
    <w:rsid w:val="007F431F"/>
    <w:rsid w:val="007F499C"/>
    <w:rsid w:val="007F4BD0"/>
    <w:rsid w:val="007F55B1"/>
    <w:rsid w:val="007F70C3"/>
    <w:rsid w:val="007F77F3"/>
    <w:rsid w:val="007F798D"/>
    <w:rsid w:val="007F7B22"/>
    <w:rsid w:val="007F7C14"/>
    <w:rsid w:val="008005F6"/>
    <w:rsid w:val="00800B63"/>
    <w:rsid w:val="00800CC9"/>
    <w:rsid w:val="008011B2"/>
    <w:rsid w:val="00801F11"/>
    <w:rsid w:val="00802548"/>
    <w:rsid w:val="0080271A"/>
    <w:rsid w:val="008047D2"/>
    <w:rsid w:val="008048C3"/>
    <w:rsid w:val="00805055"/>
    <w:rsid w:val="00805622"/>
    <w:rsid w:val="00805BF2"/>
    <w:rsid w:val="00806145"/>
    <w:rsid w:val="008068DB"/>
    <w:rsid w:val="008078D1"/>
    <w:rsid w:val="00807976"/>
    <w:rsid w:val="0081076D"/>
    <w:rsid w:val="00811455"/>
    <w:rsid w:val="0081265A"/>
    <w:rsid w:val="0081450B"/>
    <w:rsid w:val="0081492F"/>
    <w:rsid w:val="00814C69"/>
    <w:rsid w:val="00814E2D"/>
    <w:rsid w:val="00816ECF"/>
    <w:rsid w:val="00817437"/>
    <w:rsid w:val="00820449"/>
    <w:rsid w:val="00820AFF"/>
    <w:rsid w:val="00820B2A"/>
    <w:rsid w:val="00820C93"/>
    <w:rsid w:val="00820EE5"/>
    <w:rsid w:val="00821767"/>
    <w:rsid w:val="008218C9"/>
    <w:rsid w:val="00822C70"/>
    <w:rsid w:val="008248EC"/>
    <w:rsid w:val="00824D3E"/>
    <w:rsid w:val="00825020"/>
    <w:rsid w:val="00825236"/>
    <w:rsid w:val="00825F02"/>
    <w:rsid w:val="00825F36"/>
    <w:rsid w:val="00827213"/>
    <w:rsid w:val="00827B37"/>
    <w:rsid w:val="008300E8"/>
    <w:rsid w:val="00830461"/>
    <w:rsid w:val="008309E0"/>
    <w:rsid w:val="0083244D"/>
    <w:rsid w:val="008333E6"/>
    <w:rsid w:val="00834B82"/>
    <w:rsid w:val="00834DC0"/>
    <w:rsid w:val="0083513F"/>
    <w:rsid w:val="00835342"/>
    <w:rsid w:val="0083565F"/>
    <w:rsid w:val="00835AEC"/>
    <w:rsid w:val="0083729A"/>
    <w:rsid w:val="008372A6"/>
    <w:rsid w:val="00837555"/>
    <w:rsid w:val="00837E91"/>
    <w:rsid w:val="00840BDD"/>
    <w:rsid w:val="00841500"/>
    <w:rsid w:val="00841E3C"/>
    <w:rsid w:val="00842208"/>
    <w:rsid w:val="00842D1E"/>
    <w:rsid w:val="008430B6"/>
    <w:rsid w:val="008439FA"/>
    <w:rsid w:val="00843B67"/>
    <w:rsid w:val="00844136"/>
    <w:rsid w:val="008447F4"/>
    <w:rsid w:val="00844939"/>
    <w:rsid w:val="008449C0"/>
    <w:rsid w:val="0084573C"/>
    <w:rsid w:val="008461BD"/>
    <w:rsid w:val="00847292"/>
    <w:rsid w:val="008473EC"/>
    <w:rsid w:val="008478DF"/>
    <w:rsid w:val="00847A89"/>
    <w:rsid w:val="00851444"/>
    <w:rsid w:val="0085250E"/>
    <w:rsid w:val="00855B36"/>
    <w:rsid w:val="00855C78"/>
    <w:rsid w:val="00861AF7"/>
    <w:rsid w:val="00861B29"/>
    <w:rsid w:val="0086320A"/>
    <w:rsid w:val="008637F1"/>
    <w:rsid w:val="00863840"/>
    <w:rsid w:val="00864813"/>
    <w:rsid w:val="00864C10"/>
    <w:rsid w:val="008655BC"/>
    <w:rsid w:val="00870531"/>
    <w:rsid w:val="00870E4D"/>
    <w:rsid w:val="008718C8"/>
    <w:rsid w:val="008720D9"/>
    <w:rsid w:val="008722B1"/>
    <w:rsid w:val="008766DA"/>
    <w:rsid w:val="008776A8"/>
    <w:rsid w:val="008801DA"/>
    <w:rsid w:val="0088066D"/>
    <w:rsid w:val="00880677"/>
    <w:rsid w:val="00881F5D"/>
    <w:rsid w:val="00882D62"/>
    <w:rsid w:val="008831CE"/>
    <w:rsid w:val="00883605"/>
    <w:rsid w:val="00884FC7"/>
    <w:rsid w:val="00885D05"/>
    <w:rsid w:val="0088674B"/>
    <w:rsid w:val="008874C6"/>
    <w:rsid w:val="00890BF5"/>
    <w:rsid w:val="00890E83"/>
    <w:rsid w:val="00890EB0"/>
    <w:rsid w:val="008921A0"/>
    <w:rsid w:val="008922F1"/>
    <w:rsid w:val="00892581"/>
    <w:rsid w:val="008932C9"/>
    <w:rsid w:val="008934A3"/>
    <w:rsid w:val="00894C70"/>
    <w:rsid w:val="008953AE"/>
    <w:rsid w:val="00896A65"/>
    <w:rsid w:val="008A1206"/>
    <w:rsid w:val="008A1717"/>
    <w:rsid w:val="008A1D41"/>
    <w:rsid w:val="008A2799"/>
    <w:rsid w:val="008A4E04"/>
    <w:rsid w:val="008A52FD"/>
    <w:rsid w:val="008A537B"/>
    <w:rsid w:val="008A5616"/>
    <w:rsid w:val="008A5859"/>
    <w:rsid w:val="008A60EA"/>
    <w:rsid w:val="008A6924"/>
    <w:rsid w:val="008A6E6F"/>
    <w:rsid w:val="008A70B3"/>
    <w:rsid w:val="008A75BE"/>
    <w:rsid w:val="008A76A0"/>
    <w:rsid w:val="008B008D"/>
    <w:rsid w:val="008B0263"/>
    <w:rsid w:val="008B0628"/>
    <w:rsid w:val="008B1325"/>
    <w:rsid w:val="008B1902"/>
    <w:rsid w:val="008B1EA3"/>
    <w:rsid w:val="008B21EA"/>
    <w:rsid w:val="008B437C"/>
    <w:rsid w:val="008B4D13"/>
    <w:rsid w:val="008B6923"/>
    <w:rsid w:val="008B6A7C"/>
    <w:rsid w:val="008B6B02"/>
    <w:rsid w:val="008B6F1E"/>
    <w:rsid w:val="008C0D1E"/>
    <w:rsid w:val="008C0E36"/>
    <w:rsid w:val="008C3B98"/>
    <w:rsid w:val="008C4CB3"/>
    <w:rsid w:val="008C69BC"/>
    <w:rsid w:val="008C69C8"/>
    <w:rsid w:val="008C7BB8"/>
    <w:rsid w:val="008D1374"/>
    <w:rsid w:val="008D192C"/>
    <w:rsid w:val="008D263F"/>
    <w:rsid w:val="008D3375"/>
    <w:rsid w:val="008D378B"/>
    <w:rsid w:val="008D3A91"/>
    <w:rsid w:val="008D3E83"/>
    <w:rsid w:val="008D492B"/>
    <w:rsid w:val="008D4CD4"/>
    <w:rsid w:val="008D4CE6"/>
    <w:rsid w:val="008D56F6"/>
    <w:rsid w:val="008D6BDE"/>
    <w:rsid w:val="008E0837"/>
    <w:rsid w:val="008E0B56"/>
    <w:rsid w:val="008E0BEF"/>
    <w:rsid w:val="008E17E2"/>
    <w:rsid w:val="008E191D"/>
    <w:rsid w:val="008E262F"/>
    <w:rsid w:val="008E32F4"/>
    <w:rsid w:val="008E3EB1"/>
    <w:rsid w:val="008E5CEA"/>
    <w:rsid w:val="008E6014"/>
    <w:rsid w:val="008E6393"/>
    <w:rsid w:val="008E67DF"/>
    <w:rsid w:val="008E7133"/>
    <w:rsid w:val="008E79F2"/>
    <w:rsid w:val="008F09A2"/>
    <w:rsid w:val="008F0AA0"/>
    <w:rsid w:val="008F2AC7"/>
    <w:rsid w:val="008F2CEA"/>
    <w:rsid w:val="008F2DF9"/>
    <w:rsid w:val="008F3657"/>
    <w:rsid w:val="008F4F4C"/>
    <w:rsid w:val="008F54EA"/>
    <w:rsid w:val="008F596E"/>
    <w:rsid w:val="008F660F"/>
    <w:rsid w:val="008F7674"/>
    <w:rsid w:val="008F7A7F"/>
    <w:rsid w:val="008F7F5B"/>
    <w:rsid w:val="008F7F7C"/>
    <w:rsid w:val="00900E0A"/>
    <w:rsid w:val="0090365E"/>
    <w:rsid w:val="00903F18"/>
    <w:rsid w:val="00903F1F"/>
    <w:rsid w:val="00904666"/>
    <w:rsid w:val="00904BF7"/>
    <w:rsid w:val="00904E95"/>
    <w:rsid w:val="00905565"/>
    <w:rsid w:val="00905B43"/>
    <w:rsid w:val="009061BB"/>
    <w:rsid w:val="00906255"/>
    <w:rsid w:val="009062F2"/>
    <w:rsid w:val="00906ABF"/>
    <w:rsid w:val="009074D8"/>
    <w:rsid w:val="00907B60"/>
    <w:rsid w:val="009106CD"/>
    <w:rsid w:val="009107B6"/>
    <w:rsid w:val="00910CED"/>
    <w:rsid w:val="00913BBF"/>
    <w:rsid w:val="00914074"/>
    <w:rsid w:val="0091500A"/>
    <w:rsid w:val="00915A9B"/>
    <w:rsid w:val="009173D2"/>
    <w:rsid w:val="009176A6"/>
    <w:rsid w:val="0092149A"/>
    <w:rsid w:val="00921532"/>
    <w:rsid w:val="0092202D"/>
    <w:rsid w:val="00924E46"/>
    <w:rsid w:val="00925048"/>
    <w:rsid w:val="00926CA1"/>
    <w:rsid w:val="009270A0"/>
    <w:rsid w:val="00930070"/>
    <w:rsid w:val="00930722"/>
    <w:rsid w:val="00930E34"/>
    <w:rsid w:val="00932087"/>
    <w:rsid w:val="00932158"/>
    <w:rsid w:val="0093235F"/>
    <w:rsid w:val="00933597"/>
    <w:rsid w:val="00933A78"/>
    <w:rsid w:val="00935EAC"/>
    <w:rsid w:val="00936222"/>
    <w:rsid w:val="00936312"/>
    <w:rsid w:val="0093672B"/>
    <w:rsid w:val="00936EA7"/>
    <w:rsid w:val="009370D1"/>
    <w:rsid w:val="0093751C"/>
    <w:rsid w:val="00937A47"/>
    <w:rsid w:val="00937FC0"/>
    <w:rsid w:val="00940200"/>
    <w:rsid w:val="00942CD9"/>
    <w:rsid w:val="00943411"/>
    <w:rsid w:val="009446BD"/>
    <w:rsid w:val="009455F2"/>
    <w:rsid w:val="00945FC5"/>
    <w:rsid w:val="00946414"/>
    <w:rsid w:val="009469FB"/>
    <w:rsid w:val="00946B6E"/>
    <w:rsid w:val="00947AFE"/>
    <w:rsid w:val="00947C5B"/>
    <w:rsid w:val="00947F19"/>
    <w:rsid w:val="0095044E"/>
    <w:rsid w:val="009509FC"/>
    <w:rsid w:val="00951492"/>
    <w:rsid w:val="00951E71"/>
    <w:rsid w:val="00952396"/>
    <w:rsid w:val="00953265"/>
    <w:rsid w:val="00953E1F"/>
    <w:rsid w:val="00954842"/>
    <w:rsid w:val="00954979"/>
    <w:rsid w:val="009549FA"/>
    <w:rsid w:val="00955141"/>
    <w:rsid w:val="00956989"/>
    <w:rsid w:val="00957A45"/>
    <w:rsid w:val="00960BEF"/>
    <w:rsid w:val="00961196"/>
    <w:rsid w:val="00962472"/>
    <w:rsid w:val="00962741"/>
    <w:rsid w:val="009639FA"/>
    <w:rsid w:val="009642E0"/>
    <w:rsid w:val="00964DD6"/>
    <w:rsid w:val="00964E25"/>
    <w:rsid w:val="009650D8"/>
    <w:rsid w:val="00966296"/>
    <w:rsid w:val="00967683"/>
    <w:rsid w:val="00967770"/>
    <w:rsid w:val="0097049A"/>
    <w:rsid w:val="00970C8F"/>
    <w:rsid w:val="0097131D"/>
    <w:rsid w:val="00971530"/>
    <w:rsid w:val="0097208A"/>
    <w:rsid w:val="009735F1"/>
    <w:rsid w:val="00974344"/>
    <w:rsid w:val="00974EDF"/>
    <w:rsid w:val="0097500E"/>
    <w:rsid w:val="009759DA"/>
    <w:rsid w:val="009762F7"/>
    <w:rsid w:val="00976EC9"/>
    <w:rsid w:val="00977EDA"/>
    <w:rsid w:val="009800CE"/>
    <w:rsid w:val="00980C90"/>
    <w:rsid w:val="00980F93"/>
    <w:rsid w:val="00981807"/>
    <w:rsid w:val="00981C0F"/>
    <w:rsid w:val="009820AD"/>
    <w:rsid w:val="00982A35"/>
    <w:rsid w:val="00982C9E"/>
    <w:rsid w:val="0098308E"/>
    <w:rsid w:val="00983262"/>
    <w:rsid w:val="009834FE"/>
    <w:rsid w:val="0098363F"/>
    <w:rsid w:val="00983806"/>
    <w:rsid w:val="0098386D"/>
    <w:rsid w:val="00983DAD"/>
    <w:rsid w:val="00984A20"/>
    <w:rsid w:val="00984F3B"/>
    <w:rsid w:val="00984F57"/>
    <w:rsid w:val="00985E4A"/>
    <w:rsid w:val="00985EB9"/>
    <w:rsid w:val="00987EBD"/>
    <w:rsid w:val="0099021D"/>
    <w:rsid w:val="009908FD"/>
    <w:rsid w:val="00990925"/>
    <w:rsid w:val="009917DC"/>
    <w:rsid w:val="0099307A"/>
    <w:rsid w:val="009933DE"/>
    <w:rsid w:val="00994DFB"/>
    <w:rsid w:val="00995BB4"/>
    <w:rsid w:val="009965B4"/>
    <w:rsid w:val="0099686A"/>
    <w:rsid w:val="00996946"/>
    <w:rsid w:val="00997BFD"/>
    <w:rsid w:val="009A02F0"/>
    <w:rsid w:val="009A0F21"/>
    <w:rsid w:val="009A0FBE"/>
    <w:rsid w:val="009A2294"/>
    <w:rsid w:val="009A49BA"/>
    <w:rsid w:val="009A5518"/>
    <w:rsid w:val="009A60C4"/>
    <w:rsid w:val="009A631F"/>
    <w:rsid w:val="009A6AFD"/>
    <w:rsid w:val="009A7A8E"/>
    <w:rsid w:val="009B216E"/>
    <w:rsid w:val="009B2669"/>
    <w:rsid w:val="009B3309"/>
    <w:rsid w:val="009B389C"/>
    <w:rsid w:val="009B4F73"/>
    <w:rsid w:val="009B5836"/>
    <w:rsid w:val="009C08C3"/>
    <w:rsid w:val="009C0B3B"/>
    <w:rsid w:val="009C1303"/>
    <w:rsid w:val="009C19B6"/>
    <w:rsid w:val="009C1A75"/>
    <w:rsid w:val="009C2C34"/>
    <w:rsid w:val="009C3FD8"/>
    <w:rsid w:val="009C4823"/>
    <w:rsid w:val="009C525D"/>
    <w:rsid w:val="009C66E4"/>
    <w:rsid w:val="009C6B66"/>
    <w:rsid w:val="009D04E5"/>
    <w:rsid w:val="009D138E"/>
    <w:rsid w:val="009D292A"/>
    <w:rsid w:val="009D305F"/>
    <w:rsid w:val="009D3DC0"/>
    <w:rsid w:val="009D3DE1"/>
    <w:rsid w:val="009D3E8B"/>
    <w:rsid w:val="009D497A"/>
    <w:rsid w:val="009D4D10"/>
    <w:rsid w:val="009D56C4"/>
    <w:rsid w:val="009D5B9A"/>
    <w:rsid w:val="009D5D4B"/>
    <w:rsid w:val="009D62D2"/>
    <w:rsid w:val="009D6396"/>
    <w:rsid w:val="009D63D8"/>
    <w:rsid w:val="009D7238"/>
    <w:rsid w:val="009D7F12"/>
    <w:rsid w:val="009E0EA0"/>
    <w:rsid w:val="009E3B02"/>
    <w:rsid w:val="009E5CF7"/>
    <w:rsid w:val="009E60D0"/>
    <w:rsid w:val="009E6B77"/>
    <w:rsid w:val="009E6BB0"/>
    <w:rsid w:val="009E6D78"/>
    <w:rsid w:val="009E70AB"/>
    <w:rsid w:val="009E7C4C"/>
    <w:rsid w:val="009F0409"/>
    <w:rsid w:val="009F0957"/>
    <w:rsid w:val="009F1869"/>
    <w:rsid w:val="009F2357"/>
    <w:rsid w:val="009F2699"/>
    <w:rsid w:val="009F32DA"/>
    <w:rsid w:val="009F3CBD"/>
    <w:rsid w:val="009F42DC"/>
    <w:rsid w:val="009F5331"/>
    <w:rsid w:val="009F593E"/>
    <w:rsid w:val="009F601F"/>
    <w:rsid w:val="009F64FA"/>
    <w:rsid w:val="009F6A37"/>
    <w:rsid w:val="009F6C32"/>
    <w:rsid w:val="009F7C15"/>
    <w:rsid w:val="00A00629"/>
    <w:rsid w:val="00A0079A"/>
    <w:rsid w:val="00A01E49"/>
    <w:rsid w:val="00A01FFF"/>
    <w:rsid w:val="00A02A9D"/>
    <w:rsid w:val="00A02C26"/>
    <w:rsid w:val="00A032B2"/>
    <w:rsid w:val="00A046C6"/>
    <w:rsid w:val="00A05301"/>
    <w:rsid w:val="00A061FF"/>
    <w:rsid w:val="00A0704D"/>
    <w:rsid w:val="00A0770F"/>
    <w:rsid w:val="00A1029C"/>
    <w:rsid w:val="00A11633"/>
    <w:rsid w:val="00A1241A"/>
    <w:rsid w:val="00A1287F"/>
    <w:rsid w:val="00A13187"/>
    <w:rsid w:val="00A142CA"/>
    <w:rsid w:val="00A16C64"/>
    <w:rsid w:val="00A1741E"/>
    <w:rsid w:val="00A2189D"/>
    <w:rsid w:val="00A226E6"/>
    <w:rsid w:val="00A230D7"/>
    <w:rsid w:val="00A234D6"/>
    <w:rsid w:val="00A23CA5"/>
    <w:rsid w:val="00A24C8F"/>
    <w:rsid w:val="00A25BFD"/>
    <w:rsid w:val="00A25F1D"/>
    <w:rsid w:val="00A2656B"/>
    <w:rsid w:val="00A279CA"/>
    <w:rsid w:val="00A31717"/>
    <w:rsid w:val="00A317B4"/>
    <w:rsid w:val="00A32074"/>
    <w:rsid w:val="00A332B2"/>
    <w:rsid w:val="00A33BEA"/>
    <w:rsid w:val="00A353BB"/>
    <w:rsid w:val="00A355A6"/>
    <w:rsid w:val="00A37153"/>
    <w:rsid w:val="00A37BAF"/>
    <w:rsid w:val="00A37C6D"/>
    <w:rsid w:val="00A37EE8"/>
    <w:rsid w:val="00A41C90"/>
    <w:rsid w:val="00A42CDA"/>
    <w:rsid w:val="00A435A1"/>
    <w:rsid w:val="00A451FB"/>
    <w:rsid w:val="00A45817"/>
    <w:rsid w:val="00A45959"/>
    <w:rsid w:val="00A45D2F"/>
    <w:rsid w:val="00A51122"/>
    <w:rsid w:val="00A511F8"/>
    <w:rsid w:val="00A51270"/>
    <w:rsid w:val="00A51A02"/>
    <w:rsid w:val="00A51B8D"/>
    <w:rsid w:val="00A51D90"/>
    <w:rsid w:val="00A52785"/>
    <w:rsid w:val="00A52893"/>
    <w:rsid w:val="00A5480E"/>
    <w:rsid w:val="00A55298"/>
    <w:rsid w:val="00A5537B"/>
    <w:rsid w:val="00A55445"/>
    <w:rsid w:val="00A5547A"/>
    <w:rsid w:val="00A55A18"/>
    <w:rsid w:val="00A55B45"/>
    <w:rsid w:val="00A55C26"/>
    <w:rsid w:val="00A56F40"/>
    <w:rsid w:val="00A5736E"/>
    <w:rsid w:val="00A57FE1"/>
    <w:rsid w:val="00A61719"/>
    <w:rsid w:val="00A61A69"/>
    <w:rsid w:val="00A62246"/>
    <w:rsid w:val="00A62359"/>
    <w:rsid w:val="00A625EE"/>
    <w:rsid w:val="00A635B8"/>
    <w:rsid w:val="00A63EE1"/>
    <w:rsid w:val="00A63FAF"/>
    <w:rsid w:val="00A6433D"/>
    <w:rsid w:val="00A649C4"/>
    <w:rsid w:val="00A64BC5"/>
    <w:rsid w:val="00A65422"/>
    <w:rsid w:val="00A657E5"/>
    <w:rsid w:val="00A65D46"/>
    <w:rsid w:val="00A66345"/>
    <w:rsid w:val="00A67582"/>
    <w:rsid w:val="00A67C5F"/>
    <w:rsid w:val="00A70366"/>
    <w:rsid w:val="00A71957"/>
    <w:rsid w:val="00A72544"/>
    <w:rsid w:val="00A72A3B"/>
    <w:rsid w:val="00A72B78"/>
    <w:rsid w:val="00A73F9D"/>
    <w:rsid w:val="00A74E31"/>
    <w:rsid w:val="00A7583E"/>
    <w:rsid w:val="00A75EDD"/>
    <w:rsid w:val="00A76D60"/>
    <w:rsid w:val="00A76E72"/>
    <w:rsid w:val="00A77321"/>
    <w:rsid w:val="00A77C34"/>
    <w:rsid w:val="00A803E8"/>
    <w:rsid w:val="00A81DD9"/>
    <w:rsid w:val="00A82547"/>
    <w:rsid w:val="00A8290B"/>
    <w:rsid w:val="00A83008"/>
    <w:rsid w:val="00A84D16"/>
    <w:rsid w:val="00A8528A"/>
    <w:rsid w:val="00A85810"/>
    <w:rsid w:val="00A86E85"/>
    <w:rsid w:val="00A92025"/>
    <w:rsid w:val="00A92624"/>
    <w:rsid w:val="00A92A89"/>
    <w:rsid w:val="00A93D7D"/>
    <w:rsid w:val="00A94A9B"/>
    <w:rsid w:val="00A953CD"/>
    <w:rsid w:val="00A9573F"/>
    <w:rsid w:val="00A9653E"/>
    <w:rsid w:val="00A96A1E"/>
    <w:rsid w:val="00A96D9E"/>
    <w:rsid w:val="00AA1276"/>
    <w:rsid w:val="00AA137E"/>
    <w:rsid w:val="00AA147B"/>
    <w:rsid w:val="00AA3107"/>
    <w:rsid w:val="00AA632B"/>
    <w:rsid w:val="00AA729F"/>
    <w:rsid w:val="00AB0517"/>
    <w:rsid w:val="00AB0F81"/>
    <w:rsid w:val="00AB1679"/>
    <w:rsid w:val="00AB1E70"/>
    <w:rsid w:val="00AB2540"/>
    <w:rsid w:val="00AB2E47"/>
    <w:rsid w:val="00AB30F9"/>
    <w:rsid w:val="00AB318D"/>
    <w:rsid w:val="00AB339E"/>
    <w:rsid w:val="00AB441E"/>
    <w:rsid w:val="00AB4E9E"/>
    <w:rsid w:val="00AB5D17"/>
    <w:rsid w:val="00AB693C"/>
    <w:rsid w:val="00AB6BC8"/>
    <w:rsid w:val="00AB7579"/>
    <w:rsid w:val="00AB77E1"/>
    <w:rsid w:val="00AC0701"/>
    <w:rsid w:val="00AC087F"/>
    <w:rsid w:val="00AC2068"/>
    <w:rsid w:val="00AC20D5"/>
    <w:rsid w:val="00AC27BF"/>
    <w:rsid w:val="00AC2A52"/>
    <w:rsid w:val="00AC2B6E"/>
    <w:rsid w:val="00AC4666"/>
    <w:rsid w:val="00AC758B"/>
    <w:rsid w:val="00AD018F"/>
    <w:rsid w:val="00AD0A3C"/>
    <w:rsid w:val="00AD182A"/>
    <w:rsid w:val="00AD1979"/>
    <w:rsid w:val="00AD1AF6"/>
    <w:rsid w:val="00AD233E"/>
    <w:rsid w:val="00AD2390"/>
    <w:rsid w:val="00AD24BB"/>
    <w:rsid w:val="00AD3A36"/>
    <w:rsid w:val="00AD3E0D"/>
    <w:rsid w:val="00AD4516"/>
    <w:rsid w:val="00AD552C"/>
    <w:rsid w:val="00AD6FCE"/>
    <w:rsid w:val="00AE06D1"/>
    <w:rsid w:val="00AE09FB"/>
    <w:rsid w:val="00AE14D9"/>
    <w:rsid w:val="00AE1CC8"/>
    <w:rsid w:val="00AE34C2"/>
    <w:rsid w:val="00AE3A5C"/>
    <w:rsid w:val="00AE3C20"/>
    <w:rsid w:val="00AE4430"/>
    <w:rsid w:val="00AE48F9"/>
    <w:rsid w:val="00AE5EEF"/>
    <w:rsid w:val="00AE6A38"/>
    <w:rsid w:val="00AE6B3A"/>
    <w:rsid w:val="00AE74A8"/>
    <w:rsid w:val="00AF0867"/>
    <w:rsid w:val="00AF0B8C"/>
    <w:rsid w:val="00AF2613"/>
    <w:rsid w:val="00AF2AEE"/>
    <w:rsid w:val="00AF2B44"/>
    <w:rsid w:val="00AF2B8D"/>
    <w:rsid w:val="00AF3072"/>
    <w:rsid w:val="00AF3323"/>
    <w:rsid w:val="00AF3665"/>
    <w:rsid w:val="00AF3868"/>
    <w:rsid w:val="00AF4DA8"/>
    <w:rsid w:val="00AF4F25"/>
    <w:rsid w:val="00AF4FA3"/>
    <w:rsid w:val="00AF7F2D"/>
    <w:rsid w:val="00B00897"/>
    <w:rsid w:val="00B00CE6"/>
    <w:rsid w:val="00B0139D"/>
    <w:rsid w:val="00B0153A"/>
    <w:rsid w:val="00B016F3"/>
    <w:rsid w:val="00B01C4D"/>
    <w:rsid w:val="00B02329"/>
    <w:rsid w:val="00B02957"/>
    <w:rsid w:val="00B02DDC"/>
    <w:rsid w:val="00B035F7"/>
    <w:rsid w:val="00B03D17"/>
    <w:rsid w:val="00B03E57"/>
    <w:rsid w:val="00B06305"/>
    <w:rsid w:val="00B06715"/>
    <w:rsid w:val="00B069FB"/>
    <w:rsid w:val="00B10C34"/>
    <w:rsid w:val="00B1106E"/>
    <w:rsid w:val="00B110AA"/>
    <w:rsid w:val="00B11AF8"/>
    <w:rsid w:val="00B121B7"/>
    <w:rsid w:val="00B125CE"/>
    <w:rsid w:val="00B1264D"/>
    <w:rsid w:val="00B12BE0"/>
    <w:rsid w:val="00B12CB6"/>
    <w:rsid w:val="00B16457"/>
    <w:rsid w:val="00B1753C"/>
    <w:rsid w:val="00B177D4"/>
    <w:rsid w:val="00B20CFF"/>
    <w:rsid w:val="00B2135C"/>
    <w:rsid w:val="00B215B0"/>
    <w:rsid w:val="00B2163B"/>
    <w:rsid w:val="00B2187D"/>
    <w:rsid w:val="00B22338"/>
    <w:rsid w:val="00B24100"/>
    <w:rsid w:val="00B25832"/>
    <w:rsid w:val="00B25A45"/>
    <w:rsid w:val="00B25FCC"/>
    <w:rsid w:val="00B26D05"/>
    <w:rsid w:val="00B30D84"/>
    <w:rsid w:val="00B334DF"/>
    <w:rsid w:val="00B33FC8"/>
    <w:rsid w:val="00B357D0"/>
    <w:rsid w:val="00B37C86"/>
    <w:rsid w:val="00B4063D"/>
    <w:rsid w:val="00B40C4C"/>
    <w:rsid w:val="00B41EE2"/>
    <w:rsid w:val="00B42FF5"/>
    <w:rsid w:val="00B43414"/>
    <w:rsid w:val="00B441E6"/>
    <w:rsid w:val="00B44CC1"/>
    <w:rsid w:val="00B44FE9"/>
    <w:rsid w:val="00B45A2F"/>
    <w:rsid w:val="00B523BD"/>
    <w:rsid w:val="00B52AE0"/>
    <w:rsid w:val="00B52FAC"/>
    <w:rsid w:val="00B53240"/>
    <w:rsid w:val="00B53B71"/>
    <w:rsid w:val="00B542E4"/>
    <w:rsid w:val="00B546BA"/>
    <w:rsid w:val="00B54E43"/>
    <w:rsid w:val="00B551DD"/>
    <w:rsid w:val="00B5533E"/>
    <w:rsid w:val="00B558AC"/>
    <w:rsid w:val="00B566D3"/>
    <w:rsid w:val="00B56FC7"/>
    <w:rsid w:val="00B57450"/>
    <w:rsid w:val="00B574F9"/>
    <w:rsid w:val="00B57CE4"/>
    <w:rsid w:val="00B60D19"/>
    <w:rsid w:val="00B60EFC"/>
    <w:rsid w:val="00B612FF"/>
    <w:rsid w:val="00B6177B"/>
    <w:rsid w:val="00B62DAB"/>
    <w:rsid w:val="00B63646"/>
    <w:rsid w:val="00B63839"/>
    <w:rsid w:val="00B65145"/>
    <w:rsid w:val="00B66C27"/>
    <w:rsid w:val="00B6750E"/>
    <w:rsid w:val="00B702A4"/>
    <w:rsid w:val="00B70F30"/>
    <w:rsid w:val="00B721DF"/>
    <w:rsid w:val="00B73565"/>
    <w:rsid w:val="00B73BE8"/>
    <w:rsid w:val="00B76444"/>
    <w:rsid w:val="00B8011E"/>
    <w:rsid w:val="00B80215"/>
    <w:rsid w:val="00B80802"/>
    <w:rsid w:val="00B80930"/>
    <w:rsid w:val="00B809FD"/>
    <w:rsid w:val="00B8126C"/>
    <w:rsid w:val="00B8159B"/>
    <w:rsid w:val="00B8193B"/>
    <w:rsid w:val="00B82B3E"/>
    <w:rsid w:val="00B84230"/>
    <w:rsid w:val="00B85CA0"/>
    <w:rsid w:val="00B8618F"/>
    <w:rsid w:val="00B869E9"/>
    <w:rsid w:val="00B87BEE"/>
    <w:rsid w:val="00B87EB5"/>
    <w:rsid w:val="00B87EE5"/>
    <w:rsid w:val="00B91527"/>
    <w:rsid w:val="00B91D44"/>
    <w:rsid w:val="00B92311"/>
    <w:rsid w:val="00B936E7"/>
    <w:rsid w:val="00B94BC7"/>
    <w:rsid w:val="00B951FA"/>
    <w:rsid w:val="00B95425"/>
    <w:rsid w:val="00B963A6"/>
    <w:rsid w:val="00B9745D"/>
    <w:rsid w:val="00B97F6F"/>
    <w:rsid w:val="00BA0B0F"/>
    <w:rsid w:val="00BA133D"/>
    <w:rsid w:val="00BA15A6"/>
    <w:rsid w:val="00BA1784"/>
    <w:rsid w:val="00BA1A60"/>
    <w:rsid w:val="00BA4006"/>
    <w:rsid w:val="00BA477A"/>
    <w:rsid w:val="00BA52ED"/>
    <w:rsid w:val="00BA5FD6"/>
    <w:rsid w:val="00BA6D3E"/>
    <w:rsid w:val="00BA7FBB"/>
    <w:rsid w:val="00BB1A41"/>
    <w:rsid w:val="00BB1BC1"/>
    <w:rsid w:val="00BB1E86"/>
    <w:rsid w:val="00BB1FB6"/>
    <w:rsid w:val="00BB1FDF"/>
    <w:rsid w:val="00BB2BF8"/>
    <w:rsid w:val="00BB2F69"/>
    <w:rsid w:val="00BB41A2"/>
    <w:rsid w:val="00BB4FE5"/>
    <w:rsid w:val="00BB5048"/>
    <w:rsid w:val="00BB6C62"/>
    <w:rsid w:val="00BC00C1"/>
    <w:rsid w:val="00BC044A"/>
    <w:rsid w:val="00BC0735"/>
    <w:rsid w:val="00BC1D5E"/>
    <w:rsid w:val="00BC25FB"/>
    <w:rsid w:val="00BC2609"/>
    <w:rsid w:val="00BC3555"/>
    <w:rsid w:val="00BC3781"/>
    <w:rsid w:val="00BC462A"/>
    <w:rsid w:val="00BC4724"/>
    <w:rsid w:val="00BC6470"/>
    <w:rsid w:val="00BC65B8"/>
    <w:rsid w:val="00BC7198"/>
    <w:rsid w:val="00BD1311"/>
    <w:rsid w:val="00BD14D5"/>
    <w:rsid w:val="00BD2255"/>
    <w:rsid w:val="00BD2956"/>
    <w:rsid w:val="00BD32CF"/>
    <w:rsid w:val="00BD4EE6"/>
    <w:rsid w:val="00BD7CB4"/>
    <w:rsid w:val="00BD7DD6"/>
    <w:rsid w:val="00BE1B2B"/>
    <w:rsid w:val="00BE1F53"/>
    <w:rsid w:val="00BE20EB"/>
    <w:rsid w:val="00BE24A6"/>
    <w:rsid w:val="00BE281D"/>
    <w:rsid w:val="00BE4106"/>
    <w:rsid w:val="00BE43E4"/>
    <w:rsid w:val="00BE5588"/>
    <w:rsid w:val="00BE5CF6"/>
    <w:rsid w:val="00BE5E81"/>
    <w:rsid w:val="00BE6259"/>
    <w:rsid w:val="00BE707B"/>
    <w:rsid w:val="00BE7463"/>
    <w:rsid w:val="00BE76C6"/>
    <w:rsid w:val="00BE7799"/>
    <w:rsid w:val="00BF0D18"/>
    <w:rsid w:val="00BF10EF"/>
    <w:rsid w:val="00BF1B6D"/>
    <w:rsid w:val="00BF1D2F"/>
    <w:rsid w:val="00BF1F5A"/>
    <w:rsid w:val="00BF2688"/>
    <w:rsid w:val="00BF3A84"/>
    <w:rsid w:val="00BF3EDC"/>
    <w:rsid w:val="00BF5440"/>
    <w:rsid w:val="00BF7FCE"/>
    <w:rsid w:val="00C00C1D"/>
    <w:rsid w:val="00C0125C"/>
    <w:rsid w:val="00C016E3"/>
    <w:rsid w:val="00C01831"/>
    <w:rsid w:val="00C03162"/>
    <w:rsid w:val="00C04A9A"/>
    <w:rsid w:val="00C05AFF"/>
    <w:rsid w:val="00C078DE"/>
    <w:rsid w:val="00C10601"/>
    <w:rsid w:val="00C11753"/>
    <w:rsid w:val="00C12D5B"/>
    <w:rsid w:val="00C136AC"/>
    <w:rsid w:val="00C146E4"/>
    <w:rsid w:val="00C1572A"/>
    <w:rsid w:val="00C16434"/>
    <w:rsid w:val="00C167AA"/>
    <w:rsid w:val="00C16F74"/>
    <w:rsid w:val="00C20D07"/>
    <w:rsid w:val="00C2186F"/>
    <w:rsid w:val="00C220BE"/>
    <w:rsid w:val="00C22CDE"/>
    <w:rsid w:val="00C23F5D"/>
    <w:rsid w:val="00C25956"/>
    <w:rsid w:val="00C25F14"/>
    <w:rsid w:val="00C27544"/>
    <w:rsid w:val="00C277BC"/>
    <w:rsid w:val="00C27B04"/>
    <w:rsid w:val="00C32D4C"/>
    <w:rsid w:val="00C344BE"/>
    <w:rsid w:val="00C34F1E"/>
    <w:rsid w:val="00C3553B"/>
    <w:rsid w:val="00C36AB1"/>
    <w:rsid w:val="00C36B92"/>
    <w:rsid w:val="00C37156"/>
    <w:rsid w:val="00C402C9"/>
    <w:rsid w:val="00C414E1"/>
    <w:rsid w:val="00C41D92"/>
    <w:rsid w:val="00C42BEE"/>
    <w:rsid w:val="00C42C50"/>
    <w:rsid w:val="00C47487"/>
    <w:rsid w:val="00C4763D"/>
    <w:rsid w:val="00C47682"/>
    <w:rsid w:val="00C477DF"/>
    <w:rsid w:val="00C47E35"/>
    <w:rsid w:val="00C47FF6"/>
    <w:rsid w:val="00C50B56"/>
    <w:rsid w:val="00C51226"/>
    <w:rsid w:val="00C51F28"/>
    <w:rsid w:val="00C52260"/>
    <w:rsid w:val="00C5226F"/>
    <w:rsid w:val="00C52319"/>
    <w:rsid w:val="00C5318B"/>
    <w:rsid w:val="00C5337A"/>
    <w:rsid w:val="00C54499"/>
    <w:rsid w:val="00C548A4"/>
    <w:rsid w:val="00C57C11"/>
    <w:rsid w:val="00C60169"/>
    <w:rsid w:val="00C62817"/>
    <w:rsid w:val="00C63E19"/>
    <w:rsid w:val="00C6481A"/>
    <w:rsid w:val="00C660C2"/>
    <w:rsid w:val="00C66666"/>
    <w:rsid w:val="00C66679"/>
    <w:rsid w:val="00C66F7A"/>
    <w:rsid w:val="00C671F8"/>
    <w:rsid w:val="00C675FE"/>
    <w:rsid w:val="00C677E3"/>
    <w:rsid w:val="00C67DED"/>
    <w:rsid w:val="00C722B8"/>
    <w:rsid w:val="00C73D82"/>
    <w:rsid w:val="00C73DC9"/>
    <w:rsid w:val="00C73E17"/>
    <w:rsid w:val="00C7674B"/>
    <w:rsid w:val="00C77CD3"/>
    <w:rsid w:val="00C802A6"/>
    <w:rsid w:val="00C8070C"/>
    <w:rsid w:val="00C80CE5"/>
    <w:rsid w:val="00C838C3"/>
    <w:rsid w:val="00C83CE5"/>
    <w:rsid w:val="00C83DC1"/>
    <w:rsid w:val="00C83ED4"/>
    <w:rsid w:val="00C8433E"/>
    <w:rsid w:val="00C844DB"/>
    <w:rsid w:val="00C8577D"/>
    <w:rsid w:val="00C858B2"/>
    <w:rsid w:val="00C85BA5"/>
    <w:rsid w:val="00C860B7"/>
    <w:rsid w:val="00C86455"/>
    <w:rsid w:val="00C903C6"/>
    <w:rsid w:val="00C912C5"/>
    <w:rsid w:val="00C914D8"/>
    <w:rsid w:val="00C91646"/>
    <w:rsid w:val="00C92EC4"/>
    <w:rsid w:val="00C93BB5"/>
    <w:rsid w:val="00C93CF5"/>
    <w:rsid w:val="00C949AF"/>
    <w:rsid w:val="00C94C78"/>
    <w:rsid w:val="00C951CE"/>
    <w:rsid w:val="00C966A0"/>
    <w:rsid w:val="00C972D1"/>
    <w:rsid w:val="00C97808"/>
    <w:rsid w:val="00C97E9D"/>
    <w:rsid w:val="00CA024B"/>
    <w:rsid w:val="00CA0958"/>
    <w:rsid w:val="00CA2248"/>
    <w:rsid w:val="00CA2701"/>
    <w:rsid w:val="00CA37EA"/>
    <w:rsid w:val="00CA3953"/>
    <w:rsid w:val="00CA474E"/>
    <w:rsid w:val="00CA4FF2"/>
    <w:rsid w:val="00CA5519"/>
    <w:rsid w:val="00CA5AC5"/>
    <w:rsid w:val="00CA5CE7"/>
    <w:rsid w:val="00CA6218"/>
    <w:rsid w:val="00CA632A"/>
    <w:rsid w:val="00CA77E6"/>
    <w:rsid w:val="00CA7D4E"/>
    <w:rsid w:val="00CB198B"/>
    <w:rsid w:val="00CB20FB"/>
    <w:rsid w:val="00CB2E34"/>
    <w:rsid w:val="00CB30F1"/>
    <w:rsid w:val="00CB31A1"/>
    <w:rsid w:val="00CB448C"/>
    <w:rsid w:val="00CB6D98"/>
    <w:rsid w:val="00CB76B1"/>
    <w:rsid w:val="00CB7D2A"/>
    <w:rsid w:val="00CB7FFB"/>
    <w:rsid w:val="00CC023A"/>
    <w:rsid w:val="00CC03B5"/>
    <w:rsid w:val="00CC3E62"/>
    <w:rsid w:val="00CC44E7"/>
    <w:rsid w:val="00CC4BB0"/>
    <w:rsid w:val="00CC57C4"/>
    <w:rsid w:val="00CC62EB"/>
    <w:rsid w:val="00CC63AB"/>
    <w:rsid w:val="00CC6A3C"/>
    <w:rsid w:val="00CC72AB"/>
    <w:rsid w:val="00CC75E6"/>
    <w:rsid w:val="00CD0795"/>
    <w:rsid w:val="00CD1401"/>
    <w:rsid w:val="00CD2B5B"/>
    <w:rsid w:val="00CD5359"/>
    <w:rsid w:val="00CD65BF"/>
    <w:rsid w:val="00CD6AE7"/>
    <w:rsid w:val="00CD75AB"/>
    <w:rsid w:val="00CE051C"/>
    <w:rsid w:val="00CE0C50"/>
    <w:rsid w:val="00CE1454"/>
    <w:rsid w:val="00CE4183"/>
    <w:rsid w:val="00CE5EF6"/>
    <w:rsid w:val="00CE68E5"/>
    <w:rsid w:val="00CE6CDD"/>
    <w:rsid w:val="00CE72D6"/>
    <w:rsid w:val="00CF0895"/>
    <w:rsid w:val="00CF3310"/>
    <w:rsid w:val="00CF3774"/>
    <w:rsid w:val="00CF45C5"/>
    <w:rsid w:val="00CF4F43"/>
    <w:rsid w:val="00CF4FFA"/>
    <w:rsid w:val="00CF5541"/>
    <w:rsid w:val="00CF65F0"/>
    <w:rsid w:val="00D00469"/>
    <w:rsid w:val="00D00A11"/>
    <w:rsid w:val="00D00AEA"/>
    <w:rsid w:val="00D01417"/>
    <w:rsid w:val="00D017A4"/>
    <w:rsid w:val="00D02900"/>
    <w:rsid w:val="00D03F7C"/>
    <w:rsid w:val="00D04566"/>
    <w:rsid w:val="00D04C27"/>
    <w:rsid w:val="00D05193"/>
    <w:rsid w:val="00D05852"/>
    <w:rsid w:val="00D0666D"/>
    <w:rsid w:val="00D072BC"/>
    <w:rsid w:val="00D1127A"/>
    <w:rsid w:val="00D12A78"/>
    <w:rsid w:val="00D1480F"/>
    <w:rsid w:val="00D14BB1"/>
    <w:rsid w:val="00D14BDF"/>
    <w:rsid w:val="00D14E51"/>
    <w:rsid w:val="00D15120"/>
    <w:rsid w:val="00D175F7"/>
    <w:rsid w:val="00D1767E"/>
    <w:rsid w:val="00D17F1C"/>
    <w:rsid w:val="00D20065"/>
    <w:rsid w:val="00D20A80"/>
    <w:rsid w:val="00D2132A"/>
    <w:rsid w:val="00D21464"/>
    <w:rsid w:val="00D2188C"/>
    <w:rsid w:val="00D2269C"/>
    <w:rsid w:val="00D227C2"/>
    <w:rsid w:val="00D229E4"/>
    <w:rsid w:val="00D22BDA"/>
    <w:rsid w:val="00D23064"/>
    <w:rsid w:val="00D23F70"/>
    <w:rsid w:val="00D2446B"/>
    <w:rsid w:val="00D248F6"/>
    <w:rsid w:val="00D26CA8"/>
    <w:rsid w:val="00D26DD3"/>
    <w:rsid w:val="00D26F27"/>
    <w:rsid w:val="00D27E5F"/>
    <w:rsid w:val="00D300F7"/>
    <w:rsid w:val="00D3290C"/>
    <w:rsid w:val="00D32C2D"/>
    <w:rsid w:val="00D337E6"/>
    <w:rsid w:val="00D33DED"/>
    <w:rsid w:val="00D343DB"/>
    <w:rsid w:val="00D34A34"/>
    <w:rsid w:val="00D35002"/>
    <w:rsid w:val="00D36349"/>
    <w:rsid w:val="00D366A1"/>
    <w:rsid w:val="00D36860"/>
    <w:rsid w:val="00D36C3D"/>
    <w:rsid w:val="00D40832"/>
    <w:rsid w:val="00D409C9"/>
    <w:rsid w:val="00D41B27"/>
    <w:rsid w:val="00D424BA"/>
    <w:rsid w:val="00D45154"/>
    <w:rsid w:val="00D46191"/>
    <w:rsid w:val="00D467FC"/>
    <w:rsid w:val="00D46D23"/>
    <w:rsid w:val="00D47266"/>
    <w:rsid w:val="00D50032"/>
    <w:rsid w:val="00D502BF"/>
    <w:rsid w:val="00D50A1C"/>
    <w:rsid w:val="00D514A7"/>
    <w:rsid w:val="00D51962"/>
    <w:rsid w:val="00D528B3"/>
    <w:rsid w:val="00D52BAF"/>
    <w:rsid w:val="00D52F7E"/>
    <w:rsid w:val="00D53A8D"/>
    <w:rsid w:val="00D53DD1"/>
    <w:rsid w:val="00D558FD"/>
    <w:rsid w:val="00D565F4"/>
    <w:rsid w:val="00D56853"/>
    <w:rsid w:val="00D56A76"/>
    <w:rsid w:val="00D57151"/>
    <w:rsid w:val="00D57424"/>
    <w:rsid w:val="00D57498"/>
    <w:rsid w:val="00D6130A"/>
    <w:rsid w:val="00D6222C"/>
    <w:rsid w:val="00D62692"/>
    <w:rsid w:val="00D62B54"/>
    <w:rsid w:val="00D62DCD"/>
    <w:rsid w:val="00D62F88"/>
    <w:rsid w:val="00D6306B"/>
    <w:rsid w:val="00D65AFF"/>
    <w:rsid w:val="00D65B52"/>
    <w:rsid w:val="00D65E0C"/>
    <w:rsid w:val="00D66B92"/>
    <w:rsid w:val="00D66CEE"/>
    <w:rsid w:val="00D67149"/>
    <w:rsid w:val="00D70C18"/>
    <w:rsid w:val="00D742A5"/>
    <w:rsid w:val="00D75337"/>
    <w:rsid w:val="00D80305"/>
    <w:rsid w:val="00D816AF"/>
    <w:rsid w:val="00D819D0"/>
    <w:rsid w:val="00D81F50"/>
    <w:rsid w:val="00D832E4"/>
    <w:rsid w:val="00D83C42"/>
    <w:rsid w:val="00D83F70"/>
    <w:rsid w:val="00D84F09"/>
    <w:rsid w:val="00D84FE2"/>
    <w:rsid w:val="00D8530C"/>
    <w:rsid w:val="00D8537D"/>
    <w:rsid w:val="00D8539C"/>
    <w:rsid w:val="00D85C3E"/>
    <w:rsid w:val="00D86883"/>
    <w:rsid w:val="00D90447"/>
    <w:rsid w:val="00D90B46"/>
    <w:rsid w:val="00D90DB2"/>
    <w:rsid w:val="00D91035"/>
    <w:rsid w:val="00D9241A"/>
    <w:rsid w:val="00D92B3B"/>
    <w:rsid w:val="00D930D2"/>
    <w:rsid w:val="00D934FB"/>
    <w:rsid w:val="00D93DC6"/>
    <w:rsid w:val="00D94992"/>
    <w:rsid w:val="00D9703E"/>
    <w:rsid w:val="00D97333"/>
    <w:rsid w:val="00D97386"/>
    <w:rsid w:val="00D97B41"/>
    <w:rsid w:val="00D97F1A"/>
    <w:rsid w:val="00DA005B"/>
    <w:rsid w:val="00DA196F"/>
    <w:rsid w:val="00DA1C45"/>
    <w:rsid w:val="00DA2576"/>
    <w:rsid w:val="00DA266F"/>
    <w:rsid w:val="00DA2B71"/>
    <w:rsid w:val="00DA38F3"/>
    <w:rsid w:val="00DA5BE8"/>
    <w:rsid w:val="00DA5D77"/>
    <w:rsid w:val="00DA6030"/>
    <w:rsid w:val="00DA6829"/>
    <w:rsid w:val="00DA6D8D"/>
    <w:rsid w:val="00DB0922"/>
    <w:rsid w:val="00DB19ED"/>
    <w:rsid w:val="00DB1DB7"/>
    <w:rsid w:val="00DB2AD1"/>
    <w:rsid w:val="00DB2CB3"/>
    <w:rsid w:val="00DB326F"/>
    <w:rsid w:val="00DB34C2"/>
    <w:rsid w:val="00DB38AC"/>
    <w:rsid w:val="00DB46D0"/>
    <w:rsid w:val="00DB4761"/>
    <w:rsid w:val="00DB5EF2"/>
    <w:rsid w:val="00DB60EA"/>
    <w:rsid w:val="00DC0702"/>
    <w:rsid w:val="00DC0CF9"/>
    <w:rsid w:val="00DC17B8"/>
    <w:rsid w:val="00DC27F7"/>
    <w:rsid w:val="00DC3754"/>
    <w:rsid w:val="00DC3C5E"/>
    <w:rsid w:val="00DC46A0"/>
    <w:rsid w:val="00DC4CBB"/>
    <w:rsid w:val="00DC4D58"/>
    <w:rsid w:val="00DC50D0"/>
    <w:rsid w:val="00DC6CF9"/>
    <w:rsid w:val="00DC7999"/>
    <w:rsid w:val="00DC7D79"/>
    <w:rsid w:val="00DC7F6D"/>
    <w:rsid w:val="00DD0DFC"/>
    <w:rsid w:val="00DD0F76"/>
    <w:rsid w:val="00DD2572"/>
    <w:rsid w:val="00DD29AE"/>
    <w:rsid w:val="00DD3684"/>
    <w:rsid w:val="00DD37A4"/>
    <w:rsid w:val="00DD4311"/>
    <w:rsid w:val="00DD595D"/>
    <w:rsid w:val="00DD6074"/>
    <w:rsid w:val="00DD6459"/>
    <w:rsid w:val="00DD764B"/>
    <w:rsid w:val="00DE031A"/>
    <w:rsid w:val="00DE1167"/>
    <w:rsid w:val="00DE1A64"/>
    <w:rsid w:val="00DE1D04"/>
    <w:rsid w:val="00DE2ED0"/>
    <w:rsid w:val="00DE3412"/>
    <w:rsid w:val="00DE3F6D"/>
    <w:rsid w:val="00DE4D99"/>
    <w:rsid w:val="00DE50FD"/>
    <w:rsid w:val="00DE5468"/>
    <w:rsid w:val="00DE5824"/>
    <w:rsid w:val="00DE6253"/>
    <w:rsid w:val="00DE688B"/>
    <w:rsid w:val="00DF025E"/>
    <w:rsid w:val="00DF0420"/>
    <w:rsid w:val="00DF1ABC"/>
    <w:rsid w:val="00DF1F18"/>
    <w:rsid w:val="00DF37D7"/>
    <w:rsid w:val="00DF39E4"/>
    <w:rsid w:val="00DF3A0D"/>
    <w:rsid w:val="00DF3DEE"/>
    <w:rsid w:val="00DF553F"/>
    <w:rsid w:val="00DF570A"/>
    <w:rsid w:val="00DF5A11"/>
    <w:rsid w:val="00DF5F7A"/>
    <w:rsid w:val="00DF62D0"/>
    <w:rsid w:val="00DF634D"/>
    <w:rsid w:val="00DF6AF9"/>
    <w:rsid w:val="00E0160E"/>
    <w:rsid w:val="00E0216B"/>
    <w:rsid w:val="00E02C1B"/>
    <w:rsid w:val="00E03637"/>
    <w:rsid w:val="00E0385B"/>
    <w:rsid w:val="00E04E88"/>
    <w:rsid w:val="00E052AF"/>
    <w:rsid w:val="00E05A36"/>
    <w:rsid w:val="00E06E26"/>
    <w:rsid w:val="00E074BA"/>
    <w:rsid w:val="00E07740"/>
    <w:rsid w:val="00E10613"/>
    <w:rsid w:val="00E10A24"/>
    <w:rsid w:val="00E10D91"/>
    <w:rsid w:val="00E1202A"/>
    <w:rsid w:val="00E12BFD"/>
    <w:rsid w:val="00E1302F"/>
    <w:rsid w:val="00E138DB"/>
    <w:rsid w:val="00E13C9F"/>
    <w:rsid w:val="00E143DA"/>
    <w:rsid w:val="00E15064"/>
    <w:rsid w:val="00E15AB1"/>
    <w:rsid w:val="00E174F3"/>
    <w:rsid w:val="00E1768B"/>
    <w:rsid w:val="00E20987"/>
    <w:rsid w:val="00E214F6"/>
    <w:rsid w:val="00E22DE9"/>
    <w:rsid w:val="00E23418"/>
    <w:rsid w:val="00E246CE"/>
    <w:rsid w:val="00E249EA"/>
    <w:rsid w:val="00E24E1D"/>
    <w:rsid w:val="00E24FD0"/>
    <w:rsid w:val="00E259D8"/>
    <w:rsid w:val="00E25A27"/>
    <w:rsid w:val="00E26832"/>
    <w:rsid w:val="00E26DF9"/>
    <w:rsid w:val="00E27AAD"/>
    <w:rsid w:val="00E27BAA"/>
    <w:rsid w:val="00E30B15"/>
    <w:rsid w:val="00E320A4"/>
    <w:rsid w:val="00E32A3A"/>
    <w:rsid w:val="00E32B7A"/>
    <w:rsid w:val="00E35EBE"/>
    <w:rsid w:val="00E36A48"/>
    <w:rsid w:val="00E36C7B"/>
    <w:rsid w:val="00E37E09"/>
    <w:rsid w:val="00E4082B"/>
    <w:rsid w:val="00E4138A"/>
    <w:rsid w:val="00E430D8"/>
    <w:rsid w:val="00E43B64"/>
    <w:rsid w:val="00E43BE7"/>
    <w:rsid w:val="00E445D5"/>
    <w:rsid w:val="00E44B05"/>
    <w:rsid w:val="00E44E5D"/>
    <w:rsid w:val="00E458CB"/>
    <w:rsid w:val="00E47363"/>
    <w:rsid w:val="00E4758B"/>
    <w:rsid w:val="00E50CC6"/>
    <w:rsid w:val="00E51B8A"/>
    <w:rsid w:val="00E53397"/>
    <w:rsid w:val="00E53B23"/>
    <w:rsid w:val="00E53E8A"/>
    <w:rsid w:val="00E54854"/>
    <w:rsid w:val="00E55A12"/>
    <w:rsid w:val="00E56750"/>
    <w:rsid w:val="00E57126"/>
    <w:rsid w:val="00E5783F"/>
    <w:rsid w:val="00E613A6"/>
    <w:rsid w:val="00E62FA1"/>
    <w:rsid w:val="00E63C18"/>
    <w:rsid w:val="00E655E6"/>
    <w:rsid w:val="00E65620"/>
    <w:rsid w:val="00E6596E"/>
    <w:rsid w:val="00E6669E"/>
    <w:rsid w:val="00E66E2C"/>
    <w:rsid w:val="00E67B42"/>
    <w:rsid w:val="00E7200B"/>
    <w:rsid w:val="00E72A60"/>
    <w:rsid w:val="00E737AF"/>
    <w:rsid w:val="00E73968"/>
    <w:rsid w:val="00E73F66"/>
    <w:rsid w:val="00E74A86"/>
    <w:rsid w:val="00E75814"/>
    <w:rsid w:val="00E75D2F"/>
    <w:rsid w:val="00E75DD7"/>
    <w:rsid w:val="00E76505"/>
    <w:rsid w:val="00E771A2"/>
    <w:rsid w:val="00E8004D"/>
    <w:rsid w:val="00E80EFD"/>
    <w:rsid w:val="00E810D8"/>
    <w:rsid w:val="00E8363E"/>
    <w:rsid w:val="00E83A8E"/>
    <w:rsid w:val="00E84C67"/>
    <w:rsid w:val="00E85FF9"/>
    <w:rsid w:val="00E8665A"/>
    <w:rsid w:val="00E86BA2"/>
    <w:rsid w:val="00E87236"/>
    <w:rsid w:val="00E8797B"/>
    <w:rsid w:val="00E90CD0"/>
    <w:rsid w:val="00E90DFB"/>
    <w:rsid w:val="00E912F1"/>
    <w:rsid w:val="00E918D5"/>
    <w:rsid w:val="00E92C2C"/>
    <w:rsid w:val="00E951B7"/>
    <w:rsid w:val="00E96104"/>
    <w:rsid w:val="00E96463"/>
    <w:rsid w:val="00E97148"/>
    <w:rsid w:val="00E97822"/>
    <w:rsid w:val="00EA09FB"/>
    <w:rsid w:val="00EA1999"/>
    <w:rsid w:val="00EA5D48"/>
    <w:rsid w:val="00EA72CD"/>
    <w:rsid w:val="00EB1DFC"/>
    <w:rsid w:val="00EB2977"/>
    <w:rsid w:val="00EB2C60"/>
    <w:rsid w:val="00EB613B"/>
    <w:rsid w:val="00EB620E"/>
    <w:rsid w:val="00EB64C8"/>
    <w:rsid w:val="00EB68F9"/>
    <w:rsid w:val="00EC094D"/>
    <w:rsid w:val="00EC0CF8"/>
    <w:rsid w:val="00EC34A7"/>
    <w:rsid w:val="00EC4E80"/>
    <w:rsid w:val="00EC53B8"/>
    <w:rsid w:val="00EC54F8"/>
    <w:rsid w:val="00EC5601"/>
    <w:rsid w:val="00EC67A3"/>
    <w:rsid w:val="00EC7140"/>
    <w:rsid w:val="00ED0286"/>
    <w:rsid w:val="00ED1B56"/>
    <w:rsid w:val="00ED2825"/>
    <w:rsid w:val="00ED2E04"/>
    <w:rsid w:val="00ED2F77"/>
    <w:rsid w:val="00ED31FD"/>
    <w:rsid w:val="00ED4C0D"/>
    <w:rsid w:val="00ED4C88"/>
    <w:rsid w:val="00ED5758"/>
    <w:rsid w:val="00ED589A"/>
    <w:rsid w:val="00ED58B9"/>
    <w:rsid w:val="00ED5EAF"/>
    <w:rsid w:val="00ED6185"/>
    <w:rsid w:val="00ED6D23"/>
    <w:rsid w:val="00EE07F0"/>
    <w:rsid w:val="00EE14F2"/>
    <w:rsid w:val="00EE181C"/>
    <w:rsid w:val="00EE1924"/>
    <w:rsid w:val="00EE383D"/>
    <w:rsid w:val="00EE42D2"/>
    <w:rsid w:val="00EE456A"/>
    <w:rsid w:val="00EE4FFD"/>
    <w:rsid w:val="00EE5E64"/>
    <w:rsid w:val="00EE690D"/>
    <w:rsid w:val="00EE70E8"/>
    <w:rsid w:val="00EF031B"/>
    <w:rsid w:val="00EF09AC"/>
    <w:rsid w:val="00EF1D04"/>
    <w:rsid w:val="00EF20C5"/>
    <w:rsid w:val="00EF49D3"/>
    <w:rsid w:val="00EF519C"/>
    <w:rsid w:val="00EF5610"/>
    <w:rsid w:val="00EF79B0"/>
    <w:rsid w:val="00EF7FF2"/>
    <w:rsid w:val="00F00A5F"/>
    <w:rsid w:val="00F00A81"/>
    <w:rsid w:val="00F01044"/>
    <w:rsid w:val="00F0187D"/>
    <w:rsid w:val="00F022CB"/>
    <w:rsid w:val="00F0256F"/>
    <w:rsid w:val="00F0347F"/>
    <w:rsid w:val="00F0360C"/>
    <w:rsid w:val="00F03633"/>
    <w:rsid w:val="00F03EB0"/>
    <w:rsid w:val="00F03F18"/>
    <w:rsid w:val="00F04EAB"/>
    <w:rsid w:val="00F05014"/>
    <w:rsid w:val="00F05429"/>
    <w:rsid w:val="00F05CE9"/>
    <w:rsid w:val="00F05EA0"/>
    <w:rsid w:val="00F1087E"/>
    <w:rsid w:val="00F11038"/>
    <w:rsid w:val="00F119A1"/>
    <w:rsid w:val="00F12193"/>
    <w:rsid w:val="00F121A0"/>
    <w:rsid w:val="00F13823"/>
    <w:rsid w:val="00F13ED3"/>
    <w:rsid w:val="00F14BE5"/>
    <w:rsid w:val="00F15699"/>
    <w:rsid w:val="00F17053"/>
    <w:rsid w:val="00F17CCA"/>
    <w:rsid w:val="00F2078E"/>
    <w:rsid w:val="00F20B03"/>
    <w:rsid w:val="00F20CC2"/>
    <w:rsid w:val="00F2200F"/>
    <w:rsid w:val="00F223A1"/>
    <w:rsid w:val="00F22992"/>
    <w:rsid w:val="00F23697"/>
    <w:rsid w:val="00F24279"/>
    <w:rsid w:val="00F2569B"/>
    <w:rsid w:val="00F27520"/>
    <w:rsid w:val="00F2761C"/>
    <w:rsid w:val="00F30076"/>
    <w:rsid w:val="00F3027D"/>
    <w:rsid w:val="00F30750"/>
    <w:rsid w:val="00F3157E"/>
    <w:rsid w:val="00F319E2"/>
    <w:rsid w:val="00F31A15"/>
    <w:rsid w:val="00F31A23"/>
    <w:rsid w:val="00F31C74"/>
    <w:rsid w:val="00F32B3D"/>
    <w:rsid w:val="00F36A9F"/>
    <w:rsid w:val="00F3733D"/>
    <w:rsid w:val="00F374C9"/>
    <w:rsid w:val="00F37871"/>
    <w:rsid w:val="00F37D36"/>
    <w:rsid w:val="00F43E4C"/>
    <w:rsid w:val="00F44FD0"/>
    <w:rsid w:val="00F45302"/>
    <w:rsid w:val="00F46622"/>
    <w:rsid w:val="00F4749F"/>
    <w:rsid w:val="00F47866"/>
    <w:rsid w:val="00F47980"/>
    <w:rsid w:val="00F50743"/>
    <w:rsid w:val="00F50824"/>
    <w:rsid w:val="00F51345"/>
    <w:rsid w:val="00F52BA0"/>
    <w:rsid w:val="00F52DD9"/>
    <w:rsid w:val="00F53047"/>
    <w:rsid w:val="00F53521"/>
    <w:rsid w:val="00F54057"/>
    <w:rsid w:val="00F5412E"/>
    <w:rsid w:val="00F549BB"/>
    <w:rsid w:val="00F56052"/>
    <w:rsid w:val="00F566C4"/>
    <w:rsid w:val="00F56A62"/>
    <w:rsid w:val="00F576ED"/>
    <w:rsid w:val="00F5771B"/>
    <w:rsid w:val="00F6038E"/>
    <w:rsid w:val="00F62EEA"/>
    <w:rsid w:val="00F65199"/>
    <w:rsid w:val="00F65B83"/>
    <w:rsid w:val="00F6622F"/>
    <w:rsid w:val="00F66AD1"/>
    <w:rsid w:val="00F7022C"/>
    <w:rsid w:val="00F71055"/>
    <w:rsid w:val="00F71659"/>
    <w:rsid w:val="00F71C57"/>
    <w:rsid w:val="00F71CFA"/>
    <w:rsid w:val="00F721CE"/>
    <w:rsid w:val="00F723B9"/>
    <w:rsid w:val="00F730E9"/>
    <w:rsid w:val="00F73388"/>
    <w:rsid w:val="00F73695"/>
    <w:rsid w:val="00F742F2"/>
    <w:rsid w:val="00F764A8"/>
    <w:rsid w:val="00F7741D"/>
    <w:rsid w:val="00F77BF6"/>
    <w:rsid w:val="00F80F03"/>
    <w:rsid w:val="00F819E8"/>
    <w:rsid w:val="00F82691"/>
    <w:rsid w:val="00F83489"/>
    <w:rsid w:val="00F84AA9"/>
    <w:rsid w:val="00F85334"/>
    <w:rsid w:val="00F86A26"/>
    <w:rsid w:val="00F87856"/>
    <w:rsid w:val="00F87FD8"/>
    <w:rsid w:val="00F90112"/>
    <w:rsid w:val="00F91D55"/>
    <w:rsid w:val="00F91EAC"/>
    <w:rsid w:val="00F92A06"/>
    <w:rsid w:val="00F935D3"/>
    <w:rsid w:val="00F9391B"/>
    <w:rsid w:val="00F94383"/>
    <w:rsid w:val="00F94A1C"/>
    <w:rsid w:val="00F94EF5"/>
    <w:rsid w:val="00F95112"/>
    <w:rsid w:val="00F9672A"/>
    <w:rsid w:val="00F96BE9"/>
    <w:rsid w:val="00F97A28"/>
    <w:rsid w:val="00FA03AC"/>
    <w:rsid w:val="00FA0518"/>
    <w:rsid w:val="00FA38ED"/>
    <w:rsid w:val="00FA3CF6"/>
    <w:rsid w:val="00FA47B9"/>
    <w:rsid w:val="00FA5CE6"/>
    <w:rsid w:val="00FA602C"/>
    <w:rsid w:val="00FA64DB"/>
    <w:rsid w:val="00FB0212"/>
    <w:rsid w:val="00FB19E8"/>
    <w:rsid w:val="00FB2A34"/>
    <w:rsid w:val="00FB2DF5"/>
    <w:rsid w:val="00FB3F89"/>
    <w:rsid w:val="00FB5A63"/>
    <w:rsid w:val="00FB7058"/>
    <w:rsid w:val="00FC0659"/>
    <w:rsid w:val="00FC157F"/>
    <w:rsid w:val="00FC1D2E"/>
    <w:rsid w:val="00FC283E"/>
    <w:rsid w:val="00FC2E5E"/>
    <w:rsid w:val="00FC2FC4"/>
    <w:rsid w:val="00FC4229"/>
    <w:rsid w:val="00FC5D6A"/>
    <w:rsid w:val="00FC6F6E"/>
    <w:rsid w:val="00FC751C"/>
    <w:rsid w:val="00FD0FF7"/>
    <w:rsid w:val="00FD1568"/>
    <w:rsid w:val="00FD1F79"/>
    <w:rsid w:val="00FD2A7D"/>
    <w:rsid w:val="00FD37EF"/>
    <w:rsid w:val="00FD3F65"/>
    <w:rsid w:val="00FD492C"/>
    <w:rsid w:val="00FD4F47"/>
    <w:rsid w:val="00FD5A75"/>
    <w:rsid w:val="00FD6571"/>
    <w:rsid w:val="00FD75EB"/>
    <w:rsid w:val="00FD7C80"/>
    <w:rsid w:val="00FE0325"/>
    <w:rsid w:val="00FE111F"/>
    <w:rsid w:val="00FE166A"/>
    <w:rsid w:val="00FE25A1"/>
    <w:rsid w:val="00FE25D0"/>
    <w:rsid w:val="00FE29E8"/>
    <w:rsid w:val="00FE36B4"/>
    <w:rsid w:val="00FE485D"/>
    <w:rsid w:val="00FE5071"/>
    <w:rsid w:val="00FE5F26"/>
    <w:rsid w:val="00FE714A"/>
    <w:rsid w:val="00FE7396"/>
    <w:rsid w:val="00FE78FF"/>
    <w:rsid w:val="00FF02F3"/>
    <w:rsid w:val="00FF055D"/>
    <w:rsid w:val="00FF05F4"/>
    <w:rsid w:val="00FF0FB3"/>
    <w:rsid w:val="00FF17BC"/>
    <w:rsid w:val="00FF18D1"/>
    <w:rsid w:val="00FF354D"/>
    <w:rsid w:val="00FF393B"/>
    <w:rsid w:val="00FF3E92"/>
    <w:rsid w:val="00FF4B9F"/>
    <w:rsid w:val="00FF58AA"/>
    <w:rsid w:val="00FF5B46"/>
    <w:rsid w:val="00FF5F63"/>
    <w:rsid w:val="00FF6251"/>
    <w:rsid w:val="00FF6C36"/>
    <w:rsid w:val="00FF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04E2F675-378D-44B6-B543-0149FF7C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A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8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8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8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8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rsid w:val="00C722B8"/>
    <w:pPr>
      <w:numPr>
        <w:numId w:val="2"/>
      </w:numPr>
      <w:tabs>
        <w:tab w:val="clear" w:pos="644"/>
        <w:tab w:val="left" w:pos="360"/>
        <w:tab w:val="num" w:pos="928"/>
      </w:tabs>
      <w:autoSpaceDE/>
      <w:autoSpaceDN/>
      <w:adjustRightInd/>
      <w:snapToGrid/>
      <w:spacing w:before="60" w:after="0"/>
      <w:ind w:left="928" w:hangingChars="200" w:hanging="2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sid w:val="00BB6C62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849FD"/>
    <w:rPr>
      <w:color w:val="808080"/>
    </w:rPr>
  </w:style>
  <w:style w:type="character" w:customStyle="1" w:styleId="TFChar">
    <w:name w:val="TF Char"/>
    <w:link w:val="TF"/>
    <w:qFormat/>
    <w:locked/>
    <w:rsid w:val="001F537E"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rsid w:val="001F537E"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Normal"/>
    <w:link w:val="Doc-text2Char"/>
    <w:qFormat/>
    <w:rsid w:val="00AB318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AB318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Normal"/>
    <w:qFormat/>
    <w:rsid w:val="00AE14D9"/>
    <w:pPr>
      <w:numPr>
        <w:numId w:val="3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sid w:val="000A28E1"/>
    <w:rPr>
      <w:lang w:val="x-none" w:eastAsia="en-US"/>
    </w:rPr>
  </w:style>
  <w:style w:type="paragraph" w:customStyle="1" w:styleId="textintend1">
    <w:name w:val="text intend 1"/>
    <w:basedOn w:val="Normal"/>
    <w:rsid w:val="004C50E8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DefaultParagraphFont"/>
    <w:rsid w:val="005B251C"/>
  </w:style>
  <w:style w:type="paragraph" w:customStyle="1" w:styleId="B2">
    <w:name w:val="B2"/>
    <w:basedOn w:val="Normal"/>
    <w:link w:val="B2Char"/>
    <w:qFormat/>
    <w:rsid w:val="00EA5D48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A5D48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sid w:val="007746C2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7746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sid w:val="007746C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7746C2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C0A9F"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link w:val="B3Char"/>
    <w:qFormat/>
    <w:rsid w:val="00AD1979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sid w:val="00AD1979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ListNumber5">
    <w:name w:val="List Number 5"/>
    <w:basedOn w:val="Normal"/>
    <w:qFormat/>
    <w:rsid w:val="006A67DE"/>
    <w:pPr>
      <w:numPr>
        <w:numId w:val="5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DengXian"/>
      <w:sz w:val="20"/>
      <w:szCs w:val="20"/>
      <w:lang w:val="en-GB"/>
    </w:rPr>
  </w:style>
  <w:style w:type="paragraph" w:customStyle="1" w:styleId="CRCoverPage">
    <w:name w:val="CR Cover Page"/>
    <w:rsid w:val="00FA5CE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ZB">
    <w:name w:val="ZB"/>
    <w:rsid w:val="00E120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21B33-7BE8-453A-8A2B-08ADBFECE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10</cp:revision>
  <dcterms:created xsi:type="dcterms:W3CDTF">2024-09-27T07:45:00Z</dcterms:created>
  <dcterms:modified xsi:type="dcterms:W3CDTF">2024-10-03T09:43:00Z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(3)4hxW+ZZU108AxJaEnvGnHfUbEleKhVnqxZ6ouiNUF6l5Vb+SAUFWpHayKTqnYnmyEouRhycG
9brA3MUMzfQJypyYgqv2jB+iITYXyRJa155qyLxQlwFNBR6vOYhfNPa8VyXyEKP4wHC6JXIP
brs7333sP+Jlq+K4fWAU3FGLdhkvBNpm2ApjY8cJ10jav6M7XEKy1K714lMuirTtrwgyIjh6
sX4JhnBNXecgUjwg1c</vt:lpwstr>
  </property>
  <property fmtid="{D5CDD505-2E9C-101B-9397-08002B2CF9AE}" pid="3" name="_2015_ms_pID_7253431">
    <vt:lpwstr>VPsqwJclr9ukwDcL7xS2WF+DgfFAlI1NSNwtAydgxADCXECDcZFJBH
hRsmdH7d5hfIZn8eeg+WdBkBOq8fu5c21MGRvDyyPuAL/RprNpJK3fVJV+7AvsKhnUdx65JV
W8M2x9LuKmtUwIwsgOT6iv30ZFJoEjXXUW5FcfNOkgxXumXFDWBvjN1UTBK8pGjrsp7efP78
ZRAvlNw8vtl/R8dnAE0p6UjuadQqw9oZ455E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1664504597</vt:lpwstr>
  </property>
</Properties>
</file>