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E2D7BF" w14:textId="416354CE" w:rsidR="00E93846" w:rsidRPr="00E93846" w:rsidRDefault="00E93846" w:rsidP="00E93846">
      <w:pPr>
        <w:pStyle w:val="Header"/>
        <w:tabs>
          <w:tab w:val="left" w:pos="1800"/>
        </w:tabs>
        <w:ind w:left="1800" w:hanging="1800"/>
        <w:rPr>
          <w:rFonts w:eastAsia="宋体"/>
          <w:sz w:val="22"/>
          <w:lang w:val="en-GB" w:eastAsia="zh-CN"/>
        </w:rPr>
      </w:pPr>
      <w:r w:rsidRPr="00E93846">
        <w:rPr>
          <w:rFonts w:eastAsia="宋体"/>
          <w:sz w:val="22"/>
          <w:lang w:val="en-GB" w:eastAsia="zh-CN"/>
        </w:rPr>
        <w:t>3GPP TSG RAN WG1 #118bis</w:t>
      </w:r>
      <w:r w:rsidRPr="00E93846">
        <w:rPr>
          <w:rFonts w:eastAsia="宋体"/>
          <w:sz w:val="22"/>
          <w:lang w:val="en-GB" w:eastAsia="zh-CN"/>
        </w:rPr>
        <w:tab/>
      </w:r>
      <w:r w:rsidRPr="00E93846">
        <w:rPr>
          <w:rFonts w:eastAsia="宋体"/>
          <w:sz w:val="22"/>
          <w:lang w:val="en-GB" w:eastAsia="zh-CN"/>
        </w:rPr>
        <w:tab/>
      </w:r>
      <w:r w:rsidR="00855046" w:rsidRPr="00855046">
        <w:rPr>
          <w:rFonts w:eastAsia="宋体"/>
          <w:sz w:val="22"/>
          <w:lang w:val="en-GB" w:eastAsia="zh-CN"/>
        </w:rPr>
        <w:t>R1-2408159</w:t>
      </w:r>
    </w:p>
    <w:p w14:paraId="6327081F" w14:textId="1B7B9D98" w:rsidR="002328B0" w:rsidRPr="00E93846" w:rsidRDefault="00E93846" w:rsidP="00E93846">
      <w:pPr>
        <w:pStyle w:val="Header"/>
        <w:tabs>
          <w:tab w:val="left" w:pos="1800"/>
        </w:tabs>
        <w:ind w:left="1800" w:hanging="1800"/>
        <w:rPr>
          <w:rFonts w:eastAsia="宋体"/>
          <w:sz w:val="22"/>
          <w:lang w:eastAsia="zh-CN"/>
        </w:rPr>
      </w:pPr>
      <w:r w:rsidRPr="00E93846">
        <w:rPr>
          <w:rFonts w:eastAsia="宋体"/>
          <w:sz w:val="22"/>
          <w:lang w:val="en-GB" w:eastAsia="zh-CN"/>
        </w:rPr>
        <w:t>Hefei, China, October 14th – 18th, 2024</w:t>
      </w:r>
    </w:p>
    <w:p w14:paraId="3D4DB295" w14:textId="77777777" w:rsidR="0026095D" w:rsidRPr="00240590" w:rsidRDefault="0026095D" w:rsidP="0026095D">
      <w:pPr>
        <w:pStyle w:val="Header"/>
        <w:tabs>
          <w:tab w:val="left" w:pos="1800"/>
        </w:tabs>
        <w:ind w:left="1800" w:hanging="1800"/>
        <w:rPr>
          <w:rFonts w:eastAsia="宋体"/>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748D2169"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BE2B17" w:rsidRPr="00BE2B17">
        <w:rPr>
          <w:sz w:val="22"/>
        </w:rPr>
        <w:t>On specification for AI/ML-based positioning accuracy enhancements</w:t>
      </w:r>
    </w:p>
    <w:p w14:paraId="4D626EB5" w14:textId="2DA8DC61" w:rsidR="002328B0" w:rsidRPr="008A3176" w:rsidRDefault="002328B0" w:rsidP="002328B0">
      <w:pPr>
        <w:pStyle w:val="Header"/>
        <w:tabs>
          <w:tab w:val="left" w:pos="1800"/>
        </w:tabs>
        <w:spacing w:line="288" w:lineRule="auto"/>
        <w:rPr>
          <w:rFonts w:eastAsia="宋体"/>
          <w:sz w:val="22"/>
          <w:lang w:eastAsia="zh-CN"/>
        </w:rPr>
      </w:pPr>
      <w:r w:rsidRPr="00BE781B">
        <w:rPr>
          <w:sz w:val="22"/>
        </w:rPr>
        <w:t>Agenda Item:</w:t>
      </w:r>
      <w:r w:rsidRPr="00BE781B">
        <w:rPr>
          <w:sz w:val="22"/>
        </w:rPr>
        <w:tab/>
      </w:r>
      <w:r w:rsidR="00055EF3">
        <w:rPr>
          <w:sz w:val="22"/>
        </w:rPr>
        <w:t>9</w:t>
      </w:r>
      <w:r>
        <w:rPr>
          <w:rFonts w:eastAsia="宋体"/>
          <w:sz w:val="22"/>
          <w:lang w:eastAsia="zh-CN"/>
        </w:rPr>
        <w:t>.</w:t>
      </w:r>
      <w:r w:rsidR="00BE2B17">
        <w:rPr>
          <w:rFonts w:eastAsia="宋体"/>
          <w:sz w:val="22"/>
          <w:lang w:eastAsia="zh-CN"/>
        </w:rPr>
        <w:t>1.2</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541E5454" w14:textId="4F6C1A11" w:rsidR="00EC2135" w:rsidRDefault="006315C8" w:rsidP="00497AFF">
      <w:pPr>
        <w:pStyle w:val="00Text"/>
      </w:pPr>
      <w:bookmarkStart w:id="0" w:name="_Hlk30969022"/>
      <w:r>
        <w:t xml:space="preserve">As a promising </w:t>
      </w:r>
      <w:r w:rsidR="00DF6A7D">
        <w:t>technology</w:t>
      </w:r>
      <w:r>
        <w:t>, AI/ML</w:t>
      </w:r>
      <w:r w:rsidR="00B8096E">
        <w:t xml:space="preserve"> based solutions have been widely </w:t>
      </w:r>
      <w:r w:rsidR="00544BC3">
        <w:t>deployed</w:t>
      </w:r>
      <w:r w:rsidR="00AA5627">
        <w:t xml:space="preserve"> and </w:t>
      </w:r>
      <w:r w:rsidR="00A14145">
        <w:t>ha</w:t>
      </w:r>
      <w:r w:rsidR="00544BC3">
        <w:t>ve</w:t>
      </w:r>
      <w:r w:rsidR="00A14145">
        <w:t xml:space="preserve"> shown</w:t>
      </w:r>
      <w:r w:rsidR="00AA5627">
        <w:t xml:space="preserve"> impressive </w:t>
      </w:r>
      <w:r w:rsidR="009A2CA3">
        <w:t>performance</w:t>
      </w:r>
      <w:r w:rsidR="00B8096E">
        <w:t xml:space="preserve"> in various areas, e.g., </w:t>
      </w:r>
      <w:r w:rsidR="00707667">
        <w:t>computer vision</w:t>
      </w:r>
      <w:r w:rsidR="001A33E5">
        <w:t xml:space="preserve"> (CV)</w:t>
      </w:r>
      <w:r w:rsidR="00B8096E">
        <w:t>,</w:t>
      </w:r>
      <w:r w:rsidR="00707667">
        <w:t xml:space="preserve"> </w:t>
      </w:r>
      <w:r w:rsidR="00707667" w:rsidRPr="00707667">
        <w:t>speech recognition</w:t>
      </w:r>
      <w:r w:rsidR="00707667">
        <w:t>,</w:t>
      </w:r>
      <w:r w:rsidR="00B8096E">
        <w:t xml:space="preserve"> natural language processing (NLP), language translation and so on.</w:t>
      </w:r>
      <w:r>
        <w:t xml:space="preserve"> </w:t>
      </w:r>
    </w:p>
    <w:p w14:paraId="43592E6D" w14:textId="630C0EF7" w:rsidR="00B50A0C" w:rsidRDefault="00A61CEF" w:rsidP="00921BA2">
      <w:pPr>
        <w:pStyle w:val="00Text"/>
      </w:pPr>
      <w:r>
        <w:t xml:space="preserve">Motivated by the </w:t>
      </w:r>
      <w:r w:rsidR="00967049">
        <w:t xml:space="preserve">great </w:t>
      </w:r>
      <w:r>
        <w:t xml:space="preserve">success of AI/ML in </w:t>
      </w:r>
      <w:r w:rsidR="00967049">
        <w:t>the afore-mentioned</w:t>
      </w:r>
      <w:r>
        <w:t xml:space="preserve"> areas, 3GPP also started study on AL/ML for wireless communications in </w:t>
      </w:r>
      <w:r w:rsidR="00312F0E">
        <w:t>various working groups</w:t>
      </w:r>
      <w:r>
        <w:t xml:space="preserve">. </w:t>
      </w:r>
      <w:r w:rsidR="00FA7F95">
        <w:t>One of the key project</w:t>
      </w:r>
      <w:r w:rsidR="005A121B">
        <w:t>s</w:t>
      </w:r>
      <w:r w:rsidR="00FA7F95">
        <w:t xml:space="preserve"> is the </w:t>
      </w:r>
      <w:r>
        <w:t>new study item</w:t>
      </w:r>
      <w:r w:rsidR="00A14145">
        <w:t xml:space="preserve"> (SI)</w:t>
      </w:r>
      <w:r>
        <w:t xml:space="preserve"> on AI/ML for NR air interface</w:t>
      </w:r>
      <w:r w:rsidR="0045110F">
        <w:t xml:space="preserve"> </w:t>
      </w:r>
      <w:r w:rsidR="00EF3214">
        <w:t xml:space="preserve">in Rel-18 </w:t>
      </w:r>
      <w:r w:rsidR="0045110F">
        <w:t>[1]</w:t>
      </w:r>
      <w:r>
        <w:t xml:space="preserve">. </w:t>
      </w:r>
      <w:r w:rsidR="00337DE4">
        <w:t xml:space="preserve">This SI </w:t>
      </w:r>
      <w:r w:rsidR="00AE256F">
        <w:t>had a</w:t>
      </w:r>
      <w:r w:rsidR="00E004F5">
        <w:t>n</w:t>
      </w:r>
      <w:r w:rsidR="00AE256F">
        <w:t xml:space="preserve"> extensive investigation on the potential benefits of AI/ML and </w:t>
      </w:r>
      <w:r w:rsidR="007A75F1">
        <w:t xml:space="preserve">a </w:t>
      </w:r>
      <w:r w:rsidR="00B50A0C" w:rsidRPr="00B50A0C">
        <w:t>comprehensive</w:t>
      </w:r>
      <w:r w:rsidR="007A75F1">
        <w:t xml:space="preserve"> </w:t>
      </w:r>
      <w:r w:rsidR="004464F0">
        <w:t xml:space="preserve">study </w:t>
      </w:r>
      <w:r w:rsidR="00AE256F">
        <w:t xml:space="preserve">on the framework/procedures supporting AI/ML operations in NR air interface, with the focus on the </w:t>
      </w:r>
      <w:r w:rsidR="00A91E2D">
        <w:t xml:space="preserve">following </w:t>
      </w:r>
      <w:r w:rsidR="00AE256F">
        <w:t xml:space="preserve">six </w:t>
      </w:r>
      <w:r w:rsidR="00A51A07">
        <w:t>representative</w:t>
      </w:r>
      <w:r w:rsidR="00AE256F">
        <w:t xml:space="preserve"> </w:t>
      </w:r>
      <w:r w:rsidR="00B12581">
        <w:t>sub-</w:t>
      </w:r>
      <w:r w:rsidR="00AE256F">
        <w:t>use cases</w:t>
      </w:r>
      <w:r w:rsidR="001F72A8">
        <w:t>.</w:t>
      </w:r>
      <w:r w:rsidR="00AE256F">
        <w:t xml:space="preserve"> </w:t>
      </w:r>
    </w:p>
    <w:p w14:paraId="161CF77E" w14:textId="4E1D58BF" w:rsidR="0019059E" w:rsidRDefault="0019059E" w:rsidP="00921BA2">
      <w:pPr>
        <w:pStyle w:val="00Text"/>
      </w:pPr>
      <w:r>
        <w:t>Based on</w:t>
      </w:r>
      <w:r w:rsidR="00FC427F">
        <w:t xml:space="preserve"> </w:t>
      </w:r>
      <w:r>
        <w:t xml:space="preserve">the outputs of </w:t>
      </w:r>
      <w:r w:rsidR="00130847">
        <w:t xml:space="preserve">the Rel-18 </w:t>
      </w:r>
      <w:r>
        <w:t>SI on AI/ML for NR air interface, RAN</w:t>
      </w:r>
      <w:r w:rsidR="00FA098E">
        <w:t>#102 approved a corresponding work item (WI) to introduce AI/ML operations for NR air interface</w:t>
      </w:r>
      <w:r w:rsidR="00764703">
        <w:t xml:space="preserve"> and to further study advanced features as well</w:t>
      </w:r>
      <w:r w:rsidR="0012696A">
        <w:t xml:space="preserve"> [2]</w:t>
      </w:r>
      <w:r w:rsidR="003569CF">
        <w:t xml:space="preserve">, where the </w:t>
      </w:r>
      <w:r w:rsidR="003A4B26">
        <w:t>objectives</w:t>
      </w:r>
      <w:r w:rsidR="009F3DC9">
        <w:t xml:space="preserve"> </w:t>
      </w:r>
      <w:r w:rsidR="00F471BF">
        <w:t>related to</w:t>
      </w:r>
      <w:r w:rsidR="009F3DC9">
        <w:t xml:space="preserve"> </w:t>
      </w:r>
      <w:r w:rsidR="003A4B26">
        <w:t xml:space="preserve">AI-based positioning are </w:t>
      </w:r>
      <w:r w:rsidR="003569CF">
        <w:t xml:space="preserve">tasked as normative work. </w:t>
      </w:r>
      <w:r w:rsidR="001A570C">
        <w:t>During the previous meeting, some progress has made on AI-based positioning and some typical agreements are showed as below</w:t>
      </w:r>
      <w:r w:rsidR="00897F19">
        <w:t xml:space="preserve"> [5</w:t>
      </w:r>
      <w:r w:rsidR="009A29F0">
        <w:t>,6</w:t>
      </w:r>
      <w:r w:rsidR="00FD4181">
        <w:t>,7</w:t>
      </w:r>
      <w:r w:rsidR="00A137E6">
        <w:t>,</w:t>
      </w:r>
      <w:r w:rsidR="00BD5CAC">
        <w:t>11</w:t>
      </w:r>
      <w:r w:rsidR="00897F19">
        <w:t>]</w:t>
      </w:r>
      <w:r w:rsidR="001A570C">
        <w:t>:</w:t>
      </w:r>
    </w:p>
    <w:tbl>
      <w:tblPr>
        <w:tblStyle w:val="TableGrid"/>
        <w:tblW w:w="0" w:type="auto"/>
        <w:tblLook w:val="04A0" w:firstRow="1" w:lastRow="0" w:firstColumn="1" w:lastColumn="0" w:noHBand="0" w:noVBand="1"/>
      </w:tblPr>
      <w:tblGrid>
        <w:gridCol w:w="9062"/>
      </w:tblGrid>
      <w:tr w:rsidR="001B17C2" w14:paraId="117C446F" w14:textId="77777777" w:rsidTr="001B17C2">
        <w:tc>
          <w:tcPr>
            <w:tcW w:w="9062" w:type="dxa"/>
          </w:tcPr>
          <w:p w14:paraId="7AA52AFD" w14:textId="77777777" w:rsidR="008A7205" w:rsidRDefault="008A7205" w:rsidP="008A7205">
            <w:pPr>
              <w:spacing w:after="0"/>
              <w:rPr>
                <w:highlight w:val="green"/>
                <w:lang w:eastAsia="zh-CN"/>
              </w:rPr>
            </w:pPr>
          </w:p>
          <w:p w14:paraId="53549E58" w14:textId="4FDA0957" w:rsidR="00995F3C" w:rsidRPr="001928D6" w:rsidRDefault="00995F3C" w:rsidP="008A7205">
            <w:pPr>
              <w:spacing w:after="0"/>
              <w:rPr>
                <w:highlight w:val="green"/>
                <w:lang w:eastAsia="zh-CN"/>
              </w:rPr>
            </w:pPr>
            <w:r w:rsidRPr="001928D6">
              <w:rPr>
                <w:rFonts w:hint="eastAsia"/>
                <w:highlight w:val="green"/>
                <w:lang w:eastAsia="zh-CN"/>
              </w:rPr>
              <w:t>A</w:t>
            </w:r>
            <w:r w:rsidRPr="001928D6">
              <w:rPr>
                <w:highlight w:val="green"/>
                <w:lang w:eastAsia="zh-CN"/>
              </w:rPr>
              <w:t>greement</w:t>
            </w:r>
          </w:p>
          <w:p w14:paraId="704B7AD2" w14:textId="77777777" w:rsidR="00995F3C" w:rsidRPr="001928D6" w:rsidRDefault="00995F3C" w:rsidP="008A7205">
            <w:pPr>
              <w:spacing w:after="0"/>
            </w:pPr>
            <w:r w:rsidRPr="005A348C">
              <w:t>For AI/ML based positioning case 3b, at least the following types of time domain channel measurements are supported for</w:t>
            </w:r>
            <w:r w:rsidRPr="001928D6">
              <w:t xml:space="preserve"> reporting: </w:t>
            </w:r>
          </w:p>
          <w:p w14:paraId="1AB3B6DD" w14:textId="77777777" w:rsidR="00995F3C" w:rsidRPr="001928D6" w:rsidRDefault="00995F3C" w:rsidP="008A7205">
            <w:pPr>
              <w:pStyle w:val="ListParagraph"/>
              <w:numPr>
                <w:ilvl w:val="0"/>
                <w:numId w:val="17"/>
              </w:numPr>
              <w:overflowPunct w:val="0"/>
              <w:autoSpaceDE w:val="0"/>
              <w:autoSpaceDN w:val="0"/>
              <w:adjustRightInd w:val="0"/>
              <w:spacing w:after="0" w:line="240" w:lineRule="auto"/>
              <w:jc w:val="left"/>
              <w:textAlignment w:val="baseline"/>
            </w:pPr>
            <w:r w:rsidRPr="001928D6">
              <w:t>timing information;</w:t>
            </w:r>
          </w:p>
          <w:p w14:paraId="7B7AF766" w14:textId="77777777" w:rsidR="00995F3C" w:rsidRPr="001928D6" w:rsidRDefault="00995F3C" w:rsidP="008A7205">
            <w:pPr>
              <w:pStyle w:val="ListParagraph"/>
              <w:numPr>
                <w:ilvl w:val="0"/>
                <w:numId w:val="17"/>
              </w:numPr>
              <w:overflowPunct w:val="0"/>
              <w:autoSpaceDE w:val="0"/>
              <w:autoSpaceDN w:val="0"/>
              <w:adjustRightInd w:val="0"/>
              <w:spacing w:after="0" w:line="240" w:lineRule="auto"/>
              <w:jc w:val="left"/>
              <w:textAlignment w:val="baseline"/>
            </w:pPr>
            <w:r w:rsidRPr="001928D6">
              <w:t>paired timing information and power information.</w:t>
            </w:r>
          </w:p>
          <w:p w14:paraId="1CC588AB" w14:textId="77777777" w:rsidR="008A7205" w:rsidRDefault="008A7205" w:rsidP="008A7205">
            <w:pPr>
              <w:spacing w:after="0"/>
              <w:rPr>
                <w:highlight w:val="green"/>
                <w:lang w:eastAsia="zh-CN"/>
              </w:rPr>
            </w:pPr>
          </w:p>
          <w:p w14:paraId="37721052" w14:textId="2D6F2AB1" w:rsidR="00995F3C" w:rsidRPr="001928D6" w:rsidRDefault="00995F3C" w:rsidP="008A7205">
            <w:pPr>
              <w:spacing w:after="0"/>
              <w:rPr>
                <w:highlight w:val="green"/>
                <w:lang w:eastAsia="zh-CN"/>
              </w:rPr>
            </w:pPr>
            <w:r w:rsidRPr="001928D6">
              <w:rPr>
                <w:rFonts w:hint="eastAsia"/>
                <w:highlight w:val="green"/>
                <w:lang w:eastAsia="zh-CN"/>
              </w:rPr>
              <w:t>A</w:t>
            </w:r>
            <w:r w:rsidRPr="001928D6">
              <w:rPr>
                <w:highlight w:val="green"/>
                <w:lang w:eastAsia="zh-CN"/>
              </w:rPr>
              <w:t>greement</w:t>
            </w:r>
          </w:p>
          <w:p w14:paraId="2DE8F4D4" w14:textId="77777777" w:rsidR="00995F3C" w:rsidRPr="001928D6" w:rsidRDefault="00995F3C" w:rsidP="008A7205">
            <w:pPr>
              <w:spacing w:after="0"/>
            </w:pPr>
            <w:r w:rsidRPr="005A348C">
              <w:t>For AI/ML based positioning case 2b, at least the following types of time domain channel measurements are supported for UE</w:t>
            </w:r>
            <w:r w:rsidRPr="001928D6">
              <w:t xml:space="preserve"> reporting to LMF: </w:t>
            </w:r>
          </w:p>
          <w:p w14:paraId="5D053717" w14:textId="77777777" w:rsidR="00995F3C" w:rsidRPr="001928D6" w:rsidRDefault="00995F3C" w:rsidP="008A7205">
            <w:pPr>
              <w:pStyle w:val="ListParagraph"/>
              <w:numPr>
                <w:ilvl w:val="0"/>
                <w:numId w:val="18"/>
              </w:numPr>
              <w:overflowPunct w:val="0"/>
              <w:autoSpaceDE w:val="0"/>
              <w:autoSpaceDN w:val="0"/>
              <w:adjustRightInd w:val="0"/>
              <w:spacing w:after="0" w:line="240" w:lineRule="auto"/>
              <w:jc w:val="left"/>
              <w:textAlignment w:val="baseline"/>
            </w:pPr>
            <w:r w:rsidRPr="001928D6">
              <w:t>timing information;</w:t>
            </w:r>
          </w:p>
          <w:p w14:paraId="2C1F5189" w14:textId="77777777" w:rsidR="00995F3C" w:rsidRPr="001928D6" w:rsidRDefault="00995F3C" w:rsidP="008A7205">
            <w:pPr>
              <w:pStyle w:val="ListParagraph"/>
              <w:numPr>
                <w:ilvl w:val="0"/>
                <w:numId w:val="18"/>
              </w:numPr>
              <w:overflowPunct w:val="0"/>
              <w:autoSpaceDE w:val="0"/>
              <w:autoSpaceDN w:val="0"/>
              <w:adjustRightInd w:val="0"/>
              <w:spacing w:after="0" w:line="240" w:lineRule="auto"/>
              <w:jc w:val="left"/>
              <w:textAlignment w:val="baseline"/>
            </w:pPr>
            <w:r w:rsidRPr="001928D6">
              <w:t>paired timing information and power information.</w:t>
            </w:r>
          </w:p>
          <w:p w14:paraId="0D0CCC51" w14:textId="77777777" w:rsidR="008A7205" w:rsidRDefault="008A7205" w:rsidP="008A7205">
            <w:pPr>
              <w:spacing w:after="0"/>
              <w:rPr>
                <w:rFonts w:eastAsia="等线"/>
                <w:highlight w:val="green"/>
                <w:lang w:eastAsia="zh-CN"/>
              </w:rPr>
            </w:pPr>
          </w:p>
          <w:p w14:paraId="7936E253" w14:textId="6118BCB8" w:rsidR="00995F3C" w:rsidRPr="00EC68A8" w:rsidRDefault="00995F3C" w:rsidP="008A7205">
            <w:pPr>
              <w:spacing w:after="0"/>
              <w:rPr>
                <w:rFonts w:eastAsia="等线"/>
                <w:highlight w:val="green"/>
                <w:lang w:eastAsia="zh-CN"/>
              </w:rPr>
            </w:pPr>
            <w:r w:rsidRPr="00EC68A8">
              <w:rPr>
                <w:rFonts w:eastAsia="等线"/>
                <w:highlight w:val="green"/>
                <w:lang w:eastAsia="zh-CN"/>
              </w:rPr>
              <w:t>Agreement</w:t>
            </w:r>
          </w:p>
          <w:p w14:paraId="499577C6" w14:textId="77777777" w:rsidR="00995F3C" w:rsidRPr="00EC68A8" w:rsidRDefault="00995F3C" w:rsidP="008A7205">
            <w:pPr>
              <w:spacing w:after="0"/>
            </w:pPr>
            <w:r w:rsidRPr="00EC68A8">
              <w:t>In Rel-19 AI/ML based positioning, regarding the time domain channel measurements, RAN1 investigate the following alternatives:</w:t>
            </w:r>
          </w:p>
          <w:p w14:paraId="0620B6E2" w14:textId="77777777" w:rsidR="00995F3C" w:rsidRPr="00EC68A8" w:rsidRDefault="00995F3C" w:rsidP="008A7205">
            <w:pPr>
              <w:widowControl w:val="0"/>
              <w:numPr>
                <w:ilvl w:val="3"/>
                <w:numId w:val="19"/>
              </w:numPr>
              <w:spacing w:after="0" w:line="240" w:lineRule="auto"/>
              <w:ind w:left="720"/>
              <w:rPr>
                <w:lang w:eastAsia="x-none"/>
              </w:rPr>
            </w:pPr>
            <w:r w:rsidRPr="00EC68A8">
              <w:rPr>
                <w:lang w:eastAsia="x-none"/>
              </w:rPr>
              <w:t xml:space="preserve">Alternative (a).  Sample-based measurements, where the timing information is an integer multiple of sampling periods. </w:t>
            </w:r>
          </w:p>
          <w:p w14:paraId="3014A850" w14:textId="77777777" w:rsidR="00995F3C" w:rsidRPr="00EC68A8" w:rsidRDefault="00995F3C" w:rsidP="008A7205">
            <w:pPr>
              <w:widowControl w:val="0"/>
              <w:numPr>
                <w:ilvl w:val="3"/>
                <w:numId w:val="19"/>
              </w:numPr>
              <w:spacing w:after="0" w:line="240" w:lineRule="auto"/>
              <w:ind w:left="720"/>
              <w:rPr>
                <w:lang w:eastAsia="x-none"/>
              </w:rPr>
            </w:pPr>
            <w:r w:rsidRPr="00EC68A8">
              <w:rPr>
                <w:lang w:eastAsia="x-none"/>
              </w:rPr>
              <w:t>Alternative (b).  Path-based measurements, where the timing information is according to the detected path timing and may not be an integer multiple of sampling periods.</w:t>
            </w:r>
          </w:p>
          <w:p w14:paraId="2389BEFC" w14:textId="77777777" w:rsidR="00995F3C" w:rsidRPr="00EC68A8" w:rsidRDefault="00995F3C" w:rsidP="008A7205">
            <w:pPr>
              <w:spacing w:after="0"/>
            </w:pPr>
            <w:r w:rsidRPr="00EC68A8">
              <w:t>The issues to be studied include, but not limited to, the following:</w:t>
            </w:r>
          </w:p>
          <w:p w14:paraId="76708CAE" w14:textId="77777777" w:rsidR="00995F3C" w:rsidRPr="00EC68A8" w:rsidRDefault="00995F3C" w:rsidP="008A7205">
            <w:pPr>
              <w:widowControl w:val="0"/>
              <w:numPr>
                <w:ilvl w:val="3"/>
                <w:numId w:val="19"/>
              </w:numPr>
              <w:spacing w:after="0" w:line="240" w:lineRule="auto"/>
              <w:ind w:left="720"/>
              <w:rPr>
                <w:lang w:eastAsia="x-none"/>
              </w:rPr>
            </w:pPr>
            <w:r w:rsidRPr="00EC68A8">
              <w:rPr>
                <w:lang w:eastAsia="x-none"/>
              </w:rPr>
              <w:t>Tradeoff of positioning accuracy and signaling overhead</w:t>
            </w:r>
          </w:p>
          <w:p w14:paraId="56D1E5D2" w14:textId="77777777" w:rsidR="00995F3C" w:rsidRPr="00EC68A8" w:rsidRDefault="00995F3C" w:rsidP="008A7205">
            <w:pPr>
              <w:widowControl w:val="0"/>
              <w:numPr>
                <w:ilvl w:val="3"/>
                <w:numId w:val="19"/>
              </w:numPr>
              <w:spacing w:after="0" w:line="240" w:lineRule="auto"/>
              <w:ind w:left="720"/>
              <w:rPr>
                <w:lang w:eastAsia="x-none"/>
              </w:rPr>
            </w:pPr>
            <w:r w:rsidRPr="00EC68A8">
              <w:rPr>
                <w:lang w:eastAsia="x-none"/>
              </w:rPr>
              <w:t xml:space="preserve">Impact and necessary details of gNB/UE implementation to obtain the channel measurement values. </w:t>
            </w:r>
          </w:p>
          <w:p w14:paraId="4D6A97CF" w14:textId="77777777" w:rsidR="00995F3C" w:rsidRPr="00EC68A8" w:rsidRDefault="00995F3C" w:rsidP="008A7205">
            <w:pPr>
              <w:widowControl w:val="0"/>
              <w:numPr>
                <w:ilvl w:val="3"/>
                <w:numId w:val="19"/>
              </w:numPr>
              <w:spacing w:after="0" w:line="240" w:lineRule="auto"/>
              <w:ind w:left="720"/>
              <w:rPr>
                <w:lang w:eastAsia="x-none"/>
              </w:rPr>
            </w:pPr>
            <w:r w:rsidRPr="00EC68A8">
              <w:rPr>
                <w:lang w:eastAsia="x-none"/>
              </w:rPr>
              <w:t>Whether the same Alternative(s) applies to all cases or not</w:t>
            </w:r>
          </w:p>
          <w:p w14:paraId="0D4EB6F8" w14:textId="77777777" w:rsidR="00995F3C" w:rsidRPr="00EC68A8" w:rsidRDefault="00995F3C" w:rsidP="008A7205">
            <w:pPr>
              <w:widowControl w:val="0"/>
              <w:numPr>
                <w:ilvl w:val="3"/>
                <w:numId w:val="19"/>
              </w:numPr>
              <w:spacing w:after="0" w:line="240" w:lineRule="auto"/>
              <w:ind w:left="720"/>
              <w:rPr>
                <w:lang w:eastAsia="x-none"/>
              </w:rPr>
            </w:pPr>
            <w:r w:rsidRPr="00EC68A8">
              <w:rPr>
                <w:lang w:eastAsia="x-none"/>
              </w:rPr>
              <w:t>Applicability and necessity of specifying the Alternative(s) to different cases</w:t>
            </w:r>
          </w:p>
          <w:p w14:paraId="1FCE089C" w14:textId="77777777" w:rsidR="00995F3C" w:rsidRPr="00EC68A8" w:rsidRDefault="00995F3C" w:rsidP="008A7205">
            <w:pPr>
              <w:widowControl w:val="0"/>
              <w:numPr>
                <w:ilvl w:val="3"/>
                <w:numId w:val="19"/>
              </w:numPr>
              <w:spacing w:after="0" w:line="240" w:lineRule="auto"/>
              <w:ind w:left="720"/>
              <w:rPr>
                <w:lang w:eastAsia="x-none"/>
              </w:rPr>
            </w:pPr>
            <w:r w:rsidRPr="00EC68A8">
              <w:rPr>
                <w:lang w:eastAsia="x-none"/>
              </w:rPr>
              <w:t xml:space="preserve">Note: different sub-cases may have different issues. </w:t>
            </w:r>
          </w:p>
          <w:p w14:paraId="3E2D0B35" w14:textId="77777777" w:rsidR="00995F3C" w:rsidRPr="00EC68A8" w:rsidRDefault="00995F3C" w:rsidP="008A7205">
            <w:pPr>
              <w:spacing w:after="0"/>
            </w:pPr>
            <w:r w:rsidRPr="00EC68A8">
              <w:lastRenderedPageBreak/>
              <w:t>Note: In addition to timing information, the components for the channel measurement for model input may also include power and potentially phase. To provide the type of the channel measurement in their investigation.</w:t>
            </w:r>
          </w:p>
          <w:p w14:paraId="0ACC20A2" w14:textId="77777777" w:rsidR="008A7205" w:rsidRDefault="008A7205" w:rsidP="008A7205">
            <w:pPr>
              <w:spacing w:after="0"/>
              <w:rPr>
                <w:rFonts w:eastAsia="等线"/>
                <w:highlight w:val="green"/>
                <w:lang w:eastAsia="zh-CN"/>
              </w:rPr>
            </w:pPr>
          </w:p>
          <w:p w14:paraId="50F1B8BB" w14:textId="3F07015D" w:rsidR="00995F3C" w:rsidRPr="00EC68A8" w:rsidRDefault="00995F3C" w:rsidP="008A7205">
            <w:pPr>
              <w:spacing w:after="0"/>
              <w:rPr>
                <w:rFonts w:eastAsia="等线"/>
                <w:highlight w:val="green"/>
                <w:lang w:eastAsia="zh-CN"/>
              </w:rPr>
            </w:pPr>
            <w:r w:rsidRPr="00EC68A8">
              <w:rPr>
                <w:rFonts w:eastAsia="等线"/>
                <w:highlight w:val="green"/>
                <w:lang w:eastAsia="zh-CN"/>
              </w:rPr>
              <w:t>Agreement</w:t>
            </w:r>
          </w:p>
          <w:p w14:paraId="6448D119" w14:textId="77777777" w:rsidR="00995F3C" w:rsidRPr="00EC68A8" w:rsidRDefault="00995F3C" w:rsidP="008A7205">
            <w:pPr>
              <w:spacing w:after="0"/>
            </w:pPr>
            <w:r w:rsidRPr="00EC68A8">
              <w:t xml:space="preserve">For AI/ML assisted positioning Case 3a, at least LOS/NLOS indicator and/or timing information are supported for reporting. </w:t>
            </w:r>
          </w:p>
          <w:p w14:paraId="588A8CE3" w14:textId="77777777" w:rsidR="00995F3C" w:rsidRPr="00EC68A8" w:rsidRDefault="00995F3C" w:rsidP="008A7205">
            <w:pPr>
              <w:widowControl w:val="0"/>
              <w:numPr>
                <w:ilvl w:val="0"/>
                <w:numId w:val="20"/>
              </w:numPr>
              <w:spacing w:after="0" w:line="240" w:lineRule="auto"/>
              <w:rPr>
                <w:lang w:eastAsia="x-none"/>
              </w:rPr>
            </w:pPr>
            <w:r w:rsidRPr="00EC68A8">
              <w:rPr>
                <w:lang w:eastAsia="x-none"/>
              </w:rPr>
              <w:t>If LOS/NLOS indicator is reported, the indicator can be reported as soft indicator or hard indicator as defined in 38.214.</w:t>
            </w:r>
          </w:p>
          <w:p w14:paraId="564BD461" w14:textId="77777777" w:rsidR="00995F3C" w:rsidRPr="00EC68A8" w:rsidRDefault="00995F3C" w:rsidP="008A7205">
            <w:pPr>
              <w:widowControl w:val="0"/>
              <w:numPr>
                <w:ilvl w:val="0"/>
                <w:numId w:val="20"/>
              </w:numPr>
              <w:spacing w:after="0" w:line="240" w:lineRule="auto"/>
              <w:rPr>
                <w:lang w:eastAsia="x-none"/>
              </w:rPr>
            </w:pPr>
            <w:r w:rsidRPr="00EC68A8">
              <w:rPr>
                <w:lang w:eastAsia="x-none"/>
              </w:rPr>
              <w:t>If timing information is reported, the timing information at least can be reported via UL RTOA or gNB Rx-Tx time difference as defined in 38.215.</w:t>
            </w:r>
          </w:p>
          <w:p w14:paraId="361F6701" w14:textId="77777777" w:rsidR="00995F3C" w:rsidRPr="00EC68A8" w:rsidRDefault="00995F3C" w:rsidP="008A7205">
            <w:pPr>
              <w:widowControl w:val="0"/>
              <w:numPr>
                <w:ilvl w:val="0"/>
                <w:numId w:val="20"/>
              </w:numPr>
              <w:spacing w:after="0" w:line="240" w:lineRule="auto"/>
              <w:rPr>
                <w:lang w:eastAsia="x-none"/>
              </w:rPr>
            </w:pPr>
            <w:r w:rsidRPr="00EC68A8">
              <w:rPr>
                <w:lang w:eastAsia="x-none"/>
              </w:rPr>
              <w:t>Note: details of the report are pending further discussion.</w:t>
            </w:r>
          </w:p>
          <w:p w14:paraId="0401E940" w14:textId="77777777" w:rsidR="008A7205" w:rsidRDefault="008A7205" w:rsidP="008A7205">
            <w:pPr>
              <w:spacing w:after="0"/>
              <w:rPr>
                <w:rFonts w:eastAsia="等线"/>
                <w:highlight w:val="green"/>
                <w:lang w:eastAsia="zh-CN"/>
              </w:rPr>
            </w:pPr>
          </w:p>
          <w:p w14:paraId="613BD5AF" w14:textId="540CA424" w:rsidR="00995F3C" w:rsidRPr="00EC68A8" w:rsidRDefault="00995F3C" w:rsidP="008A7205">
            <w:pPr>
              <w:spacing w:after="0"/>
              <w:rPr>
                <w:rFonts w:eastAsia="等线"/>
                <w:highlight w:val="green"/>
                <w:lang w:eastAsia="zh-CN"/>
              </w:rPr>
            </w:pPr>
            <w:r w:rsidRPr="00EC68A8">
              <w:rPr>
                <w:rFonts w:eastAsia="等线"/>
                <w:highlight w:val="green"/>
                <w:lang w:eastAsia="zh-CN"/>
              </w:rPr>
              <w:t>Agreement</w:t>
            </w:r>
          </w:p>
          <w:p w14:paraId="4F818ECA" w14:textId="77777777" w:rsidR="00995F3C" w:rsidRPr="00EC68A8" w:rsidRDefault="00995F3C" w:rsidP="008A7205">
            <w:pPr>
              <w:spacing w:after="0"/>
            </w:pPr>
            <w:r w:rsidRPr="00EC68A8">
              <w:t xml:space="preserve">For AI/ML assisted positioning Case 2a, at least LOS/NLOS indicator and/or timing information are supported for reporting. </w:t>
            </w:r>
          </w:p>
          <w:p w14:paraId="384FAAA8" w14:textId="77777777" w:rsidR="00995F3C" w:rsidRPr="00EC68A8" w:rsidRDefault="00995F3C" w:rsidP="008A7205">
            <w:pPr>
              <w:widowControl w:val="0"/>
              <w:numPr>
                <w:ilvl w:val="0"/>
                <w:numId w:val="20"/>
              </w:numPr>
              <w:spacing w:after="0" w:line="240" w:lineRule="auto"/>
              <w:rPr>
                <w:lang w:eastAsia="x-none"/>
              </w:rPr>
            </w:pPr>
            <w:r w:rsidRPr="00EC68A8">
              <w:rPr>
                <w:lang w:eastAsia="x-none"/>
              </w:rPr>
              <w:t>If LOS/NLOS indicator is reported, the indicator can be reported as soft indicator or hard indicator as defined in 38.214.</w:t>
            </w:r>
          </w:p>
          <w:p w14:paraId="6352CF9D" w14:textId="77777777" w:rsidR="00995F3C" w:rsidRPr="00EC68A8" w:rsidRDefault="00995F3C" w:rsidP="008A7205">
            <w:pPr>
              <w:widowControl w:val="0"/>
              <w:numPr>
                <w:ilvl w:val="0"/>
                <w:numId w:val="20"/>
              </w:numPr>
              <w:spacing w:after="0" w:line="240" w:lineRule="auto"/>
              <w:rPr>
                <w:lang w:eastAsia="x-none"/>
              </w:rPr>
            </w:pPr>
            <w:r w:rsidRPr="00EC68A8">
              <w:rPr>
                <w:lang w:eastAsia="x-none"/>
              </w:rPr>
              <w:t>If timing information is reported, the timing information at least can be reported via DL RSTD or UE Rx-Tx time difference as defined in 38.215.</w:t>
            </w:r>
          </w:p>
          <w:p w14:paraId="7AF3990A" w14:textId="77777777" w:rsidR="00995F3C" w:rsidRPr="00EC68A8" w:rsidRDefault="00995F3C" w:rsidP="008A7205">
            <w:pPr>
              <w:widowControl w:val="0"/>
              <w:numPr>
                <w:ilvl w:val="0"/>
                <w:numId w:val="20"/>
              </w:numPr>
              <w:spacing w:after="0" w:line="240" w:lineRule="auto"/>
              <w:rPr>
                <w:lang w:eastAsia="x-none"/>
              </w:rPr>
            </w:pPr>
            <w:r w:rsidRPr="00EC68A8">
              <w:rPr>
                <w:lang w:eastAsia="x-none"/>
              </w:rPr>
              <w:t>Note: details of the report are pending further discussion.</w:t>
            </w:r>
          </w:p>
          <w:p w14:paraId="2646E9CE" w14:textId="77777777" w:rsidR="008A7205" w:rsidRDefault="008A7205" w:rsidP="008A7205">
            <w:pPr>
              <w:spacing w:after="0"/>
              <w:rPr>
                <w:bCs/>
                <w:highlight w:val="green"/>
              </w:rPr>
            </w:pPr>
          </w:p>
          <w:p w14:paraId="7AB90907" w14:textId="585DEC81" w:rsidR="00995F3C" w:rsidRPr="005A348C" w:rsidRDefault="00995F3C" w:rsidP="008A7205">
            <w:pPr>
              <w:spacing w:after="0"/>
              <w:rPr>
                <w:bCs/>
                <w:highlight w:val="green"/>
              </w:rPr>
            </w:pPr>
            <w:r w:rsidRPr="005A348C">
              <w:rPr>
                <w:bCs/>
                <w:highlight w:val="green"/>
              </w:rPr>
              <w:t>Agreement</w:t>
            </w:r>
          </w:p>
          <w:p w14:paraId="279C3D71" w14:textId="77777777" w:rsidR="00995F3C" w:rsidRPr="005A348C" w:rsidRDefault="00995F3C" w:rsidP="008A7205">
            <w:pPr>
              <w:spacing w:after="0"/>
              <w:rPr>
                <w:bCs/>
                <w:szCs w:val="18"/>
              </w:rPr>
            </w:pPr>
            <w:r w:rsidRPr="005A348C">
              <w:rPr>
                <w:bCs/>
                <w:szCs w:val="18"/>
              </w:rPr>
              <w:t>For LMF-side model, RAN1 studies whether/what assistance information and/or measurement report may be sent from UE/PRU, and/or gNB to LMF to assist at least for the performance monitoring.</w:t>
            </w:r>
          </w:p>
          <w:p w14:paraId="2FEDE11B" w14:textId="77777777" w:rsidR="00995F3C" w:rsidRPr="005A348C" w:rsidRDefault="00995F3C" w:rsidP="008A7205">
            <w:pPr>
              <w:widowControl w:val="0"/>
              <w:numPr>
                <w:ilvl w:val="0"/>
                <w:numId w:val="21"/>
              </w:numPr>
              <w:spacing w:after="0" w:line="240" w:lineRule="auto"/>
              <w:rPr>
                <w:bCs/>
                <w:lang w:eastAsia="x-none"/>
              </w:rPr>
            </w:pPr>
            <w:r w:rsidRPr="005A348C">
              <w:rPr>
                <w:bCs/>
                <w:szCs w:val="18"/>
                <w:lang w:eastAsia="x-none"/>
              </w:rPr>
              <w:t xml:space="preserve">RAN1 understands that it is out of RAN1 scope to define monitoring metric calculation and related model management decisions for LMF-side model. </w:t>
            </w:r>
          </w:p>
          <w:p w14:paraId="33C8C184" w14:textId="77777777" w:rsidR="008A7205" w:rsidRDefault="008A7205" w:rsidP="008A7205">
            <w:pPr>
              <w:spacing w:after="0"/>
              <w:rPr>
                <w:bCs/>
                <w:highlight w:val="green"/>
              </w:rPr>
            </w:pPr>
          </w:p>
          <w:p w14:paraId="12BC2562" w14:textId="09844E9E" w:rsidR="00995F3C" w:rsidRPr="005A348C" w:rsidRDefault="00995F3C" w:rsidP="008A7205">
            <w:pPr>
              <w:spacing w:after="0"/>
              <w:rPr>
                <w:bCs/>
                <w:highlight w:val="green"/>
              </w:rPr>
            </w:pPr>
            <w:r w:rsidRPr="005A348C">
              <w:rPr>
                <w:bCs/>
                <w:highlight w:val="green"/>
              </w:rPr>
              <w:t>Agreement</w:t>
            </w:r>
          </w:p>
          <w:p w14:paraId="56F2E7A2" w14:textId="77777777" w:rsidR="00995F3C" w:rsidRPr="005A348C" w:rsidRDefault="00995F3C" w:rsidP="008A7205">
            <w:pPr>
              <w:spacing w:after="0"/>
              <w:rPr>
                <w:bCs/>
              </w:rPr>
            </w:pPr>
            <w:r w:rsidRPr="005A348C">
              <w:rPr>
                <w:bCs/>
              </w:rPr>
              <w:t xml:space="preserve">For AI/ML based positioning Case 3b, for gNB channel measurements reported to LMF, the timing information is represented relative to a reference time. </w:t>
            </w:r>
          </w:p>
          <w:p w14:paraId="3FAD132F" w14:textId="77777777" w:rsidR="00995F3C" w:rsidRPr="005A348C" w:rsidRDefault="00995F3C" w:rsidP="008A7205">
            <w:pPr>
              <w:widowControl w:val="0"/>
              <w:numPr>
                <w:ilvl w:val="0"/>
                <w:numId w:val="22"/>
              </w:numPr>
              <w:spacing w:after="0" w:line="240" w:lineRule="auto"/>
              <w:rPr>
                <w:bCs/>
                <w:lang w:eastAsia="x-none"/>
              </w:rPr>
            </w:pPr>
            <w:r w:rsidRPr="005A348C">
              <w:rPr>
                <w:bCs/>
                <w:lang w:eastAsia="x-none"/>
              </w:rPr>
              <w:t>FFS: Whether any specification impact of the reference time used to represent the timing information. Details of the reference time</w:t>
            </w:r>
          </w:p>
          <w:p w14:paraId="299E3F3A" w14:textId="77777777" w:rsidR="008A7205" w:rsidRDefault="008A7205" w:rsidP="008A7205">
            <w:pPr>
              <w:spacing w:after="0"/>
              <w:rPr>
                <w:rFonts w:eastAsia="等线"/>
                <w:bCs/>
                <w:highlight w:val="green"/>
                <w:lang w:eastAsia="zh-CN"/>
              </w:rPr>
            </w:pPr>
          </w:p>
          <w:p w14:paraId="6DC5CA0A" w14:textId="37B4AEAF" w:rsidR="00995F3C" w:rsidRPr="005A348C" w:rsidRDefault="00995F3C" w:rsidP="008A7205">
            <w:pPr>
              <w:spacing w:after="0"/>
              <w:rPr>
                <w:rFonts w:eastAsia="等线"/>
                <w:bCs/>
                <w:highlight w:val="green"/>
                <w:lang w:eastAsia="zh-CN"/>
              </w:rPr>
            </w:pPr>
            <w:r w:rsidRPr="005A348C">
              <w:rPr>
                <w:rFonts w:eastAsia="等线"/>
                <w:bCs/>
                <w:highlight w:val="green"/>
                <w:lang w:eastAsia="zh-CN"/>
              </w:rPr>
              <w:t>Agreement</w:t>
            </w:r>
          </w:p>
          <w:p w14:paraId="57E4C4E9" w14:textId="77777777" w:rsidR="00995F3C" w:rsidRPr="005A348C" w:rsidRDefault="00995F3C" w:rsidP="008A7205">
            <w:pPr>
              <w:spacing w:after="0"/>
              <w:rPr>
                <w:bCs/>
              </w:rPr>
            </w:pPr>
            <w:r w:rsidRPr="005A348C">
              <w:rPr>
                <w:bCs/>
              </w:rPr>
              <w:t>For AI/ML based positioning for all use cases, RAN1 investigate the necessity and feasibility of using phase information (in addition to timing information and power information) for determining model input. The issues to study include:</w:t>
            </w:r>
          </w:p>
          <w:p w14:paraId="7E631268" w14:textId="77777777" w:rsidR="00995F3C" w:rsidRPr="005A348C" w:rsidRDefault="00995F3C" w:rsidP="008A7205">
            <w:pPr>
              <w:widowControl w:val="0"/>
              <w:numPr>
                <w:ilvl w:val="0"/>
                <w:numId w:val="23"/>
              </w:numPr>
              <w:spacing w:after="0" w:line="240" w:lineRule="auto"/>
              <w:rPr>
                <w:bCs/>
                <w:lang w:eastAsia="x-none"/>
              </w:rPr>
            </w:pPr>
            <w:r w:rsidRPr="005A348C">
              <w:rPr>
                <w:bCs/>
                <w:lang w:eastAsia="x-none"/>
              </w:rPr>
              <w:t>Tradeoff of positioning accuracy and signaling overhead</w:t>
            </w:r>
          </w:p>
          <w:p w14:paraId="39C611F9" w14:textId="77777777" w:rsidR="00995F3C" w:rsidRPr="005A348C" w:rsidRDefault="00995F3C" w:rsidP="008A7205">
            <w:pPr>
              <w:widowControl w:val="0"/>
              <w:numPr>
                <w:ilvl w:val="0"/>
                <w:numId w:val="23"/>
              </w:numPr>
              <w:spacing w:after="0" w:line="240" w:lineRule="auto"/>
              <w:rPr>
                <w:bCs/>
                <w:lang w:eastAsia="x-none"/>
              </w:rPr>
            </w:pPr>
            <w:r w:rsidRPr="005A348C">
              <w:rPr>
                <w:bCs/>
                <w:lang w:eastAsia="x-none"/>
              </w:rPr>
              <w:t>The impact of transmitter and receiver implementation</w:t>
            </w:r>
          </w:p>
          <w:p w14:paraId="7EAC5066" w14:textId="77777777" w:rsidR="00995F3C" w:rsidRPr="005A348C" w:rsidRDefault="00995F3C" w:rsidP="008A7205">
            <w:pPr>
              <w:widowControl w:val="0"/>
              <w:numPr>
                <w:ilvl w:val="0"/>
                <w:numId w:val="23"/>
              </w:numPr>
              <w:spacing w:after="0" w:line="240" w:lineRule="auto"/>
              <w:rPr>
                <w:bCs/>
                <w:lang w:eastAsia="x-none"/>
              </w:rPr>
            </w:pPr>
            <w:r w:rsidRPr="005A348C">
              <w:rPr>
                <w:bCs/>
                <w:lang w:eastAsia="x-none"/>
              </w:rPr>
              <w:t>Specification impact</w:t>
            </w:r>
          </w:p>
          <w:p w14:paraId="33955C2E" w14:textId="77777777" w:rsidR="00995F3C" w:rsidRPr="005A348C" w:rsidRDefault="00995F3C" w:rsidP="008A7205">
            <w:pPr>
              <w:widowControl w:val="0"/>
              <w:numPr>
                <w:ilvl w:val="0"/>
                <w:numId w:val="23"/>
              </w:numPr>
              <w:spacing w:after="0" w:line="240" w:lineRule="auto"/>
              <w:rPr>
                <w:bCs/>
                <w:lang w:eastAsia="x-none"/>
              </w:rPr>
            </w:pPr>
            <w:r w:rsidRPr="005A348C">
              <w:rPr>
                <w:rFonts w:eastAsia="宋体"/>
                <w:bCs/>
                <w:lang w:eastAsia="x-none"/>
              </w:rPr>
              <w:t>Other aspects are not precluded</w:t>
            </w:r>
          </w:p>
          <w:p w14:paraId="4F34C2E0" w14:textId="77777777" w:rsidR="001B17C2" w:rsidRDefault="00995F3C" w:rsidP="008A7205">
            <w:pPr>
              <w:spacing w:after="0"/>
              <w:rPr>
                <w:bCs/>
              </w:rPr>
            </w:pPr>
            <w:r w:rsidRPr="005A348C">
              <w:rPr>
                <w:bCs/>
              </w:rPr>
              <w:t>Note: the phase information may be used in different ways, e.g., one phase value for the first path or first sample only; triplet of {timing information, power information, phase information} for CIR, etc.</w:t>
            </w:r>
          </w:p>
          <w:p w14:paraId="21FD31F9" w14:textId="77777777" w:rsidR="008A7205" w:rsidRDefault="008A7205" w:rsidP="008A7205">
            <w:pPr>
              <w:spacing w:after="0"/>
              <w:rPr>
                <w:rFonts w:eastAsia="等线"/>
                <w:highlight w:val="green"/>
                <w:lang w:eastAsia="zh-CN"/>
              </w:rPr>
            </w:pPr>
          </w:p>
          <w:p w14:paraId="6C220C0D" w14:textId="36EC4AC5" w:rsidR="00880C16" w:rsidRPr="00BB4089" w:rsidRDefault="00880C16" w:rsidP="008A7205">
            <w:pPr>
              <w:spacing w:after="0"/>
              <w:rPr>
                <w:rFonts w:eastAsia="等线"/>
                <w:highlight w:val="green"/>
                <w:lang w:eastAsia="zh-CN"/>
              </w:rPr>
            </w:pPr>
            <w:r w:rsidRPr="00BB4089">
              <w:rPr>
                <w:rFonts w:eastAsia="等线" w:hint="eastAsia"/>
                <w:highlight w:val="green"/>
                <w:lang w:eastAsia="zh-CN"/>
              </w:rPr>
              <w:t>Agreement</w:t>
            </w:r>
          </w:p>
          <w:p w14:paraId="71353EAA" w14:textId="77777777" w:rsidR="00880C16" w:rsidRPr="001028BE" w:rsidRDefault="00880C16" w:rsidP="008A7205">
            <w:pPr>
              <w:spacing w:after="0"/>
              <w:rPr>
                <w:rFonts w:eastAsia="等线" w:cs="等线"/>
                <w:lang w:eastAsia="zh-CN"/>
              </w:rPr>
            </w:pPr>
            <w:r w:rsidRPr="001028BE">
              <w:rPr>
                <w:rFonts w:cs="等线"/>
              </w:rPr>
              <w:t xml:space="preserve">For AI/ML based positioning Case 3b, for gNB channel measurements reported to LMF, the timing information is represented relative to the existing UL RTOA reference time </w:t>
            </w:r>
            <w:r w:rsidRPr="001028BE">
              <w:rPr>
                <w:lang w:eastAsia="en-GB"/>
              </w:rPr>
              <w:t>T</w:t>
            </w:r>
            <w:r w:rsidRPr="001028BE">
              <w:rPr>
                <w:vertAlign w:val="subscript"/>
                <w:lang w:eastAsia="en-GB"/>
              </w:rPr>
              <w:t>0</w:t>
            </w:r>
            <w:r w:rsidRPr="001028BE">
              <w:rPr>
                <w:lang w:eastAsia="en-GB"/>
              </w:rPr>
              <w:t>+t</w:t>
            </w:r>
            <w:r w:rsidRPr="001028BE">
              <w:rPr>
                <w:vertAlign w:val="subscript"/>
                <w:lang w:eastAsia="en-GB"/>
              </w:rPr>
              <w:t>SRS</w:t>
            </w:r>
            <w:r w:rsidRPr="001028BE">
              <w:rPr>
                <w:rFonts w:cs="等线"/>
              </w:rPr>
              <w:t xml:space="preserve"> as defined in TS 38.215. </w:t>
            </w:r>
          </w:p>
          <w:p w14:paraId="22B1E7FC" w14:textId="77777777" w:rsidR="00880C16" w:rsidRPr="001028BE" w:rsidRDefault="00880C16" w:rsidP="008A7205">
            <w:pPr>
              <w:spacing w:after="0"/>
              <w:rPr>
                <w:rFonts w:eastAsia="等线" w:cs="等线"/>
                <w:lang w:eastAsia="zh-CN"/>
              </w:rPr>
            </w:pPr>
            <w:r w:rsidRPr="001028BE">
              <w:rPr>
                <w:rFonts w:eastAsia="等线" w:cs="等线" w:hint="eastAsia"/>
                <w:lang w:eastAsia="zh-CN"/>
              </w:rPr>
              <w:t xml:space="preserve">FFS: </w:t>
            </w:r>
            <w:r w:rsidRPr="001028BE">
              <w:rPr>
                <w:rFonts w:eastAsia="等线" w:cs="等线"/>
                <w:lang w:eastAsia="zh-CN"/>
              </w:rPr>
              <w:t>whether</w:t>
            </w:r>
            <w:r w:rsidRPr="001028BE">
              <w:rPr>
                <w:rFonts w:eastAsia="等线" w:cs="等线" w:hint="eastAsia"/>
                <w:lang w:eastAsia="zh-CN"/>
              </w:rPr>
              <w:t xml:space="preserve"> it is applicable when Case 3b is used to support multi-RTT </w:t>
            </w:r>
          </w:p>
          <w:p w14:paraId="16E57A0E" w14:textId="77777777" w:rsidR="008A7205" w:rsidRDefault="008A7205" w:rsidP="008A7205">
            <w:pPr>
              <w:spacing w:after="0"/>
              <w:rPr>
                <w:rFonts w:eastAsia="等线"/>
                <w:highlight w:val="darkYellow"/>
                <w:lang w:eastAsia="zh-CN"/>
              </w:rPr>
            </w:pPr>
          </w:p>
          <w:p w14:paraId="2C4FFF8D" w14:textId="0972DF19" w:rsidR="00880C16" w:rsidRPr="001028BE" w:rsidRDefault="00880C16" w:rsidP="008A7205">
            <w:pPr>
              <w:spacing w:after="0"/>
              <w:rPr>
                <w:rFonts w:eastAsia="等线"/>
                <w:highlight w:val="darkYellow"/>
                <w:lang w:eastAsia="zh-CN"/>
              </w:rPr>
            </w:pPr>
            <w:r w:rsidRPr="001028BE">
              <w:rPr>
                <w:rFonts w:eastAsia="等线"/>
                <w:highlight w:val="darkYellow"/>
                <w:lang w:eastAsia="zh-CN"/>
              </w:rPr>
              <w:t>W</w:t>
            </w:r>
            <w:r w:rsidRPr="001028BE">
              <w:rPr>
                <w:rFonts w:eastAsia="等线" w:hint="eastAsia"/>
                <w:highlight w:val="darkYellow"/>
                <w:lang w:eastAsia="zh-CN"/>
              </w:rPr>
              <w:t>orking Assumption</w:t>
            </w:r>
          </w:p>
          <w:p w14:paraId="140B9320" w14:textId="77777777" w:rsidR="00880C16" w:rsidRPr="001028BE" w:rsidRDefault="00880C16" w:rsidP="008A7205">
            <w:pPr>
              <w:spacing w:after="0"/>
              <w:rPr>
                <w:rFonts w:eastAsia="等线"/>
                <w:lang w:eastAsia="zh-CN"/>
              </w:rPr>
            </w:pPr>
            <w:r w:rsidRPr="001028BE">
              <w:t xml:space="preserve">For training data generation of AI/ML based positioning Case 1, the measurement and its related data (e.g., timestamp) </w:t>
            </w:r>
            <w:r w:rsidRPr="001028BE">
              <w:rPr>
                <w:rFonts w:eastAsia="等线" w:hint="eastAsia"/>
                <w:lang w:eastAsia="zh-CN"/>
              </w:rPr>
              <w:t>are</w:t>
            </w:r>
            <w:r w:rsidRPr="001028BE">
              <w:t xml:space="preserve"> generated by PRU and/or Non-PRU UE.</w:t>
            </w:r>
          </w:p>
          <w:p w14:paraId="10FA3E98" w14:textId="77777777" w:rsidR="008A7205" w:rsidRDefault="008A7205" w:rsidP="008A7205">
            <w:pPr>
              <w:spacing w:after="0"/>
              <w:rPr>
                <w:rFonts w:eastAsia="等线"/>
                <w:highlight w:val="green"/>
                <w:lang w:eastAsia="zh-CN"/>
              </w:rPr>
            </w:pPr>
          </w:p>
          <w:p w14:paraId="006D1367" w14:textId="7C8838DC" w:rsidR="00880C16" w:rsidRPr="001028BE" w:rsidRDefault="00880C16" w:rsidP="008A7205">
            <w:pPr>
              <w:spacing w:after="0"/>
              <w:rPr>
                <w:rFonts w:eastAsia="等线"/>
                <w:highlight w:val="green"/>
                <w:lang w:eastAsia="zh-CN"/>
              </w:rPr>
            </w:pPr>
            <w:r w:rsidRPr="001028BE">
              <w:rPr>
                <w:rFonts w:eastAsia="等线" w:hint="eastAsia"/>
                <w:highlight w:val="green"/>
                <w:lang w:eastAsia="zh-CN"/>
              </w:rPr>
              <w:t>Agreement</w:t>
            </w:r>
          </w:p>
          <w:p w14:paraId="738E144E" w14:textId="77777777" w:rsidR="00880C16" w:rsidRPr="001028BE" w:rsidRDefault="00880C16" w:rsidP="008A7205">
            <w:pPr>
              <w:spacing w:after="0"/>
            </w:pPr>
            <w:r w:rsidRPr="001028BE">
              <w:t>For training data generation of AI/ML based positioning Case 3a and 3b, the measurement and its related data (e.g., timestamp) are generated by TRP/gNB.</w:t>
            </w:r>
          </w:p>
          <w:p w14:paraId="130B2B75" w14:textId="77777777" w:rsidR="008A7205" w:rsidRDefault="008A7205" w:rsidP="008A7205">
            <w:pPr>
              <w:spacing w:after="0"/>
              <w:rPr>
                <w:rFonts w:eastAsia="等线"/>
                <w:highlight w:val="green"/>
                <w:lang w:eastAsia="zh-CN"/>
              </w:rPr>
            </w:pPr>
          </w:p>
          <w:p w14:paraId="28BEED18" w14:textId="6B400BA2" w:rsidR="00880C16" w:rsidRPr="001028BE" w:rsidRDefault="00880C16" w:rsidP="008A7205">
            <w:pPr>
              <w:spacing w:after="0"/>
              <w:rPr>
                <w:rFonts w:eastAsia="等线"/>
                <w:highlight w:val="green"/>
                <w:lang w:eastAsia="zh-CN"/>
              </w:rPr>
            </w:pPr>
            <w:r w:rsidRPr="001028BE">
              <w:rPr>
                <w:rFonts w:eastAsia="等线" w:hint="eastAsia"/>
                <w:highlight w:val="green"/>
                <w:lang w:eastAsia="zh-CN"/>
              </w:rPr>
              <w:t>Agreement</w:t>
            </w:r>
          </w:p>
          <w:p w14:paraId="3F9A6D36" w14:textId="77777777" w:rsidR="00880C16" w:rsidRPr="001028BE" w:rsidRDefault="00880C16" w:rsidP="008A7205">
            <w:pPr>
              <w:spacing w:after="0"/>
            </w:pPr>
            <w:r w:rsidRPr="001028BE">
              <w:t xml:space="preserve">For training data collection of AI/ML based positioning, the collected data sample </w:t>
            </w:r>
            <w:r w:rsidRPr="001028BE">
              <w:rPr>
                <w:rFonts w:eastAsia="等线" w:hint="eastAsia"/>
                <w:lang w:eastAsia="zh-CN"/>
              </w:rPr>
              <w:t>can include</w:t>
            </w:r>
            <w:r w:rsidRPr="001028BE">
              <w:t xml:space="preserve"> the following components:</w:t>
            </w:r>
          </w:p>
          <w:p w14:paraId="225C9300" w14:textId="77777777" w:rsidR="00880C16" w:rsidRPr="001028BE" w:rsidRDefault="00880C16" w:rsidP="008A7205">
            <w:pPr>
              <w:spacing w:after="0"/>
            </w:pPr>
            <w:r w:rsidRPr="001028BE">
              <w:t>Part A:</w:t>
            </w:r>
          </w:p>
          <w:p w14:paraId="54802D6F" w14:textId="77777777" w:rsidR="00880C16" w:rsidRPr="001028BE" w:rsidRDefault="00880C16" w:rsidP="008A7205">
            <w:pPr>
              <w:pStyle w:val="ListParagraph"/>
              <w:widowControl w:val="0"/>
              <w:numPr>
                <w:ilvl w:val="0"/>
                <w:numId w:val="24"/>
              </w:numPr>
              <w:spacing w:after="0" w:line="240" w:lineRule="auto"/>
              <w:contextualSpacing w:val="0"/>
            </w:pPr>
            <w:r w:rsidRPr="001028BE">
              <w:rPr>
                <w:rFonts w:cs="Calibri"/>
              </w:rPr>
              <w:t xml:space="preserve">channel measurement </w:t>
            </w:r>
          </w:p>
          <w:p w14:paraId="545BCB46" w14:textId="77777777" w:rsidR="00880C16" w:rsidRPr="001028BE" w:rsidRDefault="00880C16" w:rsidP="008A7205">
            <w:pPr>
              <w:pStyle w:val="ListParagraph"/>
              <w:widowControl w:val="0"/>
              <w:numPr>
                <w:ilvl w:val="0"/>
                <w:numId w:val="24"/>
              </w:numPr>
              <w:spacing w:after="0" w:line="240" w:lineRule="auto"/>
              <w:contextualSpacing w:val="0"/>
            </w:pPr>
            <w:r w:rsidRPr="001028BE">
              <w:rPr>
                <w:rFonts w:cs="Calibri"/>
              </w:rPr>
              <w:t>quality indicator of channel measurement</w:t>
            </w:r>
          </w:p>
          <w:p w14:paraId="60920F00" w14:textId="77777777" w:rsidR="00880C16" w:rsidRPr="001028BE" w:rsidRDefault="00880C16" w:rsidP="008A7205">
            <w:pPr>
              <w:pStyle w:val="ListParagraph"/>
              <w:widowControl w:val="0"/>
              <w:numPr>
                <w:ilvl w:val="0"/>
                <w:numId w:val="24"/>
              </w:numPr>
              <w:spacing w:after="0" w:line="240" w:lineRule="auto"/>
              <w:contextualSpacing w:val="0"/>
            </w:pPr>
            <w:r w:rsidRPr="001028BE">
              <w:rPr>
                <w:rFonts w:cs="Calibri"/>
              </w:rPr>
              <w:t>time stamp of channel measurement</w:t>
            </w:r>
          </w:p>
          <w:p w14:paraId="5E565348" w14:textId="77777777" w:rsidR="00880C16" w:rsidRPr="001028BE" w:rsidRDefault="00880C16" w:rsidP="008A7205">
            <w:pPr>
              <w:spacing w:after="0"/>
            </w:pPr>
            <w:r w:rsidRPr="001028BE">
              <w:t>Part B:</w:t>
            </w:r>
          </w:p>
          <w:p w14:paraId="30C5DAA8" w14:textId="77777777" w:rsidR="00880C16" w:rsidRPr="001028BE" w:rsidRDefault="00880C16" w:rsidP="008A7205">
            <w:pPr>
              <w:pStyle w:val="ListParagraph"/>
              <w:widowControl w:val="0"/>
              <w:numPr>
                <w:ilvl w:val="0"/>
                <w:numId w:val="24"/>
              </w:numPr>
              <w:spacing w:after="0" w:line="240" w:lineRule="auto"/>
              <w:contextualSpacing w:val="0"/>
            </w:pPr>
            <w:r w:rsidRPr="001028BE">
              <w:rPr>
                <w:rFonts w:cs="Calibri"/>
              </w:rPr>
              <w:t>ground truth label (or its approximation)</w:t>
            </w:r>
          </w:p>
          <w:p w14:paraId="31622F48" w14:textId="77777777" w:rsidR="00880C16" w:rsidRPr="001028BE" w:rsidRDefault="00880C16" w:rsidP="008A7205">
            <w:pPr>
              <w:pStyle w:val="ListParagraph"/>
              <w:widowControl w:val="0"/>
              <w:numPr>
                <w:ilvl w:val="0"/>
                <w:numId w:val="24"/>
              </w:numPr>
              <w:spacing w:after="0" w:line="240" w:lineRule="auto"/>
              <w:contextualSpacing w:val="0"/>
            </w:pPr>
            <w:r w:rsidRPr="001028BE">
              <w:rPr>
                <w:rFonts w:cs="Calibri"/>
              </w:rPr>
              <w:t>quality indicator of label</w:t>
            </w:r>
          </w:p>
          <w:p w14:paraId="1EBCA53D" w14:textId="77777777" w:rsidR="00880C16" w:rsidRPr="001028BE" w:rsidRDefault="00880C16" w:rsidP="008A7205">
            <w:pPr>
              <w:pStyle w:val="ListParagraph"/>
              <w:widowControl w:val="0"/>
              <w:numPr>
                <w:ilvl w:val="0"/>
                <w:numId w:val="24"/>
              </w:numPr>
              <w:spacing w:after="0" w:line="240" w:lineRule="auto"/>
              <w:contextualSpacing w:val="0"/>
            </w:pPr>
            <w:r w:rsidRPr="001028BE">
              <w:rPr>
                <w:rFonts w:cs="Calibri"/>
              </w:rPr>
              <w:t>time stamp of label</w:t>
            </w:r>
          </w:p>
          <w:p w14:paraId="461BE4F5" w14:textId="77777777" w:rsidR="00880C16" w:rsidRPr="001028BE" w:rsidRDefault="00880C16" w:rsidP="008A7205">
            <w:pPr>
              <w:spacing w:after="0"/>
            </w:pPr>
            <w:r w:rsidRPr="001028BE">
              <w:t xml:space="preserve">Note: “Part A” and “Part B” terminologies are only for RAN1 discussion purpose, and may not be used in specification. </w:t>
            </w:r>
          </w:p>
          <w:p w14:paraId="372B7601" w14:textId="77777777" w:rsidR="00880C16" w:rsidRPr="001028BE" w:rsidRDefault="00880C16" w:rsidP="008A7205">
            <w:pPr>
              <w:spacing w:after="0"/>
            </w:pPr>
            <w:r w:rsidRPr="001028BE">
              <w:t>Note: contents in Part A and Part B may</w:t>
            </w:r>
            <w:r w:rsidRPr="001028BE">
              <w:rPr>
                <w:rFonts w:eastAsia="等线" w:hint="eastAsia"/>
                <w:lang w:eastAsia="zh-CN"/>
              </w:rPr>
              <w:t xml:space="preserve"> or may not</w:t>
            </w:r>
            <w:r w:rsidRPr="001028BE">
              <w:t xml:space="preserve"> be generated by different entities.</w:t>
            </w:r>
          </w:p>
          <w:p w14:paraId="195AC687" w14:textId="77777777" w:rsidR="00880C16" w:rsidRPr="001028BE" w:rsidRDefault="00880C16" w:rsidP="008A7205">
            <w:pPr>
              <w:spacing w:after="0"/>
              <w:rPr>
                <w:rFonts w:eastAsia="等线"/>
                <w:lang w:eastAsia="zh-CN"/>
              </w:rPr>
            </w:pPr>
            <w:r w:rsidRPr="001028BE">
              <w:rPr>
                <w:rFonts w:eastAsia="等线" w:hint="eastAsia"/>
                <w:lang w:eastAsia="zh-CN"/>
              </w:rPr>
              <w:t>Note</w:t>
            </w:r>
            <w:r w:rsidRPr="001028BE">
              <w:t>: Part A and/or Part B, and their contents may or may not apply for each case</w:t>
            </w:r>
          </w:p>
          <w:p w14:paraId="4A7EEB6E" w14:textId="77777777" w:rsidR="00880C16" w:rsidRPr="001028BE" w:rsidRDefault="00880C16" w:rsidP="008A7205">
            <w:pPr>
              <w:spacing w:after="0"/>
              <w:rPr>
                <w:rFonts w:eastAsia="等线"/>
                <w:lang w:eastAsia="zh-CN"/>
              </w:rPr>
            </w:pPr>
            <w:r w:rsidRPr="001028BE">
              <w:rPr>
                <w:rFonts w:eastAsia="等线" w:hint="eastAsia"/>
                <w:lang w:eastAsia="zh-CN"/>
              </w:rPr>
              <w:t>FFS: detailed definition of channel measurement</w:t>
            </w:r>
          </w:p>
          <w:p w14:paraId="3B340CAE" w14:textId="77777777" w:rsidR="008A7205" w:rsidRDefault="008A7205" w:rsidP="008A7205">
            <w:pPr>
              <w:spacing w:after="0"/>
              <w:rPr>
                <w:rFonts w:eastAsia="等线"/>
                <w:highlight w:val="darkYellow"/>
                <w:lang w:eastAsia="zh-CN"/>
              </w:rPr>
            </w:pPr>
          </w:p>
          <w:p w14:paraId="5535328A" w14:textId="2E8EE6AB" w:rsidR="00880C16" w:rsidRPr="001028BE" w:rsidRDefault="00880C16" w:rsidP="008A7205">
            <w:pPr>
              <w:spacing w:after="0"/>
              <w:rPr>
                <w:rFonts w:eastAsia="等线"/>
                <w:highlight w:val="darkYellow"/>
                <w:lang w:eastAsia="zh-CN"/>
              </w:rPr>
            </w:pPr>
            <w:r w:rsidRPr="001028BE">
              <w:rPr>
                <w:rFonts w:eastAsia="等线" w:hint="eastAsia"/>
                <w:highlight w:val="darkYellow"/>
                <w:lang w:eastAsia="zh-CN"/>
              </w:rPr>
              <w:t>Working Assumption</w:t>
            </w:r>
          </w:p>
          <w:p w14:paraId="74E0CA8C" w14:textId="77777777" w:rsidR="00880C16" w:rsidRPr="001028BE" w:rsidRDefault="00880C16" w:rsidP="008A7205">
            <w:pPr>
              <w:spacing w:after="0"/>
            </w:pPr>
            <w:r w:rsidRPr="001028BE">
              <w:t xml:space="preserve">For training data generation of AI/ML based positioning Case 2a and 2b, the channel measurement and its related data (e.g., time stamp) </w:t>
            </w:r>
            <w:r w:rsidRPr="001028BE">
              <w:rPr>
                <w:rFonts w:eastAsia="等线" w:hint="eastAsia"/>
              </w:rPr>
              <w:t>are</w:t>
            </w:r>
            <w:r w:rsidRPr="001028BE">
              <w:t xml:space="preserve"> generated by PRU and/or non-PRU UE.</w:t>
            </w:r>
          </w:p>
          <w:p w14:paraId="1D6D7A23" w14:textId="77777777" w:rsidR="008A7205" w:rsidRDefault="008A7205" w:rsidP="008A7205">
            <w:pPr>
              <w:spacing w:after="0"/>
              <w:rPr>
                <w:rFonts w:eastAsia="等线"/>
                <w:highlight w:val="darkYellow"/>
                <w:lang w:eastAsia="zh-CN"/>
              </w:rPr>
            </w:pPr>
          </w:p>
          <w:p w14:paraId="7E10DC59" w14:textId="56D751E4" w:rsidR="00880C16" w:rsidRPr="001028BE" w:rsidRDefault="00880C16" w:rsidP="008A7205">
            <w:pPr>
              <w:spacing w:after="0"/>
              <w:rPr>
                <w:rFonts w:eastAsia="等线"/>
                <w:highlight w:val="darkYellow"/>
                <w:lang w:eastAsia="zh-CN"/>
              </w:rPr>
            </w:pPr>
            <w:r w:rsidRPr="001028BE">
              <w:rPr>
                <w:rFonts w:eastAsia="等线" w:hint="eastAsia"/>
                <w:highlight w:val="darkYellow"/>
                <w:lang w:eastAsia="zh-CN"/>
              </w:rPr>
              <w:t>Working Assumption</w:t>
            </w:r>
          </w:p>
          <w:p w14:paraId="67E23319" w14:textId="77777777" w:rsidR="00880C16" w:rsidRPr="001028BE" w:rsidRDefault="00880C16" w:rsidP="008A7205">
            <w:pPr>
              <w:spacing w:after="0"/>
            </w:pPr>
            <w:r w:rsidRPr="001028BE">
              <w:t xml:space="preserve">For training data generation of AI/ML based positioning Case 1, the label and its related data (e.g., time stamp) can be </w:t>
            </w:r>
            <w:r w:rsidRPr="001028BE">
              <w:rPr>
                <w:rFonts w:eastAsia="等线" w:hint="eastAsia"/>
                <w:lang w:eastAsia="zh-CN"/>
              </w:rPr>
              <w:t xml:space="preserve">generated </w:t>
            </w:r>
            <w:r w:rsidRPr="001028BE">
              <w:t xml:space="preserve">by: </w:t>
            </w:r>
          </w:p>
          <w:p w14:paraId="6BCF2E28" w14:textId="77777777" w:rsidR="00880C16" w:rsidRPr="001028BE" w:rsidRDefault="00880C16" w:rsidP="008A7205">
            <w:pPr>
              <w:pStyle w:val="ListParagraph"/>
              <w:widowControl w:val="0"/>
              <w:numPr>
                <w:ilvl w:val="0"/>
                <w:numId w:val="24"/>
              </w:numPr>
              <w:spacing w:after="0" w:line="240" w:lineRule="auto"/>
              <w:contextualSpacing w:val="0"/>
            </w:pPr>
            <w:r w:rsidRPr="001028BE">
              <w:t>PRU</w:t>
            </w:r>
          </w:p>
          <w:p w14:paraId="062A99D7" w14:textId="77777777" w:rsidR="00880C16" w:rsidRPr="001028BE" w:rsidRDefault="00880C16" w:rsidP="008A7205">
            <w:pPr>
              <w:pStyle w:val="ListParagraph"/>
              <w:widowControl w:val="0"/>
              <w:numPr>
                <w:ilvl w:val="0"/>
                <w:numId w:val="24"/>
              </w:numPr>
              <w:spacing w:after="0" w:line="240" w:lineRule="auto"/>
              <w:contextualSpacing w:val="0"/>
            </w:pPr>
            <w:r w:rsidRPr="001028BE">
              <w:t>Non-PRU UE with estimated location</w:t>
            </w:r>
          </w:p>
          <w:p w14:paraId="2B5C7066" w14:textId="77777777" w:rsidR="00880C16" w:rsidRPr="001028BE" w:rsidRDefault="00880C16" w:rsidP="008A7205">
            <w:pPr>
              <w:pStyle w:val="ListParagraph"/>
              <w:widowControl w:val="0"/>
              <w:numPr>
                <w:ilvl w:val="0"/>
                <w:numId w:val="24"/>
              </w:numPr>
              <w:spacing w:after="0" w:line="240" w:lineRule="auto"/>
              <w:contextualSpacing w:val="0"/>
            </w:pPr>
            <w:r w:rsidRPr="001028BE">
              <w:t xml:space="preserve">LMF </w:t>
            </w:r>
          </w:p>
          <w:p w14:paraId="1450C1BD" w14:textId="77777777" w:rsidR="00880C16" w:rsidRPr="001028BE" w:rsidRDefault="00880C16" w:rsidP="008A7205">
            <w:pPr>
              <w:spacing w:after="0"/>
              <w:rPr>
                <w:rFonts w:eastAsia="等线"/>
                <w:lang w:eastAsia="zh-CN"/>
              </w:rPr>
            </w:pPr>
            <w:r w:rsidRPr="001028BE">
              <w:rPr>
                <w:rFonts w:eastAsia="等线" w:hint="eastAsia"/>
                <w:lang w:eastAsia="zh-CN"/>
              </w:rPr>
              <w:t xml:space="preserve">Note: transfer of </w:t>
            </w:r>
            <w:r w:rsidRPr="001028BE">
              <w:t>the label and its related data</w:t>
            </w:r>
            <w:r w:rsidRPr="001028BE">
              <w:rPr>
                <w:rFonts w:eastAsia="等线" w:hint="eastAsia"/>
                <w:lang w:eastAsia="zh-CN"/>
              </w:rPr>
              <w:t xml:space="preserve"> is out of RAN1 scope.</w:t>
            </w:r>
          </w:p>
          <w:p w14:paraId="1057C8C9" w14:textId="77777777" w:rsidR="008A7205" w:rsidRDefault="008A7205" w:rsidP="008A7205">
            <w:pPr>
              <w:spacing w:after="0"/>
              <w:rPr>
                <w:rFonts w:eastAsia="等线"/>
                <w:highlight w:val="darkYellow"/>
                <w:lang w:eastAsia="zh-CN"/>
              </w:rPr>
            </w:pPr>
          </w:p>
          <w:p w14:paraId="21DB7AB7" w14:textId="0BF3502F" w:rsidR="00880C16" w:rsidRPr="001028BE" w:rsidRDefault="00880C16" w:rsidP="008A7205">
            <w:pPr>
              <w:spacing w:after="0"/>
              <w:rPr>
                <w:rFonts w:eastAsia="等线"/>
                <w:highlight w:val="darkYellow"/>
                <w:lang w:eastAsia="zh-CN"/>
              </w:rPr>
            </w:pPr>
            <w:r w:rsidRPr="001028BE">
              <w:rPr>
                <w:rFonts w:eastAsia="等线" w:hint="eastAsia"/>
                <w:highlight w:val="darkYellow"/>
                <w:lang w:eastAsia="zh-CN"/>
              </w:rPr>
              <w:t>Working Assumption</w:t>
            </w:r>
          </w:p>
          <w:p w14:paraId="7BFF83A3" w14:textId="77777777" w:rsidR="00880C16" w:rsidRPr="001028BE" w:rsidRDefault="00880C16" w:rsidP="008A7205">
            <w:pPr>
              <w:spacing w:after="0"/>
            </w:pPr>
            <w:r w:rsidRPr="001028BE">
              <w:t xml:space="preserve">For training data generation of AI/ML based positioning Case </w:t>
            </w:r>
            <w:r w:rsidRPr="001028BE">
              <w:rPr>
                <w:rFonts w:eastAsia="等线" w:hint="eastAsia"/>
                <w:lang w:eastAsia="zh-CN"/>
              </w:rPr>
              <w:t>2a</w:t>
            </w:r>
            <w:r w:rsidRPr="001028BE">
              <w:t xml:space="preserve">, the label and its related data (e.g., time stamp) can be </w:t>
            </w:r>
            <w:r w:rsidRPr="001028BE">
              <w:rPr>
                <w:rFonts w:eastAsia="等线" w:hint="eastAsia"/>
                <w:lang w:eastAsia="zh-CN"/>
              </w:rPr>
              <w:t xml:space="preserve">generated </w:t>
            </w:r>
            <w:r w:rsidRPr="001028BE">
              <w:t xml:space="preserve">by: </w:t>
            </w:r>
          </w:p>
          <w:p w14:paraId="1469F728" w14:textId="77777777" w:rsidR="00880C16" w:rsidRPr="001028BE" w:rsidRDefault="00880C16" w:rsidP="008A7205">
            <w:pPr>
              <w:pStyle w:val="ListParagraph"/>
              <w:widowControl w:val="0"/>
              <w:numPr>
                <w:ilvl w:val="0"/>
                <w:numId w:val="24"/>
              </w:numPr>
              <w:spacing w:after="0" w:line="240" w:lineRule="auto"/>
              <w:contextualSpacing w:val="0"/>
            </w:pPr>
            <w:r w:rsidRPr="001028BE">
              <w:t>PRU</w:t>
            </w:r>
          </w:p>
          <w:p w14:paraId="403B8595" w14:textId="77777777" w:rsidR="00880C16" w:rsidRPr="001028BE" w:rsidRDefault="00880C16" w:rsidP="008A7205">
            <w:pPr>
              <w:pStyle w:val="ListParagraph"/>
              <w:widowControl w:val="0"/>
              <w:numPr>
                <w:ilvl w:val="0"/>
                <w:numId w:val="24"/>
              </w:numPr>
              <w:spacing w:after="0" w:line="240" w:lineRule="auto"/>
              <w:contextualSpacing w:val="0"/>
            </w:pPr>
            <w:r w:rsidRPr="001028BE">
              <w:t>Non-PRU UE with estimated location</w:t>
            </w:r>
          </w:p>
          <w:p w14:paraId="46808CFB" w14:textId="77777777" w:rsidR="00880C16" w:rsidRPr="001028BE" w:rsidRDefault="00880C16" w:rsidP="008A7205">
            <w:pPr>
              <w:pStyle w:val="ListParagraph"/>
              <w:widowControl w:val="0"/>
              <w:numPr>
                <w:ilvl w:val="0"/>
                <w:numId w:val="24"/>
              </w:numPr>
              <w:spacing w:after="0" w:line="240" w:lineRule="auto"/>
              <w:contextualSpacing w:val="0"/>
            </w:pPr>
            <w:r w:rsidRPr="001028BE">
              <w:t xml:space="preserve">LMF </w:t>
            </w:r>
          </w:p>
          <w:p w14:paraId="4CAD4995" w14:textId="77777777" w:rsidR="00880C16" w:rsidRPr="001028BE" w:rsidRDefault="00880C16" w:rsidP="008A7205">
            <w:pPr>
              <w:spacing w:after="0"/>
              <w:rPr>
                <w:rFonts w:eastAsia="等线"/>
                <w:lang w:eastAsia="zh-CN"/>
              </w:rPr>
            </w:pPr>
            <w:r w:rsidRPr="001028BE">
              <w:rPr>
                <w:rFonts w:eastAsia="等线" w:hint="eastAsia"/>
                <w:lang w:eastAsia="zh-CN"/>
              </w:rPr>
              <w:t xml:space="preserve">Note: transfer of </w:t>
            </w:r>
            <w:r w:rsidRPr="001028BE">
              <w:t>the label and its related data</w:t>
            </w:r>
            <w:r w:rsidRPr="001028BE">
              <w:rPr>
                <w:rFonts w:eastAsia="等线" w:hint="eastAsia"/>
                <w:lang w:eastAsia="zh-CN"/>
              </w:rPr>
              <w:t xml:space="preserve"> is out of RAN1 scope.</w:t>
            </w:r>
          </w:p>
          <w:p w14:paraId="2F48F900" w14:textId="77777777" w:rsidR="008A7205" w:rsidRDefault="008A7205" w:rsidP="008A7205">
            <w:pPr>
              <w:spacing w:after="0"/>
              <w:rPr>
                <w:rFonts w:eastAsia="等线"/>
                <w:highlight w:val="darkYellow"/>
                <w:lang w:eastAsia="zh-CN"/>
              </w:rPr>
            </w:pPr>
          </w:p>
          <w:p w14:paraId="54CF112B" w14:textId="12BE72DB" w:rsidR="00880C16" w:rsidRPr="001028BE" w:rsidRDefault="00880C16" w:rsidP="008A7205">
            <w:pPr>
              <w:spacing w:after="0"/>
              <w:rPr>
                <w:rFonts w:eastAsia="等线"/>
                <w:highlight w:val="darkYellow"/>
                <w:lang w:eastAsia="zh-CN"/>
              </w:rPr>
            </w:pPr>
            <w:r w:rsidRPr="001028BE">
              <w:rPr>
                <w:rFonts w:eastAsia="等线" w:hint="eastAsia"/>
                <w:highlight w:val="darkYellow"/>
                <w:lang w:eastAsia="zh-CN"/>
              </w:rPr>
              <w:t>Working Assumption</w:t>
            </w:r>
          </w:p>
          <w:p w14:paraId="26D2801B" w14:textId="77777777" w:rsidR="00880C16" w:rsidRPr="001028BE" w:rsidRDefault="00880C16" w:rsidP="008A7205">
            <w:pPr>
              <w:spacing w:after="0"/>
            </w:pPr>
            <w:r w:rsidRPr="001028BE">
              <w:t xml:space="preserve">For training data generation of AI/ML based positioning Case 2b, the label and its related data (e.g., time stamp) can be generated by: </w:t>
            </w:r>
          </w:p>
          <w:p w14:paraId="74894B58" w14:textId="77777777" w:rsidR="00880C16" w:rsidRPr="001028BE" w:rsidRDefault="00880C16" w:rsidP="008A7205">
            <w:pPr>
              <w:pStyle w:val="ListParagraph"/>
              <w:widowControl w:val="0"/>
              <w:numPr>
                <w:ilvl w:val="0"/>
                <w:numId w:val="24"/>
              </w:numPr>
              <w:spacing w:after="0" w:line="240" w:lineRule="auto"/>
              <w:contextualSpacing w:val="0"/>
            </w:pPr>
            <w:r w:rsidRPr="001028BE">
              <w:t xml:space="preserve">PRU </w:t>
            </w:r>
          </w:p>
          <w:p w14:paraId="521C705E" w14:textId="77777777" w:rsidR="00880C16" w:rsidRPr="001028BE" w:rsidRDefault="00880C16" w:rsidP="008A7205">
            <w:pPr>
              <w:pStyle w:val="ListParagraph"/>
              <w:widowControl w:val="0"/>
              <w:numPr>
                <w:ilvl w:val="0"/>
                <w:numId w:val="24"/>
              </w:numPr>
              <w:spacing w:after="0" w:line="240" w:lineRule="auto"/>
              <w:contextualSpacing w:val="0"/>
            </w:pPr>
            <w:r w:rsidRPr="001028BE">
              <w:t>Non-PRU UE with estimated location</w:t>
            </w:r>
          </w:p>
          <w:p w14:paraId="280FBAAA" w14:textId="77777777" w:rsidR="00880C16" w:rsidRPr="001028BE" w:rsidRDefault="00880C16" w:rsidP="008A7205">
            <w:pPr>
              <w:pStyle w:val="ListParagraph"/>
              <w:widowControl w:val="0"/>
              <w:numPr>
                <w:ilvl w:val="0"/>
                <w:numId w:val="24"/>
              </w:numPr>
              <w:spacing w:after="0" w:line="240" w:lineRule="auto"/>
              <w:contextualSpacing w:val="0"/>
            </w:pPr>
            <w:r w:rsidRPr="001028BE">
              <w:t>LMF</w:t>
            </w:r>
          </w:p>
          <w:p w14:paraId="7E78D08A" w14:textId="77777777" w:rsidR="00880C16" w:rsidRPr="001028BE" w:rsidRDefault="00880C16" w:rsidP="008A7205">
            <w:pPr>
              <w:spacing w:after="0"/>
            </w:pPr>
            <w:r w:rsidRPr="001028BE">
              <w:t>Note: transfer of label and its related data is out of RAN1 scope.</w:t>
            </w:r>
          </w:p>
          <w:p w14:paraId="1DDDE367" w14:textId="77777777" w:rsidR="008A7205" w:rsidRDefault="008A7205" w:rsidP="008A7205">
            <w:pPr>
              <w:spacing w:after="0" w:line="240" w:lineRule="auto"/>
              <w:rPr>
                <w:rFonts w:eastAsia="等线"/>
                <w:highlight w:val="darkYellow"/>
              </w:rPr>
            </w:pPr>
          </w:p>
          <w:p w14:paraId="6DE54590" w14:textId="1D854CBE" w:rsidR="000457F5" w:rsidRPr="003341CF" w:rsidRDefault="000457F5" w:rsidP="008A7205">
            <w:pPr>
              <w:spacing w:after="0" w:line="240" w:lineRule="auto"/>
              <w:rPr>
                <w:rFonts w:eastAsia="等线"/>
                <w:highlight w:val="darkYellow"/>
              </w:rPr>
            </w:pPr>
            <w:r w:rsidRPr="003341CF">
              <w:rPr>
                <w:rFonts w:eastAsia="等线"/>
                <w:highlight w:val="darkYellow"/>
              </w:rPr>
              <w:t>Working Assumption</w:t>
            </w:r>
          </w:p>
          <w:p w14:paraId="0FAA84B3" w14:textId="77777777" w:rsidR="000457F5" w:rsidRPr="003341CF" w:rsidRDefault="000457F5" w:rsidP="008A7205">
            <w:pPr>
              <w:spacing w:after="0" w:line="240" w:lineRule="auto"/>
              <w:rPr>
                <w:rFonts w:eastAsia="Batang"/>
              </w:rPr>
            </w:pPr>
            <w:r w:rsidRPr="003341CF">
              <w:rPr>
                <w:rFonts w:eastAsia="Batang"/>
              </w:rPr>
              <w:t>For training data generation of AI/ML based positioning Case 3b, the label and its related data (e.g., time stamp) can be generated by:</w:t>
            </w:r>
          </w:p>
          <w:p w14:paraId="1BB18359" w14:textId="77777777" w:rsidR="000457F5" w:rsidRPr="003341CF" w:rsidRDefault="000457F5" w:rsidP="008A7205">
            <w:pPr>
              <w:widowControl w:val="0"/>
              <w:numPr>
                <w:ilvl w:val="0"/>
                <w:numId w:val="24"/>
              </w:numPr>
              <w:spacing w:after="0" w:line="240" w:lineRule="auto"/>
              <w:ind w:leftChars="180"/>
              <w:rPr>
                <w:rFonts w:eastAsia="Batang"/>
              </w:rPr>
            </w:pPr>
            <w:r w:rsidRPr="003341CF">
              <w:rPr>
                <w:rFonts w:eastAsia="Batang"/>
              </w:rPr>
              <w:t>PRU</w:t>
            </w:r>
          </w:p>
          <w:p w14:paraId="0408A947" w14:textId="77777777" w:rsidR="000457F5" w:rsidRPr="003341CF" w:rsidRDefault="000457F5" w:rsidP="008A7205">
            <w:pPr>
              <w:widowControl w:val="0"/>
              <w:numPr>
                <w:ilvl w:val="0"/>
                <w:numId w:val="24"/>
              </w:numPr>
              <w:spacing w:after="0" w:line="240" w:lineRule="auto"/>
              <w:ind w:leftChars="180"/>
              <w:rPr>
                <w:rFonts w:eastAsia="Batang"/>
              </w:rPr>
            </w:pPr>
            <w:r w:rsidRPr="003341CF">
              <w:rPr>
                <w:rFonts w:eastAsia="Batang"/>
              </w:rPr>
              <w:t>Non-PRU UE with estimated location</w:t>
            </w:r>
          </w:p>
          <w:p w14:paraId="5B52C842" w14:textId="77777777" w:rsidR="000457F5" w:rsidRPr="003341CF" w:rsidRDefault="000457F5" w:rsidP="008A7205">
            <w:pPr>
              <w:widowControl w:val="0"/>
              <w:numPr>
                <w:ilvl w:val="0"/>
                <w:numId w:val="24"/>
              </w:numPr>
              <w:spacing w:after="0" w:line="240" w:lineRule="auto"/>
              <w:ind w:leftChars="180"/>
              <w:rPr>
                <w:rFonts w:eastAsia="Batang"/>
              </w:rPr>
            </w:pPr>
            <w:r w:rsidRPr="003341CF">
              <w:rPr>
                <w:rFonts w:eastAsia="Batang"/>
              </w:rPr>
              <w:t>LMF</w:t>
            </w:r>
          </w:p>
          <w:p w14:paraId="11D9600D" w14:textId="77777777" w:rsidR="000457F5" w:rsidRPr="003341CF" w:rsidRDefault="000457F5" w:rsidP="008A7205">
            <w:pPr>
              <w:spacing w:after="0" w:line="240" w:lineRule="auto"/>
              <w:rPr>
                <w:rFonts w:eastAsia="Batang"/>
              </w:rPr>
            </w:pPr>
            <w:r w:rsidRPr="003341CF">
              <w:rPr>
                <w:rFonts w:eastAsia="Batang"/>
              </w:rPr>
              <w:t>Note: transfer of label and its related data is out of RAN1 scope.</w:t>
            </w:r>
          </w:p>
          <w:p w14:paraId="5B467E8E" w14:textId="77777777" w:rsidR="000457F5" w:rsidRPr="003341CF" w:rsidRDefault="000457F5" w:rsidP="008A7205">
            <w:pPr>
              <w:spacing w:after="0" w:line="240" w:lineRule="auto"/>
              <w:rPr>
                <w:rFonts w:eastAsia="等线"/>
                <w:lang w:eastAsia="zh-CN"/>
              </w:rPr>
            </w:pPr>
            <w:r w:rsidRPr="003341CF">
              <w:rPr>
                <w:rFonts w:eastAsia="等线"/>
                <w:lang w:eastAsia="zh-CN"/>
              </w:rPr>
              <w:t>Note: It is assumed that user data privacy of non-PRU UE is preserved.</w:t>
            </w:r>
          </w:p>
          <w:p w14:paraId="423BF81F" w14:textId="77777777" w:rsidR="008A7205" w:rsidRDefault="008A7205" w:rsidP="008A7205">
            <w:pPr>
              <w:spacing w:after="0"/>
              <w:rPr>
                <w:highlight w:val="green"/>
              </w:rPr>
            </w:pPr>
          </w:p>
          <w:p w14:paraId="42AD43DF" w14:textId="646999BE" w:rsidR="00880C16" w:rsidRPr="001028BE" w:rsidRDefault="00880C16" w:rsidP="008A7205">
            <w:pPr>
              <w:spacing w:after="0"/>
              <w:rPr>
                <w:highlight w:val="green"/>
              </w:rPr>
            </w:pPr>
            <w:r w:rsidRPr="001028BE">
              <w:rPr>
                <w:rFonts w:hint="eastAsia"/>
                <w:highlight w:val="green"/>
              </w:rPr>
              <w:t>Agreement</w:t>
            </w:r>
          </w:p>
          <w:p w14:paraId="0C119197" w14:textId="77777777" w:rsidR="00880C16" w:rsidRPr="001028BE" w:rsidRDefault="00880C16" w:rsidP="008A7205">
            <w:pPr>
              <w:spacing w:after="0"/>
            </w:pPr>
            <w:r w:rsidRPr="001028BE">
              <w:lastRenderedPageBreak/>
              <w:t>For training data generation of AI/ML based positioning Case 3a, the label and its related data (e.g., time stamp) can be generated by at least:</w:t>
            </w:r>
          </w:p>
          <w:p w14:paraId="190AFD96" w14:textId="77777777" w:rsidR="00880C16" w:rsidRPr="001028BE" w:rsidRDefault="00880C16" w:rsidP="008A7205">
            <w:pPr>
              <w:pStyle w:val="ListParagraph"/>
              <w:widowControl w:val="0"/>
              <w:numPr>
                <w:ilvl w:val="0"/>
                <w:numId w:val="24"/>
              </w:numPr>
              <w:spacing w:after="0" w:line="240" w:lineRule="auto"/>
              <w:contextualSpacing w:val="0"/>
            </w:pPr>
            <w:r w:rsidRPr="001028BE">
              <w:t xml:space="preserve">LMF </w:t>
            </w:r>
          </w:p>
          <w:p w14:paraId="55AF3204" w14:textId="77777777" w:rsidR="00880C16" w:rsidRPr="001028BE" w:rsidRDefault="00880C16" w:rsidP="008A7205">
            <w:pPr>
              <w:spacing w:after="0"/>
            </w:pPr>
            <w:r w:rsidRPr="001028BE">
              <w:t xml:space="preserve">Note: transfer of label and its related data is out of RAN1 scope. </w:t>
            </w:r>
          </w:p>
          <w:p w14:paraId="3D1EAB14" w14:textId="77777777" w:rsidR="00880C16" w:rsidRPr="001028BE" w:rsidRDefault="00880C16" w:rsidP="008A7205">
            <w:pPr>
              <w:spacing w:after="0"/>
            </w:pPr>
            <w:r w:rsidRPr="001028BE">
              <w:t xml:space="preserve">Note: whether other network entities can generate label for Case 3a is out of RAN1 scope. </w:t>
            </w:r>
          </w:p>
          <w:p w14:paraId="599E84AB" w14:textId="77777777" w:rsidR="008A7205" w:rsidRDefault="008A7205" w:rsidP="008A7205">
            <w:pPr>
              <w:spacing w:after="0"/>
              <w:rPr>
                <w:rFonts w:eastAsia="等线"/>
                <w:highlight w:val="green"/>
                <w:lang w:eastAsia="zh-CN"/>
              </w:rPr>
            </w:pPr>
          </w:p>
          <w:p w14:paraId="018F87A6" w14:textId="11AA9EE5" w:rsidR="00880C16" w:rsidRPr="001028BE" w:rsidRDefault="00880C16" w:rsidP="008A7205">
            <w:pPr>
              <w:spacing w:after="0"/>
              <w:rPr>
                <w:rFonts w:eastAsia="等线"/>
                <w:highlight w:val="green"/>
                <w:lang w:eastAsia="zh-CN"/>
              </w:rPr>
            </w:pPr>
            <w:r w:rsidRPr="001028BE">
              <w:rPr>
                <w:rFonts w:eastAsia="等线" w:hint="eastAsia"/>
                <w:highlight w:val="green"/>
                <w:lang w:eastAsia="zh-CN"/>
              </w:rPr>
              <w:t>Agreement</w:t>
            </w:r>
          </w:p>
          <w:p w14:paraId="7A538B5F" w14:textId="77777777" w:rsidR="00880C16" w:rsidRPr="001028BE" w:rsidRDefault="00880C16" w:rsidP="008A7205">
            <w:pPr>
              <w:spacing w:after="0"/>
            </w:pPr>
            <w:r w:rsidRPr="001028BE">
              <w:t xml:space="preserve">For AI/ML positioning Case 3a, for model performance monitoring metric calculation in label-based model monitoring, study the feasibility of the following options. </w:t>
            </w:r>
            <w:r w:rsidRPr="001028BE">
              <w:rPr>
                <w:rFonts w:eastAsia="等线" w:hint="eastAsia"/>
                <w:lang w:eastAsia="zh-CN"/>
              </w:rPr>
              <w:t xml:space="preserve">To </w:t>
            </w:r>
            <w:r w:rsidRPr="001028BE">
              <w:t>provide information on how to generate information on ground truth label for each option.</w:t>
            </w:r>
          </w:p>
          <w:p w14:paraId="7216B1D2" w14:textId="77777777" w:rsidR="00880C16" w:rsidRPr="001028BE" w:rsidRDefault="00880C16" w:rsidP="008A7205">
            <w:pPr>
              <w:numPr>
                <w:ilvl w:val="0"/>
                <w:numId w:val="26"/>
              </w:numPr>
              <w:spacing w:after="0" w:line="240" w:lineRule="auto"/>
              <w:jc w:val="left"/>
            </w:pPr>
            <w:r w:rsidRPr="001028BE">
              <w:t>Option A.</w:t>
            </w:r>
            <w:r w:rsidRPr="001028BE">
              <w:tab/>
              <w:t>NG-RAN node performs monitoring metric calculation for its own model.</w:t>
            </w:r>
          </w:p>
          <w:p w14:paraId="6BB0C9D6" w14:textId="77777777" w:rsidR="00880C16" w:rsidRPr="001028BE" w:rsidRDefault="00880C16" w:rsidP="008A7205">
            <w:pPr>
              <w:numPr>
                <w:ilvl w:val="0"/>
                <w:numId w:val="26"/>
              </w:numPr>
              <w:spacing w:after="0" w:line="240" w:lineRule="auto"/>
              <w:jc w:val="left"/>
            </w:pPr>
            <w:r w:rsidRPr="001028BE">
              <w:t>Option B.</w:t>
            </w:r>
            <w:r w:rsidRPr="001028BE">
              <w:tab/>
              <w:t>LMF performs monitoring metric calculation for the model located at the NG-RAN node.</w:t>
            </w:r>
          </w:p>
          <w:p w14:paraId="783BFD04" w14:textId="77777777" w:rsidR="00880C16" w:rsidRPr="001028BE" w:rsidRDefault="00880C16" w:rsidP="008A7205">
            <w:pPr>
              <w:spacing w:after="0"/>
            </w:pPr>
            <w:r w:rsidRPr="001028BE">
              <w:t xml:space="preserve">Note: </w:t>
            </w:r>
            <w:r w:rsidRPr="001028BE">
              <w:rPr>
                <w:rFonts w:eastAsia="等线" w:hint="eastAsia"/>
                <w:lang w:eastAsia="zh-CN"/>
              </w:rPr>
              <w:t>Final s</w:t>
            </w:r>
            <w:r w:rsidRPr="001028BE">
              <w:rPr>
                <w:rFonts w:hint="eastAsia"/>
              </w:rPr>
              <w:t xml:space="preserve">election of Option A and Option B is out of RAN1 scope, </w:t>
            </w:r>
            <w:r w:rsidRPr="001028BE">
              <w:rPr>
                <w:rFonts w:eastAsia="等线" w:hint="eastAsia"/>
                <w:lang w:eastAsia="zh-CN"/>
              </w:rPr>
              <w:t xml:space="preserve">but RAN1 can make recommendation about the option(s), </w:t>
            </w:r>
            <w:r w:rsidRPr="001028BE">
              <w:rPr>
                <w:rFonts w:hint="eastAsia"/>
              </w:rPr>
              <w:t xml:space="preserve">and </w:t>
            </w:r>
            <w:r w:rsidRPr="001028BE">
              <w:t>potential support of Option A and/or Option B is pending RAN3 confirmation.</w:t>
            </w:r>
          </w:p>
          <w:p w14:paraId="30668069" w14:textId="77777777" w:rsidR="00880C16" w:rsidRPr="001028BE" w:rsidRDefault="00880C16" w:rsidP="008A7205">
            <w:pPr>
              <w:spacing w:after="0"/>
            </w:pPr>
            <w:r w:rsidRPr="001028BE">
              <w:t xml:space="preserve">Note: </w:t>
            </w:r>
            <w:r w:rsidRPr="001028BE">
              <w:rPr>
                <w:rFonts w:eastAsia="等线" w:hint="eastAsia"/>
                <w:lang w:eastAsia="zh-CN"/>
              </w:rPr>
              <w:t>E</w:t>
            </w:r>
            <w:r w:rsidRPr="001028BE">
              <w:t>xact method to perform the monitoring metric calculation is up to implementation</w:t>
            </w:r>
          </w:p>
          <w:p w14:paraId="0DFD1433" w14:textId="77777777" w:rsidR="008A7205" w:rsidRDefault="008A7205" w:rsidP="008A7205">
            <w:pPr>
              <w:spacing w:after="0"/>
              <w:rPr>
                <w:rFonts w:eastAsia="等线"/>
                <w:highlight w:val="green"/>
                <w:lang w:eastAsia="zh-CN"/>
              </w:rPr>
            </w:pPr>
          </w:p>
          <w:p w14:paraId="5BE1A1EE" w14:textId="315466EB" w:rsidR="00880C16" w:rsidRPr="001028BE" w:rsidRDefault="00880C16" w:rsidP="008A7205">
            <w:pPr>
              <w:spacing w:after="0"/>
              <w:rPr>
                <w:rFonts w:eastAsia="等线"/>
                <w:highlight w:val="green"/>
                <w:lang w:eastAsia="zh-CN"/>
              </w:rPr>
            </w:pPr>
            <w:r w:rsidRPr="001028BE">
              <w:rPr>
                <w:rFonts w:eastAsia="等线" w:hint="eastAsia"/>
                <w:highlight w:val="green"/>
                <w:lang w:eastAsia="zh-CN"/>
              </w:rPr>
              <w:t>Agreement</w:t>
            </w:r>
          </w:p>
          <w:p w14:paraId="7A0E0CB0" w14:textId="77777777" w:rsidR="00880C16" w:rsidRPr="001028BE" w:rsidRDefault="00880C16" w:rsidP="008A7205">
            <w:pPr>
              <w:spacing w:after="0"/>
              <w:rPr>
                <w:strike/>
              </w:rPr>
            </w:pPr>
            <w:r w:rsidRPr="001028BE">
              <w:t xml:space="preserve">For model performance monitoring of AI/ML positioning Case 1, for model performance monitoring metric calculation in label-based model monitoring, study the feasibility, benefits, and </w:t>
            </w:r>
            <w:r w:rsidRPr="001028BE">
              <w:rPr>
                <w:rFonts w:eastAsia="等线"/>
                <w:lang w:eastAsia="zh-CN"/>
              </w:rPr>
              <w:t>potential</w:t>
            </w:r>
            <w:r w:rsidRPr="001028BE">
              <w:rPr>
                <w:rFonts w:eastAsia="等线" w:hint="eastAsia"/>
                <w:lang w:eastAsia="zh-CN"/>
              </w:rPr>
              <w:t xml:space="preserve"> </w:t>
            </w:r>
            <w:r w:rsidRPr="001028BE">
              <w:t xml:space="preserve">specification impact of the following options with regard to how to generate information on ground truth label: </w:t>
            </w:r>
          </w:p>
          <w:p w14:paraId="0809A4FE" w14:textId="77777777" w:rsidR="00880C16" w:rsidRPr="001028BE" w:rsidRDefault="00880C16" w:rsidP="008A7205">
            <w:pPr>
              <w:pStyle w:val="ListParagraph"/>
              <w:widowControl w:val="0"/>
              <w:numPr>
                <w:ilvl w:val="0"/>
                <w:numId w:val="27"/>
              </w:numPr>
              <w:spacing w:after="0" w:line="240" w:lineRule="auto"/>
              <w:contextualSpacing w:val="0"/>
            </w:pPr>
            <w:r w:rsidRPr="001028BE">
              <w:t xml:space="preserve">Option A. The target UE side performs monitoring metric calculation. </w:t>
            </w:r>
          </w:p>
          <w:p w14:paraId="750B4ADC" w14:textId="77777777" w:rsidR="00880C16" w:rsidRPr="001028BE" w:rsidRDefault="00880C16" w:rsidP="008A7205">
            <w:pPr>
              <w:pStyle w:val="ListParagraph"/>
              <w:widowControl w:val="0"/>
              <w:numPr>
                <w:ilvl w:val="1"/>
                <w:numId w:val="25"/>
              </w:numPr>
              <w:spacing w:after="0" w:line="240" w:lineRule="auto"/>
              <w:contextualSpacing w:val="0"/>
            </w:pPr>
            <w:r w:rsidRPr="001028BE">
              <w:t xml:space="preserve">Option A-1. At least information on ground truth label of the target UE is generated by LMF and provided to the target UE. </w:t>
            </w:r>
          </w:p>
          <w:p w14:paraId="4D43C8AA" w14:textId="77777777" w:rsidR="00880C16" w:rsidRPr="001028BE" w:rsidRDefault="00880C16" w:rsidP="008A7205">
            <w:pPr>
              <w:pStyle w:val="ListParagraph"/>
              <w:widowControl w:val="0"/>
              <w:numPr>
                <w:ilvl w:val="2"/>
                <w:numId w:val="25"/>
              </w:numPr>
              <w:spacing w:after="0" w:line="240" w:lineRule="auto"/>
              <w:contextualSpacing w:val="0"/>
            </w:pPr>
            <w:r w:rsidRPr="001028BE">
              <w:t>In one example, target UE and/or gNB sends measurement (e.g., legacy measurement) to LMF so that LMF can derive the information on ground truth label.</w:t>
            </w:r>
          </w:p>
          <w:p w14:paraId="3C760D95" w14:textId="77777777" w:rsidR="00880C16" w:rsidRPr="001028BE" w:rsidRDefault="00880C16" w:rsidP="008A7205">
            <w:pPr>
              <w:pStyle w:val="ListParagraph"/>
              <w:widowControl w:val="0"/>
              <w:numPr>
                <w:ilvl w:val="1"/>
                <w:numId w:val="25"/>
              </w:numPr>
              <w:spacing w:after="0" w:line="240" w:lineRule="auto"/>
              <w:contextualSpacing w:val="0"/>
            </w:pPr>
            <w:r w:rsidRPr="001028BE">
              <w:t>Option A-2. At least position calculation assistance data (e.g., existing information for UE-based positioning method) is provided from LMF to the target UE.</w:t>
            </w:r>
          </w:p>
          <w:p w14:paraId="17F3CF38" w14:textId="77777777" w:rsidR="00880C16" w:rsidRPr="001028BE" w:rsidRDefault="00880C16" w:rsidP="008A7205">
            <w:pPr>
              <w:pStyle w:val="ListParagraph"/>
              <w:widowControl w:val="0"/>
              <w:numPr>
                <w:ilvl w:val="1"/>
                <w:numId w:val="25"/>
              </w:numPr>
              <w:spacing w:after="0" w:line="240" w:lineRule="auto"/>
              <w:contextualSpacing w:val="0"/>
            </w:pPr>
            <w:r w:rsidRPr="001028BE">
              <w:t xml:space="preserve">Option A-3. Reuse Rel-18 assistance data transfer framework from LMF to the target UE, where the PRU measurement (e.g., legacy measurement) and the corresponding PRU location are sent via LMF to the target UE. </w:t>
            </w:r>
          </w:p>
          <w:p w14:paraId="7F6152C2" w14:textId="77777777" w:rsidR="00880C16" w:rsidRPr="001028BE" w:rsidRDefault="00880C16" w:rsidP="008A7205">
            <w:pPr>
              <w:pStyle w:val="ListParagraph"/>
              <w:widowControl w:val="0"/>
              <w:numPr>
                <w:ilvl w:val="1"/>
                <w:numId w:val="25"/>
              </w:numPr>
              <w:spacing w:after="0" w:line="240" w:lineRule="auto"/>
              <w:contextualSpacing w:val="0"/>
            </w:pPr>
            <w:r w:rsidRPr="001028BE">
              <w:t xml:space="preserve">Option A-4. PRU measurement (and the corresponding PRU location if not already known at the UE-side) are sent from PRU to the target UE side </w:t>
            </w:r>
            <w:r w:rsidRPr="001028BE">
              <w:rPr>
                <w:strike/>
              </w:rPr>
              <w:t>(e.g., target UE, OTT server)</w:t>
            </w:r>
            <w:r w:rsidRPr="001028BE">
              <w:t xml:space="preserve">. </w:t>
            </w:r>
          </w:p>
          <w:p w14:paraId="53B0DE40" w14:textId="77777777" w:rsidR="00880C16" w:rsidRPr="001028BE" w:rsidRDefault="00880C16" w:rsidP="008A7205">
            <w:pPr>
              <w:pStyle w:val="ListParagraph"/>
              <w:widowControl w:val="0"/>
              <w:numPr>
                <w:ilvl w:val="2"/>
                <w:numId w:val="25"/>
              </w:numPr>
              <w:spacing w:after="0" w:line="240" w:lineRule="auto"/>
              <w:contextualSpacing w:val="0"/>
            </w:pPr>
            <w:r w:rsidRPr="001028BE">
              <w:t>Note: Option A-4 can be realized by implementation in a manner transparent to specification if the PRU sends information to the target UE side in a proprietary method.</w:t>
            </w:r>
          </w:p>
          <w:p w14:paraId="434B2E2B" w14:textId="77777777" w:rsidR="00880C16" w:rsidRPr="001028BE" w:rsidRDefault="00880C16" w:rsidP="008A7205">
            <w:pPr>
              <w:pStyle w:val="ListParagraph"/>
              <w:widowControl w:val="0"/>
              <w:numPr>
                <w:ilvl w:val="0"/>
                <w:numId w:val="25"/>
              </w:numPr>
              <w:spacing w:after="0" w:line="240" w:lineRule="auto"/>
              <w:contextualSpacing w:val="0"/>
            </w:pPr>
            <w:r w:rsidRPr="001028BE">
              <w:t>Option B. The LMF performs monitoring metric calculation.</w:t>
            </w:r>
          </w:p>
          <w:p w14:paraId="3636F732" w14:textId="77777777" w:rsidR="00880C16" w:rsidRPr="001028BE" w:rsidRDefault="00880C16" w:rsidP="008A7205">
            <w:pPr>
              <w:pStyle w:val="ListParagraph"/>
              <w:widowControl w:val="0"/>
              <w:numPr>
                <w:ilvl w:val="1"/>
                <w:numId w:val="25"/>
              </w:numPr>
              <w:spacing w:after="0" w:line="240" w:lineRule="auto"/>
              <w:contextualSpacing w:val="0"/>
            </w:pPr>
            <w:r w:rsidRPr="001028BE">
              <w:rPr>
                <w:rFonts w:eastAsia="等线"/>
                <w:lang w:eastAsia="zh-CN"/>
              </w:rPr>
              <w:t xml:space="preserve">Option B-1. </w:t>
            </w:r>
            <w:r w:rsidRPr="001028BE">
              <w:t xml:space="preserve">at least </w:t>
            </w:r>
            <w:r w:rsidRPr="001028BE">
              <w:rPr>
                <w:rFonts w:eastAsia="宋体"/>
                <w:lang w:eastAsia="zh-CN"/>
              </w:rPr>
              <w:t>inference result</w:t>
            </w:r>
            <w:r w:rsidRPr="001028BE">
              <w:t xml:space="preserve"> </w:t>
            </w:r>
            <w:r w:rsidRPr="001028BE">
              <w:rPr>
                <w:rFonts w:eastAsia="宋体"/>
                <w:lang w:eastAsia="zh-CN"/>
              </w:rPr>
              <w:t xml:space="preserve">(i.e., the model output corresponding to target UE’s channel measurement) </w:t>
            </w:r>
            <w:r w:rsidRPr="001028BE">
              <w:t>of the target UE</w:t>
            </w:r>
            <w:r w:rsidRPr="001028BE">
              <w:rPr>
                <w:rFonts w:eastAsia="宋体"/>
                <w:lang w:eastAsia="zh-CN"/>
              </w:rPr>
              <w:t xml:space="preserve"> is sent by the target UE to </w:t>
            </w:r>
            <w:r w:rsidRPr="001028BE">
              <w:t xml:space="preserve">LMF. </w:t>
            </w:r>
          </w:p>
          <w:p w14:paraId="75B60F41" w14:textId="77777777" w:rsidR="00880C16" w:rsidRPr="001028BE" w:rsidRDefault="00880C16" w:rsidP="008A7205">
            <w:pPr>
              <w:pStyle w:val="ListParagraph"/>
              <w:widowControl w:val="0"/>
              <w:numPr>
                <w:ilvl w:val="1"/>
                <w:numId w:val="25"/>
              </w:numPr>
              <w:spacing w:after="0" w:line="240" w:lineRule="auto"/>
              <w:contextualSpacing w:val="0"/>
            </w:pPr>
            <w:r w:rsidRPr="001028BE">
              <w:rPr>
                <w:rFonts w:eastAsia="宋体"/>
                <w:lang w:eastAsia="zh-CN"/>
              </w:rPr>
              <w:t xml:space="preserve">Option B-2. </w:t>
            </w:r>
            <w:r w:rsidRPr="001028BE">
              <w:t>PRU</w:t>
            </w:r>
            <w:r w:rsidRPr="001028BE">
              <w:rPr>
                <w:rFonts w:eastAsia="宋体"/>
                <w:lang w:eastAsia="zh-CN"/>
              </w:rPr>
              <w:t>’s</w:t>
            </w:r>
            <w:r w:rsidRPr="001028BE">
              <w:t xml:space="preserve"> </w:t>
            </w:r>
            <w:r w:rsidRPr="001028BE">
              <w:rPr>
                <w:rFonts w:eastAsia="宋体"/>
                <w:lang w:eastAsia="zh-CN"/>
              </w:rPr>
              <w:t xml:space="preserve">channel </w:t>
            </w:r>
            <w:r w:rsidRPr="001028BE">
              <w:t>measurement is sent via LMF to the target UE</w:t>
            </w:r>
            <w:r w:rsidRPr="001028BE">
              <w:rPr>
                <w:rFonts w:eastAsia="宋体"/>
                <w:lang w:eastAsia="zh-CN"/>
              </w:rPr>
              <w:t xml:space="preserve">, and the inference result (i.e., the model output corresponding to PRU’s channel measurement) is sent by the target UE to </w:t>
            </w:r>
            <w:r w:rsidRPr="001028BE">
              <w:t>LMF.</w:t>
            </w:r>
          </w:p>
          <w:p w14:paraId="64742580" w14:textId="77777777" w:rsidR="00880C16" w:rsidRPr="001028BE" w:rsidRDefault="00880C16" w:rsidP="008A7205">
            <w:pPr>
              <w:spacing w:after="0"/>
              <w:rPr>
                <w:rFonts w:eastAsia="等线"/>
                <w:lang w:eastAsia="zh-CN"/>
              </w:rPr>
            </w:pPr>
            <w:r w:rsidRPr="001028BE">
              <w:t xml:space="preserve">Note: exact method to perform the monitoring metric calculation is up to implementation. </w:t>
            </w:r>
          </w:p>
          <w:p w14:paraId="53F91639" w14:textId="77777777" w:rsidR="00880C16" w:rsidRDefault="00880C16" w:rsidP="008A7205">
            <w:pPr>
              <w:spacing w:after="0"/>
              <w:rPr>
                <w:rFonts w:eastAsia="等线"/>
                <w:lang w:eastAsia="zh-CN"/>
              </w:rPr>
            </w:pPr>
            <w:r w:rsidRPr="001028BE">
              <w:rPr>
                <w:rFonts w:eastAsia="等线" w:hint="eastAsia"/>
                <w:lang w:eastAsia="zh-CN"/>
              </w:rPr>
              <w:t>Note: Other options are not precluded.</w:t>
            </w:r>
          </w:p>
          <w:p w14:paraId="15D66938" w14:textId="40FC9F4D" w:rsidR="006F3A7E" w:rsidRPr="003341CF" w:rsidRDefault="006F3A7E" w:rsidP="008A7205">
            <w:pPr>
              <w:spacing w:after="0" w:line="240" w:lineRule="auto"/>
              <w:rPr>
                <w:rFonts w:eastAsia="Batang"/>
                <w:highlight w:val="green"/>
                <w:lang w:eastAsia="x-none"/>
              </w:rPr>
            </w:pPr>
            <w:r w:rsidRPr="003341CF">
              <w:rPr>
                <w:rFonts w:eastAsia="Batang"/>
                <w:highlight w:val="green"/>
                <w:lang w:eastAsia="x-none"/>
              </w:rPr>
              <w:t>Agreement</w:t>
            </w:r>
          </w:p>
          <w:p w14:paraId="5D8F3B05" w14:textId="77777777" w:rsidR="006F3A7E" w:rsidRPr="003341CF" w:rsidRDefault="006F3A7E" w:rsidP="008A7205">
            <w:pPr>
              <w:spacing w:after="0" w:line="240" w:lineRule="auto"/>
              <w:rPr>
                <w:rFonts w:eastAsia="Batang"/>
                <w:lang w:eastAsia="x-none"/>
              </w:rPr>
            </w:pPr>
            <w:r w:rsidRPr="003341CF">
              <w:rPr>
                <w:rFonts w:eastAsia="Batang"/>
                <w:lang w:eastAsia="x-none"/>
              </w:rPr>
              <w:t>Sample-based measurement is defined as:</w:t>
            </w:r>
          </w:p>
          <w:p w14:paraId="5AD81910" w14:textId="77777777" w:rsidR="006F3A7E" w:rsidRPr="003341CF" w:rsidRDefault="006F3A7E" w:rsidP="008A7205">
            <w:pPr>
              <w:widowControl w:val="0"/>
              <w:numPr>
                <w:ilvl w:val="0"/>
                <w:numId w:val="24"/>
              </w:numPr>
              <w:spacing w:after="0" w:line="240" w:lineRule="auto"/>
              <w:rPr>
                <w:rFonts w:eastAsia="Batang"/>
                <w:lang w:eastAsia="x-none"/>
              </w:rPr>
            </w:pPr>
            <w:r w:rsidRPr="003341CF">
              <w:rPr>
                <w:rFonts w:eastAsia="Batang"/>
                <w:lang w:eastAsia="x-none"/>
              </w:rPr>
              <w:t>The measurement is composed of Nt' samples of the estimated channel response in time domain. The timing information for the Nt' samples are reported with a timing granularity T, where T=2</w:t>
            </w:r>
            <w:r w:rsidRPr="003341CF">
              <w:rPr>
                <w:rFonts w:eastAsia="Batang"/>
                <w:vertAlign w:val="superscript"/>
                <w:lang w:eastAsia="x-none"/>
              </w:rPr>
              <w:t>k</w:t>
            </w:r>
            <w:r w:rsidRPr="003341CF">
              <w:rPr>
                <w:rFonts w:eastAsia="Batang"/>
                <w:lang w:eastAsia="x-none"/>
              </w:rPr>
              <w:t xml:space="preserve">xTc. k represents the timing reporting granularity factor. Tc is the basic time unit for NR. </w:t>
            </w:r>
          </w:p>
          <w:p w14:paraId="2F466A62" w14:textId="77777777" w:rsidR="006F3A7E" w:rsidRPr="003341CF" w:rsidRDefault="006F3A7E" w:rsidP="008A7205">
            <w:pPr>
              <w:widowControl w:val="0"/>
              <w:numPr>
                <w:ilvl w:val="1"/>
                <w:numId w:val="24"/>
              </w:numPr>
              <w:spacing w:after="0" w:line="240" w:lineRule="auto"/>
              <w:rPr>
                <w:rFonts w:eastAsia="Batang"/>
                <w:lang w:eastAsia="x-none"/>
              </w:rPr>
            </w:pPr>
            <w:r w:rsidRPr="003341CF">
              <w:rPr>
                <w:rFonts w:eastAsia="Batang"/>
                <w:lang w:eastAsia="x-none"/>
              </w:rPr>
              <w:t>The corresponding measurement (e.g., power if reported) corresponds to the measurement for the reported Nt' samples.</w:t>
            </w:r>
          </w:p>
          <w:p w14:paraId="3B6BF6D6" w14:textId="77777777" w:rsidR="006F3A7E" w:rsidRPr="003341CF" w:rsidRDefault="006F3A7E" w:rsidP="008A7205">
            <w:pPr>
              <w:widowControl w:val="0"/>
              <w:numPr>
                <w:ilvl w:val="0"/>
                <w:numId w:val="24"/>
              </w:numPr>
              <w:spacing w:after="0" w:line="240" w:lineRule="auto"/>
              <w:rPr>
                <w:rFonts w:eastAsia="Batang"/>
                <w:lang w:eastAsia="x-none"/>
              </w:rPr>
            </w:pPr>
            <w:r w:rsidRPr="003341CF">
              <w:rPr>
                <w:rFonts w:eastAsia="Batang"/>
                <w:lang w:eastAsia="x-none"/>
              </w:rPr>
              <w:t xml:space="preserve">Nt' and k can be signalled </w:t>
            </w:r>
          </w:p>
          <w:p w14:paraId="37E9434A" w14:textId="77777777" w:rsidR="006F3A7E" w:rsidRPr="003341CF" w:rsidRDefault="006F3A7E" w:rsidP="008A7205">
            <w:pPr>
              <w:widowControl w:val="0"/>
              <w:numPr>
                <w:ilvl w:val="1"/>
                <w:numId w:val="24"/>
              </w:numPr>
              <w:spacing w:after="0" w:line="240" w:lineRule="auto"/>
              <w:rPr>
                <w:rFonts w:eastAsia="Batang"/>
                <w:lang w:eastAsia="x-none"/>
              </w:rPr>
            </w:pPr>
            <w:r w:rsidRPr="003341CF">
              <w:rPr>
                <w:rFonts w:eastAsia="Batang"/>
                <w:lang w:eastAsia="x-none"/>
              </w:rPr>
              <w:t xml:space="preserve">FFS: the value range of Nt'; the value range of integer k for the timing granularity T. </w:t>
            </w:r>
          </w:p>
          <w:p w14:paraId="0AC735AB" w14:textId="77777777" w:rsidR="006F3A7E" w:rsidRPr="003341CF" w:rsidRDefault="006F3A7E" w:rsidP="008A7205">
            <w:pPr>
              <w:widowControl w:val="0"/>
              <w:numPr>
                <w:ilvl w:val="0"/>
                <w:numId w:val="24"/>
              </w:numPr>
              <w:spacing w:after="0" w:line="240" w:lineRule="auto"/>
              <w:rPr>
                <w:rFonts w:eastAsia="Batang"/>
                <w:lang w:eastAsia="x-none"/>
              </w:rPr>
            </w:pPr>
            <w:r w:rsidRPr="003341CF">
              <w:rPr>
                <w:rFonts w:eastAsia="Batang"/>
                <w:lang w:eastAsia="x-none"/>
              </w:rPr>
              <w:t xml:space="preserve">The timing information is defined relative to a reference time </w:t>
            </w:r>
          </w:p>
          <w:p w14:paraId="1762950D" w14:textId="77777777" w:rsidR="006F3A7E" w:rsidRPr="003341CF" w:rsidRDefault="006F3A7E" w:rsidP="008A7205">
            <w:pPr>
              <w:spacing w:after="0" w:line="240" w:lineRule="auto"/>
              <w:rPr>
                <w:rFonts w:eastAsia="Batang"/>
                <w:lang w:eastAsia="x-none"/>
              </w:rPr>
            </w:pPr>
            <w:r w:rsidRPr="003341CF">
              <w:rPr>
                <w:rFonts w:eastAsia="Batang"/>
                <w:lang w:eastAsia="x-none"/>
              </w:rPr>
              <w:t>Further discussion is expected on the determination of Nt' and k (including signaling) , and a rule</w:t>
            </w:r>
            <w:r w:rsidRPr="003341CF">
              <w:rPr>
                <w:rFonts w:eastAsia="等线"/>
                <w:lang w:eastAsia="zh-CN"/>
              </w:rPr>
              <w:t xml:space="preserve"> to </w:t>
            </w:r>
            <w:r w:rsidRPr="003341CF">
              <w:rPr>
                <w:rFonts w:eastAsia="Batang"/>
                <w:lang w:eastAsia="x-none"/>
              </w:rPr>
              <w:t>be introduced for selecting Nt' samples.</w:t>
            </w:r>
          </w:p>
          <w:p w14:paraId="3BFCC27A" w14:textId="77777777" w:rsidR="006F3A7E" w:rsidRPr="003341CF" w:rsidRDefault="006F3A7E" w:rsidP="008A7205">
            <w:pPr>
              <w:spacing w:after="0" w:line="240" w:lineRule="auto"/>
              <w:rPr>
                <w:rFonts w:eastAsia="Batang"/>
                <w:lang w:eastAsia="x-none"/>
              </w:rPr>
            </w:pPr>
            <w:r w:rsidRPr="003341CF">
              <w:rPr>
                <w:rFonts w:eastAsia="Batang"/>
                <w:lang w:eastAsia="x-none"/>
              </w:rPr>
              <w:t>Note: It doesn’t imply the definition of Sample-based measurement will be captured into the spec.</w:t>
            </w:r>
          </w:p>
          <w:p w14:paraId="26EDD88B" w14:textId="77777777" w:rsidR="008A7205" w:rsidRDefault="008A7205" w:rsidP="008A7205">
            <w:pPr>
              <w:spacing w:after="0" w:line="240" w:lineRule="auto"/>
              <w:rPr>
                <w:rFonts w:eastAsia="Batang"/>
                <w:highlight w:val="green"/>
                <w:lang w:eastAsia="x-none"/>
              </w:rPr>
            </w:pPr>
          </w:p>
          <w:p w14:paraId="09168BCF" w14:textId="3930F9D9" w:rsidR="006F3A7E" w:rsidRPr="003341CF" w:rsidRDefault="006F3A7E" w:rsidP="008A7205">
            <w:pPr>
              <w:spacing w:after="0" w:line="240" w:lineRule="auto"/>
              <w:rPr>
                <w:rFonts w:eastAsia="Batang"/>
                <w:highlight w:val="green"/>
                <w:lang w:eastAsia="x-none"/>
              </w:rPr>
            </w:pPr>
            <w:r w:rsidRPr="003341CF">
              <w:rPr>
                <w:rFonts w:eastAsia="Batang"/>
                <w:highlight w:val="green"/>
                <w:lang w:eastAsia="x-none"/>
              </w:rPr>
              <w:t>Agreement</w:t>
            </w:r>
          </w:p>
          <w:p w14:paraId="40FE3AD2" w14:textId="77777777" w:rsidR="006F3A7E" w:rsidRPr="003341CF" w:rsidRDefault="006F3A7E" w:rsidP="008A7205">
            <w:pPr>
              <w:spacing w:after="0" w:line="240" w:lineRule="auto"/>
              <w:rPr>
                <w:rFonts w:eastAsia="Batang"/>
                <w:lang w:eastAsia="x-none"/>
              </w:rPr>
            </w:pPr>
            <w:r w:rsidRPr="003341CF">
              <w:rPr>
                <w:rFonts w:eastAsia="Batang"/>
                <w:lang w:eastAsia="x-none"/>
              </w:rPr>
              <w:t>Path-based measurement refers to the measurement in the existing specifications (up to Rel-18) including measurement reporting, with potential enhancements on the number of reported paths (if needed).</w:t>
            </w:r>
          </w:p>
          <w:p w14:paraId="450A9DD0" w14:textId="77777777" w:rsidR="008A7205" w:rsidRDefault="008A7205" w:rsidP="008A7205">
            <w:pPr>
              <w:spacing w:after="0" w:line="240" w:lineRule="auto"/>
              <w:rPr>
                <w:rFonts w:eastAsia="等线"/>
                <w:bCs/>
                <w:highlight w:val="green"/>
                <w:lang w:eastAsia="zh-CN"/>
              </w:rPr>
            </w:pPr>
          </w:p>
          <w:p w14:paraId="659D472C" w14:textId="0D9916C1" w:rsidR="001F72A8" w:rsidRPr="003341CF" w:rsidRDefault="001F72A8" w:rsidP="008A7205">
            <w:pPr>
              <w:spacing w:after="0" w:line="240" w:lineRule="auto"/>
              <w:rPr>
                <w:rFonts w:eastAsia="等线"/>
                <w:bCs/>
                <w:highlight w:val="green"/>
                <w:lang w:eastAsia="zh-CN"/>
              </w:rPr>
            </w:pPr>
            <w:r w:rsidRPr="003341CF">
              <w:rPr>
                <w:rFonts w:eastAsia="等线"/>
                <w:bCs/>
                <w:highlight w:val="green"/>
                <w:lang w:eastAsia="zh-CN"/>
              </w:rPr>
              <w:t>Agreement</w:t>
            </w:r>
          </w:p>
          <w:p w14:paraId="5DC04883" w14:textId="77777777" w:rsidR="001F72A8" w:rsidRPr="003341CF" w:rsidRDefault="001F72A8" w:rsidP="008A7205">
            <w:pPr>
              <w:spacing w:after="0" w:line="240" w:lineRule="auto"/>
              <w:rPr>
                <w:rFonts w:eastAsia="Batang"/>
                <w:bCs/>
              </w:rPr>
            </w:pPr>
            <w:r w:rsidRPr="003341CF">
              <w:rPr>
                <w:rFonts w:eastAsia="Batang"/>
                <w:bCs/>
              </w:rPr>
              <w:t>For training data collection of AI/ML based positioning, if a training data sample contains both Part A and Part B, RAN1 assumes that Part A and Part B in one training data sample are:</w:t>
            </w:r>
          </w:p>
          <w:p w14:paraId="34AAA826" w14:textId="77777777" w:rsidR="001F72A8" w:rsidRPr="003341CF" w:rsidRDefault="001F72A8" w:rsidP="008A7205">
            <w:pPr>
              <w:widowControl w:val="0"/>
              <w:numPr>
                <w:ilvl w:val="0"/>
                <w:numId w:val="28"/>
              </w:numPr>
              <w:spacing w:after="0" w:line="240" w:lineRule="auto"/>
              <w:rPr>
                <w:rFonts w:eastAsia="Batang"/>
                <w:bCs/>
                <w:lang w:eastAsia="x-none"/>
              </w:rPr>
            </w:pPr>
            <w:r w:rsidRPr="003341CF">
              <w:rPr>
                <w:rFonts w:eastAsia="Batang"/>
                <w:bCs/>
                <w:lang w:eastAsia="x-none"/>
              </w:rPr>
              <w:t xml:space="preserve">for a same UE (PRU or Non-PRU UE), and </w:t>
            </w:r>
          </w:p>
          <w:p w14:paraId="12019C7D" w14:textId="77777777" w:rsidR="001F72A8" w:rsidRPr="003341CF" w:rsidRDefault="001F72A8" w:rsidP="008A7205">
            <w:pPr>
              <w:widowControl w:val="0"/>
              <w:numPr>
                <w:ilvl w:val="0"/>
                <w:numId w:val="28"/>
              </w:numPr>
              <w:spacing w:after="0" w:line="240" w:lineRule="auto"/>
              <w:rPr>
                <w:rFonts w:eastAsia="Batang"/>
                <w:bCs/>
                <w:lang w:eastAsia="x-none"/>
              </w:rPr>
            </w:pPr>
            <w:r w:rsidRPr="003341CF">
              <w:rPr>
                <w:rFonts w:eastAsia="Batang"/>
                <w:bCs/>
                <w:lang w:eastAsia="x-none"/>
              </w:rPr>
              <w:t>for a same location associated with Part B.</w:t>
            </w:r>
          </w:p>
          <w:p w14:paraId="43BD24D7" w14:textId="77777777" w:rsidR="006F3A7E" w:rsidRDefault="001F72A8" w:rsidP="008A7205">
            <w:pPr>
              <w:widowControl w:val="0"/>
              <w:spacing w:after="0" w:line="240" w:lineRule="auto"/>
              <w:rPr>
                <w:rFonts w:eastAsia="等线"/>
                <w:bCs/>
                <w:lang w:eastAsia="zh-CN"/>
              </w:rPr>
            </w:pPr>
            <w:r w:rsidRPr="003341CF">
              <w:rPr>
                <w:rFonts w:eastAsia="等线"/>
                <w:bCs/>
                <w:lang w:eastAsia="zh-CN"/>
              </w:rPr>
              <w:t>Note: the association can be discussed.</w:t>
            </w:r>
          </w:p>
          <w:p w14:paraId="5A90220F" w14:textId="77777777" w:rsidR="000A74A8" w:rsidRDefault="000A74A8" w:rsidP="008A7205">
            <w:pPr>
              <w:widowControl w:val="0"/>
              <w:spacing w:after="0" w:line="240" w:lineRule="auto"/>
              <w:rPr>
                <w:rFonts w:eastAsia="等线"/>
                <w:bCs/>
                <w:lang w:eastAsia="zh-CN"/>
              </w:rPr>
            </w:pPr>
          </w:p>
          <w:p w14:paraId="6B7A807A" w14:textId="77777777" w:rsidR="000A74A8" w:rsidRPr="00836D9F" w:rsidRDefault="000A74A8" w:rsidP="000A74A8">
            <w:pPr>
              <w:rPr>
                <w:rFonts w:eastAsia="等线"/>
                <w:highlight w:val="green"/>
                <w:lang w:eastAsia="zh-CN"/>
              </w:rPr>
            </w:pPr>
            <w:r w:rsidRPr="00836D9F">
              <w:rPr>
                <w:rFonts w:eastAsia="等线"/>
                <w:highlight w:val="green"/>
                <w:lang w:eastAsia="zh-CN"/>
              </w:rPr>
              <w:t>Agreement</w:t>
            </w:r>
          </w:p>
          <w:p w14:paraId="559FBC4F" w14:textId="77777777" w:rsidR="000A74A8" w:rsidRPr="00836D9F" w:rsidRDefault="000A74A8" w:rsidP="000A74A8">
            <w:pPr>
              <w:rPr>
                <w:rFonts w:eastAsia="等线"/>
                <w:lang w:eastAsia="zh-CN"/>
              </w:rPr>
            </w:pPr>
            <w:r w:rsidRPr="00836D9F">
              <w:t>For AI/ML positioning Case 3a, for</w:t>
            </w:r>
            <w:r w:rsidRPr="00836D9F">
              <w:rPr>
                <w:rFonts w:eastAsia="等线"/>
                <w:lang w:eastAsia="zh-CN"/>
              </w:rPr>
              <w:t xml:space="preserve"> </w:t>
            </w:r>
            <w:r w:rsidRPr="00836D9F">
              <w:t>performance monitoring metric calculation in label-based monitoring, from RAN1 perspective, Option A and Option B are feasible</w:t>
            </w:r>
            <w:r w:rsidRPr="00836D9F">
              <w:rPr>
                <w:rFonts w:eastAsia="等线"/>
                <w:lang w:eastAsia="zh-CN"/>
              </w:rPr>
              <w:t>,</w:t>
            </w:r>
          </w:p>
          <w:p w14:paraId="6C08036E" w14:textId="77777777" w:rsidR="000A74A8" w:rsidRPr="00836D9F" w:rsidRDefault="000A74A8" w:rsidP="000A74A8">
            <w:pPr>
              <w:numPr>
                <w:ilvl w:val="0"/>
                <w:numId w:val="29"/>
              </w:numPr>
              <w:suppressAutoHyphens/>
              <w:spacing w:after="0" w:line="276" w:lineRule="auto"/>
              <w:ind w:left="714" w:hanging="357"/>
              <w:jc w:val="left"/>
              <w:rPr>
                <w:lang w:eastAsia="x-none"/>
              </w:rPr>
            </w:pPr>
            <w:r w:rsidRPr="00836D9F">
              <w:rPr>
                <w:lang w:eastAsia="x-none"/>
              </w:rPr>
              <w:t>Option A.</w:t>
            </w:r>
            <w:r w:rsidRPr="00836D9F">
              <w:rPr>
                <w:lang w:eastAsia="x-none"/>
              </w:rPr>
              <w:tab/>
              <w:t>NG-RAN node performs monitoring metric calculation for its own model.</w:t>
            </w:r>
          </w:p>
          <w:p w14:paraId="0A787FE9" w14:textId="77777777" w:rsidR="000A74A8" w:rsidRPr="00836D9F" w:rsidRDefault="000A74A8" w:rsidP="000A74A8">
            <w:pPr>
              <w:numPr>
                <w:ilvl w:val="0"/>
                <w:numId w:val="29"/>
              </w:numPr>
              <w:suppressAutoHyphens/>
              <w:spacing w:after="0" w:line="276" w:lineRule="auto"/>
              <w:ind w:left="714" w:hanging="357"/>
              <w:jc w:val="left"/>
              <w:rPr>
                <w:lang w:eastAsia="x-none"/>
              </w:rPr>
            </w:pPr>
            <w:r w:rsidRPr="00836D9F">
              <w:rPr>
                <w:lang w:eastAsia="x-none"/>
              </w:rPr>
              <w:t>Option B.</w:t>
            </w:r>
            <w:r w:rsidRPr="00836D9F">
              <w:rPr>
                <w:lang w:eastAsia="x-none"/>
              </w:rPr>
              <w:tab/>
              <w:t>LMF performs monitoring metric calculation for the model located at the NG-RAN node.</w:t>
            </w:r>
          </w:p>
          <w:p w14:paraId="4BCFC551" w14:textId="77777777" w:rsidR="000A74A8" w:rsidRPr="00836D9F" w:rsidRDefault="000A74A8" w:rsidP="000A74A8">
            <w:r w:rsidRPr="00836D9F">
              <w:t xml:space="preserve">Note: Final selection of Option A and Option B is out of RAN1 scope. Potential support of Option A and/or Option B is pending RAN3 confirmation. </w:t>
            </w:r>
          </w:p>
          <w:p w14:paraId="7CD18CB0" w14:textId="77777777" w:rsidR="000A74A8" w:rsidRPr="00836D9F" w:rsidRDefault="000A74A8" w:rsidP="000A74A8">
            <w:r w:rsidRPr="00836D9F">
              <w:t xml:space="preserve">Note: Exact method </w:t>
            </w:r>
            <w:r w:rsidRPr="00836D9F">
              <w:rPr>
                <w:rFonts w:eastAsia="等线"/>
                <w:lang w:eastAsia="zh-CN"/>
              </w:rPr>
              <w:t xml:space="preserve">to perform </w:t>
            </w:r>
            <w:r w:rsidRPr="00836D9F">
              <w:t xml:space="preserve">monitoring metric </w:t>
            </w:r>
            <w:r w:rsidRPr="00836D9F">
              <w:rPr>
                <w:rFonts w:eastAsia="等线"/>
                <w:lang w:eastAsia="zh-CN"/>
              </w:rPr>
              <w:t xml:space="preserve">calculation is </w:t>
            </w:r>
            <w:r w:rsidRPr="00836D9F">
              <w:t>up to implementation.</w:t>
            </w:r>
          </w:p>
          <w:p w14:paraId="0E0F3B18" w14:textId="77777777" w:rsidR="000A74A8" w:rsidRPr="00836D9F" w:rsidRDefault="000A74A8" w:rsidP="000A74A8">
            <w:r w:rsidRPr="00836D9F">
              <w:t xml:space="preserve">Note: For Option A, RAN1 assumes that user data privacy </w:t>
            </w:r>
            <w:r w:rsidRPr="00836D9F">
              <w:rPr>
                <w:rFonts w:eastAsia="等线"/>
                <w:lang w:eastAsia="zh-CN"/>
              </w:rPr>
              <w:t>needs to</w:t>
            </w:r>
            <w:r w:rsidRPr="00836D9F">
              <w:t xml:space="preserve"> be preserved.</w:t>
            </w:r>
          </w:p>
          <w:p w14:paraId="58F76D20" w14:textId="77777777" w:rsidR="000A74A8" w:rsidRDefault="000A74A8" w:rsidP="008A7205">
            <w:pPr>
              <w:widowControl w:val="0"/>
              <w:spacing w:after="0" w:line="240" w:lineRule="auto"/>
              <w:rPr>
                <w:rFonts w:eastAsia="等线"/>
                <w:lang w:eastAsia="zh-CN"/>
              </w:rPr>
            </w:pPr>
          </w:p>
          <w:p w14:paraId="4A98C2B7" w14:textId="77777777" w:rsidR="000A74A8" w:rsidRPr="00836D9F" w:rsidRDefault="000A74A8" w:rsidP="000A74A8">
            <w:pPr>
              <w:rPr>
                <w:rFonts w:eastAsia="等线"/>
                <w:b/>
                <w:bCs/>
                <w:lang w:eastAsia="zh-CN"/>
              </w:rPr>
            </w:pPr>
            <w:r w:rsidRPr="00836D9F">
              <w:rPr>
                <w:rFonts w:eastAsia="等线"/>
                <w:b/>
                <w:bCs/>
                <w:lang w:eastAsia="zh-CN"/>
              </w:rPr>
              <w:t>Conclusion</w:t>
            </w:r>
          </w:p>
          <w:p w14:paraId="6172C869" w14:textId="77777777" w:rsidR="000A74A8" w:rsidRPr="00836D9F" w:rsidRDefault="000A74A8" w:rsidP="000A74A8">
            <w:r w:rsidRPr="00836D9F">
              <w:t>For model performance monitoring of AI/ML positioning Case 1, for model performance monitoring metric calculation in label-based model monitoring,</w:t>
            </w:r>
          </w:p>
          <w:p w14:paraId="0B7F4D7F" w14:textId="77777777" w:rsidR="000A74A8" w:rsidRPr="00836D9F" w:rsidRDefault="000A74A8" w:rsidP="000A74A8">
            <w:pPr>
              <w:pStyle w:val="ListParagraph"/>
              <w:numPr>
                <w:ilvl w:val="0"/>
                <w:numId w:val="31"/>
              </w:numPr>
              <w:overflowPunct w:val="0"/>
              <w:autoSpaceDE w:val="0"/>
              <w:autoSpaceDN w:val="0"/>
              <w:adjustRightInd w:val="0"/>
              <w:spacing w:after="180" w:line="240" w:lineRule="auto"/>
              <w:jc w:val="left"/>
              <w:textAlignment w:val="baseline"/>
            </w:pPr>
            <w:r w:rsidRPr="00836D9F">
              <w:t>Option A-4 can be realized by implementation in a manner transparent to specification if the PRU sends information to the target UE side in a proprietary method. No further discussion on Option A-4.</w:t>
            </w:r>
          </w:p>
          <w:p w14:paraId="2DCCC373" w14:textId="77777777" w:rsidR="000A74A8" w:rsidRPr="00836D9F" w:rsidRDefault="000A74A8" w:rsidP="000A74A8">
            <w:pPr>
              <w:rPr>
                <w:rFonts w:eastAsia="等线"/>
                <w:highlight w:val="green"/>
                <w:lang w:eastAsia="zh-CN"/>
              </w:rPr>
            </w:pPr>
            <w:r w:rsidRPr="00836D9F">
              <w:rPr>
                <w:rFonts w:eastAsia="等线"/>
                <w:highlight w:val="green"/>
                <w:lang w:eastAsia="zh-CN"/>
              </w:rPr>
              <w:t>Agreement</w:t>
            </w:r>
          </w:p>
          <w:p w14:paraId="2372E31A" w14:textId="77777777" w:rsidR="000A74A8" w:rsidRPr="00836D9F" w:rsidRDefault="000A74A8" w:rsidP="000A74A8">
            <w:r w:rsidRPr="00836D9F">
              <w:t>For training data collection of AI/ML based positioning</w:t>
            </w:r>
            <w:r w:rsidRPr="00836D9F">
              <w:rPr>
                <w:rFonts w:eastAsia="等线"/>
                <w:lang w:eastAsia="zh-CN"/>
              </w:rPr>
              <w:t xml:space="preserve"> case 3b</w:t>
            </w:r>
            <w:r w:rsidRPr="00836D9F">
              <w:t xml:space="preserve">, for time stamp of channel measurement, </w:t>
            </w:r>
          </w:p>
          <w:p w14:paraId="097F2B80" w14:textId="77777777" w:rsidR="000A74A8" w:rsidRPr="00836D9F" w:rsidRDefault="000A74A8" w:rsidP="000A74A8">
            <w:pPr>
              <w:numPr>
                <w:ilvl w:val="0"/>
                <w:numId w:val="30"/>
              </w:numPr>
              <w:suppressAutoHyphens/>
              <w:spacing w:after="0" w:line="276" w:lineRule="auto"/>
              <w:ind w:left="714" w:hanging="357"/>
              <w:jc w:val="left"/>
              <w:rPr>
                <w:lang w:eastAsia="x-none"/>
              </w:rPr>
            </w:pPr>
            <w:r w:rsidRPr="00836D9F">
              <w:rPr>
                <w:lang w:eastAsia="x-none"/>
              </w:rPr>
              <w:t>For channel measurement generated by TRP/gNB, existing IE “Time Stamp” in TS 38.455</w:t>
            </w:r>
            <w:r w:rsidRPr="00836D9F">
              <w:rPr>
                <w:rFonts w:eastAsia="等线"/>
                <w:lang w:eastAsia="zh-CN"/>
              </w:rPr>
              <w:t xml:space="preserve"> can be reused from RAN1 perspective.</w:t>
            </w:r>
          </w:p>
          <w:p w14:paraId="6EB472D0" w14:textId="77777777" w:rsidR="000A74A8" w:rsidRPr="00836D9F" w:rsidRDefault="000A74A8" w:rsidP="000A74A8">
            <w:pPr>
              <w:rPr>
                <w:lang w:eastAsia="zh-CN"/>
              </w:rPr>
            </w:pPr>
            <w:r w:rsidRPr="00836D9F">
              <w:rPr>
                <w:lang w:eastAsia="zh-CN"/>
              </w:rPr>
              <w:t xml:space="preserve">Note: Purpose, such as above </w:t>
            </w:r>
            <w:r w:rsidRPr="00836D9F">
              <w:rPr>
                <w:rFonts w:eastAsia="等线"/>
                <w:lang w:eastAsia="zh-CN"/>
              </w:rPr>
              <w:t>“</w:t>
            </w:r>
            <w:r w:rsidRPr="00836D9F">
              <w:t>training data collection</w:t>
            </w:r>
            <w:r w:rsidRPr="00836D9F">
              <w:rPr>
                <w:rFonts w:eastAsia="等线"/>
                <w:lang w:eastAsia="zh-CN"/>
              </w:rPr>
              <w:t>"</w:t>
            </w:r>
            <w:r w:rsidRPr="00836D9F">
              <w:rPr>
                <w:lang w:eastAsia="zh-CN"/>
              </w:rPr>
              <w:t xml:space="preserve">, will not </w:t>
            </w:r>
            <w:r w:rsidRPr="00836D9F">
              <w:rPr>
                <w:rFonts w:eastAsia="等线"/>
                <w:lang w:eastAsia="zh-CN"/>
              </w:rPr>
              <w:t xml:space="preserve">necessarily </w:t>
            </w:r>
            <w:r w:rsidRPr="00836D9F">
              <w:rPr>
                <w:lang w:eastAsia="zh-CN"/>
              </w:rPr>
              <w:t>be specified in RAN 1 specifications.</w:t>
            </w:r>
          </w:p>
          <w:p w14:paraId="1BA580F0" w14:textId="77777777" w:rsidR="000A74A8" w:rsidRPr="00836D9F" w:rsidRDefault="000A74A8" w:rsidP="000A74A8">
            <w:pPr>
              <w:rPr>
                <w:lang w:eastAsia="zh-CN"/>
              </w:rPr>
            </w:pPr>
          </w:p>
          <w:p w14:paraId="375035E7" w14:textId="77777777" w:rsidR="000A74A8" w:rsidRPr="00836D9F" w:rsidRDefault="000A74A8" w:rsidP="000A74A8">
            <w:pPr>
              <w:rPr>
                <w:rFonts w:eastAsia="等线"/>
                <w:highlight w:val="green"/>
                <w:lang w:eastAsia="zh-CN"/>
              </w:rPr>
            </w:pPr>
            <w:r w:rsidRPr="00836D9F">
              <w:rPr>
                <w:rFonts w:eastAsia="等线"/>
                <w:highlight w:val="green"/>
                <w:lang w:eastAsia="zh-CN"/>
              </w:rPr>
              <w:t>Agreement</w:t>
            </w:r>
          </w:p>
          <w:p w14:paraId="1B30BA09" w14:textId="77777777" w:rsidR="000A74A8" w:rsidRPr="00836D9F" w:rsidRDefault="000A74A8" w:rsidP="000A74A8">
            <w:r w:rsidRPr="00836D9F">
              <w:t>For training data collection of Case 1 and 2a, in terms of DL PRS configuration for collecting training data, RAN1 study the following options on assistance data, using legacy mechanisms as a starting point:</w:t>
            </w:r>
          </w:p>
          <w:p w14:paraId="375D99F3" w14:textId="77777777" w:rsidR="000A74A8" w:rsidRPr="00836D9F" w:rsidRDefault="000A74A8" w:rsidP="000A74A8">
            <w:pPr>
              <w:pStyle w:val="ListParagraph"/>
              <w:numPr>
                <w:ilvl w:val="0"/>
                <w:numId w:val="31"/>
              </w:numPr>
              <w:overflowPunct w:val="0"/>
              <w:autoSpaceDE w:val="0"/>
              <w:autoSpaceDN w:val="0"/>
              <w:adjustRightInd w:val="0"/>
              <w:spacing w:after="0" w:line="240" w:lineRule="auto"/>
              <w:ind w:left="714" w:hanging="357"/>
              <w:jc w:val="left"/>
              <w:textAlignment w:val="baseline"/>
            </w:pPr>
            <w:r w:rsidRPr="00836D9F">
              <w:t>Option A.</w:t>
            </w:r>
            <w:r w:rsidRPr="00836D9F">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1CE7DF56" w14:textId="77777777" w:rsidR="000A74A8" w:rsidRPr="00836D9F" w:rsidRDefault="000A74A8" w:rsidP="000A74A8">
            <w:pPr>
              <w:pStyle w:val="ListParagraph"/>
              <w:numPr>
                <w:ilvl w:val="0"/>
                <w:numId w:val="31"/>
              </w:numPr>
              <w:overflowPunct w:val="0"/>
              <w:autoSpaceDE w:val="0"/>
              <w:autoSpaceDN w:val="0"/>
              <w:adjustRightInd w:val="0"/>
              <w:spacing w:after="0" w:line="240" w:lineRule="auto"/>
              <w:ind w:left="714" w:hanging="357"/>
              <w:jc w:val="left"/>
              <w:textAlignment w:val="baseline"/>
            </w:pPr>
            <w:r w:rsidRPr="00836D9F">
              <w:t>Option B.</w:t>
            </w:r>
            <w:r w:rsidRPr="00836D9F">
              <w:tab/>
              <w:t>(LMF initiated) LMF determines the DL PRS configuration for training data collection and provides the assistance data to the UE.</w:t>
            </w:r>
          </w:p>
          <w:p w14:paraId="066FBAD7" w14:textId="77777777" w:rsidR="000A74A8" w:rsidRPr="00836D9F" w:rsidRDefault="000A74A8" w:rsidP="000A74A8">
            <w:r w:rsidRPr="00836D9F">
              <w:t>Note: the UE can be a PRU and/or a Non-PRU UE.</w:t>
            </w:r>
          </w:p>
          <w:p w14:paraId="075F805B" w14:textId="77777777" w:rsidR="000A74A8" w:rsidRPr="00836D9F" w:rsidRDefault="000A74A8" w:rsidP="000A74A8">
            <w:r w:rsidRPr="00836D9F">
              <w:t>Note: as in existing specification, the DL PRS configurations in the assistance data from LMF to UE are based on DL PRS configuration coordinated between LMF and gNB..</w:t>
            </w:r>
          </w:p>
          <w:p w14:paraId="7B35A8BC" w14:textId="77777777" w:rsidR="000A74A8" w:rsidRDefault="000A74A8" w:rsidP="008A7205">
            <w:pPr>
              <w:widowControl w:val="0"/>
              <w:spacing w:after="0" w:line="240" w:lineRule="auto"/>
              <w:rPr>
                <w:rFonts w:eastAsia="等线"/>
                <w:lang w:eastAsia="zh-CN"/>
              </w:rPr>
            </w:pPr>
          </w:p>
          <w:p w14:paraId="6F373F3F" w14:textId="77777777" w:rsidR="000A74A8" w:rsidRPr="00836D9F" w:rsidRDefault="000A74A8" w:rsidP="000A74A8">
            <w:pPr>
              <w:rPr>
                <w:rFonts w:eastAsia="等线"/>
                <w:szCs w:val="20"/>
                <w:highlight w:val="green"/>
                <w:lang w:eastAsia="zh-CN"/>
              </w:rPr>
            </w:pPr>
            <w:r w:rsidRPr="00836D9F">
              <w:rPr>
                <w:rFonts w:eastAsia="等线"/>
                <w:szCs w:val="20"/>
                <w:highlight w:val="green"/>
                <w:lang w:eastAsia="zh-CN"/>
              </w:rPr>
              <w:lastRenderedPageBreak/>
              <w:t>Agreement</w:t>
            </w:r>
          </w:p>
          <w:p w14:paraId="35824AB9" w14:textId="77777777" w:rsidR="000A74A8" w:rsidRPr="00836D9F" w:rsidRDefault="000A74A8" w:rsidP="000A74A8">
            <w:pPr>
              <w:rPr>
                <w:szCs w:val="20"/>
              </w:rPr>
            </w:pPr>
            <w:r w:rsidRPr="00836D9F">
              <w:rPr>
                <w:szCs w:val="20"/>
              </w:rPr>
              <w:t>For the definition of sample-based measurement, select N</w:t>
            </w:r>
            <w:r w:rsidRPr="00836D9F">
              <w:rPr>
                <w:szCs w:val="20"/>
                <w:vertAlign w:val="subscript"/>
              </w:rPr>
              <w:t>t</w:t>
            </w:r>
            <w:r w:rsidRPr="00836D9F">
              <w:rPr>
                <w:szCs w:val="20"/>
              </w:rPr>
              <w:t>’ samples out of a list of N</w:t>
            </w:r>
            <w:r w:rsidRPr="00836D9F">
              <w:rPr>
                <w:szCs w:val="20"/>
                <w:vertAlign w:val="subscript"/>
              </w:rPr>
              <w:t>t</w:t>
            </w:r>
            <w:r w:rsidRPr="00836D9F">
              <w:rPr>
                <w:rFonts w:eastAsia="等线"/>
                <w:szCs w:val="20"/>
              </w:rPr>
              <w:t xml:space="preserve"> consecutive samples,</w:t>
            </w:r>
          </w:p>
          <w:p w14:paraId="62797857" w14:textId="77777777" w:rsidR="000A74A8" w:rsidRPr="00836D9F" w:rsidRDefault="000A74A8" w:rsidP="000A74A8">
            <w:pPr>
              <w:numPr>
                <w:ilvl w:val="0"/>
                <w:numId w:val="30"/>
              </w:numPr>
              <w:tabs>
                <w:tab w:val="left" w:pos="0"/>
              </w:tabs>
              <w:suppressAutoHyphens/>
              <w:spacing w:after="0" w:line="276" w:lineRule="auto"/>
              <w:jc w:val="left"/>
              <w:rPr>
                <w:szCs w:val="20"/>
                <w:lang w:eastAsia="x-none"/>
              </w:rPr>
            </w:pPr>
            <w:r w:rsidRPr="00836D9F">
              <w:rPr>
                <w:szCs w:val="20"/>
                <w:lang w:eastAsia="x-none"/>
              </w:rPr>
              <w:t>The N</w:t>
            </w:r>
            <w:r w:rsidRPr="00836D9F">
              <w:rPr>
                <w:szCs w:val="20"/>
                <w:vertAlign w:val="subscript"/>
                <w:lang w:eastAsia="x-none"/>
              </w:rPr>
              <w:t>t</w:t>
            </w:r>
            <w:r w:rsidRPr="00836D9F">
              <w:rPr>
                <w:rFonts w:eastAsia="等线"/>
                <w:szCs w:val="20"/>
                <w:lang w:eastAsia="x-none"/>
              </w:rPr>
              <w:t xml:space="preserve"> samples have timing granularity</w:t>
            </w:r>
            <w:r w:rsidRPr="00836D9F">
              <w:rPr>
                <w:szCs w:val="20"/>
                <w:lang w:eastAsia="x-none"/>
              </w:rPr>
              <w:t xml:space="preserve"> T.</w:t>
            </w:r>
          </w:p>
          <w:p w14:paraId="690A9957" w14:textId="77777777" w:rsidR="000A74A8" w:rsidRPr="00836D9F" w:rsidRDefault="000A74A8" w:rsidP="000A74A8">
            <w:pPr>
              <w:numPr>
                <w:ilvl w:val="0"/>
                <w:numId w:val="30"/>
              </w:numPr>
              <w:tabs>
                <w:tab w:val="left" w:pos="0"/>
              </w:tabs>
              <w:suppressAutoHyphens/>
              <w:spacing w:after="0" w:line="276" w:lineRule="auto"/>
              <w:jc w:val="left"/>
              <w:rPr>
                <w:szCs w:val="20"/>
                <w:lang w:eastAsia="x-none"/>
              </w:rPr>
            </w:pPr>
            <w:r w:rsidRPr="00836D9F">
              <w:rPr>
                <w:rFonts w:eastAsia="等线"/>
                <w:szCs w:val="20"/>
                <w:lang w:eastAsia="x-none"/>
              </w:rPr>
              <w:t xml:space="preserve">FFS: the starting time of the list of </w:t>
            </w:r>
            <w:r w:rsidRPr="00836D9F">
              <w:rPr>
                <w:szCs w:val="20"/>
                <w:lang w:eastAsia="x-none"/>
              </w:rPr>
              <w:t>N</w:t>
            </w:r>
            <w:r w:rsidRPr="00836D9F">
              <w:rPr>
                <w:szCs w:val="20"/>
                <w:vertAlign w:val="subscript"/>
                <w:lang w:eastAsia="x-none"/>
              </w:rPr>
              <w:t>t</w:t>
            </w:r>
            <w:r w:rsidRPr="00836D9F">
              <w:rPr>
                <w:rFonts w:eastAsia="等线"/>
                <w:szCs w:val="20"/>
                <w:lang w:eastAsia="x-none"/>
              </w:rPr>
              <w:t xml:space="preserve"> samples.</w:t>
            </w:r>
          </w:p>
          <w:p w14:paraId="56A9827C" w14:textId="77777777" w:rsidR="000A74A8" w:rsidRPr="00836D9F" w:rsidRDefault="000A74A8" w:rsidP="000A74A8">
            <w:pPr>
              <w:numPr>
                <w:ilvl w:val="0"/>
                <w:numId w:val="30"/>
              </w:numPr>
              <w:tabs>
                <w:tab w:val="left" w:pos="0"/>
              </w:tabs>
              <w:suppressAutoHyphens/>
              <w:spacing w:after="0" w:line="276" w:lineRule="auto"/>
              <w:jc w:val="left"/>
              <w:rPr>
                <w:szCs w:val="20"/>
                <w:lang w:eastAsia="x-none"/>
              </w:rPr>
            </w:pPr>
            <w:r w:rsidRPr="00836D9F">
              <w:rPr>
                <w:szCs w:val="20"/>
                <w:lang w:eastAsia="x-none"/>
              </w:rPr>
              <w:t>FFS: the value range of N</w:t>
            </w:r>
            <w:r w:rsidRPr="00836D9F">
              <w:rPr>
                <w:szCs w:val="20"/>
                <w:vertAlign w:val="subscript"/>
                <w:lang w:eastAsia="x-none"/>
              </w:rPr>
              <w:t>t</w:t>
            </w:r>
            <w:r w:rsidRPr="00836D9F">
              <w:rPr>
                <w:szCs w:val="20"/>
                <w:lang w:eastAsia="x-none"/>
              </w:rPr>
              <w:t xml:space="preserve"> </w:t>
            </w:r>
          </w:p>
          <w:p w14:paraId="3FFFADC2" w14:textId="77777777" w:rsidR="000A74A8" w:rsidRPr="00836D9F" w:rsidRDefault="000A74A8" w:rsidP="000A74A8">
            <w:pPr>
              <w:rPr>
                <w:szCs w:val="20"/>
              </w:rPr>
            </w:pPr>
            <w:r w:rsidRPr="00836D9F">
              <w:rPr>
                <w:szCs w:val="20"/>
              </w:rPr>
              <w:t xml:space="preserve">For the sample-based measurement (if accepted in Rel-19), </w:t>
            </w:r>
          </w:p>
          <w:p w14:paraId="4EB9B5BB" w14:textId="77777777" w:rsidR="000A74A8" w:rsidRPr="00836D9F" w:rsidRDefault="000A74A8" w:rsidP="000A74A8">
            <w:pPr>
              <w:numPr>
                <w:ilvl w:val="0"/>
                <w:numId w:val="32"/>
              </w:numPr>
              <w:tabs>
                <w:tab w:val="left" w:pos="0"/>
              </w:tabs>
              <w:suppressAutoHyphens/>
              <w:spacing w:after="0" w:line="276" w:lineRule="auto"/>
              <w:jc w:val="left"/>
              <w:rPr>
                <w:szCs w:val="20"/>
                <w:lang w:eastAsia="x-none"/>
              </w:rPr>
            </w:pPr>
            <w:r w:rsidRPr="00836D9F">
              <w:rPr>
                <w:szCs w:val="20"/>
                <w:lang w:eastAsia="x-none"/>
              </w:rPr>
              <w:t>For measurement by TRP/gNB, t</w:t>
            </w:r>
            <w:r w:rsidRPr="00836D9F">
              <w:rPr>
                <w:rFonts w:eastAsia="等线"/>
                <w:szCs w:val="20"/>
                <w:lang w:eastAsia="x-none"/>
              </w:rPr>
              <w:t xml:space="preserve">he </w:t>
            </w:r>
            <w:r w:rsidRPr="00836D9F">
              <w:rPr>
                <w:szCs w:val="20"/>
                <w:lang w:eastAsia="x-none"/>
              </w:rPr>
              <w:t>N</w:t>
            </w:r>
            <w:r w:rsidRPr="00836D9F">
              <w:rPr>
                <w:szCs w:val="20"/>
                <w:vertAlign w:val="subscript"/>
                <w:lang w:eastAsia="x-none"/>
              </w:rPr>
              <w:t>t</w:t>
            </w:r>
            <w:r w:rsidRPr="00836D9F">
              <w:rPr>
                <w:szCs w:val="20"/>
                <w:lang w:eastAsia="x-none"/>
              </w:rPr>
              <w:t xml:space="preserve">’ selected samples are </w:t>
            </w:r>
            <w:r w:rsidRPr="00836D9F">
              <w:rPr>
                <w:rFonts w:eastAsia="等线"/>
                <w:szCs w:val="20"/>
                <w:lang w:eastAsia="x-none"/>
              </w:rPr>
              <w:t xml:space="preserve">expected to be </w:t>
            </w:r>
            <w:r w:rsidRPr="00836D9F">
              <w:rPr>
                <w:szCs w:val="20"/>
                <w:lang w:eastAsia="x-none"/>
              </w:rPr>
              <w:t>those with the highest power.</w:t>
            </w:r>
          </w:p>
          <w:p w14:paraId="457DA0FF" w14:textId="77777777" w:rsidR="000A74A8" w:rsidRPr="00836D9F" w:rsidRDefault="000A74A8" w:rsidP="000A74A8">
            <w:pPr>
              <w:numPr>
                <w:ilvl w:val="0"/>
                <w:numId w:val="32"/>
              </w:numPr>
              <w:tabs>
                <w:tab w:val="left" w:pos="0"/>
              </w:tabs>
              <w:suppressAutoHyphens/>
              <w:spacing w:after="0" w:line="276" w:lineRule="auto"/>
              <w:jc w:val="left"/>
              <w:rPr>
                <w:szCs w:val="20"/>
                <w:lang w:eastAsia="x-none"/>
              </w:rPr>
            </w:pPr>
            <w:r w:rsidRPr="00836D9F">
              <w:rPr>
                <w:szCs w:val="20"/>
                <w:lang w:eastAsia="x-none"/>
              </w:rPr>
              <w:t>Note: Choice of the maximum value of Nt, Nt’ should take into account the need to preserve proprietary implementation.</w:t>
            </w:r>
          </w:p>
          <w:p w14:paraId="41B73402" w14:textId="77777777" w:rsidR="000A74A8" w:rsidRPr="00836D9F" w:rsidRDefault="000A74A8" w:rsidP="000A74A8">
            <w:pPr>
              <w:rPr>
                <w:rFonts w:eastAsia="等线"/>
                <w:szCs w:val="20"/>
                <w:lang w:eastAsia="zh-CN"/>
              </w:rPr>
            </w:pPr>
          </w:p>
          <w:p w14:paraId="2C530014" w14:textId="77777777" w:rsidR="000A74A8" w:rsidRPr="00836D9F" w:rsidRDefault="000A74A8" w:rsidP="000A74A8">
            <w:pPr>
              <w:rPr>
                <w:rFonts w:eastAsia="等线"/>
                <w:szCs w:val="20"/>
                <w:highlight w:val="green"/>
                <w:lang w:eastAsia="zh-CN"/>
              </w:rPr>
            </w:pPr>
            <w:r w:rsidRPr="00836D9F">
              <w:rPr>
                <w:rFonts w:eastAsia="等线"/>
                <w:szCs w:val="20"/>
                <w:highlight w:val="green"/>
                <w:lang w:eastAsia="zh-CN"/>
              </w:rPr>
              <w:t>Agreement</w:t>
            </w:r>
          </w:p>
          <w:p w14:paraId="0736C075" w14:textId="77777777" w:rsidR="000A74A8" w:rsidRPr="00836D9F" w:rsidRDefault="000A74A8" w:rsidP="000A74A8">
            <w:pPr>
              <w:rPr>
                <w:szCs w:val="20"/>
              </w:rPr>
            </w:pPr>
            <w:r w:rsidRPr="00836D9F">
              <w:rPr>
                <w:szCs w:val="20"/>
              </w:rPr>
              <w:t>For AI/ML positioning Case 2b and 3b, regarding the power information for determining the model input,</w:t>
            </w:r>
          </w:p>
          <w:p w14:paraId="5A81FD07" w14:textId="77777777" w:rsidR="000A74A8" w:rsidRPr="00836D9F" w:rsidRDefault="000A74A8" w:rsidP="000A74A8">
            <w:pPr>
              <w:numPr>
                <w:ilvl w:val="0"/>
                <w:numId w:val="30"/>
              </w:numPr>
              <w:tabs>
                <w:tab w:val="left" w:pos="0"/>
              </w:tabs>
              <w:suppressAutoHyphens/>
              <w:spacing w:after="0" w:line="276" w:lineRule="auto"/>
              <w:jc w:val="left"/>
              <w:rPr>
                <w:szCs w:val="20"/>
                <w:lang w:eastAsia="x-none"/>
              </w:rPr>
            </w:pPr>
            <w:r w:rsidRPr="00836D9F">
              <w:rPr>
                <w:szCs w:val="20"/>
                <w:lang w:eastAsia="x-none"/>
              </w:rPr>
              <w:t>For downlink power measurement, use DL PRS-RSRPP defined in TS 38.215 as a starting point.</w:t>
            </w:r>
          </w:p>
          <w:p w14:paraId="47D4DC0B" w14:textId="77777777" w:rsidR="000A74A8" w:rsidRPr="00836D9F" w:rsidRDefault="000A74A8" w:rsidP="000A74A8">
            <w:pPr>
              <w:numPr>
                <w:ilvl w:val="1"/>
                <w:numId w:val="30"/>
              </w:numPr>
              <w:tabs>
                <w:tab w:val="left" w:pos="0"/>
              </w:tabs>
              <w:suppressAutoHyphens/>
              <w:spacing w:after="0" w:line="276" w:lineRule="auto"/>
              <w:jc w:val="left"/>
              <w:rPr>
                <w:szCs w:val="20"/>
                <w:lang w:eastAsia="x-none"/>
              </w:rPr>
            </w:pPr>
            <w:r w:rsidRPr="00836D9F">
              <w:rPr>
                <w:szCs w:val="20"/>
                <w:lang w:eastAsia="x-none"/>
              </w:rPr>
              <w:t>For measurement report of DL PRS-RSRPP, use the existing measurement report mapping table for PRS-RSRPP in 38.133 as a starting point.</w:t>
            </w:r>
          </w:p>
          <w:p w14:paraId="4C0A7E6B" w14:textId="77777777" w:rsidR="000A74A8" w:rsidRPr="00836D9F" w:rsidRDefault="000A74A8" w:rsidP="000A74A8">
            <w:pPr>
              <w:numPr>
                <w:ilvl w:val="0"/>
                <w:numId w:val="30"/>
              </w:numPr>
              <w:tabs>
                <w:tab w:val="left" w:pos="0"/>
              </w:tabs>
              <w:suppressAutoHyphens/>
              <w:spacing w:after="0" w:line="276" w:lineRule="auto"/>
              <w:jc w:val="left"/>
              <w:rPr>
                <w:szCs w:val="20"/>
                <w:lang w:eastAsia="x-none"/>
              </w:rPr>
            </w:pPr>
            <w:r w:rsidRPr="00836D9F">
              <w:rPr>
                <w:szCs w:val="20"/>
                <w:lang w:eastAsia="x-none"/>
              </w:rPr>
              <w:t>For uplink power measurement, use UL SRS-RSRPP defined in TS 38.215 as a starting point.</w:t>
            </w:r>
          </w:p>
          <w:p w14:paraId="49A0A257" w14:textId="77777777" w:rsidR="000A74A8" w:rsidRPr="00836D9F" w:rsidRDefault="000A74A8" w:rsidP="000A74A8">
            <w:pPr>
              <w:numPr>
                <w:ilvl w:val="1"/>
                <w:numId w:val="30"/>
              </w:numPr>
              <w:tabs>
                <w:tab w:val="left" w:pos="0"/>
              </w:tabs>
              <w:suppressAutoHyphens/>
              <w:spacing w:after="0" w:line="276" w:lineRule="auto"/>
              <w:jc w:val="left"/>
              <w:rPr>
                <w:szCs w:val="20"/>
                <w:lang w:eastAsia="x-none"/>
              </w:rPr>
            </w:pPr>
            <w:r w:rsidRPr="00836D9F">
              <w:rPr>
                <w:szCs w:val="20"/>
                <w:lang w:eastAsia="x-none"/>
              </w:rPr>
              <w:t>For measurement report of UL SRS-RSRPP, use the existing measurement report mapping table for SRS-RSRPP in 38.133 as a starting point.</w:t>
            </w:r>
          </w:p>
          <w:p w14:paraId="3280CAC8" w14:textId="77777777" w:rsidR="000A74A8" w:rsidRPr="00836D9F" w:rsidRDefault="000A74A8" w:rsidP="000A74A8">
            <w:pPr>
              <w:rPr>
                <w:rFonts w:eastAsia="等线"/>
                <w:szCs w:val="20"/>
                <w:lang w:eastAsia="zh-CN"/>
              </w:rPr>
            </w:pPr>
          </w:p>
          <w:p w14:paraId="11F03912" w14:textId="77777777" w:rsidR="000A74A8" w:rsidRPr="00836D9F" w:rsidRDefault="000A74A8" w:rsidP="000A74A8">
            <w:pPr>
              <w:rPr>
                <w:rFonts w:eastAsia="等线"/>
                <w:b/>
                <w:bCs/>
                <w:szCs w:val="20"/>
                <w:lang w:eastAsia="zh-CN"/>
              </w:rPr>
            </w:pPr>
            <w:r w:rsidRPr="00836D9F">
              <w:rPr>
                <w:rFonts w:eastAsia="等线"/>
                <w:b/>
                <w:bCs/>
                <w:szCs w:val="20"/>
                <w:lang w:eastAsia="zh-CN"/>
              </w:rPr>
              <w:t>Conclusion</w:t>
            </w:r>
          </w:p>
          <w:p w14:paraId="47CA15EB" w14:textId="77777777" w:rsidR="000A74A8" w:rsidRPr="00836D9F" w:rsidRDefault="000A74A8" w:rsidP="000A74A8">
            <w:pPr>
              <w:rPr>
                <w:szCs w:val="20"/>
              </w:rPr>
            </w:pPr>
            <w:r w:rsidRPr="00836D9F">
              <w:rPr>
                <w:rFonts w:eastAsia="Calibri"/>
                <w:szCs w:val="20"/>
              </w:rPr>
              <w:t>From RAN1 perspective,</w:t>
            </w:r>
            <w:r w:rsidRPr="00836D9F">
              <w:rPr>
                <w:szCs w:val="20"/>
              </w:rPr>
              <w:t xml:space="preserve"> for Case 3a measurements,</w:t>
            </w:r>
          </w:p>
          <w:p w14:paraId="2EB7C2EC" w14:textId="77777777" w:rsidR="000A74A8" w:rsidRPr="00836D9F" w:rsidRDefault="000A74A8" w:rsidP="000A74A8">
            <w:pPr>
              <w:numPr>
                <w:ilvl w:val="0"/>
                <w:numId w:val="33"/>
              </w:numPr>
              <w:suppressAutoHyphens/>
              <w:spacing w:after="0" w:line="276" w:lineRule="auto"/>
              <w:jc w:val="left"/>
              <w:rPr>
                <w:szCs w:val="20"/>
                <w:lang w:eastAsia="x-none"/>
              </w:rPr>
            </w:pPr>
            <w:r w:rsidRPr="00836D9F">
              <w:rPr>
                <w:szCs w:val="20"/>
                <w:lang w:eastAsia="x-none"/>
              </w:rPr>
              <w:t xml:space="preserve">The existing procedures </w:t>
            </w:r>
            <w:r w:rsidRPr="00836D9F">
              <w:rPr>
                <w:rFonts w:eastAsia="等线"/>
                <w:szCs w:val="20"/>
                <w:lang w:eastAsia="zh-CN"/>
              </w:rPr>
              <w:t xml:space="preserve">can be </w:t>
            </w:r>
            <w:r w:rsidRPr="00836D9F">
              <w:rPr>
                <w:szCs w:val="20"/>
                <w:lang w:eastAsia="x-none"/>
              </w:rPr>
              <w:t>reused in terms of SRS configuration.</w:t>
            </w:r>
          </w:p>
          <w:p w14:paraId="5ABD9673" w14:textId="77777777" w:rsidR="000A74A8" w:rsidRPr="00836D9F" w:rsidRDefault="000A74A8" w:rsidP="000A74A8">
            <w:pPr>
              <w:numPr>
                <w:ilvl w:val="1"/>
                <w:numId w:val="33"/>
              </w:numPr>
              <w:suppressAutoHyphens/>
              <w:spacing w:after="0" w:line="276" w:lineRule="auto"/>
              <w:jc w:val="left"/>
              <w:rPr>
                <w:szCs w:val="20"/>
                <w:lang w:eastAsia="x-none"/>
              </w:rPr>
            </w:pPr>
            <w:r w:rsidRPr="00836D9F">
              <w:rPr>
                <w:szCs w:val="20"/>
                <w:lang w:eastAsia="x-none"/>
              </w:rPr>
              <w:t>Note: parameter values for SRS configuration can be further discussed</w:t>
            </w:r>
          </w:p>
          <w:p w14:paraId="364194E4" w14:textId="77777777" w:rsidR="000A74A8" w:rsidRPr="00836D9F" w:rsidRDefault="000A74A8" w:rsidP="000A74A8">
            <w:pPr>
              <w:numPr>
                <w:ilvl w:val="0"/>
                <w:numId w:val="33"/>
              </w:numPr>
              <w:suppressAutoHyphens/>
              <w:spacing w:after="0" w:line="276" w:lineRule="auto"/>
              <w:jc w:val="left"/>
              <w:rPr>
                <w:szCs w:val="20"/>
                <w:lang w:eastAsia="x-none"/>
              </w:rPr>
            </w:pPr>
            <w:r w:rsidRPr="00836D9F">
              <w:rPr>
                <w:szCs w:val="20"/>
                <w:lang w:eastAsia="x-none"/>
              </w:rPr>
              <w:t xml:space="preserve">These measurements can be used for multiple aspects related to case 3a, e.g. training data collection, monitoring, or inference procedures. </w:t>
            </w:r>
          </w:p>
          <w:p w14:paraId="0CF9C3E0" w14:textId="77777777" w:rsidR="000A74A8" w:rsidRPr="00836D9F" w:rsidRDefault="000A74A8" w:rsidP="000A74A8">
            <w:pPr>
              <w:numPr>
                <w:ilvl w:val="0"/>
                <w:numId w:val="33"/>
              </w:numPr>
              <w:spacing w:after="0" w:line="240" w:lineRule="auto"/>
              <w:jc w:val="left"/>
              <w:rPr>
                <w:szCs w:val="20"/>
              </w:rPr>
            </w:pPr>
            <w:r w:rsidRPr="00836D9F">
              <w:rPr>
                <w:szCs w:val="20"/>
              </w:rPr>
              <w:t>Note: Purpose, such as the</w:t>
            </w:r>
            <w:r w:rsidRPr="00836D9F">
              <w:rPr>
                <w:rFonts w:eastAsia="等线"/>
                <w:szCs w:val="20"/>
                <w:lang w:eastAsia="zh-CN"/>
              </w:rPr>
              <w:t xml:space="preserve"> training</w:t>
            </w:r>
            <w:r w:rsidRPr="00836D9F">
              <w:rPr>
                <w:szCs w:val="20"/>
              </w:rPr>
              <w:t xml:space="preserve"> data collection</w:t>
            </w:r>
            <w:r w:rsidRPr="00836D9F">
              <w:rPr>
                <w:rFonts w:eastAsia="等线"/>
                <w:szCs w:val="20"/>
                <w:lang w:eastAsia="zh-CN"/>
              </w:rPr>
              <w:t>,</w:t>
            </w:r>
            <w:r w:rsidRPr="00836D9F">
              <w:rPr>
                <w:szCs w:val="20"/>
              </w:rPr>
              <w:t xml:space="preserve"> monitoring, or inference procedures mentioned above, will not necessarily be specified in RAN 1 specifications</w:t>
            </w:r>
          </w:p>
          <w:p w14:paraId="02A817B1" w14:textId="77777777" w:rsidR="000A74A8" w:rsidRDefault="000A74A8" w:rsidP="008A7205">
            <w:pPr>
              <w:widowControl w:val="0"/>
              <w:spacing w:after="0" w:line="240" w:lineRule="auto"/>
              <w:rPr>
                <w:rFonts w:eastAsia="等线"/>
                <w:lang w:eastAsia="zh-CN"/>
              </w:rPr>
            </w:pPr>
          </w:p>
          <w:p w14:paraId="3D1DE93B" w14:textId="77777777" w:rsidR="000A74A8" w:rsidRPr="00836D9F" w:rsidRDefault="000A74A8" w:rsidP="000A74A8">
            <w:pPr>
              <w:rPr>
                <w:highlight w:val="green"/>
                <w:lang w:eastAsia="zh-CN"/>
              </w:rPr>
            </w:pPr>
            <w:r w:rsidRPr="00836D9F">
              <w:rPr>
                <w:highlight w:val="green"/>
                <w:lang w:eastAsia="zh-CN"/>
              </w:rPr>
              <w:t>Agreement</w:t>
            </w:r>
          </w:p>
          <w:p w14:paraId="3F89450A" w14:textId="77777777" w:rsidR="000A74A8" w:rsidRPr="00836D9F" w:rsidRDefault="000A74A8" w:rsidP="000A74A8">
            <w:pPr>
              <w:rPr>
                <w:lang w:eastAsia="zh-CN"/>
              </w:rPr>
            </w:pPr>
            <w:r w:rsidRPr="00836D9F">
              <w:rPr>
                <w:lang w:eastAsia="zh-CN"/>
              </w:rPr>
              <w:t>F</w:t>
            </w:r>
            <w:r w:rsidRPr="00836D9F">
              <w:t xml:space="preserve">or Rel-19 AI/ML based positioning Case 3b, regarding sample-based measurement (if supported), </w:t>
            </w:r>
            <w:r w:rsidRPr="00836D9F">
              <w:rPr>
                <w:lang w:eastAsia="zh-CN"/>
              </w:rPr>
              <w:t xml:space="preserve">from RAN1 perspective, </w:t>
            </w:r>
          </w:p>
          <w:p w14:paraId="1EB499C8" w14:textId="4823C0D9" w:rsidR="000A74A8" w:rsidRPr="00837AA2" w:rsidRDefault="000A74A8" w:rsidP="00837AA2">
            <w:pPr>
              <w:pStyle w:val="ListParagraph"/>
              <w:numPr>
                <w:ilvl w:val="0"/>
                <w:numId w:val="34"/>
              </w:numPr>
              <w:overflowPunct w:val="0"/>
              <w:autoSpaceDE w:val="0"/>
              <w:autoSpaceDN w:val="0"/>
              <w:adjustRightInd w:val="0"/>
              <w:spacing w:after="180" w:line="240" w:lineRule="auto"/>
              <w:jc w:val="left"/>
              <w:textAlignment w:val="baseline"/>
            </w:pPr>
            <w:r w:rsidRPr="00836D9F">
              <w:t xml:space="preserve">LMF </w:t>
            </w:r>
            <w:r w:rsidRPr="00836D9F">
              <w:rPr>
                <w:lang w:eastAsia="zh-CN"/>
              </w:rPr>
              <w:t xml:space="preserve">can </w:t>
            </w:r>
            <w:r w:rsidRPr="00836D9F">
              <w:t>signal parameter values of N</w:t>
            </w:r>
            <w:r w:rsidRPr="00836D9F">
              <w:rPr>
                <w:vertAlign w:val="subscript"/>
              </w:rPr>
              <w:t>t</w:t>
            </w:r>
            <w:r w:rsidRPr="00836D9F">
              <w:t>, N</w:t>
            </w:r>
            <w:r w:rsidRPr="00836D9F">
              <w:rPr>
                <w:vertAlign w:val="subscript"/>
              </w:rPr>
              <w:t>t</w:t>
            </w:r>
            <w:r w:rsidRPr="00836D9F">
              <w:t>', k to gNB via NRPPa.</w:t>
            </w:r>
          </w:p>
        </w:tc>
      </w:tr>
    </w:tbl>
    <w:p w14:paraId="544A9901" w14:textId="32BD9AA9" w:rsidR="0024376A" w:rsidRDefault="00DD6848" w:rsidP="00921BA2">
      <w:pPr>
        <w:pStyle w:val="00Text"/>
      </w:pPr>
      <w:r>
        <w:lastRenderedPageBreak/>
        <w:t>In this contribution, we will</w:t>
      </w:r>
      <w:r w:rsidR="00E7428C">
        <w:t xml:space="preserve"> </w:t>
      </w:r>
      <w:r w:rsidR="00661209">
        <w:t xml:space="preserve">continue </w:t>
      </w:r>
      <w:r w:rsidR="003F5EF7">
        <w:t>discuss</w:t>
      </w:r>
      <w:r w:rsidR="00661209">
        <w:t>ing</w:t>
      </w:r>
      <w:r w:rsidR="006539B1">
        <w:t xml:space="preserve"> </w:t>
      </w:r>
      <w:r w:rsidR="003E7005">
        <w:t>various aspects of the specification impact</w:t>
      </w:r>
      <w:r w:rsidR="00AE544C">
        <w:t>s</w:t>
      </w:r>
      <w:r w:rsidR="003E7005">
        <w:t xml:space="preserve"> for </w:t>
      </w:r>
      <w:r w:rsidR="003F4035">
        <w:t xml:space="preserve">AI-based </w:t>
      </w:r>
      <w:r w:rsidR="006539B1">
        <w:t>positioning accuracy enhancement</w:t>
      </w:r>
      <w:r w:rsidR="00A9251A">
        <w:t xml:space="preserve">, e.g., data collection, model inference, functionality/model monitoring, </w:t>
      </w:r>
      <w:r w:rsidR="009E68A1">
        <w:t xml:space="preserve">functionality/model selection/activation/deactivation/fallback and </w:t>
      </w:r>
      <w:r w:rsidR="00BA6F6E">
        <w:t>so on</w:t>
      </w:r>
      <w:r w:rsidR="009E68A1">
        <w:t xml:space="preserve">. Based on the discussions, we also </w:t>
      </w:r>
      <w:r w:rsidR="003E7005">
        <w:t xml:space="preserve">propose </w:t>
      </w:r>
      <w:r w:rsidR="009E68A1">
        <w:t>detailed</w:t>
      </w:r>
      <w:r w:rsidR="003E7005">
        <w:t xml:space="preserve"> designs to </w:t>
      </w:r>
      <w:r w:rsidR="008412E7">
        <w:t>facilitate</w:t>
      </w:r>
      <w:r w:rsidR="00CF3A38">
        <w:t>/enable</w:t>
      </w:r>
      <w:r w:rsidR="003E7005">
        <w:t xml:space="preserve"> AI-based positioning operations. </w:t>
      </w:r>
      <w:bookmarkEnd w:id="0"/>
    </w:p>
    <w:p w14:paraId="330AF12E" w14:textId="2692AC66" w:rsidR="004A110D" w:rsidRDefault="00C87505" w:rsidP="004A110D">
      <w:pPr>
        <w:pStyle w:val="Heading1"/>
      </w:pPr>
      <w:r>
        <w:t>Discussion</w:t>
      </w:r>
    </w:p>
    <w:p w14:paraId="63EC9B72" w14:textId="728292BF" w:rsidR="00EB21D8" w:rsidRDefault="00541889" w:rsidP="009919ED">
      <w:pPr>
        <w:pStyle w:val="BodyText"/>
        <w:spacing w:before="120"/>
      </w:pPr>
      <w:r>
        <w:t xml:space="preserve">During the Rel-18 SI on AI/ML for NR air interface, </w:t>
      </w:r>
      <w:r w:rsidR="001312F6">
        <w:t>the following five cases were identified</w:t>
      </w:r>
      <w:r w:rsidR="00D72573">
        <w:t xml:space="preserve"> and studied</w:t>
      </w:r>
      <w:r w:rsidR="001312F6">
        <w:t xml:space="preserve"> for AI-based positioning</w:t>
      </w:r>
      <w:r w:rsidR="009B3AD8">
        <w:t xml:space="preserve"> accuracy enhancement</w:t>
      </w:r>
      <w:r w:rsidR="001312F6">
        <w:t>:</w:t>
      </w:r>
    </w:p>
    <w:p w14:paraId="51800DAD" w14:textId="08487762" w:rsidR="001312F6" w:rsidRDefault="001312F6" w:rsidP="00AF4CEE">
      <w:pPr>
        <w:pStyle w:val="BodyText"/>
        <w:numPr>
          <w:ilvl w:val="0"/>
          <w:numId w:val="12"/>
        </w:numPr>
      </w:pPr>
      <w:bookmarkStart w:id="1" w:name="_Hlk158136344"/>
      <w:r>
        <w:t>Case 1: UE-based positioning with UE-side model, direct AI/ML or AI/ML assisted positioning</w:t>
      </w:r>
    </w:p>
    <w:p w14:paraId="5F18AABD" w14:textId="5E708F26" w:rsidR="001312F6" w:rsidRDefault="001312F6" w:rsidP="00AF4CEE">
      <w:pPr>
        <w:pStyle w:val="BodyText"/>
        <w:numPr>
          <w:ilvl w:val="0"/>
          <w:numId w:val="12"/>
        </w:numPr>
      </w:pPr>
      <w:r>
        <w:t xml:space="preserve">Case 2a: UE-assisted/LMF based positioning with UE-side model, AI/ML assisted positioning </w:t>
      </w:r>
    </w:p>
    <w:p w14:paraId="1F308936" w14:textId="4AC686F4" w:rsidR="000C6055" w:rsidRDefault="000C6055" w:rsidP="00AF4CEE">
      <w:pPr>
        <w:pStyle w:val="BodyText"/>
        <w:numPr>
          <w:ilvl w:val="0"/>
          <w:numId w:val="12"/>
        </w:numPr>
      </w:pPr>
      <w:r>
        <w:t>Case 2b: UE-assisted/LMF based positioning with LMF-side model, direct AI/ML positioning</w:t>
      </w:r>
    </w:p>
    <w:p w14:paraId="3D3408BF" w14:textId="067268C9" w:rsidR="000C6055" w:rsidRDefault="000C6055" w:rsidP="00AF4CEE">
      <w:pPr>
        <w:pStyle w:val="BodyText"/>
        <w:numPr>
          <w:ilvl w:val="0"/>
          <w:numId w:val="12"/>
        </w:numPr>
      </w:pPr>
      <w:r>
        <w:lastRenderedPageBreak/>
        <w:t xml:space="preserve">Case 3a: </w:t>
      </w:r>
      <w:r w:rsidR="00EA5BDF">
        <w:t>NG-RAN node assisted positioning with gNB-side model, AI/ML assisted positioning</w:t>
      </w:r>
    </w:p>
    <w:p w14:paraId="6E2A9A31" w14:textId="6D189C54" w:rsidR="00EA5BDF" w:rsidRDefault="00EA5BDF" w:rsidP="00AF4CEE">
      <w:pPr>
        <w:pStyle w:val="BodyText"/>
        <w:numPr>
          <w:ilvl w:val="0"/>
          <w:numId w:val="12"/>
        </w:numPr>
      </w:pPr>
      <w:r>
        <w:t>Case 3b: NG-RAN node assisted positioning with LMF-side model, direct AI/ML positioning</w:t>
      </w:r>
    </w:p>
    <w:bookmarkEnd w:id="1"/>
    <w:p w14:paraId="643243EA" w14:textId="070279C7" w:rsidR="00CC2260" w:rsidRDefault="00D16238" w:rsidP="009919ED">
      <w:pPr>
        <w:pStyle w:val="BodyText"/>
        <w:spacing w:before="120"/>
      </w:pPr>
      <w:r>
        <w:t>Due to the limited time</w:t>
      </w:r>
      <w:r w:rsidR="0043031F">
        <w:t xml:space="preserve"> of Rel-19 WI</w:t>
      </w:r>
      <w:r>
        <w:t>, the priorities for these</w:t>
      </w:r>
      <w:r w:rsidR="00C00516">
        <w:t xml:space="preserve"> five</w:t>
      </w:r>
      <w:r>
        <w:t xml:space="preserve"> cases </w:t>
      </w:r>
      <w:r w:rsidR="005F7C6E">
        <w:t>are set in the Rel-19 WID</w:t>
      </w:r>
      <w:r w:rsidR="00440618">
        <w:t xml:space="preserve"> as below</w:t>
      </w:r>
      <w:r>
        <w:t xml:space="preserve"> [2]:</w:t>
      </w:r>
    </w:p>
    <w:p w14:paraId="2DD10F31" w14:textId="2CA910CA" w:rsidR="00D16238" w:rsidRDefault="00D16238" w:rsidP="00AF4CEE">
      <w:pPr>
        <w:pStyle w:val="BodyText"/>
        <w:numPr>
          <w:ilvl w:val="0"/>
          <w:numId w:val="12"/>
        </w:numPr>
      </w:pPr>
      <w:r>
        <w:t>The first priority: Case 1, Case 3a, Case 3b</w:t>
      </w:r>
    </w:p>
    <w:p w14:paraId="6CF5E062" w14:textId="6A7FAEA9" w:rsidR="00D16238" w:rsidRDefault="00D16238" w:rsidP="00AF4CEE">
      <w:pPr>
        <w:pStyle w:val="BodyText"/>
        <w:numPr>
          <w:ilvl w:val="0"/>
          <w:numId w:val="12"/>
        </w:numPr>
      </w:pPr>
      <w:r>
        <w:t>The second priority: Case 2a, Case 2b</w:t>
      </w:r>
    </w:p>
    <w:p w14:paraId="3384B1FA" w14:textId="77777777" w:rsidR="00A878C4" w:rsidRDefault="00A878C4" w:rsidP="00A878C4">
      <w:pPr>
        <w:pStyle w:val="Heading2"/>
      </w:pPr>
      <w:r>
        <w:t>Measurement enhancement</w:t>
      </w:r>
    </w:p>
    <w:p w14:paraId="04AC8C94" w14:textId="4088E8B8" w:rsidR="00A878C4" w:rsidRDefault="00A878C4" w:rsidP="00A878C4">
      <w:pPr>
        <w:pStyle w:val="BodyText"/>
        <w:spacing w:before="120"/>
      </w:pPr>
      <w:r>
        <w:t xml:space="preserve">During the Rel-18 study item, there were intensive discussions on potential enhancement on the measurement and lots of evaluation were carried out to show the performance of various alternatives. </w:t>
      </w:r>
    </w:p>
    <w:p w14:paraId="5F54A46C" w14:textId="6C7CA2DA" w:rsidR="009C613F" w:rsidRDefault="002A3193" w:rsidP="002A3193">
      <w:pPr>
        <w:pStyle w:val="Heading3"/>
      </w:pPr>
      <w:r>
        <w:t>Sample-based vs path-based measurement</w:t>
      </w:r>
    </w:p>
    <w:p w14:paraId="32BDE831" w14:textId="7B7475F0" w:rsidR="009C613F" w:rsidRDefault="009C613F" w:rsidP="009C613F">
      <w:r>
        <w:t xml:space="preserve">Regarding the time domain channel measurement, there are two different ways </w:t>
      </w:r>
      <w:r w:rsidR="004B0BC2">
        <w:t xml:space="preserve">discussed for the </w:t>
      </w:r>
      <w:r>
        <w:t>measurement</w:t>
      </w:r>
      <w:r w:rsidR="00ED322A">
        <w:t xml:space="preserve"> results</w:t>
      </w:r>
      <w:r>
        <w:t>:</w:t>
      </w:r>
    </w:p>
    <w:p w14:paraId="3A8165B6" w14:textId="77777777" w:rsidR="009C613F" w:rsidRDefault="009C613F" w:rsidP="009C613F">
      <w:pPr>
        <w:pStyle w:val="0Bullet"/>
      </w:pPr>
      <w:r>
        <w:t>Alternative (a): Sample-based measurement</w:t>
      </w:r>
    </w:p>
    <w:p w14:paraId="1127BCA7" w14:textId="77777777" w:rsidR="009C613F" w:rsidRDefault="009C613F" w:rsidP="009C613F">
      <w:pPr>
        <w:pStyle w:val="0Bullet"/>
      </w:pPr>
      <w:r>
        <w:t>Alternative (b): Path-based measurement</w:t>
      </w:r>
    </w:p>
    <w:p w14:paraId="608A74E8" w14:textId="22F745DE" w:rsidR="008276CB" w:rsidRDefault="008276CB" w:rsidP="009C613F">
      <w:r>
        <w:t xml:space="preserve">In RAN1#117 meeting, </w:t>
      </w:r>
      <w:r w:rsidR="00CD1C88">
        <w:t xml:space="preserve">a definition of </w:t>
      </w:r>
      <w:r w:rsidR="00FF737D">
        <w:t>sample-based measurement</w:t>
      </w:r>
      <w:r w:rsidR="005B6543">
        <w:t xml:space="preserve"> was agreed. However, there are still ambiguity issues between sample-based and path-based measurements. In order to facilitate the discussion, we copy some formulars from Ericsson’s tdoc [8]</w:t>
      </w:r>
      <w:r w:rsidR="00FF737D">
        <w:t xml:space="preserve"> </w:t>
      </w:r>
      <w:r w:rsidR="00FC4815">
        <w:t>for time-domain CIR and for path-based measurement</w:t>
      </w:r>
      <w:r w:rsidR="007B5B6C">
        <w:t xml:space="preserve"> as below</w:t>
      </w:r>
      <w:r w:rsidR="00FC4815">
        <w:t>, respectively</w:t>
      </w:r>
      <w:r w:rsidR="00F138C1">
        <w:t>.</w:t>
      </w:r>
      <w:r w:rsidR="00741583">
        <w:t xml:space="preserve"> </w:t>
      </w:r>
    </w:p>
    <w:p w14:paraId="58A4A4C9" w14:textId="04AE1908" w:rsidR="00A95601" w:rsidRDefault="00CD3A22" w:rsidP="008422DE">
      <w:pPr>
        <w:jc w:val="center"/>
      </w:pPr>
      <w:r>
        <w:t xml:space="preserve">Sample-based measurement:  </w:t>
      </w:r>
      <m:oMath>
        <m:sSub>
          <m:sSubPr>
            <m:ctrlPr>
              <w:rPr>
                <w:rFonts w:ascii="Cambria Math" w:hAnsi="Cambria Math"/>
                <w:i/>
              </w:rPr>
            </m:ctrlPr>
          </m:sSubPr>
          <m:e>
            <m:r>
              <w:rPr>
                <w:rFonts w:ascii="Cambria Math" w:hAnsi="Cambria Math"/>
              </w:rPr>
              <m:t>x</m:t>
            </m:r>
          </m:e>
          <m:sub>
            <m:r>
              <w:rPr>
                <w:rFonts w:ascii="Cambria Math" w:hAnsi="Cambria Math"/>
              </w:rPr>
              <m:t>a</m:t>
            </m:r>
          </m:sub>
        </m:sSub>
        <m:d>
          <m:dPr>
            <m:begChr m:val="["/>
            <m:endChr m:val="]"/>
            <m:ctrlPr>
              <w:rPr>
                <w:rFonts w:ascii="Cambria Math" w:hAnsi="Cambria Math"/>
                <w:i/>
              </w:rPr>
            </m:ctrlPr>
          </m:dPr>
          <m:e>
            <m:r>
              <w:rPr>
                <w:rFonts w:ascii="Cambria Math" w:hAnsi="Cambria Math"/>
              </w:rPr>
              <m:t>d</m:t>
            </m:r>
          </m:e>
        </m:d>
        <m:r>
          <w:rPr>
            <w:rFonts w:ascii="Cambria Math" w:hAnsi="Cambria Math"/>
          </w:rPr>
          <m:t xml:space="preserve">  ∝ </m:t>
        </m:r>
        <m:nary>
          <m:naryPr>
            <m:chr m:val="∑"/>
            <m:limLoc m:val="undOvr"/>
            <m:ctrlPr>
              <w:rPr>
                <w:rFonts w:ascii="Cambria Math" w:hAnsi="Cambria Math"/>
                <w:i/>
              </w:rPr>
            </m:ctrlPr>
          </m:naryPr>
          <m:sub>
            <m:r>
              <w:rPr>
                <w:rFonts w:ascii="Cambria Math" w:hAnsi="Cambria Math"/>
              </w:rPr>
              <m:t>l=0</m:t>
            </m:r>
          </m:sub>
          <m:sup>
            <m:r>
              <w:rPr>
                <w:rFonts w:ascii="Cambria Math" w:hAnsi="Cambria Math"/>
              </w:rPr>
              <m:t>L-1</m:t>
            </m:r>
          </m:sup>
          <m:e>
            <m:sSub>
              <m:sSubPr>
                <m:ctrlPr>
                  <w:rPr>
                    <w:rFonts w:ascii="Cambria Math" w:hAnsi="Cambria Math"/>
                    <w:i/>
                  </w:rPr>
                </m:ctrlPr>
              </m:sSubPr>
              <m:e>
                <m:r>
                  <w:rPr>
                    <w:rFonts w:ascii="Cambria Math" w:hAnsi="Cambria Math"/>
                  </w:rPr>
                  <m:t>c</m:t>
                </m:r>
              </m:e>
              <m:sub>
                <m:r>
                  <w:rPr>
                    <w:rFonts w:ascii="Cambria Math" w:hAnsi="Cambria Math"/>
                  </w:rPr>
                  <m:t>a,l</m:t>
                </m:r>
              </m:sub>
            </m:sSub>
            <m:func>
              <m:funcPr>
                <m:ctrlPr>
                  <w:rPr>
                    <w:rFonts w:ascii="Cambria Math" w:hAnsi="Cambria Math"/>
                    <w:i/>
                  </w:rPr>
                </m:ctrlPr>
              </m:funcPr>
              <m:fName>
                <m:r>
                  <m:rPr>
                    <m:sty m:val="p"/>
                  </m:rPr>
                  <w:rPr>
                    <w:rFonts w:ascii="Cambria Math" w:hAnsi="Cambria Math"/>
                  </w:rPr>
                  <m:t>exp</m:t>
                </m:r>
              </m:fName>
              <m:e>
                <m:d>
                  <m:dPr>
                    <m:ctrlPr>
                      <w:rPr>
                        <w:rFonts w:ascii="Cambria Math" w:hAnsi="Cambria Math"/>
                        <w:i/>
                      </w:rPr>
                    </m:ctrlPr>
                  </m:dPr>
                  <m:e>
                    <m:r>
                      <w:rPr>
                        <w:rFonts w:ascii="Cambria Math" w:hAnsi="Cambria Math"/>
                      </w:rPr>
                      <m:t>-jπ</m:t>
                    </m:r>
                    <m:f>
                      <m:fPr>
                        <m:ctrlPr>
                          <w:rPr>
                            <w:rFonts w:ascii="Cambria Math" w:hAnsi="Cambria Math"/>
                            <w:i/>
                          </w:rPr>
                        </m:ctrlPr>
                      </m:fPr>
                      <m:num>
                        <m:r>
                          <w:rPr>
                            <w:rFonts w:ascii="Cambria Math" w:hAnsi="Cambria Math"/>
                          </w:rPr>
                          <m:t>d-</m:t>
                        </m:r>
                        <m:sSub>
                          <m:sSubPr>
                            <m:ctrlPr>
                              <w:rPr>
                                <w:rFonts w:ascii="Cambria Math" w:hAnsi="Cambria Math"/>
                                <w:i/>
                              </w:rPr>
                            </m:ctrlPr>
                          </m:sSubPr>
                          <m:e>
                            <m:r>
                              <w:rPr>
                                <w:rFonts w:ascii="Cambria Math" w:hAnsi="Cambria Math"/>
                              </w:rPr>
                              <m:t>d</m:t>
                            </m:r>
                          </m:e>
                          <m:sub>
                            <m:r>
                              <w:rPr>
                                <w:rFonts w:ascii="Cambria Math" w:hAnsi="Cambria Math"/>
                              </w:rPr>
                              <m:t>l</m:t>
                            </m:r>
                          </m:sub>
                        </m:sSub>
                      </m:num>
                      <m:den>
                        <m:sSub>
                          <m:sSubPr>
                            <m:ctrlPr>
                              <w:rPr>
                                <w:rFonts w:ascii="Cambria Math" w:hAnsi="Cambria Math"/>
                                <w:i/>
                              </w:rPr>
                            </m:ctrlPr>
                          </m:sSubPr>
                          <m:e>
                            <m:r>
                              <w:rPr>
                                <w:rFonts w:ascii="Cambria Math" w:hAnsi="Cambria Math"/>
                              </w:rPr>
                              <m:t>N</m:t>
                            </m:r>
                          </m:e>
                          <m:sub>
                            <m:r>
                              <m:rPr>
                                <m:sty m:val="p"/>
                              </m:rPr>
                              <w:rPr>
                                <w:rFonts w:ascii="Cambria Math" w:hAnsi="Cambria Math"/>
                              </w:rPr>
                              <m:t>FFT</m:t>
                            </m:r>
                          </m:sub>
                        </m:sSub>
                      </m:den>
                    </m:f>
                  </m:e>
                </m:d>
              </m:e>
            </m:func>
            <m:f>
              <m:fPr>
                <m:ctrlPr>
                  <w:rPr>
                    <w:rFonts w:ascii="Cambria Math" w:hAnsi="Cambria Math"/>
                    <w:i/>
                  </w:rPr>
                </m:ctrlPr>
              </m:fPr>
              <m:num>
                <m:func>
                  <m:funcPr>
                    <m:ctrlPr>
                      <w:rPr>
                        <w:rFonts w:ascii="Cambria Math" w:hAnsi="Cambria Math"/>
                        <w:i/>
                      </w:rPr>
                    </m:ctrlPr>
                  </m:funcPr>
                  <m:fName>
                    <m:r>
                      <m:rPr>
                        <m:sty m:val="p"/>
                      </m:rPr>
                      <w:rPr>
                        <w:rFonts w:ascii="Cambria Math" w:hAnsi="Cambria Math"/>
                      </w:rPr>
                      <m:t>sinc</m:t>
                    </m:r>
                  </m:fName>
                  <m:e>
                    <m:d>
                      <m:dPr>
                        <m:ctrlPr>
                          <w:rPr>
                            <w:rFonts w:ascii="Cambria Math" w:hAnsi="Cambria Math"/>
                            <w:i/>
                          </w:rPr>
                        </m:ctrlPr>
                      </m:dPr>
                      <m:e>
                        <m:f>
                          <m:fPr>
                            <m:ctrlPr>
                              <w:rPr>
                                <w:rFonts w:ascii="Cambria Math" w:hAnsi="Cambria Math"/>
                                <w:i/>
                              </w:rPr>
                            </m:ctrlPr>
                          </m:fPr>
                          <m:num>
                            <m:r>
                              <w:rPr>
                                <w:rFonts w:ascii="Cambria Math" w:hAnsi="Cambria Math"/>
                              </w:rPr>
                              <m:t>N</m:t>
                            </m:r>
                            <m:d>
                              <m:dPr>
                                <m:ctrlPr>
                                  <w:rPr>
                                    <w:rFonts w:ascii="Cambria Math" w:hAnsi="Cambria Math"/>
                                    <w:i/>
                                  </w:rPr>
                                </m:ctrlPr>
                              </m:dPr>
                              <m:e>
                                <m:r>
                                  <w:rPr>
                                    <w:rFonts w:ascii="Cambria Math" w:hAnsi="Cambria Math"/>
                                  </w:rPr>
                                  <m:t>d-</m:t>
                                </m:r>
                                <m:sSub>
                                  <m:sSubPr>
                                    <m:ctrlPr>
                                      <w:rPr>
                                        <w:rFonts w:ascii="Cambria Math" w:hAnsi="Cambria Math"/>
                                        <w:i/>
                                      </w:rPr>
                                    </m:ctrlPr>
                                  </m:sSubPr>
                                  <m:e>
                                    <m:r>
                                      <w:rPr>
                                        <w:rFonts w:ascii="Cambria Math" w:hAnsi="Cambria Math"/>
                                      </w:rPr>
                                      <m:t>d</m:t>
                                    </m:r>
                                  </m:e>
                                  <m:sub>
                                    <m:r>
                                      <w:rPr>
                                        <w:rFonts w:ascii="Cambria Math" w:hAnsi="Cambria Math"/>
                                      </w:rPr>
                                      <m:t>l</m:t>
                                    </m:r>
                                  </m:sub>
                                </m:sSub>
                              </m:e>
                            </m:d>
                          </m:num>
                          <m:den>
                            <m:sSub>
                              <m:sSubPr>
                                <m:ctrlPr>
                                  <w:rPr>
                                    <w:rFonts w:ascii="Cambria Math" w:hAnsi="Cambria Math"/>
                                    <w:i/>
                                  </w:rPr>
                                </m:ctrlPr>
                              </m:sSubPr>
                              <m:e>
                                <m:r>
                                  <w:rPr>
                                    <w:rFonts w:ascii="Cambria Math" w:hAnsi="Cambria Math"/>
                                  </w:rPr>
                                  <m:t>N</m:t>
                                </m:r>
                              </m:e>
                              <m:sub>
                                <m:r>
                                  <m:rPr>
                                    <m:sty m:val="p"/>
                                  </m:rPr>
                                  <w:rPr>
                                    <w:rFonts w:ascii="Cambria Math" w:hAnsi="Cambria Math"/>
                                  </w:rPr>
                                  <m:t>FFT</m:t>
                                </m:r>
                              </m:sub>
                            </m:sSub>
                          </m:den>
                        </m:f>
                      </m:e>
                    </m:d>
                  </m:e>
                </m:func>
              </m:num>
              <m:den>
                <m:func>
                  <m:funcPr>
                    <m:ctrlPr>
                      <w:rPr>
                        <w:rFonts w:ascii="Cambria Math" w:hAnsi="Cambria Math"/>
                        <w:i/>
                      </w:rPr>
                    </m:ctrlPr>
                  </m:funcPr>
                  <m:fName>
                    <m:r>
                      <m:rPr>
                        <m:sty m:val="p"/>
                      </m:rPr>
                      <w:rPr>
                        <w:rFonts w:ascii="Cambria Math" w:hAnsi="Cambria Math"/>
                      </w:rPr>
                      <m:t>sinc</m:t>
                    </m:r>
                  </m:fName>
                  <m:e>
                    <m:d>
                      <m:dPr>
                        <m:ctrlPr>
                          <w:rPr>
                            <w:rFonts w:ascii="Cambria Math" w:hAnsi="Cambria Math"/>
                            <w:i/>
                          </w:rPr>
                        </m:ctrlPr>
                      </m:dPr>
                      <m:e>
                        <m:f>
                          <m:fPr>
                            <m:ctrlPr>
                              <w:rPr>
                                <w:rFonts w:ascii="Cambria Math" w:hAnsi="Cambria Math"/>
                                <w:i/>
                              </w:rPr>
                            </m:ctrlPr>
                          </m:fPr>
                          <m:num>
                            <m:r>
                              <w:rPr>
                                <w:rFonts w:ascii="Cambria Math" w:hAnsi="Cambria Math"/>
                              </w:rPr>
                              <m:t>d-</m:t>
                            </m:r>
                            <m:sSub>
                              <m:sSubPr>
                                <m:ctrlPr>
                                  <w:rPr>
                                    <w:rFonts w:ascii="Cambria Math" w:hAnsi="Cambria Math"/>
                                    <w:i/>
                                  </w:rPr>
                                </m:ctrlPr>
                              </m:sSubPr>
                              <m:e>
                                <m:r>
                                  <w:rPr>
                                    <w:rFonts w:ascii="Cambria Math" w:hAnsi="Cambria Math"/>
                                  </w:rPr>
                                  <m:t>d</m:t>
                                </m:r>
                              </m:e>
                              <m:sub>
                                <m:r>
                                  <w:rPr>
                                    <w:rFonts w:ascii="Cambria Math" w:hAnsi="Cambria Math"/>
                                  </w:rPr>
                                  <m:t>l</m:t>
                                </m:r>
                              </m:sub>
                            </m:sSub>
                          </m:num>
                          <m:den>
                            <m:sSub>
                              <m:sSubPr>
                                <m:ctrlPr>
                                  <w:rPr>
                                    <w:rFonts w:ascii="Cambria Math" w:hAnsi="Cambria Math"/>
                                    <w:i/>
                                  </w:rPr>
                                </m:ctrlPr>
                              </m:sSubPr>
                              <m:e>
                                <m:r>
                                  <w:rPr>
                                    <w:rFonts w:ascii="Cambria Math" w:hAnsi="Cambria Math"/>
                                  </w:rPr>
                                  <m:t>N</m:t>
                                </m:r>
                              </m:e>
                              <m:sub>
                                <m:r>
                                  <m:rPr>
                                    <m:sty m:val="p"/>
                                  </m:rPr>
                                  <w:rPr>
                                    <w:rFonts w:ascii="Cambria Math" w:hAnsi="Cambria Math"/>
                                  </w:rPr>
                                  <m:t>FFT</m:t>
                                </m:r>
                              </m:sub>
                            </m:sSub>
                          </m:den>
                        </m:f>
                      </m:e>
                    </m:d>
                  </m:e>
                </m:func>
              </m:den>
            </m:f>
          </m:e>
        </m:nary>
      </m:oMath>
      <w:r w:rsidR="008422DE">
        <w:t xml:space="preserve"> </w:t>
      </w:r>
      <w:r w:rsidR="009D4002">
        <w:t xml:space="preserve"> </w:t>
      </w:r>
      <w:r w:rsidR="00B814B2">
        <w:t xml:space="preserve">      </w:t>
      </w:r>
      <w:r w:rsidR="00D75A1B">
        <w:t xml:space="preserve"> (</w:t>
      </w:r>
      <w:r>
        <w:t>1</w:t>
      </w:r>
      <w:r w:rsidR="00D75A1B">
        <w:t>)</w:t>
      </w:r>
    </w:p>
    <w:p w14:paraId="5BDEB202" w14:textId="0C5903D1" w:rsidR="00A95601" w:rsidRDefault="00B814B2" w:rsidP="009D4002">
      <w:pPr>
        <w:jc w:val="center"/>
      </w:pPr>
      <w:r>
        <w:t xml:space="preserve">Path-based measurement:  </w:t>
      </w:r>
      <m:oMath>
        <m:sSub>
          <m:sSubPr>
            <m:ctrlPr>
              <w:rPr>
                <w:rFonts w:ascii="Cambria Math" w:hAnsi="Cambria Math"/>
                <w:i/>
              </w:rPr>
            </m:ctrlPr>
          </m:sSubPr>
          <m:e>
            <m:r>
              <w:rPr>
                <w:rFonts w:ascii="Cambria Math" w:hAnsi="Cambria Math"/>
              </w:rPr>
              <m:t>y</m:t>
            </m:r>
          </m:e>
          <m:sub>
            <m:r>
              <w:rPr>
                <w:rFonts w:ascii="Cambria Math" w:hAnsi="Cambria Math"/>
              </w:rPr>
              <m:t>a</m:t>
            </m:r>
          </m:sub>
        </m:sSub>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p</m:t>
                </m:r>
              </m:sub>
            </m:sSub>
          </m:e>
        </m:d>
        <m:r>
          <w:rPr>
            <w:rFonts w:ascii="Cambria Math" w:hAnsi="Cambria Math"/>
          </w:rPr>
          <m:t xml:space="preserve">∝  </m:t>
        </m:r>
        <m:nary>
          <m:naryPr>
            <m:chr m:val="∑"/>
            <m:limLoc m:val="undOvr"/>
            <m:ctrlPr>
              <w:rPr>
                <w:rFonts w:ascii="Cambria Math" w:hAnsi="Cambria Math"/>
                <w:i/>
              </w:rPr>
            </m:ctrlPr>
          </m:naryPr>
          <m:sub>
            <m:r>
              <w:rPr>
                <w:rFonts w:ascii="Cambria Math" w:hAnsi="Cambria Math"/>
              </w:rPr>
              <m:t>l=0</m:t>
            </m:r>
          </m:sub>
          <m:sup>
            <m:r>
              <w:rPr>
                <w:rFonts w:ascii="Cambria Math" w:hAnsi="Cambria Math"/>
              </w:rPr>
              <m:t>L-1</m:t>
            </m:r>
          </m:sup>
          <m:e>
            <m:sSub>
              <m:sSubPr>
                <m:ctrlPr>
                  <w:rPr>
                    <w:rFonts w:ascii="Cambria Math" w:hAnsi="Cambria Math"/>
                    <w:i/>
                  </w:rPr>
                </m:ctrlPr>
              </m:sSubPr>
              <m:e>
                <m:r>
                  <w:rPr>
                    <w:rFonts w:ascii="Cambria Math" w:hAnsi="Cambria Math"/>
                  </w:rPr>
                  <m:t>c</m:t>
                </m:r>
              </m:e>
              <m:sub>
                <m:r>
                  <w:rPr>
                    <w:rFonts w:ascii="Cambria Math" w:hAnsi="Cambria Math"/>
                  </w:rPr>
                  <m:t>a,l</m:t>
                </m:r>
              </m:sub>
            </m:sSub>
            <m:func>
              <m:funcPr>
                <m:ctrlPr>
                  <w:rPr>
                    <w:rFonts w:ascii="Cambria Math" w:hAnsi="Cambria Math"/>
                    <w:i/>
                  </w:rPr>
                </m:ctrlPr>
              </m:funcPr>
              <m:fName>
                <m:r>
                  <m:rPr>
                    <m:sty m:val="p"/>
                  </m:rPr>
                  <w:rPr>
                    <w:rFonts w:ascii="Cambria Math" w:hAnsi="Cambria Math"/>
                  </w:rPr>
                  <m:t>exp</m:t>
                </m:r>
              </m:fName>
              <m:e>
                <m:d>
                  <m:dPr>
                    <m:ctrlPr>
                      <w:rPr>
                        <w:rFonts w:ascii="Cambria Math" w:hAnsi="Cambria Math"/>
                        <w:i/>
                      </w:rPr>
                    </m:ctrlPr>
                  </m:dPr>
                  <m:e>
                    <m:r>
                      <w:rPr>
                        <w:rFonts w:ascii="Cambria Math" w:hAnsi="Cambria Math"/>
                      </w:rPr>
                      <m:t>-jπ</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l</m:t>
                            </m:r>
                          </m:sub>
                        </m:sSub>
                      </m:num>
                      <m:den>
                        <m:sSub>
                          <m:sSubPr>
                            <m:ctrlPr>
                              <w:rPr>
                                <w:rFonts w:ascii="Cambria Math" w:hAnsi="Cambria Math"/>
                                <w:i/>
                              </w:rPr>
                            </m:ctrlPr>
                          </m:sSubPr>
                          <m:e>
                            <m:r>
                              <w:rPr>
                                <w:rFonts w:ascii="Cambria Math" w:hAnsi="Cambria Math"/>
                              </w:rPr>
                              <m:t>N</m:t>
                            </m:r>
                          </m:e>
                          <m:sub>
                            <m:r>
                              <m:rPr>
                                <m:sty m:val="p"/>
                              </m:rPr>
                              <w:rPr>
                                <w:rFonts w:ascii="Cambria Math" w:hAnsi="Cambria Math"/>
                              </w:rPr>
                              <m:t>FFT</m:t>
                            </m:r>
                          </m:sub>
                        </m:sSub>
                      </m:den>
                    </m:f>
                  </m:e>
                </m:d>
              </m:e>
            </m:func>
            <m:f>
              <m:fPr>
                <m:ctrlPr>
                  <w:rPr>
                    <w:rFonts w:ascii="Cambria Math" w:hAnsi="Cambria Math"/>
                    <w:i/>
                  </w:rPr>
                </m:ctrlPr>
              </m:fPr>
              <m:num>
                <m:func>
                  <m:funcPr>
                    <m:ctrlPr>
                      <w:rPr>
                        <w:rFonts w:ascii="Cambria Math" w:hAnsi="Cambria Math"/>
                        <w:i/>
                      </w:rPr>
                    </m:ctrlPr>
                  </m:funcPr>
                  <m:fName>
                    <m:r>
                      <m:rPr>
                        <m:sty m:val="p"/>
                      </m:rPr>
                      <w:rPr>
                        <w:rFonts w:ascii="Cambria Math" w:hAnsi="Cambria Math"/>
                      </w:rPr>
                      <m:t>sinc</m:t>
                    </m:r>
                  </m:fName>
                  <m:e>
                    <m:d>
                      <m:dPr>
                        <m:ctrlPr>
                          <w:rPr>
                            <w:rFonts w:ascii="Cambria Math" w:hAnsi="Cambria Math"/>
                            <w:i/>
                          </w:rPr>
                        </m:ctrlPr>
                      </m:dPr>
                      <m:e>
                        <m:f>
                          <m:fPr>
                            <m:ctrlPr>
                              <w:rPr>
                                <w:rFonts w:ascii="Cambria Math" w:hAnsi="Cambria Math"/>
                                <w:i/>
                              </w:rPr>
                            </m:ctrlPr>
                          </m:fPr>
                          <m:num>
                            <m:r>
                              <w:rPr>
                                <w:rFonts w:ascii="Cambria Math" w:hAnsi="Cambria Math"/>
                              </w:rPr>
                              <m:t>N</m:t>
                            </m:r>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l</m:t>
                                    </m:r>
                                  </m:sub>
                                </m:sSub>
                              </m:e>
                            </m:d>
                          </m:num>
                          <m:den>
                            <m:sSub>
                              <m:sSubPr>
                                <m:ctrlPr>
                                  <w:rPr>
                                    <w:rFonts w:ascii="Cambria Math" w:hAnsi="Cambria Math"/>
                                    <w:i/>
                                  </w:rPr>
                                </m:ctrlPr>
                              </m:sSubPr>
                              <m:e>
                                <m:r>
                                  <w:rPr>
                                    <w:rFonts w:ascii="Cambria Math" w:hAnsi="Cambria Math"/>
                                  </w:rPr>
                                  <m:t>N</m:t>
                                </m:r>
                              </m:e>
                              <m:sub>
                                <m:r>
                                  <m:rPr>
                                    <m:sty m:val="p"/>
                                  </m:rPr>
                                  <w:rPr>
                                    <w:rFonts w:ascii="Cambria Math" w:hAnsi="Cambria Math"/>
                                  </w:rPr>
                                  <m:t>FFT</m:t>
                                </m:r>
                              </m:sub>
                            </m:sSub>
                          </m:den>
                        </m:f>
                      </m:e>
                    </m:d>
                  </m:e>
                </m:func>
              </m:num>
              <m:den>
                <m:func>
                  <m:funcPr>
                    <m:ctrlPr>
                      <w:rPr>
                        <w:rFonts w:ascii="Cambria Math" w:hAnsi="Cambria Math"/>
                        <w:i/>
                      </w:rPr>
                    </m:ctrlPr>
                  </m:funcPr>
                  <m:fName>
                    <m:r>
                      <m:rPr>
                        <m:sty m:val="p"/>
                      </m:rPr>
                      <w:rPr>
                        <w:rFonts w:ascii="Cambria Math" w:hAnsi="Cambria Math"/>
                      </w:rPr>
                      <m:t>sinc</m:t>
                    </m:r>
                  </m:fName>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l</m:t>
                                </m:r>
                              </m:sub>
                            </m:sSub>
                          </m:num>
                          <m:den>
                            <m:sSub>
                              <m:sSubPr>
                                <m:ctrlPr>
                                  <w:rPr>
                                    <w:rFonts w:ascii="Cambria Math" w:hAnsi="Cambria Math"/>
                                    <w:i/>
                                  </w:rPr>
                                </m:ctrlPr>
                              </m:sSubPr>
                              <m:e>
                                <m:r>
                                  <w:rPr>
                                    <w:rFonts w:ascii="Cambria Math" w:hAnsi="Cambria Math"/>
                                  </w:rPr>
                                  <m:t>N</m:t>
                                </m:r>
                              </m:e>
                              <m:sub>
                                <m:r>
                                  <m:rPr>
                                    <m:sty m:val="p"/>
                                  </m:rPr>
                                  <w:rPr>
                                    <w:rFonts w:ascii="Cambria Math" w:hAnsi="Cambria Math"/>
                                  </w:rPr>
                                  <m:t>FFT</m:t>
                                </m:r>
                              </m:sub>
                            </m:sSub>
                          </m:den>
                        </m:f>
                      </m:e>
                    </m:d>
                  </m:e>
                </m:func>
              </m:den>
            </m:f>
          </m:e>
        </m:nary>
      </m:oMath>
      <w:r w:rsidR="009D4002">
        <w:t xml:space="preserve"> </w:t>
      </w:r>
      <w:r>
        <w:t xml:space="preserve">     </w:t>
      </w:r>
      <w:r w:rsidR="009D4002">
        <w:t xml:space="preserve">  </w:t>
      </w:r>
      <w:r w:rsidR="00855547">
        <w:t>(</w:t>
      </w:r>
      <w:r>
        <w:t>2</w:t>
      </w:r>
      <w:r w:rsidR="00855547">
        <w:t>)</w:t>
      </w:r>
    </w:p>
    <w:p w14:paraId="21C85BC8" w14:textId="64D75C65" w:rsidR="008276CB" w:rsidRDefault="00B63B41" w:rsidP="009C613F">
      <w:r>
        <w:t xml:space="preserve">where </w:t>
      </w:r>
      <m:oMath>
        <m:sSub>
          <m:sSubPr>
            <m:ctrlPr>
              <w:rPr>
                <w:rFonts w:ascii="Cambria Math" w:hAnsi="Cambria Math"/>
                <w:i/>
              </w:rPr>
            </m:ctrlPr>
          </m:sSubPr>
          <m:e>
            <m:r>
              <w:rPr>
                <w:rFonts w:ascii="Cambria Math" w:hAnsi="Cambria Math"/>
              </w:rPr>
              <m:t>d</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l</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sty m:val="p"/>
                  </m:rPr>
                  <w:rPr>
                    <w:rFonts w:ascii="Cambria Math" w:hAnsi="Cambria Math"/>
                  </w:rPr>
                  <m:t>FFT</m:t>
                </m:r>
              </m:sub>
            </m:sSub>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f</m:t>
                </m:r>
              </m:sub>
            </m:sSub>
          </m:e>
        </m:d>
      </m:oMath>
      <w:r>
        <w:t xml:space="preserve">, </w:t>
      </w:r>
      <m:oMath>
        <m:sSub>
          <m:sSubPr>
            <m:ctrlPr>
              <w:rPr>
                <w:rFonts w:ascii="Cambria Math" w:hAnsi="Cambria Math"/>
                <w:i/>
              </w:rPr>
            </m:ctrlPr>
          </m:sSubPr>
          <m:e>
            <m:r>
              <w:rPr>
                <w:rFonts w:ascii="Cambria Math" w:hAnsi="Cambria Math"/>
              </w:rPr>
              <m:t>τ</m:t>
            </m:r>
          </m:e>
          <m:sub>
            <m:r>
              <w:rPr>
                <w:rFonts w:ascii="Cambria Math" w:hAnsi="Cambria Math"/>
              </w:rPr>
              <m:t>l</m:t>
            </m:r>
          </m:sub>
        </m:sSub>
      </m:oMath>
      <w:r>
        <w:t xml:space="preserve"> is the </w:t>
      </w:r>
      <w:r w:rsidRPr="00B63B41">
        <w:rPr>
          <w:i/>
          <w:iCs/>
        </w:rPr>
        <w:t>l</w:t>
      </w:r>
      <w:r>
        <w:t xml:space="preserve">-th channel tap delay.  </w:t>
      </w:r>
      <w:r w:rsidR="00342613">
        <w:t xml:space="preserve">More details can be found in [8].  </w:t>
      </w:r>
    </w:p>
    <w:p w14:paraId="6E56E5C1" w14:textId="77777777" w:rsidR="00A54EC6" w:rsidRDefault="00CD3A22" w:rsidP="009C613F">
      <w:r>
        <w:t xml:space="preserve">Based on the above </w:t>
      </w:r>
      <w:r w:rsidR="00401017">
        <w:t xml:space="preserve">formulars, </w:t>
      </w:r>
      <w:r w:rsidR="00A54EC6">
        <w:t xml:space="preserve">it seems </w:t>
      </w:r>
      <w:r w:rsidR="00401017">
        <w:t xml:space="preserve">the only difference </w:t>
      </w:r>
      <w:r w:rsidR="00A54EC6">
        <w:t>is</w:t>
      </w:r>
      <w:r w:rsidR="00401017">
        <w:t xml:space="preserve"> </w:t>
      </w:r>
      <w:r w:rsidR="00CD3951">
        <w:t xml:space="preserve">the sampling time. </w:t>
      </w:r>
      <w:r w:rsidR="00A54EC6">
        <w:t xml:space="preserve">According to the current specifications (the part highlighted by </w:t>
      </w:r>
      <w:r w:rsidR="00A54EC6" w:rsidRPr="00A54EC6">
        <w:rPr>
          <w:highlight w:val="yellow"/>
        </w:rPr>
        <w:t>Yellow</w:t>
      </w:r>
      <w:r w:rsidR="00A54EC6">
        <w:t>), we can get the following observations:</w:t>
      </w:r>
    </w:p>
    <w:p w14:paraId="35006E00" w14:textId="32A98A4B" w:rsidR="00CD3A22" w:rsidRDefault="00A23EAB" w:rsidP="00A54EC6">
      <w:pPr>
        <w:pStyle w:val="0Bullet"/>
      </w:pPr>
      <w:r>
        <w:t xml:space="preserve">The granularity of the reported DL RSTD is </w:t>
      </w:r>
      <w:r w:rsidRPr="00A23EAB">
        <w:t>2</w:t>
      </w:r>
      <w:r w:rsidRPr="00A23EAB">
        <w:rPr>
          <w:i/>
          <w:iCs/>
          <w:vertAlign w:val="superscript"/>
          <w:lang w:eastAsia="zh-CN"/>
        </w:rPr>
        <w:t>k</w:t>
      </w:r>
      <w:r w:rsidRPr="00A23EAB">
        <w:sym w:font="Symbol" w:char="F0B4"/>
      </w:r>
      <w:r w:rsidRPr="00A23EAB">
        <w:t>T</w:t>
      </w:r>
      <w:r w:rsidRPr="00A23EAB">
        <w:rPr>
          <w:vertAlign w:val="subscript"/>
        </w:rPr>
        <w:t>c</w:t>
      </w:r>
      <w:r>
        <w:t xml:space="preserve">, which </w:t>
      </w:r>
      <w:r w:rsidR="00862D96">
        <w:t>can be</w:t>
      </w:r>
      <w:r>
        <w:t xml:space="preserve"> configured by LMF</w:t>
      </w:r>
      <w:r w:rsidR="00862D96">
        <w:t xml:space="preserve"> (via </w:t>
      </w:r>
      <w:r w:rsidR="00862D96" w:rsidRPr="00D01F4B">
        <w:rPr>
          <w:i/>
          <w:iCs/>
          <w:snapToGrid w:val="0"/>
        </w:rPr>
        <w:t>timingReportingGranularityFactor</w:t>
      </w:r>
      <w:r w:rsidR="00862D96" w:rsidRPr="00862D96">
        <w:rPr>
          <w:snapToGrid w:val="0"/>
        </w:rPr>
        <w:t>)</w:t>
      </w:r>
    </w:p>
    <w:p w14:paraId="6819790F" w14:textId="4C321DA5" w:rsidR="00FF737D" w:rsidRPr="004D46A7" w:rsidRDefault="004664C9" w:rsidP="009C613F">
      <w:pPr>
        <w:pStyle w:val="0Bullet"/>
      </w:pPr>
      <w:r>
        <w:t xml:space="preserve">The granularity of </w:t>
      </w:r>
      <w:r w:rsidRPr="00BF49CC">
        <w:t>the additional detected path timing relative to the detected path timing</w:t>
      </w:r>
      <w:r>
        <w:t xml:space="preserve"> is also </w:t>
      </w:r>
      <w:r w:rsidRPr="00A23EAB">
        <w:t>2</w:t>
      </w:r>
      <w:r w:rsidRPr="00A23EAB">
        <w:rPr>
          <w:i/>
          <w:iCs/>
          <w:vertAlign w:val="superscript"/>
          <w:lang w:eastAsia="zh-CN"/>
        </w:rPr>
        <w:t>k</w:t>
      </w:r>
      <w:r w:rsidRPr="00A23EAB">
        <w:sym w:font="Symbol" w:char="F0B4"/>
      </w:r>
      <w:r w:rsidRPr="00A23EAB">
        <w:t>T</w:t>
      </w:r>
      <w:r w:rsidRPr="00A23EAB">
        <w:rPr>
          <w:vertAlign w:val="subscript"/>
        </w:rPr>
        <w:t>c</w:t>
      </w:r>
      <w:r w:rsidR="00862D96">
        <w:t xml:space="preserve">, which can be configured by LMF (via </w:t>
      </w:r>
      <w:r w:rsidR="00862D96" w:rsidRPr="004D46A7">
        <w:rPr>
          <w:i/>
          <w:iCs/>
          <w:snapToGrid w:val="0"/>
        </w:rPr>
        <w:t>timingReportingGranularityFactor</w:t>
      </w:r>
      <w:r w:rsidR="00862D96" w:rsidRPr="004D46A7">
        <w:rPr>
          <w:snapToGrid w:val="0"/>
        </w:rPr>
        <w:t>)</w:t>
      </w:r>
    </w:p>
    <w:p w14:paraId="44598A61" w14:textId="71F37F9F" w:rsidR="004D46A7" w:rsidRDefault="004D46A7" w:rsidP="004D46A7">
      <w:pPr>
        <w:pStyle w:val="0Bullet"/>
        <w:numPr>
          <w:ilvl w:val="0"/>
          <w:numId w:val="0"/>
        </w:numPr>
      </w:pPr>
      <w:r>
        <w:rPr>
          <w:snapToGrid w:val="0"/>
        </w:rPr>
        <w:t xml:space="preserve">As the reporting granularity </w:t>
      </w:r>
      <w:r w:rsidR="00E1089F">
        <w:rPr>
          <w:snapToGrid w:val="0"/>
        </w:rPr>
        <w:t xml:space="preserve">of timing information </w:t>
      </w:r>
      <w:r>
        <w:rPr>
          <w:snapToGrid w:val="0"/>
        </w:rPr>
        <w:t xml:space="preserve">is </w:t>
      </w:r>
      <w:r w:rsidRPr="00A23EAB">
        <w:t>2</w:t>
      </w:r>
      <w:r w:rsidRPr="00A23EAB">
        <w:rPr>
          <w:i/>
          <w:iCs/>
          <w:vertAlign w:val="superscript"/>
          <w:lang w:eastAsia="zh-CN"/>
        </w:rPr>
        <w:t>k</w:t>
      </w:r>
      <w:r w:rsidRPr="00A23EAB">
        <w:sym w:font="Symbol" w:char="F0B4"/>
      </w:r>
      <w:r w:rsidRPr="00A23EAB">
        <w:t>T</w:t>
      </w:r>
      <w:r w:rsidRPr="00A23EAB">
        <w:rPr>
          <w:vertAlign w:val="subscript"/>
        </w:rPr>
        <w:t>c</w:t>
      </w:r>
      <w:r>
        <w:t>, UE</w:t>
      </w:r>
      <w:r w:rsidR="00407DA4">
        <w:t xml:space="preserve">’s implementation for the measurement </w:t>
      </w:r>
      <w:r w:rsidR="00FF592D">
        <w:t xml:space="preserve">(i.e., RSRPP) </w:t>
      </w:r>
      <w:r w:rsidR="00407DA4">
        <w:t xml:space="preserve">is naturally based on the </w:t>
      </w:r>
      <w:r w:rsidR="00A60C14">
        <w:t xml:space="preserve">same </w:t>
      </w:r>
      <w:r w:rsidR="00407DA4">
        <w:t xml:space="preserve">timing grid of </w:t>
      </w:r>
      <w:r w:rsidR="00407DA4" w:rsidRPr="00A23EAB">
        <w:t>2</w:t>
      </w:r>
      <w:r w:rsidR="00407DA4" w:rsidRPr="00A23EAB">
        <w:rPr>
          <w:i/>
          <w:iCs/>
          <w:vertAlign w:val="superscript"/>
          <w:lang w:eastAsia="zh-CN"/>
        </w:rPr>
        <w:t>k</w:t>
      </w:r>
      <w:r w:rsidR="00407DA4" w:rsidRPr="00A23EAB">
        <w:sym w:font="Symbol" w:char="F0B4"/>
      </w:r>
      <w:r w:rsidR="00407DA4" w:rsidRPr="00A23EAB">
        <w:t>T</w:t>
      </w:r>
      <w:r w:rsidR="00407DA4" w:rsidRPr="00A23EAB">
        <w:rPr>
          <w:vertAlign w:val="subscript"/>
        </w:rPr>
        <w:t>c</w:t>
      </w:r>
      <w:r w:rsidR="00407DA4">
        <w:t xml:space="preserve">. In this sense, the equation (1) is the same as the equation (2). That is to say, the RSRPP reporting (path-based) is the same </w:t>
      </w:r>
      <w:r w:rsidR="00695319">
        <w:t xml:space="preserve">as </w:t>
      </w:r>
      <w:r w:rsidR="00407DA4">
        <w:t>PDP reporting (sample-based)</w:t>
      </w:r>
      <w:r w:rsidR="00695319">
        <w:t>.</w:t>
      </w:r>
    </w:p>
    <w:p w14:paraId="6A7495E7" w14:textId="77777777" w:rsidR="00407DA4" w:rsidRDefault="00407DA4" w:rsidP="004D46A7">
      <w:pPr>
        <w:pStyle w:val="0Bullet"/>
        <w:numPr>
          <w:ilvl w:val="0"/>
          <w:numId w:val="0"/>
        </w:numPr>
      </w:pPr>
    </w:p>
    <w:tbl>
      <w:tblPr>
        <w:tblStyle w:val="TableGrid"/>
        <w:tblW w:w="0" w:type="auto"/>
        <w:tblLook w:val="04A0" w:firstRow="1" w:lastRow="0" w:firstColumn="1" w:lastColumn="0" w:noHBand="0" w:noVBand="1"/>
      </w:tblPr>
      <w:tblGrid>
        <w:gridCol w:w="9062"/>
      </w:tblGrid>
      <w:tr w:rsidR="00FF737D" w14:paraId="2A0AAF40" w14:textId="77777777" w:rsidTr="00FF737D">
        <w:tc>
          <w:tcPr>
            <w:tcW w:w="9062" w:type="dxa"/>
          </w:tcPr>
          <w:p w14:paraId="21703572" w14:textId="77777777" w:rsidR="00FF737D" w:rsidRDefault="00FF737D" w:rsidP="009C613F">
            <w:r>
              <w:t>TS 37.355</w:t>
            </w:r>
          </w:p>
          <w:p w14:paraId="4D84D4D0" w14:textId="77777777" w:rsidR="00FF737D" w:rsidRPr="00D84080" w:rsidRDefault="00FF737D" w:rsidP="00FF737D">
            <w:pPr>
              <w:pStyle w:val="PL"/>
              <w:shd w:val="clear" w:color="auto" w:fill="E6E6E6"/>
              <w:rPr>
                <w:snapToGrid w:val="0"/>
                <w:sz w:val="14"/>
                <w:szCs w:val="18"/>
              </w:rPr>
            </w:pPr>
            <w:r w:rsidRPr="00D84080">
              <w:rPr>
                <w:snapToGrid w:val="0"/>
                <w:sz w:val="14"/>
                <w:szCs w:val="18"/>
              </w:rPr>
              <w:t>NR-DL-TDOA-ReportConfig-r16 ::= SEQUENCE {</w:t>
            </w:r>
          </w:p>
          <w:p w14:paraId="7BE52054" w14:textId="408ADE60" w:rsidR="00FF737D" w:rsidRPr="00D84080" w:rsidRDefault="00FF737D" w:rsidP="00FF737D">
            <w:pPr>
              <w:pStyle w:val="PL"/>
              <w:shd w:val="clear" w:color="auto" w:fill="E6E6E6"/>
              <w:rPr>
                <w:snapToGrid w:val="0"/>
                <w:sz w:val="14"/>
                <w:szCs w:val="18"/>
              </w:rPr>
            </w:pPr>
            <w:r w:rsidRPr="00D84080">
              <w:rPr>
                <w:sz w:val="14"/>
                <w:szCs w:val="18"/>
              </w:rPr>
              <w:tab/>
              <w:t>maxDL-PRS-RSTD-MeasurementsPerTRP-Pair-r16</w:t>
            </w:r>
            <w:r w:rsidRPr="00D84080">
              <w:rPr>
                <w:sz w:val="14"/>
                <w:szCs w:val="18"/>
              </w:rPr>
              <w:tab/>
            </w:r>
            <w:r w:rsidRPr="00D84080">
              <w:rPr>
                <w:snapToGrid w:val="0"/>
                <w:sz w:val="14"/>
                <w:szCs w:val="18"/>
              </w:rPr>
              <w:t>INTEGER (1..4)</w:t>
            </w:r>
            <w:r w:rsidRPr="00D84080">
              <w:rPr>
                <w:snapToGrid w:val="0"/>
                <w:sz w:val="14"/>
                <w:szCs w:val="18"/>
              </w:rPr>
              <w:tab/>
            </w:r>
            <w:r w:rsidRPr="00D84080">
              <w:rPr>
                <w:snapToGrid w:val="0"/>
                <w:sz w:val="14"/>
                <w:szCs w:val="18"/>
              </w:rPr>
              <w:tab/>
            </w:r>
            <w:r w:rsidRPr="00D84080">
              <w:rPr>
                <w:snapToGrid w:val="0"/>
                <w:sz w:val="14"/>
                <w:szCs w:val="18"/>
              </w:rPr>
              <w:tab/>
            </w:r>
            <w:r w:rsidRPr="00D84080">
              <w:rPr>
                <w:snapToGrid w:val="0"/>
                <w:sz w:val="14"/>
                <w:szCs w:val="18"/>
              </w:rPr>
              <w:tab/>
              <w:t>OPTIONAL, -- Need ON</w:t>
            </w:r>
          </w:p>
          <w:p w14:paraId="20161E85" w14:textId="77777777" w:rsidR="00FF737D" w:rsidRPr="00D84080" w:rsidRDefault="00FF737D" w:rsidP="00FF737D">
            <w:pPr>
              <w:pStyle w:val="PL"/>
              <w:shd w:val="clear" w:color="auto" w:fill="E6E6E6"/>
              <w:rPr>
                <w:snapToGrid w:val="0"/>
                <w:sz w:val="14"/>
                <w:szCs w:val="18"/>
              </w:rPr>
            </w:pPr>
            <w:r w:rsidRPr="00D84080">
              <w:rPr>
                <w:snapToGrid w:val="0"/>
                <w:sz w:val="14"/>
                <w:szCs w:val="18"/>
              </w:rPr>
              <w:tab/>
            </w:r>
            <w:r w:rsidRPr="00D84080">
              <w:rPr>
                <w:snapToGrid w:val="0"/>
                <w:sz w:val="14"/>
                <w:szCs w:val="18"/>
                <w:highlight w:val="yellow"/>
              </w:rPr>
              <w:t>timingReportingGranularityFactor-r16</w:t>
            </w:r>
            <w:r w:rsidRPr="00D84080">
              <w:rPr>
                <w:snapToGrid w:val="0"/>
                <w:sz w:val="14"/>
                <w:szCs w:val="18"/>
                <w:highlight w:val="yellow"/>
              </w:rPr>
              <w:tab/>
            </w:r>
            <w:r w:rsidRPr="00D84080">
              <w:rPr>
                <w:snapToGrid w:val="0"/>
                <w:sz w:val="14"/>
                <w:szCs w:val="18"/>
                <w:highlight w:val="yellow"/>
              </w:rPr>
              <w:tab/>
              <w:t>INTEGER (0..5)</w:t>
            </w:r>
            <w:r w:rsidRPr="00D84080">
              <w:rPr>
                <w:snapToGrid w:val="0"/>
                <w:sz w:val="14"/>
                <w:szCs w:val="18"/>
                <w:highlight w:val="yellow"/>
              </w:rPr>
              <w:tab/>
            </w:r>
            <w:r w:rsidRPr="00D84080">
              <w:rPr>
                <w:snapToGrid w:val="0"/>
                <w:sz w:val="14"/>
                <w:szCs w:val="18"/>
                <w:highlight w:val="yellow"/>
              </w:rPr>
              <w:tab/>
            </w:r>
            <w:r w:rsidRPr="00D84080">
              <w:rPr>
                <w:snapToGrid w:val="0"/>
                <w:sz w:val="14"/>
                <w:szCs w:val="18"/>
                <w:highlight w:val="yellow"/>
              </w:rPr>
              <w:tab/>
            </w:r>
            <w:r w:rsidRPr="00D84080">
              <w:rPr>
                <w:snapToGrid w:val="0"/>
                <w:sz w:val="14"/>
                <w:szCs w:val="18"/>
                <w:highlight w:val="yellow"/>
              </w:rPr>
              <w:tab/>
            </w:r>
            <w:r w:rsidRPr="00D84080">
              <w:rPr>
                <w:snapToGrid w:val="0"/>
                <w:sz w:val="14"/>
                <w:szCs w:val="18"/>
                <w:highlight w:val="yellow"/>
              </w:rPr>
              <w:tab/>
              <w:t>OPTIONAL, -- Need ON</w:t>
            </w:r>
          </w:p>
          <w:p w14:paraId="0B9D8C4B" w14:textId="77777777" w:rsidR="00FF737D" w:rsidRPr="00D84080" w:rsidRDefault="00FF737D" w:rsidP="00FF737D">
            <w:pPr>
              <w:pStyle w:val="PL"/>
              <w:shd w:val="clear" w:color="auto" w:fill="E6E6E6"/>
              <w:rPr>
                <w:snapToGrid w:val="0"/>
                <w:sz w:val="14"/>
                <w:szCs w:val="18"/>
              </w:rPr>
            </w:pPr>
            <w:r w:rsidRPr="00D84080">
              <w:rPr>
                <w:snapToGrid w:val="0"/>
                <w:sz w:val="14"/>
                <w:szCs w:val="18"/>
              </w:rPr>
              <w:tab/>
              <w:t>...,</w:t>
            </w:r>
          </w:p>
          <w:p w14:paraId="361BC0A9" w14:textId="77777777" w:rsidR="00FF737D" w:rsidRPr="00D84080" w:rsidRDefault="00FF737D" w:rsidP="00FF737D">
            <w:pPr>
              <w:pStyle w:val="PL"/>
              <w:shd w:val="clear" w:color="auto" w:fill="E6E6E6"/>
              <w:rPr>
                <w:snapToGrid w:val="0"/>
                <w:sz w:val="14"/>
                <w:szCs w:val="18"/>
              </w:rPr>
            </w:pPr>
            <w:r w:rsidRPr="00D84080">
              <w:rPr>
                <w:snapToGrid w:val="0"/>
                <w:sz w:val="14"/>
                <w:szCs w:val="18"/>
              </w:rPr>
              <w:tab/>
              <w:t>[[</w:t>
            </w:r>
          </w:p>
          <w:p w14:paraId="61BADBB3" w14:textId="2A81E39D" w:rsidR="00FF737D" w:rsidRPr="00D84080" w:rsidRDefault="00FF737D" w:rsidP="00FF737D">
            <w:pPr>
              <w:pStyle w:val="PL"/>
              <w:shd w:val="clear" w:color="auto" w:fill="E6E6E6"/>
              <w:rPr>
                <w:snapToGrid w:val="0"/>
                <w:sz w:val="14"/>
                <w:szCs w:val="18"/>
              </w:rPr>
            </w:pPr>
            <w:r w:rsidRPr="00D84080">
              <w:rPr>
                <w:snapToGrid w:val="0"/>
                <w:sz w:val="14"/>
                <w:szCs w:val="18"/>
              </w:rPr>
              <w:tab/>
              <w:t>measureSameDL-PRS-ResourceWithDifferentRxTEGs-r17</w:t>
            </w:r>
            <w:r w:rsidR="00D84080">
              <w:rPr>
                <w:snapToGrid w:val="0"/>
                <w:sz w:val="14"/>
                <w:szCs w:val="18"/>
              </w:rPr>
              <w:t xml:space="preserve"> </w:t>
            </w:r>
          </w:p>
          <w:p w14:paraId="588B46BB" w14:textId="77777777" w:rsidR="00FF737D" w:rsidRPr="00D84080" w:rsidRDefault="00FF737D" w:rsidP="00FF737D">
            <w:pPr>
              <w:pStyle w:val="PL"/>
              <w:shd w:val="clear" w:color="auto" w:fill="E6E6E6"/>
              <w:rPr>
                <w:snapToGrid w:val="0"/>
                <w:sz w:val="14"/>
                <w:szCs w:val="18"/>
              </w:rPr>
            </w:pPr>
            <w:r w:rsidRPr="00D84080">
              <w:rPr>
                <w:snapToGrid w:val="0"/>
                <w:sz w:val="14"/>
                <w:szCs w:val="18"/>
              </w:rPr>
              <w:tab/>
            </w:r>
            <w:r w:rsidRPr="00D84080">
              <w:rPr>
                <w:snapToGrid w:val="0"/>
                <w:sz w:val="14"/>
                <w:szCs w:val="18"/>
              </w:rPr>
              <w:tab/>
            </w:r>
            <w:r w:rsidRPr="00D84080">
              <w:rPr>
                <w:snapToGrid w:val="0"/>
                <w:sz w:val="14"/>
                <w:szCs w:val="18"/>
              </w:rPr>
              <w:tab/>
            </w:r>
            <w:r w:rsidRPr="00D84080">
              <w:rPr>
                <w:snapToGrid w:val="0"/>
                <w:sz w:val="14"/>
                <w:szCs w:val="18"/>
              </w:rPr>
              <w:tab/>
            </w:r>
            <w:r w:rsidRPr="00D84080">
              <w:rPr>
                <w:snapToGrid w:val="0"/>
                <w:sz w:val="14"/>
                <w:szCs w:val="18"/>
              </w:rPr>
              <w:tab/>
            </w:r>
            <w:r w:rsidRPr="00D84080">
              <w:rPr>
                <w:snapToGrid w:val="0"/>
                <w:sz w:val="14"/>
                <w:szCs w:val="18"/>
              </w:rPr>
              <w:tab/>
            </w:r>
            <w:r w:rsidRPr="00D84080">
              <w:rPr>
                <w:snapToGrid w:val="0"/>
                <w:sz w:val="14"/>
                <w:szCs w:val="18"/>
              </w:rPr>
              <w:tab/>
            </w:r>
            <w:r w:rsidRPr="00D84080">
              <w:rPr>
                <w:snapToGrid w:val="0"/>
                <w:sz w:val="14"/>
                <w:szCs w:val="18"/>
              </w:rPr>
              <w:tab/>
            </w:r>
            <w:r w:rsidRPr="00D84080">
              <w:rPr>
                <w:snapToGrid w:val="0"/>
                <w:sz w:val="14"/>
                <w:szCs w:val="18"/>
              </w:rPr>
              <w:tab/>
            </w:r>
            <w:r w:rsidRPr="00D84080">
              <w:rPr>
                <w:snapToGrid w:val="0"/>
                <w:sz w:val="14"/>
                <w:szCs w:val="18"/>
              </w:rPr>
              <w:tab/>
            </w:r>
            <w:r w:rsidRPr="00D84080">
              <w:rPr>
                <w:snapToGrid w:val="0"/>
                <w:sz w:val="14"/>
                <w:szCs w:val="18"/>
              </w:rPr>
              <w:tab/>
            </w:r>
            <w:r w:rsidRPr="00D84080">
              <w:rPr>
                <w:snapToGrid w:val="0"/>
                <w:sz w:val="14"/>
                <w:szCs w:val="18"/>
              </w:rPr>
              <w:tab/>
              <w:t>ENUMERATED { n0, n2, n3, n4, n6, n8, ... }</w:t>
            </w:r>
          </w:p>
          <w:p w14:paraId="72255291" w14:textId="77777777" w:rsidR="00FF737D" w:rsidRPr="00D84080" w:rsidRDefault="00FF737D" w:rsidP="00FF737D">
            <w:pPr>
              <w:pStyle w:val="PL"/>
              <w:shd w:val="clear" w:color="auto" w:fill="E6E6E6"/>
              <w:rPr>
                <w:snapToGrid w:val="0"/>
                <w:sz w:val="14"/>
                <w:szCs w:val="18"/>
              </w:rPr>
            </w:pPr>
            <w:r w:rsidRPr="00D84080">
              <w:rPr>
                <w:snapToGrid w:val="0"/>
                <w:sz w:val="14"/>
                <w:szCs w:val="18"/>
              </w:rPr>
              <w:tab/>
            </w:r>
            <w:r w:rsidRPr="00D84080">
              <w:rPr>
                <w:snapToGrid w:val="0"/>
                <w:sz w:val="14"/>
                <w:szCs w:val="18"/>
              </w:rPr>
              <w:tab/>
            </w:r>
            <w:r w:rsidRPr="00D84080">
              <w:rPr>
                <w:snapToGrid w:val="0"/>
                <w:sz w:val="14"/>
                <w:szCs w:val="18"/>
              </w:rPr>
              <w:tab/>
            </w:r>
            <w:r w:rsidRPr="00D84080">
              <w:rPr>
                <w:snapToGrid w:val="0"/>
                <w:sz w:val="14"/>
                <w:szCs w:val="18"/>
              </w:rPr>
              <w:tab/>
            </w:r>
            <w:r w:rsidRPr="00D84080">
              <w:rPr>
                <w:snapToGrid w:val="0"/>
                <w:sz w:val="14"/>
                <w:szCs w:val="18"/>
              </w:rPr>
              <w:tab/>
            </w:r>
            <w:r w:rsidRPr="00D84080">
              <w:rPr>
                <w:snapToGrid w:val="0"/>
                <w:sz w:val="14"/>
                <w:szCs w:val="18"/>
              </w:rPr>
              <w:tab/>
            </w:r>
            <w:r w:rsidRPr="00D84080">
              <w:rPr>
                <w:snapToGrid w:val="0"/>
                <w:sz w:val="14"/>
                <w:szCs w:val="18"/>
              </w:rPr>
              <w:tab/>
            </w:r>
            <w:r w:rsidRPr="00D84080">
              <w:rPr>
                <w:snapToGrid w:val="0"/>
                <w:sz w:val="14"/>
                <w:szCs w:val="18"/>
              </w:rPr>
              <w:tab/>
            </w:r>
            <w:r w:rsidRPr="00D84080">
              <w:rPr>
                <w:snapToGrid w:val="0"/>
                <w:sz w:val="14"/>
                <w:szCs w:val="18"/>
              </w:rPr>
              <w:tab/>
            </w:r>
            <w:r w:rsidRPr="00D84080">
              <w:rPr>
                <w:snapToGrid w:val="0"/>
                <w:sz w:val="14"/>
                <w:szCs w:val="18"/>
              </w:rPr>
              <w:tab/>
            </w:r>
            <w:r w:rsidRPr="00D84080">
              <w:rPr>
                <w:snapToGrid w:val="0"/>
                <w:sz w:val="14"/>
                <w:szCs w:val="18"/>
              </w:rPr>
              <w:tab/>
            </w:r>
            <w:r w:rsidRPr="00D84080">
              <w:rPr>
                <w:snapToGrid w:val="0"/>
                <w:sz w:val="14"/>
                <w:szCs w:val="18"/>
              </w:rPr>
              <w:tab/>
            </w:r>
            <w:r w:rsidRPr="00D84080">
              <w:rPr>
                <w:snapToGrid w:val="0"/>
                <w:sz w:val="14"/>
                <w:szCs w:val="18"/>
              </w:rPr>
              <w:tab/>
            </w:r>
            <w:r w:rsidRPr="00D84080">
              <w:rPr>
                <w:snapToGrid w:val="0"/>
                <w:sz w:val="14"/>
                <w:szCs w:val="18"/>
              </w:rPr>
              <w:tab/>
            </w:r>
            <w:r w:rsidRPr="00D84080">
              <w:rPr>
                <w:snapToGrid w:val="0"/>
                <w:sz w:val="14"/>
                <w:szCs w:val="18"/>
              </w:rPr>
              <w:tab/>
            </w:r>
            <w:r w:rsidRPr="00D84080">
              <w:rPr>
                <w:snapToGrid w:val="0"/>
                <w:sz w:val="14"/>
                <w:szCs w:val="18"/>
              </w:rPr>
              <w:tab/>
            </w:r>
            <w:r w:rsidRPr="00D84080">
              <w:rPr>
                <w:snapToGrid w:val="0"/>
                <w:sz w:val="14"/>
                <w:szCs w:val="18"/>
              </w:rPr>
              <w:tab/>
            </w:r>
            <w:r w:rsidRPr="00D84080">
              <w:rPr>
                <w:snapToGrid w:val="0"/>
                <w:sz w:val="14"/>
                <w:szCs w:val="18"/>
              </w:rPr>
              <w:tab/>
            </w:r>
            <w:r w:rsidRPr="00D84080">
              <w:rPr>
                <w:snapToGrid w:val="0"/>
                <w:sz w:val="14"/>
                <w:szCs w:val="18"/>
              </w:rPr>
              <w:tab/>
            </w:r>
            <w:r w:rsidRPr="00D84080">
              <w:rPr>
                <w:snapToGrid w:val="0"/>
                <w:sz w:val="14"/>
                <w:szCs w:val="18"/>
              </w:rPr>
              <w:tab/>
              <w:t>OPTIONAL, -- Need ON</w:t>
            </w:r>
          </w:p>
          <w:p w14:paraId="1CDD6E54" w14:textId="77777777" w:rsidR="00FF737D" w:rsidRPr="00D84080" w:rsidRDefault="00FF737D" w:rsidP="00FF737D">
            <w:pPr>
              <w:pStyle w:val="PL"/>
              <w:shd w:val="clear" w:color="auto" w:fill="E6E6E6"/>
              <w:rPr>
                <w:snapToGrid w:val="0"/>
                <w:sz w:val="14"/>
                <w:szCs w:val="18"/>
              </w:rPr>
            </w:pPr>
            <w:r w:rsidRPr="00D84080">
              <w:rPr>
                <w:snapToGrid w:val="0"/>
                <w:sz w:val="14"/>
                <w:szCs w:val="18"/>
              </w:rPr>
              <w:tab/>
              <w:t>reducedDL-PRS-ProcessingSamples-r17</w:t>
            </w:r>
            <w:r w:rsidRPr="00D84080">
              <w:rPr>
                <w:snapToGrid w:val="0"/>
                <w:sz w:val="14"/>
                <w:szCs w:val="18"/>
              </w:rPr>
              <w:tab/>
            </w:r>
            <w:r w:rsidRPr="00D84080">
              <w:rPr>
                <w:snapToGrid w:val="0"/>
                <w:sz w:val="14"/>
                <w:szCs w:val="18"/>
              </w:rPr>
              <w:tab/>
            </w:r>
            <w:r w:rsidRPr="00D84080">
              <w:rPr>
                <w:snapToGrid w:val="0"/>
                <w:sz w:val="14"/>
                <w:szCs w:val="18"/>
              </w:rPr>
              <w:tab/>
              <w:t>ENUMERATED { requested, ... }</w:t>
            </w:r>
            <w:r w:rsidRPr="00D84080">
              <w:rPr>
                <w:snapToGrid w:val="0"/>
                <w:sz w:val="14"/>
                <w:szCs w:val="18"/>
              </w:rPr>
              <w:tab/>
              <w:t>OPTIONAL, -- Need ON</w:t>
            </w:r>
          </w:p>
          <w:p w14:paraId="75DE447C" w14:textId="77777777" w:rsidR="00FF737D" w:rsidRPr="00D84080" w:rsidRDefault="00FF737D" w:rsidP="00FF737D">
            <w:pPr>
              <w:pStyle w:val="PL"/>
              <w:shd w:val="clear" w:color="auto" w:fill="E6E6E6"/>
              <w:rPr>
                <w:snapToGrid w:val="0"/>
                <w:sz w:val="14"/>
                <w:szCs w:val="18"/>
              </w:rPr>
            </w:pPr>
            <w:r w:rsidRPr="00D84080">
              <w:rPr>
                <w:snapToGrid w:val="0"/>
                <w:sz w:val="14"/>
                <w:szCs w:val="18"/>
              </w:rPr>
              <w:tab/>
              <w:t>l</w:t>
            </w:r>
            <w:r w:rsidRPr="00D84080">
              <w:rPr>
                <w:sz w:val="14"/>
                <w:szCs w:val="18"/>
              </w:rPr>
              <w:t>owerRxBeamSweepingFactor-FR2-r17</w:t>
            </w:r>
            <w:r w:rsidRPr="00D84080">
              <w:rPr>
                <w:sz w:val="14"/>
                <w:szCs w:val="18"/>
              </w:rPr>
              <w:tab/>
            </w:r>
            <w:r w:rsidRPr="00D84080">
              <w:rPr>
                <w:sz w:val="14"/>
                <w:szCs w:val="18"/>
              </w:rPr>
              <w:tab/>
            </w:r>
            <w:r w:rsidRPr="00D84080">
              <w:rPr>
                <w:sz w:val="14"/>
                <w:szCs w:val="18"/>
              </w:rPr>
              <w:tab/>
              <w:t>ENUMERATED { requested }</w:t>
            </w:r>
            <w:r w:rsidRPr="00D84080">
              <w:rPr>
                <w:sz w:val="14"/>
                <w:szCs w:val="18"/>
              </w:rPr>
              <w:tab/>
            </w:r>
            <w:r w:rsidRPr="00D84080">
              <w:rPr>
                <w:sz w:val="14"/>
                <w:szCs w:val="18"/>
              </w:rPr>
              <w:tab/>
              <w:t>OPTIONAL  -- Need ON</w:t>
            </w:r>
          </w:p>
          <w:p w14:paraId="6AF63D2F" w14:textId="77777777" w:rsidR="00FF737D" w:rsidRPr="00D84080" w:rsidRDefault="00FF737D" w:rsidP="00FF737D">
            <w:pPr>
              <w:pStyle w:val="PL"/>
              <w:shd w:val="clear" w:color="auto" w:fill="E6E6E6"/>
              <w:rPr>
                <w:snapToGrid w:val="0"/>
                <w:sz w:val="14"/>
                <w:szCs w:val="18"/>
              </w:rPr>
            </w:pPr>
            <w:r w:rsidRPr="00D84080">
              <w:rPr>
                <w:snapToGrid w:val="0"/>
                <w:sz w:val="14"/>
                <w:szCs w:val="18"/>
              </w:rPr>
              <w:tab/>
              <w:t>]],</w:t>
            </w:r>
          </w:p>
          <w:p w14:paraId="039622E6" w14:textId="77777777" w:rsidR="00FF737D" w:rsidRPr="00D84080" w:rsidRDefault="00FF737D" w:rsidP="00FF737D">
            <w:pPr>
              <w:pStyle w:val="PL"/>
              <w:shd w:val="clear" w:color="auto" w:fill="E6E6E6"/>
              <w:rPr>
                <w:snapToGrid w:val="0"/>
                <w:sz w:val="14"/>
                <w:szCs w:val="18"/>
              </w:rPr>
            </w:pPr>
            <w:r w:rsidRPr="00D84080">
              <w:rPr>
                <w:snapToGrid w:val="0"/>
                <w:sz w:val="14"/>
                <w:szCs w:val="18"/>
              </w:rPr>
              <w:tab/>
              <w:t>[[</w:t>
            </w:r>
          </w:p>
          <w:p w14:paraId="31C5778B" w14:textId="77777777" w:rsidR="00FF737D" w:rsidRPr="00D84080" w:rsidRDefault="00FF737D" w:rsidP="00FF737D">
            <w:pPr>
              <w:pStyle w:val="PL"/>
              <w:shd w:val="clear" w:color="auto" w:fill="E6E6E6"/>
              <w:rPr>
                <w:snapToGrid w:val="0"/>
                <w:sz w:val="14"/>
                <w:szCs w:val="18"/>
              </w:rPr>
            </w:pPr>
            <w:r w:rsidRPr="00D84080">
              <w:rPr>
                <w:snapToGrid w:val="0"/>
                <w:sz w:val="14"/>
                <w:szCs w:val="18"/>
              </w:rPr>
              <w:tab/>
              <w:t>timingReportingGranularityFactorExt-r18</w:t>
            </w:r>
            <w:r w:rsidRPr="00D84080">
              <w:rPr>
                <w:snapToGrid w:val="0"/>
                <w:sz w:val="14"/>
                <w:szCs w:val="18"/>
              </w:rPr>
              <w:tab/>
            </w:r>
            <w:r w:rsidRPr="00D84080">
              <w:rPr>
                <w:snapToGrid w:val="0"/>
                <w:sz w:val="14"/>
                <w:szCs w:val="18"/>
              </w:rPr>
              <w:tab/>
              <w:t>INTEGER (6..7)</w:t>
            </w:r>
            <w:r w:rsidRPr="00D84080">
              <w:rPr>
                <w:snapToGrid w:val="0"/>
                <w:sz w:val="14"/>
                <w:szCs w:val="18"/>
              </w:rPr>
              <w:tab/>
            </w:r>
            <w:r w:rsidRPr="00D84080">
              <w:rPr>
                <w:snapToGrid w:val="0"/>
                <w:sz w:val="14"/>
                <w:szCs w:val="18"/>
              </w:rPr>
              <w:tab/>
            </w:r>
            <w:r w:rsidRPr="00D84080">
              <w:rPr>
                <w:snapToGrid w:val="0"/>
                <w:sz w:val="14"/>
                <w:szCs w:val="18"/>
              </w:rPr>
              <w:tab/>
            </w:r>
            <w:r w:rsidRPr="00D84080">
              <w:rPr>
                <w:snapToGrid w:val="0"/>
                <w:sz w:val="14"/>
                <w:szCs w:val="18"/>
              </w:rPr>
              <w:tab/>
            </w:r>
            <w:r w:rsidRPr="00D84080">
              <w:rPr>
                <w:snapToGrid w:val="0"/>
                <w:sz w:val="14"/>
                <w:szCs w:val="18"/>
              </w:rPr>
              <w:tab/>
              <w:t>OPTIONAL, -- Need ON</w:t>
            </w:r>
          </w:p>
          <w:p w14:paraId="7F87ECDA" w14:textId="77777777" w:rsidR="00FF737D" w:rsidRPr="00D84080" w:rsidRDefault="00FF737D" w:rsidP="00FF737D">
            <w:pPr>
              <w:pStyle w:val="PL"/>
              <w:shd w:val="clear" w:color="auto" w:fill="E6E6E6"/>
              <w:rPr>
                <w:snapToGrid w:val="0"/>
                <w:sz w:val="14"/>
                <w:szCs w:val="18"/>
              </w:rPr>
            </w:pPr>
            <w:r w:rsidRPr="00D84080">
              <w:rPr>
                <w:snapToGrid w:val="0"/>
                <w:sz w:val="14"/>
                <w:szCs w:val="18"/>
              </w:rPr>
              <w:lastRenderedPageBreak/>
              <w:tab/>
              <w:t>nr-DL-PRS-MeasurementTimeWindowsConfig-r18</w:t>
            </w:r>
          </w:p>
          <w:p w14:paraId="1C9673D7" w14:textId="77777777" w:rsidR="00FF737D" w:rsidRPr="00D84080" w:rsidRDefault="00FF737D" w:rsidP="00FF737D">
            <w:pPr>
              <w:pStyle w:val="PL"/>
              <w:shd w:val="clear" w:color="auto" w:fill="E6E6E6"/>
              <w:rPr>
                <w:snapToGrid w:val="0"/>
                <w:sz w:val="14"/>
                <w:szCs w:val="18"/>
              </w:rPr>
            </w:pPr>
            <w:r w:rsidRPr="00D84080">
              <w:rPr>
                <w:snapToGrid w:val="0"/>
                <w:sz w:val="14"/>
                <w:szCs w:val="18"/>
              </w:rPr>
              <w:tab/>
            </w:r>
            <w:r w:rsidRPr="00D84080">
              <w:rPr>
                <w:snapToGrid w:val="0"/>
                <w:sz w:val="14"/>
                <w:szCs w:val="18"/>
              </w:rPr>
              <w:tab/>
            </w:r>
            <w:r w:rsidRPr="00D84080">
              <w:rPr>
                <w:snapToGrid w:val="0"/>
                <w:sz w:val="14"/>
                <w:szCs w:val="18"/>
              </w:rPr>
              <w:tab/>
            </w:r>
            <w:r w:rsidRPr="00D84080">
              <w:rPr>
                <w:snapToGrid w:val="0"/>
                <w:sz w:val="14"/>
                <w:szCs w:val="18"/>
              </w:rPr>
              <w:tab/>
            </w:r>
            <w:r w:rsidRPr="00D84080">
              <w:rPr>
                <w:snapToGrid w:val="0"/>
                <w:sz w:val="14"/>
                <w:szCs w:val="18"/>
              </w:rPr>
              <w:tab/>
            </w:r>
            <w:r w:rsidRPr="00D84080">
              <w:rPr>
                <w:snapToGrid w:val="0"/>
                <w:sz w:val="14"/>
                <w:szCs w:val="18"/>
              </w:rPr>
              <w:tab/>
            </w:r>
            <w:r w:rsidRPr="00D84080">
              <w:rPr>
                <w:snapToGrid w:val="0"/>
                <w:sz w:val="14"/>
                <w:szCs w:val="18"/>
              </w:rPr>
              <w:tab/>
            </w:r>
            <w:r w:rsidRPr="00D84080">
              <w:rPr>
                <w:snapToGrid w:val="0"/>
                <w:sz w:val="14"/>
                <w:szCs w:val="18"/>
              </w:rPr>
              <w:tab/>
              <w:t>NR-DL-PRS-MeasurementTimeWindowsConfig-r18</w:t>
            </w:r>
            <w:r w:rsidRPr="00D84080">
              <w:rPr>
                <w:snapToGrid w:val="0"/>
                <w:sz w:val="14"/>
                <w:szCs w:val="18"/>
              </w:rPr>
              <w:tab/>
            </w:r>
            <w:r w:rsidRPr="00D84080">
              <w:rPr>
                <w:snapToGrid w:val="0"/>
                <w:sz w:val="14"/>
                <w:szCs w:val="18"/>
              </w:rPr>
              <w:tab/>
              <w:t>OPTIONAL  -- Need ON</w:t>
            </w:r>
          </w:p>
          <w:p w14:paraId="52E6B055" w14:textId="77777777" w:rsidR="00FF737D" w:rsidRPr="00D84080" w:rsidRDefault="00FF737D" w:rsidP="00FF737D">
            <w:pPr>
              <w:pStyle w:val="PL"/>
              <w:shd w:val="clear" w:color="auto" w:fill="E6E6E6"/>
              <w:rPr>
                <w:snapToGrid w:val="0"/>
                <w:sz w:val="14"/>
                <w:szCs w:val="18"/>
              </w:rPr>
            </w:pPr>
            <w:r w:rsidRPr="00D84080">
              <w:rPr>
                <w:snapToGrid w:val="0"/>
                <w:sz w:val="14"/>
                <w:szCs w:val="18"/>
              </w:rPr>
              <w:tab/>
              <w:t>]]</w:t>
            </w:r>
          </w:p>
          <w:p w14:paraId="770793AD" w14:textId="77777777" w:rsidR="00FF737D" w:rsidRPr="00D84080" w:rsidRDefault="00FF737D" w:rsidP="00FF737D">
            <w:pPr>
              <w:pStyle w:val="PL"/>
              <w:shd w:val="clear" w:color="auto" w:fill="E6E6E6"/>
              <w:rPr>
                <w:sz w:val="14"/>
                <w:szCs w:val="18"/>
              </w:rPr>
            </w:pPr>
            <w:r w:rsidRPr="00D84080">
              <w:rPr>
                <w:sz w:val="14"/>
                <w:szCs w:val="18"/>
              </w:rPr>
              <w:t>}</w:t>
            </w:r>
          </w:p>
          <w:p w14:paraId="78B95C24" w14:textId="77777777" w:rsidR="00FF737D" w:rsidRPr="00D84080" w:rsidRDefault="00FF737D" w:rsidP="00FF737D">
            <w:pPr>
              <w:pStyle w:val="PL"/>
              <w:shd w:val="clear" w:color="auto" w:fill="E6E6E6"/>
              <w:rPr>
                <w:sz w:val="14"/>
                <w:szCs w:val="18"/>
              </w:rPr>
            </w:pPr>
          </w:p>
          <w:p w14:paraId="7A10BA80" w14:textId="77777777" w:rsidR="00FF737D" w:rsidRPr="00D84080" w:rsidRDefault="00FF737D" w:rsidP="00FF737D">
            <w:pPr>
              <w:pStyle w:val="PL"/>
              <w:shd w:val="clear" w:color="auto" w:fill="E6E6E6"/>
              <w:rPr>
                <w:sz w:val="14"/>
                <w:szCs w:val="18"/>
              </w:rPr>
            </w:pPr>
            <w:r w:rsidRPr="00D84080">
              <w:rPr>
                <w:sz w:val="14"/>
                <w:szCs w:val="18"/>
              </w:rPr>
              <w:t>-- ASN1STOP</w:t>
            </w:r>
          </w:p>
          <w:p w14:paraId="04753B4C" w14:textId="0E0FD495" w:rsidR="00FF737D" w:rsidRPr="00D84080" w:rsidRDefault="00FF737D" w:rsidP="009C613F">
            <w:pPr>
              <w:rPr>
                <w:sz w:val="18"/>
                <w:szCs w:val="22"/>
              </w:rPr>
            </w:pPr>
          </w:p>
          <w:tbl>
            <w:tblPr>
              <w:tblStyle w:val="TableGrid"/>
              <w:tblW w:w="0" w:type="auto"/>
              <w:tblLook w:val="04A0" w:firstRow="1" w:lastRow="0" w:firstColumn="1" w:lastColumn="0" w:noHBand="0" w:noVBand="1"/>
            </w:tblPr>
            <w:tblGrid>
              <w:gridCol w:w="8836"/>
            </w:tblGrid>
            <w:tr w:rsidR="003A3C80" w:rsidRPr="00D84080" w14:paraId="74AA1075" w14:textId="77777777" w:rsidTr="003A3C80">
              <w:tc>
                <w:tcPr>
                  <w:tcW w:w="8836" w:type="dxa"/>
                </w:tcPr>
                <w:p w14:paraId="3B464154" w14:textId="77777777" w:rsidR="003A3C80" w:rsidRPr="00D84080" w:rsidRDefault="003A3C80" w:rsidP="003A3C80">
                  <w:pPr>
                    <w:pStyle w:val="TAL"/>
                    <w:keepNext w:val="0"/>
                    <w:keepLines w:val="0"/>
                    <w:widowControl w:val="0"/>
                    <w:rPr>
                      <w:b/>
                      <w:bCs/>
                      <w:i/>
                      <w:iCs/>
                      <w:noProof/>
                      <w:sz w:val="16"/>
                      <w:szCs w:val="18"/>
                    </w:rPr>
                  </w:pPr>
                  <w:r w:rsidRPr="00D84080">
                    <w:rPr>
                      <w:b/>
                      <w:bCs/>
                      <w:i/>
                      <w:iCs/>
                      <w:noProof/>
                      <w:sz w:val="16"/>
                      <w:szCs w:val="18"/>
                    </w:rPr>
                    <w:t>timingReportingGranularityFactor</w:t>
                  </w:r>
                  <w:r w:rsidRPr="00D84080">
                    <w:rPr>
                      <w:b/>
                      <w:bCs/>
                      <w:i/>
                      <w:iCs/>
                      <w:noProof/>
                      <w:sz w:val="16"/>
                      <w:szCs w:val="18"/>
                      <w:lang w:eastAsia="zh-CN"/>
                    </w:rPr>
                    <w:t xml:space="preserve">, </w:t>
                  </w:r>
                  <w:r w:rsidRPr="00D84080">
                    <w:rPr>
                      <w:rFonts w:eastAsia="Yu Mincho"/>
                      <w:b/>
                      <w:bCs/>
                      <w:i/>
                      <w:iCs/>
                      <w:noProof/>
                      <w:sz w:val="16"/>
                      <w:szCs w:val="18"/>
                    </w:rPr>
                    <w:t>timingReportingGranularityFactor</w:t>
                  </w:r>
                  <w:r w:rsidRPr="00D84080">
                    <w:rPr>
                      <w:rFonts w:eastAsia="Yu Mincho"/>
                      <w:b/>
                      <w:bCs/>
                      <w:i/>
                      <w:iCs/>
                      <w:noProof/>
                      <w:sz w:val="16"/>
                      <w:szCs w:val="18"/>
                      <w:lang w:eastAsia="zh-CN"/>
                    </w:rPr>
                    <w:t>Ext</w:t>
                  </w:r>
                </w:p>
                <w:p w14:paraId="28197BAB" w14:textId="114511DB" w:rsidR="003A3C80" w:rsidRPr="00D84080" w:rsidRDefault="003A3C80" w:rsidP="003A3C80">
                  <w:pPr>
                    <w:rPr>
                      <w:sz w:val="18"/>
                      <w:szCs w:val="22"/>
                    </w:rPr>
                  </w:pPr>
                  <w:r w:rsidRPr="00D84080">
                    <w:rPr>
                      <w:bCs/>
                      <w:iCs/>
                      <w:noProof/>
                      <w:sz w:val="18"/>
                      <w:szCs w:val="22"/>
                      <w:highlight w:val="yellow"/>
                    </w:rPr>
                    <w:t>This field specifies the recommended reporting granularity for the DL RSTD measurements. Value (0..5) corresponds to (</w:t>
                  </w:r>
                  <w:r w:rsidRPr="00D84080">
                    <w:rPr>
                      <w:bCs/>
                      <w:i/>
                      <w:noProof/>
                      <w:sz w:val="18"/>
                      <w:szCs w:val="22"/>
                      <w:highlight w:val="yellow"/>
                    </w:rPr>
                    <w:t>k0</w:t>
                  </w:r>
                  <w:r w:rsidRPr="00D84080">
                    <w:rPr>
                      <w:bCs/>
                      <w:iCs/>
                      <w:noProof/>
                      <w:sz w:val="18"/>
                      <w:szCs w:val="22"/>
                      <w:highlight w:val="yellow"/>
                    </w:rPr>
                    <w:t>..</w:t>
                  </w:r>
                  <w:r w:rsidRPr="00D84080">
                    <w:rPr>
                      <w:bCs/>
                      <w:i/>
                      <w:noProof/>
                      <w:sz w:val="18"/>
                      <w:szCs w:val="22"/>
                      <w:highlight w:val="yellow"/>
                    </w:rPr>
                    <w:t>k5</w:t>
                  </w:r>
                  <w:r w:rsidRPr="00D84080">
                    <w:rPr>
                      <w:bCs/>
                      <w:iCs/>
                      <w:noProof/>
                      <w:sz w:val="18"/>
                      <w:szCs w:val="22"/>
                      <w:highlight w:val="yellow"/>
                    </w:rPr>
                    <w:t>)</w:t>
                  </w:r>
                  <w:r w:rsidRPr="00D84080">
                    <w:rPr>
                      <w:bCs/>
                      <w:iCs/>
                      <w:noProof/>
                      <w:sz w:val="18"/>
                      <w:szCs w:val="22"/>
                    </w:rPr>
                    <w:t xml:space="preserve"> </w:t>
                  </w:r>
                  <w:r w:rsidRPr="00D84080">
                    <w:rPr>
                      <w:rFonts w:eastAsia="Yu Mincho"/>
                      <w:bCs/>
                      <w:iCs/>
                      <w:noProof/>
                      <w:sz w:val="18"/>
                      <w:szCs w:val="22"/>
                    </w:rPr>
                    <w:t>and value (6..7) corresponds to (kMinus1..kMinus</w:t>
                  </w:r>
                  <w:r w:rsidRPr="00D84080">
                    <w:rPr>
                      <w:rFonts w:eastAsia="Yu Mincho"/>
                      <w:bCs/>
                      <w:iCs/>
                      <w:noProof/>
                      <w:sz w:val="18"/>
                      <w:szCs w:val="22"/>
                      <w:lang w:eastAsia="zh-CN"/>
                    </w:rPr>
                    <w:t>2</w:t>
                  </w:r>
                  <w:r w:rsidRPr="00D84080">
                    <w:rPr>
                      <w:rFonts w:eastAsia="Yu Mincho"/>
                      <w:bCs/>
                      <w:iCs/>
                      <w:noProof/>
                      <w:sz w:val="18"/>
                      <w:szCs w:val="22"/>
                    </w:rPr>
                    <w:t xml:space="preserve">) </w:t>
                  </w:r>
                  <w:r w:rsidRPr="00D84080">
                    <w:rPr>
                      <w:bCs/>
                      <w:iCs/>
                      <w:noProof/>
                      <w:sz w:val="18"/>
                      <w:szCs w:val="22"/>
                    </w:rPr>
                    <w:t xml:space="preserve">used for </w:t>
                  </w:r>
                  <w:r w:rsidRPr="00D84080">
                    <w:rPr>
                      <w:bCs/>
                      <w:i/>
                      <w:noProof/>
                      <w:sz w:val="18"/>
                      <w:szCs w:val="22"/>
                    </w:rPr>
                    <w:t xml:space="preserve">nr-RSTD </w:t>
                  </w:r>
                  <w:r w:rsidRPr="00D84080">
                    <w:rPr>
                      <w:bCs/>
                      <w:iCs/>
                      <w:noProof/>
                      <w:sz w:val="18"/>
                      <w:szCs w:val="22"/>
                    </w:rPr>
                    <w:t xml:space="preserve">and </w:t>
                  </w:r>
                  <w:r w:rsidRPr="00D84080">
                    <w:rPr>
                      <w:bCs/>
                      <w:i/>
                      <w:noProof/>
                      <w:sz w:val="18"/>
                      <w:szCs w:val="22"/>
                    </w:rPr>
                    <w:t>nr-RSTD-ResultDiff</w:t>
                  </w:r>
                  <w:r w:rsidRPr="00D84080">
                    <w:rPr>
                      <w:bCs/>
                      <w:iCs/>
                      <w:noProof/>
                      <w:sz w:val="18"/>
                      <w:szCs w:val="22"/>
                    </w:rPr>
                    <w:t xml:space="preserve"> in </w:t>
                  </w:r>
                  <w:r w:rsidRPr="00D84080">
                    <w:rPr>
                      <w:bCs/>
                      <w:i/>
                      <w:noProof/>
                      <w:sz w:val="18"/>
                      <w:szCs w:val="22"/>
                    </w:rPr>
                    <w:t>NR-DL-TDOA-MeasElement</w:t>
                  </w:r>
                  <w:r w:rsidRPr="00D84080">
                    <w:rPr>
                      <w:bCs/>
                      <w:iCs/>
                      <w:noProof/>
                      <w:sz w:val="18"/>
                      <w:szCs w:val="22"/>
                    </w:rPr>
                    <w:t xml:space="preserve">. The UE may select a different granularity value for </w:t>
                  </w:r>
                  <w:r w:rsidRPr="00D84080">
                    <w:rPr>
                      <w:bCs/>
                      <w:i/>
                      <w:noProof/>
                      <w:sz w:val="18"/>
                      <w:szCs w:val="22"/>
                    </w:rPr>
                    <w:t>nr-RSTD</w:t>
                  </w:r>
                  <w:r w:rsidRPr="00D84080">
                    <w:rPr>
                      <w:bCs/>
                      <w:iCs/>
                      <w:noProof/>
                      <w:sz w:val="18"/>
                      <w:szCs w:val="22"/>
                    </w:rPr>
                    <w:t xml:space="preserve"> and </w:t>
                  </w:r>
                  <w:r w:rsidRPr="00D84080">
                    <w:rPr>
                      <w:bCs/>
                      <w:i/>
                      <w:noProof/>
                      <w:sz w:val="18"/>
                      <w:szCs w:val="22"/>
                    </w:rPr>
                    <w:t>nr-RSTD-ResultDiff</w:t>
                  </w:r>
                  <w:r w:rsidRPr="00D84080">
                    <w:rPr>
                      <w:bCs/>
                      <w:iCs/>
                      <w:noProof/>
                      <w:sz w:val="18"/>
                      <w:szCs w:val="22"/>
                    </w:rPr>
                    <w:t>.</w:t>
                  </w:r>
                  <w:r w:rsidRPr="00D84080">
                    <w:rPr>
                      <w:rFonts w:eastAsia="Yu Mincho"/>
                      <w:bCs/>
                      <w:iCs/>
                      <w:noProof/>
                      <w:sz w:val="18"/>
                      <w:szCs w:val="22"/>
                      <w:lang w:eastAsia="zh-CN"/>
                    </w:rPr>
                    <w:t xml:space="preserve"> The </w:t>
                  </w:r>
                  <w:r w:rsidRPr="00D84080">
                    <w:rPr>
                      <w:rFonts w:eastAsia="Yu Mincho"/>
                      <w:bCs/>
                      <w:i/>
                      <w:iCs/>
                      <w:noProof/>
                      <w:sz w:val="18"/>
                      <w:szCs w:val="22"/>
                      <w:lang w:eastAsia="zh-CN"/>
                    </w:rPr>
                    <w:t>timingReportingGranularityFactorExt</w:t>
                  </w:r>
                  <w:r w:rsidRPr="00D84080">
                    <w:rPr>
                      <w:rFonts w:eastAsia="Yu Mincho"/>
                      <w:bCs/>
                      <w:iCs/>
                      <w:noProof/>
                      <w:sz w:val="18"/>
                      <w:szCs w:val="22"/>
                      <w:lang w:eastAsia="zh-CN"/>
                    </w:rPr>
                    <w:t xml:space="preserve"> should not be included by the location server and shall be ignored by the target device if </w:t>
                  </w:r>
                  <w:r w:rsidRPr="00D84080">
                    <w:rPr>
                      <w:rFonts w:eastAsia="Yu Mincho"/>
                      <w:bCs/>
                      <w:i/>
                      <w:iCs/>
                      <w:noProof/>
                      <w:sz w:val="18"/>
                      <w:szCs w:val="22"/>
                      <w:lang w:eastAsia="zh-CN"/>
                    </w:rPr>
                    <w:t>timingReportingGranularityFactor</w:t>
                  </w:r>
                  <w:r w:rsidRPr="00D84080">
                    <w:rPr>
                      <w:rFonts w:eastAsia="Yu Mincho"/>
                      <w:bCs/>
                      <w:iCs/>
                      <w:noProof/>
                      <w:sz w:val="18"/>
                      <w:szCs w:val="22"/>
                      <w:lang w:eastAsia="zh-CN"/>
                    </w:rPr>
                    <w:t xml:space="preserve"> is included.The </w:t>
                  </w:r>
                  <w:r w:rsidRPr="00D84080">
                    <w:rPr>
                      <w:rFonts w:eastAsia="Yu Mincho"/>
                      <w:bCs/>
                      <w:i/>
                      <w:iCs/>
                      <w:noProof/>
                      <w:sz w:val="18"/>
                      <w:szCs w:val="22"/>
                      <w:lang w:eastAsia="zh-CN"/>
                    </w:rPr>
                    <w:t>timingReportingGranularityFactor</w:t>
                  </w:r>
                  <w:r w:rsidRPr="00D84080">
                    <w:rPr>
                      <w:rFonts w:eastAsia="Yu Mincho"/>
                      <w:bCs/>
                      <w:iCs/>
                      <w:noProof/>
                      <w:sz w:val="18"/>
                      <w:szCs w:val="22"/>
                      <w:lang w:eastAsia="zh-CN"/>
                    </w:rPr>
                    <w:t xml:space="preserve"> should not be included by the location server and shall be ignored by the target device if </w:t>
                  </w:r>
                  <w:r w:rsidRPr="00D84080">
                    <w:rPr>
                      <w:rFonts w:eastAsia="Yu Mincho"/>
                      <w:bCs/>
                      <w:i/>
                      <w:iCs/>
                      <w:noProof/>
                      <w:sz w:val="18"/>
                      <w:szCs w:val="22"/>
                      <w:lang w:eastAsia="zh-CN"/>
                    </w:rPr>
                    <w:t>timingReportingGranularityFactorExt</w:t>
                  </w:r>
                  <w:r w:rsidRPr="00D84080">
                    <w:rPr>
                      <w:rFonts w:eastAsia="Yu Mincho"/>
                      <w:bCs/>
                      <w:iCs/>
                      <w:noProof/>
                      <w:sz w:val="18"/>
                      <w:szCs w:val="22"/>
                      <w:lang w:eastAsia="zh-CN"/>
                    </w:rPr>
                    <w:t xml:space="preserve"> is included.</w:t>
                  </w:r>
                </w:p>
              </w:tc>
            </w:tr>
          </w:tbl>
          <w:p w14:paraId="105B1BB8" w14:textId="77777777" w:rsidR="003A3C80" w:rsidRDefault="003A3C80" w:rsidP="009C613F"/>
          <w:p w14:paraId="38AE8714" w14:textId="77777777" w:rsidR="00D84080" w:rsidRPr="00BF49CC" w:rsidRDefault="00D84080" w:rsidP="00D84080">
            <w:pPr>
              <w:pStyle w:val="PL"/>
              <w:shd w:val="clear" w:color="auto" w:fill="E6E6E6"/>
              <w:rPr>
                <w:snapToGrid w:val="0"/>
              </w:rPr>
            </w:pPr>
            <w:r w:rsidRPr="00BF49CC">
              <w:rPr>
                <w:snapToGrid w:val="0"/>
              </w:rPr>
              <w:t>NR-DL-TDOA-MeasElement-r16 ::= SEQUENCE {</w:t>
            </w:r>
          </w:p>
          <w:p w14:paraId="1A80D306" w14:textId="77777777" w:rsidR="00D84080" w:rsidRPr="00BF49CC" w:rsidRDefault="00D84080" w:rsidP="00D84080">
            <w:pPr>
              <w:pStyle w:val="PL"/>
              <w:shd w:val="clear" w:color="auto" w:fill="E6E6E6"/>
              <w:rPr>
                <w:snapToGrid w:val="0"/>
                <w:lang w:eastAsia="ja-JP"/>
              </w:rPr>
            </w:pPr>
            <w:r w:rsidRPr="00BF49CC">
              <w:rPr>
                <w:snapToGrid w:val="0"/>
              </w:rPr>
              <w:tab/>
              <w:t>dl-PRS-ID-r16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(0..255),</w:t>
            </w:r>
          </w:p>
          <w:p w14:paraId="5B2C4EF7" w14:textId="77777777" w:rsidR="00D84080" w:rsidRPr="00BF49CC" w:rsidRDefault="00D84080" w:rsidP="00D84080">
            <w:pPr>
              <w:pStyle w:val="PL"/>
              <w:shd w:val="clear" w:color="auto" w:fill="E6E6E6"/>
              <w:rPr>
                <w:snapToGrid w:val="0"/>
              </w:rPr>
            </w:pPr>
            <w:r w:rsidRPr="00BF49CC">
              <w:rPr>
                <w:snapToGrid w:val="0"/>
              </w:rPr>
              <w:tab/>
              <w:t>nr-PhysCellID-r16</w:t>
            </w:r>
            <w:r w:rsidRPr="00BF49CC">
              <w:rPr>
                <w:snapToGrid w:val="0"/>
              </w:rPr>
              <w:tab/>
            </w:r>
            <w:r w:rsidRPr="00BF49CC">
              <w:rPr>
                <w:snapToGrid w:val="0"/>
              </w:rPr>
              <w:tab/>
            </w:r>
            <w:r w:rsidRPr="00BF49CC">
              <w:rPr>
                <w:snapToGrid w:val="0"/>
              </w:rPr>
              <w:tab/>
            </w:r>
            <w:r w:rsidRPr="00BF49CC">
              <w:rPr>
                <w:snapToGrid w:val="0"/>
              </w:rPr>
              <w:tab/>
              <w:t>NR-PhysCellID-r16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4DDE4600" w14:textId="77777777" w:rsidR="00D84080" w:rsidRPr="00BF49CC" w:rsidRDefault="00D84080" w:rsidP="00D84080">
            <w:pPr>
              <w:pStyle w:val="PL"/>
              <w:shd w:val="clear" w:color="auto" w:fill="E6E6E6"/>
              <w:rPr>
                <w:snapToGrid w:val="0"/>
              </w:rPr>
            </w:pPr>
            <w:r w:rsidRPr="00BF49CC">
              <w:rPr>
                <w:snapToGrid w:val="0"/>
              </w:rPr>
              <w:tab/>
              <w:t>nr-CellGlobalID-r16</w:t>
            </w:r>
            <w:r w:rsidRPr="00BF49CC">
              <w:rPr>
                <w:snapToGrid w:val="0"/>
              </w:rPr>
              <w:tab/>
            </w:r>
            <w:r w:rsidRPr="00BF49CC">
              <w:rPr>
                <w:snapToGrid w:val="0"/>
              </w:rPr>
              <w:tab/>
            </w:r>
            <w:r w:rsidRPr="00BF49CC">
              <w:rPr>
                <w:snapToGrid w:val="0"/>
              </w:rPr>
              <w:tab/>
            </w:r>
            <w:r w:rsidRPr="00BF49CC">
              <w:rPr>
                <w:snapToGrid w:val="0"/>
              </w:rPr>
              <w:tab/>
              <w:t>NCGI-r15</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633059E5" w14:textId="77777777" w:rsidR="00D84080" w:rsidRPr="00BF49CC" w:rsidRDefault="00D84080" w:rsidP="00D84080">
            <w:pPr>
              <w:pStyle w:val="PL"/>
              <w:shd w:val="clear" w:color="auto" w:fill="E6E6E6"/>
            </w:pPr>
            <w:r w:rsidRPr="00BF49CC">
              <w:rPr>
                <w:snapToGrid w:val="0"/>
              </w:rPr>
              <w:tab/>
            </w:r>
            <w:r w:rsidRPr="00BF49CC">
              <w:t>nr-ARFCN</w:t>
            </w:r>
            <w:r w:rsidRPr="00BF49CC">
              <w:rPr>
                <w:snapToGrid w:val="0"/>
              </w:rPr>
              <w:t>-r16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ARFCN-ValueNR-r15</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50F5959C" w14:textId="77777777" w:rsidR="00D84080" w:rsidRPr="00BF49CC" w:rsidRDefault="00D84080" w:rsidP="00D84080">
            <w:pPr>
              <w:pStyle w:val="PL"/>
              <w:shd w:val="clear" w:color="auto" w:fill="E6E6E6"/>
              <w:rPr>
                <w:snapToGrid w:val="0"/>
              </w:rPr>
            </w:pPr>
            <w:r w:rsidRPr="00BF49CC">
              <w:rPr>
                <w:snapToGrid w:val="0"/>
              </w:rPr>
              <w:tab/>
              <w:t>nr-DL-PRS-ResourceID-r16</w:t>
            </w:r>
            <w:r w:rsidRPr="00BF49CC">
              <w:rPr>
                <w:snapToGrid w:val="0"/>
              </w:rPr>
              <w:tab/>
            </w:r>
            <w:r w:rsidRPr="00BF49CC">
              <w:rPr>
                <w:snapToGrid w:val="0"/>
              </w:rPr>
              <w:tab/>
              <w:t>NR-DL-PRS-ResourceID-r16</w:t>
            </w:r>
            <w:r w:rsidRPr="00BF49CC">
              <w:rPr>
                <w:snapToGrid w:val="0"/>
              </w:rPr>
              <w:tab/>
            </w:r>
            <w:r w:rsidRPr="00BF49CC">
              <w:tab/>
            </w:r>
            <w:r w:rsidRPr="00BF49CC">
              <w:tab/>
            </w:r>
            <w:r w:rsidRPr="00BF49CC">
              <w:tab/>
            </w:r>
            <w:r w:rsidRPr="00BF49CC">
              <w:tab/>
            </w:r>
            <w:r w:rsidRPr="00BF49CC">
              <w:tab/>
              <w:t>OPTIONAL</w:t>
            </w:r>
            <w:r w:rsidRPr="00BF49CC">
              <w:rPr>
                <w:snapToGrid w:val="0"/>
              </w:rPr>
              <w:t>,</w:t>
            </w:r>
          </w:p>
          <w:p w14:paraId="78795F54" w14:textId="77777777" w:rsidR="00D84080" w:rsidRPr="00BF49CC" w:rsidRDefault="00D84080" w:rsidP="00D84080">
            <w:pPr>
              <w:pStyle w:val="PL"/>
              <w:shd w:val="clear" w:color="auto" w:fill="E6E6E6"/>
            </w:pPr>
            <w:r w:rsidRPr="00BF49CC">
              <w:tab/>
              <w:t>nr-DL-PRS-ResourceSetID-r16</w:t>
            </w:r>
            <w:r w:rsidRPr="00BF49CC">
              <w:tab/>
            </w:r>
            <w:r w:rsidRPr="00BF49CC">
              <w:tab/>
              <w:t>NR-DL-PRS-ResourceSetID-r16</w:t>
            </w:r>
            <w:r w:rsidRPr="00BF49CC">
              <w:tab/>
            </w:r>
            <w:r w:rsidRPr="00BF49CC">
              <w:tab/>
            </w:r>
            <w:r w:rsidRPr="00BF49CC">
              <w:tab/>
            </w:r>
            <w:r w:rsidRPr="00BF49CC">
              <w:tab/>
            </w:r>
            <w:r w:rsidRPr="00BF49CC">
              <w:tab/>
            </w:r>
            <w:r w:rsidRPr="00BF49CC">
              <w:tab/>
              <w:t>OPTIONAL,</w:t>
            </w:r>
          </w:p>
          <w:p w14:paraId="634B1BAA" w14:textId="77777777" w:rsidR="00D84080" w:rsidRPr="00BF49CC" w:rsidRDefault="00D84080" w:rsidP="00D84080">
            <w:pPr>
              <w:pStyle w:val="PL"/>
              <w:shd w:val="clear" w:color="auto" w:fill="E6E6E6"/>
              <w:rPr>
                <w:snapToGrid w:val="0"/>
              </w:rPr>
            </w:pPr>
            <w:r w:rsidRPr="00BF49CC">
              <w:rPr>
                <w:snapToGrid w:val="0"/>
              </w:rPr>
              <w:tab/>
              <w:t>nr-TimeStamp-r16</w:t>
            </w:r>
            <w:r w:rsidRPr="00BF49CC">
              <w:rPr>
                <w:snapToGrid w:val="0"/>
              </w:rPr>
              <w:tab/>
            </w:r>
            <w:r w:rsidRPr="00BF49CC">
              <w:rPr>
                <w:snapToGrid w:val="0"/>
              </w:rPr>
              <w:tab/>
            </w:r>
            <w:r w:rsidRPr="00BF49CC">
              <w:rPr>
                <w:snapToGrid w:val="0"/>
              </w:rPr>
              <w:tab/>
            </w:r>
            <w:r w:rsidRPr="00BF49CC">
              <w:rPr>
                <w:snapToGrid w:val="0"/>
              </w:rPr>
              <w:tab/>
              <w:t>NR-TimeStamp-r16,</w:t>
            </w:r>
          </w:p>
          <w:p w14:paraId="5371363A" w14:textId="77777777" w:rsidR="00D84080" w:rsidRPr="00D84080" w:rsidRDefault="00D84080" w:rsidP="00D84080">
            <w:pPr>
              <w:pStyle w:val="PL"/>
              <w:shd w:val="clear" w:color="auto" w:fill="E6E6E6"/>
              <w:rPr>
                <w:snapToGrid w:val="0"/>
                <w:highlight w:val="yellow"/>
              </w:rPr>
            </w:pPr>
            <w:r w:rsidRPr="00BF49CC">
              <w:rPr>
                <w:snapToGrid w:val="0"/>
              </w:rPr>
              <w:tab/>
            </w:r>
            <w:r w:rsidRPr="00D84080">
              <w:rPr>
                <w:snapToGrid w:val="0"/>
                <w:highlight w:val="yellow"/>
              </w:rPr>
              <w:t>nr-RSTD-r16</w:t>
            </w:r>
            <w:r w:rsidRPr="00D84080">
              <w:rPr>
                <w:snapToGrid w:val="0"/>
                <w:highlight w:val="yellow"/>
              </w:rPr>
              <w:tab/>
            </w:r>
            <w:r w:rsidRPr="00D84080">
              <w:rPr>
                <w:snapToGrid w:val="0"/>
                <w:highlight w:val="yellow"/>
              </w:rPr>
              <w:tab/>
            </w:r>
            <w:r w:rsidRPr="00D84080">
              <w:rPr>
                <w:snapToGrid w:val="0"/>
                <w:highlight w:val="yellow"/>
              </w:rPr>
              <w:tab/>
            </w:r>
            <w:r w:rsidRPr="00D84080">
              <w:rPr>
                <w:snapToGrid w:val="0"/>
                <w:highlight w:val="yellow"/>
              </w:rPr>
              <w:tab/>
            </w:r>
            <w:r w:rsidRPr="00D84080">
              <w:rPr>
                <w:snapToGrid w:val="0"/>
                <w:highlight w:val="yellow"/>
              </w:rPr>
              <w:tab/>
            </w:r>
            <w:r w:rsidRPr="00D84080">
              <w:rPr>
                <w:snapToGrid w:val="0"/>
                <w:highlight w:val="yellow"/>
              </w:rPr>
              <w:tab/>
              <w:t>CHOICE {</w:t>
            </w:r>
          </w:p>
          <w:p w14:paraId="393A375F" w14:textId="77777777" w:rsidR="00D84080" w:rsidRPr="00D84080" w:rsidRDefault="00D84080" w:rsidP="00D84080">
            <w:pPr>
              <w:pStyle w:val="PL"/>
              <w:shd w:val="clear" w:color="auto" w:fill="E6E6E6"/>
              <w:rPr>
                <w:snapToGrid w:val="0"/>
                <w:highlight w:val="yellow"/>
              </w:rPr>
            </w:pPr>
            <w:r w:rsidRPr="00D84080">
              <w:rPr>
                <w:snapToGrid w:val="0"/>
                <w:highlight w:val="yellow"/>
              </w:rPr>
              <w:tab/>
            </w:r>
            <w:r w:rsidRPr="00D84080">
              <w:rPr>
                <w:snapToGrid w:val="0"/>
                <w:highlight w:val="yellow"/>
              </w:rPr>
              <w:tab/>
            </w:r>
            <w:r w:rsidRPr="00D84080">
              <w:rPr>
                <w:snapToGrid w:val="0"/>
                <w:highlight w:val="yellow"/>
              </w:rPr>
              <w:tab/>
              <w:t>k0-r16</w:t>
            </w:r>
            <w:r w:rsidRPr="00D84080">
              <w:rPr>
                <w:snapToGrid w:val="0"/>
                <w:highlight w:val="yellow"/>
              </w:rPr>
              <w:tab/>
            </w:r>
            <w:r w:rsidRPr="00D84080">
              <w:rPr>
                <w:snapToGrid w:val="0"/>
                <w:highlight w:val="yellow"/>
              </w:rPr>
              <w:tab/>
            </w:r>
            <w:r w:rsidRPr="00D84080">
              <w:rPr>
                <w:snapToGrid w:val="0"/>
                <w:highlight w:val="yellow"/>
              </w:rPr>
              <w:tab/>
            </w:r>
            <w:r w:rsidRPr="00D84080">
              <w:rPr>
                <w:snapToGrid w:val="0"/>
                <w:highlight w:val="yellow"/>
              </w:rPr>
              <w:tab/>
            </w:r>
            <w:r w:rsidRPr="00D84080">
              <w:rPr>
                <w:snapToGrid w:val="0"/>
                <w:highlight w:val="yellow"/>
              </w:rPr>
              <w:tab/>
            </w:r>
            <w:r w:rsidRPr="00D84080">
              <w:rPr>
                <w:snapToGrid w:val="0"/>
                <w:highlight w:val="yellow"/>
              </w:rPr>
              <w:tab/>
              <w:t>INTEGER (0</w:t>
            </w:r>
            <w:r w:rsidRPr="00D84080">
              <w:rPr>
                <w:highlight w:val="yellow"/>
              </w:rPr>
              <w:t>..</w:t>
            </w:r>
            <w:r w:rsidRPr="00D84080">
              <w:rPr>
                <w:snapToGrid w:val="0"/>
                <w:highlight w:val="yellow"/>
              </w:rPr>
              <w:t>1970049),</w:t>
            </w:r>
          </w:p>
          <w:p w14:paraId="096B0B5C" w14:textId="77777777" w:rsidR="00D84080" w:rsidRPr="00D84080" w:rsidRDefault="00D84080" w:rsidP="00D84080">
            <w:pPr>
              <w:pStyle w:val="PL"/>
              <w:shd w:val="clear" w:color="auto" w:fill="E6E6E6"/>
              <w:rPr>
                <w:snapToGrid w:val="0"/>
                <w:highlight w:val="yellow"/>
              </w:rPr>
            </w:pPr>
            <w:r w:rsidRPr="00D84080">
              <w:rPr>
                <w:snapToGrid w:val="0"/>
                <w:highlight w:val="yellow"/>
              </w:rPr>
              <w:tab/>
            </w:r>
            <w:r w:rsidRPr="00D84080">
              <w:rPr>
                <w:snapToGrid w:val="0"/>
                <w:highlight w:val="yellow"/>
              </w:rPr>
              <w:tab/>
            </w:r>
            <w:r w:rsidRPr="00D84080">
              <w:rPr>
                <w:snapToGrid w:val="0"/>
                <w:highlight w:val="yellow"/>
              </w:rPr>
              <w:tab/>
              <w:t>k1-r16</w:t>
            </w:r>
            <w:r w:rsidRPr="00D84080">
              <w:rPr>
                <w:snapToGrid w:val="0"/>
                <w:highlight w:val="yellow"/>
              </w:rPr>
              <w:tab/>
            </w:r>
            <w:r w:rsidRPr="00D84080">
              <w:rPr>
                <w:snapToGrid w:val="0"/>
                <w:highlight w:val="yellow"/>
              </w:rPr>
              <w:tab/>
            </w:r>
            <w:r w:rsidRPr="00D84080">
              <w:rPr>
                <w:snapToGrid w:val="0"/>
                <w:highlight w:val="yellow"/>
              </w:rPr>
              <w:tab/>
            </w:r>
            <w:r w:rsidRPr="00D84080">
              <w:rPr>
                <w:snapToGrid w:val="0"/>
                <w:highlight w:val="yellow"/>
              </w:rPr>
              <w:tab/>
            </w:r>
            <w:r w:rsidRPr="00D84080">
              <w:rPr>
                <w:snapToGrid w:val="0"/>
                <w:highlight w:val="yellow"/>
              </w:rPr>
              <w:tab/>
            </w:r>
            <w:r w:rsidRPr="00D84080">
              <w:rPr>
                <w:snapToGrid w:val="0"/>
                <w:highlight w:val="yellow"/>
              </w:rPr>
              <w:tab/>
              <w:t>INTEGER (0</w:t>
            </w:r>
            <w:r w:rsidRPr="00D84080">
              <w:rPr>
                <w:highlight w:val="yellow"/>
              </w:rPr>
              <w:t>..</w:t>
            </w:r>
            <w:r w:rsidRPr="00D84080">
              <w:rPr>
                <w:snapToGrid w:val="0"/>
                <w:highlight w:val="yellow"/>
              </w:rPr>
              <w:t>985025),</w:t>
            </w:r>
          </w:p>
          <w:p w14:paraId="6A9F85B6" w14:textId="77777777" w:rsidR="00D84080" w:rsidRPr="00D84080" w:rsidRDefault="00D84080" w:rsidP="00D84080">
            <w:pPr>
              <w:pStyle w:val="PL"/>
              <w:shd w:val="clear" w:color="auto" w:fill="E6E6E6"/>
              <w:rPr>
                <w:snapToGrid w:val="0"/>
                <w:highlight w:val="yellow"/>
              </w:rPr>
            </w:pPr>
            <w:r w:rsidRPr="00D84080">
              <w:rPr>
                <w:snapToGrid w:val="0"/>
                <w:highlight w:val="yellow"/>
              </w:rPr>
              <w:tab/>
            </w:r>
            <w:r w:rsidRPr="00D84080">
              <w:rPr>
                <w:snapToGrid w:val="0"/>
                <w:highlight w:val="yellow"/>
              </w:rPr>
              <w:tab/>
            </w:r>
            <w:r w:rsidRPr="00D84080">
              <w:rPr>
                <w:snapToGrid w:val="0"/>
                <w:highlight w:val="yellow"/>
              </w:rPr>
              <w:tab/>
              <w:t>k2-r16</w:t>
            </w:r>
            <w:r w:rsidRPr="00D84080">
              <w:rPr>
                <w:snapToGrid w:val="0"/>
                <w:highlight w:val="yellow"/>
              </w:rPr>
              <w:tab/>
            </w:r>
            <w:r w:rsidRPr="00D84080">
              <w:rPr>
                <w:snapToGrid w:val="0"/>
                <w:highlight w:val="yellow"/>
              </w:rPr>
              <w:tab/>
            </w:r>
            <w:r w:rsidRPr="00D84080">
              <w:rPr>
                <w:snapToGrid w:val="0"/>
                <w:highlight w:val="yellow"/>
              </w:rPr>
              <w:tab/>
            </w:r>
            <w:r w:rsidRPr="00D84080">
              <w:rPr>
                <w:snapToGrid w:val="0"/>
                <w:highlight w:val="yellow"/>
              </w:rPr>
              <w:tab/>
            </w:r>
            <w:r w:rsidRPr="00D84080">
              <w:rPr>
                <w:snapToGrid w:val="0"/>
                <w:highlight w:val="yellow"/>
              </w:rPr>
              <w:tab/>
            </w:r>
            <w:r w:rsidRPr="00D84080">
              <w:rPr>
                <w:snapToGrid w:val="0"/>
                <w:highlight w:val="yellow"/>
              </w:rPr>
              <w:tab/>
              <w:t>INTEGER (0</w:t>
            </w:r>
            <w:r w:rsidRPr="00D84080">
              <w:rPr>
                <w:highlight w:val="yellow"/>
              </w:rPr>
              <w:t>..</w:t>
            </w:r>
            <w:r w:rsidRPr="00D84080">
              <w:rPr>
                <w:bCs/>
                <w:snapToGrid w:val="0"/>
                <w:highlight w:val="yellow"/>
              </w:rPr>
              <w:t>492513</w:t>
            </w:r>
            <w:r w:rsidRPr="00D84080">
              <w:rPr>
                <w:snapToGrid w:val="0"/>
                <w:highlight w:val="yellow"/>
              </w:rPr>
              <w:t>),</w:t>
            </w:r>
          </w:p>
          <w:p w14:paraId="04D9874A" w14:textId="77777777" w:rsidR="00D84080" w:rsidRPr="00D84080" w:rsidRDefault="00D84080" w:rsidP="00D84080">
            <w:pPr>
              <w:pStyle w:val="PL"/>
              <w:shd w:val="clear" w:color="auto" w:fill="E6E6E6"/>
              <w:rPr>
                <w:snapToGrid w:val="0"/>
                <w:highlight w:val="yellow"/>
              </w:rPr>
            </w:pPr>
            <w:r w:rsidRPr="00D84080">
              <w:rPr>
                <w:snapToGrid w:val="0"/>
                <w:highlight w:val="yellow"/>
              </w:rPr>
              <w:tab/>
            </w:r>
            <w:r w:rsidRPr="00D84080">
              <w:rPr>
                <w:snapToGrid w:val="0"/>
                <w:highlight w:val="yellow"/>
              </w:rPr>
              <w:tab/>
            </w:r>
            <w:r w:rsidRPr="00D84080">
              <w:rPr>
                <w:snapToGrid w:val="0"/>
                <w:highlight w:val="yellow"/>
              </w:rPr>
              <w:tab/>
              <w:t>k3-r16</w:t>
            </w:r>
            <w:r w:rsidRPr="00D84080">
              <w:rPr>
                <w:snapToGrid w:val="0"/>
                <w:highlight w:val="yellow"/>
              </w:rPr>
              <w:tab/>
            </w:r>
            <w:r w:rsidRPr="00D84080">
              <w:rPr>
                <w:snapToGrid w:val="0"/>
                <w:highlight w:val="yellow"/>
              </w:rPr>
              <w:tab/>
            </w:r>
            <w:r w:rsidRPr="00D84080">
              <w:rPr>
                <w:snapToGrid w:val="0"/>
                <w:highlight w:val="yellow"/>
              </w:rPr>
              <w:tab/>
            </w:r>
            <w:r w:rsidRPr="00D84080">
              <w:rPr>
                <w:snapToGrid w:val="0"/>
                <w:highlight w:val="yellow"/>
              </w:rPr>
              <w:tab/>
            </w:r>
            <w:r w:rsidRPr="00D84080">
              <w:rPr>
                <w:snapToGrid w:val="0"/>
                <w:highlight w:val="yellow"/>
              </w:rPr>
              <w:tab/>
            </w:r>
            <w:r w:rsidRPr="00D84080">
              <w:rPr>
                <w:snapToGrid w:val="0"/>
                <w:highlight w:val="yellow"/>
              </w:rPr>
              <w:tab/>
              <w:t>INTEGER (0</w:t>
            </w:r>
            <w:r w:rsidRPr="00D84080">
              <w:rPr>
                <w:highlight w:val="yellow"/>
              </w:rPr>
              <w:t>..</w:t>
            </w:r>
            <w:r w:rsidRPr="00D84080">
              <w:rPr>
                <w:snapToGrid w:val="0"/>
                <w:highlight w:val="yellow"/>
              </w:rPr>
              <w:t>246257),</w:t>
            </w:r>
          </w:p>
          <w:p w14:paraId="2827D223" w14:textId="77777777" w:rsidR="00D84080" w:rsidRPr="00D84080" w:rsidRDefault="00D84080" w:rsidP="00D84080">
            <w:pPr>
              <w:pStyle w:val="PL"/>
              <w:shd w:val="clear" w:color="auto" w:fill="E6E6E6"/>
              <w:rPr>
                <w:snapToGrid w:val="0"/>
                <w:highlight w:val="yellow"/>
              </w:rPr>
            </w:pPr>
            <w:r w:rsidRPr="00D84080">
              <w:rPr>
                <w:snapToGrid w:val="0"/>
                <w:highlight w:val="yellow"/>
              </w:rPr>
              <w:tab/>
            </w:r>
            <w:r w:rsidRPr="00D84080">
              <w:rPr>
                <w:snapToGrid w:val="0"/>
                <w:highlight w:val="yellow"/>
              </w:rPr>
              <w:tab/>
            </w:r>
            <w:r w:rsidRPr="00D84080">
              <w:rPr>
                <w:snapToGrid w:val="0"/>
                <w:highlight w:val="yellow"/>
              </w:rPr>
              <w:tab/>
              <w:t>k4-r16</w:t>
            </w:r>
            <w:r w:rsidRPr="00D84080">
              <w:rPr>
                <w:snapToGrid w:val="0"/>
                <w:highlight w:val="yellow"/>
              </w:rPr>
              <w:tab/>
            </w:r>
            <w:r w:rsidRPr="00D84080">
              <w:rPr>
                <w:snapToGrid w:val="0"/>
                <w:highlight w:val="yellow"/>
              </w:rPr>
              <w:tab/>
            </w:r>
            <w:r w:rsidRPr="00D84080">
              <w:rPr>
                <w:snapToGrid w:val="0"/>
                <w:highlight w:val="yellow"/>
              </w:rPr>
              <w:tab/>
            </w:r>
            <w:r w:rsidRPr="00D84080">
              <w:rPr>
                <w:snapToGrid w:val="0"/>
                <w:highlight w:val="yellow"/>
              </w:rPr>
              <w:tab/>
            </w:r>
            <w:r w:rsidRPr="00D84080">
              <w:rPr>
                <w:snapToGrid w:val="0"/>
                <w:highlight w:val="yellow"/>
              </w:rPr>
              <w:tab/>
            </w:r>
            <w:r w:rsidRPr="00D84080">
              <w:rPr>
                <w:snapToGrid w:val="0"/>
                <w:highlight w:val="yellow"/>
              </w:rPr>
              <w:tab/>
              <w:t>INTEGER (0</w:t>
            </w:r>
            <w:r w:rsidRPr="00D84080">
              <w:rPr>
                <w:highlight w:val="yellow"/>
              </w:rPr>
              <w:t>..</w:t>
            </w:r>
            <w:r w:rsidRPr="00D84080">
              <w:rPr>
                <w:snapToGrid w:val="0"/>
                <w:highlight w:val="yellow"/>
              </w:rPr>
              <w:t>123129),</w:t>
            </w:r>
          </w:p>
          <w:p w14:paraId="1AB561A8" w14:textId="77777777" w:rsidR="00D84080" w:rsidRPr="00BF49CC" w:rsidRDefault="00D84080" w:rsidP="00D84080">
            <w:pPr>
              <w:pStyle w:val="PL"/>
              <w:shd w:val="clear" w:color="auto" w:fill="E6E6E6"/>
              <w:rPr>
                <w:snapToGrid w:val="0"/>
              </w:rPr>
            </w:pPr>
            <w:r w:rsidRPr="00D84080">
              <w:rPr>
                <w:snapToGrid w:val="0"/>
                <w:highlight w:val="yellow"/>
              </w:rPr>
              <w:tab/>
            </w:r>
            <w:r w:rsidRPr="00D84080">
              <w:rPr>
                <w:snapToGrid w:val="0"/>
                <w:highlight w:val="yellow"/>
              </w:rPr>
              <w:tab/>
            </w:r>
            <w:r w:rsidRPr="00D84080">
              <w:rPr>
                <w:snapToGrid w:val="0"/>
                <w:highlight w:val="yellow"/>
              </w:rPr>
              <w:tab/>
              <w:t>k5-r16</w:t>
            </w:r>
            <w:r w:rsidRPr="00D84080">
              <w:rPr>
                <w:snapToGrid w:val="0"/>
                <w:highlight w:val="yellow"/>
              </w:rPr>
              <w:tab/>
            </w:r>
            <w:r w:rsidRPr="00D84080">
              <w:rPr>
                <w:snapToGrid w:val="0"/>
                <w:highlight w:val="yellow"/>
              </w:rPr>
              <w:tab/>
            </w:r>
            <w:r w:rsidRPr="00D84080">
              <w:rPr>
                <w:snapToGrid w:val="0"/>
                <w:highlight w:val="yellow"/>
              </w:rPr>
              <w:tab/>
            </w:r>
            <w:r w:rsidRPr="00D84080">
              <w:rPr>
                <w:snapToGrid w:val="0"/>
                <w:highlight w:val="yellow"/>
              </w:rPr>
              <w:tab/>
            </w:r>
            <w:r w:rsidRPr="00D84080">
              <w:rPr>
                <w:snapToGrid w:val="0"/>
                <w:highlight w:val="yellow"/>
              </w:rPr>
              <w:tab/>
            </w:r>
            <w:r w:rsidRPr="00D84080">
              <w:rPr>
                <w:snapToGrid w:val="0"/>
                <w:highlight w:val="yellow"/>
              </w:rPr>
              <w:tab/>
              <w:t>INTEGER (0</w:t>
            </w:r>
            <w:r w:rsidRPr="00D84080">
              <w:rPr>
                <w:highlight w:val="yellow"/>
              </w:rPr>
              <w:t>..</w:t>
            </w:r>
            <w:r w:rsidRPr="00D84080">
              <w:rPr>
                <w:snapToGrid w:val="0"/>
                <w:highlight w:val="yellow"/>
              </w:rPr>
              <w:t>61565),</w:t>
            </w:r>
          </w:p>
          <w:p w14:paraId="3B7034CF" w14:textId="77777777" w:rsidR="00D84080" w:rsidRPr="00BF49CC" w:rsidRDefault="00D84080" w:rsidP="00D84080">
            <w:pPr>
              <w:pStyle w:val="PL"/>
              <w:shd w:val="clear" w:color="auto" w:fill="E6E6E6"/>
              <w:rPr>
                <w:snapToGrid w:val="0"/>
              </w:rPr>
            </w:pPr>
            <w:r w:rsidRPr="00BF49CC">
              <w:rPr>
                <w:snapToGrid w:val="0"/>
              </w:rPr>
              <w:tab/>
            </w:r>
            <w:r w:rsidRPr="00BF49CC">
              <w:rPr>
                <w:snapToGrid w:val="0"/>
              </w:rPr>
              <w:tab/>
            </w:r>
            <w:r w:rsidRPr="00BF49CC">
              <w:rPr>
                <w:snapToGrid w:val="0"/>
              </w:rPr>
              <w:tab/>
              <w:t>...,</w:t>
            </w:r>
          </w:p>
          <w:p w14:paraId="5AA6CDAD" w14:textId="77777777" w:rsidR="00D84080" w:rsidRPr="00BF49CC" w:rsidRDefault="00D84080" w:rsidP="00D84080">
            <w:pPr>
              <w:pStyle w:val="PL"/>
              <w:shd w:val="clear" w:color="auto" w:fill="E6E6E6"/>
              <w:rPr>
                <w:snapToGrid w:val="0"/>
              </w:rPr>
            </w:pPr>
            <w:r w:rsidRPr="00BF49CC">
              <w:rPr>
                <w:snapToGrid w:val="0"/>
              </w:rPr>
              <w:tab/>
            </w:r>
            <w:r w:rsidRPr="00BF49CC">
              <w:rPr>
                <w:snapToGrid w:val="0"/>
              </w:rPr>
              <w:tab/>
            </w:r>
            <w:r w:rsidRPr="00BF49CC">
              <w:rPr>
                <w:snapToGrid w:val="0"/>
              </w:rPr>
              <w:tab/>
              <w:t>kMinus1-r18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(0..3940097),</w:t>
            </w:r>
          </w:p>
          <w:p w14:paraId="4C2D55F1" w14:textId="77777777" w:rsidR="00D84080" w:rsidRPr="00BF49CC" w:rsidRDefault="00D84080" w:rsidP="00D84080">
            <w:pPr>
              <w:pStyle w:val="PL"/>
              <w:shd w:val="clear" w:color="auto" w:fill="E6E6E6"/>
              <w:rPr>
                <w:snapToGrid w:val="0"/>
              </w:rPr>
            </w:pPr>
            <w:r w:rsidRPr="00BF49CC">
              <w:rPr>
                <w:snapToGrid w:val="0"/>
              </w:rPr>
              <w:tab/>
            </w:r>
            <w:r w:rsidRPr="00BF49CC">
              <w:rPr>
                <w:snapToGrid w:val="0"/>
              </w:rPr>
              <w:tab/>
            </w:r>
            <w:r w:rsidRPr="00BF49CC">
              <w:rPr>
                <w:snapToGrid w:val="0"/>
              </w:rPr>
              <w:tab/>
              <w:t>kMinus2-r18</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(0..7880193)</w:t>
            </w:r>
          </w:p>
          <w:p w14:paraId="0246CE34" w14:textId="77777777" w:rsidR="00D84080" w:rsidRPr="00BF49CC" w:rsidRDefault="00D84080" w:rsidP="00D84080">
            <w:pPr>
              <w:pStyle w:val="PL"/>
              <w:shd w:val="clear" w:color="auto" w:fill="E6E6E6"/>
              <w:rPr>
                <w:snapToGrid w:val="0"/>
              </w:rPr>
            </w:pPr>
            <w:r w:rsidRPr="00BF49CC">
              <w:rPr>
                <w:snapToGrid w:val="0"/>
              </w:rPr>
              <w:tab/>
              <w:t>},</w:t>
            </w:r>
          </w:p>
          <w:p w14:paraId="4CBE1C50" w14:textId="0592C357" w:rsidR="00FF737D" w:rsidRDefault="00FF737D" w:rsidP="009C613F"/>
          <w:p w14:paraId="7C845CFB" w14:textId="77777777" w:rsidR="0054329F" w:rsidRPr="00BF49CC" w:rsidRDefault="0054329F" w:rsidP="0054329F">
            <w:pPr>
              <w:pStyle w:val="PL"/>
              <w:shd w:val="clear" w:color="auto" w:fill="E6E6E6"/>
            </w:pPr>
            <w:r w:rsidRPr="00BF49CC">
              <w:t>-- ASN1START</w:t>
            </w:r>
          </w:p>
          <w:p w14:paraId="7CEFF1C8" w14:textId="77777777" w:rsidR="0054329F" w:rsidRPr="00BF49CC" w:rsidRDefault="0054329F" w:rsidP="0054329F">
            <w:pPr>
              <w:pStyle w:val="PL"/>
              <w:shd w:val="clear" w:color="auto" w:fill="E6E6E6"/>
            </w:pPr>
          </w:p>
          <w:p w14:paraId="1C1B7560" w14:textId="77777777" w:rsidR="0054329F" w:rsidRPr="00BF49CC" w:rsidRDefault="0054329F" w:rsidP="0054329F">
            <w:pPr>
              <w:pStyle w:val="PL"/>
              <w:shd w:val="clear" w:color="auto" w:fill="E6E6E6"/>
              <w:rPr>
                <w:snapToGrid w:val="0"/>
              </w:rPr>
            </w:pPr>
            <w:r w:rsidRPr="00BF49CC">
              <w:rPr>
                <w:snapToGrid w:val="0"/>
              </w:rPr>
              <w:t>NR-AdditionalPathList-r16 ::= SEQUENCE (SIZE(1..2)) OF NR-AdditionalPath-r16</w:t>
            </w:r>
          </w:p>
          <w:p w14:paraId="6472B71E" w14:textId="77777777" w:rsidR="0054329F" w:rsidRPr="00BF49CC" w:rsidRDefault="0054329F" w:rsidP="0054329F">
            <w:pPr>
              <w:pStyle w:val="PL"/>
              <w:shd w:val="clear" w:color="auto" w:fill="E6E6E6"/>
            </w:pPr>
          </w:p>
          <w:p w14:paraId="1FE7F289" w14:textId="77777777" w:rsidR="0054329F" w:rsidRPr="00BF49CC" w:rsidRDefault="0054329F" w:rsidP="0054329F">
            <w:pPr>
              <w:pStyle w:val="PL"/>
              <w:shd w:val="clear" w:color="auto" w:fill="E6E6E6"/>
              <w:rPr>
                <w:snapToGrid w:val="0"/>
              </w:rPr>
            </w:pPr>
            <w:r w:rsidRPr="00BF49CC">
              <w:rPr>
                <w:snapToGrid w:val="0"/>
              </w:rPr>
              <w:t>NR-AdditionalPathListExt-r17 ::= SEQUENCE (SIZE(1..8)) OF NR-AdditionalPath-r16</w:t>
            </w:r>
          </w:p>
          <w:p w14:paraId="2050362E" w14:textId="77777777" w:rsidR="0054329F" w:rsidRPr="00BF49CC" w:rsidRDefault="0054329F" w:rsidP="0054329F">
            <w:pPr>
              <w:pStyle w:val="PL"/>
              <w:shd w:val="clear" w:color="auto" w:fill="E6E6E6"/>
            </w:pPr>
          </w:p>
          <w:p w14:paraId="403B5655" w14:textId="77777777" w:rsidR="0054329F" w:rsidRPr="00BF49CC" w:rsidRDefault="0054329F" w:rsidP="0054329F">
            <w:pPr>
              <w:pStyle w:val="PL"/>
              <w:shd w:val="clear" w:color="auto" w:fill="E6E6E6"/>
            </w:pPr>
            <w:r w:rsidRPr="00BF49CC">
              <w:t>NR-AdditionalPath-r16 ::= SEQUENCE {</w:t>
            </w:r>
          </w:p>
          <w:p w14:paraId="3F6BC9A1" w14:textId="77777777" w:rsidR="0054329F" w:rsidRPr="00A54EC6" w:rsidRDefault="0054329F" w:rsidP="0054329F">
            <w:pPr>
              <w:pStyle w:val="PL"/>
              <w:keepNext/>
              <w:keepLines/>
              <w:shd w:val="clear" w:color="auto" w:fill="E6E6E6"/>
              <w:rPr>
                <w:highlight w:val="yellow"/>
              </w:rPr>
            </w:pPr>
            <w:r w:rsidRPr="00BF49CC">
              <w:tab/>
            </w:r>
            <w:r w:rsidRPr="00A54EC6">
              <w:rPr>
                <w:highlight w:val="yellow"/>
              </w:rPr>
              <w:t>nr-RelativeTimeDifference-r16</w:t>
            </w:r>
            <w:r w:rsidRPr="00A54EC6">
              <w:rPr>
                <w:highlight w:val="yellow"/>
              </w:rPr>
              <w:tab/>
              <w:t>CHOICE {</w:t>
            </w:r>
          </w:p>
          <w:p w14:paraId="2522FBA8" w14:textId="77777777" w:rsidR="0054329F" w:rsidRPr="00A54EC6" w:rsidRDefault="0054329F" w:rsidP="0054329F">
            <w:pPr>
              <w:pStyle w:val="PL"/>
              <w:keepNext/>
              <w:keepLines/>
              <w:shd w:val="clear" w:color="auto" w:fill="E6E6E6"/>
              <w:rPr>
                <w:highlight w:val="yellow"/>
              </w:rPr>
            </w:pPr>
            <w:r w:rsidRPr="00A54EC6">
              <w:rPr>
                <w:highlight w:val="yellow"/>
              </w:rPr>
              <w:tab/>
            </w:r>
            <w:r w:rsidRPr="00A54EC6">
              <w:rPr>
                <w:highlight w:val="yellow"/>
              </w:rPr>
              <w:tab/>
            </w:r>
            <w:r w:rsidRPr="00A54EC6">
              <w:rPr>
                <w:highlight w:val="yellow"/>
              </w:rPr>
              <w:tab/>
            </w:r>
            <w:r w:rsidRPr="00A54EC6">
              <w:rPr>
                <w:highlight w:val="yellow"/>
              </w:rPr>
              <w:tab/>
              <w:t>k0-r16</w:t>
            </w:r>
            <w:r w:rsidRPr="00A54EC6">
              <w:rPr>
                <w:highlight w:val="yellow"/>
              </w:rPr>
              <w:tab/>
            </w:r>
            <w:r w:rsidRPr="00A54EC6">
              <w:rPr>
                <w:highlight w:val="yellow"/>
              </w:rPr>
              <w:tab/>
            </w:r>
            <w:r w:rsidRPr="00A54EC6">
              <w:rPr>
                <w:highlight w:val="yellow"/>
              </w:rPr>
              <w:tab/>
            </w:r>
            <w:r w:rsidRPr="00A54EC6">
              <w:rPr>
                <w:highlight w:val="yellow"/>
              </w:rPr>
              <w:tab/>
            </w:r>
            <w:r w:rsidRPr="00A54EC6">
              <w:rPr>
                <w:highlight w:val="yellow"/>
              </w:rPr>
              <w:tab/>
              <w:t>INTEGER(0..16351),</w:t>
            </w:r>
          </w:p>
          <w:p w14:paraId="4A1D3186" w14:textId="77777777" w:rsidR="0054329F" w:rsidRPr="00A54EC6" w:rsidRDefault="0054329F" w:rsidP="0054329F">
            <w:pPr>
              <w:pStyle w:val="PL"/>
              <w:keepNext/>
              <w:keepLines/>
              <w:shd w:val="clear" w:color="auto" w:fill="E6E6E6"/>
              <w:rPr>
                <w:highlight w:val="yellow"/>
              </w:rPr>
            </w:pPr>
            <w:r w:rsidRPr="00A54EC6">
              <w:rPr>
                <w:highlight w:val="yellow"/>
              </w:rPr>
              <w:tab/>
            </w:r>
            <w:r w:rsidRPr="00A54EC6">
              <w:rPr>
                <w:highlight w:val="yellow"/>
              </w:rPr>
              <w:tab/>
            </w:r>
            <w:r w:rsidRPr="00A54EC6">
              <w:rPr>
                <w:highlight w:val="yellow"/>
              </w:rPr>
              <w:tab/>
            </w:r>
            <w:r w:rsidRPr="00A54EC6">
              <w:rPr>
                <w:highlight w:val="yellow"/>
              </w:rPr>
              <w:tab/>
              <w:t>k1-r16</w:t>
            </w:r>
            <w:r w:rsidRPr="00A54EC6">
              <w:rPr>
                <w:highlight w:val="yellow"/>
              </w:rPr>
              <w:tab/>
            </w:r>
            <w:r w:rsidRPr="00A54EC6">
              <w:rPr>
                <w:highlight w:val="yellow"/>
              </w:rPr>
              <w:tab/>
            </w:r>
            <w:r w:rsidRPr="00A54EC6">
              <w:rPr>
                <w:highlight w:val="yellow"/>
              </w:rPr>
              <w:tab/>
            </w:r>
            <w:r w:rsidRPr="00A54EC6">
              <w:rPr>
                <w:highlight w:val="yellow"/>
              </w:rPr>
              <w:tab/>
            </w:r>
            <w:r w:rsidRPr="00A54EC6">
              <w:rPr>
                <w:highlight w:val="yellow"/>
              </w:rPr>
              <w:tab/>
              <w:t>INTEGER(0..8176),</w:t>
            </w:r>
          </w:p>
          <w:p w14:paraId="5D01C52F" w14:textId="77777777" w:rsidR="0054329F" w:rsidRPr="00A54EC6" w:rsidRDefault="0054329F" w:rsidP="0054329F">
            <w:pPr>
              <w:pStyle w:val="PL"/>
              <w:keepNext/>
              <w:keepLines/>
              <w:shd w:val="clear" w:color="auto" w:fill="E6E6E6"/>
              <w:rPr>
                <w:highlight w:val="yellow"/>
              </w:rPr>
            </w:pPr>
            <w:r w:rsidRPr="00A54EC6">
              <w:rPr>
                <w:highlight w:val="yellow"/>
              </w:rPr>
              <w:tab/>
            </w:r>
            <w:r w:rsidRPr="00A54EC6">
              <w:rPr>
                <w:highlight w:val="yellow"/>
              </w:rPr>
              <w:tab/>
            </w:r>
            <w:r w:rsidRPr="00A54EC6">
              <w:rPr>
                <w:highlight w:val="yellow"/>
              </w:rPr>
              <w:tab/>
            </w:r>
            <w:r w:rsidRPr="00A54EC6">
              <w:rPr>
                <w:highlight w:val="yellow"/>
              </w:rPr>
              <w:tab/>
              <w:t>k2-r16</w:t>
            </w:r>
            <w:r w:rsidRPr="00A54EC6">
              <w:rPr>
                <w:highlight w:val="yellow"/>
              </w:rPr>
              <w:tab/>
            </w:r>
            <w:r w:rsidRPr="00A54EC6">
              <w:rPr>
                <w:highlight w:val="yellow"/>
              </w:rPr>
              <w:tab/>
            </w:r>
            <w:r w:rsidRPr="00A54EC6">
              <w:rPr>
                <w:highlight w:val="yellow"/>
              </w:rPr>
              <w:tab/>
            </w:r>
            <w:r w:rsidRPr="00A54EC6">
              <w:rPr>
                <w:highlight w:val="yellow"/>
              </w:rPr>
              <w:tab/>
            </w:r>
            <w:r w:rsidRPr="00A54EC6">
              <w:rPr>
                <w:highlight w:val="yellow"/>
              </w:rPr>
              <w:tab/>
              <w:t>INTEGER(0..4088),</w:t>
            </w:r>
          </w:p>
          <w:p w14:paraId="27F67E4F" w14:textId="77777777" w:rsidR="0054329F" w:rsidRPr="00A54EC6" w:rsidRDefault="0054329F" w:rsidP="0054329F">
            <w:pPr>
              <w:pStyle w:val="PL"/>
              <w:keepNext/>
              <w:keepLines/>
              <w:shd w:val="clear" w:color="auto" w:fill="E6E6E6"/>
              <w:rPr>
                <w:highlight w:val="yellow"/>
              </w:rPr>
            </w:pPr>
            <w:r w:rsidRPr="00A54EC6">
              <w:rPr>
                <w:highlight w:val="yellow"/>
              </w:rPr>
              <w:tab/>
            </w:r>
            <w:r w:rsidRPr="00A54EC6">
              <w:rPr>
                <w:highlight w:val="yellow"/>
              </w:rPr>
              <w:tab/>
            </w:r>
            <w:r w:rsidRPr="00A54EC6">
              <w:rPr>
                <w:highlight w:val="yellow"/>
              </w:rPr>
              <w:tab/>
            </w:r>
            <w:r w:rsidRPr="00A54EC6">
              <w:rPr>
                <w:highlight w:val="yellow"/>
              </w:rPr>
              <w:tab/>
              <w:t>k3-r16</w:t>
            </w:r>
            <w:r w:rsidRPr="00A54EC6">
              <w:rPr>
                <w:highlight w:val="yellow"/>
              </w:rPr>
              <w:tab/>
            </w:r>
            <w:r w:rsidRPr="00A54EC6">
              <w:rPr>
                <w:highlight w:val="yellow"/>
              </w:rPr>
              <w:tab/>
            </w:r>
            <w:r w:rsidRPr="00A54EC6">
              <w:rPr>
                <w:highlight w:val="yellow"/>
              </w:rPr>
              <w:tab/>
            </w:r>
            <w:r w:rsidRPr="00A54EC6">
              <w:rPr>
                <w:highlight w:val="yellow"/>
              </w:rPr>
              <w:tab/>
            </w:r>
            <w:r w:rsidRPr="00A54EC6">
              <w:rPr>
                <w:highlight w:val="yellow"/>
              </w:rPr>
              <w:tab/>
              <w:t>INTEGER(0..2044),</w:t>
            </w:r>
          </w:p>
          <w:p w14:paraId="36585532" w14:textId="77777777" w:rsidR="0054329F" w:rsidRPr="00A54EC6" w:rsidRDefault="0054329F" w:rsidP="0054329F">
            <w:pPr>
              <w:pStyle w:val="PL"/>
              <w:keepNext/>
              <w:keepLines/>
              <w:shd w:val="clear" w:color="auto" w:fill="E6E6E6"/>
              <w:rPr>
                <w:highlight w:val="yellow"/>
              </w:rPr>
            </w:pPr>
            <w:r w:rsidRPr="00A54EC6">
              <w:rPr>
                <w:highlight w:val="yellow"/>
              </w:rPr>
              <w:tab/>
            </w:r>
            <w:r w:rsidRPr="00A54EC6">
              <w:rPr>
                <w:highlight w:val="yellow"/>
              </w:rPr>
              <w:tab/>
            </w:r>
            <w:r w:rsidRPr="00A54EC6">
              <w:rPr>
                <w:highlight w:val="yellow"/>
              </w:rPr>
              <w:tab/>
            </w:r>
            <w:r w:rsidRPr="00A54EC6">
              <w:rPr>
                <w:highlight w:val="yellow"/>
              </w:rPr>
              <w:tab/>
              <w:t>k4-r16</w:t>
            </w:r>
            <w:r w:rsidRPr="00A54EC6">
              <w:rPr>
                <w:highlight w:val="yellow"/>
              </w:rPr>
              <w:tab/>
            </w:r>
            <w:r w:rsidRPr="00A54EC6">
              <w:rPr>
                <w:highlight w:val="yellow"/>
              </w:rPr>
              <w:tab/>
            </w:r>
            <w:r w:rsidRPr="00A54EC6">
              <w:rPr>
                <w:highlight w:val="yellow"/>
              </w:rPr>
              <w:tab/>
            </w:r>
            <w:r w:rsidRPr="00A54EC6">
              <w:rPr>
                <w:highlight w:val="yellow"/>
              </w:rPr>
              <w:tab/>
            </w:r>
            <w:r w:rsidRPr="00A54EC6">
              <w:rPr>
                <w:highlight w:val="yellow"/>
              </w:rPr>
              <w:tab/>
              <w:t>INTEGER(0..1022),</w:t>
            </w:r>
          </w:p>
          <w:p w14:paraId="75C9375A" w14:textId="77777777" w:rsidR="0054329F" w:rsidRPr="00BF49CC" w:rsidRDefault="0054329F" w:rsidP="0054329F">
            <w:pPr>
              <w:pStyle w:val="PL"/>
              <w:keepNext/>
              <w:keepLines/>
              <w:shd w:val="clear" w:color="auto" w:fill="E6E6E6"/>
            </w:pPr>
            <w:r w:rsidRPr="00A54EC6">
              <w:rPr>
                <w:highlight w:val="yellow"/>
              </w:rPr>
              <w:tab/>
            </w:r>
            <w:r w:rsidRPr="00A54EC6">
              <w:rPr>
                <w:highlight w:val="yellow"/>
              </w:rPr>
              <w:tab/>
            </w:r>
            <w:r w:rsidRPr="00A54EC6">
              <w:rPr>
                <w:highlight w:val="yellow"/>
              </w:rPr>
              <w:tab/>
            </w:r>
            <w:r w:rsidRPr="00A54EC6">
              <w:rPr>
                <w:highlight w:val="yellow"/>
              </w:rPr>
              <w:tab/>
              <w:t>k5-r16</w:t>
            </w:r>
            <w:r w:rsidRPr="00A54EC6">
              <w:rPr>
                <w:highlight w:val="yellow"/>
              </w:rPr>
              <w:tab/>
            </w:r>
            <w:r w:rsidRPr="00A54EC6">
              <w:rPr>
                <w:highlight w:val="yellow"/>
              </w:rPr>
              <w:tab/>
            </w:r>
            <w:r w:rsidRPr="00A54EC6">
              <w:rPr>
                <w:highlight w:val="yellow"/>
              </w:rPr>
              <w:tab/>
            </w:r>
            <w:r w:rsidRPr="00A54EC6">
              <w:rPr>
                <w:highlight w:val="yellow"/>
              </w:rPr>
              <w:tab/>
            </w:r>
            <w:r w:rsidRPr="00A54EC6">
              <w:rPr>
                <w:highlight w:val="yellow"/>
              </w:rPr>
              <w:tab/>
              <w:t>INTEGER(0..511),</w:t>
            </w:r>
          </w:p>
          <w:p w14:paraId="435D6FE1" w14:textId="77777777" w:rsidR="0054329F" w:rsidRPr="00BF49CC" w:rsidRDefault="0054329F" w:rsidP="0054329F">
            <w:pPr>
              <w:pStyle w:val="PL"/>
              <w:keepNext/>
              <w:keepLines/>
              <w:shd w:val="clear" w:color="auto" w:fill="E6E6E6"/>
            </w:pPr>
            <w:r w:rsidRPr="00BF49CC">
              <w:tab/>
            </w:r>
            <w:r w:rsidRPr="00BF49CC">
              <w:tab/>
            </w:r>
            <w:r w:rsidRPr="00BF49CC">
              <w:tab/>
            </w:r>
            <w:r w:rsidRPr="00BF49CC">
              <w:tab/>
              <w:t>...,</w:t>
            </w:r>
          </w:p>
          <w:p w14:paraId="7299F210" w14:textId="77777777" w:rsidR="0054329F" w:rsidRPr="00BF49CC" w:rsidRDefault="0054329F" w:rsidP="0054329F">
            <w:pPr>
              <w:pStyle w:val="PL"/>
              <w:keepNext/>
              <w:keepLines/>
              <w:shd w:val="clear" w:color="auto" w:fill="E6E6E6"/>
            </w:pPr>
            <w:r w:rsidRPr="00BF49CC">
              <w:tab/>
            </w:r>
            <w:r w:rsidRPr="00BF49CC">
              <w:tab/>
            </w:r>
            <w:r w:rsidRPr="00BF49CC">
              <w:tab/>
            </w:r>
            <w:r w:rsidRPr="00BF49CC">
              <w:tab/>
              <w:t>kMinus1-r18</w:t>
            </w:r>
            <w:r w:rsidRPr="00BF49CC">
              <w:tab/>
            </w:r>
            <w:r w:rsidRPr="00BF49CC">
              <w:tab/>
            </w:r>
            <w:r w:rsidRPr="00BF49CC">
              <w:tab/>
            </w:r>
            <w:r w:rsidRPr="00BF49CC">
              <w:tab/>
              <w:t>INTEGER(0..32701),</w:t>
            </w:r>
          </w:p>
          <w:p w14:paraId="16E83C29" w14:textId="77777777" w:rsidR="0054329F" w:rsidRPr="00BF49CC" w:rsidRDefault="0054329F" w:rsidP="0054329F">
            <w:pPr>
              <w:pStyle w:val="PL"/>
              <w:keepNext/>
              <w:keepLines/>
              <w:shd w:val="clear" w:color="auto" w:fill="E6E6E6"/>
            </w:pPr>
            <w:r w:rsidRPr="00BF49CC">
              <w:tab/>
            </w:r>
            <w:r w:rsidRPr="00BF49CC">
              <w:tab/>
            </w:r>
            <w:r w:rsidRPr="00BF49CC">
              <w:tab/>
            </w:r>
            <w:r w:rsidRPr="00BF49CC">
              <w:tab/>
              <w:t>kMinus2-r18</w:t>
            </w:r>
            <w:r w:rsidRPr="00BF49CC">
              <w:tab/>
            </w:r>
            <w:r w:rsidRPr="00BF49CC">
              <w:tab/>
            </w:r>
            <w:r w:rsidRPr="00BF49CC">
              <w:tab/>
            </w:r>
            <w:r w:rsidRPr="00BF49CC">
              <w:tab/>
              <w:t>INTEGER(0..65401)</w:t>
            </w:r>
          </w:p>
          <w:p w14:paraId="6658BD8B" w14:textId="77777777" w:rsidR="0054329F" w:rsidRPr="00BF49CC" w:rsidRDefault="0054329F" w:rsidP="0054329F">
            <w:pPr>
              <w:pStyle w:val="PL"/>
              <w:keepNext/>
              <w:keepLines/>
              <w:shd w:val="clear" w:color="auto" w:fill="E6E6E6"/>
            </w:pPr>
            <w:r w:rsidRPr="00BF49CC">
              <w:tab/>
              <w:t>},</w:t>
            </w:r>
          </w:p>
          <w:p w14:paraId="756C76BA" w14:textId="77777777" w:rsidR="0054329F" w:rsidRPr="00BF49CC" w:rsidRDefault="0054329F" w:rsidP="0054329F">
            <w:pPr>
              <w:pStyle w:val="PL"/>
              <w:shd w:val="clear" w:color="auto" w:fill="E6E6E6"/>
            </w:pPr>
            <w:r w:rsidRPr="00BF49CC">
              <w:tab/>
              <w:t>nr-PathQuality-r16</w:t>
            </w:r>
            <w:r w:rsidRPr="00BF49CC">
              <w:tab/>
            </w:r>
            <w:r w:rsidRPr="00BF49CC">
              <w:tab/>
            </w:r>
            <w:r w:rsidRPr="00BF49CC">
              <w:tab/>
            </w:r>
            <w:r w:rsidRPr="00BF49CC">
              <w:tab/>
            </w:r>
            <w:r w:rsidRPr="00BF49CC">
              <w:rPr>
                <w:snapToGrid w:val="0"/>
              </w:rPr>
              <w:t>NR-TimingQuality-r16</w:t>
            </w:r>
            <w:r w:rsidRPr="00BF49CC">
              <w:tab/>
            </w:r>
            <w:r w:rsidRPr="00BF49CC">
              <w:tab/>
            </w:r>
            <w:r w:rsidRPr="00BF49CC">
              <w:tab/>
            </w:r>
            <w:r w:rsidRPr="00BF49CC">
              <w:tab/>
            </w:r>
            <w:r w:rsidRPr="00BF49CC">
              <w:tab/>
              <w:t>OPTIONAL,</w:t>
            </w:r>
          </w:p>
          <w:p w14:paraId="5D13B9BA" w14:textId="77777777" w:rsidR="0054329F" w:rsidRPr="00BF49CC" w:rsidRDefault="0054329F" w:rsidP="0054329F">
            <w:pPr>
              <w:pStyle w:val="PL"/>
              <w:shd w:val="clear" w:color="auto" w:fill="E6E6E6"/>
            </w:pPr>
            <w:r w:rsidRPr="00BF49CC">
              <w:tab/>
              <w:t>...,</w:t>
            </w:r>
          </w:p>
          <w:p w14:paraId="58C8EDA9" w14:textId="77777777" w:rsidR="0054329F" w:rsidRPr="00BF49CC" w:rsidRDefault="0054329F" w:rsidP="0054329F">
            <w:pPr>
              <w:pStyle w:val="PL"/>
              <w:shd w:val="clear" w:color="auto" w:fill="E6E6E6"/>
            </w:pPr>
            <w:r w:rsidRPr="00BF49CC">
              <w:tab/>
              <w:t>[[</w:t>
            </w:r>
          </w:p>
          <w:p w14:paraId="2F52451C" w14:textId="77777777" w:rsidR="0054329F" w:rsidRPr="00BF49CC" w:rsidRDefault="0054329F" w:rsidP="0054329F">
            <w:pPr>
              <w:pStyle w:val="PL"/>
              <w:shd w:val="clear" w:color="auto" w:fill="E6E6E6"/>
            </w:pPr>
            <w:r w:rsidRPr="00BF49CC">
              <w:tab/>
            </w:r>
            <w:r w:rsidRPr="00BF49CC">
              <w:rPr>
                <w:snapToGrid w:val="0"/>
              </w:rPr>
              <w:t>nr-DL-PRS-RSRPP</w:t>
            </w:r>
            <w:r w:rsidRPr="00BF49CC">
              <w:t>-r17</w:t>
            </w:r>
            <w:r w:rsidRPr="00BF49CC">
              <w:tab/>
            </w:r>
            <w:r w:rsidRPr="00BF49CC">
              <w:tab/>
            </w:r>
            <w:r w:rsidRPr="00BF49CC">
              <w:tab/>
            </w:r>
            <w:r w:rsidRPr="00BF49CC">
              <w:tab/>
              <w:t>INTEGER (0..126)</w:t>
            </w:r>
            <w:r w:rsidRPr="00BF49CC">
              <w:tab/>
            </w:r>
            <w:r w:rsidRPr="00BF49CC">
              <w:tab/>
            </w:r>
            <w:r w:rsidRPr="00BF49CC">
              <w:tab/>
            </w:r>
            <w:r w:rsidRPr="00BF49CC">
              <w:tab/>
            </w:r>
            <w:r w:rsidRPr="00BF49CC">
              <w:tab/>
            </w:r>
            <w:r w:rsidRPr="00BF49CC">
              <w:tab/>
              <w:t>OPTIONAL</w:t>
            </w:r>
          </w:p>
          <w:p w14:paraId="02321F6A" w14:textId="77777777" w:rsidR="0054329F" w:rsidRPr="00BF49CC" w:rsidRDefault="0054329F" w:rsidP="0054329F">
            <w:pPr>
              <w:pStyle w:val="PL"/>
              <w:shd w:val="clear" w:color="auto" w:fill="E6E6E6"/>
            </w:pPr>
            <w:r w:rsidRPr="00BF49CC">
              <w:tab/>
              <w:t>]]</w:t>
            </w:r>
          </w:p>
          <w:p w14:paraId="57EBC99F" w14:textId="77777777" w:rsidR="0054329F" w:rsidRPr="00BF49CC" w:rsidRDefault="0054329F" w:rsidP="0054329F">
            <w:pPr>
              <w:pStyle w:val="PL"/>
              <w:shd w:val="clear" w:color="auto" w:fill="E6E6E6"/>
            </w:pPr>
            <w:r w:rsidRPr="00BF49CC">
              <w:t>}</w:t>
            </w:r>
          </w:p>
          <w:p w14:paraId="0BA2C7BD" w14:textId="77777777" w:rsidR="0054329F" w:rsidRPr="00BF49CC" w:rsidRDefault="0054329F" w:rsidP="0054329F">
            <w:pPr>
              <w:pStyle w:val="PL"/>
              <w:shd w:val="pct10" w:color="auto" w:fill="auto"/>
              <w:rPr>
                <w:lang w:eastAsia="ko-KR"/>
              </w:rPr>
            </w:pPr>
          </w:p>
          <w:p w14:paraId="7ED54226" w14:textId="77777777" w:rsidR="0054329F" w:rsidRPr="00BF49CC" w:rsidRDefault="0054329F" w:rsidP="0054329F">
            <w:pPr>
              <w:pStyle w:val="PL"/>
              <w:shd w:val="pct10" w:color="auto" w:fill="auto"/>
              <w:rPr>
                <w:lang w:eastAsia="ko-KR"/>
              </w:rPr>
            </w:pPr>
            <w:r w:rsidRPr="00BF49CC">
              <w:rPr>
                <w:lang w:eastAsia="ko-KR"/>
              </w:rPr>
              <w:t>-- ASN1STOP</w:t>
            </w:r>
          </w:p>
          <w:p w14:paraId="2B81B508" w14:textId="3450FD5C" w:rsidR="0054329F" w:rsidRDefault="0054329F" w:rsidP="009C613F"/>
        </w:tc>
      </w:tr>
    </w:tbl>
    <w:p w14:paraId="04619C37" w14:textId="5DCEE09F" w:rsidR="00FF737D" w:rsidRDefault="00FF737D" w:rsidP="009C613F"/>
    <w:tbl>
      <w:tblPr>
        <w:tblStyle w:val="TableGrid"/>
        <w:tblW w:w="0" w:type="auto"/>
        <w:tblLook w:val="04A0" w:firstRow="1" w:lastRow="0" w:firstColumn="1" w:lastColumn="0" w:noHBand="0" w:noVBand="1"/>
      </w:tblPr>
      <w:tblGrid>
        <w:gridCol w:w="9062"/>
      </w:tblGrid>
      <w:tr w:rsidR="00D84080" w14:paraId="63951D57" w14:textId="77777777" w:rsidTr="00D84080">
        <w:tc>
          <w:tcPr>
            <w:tcW w:w="9062" w:type="dxa"/>
          </w:tcPr>
          <w:p w14:paraId="3DDC8E39" w14:textId="77777777" w:rsidR="00D84080" w:rsidRDefault="00D84080" w:rsidP="009C613F">
            <w:r>
              <w:lastRenderedPageBreak/>
              <w:t>TS 38.133 Section 10</w:t>
            </w:r>
          </w:p>
          <w:p w14:paraId="1144761D" w14:textId="77777777" w:rsidR="00B03D92" w:rsidRPr="00DE253F" w:rsidRDefault="00B03D92" w:rsidP="00B03D92">
            <w:r w:rsidRPr="00B03D92">
              <w:rPr>
                <w:highlight w:val="yellow"/>
              </w:rPr>
              <w:t xml:space="preserve">The reporting range for the DL RSTD measurement is defined from </w:t>
            </w:r>
            <w:r w:rsidRPr="00B03D92">
              <w:rPr>
                <w:highlight w:val="yellow"/>
                <w:lang w:eastAsia="zh-CN"/>
              </w:rPr>
              <w:t>-985024</w:t>
            </w:r>
            <w:r w:rsidRPr="00B03D92">
              <w:rPr>
                <w:highlight w:val="yellow"/>
              </w:rPr>
              <w:sym w:font="Symbol" w:char="F0B4"/>
            </w:r>
            <w:r w:rsidRPr="00B03D92">
              <w:rPr>
                <w:highlight w:val="yellow"/>
              </w:rPr>
              <w:t>T</w:t>
            </w:r>
            <w:r w:rsidRPr="00B03D92">
              <w:rPr>
                <w:highlight w:val="yellow"/>
                <w:vertAlign w:val="subscript"/>
              </w:rPr>
              <w:t>c</w:t>
            </w:r>
            <w:r w:rsidRPr="00B03D92">
              <w:rPr>
                <w:highlight w:val="yellow"/>
              </w:rPr>
              <w:t xml:space="preserve"> to </w:t>
            </w:r>
            <w:r w:rsidRPr="00B03D92">
              <w:rPr>
                <w:highlight w:val="yellow"/>
                <w:lang w:eastAsia="zh-CN"/>
              </w:rPr>
              <w:t>985024</w:t>
            </w:r>
            <w:r w:rsidRPr="00B03D92">
              <w:rPr>
                <w:highlight w:val="yellow"/>
              </w:rPr>
              <w:sym w:font="Symbol" w:char="F0B4"/>
            </w:r>
            <w:r w:rsidRPr="00B03D92">
              <w:rPr>
                <w:highlight w:val="yellow"/>
              </w:rPr>
              <w:t>T</w:t>
            </w:r>
            <w:r w:rsidRPr="00B03D92">
              <w:rPr>
                <w:highlight w:val="yellow"/>
                <w:vertAlign w:val="subscript"/>
              </w:rPr>
              <w:t>c</w:t>
            </w:r>
            <w:r w:rsidRPr="00B03D92">
              <w:rPr>
                <w:highlight w:val="yellow"/>
              </w:rPr>
              <w:t xml:space="preserve"> with the resolution step of 2</w:t>
            </w:r>
            <w:r w:rsidRPr="00B03D92">
              <w:rPr>
                <w:i/>
                <w:iCs/>
                <w:highlight w:val="yellow"/>
                <w:vertAlign w:val="superscript"/>
                <w:lang w:eastAsia="zh-CN"/>
              </w:rPr>
              <w:t>k</w:t>
            </w:r>
            <w:r w:rsidRPr="00B03D92">
              <w:rPr>
                <w:highlight w:val="yellow"/>
              </w:rPr>
              <w:sym w:font="Symbol" w:char="F0B4"/>
            </w:r>
            <w:r w:rsidRPr="00B03D92">
              <w:rPr>
                <w:highlight w:val="yellow"/>
              </w:rPr>
              <w:t>T</w:t>
            </w:r>
            <w:r w:rsidRPr="00B03D92">
              <w:rPr>
                <w:highlight w:val="yellow"/>
                <w:vertAlign w:val="subscript"/>
              </w:rPr>
              <w:t>c</w:t>
            </w:r>
            <w:r w:rsidRPr="00B03D92">
              <w:rPr>
                <w:highlight w:val="yellow"/>
              </w:rPr>
              <w:t>,</w:t>
            </w:r>
            <w:r w:rsidRPr="00DE253F">
              <w:t xml:space="preserve"> where </w:t>
            </w:r>
          </w:p>
          <w:p w14:paraId="0A73F3AE" w14:textId="77777777" w:rsidR="00B03D92" w:rsidRPr="00DE253F" w:rsidRDefault="00B03D92" w:rsidP="00B03D92">
            <w:pPr>
              <w:pStyle w:val="B1"/>
            </w:pPr>
            <w:r>
              <w:tab/>
            </w:r>
            <w:r w:rsidRPr="00DE253F">
              <w:t>T</w:t>
            </w:r>
            <w:r w:rsidRPr="00DE253F">
              <w:rPr>
                <w:vertAlign w:val="subscript"/>
              </w:rPr>
              <w:t>c</w:t>
            </w:r>
            <w:r w:rsidRPr="00DE253F">
              <w:t xml:space="preserve"> is defined in TS 38.211 [6], </w:t>
            </w:r>
          </w:p>
          <w:p w14:paraId="1D581615" w14:textId="77777777" w:rsidR="00B03D92" w:rsidRPr="00DE253F" w:rsidRDefault="00B03D92" w:rsidP="00B03D92">
            <w:pPr>
              <w:pStyle w:val="B1"/>
            </w:pPr>
            <w:r>
              <w:rPr>
                <w:i/>
                <w:iCs/>
                <w:lang w:eastAsia="ja-JP"/>
              </w:rPr>
              <w:tab/>
            </w: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5753DC20" w14:textId="77777777" w:rsidR="00B03D92" w:rsidRPr="00501082" w:rsidRDefault="00B03D92" w:rsidP="00B03D92">
            <w:pPr>
              <w:pStyle w:val="B1"/>
            </w:pPr>
            <w:r>
              <w:rPr>
                <w:i/>
                <w:iCs/>
                <w:lang w:eastAsia="ja-JP"/>
              </w:rPr>
              <w:tab/>
            </w:r>
            <w:r w:rsidRPr="00DE253F">
              <w:rPr>
                <w:i/>
                <w:iCs/>
                <w:lang w:eastAsia="ja-JP"/>
              </w:rPr>
              <w:t>k</w:t>
            </w:r>
            <w:r w:rsidRPr="00DE253F">
              <w:rPr>
                <w:i/>
                <w:iCs/>
                <w:vertAlign w:val="subscript"/>
                <w:lang w:eastAsia="ja-JP"/>
              </w:rPr>
              <w:t>min</w:t>
            </w:r>
            <w:r w:rsidRPr="00DE253F">
              <w:rPr>
                <w:lang w:eastAsia="ja-JP"/>
              </w:rPr>
              <w:t>=</w:t>
            </w:r>
            <w:r>
              <w:rPr>
                <w:lang w:eastAsia="ja-JP"/>
              </w:rPr>
              <w:t>[2]</w:t>
            </w:r>
            <w:r w:rsidRPr="00DE253F">
              <w:rPr>
                <w:lang w:eastAsia="ja-JP"/>
              </w:rPr>
              <w:t xml:space="preserve"> and </w:t>
            </w:r>
            <w:r w:rsidRPr="00501082">
              <w:rPr>
                <w:i/>
                <w:iCs/>
                <w:lang w:eastAsia="ja-JP"/>
              </w:rPr>
              <w:t>k</w:t>
            </w:r>
            <w:r w:rsidRPr="00501082">
              <w:rPr>
                <w:i/>
                <w:iCs/>
                <w:vertAlign w:val="subscript"/>
                <w:lang w:eastAsia="ja-JP"/>
              </w:rPr>
              <w:t>max</w:t>
            </w:r>
            <w:r w:rsidRPr="00501082">
              <w:rPr>
                <w:lang w:eastAsia="ja-JP"/>
              </w:rPr>
              <w:t>=5, when configured PRS resource of at least one of the reference cell and neighbor cell measured for the RSTD measurement is in FR1,</w:t>
            </w:r>
          </w:p>
          <w:p w14:paraId="47308FD1" w14:textId="77777777" w:rsidR="00B03D92" w:rsidRPr="00501082" w:rsidRDefault="00B03D92" w:rsidP="00B03D92">
            <w:pPr>
              <w:pStyle w:val="B1"/>
            </w:pPr>
            <w:r>
              <w:rPr>
                <w:i/>
                <w:iCs/>
                <w:lang w:eastAsia="ja-JP"/>
              </w:rPr>
              <w:tab/>
            </w:r>
            <w:r w:rsidRPr="00501082">
              <w:rPr>
                <w:i/>
                <w:iCs/>
                <w:lang w:eastAsia="ja-JP"/>
              </w:rPr>
              <w:t>k</w:t>
            </w:r>
            <w:r w:rsidRPr="00501082">
              <w:rPr>
                <w:i/>
                <w:iCs/>
                <w:vertAlign w:val="subscript"/>
                <w:lang w:eastAsia="ja-JP"/>
              </w:rPr>
              <w:t>min</w:t>
            </w:r>
            <w:r w:rsidRPr="00501082">
              <w:rPr>
                <w:lang w:eastAsia="ja-JP"/>
              </w:rPr>
              <w:t xml:space="preserve">=0 and </w:t>
            </w:r>
            <w:r w:rsidRPr="00501082">
              <w:rPr>
                <w:i/>
                <w:iCs/>
                <w:lang w:eastAsia="ja-JP"/>
              </w:rPr>
              <w:t>k</w:t>
            </w:r>
            <w:r w:rsidRPr="00501082">
              <w:rPr>
                <w:i/>
                <w:iCs/>
                <w:vertAlign w:val="subscript"/>
                <w:lang w:eastAsia="ja-JP"/>
              </w:rPr>
              <w:t>max</w:t>
            </w:r>
            <w:r w:rsidRPr="00501082">
              <w:rPr>
                <w:lang w:eastAsia="ja-JP"/>
              </w:rPr>
              <w:t>=5, when configured PRS resource of both the reference cell and neighbor cell measured for the RSTD measurement are in FR2,</w:t>
            </w:r>
          </w:p>
          <w:p w14:paraId="51B68EE7" w14:textId="2D3E5719" w:rsidR="00D84080" w:rsidRPr="00B03D92" w:rsidRDefault="00B03D92" w:rsidP="00B03D92">
            <w:pPr>
              <w:pStyle w:val="B1"/>
            </w:pPr>
            <w:r>
              <w:rPr>
                <w:i/>
                <w:iCs/>
                <w:lang w:eastAsia="ja-JP"/>
              </w:rPr>
              <w:tab/>
            </w:r>
            <w:r w:rsidRPr="00352F37">
              <w:rPr>
                <w:i/>
                <w:iCs/>
                <w:lang w:eastAsia="ja-JP"/>
              </w:rPr>
              <w:t>k≥</w:t>
            </w:r>
            <w:r w:rsidRPr="00352F37">
              <w:rPr>
                <w:lang w:eastAsia="ja-JP"/>
              </w:rPr>
              <w:t xml:space="preserve"> </w:t>
            </w:r>
            <w:r w:rsidRPr="00352F37">
              <w:rPr>
                <w:i/>
                <w:iCs/>
                <w:snapToGrid w:val="0"/>
              </w:rPr>
              <w:t xml:space="preserve">timingReportingGranularityFactor </w:t>
            </w:r>
            <w:r w:rsidRPr="00352F37">
              <w:rPr>
                <w:snapToGrid w:val="0"/>
              </w:rPr>
              <w:t>[3</w:t>
            </w:r>
            <w:r>
              <w:rPr>
                <w:snapToGrid w:val="0"/>
              </w:rPr>
              <w:t>4</w:t>
            </w:r>
            <w:r w:rsidRPr="00352F37">
              <w:rPr>
                <w:snapToGrid w:val="0"/>
              </w:rPr>
              <w:t>] configured by LMF via LPP for the RSTD measurement</w:t>
            </w:r>
            <w:r w:rsidRPr="000C0401">
              <w:t>.</w:t>
            </w:r>
          </w:p>
        </w:tc>
      </w:tr>
    </w:tbl>
    <w:p w14:paraId="648C2DD1" w14:textId="46DC9F1B" w:rsidR="00D84080" w:rsidRDefault="00D84080" w:rsidP="009C613F"/>
    <w:p w14:paraId="218F96BB" w14:textId="3F190D9C" w:rsidR="008F7157" w:rsidRDefault="008F7157" w:rsidP="009C613F">
      <w:r>
        <w:t>Based on the above discussion, we can have the following observation:</w:t>
      </w:r>
    </w:p>
    <w:p w14:paraId="13F31CB9" w14:textId="21174225" w:rsidR="00242129" w:rsidRDefault="00242129" w:rsidP="00242129">
      <w:pPr>
        <w:pStyle w:val="00Text"/>
        <w:ind w:left="1276" w:hanging="1276"/>
        <w:rPr>
          <w:b/>
          <w:i/>
        </w:rPr>
      </w:pPr>
      <w:r>
        <w:rPr>
          <w:b/>
          <w:i/>
        </w:rPr>
        <w:t>Observation</w:t>
      </w:r>
      <w:r w:rsidRPr="00623962">
        <w:rPr>
          <w:b/>
          <w:i/>
        </w:rPr>
        <w:t xml:space="preserve"> </w:t>
      </w:r>
      <w:r>
        <w:rPr>
          <w:b/>
          <w:i/>
        </w:rPr>
        <w:t>1</w:t>
      </w:r>
      <w:r w:rsidRPr="00623962">
        <w:rPr>
          <w:b/>
          <w:i/>
        </w:rPr>
        <w:t xml:space="preserve">: </w:t>
      </w:r>
      <w:r>
        <w:rPr>
          <w:b/>
          <w:i/>
        </w:rPr>
        <w:t xml:space="preserve">According to the agreed definition/clarification, sample-based measurement and path-based measurement have the following common attributes </w:t>
      </w:r>
    </w:p>
    <w:p w14:paraId="70A199CE" w14:textId="08A6D48C" w:rsidR="00242129" w:rsidRDefault="00A07F54" w:rsidP="00242129">
      <w:pPr>
        <w:pStyle w:val="00Text"/>
        <w:numPr>
          <w:ilvl w:val="0"/>
          <w:numId w:val="9"/>
        </w:numPr>
        <w:ind w:left="1560" w:hanging="284"/>
        <w:rPr>
          <w:b/>
          <w:i/>
        </w:rPr>
      </w:pPr>
      <w:r>
        <w:rPr>
          <w:b/>
          <w:i/>
        </w:rPr>
        <w:t>They report the same</w:t>
      </w:r>
      <w:r w:rsidR="00BE3A0C">
        <w:rPr>
          <w:b/>
          <w:i/>
        </w:rPr>
        <w:t>/similar</w:t>
      </w:r>
      <w:r>
        <w:rPr>
          <w:b/>
          <w:i/>
        </w:rPr>
        <w:t xml:space="preserve"> information</w:t>
      </w:r>
      <w:r w:rsidR="001111D5">
        <w:rPr>
          <w:b/>
          <w:i/>
        </w:rPr>
        <w:t xml:space="preserve"> </w:t>
      </w:r>
    </w:p>
    <w:p w14:paraId="0296614F" w14:textId="3A654836" w:rsidR="00242129" w:rsidRDefault="001111D5" w:rsidP="00242129">
      <w:pPr>
        <w:pStyle w:val="00Text"/>
        <w:numPr>
          <w:ilvl w:val="0"/>
          <w:numId w:val="9"/>
        </w:numPr>
        <w:ind w:left="1560" w:hanging="284"/>
        <w:rPr>
          <w:b/>
          <w:i/>
        </w:rPr>
      </w:pPr>
      <w:r>
        <w:rPr>
          <w:b/>
          <w:i/>
        </w:rPr>
        <w:t>The</w:t>
      </w:r>
      <w:r w:rsidR="004D47BC">
        <w:rPr>
          <w:b/>
          <w:i/>
        </w:rPr>
        <w:t>ir</w:t>
      </w:r>
      <w:r>
        <w:rPr>
          <w:b/>
          <w:i/>
        </w:rPr>
        <w:t xml:space="preserve"> timing granularit</w:t>
      </w:r>
      <w:r w:rsidR="00186B5B">
        <w:rPr>
          <w:b/>
          <w:i/>
        </w:rPr>
        <w:t>ies</w:t>
      </w:r>
      <w:r>
        <w:rPr>
          <w:b/>
          <w:i/>
        </w:rPr>
        <w:t xml:space="preserve"> </w:t>
      </w:r>
      <w:r w:rsidR="00EC5A97">
        <w:rPr>
          <w:b/>
          <w:i/>
        </w:rPr>
        <w:t xml:space="preserve">are </w:t>
      </w:r>
      <w:r w:rsidR="00186B5B">
        <w:rPr>
          <w:b/>
          <w:i/>
        </w:rPr>
        <w:t xml:space="preserve">both </w:t>
      </w:r>
      <w:r w:rsidR="00EC5A97">
        <w:rPr>
          <w:b/>
          <w:i/>
        </w:rPr>
        <w:t>aligned with the timing grid (</w:t>
      </w:r>
      <w:r w:rsidR="00EC5A97" w:rsidRPr="004D47BC">
        <w:rPr>
          <w:i/>
          <w:iCs/>
        </w:rPr>
        <w:t>2</w:t>
      </w:r>
      <w:r w:rsidR="00EC5A97" w:rsidRPr="004D47BC">
        <w:rPr>
          <w:i/>
          <w:iCs/>
          <w:vertAlign w:val="superscript"/>
        </w:rPr>
        <w:t>k</w:t>
      </w:r>
      <w:r w:rsidR="00EC5A97" w:rsidRPr="004D47BC">
        <w:rPr>
          <w:i/>
          <w:iCs/>
        </w:rPr>
        <w:sym w:font="Symbol" w:char="F0B4"/>
      </w:r>
      <w:r w:rsidR="00EC5A97" w:rsidRPr="004D47BC">
        <w:rPr>
          <w:i/>
          <w:iCs/>
        </w:rPr>
        <w:t>T</w:t>
      </w:r>
      <w:r w:rsidR="00EC5A97" w:rsidRPr="004D47BC">
        <w:rPr>
          <w:i/>
          <w:iCs/>
          <w:vertAlign w:val="subscript"/>
        </w:rPr>
        <w:t>c</w:t>
      </w:r>
      <w:r w:rsidR="00EC5A97">
        <w:rPr>
          <w:b/>
          <w:i/>
        </w:rPr>
        <w:t>)</w:t>
      </w:r>
      <w:r w:rsidR="009F6ACE">
        <w:rPr>
          <w:b/>
          <w:i/>
        </w:rPr>
        <w:t>, which can be configured by LMF</w:t>
      </w:r>
    </w:p>
    <w:p w14:paraId="5E1FD5B6" w14:textId="4A4F3779" w:rsidR="00242129" w:rsidRDefault="00B10243" w:rsidP="00242129">
      <w:pPr>
        <w:pStyle w:val="00Text"/>
        <w:numPr>
          <w:ilvl w:val="0"/>
          <w:numId w:val="9"/>
        </w:numPr>
        <w:ind w:left="1560" w:hanging="284"/>
        <w:rPr>
          <w:b/>
          <w:i/>
        </w:rPr>
      </w:pPr>
      <w:r>
        <w:rPr>
          <w:b/>
          <w:i/>
        </w:rPr>
        <w:t xml:space="preserve">The number of the reporting </w:t>
      </w:r>
      <w:r w:rsidR="00BF2946">
        <w:rPr>
          <w:b/>
          <w:i/>
        </w:rPr>
        <w:t xml:space="preserve">samples/paths in each reporting instance </w:t>
      </w:r>
      <w:r w:rsidR="006439D9">
        <w:rPr>
          <w:b/>
          <w:i/>
        </w:rPr>
        <w:t>can be configured by LMF</w:t>
      </w:r>
    </w:p>
    <w:p w14:paraId="4CB46CEE" w14:textId="7589915E" w:rsidR="004D4A6F" w:rsidRDefault="004D4A6F" w:rsidP="009C613F">
      <w:r>
        <w:t>In RAN1#118 meeting, it was clarified that f</w:t>
      </w:r>
      <w:r w:rsidRPr="004D4A6F">
        <w:t xml:space="preserve">or </w:t>
      </w:r>
      <w:r>
        <w:t xml:space="preserve">the sample-based </w:t>
      </w:r>
      <w:r w:rsidRPr="004D4A6F">
        <w:t>measurement by TRP/gNB, the Nt’ selected samples are expected to be those with the highest power.</w:t>
      </w:r>
      <w:r>
        <w:t xml:space="preserve"> Meanwhile, </w:t>
      </w:r>
      <w:r w:rsidR="00DC1AFB">
        <w:t>the existing specification doesn’t specify UE how to select the Nt’ selected path</w:t>
      </w:r>
      <w:r w:rsidR="006F66E4">
        <w:t>s</w:t>
      </w:r>
      <w:r w:rsidR="00DC1AFB">
        <w:t xml:space="preserve">. </w:t>
      </w:r>
    </w:p>
    <w:p w14:paraId="381EAD6E" w14:textId="68B8F911" w:rsidR="001935A3" w:rsidRDefault="001935A3" w:rsidP="009C613F">
      <w:r>
        <w:t xml:space="preserve">There were many evaluation results with the </w:t>
      </w:r>
      <w:r w:rsidR="00E144EC">
        <w:t>aim</w:t>
      </w:r>
      <w:r>
        <w:t xml:space="preserve"> to justify the performance </w:t>
      </w:r>
      <w:r w:rsidR="00380216">
        <w:t>gain of sample-based measurement, e.g</w:t>
      </w:r>
      <w:r w:rsidR="00100D78">
        <w:t>.</w:t>
      </w:r>
      <w:r w:rsidR="00380216">
        <w:t>, the tdocs [8][9]</w:t>
      </w:r>
      <w:r w:rsidR="00DA6F5E">
        <w:t xml:space="preserve">. Based on these results, we can see that </w:t>
      </w:r>
      <w:r w:rsidR="00380216">
        <w:t xml:space="preserve"> </w:t>
      </w:r>
    </w:p>
    <w:p w14:paraId="6213A06D" w14:textId="4C8DED0A" w:rsidR="000421C3" w:rsidRDefault="000421C3" w:rsidP="000421C3">
      <w:pPr>
        <w:pStyle w:val="00Text"/>
        <w:ind w:left="1276" w:hanging="1276"/>
        <w:rPr>
          <w:b/>
          <w:i/>
        </w:rPr>
      </w:pPr>
      <w:r>
        <w:rPr>
          <w:b/>
          <w:i/>
        </w:rPr>
        <w:t>Observation</w:t>
      </w:r>
      <w:r w:rsidRPr="00623962">
        <w:rPr>
          <w:b/>
          <w:i/>
        </w:rPr>
        <w:t xml:space="preserve"> </w:t>
      </w:r>
      <w:r>
        <w:rPr>
          <w:b/>
          <w:i/>
        </w:rPr>
        <w:t>2</w:t>
      </w:r>
      <w:r w:rsidRPr="00623962">
        <w:rPr>
          <w:b/>
          <w:i/>
        </w:rPr>
        <w:t xml:space="preserve">: </w:t>
      </w:r>
      <w:r>
        <w:rPr>
          <w:b/>
          <w:i/>
        </w:rPr>
        <w:t>Based on the evaluation results in [8][9], we can have the following observation</w:t>
      </w:r>
      <w:r w:rsidR="002410DE">
        <w:rPr>
          <w:b/>
          <w:i/>
        </w:rPr>
        <w:t>s</w:t>
      </w:r>
      <w:r>
        <w:rPr>
          <w:b/>
          <w:i/>
        </w:rPr>
        <w:t xml:space="preserve"> </w:t>
      </w:r>
    </w:p>
    <w:p w14:paraId="25FE64A5" w14:textId="7BA99D12" w:rsidR="000421C3" w:rsidRDefault="00E52BC2" w:rsidP="000421C3">
      <w:pPr>
        <w:pStyle w:val="00Text"/>
        <w:numPr>
          <w:ilvl w:val="0"/>
          <w:numId w:val="9"/>
        </w:numPr>
        <w:ind w:left="1560" w:hanging="284"/>
        <w:rPr>
          <w:b/>
          <w:i/>
        </w:rPr>
      </w:pPr>
      <w:r>
        <w:rPr>
          <w:b/>
          <w:i/>
        </w:rPr>
        <w:t>With the less reporting overhead (i.e., the number of the reported samples/paths is relatively small</w:t>
      </w:r>
      <w:r w:rsidR="002729F3">
        <w:rPr>
          <w:b/>
          <w:i/>
        </w:rPr>
        <w:t>, e.g., 9</w:t>
      </w:r>
      <w:r>
        <w:rPr>
          <w:b/>
          <w:i/>
        </w:rPr>
        <w:t>)</w:t>
      </w:r>
      <w:r w:rsidR="00D60C54">
        <w:rPr>
          <w:b/>
          <w:i/>
        </w:rPr>
        <w:t xml:space="preserve">, </w:t>
      </w:r>
      <w:r w:rsidR="000604B0">
        <w:rPr>
          <w:b/>
          <w:i/>
        </w:rPr>
        <w:t xml:space="preserve">the path-based measurement </w:t>
      </w:r>
      <w:r w:rsidR="00D60C54">
        <w:rPr>
          <w:b/>
          <w:i/>
        </w:rPr>
        <w:t>outperform</w:t>
      </w:r>
      <w:r w:rsidR="000604B0">
        <w:rPr>
          <w:b/>
          <w:i/>
        </w:rPr>
        <w:t>s</w:t>
      </w:r>
      <w:r w:rsidR="00D60C54">
        <w:rPr>
          <w:b/>
          <w:i/>
        </w:rPr>
        <w:t xml:space="preserve"> the sample-based measurement</w:t>
      </w:r>
      <w:r w:rsidR="000604B0">
        <w:rPr>
          <w:b/>
          <w:i/>
        </w:rPr>
        <w:t xml:space="preserve"> for most channel estimators (5 out of 7</w:t>
      </w:r>
      <w:r w:rsidR="001A0B9A">
        <w:rPr>
          <w:b/>
          <w:i/>
        </w:rPr>
        <w:t xml:space="preserve"> estimators</w:t>
      </w:r>
      <w:r w:rsidR="000604B0">
        <w:rPr>
          <w:b/>
          <w:i/>
        </w:rPr>
        <w:t>)</w:t>
      </w:r>
      <w:r w:rsidR="00875DF5">
        <w:rPr>
          <w:b/>
          <w:i/>
        </w:rPr>
        <w:t xml:space="preserve"> (Table 2 in [8]</w:t>
      </w:r>
      <w:r w:rsidR="00D17DB6">
        <w:rPr>
          <w:b/>
          <w:i/>
        </w:rPr>
        <w:t>)</w:t>
      </w:r>
    </w:p>
    <w:p w14:paraId="478DAADE" w14:textId="157D6909" w:rsidR="000421C3" w:rsidRDefault="001F129D" w:rsidP="000421C3">
      <w:pPr>
        <w:pStyle w:val="00Text"/>
        <w:numPr>
          <w:ilvl w:val="0"/>
          <w:numId w:val="9"/>
        </w:numPr>
        <w:ind w:left="1560" w:hanging="284"/>
        <w:rPr>
          <w:b/>
          <w:i/>
        </w:rPr>
      </w:pPr>
      <w:r>
        <w:rPr>
          <w:b/>
          <w:i/>
        </w:rPr>
        <w:t>For the case with narrow bandwidth (e.g., 20MHz)</w:t>
      </w:r>
      <w:r w:rsidR="008A57AB">
        <w:rPr>
          <w:b/>
          <w:i/>
        </w:rPr>
        <w:t xml:space="preserve">, neither path-based nor sample-based measurement can achieve the performance requirements for </w:t>
      </w:r>
      <w:r w:rsidR="002B4D9B">
        <w:rPr>
          <w:b/>
          <w:i/>
        </w:rPr>
        <w:t xml:space="preserve">InF DH </w:t>
      </w:r>
      <w:r w:rsidR="000F4378">
        <w:rPr>
          <w:b/>
          <w:i/>
        </w:rPr>
        <w:t>scenarios</w:t>
      </w:r>
      <w:r w:rsidR="002B4D9B">
        <w:rPr>
          <w:b/>
          <w:i/>
        </w:rPr>
        <w:t xml:space="preserve">. </w:t>
      </w:r>
      <w:r w:rsidR="008A57AB">
        <w:rPr>
          <w:b/>
          <w:i/>
        </w:rPr>
        <w:t xml:space="preserve"> </w:t>
      </w:r>
      <w:r>
        <w:rPr>
          <w:b/>
          <w:i/>
        </w:rPr>
        <w:t xml:space="preserve"> </w:t>
      </w:r>
      <w:r w:rsidR="00DA1512">
        <w:rPr>
          <w:b/>
          <w:i/>
        </w:rPr>
        <w:t>(</w:t>
      </w:r>
      <w:r w:rsidR="002B2614">
        <w:rPr>
          <w:b/>
          <w:i/>
        </w:rPr>
        <w:t xml:space="preserve">Table 2-4 </w:t>
      </w:r>
      <w:r w:rsidR="009506E2">
        <w:rPr>
          <w:b/>
          <w:i/>
        </w:rPr>
        <w:t xml:space="preserve">in </w:t>
      </w:r>
      <w:r w:rsidR="00DA1512">
        <w:rPr>
          <w:b/>
          <w:i/>
        </w:rPr>
        <w:t>[2])</w:t>
      </w:r>
    </w:p>
    <w:p w14:paraId="26DB9426" w14:textId="77777777" w:rsidR="001935A3" w:rsidRDefault="001935A3" w:rsidP="009C613F"/>
    <w:p w14:paraId="3C7D1BB9" w14:textId="7B2D3040" w:rsidR="009C613F" w:rsidRDefault="009C613F" w:rsidP="009C613F">
      <w:r>
        <w:t>Alt. b is a traditional way that UE/gNB will proceed the “raw data” to extract the paths. It has been used widely in NR positioning</w:t>
      </w:r>
      <w:r w:rsidR="00E60C68">
        <w:t>,</w:t>
      </w:r>
      <w:r>
        <w:t xml:space="preserve"> </w:t>
      </w:r>
      <w:r w:rsidR="00E60C68">
        <w:t>e</w:t>
      </w:r>
      <w:r>
        <w:t xml:space="preserve">.g., used for the reporting of multiple paths. Its potential advantage is the lower overhead of reporting. In contract, Alt. a is likely a measurement with raw data without further processing. </w:t>
      </w:r>
      <w:r w:rsidR="000A0946">
        <w:t>In theory, t</w:t>
      </w:r>
      <w:r>
        <w:t>he pros and cons of Alternative (a) of Alternative (b) are as below:</w:t>
      </w:r>
    </w:p>
    <w:p w14:paraId="269D65DF" w14:textId="77777777" w:rsidR="009C613F" w:rsidRDefault="009C613F" w:rsidP="009C613F">
      <w:pPr>
        <w:pStyle w:val="0Bullet"/>
      </w:pPr>
      <w:r>
        <w:t>Alternative(a)</w:t>
      </w:r>
    </w:p>
    <w:p w14:paraId="7F59D16F" w14:textId="77777777" w:rsidR="009C613F" w:rsidRDefault="009C613F" w:rsidP="009C613F">
      <w:pPr>
        <w:pStyle w:val="0Bullet"/>
        <w:numPr>
          <w:ilvl w:val="1"/>
          <w:numId w:val="12"/>
        </w:numPr>
      </w:pPr>
      <w:r>
        <w:t>Pros</w:t>
      </w:r>
    </w:p>
    <w:p w14:paraId="33C47CB8" w14:textId="77777777" w:rsidR="009C613F" w:rsidRDefault="009C613F" w:rsidP="009C613F">
      <w:pPr>
        <w:pStyle w:val="0Bullet"/>
        <w:numPr>
          <w:ilvl w:val="2"/>
          <w:numId w:val="12"/>
        </w:numPr>
      </w:pPr>
      <w:r>
        <w:t>More information as the measurement results are “raw data”</w:t>
      </w:r>
    </w:p>
    <w:p w14:paraId="13F1802E" w14:textId="77777777" w:rsidR="009C613F" w:rsidRDefault="009C613F" w:rsidP="009C613F">
      <w:pPr>
        <w:pStyle w:val="0Bullet"/>
        <w:numPr>
          <w:ilvl w:val="2"/>
          <w:numId w:val="12"/>
        </w:numPr>
      </w:pPr>
      <w:r>
        <w:t xml:space="preserve">Maybe less complexity at UE/gNB since they don’t need to extract the paths </w:t>
      </w:r>
    </w:p>
    <w:p w14:paraId="32CF1651" w14:textId="77777777" w:rsidR="009C613F" w:rsidRDefault="009C613F" w:rsidP="009C613F">
      <w:pPr>
        <w:pStyle w:val="0Bullet"/>
        <w:numPr>
          <w:ilvl w:val="1"/>
          <w:numId w:val="12"/>
        </w:numPr>
      </w:pPr>
      <w:r>
        <w:t>Cons</w:t>
      </w:r>
    </w:p>
    <w:p w14:paraId="4D97DE58" w14:textId="77777777" w:rsidR="009C613F" w:rsidRDefault="009C613F" w:rsidP="009C613F">
      <w:pPr>
        <w:pStyle w:val="0Bullet"/>
        <w:numPr>
          <w:ilvl w:val="2"/>
          <w:numId w:val="12"/>
        </w:numPr>
      </w:pPr>
      <w:r>
        <w:lastRenderedPageBreak/>
        <w:t xml:space="preserve">May lead to larger reporting overhead </w:t>
      </w:r>
    </w:p>
    <w:p w14:paraId="5639A34B" w14:textId="7F0BBDC4" w:rsidR="009C613F" w:rsidRDefault="009C613F" w:rsidP="009C613F">
      <w:pPr>
        <w:pStyle w:val="0Bullet"/>
        <w:numPr>
          <w:ilvl w:val="2"/>
          <w:numId w:val="12"/>
        </w:numPr>
      </w:pPr>
      <w:r>
        <w:t>May require larger efforts for specification</w:t>
      </w:r>
    </w:p>
    <w:p w14:paraId="007BFC7F" w14:textId="20AB1D32" w:rsidR="00525DB0" w:rsidRDefault="00525DB0" w:rsidP="009C613F">
      <w:pPr>
        <w:pStyle w:val="0Bullet"/>
        <w:numPr>
          <w:ilvl w:val="2"/>
          <w:numId w:val="12"/>
        </w:numPr>
      </w:pPr>
      <w:r>
        <w:t>May restrict the further improvement of channel estimators at UE/gNB</w:t>
      </w:r>
      <w:r w:rsidR="006001CB">
        <w:t>, which will leading to performance degradation</w:t>
      </w:r>
    </w:p>
    <w:p w14:paraId="7C3A5F77" w14:textId="77777777" w:rsidR="009C613F" w:rsidRDefault="009C613F" w:rsidP="009C613F">
      <w:pPr>
        <w:pStyle w:val="0Bullet"/>
      </w:pPr>
      <w:r>
        <w:t>Alternative(b)</w:t>
      </w:r>
    </w:p>
    <w:p w14:paraId="666D55A9" w14:textId="77777777" w:rsidR="009C613F" w:rsidRDefault="009C613F" w:rsidP="009C613F">
      <w:pPr>
        <w:pStyle w:val="0Bullet"/>
        <w:numPr>
          <w:ilvl w:val="1"/>
          <w:numId w:val="12"/>
        </w:numPr>
      </w:pPr>
      <w:r>
        <w:t>Pros</w:t>
      </w:r>
    </w:p>
    <w:p w14:paraId="0B7C10EF" w14:textId="7EC2A194" w:rsidR="009C613F" w:rsidRDefault="00EB5B39" w:rsidP="009C613F">
      <w:pPr>
        <w:pStyle w:val="0Bullet"/>
        <w:numPr>
          <w:ilvl w:val="2"/>
          <w:numId w:val="12"/>
        </w:numPr>
      </w:pPr>
      <w:r>
        <w:t>E</w:t>
      </w:r>
      <w:r w:rsidR="009C613F">
        <w:t>xtracting key information may reduce the reporting overhead</w:t>
      </w:r>
    </w:p>
    <w:p w14:paraId="31A260D0" w14:textId="77777777" w:rsidR="009C613F" w:rsidRDefault="009C613F" w:rsidP="009C613F">
      <w:pPr>
        <w:pStyle w:val="0Bullet"/>
        <w:numPr>
          <w:ilvl w:val="2"/>
          <w:numId w:val="12"/>
        </w:numPr>
      </w:pPr>
      <w:r>
        <w:t xml:space="preserve">Less efforts for specification as path-based reporting has been widely used in NR positioning </w:t>
      </w:r>
    </w:p>
    <w:p w14:paraId="3D68EA0C" w14:textId="77777777" w:rsidR="009C613F" w:rsidRDefault="009C613F" w:rsidP="009C613F">
      <w:pPr>
        <w:pStyle w:val="0Bullet"/>
        <w:numPr>
          <w:ilvl w:val="1"/>
          <w:numId w:val="12"/>
        </w:numPr>
      </w:pPr>
      <w:r>
        <w:t>Cons</w:t>
      </w:r>
    </w:p>
    <w:p w14:paraId="7CE7AA11" w14:textId="27DEBFAB" w:rsidR="009C613F" w:rsidRDefault="009C613F" w:rsidP="009C613F">
      <w:pPr>
        <w:pStyle w:val="0Bullet"/>
        <w:numPr>
          <w:ilvl w:val="2"/>
          <w:numId w:val="12"/>
        </w:numPr>
      </w:pPr>
      <w:r>
        <w:t>UE</w:t>
      </w:r>
      <w:r w:rsidR="00241297">
        <w:t>/gNB</w:t>
      </w:r>
      <w:r>
        <w:t xml:space="preserve"> may need additional complexity to extract the information of each path</w:t>
      </w:r>
    </w:p>
    <w:p w14:paraId="5E745AF7" w14:textId="1BDBC533" w:rsidR="009C613F" w:rsidRDefault="009C613F" w:rsidP="009C613F">
      <w:r>
        <w:t>The existing measurement/reporting of NR positioning is based on path(s), and they can be used as the input of LMF-side AI/ML model. For these cases, whether AI model or non-AI method is used at LMF is transparent to UE. In this sense, path-based measurement has been supported.</w:t>
      </w:r>
    </w:p>
    <w:p w14:paraId="37C1222F" w14:textId="6786001C" w:rsidR="000A130A" w:rsidRDefault="000A130A" w:rsidP="009C613F">
      <w:r>
        <w:t>Based on the above discussion, we have the following proposal:</w:t>
      </w:r>
    </w:p>
    <w:p w14:paraId="30D29B42" w14:textId="55AC56F7" w:rsidR="009C613F" w:rsidRDefault="009C613F" w:rsidP="009C613F">
      <w:pPr>
        <w:pStyle w:val="00Text"/>
        <w:ind w:left="993" w:hanging="993"/>
        <w:rPr>
          <w:b/>
          <w:i/>
        </w:rPr>
      </w:pPr>
      <w:r w:rsidRPr="00623962">
        <w:rPr>
          <w:b/>
          <w:i/>
        </w:rPr>
        <w:t xml:space="preserve">Proposal </w:t>
      </w:r>
      <w:r w:rsidR="00BA6703">
        <w:rPr>
          <w:b/>
          <w:i/>
        </w:rPr>
        <w:t>1</w:t>
      </w:r>
      <w:r w:rsidRPr="00623962">
        <w:rPr>
          <w:b/>
          <w:i/>
        </w:rPr>
        <w:t xml:space="preserve">: </w:t>
      </w:r>
      <w:r w:rsidRPr="009B7474">
        <w:rPr>
          <w:b/>
          <w:i/>
        </w:rPr>
        <w:t>In Rel-19 AI/ML based positioning, regarding the time domain channel measurements</w:t>
      </w:r>
      <w:r w:rsidR="00027C81">
        <w:rPr>
          <w:b/>
          <w:i/>
        </w:rPr>
        <w:t xml:space="preserve"> for </w:t>
      </w:r>
      <w:r w:rsidR="006F0985" w:rsidRPr="008E6CC5">
        <w:rPr>
          <w:b/>
          <w:i/>
        </w:rPr>
        <w:t>UE-assisted/LMF based positioning with LMF-side model (Case 2b) and NG-RAN node assisted positioning with LMF-side model (Case 3b</w:t>
      </w:r>
      <w:r w:rsidR="006F0985">
        <w:rPr>
          <w:b/>
          <w:i/>
        </w:rPr>
        <w:t>)</w:t>
      </w:r>
      <w:r>
        <w:rPr>
          <w:b/>
          <w:i/>
        </w:rPr>
        <w:t xml:space="preserve"> </w:t>
      </w:r>
    </w:p>
    <w:p w14:paraId="1A9B118A" w14:textId="77777777" w:rsidR="009C613F" w:rsidRDefault="009C613F" w:rsidP="009C613F">
      <w:pPr>
        <w:pStyle w:val="00Text"/>
        <w:numPr>
          <w:ilvl w:val="0"/>
          <w:numId w:val="7"/>
        </w:numPr>
        <w:ind w:left="1418"/>
        <w:rPr>
          <w:b/>
          <w:i/>
        </w:rPr>
      </w:pPr>
      <w:r>
        <w:rPr>
          <w:b/>
          <w:i/>
        </w:rPr>
        <w:t>The existing reporting (from UE to LMF or gNB to LMF), which are path-based measurement, can be used as the input of LMF-side model</w:t>
      </w:r>
    </w:p>
    <w:p w14:paraId="49FC9773" w14:textId="77777777" w:rsidR="009C613F" w:rsidRDefault="009C613F" w:rsidP="009C613F">
      <w:pPr>
        <w:pStyle w:val="00Text"/>
        <w:numPr>
          <w:ilvl w:val="1"/>
          <w:numId w:val="7"/>
        </w:numPr>
        <w:rPr>
          <w:b/>
          <w:i/>
        </w:rPr>
      </w:pPr>
      <w:r>
        <w:rPr>
          <w:b/>
          <w:i/>
        </w:rPr>
        <w:t>It can be done by LMF’s implementation. Thus, there is no RAN1 specification impact</w:t>
      </w:r>
    </w:p>
    <w:p w14:paraId="09B9F9EB" w14:textId="7461C8B0" w:rsidR="00517778" w:rsidRDefault="00A61D1E" w:rsidP="009C613F">
      <w:pPr>
        <w:pStyle w:val="00Text"/>
        <w:numPr>
          <w:ilvl w:val="0"/>
          <w:numId w:val="7"/>
        </w:numPr>
        <w:ind w:left="1418"/>
        <w:rPr>
          <w:b/>
          <w:i/>
        </w:rPr>
      </w:pPr>
      <w:r>
        <w:rPr>
          <w:b/>
          <w:i/>
        </w:rPr>
        <w:t>If the detailed scheme for sample-based</w:t>
      </w:r>
      <w:r w:rsidR="00E417E9">
        <w:rPr>
          <w:b/>
          <w:i/>
        </w:rPr>
        <w:t xml:space="preserve"> </w:t>
      </w:r>
      <w:r>
        <w:rPr>
          <w:b/>
          <w:i/>
        </w:rPr>
        <w:t>measurement and the performance gain is justified, it can be supported as an optional</w:t>
      </w:r>
      <w:r w:rsidR="00343B41">
        <w:rPr>
          <w:b/>
          <w:i/>
        </w:rPr>
        <w:t xml:space="preserve"> UE</w:t>
      </w:r>
      <w:r>
        <w:rPr>
          <w:b/>
          <w:i/>
        </w:rPr>
        <w:t xml:space="preserve"> feature for Case 2b / Case 3b. </w:t>
      </w:r>
    </w:p>
    <w:p w14:paraId="7746DCA5" w14:textId="77777777" w:rsidR="009C613F" w:rsidRDefault="009C613F" w:rsidP="009C613F"/>
    <w:p w14:paraId="789CDB00" w14:textId="73C8E8CA" w:rsidR="009C613F" w:rsidRDefault="007B763C" w:rsidP="007B763C">
      <w:pPr>
        <w:pStyle w:val="Heading3"/>
      </w:pPr>
      <w:r>
        <w:t>Phase information</w:t>
      </w:r>
    </w:p>
    <w:p w14:paraId="6A99CB8D" w14:textId="77777777" w:rsidR="00A878C4" w:rsidRDefault="00A878C4" w:rsidP="00A878C4">
      <w:pPr>
        <w:pStyle w:val="BodyText"/>
        <w:spacing w:before="120"/>
      </w:pPr>
      <w:r>
        <w:t>For UE-assisted/LMF based positioning with LMF-side model (Case 2b) and NG-RAN node assisted positioning with LMF-side model (Case 3b), different types of measurement were discussed and evaluated:</w:t>
      </w:r>
    </w:p>
    <w:p w14:paraId="2922CC7F" w14:textId="77777777" w:rsidR="00A878C4" w:rsidRDefault="00A878C4" w:rsidP="00A878C4">
      <w:pPr>
        <w:pStyle w:val="0Bullet"/>
      </w:pPr>
      <w:r>
        <w:t>New type of measurement: CIR, PDP, DP</w:t>
      </w:r>
    </w:p>
    <w:p w14:paraId="370BE9AC" w14:textId="77777777" w:rsidR="00A878C4" w:rsidRDefault="00A878C4" w:rsidP="00A878C4">
      <w:pPr>
        <w:pStyle w:val="0Bullet"/>
      </w:pPr>
      <w:r>
        <w:t>Existing measurement: RSRP, RSRPP, RSTD</w:t>
      </w:r>
    </w:p>
    <w:p w14:paraId="5F10348A" w14:textId="77777777" w:rsidR="00A878C4" w:rsidRDefault="00A878C4" w:rsidP="00A878C4">
      <w:pPr>
        <w:pStyle w:val="BodyText"/>
      </w:pPr>
      <w:r>
        <w:t>In RAN1#116 meeting, it was agreed that at least the following types of time domain channel measurement are supported for reporting</w:t>
      </w:r>
    </w:p>
    <w:p w14:paraId="0BBC6FCC" w14:textId="77777777" w:rsidR="00A878C4" w:rsidRDefault="00A878C4" w:rsidP="00A878C4">
      <w:pPr>
        <w:pStyle w:val="0Bullet"/>
      </w:pPr>
      <w:r>
        <w:t>Timing information</w:t>
      </w:r>
    </w:p>
    <w:p w14:paraId="57199A88" w14:textId="77777777" w:rsidR="00A878C4" w:rsidRDefault="00A878C4" w:rsidP="00A878C4">
      <w:pPr>
        <w:pStyle w:val="0Bullet"/>
      </w:pPr>
      <w:r>
        <w:t>Paired timing information and power information.</w:t>
      </w:r>
    </w:p>
    <w:p w14:paraId="0C4A40CE" w14:textId="77777777" w:rsidR="00A878C4" w:rsidRDefault="00A878C4" w:rsidP="00A878C4">
      <w:pPr>
        <w:pStyle w:val="0Bullet"/>
        <w:numPr>
          <w:ilvl w:val="0"/>
          <w:numId w:val="0"/>
        </w:numPr>
      </w:pPr>
      <w:r>
        <w:t>Based on the afore-mentioned agreement, the reporting based on DP and PDP can be supported. The remaining issue is whether CIR reporting is supported or not.</w:t>
      </w:r>
    </w:p>
    <w:p w14:paraId="17A4D9CF" w14:textId="77777777" w:rsidR="00A878C4" w:rsidRDefault="00A878C4" w:rsidP="00A878C4">
      <w:pPr>
        <w:pStyle w:val="BodyText"/>
      </w:pPr>
      <w:r>
        <w:t xml:space="preserve">Based on the extensive evaluations, the performance of CIR that has the largest overhead but only show limited accuracy improvement compared to the RSTD without the reporting of measurement results for additional paths. That is to say, even if with the lowest overhead based on legacy RSTD reporting, the AI-based positioning can achieve almost the same accuracy of CIR-based solution. Moreover, the key information has been included in the power information and timing information. The additional information provided by phase is marginal. Thus, from our perspective, although larger overhead is introduced, CIR-based reporting doesn’t provide justified performance gain. </w:t>
      </w:r>
    </w:p>
    <w:p w14:paraId="2A448BCE" w14:textId="77777777" w:rsidR="00A878C4" w:rsidRDefault="00A878C4" w:rsidP="00A878C4">
      <w:pPr>
        <w:pStyle w:val="BodyText"/>
      </w:pPr>
      <w:r>
        <w:lastRenderedPageBreak/>
        <w:t>During previous RAN1 meeting(s), it was also quite controversial on CIR-based reporting (or phase information-based reporting).  Many aspects were suggested to be considered when study CIR-based reporting, e.g., tradeoff of performance and overhead, impact of implementation, spec impacts and so on.</w:t>
      </w:r>
    </w:p>
    <w:p w14:paraId="22B41AC1" w14:textId="77777777" w:rsidR="00A878C4" w:rsidRDefault="00A878C4" w:rsidP="00A878C4">
      <w:r>
        <w:t xml:space="preserve">Based on the above discussions and observations, we think the existing measurements and the new reporting based on timing information/power information are sufficient for Case 2b and Case 3b. Furthermore, there is also no need of phase information for other cases. Thus, we prefer not to support the reporting of phase information on top of that.  </w:t>
      </w:r>
    </w:p>
    <w:p w14:paraId="72732B70" w14:textId="4F9131BF" w:rsidR="00A878C4" w:rsidRDefault="00A878C4" w:rsidP="00A878C4">
      <w:pPr>
        <w:pStyle w:val="00Text"/>
        <w:ind w:left="993" w:hanging="993"/>
        <w:rPr>
          <w:b/>
          <w:i/>
        </w:rPr>
      </w:pPr>
      <w:r w:rsidRPr="00623962">
        <w:rPr>
          <w:b/>
          <w:i/>
        </w:rPr>
        <w:t xml:space="preserve">Proposal </w:t>
      </w:r>
      <w:r w:rsidR="00BA6703">
        <w:rPr>
          <w:b/>
          <w:i/>
        </w:rPr>
        <w:t>2</w:t>
      </w:r>
      <w:r w:rsidRPr="00623962">
        <w:rPr>
          <w:b/>
          <w:i/>
        </w:rPr>
        <w:t xml:space="preserve">: </w:t>
      </w:r>
      <w:r>
        <w:rPr>
          <w:b/>
          <w:i/>
        </w:rPr>
        <w:t>For R19 AI-based positioning, NOT support the reporting based on phase information (in additional to timing information and power information).</w:t>
      </w:r>
    </w:p>
    <w:p w14:paraId="14551795" w14:textId="77777777" w:rsidR="00F96990" w:rsidRDefault="00F96990" w:rsidP="00A878C4">
      <w:pPr>
        <w:pStyle w:val="00Text"/>
        <w:ind w:left="993" w:hanging="993"/>
        <w:rPr>
          <w:b/>
          <w:i/>
        </w:rPr>
      </w:pPr>
    </w:p>
    <w:p w14:paraId="1B0B398D" w14:textId="7A22D169" w:rsidR="00A535D7" w:rsidRDefault="004C680A" w:rsidP="00A535D7">
      <w:pPr>
        <w:pStyle w:val="Heading2"/>
      </w:pPr>
      <w:r>
        <w:rPr>
          <w:bCs w:val="0"/>
        </w:rPr>
        <w:t>C</w:t>
      </w:r>
      <w:r w:rsidRPr="0045271D">
        <w:rPr>
          <w:bCs w:val="0"/>
        </w:rPr>
        <w:t>onsistency between training and inference</w:t>
      </w:r>
    </w:p>
    <w:p w14:paraId="18AB916C" w14:textId="0BEAF512" w:rsidR="00A535D7" w:rsidRDefault="00A535D7" w:rsidP="00A535D7">
      <w:pPr>
        <w:pStyle w:val="BodyText"/>
        <w:spacing w:before="120"/>
      </w:pPr>
      <w:r>
        <w:t xml:space="preserve">As a common understanding, the consistency of training dataset and the real dataset for AI model inference is critical to ensure the good performance of </w:t>
      </w:r>
      <w:r w:rsidR="004F5BFA">
        <w:t>a</w:t>
      </w:r>
      <w:r>
        <w:t xml:space="preserve"> trained AI</w:t>
      </w:r>
      <w:r w:rsidR="004F5BFA">
        <w:t>/ML</w:t>
      </w:r>
      <w:r>
        <w:t xml:space="preserve"> model. Otherwise, the performance of the trained AI model will </w:t>
      </w:r>
      <w:r w:rsidR="00FE3737">
        <w:t xml:space="preserve">degrade significantly </w:t>
      </w:r>
      <w:r>
        <w:t>and it cannot be practically deployed</w:t>
      </w:r>
      <w:r w:rsidR="00403ECA">
        <w:t xml:space="preserve"> for commercial case(s)</w:t>
      </w:r>
      <w:r>
        <w:t xml:space="preserve">. Thus, it is </w:t>
      </w:r>
      <w:r w:rsidR="00B460B8">
        <w:t>beneficial</w:t>
      </w:r>
      <w:r w:rsidR="00C61F02">
        <w:t xml:space="preserve"> to consider some mechanism(s)</w:t>
      </w:r>
      <w:r>
        <w:t xml:space="preserve"> to ensure this kind of consistency for AI model for positioning. </w:t>
      </w:r>
      <w:r w:rsidR="00ED040D">
        <w:t>In the Rel-19 WID, there is a dedicated objective for this issue:</w:t>
      </w:r>
    </w:p>
    <w:tbl>
      <w:tblPr>
        <w:tblStyle w:val="TableGrid"/>
        <w:tblW w:w="0" w:type="auto"/>
        <w:tblLook w:val="04A0" w:firstRow="1" w:lastRow="0" w:firstColumn="1" w:lastColumn="0" w:noHBand="0" w:noVBand="1"/>
      </w:tblPr>
      <w:tblGrid>
        <w:gridCol w:w="9062"/>
      </w:tblGrid>
      <w:tr w:rsidR="00ED040D" w14:paraId="0AAEBBE5" w14:textId="77777777" w:rsidTr="00ED040D">
        <w:tc>
          <w:tcPr>
            <w:tcW w:w="9062" w:type="dxa"/>
          </w:tcPr>
          <w:p w14:paraId="1F1BDB09" w14:textId="13C52692" w:rsidR="00ED040D" w:rsidRPr="00ED040D" w:rsidRDefault="00ED040D" w:rsidP="00AF4CEE">
            <w:pPr>
              <w:numPr>
                <w:ilvl w:val="1"/>
                <w:numId w:val="11"/>
              </w:numPr>
              <w:overflowPunct w:val="0"/>
              <w:autoSpaceDE w:val="0"/>
              <w:autoSpaceDN w:val="0"/>
              <w:adjustRightInd w:val="0"/>
              <w:ind w:left="885" w:hanging="567"/>
              <w:textAlignment w:val="baseline"/>
              <w:rPr>
                <w:lang w:val="en-GB"/>
              </w:rPr>
            </w:pPr>
            <w:r w:rsidRPr="00ED040D">
              <w:rPr>
                <w:rFonts w:eastAsia="Malgun Gothic"/>
                <w:bCs/>
                <w:szCs w:val="20"/>
                <w:lang w:val="en-GB" w:eastAsia="en-GB"/>
              </w:rPr>
              <w:t>Enabling method(s) to ensure consistency between training and inference regarding NW-side additional conditions (if identified) for inference at UE for relevant positioning sub use cases</w:t>
            </w:r>
          </w:p>
        </w:tc>
      </w:tr>
    </w:tbl>
    <w:p w14:paraId="08F69363" w14:textId="61786EFC" w:rsidR="00A535D7" w:rsidRDefault="00A535D7" w:rsidP="00ED040D">
      <w:pPr>
        <w:pStyle w:val="BodyText"/>
        <w:spacing w:before="120"/>
      </w:pPr>
      <w:r>
        <w:t xml:space="preserve">Among the afore-mentioned five cases for AI-based positioning, Case 1 and Case 2a are using UE-side AI model. Thus, some mechanism is needed to </w:t>
      </w:r>
      <w:r w:rsidR="00B460B8">
        <w:t>ensure</w:t>
      </w:r>
      <w:r>
        <w:t xml:space="preserve"> the consistency of UE-side AI model</w:t>
      </w:r>
      <w:r w:rsidR="00B460B8">
        <w:t xml:space="preserve"> for Case 1 and Case 2a</w:t>
      </w:r>
      <w:r>
        <w:t>. In theory, there are many aspects that may impact the applicability and/or performance of UE-side AI model, e.g.,</w:t>
      </w:r>
    </w:p>
    <w:p w14:paraId="7680E473" w14:textId="77777777" w:rsidR="00A535D7" w:rsidRDefault="00A535D7" w:rsidP="00AF4CEE">
      <w:pPr>
        <w:pStyle w:val="BodyText"/>
        <w:numPr>
          <w:ilvl w:val="0"/>
          <w:numId w:val="12"/>
        </w:numPr>
      </w:pPr>
      <w:r>
        <w:t>Number of the TRPs</w:t>
      </w:r>
    </w:p>
    <w:p w14:paraId="49C9056A" w14:textId="77777777" w:rsidR="00A535D7" w:rsidRDefault="00A535D7" w:rsidP="00AF4CEE">
      <w:pPr>
        <w:pStyle w:val="BodyText"/>
        <w:numPr>
          <w:ilvl w:val="0"/>
          <w:numId w:val="12"/>
        </w:numPr>
      </w:pPr>
      <w:r>
        <w:t>Location of TRPs</w:t>
      </w:r>
    </w:p>
    <w:p w14:paraId="3FE1943E" w14:textId="66F3D4E8" w:rsidR="00A535D7" w:rsidRDefault="00A535D7" w:rsidP="00AF4CEE">
      <w:pPr>
        <w:pStyle w:val="BodyText"/>
        <w:numPr>
          <w:ilvl w:val="0"/>
          <w:numId w:val="12"/>
        </w:numPr>
      </w:pPr>
      <w:r>
        <w:t>The beams underlaying the positioning RS</w:t>
      </w:r>
    </w:p>
    <w:p w14:paraId="333BA8A4" w14:textId="2DD1C36A" w:rsidR="00480234" w:rsidRDefault="00480234" w:rsidP="00AF4CEE">
      <w:pPr>
        <w:pStyle w:val="BodyText"/>
        <w:numPr>
          <w:ilvl w:val="0"/>
          <w:numId w:val="12"/>
        </w:numPr>
      </w:pPr>
      <w:r>
        <w:t>Scenario/Area</w:t>
      </w:r>
    </w:p>
    <w:p w14:paraId="4C00D51B" w14:textId="77777777" w:rsidR="00A535D7" w:rsidRDefault="00A535D7" w:rsidP="00AF4CEE">
      <w:pPr>
        <w:pStyle w:val="BodyText"/>
        <w:numPr>
          <w:ilvl w:val="0"/>
          <w:numId w:val="12"/>
        </w:numPr>
        <w:spacing w:after="0"/>
        <w:ind w:left="714" w:hanging="357"/>
      </w:pPr>
      <w:r>
        <w:t>…</w:t>
      </w:r>
    </w:p>
    <w:p w14:paraId="56FC4AB1" w14:textId="77777777" w:rsidR="00A535D7" w:rsidRDefault="00A535D7" w:rsidP="00A535D7">
      <w:pPr>
        <w:pStyle w:val="BodyText"/>
        <w:spacing w:after="0"/>
      </w:pPr>
    </w:p>
    <w:p w14:paraId="4D172352" w14:textId="77777777" w:rsidR="002324DF" w:rsidRDefault="002324DF" w:rsidP="002324DF">
      <w:pPr>
        <w:pStyle w:val="BodyText"/>
        <w:rPr>
          <w:rFonts w:eastAsiaTheme="minorEastAsia"/>
          <w:lang w:eastAsia="zh-CN"/>
        </w:rPr>
      </w:pPr>
      <w:r>
        <w:t xml:space="preserve">In order to ensure the consistency between training and interference, there were some discussions in RAN1#117 meeting to use some method based on </w:t>
      </w:r>
      <w:bookmarkStart w:id="2" w:name="_Hlk173418301"/>
      <w:r>
        <w:rPr>
          <w:rFonts w:eastAsiaTheme="minorEastAsia"/>
          <w:lang w:eastAsia="zh-CN"/>
        </w:rPr>
        <w:t>“</w:t>
      </w:r>
      <w:r>
        <w:t>validity area of model training</w:t>
      </w:r>
      <w:r>
        <w:rPr>
          <w:rFonts w:eastAsiaTheme="minorEastAsia"/>
          <w:lang w:eastAsia="zh-CN"/>
        </w:rPr>
        <w:t>” and “</w:t>
      </w:r>
      <w:r>
        <w:t>validity area of model inference</w:t>
      </w:r>
      <w:r>
        <w:rPr>
          <w:rFonts w:eastAsiaTheme="minorEastAsia"/>
          <w:lang w:eastAsia="zh-CN"/>
        </w:rPr>
        <w:t>”</w:t>
      </w:r>
      <w:bookmarkEnd w:id="2"/>
      <w:r>
        <w:rPr>
          <w:rFonts w:eastAsiaTheme="minorEastAsia"/>
          <w:lang w:eastAsia="zh-CN"/>
        </w:rPr>
        <w:t>. In our understanding, this kind of method(s) seems not workable for practical deployment. The reason is that this kind of method(s) only considers the spatial domain (e.g., area) and can only differential the AI models applicable to different areas. However, it doesn’t consider change in the same area as the time goes on. For example,</w:t>
      </w:r>
    </w:p>
    <w:p w14:paraId="0BB2E9EB" w14:textId="77777777" w:rsidR="002324DF" w:rsidRDefault="002324DF" w:rsidP="002324DF">
      <w:pPr>
        <w:pStyle w:val="bullet1"/>
      </w:pPr>
      <w:r>
        <w:t>Operators/NW vendors usually optimize the network continuously. Thus, the configurations of TRPs/gNB may be changed after network optimization.</w:t>
      </w:r>
    </w:p>
    <w:p w14:paraId="69C489C7" w14:textId="77777777" w:rsidR="002324DF" w:rsidRDefault="002324DF" w:rsidP="002324DF">
      <w:pPr>
        <w:pStyle w:val="bullet1"/>
      </w:pPr>
      <w:r>
        <w:t>In order to save energy, some TRPs or some beams for some TRPs may be turn off.</w:t>
      </w:r>
    </w:p>
    <w:p w14:paraId="33E673FB" w14:textId="77777777" w:rsidR="002324DF" w:rsidRDefault="002324DF" w:rsidP="002324DF">
      <w:pPr>
        <w:pStyle w:val="bullet1"/>
        <w:numPr>
          <w:ilvl w:val="0"/>
          <w:numId w:val="0"/>
        </w:numPr>
        <w:rPr>
          <w:rFonts w:eastAsiaTheme="minorEastAsia"/>
        </w:rPr>
      </w:pPr>
      <w:r>
        <w:t xml:space="preserve">Thus, </w:t>
      </w:r>
      <w:r>
        <w:rPr>
          <w:rFonts w:eastAsiaTheme="minorEastAsia"/>
        </w:rPr>
        <w:t xml:space="preserve">this kind of method(s) </w:t>
      </w:r>
      <w:r>
        <w:t xml:space="preserve">based on </w:t>
      </w:r>
      <w:r>
        <w:rPr>
          <w:rFonts w:eastAsiaTheme="minorEastAsia"/>
        </w:rPr>
        <w:t>“</w:t>
      </w:r>
      <w:r>
        <w:rPr>
          <w:lang w:val="en-US"/>
        </w:rPr>
        <w:t>Validity area of model training</w:t>
      </w:r>
      <w:r>
        <w:rPr>
          <w:rFonts w:eastAsiaTheme="minorEastAsia"/>
        </w:rPr>
        <w:t>” and “</w:t>
      </w:r>
      <w:r>
        <w:rPr>
          <w:lang w:val="en-US"/>
        </w:rPr>
        <w:t>the validity area of model inference</w:t>
      </w:r>
      <w:r>
        <w:rPr>
          <w:rFonts w:eastAsiaTheme="minorEastAsia"/>
        </w:rPr>
        <w:t xml:space="preserve">” cannot address the consistency issue. </w:t>
      </w:r>
    </w:p>
    <w:p w14:paraId="2AFC321C" w14:textId="102E5B6F" w:rsidR="002324DF" w:rsidRDefault="002324DF" w:rsidP="002324DF">
      <w:pPr>
        <w:pStyle w:val="00Text"/>
        <w:ind w:left="993" w:hanging="993"/>
        <w:rPr>
          <w:b/>
          <w:i/>
        </w:rPr>
      </w:pPr>
      <w:r w:rsidRPr="00623962">
        <w:rPr>
          <w:b/>
          <w:i/>
        </w:rPr>
        <w:t xml:space="preserve">Proposal </w:t>
      </w:r>
      <w:r w:rsidR="00BA6703">
        <w:rPr>
          <w:b/>
          <w:i/>
        </w:rPr>
        <w:t>3</w:t>
      </w:r>
      <w:r w:rsidRPr="00623962">
        <w:rPr>
          <w:b/>
          <w:i/>
        </w:rPr>
        <w:t xml:space="preserve">: </w:t>
      </w:r>
      <w:r>
        <w:rPr>
          <w:b/>
          <w:i/>
        </w:rPr>
        <w:t xml:space="preserve">Regarding the consistency of training and inference for AI/ML based positioning of Case 1 and Case 2a, the method(s) based on </w:t>
      </w:r>
      <w:r w:rsidRPr="00F21478">
        <w:rPr>
          <w:rFonts w:hint="eastAsia"/>
          <w:b/>
          <w:i/>
        </w:rPr>
        <w:t>“</w:t>
      </w:r>
      <w:r w:rsidRPr="00F21478">
        <w:rPr>
          <w:b/>
          <w:i/>
        </w:rPr>
        <w:t>validity area of model training” and “validity area of model inference”</w:t>
      </w:r>
      <w:r>
        <w:rPr>
          <w:b/>
          <w:i/>
        </w:rPr>
        <w:t xml:space="preserve"> is not workable since</w:t>
      </w:r>
    </w:p>
    <w:p w14:paraId="281B326B" w14:textId="77777777" w:rsidR="002324DF" w:rsidRDefault="002324DF" w:rsidP="002324DF">
      <w:pPr>
        <w:pStyle w:val="00Text"/>
        <w:numPr>
          <w:ilvl w:val="0"/>
          <w:numId w:val="7"/>
        </w:numPr>
        <w:ind w:left="1418"/>
        <w:rPr>
          <w:b/>
          <w:i/>
        </w:rPr>
      </w:pPr>
      <w:r>
        <w:rPr>
          <w:b/>
          <w:i/>
        </w:rPr>
        <w:t>It can only differentiate the AI models applicable for different areas</w:t>
      </w:r>
    </w:p>
    <w:p w14:paraId="3669E8F8" w14:textId="77777777" w:rsidR="002324DF" w:rsidRDefault="002324DF" w:rsidP="002324DF">
      <w:pPr>
        <w:pStyle w:val="00Text"/>
        <w:numPr>
          <w:ilvl w:val="0"/>
          <w:numId w:val="7"/>
        </w:numPr>
        <w:ind w:left="1418"/>
        <w:rPr>
          <w:b/>
          <w:i/>
        </w:rPr>
      </w:pPr>
      <w:r>
        <w:rPr>
          <w:b/>
          <w:i/>
        </w:rPr>
        <w:t>It can only differentiate the AI models applicable for different times in the same areas (e.g., before and after some NW optimization operations)</w:t>
      </w:r>
    </w:p>
    <w:p w14:paraId="181B517B" w14:textId="77777777" w:rsidR="002324DF" w:rsidRDefault="002324DF" w:rsidP="002324DF">
      <w:pPr>
        <w:pStyle w:val="BodyText"/>
      </w:pPr>
    </w:p>
    <w:p w14:paraId="27CA58FF" w14:textId="1779529E" w:rsidR="00A535D7" w:rsidRDefault="002324DF" w:rsidP="00A535D7">
      <w:pPr>
        <w:pStyle w:val="BodyText"/>
      </w:pPr>
      <w:r>
        <w:lastRenderedPageBreak/>
        <w:t xml:space="preserve">Meanwhile, it is required to preserve the propriety and confidential information of network vendors and operators. As a result, many aspects should not be disclosed, e.g., deployment of TRPs, beam patterns at NW and so on. </w:t>
      </w:r>
      <w:r w:rsidR="00A535D7">
        <w:t>Thus, one compromised way is to introduce some logic information (e.g., in form of identification) to ensure that the dataset (or scenarios) for training is consistent with that for inference. One example is illustrated as below:</w:t>
      </w:r>
    </w:p>
    <w:p w14:paraId="18C4E94F" w14:textId="78024B3F" w:rsidR="00A535D7" w:rsidRDefault="00A535D7" w:rsidP="00AF4CEE">
      <w:pPr>
        <w:pStyle w:val="BodyText"/>
        <w:numPr>
          <w:ilvl w:val="0"/>
          <w:numId w:val="15"/>
        </w:numPr>
      </w:pPr>
      <w:r>
        <w:t>The network in Area X can indicate an ID (noted by X’) for data collection for UE-side AI model</w:t>
      </w:r>
      <w:r w:rsidR="00D95A55">
        <w:t xml:space="preserve"> and the ID X’ is associated to some positioning configuration</w:t>
      </w:r>
    </w:p>
    <w:p w14:paraId="553737CA" w14:textId="67DB4F5B" w:rsidR="00A535D7" w:rsidRDefault="00A535D7" w:rsidP="00AF4CEE">
      <w:pPr>
        <w:pStyle w:val="BodyText"/>
        <w:numPr>
          <w:ilvl w:val="0"/>
          <w:numId w:val="15"/>
        </w:numPr>
      </w:pPr>
      <w:r>
        <w:t>UE-side AI model (noted by X’’) is trained based on corresponding collected data</w:t>
      </w:r>
      <w:r w:rsidR="00DA5E61">
        <w:t>.</w:t>
      </w:r>
    </w:p>
    <w:p w14:paraId="63803956" w14:textId="4A80183F" w:rsidR="00DA5E61" w:rsidRDefault="00DA5E61" w:rsidP="00AF4CEE">
      <w:pPr>
        <w:pStyle w:val="BodyText"/>
        <w:numPr>
          <w:ilvl w:val="1"/>
          <w:numId w:val="12"/>
        </w:numPr>
      </w:pPr>
      <w:r>
        <w:t>The AI model X’’ may also use additional data other that corresponding to X’</w:t>
      </w:r>
    </w:p>
    <w:p w14:paraId="42643426" w14:textId="77777777" w:rsidR="00A535D7" w:rsidRDefault="00A535D7" w:rsidP="00AF4CEE">
      <w:pPr>
        <w:pStyle w:val="BodyText"/>
        <w:numPr>
          <w:ilvl w:val="0"/>
          <w:numId w:val="15"/>
        </w:numPr>
      </w:pPr>
      <w:r>
        <w:t xml:space="preserve">When UE enters into Area X and also gets the same ID, it will know the trained AI model X’’ can be used for the associated positioning configuration in this area. </w:t>
      </w:r>
    </w:p>
    <w:p w14:paraId="193161A3" w14:textId="388AF344" w:rsidR="00A535D7" w:rsidRDefault="00A535D7" w:rsidP="00AF4CEE">
      <w:pPr>
        <w:pStyle w:val="BodyText"/>
        <w:numPr>
          <w:ilvl w:val="0"/>
          <w:numId w:val="15"/>
        </w:numPr>
      </w:pPr>
      <w:r>
        <w:t xml:space="preserve">When UE enters into Area X and gets a different ID, it will know the trained AI model </w:t>
      </w:r>
      <w:r w:rsidR="00B9487B">
        <w:t>may not</w:t>
      </w:r>
      <w:r>
        <w:t xml:space="preserve"> be </w:t>
      </w:r>
      <w:r w:rsidR="00B9487B">
        <w:t>suitable</w:t>
      </w:r>
      <w:r>
        <w:t xml:space="preserve"> for the associated positioning configuration in this area. </w:t>
      </w:r>
    </w:p>
    <w:p w14:paraId="167B56CD" w14:textId="7D7F1E89" w:rsidR="00A535D7" w:rsidRDefault="00A535D7" w:rsidP="00A535D7">
      <w:pPr>
        <w:pStyle w:val="BodyText"/>
      </w:pPr>
      <w:r>
        <w:t xml:space="preserve">In this example, the ID is implicitly associated with Area X if different IDs are used for different areas. That means whenever UE gets the indication of ID X’, it can use the AI model X’’ and doesn’t need to care about the area where it is in this case. </w:t>
      </w:r>
    </w:p>
    <w:p w14:paraId="32568B0F" w14:textId="6CA08385" w:rsidR="00371420" w:rsidRDefault="00371420" w:rsidP="00A535D7">
      <w:pPr>
        <w:pStyle w:val="BodyText"/>
      </w:pPr>
      <w:r>
        <w:t>Another example takes the same first two steps and different subsequent steps:</w:t>
      </w:r>
    </w:p>
    <w:p w14:paraId="5D3AFE53" w14:textId="77777777" w:rsidR="00371420" w:rsidRDefault="00371420" w:rsidP="00AF4CEE">
      <w:pPr>
        <w:pStyle w:val="BodyText"/>
        <w:numPr>
          <w:ilvl w:val="0"/>
          <w:numId w:val="16"/>
        </w:numPr>
      </w:pPr>
      <w:r>
        <w:t>The network in Area X can indicate an ID (noted by X’) for data collection for UE-side AI model and the ID X’ is associated to some positioning configuration</w:t>
      </w:r>
    </w:p>
    <w:p w14:paraId="3B3BAD70" w14:textId="70A5138B" w:rsidR="00371420" w:rsidRDefault="00371420" w:rsidP="00AF4CEE">
      <w:pPr>
        <w:pStyle w:val="BodyText"/>
        <w:numPr>
          <w:ilvl w:val="0"/>
          <w:numId w:val="16"/>
        </w:numPr>
      </w:pPr>
      <w:r>
        <w:t>UE-side AI model (</w:t>
      </w:r>
      <w:r w:rsidR="00AC23DF">
        <w:t>model ID is</w:t>
      </w:r>
      <w:r>
        <w:t xml:space="preserve"> X’’)</w:t>
      </w:r>
      <w:r w:rsidR="00AC23DF">
        <w:t xml:space="preserve"> </w:t>
      </w:r>
      <w:r>
        <w:t>is trained based on corresponding collected data.</w:t>
      </w:r>
    </w:p>
    <w:p w14:paraId="7B79821E" w14:textId="77777777" w:rsidR="00371420" w:rsidRDefault="00371420" w:rsidP="00AF4CEE">
      <w:pPr>
        <w:pStyle w:val="BodyText"/>
        <w:numPr>
          <w:ilvl w:val="1"/>
          <w:numId w:val="12"/>
        </w:numPr>
      </w:pPr>
      <w:r>
        <w:t>The AI model X’’ may also use additional data other that corresponding to X’</w:t>
      </w:r>
    </w:p>
    <w:p w14:paraId="4363414B" w14:textId="77777777" w:rsidR="00AC23DF" w:rsidRDefault="00AC23DF" w:rsidP="00AF4CEE">
      <w:pPr>
        <w:pStyle w:val="BodyText"/>
        <w:numPr>
          <w:ilvl w:val="0"/>
          <w:numId w:val="16"/>
        </w:numPr>
      </w:pPr>
      <w:r>
        <w:t>UE and NW align the same understanding on model X’’ via model identification procedure</w:t>
      </w:r>
      <w:r w:rsidR="00371420">
        <w:t>.</w:t>
      </w:r>
    </w:p>
    <w:p w14:paraId="7F81B055" w14:textId="2BDD88C9" w:rsidR="00371420" w:rsidRDefault="00AC23DF" w:rsidP="00AF4CEE">
      <w:pPr>
        <w:pStyle w:val="BodyText"/>
        <w:numPr>
          <w:ilvl w:val="1"/>
          <w:numId w:val="16"/>
        </w:numPr>
      </w:pPr>
      <w:r>
        <w:t>The ID X’ is associated with model ID X’’</w:t>
      </w:r>
      <w:r w:rsidR="00371420">
        <w:t xml:space="preserve"> </w:t>
      </w:r>
    </w:p>
    <w:p w14:paraId="6CD542A9" w14:textId="39AECF44" w:rsidR="00DD7BA9" w:rsidRDefault="00DD7BA9" w:rsidP="00AF4CEE">
      <w:pPr>
        <w:pStyle w:val="BodyText"/>
        <w:numPr>
          <w:ilvl w:val="0"/>
          <w:numId w:val="16"/>
        </w:numPr>
      </w:pPr>
      <w:r>
        <w:t xml:space="preserve">NW can ask UE to activate Model X’’ via signing of model ID X’’ </w:t>
      </w:r>
    </w:p>
    <w:p w14:paraId="10C35673" w14:textId="2EA9B566" w:rsidR="00371420" w:rsidRPr="001814EE" w:rsidRDefault="00DD7BA9" w:rsidP="00DD7BA9">
      <w:pPr>
        <w:pStyle w:val="BodyText"/>
      </w:pPr>
      <w:r>
        <w:t>In these two examples, the</w:t>
      </w:r>
      <w:r w:rsidR="00371420">
        <w:t xml:space="preserve"> </w:t>
      </w:r>
      <w:r>
        <w:t>same indication is needed for data collection.</w:t>
      </w:r>
    </w:p>
    <w:p w14:paraId="14BDACE0" w14:textId="5D766C24" w:rsidR="00A535D7" w:rsidRDefault="00A535D7" w:rsidP="008E6CC5">
      <w:pPr>
        <w:pStyle w:val="00Text"/>
        <w:ind w:left="993" w:hanging="993"/>
        <w:rPr>
          <w:b/>
          <w:i/>
        </w:rPr>
      </w:pPr>
      <w:r w:rsidRPr="00623962">
        <w:rPr>
          <w:b/>
          <w:i/>
        </w:rPr>
        <w:t xml:space="preserve">Proposal </w:t>
      </w:r>
      <w:r w:rsidR="00BA6703">
        <w:rPr>
          <w:b/>
          <w:i/>
        </w:rPr>
        <w:t>4</w:t>
      </w:r>
      <w:r w:rsidRPr="00623962">
        <w:rPr>
          <w:b/>
          <w:i/>
        </w:rPr>
        <w:t xml:space="preserve">: </w:t>
      </w:r>
      <w:bookmarkStart w:id="3" w:name="_Hlk159169292"/>
      <w:r>
        <w:rPr>
          <w:b/>
          <w:i/>
        </w:rPr>
        <w:t xml:space="preserve">For AI/ML based positioning of Case 1 and Case 2a, some </w:t>
      </w:r>
      <w:r w:rsidR="009744D8">
        <w:rPr>
          <w:b/>
          <w:i/>
        </w:rPr>
        <w:t>indication</w:t>
      </w:r>
      <w:r>
        <w:rPr>
          <w:b/>
          <w:i/>
        </w:rPr>
        <w:t xml:space="preserve"> (e.g., in form of </w:t>
      </w:r>
      <w:r w:rsidR="00AC21D2">
        <w:rPr>
          <w:b/>
          <w:i/>
        </w:rPr>
        <w:t>associated ID</w:t>
      </w:r>
      <w:r>
        <w:rPr>
          <w:b/>
          <w:i/>
        </w:rPr>
        <w:t xml:space="preserve">) is </w:t>
      </w:r>
      <w:r w:rsidR="009744D8">
        <w:rPr>
          <w:b/>
          <w:i/>
        </w:rPr>
        <w:t>signaled</w:t>
      </w:r>
      <w:r>
        <w:rPr>
          <w:b/>
          <w:i/>
        </w:rPr>
        <w:t xml:space="preserve"> from network to ensure the consistency of AI model training and </w:t>
      </w:r>
      <w:r w:rsidR="00997A76">
        <w:rPr>
          <w:b/>
          <w:i/>
        </w:rPr>
        <w:t xml:space="preserve">AI model </w:t>
      </w:r>
      <w:r>
        <w:rPr>
          <w:b/>
          <w:i/>
        </w:rPr>
        <w:t>inference</w:t>
      </w:r>
      <w:bookmarkEnd w:id="3"/>
      <w:r w:rsidR="00794CAB">
        <w:rPr>
          <w:b/>
          <w:i/>
        </w:rPr>
        <w:t xml:space="preserve"> (e.g., consistency on NW-sided conditions / additional conditions)</w:t>
      </w:r>
    </w:p>
    <w:p w14:paraId="4B9DBBE8" w14:textId="033499EF" w:rsidR="00A535D7" w:rsidRDefault="00A535D7" w:rsidP="00AF4CEE">
      <w:pPr>
        <w:pStyle w:val="00Text"/>
        <w:numPr>
          <w:ilvl w:val="0"/>
          <w:numId w:val="7"/>
        </w:numPr>
        <w:ind w:left="1418"/>
        <w:rPr>
          <w:b/>
          <w:i/>
        </w:rPr>
      </w:pPr>
      <w:r>
        <w:rPr>
          <w:b/>
          <w:i/>
        </w:rPr>
        <w:t xml:space="preserve">e.g., the ID can be a special ID for positioning configurations, and </w:t>
      </w:r>
      <w:r w:rsidR="00C70DB1">
        <w:rPr>
          <w:b/>
          <w:i/>
        </w:rPr>
        <w:t>can be</w:t>
      </w:r>
      <w:r>
        <w:rPr>
          <w:b/>
          <w:i/>
        </w:rPr>
        <w:t xml:space="preserve"> indicated to differentiate the associated training data</w:t>
      </w:r>
    </w:p>
    <w:p w14:paraId="7D3E8566" w14:textId="77777777" w:rsidR="00A535D7" w:rsidRDefault="00A535D7" w:rsidP="00AF4CEE">
      <w:pPr>
        <w:pStyle w:val="00Text"/>
        <w:numPr>
          <w:ilvl w:val="0"/>
          <w:numId w:val="7"/>
        </w:numPr>
        <w:ind w:left="1418"/>
        <w:rPr>
          <w:b/>
          <w:i/>
        </w:rPr>
      </w:pPr>
      <w:r>
        <w:rPr>
          <w:b/>
          <w:i/>
        </w:rPr>
        <w:t xml:space="preserve">The proprietary information of network should not be disclosed. </w:t>
      </w:r>
      <w:r w:rsidRPr="00F6432C">
        <w:rPr>
          <w:b/>
          <w:i/>
        </w:rPr>
        <w:t xml:space="preserve"> </w:t>
      </w:r>
      <w:r>
        <w:rPr>
          <w:b/>
          <w:i/>
        </w:rPr>
        <w:t xml:space="preserve"> </w:t>
      </w:r>
    </w:p>
    <w:p w14:paraId="3C7365F0" w14:textId="60528D4E" w:rsidR="00480234" w:rsidRDefault="00480234" w:rsidP="00A535D7">
      <w:pPr>
        <w:pStyle w:val="BodyText"/>
      </w:pPr>
    </w:p>
    <w:p w14:paraId="60D03B89" w14:textId="48C10C19" w:rsidR="000C25AE" w:rsidRDefault="009A5B35" w:rsidP="00A535D7">
      <w:pPr>
        <w:pStyle w:val="BodyText"/>
      </w:pPr>
      <w:r>
        <w:t>I</w:t>
      </w:r>
      <w:r w:rsidR="004A382B">
        <w:t xml:space="preserve">f </w:t>
      </w:r>
      <w:r w:rsidR="00CA74DA">
        <w:t>the associated ID</w:t>
      </w:r>
      <w:r w:rsidR="004A382B">
        <w:t xml:space="preserve"> is </w:t>
      </w:r>
      <w:r w:rsidR="0007033B">
        <w:t xml:space="preserve">NOT </w:t>
      </w:r>
      <w:r w:rsidR="004A382B">
        <w:t xml:space="preserve">globally managed (e.g., cell-specific, or area-specific), </w:t>
      </w:r>
      <w:r w:rsidR="00D357C7">
        <w:t xml:space="preserve">it may need to work along with </w:t>
      </w:r>
      <w:r w:rsidR="004A382B">
        <w:t xml:space="preserve">some additional information </w:t>
      </w:r>
      <w:r w:rsidR="00D357C7">
        <w:t xml:space="preserve">to ensure the consistency. For example, the </w:t>
      </w:r>
      <w:r w:rsidR="00691EE2">
        <w:t xml:space="preserve">combination of the same associated ID, the same cell(s) and the same PRS configuration implicitly </w:t>
      </w:r>
      <w:r w:rsidR="00F83FBD">
        <w:t xml:space="preserve">the consistency between training and inference. </w:t>
      </w:r>
      <w:r w:rsidR="00CA74DA">
        <w:t xml:space="preserve"> </w:t>
      </w:r>
      <w:r w:rsidR="00847E0F">
        <w:t xml:space="preserve">On the other hand, LMF can coverage a very large area. Thus, it is probable that the combination doesn’t need such finer granularity of cell(s). </w:t>
      </w:r>
    </w:p>
    <w:p w14:paraId="5E524E4C" w14:textId="231F9179" w:rsidR="000259E4" w:rsidRDefault="000259E4" w:rsidP="000259E4">
      <w:pPr>
        <w:pStyle w:val="00Text"/>
        <w:ind w:left="993" w:hanging="993"/>
        <w:rPr>
          <w:b/>
          <w:i/>
        </w:rPr>
      </w:pPr>
      <w:r w:rsidRPr="00623962">
        <w:rPr>
          <w:b/>
          <w:i/>
        </w:rPr>
        <w:t xml:space="preserve">Proposal </w:t>
      </w:r>
      <w:r w:rsidR="00BA6703">
        <w:rPr>
          <w:b/>
          <w:i/>
        </w:rPr>
        <w:t>5</w:t>
      </w:r>
      <w:r w:rsidRPr="00623962">
        <w:rPr>
          <w:b/>
          <w:i/>
        </w:rPr>
        <w:t xml:space="preserve">: </w:t>
      </w:r>
      <w:r>
        <w:rPr>
          <w:b/>
          <w:i/>
        </w:rPr>
        <w:t xml:space="preserve">For AI/ML based positioning of Case 1 and Case 2a, </w:t>
      </w:r>
      <w:r w:rsidR="00787654" w:rsidRPr="00787654">
        <w:rPr>
          <w:b/>
          <w:i/>
        </w:rPr>
        <w:t>the combination of the same associated ID, the same cell(s) and the same PRS configuration implicitly the consistency between training and inference</w:t>
      </w:r>
      <w:r>
        <w:rPr>
          <w:b/>
          <w:i/>
        </w:rPr>
        <w:t xml:space="preserve"> (e.g., consistency on NW-sided conditions / additional conditions)</w:t>
      </w:r>
    </w:p>
    <w:p w14:paraId="14CFBF2B" w14:textId="318DBA04" w:rsidR="000259E4" w:rsidRDefault="00787654" w:rsidP="000259E4">
      <w:pPr>
        <w:pStyle w:val="00Text"/>
        <w:numPr>
          <w:ilvl w:val="0"/>
          <w:numId w:val="7"/>
        </w:numPr>
        <w:ind w:left="1418"/>
        <w:rPr>
          <w:b/>
          <w:i/>
        </w:rPr>
      </w:pPr>
      <w:r>
        <w:rPr>
          <w:b/>
          <w:i/>
        </w:rPr>
        <w:t>FFS: additional information is needed for the above combination (e.g., the same cell(s), or the same area)</w:t>
      </w:r>
      <w:r w:rsidR="000259E4">
        <w:rPr>
          <w:b/>
          <w:i/>
        </w:rPr>
        <w:t xml:space="preserve">. </w:t>
      </w:r>
      <w:r w:rsidR="000259E4" w:rsidRPr="00F6432C">
        <w:rPr>
          <w:b/>
          <w:i/>
        </w:rPr>
        <w:t xml:space="preserve"> </w:t>
      </w:r>
      <w:r w:rsidR="000259E4">
        <w:rPr>
          <w:b/>
          <w:i/>
        </w:rPr>
        <w:t xml:space="preserve"> </w:t>
      </w:r>
    </w:p>
    <w:p w14:paraId="22245E42" w14:textId="77777777" w:rsidR="008238E1" w:rsidRDefault="008238E1" w:rsidP="008238E1">
      <w:pPr>
        <w:pStyle w:val="00Text"/>
        <w:rPr>
          <w:b/>
          <w:i/>
        </w:rPr>
      </w:pPr>
    </w:p>
    <w:p w14:paraId="2CEE24AF" w14:textId="15EFF4D3" w:rsidR="001814EE" w:rsidRDefault="001814EE" w:rsidP="001814EE">
      <w:pPr>
        <w:pStyle w:val="Heading2"/>
      </w:pPr>
      <w:r>
        <w:lastRenderedPageBreak/>
        <w:t xml:space="preserve">Data collection </w:t>
      </w:r>
      <w:r w:rsidR="00F47A80">
        <w:t>for</w:t>
      </w:r>
      <w:r>
        <w:t xml:space="preserve"> training</w:t>
      </w:r>
    </w:p>
    <w:p w14:paraId="5400ECF5" w14:textId="6B53D0AA" w:rsidR="00294E10" w:rsidRDefault="0066575E" w:rsidP="00C81DBD">
      <w:pPr>
        <w:pStyle w:val="00Text"/>
      </w:pPr>
      <w:r>
        <w:t>As a common understanding, t</w:t>
      </w:r>
      <w:r w:rsidR="00294E10">
        <w:t xml:space="preserve">he performance </w:t>
      </w:r>
      <w:r>
        <w:t>of an AI model heavily depends on the amount and the quality of training data. Thus, data collection</w:t>
      </w:r>
      <w:r w:rsidR="00CD3CE3">
        <w:t xml:space="preserve"> procedure</w:t>
      </w:r>
      <w:r>
        <w:t xml:space="preserve"> for AI model training is </w:t>
      </w:r>
      <w:r w:rsidR="00CD3CE3">
        <w:t xml:space="preserve">a key enabler of AI-based positioning accuracy enhancement. </w:t>
      </w:r>
    </w:p>
    <w:p w14:paraId="2DB66AB8" w14:textId="77777777" w:rsidR="003E00C3" w:rsidRDefault="00506E7C" w:rsidP="00C81DBD">
      <w:pPr>
        <w:pStyle w:val="00Text"/>
      </w:pPr>
      <w:r>
        <w:t>In order t</w:t>
      </w:r>
      <w:r w:rsidR="00581DBD">
        <w:t>o</w:t>
      </w:r>
      <w:r w:rsidR="000A3270">
        <w:t xml:space="preserve"> train a</w:t>
      </w:r>
      <w:r w:rsidR="00442E10">
        <w:t>n</w:t>
      </w:r>
      <w:r w:rsidR="000A3270">
        <w:t xml:space="preserve"> AI/ML model, </w:t>
      </w:r>
      <w:r w:rsidR="00B128E7">
        <w:t xml:space="preserve">both </w:t>
      </w:r>
      <w:r w:rsidR="00442E10">
        <w:t xml:space="preserve">the </w:t>
      </w:r>
      <w:r w:rsidR="0036184D">
        <w:t xml:space="preserve">positioning-related </w:t>
      </w:r>
      <w:r w:rsidR="00442E10">
        <w:t>measurement results and associate</w:t>
      </w:r>
      <w:r w:rsidR="00266C93">
        <w:t>d</w:t>
      </w:r>
      <w:r w:rsidR="00442E10">
        <w:t xml:space="preserve"> </w:t>
      </w:r>
      <w:r w:rsidR="000A3270">
        <w:t>grou</w:t>
      </w:r>
      <w:r w:rsidR="00581DBD">
        <w:t>nd</w:t>
      </w:r>
      <w:r w:rsidR="000A3270">
        <w:t xml:space="preserve">-truth labels </w:t>
      </w:r>
      <w:r w:rsidR="00266C93">
        <w:t>should be collected</w:t>
      </w:r>
      <w:r w:rsidR="00581DBD">
        <w:t xml:space="preserve">. </w:t>
      </w:r>
    </w:p>
    <w:p w14:paraId="71DD8C18" w14:textId="77777777" w:rsidR="003E00C3" w:rsidRDefault="00581DBD" w:rsidP="00AF4CEE">
      <w:pPr>
        <w:pStyle w:val="BodyText"/>
        <w:numPr>
          <w:ilvl w:val="0"/>
          <w:numId w:val="12"/>
        </w:numPr>
      </w:pPr>
      <w:r>
        <w:t>For direct AI/ML positioning</w:t>
      </w:r>
      <w:r w:rsidR="00CC6A39">
        <w:t xml:space="preserve"> (</w:t>
      </w:r>
      <w:r w:rsidR="0091750F">
        <w:t>i.e.</w:t>
      </w:r>
      <w:r w:rsidR="00CC6A39">
        <w:t>, Case 1, Case 2b, Case 3b)</w:t>
      </w:r>
      <w:r>
        <w:t xml:space="preserve">, the ground-truth labels are the location of the </w:t>
      </w:r>
      <w:r w:rsidR="00C92E3B">
        <w:t xml:space="preserve">target </w:t>
      </w:r>
      <w:r>
        <w:t xml:space="preserve">UEs. </w:t>
      </w:r>
    </w:p>
    <w:p w14:paraId="3FCA8A9A" w14:textId="0F740B2E" w:rsidR="002708EA" w:rsidRDefault="00581DBD" w:rsidP="00AF4CEE">
      <w:pPr>
        <w:pStyle w:val="BodyText"/>
        <w:numPr>
          <w:ilvl w:val="0"/>
          <w:numId w:val="12"/>
        </w:numPr>
      </w:pPr>
      <w:r>
        <w:t>For AI/ML assisted positioning</w:t>
      </w:r>
      <w:r w:rsidR="00E548DB">
        <w:t xml:space="preserve"> (i.e., Case 1, Case 2a, Case 3a)</w:t>
      </w:r>
      <w:r>
        <w:t>, the ground-truth labels are the ideal</w:t>
      </w:r>
      <w:r w:rsidR="00D32271">
        <w:t xml:space="preserve"> information of</w:t>
      </w:r>
      <w:r>
        <w:t xml:space="preserve"> </w:t>
      </w:r>
      <w:r w:rsidR="00137A59">
        <w:t>UE</w:t>
      </w:r>
      <w:r w:rsidR="000321E4">
        <w:t xml:space="preserve"> </w:t>
      </w:r>
      <w:r w:rsidR="00D32271">
        <w:t>measurement</w:t>
      </w:r>
      <w:r w:rsidR="000321E4">
        <w:t>/</w:t>
      </w:r>
      <w:r w:rsidR="00137A59">
        <w:t>reporting (e.g., LOS/NLOS identification, RSTD,</w:t>
      </w:r>
      <w:r w:rsidR="009646D8">
        <w:t xml:space="preserve"> etc.</w:t>
      </w:r>
      <w:r w:rsidR="00137A59">
        <w:t xml:space="preserve">). </w:t>
      </w:r>
    </w:p>
    <w:p w14:paraId="02634F5B" w14:textId="697ED59D" w:rsidR="002B59C9" w:rsidRDefault="00042138" w:rsidP="00CA5405">
      <w:r>
        <w:t xml:space="preserve">If a </w:t>
      </w:r>
      <w:r w:rsidR="00384255">
        <w:t>UE-side model</w:t>
      </w:r>
      <w:r>
        <w:t xml:space="preserve"> is also trained at UE side (e.g., a server deployed by UE vendor to train AI model), </w:t>
      </w:r>
      <w:r w:rsidR="002F2D06">
        <w:t xml:space="preserve">UE will </w:t>
      </w:r>
      <w:r w:rsidR="00E05858">
        <w:t xml:space="preserve">need to </w:t>
      </w:r>
      <w:r w:rsidR="002F2D06">
        <w:t>collect training data</w:t>
      </w:r>
      <w:r w:rsidR="00503190">
        <w:t xml:space="preserve"> under proper PRS configurations</w:t>
      </w:r>
      <w:r w:rsidR="00724ECA">
        <w:t>.</w:t>
      </w:r>
      <w:r w:rsidR="002B59C9">
        <w:t xml:space="preserve"> In RAN#118 meeting, two options were identified for the furth study, i.e., Option A (UE initiated) and Option B (LMF initiated).</w:t>
      </w:r>
    </w:p>
    <w:p w14:paraId="538C97FE" w14:textId="12026EDA" w:rsidR="00564008" w:rsidRDefault="00503190" w:rsidP="00CA5405">
      <w:r>
        <w:t xml:space="preserve"> </w:t>
      </w:r>
      <w:r w:rsidR="00564008">
        <w:t>In practical deployment, there are some reasons that different configurations are needed by UE, e.g.,</w:t>
      </w:r>
    </w:p>
    <w:p w14:paraId="4CCA130D" w14:textId="77777777" w:rsidR="00564008" w:rsidRDefault="00503190" w:rsidP="00564008">
      <w:pPr>
        <w:pStyle w:val="0Bullet"/>
      </w:pPr>
      <w:r>
        <w:t>Different UE</w:t>
      </w:r>
      <w:r w:rsidR="00236AA4">
        <w:t>s</w:t>
      </w:r>
      <w:r>
        <w:t xml:space="preserve"> may have different capabilit</w:t>
      </w:r>
      <w:r w:rsidR="00236AA4">
        <w:t>ies</w:t>
      </w:r>
      <w:r>
        <w:t xml:space="preserve"> for training data collections.</w:t>
      </w:r>
      <w:r w:rsidR="00884F69">
        <w:t xml:space="preserve"> </w:t>
      </w:r>
    </w:p>
    <w:p w14:paraId="207141B6" w14:textId="77777777" w:rsidR="00564008" w:rsidRDefault="00564008" w:rsidP="00564008">
      <w:pPr>
        <w:pStyle w:val="0Bullet"/>
      </w:pPr>
      <w:r>
        <w:t>I</w:t>
      </w:r>
      <w:r w:rsidR="00EE5C6F">
        <w:t>n different scenarios, UE may need different configurations to meet different performance requirements.</w:t>
      </w:r>
      <w:r w:rsidR="00503190">
        <w:t xml:space="preserve"> </w:t>
      </w:r>
    </w:p>
    <w:p w14:paraId="4CD3D60A" w14:textId="74224A0C" w:rsidR="00CA5405" w:rsidRDefault="00503190" w:rsidP="00564008">
      <w:r w:rsidRPr="00564008">
        <w:t xml:space="preserve">Thus, it would be beneficial </w:t>
      </w:r>
      <w:r w:rsidR="006023B4">
        <w:t xml:space="preserve">to provide some mechanism that allows </w:t>
      </w:r>
      <w:r w:rsidR="00657B69" w:rsidRPr="00564008">
        <w:t xml:space="preserve">UE </w:t>
      </w:r>
      <w:r w:rsidRPr="00564008">
        <w:t xml:space="preserve">to send </w:t>
      </w:r>
      <w:r w:rsidR="00657B69" w:rsidRPr="00564008">
        <w:t>its</w:t>
      </w:r>
      <w:r w:rsidRPr="00564008">
        <w:t xml:space="preserve"> request of preferred or supported configurations to NW so that LMF can chose better and more efficient configurations. </w:t>
      </w:r>
      <w:r w:rsidR="002D1AFF" w:rsidRPr="00564008">
        <w:t xml:space="preserve"> </w:t>
      </w:r>
      <w:r w:rsidRPr="00564008">
        <w:t>Whether this request information is reported via UE capability signaling or other signaling</w:t>
      </w:r>
      <w:r w:rsidR="007243F3" w:rsidRPr="00564008">
        <w:t>/procedure (</w:t>
      </w:r>
      <w:r w:rsidR="004D3521" w:rsidRPr="00564008">
        <w:t xml:space="preserve">e.g., </w:t>
      </w:r>
      <w:r w:rsidR="00C363F1" w:rsidRPr="00564008">
        <w:t xml:space="preserve">functionality/model </w:t>
      </w:r>
      <w:r w:rsidR="004D3521" w:rsidRPr="00564008">
        <w:t>identification</w:t>
      </w:r>
      <w:r w:rsidR="007243F3" w:rsidRPr="00564008">
        <w:t>)</w:t>
      </w:r>
      <w:r w:rsidRPr="00564008">
        <w:t xml:space="preserve"> can be discussed further. </w:t>
      </w:r>
    </w:p>
    <w:p w14:paraId="627FACD4" w14:textId="0D1C941F" w:rsidR="00A809A3" w:rsidRPr="00564008" w:rsidRDefault="00A809A3" w:rsidP="00564008">
      <w:r>
        <w:t>Moreover,</w:t>
      </w:r>
      <w:r w:rsidR="00FC653D">
        <w:t xml:space="preserve"> by proper design,</w:t>
      </w:r>
      <w:r>
        <w:t xml:space="preserve"> the mechanism of Option B (LMF initiated) </w:t>
      </w:r>
      <w:r w:rsidR="00043A8F">
        <w:t xml:space="preserve"> </w:t>
      </w:r>
      <w:r w:rsidR="00FC653D">
        <w:t>can be</w:t>
      </w:r>
      <w:r>
        <w:t xml:space="preserve"> only a subset of that of Option A (UE initiated).  </w:t>
      </w:r>
      <w:r w:rsidR="00043A8F">
        <w:t>In this case, both Option A and Option B can be supported if the mechanism</w:t>
      </w:r>
      <w:r w:rsidR="007F7B0C">
        <w:t xml:space="preserve"> of Option A is supported. </w:t>
      </w:r>
    </w:p>
    <w:p w14:paraId="30366366" w14:textId="523D8739" w:rsidR="007E1AA6" w:rsidRDefault="007E1AA6" w:rsidP="00A51E0C">
      <w:pPr>
        <w:pStyle w:val="00Text"/>
        <w:ind w:left="993" w:hanging="993"/>
        <w:rPr>
          <w:b/>
          <w:i/>
        </w:rPr>
      </w:pPr>
      <w:r w:rsidRPr="00623962">
        <w:rPr>
          <w:b/>
          <w:i/>
        </w:rPr>
        <w:t xml:space="preserve">Proposal </w:t>
      </w:r>
      <w:r w:rsidR="00BA6703">
        <w:rPr>
          <w:b/>
          <w:i/>
        </w:rPr>
        <w:t>6</w:t>
      </w:r>
      <w:r w:rsidRPr="00623962">
        <w:rPr>
          <w:b/>
          <w:i/>
        </w:rPr>
        <w:t xml:space="preserve">: </w:t>
      </w:r>
      <w:r w:rsidR="00B34D03">
        <w:rPr>
          <w:b/>
          <w:i/>
        </w:rPr>
        <w:t>In order to facilitate</w:t>
      </w:r>
      <w:r>
        <w:rPr>
          <w:b/>
          <w:i/>
        </w:rPr>
        <w:t xml:space="preserve"> </w:t>
      </w:r>
      <w:r w:rsidR="00A51E0C">
        <w:rPr>
          <w:b/>
          <w:i/>
        </w:rPr>
        <w:t xml:space="preserve">the training data collection at UE side </w:t>
      </w:r>
      <w:r w:rsidR="000054AD">
        <w:rPr>
          <w:b/>
          <w:i/>
        </w:rPr>
        <w:t xml:space="preserve">for </w:t>
      </w:r>
      <w:r w:rsidR="00A51E0C" w:rsidRPr="00A51E0C">
        <w:rPr>
          <w:b/>
          <w:i/>
        </w:rPr>
        <w:t>Case 1</w:t>
      </w:r>
      <w:r w:rsidR="000054AD">
        <w:rPr>
          <w:b/>
          <w:i/>
        </w:rPr>
        <w:t xml:space="preserve"> and/or</w:t>
      </w:r>
      <w:r w:rsidR="001F05BD">
        <w:rPr>
          <w:b/>
          <w:i/>
        </w:rPr>
        <w:t xml:space="preserve"> Case 2a</w:t>
      </w:r>
      <w:r w:rsidR="00A51E0C">
        <w:rPr>
          <w:b/>
          <w:i/>
        </w:rPr>
        <w:t xml:space="preserve">, </w:t>
      </w:r>
      <w:r w:rsidR="00617E12">
        <w:rPr>
          <w:b/>
          <w:i/>
        </w:rPr>
        <w:t xml:space="preserve">introduce a mechanism to </w:t>
      </w:r>
      <w:r w:rsidR="00B44BC8">
        <w:rPr>
          <w:b/>
          <w:i/>
        </w:rPr>
        <w:t>enable</w:t>
      </w:r>
      <w:r w:rsidR="00A51E0C">
        <w:rPr>
          <w:b/>
          <w:i/>
        </w:rPr>
        <w:t xml:space="preserve"> </w:t>
      </w:r>
      <w:r w:rsidR="002B402B">
        <w:rPr>
          <w:b/>
          <w:i/>
        </w:rPr>
        <w:t>that</w:t>
      </w:r>
      <w:r w:rsidR="00A51E0C">
        <w:rPr>
          <w:b/>
          <w:i/>
        </w:rPr>
        <w:t xml:space="preserve"> UE</w:t>
      </w:r>
      <w:r w:rsidR="002B402B">
        <w:rPr>
          <w:b/>
          <w:i/>
        </w:rPr>
        <w:t xml:space="preserve"> </w:t>
      </w:r>
      <w:r w:rsidR="00890C7E">
        <w:rPr>
          <w:b/>
          <w:i/>
        </w:rPr>
        <w:t xml:space="preserve">can </w:t>
      </w:r>
      <w:r w:rsidR="002B402B">
        <w:rPr>
          <w:b/>
          <w:i/>
        </w:rPr>
        <w:t>send request</w:t>
      </w:r>
      <w:r w:rsidR="00A51E0C">
        <w:rPr>
          <w:b/>
          <w:i/>
        </w:rPr>
        <w:t xml:space="preserve"> </w:t>
      </w:r>
      <w:r w:rsidR="00224074">
        <w:rPr>
          <w:b/>
          <w:i/>
        </w:rPr>
        <w:t>for</w:t>
      </w:r>
      <w:r w:rsidR="00A51E0C" w:rsidRPr="00A51E0C">
        <w:rPr>
          <w:b/>
          <w:i/>
        </w:rPr>
        <w:t xml:space="preserve"> preferred or supported configuration</w:t>
      </w:r>
      <w:r w:rsidR="002D1AFF">
        <w:rPr>
          <w:b/>
          <w:i/>
        </w:rPr>
        <w:t>(</w:t>
      </w:r>
      <w:r w:rsidR="00A51E0C" w:rsidRPr="00A51E0C">
        <w:rPr>
          <w:b/>
          <w:i/>
        </w:rPr>
        <w:t>s</w:t>
      </w:r>
      <w:r w:rsidR="002D1AFF">
        <w:rPr>
          <w:b/>
          <w:i/>
        </w:rPr>
        <w:t>)</w:t>
      </w:r>
      <w:r w:rsidR="00A51E0C" w:rsidRPr="00A51E0C">
        <w:rPr>
          <w:b/>
          <w:i/>
        </w:rPr>
        <w:t xml:space="preserve"> to </w:t>
      </w:r>
      <w:r w:rsidR="004968D5">
        <w:rPr>
          <w:b/>
          <w:i/>
        </w:rPr>
        <w:t>LMF</w:t>
      </w:r>
      <w:r w:rsidR="007F7B0C">
        <w:rPr>
          <w:b/>
          <w:i/>
        </w:rPr>
        <w:t>, i.e., Option A (UE initiated)</w:t>
      </w:r>
    </w:p>
    <w:p w14:paraId="5D8078D5" w14:textId="0AB03DCE" w:rsidR="00A51E0C" w:rsidRDefault="002B402B" w:rsidP="00AF4CEE">
      <w:pPr>
        <w:pStyle w:val="00Text"/>
        <w:numPr>
          <w:ilvl w:val="0"/>
          <w:numId w:val="9"/>
        </w:numPr>
        <w:ind w:left="1276" w:hanging="283"/>
        <w:rPr>
          <w:b/>
          <w:i/>
        </w:rPr>
      </w:pPr>
      <w:r>
        <w:rPr>
          <w:b/>
          <w:i/>
        </w:rPr>
        <w:t xml:space="preserve">FFS: Whether this request is sent </w:t>
      </w:r>
      <w:r w:rsidR="00E5611C">
        <w:rPr>
          <w:rFonts w:hint="eastAsia"/>
          <w:b/>
          <w:i/>
        </w:rPr>
        <w:t>via</w:t>
      </w:r>
      <w:r>
        <w:rPr>
          <w:b/>
          <w:i/>
        </w:rPr>
        <w:t xml:space="preserve"> UE capability signaling or other signaling</w:t>
      </w:r>
      <w:r w:rsidR="00795C52">
        <w:rPr>
          <w:b/>
          <w:i/>
        </w:rPr>
        <w:t xml:space="preserve">/procedure (e.g., </w:t>
      </w:r>
      <w:r w:rsidR="00C363F1">
        <w:rPr>
          <w:b/>
          <w:i/>
        </w:rPr>
        <w:t>functionality</w:t>
      </w:r>
      <w:r w:rsidR="007C389F">
        <w:rPr>
          <w:b/>
          <w:i/>
        </w:rPr>
        <w:t xml:space="preserve"> </w:t>
      </w:r>
      <w:r w:rsidR="00795C52">
        <w:rPr>
          <w:b/>
          <w:i/>
        </w:rPr>
        <w:t>identification)</w:t>
      </w:r>
      <w:r>
        <w:rPr>
          <w:b/>
          <w:i/>
        </w:rPr>
        <w:t xml:space="preserve">. </w:t>
      </w:r>
    </w:p>
    <w:p w14:paraId="5D5C4450" w14:textId="77777777" w:rsidR="006C517A" w:rsidRDefault="006C517A" w:rsidP="00FD6172">
      <w:pPr>
        <w:pStyle w:val="00Text"/>
      </w:pPr>
    </w:p>
    <w:p w14:paraId="5A94C0AB" w14:textId="153318DF" w:rsidR="00617A50" w:rsidRDefault="00D1633F" w:rsidP="00FD6172">
      <w:pPr>
        <w:pStyle w:val="00Text"/>
      </w:pPr>
      <w:r>
        <w:t xml:space="preserve">For UE-side model, </w:t>
      </w:r>
      <w:r w:rsidR="002D310B">
        <w:t>network needs to configur</w:t>
      </w:r>
      <w:r w:rsidR="00994284">
        <w:t>e UE with</w:t>
      </w:r>
      <w:r w:rsidR="002D310B">
        <w:t xml:space="preserve"> the corresponding positioning RS for </w:t>
      </w:r>
      <w:r w:rsidR="00994284">
        <w:t>UE-side data collection</w:t>
      </w:r>
      <w:r w:rsidR="00E43C92">
        <w:t>.</w:t>
      </w:r>
      <w:r w:rsidR="001B7825">
        <w:t xml:space="preserve"> Some signaling (e.g., the associated ID) is also needed to ensure the consistency of training and inference</w:t>
      </w:r>
    </w:p>
    <w:p w14:paraId="27FCACF2" w14:textId="5206B8BC" w:rsidR="00F34257" w:rsidRDefault="00E43C92" w:rsidP="00AF4CEE">
      <w:pPr>
        <w:pStyle w:val="00Text"/>
        <w:numPr>
          <w:ilvl w:val="0"/>
          <w:numId w:val="9"/>
        </w:numPr>
      </w:pPr>
      <w:r>
        <w:t>Once UE receives the configuration of Positioning RS, it</w:t>
      </w:r>
      <w:r w:rsidR="00D1633F">
        <w:t xml:space="preserve"> can decide when/how to start the data collection. That is to say, no additional signaling/triggering is needed </w:t>
      </w:r>
      <w:r w:rsidR="009C2D6A">
        <w:t xml:space="preserve">from network </w:t>
      </w:r>
      <w:r w:rsidR="00D1633F">
        <w:t>to start the data collection</w:t>
      </w:r>
      <w:r w:rsidR="00947F20">
        <w:t xml:space="preserve"> procedure</w:t>
      </w:r>
      <w:r w:rsidR="00D1633F">
        <w:t xml:space="preserve">. </w:t>
      </w:r>
    </w:p>
    <w:p w14:paraId="65745ADF" w14:textId="0B82E5D6" w:rsidR="007327A8" w:rsidRDefault="00D540FF" w:rsidP="00AF4CEE">
      <w:pPr>
        <w:pStyle w:val="00Text"/>
        <w:numPr>
          <w:ilvl w:val="0"/>
          <w:numId w:val="9"/>
        </w:numPr>
      </w:pPr>
      <w:r>
        <w:t>Different UE/chipset vendors may have different designs of AI model, e.g., different inputs for AI model</w:t>
      </w:r>
      <w:r w:rsidR="003479A1">
        <w:t>, the contents of AI model input</w:t>
      </w:r>
      <w:r>
        <w:t xml:space="preserve">. Thus, from the specification perspective, </w:t>
      </w:r>
      <w:r w:rsidR="008F21CE">
        <w:t xml:space="preserve">it should offer the flexibility for </w:t>
      </w:r>
      <w:r w:rsidR="001C1AF4">
        <w:t xml:space="preserve">UE/chipset </w:t>
      </w:r>
      <w:r w:rsidR="008F21CE">
        <w:t xml:space="preserve">vendors to decide what inputs they </w:t>
      </w:r>
      <w:r>
        <w:t>want</w:t>
      </w:r>
      <w:r w:rsidR="007C5451">
        <w:t xml:space="preserve"> </w:t>
      </w:r>
      <w:r w:rsidR="009A6462">
        <w:t>so that they can do</w:t>
      </w:r>
      <w:r w:rsidR="007C5451">
        <w:t xml:space="preserve"> </w:t>
      </w:r>
      <w:r w:rsidR="009A6462">
        <w:t>device-specific</w:t>
      </w:r>
      <w:r w:rsidR="007C5451">
        <w:t xml:space="preserve"> optimization</w:t>
      </w:r>
      <w:r w:rsidR="009A6462">
        <w:t xml:space="preserve"> accordingly</w:t>
      </w:r>
      <w:r>
        <w:t xml:space="preserve">. </w:t>
      </w:r>
      <w:r w:rsidR="007C5451">
        <w:t>Consequently,</w:t>
      </w:r>
      <w:r>
        <w:t xml:space="preserve"> </w:t>
      </w:r>
      <w:r w:rsidR="007C5451">
        <w:t>t</w:t>
      </w:r>
      <w:r w:rsidR="00D1633F">
        <w:t xml:space="preserve">he input data for UE-side AI model </w:t>
      </w:r>
      <w:r w:rsidR="00A20EED">
        <w:t xml:space="preserve">don’t need to be specified and can be </w:t>
      </w:r>
      <w:r w:rsidR="00D1633F">
        <w:t>up to implementation</w:t>
      </w:r>
      <w:r w:rsidR="000E7963">
        <w:t xml:space="preserve"> of UE</w:t>
      </w:r>
      <w:r>
        <w:t xml:space="preserve">. </w:t>
      </w:r>
      <w:r w:rsidR="001F43E3">
        <w:t>Meanwhile, the ground-truth labels (i.e., UE location of Case 1, ideal information for the reported measurement results for Case 2a) usually come from UE itself.  Therefore, there is no need to specify the format/content of training data</w:t>
      </w:r>
      <w:r w:rsidR="00184600">
        <w:t xml:space="preserve"> for UE-side model</w:t>
      </w:r>
      <w:r w:rsidR="001F43E3">
        <w:t>.</w:t>
      </w:r>
    </w:p>
    <w:p w14:paraId="10BA8327" w14:textId="1D796FA0" w:rsidR="00372AE0" w:rsidRDefault="00372AE0" w:rsidP="00372AE0">
      <w:pPr>
        <w:pStyle w:val="00Text"/>
        <w:ind w:left="993" w:hanging="993"/>
        <w:rPr>
          <w:b/>
          <w:i/>
        </w:rPr>
      </w:pPr>
      <w:r w:rsidRPr="00623962">
        <w:rPr>
          <w:b/>
          <w:i/>
        </w:rPr>
        <w:t xml:space="preserve">Proposal </w:t>
      </w:r>
      <w:r w:rsidR="00BA6703">
        <w:rPr>
          <w:b/>
          <w:i/>
        </w:rPr>
        <w:t>7</w:t>
      </w:r>
      <w:r w:rsidRPr="00623962">
        <w:rPr>
          <w:b/>
          <w:i/>
        </w:rPr>
        <w:t xml:space="preserve">: </w:t>
      </w:r>
      <w:r w:rsidR="00CE1A7A">
        <w:rPr>
          <w:b/>
          <w:i/>
        </w:rPr>
        <w:t xml:space="preserve">Regarding the training data collection at UE side for </w:t>
      </w:r>
      <w:r w:rsidR="00CE1A7A" w:rsidRPr="00A51E0C">
        <w:rPr>
          <w:b/>
          <w:i/>
        </w:rPr>
        <w:t>Case 1</w:t>
      </w:r>
      <w:r w:rsidR="00CE1A7A">
        <w:rPr>
          <w:b/>
          <w:i/>
        </w:rPr>
        <w:t xml:space="preserve"> and/or Case 2a</w:t>
      </w:r>
      <w:r w:rsidRPr="00A51E0C">
        <w:rPr>
          <w:b/>
          <w:i/>
        </w:rPr>
        <w:t xml:space="preserve"> </w:t>
      </w:r>
    </w:p>
    <w:p w14:paraId="50660F22" w14:textId="0CA4F139" w:rsidR="001B7825" w:rsidRDefault="00FF074C" w:rsidP="001B7825">
      <w:pPr>
        <w:pStyle w:val="00Text"/>
        <w:numPr>
          <w:ilvl w:val="0"/>
          <w:numId w:val="9"/>
        </w:numPr>
        <w:ind w:left="1276" w:hanging="283"/>
        <w:rPr>
          <w:b/>
          <w:i/>
        </w:rPr>
      </w:pPr>
      <w:r>
        <w:rPr>
          <w:b/>
          <w:i/>
        </w:rPr>
        <w:t xml:space="preserve">Reuse the legacy LPP signaling to </w:t>
      </w:r>
      <w:r w:rsidR="001B7825" w:rsidRPr="001B7825">
        <w:rPr>
          <w:b/>
          <w:i/>
        </w:rPr>
        <w:t xml:space="preserve">configures UE with the corresponding positioning RS for UE-side data collection </w:t>
      </w:r>
    </w:p>
    <w:p w14:paraId="2EC6D4C6" w14:textId="200A60F7" w:rsidR="00CD13FD" w:rsidRPr="001B7825" w:rsidRDefault="00CD13FD" w:rsidP="001B7825">
      <w:pPr>
        <w:pStyle w:val="00Text"/>
        <w:numPr>
          <w:ilvl w:val="0"/>
          <w:numId w:val="9"/>
        </w:numPr>
        <w:ind w:left="1276" w:hanging="283"/>
        <w:rPr>
          <w:b/>
          <w:i/>
        </w:rPr>
      </w:pPr>
      <w:r>
        <w:rPr>
          <w:b/>
          <w:i/>
        </w:rPr>
        <w:lastRenderedPageBreak/>
        <w:t>The associated ID is signaled along in order to facilitate</w:t>
      </w:r>
      <w:r w:rsidR="00C11748">
        <w:rPr>
          <w:b/>
          <w:i/>
        </w:rPr>
        <w:t xml:space="preserve"> the insurance of</w:t>
      </w:r>
      <w:r>
        <w:rPr>
          <w:b/>
          <w:i/>
        </w:rPr>
        <w:t xml:space="preserve"> the consistency </w:t>
      </w:r>
      <w:r w:rsidR="00D3258D">
        <w:rPr>
          <w:b/>
          <w:i/>
        </w:rPr>
        <w:t>between</w:t>
      </w:r>
      <w:r>
        <w:rPr>
          <w:b/>
          <w:i/>
        </w:rPr>
        <w:t xml:space="preserve"> training and inference. </w:t>
      </w:r>
    </w:p>
    <w:p w14:paraId="765F71C7" w14:textId="77777777" w:rsidR="001B7825" w:rsidRPr="001B7825" w:rsidRDefault="001B7825" w:rsidP="001B7825">
      <w:pPr>
        <w:pStyle w:val="00Text"/>
        <w:numPr>
          <w:ilvl w:val="0"/>
          <w:numId w:val="9"/>
        </w:numPr>
        <w:ind w:left="1276" w:hanging="283"/>
        <w:rPr>
          <w:b/>
          <w:i/>
        </w:rPr>
      </w:pPr>
      <w:r w:rsidRPr="001B7825">
        <w:rPr>
          <w:b/>
          <w:i/>
        </w:rPr>
        <w:t>No additional signaling/triggering is needed from network to start the data collection procedure at UE side.</w:t>
      </w:r>
    </w:p>
    <w:p w14:paraId="5E461C80" w14:textId="469CC4BF" w:rsidR="00372AE0" w:rsidRDefault="001B7825" w:rsidP="001B7825">
      <w:pPr>
        <w:pStyle w:val="00Text"/>
        <w:numPr>
          <w:ilvl w:val="0"/>
          <w:numId w:val="9"/>
        </w:numPr>
        <w:ind w:left="1276" w:hanging="283"/>
        <w:rPr>
          <w:b/>
          <w:i/>
        </w:rPr>
      </w:pPr>
      <w:r w:rsidRPr="001B7825">
        <w:rPr>
          <w:b/>
          <w:i/>
        </w:rPr>
        <w:t>The format/content of collected data are up to implementation of UE and no specification is needed in 3GPP</w:t>
      </w:r>
      <w:r w:rsidR="00372AE0">
        <w:rPr>
          <w:b/>
          <w:i/>
        </w:rPr>
        <w:t xml:space="preserve"> </w:t>
      </w:r>
    </w:p>
    <w:p w14:paraId="59AC07F3" w14:textId="77777777" w:rsidR="00057B9F" w:rsidRDefault="00057B9F" w:rsidP="001A2955">
      <w:pPr>
        <w:pStyle w:val="00Text"/>
        <w:spacing w:before="0"/>
        <w:rPr>
          <w:b/>
          <w:i/>
        </w:rPr>
      </w:pPr>
    </w:p>
    <w:p w14:paraId="342F11CA" w14:textId="37B592B2" w:rsidR="004A77A1" w:rsidRDefault="004A77A1" w:rsidP="001A2955">
      <w:pPr>
        <w:pStyle w:val="00Text"/>
        <w:spacing w:before="0"/>
      </w:pPr>
      <w:r>
        <w:t xml:space="preserve">In the current NR positioning framework, the measurement results </w:t>
      </w:r>
      <w:r w:rsidR="0016537D">
        <w:t xml:space="preserve">of UE are reported </w:t>
      </w:r>
      <w:r w:rsidR="0070632E">
        <w:t xml:space="preserve">to LMF </w:t>
      </w:r>
      <w:r w:rsidR="0016537D">
        <w:t xml:space="preserve">via LPP signaling. </w:t>
      </w:r>
      <w:r w:rsidR="0070632E">
        <w:t xml:space="preserve"> </w:t>
      </w:r>
      <w:r w:rsidR="0037262D">
        <w:t xml:space="preserve">Thus, for </w:t>
      </w:r>
      <w:r w:rsidR="00C75187" w:rsidRPr="00C75187">
        <w:t xml:space="preserve">UE-assisted/LMF-based positioning with LMF-side model </w:t>
      </w:r>
      <w:r w:rsidR="00C75187">
        <w:t>(</w:t>
      </w:r>
      <w:r w:rsidR="0037262D">
        <w:t>Case 2b</w:t>
      </w:r>
      <w:r w:rsidR="00C75187">
        <w:t>)</w:t>
      </w:r>
      <w:r w:rsidR="0037262D">
        <w:t>, it is assumed that the LPP protocol is used for the data collection for training.</w:t>
      </w:r>
      <w:r w:rsidR="006A56BB">
        <w:t xml:space="preserve"> Regarding the entities that </w:t>
      </w:r>
      <w:r w:rsidR="004E1A17">
        <w:t>do the measurement results and report the results, there may be different alternatives:</w:t>
      </w:r>
    </w:p>
    <w:p w14:paraId="438DF3FC" w14:textId="293033CB" w:rsidR="00C91650" w:rsidRDefault="008D5CF6" w:rsidP="00AF4CEE">
      <w:pPr>
        <w:pStyle w:val="BodyText"/>
        <w:numPr>
          <w:ilvl w:val="0"/>
          <w:numId w:val="12"/>
        </w:numPr>
      </w:pPr>
      <w:r>
        <w:t xml:space="preserve">PRU: PRU can </w:t>
      </w:r>
      <w:r w:rsidR="004E1A17">
        <w:t>do</w:t>
      </w:r>
      <w:r>
        <w:t xml:space="preserve"> the measurement results corresponding to model input. The </w:t>
      </w:r>
      <w:r w:rsidR="004E1A17">
        <w:t>associated</w:t>
      </w:r>
      <w:r>
        <w:t xml:space="preserve"> label(s) can be reported along with these measurement results, or LMF maybe know the label(s) in advance.</w:t>
      </w:r>
    </w:p>
    <w:p w14:paraId="7637C19C" w14:textId="1719825A" w:rsidR="00C91650" w:rsidRDefault="00C91650" w:rsidP="00AF4CEE">
      <w:pPr>
        <w:pStyle w:val="BodyText"/>
        <w:numPr>
          <w:ilvl w:val="0"/>
          <w:numId w:val="12"/>
        </w:numPr>
      </w:pPr>
      <w:r>
        <w:t xml:space="preserve">UE: </w:t>
      </w:r>
      <w:r w:rsidR="009F2A42">
        <w:t>In the working assumption made in RAN1#116bis, a non-PRU UE with estimated location can also reported the label for the training data. However, normal UE cannot know its accurate location. Otherwise, there is no motivation to trigger NR positioning for this UE.</w:t>
      </w:r>
      <w:r w:rsidR="007A0ADE">
        <w:t xml:space="preserve"> Moreover, </w:t>
      </w:r>
      <w:r w:rsidR="00D410E5">
        <w:t xml:space="preserve">the potential disclosure of </w:t>
      </w:r>
      <w:r w:rsidR="007A0ADE">
        <w:t>user privacy</w:t>
      </w:r>
      <w:r w:rsidR="00D410E5">
        <w:t xml:space="preserve"> is another risk</w:t>
      </w:r>
      <w:r w:rsidR="007A0ADE">
        <w:t>.</w:t>
      </w:r>
      <w:r w:rsidR="002871EA">
        <w:t xml:space="preserve"> In summary,</w:t>
      </w:r>
      <w:r w:rsidR="007A0ADE">
        <w:t xml:space="preserve"> </w:t>
      </w:r>
      <w:r w:rsidR="009F2A42">
        <w:t>a normal UE</w:t>
      </w:r>
      <w:r w:rsidR="007A0ADE">
        <w:t xml:space="preserve"> </w:t>
      </w:r>
      <w:r w:rsidR="004E1A17">
        <w:t>can</w:t>
      </w:r>
      <w:r>
        <w:t xml:space="preserve"> collect and report the measurements results without labels. </w:t>
      </w:r>
    </w:p>
    <w:p w14:paraId="591D32D4" w14:textId="5EA9EF71" w:rsidR="008D5CF6" w:rsidRDefault="0064205A" w:rsidP="001A2955">
      <w:pPr>
        <w:pStyle w:val="00Text"/>
        <w:spacing w:before="0"/>
      </w:pPr>
      <w:r>
        <w:t xml:space="preserve">For </w:t>
      </w:r>
      <w:r w:rsidR="005C7CB6">
        <w:t xml:space="preserve">legacy </w:t>
      </w:r>
      <w:r w:rsidRPr="0064205A">
        <w:t>UE-assisted/LMF-based positioning</w:t>
      </w:r>
      <w:r>
        <w:t xml:space="preserve">, there are </w:t>
      </w:r>
      <w:r w:rsidR="005C7CB6">
        <w:t xml:space="preserve">already </w:t>
      </w:r>
      <w:r>
        <w:t xml:space="preserve">different options for the reported measurement results. </w:t>
      </w:r>
      <w:r w:rsidR="00F971F7">
        <w:t>Moreover, i</w:t>
      </w:r>
      <w:r>
        <w:t>n Rel-1</w:t>
      </w:r>
      <w:r w:rsidR="0038207B">
        <w:t>9</w:t>
      </w:r>
      <w:r>
        <w:t xml:space="preserve"> </w:t>
      </w:r>
      <w:r w:rsidR="0038207B">
        <w:t>work</w:t>
      </w:r>
      <w:r>
        <w:t xml:space="preserve"> item, </w:t>
      </w:r>
      <w:r w:rsidR="0038207B">
        <w:t xml:space="preserve">some </w:t>
      </w:r>
      <w:r w:rsidR="00977592">
        <w:t xml:space="preserve">types of </w:t>
      </w:r>
      <w:r w:rsidR="002F1860">
        <w:t xml:space="preserve">measurement results (e.g., </w:t>
      </w:r>
      <w:r w:rsidR="0038207B">
        <w:t>DP</w:t>
      </w:r>
      <w:r w:rsidR="002F1860">
        <w:t xml:space="preserve">, PDP) were </w:t>
      </w:r>
      <w:r w:rsidR="0038207B">
        <w:t>agreed</w:t>
      </w:r>
      <w:r w:rsidR="002F1860">
        <w:t>.</w:t>
      </w:r>
      <w:r w:rsidR="006C016B">
        <w:t xml:space="preserve"> </w:t>
      </w:r>
      <w:r w:rsidR="00BA27AE">
        <w:t>Different</w:t>
      </w:r>
      <w:r w:rsidR="006C016B">
        <w:t xml:space="preserve"> network vendors may have different preferences on the measurement results for the AI model design.</w:t>
      </w:r>
      <w:r w:rsidR="002F1860">
        <w:t xml:space="preserve"> Thus, no matter whether new </w:t>
      </w:r>
      <w:r w:rsidR="00C12D57">
        <w:t xml:space="preserve">type(s) of </w:t>
      </w:r>
      <w:r w:rsidR="002F1860">
        <w:t xml:space="preserve">measurement results are supported or not in Rel-19, there may be different types of collected data for LMF-side model. </w:t>
      </w:r>
      <w:r w:rsidR="006C016B">
        <w:t xml:space="preserve">In order to support such kind of flexibility, the LPP signaling should be able to indicate the type of measurement results. </w:t>
      </w:r>
      <w:r w:rsidR="0092197E">
        <w:t xml:space="preserve">Additionally, the LPP signaling should also indicate </w:t>
      </w:r>
      <w:r w:rsidR="00927AC7">
        <w:t>how to report the collected data (e.g., periodic reporting, event-triggered reporting)</w:t>
      </w:r>
      <w:r w:rsidR="002A79A8">
        <w:t>.</w:t>
      </w:r>
    </w:p>
    <w:p w14:paraId="05376E99" w14:textId="56BBFF67" w:rsidR="00BA44FF" w:rsidRDefault="00BA44FF" w:rsidP="00BA44FF">
      <w:pPr>
        <w:pStyle w:val="00Text"/>
        <w:ind w:left="993" w:hanging="993"/>
        <w:rPr>
          <w:b/>
          <w:i/>
        </w:rPr>
      </w:pPr>
      <w:r w:rsidRPr="00623962">
        <w:rPr>
          <w:b/>
          <w:i/>
        </w:rPr>
        <w:t xml:space="preserve">Proposal </w:t>
      </w:r>
      <w:r w:rsidR="00BA6703">
        <w:rPr>
          <w:b/>
          <w:i/>
        </w:rPr>
        <w:t>8</w:t>
      </w:r>
      <w:r w:rsidR="00D10D76">
        <w:rPr>
          <w:b/>
          <w:i/>
        </w:rPr>
        <w:t>:</w:t>
      </w:r>
      <w:r w:rsidRPr="00623962">
        <w:rPr>
          <w:b/>
          <w:i/>
        </w:rPr>
        <w:t xml:space="preserve"> </w:t>
      </w:r>
      <w:r>
        <w:rPr>
          <w:b/>
          <w:i/>
        </w:rPr>
        <w:t xml:space="preserve">For training data collection at NW side </w:t>
      </w:r>
      <w:r w:rsidR="00B518A0">
        <w:rPr>
          <w:b/>
          <w:i/>
        </w:rPr>
        <w:t xml:space="preserve">for </w:t>
      </w:r>
      <w:r w:rsidR="00B518A0" w:rsidRPr="00B518A0">
        <w:rPr>
          <w:b/>
          <w:i/>
        </w:rPr>
        <w:t>UE-assisted/LMF-based positioning with LMF-side model (Case 2b)</w:t>
      </w:r>
      <w:r>
        <w:rPr>
          <w:b/>
          <w:i/>
        </w:rPr>
        <w:t xml:space="preserve">, </w:t>
      </w:r>
      <w:r w:rsidR="003E160B">
        <w:rPr>
          <w:b/>
          <w:i/>
        </w:rPr>
        <w:t xml:space="preserve">support </w:t>
      </w:r>
      <w:r w:rsidR="00AD033F">
        <w:rPr>
          <w:rFonts w:hint="eastAsia"/>
          <w:b/>
          <w:i/>
        </w:rPr>
        <w:t>LPP</w:t>
      </w:r>
      <w:r w:rsidR="00AD033F">
        <w:rPr>
          <w:b/>
          <w:i/>
        </w:rPr>
        <w:t xml:space="preserve"> signaling from LMF to indicate at least the following information </w:t>
      </w:r>
      <w:r w:rsidRPr="00A51E0C">
        <w:rPr>
          <w:b/>
          <w:i/>
        </w:rPr>
        <w:t xml:space="preserve"> </w:t>
      </w:r>
    </w:p>
    <w:p w14:paraId="40688108" w14:textId="77777777" w:rsidR="009F4538" w:rsidRDefault="009F4538" w:rsidP="00DB46BF">
      <w:pPr>
        <w:pStyle w:val="00Text"/>
        <w:numPr>
          <w:ilvl w:val="0"/>
          <w:numId w:val="9"/>
        </w:numPr>
        <w:ind w:left="1276" w:hanging="283"/>
        <w:rPr>
          <w:b/>
          <w:i/>
        </w:rPr>
      </w:pPr>
      <w:r>
        <w:rPr>
          <w:b/>
          <w:i/>
        </w:rPr>
        <w:t>Configuration of Positioning RS</w:t>
      </w:r>
    </w:p>
    <w:p w14:paraId="6E2DE823" w14:textId="637C090E" w:rsidR="009F4538" w:rsidRDefault="009F4538" w:rsidP="00DB46BF">
      <w:pPr>
        <w:pStyle w:val="00Text"/>
        <w:numPr>
          <w:ilvl w:val="0"/>
          <w:numId w:val="9"/>
        </w:numPr>
        <w:ind w:left="1276" w:hanging="283"/>
        <w:rPr>
          <w:b/>
          <w:i/>
        </w:rPr>
      </w:pPr>
      <w:r>
        <w:rPr>
          <w:b/>
          <w:i/>
        </w:rPr>
        <w:t>The type of measurement results</w:t>
      </w:r>
    </w:p>
    <w:p w14:paraId="28743ED2" w14:textId="25DB884A" w:rsidR="009F4538" w:rsidRDefault="009F4538" w:rsidP="00DB46BF">
      <w:pPr>
        <w:pStyle w:val="00Text"/>
        <w:numPr>
          <w:ilvl w:val="0"/>
          <w:numId w:val="9"/>
        </w:numPr>
        <w:ind w:left="1276" w:hanging="283"/>
        <w:rPr>
          <w:b/>
          <w:i/>
        </w:rPr>
      </w:pPr>
      <w:r>
        <w:rPr>
          <w:b/>
          <w:i/>
        </w:rPr>
        <w:t>How to report the collected data</w:t>
      </w:r>
      <w:r w:rsidR="005D09CA">
        <w:rPr>
          <w:b/>
          <w:i/>
        </w:rPr>
        <w:t xml:space="preserve"> </w:t>
      </w:r>
      <w:r w:rsidR="007F58CD" w:rsidRPr="007F58CD">
        <w:rPr>
          <w:b/>
          <w:i/>
        </w:rPr>
        <w:t>(e.g., periodic reporting, event-triggered reporting)</w:t>
      </w:r>
    </w:p>
    <w:p w14:paraId="68A2FF33" w14:textId="4BC9C407" w:rsidR="006C517A" w:rsidRPr="00DB46BF" w:rsidRDefault="006C517A" w:rsidP="00DB46BF"/>
    <w:p w14:paraId="7B5A0CED" w14:textId="0CDF2BE1" w:rsidR="008242D2" w:rsidRDefault="008242D2" w:rsidP="00781E1F">
      <w:pPr>
        <w:pStyle w:val="00Text"/>
      </w:pPr>
      <w:r>
        <w:t>For</w:t>
      </w:r>
      <w:r w:rsidR="00BA44FF">
        <w:t xml:space="preserve"> </w:t>
      </w:r>
      <w:r w:rsidR="004313A5">
        <w:t>NG-RAN node assisted positioning with gNB-side model (Case 3a)</w:t>
      </w:r>
      <w:r>
        <w:t xml:space="preserve">, the gNB vendor and LMF vendor may be different. Thus, it is likely that the collected data for model training for Case 3a is stored in an entity other than LMF. </w:t>
      </w:r>
      <w:r w:rsidR="004A1227">
        <w:t xml:space="preserve">The entity for storing collected data and/or model training is controlled by or accessible to gNB vendor. </w:t>
      </w:r>
      <w:r w:rsidR="00AB5EE0">
        <w:t>The training data</w:t>
      </w:r>
      <w:r w:rsidR="00E04CD5">
        <w:t xml:space="preserve"> (corresponding to the model inputs)</w:t>
      </w:r>
      <w:r w:rsidR="00F4132E">
        <w:t xml:space="preserve"> are generated by gNB and d</w:t>
      </w:r>
      <w:r w:rsidR="00AB5EE0">
        <w:t xml:space="preserve">ifferent vendors can choice proper inputs for their own models. </w:t>
      </w:r>
      <w:r w:rsidR="00E04CD5">
        <w:t>Regarding the associated ground-truth</w:t>
      </w:r>
      <w:r w:rsidR="00ED641B">
        <w:t xml:space="preserve"> labels</w:t>
      </w:r>
      <w:r w:rsidR="00C56F90">
        <w:t>, gNB can get them from the PRU deployed from the same vendor.</w:t>
      </w:r>
      <w:r w:rsidR="00E04CD5">
        <w:t xml:space="preserve"> </w:t>
      </w:r>
      <w:r w:rsidR="00781E1F">
        <w:t>From this</w:t>
      </w:r>
      <w:r w:rsidR="00F4132E">
        <w:t xml:space="preserve"> perspective, it is not necessary </w:t>
      </w:r>
      <w:r w:rsidR="00F2199C">
        <w:t xml:space="preserve">to </w:t>
      </w:r>
      <w:r w:rsidR="00F4132E">
        <w:t xml:space="preserve">specify the contents/formats of collected data for training. </w:t>
      </w:r>
      <w:r w:rsidR="00B77DB3">
        <w:t>On the other hand, it may be beneficial for LMF to delivery ground-truth labels to gNB to facilitate the data collection.</w:t>
      </w:r>
    </w:p>
    <w:p w14:paraId="78BA31E3" w14:textId="7EA0F852" w:rsidR="008242D2" w:rsidRDefault="00542ACE" w:rsidP="009E307F">
      <w:pPr>
        <w:pStyle w:val="00Text"/>
      </w:pPr>
      <w:r>
        <w:t xml:space="preserve">In the current NR positioning framework, the SRS for positioning can be configured/triggered by gNB directly. Thus, the existing procedure/mechanism can be reused for this purpose. </w:t>
      </w:r>
    </w:p>
    <w:p w14:paraId="796628DA" w14:textId="0541E7B1" w:rsidR="000861E7" w:rsidRDefault="00304FFE" w:rsidP="00304FFE">
      <w:pPr>
        <w:pStyle w:val="00Text"/>
        <w:ind w:left="993" w:hanging="993"/>
        <w:rPr>
          <w:b/>
          <w:i/>
        </w:rPr>
      </w:pPr>
      <w:r w:rsidRPr="00623962">
        <w:rPr>
          <w:b/>
          <w:i/>
        </w:rPr>
        <w:t xml:space="preserve">Proposal </w:t>
      </w:r>
      <w:r w:rsidR="00BA6703">
        <w:rPr>
          <w:b/>
          <w:i/>
        </w:rPr>
        <w:t>9</w:t>
      </w:r>
      <w:r w:rsidR="000861E7" w:rsidRPr="00623962">
        <w:rPr>
          <w:b/>
          <w:i/>
        </w:rPr>
        <w:t xml:space="preserve">: </w:t>
      </w:r>
      <w:r w:rsidR="000B0F88">
        <w:rPr>
          <w:b/>
          <w:i/>
        </w:rPr>
        <w:t>Regarding</w:t>
      </w:r>
      <w:r w:rsidR="000861E7">
        <w:rPr>
          <w:b/>
          <w:i/>
        </w:rPr>
        <w:t xml:space="preserve"> the training data collection </w:t>
      </w:r>
      <w:r w:rsidR="000B0F88">
        <w:rPr>
          <w:b/>
          <w:i/>
        </w:rPr>
        <w:t xml:space="preserve">for </w:t>
      </w:r>
      <w:r w:rsidR="000B0F88" w:rsidRPr="000B0F88">
        <w:rPr>
          <w:b/>
          <w:i/>
        </w:rPr>
        <w:t>NG-RAN node assisted positioning with gNB-side model (Case 3a)</w:t>
      </w:r>
    </w:p>
    <w:p w14:paraId="5F3A21A3" w14:textId="6D298006" w:rsidR="000861E7" w:rsidRDefault="00FE015E" w:rsidP="00AF4CEE">
      <w:pPr>
        <w:pStyle w:val="00Text"/>
        <w:numPr>
          <w:ilvl w:val="0"/>
          <w:numId w:val="9"/>
        </w:numPr>
        <w:ind w:left="1276" w:hanging="283"/>
        <w:rPr>
          <w:b/>
          <w:i/>
        </w:rPr>
      </w:pPr>
      <w:r>
        <w:rPr>
          <w:b/>
          <w:i/>
        </w:rPr>
        <w:t>gNB</w:t>
      </w:r>
      <w:r w:rsidR="000861E7" w:rsidRPr="00D34DA4">
        <w:rPr>
          <w:b/>
          <w:i/>
        </w:rPr>
        <w:t xml:space="preserve"> </w:t>
      </w:r>
      <w:r w:rsidR="0026683F">
        <w:rPr>
          <w:b/>
          <w:i/>
        </w:rPr>
        <w:t xml:space="preserve">do measurement based on </w:t>
      </w:r>
      <w:r>
        <w:rPr>
          <w:b/>
          <w:i/>
        </w:rPr>
        <w:t xml:space="preserve">SRS </w:t>
      </w:r>
    </w:p>
    <w:p w14:paraId="4895D022" w14:textId="2F3BE402" w:rsidR="002A79A8" w:rsidRDefault="002A79A8" w:rsidP="00AF4CEE">
      <w:pPr>
        <w:pStyle w:val="00Text"/>
        <w:numPr>
          <w:ilvl w:val="1"/>
          <w:numId w:val="9"/>
        </w:numPr>
        <w:ind w:left="1560" w:hanging="284"/>
        <w:rPr>
          <w:b/>
          <w:i/>
        </w:rPr>
      </w:pPr>
      <w:r>
        <w:rPr>
          <w:b/>
          <w:i/>
        </w:rPr>
        <w:t>T</w:t>
      </w:r>
      <w:r w:rsidRPr="002A79A8">
        <w:rPr>
          <w:b/>
          <w:i/>
        </w:rPr>
        <w:t>he existing procedure/mechanism can be reused for this purpose</w:t>
      </w:r>
    </w:p>
    <w:p w14:paraId="54296087" w14:textId="39FC7D4F" w:rsidR="000861E7" w:rsidRDefault="00FE015E" w:rsidP="00AF4CEE">
      <w:pPr>
        <w:pStyle w:val="00Text"/>
        <w:numPr>
          <w:ilvl w:val="0"/>
          <w:numId w:val="9"/>
        </w:numPr>
        <w:ind w:left="1276" w:hanging="283"/>
        <w:rPr>
          <w:b/>
          <w:i/>
        </w:rPr>
      </w:pPr>
      <w:r>
        <w:rPr>
          <w:b/>
          <w:i/>
        </w:rPr>
        <w:t>gNB can decide itself when/how to</w:t>
      </w:r>
      <w:r w:rsidR="000861E7" w:rsidRPr="00D34DA4">
        <w:rPr>
          <w:b/>
          <w:i/>
        </w:rPr>
        <w:t xml:space="preserve"> start the data collection procedure.</w:t>
      </w:r>
    </w:p>
    <w:p w14:paraId="5268ED9D" w14:textId="6698906A" w:rsidR="000861E7" w:rsidRDefault="000861E7" w:rsidP="00AF4CEE">
      <w:pPr>
        <w:pStyle w:val="00Text"/>
        <w:numPr>
          <w:ilvl w:val="0"/>
          <w:numId w:val="9"/>
        </w:numPr>
        <w:ind w:left="1276" w:hanging="283"/>
        <w:rPr>
          <w:b/>
          <w:i/>
        </w:rPr>
      </w:pPr>
      <w:r>
        <w:rPr>
          <w:b/>
          <w:i/>
        </w:rPr>
        <w:lastRenderedPageBreak/>
        <w:t>The contents of collected data are up to implementation and no specification is needed in 3GPP</w:t>
      </w:r>
    </w:p>
    <w:p w14:paraId="05E9169E" w14:textId="79571104" w:rsidR="00B77DB3" w:rsidRDefault="00B77DB3" w:rsidP="00AF4CEE">
      <w:pPr>
        <w:pStyle w:val="00Text"/>
        <w:numPr>
          <w:ilvl w:val="0"/>
          <w:numId w:val="9"/>
        </w:numPr>
        <w:ind w:left="1276" w:hanging="283"/>
        <w:rPr>
          <w:b/>
          <w:i/>
        </w:rPr>
      </w:pPr>
      <w:r w:rsidRPr="00B77DB3">
        <w:rPr>
          <w:rFonts w:hint="eastAsia"/>
          <w:b/>
          <w:i/>
        </w:rPr>
        <w:t>LMF deliver</w:t>
      </w:r>
      <w:r w:rsidR="006C031A">
        <w:rPr>
          <w:b/>
          <w:i/>
        </w:rPr>
        <w:t>s</w:t>
      </w:r>
      <w:r w:rsidRPr="00B77DB3">
        <w:rPr>
          <w:rFonts w:hint="eastAsia"/>
          <w:b/>
          <w:i/>
        </w:rPr>
        <w:t xml:space="preserve"> ground-truth label</w:t>
      </w:r>
      <w:r w:rsidR="00DF5D2B">
        <w:rPr>
          <w:b/>
          <w:i/>
        </w:rPr>
        <w:t xml:space="preserve">(s) (or the information based on that the label can be derived) </w:t>
      </w:r>
      <w:r w:rsidRPr="00B77DB3">
        <w:rPr>
          <w:rFonts w:hint="eastAsia"/>
          <w:b/>
          <w:i/>
        </w:rPr>
        <w:t xml:space="preserve"> to gNB</w:t>
      </w:r>
      <w:r w:rsidR="007459EB">
        <w:rPr>
          <w:b/>
          <w:i/>
        </w:rPr>
        <w:t xml:space="preserve"> via NRPPa siganling</w:t>
      </w:r>
    </w:p>
    <w:p w14:paraId="057BC8E5" w14:textId="59474D9F" w:rsidR="00B61EC6" w:rsidRDefault="00B61EC6" w:rsidP="0046261A">
      <w:pPr>
        <w:pStyle w:val="00Text"/>
        <w:numPr>
          <w:ilvl w:val="1"/>
          <w:numId w:val="9"/>
        </w:numPr>
        <w:ind w:left="1560" w:hanging="284"/>
        <w:rPr>
          <w:b/>
          <w:i/>
        </w:rPr>
      </w:pPr>
      <w:r>
        <w:rPr>
          <w:b/>
          <w:i/>
        </w:rPr>
        <w:t>gNB need</w:t>
      </w:r>
      <w:r w:rsidR="000035B5">
        <w:rPr>
          <w:b/>
          <w:i/>
        </w:rPr>
        <w:t>s</w:t>
      </w:r>
      <w:r>
        <w:rPr>
          <w:b/>
          <w:i/>
        </w:rPr>
        <w:t xml:space="preserve"> to send request to LMF on what the groud-truth label (or the information based on that the label can be derived) is </w:t>
      </w:r>
    </w:p>
    <w:p w14:paraId="3BFC5F21" w14:textId="77777777" w:rsidR="006C517A" w:rsidRDefault="006C517A" w:rsidP="004B442E">
      <w:pPr>
        <w:pStyle w:val="00Text"/>
        <w:spacing w:before="0"/>
      </w:pPr>
    </w:p>
    <w:p w14:paraId="1626201F" w14:textId="502524AA" w:rsidR="00C02EDC" w:rsidRDefault="00C02EDC" w:rsidP="004B442E">
      <w:pPr>
        <w:pStyle w:val="00Text"/>
        <w:spacing w:before="0"/>
      </w:pPr>
      <w:r>
        <w:t xml:space="preserve">In the current NR positioning framework, the measurement results of </w:t>
      </w:r>
      <w:r w:rsidR="00575F21">
        <w:t>gNB/TRP</w:t>
      </w:r>
      <w:r>
        <w:t xml:space="preserve"> are reported to LMF via </w:t>
      </w:r>
      <w:r w:rsidR="00013A4C">
        <w:t>NRPPa</w:t>
      </w:r>
      <w:r>
        <w:t xml:space="preserve"> signaling. Thus, for </w:t>
      </w:r>
      <w:r w:rsidR="00833A71">
        <w:t>NG-RAN node assisted positioning with LMF-side model (Case 3b)</w:t>
      </w:r>
      <w:r>
        <w:t xml:space="preserve">, it is assumed that the </w:t>
      </w:r>
      <w:r w:rsidR="000D1F47">
        <w:t>NRPPa</w:t>
      </w:r>
      <w:r>
        <w:t xml:space="preserve"> protocol is used for the data collection for </w:t>
      </w:r>
      <w:r w:rsidR="000E609C">
        <w:t xml:space="preserve">model </w:t>
      </w:r>
      <w:r>
        <w:t xml:space="preserve">training. </w:t>
      </w:r>
    </w:p>
    <w:p w14:paraId="4FAB094C" w14:textId="0DE7C046" w:rsidR="00C02EDC" w:rsidRDefault="00C02EDC" w:rsidP="00C02EDC">
      <w:pPr>
        <w:pStyle w:val="00Text"/>
        <w:spacing w:before="0"/>
      </w:pPr>
      <w:r>
        <w:t xml:space="preserve">For </w:t>
      </w:r>
      <w:r w:rsidR="00187E51">
        <w:t xml:space="preserve">the legacy </w:t>
      </w:r>
      <w:r w:rsidR="004B442E">
        <w:t>NG-RAN node assisted positioning</w:t>
      </w:r>
      <w:r>
        <w:t xml:space="preserve">, there are </w:t>
      </w:r>
      <w:r w:rsidR="008F2B4E">
        <w:t xml:space="preserve">already </w:t>
      </w:r>
      <w:r>
        <w:t xml:space="preserve">different options for the reported measurement results. Moreover, in Rel-18 study item, some new </w:t>
      </w:r>
      <w:r w:rsidR="008F2B4E">
        <w:t xml:space="preserve">types of </w:t>
      </w:r>
      <w:r>
        <w:t xml:space="preserve">measurement results (e.g., CIR, PDP) were also studied. </w:t>
      </w:r>
      <w:r w:rsidR="008F2B4E">
        <w:t>Different</w:t>
      </w:r>
      <w:r>
        <w:t xml:space="preserve"> </w:t>
      </w:r>
      <w:r w:rsidR="009E6F05">
        <w:t>LMF</w:t>
      </w:r>
      <w:r>
        <w:t xml:space="preserve"> vendors may have different preferences on the measurement results for the AI model design. Thus, no matter whether new </w:t>
      </w:r>
      <w:r w:rsidR="006A042F">
        <w:t xml:space="preserve">type(s) of </w:t>
      </w:r>
      <w:r>
        <w:t>measurement results are supported or not in Rel-19</w:t>
      </w:r>
      <w:r w:rsidR="00AA7A45">
        <w:t xml:space="preserve"> WI</w:t>
      </w:r>
      <w:r>
        <w:t xml:space="preserve">, there may be different types of collected data for LMF-side model. In order to support such kind of flexibility, </w:t>
      </w:r>
      <w:r w:rsidR="00AA7A45">
        <w:t>NRPPa</w:t>
      </w:r>
      <w:r>
        <w:t xml:space="preserve"> signaling should be able to indicate the type of measurement results. Additionally, the </w:t>
      </w:r>
      <w:r w:rsidR="006D30D9">
        <w:t>NRPPa</w:t>
      </w:r>
      <w:r>
        <w:t xml:space="preserve"> signaling should also indicate how to report the collected data (e.g., periodic reporting, event-triggered reporting).</w:t>
      </w:r>
    </w:p>
    <w:p w14:paraId="6F907FC0" w14:textId="4C621989" w:rsidR="00C02EDC" w:rsidRDefault="00C02EDC" w:rsidP="00C02EDC">
      <w:pPr>
        <w:pStyle w:val="00Text"/>
        <w:ind w:left="993" w:hanging="993"/>
        <w:rPr>
          <w:b/>
          <w:i/>
        </w:rPr>
      </w:pPr>
      <w:r w:rsidRPr="00623962">
        <w:rPr>
          <w:b/>
          <w:i/>
        </w:rPr>
        <w:t xml:space="preserve">Proposal </w:t>
      </w:r>
      <w:r w:rsidR="00BA6703">
        <w:rPr>
          <w:b/>
          <w:i/>
        </w:rPr>
        <w:t>10</w:t>
      </w:r>
      <w:r>
        <w:rPr>
          <w:b/>
          <w:i/>
        </w:rPr>
        <w:t>:</w:t>
      </w:r>
      <w:r w:rsidRPr="00623962">
        <w:rPr>
          <w:b/>
          <w:i/>
        </w:rPr>
        <w:t xml:space="preserve"> </w:t>
      </w:r>
      <w:r>
        <w:rPr>
          <w:b/>
          <w:i/>
        </w:rPr>
        <w:t xml:space="preserve">For training data collection at NW side for </w:t>
      </w:r>
      <w:r w:rsidR="00994E91" w:rsidRPr="00994E91">
        <w:rPr>
          <w:b/>
          <w:i/>
        </w:rPr>
        <w:t>NG-RAN node assisted positioning with LMF-side model (Case 3b)</w:t>
      </w:r>
      <w:r>
        <w:rPr>
          <w:b/>
          <w:i/>
        </w:rPr>
        <w:t>, support the following mechanisms</w:t>
      </w:r>
      <w:r w:rsidRPr="00A51E0C">
        <w:rPr>
          <w:b/>
          <w:i/>
        </w:rPr>
        <w:t xml:space="preserve"> </w:t>
      </w:r>
    </w:p>
    <w:p w14:paraId="4F2643ED" w14:textId="716EE1B8" w:rsidR="00493625" w:rsidRDefault="00987716" w:rsidP="00AF4CEE">
      <w:pPr>
        <w:pStyle w:val="00Text"/>
        <w:numPr>
          <w:ilvl w:val="0"/>
          <w:numId w:val="9"/>
        </w:numPr>
        <w:ind w:left="1276" w:hanging="283"/>
        <w:rPr>
          <w:b/>
          <w:i/>
        </w:rPr>
      </w:pPr>
      <w:r>
        <w:rPr>
          <w:b/>
          <w:i/>
        </w:rPr>
        <w:t>gNB</w:t>
      </w:r>
      <w:r w:rsidR="00C02EDC">
        <w:rPr>
          <w:b/>
          <w:i/>
        </w:rPr>
        <w:t xml:space="preserve"> reports measurement results (corresponding to model input) and the associated timestamps via </w:t>
      </w:r>
      <w:r w:rsidR="00493625">
        <w:rPr>
          <w:b/>
          <w:i/>
        </w:rPr>
        <w:t>NRPPa protocol</w:t>
      </w:r>
    </w:p>
    <w:p w14:paraId="597FDC88" w14:textId="27F4CEAB" w:rsidR="000B5EE2" w:rsidRDefault="000B5EE2" w:rsidP="00AF4CEE">
      <w:pPr>
        <w:pStyle w:val="00Text"/>
        <w:numPr>
          <w:ilvl w:val="1"/>
          <w:numId w:val="9"/>
        </w:numPr>
        <w:ind w:left="1560" w:hanging="284"/>
        <w:rPr>
          <w:b/>
          <w:i/>
        </w:rPr>
      </w:pPr>
      <w:r w:rsidRPr="000B5EE2">
        <w:rPr>
          <w:b/>
          <w:i/>
        </w:rPr>
        <w:t xml:space="preserve">The corresponding label(s) can </w:t>
      </w:r>
      <w:r w:rsidR="00365AB0">
        <w:rPr>
          <w:b/>
          <w:i/>
        </w:rPr>
        <w:t xml:space="preserve">be </w:t>
      </w:r>
      <w:r>
        <w:rPr>
          <w:b/>
          <w:i/>
        </w:rPr>
        <w:t xml:space="preserve">reported optionally or </w:t>
      </w:r>
      <w:r w:rsidRPr="008C5652">
        <w:rPr>
          <w:b/>
          <w:i/>
        </w:rPr>
        <w:t xml:space="preserve">LMF </w:t>
      </w:r>
      <w:r>
        <w:rPr>
          <w:b/>
          <w:i/>
        </w:rPr>
        <w:t>generates the associated labels based on the know location of the corresponding PRU</w:t>
      </w:r>
      <w:r w:rsidRPr="000B5EE2">
        <w:rPr>
          <w:b/>
          <w:i/>
        </w:rPr>
        <w:t xml:space="preserve"> </w:t>
      </w:r>
    </w:p>
    <w:p w14:paraId="7B52653D" w14:textId="45DC343E" w:rsidR="00C02EDC" w:rsidRDefault="007E26D0" w:rsidP="00AF4CEE">
      <w:pPr>
        <w:pStyle w:val="00Text"/>
        <w:numPr>
          <w:ilvl w:val="0"/>
          <w:numId w:val="9"/>
        </w:numPr>
        <w:ind w:left="1276" w:hanging="283"/>
        <w:rPr>
          <w:b/>
          <w:i/>
        </w:rPr>
      </w:pPr>
      <w:r>
        <w:rPr>
          <w:b/>
          <w:i/>
        </w:rPr>
        <w:t>NRPPa</w:t>
      </w:r>
      <w:r w:rsidR="00C02EDC">
        <w:rPr>
          <w:b/>
          <w:i/>
        </w:rPr>
        <w:t xml:space="preserve"> signaling from LMF to indicate </w:t>
      </w:r>
      <w:r w:rsidR="0019110E">
        <w:rPr>
          <w:b/>
          <w:i/>
        </w:rPr>
        <w:t>gNB</w:t>
      </w:r>
    </w:p>
    <w:p w14:paraId="4024927F" w14:textId="77777777" w:rsidR="00C02EDC" w:rsidRDefault="00C02EDC" w:rsidP="00AF4CEE">
      <w:pPr>
        <w:pStyle w:val="00Text"/>
        <w:numPr>
          <w:ilvl w:val="1"/>
          <w:numId w:val="9"/>
        </w:numPr>
        <w:ind w:left="1560" w:hanging="284"/>
        <w:rPr>
          <w:b/>
          <w:i/>
        </w:rPr>
      </w:pPr>
      <w:r>
        <w:rPr>
          <w:b/>
          <w:i/>
        </w:rPr>
        <w:t>The type of measurement results</w:t>
      </w:r>
    </w:p>
    <w:p w14:paraId="5614E635" w14:textId="77777777" w:rsidR="00C02EDC" w:rsidRDefault="00C02EDC" w:rsidP="00AF4CEE">
      <w:pPr>
        <w:pStyle w:val="00Text"/>
        <w:numPr>
          <w:ilvl w:val="1"/>
          <w:numId w:val="9"/>
        </w:numPr>
        <w:spacing w:after="0" w:line="240" w:lineRule="auto"/>
        <w:ind w:left="1560" w:hanging="284"/>
        <w:rPr>
          <w:b/>
          <w:i/>
        </w:rPr>
      </w:pPr>
      <w:r>
        <w:rPr>
          <w:b/>
          <w:i/>
        </w:rPr>
        <w:t xml:space="preserve">How to report the collected data </w:t>
      </w:r>
      <w:r w:rsidRPr="007F58CD">
        <w:rPr>
          <w:b/>
          <w:i/>
        </w:rPr>
        <w:t>(e.g., periodic reporting, event-triggered reporting)</w:t>
      </w:r>
    </w:p>
    <w:p w14:paraId="105147F2" w14:textId="77777777" w:rsidR="004168C7" w:rsidRDefault="004168C7" w:rsidP="004168C7">
      <w:pPr>
        <w:spacing w:after="0"/>
      </w:pPr>
    </w:p>
    <w:p w14:paraId="78AF84F9" w14:textId="77777777" w:rsidR="006A7D7C" w:rsidRDefault="006A7D7C" w:rsidP="00D30542"/>
    <w:p w14:paraId="3B2A9D60" w14:textId="5BDA58DE" w:rsidR="00E5180F" w:rsidRDefault="00E37834" w:rsidP="00D30542">
      <w:r>
        <w:t xml:space="preserve">During Rel-18 </w:t>
      </w:r>
      <w:r w:rsidR="00D30542">
        <w:t>SI, there were some discussions related to the case where the training entity is not the same entity to obtain label and/or other training data and the following description is captured in TR 38.843:</w:t>
      </w:r>
    </w:p>
    <w:tbl>
      <w:tblPr>
        <w:tblStyle w:val="TableGrid"/>
        <w:tblW w:w="0" w:type="auto"/>
        <w:tblLook w:val="04A0" w:firstRow="1" w:lastRow="0" w:firstColumn="1" w:lastColumn="0" w:noHBand="0" w:noVBand="1"/>
      </w:tblPr>
      <w:tblGrid>
        <w:gridCol w:w="9062"/>
      </w:tblGrid>
      <w:tr w:rsidR="00D30542" w14:paraId="35925963" w14:textId="77777777" w:rsidTr="00D30542">
        <w:tc>
          <w:tcPr>
            <w:tcW w:w="9062" w:type="dxa"/>
          </w:tcPr>
          <w:p w14:paraId="1EEAECFD" w14:textId="434A202E" w:rsidR="00D30542" w:rsidRPr="00B17295" w:rsidRDefault="00B17295" w:rsidP="00BE4239">
            <w:pPr>
              <w:ind w:left="568" w:hanging="284"/>
              <w:rPr>
                <w:lang w:val="en-GB"/>
              </w:rPr>
            </w:pPr>
            <w:r w:rsidRPr="00B17295">
              <w:rPr>
                <w:rFonts w:eastAsia="MS Mincho"/>
                <w:szCs w:val="20"/>
                <w:lang w:val="en-GB"/>
              </w:rPr>
              <w:t>-</w:t>
            </w:r>
            <w:r w:rsidRPr="00B17295">
              <w:rPr>
                <w:rFonts w:eastAsia="MS Mincho"/>
                <w:szCs w:val="20"/>
                <w:lang w:val="en-GB"/>
              </w:rPr>
              <w:tab/>
            </w:r>
            <w:r w:rsidRPr="00B17295">
              <w:rPr>
                <w:rFonts w:eastAsia="MS Mincho"/>
                <w:szCs w:val="20"/>
                <w:lang w:val="en-GB" w:eastAsia="x-none"/>
              </w:rPr>
              <w:t xml:space="preserve">Details of request/report of label and/or other training data, and to enable delivering the collected label and/or other training data to the training entity when the training entity is not the same entity to obtain label and/or other training data </w:t>
            </w:r>
          </w:p>
        </w:tc>
      </w:tr>
    </w:tbl>
    <w:p w14:paraId="525A0B28" w14:textId="77777777" w:rsidR="00D30542" w:rsidRPr="00E5180F" w:rsidRDefault="00D30542" w:rsidP="00E5180F"/>
    <w:p w14:paraId="58A7B607" w14:textId="484B0BC4" w:rsidR="00343C11" w:rsidRDefault="00C56CCC" w:rsidP="00C56CCC">
      <w:r>
        <w:t>For UE-based positioning with UE-side model</w:t>
      </w:r>
      <w:r w:rsidR="00343C11">
        <w:t xml:space="preserve"> (Case 1), there </w:t>
      </w:r>
      <w:r w:rsidR="00170D96">
        <w:t>are</w:t>
      </w:r>
      <w:r w:rsidR="00343C11">
        <w:t xml:space="preserve"> different alternatives </w:t>
      </w:r>
      <w:r w:rsidR="00BE17B6">
        <w:t xml:space="preserve">for the entity </w:t>
      </w:r>
      <w:r w:rsidR="00343C11">
        <w:t>to store the</w:t>
      </w:r>
      <w:r w:rsidR="00BE17B6">
        <w:t xml:space="preserve"> collected</w:t>
      </w:r>
      <w:r w:rsidR="00343C11">
        <w:t xml:space="preserve"> training data:</w:t>
      </w:r>
    </w:p>
    <w:p w14:paraId="453A2215" w14:textId="77777777" w:rsidR="00343C11" w:rsidRDefault="00343C11" w:rsidP="00AF4CEE">
      <w:pPr>
        <w:pStyle w:val="BodyText"/>
        <w:numPr>
          <w:ilvl w:val="0"/>
          <w:numId w:val="12"/>
        </w:numPr>
      </w:pPr>
      <w:r>
        <w:t>Core network</w:t>
      </w:r>
    </w:p>
    <w:p w14:paraId="0915FA3F" w14:textId="77777777" w:rsidR="00343C11" w:rsidRDefault="00343C11" w:rsidP="00AF4CEE">
      <w:pPr>
        <w:pStyle w:val="BodyText"/>
        <w:numPr>
          <w:ilvl w:val="0"/>
          <w:numId w:val="12"/>
        </w:numPr>
      </w:pPr>
      <w:r>
        <w:t>OAM</w:t>
      </w:r>
    </w:p>
    <w:p w14:paraId="65319B28" w14:textId="77777777" w:rsidR="00343C11" w:rsidRDefault="00343C11" w:rsidP="00AF4CEE">
      <w:pPr>
        <w:pStyle w:val="BodyText"/>
        <w:numPr>
          <w:ilvl w:val="0"/>
          <w:numId w:val="12"/>
        </w:numPr>
      </w:pPr>
      <w:r>
        <w:t>OTT server</w:t>
      </w:r>
    </w:p>
    <w:p w14:paraId="527873EB" w14:textId="4E34DF12" w:rsidR="00137713" w:rsidRDefault="003207BC" w:rsidP="00343C11">
      <w:r>
        <w:t>T</w:t>
      </w:r>
      <w:r w:rsidR="00343C11">
        <w:t xml:space="preserve">he first two alternatives are </w:t>
      </w:r>
      <w:r w:rsidR="00CF7B48">
        <w:t>workable</w:t>
      </w:r>
      <w:r w:rsidR="00343C11">
        <w:t xml:space="preserve"> in theory</w:t>
      </w:r>
      <w:r w:rsidR="00CF7B48">
        <w:t>. For example, the core network / OAM collected the training data, and the NW vendor(s) or operator(s)</w:t>
      </w:r>
      <w:r w:rsidR="00343C11">
        <w:t xml:space="preserve"> </w:t>
      </w:r>
      <w:r w:rsidR="00CF7B48">
        <w:t xml:space="preserve">trains the UE-side model for UE/chipset vendor(s). However, in this case, the benefits for NW vendor(s) or operator(s) are unclear. Moreover, the model transfer has not been supported so far.  Thus, </w:t>
      </w:r>
      <w:r w:rsidR="00343C11">
        <w:t xml:space="preserve">there is no strong motivation </w:t>
      </w:r>
      <w:r w:rsidR="00170D96">
        <w:t>to support them in Rel-19</w:t>
      </w:r>
      <w:r w:rsidR="00CF7B48">
        <w:t xml:space="preserve">. </w:t>
      </w:r>
      <w:r w:rsidR="00FD31B9">
        <w:t xml:space="preserve">If the training data are stored in OTT server, there is no need to specify any interface between the OTT server and the training entity since the OTT server is out of 3GPP. </w:t>
      </w:r>
    </w:p>
    <w:p w14:paraId="79E0B0E3" w14:textId="67E24E90" w:rsidR="00C56CCC" w:rsidRDefault="00151C36" w:rsidP="00C56CCC">
      <w:r>
        <w:lastRenderedPageBreak/>
        <w:t>For</w:t>
      </w:r>
      <w:r w:rsidR="00C56CCC">
        <w:t xml:space="preserve"> UE-assisted/LMF based positioning with UE-side model</w:t>
      </w:r>
      <w:r>
        <w:t xml:space="preserve"> (Case 2a)</w:t>
      </w:r>
      <w:r w:rsidR="00C56CCC">
        <w:t xml:space="preserve">, </w:t>
      </w:r>
      <w:r w:rsidR="00735D5D">
        <w:t>the discussion and the conclusion are similar</w:t>
      </w:r>
      <w:r w:rsidR="0061527A">
        <w:t xml:space="preserve"> to that of Case 1</w:t>
      </w:r>
      <w:r w:rsidR="00735D5D">
        <w:t>.</w:t>
      </w:r>
      <w:r w:rsidR="00C56CCC">
        <w:t xml:space="preserve"> </w:t>
      </w:r>
    </w:p>
    <w:p w14:paraId="3BEEE409" w14:textId="7D467C93" w:rsidR="00C56CCC" w:rsidRDefault="00910670" w:rsidP="00C56CCC">
      <w:r>
        <w:t>For</w:t>
      </w:r>
      <w:r w:rsidR="00C56CCC">
        <w:t xml:space="preserve"> UE-assisted/LMF based positioning with LMF-side model</w:t>
      </w:r>
      <w:r>
        <w:t xml:space="preserve"> (Case 2b)</w:t>
      </w:r>
      <w:r w:rsidR="00C56CCC">
        <w:t xml:space="preserve">, </w:t>
      </w:r>
      <w:r w:rsidR="0061527A">
        <w:t>the LMF is assumed as the termination point for training data</w:t>
      </w:r>
      <w:r w:rsidR="00051622">
        <w:t xml:space="preserve">. </w:t>
      </w:r>
      <w:r w:rsidR="00706C72">
        <w:t>It is most likely that the training entity (if not the LMF) will be in the control of the same LMF vendor. If so, there is no need to specify any interface between the different entities from the same vendor.</w:t>
      </w:r>
    </w:p>
    <w:p w14:paraId="56AEF294" w14:textId="1E4A158A" w:rsidR="00C56CCC" w:rsidRDefault="00756E7A" w:rsidP="00C56CCC">
      <w:r>
        <w:t>For</w:t>
      </w:r>
      <w:r w:rsidR="00C56CCC">
        <w:t xml:space="preserve"> NG-RAN node assisted positioning with gNB-side model</w:t>
      </w:r>
      <w:r>
        <w:t xml:space="preserve"> </w:t>
      </w:r>
      <w:r w:rsidR="00ED19BB">
        <w:t>(</w:t>
      </w:r>
      <w:r>
        <w:t>Case 3a</w:t>
      </w:r>
      <w:r w:rsidR="00ED19BB">
        <w:t>)</w:t>
      </w:r>
      <w:r w:rsidR="00C56CCC">
        <w:t xml:space="preserve">, </w:t>
      </w:r>
      <w:r w:rsidR="003F103B">
        <w:t xml:space="preserve">as we discussed above, the entities for training data storage and model training will belong to the same network vendor. Thus, </w:t>
      </w:r>
      <w:r w:rsidR="000445E2">
        <w:t>there is no need to specify any interface between the different entities from the same vendor.</w:t>
      </w:r>
    </w:p>
    <w:p w14:paraId="351FE183" w14:textId="490BCB19" w:rsidR="00C56CCC" w:rsidRPr="00E5180F" w:rsidRDefault="000445E2" w:rsidP="00C56CCC">
      <w:r>
        <w:t xml:space="preserve">For </w:t>
      </w:r>
      <w:r w:rsidR="00C56CCC">
        <w:t>NG-RAN node assisted positioning with LMF-side model</w:t>
      </w:r>
      <w:r>
        <w:t xml:space="preserve"> (Case 3b)</w:t>
      </w:r>
      <w:r w:rsidR="00C56CCC">
        <w:t xml:space="preserve">, </w:t>
      </w:r>
      <w:r w:rsidR="00383C0F">
        <w:t>the discussion and the conclusion are similar to that of Case 2b.</w:t>
      </w:r>
    </w:p>
    <w:p w14:paraId="7C795216" w14:textId="533C4AA9" w:rsidR="00E5180F" w:rsidRDefault="00F744D6" w:rsidP="00C56CCC">
      <w:r>
        <w:t>Based on the above discussion</w:t>
      </w:r>
      <w:r w:rsidR="003D11AD">
        <w:t>s</w:t>
      </w:r>
      <w:r>
        <w:t>, there is no motivation</w:t>
      </w:r>
      <w:r w:rsidR="0060795C">
        <w:t xml:space="preserve"> in Rel-19</w:t>
      </w:r>
      <w:r>
        <w:t xml:space="preserve"> to specify </w:t>
      </w:r>
      <w:r w:rsidR="0060795C">
        <w:t xml:space="preserve">any mechanism to </w:t>
      </w:r>
      <w:r w:rsidR="004168C7">
        <w:t xml:space="preserve">enable </w:t>
      </w:r>
      <w:r w:rsidR="0060795C" w:rsidRPr="00B17295">
        <w:rPr>
          <w:rFonts w:eastAsia="MS Mincho"/>
          <w:szCs w:val="20"/>
          <w:lang w:val="en-GB" w:eastAsia="x-none"/>
        </w:rPr>
        <w:t>delivering the collected</w:t>
      </w:r>
      <w:r>
        <w:t xml:space="preserve"> </w:t>
      </w:r>
      <w:r w:rsidR="0060795C">
        <w:t>data to</w:t>
      </w:r>
      <w:r>
        <w:t xml:space="preserve"> </w:t>
      </w:r>
      <w:r w:rsidRPr="00B17295">
        <w:rPr>
          <w:rFonts w:eastAsia="MS Mincho"/>
          <w:szCs w:val="20"/>
          <w:lang w:val="en-GB" w:eastAsia="x-none"/>
        </w:rPr>
        <w:t>the training entity when the training entity is not the same entity to obtain label and/or other training data</w:t>
      </w:r>
      <w:r w:rsidR="004168C7">
        <w:rPr>
          <w:rFonts w:eastAsia="MS Mincho"/>
          <w:szCs w:val="20"/>
          <w:lang w:val="en-GB" w:eastAsia="x-none"/>
        </w:rPr>
        <w:t xml:space="preserve">. </w:t>
      </w:r>
      <w:r>
        <w:t xml:space="preserve"> </w:t>
      </w:r>
    </w:p>
    <w:p w14:paraId="647AA93E" w14:textId="7A414C84" w:rsidR="004168C7" w:rsidRDefault="004168C7" w:rsidP="004168C7">
      <w:pPr>
        <w:pStyle w:val="00Text"/>
        <w:ind w:left="993" w:hanging="993"/>
        <w:rPr>
          <w:b/>
          <w:i/>
        </w:rPr>
      </w:pPr>
      <w:r w:rsidRPr="00623962">
        <w:rPr>
          <w:b/>
          <w:i/>
        </w:rPr>
        <w:t xml:space="preserve">Proposal </w:t>
      </w:r>
      <w:r w:rsidR="00BA6703">
        <w:rPr>
          <w:b/>
          <w:i/>
        </w:rPr>
        <w:t>11</w:t>
      </w:r>
      <w:r>
        <w:rPr>
          <w:b/>
          <w:i/>
        </w:rPr>
        <w:t>:</w:t>
      </w:r>
      <w:r w:rsidRPr="00623962">
        <w:rPr>
          <w:b/>
          <w:i/>
        </w:rPr>
        <w:t xml:space="preserve"> </w:t>
      </w:r>
      <w:r>
        <w:rPr>
          <w:b/>
          <w:i/>
        </w:rPr>
        <w:t xml:space="preserve">For AI-based positioning (including Case 1, Case 2a, Case 2b, Case 3a, Case 3b), Rel-19 is NOT </w:t>
      </w:r>
      <w:r w:rsidR="00380E4F">
        <w:rPr>
          <w:b/>
          <w:i/>
        </w:rPr>
        <w:t xml:space="preserve">to </w:t>
      </w:r>
      <w:r>
        <w:rPr>
          <w:b/>
          <w:i/>
        </w:rPr>
        <w:t xml:space="preserve">specify any </w:t>
      </w:r>
      <w:r w:rsidRPr="004168C7">
        <w:rPr>
          <w:b/>
          <w:i/>
        </w:rPr>
        <w:t xml:space="preserve">mechanism to deliver the collected data </w:t>
      </w:r>
      <w:r w:rsidR="004A6BA8">
        <w:rPr>
          <w:b/>
          <w:i/>
        </w:rPr>
        <w:t>from the entity that obtain</w:t>
      </w:r>
      <w:r w:rsidR="00FB7C35">
        <w:rPr>
          <w:b/>
          <w:i/>
        </w:rPr>
        <w:t xml:space="preserve">s the training data </w:t>
      </w:r>
      <w:r w:rsidRPr="004168C7">
        <w:rPr>
          <w:b/>
          <w:i/>
        </w:rPr>
        <w:t xml:space="preserve">to the training entity when the training entity is not the same entity to obtain label and/or other training data. </w:t>
      </w:r>
      <w:r w:rsidRPr="00A51E0C">
        <w:rPr>
          <w:b/>
          <w:i/>
        </w:rPr>
        <w:t xml:space="preserve"> </w:t>
      </w:r>
    </w:p>
    <w:p w14:paraId="330A00CC" w14:textId="21CD5D31" w:rsidR="00B26B99" w:rsidRDefault="00B26B99" w:rsidP="00C56CCC"/>
    <w:p w14:paraId="79B0E5BD" w14:textId="1670B124" w:rsidR="00513725" w:rsidRPr="00483BAE" w:rsidRDefault="00513725" w:rsidP="00513725">
      <w:pPr>
        <w:pStyle w:val="Heading2"/>
      </w:pPr>
      <w:r>
        <w:t>AI model inference</w:t>
      </w:r>
      <w:r w:rsidR="00C47942">
        <w:t xml:space="preserve"> and reporting</w:t>
      </w:r>
    </w:p>
    <w:p w14:paraId="6BBB5B2B" w14:textId="7F9FF0D2" w:rsidR="006D638D" w:rsidRDefault="006D638D" w:rsidP="006D638D">
      <w:r>
        <w:t xml:space="preserve">For </w:t>
      </w:r>
      <w:r w:rsidR="00771999">
        <w:t xml:space="preserve">UE-based positioning with UE-side model (Case 1), </w:t>
      </w:r>
      <w:r>
        <w:t xml:space="preserve">UE-assisted/LMF based positioning with UE-side model (Case 2a) and NG-RAN node assisted positioning with gNB-side model (Case 3a), </w:t>
      </w:r>
      <w:r w:rsidR="00771999">
        <w:t xml:space="preserve">the AI models are working at UE side or gNB side. </w:t>
      </w:r>
      <w:r w:rsidR="00113F0F">
        <w:t xml:space="preserve">During the AI-based positioning procedure, </w:t>
      </w:r>
      <w:r>
        <w:t xml:space="preserve"> </w:t>
      </w:r>
      <w:r w:rsidR="00113F0F">
        <w:t>a UE or gNB may temporally not be able to use AI model to generate the reported measurement results due to various factors, e.g., power consumption, bad performance of AI model, and so on. In this case, UE/gNB can use legacy method (i.e., non-AI method) to generate reported results. If the network (e.g., LMF) knows</w:t>
      </w:r>
      <w:r w:rsidR="00113F0F">
        <w:rPr>
          <w:rFonts w:eastAsiaTheme="minorEastAsia" w:hint="eastAsia"/>
          <w:lang w:eastAsia="zh-CN"/>
        </w:rPr>
        <w:t xml:space="preserve"> </w:t>
      </w:r>
      <w:r w:rsidR="00113F0F">
        <w:rPr>
          <w:rFonts w:eastAsiaTheme="minorEastAsia"/>
          <w:lang w:eastAsia="zh-CN"/>
        </w:rPr>
        <w:t>the reported results are based on AI method or non-AI method,</w:t>
      </w:r>
      <w:r w:rsidR="00113F0F">
        <w:t xml:space="preserve"> it may re-configure the UE/gNB for better operation. Thus, it would be beneficial for the reporting to include some information to indicate the reported results are generated by legacy method or AI-based method.</w:t>
      </w:r>
    </w:p>
    <w:p w14:paraId="0499B07F" w14:textId="15E10E7E" w:rsidR="00575F91" w:rsidRDefault="00575F91" w:rsidP="00575F91">
      <w:pPr>
        <w:pStyle w:val="00Text"/>
        <w:ind w:left="1276" w:hanging="1276"/>
        <w:rPr>
          <w:b/>
          <w:i/>
        </w:rPr>
      </w:pPr>
      <w:r>
        <w:rPr>
          <w:b/>
          <w:i/>
        </w:rPr>
        <w:t>Observation</w:t>
      </w:r>
      <w:r w:rsidRPr="00623962">
        <w:rPr>
          <w:b/>
          <w:i/>
        </w:rPr>
        <w:t xml:space="preserve"> </w:t>
      </w:r>
      <w:r>
        <w:rPr>
          <w:b/>
          <w:i/>
        </w:rPr>
        <w:t>3</w:t>
      </w:r>
      <w:r w:rsidRPr="00623962">
        <w:rPr>
          <w:b/>
          <w:i/>
        </w:rPr>
        <w:t xml:space="preserve">: </w:t>
      </w:r>
      <w:r w:rsidRPr="00575F91">
        <w:rPr>
          <w:b/>
          <w:i/>
        </w:rPr>
        <w:t>For UE-based positioning with UE-side model (Case 1), UE-assisted/LMF based positioning with UE-side model (Case 2a) and NG-RAN node assisted positioning with gNB-side model (Case 3a)</w:t>
      </w:r>
      <w:r>
        <w:rPr>
          <w:b/>
          <w:i/>
        </w:rPr>
        <w:t xml:space="preserve"> </w:t>
      </w:r>
    </w:p>
    <w:p w14:paraId="1714A433" w14:textId="5318E20D" w:rsidR="00575F91" w:rsidRDefault="00575F91" w:rsidP="00575F91">
      <w:pPr>
        <w:pStyle w:val="00Text"/>
        <w:numPr>
          <w:ilvl w:val="0"/>
          <w:numId w:val="9"/>
        </w:numPr>
        <w:ind w:left="1560" w:hanging="284"/>
        <w:rPr>
          <w:b/>
          <w:i/>
        </w:rPr>
      </w:pPr>
      <w:r>
        <w:rPr>
          <w:b/>
          <w:i/>
        </w:rPr>
        <w:t>The AI model may be not workable temporally due to various factors (e.g., power consumptions)</w:t>
      </w:r>
    </w:p>
    <w:p w14:paraId="0DEBE483" w14:textId="7F18BDC5" w:rsidR="00575F91" w:rsidRDefault="006644DA" w:rsidP="00575F91">
      <w:pPr>
        <w:pStyle w:val="00Text"/>
        <w:numPr>
          <w:ilvl w:val="0"/>
          <w:numId w:val="9"/>
        </w:numPr>
        <w:ind w:left="1560" w:hanging="284"/>
        <w:rPr>
          <w:b/>
          <w:i/>
        </w:rPr>
      </w:pPr>
      <w:r>
        <w:rPr>
          <w:b/>
          <w:i/>
        </w:rPr>
        <w:t>It is beneficial to tell the NW whether the reported result(s) is based on AI method or non-AI method.</w:t>
      </w:r>
    </w:p>
    <w:p w14:paraId="20A14EA9" w14:textId="77777777" w:rsidR="00446C90" w:rsidRDefault="00446C90" w:rsidP="00A471FA"/>
    <w:p w14:paraId="7B6EFBB5" w14:textId="100EBE25" w:rsidR="006D638D" w:rsidRDefault="00FA6C84" w:rsidP="00A471FA">
      <w:r>
        <w:t xml:space="preserve">Another common issues for Case 1/2a/3a is </w:t>
      </w:r>
      <w:r w:rsidRPr="00FA6C84">
        <w:t>how</w:t>
      </w:r>
      <w:r>
        <w:t xml:space="preserve"> to measure/indicate the quality of</w:t>
      </w:r>
      <w:r w:rsidRPr="00FA6C84">
        <w:t xml:space="preserve"> reported results. In the current specification, some form of quality (e.g., NR-TimingQuality) is used for the reported results. For the AI model, it may give the similar/same information, or provide some other information, e.g., the probability/confidence of the output. Further study is needed here.</w:t>
      </w:r>
    </w:p>
    <w:p w14:paraId="2E2037BB" w14:textId="1DD50877" w:rsidR="009A1E67" w:rsidRDefault="009A1E67" w:rsidP="009A1E67">
      <w:pPr>
        <w:pStyle w:val="00Text"/>
        <w:ind w:left="1276" w:hanging="1276"/>
        <w:rPr>
          <w:b/>
          <w:i/>
        </w:rPr>
      </w:pPr>
      <w:r>
        <w:rPr>
          <w:b/>
          <w:i/>
        </w:rPr>
        <w:t>Observation</w:t>
      </w:r>
      <w:r w:rsidRPr="00623962">
        <w:rPr>
          <w:b/>
          <w:i/>
        </w:rPr>
        <w:t xml:space="preserve"> </w:t>
      </w:r>
      <w:r>
        <w:rPr>
          <w:b/>
          <w:i/>
        </w:rPr>
        <w:t>4</w:t>
      </w:r>
      <w:r w:rsidRPr="00623962">
        <w:rPr>
          <w:b/>
          <w:i/>
        </w:rPr>
        <w:t xml:space="preserve">: </w:t>
      </w:r>
      <w:r w:rsidRPr="00575F91">
        <w:rPr>
          <w:b/>
          <w:i/>
        </w:rPr>
        <w:t>For UE-based positioning with UE-side model (Case 1), UE-assisted/LMF based positioning with UE-side model (Case 2a) and NG-RAN node assisted positioning with gNB-side model (Case 3a)</w:t>
      </w:r>
      <w:r>
        <w:rPr>
          <w:b/>
          <w:i/>
        </w:rPr>
        <w:t xml:space="preserve"> </w:t>
      </w:r>
    </w:p>
    <w:p w14:paraId="0E875345" w14:textId="52AADA67" w:rsidR="009A1E67" w:rsidRDefault="005C3550" w:rsidP="009A1E67">
      <w:pPr>
        <w:pStyle w:val="00Text"/>
        <w:numPr>
          <w:ilvl w:val="0"/>
          <w:numId w:val="9"/>
        </w:numPr>
        <w:ind w:left="1560" w:hanging="284"/>
        <w:rPr>
          <w:b/>
          <w:i/>
        </w:rPr>
      </w:pPr>
      <w:r>
        <w:rPr>
          <w:b/>
          <w:i/>
        </w:rPr>
        <w:t xml:space="preserve">The measurement/indication of the quality of reported results that are based on AI model may be different compared to the legacy measurement results. </w:t>
      </w:r>
    </w:p>
    <w:p w14:paraId="2C888779" w14:textId="77777777" w:rsidR="009A1E67" w:rsidRDefault="009A1E67" w:rsidP="00A471FA"/>
    <w:p w14:paraId="4DE420E1" w14:textId="63B6EB55" w:rsidR="00685BE8" w:rsidRDefault="00DA3BF2" w:rsidP="00A471FA">
      <w:r>
        <w:t xml:space="preserve">For </w:t>
      </w:r>
      <w:r w:rsidR="00A471FA">
        <w:t>UE-based positioning with UE-side model</w:t>
      </w:r>
      <w:r w:rsidR="00D86056">
        <w:t xml:space="preserve"> (Case 1)</w:t>
      </w:r>
    </w:p>
    <w:p w14:paraId="21D4767A" w14:textId="4C5CD1C6" w:rsidR="002C331E" w:rsidRDefault="002C331E" w:rsidP="00AF4CEE">
      <w:pPr>
        <w:pStyle w:val="BodyText"/>
        <w:numPr>
          <w:ilvl w:val="0"/>
          <w:numId w:val="12"/>
        </w:numPr>
      </w:pPr>
      <w:r>
        <w:lastRenderedPageBreak/>
        <w:t>New signaling is needed to ensure the consistency between training and inference</w:t>
      </w:r>
    </w:p>
    <w:p w14:paraId="53991934" w14:textId="3908CE05" w:rsidR="00CF77FE" w:rsidRDefault="00685BE8" w:rsidP="00AF4CEE">
      <w:pPr>
        <w:pStyle w:val="BodyText"/>
        <w:numPr>
          <w:ilvl w:val="0"/>
          <w:numId w:val="12"/>
        </w:numPr>
      </w:pPr>
      <w:r>
        <w:t>T</w:t>
      </w:r>
      <w:r w:rsidR="00DA3BF2">
        <w:t xml:space="preserve">he input will be based on the measurement results at UE side. Thus, the </w:t>
      </w:r>
      <w:r w:rsidR="00C23EEC">
        <w:t>format</w:t>
      </w:r>
      <w:r w:rsidR="00B67687">
        <w:t xml:space="preserve">/contents of AI model </w:t>
      </w:r>
      <w:r w:rsidR="00DA3BF2">
        <w:t xml:space="preserve">input </w:t>
      </w:r>
      <w:r w:rsidR="00DA3BF2" w:rsidRPr="00DA3BF2">
        <w:t>are up to UE implementation and transparent from the perspective of air interface</w:t>
      </w:r>
      <w:r w:rsidR="00DA3BF2">
        <w:t>.</w:t>
      </w:r>
      <w:r w:rsidR="00B67687">
        <w:t xml:space="preserve"> </w:t>
      </w:r>
    </w:p>
    <w:p w14:paraId="44FF43E5" w14:textId="33206904" w:rsidR="00A471FA" w:rsidRDefault="00CF77FE" w:rsidP="00AF4CEE">
      <w:pPr>
        <w:pStyle w:val="BodyText"/>
        <w:numPr>
          <w:ilvl w:val="0"/>
          <w:numId w:val="12"/>
        </w:numPr>
      </w:pPr>
      <w:r>
        <w:t>When UE gets the estimated location based on AI model output, it can report the</w:t>
      </w:r>
      <w:r w:rsidRPr="00CF77FE">
        <w:t xml:space="preserve"> estimated location information </w:t>
      </w:r>
      <w:r>
        <w:t xml:space="preserve">via existing </w:t>
      </w:r>
      <w:r w:rsidRPr="00CF77FE">
        <w:t xml:space="preserve">LPP </w:t>
      </w:r>
      <w:r>
        <w:t>protocol</w:t>
      </w:r>
      <w:r w:rsidRPr="00CF77FE">
        <w:t xml:space="preserve">. One </w:t>
      </w:r>
      <w:r>
        <w:t xml:space="preserve">discussing point is whether </w:t>
      </w:r>
      <w:r w:rsidR="005D387B">
        <w:t xml:space="preserve">the current field about the uncertainty can be reused or some new information should be introduced to report the </w:t>
      </w:r>
      <w:r w:rsidRPr="00CF77FE">
        <w:t xml:space="preserve">associated </w:t>
      </w:r>
      <w:r w:rsidR="005D387B">
        <w:t>quality/probability/</w:t>
      </w:r>
      <w:r w:rsidRPr="00CF77FE">
        <w:t>confidence of estimated location additionally.</w:t>
      </w:r>
    </w:p>
    <w:p w14:paraId="7D6984CF" w14:textId="4CE05BBB" w:rsidR="009E6DB4" w:rsidRDefault="009E6DB4" w:rsidP="00446C90">
      <w:pPr>
        <w:pStyle w:val="ListParagraph"/>
        <w:numPr>
          <w:ilvl w:val="0"/>
          <w:numId w:val="9"/>
        </w:numPr>
      </w:pPr>
      <w:r>
        <w:t xml:space="preserve">As discussed before, </w:t>
      </w:r>
      <w:r w:rsidRPr="009E6DB4">
        <w:t xml:space="preserve">a UE may temporally not be able to use AI model to </w:t>
      </w:r>
      <w:r>
        <w:t xml:space="preserve">infer the location information </w:t>
      </w:r>
      <w:r w:rsidRPr="009E6DB4">
        <w:t>due to various factors, e.g., power consumption, bad performance of AI model, and so on. In this case, UE</w:t>
      </w:r>
      <w:r>
        <w:t xml:space="preserve"> may</w:t>
      </w:r>
      <w:r w:rsidRPr="009E6DB4">
        <w:t xml:space="preserve"> use legacy method (i.e., non-AI method)</w:t>
      </w:r>
      <w:r>
        <w:t xml:space="preserve">. It </w:t>
      </w:r>
      <w:r w:rsidRPr="009E6DB4">
        <w:t xml:space="preserve">would be beneficial for </w:t>
      </w:r>
      <w:r>
        <w:t xml:space="preserve">UE to notify LMF the estimated location information </w:t>
      </w:r>
      <w:r w:rsidR="00092929">
        <w:t>is</w:t>
      </w:r>
      <w:r w:rsidRPr="009E6DB4">
        <w:t xml:space="preserve"> generated by legacy method or AI-based method.</w:t>
      </w:r>
    </w:p>
    <w:p w14:paraId="36B2BC2F" w14:textId="3B6234F7" w:rsidR="00F5543D" w:rsidRDefault="00582B11" w:rsidP="00582B11">
      <w:pPr>
        <w:pStyle w:val="00Text"/>
        <w:ind w:left="993" w:hanging="993"/>
        <w:rPr>
          <w:b/>
          <w:i/>
        </w:rPr>
      </w:pPr>
      <w:r w:rsidRPr="00623962">
        <w:rPr>
          <w:b/>
          <w:i/>
        </w:rPr>
        <w:t xml:space="preserve">Proposal </w:t>
      </w:r>
      <w:r w:rsidR="00BA6703">
        <w:rPr>
          <w:b/>
          <w:i/>
        </w:rPr>
        <w:t>12</w:t>
      </w:r>
      <w:r>
        <w:rPr>
          <w:b/>
          <w:i/>
        </w:rPr>
        <w:t>:</w:t>
      </w:r>
      <w:r w:rsidRPr="00623962">
        <w:rPr>
          <w:b/>
          <w:i/>
        </w:rPr>
        <w:t xml:space="preserve"> </w:t>
      </w:r>
      <w:r w:rsidR="00F5543D" w:rsidRPr="00F5543D">
        <w:rPr>
          <w:b/>
          <w:i/>
        </w:rPr>
        <w:t xml:space="preserve">For </w:t>
      </w:r>
      <w:r w:rsidR="00F5283B">
        <w:rPr>
          <w:b/>
          <w:i/>
        </w:rPr>
        <w:t xml:space="preserve">the model inference for </w:t>
      </w:r>
      <w:r w:rsidR="00F5543D" w:rsidRPr="00F5543D">
        <w:rPr>
          <w:b/>
          <w:i/>
        </w:rPr>
        <w:t>UE-based positioning with UE-side model (Case 1)</w:t>
      </w:r>
      <w:r>
        <w:rPr>
          <w:b/>
          <w:i/>
        </w:rPr>
        <w:t>,</w:t>
      </w:r>
    </w:p>
    <w:p w14:paraId="68057BDA" w14:textId="13338353" w:rsidR="00831E7C" w:rsidRDefault="009F35A0" w:rsidP="00AF4CEE">
      <w:pPr>
        <w:pStyle w:val="00Text"/>
        <w:numPr>
          <w:ilvl w:val="0"/>
          <w:numId w:val="13"/>
        </w:numPr>
        <w:ind w:left="1418" w:hanging="425"/>
        <w:rPr>
          <w:b/>
          <w:i/>
        </w:rPr>
      </w:pPr>
      <w:r>
        <w:rPr>
          <w:b/>
          <w:i/>
        </w:rPr>
        <w:t>The associated ID</w:t>
      </w:r>
      <w:r w:rsidR="00831E7C">
        <w:rPr>
          <w:b/>
          <w:i/>
        </w:rPr>
        <w:t xml:space="preserve"> is signaled from network to ensure the consistency of AI model training and AI model inference</w:t>
      </w:r>
    </w:p>
    <w:p w14:paraId="13763389" w14:textId="254BCD08" w:rsidR="00582B11" w:rsidRDefault="00F5543D" w:rsidP="00AF4CEE">
      <w:pPr>
        <w:pStyle w:val="00Text"/>
        <w:numPr>
          <w:ilvl w:val="0"/>
          <w:numId w:val="13"/>
        </w:numPr>
        <w:ind w:left="1418" w:hanging="425"/>
        <w:rPr>
          <w:b/>
          <w:i/>
        </w:rPr>
      </w:pPr>
      <w:r>
        <w:rPr>
          <w:b/>
          <w:i/>
        </w:rPr>
        <w:t xml:space="preserve">No need to specify the </w:t>
      </w:r>
      <w:r w:rsidR="001C6942">
        <w:rPr>
          <w:b/>
          <w:i/>
        </w:rPr>
        <w:t>format</w:t>
      </w:r>
      <w:r>
        <w:rPr>
          <w:b/>
          <w:i/>
        </w:rPr>
        <w:t>/contents of AI model input since they are up to UE implementation and transparent from the perspective of air interface</w:t>
      </w:r>
    </w:p>
    <w:p w14:paraId="5882E840" w14:textId="5BE9C462" w:rsidR="007C7C0E" w:rsidRDefault="007C7C0E" w:rsidP="00AF4CEE">
      <w:pPr>
        <w:pStyle w:val="00Text"/>
        <w:numPr>
          <w:ilvl w:val="0"/>
          <w:numId w:val="13"/>
        </w:numPr>
        <w:ind w:left="1418" w:hanging="425"/>
        <w:rPr>
          <w:b/>
          <w:i/>
        </w:rPr>
      </w:pPr>
      <w:r>
        <w:rPr>
          <w:b/>
          <w:i/>
        </w:rPr>
        <w:t xml:space="preserve">UE can report the </w:t>
      </w:r>
      <w:r w:rsidRPr="007C7C0E">
        <w:rPr>
          <w:b/>
          <w:i/>
        </w:rPr>
        <w:t xml:space="preserve">estimated location information via existing LPP </w:t>
      </w:r>
      <w:r w:rsidR="000579B5">
        <w:rPr>
          <w:b/>
          <w:i/>
        </w:rPr>
        <w:t>signaling</w:t>
      </w:r>
    </w:p>
    <w:p w14:paraId="321FD951" w14:textId="5E9F3785" w:rsidR="009E6DB4" w:rsidRPr="009E6DB4" w:rsidRDefault="009E6DB4" w:rsidP="00AF4CEE">
      <w:pPr>
        <w:pStyle w:val="00Text"/>
        <w:numPr>
          <w:ilvl w:val="1"/>
          <w:numId w:val="13"/>
        </w:numPr>
        <w:ind w:left="1843" w:hanging="283"/>
        <w:rPr>
          <w:b/>
          <w:i/>
        </w:rPr>
      </w:pPr>
      <w:r w:rsidRPr="009E6DB4">
        <w:rPr>
          <w:b/>
          <w:i/>
        </w:rPr>
        <w:t>Introduce new information to indicate the reported results are generated by legacy method or AI-based method</w:t>
      </w:r>
    </w:p>
    <w:p w14:paraId="66696C8F" w14:textId="37347F92" w:rsidR="007C7C0E" w:rsidRDefault="007C7C0E" w:rsidP="00AF4CEE">
      <w:pPr>
        <w:pStyle w:val="00Text"/>
        <w:numPr>
          <w:ilvl w:val="0"/>
          <w:numId w:val="13"/>
        </w:numPr>
        <w:ind w:left="1418" w:hanging="425"/>
        <w:rPr>
          <w:b/>
          <w:i/>
        </w:rPr>
      </w:pPr>
      <w:r>
        <w:rPr>
          <w:b/>
          <w:i/>
        </w:rPr>
        <w:t xml:space="preserve">FFS: </w:t>
      </w:r>
      <w:r w:rsidRPr="007C7C0E">
        <w:rPr>
          <w:b/>
          <w:i/>
        </w:rPr>
        <w:t xml:space="preserve">whether the current </w:t>
      </w:r>
      <w:r>
        <w:rPr>
          <w:b/>
          <w:i/>
        </w:rPr>
        <w:t>field</w:t>
      </w:r>
      <w:r w:rsidRPr="007C7C0E">
        <w:rPr>
          <w:b/>
          <w:i/>
        </w:rPr>
        <w:t xml:space="preserve"> about the uncertainty can be reused or some new </w:t>
      </w:r>
      <w:r>
        <w:rPr>
          <w:b/>
          <w:i/>
        </w:rPr>
        <w:t>field/IE</w:t>
      </w:r>
      <w:r w:rsidRPr="007C7C0E">
        <w:rPr>
          <w:b/>
          <w:i/>
        </w:rPr>
        <w:t xml:space="preserve"> should be introduced to report the associated quality/probability/confidence of </w:t>
      </w:r>
      <w:r w:rsidR="006D50F1">
        <w:rPr>
          <w:b/>
          <w:i/>
        </w:rPr>
        <w:t xml:space="preserve">AI model </w:t>
      </w:r>
      <w:r w:rsidRPr="007C7C0E">
        <w:rPr>
          <w:b/>
          <w:i/>
        </w:rPr>
        <w:t>estimated location</w:t>
      </w:r>
    </w:p>
    <w:p w14:paraId="22964B85" w14:textId="77777777" w:rsidR="00AC7823" w:rsidRDefault="00AC7823" w:rsidP="00A471FA"/>
    <w:p w14:paraId="50CEA9D7" w14:textId="60406CAE" w:rsidR="00685BE8" w:rsidRDefault="00CD60F6" w:rsidP="00A471FA">
      <w:r>
        <w:t xml:space="preserve">For </w:t>
      </w:r>
      <w:r w:rsidR="00A471FA">
        <w:t>UE-assisted/LMF based positioning with UE-side model</w:t>
      </w:r>
      <w:r w:rsidR="00D86056">
        <w:t xml:space="preserve"> (Case 2a)</w:t>
      </w:r>
    </w:p>
    <w:p w14:paraId="5F000ADB" w14:textId="77777777" w:rsidR="005C3550" w:rsidRDefault="005C3550" w:rsidP="005C3550">
      <w:pPr>
        <w:pStyle w:val="BodyText"/>
        <w:numPr>
          <w:ilvl w:val="0"/>
          <w:numId w:val="12"/>
        </w:numPr>
      </w:pPr>
      <w:r>
        <w:t>New signaling is needed to ensure the consistency between training and inference</w:t>
      </w:r>
    </w:p>
    <w:p w14:paraId="640B3277" w14:textId="58AF001F" w:rsidR="00685BE8" w:rsidRDefault="00BA6C4B" w:rsidP="00AF4CEE">
      <w:pPr>
        <w:pStyle w:val="BodyText"/>
        <w:numPr>
          <w:ilvl w:val="0"/>
          <w:numId w:val="12"/>
        </w:numPr>
      </w:pPr>
      <w:r>
        <w:t>UE will measure the PRS and get the AI model inputs</w:t>
      </w:r>
      <w:r w:rsidR="003F746A" w:rsidRPr="003F746A">
        <w:t xml:space="preserve">. Thus, the </w:t>
      </w:r>
      <w:r w:rsidR="00685BE8">
        <w:t>format</w:t>
      </w:r>
      <w:r w:rsidR="003F746A" w:rsidRPr="003F746A">
        <w:t>/contents of AI model input are up to UE implementation and transparent from the perspective of air interface.</w:t>
      </w:r>
    </w:p>
    <w:p w14:paraId="058E690B" w14:textId="0D98D270" w:rsidR="003F746A" w:rsidRDefault="003F746A" w:rsidP="00AF4CEE">
      <w:pPr>
        <w:pStyle w:val="BodyText"/>
        <w:numPr>
          <w:ilvl w:val="0"/>
          <w:numId w:val="12"/>
        </w:numPr>
      </w:pPr>
      <w:r>
        <w:t>When UE get</w:t>
      </w:r>
      <w:r w:rsidR="00685BE8">
        <w:t>s</w:t>
      </w:r>
      <w:r>
        <w:t xml:space="preserve"> the measurement results based on AI model output, it can report them</w:t>
      </w:r>
      <w:r w:rsidRPr="00CF77FE">
        <w:t xml:space="preserve"> </w:t>
      </w:r>
      <w:r>
        <w:t xml:space="preserve">via existing </w:t>
      </w:r>
      <w:r w:rsidRPr="00CF77FE">
        <w:t xml:space="preserve">LPP </w:t>
      </w:r>
      <w:r>
        <w:t>protocol</w:t>
      </w:r>
      <w:r w:rsidRPr="00CF77FE">
        <w:t xml:space="preserve">. One </w:t>
      </w:r>
      <w:r>
        <w:t xml:space="preserve">discussing point is </w:t>
      </w:r>
      <w:r w:rsidR="0006043F" w:rsidRPr="0006043F">
        <w:t xml:space="preserve">whether to reuse the existing quality (e.g., </w:t>
      </w:r>
      <w:r w:rsidR="0006043F" w:rsidRPr="00D83EE4">
        <w:rPr>
          <w:i/>
        </w:rPr>
        <w:t>NR-TimingQuality</w:t>
      </w:r>
      <w:r w:rsidR="0006043F" w:rsidRPr="0006043F">
        <w:t xml:space="preserve">) or </w:t>
      </w:r>
      <w:r w:rsidR="00161529">
        <w:t xml:space="preserve">introduce a </w:t>
      </w:r>
      <w:r w:rsidR="0006043F" w:rsidRPr="0006043F">
        <w:t xml:space="preserve">new field/IE to reflect the quality/confidence/probability of reported </w:t>
      </w:r>
      <w:r w:rsidR="0006043F">
        <w:t xml:space="preserve">measurement </w:t>
      </w:r>
      <w:r w:rsidR="0006043F" w:rsidRPr="0006043F">
        <w:t xml:space="preserve">results based on AI model output </w:t>
      </w:r>
      <w:r w:rsidRPr="00CF77FE">
        <w:t>additionally.</w:t>
      </w:r>
    </w:p>
    <w:p w14:paraId="3ACDBB99" w14:textId="2BD8DB33" w:rsidR="00685BE8" w:rsidRDefault="00685BE8" w:rsidP="00446C90">
      <w:pPr>
        <w:pStyle w:val="ListParagraph"/>
        <w:numPr>
          <w:ilvl w:val="0"/>
          <w:numId w:val="9"/>
        </w:numPr>
      </w:pPr>
      <w:r>
        <w:t xml:space="preserve">As we discussed before, </w:t>
      </w:r>
      <w:r w:rsidR="009F5535">
        <w:t>a UE may temporally not be able to use AI model to generate the reported measurement results due to various factors, e.g., power consumption, bad performance of AI model, and so on. In this case, UE can use legacy method (i.e., non-AI method) to generate reported results. Thus, it would be beneficial for UE to notify LMF that the reported results are generated by legacy method or AI-based method.</w:t>
      </w:r>
    </w:p>
    <w:p w14:paraId="3B630138" w14:textId="4D118C4B" w:rsidR="0006043F" w:rsidRDefault="0006043F" w:rsidP="0006043F">
      <w:pPr>
        <w:pStyle w:val="00Text"/>
        <w:ind w:left="993" w:hanging="993"/>
        <w:rPr>
          <w:b/>
          <w:i/>
        </w:rPr>
      </w:pPr>
      <w:r w:rsidRPr="00623962">
        <w:rPr>
          <w:b/>
          <w:i/>
        </w:rPr>
        <w:t xml:space="preserve">Proposal </w:t>
      </w:r>
      <w:r w:rsidR="00BA6703">
        <w:rPr>
          <w:b/>
          <w:i/>
        </w:rPr>
        <w:t>13</w:t>
      </w:r>
      <w:r>
        <w:rPr>
          <w:b/>
          <w:i/>
        </w:rPr>
        <w:t>:</w:t>
      </w:r>
      <w:r w:rsidRPr="00623962">
        <w:rPr>
          <w:b/>
          <w:i/>
        </w:rPr>
        <w:t xml:space="preserve"> </w:t>
      </w:r>
      <w:r w:rsidRPr="00F5543D">
        <w:rPr>
          <w:b/>
          <w:i/>
        </w:rPr>
        <w:t xml:space="preserve">For </w:t>
      </w:r>
      <w:r w:rsidRPr="00161529">
        <w:rPr>
          <w:b/>
          <w:i/>
        </w:rPr>
        <w:t>UE-assisted/LMF based positioning with UE-side model (Case 2a)</w:t>
      </w:r>
      <w:r>
        <w:rPr>
          <w:b/>
          <w:i/>
        </w:rPr>
        <w:t>,</w:t>
      </w:r>
    </w:p>
    <w:p w14:paraId="272C2659" w14:textId="47ED507A" w:rsidR="00680B1B" w:rsidRDefault="00446C90" w:rsidP="00AF4CEE">
      <w:pPr>
        <w:pStyle w:val="00Text"/>
        <w:numPr>
          <w:ilvl w:val="0"/>
          <w:numId w:val="13"/>
        </w:numPr>
        <w:ind w:left="1560" w:hanging="426"/>
        <w:rPr>
          <w:b/>
          <w:i/>
        </w:rPr>
      </w:pPr>
      <w:r>
        <w:rPr>
          <w:b/>
          <w:i/>
        </w:rPr>
        <w:t xml:space="preserve">The associated ID is </w:t>
      </w:r>
      <w:r w:rsidR="00680B1B">
        <w:rPr>
          <w:b/>
          <w:i/>
        </w:rPr>
        <w:t>is signaled from network to ensure the consistency of AI model training and AI model inference</w:t>
      </w:r>
    </w:p>
    <w:p w14:paraId="60328B5F" w14:textId="376B3710" w:rsidR="0006043F" w:rsidRDefault="0006043F" w:rsidP="00AF4CEE">
      <w:pPr>
        <w:pStyle w:val="00Text"/>
        <w:numPr>
          <w:ilvl w:val="0"/>
          <w:numId w:val="13"/>
        </w:numPr>
        <w:ind w:left="1560" w:hanging="426"/>
        <w:rPr>
          <w:b/>
          <w:i/>
        </w:rPr>
      </w:pPr>
      <w:r>
        <w:rPr>
          <w:b/>
          <w:i/>
        </w:rPr>
        <w:t xml:space="preserve">No need to specify the </w:t>
      </w:r>
      <w:r w:rsidR="00685BE8">
        <w:rPr>
          <w:b/>
          <w:i/>
        </w:rPr>
        <w:t>format</w:t>
      </w:r>
      <w:r>
        <w:rPr>
          <w:b/>
          <w:i/>
        </w:rPr>
        <w:t>/contents of AI model inputs since they are up to UE implementation and transparent from the perspective of air interface</w:t>
      </w:r>
    </w:p>
    <w:p w14:paraId="0E19A70A" w14:textId="58C2C350" w:rsidR="0006043F" w:rsidRDefault="0006043F" w:rsidP="00AF4CEE">
      <w:pPr>
        <w:pStyle w:val="00Text"/>
        <w:numPr>
          <w:ilvl w:val="0"/>
          <w:numId w:val="13"/>
        </w:numPr>
        <w:ind w:left="1560" w:hanging="426"/>
        <w:rPr>
          <w:b/>
          <w:i/>
        </w:rPr>
      </w:pPr>
      <w:r>
        <w:rPr>
          <w:b/>
          <w:i/>
        </w:rPr>
        <w:t xml:space="preserve">UE can report the </w:t>
      </w:r>
      <w:r w:rsidR="00161529">
        <w:rPr>
          <w:b/>
          <w:i/>
        </w:rPr>
        <w:t>measurement results</w:t>
      </w:r>
      <w:r w:rsidRPr="007C7C0E">
        <w:rPr>
          <w:b/>
          <w:i/>
        </w:rPr>
        <w:t xml:space="preserve"> via existing LPP </w:t>
      </w:r>
      <w:r w:rsidR="000579B5">
        <w:rPr>
          <w:b/>
          <w:i/>
        </w:rPr>
        <w:t>signaling</w:t>
      </w:r>
    </w:p>
    <w:p w14:paraId="628F5316" w14:textId="2F3C6D97" w:rsidR="006B3DB6" w:rsidRDefault="006B3DB6" w:rsidP="00AF4CEE">
      <w:pPr>
        <w:pStyle w:val="00Text"/>
        <w:numPr>
          <w:ilvl w:val="1"/>
          <w:numId w:val="13"/>
        </w:numPr>
        <w:ind w:left="1843" w:hanging="283"/>
        <w:rPr>
          <w:b/>
          <w:i/>
        </w:rPr>
      </w:pPr>
      <w:r>
        <w:rPr>
          <w:b/>
          <w:i/>
        </w:rPr>
        <w:t xml:space="preserve">Introduce new information to </w:t>
      </w:r>
      <w:r w:rsidRPr="00603321">
        <w:rPr>
          <w:b/>
          <w:i/>
        </w:rPr>
        <w:t>indicate the reported results are generated by legacy method or AI-based method</w:t>
      </w:r>
    </w:p>
    <w:p w14:paraId="0929D0DA" w14:textId="0EABE514" w:rsidR="0006043F" w:rsidRDefault="0006043F" w:rsidP="00AF4CEE">
      <w:pPr>
        <w:pStyle w:val="00Text"/>
        <w:numPr>
          <w:ilvl w:val="0"/>
          <w:numId w:val="13"/>
        </w:numPr>
        <w:ind w:left="1560" w:hanging="426"/>
        <w:rPr>
          <w:b/>
          <w:i/>
        </w:rPr>
      </w:pPr>
      <w:r>
        <w:rPr>
          <w:b/>
          <w:i/>
        </w:rPr>
        <w:lastRenderedPageBreak/>
        <w:t xml:space="preserve">FFS: </w:t>
      </w:r>
      <w:r w:rsidR="008E4E15" w:rsidRPr="008E4E15">
        <w:rPr>
          <w:b/>
          <w:i/>
        </w:rPr>
        <w:t xml:space="preserve">whether to reuse the existing quality (e.g., NR-TimingQuality) or introduce a new field/IE to reflect the quality/confidence/probability of reported measurement results </w:t>
      </w:r>
      <w:r w:rsidR="008E4E15">
        <w:rPr>
          <w:b/>
          <w:i/>
        </w:rPr>
        <w:t xml:space="preserve">that are </w:t>
      </w:r>
      <w:r w:rsidR="008E4E15" w:rsidRPr="008E4E15">
        <w:rPr>
          <w:b/>
          <w:i/>
        </w:rPr>
        <w:t>based on AI model output</w:t>
      </w:r>
    </w:p>
    <w:p w14:paraId="2C4EA5EE" w14:textId="77777777" w:rsidR="00AC7823" w:rsidRDefault="00AC7823" w:rsidP="00A471FA"/>
    <w:p w14:paraId="2BC8DA18" w14:textId="53638769" w:rsidR="00AC7823" w:rsidRDefault="00A8454F" w:rsidP="00A471FA">
      <w:r>
        <w:t xml:space="preserve">For </w:t>
      </w:r>
      <w:r w:rsidR="00A471FA">
        <w:t>UE-assisted/LMF based positioning with LMF-side model</w:t>
      </w:r>
      <w:r w:rsidR="00D86056">
        <w:t xml:space="preserve"> (Case 2b)</w:t>
      </w:r>
      <w:r>
        <w:t xml:space="preserve">, </w:t>
      </w:r>
    </w:p>
    <w:p w14:paraId="0AF4FA6A" w14:textId="2665D5D4" w:rsidR="00BD57D6" w:rsidRDefault="006D3DAF" w:rsidP="00AF4CEE">
      <w:pPr>
        <w:pStyle w:val="BodyText"/>
        <w:numPr>
          <w:ilvl w:val="0"/>
          <w:numId w:val="12"/>
        </w:numPr>
      </w:pPr>
      <w:r>
        <w:t>UE</w:t>
      </w:r>
      <w:r w:rsidR="00050B8E">
        <w:t xml:space="preserve"> can do measurement in the legacy way and the measurement results can be reported via </w:t>
      </w:r>
      <w:r>
        <w:t>LPP</w:t>
      </w:r>
      <w:r w:rsidR="00050B8E">
        <w:t xml:space="preserve"> </w:t>
      </w:r>
      <w:r>
        <w:t>signaling</w:t>
      </w:r>
      <w:r w:rsidR="00050B8E">
        <w:t xml:space="preserve">. If no new type of measurement is introduced, the existing </w:t>
      </w:r>
      <w:r>
        <w:t>LPP signaling</w:t>
      </w:r>
      <w:r w:rsidR="00050B8E">
        <w:t xml:space="preserve"> can be reused. </w:t>
      </w:r>
      <w:r w:rsidR="00BD57D6">
        <w:t xml:space="preserve"> </w:t>
      </w:r>
    </w:p>
    <w:p w14:paraId="1A751312" w14:textId="0DB1C5D4" w:rsidR="00A471FA" w:rsidRDefault="00BD57D6" w:rsidP="00AF4CEE">
      <w:pPr>
        <w:pStyle w:val="BodyText"/>
        <w:numPr>
          <w:ilvl w:val="0"/>
          <w:numId w:val="12"/>
        </w:numPr>
      </w:pPr>
      <w:r>
        <w:t xml:space="preserve">In the current NR specification, UE can report the measurement results for up to </w:t>
      </w:r>
      <w:r w:rsidR="00885C16">
        <w:t>8</w:t>
      </w:r>
      <w:r>
        <w:t xml:space="preserve"> additional paths</w:t>
      </w:r>
      <w:r w:rsidR="00016999">
        <w:t xml:space="preserve"> (e.g., </w:t>
      </w:r>
      <w:r w:rsidR="00016999" w:rsidRPr="00D83EE4">
        <w:rPr>
          <w:i/>
        </w:rPr>
        <w:t>NR-AdditionalPathListExt-r17</w:t>
      </w:r>
      <w:r w:rsidR="00016999" w:rsidRPr="00AC7823">
        <w:t xml:space="preserve"> in LPP)</w:t>
      </w:r>
      <w:r>
        <w:t>. Thus, one discussing point is that whether it is needed to extend the maximal number of additional paths.</w:t>
      </w:r>
    </w:p>
    <w:p w14:paraId="12CAEA85" w14:textId="6FCDD6A3" w:rsidR="00BD57D6" w:rsidRDefault="00BD57D6" w:rsidP="00BD57D6">
      <w:pPr>
        <w:pStyle w:val="00Text"/>
        <w:ind w:left="993" w:hanging="993"/>
        <w:rPr>
          <w:b/>
          <w:i/>
        </w:rPr>
      </w:pPr>
      <w:r w:rsidRPr="00623962">
        <w:rPr>
          <w:b/>
          <w:i/>
        </w:rPr>
        <w:t xml:space="preserve">Proposal </w:t>
      </w:r>
      <w:r w:rsidR="00BA6703">
        <w:rPr>
          <w:b/>
          <w:i/>
        </w:rPr>
        <w:t>14</w:t>
      </w:r>
      <w:r>
        <w:rPr>
          <w:b/>
          <w:i/>
        </w:rPr>
        <w:t>:</w:t>
      </w:r>
      <w:r w:rsidRPr="00623962">
        <w:rPr>
          <w:b/>
          <w:i/>
        </w:rPr>
        <w:t xml:space="preserve"> </w:t>
      </w:r>
      <w:r w:rsidRPr="00F5543D">
        <w:rPr>
          <w:b/>
          <w:i/>
        </w:rPr>
        <w:t>For</w:t>
      </w:r>
      <w:r w:rsidR="007C549E">
        <w:rPr>
          <w:b/>
          <w:i/>
        </w:rPr>
        <w:t xml:space="preserve"> </w:t>
      </w:r>
      <w:r w:rsidR="00210341">
        <w:rPr>
          <w:b/>
          <w:i/>
        </w:rPr>
        <w:t xml:space="preserve">the model inference for </w:t>
      </w:r>
      <w:r w:rsidR="007C549E" w:rsidRPr="007C549E">
        <w:rPr>
          <w:b/>
          <w:i/>
        </w:rPr>
        <w:t>UE-assisted/LMF based positioning with LMF-side model (Case 2b)</w:t>
      </w:r>
      <w:r>
        <w:rPr>
          <w:b/>
          <w:i/>
        </w:rPr>
        <w:t>,</w:t>
      </w:r>
    </w:p>
    <w:p w14:paraId="0D93B0C2" w14:textId="27E02B13" w:rsidR="00BD57D6" w:rsidRDefault="00874AAF" w:rsidP="00AF4CEE">
      <w:pPr>
        <w:pStyle w:val="00Text"/>
        <w:numPr>
          <w:ilvl w:val="0"/>
          <w:numId w:val="13"/>
        </w:numPr>
        <w:ind w:left="1560" w:hanging="426"/>
        <w:rPr>
          <w:b/>
          <w:i/>
        </w:rPr>
      </w:pPr>
      <w:r>
        <w:rPr>
          <w:b/>
          <w:i/>
        </w:rPr>
        <w:t>UE can do the measurement and report the results via existing LPP signaling</w:t>
      </w:r>
    </w:p>
    <w:p w14:paraId="5DE13A10" w14:textId="1DA33D4C" w:rsidR="007F3D45" w:rsidRPr="007F3D45" w:rsidRDefault="007F3D45" w:rsidP="00AF4CEE">
      <w:pPr>
        <w:pStyle w:val="00Text"/>
        <w:numPr>
          <w:ilvl w:val="1"/>
          <w:numId w:val="13"/>
        </w:numPr>
        <w:ind w:left="1843" w:hanging="283"/>
      </w:pPr>
      <w:r w:rsidRPr="007F3D45">
        <w:rPr>
          <w:b/>
          <w:i/>
        </w:rPr>
        <w:t>The existing measurement types are reused</w:t>
      </w:r>
    </w:p>
    <w:p w14:paraId="2FCE90C0" w14:textId="0E5B7832" w:rsidR="00F96C19" w:rsidRDefault="00F96C19" w:rsidP="00AF4CEE">
      <w:pPr>
        <w:pStyle w:val="ListParagraph"/>
        <w:numPr>
          <w:ilvl w:val="0"/>
          <w:numId w:val="13"/>
        </w:numPr>
        <w:rPr>
          <w:rFonts w:eastAsia="宋体"/>
          <w:b/>
          <w:i/>
          <w:lang w:eastAsia="zh-CN"/>
        </w:rPr>
      </w:pPr>
      <w:r w:rsidRPr="00F96C19">
        <w:rPr>
          <w:rFonts w:eastAsia="宋体"/>
          <w:b/>
          <w:i/>
          <w:lang w:eastAsia="zh-CN"/>
        </w:rPr>
        <w:t>FFS: whether or not to introduce new values (</w:t>
      </w:r>
      <w:r w:rsidR="009457FF">
        <w:rPr>
          <w:rFonts w:eastAsia="宋体"/>
          <w:b/>
          <w:i/>
          <w:lang w:eastAsia="zh-CN"/>
        </w:rPr>
        <w:t>N</w:t>
      </w:r>
      <w:r w:rsidRPr="00F96C19">
        <w:rPr>
          <w:rFonts w:eastAsia="宋体"/>
          <w:b/>
          <w:i/>
          <w:lang w:eastAsia="zh-CN"/>
        </w:rPr>
        <w:t xml:space="preserve">) for the maximal number of additional paths (e.g., </w:t>
      </w:r>
      <w:r w:rsidR="009457FF">
        <w:rPr>
          <w:rFonts w:eastAsia="宋体"/>
          <w:b/>
          <w:i/>
          <w:lang w:eastAsia="zh-CN"/>
        </w:rPr>
        <w:t>N</w:t>
      </w:r>
      <w:r w:rsidRPr="00F96C19">
        <w:rPr>
          <w:rFonts w:eastAsia="宋体"/>
          <w:b/>
          <w:i/>
          <w:lang w:eastAsia="zh-CN"/>
        </w:rPr>
        <w:t xml:space="preserve"> &gt; </w:t>
      </w:r>
      <w:r w:rsidR="00A53F66">
        <w:rPr>
          <w:rFonts w:eastAsia="宋体"/>
          <w:b/>
          <w:i/>
          <w:lang w:eastAsia="zh-CN"/>
        </w:rPr>
        <w:t>8</w:t>
      </w:r>
      <w:r w:rsidRPr="00F96C19">
        <w:rPr>
          <w:rFonts w:eastAsia="宋体"/>
          <w:b/>
          <w:i/>
          <w:lang w:eastAsia="zh-CN"/>
        </w:rPr>
        <w:t>).</w:t>
      </w:r>
    </w:p>
    <w:p w14:paraId="1095EAEC" w14:textId="77777777" w:rsidR="00AC7823" w:rsidRDefault="00AC7823" w:rsidP="00193A26"/>
    <w:p w14:paraId="6A2E31C4" w14:textId="77777777" w:rsidR="00AC7823" w:rsidRDefault="00F96C19" w:rsidP="00193A26">
      <w:r>
        <w:t xml:space="preserve">For </w:t>
      </w:r>
      <w:r w:rsidR="00A471FA">
        <w:t>NG-RAN node assisted positioning with gNB-side model</w:t>
      </w:r>
      <w:r w:rsidR="00D86056">
        <w:t xml:space="preserve"> (Case 3a)</w:t>
      </w:r>
      <w:r w:rsidR="00D50E57">
        <w:t xml:space="preserve">, </w:t>
      </w:r>
    </w:p>
    <w:p w14:paraId="17B162A3" w14:textId="626224E4" w:rsidR="00193A26" w:rsidRDefault="001F1630" w:rsidP="00AF4CEE">
      <w:pPr>
        <w:pStyle w:val="BodyText"/>
        <w:numPr>
          <w:ilvl w:val="0"/>
          <w:numId w:val="12"/>
        </w:numPr>
      </w:pPr>
      <w:r>
        <w:t xml:space="preserve">the TRP/gNB will measure the corresponding SRS and get the AI model inputs. </w:t>
      </w:r>
      <w:r w:rsidR="00193A26">
        <w:t xml:space="preserve">Thus, the </w:t>
      </w:r>
      <w:r w:rsidR="00205D51">
        <w:t>format</w:t>
      </w:r>
      <w:r w:rsidR="00193A26">
        <w:t xml:space="preserve">/contents of AI model input </w:t>
      </w:r>
      <w:r w:rsidR="00193A26" w:rsidRPr="00DA3BF2">
        <w:t xml:space="preserve">are up to </w:t>
      </w:r>
      <w:r w:rsidR="00193A26">
        <w:t>gNB/TRP</w:t>
      </w:r>
      <w:r w:rsidR="00193A26" w:rsidRPr="00DA3BF2">
        <w:t xml:space="preserve"> implementation and transparent from the perspective of air interface</w:t>
      </w:r>
      <w:r w:rsidR="00193A26">
        <w:t xml:space="preserve">. </w:t>
      </w:r>
    </w:p>
    <w:p w14:paraId="1ABD023D" w14:textId="4D9E036E" w:rsidR="00BA6C4B" w:rsidRDefault="00BA6C4B" w:rsidP="00AF4CEE">
      <w:pPr>
        <w:pStyle w:val="BodyText"/>
        <w:numPr>
          <w:ilvl w:val="0"/>
          <w:numId w:val="12"/>
        </w:numPr>
      </w:pPr>
      <w:r>
        <w:t xml:space="preserve">When </w:t>
      </w:r>
      <w:r w:rsidR="001F1630">
        <w:t>gNB</w:t>
      </w:r>
      <w:r>
        <w:t xml:space="preserve"> gets the </w:t>
      </w:r>
      <w:r w:rsidR="001F1630">
        <w:t>estimated</w:t>
      </w:r>
      <w:r>
        <w:t xml:space="preserve"> results based on AI model output, it can report them</w:t>
      </w:r>
      <w:r w:rsidRPr="00CF77FE">
        <w:t xml:space="preserve"> </w:t>
      </w:r>
      <w:r>
        <w:t xml:space="preserve">via existing </w:t>
      </w:r>
      <w:r w:rsidR="001F1630">
        <w:t>NRPPa</w:t>
      </w:r>
      <w:r w:rsidRPr="00CF77FE">
        <w:t xml:space="preserve"> </w:t>
      </w:r>
      <w:r>
        <w:t>protocol</w:t>
      </w:r>
      <w:r w:rsidRPr="00CF77FE">
        <w:t xml:space="preserve">. One </w:t>
      </w:r>
      <w:r>
        <w:t xml:space="preserve">discussing point is </w:t>
      </w:r>
      <w:r w:rsidRPr="0006043F">
        <w:t xml:space="preserve">whether to reuse the existing quality (e.g., </w:t>
      </w:r>
      <w:r w:rsidR="001F1630" w:rsidRPr="001F1630">
        <w:t>Measurement Quality</w:t>
      </w:r>
      <w:r w:rsidRPr="0006043F">
        <w:t xml:space="preserve">) or </w:t>
      </w:r>
      <w:r>
        <w:t xml:space="preserve">introduce a </w:t>
      </w:r>
      <w:r w:rsidRPr="0006043F">
        <w:t xml:space="preserve">new field/IE to reflect the quality/confidence/probability of reported </w:t>
      </w:r>
      <w:r>
        <w:t xml:space="preserve">measurement </w:t>
      </w:r>
      <w:r w:rsidRPr="0006043F">
        <w:t xml:space="preserve">results </w:t>
      </w:r>
      <w:r w:rsidR="001F1630">
        <w:t xml:space="preserve">that are </w:t>
      </w:r>
      <w:r w:rsidRPr="0006043F">
        <w:t>based on AI model output</w:t>
      </w:r>
      <w:r w:rsidRPr="00CF77FE">
        <w:t>.</w:t>
      </w:r>
    </w:p>
    <w:p w14:paraId="41F6636F" w14:textId="34CF2C36" w:rsidR="006F05EC" w:rsidRDefault="006F05EC" w:rsidP="00D9709B">
      <w:pPr>
        <w:pStyle w:val="ListParagraph"/>
        <w:numPr>
          <w:ilvl w:val="0"/>
          <w:numId w:val="9"/>
        </w:numPr>
      </w:pPr>
      <w:r>
        <w:t>As discussed before, gNB may temporally not be able to use AI model to generate the reported measurement results due to various factors, e.g., bad performance of AI model, and so on. In this case, gNB can use legacy method (i.e., non-AI method) to generate reported results. Thus, it would be beneficial for gNB to notify the LMF that the reported results are generated by legacy method or AI-based method.</w:t>
      </w:r>
    </w:p>
    <w:p w14:paraId="0ADFD4CF" w14:textId="77777777" w:rsidR="00D9709B" w:rsidRDefault="00D9709B" w:rsidP="00D9709B">
      <w:pPr>
        <w:pStyle w:val="ListParagraph"/>
      </w:pPr>
    </w:p>
    <w:p w14:paraId="28282FC8" w14:textId="6F089EFE" w:rsidR="001F1630" w:rsidRDefault="001F1630" w:rsidP="001F1630">
      <w:pPr>
        <w:pStyle w:val="00Text"/>
        <w:ind w:left="993" w:hanging="993"/>
        <w:rPr>
          <w:b/>
          <w:i/>
        </w:rPr>
      </w:pPr>
      <w:r w:rsidRPr="00623962">
        <w:rPr>
          <w:b/>
          <w:i/>
        </w:rPr>
        <w:t xml:space="preserve">Proposal </w:t>
      </w:r>
      <w:r w:rsidR="00BA6703">
        <w:rPr>
          <w:b/>
          <w:i/>
        </w:rPr>
        <w:t>15</w:t>
      </w:r>
      <w:r>
        <w:rPr>
          <w:b/>
          <w:i/>
        </w:rPr>
        <w:t>:</w:t>
      </w:r>
      <w:r w:rsidRPr="00623962">
        <w:rPr>
          <w:b/>
          <w:i/>
        </w:rPr>
        <w:t xml:space="preserve"> </w:t>
      </w:r>
      <w:r w:rsidRPr="00F5543D">
        <w:rPr>
          <w:b/>
          <w:i/>
        </w:rPr>
        <w:t xml:space="preserve">For </w:t>
      </w:r>
      <w:r w:rsidR="00697928">
        <w:rPr>
          <w:b/>
          <w:i/>
        </w:rPr>
        <w:t xml:space="preserve">the model inference for </w:t>
      </w:r>
      <w:r w:rsidRPr="001F1630">
        <w:rPr>
          <w:b/>
          <w:i/>
        </w:rPr>
        <w:t>NG-RAN node assisted positioning with gNB-side model (Case 3a),</w:t>
      </w:r>
    </w:p>
    <w:p w14:paraId="28BDD264" w14:textId="60A24E05" w:rsidR="001F1630" w:rsidRDefault="001F1630" w:rsidP="00AF4CEE">
      <w:pPr>
        <w:pStyle w:val="00Text"/>
        <w:numPr>
          <w:ilvl w:val="0"/>
          <w:numId w:val="13"/>
        </w:numPr>
        <w:ind w:left="1560" w:hanging="426"/>
        <w:rPr>
          <w:b/>
          <w:i/>
        </w:rPr>
      </w:pPr>
      <w:r>
        <w:rPr>
          <w:b/>
          <w:i/>
        </w:rPr>
        <w:t xml:space="preserve">No need to specify the </w:t>
      </w:r>
      <w:r w:rsidR="0033676B">
        <w:rPr>
          <w:b/>
          <w:i/>
        </w:rPr>
        <w:t>format</w:t>
      </w:r>
      <w:r>
        <w:rPr>
          <w:b/>
          <w:i/>
        </w:rPr>
        <w:t>/contents of AI model inputs since they are up to gNB/TRP implementation and transparent from the perspective of air interface</w:t>
      </w:r>
    </w:p>
    <w:p w14:paraId="153D0BCA" w14:textId="78952CBB" w:rsidR="001F1630" w:rsidRDefault="001F1630" w:rsidP="00AF4CEE">
      <w:pPr>
        <w:pStyle w:val="00Text"/>
        <w:numPr>
          <w:ilvl w:val="0"/>
          <w:numId w:val="13"/>
        </w:numPr>
        <w:ind w:left="1560" w:hanging="426"/>
        <w:rPr>
          <w:b/>
          <w:i/>
        </w:rPr>
      </w:pPr>
      <w:r>
        <w:rPr>
          <w:b/>
          <w:i/>
        </w:rPr>
        <w:t>gNB can report the measurement results</w:t>
      </w:r>
      <w:r w:rsidRPr="007C7C0E">
        <w:rPr>
          <w:b/>
          <w:i/>
        </w:rPr>
        <w:t xml:space="preserve"> </w:t>
      </w:r>
      <w:r>
        <w:rPr>
          <w:b/>
          <w:i/>
        </w:rPr>
        <w:t>that are based on AI model ou</w:t>
      </w:r>
      <w:r w:rsidR="005C6BE1">
        <w:rPr>
          <w:b/>
          <w:i/>
        </w:rPr>
        <w:t>t</w:t>
      </w:r>
      <w:r>
        <w:rPr>
          <w:b/>
          <w:i/>
        </w:rPr>
        <w:t xml:space="preserve">put </w:t>
      </w:r>
      <w:r w:rsidRPr="007C7C0E">
        <w:rPr>
          <w:b/>
          <w:i/>
        </w:rPr>
        <w:t xml:space="preserve">via existing </w:t>
      </w:r>
      <w:r w:rsidR="005C6BE1">
        <w:rPr>
          <w:b/>
          <w:i/>
        </w:rPr>
        <w:t>NRPPa</w:t>
      </w:r>
      <w:r w:rsidRPr="007C7C0E">
        <w:rPr>
          <w:b/>
          <w:i/>
        </w:rPr>
        <w:t xml:space="preserve"> </w:t>
      </w:r>
      <w:r w:rsidR="005C6BE1">
        <w:rPr>
          <w:b/>
          <w:i/>
        </w:rPr>
        <w:t>signaling</w:t>
      </w:r>
    </w:p>
    <w:p w14:paraId="6A1CC8E8" w14:textId="4A237305" w:rsidR="000579B5" w:rsidRDefault="000579B5" w:rsidP="00AF4CEE">
      <w:pPr>
        <w:pStyle w:val="00Text"/>
        <w:numPr>
          <w:ilvl w:val="1"/>
          <w:numId w:val="13"/>
        </w:numPr>
        <w:ind w:left="1843" w:hanging="283"/>
        <w:rPr>
          <w:b/>
          <w:i/>
        </w:rPr>
      </w:pPr>
      <w:r w:rsidRPr="000579B5">
        <w:rPr>
          <w:b/>
          <w:i/>
        </w:rPr>
        <w:t>Introduce new information to indicate the reported results are generated by legacy method or AI-based method</w:t>
      </w:r>
    </w:p>
    <w:p w14:paraId="61FA0678" w14:textId="4F01E355" w:rsidR="001F1630" w:rsidRDefault="001F1630" w:rsidP="00AF4CEE">
      <w:pPr>
        <w:pStyle w:val="00Text"/>
        <w:numPr>
          <w:ilvl w:val="0"/>
          <w:numId w:val="13"/>
        </w:numPr>
        <w:ind w:left="1560" w:hanging="426"/>
        <w:rPr>
          <w:b/>
          <w:i/>
        </w:rPr>
      </w:pPr>
      <w:r>
        <w:rPr>
          <w:b/>
          <w:i/>
        </w:rPr>
        <w:t xml:space="preserve">FFS: </w:t>
      </w:r>
      <w:r w:rsidRPr="008E4E15">
        <w:rPr>
          <w:b/>
          <w:i/>
        </w:rPr>
        <w:t xml:space="preserve">whether to reuse the existing quality (e.g., </w:t>
      </w:r>
      <w:r w:rsidR="00DD1384" w:rsidRPr="00DD1384">
        <w:rPr>
          <w:b/>
          <w:i/>
        </w:rPr>
        <w:t>Measurement Quality</w:t>
      </w:r>
      <w:r w:rsidRPr="008E4E15">
        <w:rPr>
          <w:b/>
          <w:i/>
        </w:rPr>
        <w:t xml:space="preserve">) or introduce a new field/IE to reflect the quality/confidence/probability of reported measurement results </w:t>
      </w:r>
      <w:r>
        <w:rPr>
          <w:b/>
          <w:i/>
        </w:rPr>
        <w:t xml:space="preserve">that are </w:t>
      </w:r>
      <w:r w:rsidRPr="008E4E15">
        <w:rPr>
          <w:b/>
          <w:i/>
        </w:rPr>
        <w:t>based on AI model output</w:t>
      </w:r>
    </w:p>
    <w:p w14:paraId="7B3D13EA" w14:textId="77777777" w:rsidR="00AC7823" w:rsidRDefault="00AC7823" w:rsidP="001A6C7E"/>
    <w:p w14:paraId="3B5B219E" w14:textId="77777777" w:rsidR="00AC7823" w:rsidRDefault="001A6C7E" w:rsidP="001A6C7E">
      <w:r>
        <w:t>For NG-RAN node assisted positioning with LMF-side model (Case 3b)</w:t>
      </w:r>
    </w:p>
    <w:p w14:paraId="7C2638F4" w14:textId="235CD4C4" w:rsidR="001A6C7E" w:rsidRDefault="001A6C7E" w:rsidP="00AF4CEE">
      <w:pPr>
        <w:pStyle w:val="ListParagraph"/>
        <w:numPr>
          <w:ilvl w:val="0"/>
          <w:numId w:val="9"/>
        </w:numPr>
      </w:pPr>
      <w:r>
        <w:t xml:space="preserve">gNB/TRP can do measurement in the legacy way and the measurement results can be reported via NRPPa protocol. If no new type of measurement is introduced, the existing NRPPa protocol can be reused.  </w:t>
      </w:r>
    </w:p>
    <w:p w14:paraId="6163D177" w14:textId="5F3565A2" w:rsidR="001A6C7E" w:rsidRDefault="001A6C7E" w:rsidP="00AF4CEE">
      <w:pPr>
        <w:pStyle w:val="ListParagraph"/>
        <w:numPr>
          <w:ilvl w:val="0"/>
          <w:numId w:val="9"/>
        </w:numPr>
      </w:pPr>
      <w:r>
        <w:lastRenderedPageBreak/>
        <w:t xml:space="preserve">In the current NR specification, gNB can report the measurement results for up to </w:t>
      </w:r>
      <w:r w:rsidR="00F7112A">
        <w:t>8</w:t>
      </w:r>
      <w:r>
        <w:t xml:space="preserve"> additional paths</w:t>
      </w:r>
      <w:r w:rsidR="00F7112A">
        <w:t xml:space="preserve"> (e.g., </w:t>
      </w:r>
      <w:r w:rsidR="00F7112A" w:rsidRPr="00AC7823">
        <w:rPr>
          <w:i/>
        </w:rPr>
        <w:t>maxNoPathExtended</w:t>
      </w:r>
      <w:r w:rsidR="00F7112A" w:rsidRPr="00AC7823">
        <w:t xml:space="preserve"> in NRPPa)</w:t>
      </w:r>
      <w:r>
        <w:t>. Thus, one discussing point is that whether it is needed to extend the maximal number of additional paths.</w:t>
      </w:r>
    </w:p>
    <w:p w14:paraId="1E88EFE4" w14:textId="77777777" w:rsidR="00834535" w:rsidRDefault="00834535" w:rsidP="00834535"/>
    <w:p w14:paraId="4D67A091" w14:textId="7C0EA84E" w:rsidR="001A6C7E" w:rsidRDefault="001A6C7E" w:rsidP="001A6C7E">
      <w:pPr>
        <w:pStyle w:val="00Text"/>
        <w:ind w:left="993" w:hanging="993"/>
        <w:rPr>
          <w:b/>
          <w:i/>
        </w:rPr>
      </w:pPr>
      <w:r w:rsidRPr="00623962">
        <w:rPr>
          <w:b/>
          <w:i/>
        </w:rPr>
        <w:t xml:space="preserve">Proposal </w:t>
      </w:r>
      <w:r w:rsidR="00BA6703">
        <w:rPr>
          <w:b/>
          <w:i/>
        </w:rPr>
        <w:t>16</w:t>
      </w:r>
      <w:r>
        <w:rPr>
          <w:b/>
          <w:i/>
        </w:rPr>
        <w:t>:</w:t>
      </w:r>
      <w:r w:rsidRPr="00623962">
        <w:rPr>
          <w:b/>
          <w:i/>
        </w:rPr>
        <w:t xml:space="preserve"> </w:t>
      </w:r>
      <w:r w:rsidRPr="00F5543D">
        <w:rPr>
          <w:b/>
          <w:i/>
        </w:rPr>
        <w:t>For</w:t>
      </w:r>
      <w:r>
        <w:rPr>
          <w:b/>
          <w:i/>
        </w:rPr>
        <w:t xml:space="preserve"> </w:t>
      </w:r>
      <w:r w:rsidR="00EE4CD5">
        <w:rPr>
          <w:b/>
          <w:i/>
        </w:rPr>
        <w:t xml:space="preserve">the model inference for </w:t>
      </w:r>
      <w:r w:rsidR="007507BD" w:rsidRPr="007507BD">
        <w:rPr>
          <w:b/>
          <w:i/>
        </w:rPr>
        <w:t>NG-RAN node assisted positioning with LMF-side model (Case 3b)</w:t>
      </w:r>
    </w:p>
    <w:p w14:paraId="1B87A874" w14:textId="20F8E7E2" w:rsidR="001A6C7E" w:rsidRDefault="007507BD" w:rsidP="00AF4CEE">
      <w:pPr>
        <w:pStyle w:val="00Text"/>
        <w:numPr>
          <w:ilvl w:val="0"/>
          <w:numId w:val="13"/>
        </w:numPr>
        <w:ind w:left="1560" w:hanging="426"/>
        <w:rPr>
          <w:b/>
          <w:i/>
        </w:rPr>
      </w:pPr>
      <w:r>
        <w:rPr>
          <w:b/>
          <w:i/>
        </w:rPr>
        <w:t>gNB/TRP</w:t>
      </w:r>
      <w:r w:rsidR="001A6C7E">
        <w:rPr>
          <w:b/>
          <w:i/>
        </w:rPr>
        <w:t xml:space="preserve"> can do the measurement and report the results via existing </w:t>
      </w:r>
      <w:r>
        <w:rPr>
          <w:b/>
          <w:i/>
        </w:rPr>
        <w:t>NRPPa</w:t>
      </w:r>
      <w:r w:rsidR="001A6C7E">
        <w:rPr>
          <w:b/>
          <w:i/>
        </w:rPr>
        <w:t xml:space="preserve"> signaling</w:t>
      </w:r>
    </w:p>
    <w:p w14:paraId="2022F877" w14:textId="77777777" w:rsidR="00966082" w:rsidRDefault="00966082" w:rsidP="00AF4CEE">
      <w:pPr>
        <w:pStyle w:val="00Text"/>
        <w:numPr>
          <w:ilvl w:val="1"/>
          <w:numId w:val="13"/>
        </w:numPr>
        <w:ind w:left="1843" w:hanging="283"/>
        <w:rPr>
          <w:b/>
          <w:i/>
        </w:rPr>
      </w:pPr>
      <w:r>
        <w:rPr>
          <w:b/>
          <w:i/>
        </w:rPr>
        <w:t>The existing measurement types are reused</w:t>
      </w:r>
    </w:p>
    <w:p w14:paraId="3E563272" w14:textId="311944A3" w:rsidR="001A6C7E" w:rsidRDefault="001A6C7E" w:rsidP="00AF4CEE">
      <w:pPr>
        <w:pStyle w:val="00Text"/>
        <w:numPr>
          <w:ilvl w:val="0"/>
          <w:numId w:val="13"/>
        </w:numPr>
        <w:ind w:left="1560" w:hanging="426"/>
        <w:rPr>
          <w:b/>
          <w:i/>
        </w:rPr>
      </w:pPr>
      <w:r w:rsidRPr="00F96C19">
        <w:rPr>
          <w:b/>
          <w:i/>
        </w:rPr>
        <w:t>FFS: whether or not to introduce new values (</w:t>
      </w:r>
      <w:r w:rsidR="00B91F7D">
        <w:rPr>
          <w:b/>
          <w:i/>
        </w:rPr>
        <w:t>N</w:t>
      </w:r>
      <w:r w:rsidRPr="00F96C19">
        <w:rPr>
          <w:b/>
          <w:i/>
        </w:rPr>
        <w:t xml:space="preserve">) for the maximal number of additional paths (e.g., </w:t>
      </w:r>
      <w:r w:rsidR="00B91F7D">
        <w:rPr>
          <w:b/>
          <w:i/>
        </w:rPr>
        <w:t>N</w:t>
      </w:r>
      <w:r w:rsidRPr="00F96C19">
        <w:rPr>
          <w:b/>
          <w:i/>
        </w:rPr>
        <w:t xml:space="preserve"> &gt; </w:t>
      </w:r>
      <w:r w:rsidR="00F7112A">
        <w:rPr>
          <w:b/>
          <w:i/>
        </w:rPr>
        <w:t>8</w:t>
      </w:r>
      <w:r w:rsidRPr="00F96C19">
        <w:rPr>
          <w:b/>
          <w:i/>
        </w:rPr>
        <w:t>).</w:t>
      </w:r>
    </w:p>
    <w:p w14:paraId="316AFDAD" w14:textId="77777777" w:rsidR="00921AF7" w:rsidRDefault="00921AF7" w:rsidP="00921AF7">
      <w:pPr>
        <w:pStyle w:val="00Text"/>
        <w:rPr>
          <w:b/>
          <w:i/>
        </w:rPr>
      </w:pPr>
    </w:p>
    <w:p w14:paraId="2C455022" w14:textId="339A5E7F" w:rsidR="00BB239D" w:rsidRPr="00483BAE" w:rsidRDefault="00C363F1" w:rsidP="00BB239D">
      <w:pPr>
        <w:pStyle w:val="Heading2"/>
      </w:pPr>
      <w:r>
        <w:t>Functionality/model</w:t>
      </w:r>
      <w:r w:rsidR="00B60A7C">
        <w:t xml:space="preserve"> </w:t>
      </w:r>
      <w:r w:rsidR="00A9573C">
        <w:t xml:space="preserve">performance </w:t>
      </w:r>
      <w:r w:rsidR="00B60A7C">
        <w:t xml:space="preserve">monitoring </w:t>
      </w:r>
    </w:p>
    <w:p w14:paraId="0EBA5C72" w14:textId="330909B5" w:rsidR="00C147EC" w:rsidRDefault="00881BFA" w:rsidP="00BB239D">
      <w:pPr>
        <w:pStyle w:val="00Text"/>
      </w:pPr>
      <w:r>
        <w:t xml:space="preserve">For </w:t>
      </w:r>
      <w:r w:rsidR="008D52EE">
        <w:t xml:space="preserve">the use cases of </w:t>
      </w:r>
      <w:r>
        <w:t>AI</w:t>
      </w:r>
      <w:r w:rsidR="00C57608">
        <w:t>-</w:t>
      </w:r>
      <w:r>
        <w:t xml:space="preserve">based CSI compression or beam </w:t>
      </w:r>
      <w:r w:rsidR="00FB13F0">
        <w:t>prediction</w:t>
      </w:r>
      <w:r>
        <w:t xml:space="preserve">, there are some existing metric(s), </w:t>
      </w:r>
      <w:r w:rsidR="00F132B0">
        <w:t xml:space="preserve">in an </w:t>
      </w:r>
      <w:r>
        <w:t>explicit or implicit</w:t>
      </w:r>
      <w:r w:rsidR="00F132B0">
        <w:t xml:space="preserve"> way</w:t>
      </w:r>
      <w:r>
        <w:t>,</w:t>
      </w:r>
      <w:r w:rsidR="00C147EC">
        <w:t xml:space="preserve"> to reflect the performance of AI model inference. For example, some potential metrics can be used for AI</w:t>
      </w:r>
      <w:r w:rsidR="000A2E80">
        <w:t>-</w:t>
      </w:r>
      <w:r w:rsidR="00C147EC">
        <w:t>based CSI compression:</w:t>
      </w:r>
    </w:p>
    <w:p w14:paraId="1CA620CE" w14:textId="40356078" w:rsidR="00BB239D" w:rsidRDefault="00B74779" w:rsidP="00AF4CEE">
      <w:pPr>
        <w:pStyle w:val="BodyText"/>
        <w:numPr>
          <w:ilvl w:val="0"/>
          <w:numId w:val="12"/>
        </w:numPr>
      </w:pPr>
      <w:r>
        <w:t xml:space="preserve">Some metrics of communication performance can be used to reflect the </w:t>
      </w:r>
      <w:r w:rsidR="00CC4F7B">
        <w:t xml:space="preserve">AI model </w:t>
      </w:r>
      <w:r>
        <w:t xml:space="preserve">performance </w:t>
      </w:r>
      <w:r w:rsidR="008D46AC">
        <w:t>directly</w:t>
      </w:r>
      <w:r>
        <w:t xml:space="preserve">. If an AI model achieves good performance, then the system will have good throughput and high transmission reliability (e.g., </w:t>
      </w:r>
      <w:r w:rsidR="004B1518">
        <w:t xml:space="preserve">lower </w:t>
      </w:r>
      <w:r>
        <w:t>BLER</w:t>
      </w:r>
      <w:r w:rsidR="002D1D4C">
        <w:t>).</w:t>
      </w:r>
      <w:r>
        <w:t xml:space="preserve"> Thus, the throughput or </w:t>
      </w:r>
      <w:r w:rsidR="00556D38">
        <w:t>BLER can be used a metric</w:t>
      </w:r>
      <w:r w:rsidR="002D1D4C">
        <w:t xml:space="preserve"> to monitor the AI model performance.</w:t>
      </w:r>
    </w:p>
    <w:p w14:paraId="45D92F79" w14:textId="20D84DDB" w:rsidR="002D1D4C" w:rsidRDefault="00F132B0" w:rsidP="00AF4CEE">
      <w:pPr>
        <w:pStyle w:val="BodyText"/>
        <w:numPr>
          <w:ilvl w:val="0"/>
          <w:numId w:val="12"/>
        </w:numPr>
      </w:pPr>
      <w:r>
        <w:t xml:space="preserve">The estimated channel by UE can </w:t>
      </w:r>
      <w:r w:rsidR="00900870">
        <w:t xml:space="preserve">be also </w:t>
      </w:r>
      <w:r>
        <w:t xml:space="preserve">used to </w:t>
      </w:r>
      <w:r w:rsidR="00900870">
        <w:t>compare the output of AI model.</w:t>
      </w:r>
      <w:r w:rsidR="008C42C5">
        <w:t xml:space="preserve"> Thus, the accuracy of re-constructed channel/precoder can be monitored.</w:t>
      </w:r>
    </w:p>
    <w:p w14:paraId="01BDD494" w14:textId="104EA19B" w:rsidR="008863DD" w:rsidRDefault="00804A44" w:rsidP="00804A44">
      <w:pPr>
        <w:pStyle w:val="00Text"/>
      </w:pPr>
      <w:r>
        <w:t xml:space="preserve">For the </w:t>
      </w:r>
      <w:r w:rsidR="00367FDC">
        <w:t xml:space="preserve">use case of AI/ML based </w:t>
      </w:r>
      <w:r>
        <w:t>positioning, the output of AI model usually is not used for communication</w:t>
      </w:r>
      <w:r w:rsidR="001709BE">
        <w:t xml:space="preserve"> directly</w:t>
      </w:r>
      <w:r>
        <w:t xml:space="preserve">. Thus, the metrics reflecting communication performance cannot reflect the </w:t>
      </w:r>
      <w:r w:rsidR="00FF5C6B">
        <w:t xml:space="preserve">positioning accuracy </w:t>
      </w:r>
      <w:r>
        <w:t xml:space="preserve">performance of AI model inference. </w:t>
      </w:r>
      <w:r w:rsidR="003B3F7C">
        <w:t xml:space="preserve">There are two categories of </w:t>
      </w:r>
      <w:r w:rsidR="00C363F1">
        <w:t xml:space="preserve">functionality/model </w:t>
      </w:r>
      <w:r w:rsidR="003B3F7C">
        <w:t xml:space="preserve">performance monitoring </w:t>
      </w:r>
      <w:r w:rsidR="006E2FE9">
        <w:t xml:space="preserve">discussed </w:t>
      </w:r>
      <w:r w:rsidR="00516276">
        <w:t>and captured in the TR 38.843</w:t>
      </w:r>
      <w:r w:rsidR="006E2FE9">
        <w:t>:</w:t>
      </w:r>
    </w:p>
    <w:p w14:paraId="721F914E" w14:textId="6DED6FDA" w:rsidR="006E2FE9" w:rsidRDefault="000A0823" w:rsidP="00AF4CEE">
      <w:pPr>
        <w:pStyle w:val="BodyText"/>
        <w:numPr>
          <w:ilvl w:val="0"/>
          <w:numId w:val="12"/>
        </w:numPr>
      </w:pPr>
      <w:r>
        <w:t xml:space="preserve">Cat1: </w:t>
      </w:r>
      <w:r w:rsidR="006E2FE9">
        <w:t xml:space="preserve">Without ground-truth label </w:t>
      </w:r>
    </w:p>
    <w:p w14:paraId="5DA69955" w14:textId="08F5E4FD" w:rsidR="006E2FE9" w:rsidRDefault="000A0823" w:rsidP="00AF4CEE">
      <w:pPr>
        <w:pStyle w:val="BodyText"/>
        <w:numPr>
          <w:ilvl w:val="0"/>
          <w:numId w:val="12"/>
        </w:numPr>
      </w:pPr>
      <w:r>
        <w:t xml:space="preserve">Cat2: </w:t>
      </w:r>
      <w:r w:rsidR="006E2FE9">
        <w:t>With ground-truth label</w:t>
      </w:r>
    </w:p>
    <w:p w14:paraId="55E2143D" w14:textId="59A99654" w:rsidR="008863DD" w:rsidRDefault="003A3D41" w:rsidP="00804A44">
      <w:pPr>
        <w:pStyle w:val="00Text"/>
      </w:pPr>
      <w:r>
        <w:t xml:space="preserve">The concrete scheme(s) of </w:t>
      </w:r>
      <w:r w:rsidR="00C363F1">
        <w:t xml:space="preserve">functionality/model </w:t>
      </w:r>
      <w:r w:rsidR="00A27F4E">
        <w:t>performance</w:t>
      </w:r>
      <w:r>
        <w:t xml:space="preserve"> monitoring </w:t>
      </w:r>
      <w:r w:rsidR="008B5808">
        <w:t>without</w:t>
      </w:r>
      <w:r>
        <w:t xml:space="preserve"> on ground-truth label </w:t>
      </w:r>
      <w:r w:rsidR="008B5808">
        <w:t>are usually exploiting some statistic information of the inputs and/output</w:t>
      </w:r>
      <w:r w:rsidR="009D10C8">
        <w:t xml:space="preserve"> (e.g., drift detection of input/output data)</w:t>
      </w:r>
      <w:r w:rsidR="008B5808">
        <w:t xml:space="preserve">. The detailed schemes </w:t>
      </w:r>
      <w:r>
        <w:t>are quite divergent and the performance heavily depend on how to set the values of some parameters (e.g., threshold).</w:t>
      </w:r>
      <w:r w:rsidR="00666004">
        <w:t xml:space="preserve"> </w:t>
      </w:r>
      <w:r w:rsidR="005E7C42">
        <w:t>Moreover, the setting of parameters may depend on the scenarios/deployments.</w:t>
      </w:r>
      <w:r w:rsidR="000F2736">
        <w:t xml:space="preserve"> Different entities</w:t>
      </w:r>
      <w:r w:rsidR="00CA0EFB">
        <w:t>/vendors</w:t>
      </w:r>
      <w:r w:rsidR="000F2736">
        <w:t xml:space="preserve"> always want the flexibility </w:t>
      </w:r>
      <w:r w:rsidR="00247101">
        <w:t xml:space="preserve">so </w:t>
      </w:r>
      <w:r w:rsidR="000F2736">
        <w:t xml:space="preserve">that they can choose how to exploit the statistic information </w:t>
      </w:r>
      <w:r w:rsidR="0043375A">
        <w:t>to optimize the monitoring procedure/performance</w:t>
      </w:r>
      <w:r w:rsidR="00A239B2">
        <w:t>, rather than stick to some pre-defined scheme. Thus, i</w:t>
      </w:r>
      <w:r w:rsidR="008B5808">
        <w:t xml:space="preserve">t seems </w:t>
      </w:r>
      <w:r w:rsidR="00247101">
        <w:t>un</w:t>
      </w:r>
      <w:r w:rsidR="008B5808">
        <w:t xml:space="preserve">likely for 3GPP to converge on some detailed </w:t>
      </w:r>
      <w:r w:rsidR="00247101">
        <w:t xml:space="preserve">monitoring </w:t>
      </w:r>
      <w:r w:rsidR="008B5808">
        <w:t xml:space="preserve">scheme(s). </w:t>
      </w:r>
      <w:r>
        <w:t xml:space="preserve"> </w:t>
      </w:r>
      <w:r w:rsidR="00E65E0F">
        <w:t>Given this background</w:t>
      </w:r>
      <w:r>
        <w:t>, if such kind of performance monitoring is appli</w:t>
      </w:r>
      <w:r w:rsidR="00AB63F7">
        <w:t xml:space="preserve">ed, </w:t>
      </w:r>
      <w:r w:rsidR="000635F7">
        <w:t xml:space="preserve">we think </w:t>
      </w:r>
      <w:r w:rsidR="00AB63F7">
        <w:t xml:space="preserve">it can be </w:t>
      </w:r>
      <w:r w:rsidR="00247101">
        <w:t xml:space="preserve">carried out without specification enhancement and is </w:t>
      </w:r>
      <w:r w:rsidR="00AB63F7">
        <w:t>up to implementation.</w:t>
      </w:r>
    </w:p>
    <w:p w14:paraId="22F948FF" w14:textId="04334AC3" w:rsidR="00BE7A10" w:rsidRDefault="00B01997" w:rsidP="00804A44">
      <w:pPr>
        <w:pStyle w:val="00Text"/>
      </w:pPr>
      <w:r>
        <w:t xml:space="preserve">During the study item, there were also some </w:t>
      </w:r>
      <w:r w:rsidR="00627A86">
        <w:t>perfor</w:t>
      </w:r>
      <w:r w:rsidR="00F06CA9">
        <w:t xml:space="preserve">mance </w:t>
      </w:r>
      <w:r>
        <w:t>mechanisms that are based on some further computations of AI model output and/or legacy estimation.</w:t>
      </w:r>
      <w:r w:rsidR="00D10D41">
        <w:t xml:space="preserve"> In fact, there is no real label and some “fake” labels are generated by different computations.</w:t>
      </w:r>
      <w:r>
        <w:t xml:space="preserve"> </w:t>
      </w:r>
      <w:r w:rsidR="00D10D41">
        <w:t xml:space="preserve">Although some companies thought they are based on the approximation of </w:t>
      </w:r>
      <w:r w:rsidR="00A97466">
        <w:t xml:space="preserve">ground-truth </w:t>
      </w:r>
      <w:r w:rsidR="00D10D41">
        <w:t>labels, t</w:t>
      </w:r>
      <w:r>
        <w:t>h</w:t>
      </w:r>
      <w:r w:rsidR="00C244FB">
        <w:t>is</w:t>
      </w:r>
      <w:r>
        <w:t xml:space="preserve"> kind of mechanism</w:t>
      </w:r>
      <w:r w:rsidR="00C244FB">
        <w:t>s</w:t>
      </w:r>
      <w:r>
        <w:t xml:space="preserve"> are quite similar to that without ground-truth label </w:t>
      </w:r>
      <w:r w:rsidR="00C244FB">
        <w:t>from the above-mentioned aspects. Thus, we regard them as</w:t>
      </w:r>
      <w:r w:rsidR="00897517">
        <w:t xml:space="preserve"> </w:t>
      </w:r>
      <w:r w:rsidR="00C363F1">
        <w:t>functionality/model</w:t>
      </w:r>
      <w:r w:rsidR="00C244FB">
        <w:t xml:space="preserve"> </w:t>
      </w:r>
      <w:r w:rsidR="0092289A">
        <w:t xml:space="preserve">performance </w:t>
      </w:r>
      <w:r w:rsidR="00C244FB" w:rsidRPr="00C244FB">
        <w:t>monitoring</w:t>
      </w:r>
      <w:r w:rsidR="00C244FB">
        <w:t xml:space="preserve"> </w:t>
      </w:r>
      <w:r w:rsidR="00803A4B">
        <w:t>without ground-truth labels</w:t>
      </w:r>
      <w:r w:rsidR="00A8344C">
        <w:t xml:space="preserve"> (Cat1)</w:t>
      </w:r>
      <w:r w:rsidR="00803A4B">
        <w:t xml:space="preserve">. </w:t>
      </w:r>
    </w:p>
    <w:p w14:paraId="60416239" w14:textId="2D7E8692" w:rsidR="00AB63F7" w:rsidRDefault="00AB63F7" w:rsidP="00AB63F7">
      <w:pPr>
        <w:pStyle w:val="00Text"/>
        <w:ind w:left="993" w:hanging="993"/>
        <w:rPr>
          <w:b/>
          <w:i/>
        </w:rPr>
      </w:pPr>
      <w:r w:rsidRPr="00623962">
        <w:rPr>
          <w:b/>
          <w:i/>
        </w:rPr>
        <w:t xml:space="preserve">Proposal </w:t>
      </w:r>
      <w:r w:rsidR="00BA6703">
        <w:rPr>
          <w:b/>
          <w:i/>
        </w:rPr>
        <w:t>17</w:t>
      </w:r>
      <w:r>
        <w:rPr>
          <w:b/>
          <w:i/>
        </w:rPr>
        <w:t>:</w:t>
      </w:r>
      <w:r w:rsidRPr="00623962">
        <w:rPr>
          <w:b/>
          <w:i/>
        </w:rPr>
        <w:t xml:space="preserve"> </w:t>
      </w:r>
      <w:r w:rsidRPr="00F5543D">
        <w:rPr>
          <w:b/>
          <w:i/>
        </w:rPr>
        <w:t xml:space="preserve">For </w:t>
      </w:r>
      <w:r w:rsidR="00C363F1">
        <w:rPr>
          <w:b/>
          <w:i/>
        </w:rPr>
        <w:t>functionality/model</w:t>
      </w:r>
      <w:r>
        <w:rPr>
          <w:b/>
          <w:i/>
        </w:rPr>
        <w:t xml:space="preserve"> </w:t>
      </w:r>
      <w:r w:rsidR="007B4596">
        <w:rPr>
          <w:b/>
          <w:i/>
        </w:rPr>
        <w:t xml:space="preserve">performance </w:t>
      </w:r>
      <w:r>
        <w:rPr>
          <w:b/>
          <w:i/>
        </w:rPr>
        <w:t>monitoring</w:t>
      </w:r>
      <w:r w:rsidRPr="001F1630">
        <w:rPr>
          <w:b/>
          <w:i/>
        </w:rPr>
        <w:t>,</w:t>
      </w:r>
      <w:r>
        <w:rPr>
          <w:b/>
          <w:i/>
        </w:rPr>
        <w:t xml:space="preserve"> Rel-19 is NOT to specify </w:t>
      </w:r>
      <w:r w:rsidR="00191BB6">
        <w:rPr>
          <w:b/>
          <w:i/>
        </w:rPr>
        <w:t xml:space="preserve">dedicated specification </w:t>
      </w:r>
      <w:r w:rsidR="00FF1D70">
        <w:rPr>
          <w:b/>
          <w:i/>
        </w:rPr>
        <w:t>enhancement</w:t>
      </w:r>
      <w:r w:rsidR="00191BB6">
        <w:rPr>
          <w:b/>
          <w:i/>
        </w:rPr>
        <w:t xml:space="preserve"> for </w:t>
      </w:r>
      <w:r>
        <w:rPr>
          <w:b/>
          <w:i/>
        </w:rPr>
        <w:t>the mechanism without ground-truth labels</w:t>
      </w:r>
    </w:p>
    <w:p w14:paraId="4762012B" w14:textId="77789E7A" w:rsidR="00AB63F7" w:rsidRDefault="00C363F1" w:rsidP="00AF4CEE">
      <w:pPr>
        <w:pStyle w:val="00Text"/>
        <w:numPr>
          <w:ilvl w:val="0"/>
          <w:numId w:val="13"/>
        </w:numPr>
        <w:ind w:left="1560" w:hanging="426"/>
        <w:rPr>
          <w:b/>
          <w:i/>
        </w:rPr>
      </w:pPr>
      <w:r>
        <w:rPr>
          <w:b/>
          <w:i/>
        </w:rPr>
        <w:t xml:space="preserve">Functionality/model </w:t>
      </w:r>
      <w:r w:rsidR="008F3E30">
        <w:rPr>
          <w:b/>
          <w:i/>
        </w:rPr>
        <w:t xml:space="preserve">performance </w:t>
      </w:r>
      <w:r w:rsidR="00191BB6" w:rsidRPr="00191BB6">
        <w:rPr>
          <w:b/>
          <w:i/>
        </w:rPr>
        <w:t>monitoring</w:t>
      </w:r>
      <w:r w:rsidR="00191BB6">
        <w:rPr>
          <w:b/>
          <w:i/>
        </w:rPr>
        <w:t xml:space="preserve"> without ground-truth labels can be done by implementation without any spec</w:t>
      </w:r>
      <w:r w:rsidR="00FF1D70">
        <w:rPr>
          <w:b/>
          <w:i/>
        </w:rPr>
        <w:t>ification enhancement</w:t>
      </w:r>
    </w:p>
    <w:p w14:paraId="1AAAE62B" w14:textId="3FA7C25E" w:rsidR="00BE7A10" w:rsidRDefault="00BE7A10" w:rsidP="00AF4CEE">
      <w:pPr>
        <w:pStyle w:val="00Text"/>
        <w:numPr>
          <w:ilvl w:val="0"/>
          <w:numId w:val="13"/>
        </w:numPr>
        <w:ind w:left="1560" w:hanging="426"/>
        <w:rPr>
          <w:b/>
          <w:i/>
        </w:rPr>
      </w:pPr>
      <w:r>
        <w:rPr>
          <w:b/>
          <w:i/>
        </w:rPr>
        <w:lastRenderedPageBreak/>
        <w:t>Note: we also categorize some mechanism</w:t>
      </w:r>
      <w:r w:rsidR="00B01997">
        <w:rPr>
          <w:b/>
          <w:i/>
        </w:rPr>
        <w:t>s</w:t>
      </w:r>
      <w:r>
        <w:rPr>
          <w:b/>
          <w:i/>
        </w:rPr>
        <w:t xml:space="preserve"> based on “the approximate ground-truth label” in to that without ground-truth labels.</w:t>
      </w:r>
    </w:p>
    <w:p w14:paraId="0069FCD3" w14:textId="77777777" w:rsidR="00012FCC" w:rsidRDefault="00012FCC" w:rsidP="00012FCC">
      <w:pPr>
        <w:pStyle w:val="00Text"/>
        <w:spacing w:before="0" w:after="0" w:line="120" w:lineRule="auto"/>
      </w:pPr>
    </w:p>
    <w:p w14:paraId="46D8644D" w14:textId="6964980B" w:rsidR="006440B3" w:rsidRDefault="005C09D3" w:rsidP="00804A44">
      <w:pPr>
        <w:pStyle w:val="00Text"/>
      </w:pPr>
      <w:r>
        <w:t xml:space="preserve">Regarding the </w:t>
      </w:r>
      <w:r w:rsidR="00C363F1">
        <w:t>functionality/model</w:t>
      </w:r>
      <w:r>
        <w:t xml:space="preserve"> monitoring with ground-truth label, it seems the ground-truth label can only be </w:t>
      </w:r>
      <w:r w:rsidR="00BE7A10">
        <w:t xml:space="preserve">derived based on PRU locations. </w:t>
      </w:r>
      <w:r w:rsidR="002C4BE2">
        <w:t>However</w:t>
      </w:r>
      <w:r w:rsidR="006440B3">
        <w:t>, t</w:t>
      </w:r>
      <w:r w:rsidR="008C6AF8">
        <w:t xml:space="preserve">here are some </w:t>
      </w:r>
      <w:r w:rsidR="006440B3">
        <w:t xml:space="preserve">open </w:t>
      </w:r>
      <w:r w:rsidR="008C6AF8">
        <w:t xml:space="preserve">issues </w:t>
      </w:r>
      <w:r w:rsidR="006440B3">
        <w:t>regarding the usefulness/efficiency for PRU use for AI model monitoring</w:t>
      </w:r>
      <w:r w:rsidR="00056CAB">
        <w:t>, for example</w:t>
      </w:r>
    </w:p>
    <w:p w14:paraId="29ECF1B0" w14:textId="26F88435" w:rsidR="00900870" w:rsidRDefault="006440B3" w:rsidP="00AF4CEE">
      <w:pPr>
        <w:pStyle w:val="BodyText"/>
        <w:numPr>
          <w:ilvl w:val="0"/>
          <w:numId w:val="12"/>
        </w:numPr>
      </w:pPr>
      <w:r>
        <w:t xml:space="preserve"> T</w:t>
      </w:r>
      <w:r w:rsidR="00786C94">
        <w:t xml:space="preserve">he PRU may not be deployed in each cell or each </w:t>
      </w:r>
      <w:r w:rsidR="00BC4913">
        <w:t>scenario</w:t>
      </w:r>
      <w:r w:rsidR="00056CAB">
        <w:t>. In such a cell or scenario, no PRU can used for AI model monitoring.</w:t>
      </w:r>
    </w:p>
    <w:p w14:paraId="26F4A877" w14:textId="2AFAD712" w:rsidR="00166B71" w:rsidRDefault="00166B71" w:rsidP="00AF4CEE">
      <w:pPr>
        <w:pStyle w:val="BodyText"/>
        <w:numPr>
          <w:ilvl w:val="0"/>
          <w:numId w:val="12"/>
        </w:numPr>
      </w:pPr>
      <w:r>
        <w:t xml:space="preserve">The PRU and the target UE are in different locations. Thus, can the performance of AI model for a UE in one </w:t>
      </w:r>
      <w:r w:rsidR="0090110C">
        <w:t>location reflect</w:t>
      </w:r>
      <w:r>
        <w:t xml:space="preserve"> the performance of the same AI model for another UE in a different location? </w:t>
      </w:r>
      <w:r w:rsidR="0090110C">
        <w:t>There may</w:t>
      </w:r>
      <w:r w:rsidR="00BE7A10">
        <w:t xml:space="preserve"> </w:t>
      </w:r>
      <w:r w:rsidR="0090110C">
        <w:t xml:space="preserve">be need further study and justification. </w:t>
      </w:r>
    </w:p>
    <w:p w14:paraId="35A4493B" w14:textId="69FD5552" w:rsidR="00D8668C" w:rsidRDefault="00897517" w:rsidP="00897517">
      <w:r>
        <w:t xml:space="preserve">For </w:t>
      </w:r>
      <w:r w:rsidRPr="00897517">
        <w:t>UE-based positioning with UE-side model (Case 1)</w:t>
      </w:r>
      <w:r>
        <w:t>,</w:t>
      </w:r>
      <w:r w:rsidR="00D8668C">
        <w:t xml:space="preserve"> there were </w:t>
      </w:r>
      <w:r w:rsidR="00D639F1">
        <w:t>5 remaining</w:t>
      </w:r>
      <w:r w:rsidR="00D8668C">
        <w:t xml:space="preserve"> options for </w:t>
      </w:r>
      <w:r w:rsidR="00D639F1">
        <w:t xml:space="preserve">the discussions on </w:t>
      </w:r>
      <w:r w:rsidR="00D8668C">
        <w:t>the performance monitoring metric calculation in label-based model monitoring.</w:t>
      </w:r>
    </w:p>
    <w:p w14:paraId="3C61B84E" w14:textId="624112C1" w:rsidR="00AC087D" w:rsidRDefault="00D8668C" w:rsidP="00D8668C">
      <w:pPr>
        <w:pStyle w:val="0Bullet"/>
      </w:pPr>
      <w:r>
        <w:t xml:space="preserve">Option A-1: </w:t>
      </w:r>
      <w:r w:rsidR="00AC087D">
        <w:t>The network doesn’t know the location of the target UE. Otherwise, network doesn’t need to trigger the corresponding NR positioning procedure. Thus, the network cannot provide the ground-truth labels for functionality/model monitoring. There was an example for Option A-1</w:t>
      </w:r>
      <w:r w:rsidR="00AA4683">
        <w:t>, which may have</w:t>
      </w:r>
      <w:r w:rsidR="00AC087D">
        <w:t xml:space="preserve"> two possibilities:</w:t>
      </w:r>
    </w:p>
    <w:p w14:paraId="6EC0165C" w14:textId="1B0FBAFE" w:rsidR="00AC087D" w:rsidRDefault="00AC087D" w:rsidP="00AC087D">
      <w:pPr>
        <w:pStyle w:val="0Bullet"/>
        <w:numPr>
          <w:ilvl w:val="1"/>
          <w:numId w:val="12"/>
        </w:numPr>
      </w:pPr>
      <w:r>
        <w:t>The estimation location of the example for Option A-1 is less accurate compared to the result of Case 1: in this case, how can we use a less accurate result to determine whether a more accurate result is reliable or not</w:t>
      </w:r>
    </w:p>
    <w:p w14:paraId="4585687B" w14:textId="17790556" w:rsidR="00AC087D" w:rsidRDefault="00AC087D" w:rsidP="00AC087D">
      <w:pPr>
        <w:pStyle w:val="0Bullet"/>
        <w:numPr>
          <w:ilvl w:val="1"/>
          <w:numId w:val="12"/>
        </w:numPr>
      </w:pPr>
      <w:r>
        <w:t>The estimation location of the example for Option A-1 is more accurate compared to the result of Case 1:in this case, why LMF trigger the operation of Case 1? It can use the legacy method to get the accurate location information</w:t>
      </w:r>
    </w:p>
    <w:p w14:paraId="18CE73EF" w14:textId="40BEF990" w:rsidR="00AC087D" w:rsidRDefault="00AC087D" w:rsidP="00AC087D">
      <w:pPr>
        <w:pStyle w:val="0Bullet"/>
        <w:numPr>
          <w:ilvl w:val="1"/>
          <w:numId w:val="12"/>
        </w:numPr>
      </w:pPr>
      <w:r>
        <w:t xml:space="preserve">Moreover, how does the target UE know which is more accurate? </w:t>
      </w:r>
    </w:p>
    <w:p w14:paraId="36FBC4D4" w14:textId="0B91AFD7" w:rsidR="00D8668C" w:rsidRDefault="00AC087D" w:rsidP="00D8668C">
      <w:pPr>
        <w:pStyle w:val="0Bullet"/>
      </w:pPr>
      <w:r>
        <w:t xml:space="preserve"> Option A-2: There are too many issues needed to be clarified. For a UE-based positioning method, there is always some assistance data transmitted from network. For Option A-2, is only the existing information used for performance monitoring in addition to location estimation? Or any other new information? If some new information is need, what is the new information and what is the usage of this new information?</w:t>
      </w:r>
    </w:p>
    <w:p w14:paraId="6F137942" w14:textId="21B8EEE3" w:rsidR="00AC087D" w:rsidRDefault="00AC087D" w:rsidP="00D8668C">
      <w:pPr>
        <w:pStyle w:val="0Bullet"/>
      </w:pPr>
      <w:r>
        <w:t xml:space="preserve">Option A-3: </w:t>
      </w:r>
      <w:r w:rsidR="00E63840">
        <w:t xml:space="preserve">In theory, </w:t>
      </w:r>
      <w:r>
        <w:t>Option A-3 may</w:t>
      </w:r>
      <w:r w:rsidR="00E63840">
        <w:t xml:space="preserve"> </w:t>
      </w:r>
      <w:r>
        <w:t>be workable. However, there are some additional challenges</w:t>
      </w:r>
      <w:r w:rsidR="00E63840">
        <w:t xml:space="preserve"> for practical deployment</w:t>
      </w:r>
      <w:r>
        <w:t>:</w:t>
      </w:r>
    </w:p>
    <w:p w14:paraId="5C0B8B2C" w14:textId="70EF5610" w:rsidR="00AC087D" w:rsidRDefault="00AC087D" w:rsidP="00AC087D">
      <w:pPr>
        <w:pStyle w:val="0Bullet"/>
        <w:numPr>
          <w:ilvl w:val="1"/>
          <w:numId w:val="12"/>
        </w:numPr>
      </w:pPr>
      <w:r>
        <w:t>The PRU and the target UE are in different locations. Thus, can the performance of AI model for a UE in one location reflect the performance of the same AI model for another UE in a different location? There may be need further study and justification.</w:t>
      </w:r>
    </w:p>
    <w:p w14:paraId="28C597BA" w14:textId="02E0E8A5" w:rsidR="00AC087D" w:rsidRDefault="003E071A" w:rsidP="00AC087D">
      <w:pPr>
        <w:pStyle w:val="0Bullet"/>
        <w:numPr>
          <w:ilvl w:val="1"/>
          <w:numId w:val="12"/>
        </w:numPr>
      </w:pPr>
      <w:r>
        <w:t>For UE-based positioning method</w:t>
      </w:r>
      <w:r w:rsidR="00AC087D">
        <w:t xml:space="preserve">, the </w:t>
      </w:r>
      <w:r>
        <w:t>measurement</w:t>
      </w:r>
      <w:r w:rsidR="00AC087D">
        <w:t xml:space="preserve"> </w:t>
      </w:r>
      <w:r>
        <w:t xml:space="preserve">results </w:t>
      </w:r>
      <w:r w:rsidR="00AC087D">
        <w:t>are up to UE implementation</w:t>
      </w:r>
      <w:r>
        <w:t xml:space="preserve"> and 3GPP specification doesn’t define the measurement results based on which the location information is calculated. That means, the AI model input for Case 1 is transparent to PRU/LMF. On the other hand, for a PRU, the legacy measurement defined in NR so far is used for UE-assisted positioning method rather than for UE-based positioning method. </w:t>
      </w:r>
      <w:r w:rsidR="00AC087D">
        <w:t xml:space="preserve">Thus, how LMF </w:t>
      </w:r>
      <w:r>
        <w:t>can ensure the PRU measurement results are matched with the AI model input of Case 1</w:t>
      </w:r>
    </w:p>
    <w:p w14:paraId="79F4B9BC" w14:textId="67234162" w:rsidR="00D848E7" w:rsidRDefault="00611933" w:rsidP="00D8668C">
      <w:pPr>
        <w:pStyle w:val="0Bullet"/>
      </w:pPr>
      <w:r>
        <w:t xml:space="preserve">Option B-1: Even for the normal positioning procedure, the estimated location information needs to be reported to LMF for UE-based positioning method. That means the inference result will be reported to LFM no matter the performance monitoring operations are started or not.  However, there is no </w:t>
      </w:r>
      <w:r w:rsidR="00813B99">
        <w:t xml:space="preserve">additional </w:t>
      </w:r>
      <w:r>
        <w:t>spec impact</w:t>
      </w:r>
      <w:r w:rsidR="00813B99">
        <w:t xml:space="preserve"> for performance monitoring</w:t>
      </w:r>
      <w:r w:rsidR="006545CC">
        <w:t xml:space="preserve">. Meanwhile, it is not clear how LMF use this information for performance monitoring metric calculation. Consequently, it is not justified whether the decision of LMF is reliable for UE-side model performance monitoring. </w:t>
      </w:r>
    </w:p>
    <w:p w14:paraId="342415E7" w14:textId="1FE4212F" w:rsidR="00AA4683" w:rsidRDefault="00AA4683" w:rsidP="00D8668C">
      <w:pPr>
        <w:pStyle w:val="0Bullet"/>
      </w:pPr>
      <w:r>
        <w:t>Option B-2: Similar to Option A-3, there are also some issues, e.g.,</w:t>
      </w:r>
    </w:p>
    <w:p w14:paraId="52AF5CAB" w14:textId="77777777" w:rsidR="00AA4683" w:rsidRDefault="00AA4683" w:rsidP="00AA4683">
      <w:pPr>
        <w:pStyle w:val="0Bullet"/>
        <w:numPr>
          <w:ilvl w:val="1"/>
          <w:numId w:val="12"/>
        </w:numPr>
      </w:pPr>
      <w:r>
        <w:lastRenderedPageBreak/>
        <w:t>The PRU and the target UE are in different locations. Thus, can the performance of AI model for a UE in one location reflect the performance of the same AI model for another UE in a different location? There may be need further study and justification.</w:t>
      </w:r>
    </w:p>
    <w:p w14:paraId="32687A2F" w14:textId="2A28313B" w:rsidR="002E490A" w:rsidRDefault="00AA4683" w:rsidP="00897517">
      <w:pPr>
        <w:pStyle w:val="0Bullet"/>
        <w:numPr>
          <w:ilvl w:val="1"/>
          <w:numId w:val="12"/>
        </w:numPr>
      </w:pPr>
      <w:r>
        <w:t>For UE-based positioning method, the measurement results are up to UE implementation and 3GPP specification doesn’t define the measurement results based on which the location information is calculated. That means, the AI model input for Case 1 is transparent to PRU/LMF. On the other hand, for a PRU, the legacy measurement defined in NR so far is used for UE-assisted positioning method rather than for UE-based positioning method. Thus, how LMF can ensure the PRU measurement results are matched with the AI model input of Case 1</w:t>
      </w:r>
    </w:p>
    <w:p w14:paraId="0F4269ED" w14:textId="7680B5B6" w:rsidR="002E490A" w:rsidRDefault="002E490A" w:rsidP="00897517">
      <w:r>
        <w:t>In summary, we have the following observation</w:t>
      </w:r>
      <w:r w:rsidR="00995A87">
        <w:t xml:space="preserve"> and proposal</w:t>
      </w:r>
      <w:r>
        <w:t>:</w:t>
      </w:r>
    </w:p>
    <w:p w14:paraId="21ECD933" w14:textId="7780C4EC" w:rsidR="001B6F1F" w:rsidRDefault="00EA68FB" w:rsidP="001B6F1F">
      <w:pPr>
        <w:pStyle w:val="00Text"/>
        <w:ind w:left="1276" w:hanging="1276"/>
        <w:rPr>
          <w:b/>
          <w:i/>
        </w:rPr>
      </w:pPr>
      <w:r w:rsidRPr="00623962">
        <w:rPr>
          <w:b/>
          <w:i/>
        </w:rPr>
        <w:t xml:space="preserve">Proposal </w:t>
      </w:r>
      <w:r w:rsidR="00BA6703">
        <w:rPr>
          <w:b/>
          <w:i/>
        </w:rPr>
        <w:t>18</w:t>
      </w:r>
      <w:r w:rsidR="001B6F1F" w:rsidRPr="00623962">
        <w:rPr>
          <w:b/>
          <w:i/>
        </w:rPr>
        <w:t xml:space="preserve">: </w:t>
      </w:r>
      <w:r w:rsidR="001B6F1F">
        <w:rPr>
          <w:b/>
          <w:i/>
        </w:rPr>
        <w:t xml:space="preserve">Regarding the options for </w:t>
      </w:r>
      <w:r w:rsidR="001B6F1F" w:rsidRPr="001B6F1F">
        <w:rPr>
          <w:b/>
          <w:i/>
        </w:rPr>
        <w:t>model performance monitoring of AI/ML positioning Case 1</w:t>
      </w:r>
      <w:r w:rsidR="001B6F1F">
        <w:rPr>
          <w:b/>
          <w:i/>
        </w:rPr>
        <w:t xml:space="preserve">, </w:t>
      </w:r>
    </w:p>
    <w:p w14:paraId="5FC2CD78" w14:textId="54FCAEE3" w:rsidR="001B6F1F" w:rsidRDefault="001B6F1F" w:rsidP="001B6F1F">
      <w:pPr>
        <w:pStyle w:val="00Text"/>
        <w:numPr>
          <w:ilvl w:val="0"/>
          <w:numId w:val="9"/>
        </w:numPr>
        <w:ind w:left="1560" w:hanging="284"/>
        <w:rPr>
          <w:b/>
          <w:i/>
        </w:rPr>
      </w:pPr>
      <w:r>
        <w:rPr>
          <w:b/>
          <w:i/>
        </w:rPr>
        <w:t>The feasibility of Option A-1 is not justified</w:t>
      </w:r>
      <w:r w:rsidRPr="00D34DA4">
        <w:rPr>
          <w:b/>
          <w:i/>
        </w:rPr>
        <w:t>.</w:t>
      </w:r>
    </w:p>
    <w:p w14:paraId="379191AD" w14:textId="5A5E6D7D" w:rsidR="001B6F1F" w:rsidRDefault="00B30899" w:rsidP="001B6F1F">
      <w:pPr>
        <w:pStyle w:val="00Text"/>
        <w:numPr>
          <w:ilvl w:val="0"/>
          <w:numId w:val="9"/>
        </w:numPr>
        <w:ind w:left="1560" w:hanging="284"/>
        <w:rPr>
          <w:b/>
          <w:i/>
        </w:rPr>
      </w:pPr>
      <w:r>
        <w:rPr>
          <w:b/>
          <w:i/>
        </w:rPr>
        <w:t xml:space="preserve">For </w:t>
      </w:r>
      <w:r w:rsidR="001B6F1F">
        <w:rPr>
          <w:b/>
          <w:i/>
        </w:rPr>
        <w:t>Option A-2</w:t>
      </w:r>
      <w:r>
        <w:rPr>
          <w:b/>
          <w:i/>
        </w:rPr>
        <w:t>, it</w:t>
      </w:r>
      <w:r w:rsidR="001B6F1F">
        <w:rPr>
          <w:b/>
          <w:i/>
        </w:rPr>
        <w:t xml:space="preserve"> is not clear what the solution it is</w:t>
      </w:r>
      <w:r w:rsidR="001B6F1F" w:rsidRPr="00D34DA4">
        <w:rPr>
          <w:b/>
          <w:i/>
        </w:rPr>
        <w:t>.</w:t>
      </w:r>
    </w:p>
    <w:p w14:paraId="7CCE149A" w14:textId="347AF5DA" w:rsidR="001B6F1F" w:rsidRDefault="004A3730" w:rsidP="001B6F1F">
      <w:pPr>
        <w:pStyle w:val="00Text"/>
        <w:numPr>
          <w:ilvl w:val="0"/>
          <w:numId w:val="9"/>
        </w:numPr>
        <w:ind w:left="1560" w:hanging="284"/>
        <w:rPr>
          <w:b/>
          <w:i/>
        </w:rPr>
      </w:pPr>
      <w:r>
        <w:rPr>
          <w:b/>
          <w:i/>
        </w:rPr>
        <w:t>The feasibility of Option A-3 is not justified</w:t>
      </w:r>
      <w:r w:rsidRPr="00D34DA4">
        <w:rPr>
          <w:b/>
          <w:i/>
        </w:rPr>
        <w:t>.</w:t>
      </w:r>
    </w:p>
    <w:p w14:paraId="16A26FE6" w14:textId="71E1EE38" w:rsidR="004A3730" w:rsidRDefault="004A3730" w:rsidP="001B6F1F">
      <w:pPr>
        <w:pStyle w:val="00Text"/>
        <w:numPr>
          <w:ilvl w:val="0"/>
          <w:numId w:val="9"/>
        </w:numPr>
        <w:ind w:left="1560" w:hanging="284"/>
        <w:rPr>
          <w:b/>
          <w:i/>
        </w:rPr>
      </w:pPr>
      <w:r>
        <w:rPr>
          <w:b/>
          <w:i/>
        </w:rPr>
        <w:t>For Option B-1, there is no additional spec impact and it is not clear how LMF use this information for monitoring metric calculation</w:t>
      </w:r>
    </w:p>
    <w:p w14:paraId="61656BD7" w14:textId="13B81236" w:rsidR="00D83414" w:rsidRDefault="00D83414" w:rsidP="00D83414">
      <w:pPr>
        <w:pStyle w:val="00Text"/>
        <w:numPr>
          <w:ilvl w:val="0"/>
          <w:numId w:val="9"/>
        </w:numPr>
        <w:ind w:left="1560" w:hanging="284"/>
        <w:rPr>
          <w:b/>
          <w:i/>
        </w:rPr>
      </w:pPr>
      <w:r>
        <w:rPr>
          <w:b/>
          <w:i/>
        </w:rPr>
        <w:t>The feasibility of Option B-2 is not justified</w:t>
      </w:r>
      <w:r w:rsidRPr="00D34DA4">
        <w:rPr>
          <w:b/>
          <w:i/>
        </w:rPr>
        <w:t>.</w:t>
      </w:r>
    </w:p>
    <w:p w14:paraId="1685032E" w14:textId="77777777" w:rsidR="0058033E" w:rsidRDefault="0058033E" w:rsidP="00897517"/>
    <w:p w14:paraId="58598806" w14:textId="74F2827E" w:rsidR="002E1A01" w:rsidRDefault="00E56262" w:rsidP="00897517">
      <w:r>
        <w:t xml:space="preserve">UE may get its location information occasionally, but in most </w:t>
      </w:r>
      <w:r w:rsidR="00213662">
        <w:t>scenarios it cannot</w:t>
      </w:r>
      <w:r>
        <w:t xml:space="preserve">. Meanwhile, UE can do performance monitoring without ground-truth labels. </w:t>
      </w:r>
      <w:r w:rsidR="00213662">
        <w:t xml:space="preserve">In summary, no matter what performance monitoring mechanisms are used by UE, it can be transparent from the perspective of air interface. </w:t>
      </w:r>
    </w:p>
    <w:p w14:paraId="2DBA4705" w14:textId="3D85391E" w:rsidR="002E1A01" w:rsidRDefault="002E1A01" w:rsidP="007E672D">
      <w:pPr>
        <w:pStyle w:val="00Text"/>
        <w:ind w:left="1134" w:hanging="1134"/>
        <w:rPr>
          <w:b/>
          <w:i/>
        </w:rPr>
      </w:pPr>
      <w:r>
        <w:t xml:space="preserve"> </w:t>
      </w:r>
      <w:r w:rsidRPr="00623962">
        <w:rPr>
          <w:b/>
          <w:i/>
        </w:rPr>
        <w:t xml:space="preserve">Proposal </w:t>
      </w:r>
      <w:r w:rsidR="00BA6703">
        <w:rPr>
          <w:b/>
          <w:i/>
        </w:rPr>
        <w:t>19</w:t>
      </w:r>
      <w:r>
        <w:rPr>
          <w:b/>
          <w:i/>
        </w:rPr>
        <w:t>:</w:t>
      </w:r>
      <w:r w:rsidRPr="00623962">
        <w:rPr>
          <w:b/>
          <w:i/>
        </w:rPr>
        <w:t xml:space="preserve"> </w:t>
      </w:r>
      <w:r w:rsidRPr="00F5543D">
        <w:rPr>
          <w:b/>
          <w:i/>
        </w:rPr>
        <w:t xml:space="preserve">For </w:t>
      </w:r>
      <w:r w:rsidRPr="002E1A01">
        <w:rPr>
          <w:b/>
          <w:i/>
        </w:rPr>
        <w:t>UE-based positioning with UE-side model (Case 1)</w:t>
      </w:r>
      <w:r w:rsidRPr="001F1630">
        <w:rPr>
          <w:b/>
          <w:i/>
        </w:rPr>
        <w:t>,</w:t>
      </w:r>
      <w:r>
        <w:rPr>
          <w:b/>
          <w:i/>
        </w:rPr>
        <w:t xml:space="preserve"> Rel-19 is NOT to specify dedicated specification enhancement for </w:t>
      </w:r>
      <w:r w:rsidR="00C363F1">
        <w:rPr>
          <w:b/>
          <w:i/>
        </w:rPr>
        <w:t xml:space="preserve">functionality/model </w:t>
      </w:r>
      <w:r w:rsidR="002B00CD">
        <w:rPr>
          <w:b/>
          <w:i/>
        </w:rPr>
        <w:t xml:space="preserve">performance </w:t>
      </w:r>
      <w:r>
        <w:rPr>
          <w:b/>
          <w:i/>
        </w:rPr>
        <w:t>monitoring</w:t>
      </w:r>
    </w:p>
    <w:p w14:paraId="5E43524C" w14:textId="62F573B5" w:rsidR="002E1A01" w:rsidRDefault="00C363F1" w:rsidP="00AF4CEE">
      <w:pPr>
        <w:pStyle w:val="00Text"/>
        <w:numPr>
          <w:ilvl w:val="0"/>
          <w:numId w:val="13"/>
        </w:numPr>
        <w:ind w:left="1560" w:hanging="426"/>
        <w:rPr>
          <w:b/>
          <w:i/>
        </w:rPr>
      </w:pPr>
      <w:r>
        <w:rPr>
          <w:b/>
          <w:i/>
        </w:rPr>
        <w:t xml:space="preserve">Functionality/model </w:t>
      </w:r>
      <w:r w:rsidR="00BC0033">
        <w:rPr>
          <w:b/>
          <w:i/>
        </w:rPr>
        <w:t xml:space="preserve">performance </w:t>
      </w:r>
      <w:r w:rsidR="002E1A01" w:rsidRPr="00191BB6">
        <w:rPr>
          <w:b/>
          <w:i/>
        </w:rPr>
        <w:t>monitoring</w:t>
      </w:r>
      <w:r w:rsidR="002E1A01">
        <w:rPr>
          <w:b/>
          <w:i/>
        </w:rPr>
        <w:t xml:space="preserve"> </w:t>
      </w:r>
      <w:r w:rsidR="00BC0033">
        <w:rPr>
          <w:b/>
          <w:i/>
        </w:rPr>
        <w:t>can be done by UE implementation</w:t>
      </w:r>
      <w:r w:rsidR="00B70EFC">
        <w:rPr>
          <w:b/>
          <w:i/>
        </w:rPr>
        <w:t xml:space="preserve"> without impact on air interface</w:t>
      </w:r>
    </w:p>
    <w:p w14:paraId="7D64C755" w14:textId="179F570B" w:rsidR="002E490A" w:rsidRDefault="002E490A" w:rsidP="00AF4CEE">
      <w:pPr>
        <w:pStyle w:val="00Text"/>
        <w:numPr>
          <w:ilvl w:val="0"/>
          <w:numId w:val="13"/>
        </w:numPr>
        <w:ind w:left="1560" w:hanging="426"/>
        <w:rPr>
          <w:b/>
          <w:i/>
        </w:rPr>
      </w:pPr>
      <w:r>
        <w:rPr>
          <w:b/>
          <w:i/>
        </w:rPr>
        <w:t>The feasibility of Option A-1, A-3, A-4, B-2 has not been justified</w:t>
      </w:r>
    </w:p>
    <w:p w14:paraId="2BCFD5E0" w14:textId="77777777" w:rsidR="00D83414" w:rsidRDefault="00D83414" w:rsidP="00D83414">
      <w:pPr>
        <w:pStyle w:val="00Text"/>
        <w:numPr>
          <w:ilvl w:val="0"/>
          <w:numId w:val="13"/>
        </w:numPr>
        <w:rPr>
          <w:b/>
          <w:i/>
        </w:rPr>
      </w:pPr>
      <w:r>
        <w:rPr>
          <w:b/>
          <w:i/>
        </w:rPr>
        <w:t>For Option A-2, it is not clear what the solution it is</w:t>
      </w:r>
      <w:r w:rsidRPr="00D34DA4">
        <w:rPr>
          <w:b/>
          <w:i/>
        </w:rPr>
        <w:t>.</w:t>
      </w:r>
    </w:p>
    <w:p w14:paraId="45A7F8C3" w14:textId="1FFB4EE3" w:rsidR="002E490A" w:rsidRDefault="00D83414" w:rsidP="00AF4CEE">
      <w:pPr>
        <w:pStyle w:val="00Text"/>
        <w:numPr>
          <w:ilvl w:val="0"/>
          <w:numId w:val="13"/>
        </w:numPr>
        <w:ind w:left="1560" w:hanging="426"/>
        <w:rPr>
          <w:b/>
          <w:i/>
        </w:rPr>
      </w:pPr>
      <w:r>
        <w:rPr>
          <w:b/>
          <w:i/>
        </w:rPr>
        <w:t>For Option B-1, there is no additional spec impact and it is not clear how LMF use this information for monitoring metric calculation</w:t>
      </w:r>
    </w:p>
    <w:p w14:paraId="4311BC51" w14:textId="07D7ADD7" w:rsidR="007F4D89" w:rsidRDefault="007F4D89" w:rsidP="0091326F">
      <w:pPr>
        <w:spacing w:before="240"/>
      </w:pPr>
      <w:r>
        <w:t xml:space="preserve">For </w:t>
      </w:r>
      <w:r w:rsidRPr="007F4D89">
        <w:t>UE-assisted/LMF based positioning with UE-side model (Case 2a)</w:t>
      </w:r>
      <w:r>
        <w:t>, the discussions and conclusions are similar to that of Case 1. Thus, we have similar proposal for Case 2a.</w:t>
      </w:r>
    </w:p>
    <w:p w14:paraId="7045CD84" w14:textId="3AED05CC" w:rsidR="00B2797C" w:rsidRDefault="00B2797C" w:rsidP="00B2797C">
      <w:pPr>
        <w:pStyle w:val="00Text"/>
        <w:ind w:left="993" w:hanging="993"/>
        <w:rPr>
          <w:b/>
          <w:i/>
        </w:rPr>
      </w:pPr>
      <w:r w:rsidRPr="00623962">
        <w:rPr>
          <w:b/>
          <w:i/>
        </w:rPr>
        <w:t xml:space="preserve">Proposal </w:t>
      </w:r>
      <w:r w:rsidR="00BA6703">
        <w:rPr>
          <w:b/>
          <w:i/>
        </w:rPr>
        <w:t>20</w:t>
      </w:r>
      <w:r>
        <w:rPr>
          <w:b/>
          <w:i/>
        </w:rPr>
        <w:t>:</w:t>
      </w:r>
      <w:r w:rsidRPr="00623962">
        <w:rPr>
          <w:b/>
          <w:i/>
        </w:rPr>
        <w:t xml:space="preserve"> </w:t>
      </w:r>
      <w:r w:rsidRPr="00F5543D">
        <w:rPr>
          <w:b/>
          <w:i/>
        </w:rPr>
        <w:t xml:space="preserve">For </w:t>
      </w:r>
      <w:r w:rsidRPr="00B2797C">
        <w:rPr>
          <w:b/>
          <w:i/>
        </w:rPr>
        <w:t>UE-assisted/LMF based positioning with UE-side model (Case 2a)</w:t>
      </w:r>
      <w:r w:rsidRPr="001F1630">
        <w:rPr>
          <w:b/>
          <w:i/>
        </w:rPr>
        <w:t>,</w:t>
      </w:r>
      <w:r>
        <w:rPr>
          <w:b/>
          <w:i/>
        </w:rPr>
        <w:t xml:space="preserve"> Rel-19 is NOT to specify dedicated specification enhancement for </w:t>
      </w:r>
      <w:r w:rsidR="00C363F1">
        <w:rPr>
          <w:b/>
          <w:i/>
        </w:rPr>
        <w:t>functionality/model</w:t>
      </w:r>
      <w:r>
        <w:rPr>
          <w:b/>
          <w:i/>
        </w:rPr>
        <w:t xml:space="preserve"> performance monitoring</w:t>
      </w:r>
    </w:p>
    <w:p w14:paraId="40EA2D4D" w14:textId="24CF4E8C" w:rsidR="00B2797C" w:rsidRDefault="00C363F1" w:rsidP="00AF4CEE">
      <w:pPr>
        <w:pStyle w:val="00Text"/>
        <w:numPr>
          <w:ilvl w:val="0"/>
          <w:numId w:val="13"/>
        </w:numPr>
        <w:ind w:left="1560" w:hanging="426"/>
        <w:rPr>
          <w:b/>
          <w:i/>
        </w:rPr>
      </w:pPr>
      <w:r>
        <w:rPr>
          <w:b/>
          <w:i/>
        </w:rPr>
        <w:t>Functionality/model</w:t>
      </w:r>
      <w:r w:rsidR="00B2797C" w:rsidRPr="00191BB6">
        <w:rPr>
          <w:b/>
          <w:i/>
        </w:rPr>
        <w:t xml:space="preserve"> </w:t>
      </w:r>
      <w:r w:rsidR="00B2797C">
        <w:rPr>
          <w:b/>
          <w:i/>
        </w:rPr>
        <w:t xml:space="preserve">performance </w:t>
      </w:r>
      <w:r w:rsidR="00B2797C" w:rsidRPr="00191BB6">
        <w:rPr>
          <w:b/>
          <w:i/>
        </w:rPr>
        <w:t>monitoring</w:t>
      </w:r>
      <w:r w:rsidR="00B2797C">
        <w:rPr>
          <w:b/>
          <w:i/>
        </w:rPr>
        <w:t xml:space="preserve"> can be done by UE implementation</w:t>
      </w:r>
      <w:r w:rsidR="00B70EFC">
        <w:rPr>
          <w:b/>
          <w:i/>
        </w:rPr>
        <w:t xml:space="preserve"> without impact on air interface</w:t>
      </w:r>
    </w:p>
    <w:p w14:paraId="3AADB0A7" w14:textId="1E601788" w:rsidR="005425C4" w:rsidRDefault="00012FCC" w:rsidP="0091326F">
      <w:pPr>
        <w:spacing w:before="240"/>
      </w:pPr>
      <w:r>
        <w:t xml:space="preserve">For </w:t>
      </w:r>
      <w:r w:rsidRPr="00012FCC">
        <w:t>UE-assisted/LMF based positioning with LMF-side model (Case 2b)</w:t>
      </w:r>
      <w:r>
        <w:t>, the LM</w:t>
      </w:r>
      <w:r w:rsidR="00E56262">
        <w:t>F</w:t>
      </w:r>
      <w:r>
        <w:t xml:space="preserve"> will monitor the performance of AI model</w:t>
      </w:r>
      <w:r w:rsidR="00E56262">
        <w:t>. Since normal UE cannot provide the accurate location information, LMF can only get such information from PRU or by some other ways. For this case, no additional specification enhancement is needed and LMF can do the performance monitoring with</w:t>
      </w:r>
      <w:r w:rsidR="00C76353">
        <w:t>out</w:t>
      </w:r>
      <w:r w:rsidR="00E56262">
        <w:t xml:space="preserve"> impact on the air interface. Meanwhile,</w:t>
      </w:r>
      <w:r w:rsidR="00272351">
        <w:t xml:space="preserve"> LMF can also do performance monitoring with</w:t>
      </w:r>
      <w:r w:rsidR="00B908F7">
        <w:t>out</w:t>
      </w:r>
      <w:r w:rsidR="00272351">
        <w:t xml:space="preserve"> ground-truth label (e.g., drift detection of input/output data).  </w:t>
      </w:r>
    </w:p>
    <w:p w14:paraId="342CE001" w14:textId="77777777" w:rsidR="005425C4" w:rsidRDefault="003C3D2C" w:rsidP="0091326F">
      <w:pPr>
        <w:spacing w:before="240"/>
      </w:pPr>
      <w:r>
        <w:t>In RAN1#116 meeting, there was a agreement to study “</w:t>
      </w:r>
      <w:r w:rsidRPr="005A348C">
        <w:rPr>
          <w:bCs/>
          <w:szCs w:val="18"/>
        </w:rPr>
        <w:t>whether/what assistance information and/or measurement report may be sent from UE/PRU, and/or gNB to LMF to assist at least for the performance monitoring</w:t>
      </w:r>
      <w:r>
        <w:t xml:space="preserve">”. In our understanding, such kind of assistance has not been justified so far. </w:t>
      </w:r>
    </w:p>
    <w:p w14:paraId="1AE39FD4" w14:textId="345ECEB6" w:rsidR="007F4D89" w:rsidRDefault="00272351" w:rsidP="0091326F">
      <w:pPr>
        <w:spacing w:before="240"/>
      </w:pPr>
      <w:r>
        <w:lastRenderedPageBreak/>
        <w:t>In summary, no matter what performance monitoring mechanisms are used by LMF, it can be transparent from the perspective of air interface.</w:t>
      </w:r>
    </w:p>
    <w:p w14:paraId="53CF7670" w14:textId="32042B0B" w:rsidR="00B70EFC" w:rsidRDefault="00B70EFC" w:rsidP="00B70EFC">
      <w:pPr>
        <w:pStyle w:val="00Text"/>
        <w:ind w:left="993" w:hanging="993"/>
        <w:rPr>
          <w:b/>
          <w:i/>
        </w:rPr>
      </w:pPr>
      <w:r w:rsidRPr="00623962">
        <w:rPr>
          <w:b/>
          <w:i/>
        </w:rPr>
        <w:t xml:space="preserve">Proposal </w:t>
      </w:r>
      <w:r w:rsidR="00BA6703">
        <w:rPr>
          <w:b/>
          <w:i/>
        </w:rPr>
        <w:t>21</w:t>
      </w:r>
      <w:r>
        <w:rPr>
          <w:b/>
          <w:i/>
        </w:rPr>
        <w:t>:</w:t>
      </w:r>
      <w:r w:rsidRPr="00623962">
        <w:rPr>
          <w:b/>
          <w:i/>
        </w:rPr>
        <w:t xml:space="preserve"> </w:t>
      </w:r>
      <w:r w:rsidRPr="00F5543D">
        <w:rPr>
          <w:b/>
          <w:i/>
        </w:rPr>
        <w:t xml:space="preserve">For </w:t>
      </w:r>
      <w:r w:rsidR="00555D1B" w:rsidRPr="00555D1B">
        <w:rPr>
          <w:b/>
          <w:i/>
        </w:rPr>
        <w:t>UE-assisted/LMF based positioning with LMF-side model (Case 2b)</w:t>
      </w:r>
      <w:r w:rsidR="00555D1B">
        <w:rPr>
          <w:b/>
          <w:i/>
        </w:rPr>
        <w:t>,</w:t>
      </w:r>
      <w:r>
        <w:rPr>
          <w:b/>
          <w:i/>
        </w:rPr>
        <w:t xml:space="preserve"> Rel-19 is NOT to specify dedicated specification enhancement for </w:t>
      </w:r>
      <w:r w:rsidR="00C363F1">
        <w:rPr>
          <w:b/>
          <w:i/>
        </w:rPr>
        <w:t>functionality/model</w:t>
      </w:r>
      <w:r>
        <w:rPr>
          <w:b/>
          <w:i/>
        </w:rPr>
        <w:t xml:space="preserve"> performance monitoring</w:t>
      </w:r>
      <w:r w:rsidR="000B6B67">
        <w:rPr>
          <w:b/>
          <w:i/>
        </w:rPr>
        <w:t xml:space="preserve"> at LMF</w:t>
      </w:r>
    </w:p>
    <w:p w14:paraId="58FF9A73" w14:textId="0F2CF205" w:rsidR="00B70EFC" w:rsidRDefault="00C363F1" w:rsidP="00AF4CEE">
      <w:pPr>
        <w:pStyle w:val="00Text"/>
        <w:numPr>
          <w:ilvl w:val="0"/>
          <w:numId w:val="13"/>
        </w:numPr>
        <w:ind w:left="1560" w:hanging="426"/>
        <w:rPr>
          <w:b/>
          <w:i/>
        </w:rPr>
      </w:pPr>
      <w:r>
        <w:rPr>
          <w:b/>
          <w:i/>
        </w:rPr>
        <w:t>Functionality/model</w:t>
      </w:r>
      <w:r w:rsidR="00B70EFC" w:rsidRPr="00191BB6">
        <w:rPr>
          <w:b/>
          <w:i/>
        </w:rPr>
        <w:t xml:space="preserve"> </w:t>
      </w:r>
      <w:r w:rsidR="00B70EFC">
        <w:rPr>
          <w:b/>
          <w:i/>
        </w:rPr>
        <w:t xml:space="preserve">performance </w:t>
      </w:r>
      <w:r w:rsidR="00B70EFC" w:rsidRPr="00191BB6">
        <w:rPr>
          <w:b/>
          <w:i/>
        </w:rPr>
        <w:t>monitoring</w:t>
      </w:r>
      <w:r w:rsidR="00B70EFC">
        <w:rPr>
          <w:b/>
          <w:i/>
        </w:rPr>
        <w:t xml:space="preserve"> can be done by </w:t>
      </w:r>
      <w:r w:rsidR="00555D1B">
        <w:rPr>
          <w:b/>
          <w:i/>
        </w:rPr>
        <w:t>LMF</w:t>
      </w:r>
      <w:r w:rsidR="00B70EFC">
        <w:rPr>
          <w:b/>
          <w:i/>
        </w:rPr>
        <w:t xml:space="preserve"> implementation</w:t>
      </w:r>
      <w:r w:rsidR="00555D1B">
        <w:rPr>
          <w:b/>
          <w:i/>
        </w:rPr>
        <w:t xml:space="preserve"> without impact on air interface</w:t>
      </w:r>
    </w:p>
    <w:p w14:paraId="51B460E9" w14:textId="77777777" w:rsidR="006C517A" w:rsidRDefault="006C517A" w:rsidP="007F55C6">
      <w:pPr>
        <w:pStyle w:val="00Text"/>
      </w:pPr>
    </w:p>
    <w:p w14:paraId="607B7247" w14:textId="4D7662AD" w:rsidR="00B70EFC" w:rsidRDefault="00A65C39" w:rsidP="007F55C6">
      <w:pPr>
        <w:pStyle w:val="00Text"/>
      </w:pPr>
      <w:r>
        <w:t xml:space="preserve">For </w:t>
      </w:r>
      <w:r w:rsidRPr="00A65C39">
        <w:t>NG-RAN node assisted positioning with gNB-side model (Case 3a)</w:t>
      </w:r>
      <w:r>
        <w:t>,</w:t>
      </w:r>
      <w:r w:rsidR="007F55C6">
        <w:t xml:space="preserve"> the AI model is running at gNB. Regarding the entity to monitor the </w:t>
      </w:r>
      <w:r w:rsidR="00C363F1">
        <w:t xml:space="preserve">functionality/model </w:t>
      </w:r>
      <w:r w:rsidR="007F55C6">
        <w:t>performance, there are two options in theory:</w:t>
      </w:r>
    </w:p>
    <w:p w14:paraId="13A53288" w14:textId="4A4D549A" w:rsidR="007F55C6" w:rsidRDefault="007F55C6" w:rsidP="00AF4CEE">
      <w:pPr>
        <w:pStyle w:val="00Text"/>
        <w:numPr>
          <w:ilvl w:val="0"/>
          <w:numId w:val="8"/>
        </w:numPr>
        <w:ind w:left="426"/>
      </w:pPr>
      <w:r w:rsidRPr="00402040">
        <w:rPr>
          <w:b/>
        </w:rPr>
        <w:t xml:space="preserve">LMF monitors the </w:t>
      </w:r>
      <w:r w:rsidR="00C363F1">
        <w:rPr>
          <w:b/>
        </w:rPr>
        <w:t>functionality/model</w:t>
      </w:r>
      <w:r>
        <w:t xml:space="preserve">: </w:t>
      </w:r>
      <w:r w:rsidR="00402040">
        <w:t>In this case, similar to Case 2b, the monitoring is up to LMF implementation and no specification enhancement is needed.</w:t>
      </w:r>
    </w:p>
    <w:p w14:paraId="10D93797" w14:textId="13B366EC" w:rsidR="00402040" w:rsidRDefault="00402040" w:rsidP="00AF4CEE">
      <w:pPr>
        <w:pStyle w:val="00Text"/>
        <w:numPr>
          <w:ilvl w:val="0"/>
          <w:numId w:val="8"/>
        </w:numPr>
        <w:ind w:left="426"/>
      </w:pPr>
      <w:r>
        <w:rPr>
          <w:b/>
        </w:rPr>
        <w:t>gNB</w:t>
      </w:r>
      <w:r w:rsidRPr="00402040">
        <w:rPr>
          <w:b/>
        </w:rPr>
        <w:t xml:space="preserve"> monitors the </w:t>
      </w:r>
      <w:r w:rsidR="00C363F1">
        <w:rPr>
          <w:b/>
        </w:rPr>
        <w:t>functionality/model</w:t>
      </w:r>
      <w:r>
        <w:t>: In this case,</w:t>
      </w:r>
      <w:r w:rsidR="00674419">
        <w:t xml:space="preserve"> there </w:t>
      </w:r>
      <w:r w:rsidR="00600564">
        <w:t>may have</w:t>
      </w:r>
      <w:r w:rsidR="00674419">
        <w:t xml:space="preserve"> different alternatives</w:t>
      </w:r>
      <w:r w:rsidR="006B3DB6">
        <w:t>:</w:t>
      </w:r>
    </w:p>
    <w:p w14:paraId="6B8D21B3" w14:textId="66AB5834" w:rsidR="00674419" w:rsidRDefault="006B3DB6" w:rsidP="00AF4CEE">
      <w:pPr>
        <w:pStyle w:val="00Text"/>
        <w:numPr>
          <w:ilvl w:val="1"/>
          <w:numId w:val="8"/>
        </w:numPr>
        <w:ind w:left="709" w:hanging="283"/>
      </w:pPr>
      <w:r>
        <w:t>gNB can also do performance monitoring with</w:t>
      </w:r>
      <w:r w:rsidR="00B908F7">
        <w:t>out</w:t>
      </w:r>
      <w:r>
        <w:t xml:space="preserve"> ground-truth label (e.g., drift detection of input/output data). This alternative</w:t>
      </w:r>
      <w:r w:rsidR="002D7947">
        <w:t xml:space="preserve"> can be done by implementation</w:t>
      </w:r>
    </w:p>
    <w:p w14:paraId="21DE0C92" w14:textId="4EC3F39F" w:rsidR="002D7947" w:rsidRDefault="002D7947" w:rsidP="00AF4CEE">
      <w:pPr>
        <w:pStyle w:val="00Text"/>
        <w:numPr>
          <w:ilvl w:val="1"/>
          <w:numId w:val="8"/>
        </w:numPr>
        <w:ind w:left="709" w:hanging="283"/>
      </w:pPr>
      <w:r>
        <w:t>gNB can also do performance monitoring with ground-truth label</w:t>
      </w:r>
      <w:r w:rsidR="003C7F27">
        <w:t xml:space="preserve"> that can be derived based on PRU’s location. If PRU is not within the same cell as gNB, gNB doesn’t know the </w:t>
      </w:r>
      <w:r w:rsidR="00F0505A">
        <w:t xml:space="preserve">location information of the corresponding PRUs. In order to address this issue, LMF can delivery the ground-truth label or some information that can derive the ground-truth label to gNB to facilitate </w:t>
      </w:r>
      <w:r w:rsidR="00C363F1">
        <w:t>functionality/model</w:t>
      </w:r>
      <w:r w:rsidR="00F0505A">
        <w:t xml:space="preserve"> performance monitoring. Thus, some specification enhancement on NRPPa signaling is needed to support this kind of </w:t>
      </w:r>
      <w:r w:rsidR="00C363F1">
        <w:t>functionality/model</w:t>
      </w:r>
      <w:r w:rsidR="00F0505A">
        <w:t xml:space="preserve"> performance monitoring at gNB.</w:t>
      </w:r>
    </w:p>
    <w:p w14:paraId="435F3866" w14:textId="00B7F2CD" w:rsidR="00344C0B" w:rsidRDefault="00344C0B" w:rsidP="00344C0B">
      <w:pPr>
        <w:pStyle w:val="00Text"/>
        <w:ind w:left="993" w:hanging="993"/>
        <w:rPr>
          <w:b/>
          <w:i/>
        </w:rPr>
      </w:pPr>
      <w:r w:rsidRPr="00623962">
        <w:rPr>
          <w:b/>
          <w:i/>
        </w:rPr>
        <w:t xml:space="preserve">Proposal </w:t>
      </w:r>
      <w:r w:rsidR="00BA6703">
        <w:rPr>
          <w:b/>
          <w:i/>
        </w:rPr>
        <w:t>22</w:t>
      </w:r>
      <w:r>
        <w:rPr>
          <w:b/>
          <w:i/>
        </w:rPr>
        <w:t>:</w:t>
      </w:r>
      <w:r w:rsidRPr="00623962">
        <w:rPr>
          <w:b/>
          <w:i/>
        </w:rPr>
        <w:t xml:space="preserve"> </w:t>
      </w:r>
      <w:r w:rsidRPr="00F5543D">
        <w:rPr>
          <w:b/>
          <w:i/>
        </w:rPr>
        <w:t xml:space="preserve">For </w:t>
      </w:r>
      <w:r w:rsidRPr="00344C0B">
        <w:rPr>
          <w:b/>
          <w:i/>
        </w:rPr>
        <w:t>NG-RAN node assisted positioning with gNB-side model (Case 3a)</w:t>
      </w:r>
      <w:r>
        <w:rPr>
          <w:b/>
          <w:i/>
        </w:rPr>
        <w:t>,</w:t>
      </w:r>
      <w:r w:rsidR="00954E50">
        <w:rPr>
          <w:b/>
          <w:i/>
        </w:rPr>
        <w:t xml:space="preserve"> in order to facilitate ground-truth-label-based </w:t>
      </w:r>
      <w:r w:rsidR="00C363F1">
        <w:rPr>
          <w:b/>
          <w:i/>
        </w:rPr>
        <w:t xml:space="preserve">functionality/model </w:t>
      </w:r>
      <w:r w:rsidR="00954E50">
        <w:rPr>
          <w:b/>
          <w:i/>
        </w:rPr>
        <w:t>performance monitoring at gNB,</w:t>
      </w:r>
      <w:r>
        <w:rPr>
          <w:b/>
          <w:i/>
        </w:rPr>
        <w:t xml:space="preserve"> </w:t>
      </w:r>
      <w:r w:rsidR="00954E50">
        <w:rPr>
          <w:b/>
          <w:i/>
        </w:rPr>
        <w:t xml:space="preserve">support the enhancement on NRPPa signaling to </w:t>
      </w:r>
      <w:r w:rsidR="000A394F">
        <w:rPr>
          <w:b/>
          <w:i/>
        </w:rPr>
        <w:t>enable the</w:t>
      </w:r>
      <w:r w:rsidR="00954E50">
        <w:rPr>
          <w:b/>
          <w:i/>
        </w:rPr>
        <w:t xml:space="preserve"> delivery of the ground-truth label or the information that can </w:t>
      </w:r>
      <w:r w:rsidR="00954E50" w:rsidRPr="00954E50">
        <w:rPr>
          <w:b/>
          <w:i/>
        </w:rPr>
        <w:t>derive the ground-truth label</w:t>
      </w:r>
      <w:r w:rsidR="00954E50">
        <w:rPr>
          <w:b/>
          <w:i/>
        </w:rPr>
        <w:t xml:space="preserve"> from LMF to gNB</w:t>
      </w:r>
    </w:p>
    <w:p w14:paraId="370369F6" w14:textId="1C52572B" w:rsidR="00344C0B" w:rsidRDefault="00C363F1" w:rsidP="00AF4CEE">
      <w:pPr>
        <w:pStyle w:val="00Text"/>
        <w:numPr>
          <w:ilvl w:val="0"/>
          <w:numId w:val="13"/>
        </w:numPr>
        <w:ind w:left="1560" w:hanging="426"/>
        <w:rPr>
          <w:b/>
          <w:i/>
        </w:rPr>
      </w:pPr>
      <w:r>
        <w:rPr>
          <w:b/>
          <w:i/>
        </w:rPr>
        <w:t xml:space="preserve">Functionality/model </w:t>
      </w:r>
      <w:r w:rsidR="00344C0B">
        <w:rPr>
          <w:b/>
          <w:i/>
        </w:rPr>
        <w:t xml:space="preserve">performance </w:t>
      </w:r>
      <w:r w:rsidR="00344C0B" w:rsidRPr="00191BB6">
        <w:rPr>
          <w:b/>
          <w:i/>
        </w:rPr>
        <w:t>monitoring</w:t>
      </w:r>
      <w:r w:rsidR="00344C0B">
        <w:rPr>
          <w:b/>
          <w:i/>
        </w:rPr>
        <w:t xml:space="preserve"> can be done by </w:t>
      </w:r>
      <w:r w:rsidR="00FF0E67">
        <w:rPr>
          <w:b/>
          <w:i/>
        </w:rPr>
        <w:t>gNB</w:t>
      </w:r>
      <w:r w:rsidR="00344C0B">
        <w:rPr>
          <w:b/>
          <w:i/>
        </w:rPr>
        <w:t xml:space="preserve"> implementation </w:t>
      </w:r>
    </w:p>
    <w:p w14:paraId="6545D600" w14:textId="4D8D816B" w:rsidR="00B70EFC" w:rsidRDefault="000A394F" w:rsidP="00FF063B">
      <w:pPr>
        <w:pStyle w:val="00Text"/>
        <w:spacing w:before="240"/>
      </w:pPr>
      <w:r>
        <w:t xml:space="preserve">For </w:t>
      </w:r>
      <w:r w:rsidRPr="000A394F">
        <w:t>NG-RAN node assisted positioning with LMF-side model (Case 3b)</w:t>
      </w:r>
      <w:r>
        <w:t>, the discussions and conclusions are similar to that of Case 2b. Thus, we have similar proposal as below.</w:t>
      </w:r>
    </w:p>
    <w:p w14:paraId="4EE7FAC1" w14:textId="5A06C4E5" w:rsidR="00B831D4" w:rsidRDefault="00B831D4" w:rsidP="00312AAE">
      <w:pPr>
        <w:pStyle w:val="00Text"/>
        <w:ind w:left="1134" w:hanging="1134"/>
        <w:rPr>
          <w:b/>
          <w:i/>
        </w:rPr>
      </w:pPr>
      <w:r w:rsidRPr="00623962">
        <w:rPr>
          <w:b/>
          <w:i/>
        </w:rPr>
        <w:t xml:space="preserve">Proposal </w:t>
      </w:r>
      <w:r w:rsidR="00BA6703">
        <w:rPr>
          <w:b/>
          <w:i/>
        </w:rPr>
        <w:t>23</w:t>
      </w:r>
      <w:r>
        <w:rPr>
          <w:b/>
          <w:i/>
        </w:rPr>
        <w:t>:</w:t>
      </w:r>
      <w:r w:rsidRPr="00623962">
        <w:rPr>
          <w:b/>
          <w:i/>
        </w:rPr>
        <w:t xml:space="preserve"> </w:t>
      </w:r>
      <w:r w:rsidRPr="00F5543D">
        <w:rPr>
          <w:b/>
          <w:i/>
        </w:rPr>
        <w:t xml:space="preserve">For </w:t>
      </w:r>
      <w:r w:rsidRPr="00B831D4">
        <w:rPr>
          <w:b/>
          <w:i/>
        </w:rPr>
        <w:t>NG-RAN node assisted positioning with LMF-side model (Case 3b)</w:t>
      </w:r>
      <w:r>
        <w:rPr>
          <w:b/>
          <w:i/>
        </w:rPr>
        <w:t xml:space="preserve">, Rel-19 is NOT to specify dedicated specification enhancement for </w:t>
      </w:r>
      <w:r w:rsidR="00C363F1">
        <w:rPr>
          <w:b/>
          <w:i/>
        </w:rPr>
        <w:t>functionality/model</w:t>
      </w:r>
      <w:r>
        <w:rPr>
          <w:b/>
          <w:i/>
        </w:rPr>
        <w:t xml:space="preserve"> performance monitoring at LMF</w:t>
      </w:r>
    </w:p>
    <w:p w14:paraId="348BAE82" w14:textId="1DE6D54E" w:rsidR="00B831D4" w:rsidRDefault="00C363F1" w:rsidP="00AF4CEE">
      <w:pPr>
        <w:pStyle w:val="00Text"/>
        <w:numPr>
          <w:ilvl w:val="0"/>
          <w:numId w:val="13"/>
        </w:numPr>
        <w:ind w:left="1560" w:hanging="426"/>
        <w:rPr>
          <w:b/>
          <w:i/>
        </w:rPr>
      </w:pPr>
      <w:r>
        <w:rPr>
          <w:b/>
          <w:i/>
        </w:rPr>
        <w:t>Functionality/model</w:t>
      </w:r>
      <w:r w:rsidR="00B831D4" w:rsidRPr="00191BB6">
        <w:rPr>
          <w:b/>
          <w:i/>
        </w:rPr>
        <w:t xml:space="preserve"> </w:t>
      </w:r>
      <w:r w:rsidR="00B831D4">
        <w:rPr>
          <w:b/>
          <w:i/>
        </w:rPr>
        <w:t xml:space="preserve">performance </w:t>
      </w:r>
      <w:r w:rsidR="00B831D4" w:rsidRPr="00191BB6">
        <w:rPr>
          <w:b/>
          <w:i/>
        </w:rPr>
        <w:t>monitoring</w:t>
      </w:r>
      <w:r w:rsidR="00B831D4">
        <w:rPr>
          <w:b/>
          <w:i/>
        </w:rPr>
        <w:t xml:space="preserve"> can be done by LMF implementation without impact on NRPPa signaling</w:t>
      </w:r>
    </w:p>
    <w:p w14:paraId="357AEE73" w14:textId="481A907D" w:rsidR="005D6C23" w:rsidRDefault="005D6C23" w:rsidP="00A32029"/>
    <w:p w14:paraId="4C82B4D2" w14:textId="6351E48F" w:rsidR="005D6C23" w:rsidRPr="00483BAE" w:rsidRDefault="00C363F1" w:rsidP="005D6C23">
      <w:pPr>
        <w:pStyle w:val="Heading2"/>
      </w:pPr>
      <w:r>
        <w:t>Functionality/model</w:t>
      </w:r>
      <w:r w:rsidR="005D6C23">
        <w:t xml:space="preserve"> management (</w:t>
      </w:r>
      <w:r w:rsidR="005D6C23" w:rsidRPr="00235206">
        <w:t>selection, activation, deactivation, switching, and fallback operation</w:t>
      </w:r>
      <w:r w:rsidR="005D6C23">
        <w:t>)</w:t>
      </w:r>
    </w:p>
    <w:p w14:paraId="24032DDC" w14:textId="57BA2D78" w:rsidR="004411C5" w:rsidRDefault="008C4F73" w:rsidP="008C4F73">
      <w:r>
        <w:t xml:space="preserve">For </w:t>
      </w:r>
      <w:r w:rsidRPr="008C4F73">
        <w:t>UE-based positioning with UE-side model (Case 1)</w:t>
      </w:r>
      <w:r>
        <w:t xml:space="preserve"> and UE-assisted/LMF based positioning with UE-side model (Case 2a)</w:t>
      </w:r>
      <w:r w:rsidR="005B1552">
        <w:t xml:space="preserve">, </w:t>
      </w:r>
      <w:r w:rsidR="006C36F2">
        <w:t xml:space="preserve">the AI model is running at UE side. When UE receive the corresponding configurations (e.g., PRS configuration, reporting configuration), UE </w:t>
      </w:r>
      <w:r w:rsidR="00697915">
        <w:t>can use AI model to generate the results for reporting.</w:t>
      </w:r>
      <w:r w:rsidR="004B5E78">
        <w:t xml:space="preserve"> In some </w:t>
      </w:r>
      <w:r w:rsidR="004411C5">
        <w:t>sense, the</w:t>
      </w:r>
      <w:r w:rsidR="004B5E78">
        <w:t xml:space="preserve"> AI </w:t>
      </w:r>
      <w:r w:rsidR="00C363F1">
        <w:t>functionality/model</w:t>
      </w:r>
      <w:r w:rsidR="004B5E78">
        <w:t xml:space="preserve"> is activated by the corresponding configurations.</w:t>
      </w:r>
      <w:r w:rsidR="00697915">
        <w:t xml:space="preserve"> </w:t>
      </w:r>
    </w:p>
    <w:p w14:paraId="3E25D5AA" w14:textId="186AB6FA" w:rsidR="005D6C23" w:rsidRDefault="00697915" w:rsidP="008C4F73">
      <w:r>
        <w:t xml:space="preserve">During the positioning procedure, UE may use legacy method rather than AI model for some time/samples due to various factors, e.g., power consumption, collision of computation resources, bad performance of AI model and so on. </w:t>
      </w:r>
      <w:r w:rsidR="004B5E78">
        <w:t>That is to say</w:t>
      </w:r>
      <w:r w:rsidR="00952613">
        <w:t xml:space="preserve">, UE may autonomously deactivate the AI operations and fall back to the legacy operations. </w:t>
      </w:r>
      <w:r w:rsidR="004B5E78">
        <w:t xml:space="preserve"> </w:t>
      </w:r>
      <w:r w:rsidR="00952613">
        <w:t xml:space="preserve">As we discussed in AI model inference, the UE reporting can include some field/IE to indicate </w:t>
      </w:r>
      <w:r w:rsidR="004411C5">
        <w:t xml:space="preserve">whether the results </w:t>
      </w:r>
      <w:r w:rsidR="00312AAE">
        <w:t xml:space="preserve">are </w:t>
      </w:r>
      <w:r w:rsidR="004411C5">
        <w:t xml:space="preserve">based on legacy operation or AI model output. </w:t>
      </w:r>
    </w:p>
    <w:p w14:paraId="754ADD86" w14:textId="57A7B99E" w:rsidR="004411C5" w:rsidRDefault="00312AAE" w:rsidP="00312AAE">
      <w:r>
        <w:t>In summary, for Case 1 and Case 2a</w:t>
      </w:r>
    </w:p>
    <w:p w14:paraId="5888CC6C" w14:textId="501EDE49" w:rsidR="00312AAE" w:rsidRDefault="00312AAE" w:rsidP="00AF4CEE">
      <w:pPr>
        <w:pStyle w:val="BodyText"/>
        <w:numPr>
          <w:ilvl w:val="0"/>
          <w:numId w:val="12"/>
        </w:numPr>
      </w:pPr>
      <w:r>
        <w:lastRenderedPageBreak/>
        <w:t>The functionality/model can be activated or disactivated by LPP signaling, which is the same as the legacy positioning procedure</w:t>
      </w:r>
    </w:p>
    <w:p w14:paraId="716182C8" w14:textId="42D60926" w:rsidR="00312AAE" w:rsidRDefault="007073AC" w:rsidP="00AF4CEE">
      <w:pPr>
        <w:pStyle w:val="BodyText"/>
        <w:numPr>
          <w:ilvl w:val="0"/>
          <w:numId w:val="12"/>
        </w:numPr>
      </w:pPr>
      <w:r>
        <w:t>UE can autonomously deactivate the AI operations and fall back to the legacy operations</w:t>
      </w:r>
    </w:p>
    <w:p w14:paraId="2829DE0F" w14:textId="6086027B" w:rsidR="007073AC" w:rsidRDefault="006C46CA" w:rsidP="00AF4CEE">
      <w:pPr>
        <w:pStyle w:val="ListParagraph"/>
        <w:numPr>
          <w:ilvl w:val="1"/>
          <w:numId w:val="9"/>
        </w:numPr>
      </w:pPr>
      <w:r>
        <w:t>UE notifies LMF that the reporting is based on legacy operations or AI model output.</w:t>
      </w:r>
    </w:p>
    <w:p w14:paraId="101A139C" w14:textId="77777777" w:rsidR="006C46CA" w:rsidRPr="00576F0A" w:rsidRDefault="006C46CA" w:rsidP="00D547B0">
      <w:pPr>
        <w:spacing w:after="0" w:line="240" w:lineRule="auto"/>
      </w:pPr>
    </w:p>
    <w:p w14:paraId="189C1981" w14:textId="675B433F" w:rsidR="00312AAE" w:rsidRDefault="00312AAE" w:rsidP="00312AAE">
      <w:pPr>
        <w:pStyle w:val="00Text"/>
        <w:ind w:left="1134" w:hanging="1134"/>
        <w:rPr>
          <w:b/>
          <w:i/>
        </w:rPr>
      </w:pPr>
      <w:r w:rsidRPr="00623962">
        <w:rPr>
          <w:b/>
          <w:i/>
        </w:rPr>
        <w:t xml:space="preserve">Proposal </w:t>
      </w:r>
      <w:r w:rsidR="00BA6703">
        <w:rPr>
          <w:b/>
          <w:i/>
        </w:rPr>
        <w:t>24</w:t>
      </w:r>
      <w:r>
        <w:rPr>
          <w:b/>
          <w:i/>
        </w:rPr>
        <w:t>:</w:t>
      </w:r>
      <w:r w:rsidRPr="00623962">
        <w:rPr>
          <w:b/>
          <w:i/>
        </w:rPr>
        <w:t xml:space="preserve"> </w:t>
      </w:r>
      <w:r w:rsidRPr="00F5543D">
        <w:rPr>
          <w:b/>
          <w:i/>
        </w:rPr>
        <w:t xml:space="preserve">For </w:t>
      </w:r>
      <w:r w:rsidR="00576F0A" w:rsidRPr="00576F0A">
        <w:rPr>
          <w:b/>
          <w:i/>
        </w:rPr>
        <w:t>UE-based positioning with UE-side model (Case 1) and UE-assisted/LMF based positioning with UE-side model (Case 2a)</w:t>
      </w:r>
    </w:p>
    <w:p w14:paraId="378B28A7" w14:textId="341C970D" w:rsidR="00312AAE" w:rsidRDefault="00576F0A" w:rsidP="00AF4CEE">
      <w:pPr>
        <w:pStyle w:val="00Text"/>
        <w:numPr>
          <w:ilvl w:val="0"/>
          <w:numId w:val="13"/>
        </w:numPr>
        <w:ind w:left="1560" w:hanging="426"/>
        <w:rPr>
          <w:b/>
          <w:i/>
        </w:rPr>
      </w:pPr>
      <w:r w:rsidRPr="00576F0A">
        <w:rPr>
          <w:b/>
          <w:i/>
        </w:rPr>
        <w:t>The functionality/model can be activated or disactivated by LPP signaling, which is the same as the legacy positioning procedure</w:t>
      </w:r>
    </w:p>
    <w:p w14:paraId="47DB99C6" w14:textId="65D2FE39" w:rsidR="00576F0A" w:rsidRDefault="00576F0A" w:rsidP="00AF4CEE">
      <w:pPr>
        <w:pStyle w:val="00Text"/>
        <w:numPr>
          <w:ilvl w:val="0"/>
          <w:numId w:val="13"/>
        </w:numPr>
        <w:ind w:left="1560" w:hanging="426"/>
        <w:rPr>
          <w:b/>
          <w:i/>
        </w:rPr>
      </w:pPr>
      <w:r w:rsidRPr="00576F0A">
        <w:rPr>
          <w:b/>
          <w:i/>
        </w:rPr>
        <w:t>UE can autonomously deactivate the AI operations and fall back to the legacy operations</w:t>
      </w:r>
    </w:p>
    <w:p w14:paraId="6A6FCA9D" w14:textId="3BE254CB" w:rsidR="00576F0A" w:rsidRDefault="00576F0A" w:rsidP="00AF4CEE">
      <w:pPr>
        <w:pStyle w:val="00Text"/>
        <w:numPr>
          <w:ilvl w:val="1"/>
          <w:numId w:val="13"/>
        </w:numPr>
        <w:ind w:left="1985" w:hanging="425"/>
        <w:rPr>
          <w:b/>
          <w:i/>
        </w:rPr>
      </w:pPr>
      <w:r w:rsidRPr="00576F0A">
        <w:rPr>
          <w:b/>
          <w:i/>
        </w:rPr>
        <w:t>UE reporting include</w:t>
      </w:r>
      <w:r>
        <w:rPr>
          <w:b/>
          <w:i/>
        </w:rPr>
        <w:t>s</w:t>
      </w:r>
      <w:r w:rsidRPr="00576F0A">
        <w:rPr>
          <w:b/>
          <w:i/>
        </w:rPr>
        <w:t xml:space="preserve"> some field/IE to indicate whether the results are based on legacy operation or AI model output.</w:t>
      </w:r>
    </w:p>
    <w:p w14:paraId="51F17CC4" w14:textId="77777777" w:rsidR="009C01D2" w:rsidRPr="00A32029" w:rsidRDefault="009C01D2" w:rsidP="005D6C23"/>
    <w:p w14:paraId="040521FF" w14:textId="14590CF8" w:rsidR="00DE2315" w:rsidRDefault="00B643AA" w:rsidP="00233650">
      <w:pPr>
        <w:pStyle w:val="Heading2"/>
      </w:pPr>
      <w:r>
        <w:t>Functionality</w:t>
      </w:r>
      <w:r w:rsidR="003A4DBB">
        <w:t>/model identification and applicable functionality/model</w:t>
      </w:r>
    </w:p>
    <w:p w14:paraId="0D54E72D" w14:textId="791C3677" w:rsidR="00C818DD" w:rsidRDefault="001C5EFF" w:rsidP="00C818DD">
      <w:pPr>
        <w:spacing w:before="120"/>
      </w:pPr>
      <w:r>
        <w:t>One key issue for functionality-based and</w:t>
      </w:r>
      <w:r w:rsidR="00834CD5">
        <w:t>/or</w:t>
      </w:r>
      <w:r>
        <w:t xml:space="preserve"> model-ID-based LCM is </w:t>
      </w:r>
      <w:r w:rsidR="00C818DD">
        <w:t xml:space="preserve">how to define </w:t>
      </w:r>
      <w:r>
        <w:t xml:space="preserve">the applicable condition(s). From the </w:t>
      </w:r>
      <w:r w:rsidR="00307832">
        <w:t>functional</w:t>
      </w:r>
      <w:r>
        <w:t xml:space="preserve"> perspective, the main purpose </w:t>
      </w:r>
      <w:r w:rsidR="00CF3B4C">
        <w:t>for UE to report</w:t>
      </w:r>
      <w:r>
        <w:t xml:space="preserve"> the applicable condition(s) is to ensure the common understanding between NW and UE on </w:t>
      </w:r>
      <w:r w:rsidR="00CF3B4C">
        <w:t>its</w:t>
      </w:r>
      <w:r>
        <w:t xml:space="preserve"> AI</w:t>
      </w:r>
      <w:r w:rsidR="00174A5E">
        <w:t>-related</w:t>
      </w:r>
      <w:r>
        <w:t xml:space="preserve"> capability. </w:t>
      </w:r>
    </w:p>
    <w:p w14:paraId="17139E0B" w14:textId="56E39868" w:rsidR="00B643AA" w:rsidRDefault="000129D2" w:rsidP="00903E83">
      <w:pPr>
        <w:pStyle w:val="00Text"/>
      </w:pPr>
      <w:r>
        <w:t xml:space="preserve">It was agreed that the UE capability framework is the starting point for functionality identification. </w:t>
      </w:r>
      <w:r w:rsidR="008D2D67">
        <w:t>Thus, s</w:t>
      </w:r>
      <w:r w:rsidR="00CD21FE">
        <w:t>imilar to the traditional UE capability, the “condition(s)” should refer to what the configuration(s) UE can support for functionality-based LCM</w:t>
      </w:r>
      <w:r w:rsidR="00AD1ECE">
        <w:t>.</w:t>
      </w:r>
      <w:r w:rsidR="008D2D67">
        <w:t xml:space="preserve"> Otherwise, NW doesn’t know what configurations can be applicable to</w:t>
      </w:r>
      <w:r w:rsidR="00F045FB">
        <w:t xml:space="preserve"> the AI operations of</w:t>
      </w:r>
      <w:r w:rsidR="008D2D67">
        <w:t xml:space="preserve"> this UE.</w:t>
      </w:r>
      <w:r w:rsidR="00AD1ECE">
        <w:t xml:space="preserve"> The similar principle should also be </w:t>
      </w:r>
      <w:r w:rsidR="00B67E03">
        <w:t>applied</w:t>
      </w:r>
      <w:r w:rsidR="00AD1ECE">
        <w:t xml:space="preserve"> to the model-ID-based LCM</w:t>
      </w:r>
      <w:r w:rsidR="009C01D2">
        <w:t xml:space="preserve"> (if supported)</w:t>
      </w:r>
      <w:r w:rsidR="00AD1ECE">
        <w:t xml:space="preserve">. </w:t>
      </w:r>
    </w:p>
    <w:p w14:paraId="1BF5597E" w14:textId="4647E3A3" w:rsidR="008D2D67" w:rsidRDefault="008D2D67" w:rsidP="00457F4B">
      <w:pPr>
        <w:pStyle w:val="00Text"/>
        <w:ind w:left="1134" w:hanging="1134"/>
        <w:rPr>
          <w:b/>
          <w:i/>
        </w:rPr>
      </w:pPr>
      <w:r w:rsidRPr="00623962">
        <w:rPr>
          <w:b/>
          <w:i/>
        </w:rPr>
        <w:t xml:space="preserve">Proposal </w:t>
      </w:r>
      <w:r w:rsidR="00BA6703">
        <w:rPr>
          <w:b/>
          <w:i/>
        </w:rPr>
        <w:t>25</w:t>
      </w:r>
      <w:r w:rsidRPr="00623962">
        <w:rPr>
          <w:b/>
          <w:i/>
        </w:rPr>
        <w:t xml:space="preserve">: </w:t>
      </w:r>
      <w:r w:rsidR="00457F4B">
        <w:rPr>
          <w:b/>
          <w:i/>
        </w:rPr>
        <w:t xml:space="preserve">For </w:t>
      </w:r>
      <w:r w:rsidR="00457F4B" w:rsidRPr="00457F4B">
        <w:rPr>
          <w:b/>
          <w:i/>
        </w:rPr>
        <w:t>UE-based positioning with UE-side model (Case 1)</w:t>
      </w:r>
      <w:r w:rsidR="00457F4B">
        <w:rPr>
          <w:b/>
          <w:i/>
        </w:rPr>
        <w:t xml:space="preserve"> and </w:t>
      </w:r>
      <w:r w:rsidR="00457F4B" w:rsidRPr="00457F4B">
        <w:rPr>
          <w:b/>
          <w:i/>
        </w:rPr>
        <w:t>UE-assisted/LMF based positioning with UE-side model (Case 2a)</w:t>
      </w:r>
      <w:r w:rsidR="008E472B">
        <w:rPr>
          <w:b/>
          <w:i/>
        </w:rPr>
        <w:t xml:space="preserve">, </w:t>
      </w:r>
      <w:r w:rsidR="002A039B">
        <w:rPr>
          <w:b/>
          <w:i/>
        </w:rPr>
        <w:t>specify the UE capability signaling to report the supported configuration(s) associated with given functionality(ies)</w:t>
      </w:r>
    </w:p>
    <w:p w14:paraId="2E76E65B" w14:textId="2A06B03A" w:rsidR="008D2D67" w:rsidRDefault="002A039B" w:rsidP="00AF4CEE">
      <w:pPr>
        <w:pStyle w:val="00Text"/>
        <w:numPr>
          <w:ilvl w:val="0"/>
          <w:numId w:val="7"/>
        </w:numPr>
        <w:ind w:left="1418"/>
        <w:rPr>
          <w:b/>
          <w:i/>
        </w:rPr>
      </w:pPr>
      <w:r>
        <w:rPr>
          <w:b/>
          <w:i/>
        </w:rPr>
        <w:t xml:space="preserve">E.g., </w:t>
      </w:r>
      <w:r w:rsidR="00314780" w:rsidRPr="00314780">
        <w:rPr>
          <w:b/>
          <w:i/>
        </w:rPr>
        <w:t xml:space="preserve">DL-PRS resources </w:t>
      </w:r>
      <w:r w:rsidR="0050249A" w:rsidRPr="00314780">
        <w:rPr>
          <w:b/>
          <w:i/>
        </w:rPr>
        <w:t>capability</w:t>
      </w:r>
      <w:r w:rsidR="0050249A">
        <w:rPr>
          <w:b/>
          <w:i/>
        </w:rPr>
        <w:t>, DL</w:t>
      </w:r>
      <w:r w:rsidR="00F413CD" w:rsidRPr="00F413CD">
        <w:rPr>
          <w:b/>
          <w:i/>
        </w:rPr>
        <w:t>-PRS Processing capability</w:t>
      </w:r>
      <w:r w:rsidR="00F413CD">
        <w:rPr>
          <w:b/>
          <w:i/>
        </w:rPr>
        <w:t xml:space="preserve">, </w:t>
      </w:r>
      <w:r w:rsidR="00F413CD" w:rsidRPr="00F413CD">
        <w:rPr>
          <w:b/>
          <w:i/>
        </w:rPr>
        <w:t>measurement capability</w:t>
      </w:r>
    </w:p>
    <w:p w14:paraId="3FFD332F" w14:textId="542EADF7" w:rsidR="009A28AD" w:rsidRDefault="009A28AD" w:rsidP="00B7248A">
      <w:pPr>
        <w:spacing w:after="0" w:line="240" w:lineRule="auto"/>
      </w:pPr>
    </w:p>
    <w:p w14:paraId="4D77763A" w14:textId="0460DDF2" w:rsidR="00B57BD3" w:rsidRDefault="00510592" w:rsidP="00C818DD">
      <w:pPr>
        <w:spacing w:before="120"/>
      </w:pPr>
      <w:r>
        <w:t xml:space="preserve">As discussed </w:t>
      </w:r>
      <w:r w:rsidR="00232008">
        <w:t>before</w:t>
      </w:r>
      <w:r>
        <w:t>, a</w:t>
      </w:r>
      <w:r w:rsidRPr="00510592">
        <w:t xml:space="preserve">fter functionality identification, </w:t>
      </w:r>
      <w:r w:rsidR="00232008">
        <w:t>some AI</w:t>
      </w:r>
      <w:r w:rsidR="00A04678">
        <w:t xml:space="preserve"> operations/models may not be used due to some factors. </w:t>
      </w:r>
      <w:r w:rsidR="00B57BD3">
        <w:t xml:space="preserve">There may be different ways to </w:t>
      </w:r>
      <w:r w:rsidR="00D6341A">
        <w:t xml:space="preserve">report </w:t>
      </w:r>
      <w:r w:rsidR="00D6341A" w:rsidRPr="00510592">
        <w:t>updates on applicable functionality(es), where the applicable functionalities may be a subset of all functionalities.</w:t>
      </w:r>
      <w:r w:rsidR="00B57BD3">
        <w:t>:</w:t>
      </w:r>
    </w:p>
    <w:p w14:paraId="5D6286FF" w14:textId="7716186D" w:rsidR="00B57BD3" w:rsidRDefault="00B57BD3" w:rsidP="00AF4CEE">
      <w:pPr>
        <w:pStyle w:val="BodyText"/>
        <w:numPr>
          <w:ilvl w:val="0"/>
          <w:numId w:val="12"/>
        </w:numPr>
      </w:pPr>
      <w:r>
        <w:t>Way 1: UE reporting includes the information to indicate the reported results are based on AI model output or legacy methods</w:t>
      </w:r>
      <w:r w:rsidR="00136113">
        <w:t xml:space="preserve"> and no other </w:t>
      </w:r>
      <w:r w:rsidR="0067284D">
        <w:t>procedure is started</w:t>
      </w:r>
      <w:r>
        <w:t xml:space="preserve">. This way has some limitations, e.g., LMF </w:t>
      </w:r>
      <w:r w:rsidR="00136113">
        <w:t xml:space="preserve">only knows the AI model for the current functionality is not applicable currently, but </w:t>
      </w:r>
      <w:r>
        <w:t>do</w:t>
      </w:r>
      <w:r w:rsidR="00136113">
        <w:t>es</w:t>
      </w:r>
      <w:r>
        <w:t xml:space="preserve">n’t know whether </w:t>
      </w:r>
      <w:r w:rsidR="00136113">
        <w:t>the AI model(s) for other functionality is applicable or not</w:t>
      </w:r>
    </w:p>
    <w:p w14:paraId="567CED0D" w14:textId="4E313EBD" w:rsidR="00136113" w:rsidRDefault="0067284D" w:rsidP="00AF4CEE">
      <w:pPr>
        <w:pStyle w:val="BodyText"/>
        <w:numPr>
          <w:ilvl w:val="0"/>
          <w:numId w:val="12"/>
        </w:numPr>
      </w:pPr>
      <w:r>
        <w:t xml:space="preserve">Way 2: </w:t>
      </w:r>
      <w:r w:rsidR="00D031DF">
        <w:t>UE can report the applicable functionalit</w:t>
      </w:r>
      <w:r w:rsidR="006A6C8C">
        <w:t>ies</w:t>
      </w:r>
      <w:r w:rsidR="00D031DF">
        <w:t xml:space="preserve"> </w:t>
      </w:r>
      <w:r w:rsidR="006A6C8C">
        <w:t xml:space="preserve">by sending </w:t>
      </w:r>
      <w:r w:rsidR="006A6C8C" w:rsidRPr="00E813AF">
        <w:t xml:space="preserve">a </w:t>
      </w:r>
      <w:r w:rsidR="006A6C8C" w:rsidRPr="005819AA">
        <w:rPr>
          <w:i/>
        </w:rPr>
        <w:t xml:space="preserve">ProvideCapabilities </w:t>
      </w:r>
      <w:r w:rsidR="006A6C8C" w:rsidRPr="00E813AF">
        <w:t>message to</w:t>
      </w:r>
      <w:r w:rsidR="006A6C8C">
        <w:t xml:space="preserve"> the LMF (namely, triggering the capability indication procedure [4]). </w:t>
      </w:r>
      <w:r w:rsidR="000D69F6">
        <w:t>This way is much flexible so that LMF may signal new configurations for some applicable functionality. The whole procedure can reuse the UE capability signaling corresponding to AI-enabled functionalities.</w:t>
      </w:r>
      <w:r w:rsidR="006A6C8C">
        <w:t xml:space="preserve"> </w:t>
      </w:r>
      <w:r w:rsidR="00D031DF">
        <w:t xml:space="preserve"> </w:t>
      </w:r>
    </w:p>
    <w:p w14:paraId="1DD4B3E0" w14:textId="7FF1BF7C" w:rsidR="00510592" w:rsidRDefault="00510592" w:rsidP="00C818DD">
      <w:pPr>
        <w:spacing w:before="120"/>
      </w:pPr>
      <w:r w:rsidRPr="00510592">
        <w:t xml:space="preserve"> </w:t>
      </w:r>
      <w:r w:rsidR="009D6A69">
        <w:t>As the applicable functionalities are only a subset of the all supported functionalities, one potential discussing point for Way 2 is whether some mechanism is introduced or not to reduce the signaling overhead.</w:t>
      </w:r>
      <w:r w:rsidR="00AA6C45">
        <w:t xml:space="preserve"> The answer may depend on the final design of UE capability signaling corresponding to AI-enabled functionalities.</w:t>
      </w:r>
    </w:p>
    <w:p w14:paraId="230B0115" w14:textId="1F3464DD" w:rsidR="00AA6C45" w:rsidRDefault="00AA6C45" w:rsidP="00AA6C45">
      <w:pPr>
        <w:pStyle w:val="00Text"/>
        <w:ind w:left="1134" w:hanging="1134"/>
        <w:rPr>
          <w:b/>
          <w:i/>
        </w:rPr>
      </w:pPr>
      <w:r w:rsidRPr="00623962">
        <w:rPr>
          <w:b/>
          <w:i/>
        </w:rPr>
        <w:t xml:space="preserve">Proposal </w:t>
      </w:r>
      <w:r w:rsidR="00BA6703">
        <w:rPr>
          <w:b/>
          <w:i/>
        </w:rPr>
        <w:t>26</w:t>
      </w:r>
      <w:r w:rsidRPr="00623962">
        <w:rPr>
          <w:b/>
          <w:i/>
        </w:rPr>
        <w:t xml:space="preserve">: </w:t>
      </w:r>
      <w:r>
        <w:rPr>
          <w:b/>
          <w:i/>
        </w:rPr>
        <w:t xml:space="preserve">For </w:t>
      </w:r>
      <w:r w:rsidRPr="00457F4B">
        <w:rPr>
          <w:b/>
          <w:i/>
        </w:rPr>
        <w:t>UE-based positioning with UE-side model (Case 1)</w:t>
      </w:r>
      <w:r>
        <w:rPr>
          <w:b/>
          <w:i/>
        </w:rPr>
        <w:t xml:space="preserve"> and </w:t>
      </w:r>
      <w:r w:rsidRPr="00457F4B">
        <w:rPr>
          <w:b/>
          <w:i/>
        </w:rPr>
        <w:t>UE-assisted/LMF based positioning with UE-side model (Case 2a)</w:t>
      </w:r>
      <w:r>
        <w:rPr>
          <w:b/>
          <w:i/>
        </w:rPr>
        <w:t xml:space="preserve">, </w:t>
      </w:r>
      <w:r w:rsidRPr="00AA6C45">
        <w:rPr>
          <w:b/>
          <w:i/>
        </w:rPr>
        <w:t xml:space="preserve">UE can report the applicable functionalities by sending a ProvideCapabilities message to the LMF (namely, triggering the capability indication procedure </w:t>
      </w:r>
      <w:r>
        <w:rPr>
          <w:b/>
          <w:i/>
        </w:rPr>
        <w:t>of TS 37.355</w:t>
      </w:r>
      <w:r w:rsidRPr="00AA6C45">
        <w:rPr>
          <w:b/>
          <w:i/>
        </w:rPr>
        <w:t>)</w:t>
      </w:r>
    </w:p>
    <w:p w14:paraId="78354ADB" w14:textId="50578E37" w:rsidR="00AA6C45" w:rsidRDefault="00FB6FF4" w:rsidP="00AF4CEE">
      <w:pPr>
        <w:pStyle w:val="00Text"/>
        <w:numPr>
          <w:ilvl w:val="0"/>
          <w:numId w:val="7"/>
        </w:numPr>
        <w:ind w:left="1418"/>
        <w:rPr>
          <w:b/>
          <w:i/>
        </w:rPr>
      </w:pPr>
      <w:r>
        <w:rPr>
          <w:b/>
          <w:i/>
        </w:rPr>
        <w:t xml:space="preserve">FFS: whether some enhancement is needed to </w:t>
      </w:r>
      <w:r w:rsidRPr="00FB6FF4">
        <w:rPr>
          <w:b/>
          <w:i/>
        </w:rPr>
        <w:t>reduce the signaling overhead</w:t>
      </w:r>
    </w:p>
    <w:p w14:paraId="3882022D" w14:textId="29CF881A" w:rsidR="00071427" w:rsidRDefault="00071427" w:rsidP="003678CC">
      <w:pPr>
        <w:pStyle w:val="01"/>
        <w:numPr>
          <w:ilvl w:val="0"/>
          <w:numId w:val="6"/>
        </w:numPr>
        <w:ind w:left="562" w:hanging="562"/>
      </w:pPr>
      <w:r>
        <w:lastRenderedPageBreak/>
        <w:t>Conclusions</w:t>
      </w:r>
    </w:p>
    <w:p w14:paraId="3FAE36F5" w14:textId="63B31F1A" w:rsidR="005D2393" w:rsidRDefault="00ED656C" w:rsidP="00B37200">
      <w:pPr>
        <w:pStyle w:val="00Text"/>
      </w:pPr>
      <w:r w:rsidRPr="00ED656C">
        <w:t>In this contribution, we discussed</w:t>
      </w:r>
      <w:r w:rsidR="00A24467">
        <w:t xml:space="preserve"> the specification impact</w:t>
      </w:r>
      <w:r w:rsidR="005D2393">
        <w:t>s</w:t>
      </w:r>
      <w:r w:rsidR="00A24467">
        <w:t xml:space="preserve"> and </w:t>
      </w:r>
      <w:r w:rsidR="005D2393">
        <w:t xml:space="preserve">the potential detailed </w:t>
      </w:r>
      <w:r w:rsidR="00A24467">
        <w:t>design case by case</w:t>
      </w:r>
      <w:r w:rsidR="005D2393">
        <w:t xml:space="preserve"> from the following aspects: </w:t>
      </w:r>
      <w:r w:rsidR="00396708">
        <w:t xml:space="preserve"> </w:t>
      </w:r>
    </w:p>
    <w:p w14:paraId="69BD25CC" w14:textId="577BFC90" w:rsidR="005D2393" w:rsidRDefault="005D2393" w:rsidP="00AF4CEE">
      <w:pPr>
        <w:pStyle w:val="BodyText"/>
        <w:numPr>
          <w:ilvl w:val="0"/>
          <w:numId w:val="12"/>
        </w:numPr>
      </w:pPr>
      <w:r>
        <w:t>Consistency between the training and inference</w:t>
      </w:r>
    </w:p>
    <w:p w14:paraId="4A9501DE" w14:textId="2DC92D31" w:rsidR="00C363F1" w:rsidRDefault="00C363F1" w:rsidP="00AF4CEE">
      <w:pPr>
        <w:pStyle w:val="BodyText"/>
        <w:numPr>
          <w:ilvl w:val="0"/>
          <w:numId w:val="12"/>
        </w:numPr>
      </w:pPr>
      <w:r>
        <w:t>Potential enhancement for measurement</w:t>
      </w:r>
    </w:p>
    <w:p w14:paraId="19D77643" w14:textId="05EC5B85" w:rsidR="00C363F1" w:rsidRDefault="00C363F1" w:rsidP="00AF4CEE">
      <w:pPr>
        <w:pStyle w:val="BodyText"/>
        <w:numPr>
          <w:ilvl w:val="0"/>
          <w:numId w:val="12"/>
        </w:numPr>
      </w:pPr>
      <w:r>
        <w:t>Data collection for AI model training</w:t>
      </w:r>
    </w:p>
    <w:p w14:paraId="577FA600" w14:textId="7BE7A0B2" w:rsidR="00C363F1" w:rsidRDefault="00C363F1" w:rsidP="00AF4CEE">
      <w:pPr>
        <w:pStyle w:val="BodyText"/>
        <w:numPr>
          <w:ilvl w:val="0"/>
          <w:numId w:val="12"/>
        </w:numPr>
      </w:pPr>
      <w:r>
        <w:t>AI model inference</w:t>
      </w:r>
    </w:p>
    <w:p w14:paraId="000CD437" w14:textId="1C6F4789" w:rsidR="00C363F1" w:rsidRDefault="00C363F1" w:rsidP="00AF4CEE">
      <w:pPr>
        <w:pStyle w:val="BodyText"/>
        <w:numPr>
          <w:ilvl w:val="0"/>
          <w:numId w:val="12"/>
        </w:numPr>
      </w:pPr>
      <w:r>
        <w:t>Functionality/model performance monitoring</w:t>
      </w:r>
    </w:p>
    <w:p w14:paraId="0058060C" w14:textId="74181EAB" w:rsidR="00C363F1" w:rsidRDefault="00C363F1" w:rsidP="00AF4CEE">
      <w:pPr>
        <w:pStyle w:val="BodyText"/>
        <w:numPr>
          <w:ilvl w:val="0"/>
          <w:numId w:val="12"/>
        </w:numPr>
      </w:pPr>
      <w:r>
        <w:t>Functionality/model management</w:t>
      </w:r>
    </w:p>
    <w:p w14:paraId="03ECA838" w14:textId="7F23B515" w:rsidR="00C363F1" w:rsidRPr="005D2393" w:rsidRDefault="00C363F1" w:rsidP="00AF4CEE">
      <w:pPr>
        <w:pStyle w:val="BodyText"/>
        <w:numPr>
          <w:ilvl w:val="0"/>
          <w:numId w:val="12"/>
        </w:numPr>
      </w:pPr>
      <w:r>
        <w:t>Functionality/</w:t>
      </w:r>
      <w:r w:rsidR="004206D5">
        <w:t xml:space="preserve">model </w:t>
      </w:r>
      <w:r>
        <w:t>ident</w:t>
      </w:r>
      <w:r w:rsidR="004206D5">
        <w:t>i</w:t>
      </w:r>
      <w:r>
        <w:t xml:space="preserve">fication </w:t>
      </w:r>
      <w:r w:rsidR="004206D5">
        <w:t>and applicable functionality/model</w:t>
      </w:r>
    </w:p>
    <w:p w14:paraId="5F621732" w14:textId="112B7075" w:rsidR="00B37200" w:rsidRDefault="0047313B" w:rsidP="00B37200">
      <w:pPr>
        <w:pStyle w:val="00Text"/>
      </w:pPr>
      <w:r>
        <w:t xml:space="preserve">Based on the </w:t>
      </w:r>
      <w:r w:rsidR="00BA3BB1">
        <w:t xml:space="preserve">above </w:t>
      </w:r>
      <w:r>
        <w:t>discussion, we have the following</w:t>
      </w:r>
      <w:r w:rsidR="00B11D17">
        <w:t xml:space="preserve"> observations</w:t>
      </w:r>
      <w:r w:rsidR="00D44B93">
        <w:t xml:space="preserve"> and</w:t>
      </w:r>
      <w:r>
        <w:t xml:space="preserve"> proposals</w:t>
      </w:r>
      <w:r w:rsidR="00D24330">
        <w:t xml:space="preserve"> </w:t>
      </w:r>
      <w:r w:rsidR="00D44B93">
        <w:t>for the five AI-based positioning cases</w:t>
      </w:r>
      <w:r w:rsidR="00D24330">
        <w:t xml:space="preserve"> </w:t>
      </w:r>
      <w:r w:rsidR="00D44B93">
        <w:t>(</w:t>
      </w:r>
      <w:r w:rsidR="00F62ED5">
        <w:t xml:space="preserve">i.e., </w:t>
      </w:r>
      <w:r w:rsidR="00D44B93">
        <w:t xml:space="preserve">Case 1, Case 2a, Case 2b, Case 3a and Case 3b): </w:t>
      </w:r>
    </w:p>
    <w:p w14:paraId="4F9B52B1" w14:textId="77777777" w:rsidR="00C84213" w:rsidRDefault="00C84213" w:rsidP="00C84213">
      <w:pPr>
        <w:pStyle w:val="00Text"/>
        <w:ind w:left="1276" w:hanging="1276"/>
        <w:rPr>
          <w:b/>
          <w:i/>
        </w:rPr>
      </w:pPr>
      <w:r>
        <w:rPr>
          <w:b/>
          <w:i/>
        </w:rPr>
        <w:t>Observation</w:t>
      </w:r>
      <w:r w:rsidRPr="00623962">
        <w:rPr>
          <w:b/>
          <w:i/>
        </w:rPr>
        <w:t xml:space="preserve"> </w:t>
      </w:r>
      <w:r>
        <w:rPr>
          <w:b/>
          <w:i/>
        </w:rPr>
        <w:t>1</w:t>
      </w:r>
      <w:r w:rsidRPr="00623962">
        <w:rPr>
          <w:b/>
          <w:i/>
        </w:rPr>
        <w:t xml:space="preserve">: </w:t>
      </w:r>
      <w:r>
        <w:rPr>
          <w:b/>
          <w:i/>
        </w:rPr>
        <w:t xml:space="preserve">According to the agreed definition/clarification, sample-based measurement and path-based measurement have the following common attributes </w:t>
      </w:r>
    </w:p>
    <w:p w14:paraId="14C031A3" w14:textId="3352A980" w:rsidR="00C84213" w:rsidRDefault="00C84213" w:rsidP="00C84213">
      <w:pPr>
        <w:pStyle w:val="00Text"/>
        <w:numPr>
          <w:ilvl w:val="0"/>
          <w:numId w:val="9"/>
        </w:numPr>
        <w:ind w:left="1560" w:hanging="284"/>
        <w:rPr>
          <w:b/>
          <w:i/>
        </w:rPr>
      </w:pPr>
      <w:r>
        <w:rPr>
          <w:b/>
          <w:i/>
        </w:rPr>
        <w:t>They report the same</w:t>
      </w:r>
      <w:r w:rsidR="00FA1387">
        <w:rPr>
          <w:b/>
          <w:i/>
        </w:rPr>
        <w:t>/similar</w:t>
      </w:r>
      <w:r>
        <w:rPr>
          <w:b/>
          <w:i/>
        </w:rPr>
        <w:t xml:space="preserve"> information </w:t>
      </w:r>
    </w:p>
    <w:p w14:paraId="2C3CEBD2" w14:textId="77777777" w:rsidR="00C84213" w:rsidRDefault="00C84213" w:rsidP="00C84213">
      <w:pPr>
        <w:pStyle w:val="00Text"/>
        <w:numPr>
          <w:ilvl w:val="0"/>
          <w:numId w:val="9"/>
        </w:numPr>
        <w:ind w:left="1560" w:hanging="284"/>
        <w:rPr>
          <w:b/>
          <w:i/>
        </w:rPr>
      </w:pPr>
      <w:r>
        <w:rPr>
          <w:b/>
          <w:i/>
        </w:rPr>
        <w:t>Their timing granularities are both aligned with the timing grid (</w:t>
      </w:r>
      <w:r w:rsidRPr="004D47BC">
        <w:rPr>
          <w:i/>
          <w:iCs/>
        </w:rPr>
        <w:t>2</w:t>
      </w:r>
      <w:r w:rsidRPr="004D47BC">
        <w:rPr>
          <w:i/>
          <w:iCs/>
          <w:vertAlign w:val="superscript"/>
        </w:rPr>
        <w:t>k</w:t>
      </w:r>
      <w:r w:rsidRPr="004D47BC">
        <w:rPr>
          <w:i/>
          <w:iCs/>
        </w:rPr>
        <w:sym w:font="Symbol" w:char="F0B4"/>
      </w:r>
      <w:r w:rsidRPr="004D47BC">
        <w:rPr>
          <w:i/>
          <w:iCs/>
        </w:rPr>
        <w:t>T</w:t>
      </w:r>
      <w:r w:rsidRPr="004D47BC">
        <w:rPr>
          <w:i/>
          <w:iCs/>
          <w:vertAlign w:val="subscript"/>
        </w:rPr>
        <w:t>c</w:t>
      </w:r>
      <w:r>
        <w:rPr>
          <w:b/>
          <w:i/>
        </w:rPr>
        <w:t>), which can be configured by LMF</w:t>
      </w:r>
    </w:p>
    <w:p w14:paraId="382F9435" w14:textId="77777777" w:rsidR="00C84213" w:rsidRDefault="00C84213" w:rsidP="00C84213">
      <w:pPr>
        <w:pStyle w:val="00Text"/>
        <w:numPr>
          <w:ilvl w:val="0"/>
          <w:numId w:val="9"/>
        </w:numPr>
        <w:ind w:left="1560" w:hanging="284"/>
        <w:rPr>
          <w:b/>
          <w:i/>
        </w:rPr>
      </w:pPr>
      <w:r>
        <w:rPr>
          <w:b/>
          <w:i/>
        </w:rPr>
        <w:t>The number of the reporting samples/paths in each reporting instance can be configured by LMF</w:t>
      </w:r>
    </w:p>
    <w:p w14:paraId="15B6A2DB" w14:textId="77777777" w:rsidR="00A440E5" w:rsidRDefault="00A440E5" w:rsidP="00A440E5">
      <w:pPr>
        <w:pStyle w:val="00Text"/>
        <w:ind w:left="1276" w:hanging="1276"/>
        <w:rPr>
          <w:b/>
          <w:i/>
        </w:rPr>
      </w:pPr>
      <w:r>
        <w:rPr>
          <w:b/>
          <w:i/>
        </w:rPr>
        <w:t>Observation</w:t>
      </w:r>
      <w:r w:rsidRPr="00623962">
        <w:rPr>
          <w:b/>
          <w:i/>
        </w:rPr>
        <w:t xml:space="preserve"> </w:t>
      </w:r>
      <w:r>
        <w:rPr>
          <w:b/>
          <w:i/>
        </w:rPr>
        <w:t>2</w:t>
      </w:r>
      <w:r w:rsidRPr="00623962">
        <w:rPr>
          <w:b/>
          <w:i/>
        </w:rPr>
        <w:t xml:space="preserve">: </w:t>
      </w:r>
      <w:r>
        <w:rPr>
          <w:b/>
          <w:i/>
        </w:rPr>
        <w:t xml:space="preserve">Based on the evaluation results in [8][9], we can have the following observations </w:t>
      </w:r>
    </w:p>
    <w:p w14:paraId="1A9263D5" w14:textId="77777777" w:rsidR="00A440E5" w:rsidRDefault="00A440E5" w:rsidP="00A440E5">
      <w:pPr>
        <w:pStyle w:val="00Text"/>
        <w:numPr>
          <w:ilvl w:val="0"/>
          <w:numId w:val="9"/>
        </w:numPr>
        <w:ind w:left="1560" w:hanging="284"/>
        <w:rPr>
          <w:b/>
          <w:i/>
        </w:rPr>
      </w:pPr>
      <w:r>
        <w:rPr>
          <w:b/>
          <w:i/>
        </w:rPr>
        <w:t>With the less reporting overhead (i.e., the number of the reported samples/paths is relatively small, e.g., 9), the path-based measurement outperforms the sample-based measurement for most channel estimators (5 out of 7 estimators) (Table 2 in [8])</w:t>
      </w:r>
    </w:p>
    <w:p w14:paraId="7D0CA5A9" w14:textId="77777777" w:rsidR="00A440E5" w:rsidRDefault="00A440E5" w:rsidP="00A440E5">
      <w:pPr>
        <w:pStyle w:val="00Text"/>
        <w:numPr>
          <w:ilvl w:val="0"/>
          <w:numId w:val="9"/>
        </w:numPr>
        <w:ind w:left="1560" w:hanging="284"/>
        <w:rPr>
          <w:b/>
          <w:i/>
        </w:rPr>
      </w:pPr>
      <w:r>
        <w:rPr>
          <w:b/>
          <w:i/>
        </w:rPr>
        <w:t>For the case with narrow bandwidth (e.g., 20MHz), neither path-based nor sample-based measurement can achieve the performance requirements for InF DH scenarios.   (Table 2-4 in [2])</w:t>
      </w:r>
    </w:p>
    <w:p w14:paraId="203CA913" w14:textId="77777777" w:rsidR="00210CBD" w:rsidRDefault="00210CBD" w:rsidP="00210CBD">
      <w:pPr>
        <w:pStyle w:val="00Text"/>
        <w:ind w:left="1276" w:hanging="1276"/>
        <w:rPr>
          <w:b/>
          <w:i/>
        </w:rPr>
      </w:pPr>
      <w:r>
        <w:rPr>
          <w:b/>
          <w:i/>
        </w:rPr>
        <w:t>Observation</w:t>
      </w:r>
      <w:r w:rsidRPr="00623962">
        <w:rPr>
          <w:b/>
          <w:i/>
        </w:rPr>
        <w:t xml:space="preserve"> </w:t>
      </w:r>
      <w:r>
        <w:rPr>
          <w:b/>
          <w:i/>
        </w:rPr>
        <w:t>3</w:t>
      </w:r>
      <w:r w:rsidRPr="00623962">
        <w:rPr>
          <w:b/>
          <w:i/>
        </w:rPr>
        <w:t xml:space="preserve">: </w:t>
      </w:r>
      <w:r w:rsidRPr="00575F91">
        <w:rPr>
          <w:b/>
          <w:i/>
        </w:rPr>
        <w:t>For UE-based positioning with UE-side model (Case 1), UE-assisted/LMF based positioning with UE-side model (Case 2a) and NG-RAN node assisted positioning with gNB-side model (Case 3a)</w:t>
      </w:r>
      <w:r>
        <w:rPr>
          <w:b/>
          <w:i/>
        </w:rPr>
        <w:t xml:space="preserve"> </w:t>
      </w:r>
    </w:p>
    <w:p w14:paraId="522EFECA" w14:textId="77777777" w:rsidR="00210CBD" w:rsidRDefault="00210CBD" w:rsidP="00210CBD">
      <w:pPr>
        <w:pStyle w:val="00Text"/>
        <w:numPr>
          <w:ilvl w:val="0"/>
          <w:numId w:val="9"/>
        </w:numPr>
        <w:ind w:left="1560" w:hanging="284"/>
        <w:rPr>
          <w:b/>
          <w:i/>
        </w:rPr>
      </w:pPr>
      <w:r>
        <w:rPr>
          <w:b/>
          <w:i/>
        </w:rPr>
        <w:t>The AI model may be not workable temporally due to various factors (e.g., power consumptions)</w:t>
      </w:r>
    </w:p>
    <w:p w14:paraId="6FF170C2" w14:textId="77777777" w:rsidR="00210CBD" w:rsidRDefault="00210CBD" w:rsidP="00210CBD">
      <w:pPr>
        <w:pStyle w:val="00Text"/>
        <w:numPr>
          <w:ilvl w:val="0"/>
          <w:numId w:val="9"/>
        </w:numPr>
        <w:ind w:left="1560" w:hanging="284"/>
        <w:rPr>
          <w:b/>
          <w:i/>
        </w:rPr>
      </w:pPr>
      <w:r>
        <w:rPr>
          <w:b/>
          <w:i/>
        </w:rPr>
        <w:t>It is beneficial to tell the NW whether the reported result(s) is based on AI method or non-AI method.</w:t>
      </w:r>
    </w:p>
    <w:p w14:paraId="1974861C" w14:textId="77777777" w:rsidR="00210CBD" w:rsidRDefault="00210CBD" w:rsidP="00210CBD">
      <w:pPr>
        <w:pStyle w:val="00Text"/>
        <w:ind w:left="1276" w:hanging="1276"/>
        <w:rPr>
          <w:b/>
          <w:i/>
        </w:rPr>
      </w:pPr>
      <w:r>
        <w:rPr>
          <w:b/>
          <w:i/>
        </w:rPr>
        <w:t>Observation</w:t>
      </w:r>
      <w:r w:rsidRPr="00623962">
        <w:rPr>
          <w:b/>
          <w:i/>
        </w:rPr>
        <w:t xml:space="preserve"> </w:t>
      </w:r>
      <w:r>
        <w:rPr>
          <w:b/>
          <w:i/>
        </w:rPr>
        <w:t>4</w:t>
      </w:r>
      <w:r w:rsidRPr="00623962">
        <w:rPr>
          <w:b/>
          <w:i/>
        </w:rPr>
        <w:t xml:space="preserve">: </w:t>
      </w:r>
      <w:r w:rsidRPr="00575F91">
        <w:rPr>
          <w:b/>
          <w:i/>
        </w:rPr>
        <w:t>For UE-based positioning with UE-side model (Case 1), UE-assisted/LMF based positioning with UE-side model (Case 2a) and NG-RAN node assisted positioning with gNB-side model (Case 3a)</w:t>
      </w:r>
      <w:r>
        <w:rPr>
          <w:b/>
          <w:i/>
        </w:rPr>
        <w:t xml:space="preserve"> </w:t>
      </w:r>
    </w:p>
    <w:p w14:paraId="2649A662" w14:textId="77777777" w:rsidR="00210CBD" w:rsidRDefault="00210CBD" w:rsidP="00210CBD">
      <w:pPr>
        <w:pStyle w:val="00Text"/>
        <w:numPr>
          <w:ilvl w:val="0"/>
          <w:numId w:val="9"/>
        </w:numPr>
        <w:ind w:left="1560" w:hanging="284"/>
        <w:rPr>
          <w:b/>
          <w:i/>
        </w:rPr>
      </w:pPr>
      <w:r>
        <w:rPr>
          <w:b/>
          <w:i/>
        </w:rPr>
        <w:t xml:space="preserve">The measurement/indication of the quality of reported results that are based on AI model may be different compared to the legacy measurement results. </w:t>
      </w:r>
    </w:p>
    <w:p w14:paraId="1C7FB977" w14:textId="77777777" w:rsidR="00210CBD" w:rsidRDefault="00210CBD" w:rsidP="00210CBD"/>
    <w:p w14:paraId="7972BAA1" w14:textId="60FE578C" w:rsidR="004D4D47" w:rsidRDefault="004D4D47" w:rsidP="004D4D47">
      <w:pPr>
        <w:pStyle w:val="00Text"/>
        <w:ind w:left="993" w:hanging="993"/>
        <w:rPr>
          <w:b/>
          <w:i/>
        </w:rPr>
      </w:pPr>
      <w:r w:rsidRPr="00623962">
        <w:rPr>
          <w:b/>
          <w:i/>
        </w:rPr>
        <w:t xml:space="preserve">Proposal </w:t>
      </w:r>
      <w:r w:rsidR="00BA6703">
        <w:rPr>
          <w:b/>
          <w:i/>
        </w:rPr>
        <w:t>1</w:t>
      </w:r>
      <w:r w:rsidRPr="00623962">
        <w:rPr>
          <w:b/>
          <w:i/>
        </w:rPr>
        <w:t xml:space="preserve">: </w:t>
      </w:r>
      <w:r w:rsidRPr="009B7474">
        <w:rPr>
          <w:b/>
          <w:i/>
        </w:rPr>
        <w:t>In Rel-19 AI/ML based positioning, regarding the time domain channel measurements</w:t>
      </w:r>
      <w:r>
        <w:rPr>
          <w:b/>
          <w:i/>
        </w:rPr>
        <w:t xml:space="preserve"> for </w:t>
      </w:r>
      <w:r w:rsidRPr="008E6CC5">
        <w:rPr>
          <w:b/>
          <w:i/>
        </w:rPr>
        <w:t>UE-assisted/LMF based positioning with LMF-side model (Case 2b) and NG-RAN node assisted positioning with LMF-side model (Case 3b</w:t>
      </w:r>
      <w:r>
        <w:rPr>
          <w:b/>
          <w:i/>
        </w:rPr>
        <w:t xml:space="preserve">) </w:t>
      </w:r>
    </w:p>
    <w:p w14:paraId="416EB038" w14:textId="77777777" w:rsidR="004D4D47" w:rsidRDefault="004D4D47" w:rsidP="004D4D47">
      <w:pPr>
        <w:pStyle w:val="00Text"/>
        <w:numPr>
          <w:ilvl w:val="0"/>
          <w:numId w:val="7"/>
        </w:numPr>
        <w:ind w:left="1418"/>
        <w:rPr>
          <w:b/>
          <w:i/>
        </w:rPr>
      </w:pPr>
      <w:r>
        <w:rPr>
          <w:b/>
          <w:i/>
        </w:rPr>
        <w:lastRenderedPageBreak/>
        <w:t>The existing reporting (from UE to LMF or gNB to LMF), which are path-based measurement, can be used as the input of LMF-side model</w:t>
      </w:r>
    </w:p>
    <w:p w14:paraId="4E6B2664" w14:textId="77777777" w:rsidR="004D4D47" w:rsidRDefault="004D4D47" w:rsidP="004D4D47">
      <w:pPr>
        <w:pStyle w:val="00Text"/>
        <w:numPr>
          <w:ilvl w:val="1"/>
          <w:numId w:val="7"/>
        </w:numPr>
        <w:rPr>
          <w:b/>
          <w:i/>
        </w:rPr>
      </w:pPr>
      <w:r>
        <w:rPr>
          <w:b/>
          <w:i/>
        </w:rPr>
        <w:t>It can be done by LMF’s implementation. Thus, there is no RAN1 specification impact</w:t>
      </w:r>
    </w:p>
    <w:p w14:paraId="7FACA031" w14:textId="77777777" w:rsidR="004D4D47" w:rsidRDefault="004D4D47" w:rsidP="004D4D47">
      <w:pPr>
        <w:pStyle w:val="00Text"/>
        <w:numPr>
          <w:ilvl w:val="0"/>
          <w:numId w:val="7"/>
        </w:numPr>
        <w:ind w:left="1418"/>
        <w:rPr>
          <w:b/>
          <w:i/>
        </w:rPr>
      </w:pPr>
      <w:r>
        <w:rPr>
          <w:b/>
          <w:i/>
        </w:rPr>
        <w:t xml:space="preserve">If the detailed scheme for sample-based measurement and the performance gain is justified, it can be supported as an optional UE feature for Case 2b / Case 3b. </w:t>
      </w:r>
    </w:p>
    <w:p w14:paraId="421010F2" w14:textId="18718B6D" w:rsidR="00DA4334" w:rsidRDefault="00DA4334" w:rsidP="00DA4334">
      <w:pPr>
        <w:pStyle w:val="00Text"/>
        <w:ind w:left="993" w:hanging="993"/>
        <w:rPr>
          <w:b/>
          <w:i/>
        </w:rPr>
      </w:pPr>
      <w:r w:rsidRPr="00623962">
        <w:rPr>
          <w:b/>
          <w:i/>
        </w:rPr>
        <w:t xml:space="preserve">Proposal </w:t>
      </w:r>
      <w:r w:rsidR="00BA6703">
        <w:rPr>
          <w:b/>
          <w:i/>
        </w:rPr>
        <w:t>2</w:t>
      </w:r>
      <w:r w:rsidRPr="00623962">
        <w:rPr>
          <w:b/>
          <w:i/>
        </w:rPr>
        <w:t xml:space="preserve">: </w:t>
      </w:r>
      <w:r>
        <w:rPr>
          <w:b/>
          <w:i/>
        </w:rPr>
        <w:t>For R19 AI-based positioning, NOT support the reporting based on phase information (in additional to timing information and power information).</w:t>
      </w:r>
    </w:p>
    <w:p w14:paraId="5DFBB0B3" w14:textId="56FE87D9" w:rsidR="00391398" w:rsidRDefault="00391398" w:rsidP="00391398">
      <w:pPr>
        <w:pStyle w:val="00Text"/>
        <w:ind w:left="993" w:hanging="993"/>
        <w:rPr>
          <w:b/>
          <w:i/>
        </w:rPr>
      </w:pPr>
      <w:r w:rsidRPr="00623962">
        <w:rPr>
          <w:b/>
          <w:i/>
        </w:rPr>
        <w:t xml:space="preserve">Proposal </w:t>
      </w:r>
      <w:r w:rsidR="00BA6703">
        <w:rPr>
          <w:b/>
          <w:i/>
        </w:rPr>
        <w:t>3</w:t>
      </w:r>
      <w:r w:rsidRPr="00623962">
        <w:rPr>
          <w:b/>
          <w:i/>
        </w:rPr>
        <w:t xml:space="preserve">: </w:t>
      </w:r>
      <w:r>
        <w:rPr>
          <w:b/>
          <w:i/>
        </w:rPr>
        <w:t xml:space="preserve">Regarding the consistency of training and inference for AI/ML based positioning of Case 1 and Case 2a, the method(s) based on </w:t>
      </w:r>
      <w:r w:rsidRPr="00F21478">
        <w:rPr>
          <w:rFonts w:hint="eastAsia"/>
          <w:b/>
          <w:i/>
        </w:rPr>
        <w:t>“</w:t>
      </w:r>
      <w:r w:rsidRPr="00F21478">
        <w:rPr>
          <w:b/>
          <w:i/>
        </w:rPr>
        <w:t>validity area of model training” and “validity area of model inference”</w:t>
      </w:r>
      <w:r>
        <w:rPr>
          <w:b/>
          <w:i/>
        </w:rPr>
        <w:t xml:space="preserve"> is not workable since</w:t>
      </w:r>
    </w:p>
    <w:p w14:paraId="1BB6BB11" w14:textId="77777777" w:rsidR="00391398" w:rsidRDefault="00391398" w:rsidP="00391398">
      <w:pPr>
        <w:pStyle w:val="00Text"/>
        <w:numPr>
          <w:ilvl w:val="0"/>
          <w:numId w:val="7"/>
        </w:numPr>
        <w:ind w:left="1418"/>
        <w:rPr>
          <w:b/>
          <w:i/>
        </w:rPr>
      </w:pPr>
      <w:r>
        <w:rPr>
          <w:b/>
          <w:i/>
        </w:rPr>
        <w:t>It can only differentiate the AI models applicable for different areas</w:t>
      </w:r>
    </w:p>
    <w:p w14:paraId="4C332E34" w14:textId="77777777" w:rsidR="00391398" w:rsidRDefault="00391398" w:rsidP="00391398">
      <w:pPr>
        <w:pStyle w:val="00Text"/>
        <w:numPr>
          <w:ilvl w:val="0"/>
          <w:numId w:val="7"/>
        </w:numPr>
        <w:ind w:left="1418"/>
        <w:rPr>
          <w:b/>
          <w:i/>
        </w:rPr>
      </w:pPr>
      <w:r>
        <w:rPr>
          <w:b/>
          <w:i/>
        </w:rPr>
        <w:t>It can only differentiate the AI models applicable for different times in the same areas (e.g., before and after some NW optimization operations)</w:t>
      </w:r>
    </w:p>
    <w:p w14:paraId="176B65DB" w14:textId="7DAE72F5" w:rsidR="00DB056D" w:rsidRDefault="00DB056D" w:rsidP="00DB056D">
      <w:pPr>
        <w:pStyle w:val="00Text"/>
        <w:ind w:left="993" w:hanging="993"/>
        <w:rPr>
          <w:b/>
          <w:i/>
        </w:rPr>
      </w:pPr>
      <w:r w:rsidRPr="00623962">
        <w:rPr>
          <w:b/>
          <w:i/>
        </w:rPr>
        <w:t xml:space="preserve">Proposal </w:t>
      </w:r>
      <w:r w:rsidR="00BA6703">
        <w:rPr>
          <w:b/>
          <w:i/>
        </w:rPr>
        <w:t>4</w:t>
      </w:r>
      <w:r w:rsidRPr="00623962">
        <w:rPr>
          <w:b/>
          <w:i/>
        </w:rPr>
        <w:t xml:space="preserve">: </w:t>
      </w:r>
      <w:r>
        <w:rPr>
          <w:b/>
          <w:i/>
        </w:rPr>
        <w:t>For AI/ML based positioning of Case 1 and Case 2a, some indication (e.g., in form of associated ID) is signaled from network to ensure the consistency of AI model training and AI model inference (e.g., consistency on NW-sided conditions / additional conditions)</w:t>
      </w:r>
    </w:p>
    <w:p w14:paraId="0E2F35BD" w14:textId="77777777" w:rsidR="00DB056D" w:rsidRDefault="00DB056D" w:rsidP="00DB056D">
      <w:pPr>
        <w:pStyle w:val="00Text"/>
        <w:numPr>
          <w:ilvl w:val="0"/>
          <w:numId w:val="7"/>
        </w:numPr>
        <w:ind w:left="1418"/>
        <w:rPr>
          <w:b/>
          <w:i/>
        </w:rPr>
      </w:pPr>
      <w:r>
        <w:rPr>
          <w:b/>
          <w:i/>
        </w:rPr>
        <w:t>e.g., the ID can be a special ID for positioning configurations, and can be indicated to differentiate the associated training data</w:t>
      </w:r>
    </w:p>
    <w:p w14:paraId="442D4975" w14:textId="77777777" w:rsidR="00DB056D" w:rsidRDefault="00DB056D" w:rsidP="00DB056D">
      <w:pPr>
        <w:pStyle w:val="00Text"/>
        <w:numPr>
          <w:ilvl w:val="0"/>
          <w:numId w:val="7"/>
        </w:numPr>
        <w:ind w:left="1418"/>
        <w:rPr>
          <w:b/>
          <w:i/>
        </w:rPr>
      </w:pPr>
      <w:r>
        <w:rPr>
          <w:b/>
          <w:i/>
        </w:rPr>
        <w:t xml:space="preserve">The proprietary information of network should not be disclosed. </w:t>
      </w:r>
      <w:r w:rsidRPr="00F6432C">
        <w:rPr>
          <w:b/>
          <w:i/>
        </w:rPr>
        <w:t xml:space="preserve"> </w:t>
      </w:r>
      <w:r>
        <w:rPr>
          <w:b/>
          <w:i/>
        </w:rPr>
        <w:t xml:space="preserve"> </w:t>
      </w:r>
    </w:p>
    <w:p w14:paraId="4BA3880C" w14:textId="287D2D1F" w:rsidR="009F53B2" w:rsidRDefault="009F53B2" w:rsidP="009F53B2">
      <w:pPr>
        <w:pStyle w:val="00Text"/>
        <w:ind w:left="993" w:hanging="993"/>
        <w:rPr>
          <w:b/>
          <w:i/>
        </w:rPr>
      </w:pPr>
      <w:r w:rsidRPr="00623962">
        <w:rPr>
          <w:b/>
          <w:i/>
        </w:rPr>
        <w:t xml:space="preserve">Proposal </w:t>
      </w:r>
      <w:r w:rsidR="00BA6703">
        <w:rPr>
          <w:b/>
          <w:i/>
        </w:rPr>
        <w:t>5</w:t>
      </w:r>
      <w:r w:rsidRPr="00623962">
        <w:rPr>
          <w:b/>
          <w:i/>
        </w:rPr>
        <w:t xml:space="preserve">: </w:t>
      </w:r>
      <w:r>
        <w:rPr>
          <w:b/>
          <w:i/>
        </w:rPr>
        <w:t xml:space="preserve">For AI/ML based positioning of Case 1 and Case 2a, </w:t>
      </w:r>
      <w:r w:rsidRPr="00787654">
        <w:rPr>
          <w:b/>
          <w:i/>
        </w:rPr>
        <w:t>the combination of the same associated ID, the same cell(s) and the same PRS configuration implicitly the consistency between training and inference</w:t>
      </w:r>
      <w:r>
        <w:rPr>
          <w:b/>
          <w:i/>
        </w:rPr>
        <w:t xml:space="preserve"> (e.g., consistency on NW-sided conditions / additional conditions)</w:t>
      </w:r>
    </w:p>
    <w:p w14:paraId="5BA71DA2" w14:textId="77777777" w:rsidR="009F53B2" w:rsidRDefault="009F53B2" w:rsidP="009F53B2">
      <w:pPr>
        <w:pStyle w:val="00Text"/>
        <w:numPr>
          <w:ilvl w:val="0"/>
          <w:numId w:val="7"/>
        </w:numPr>
        <w:ind w:left="1418"/>
        <w:rPr>
          <w:b/>
          <w:i/>
        </w:rPr>
      </w:pPr>
      <w:r>
        <w:rPr>
          <w:b/>
          <w:i/>
        </w:rPr>
        <w:t xml:space="preserve">FFS: additional information is needed for the above combination (e.g., the same cell(s), or the same area). </w:t>
      </w:r>
      <w:r w:rsidRPr="00F6432C">
        <w:rPr>
          <w:b/>
          <w:i/>
        </w:rPr>
        <w:t xml:space="preserve"> </w:t>
      </w:r>
      <w:r>
        <w:rPr>
          <w:b/>
          <w:i/>
        </w:rPr>
        <w:t xml:space="preserve"> </w:t>
      </w:r>
    </w:p>
    <w:p w14:paraId="6FE4E61D" w14:textId="6538CB83" w:rsidR="00BE302E" w:rsidRDefault="00BE302E" w:rsidP="00BE302E">
      <w:pPr>
        <w:pStyle w:val="00Text"/>
        <w:ind w:left="993" w:hanging="993"/>
        <w:rPr>
          <w:b/>
          <w:i/>
        </w:rPr>
      </w:pPr>
      <w:r w:rsidRPr="00623962">
        <w:rPr>
          <w:b/>
          <w:i/>
        </w:rPr>
        <w:t xml:space="preserve">Proposal </w:t>
      </w:r>
      <w:r w:rsidR="00BA6703">
        <w:rPr>
          <w:b/>
          <w:i/>
        </w:rPr>
        <w:t>6</w:t>
      </w:r>
      <w:r w:rsidRPr="00623962">
        <w:rPr>
          <w:b/>
          <w:i/>
        </w:rPr>
        <w:t xml:space="preserve">: </w:t>
      </w:r>
      <w:r>
        <w:rPr>
          <w:b/>
          <w:i/>
        </w:rPr>
        <w:t xml:space="preserve">In order to facilitate the training data collection at UE side for </w:t>
      </w:r>
      <w:r w:rsidRPr="00A51E0C">
        <w:rPr>
          <w:b/>
          <w:i/>
        </w:rPr>
        <w:t>Case 1</w:t>
      </w:r>
      <w:r>
        <w:rPr>
          <w:b/>
          <w:i/>
        </w:rPr>
        <w:t xml:space="preserve"> and/or Case 2a, introduce a mechanism to enable that UE can send request for</w:t>
      </w:r>
      <w:r w:rsidRPr="00A51E0C">
        <w:rPr>
          <w:b/>
          <w:i/>
        </w:rPr>
        <w:t xml:space="preserve"> preferred or supported configuration</w:t>
      </w:r>
      <w:r>
        <w:rPr>
          <w:b/>
          <w:i/>
        </w:rPr>
        <w:t>(</w:t>
      </w:r>
      <w:r w:rsidRPr="00A51E0C">
        <w:rPr>
          <w:b/>
          <w:i/>
        </w:rPr>
        <w:t>s</w:t>
      </w:r>
      <w:r>
        <w:rPr>
          <w:b/>
          <w:i/>
        </w:rPr>
        <w:t>)</w:t>
      </w:r>
      <w:r w:rsidRPr="00A51E0C">
        <w:rPr>
          <w:b/>
          <w:i/>
        </w:rPr>
        <w:t xml:space="preserve"> to </w:t>
      </w:r>
      <w:r>
        <w:rPr>
          <w:b/>
          <w:i/>
        </w:rPr>
        <w:t>LMF</w:t>
      </w:r>
      <w:r w:rsidRPr="00A51E0C">
        <w:rPr>
          <w:b/>
          <w:i/>
        </w:rPr>
        <w:t xml:space="preserve"> </w:t>
      </w:r>
    </w:p>
    <w:p w14:paraId="3B5CD2F5" w14:textId="77777777" w:rsidR="00BE302E" w:rsidRDefault="00BE302E" w:rsidP="00BE302E">
      <w:pPr>
        <w:pStyle w:val="00Text"/>
        <w:numPr>
          <w:ilvl w:val="0"/>
          <w:numId w:val="9"/>
        </w:numPr>
        <w:ind w:left="1276" w:hanging="283"/>
        <w:rPr>
          <w:b/>
          <w:i/>
        </w:rPr>
      </w:pPr>
      <w:r>
        <w:rPr>
          <w:b/>
          <w:i/>
        </w:rPr>
        <w:t xml:space="preserve">FFS: Whether this request is sent </w:t>
      </w:r>
      <w:r>
        <w:rPr>
          <w:rFonts w:hint="eastAsia"/>
          <w:b/>
          <w:i/>
        </w:rPr>
        <w:t>via</w:t>
      </w:r>
      <w:r>
        <w:rPr>
          <w:b/>
          <w:i/>
        </w:rPr>
        <w:t xml:space="preserve"> UE capability signaling or other signaling/procedure (e.g., functionality identification). </w:t>
      </w:r>
    </w:p>
    <w:p w14:paraId="4B3A1015" w14:textId="4EE444D8" w:rsidR="00FB04A8" w:rsidRDefault="00FB04A8" w:rsidP="00FB04A8">
      <w:pPr>
        <w:pStyle w:val="00Text"/>
        <w:ind w:left="993" w:hanging="993"/>
        <w:rPr>
          <w:b/>
          <w:i/>
        </w:rPr>
      </w:pPr>
      <w:r w:rsidRPr="00623962">
        <w:rPr>
          <w:b/>
          <w:i/>
        </w:rPr>
        <w:t xml:space="preserve">Proposal </w:t>
      </w:r>
      <w:r w:rsidR="00BA6703">
        <w:rPr>
          <w:b/>
          <w:i/>
        </w:rPr>
        <w:t>7</w:t>
      </w:r>
      <w:r w:rsidRPr="00623962">
        <w:rPr>
          <w:b/>
          <w:i/>
        </w:rPr>
        <w:t xml:space="preserve">: </w:t>
      </w:r>
      <w:r>
        <w:rPr>
          <w:b/>
          <w:i/>
        </w:rPr>
        <w:t xml:space="preserve">Regarding the training data collection at UE side for </w:t>
      </w:r>
      <w:r w:rsidRPr="00A51E0C">
        <w:rPr>
          <w:b/>
          <w:i/>
        </w:rPr>
        <w:t>Case 1</w:t>
      </w:r>
      <w:r>
        <w:rPr>
          <w:b/>
          <w:i/>
        </w:rPr>
        <w:t xml:space="preserve"> and/or Case 2a</w:t>
      </w:r>
      <w:r w:rsidRPr="00A51E0C">
        <w:rPr>
          <w:b/>
          <w:i/>
        </w:rPr>
        <w:t xml:space="preserve"> </w:t>
      </w:r>
    </w:p>
    <w:p w14:paraId="0D87E4FA" w14:textId="77777777" w:rsidR="00FB04A8" w:rsidRDefault="00FB04A8" w:rsidP="00FB04A8">
      <w:pPr>
        <w:pStyle w:val="00Text"/>
        <w:numPr>
          <w:ilvl w:val="0"/>
          <w:numId w:val="9"/>
        </w:numPr>
        <w:ind w:left="1276" w:hanging="283"/>
        <w:rPr>
          <w:b/>
          <w:i/>
        </w:rPr>
      </w:pPr>
      <w:r>
        <w:rPr>
          <w:b/>
          <w:i/>
        </w:rPr>
        <w:t xml:space="preserve">Reuse the legacy LPP signaling to </w:t>
      </w:r>
      <w:r w:rsidRPr="001B7825">
        <w:rPr>
          <w:b/>
          <w:i/>
        </w:rPr>
        <w:t xml:space="preserve">configures UE with the corresponding positioning RS for UE-side data collection </w:t>
      </w:r>
    </w:p>
    <w:p w14:paraId="3167FB26" w14:textId="77777777" w:rsidR="00FB04A8" w:rsidRPr="001B7825" w:rsidRDefault="00FB04A8" w:rsidP="00FB04A8">
      <w:pPr>
        <w:pStyle w:val="00Text"/>
        <w:numPr>
          <w:ilvl w:val="0"/>
          <w:numId w:val="9"/>
        </w:numPr>
        <w:ind w:left="1276" w:hanging="283"/>
        <w:rPr>
          <w:b/>
          <w:i/>
        </w:rPr>
      </w:pPr>
      <w:r>
        <w:rPr>
          <w:b/>
          <w:i/>
        </w:rPr>
        <w:t xml:space="preserve">The associated ID is signaled along in order to facilitate the insurance of the consistency between training and inference. </w:t>
      </w:r>
    </w:p>
    <w:p w14:paraId="7D1AC0B6" w14:textId="77777777" w:rsidR="00FB04A8" w:rsidRPr="001B7825" w:rsidRDefault="00FB04A8" w:rsidP="00FB04A8">
      <w:pPr>
        <w:pStyle w:val="00Text"/>
        <w:numPr>
          <w:ilvl w:val="0"/>
          <w:numId w:val="9"/>
        </w:numPr>
        <w:ind w:left="1276" w:hanging="283"/>
        <w:rPr>
          <w:b/>
          <w:i/>
        </w:rPr>
      </w:pPr>
      <w:r w:rsidRPr="001B7825">
        <w:rPr>
          <w:b/>
          <w:i/>
        </w:rPr>
        <w:t>No additional signaling/triggering is needed from network to start the data collection procedure at UE side.</w:t>
      </w:r>
    </w:p>
    <w:p w14:paraId="065FF324" w14:textId="77777777" w:rsidR="00FB04A8" w:rsidRDefault="00FB04A8" w:rsidP="00FB04A8">
      <w:pPr>
        <w:pStyle w:val="00Text"/>
        <w:numPr>
          <w:ilvl w:val="0"/>
          <w:numId w:val="9"/>
        </w:numPr>
        <w:ind w:left="1276" w:hanging="283"/>
        <w:rPr>
          <w:b/>
          <w:i/>
        </w:rPr>
      </w:pPr>
      <w:r w:rsidRPr="001B7825">
        <w:rPr>
          <w:b/>
          <w:i/>
        </w:rPr>
        <w:t>The format/content of collected data are up to implementation of UE and no specification is needed in 3GPP</w:t>
      </w:r>
      <w:r>
        <w:rPr>
          <w:b/>
          <w:i/>
        </w:rPr>
        <w:t xml:space="preserve"> </w:t>
      </w:r>
    </w:p>
    <w:p w14:paraId="2D0566D3" w14:textId="2631EDA9" w:rsidR="004926D3" w:rsidRDefault="004926D3" w:rsidP="004926D3">
      <w:pPr>
        <w:pStyle w:val="00Text"/>
        <w:ind w:left="993" w:hanging="993"/>
        <w:rPr>
          <w:b/>
          <w:i/>
        </w:rPr>
      </w:pPr>
      <w:r w:rsidRPr="00623962">
        <w:rPr>
          <w:b/>
          <w:i/>
        </w:rPr>
        <w:t xml:space="preserve">Proposal </w:t>
      </w:r>
      <w:r w:rsidR="00BA6703">
        <w:rPr>
          <w:b/>
          <w:i/>
        </w:rPr>
        <w:t>8</w:t>
      </w:r>
      <w:r>
        <w:rPr>
          <w:b/>
          <w:i/>
        </w:rPr>
        <w:t>:</w:t>
      </w:r>
      <w:r w:rsidRPr="00623962">
        <w:rPr>
          <w:b/>
          <w:i/>
        </w:rPr>
        <w:t xml:space="preserve"> </w:t>
      </w:r>
      <w:r>
        <w:rPr>
          <w:b/>
          <w:i/>
        </w:rPr>
        <w:t xml:space="preserve">For training data collection at NW side for </w:t>
      </w:r>
      <w:r w:rsidRPr="00B518A0">
        <w:rPr>
          <w:b/>
          <w:i/>
        </w:rPr>
        <w:t>UE-assisted/LMF-based positioning with LMF-side model (Case 2b)</w:t>
      </w:r>
      <w:r>
        <w:rPr>
          <w:b/>
          <w:i/>
        </w:rPr>
        <w:t xml:space="preserve">, support </w:t>
      </w:r>
      <w:r>
        <w:rPr>
          <w:rFonts w:hint="eastAsia"/>
          <w:b/>
          <w:i/>
        </w:rPr>
        <w:t>LPP</w:t>
      </w:r>
      <w:r>
        <w:rPr>
          <w:b/>
          <w:i/>
        </w:rPr>
        <w:t xml:space="preserve"> signaling from LMF to indicate at least the following information </w:t>
      </w:r>
      <w:r w:rsidRPr="00A51E0C">
        <w:rPr>
          <w:b/>
          <w:i/>
        </w:rPr>
        <w:t xml:space="preserve"> </w:t>
      </w:r>
    </w:p>
    <w:p w14:paraId="43466706" w14:textId="77777777" w:rsidR="004926D3" w:rsidRDefault="004926D3" w:rsidP="004926D3">
      <w:pPr>
        <w:pStyle w:val="00Text"/>
        <w:numPr>
          <w:ilvl w:val="0"/>
          <w:numId w:val="9"/>
        </w:numPr>
        <w:ind w:left="1276" w:hanging="283"/>
        <w:rPr>
          <w:b/>
          <w:i/>
        </w:rPr>
      </w:pPr>
      <w:r>
        <w:rPr>
          <w:b/>
          <w:i/>
        </w:rPr>
        <w:t>Configuration of Positioning RS</w:t>
      </w:r>
    </w:p>
    <w:p w14:paraId="7EEB17C2" w14:textId="77777777" w:rsidR="004926D3" w:rsidRDefault="004926D3" w:rsidP="004926D3">
      <w:pPr>
        <w:pStyle w:val="00Text"/>
        <w:numPr>
          <w:ilvl w:val="0"/>
          <w:numId w:val="9"/>
        </w:numPr>
        <w:ind w:left="1276" w:hanging="283"/>
        <w:rPr>
          <w:b/>
          <w:i/>
        </w:rPr>
      </w:pPr>
      <w:r>
        <w:rPr>
          <w:b/>
          <w:i/>
        </w:rPr>
        <w:t>The type of measurement results</w:t>
      </w:r>
    </w:p>
    <w:p w14:paraId="1BFB71BA" w14:textId="77777777" w:rsidR="004926D3" w:rsidRDefault="004926D3" w:rsidP="004926D3">
      <w:pPr>
        <w:pStyle w:val="00Text"/>
        <w:numPr>
          <w:ilvl w:val="0"/>
          <w:numId w:val="9"/>
        </w:numPr>
        <w:ind w:left="1276" w:hanging="283"/>
        <w:rPr>
          <w:b/>
          <w:i/>
        </w:rPr>
      </w:pPr>
      <w:r>
        <w:rPr>
          <w:b/>
          <w:i/>
        </w:rPr>
        <w:t xml:space="preserve">How to report the collected data </w:t>
      </w:r>
      <w:r w:rsidRPr="007F58CD">
        <w:rPr>
          <w:b/>
          <w:i/>
        </w:rPr>
        <w:t>(e.g., periodic reporting, event-triggered reporting)</w:t>
      </w:r>
    </w:p>
    <w:p w14:paraId="11A7AE1C" w14:textId="6477220B" w:rsidR="007B23C3" w:rsidRDefault="007B23C3" w:rsidP="007B23C3">
      <w:pPr>
        <w:pStyle w:val="00Text"/>
        <w:ind w:left="993" w:hanging="993"/>
        <w:rPr>
          <w:b/>
          <w:i/>
        </w:rPr>
      </w:pPr>
      <w:r w:rsidRPr="00623962">
        <w:rPr>
          <w:b/>
          <w:i/>
        </w:rPr>
        <w:lastRenderedPageBreak/>
        <w:t xml:space="preserve">Proposal </w:t>
      </w:r>
      <w:r w:rsidR="00BA6703">
        <w:rPr>
          <w:b/>
          <w:i/>
        </w:rPr>
        <w:t>9</w:t>
      </w:r>
      <w:r w:rsidRPr="00623962">
        <w:rPr>
          <w:b/>
          <w:i/>
        </w:rPr>
        <w:t xml:space="preserve">: </w:t>
      </w:r>
      <w:r>
        <w:rPr>
          <w:b/>
          <w:i/>
        </w:rPr>
        <w:t xml:space="preserve">Regarding the training data collection for </w:t>
      </w:r>
      <w:r w:rsidRPr="000B0F88">
        <w:rPr>
          <w:b/>
          <w:i/>
        </w:rPr>
        <w:t>NG-RAN node assisted positioning with gNB-side model (Case 3a)</w:t>
      </w:r>
    </w:p>
    <w:p w14:paraId="68CF3040" w14:textId="77777777" w:rsidR="007B23C3" w:rsidRDefault="007B23C3" w:rsidP="007B23C3">
      <w:pPr>
        <w:pStyle w:val="00Text"/>
        <w:numPr>
          <w:ilvl w:val="0"/>
          <w:numId w:val="9"/>
        </w:numPr>
        <w:ind w:left="1276" w:hanging="283"/>
        <w:rPr>
          <w:b/>
          <w:i/>
        </w:rPr>
      </w:pPr>
      <w:r>
        <w:rPr>
          <w:b/>
          <w:i/>
        </w:rPr>
        <w:t>gNB</w:t>
      </w:r>
      <w:r w:rsidRPr="00D34DA4">
        <w:rPr>
          <w:b/>
          <w:i/>
        </w:rPr>
        <w:t xml:space="preserve"> </w:t>
      </w:r>
      <w:r>
        <w:rPr>
          <w:b/>
          <w:i/>
        </w:rPr>
        <w:t xml:space="preserve">do measurement based on SRS </w:t>
      </w:r>
    </w:p>
    <w:p w14:paraId="6F7AFD69" w14:textId="77777777" w:rsidR="007B23C3" w:rsidRDefault="007B23C3" w:rsidP="007B23C3">
      <w:pPr>
        <w:pStyle w:val="00Text"/>
        <w:numPr>
          <w:ilvl w:val="1"/>
          <w:numId w:val="9"/>
        </w:numPr>
        <w:ind w:left="1560" w:hanging="284"/>
        <w:rPr>
          <w:b/>
          <w:i/>
        </w:rPr>
      </w:pPr>
      <w:r>
        <w:rPr>
          <w:b/>
          <w:i/>
        </w:rPr>
        <w:t>T</w:t>
      </w:r>
      <w:r w:rsidRPr="002A79A8">
        <w:rPr>
          <w:b/>
          <w:i/>
        </w:rPr>
        <w:t>he existing procedure/mechanism can be reused for this purpose</w:t>
      </w:r>
    </w:p>
    <w:p w14:paraId="5C589024" w14:textId="77777777" w:rsidR="007B23C3" w:rsidRDefault="007B23C3" w:rsidP="007B23C3">
      <w:pPr>
        <w:pStyle w:val="00Text"/>
        <w:numPr>
          <w:ilvl w:val="0"/>
          <w:numId w:val="9"/>
        </w:numPr>
        <w:ind w:left="1276" w:hanging="283"/>
        <w:rPr>
          <w:b/>
          <w:i/>
        </w:rPr>
      </w:pPr>
      <w:r>
        <w:rPr>
          <w:b/>
          <w:i/>
        </w:rPr>
        <w:t>gNB can decide itself when/how to</w:t>
      </w:r>
      <w:r w:rsidRPr="00D34DA4">
        <w:rPr>
          <w:b/>
          <w:i/>
        </w:rPr>
        <w:t xml:space="preserve"> start the data collection procedure.</w:t>
      </w:r>
    </w:p>
    <w:p w14:paraId="4C9E9D9A" w14:textId="77777777" w:rsidR="007B23C3" w:rsidRDefault="007B23C3" w:rsidP="007B23C3">
      <w:pPr>
        <w:pStyle w:val="00Text"/>
        <w:numPr>
          <w:ilvl w:val="0"/>
          <w:numId w:val="9"/>
        </w:numPr>
        <w:ind w:left="1276" w:hanging="283"/>
        <w:rPr>
          <w:b/>
          <w:i/>
        </w:rPr>
      </w:pPr>
      <w:r>
        <w:rPr>
          <w:b/>
          <w:i/>
        </w:rPr>
        <w:t>The contents of collected data are up to implementation and no specification is needed in 3GPP</w:t>
      </w:r>
    </w:p>
    <w:p w14:paraId="7C1105B1" w14:textId="77777777" w:rsidR="007B23C3" w:rsidRDefault="007B23C3" w:rsidP="007B23C3">
      <w:pPr>
        <w:pStyle w:val="00Text"/>
        <w:numPr>
          <w:ilvl w:val="0"/>
          <w:numId w:val="9"/>
        </w:numPr>
        <w:ind w:left="1276" w:hanging="283"/>
        <w:rPr>
          <w:b/>
          <w:i/>
        </w:rPr>
      </w:pPr>
      <w:r w:rsidRPr="00B77DB3">
        <w:rPr>
          <w:rFonts w:hint="eastAsia"/>
          <w:b/>
          <w:i/>
        </w:rPr>
        <w:t>LMF deliver</w:t>
      </w:r>
      <w:r>
        <w:rPr>
          <w:b/>
          <w:i/>
        </w:rPr>
        <w:t>s</w:t>
      </w:r>
      <w:r w:rsidRPr="00B77DB3">
        <w:rPr>
          <w:rFonts w:hint="eastAsia"/>
          <w:b/>
          <w:i/>
        </w:rPr>
        <w:t xml:space="preserve"> ground-truth label</w:t>
      </w:r>
      <w:r>
        <w:rPr>
          <w:b/>
          <w:i/>
        </w:rPr>
        <w:t xml:space="preserve">(s) (or the information based on that the label can be derived) </w:t>
      </w:r>
      <w:r w:rsidRPr="00B77DB3">
        <w:rPr>
          <w:rFonts w:hint="eastAsia"/>
          <w:b/>
          <w:i/>
        </w:rPr>
        <w:t xml:space="preserve"> to gNB</w:t>
      </w:r>
      <w:r>
        <w:rPr>
          <w:b/>
          <w:i/>
        </w:rPr>
        <w:t xml:space="preserve"> via NRPPa siganling</w:t>
      </w:r>
    </w:p>
    <w:p w14:paraId="341454F5" w14:textId="77777777" w:rsidR="007B23C3" w:rsidRDefault="007B23C3" w:rsidP="007B23C3">
      <w:pPr>
        <w:pStyle w:val="00Text"/>
        <w:numPr>
          <w:ilvl w:val="1"/>
          <w:numId w:val="9"/>
        </w:numPr>
        <w:ind w:left="1560" w:hanging="284"/>
        <w:rPr>
          <w:b/>
          <w:i/>
        </w:rPr>
      </w:pPr>
      <w:r>
        <w:rPr>
          <w:b/>
          <w:i/>
        </w:rPr>
        <w:t xml:space="preserve">gNB needs to send request to LMF on what the groud-truth label (or the information based on that the label can be derived) is </w:t>
      </w:r>
    </w:p>
    <w:p w14:paraId="10F3060F" w14:textId="4961DBEF" w:rsidR="007B23C3" w:rsidRDefault="007B23C3" w:rsidP="007B23C3">
      <w:pPr>
        <w:pStyle w:val="00Text"/>
        <w:ind w:left="993" w:hanging="993"/>
        <w:rPr>
          <w:b/>
          <w:i/>
        </w:rPr>
      </w:pPr>
      <w:r w:rsidRPr="00623962">
        <w:rPr>
          <w:b/>
          <w:i/>
        </w:rPr>
        <w:t xml:space="preserve">Proposal </w:t>
      </w:r>
      <w:r w:rsidR="00BA6703">
        <w:rPr>
          <w:b/>
          <w:i/>
        </w:rPr>
        <w:t>10</w:t>
      </w:r>
      <w:r>
        <w:rPr>
          <w:b/>
          <w:i/>
        </w:rPr>
        <w:t>:</w:t>
      </w:r>
      <w:r w:rsidRPr="00623962">
        <w:rPr>
          <w:b/>
          <w:i/>
        </w:rPr>
        <w:t xml:space="preserve"> </w:t>
      </w:r>
      <w:r>
        <w:rPr>
          <w:b/>
          <w:i/>
        </w:rPr>
        <w:t xml:space="preserve">For training data collection at NW side for </w:t>
      </w:r>
      <w:r w:rsidRPr="00994E91">
        <w:rPr>
          <w:b/>
          <w:i/>
        </w:rPr>
        <w:t>NG-RAN node assisted positioning with LMF-side model (Case 3b)</w:t>
      </w:r>
      <w:r>
        <w:rPr>
          <w:b/>
          <w:i/>
        </w:rPr>
        <w:t>, support the following mechanisms</w:t>
      </w:r>
      <w:r w:rsidRPr="00A51E0C">
        <w:rPr>
          <w:b/>
          <w:i/>
        </w:rPr>
        <w:t xml:space="preserve"> </w:t>
      </w:r>
    </w:p>
    <w:p w14:paraId="563C1828" w14:textId="77777777" w:rsidR="007B23C3" w:rsidRDefault="007B23C3" w:rsidP="007B23C3">
      <w:pPr>
        <w:pStyle w:val="00Text"/>
        <w:numPr>
          <w:ilvl w:val="0"/>
          <w:numId w:val="9"/>
        </w:numPr>
        <w:ind w:left="1276" w:hanging="283"/>
        <w:rPr>
          <w:b/>
          <w:i/>
        </w:rPr>
      </w:pPr>
      <w:r>
        <w:rPr>
          <w:b/>
          <w:i/>
        </w:rPr>
        <w:t>gNB reports measurement results (corresponding to model input) and the associated timestamps via NRPPa protocol</w:t>
      </w:r>
    </w:p>
    <w:p w14:paraId="5A77A4E6" w14:textId="77777777" w:rsidR="007B23C3" w:rsidRDefault="007B23C3" w:rsidP="007B23C3">
      <w:pPr>
        <w:pStyle w:val="00Text"/>
        <w:numPr>
          <w:ilvl w:val="1"/>
          <w:numId w:val="9"/>
        </w:numPr>
        <w:ind w:left="1560" w:hanging="284"/>
        <w:rPr>
          <w:b/>
          <w:i/>
        </w:rPr>
      </w:pPr>
      <w:r w:rsidRPr="000B5EE2">
        <w:rPr>
          <w:b/>
          <w:i/>
        </w:rPr>
        <w:t xml:space="preserve">The corresponding label(s) can </w:t>
      </w:r>
      <w:r>
        <w:rPr>
          <w:b/>
          <w:i/>
        </w:rPr>
        <w:t xml:space="preserve">be reported optionally or </w:t>
      </w:r>
      <w:r w:rsidRPr="008C5652">
        <w:rPr>
          <w:b/>
          <w:i/>
        </w:rPr>
        <w:t xml:space="preserve">LMF </w:t>
      </w:r>
      <w:r>
        <w:rPr>
          <w:b/>
          <w:i/>
        </w:rPr>
        <w:t>generates the associated labels based on the know location of the corresponding PRU</w:t>
      </w:r>
      <w:r w:rsidRPr="000B5EE2">
        <w:rPr>
          <w:b/>
          <w:i/>
        </w:rPr>
        <w:t xml:space="preserve"> </w:t>
      </w:r>
    </w:p>
    <w:p w14:paraId="3AFDFAC0" w14:textId="77777777" w:rsidR="007B23C3" w:rsidRDefault="007B23C3" w:rsidP="007B23C3">
      <w:pPr>
        <w:pStyle w:val="00Text"/>
        <w:numPr>
          <w:ilvl w:val="0"/>
          <w:numId w:val="9"/>
        </w:numPr>
        <w:ind w:left="1276" w:hanging="283"/>
        <w:rPr>
          <w:b/>
          <w:i/>
        </w:rPr>
      </w:pPr>
      <w:r>
        <w:rPr>
          <w:b/>
          <w:i/>
        </w:rPr>
        <w:t>NRPPa signaling from LMF to indicate gNB</w:t>
      </w:r>
    </w:p>
    <w:p w14:paraId="3C896082" w14:textId="77777777" w:rsidR="007B23C3" w:rsidRDefault="007B23C3" w:rsidP="007B23C3">
      <w:pPr>
        <w:pStyle w:val="00Text"/>
        <w:numPr>
          <w:ilvl w:val="1"/>
          <w:numId w:val="9"/>
        </w:numPr>
        <w:ind w:left="1560" w:hanging="284"/>
        <w:rPr>
          <w:b/>
          <w:i/>
        </w:rPr>
      </w:pPr>
      <w:r>
        <w:rPr>
          <w:b/>
          <w:i/>
        </w:rPr>
        <w:t>The type of measurement results</w:t>
      </w:r>
    </w:p>
    <w:p w14:paraId="7D481D03" w14:textId="77777777" w:rsidR="007B23C3" w:rsidRDefault="007B23C3" w:rsidP="007B23C3">
      <w:pPr>
        <w:pStyle w:val="00Text"/>
        <w:numPr>
          <w:ilvl w:val="1"/>
          <w:numId w:val="9"/>
        </w:numPr>
        <w:spacing w:after="0" w:line="240" w:lineRule="auto"/>
        <w:ind w:left="1560" w:hanging="284"/>
        <w:rPr>
          <w:b/>
          <w:i/>
        </w:rPr>
      </w:pPr>
      <w:r>
        <w:rPr>
          <w:b/>
          <w:i/>
        </w:rPr>
        <w:t xml:space="preserve">How to report the collected data </w:t>
      </w:r>
      <w:r w:rsidRPr="007F58CD">
        <w:rPr>
          <w:b/>
          <w:i/>
        </w:rPr>
        <w:t>(e.g., periodic reporting, event-triggered reporting)</w:t>
      </w:r>
    </w:p>
    <w:p w14:paraId="5A18082F" w14:textId="4A3F34CB" w:rsidR="007B23C3" w:rsidRDefault="007B23C3" w:rsidP="007B23C3">
      <w:pPr>
        <w:pStyle w:val="00Text"/>
        <w:ind w:left="993" w:hanging="993"/>
        <w:rPr>
          <w:b/>
          <w:i/>
        </w:rPr>
      </w:pPr>
      <w:r w:rsidRPr="00623962">
        <w:rPr>
          <w:b/>
          <w:i/>
        </w:rPr>
        <w:t xml:space="preserve">Proposal </w:t>
      </w:r>
      <w:r w:rsidR="00BA6703">
        <w:rPr>
          <w:b/>
          <w:i/>
        </w:rPr>
        <w:t>11</w:t>
      </w:r>
      <w:r>
        <w:rPr>
          <w:b/>
          <w:i/>
        </w:rPr>
        <w:t>:</w:t>
      </w:r>
      <w:r w:rsidRPr="00623962">
        <w:rPr>
          <w:b/>
          <w:i/>
        </w:rPr>
        <w:t xml:space="preserve"> </w:t>
      </w:r>
      <w:r>
        <w:rPr>
          <w:b/>
          <w:i/>
        </w:rPr>
        <w:t xml:space="preserve">For AI-based positioning (including Case 1, Case 2a, Case 2b, Case 3a, Case 3b), Rel-19 is NOT to specify any </w:t>
      </w:r>
      <w:r w:rsidRPr="004168C7">
        <w:rPr>
          <w:b/>
          <w:i/>
        </w:rPr>
        <w:t xml:space="preserve">mechanism to deliver the collected data </w:t>
      </w:r>
      <w:r>
        <w:rPr>
          <w:b/>
          <w:i/>
        </w:rPr>
        <w:t xml:space="preserve">from the entity that obtains the training data </w:t>
      </w:r>
      <w:r w:rsidRPr="004168C7">
        <w:rPr>
          <w:b/>
          <w:i/>
        </w:rPr>
        <w:t xml:space="preserve">to the training entity when the training entity is not the same entity to obtain label and/or other training data. </w:t>
      </w:r>
      <w:r w:rsidRPr="00A51E0C">
        <w:rPr>
          <w:b/>
          <w:i/>
        </w:rPr>
        <w:t xml:space="preserve"> </w:t>
      </w:r>
    </w:p>
    <w:p w14:paraId="089C4894" w14:textId="75D928D5" w:rsidR="00DD6113" w:rsidRDefault="00DD6113" w:rsidP="00DD6113">
      <w:pPr>
        <w:pStyle w:val="00Text"/>
        <w:ind w:left="993" w:hanging="993"/>
        <w:rPr>
          <w:b/>
          <w:i/>
        </w:rPr>
      </w:pPr>
      <w:r w:rsidRPr="00623962">
        <w:rPr>
          <w:b/>
          <w:i/>
        </w:rPr>
        <w:t xml:space="preserve">Proposal </w:t>
      </w:r>
      <w:r w:rsidR="00BA6703">
        <w:rPr>
          <w:b/>
          <w:i/>
        </w:rPr>
        <w:t>12</w:t>
      </w:r>
      <w:r>
        <w:rPr>
          <w:b/>
          <w:i/>
        </w:rPr>
        <w:t>:</w:t>
      </w:r>
      <w:r w:rsidRPr="00623962">
        <w:rPr>
          <w:b/>
          <w:i/>
        </w:rPr>
        <w:t xml:space="preserve"> </w:t>
      </w:r>
      <w:r w:rsidRPr="00F5543D">
        <w:rPr>
          <w:b/>
          <w:i/>
        </w:rPr>
        <w:t xml:space="preserve">For </w:t>
      </w:r>
      <w:r>
        <w:rPr>
          <w:b/>
          <w:i/>
        </w:rPr>
        <w:t xml:space="preserve">the model inference for </w:t>
      </w:r>
      <w:r w:rsidRPr="00F5543D">
        <w:rPr>
          <w:b/>
          <w:i/>
        </w:rPr>
        <w:t>UE-based positioning with UE-side model (Case 1)</w:t>
      </w:r>
      <w:r>
        <w:rPr>
          <w:b/>
          <w:i/>
        </w:rPr>
        <w:t>,</w:t>
      </w:r>
    </w:p>
    <w:p w14:paraId="6E9917ED" w14:textId="77777777" w:rsidR="00DD6113" w:rsidRDefault="00DD6113" w:rsidP="00DD6113">
      <w:pPr>
        <w:pStyle w:val="00Text"/>
        <w:numPr>
          <w:ilvl w:val="0"/>
          <w:numId w:val="13"/>
        </w:numPr>
        <w:ind w:left="1418" w:hanging="425"/>
        <w:rPr>
          <w:b/>
          <w:i/>
        </w:rPr>
      </w:pPr>
      <w:r>
        <w:rPr>
          <w:b/>
          <w:i/>
        </w:rPr>
        <w:t>The associated ID is signaled from network to ensure the consistency of AI model training and AI model inference</w:t>
      </w:r>
    </w:p>
    <w:p w14:paraId="0237C7DA" w14:textId="77777777" w:rsidR="00DD6113" w:rsidRDefault="00DD6113" w:rsidP="00DD6113">
      <w:pPr>
        <w:pStyle w:val="00Text"/>
        <w:numPr>
          <w:ilvl w:val="0"/>
          <w:numId w:val="13"/>
        </w:numPr>
        <w:ind w:left="1418" w:hanging="425"/>
        <w:rPr>
          <w:b/>
          <w:i/>
        </w:rPr>
      </w:pPr>
      <w:r>
        <w:rPr>
          <w:b/>
          <w:i/>
        </w:rPr>
        <w:t>No need to specify the format/contents of AI model input since they are up to UE implementation and transparent from the perspective of air interface</w:t>
      </w:r>
    </w:p>
    <w:p w14:paraId="30FAA746" w14:textId="77777777" w:rsidR="00DD6113" w:rsidRDefault="00DD6113" w:rsidP="00DD6113">
      <w:pPr>
        <w:pStyle w:val="00Text"/>
        <w:numPr>
          <w:ilvl w:val="0"/>
          <w:numId w:val="13"/>
        </w:numPr>
        <w:ind w:left="1418" w:hanging="425"/>
        <w:rPr>
          <w:b/>
          <w:i/>
        </w:rPr>
      </w:pPr>
      <w:r>
        <w:rPr>
          <w:b/>
          <w:i/>
        </w:rPr>
        <w:t xml:space="preserve">UE can report the </w:t>
      </w:r>
      <w:r w:rsidRPr="007C7C0E">
        <w:rPr>
          <w:b/>
          <w:i/>
        </w:rPr>
        <w:t xml:space="preserve">estimated location information via existing LPP </w:t>
      </w:r>
      <w:r>
        <w:rPr>
          <w:b/>
          <w:i/>
        </w:rPr>
        <w:t>signaling</w:t>
      </w:r>
    </w:p>
    <w:p w14:paraId="1AF0014D" w14:textId="77777777" w:rsidR="00DD6113" w:rsidRPr="009E6DB4" w:rsidRDefault="00DD6113" w:rsidP="00DD6113">
      <w:pPr>
        <w:pStyle w:val="00Text"/>
        <w:numPr>
          <w:ilvl w:val="1"/>
          <w:numId w:val="13"/>
        </w:numPr>
        <w:ind w:left="1843" w:hanging="283"/>
        <w:rPr>
          <w:b/>
          <w:i/>
        </w:rPr>
      </w:pPr>
      <w:r w:rsidRPr="009E6DB4">
        <w:rPr>
          <w:b/>
          <w:i/>
        </w:rPr>
        <w:t>Introduce new information to indicate the reported results are generated by legacy method or AI-based method</w:t>
      </w:r>
    </w:p>
    <w:p w14:paraId="046E9B6D" w14:textId="77777777" w:rsidR="00DD6113" w:rsidRDefault="00DD6113" w:rsidP="00DD6113">
      <w:pPr>
        <w:pStyle w:val="00Text"/>
        <w:numPr>
          <w:ilvl w:val="0"/>
          <w:numId w:val="13"/>
        </w:numPr>
        <w:ind w:left="1418" w:hanging="425"/>
        <w:rPr>
          <w:b/>
          <w:i/>
        </w:rPr>
      </w:pPr>
      <w:r>
        <w:rPr>
          <w:b/>
          <w:i/>
        </w:rPr>
        <w:t xml:space="preserve">FFS: </w:t>
      </w:r>
      <w:r w:rsidRPr="007C7C0E">
        <w:rPr>
          <w:b/>
          <w:i/>
        </w:rPr>
        <w:t xml:space="preserve">whether the current </w:t>
      </w:r>
      <w:r>
        <w:rPr>
          <w:b/>
          <w:i/>
        </w:rPr>
        <w:t>field</w:t>
      </w:r>
      <w:r w:rsidRPr="007C7C0E">
        <w:rPr>
          <w:b/>
          <w:i/>
        </w:rPr>
        <w:t xml:space="preserve"> about the uncertainty can be reused or some new </w:t>
      </w:r>
      <w:r>
        <w:rPr>
          <w:b/>
          <w:i/>
        </w:rPr>
        <w:t>field/IE</w:t>
      </w:r>
      <w:r w:rsidRPr="007C7C0E">
        <w:rPr>
          <w:b/>
          <w:i/>
        </w:rPr>
        <w:t xml:space="preserve"> should be introduced to report the associated quality/probability/confidence of </w:t>
      </w:r>
      <w:r>
        <w:rPr>
          <w:b/>
          <w:i/>
        </w:rPr>
        <w:t xml:space="preserve">AI model </w:t>
      </w:r>
      <w:r w:rsidRPr="007C7C0E">
        <w:rPr>
          <w:b/>
          <w:i/>
        </w:rPr>
        <w:t>estimated location</w:t>
      </w:r>
    </w:p>
    <w:p w14:paraId="16439CDA" w14:textId="27007276" w:rsidR="003329DF" w:rsidRDefault="003329DF" w:rsidP="003329DF">
      <w:pPr>
        <w:pStyle w:val="00Text"/>
        <w:ind w:left="993" w:hanging="993"/>
        <w:rPr>
          <w:b/>
          <w:i/>
        </w:rPr>
      </w:pPr>
      <w:r w:rsidRPr="00623962">
        <w:rPr>
          <w:b/>
          <w:i/>
        </w:rPr>
        <w:t xml:space="preserve">Proposal </w:t>
      </w:r>
      <w:r w:rsidR="00BA6703">
        <w:rPr>
          <w:b/>
          <w:i/>
        </w:rPr>
        <w:t>13</w:t>
      </w:r>
      <w:r>
        <w:rPr>
          <w:b/>
          <w:i/>
        </w:rPr>
        <w:t>:</w:t>
      </w:r>
      <w:r w:rsidRPr="00623962">
        <w:rPr>
          <w:b/>
          <w:i/>
        </w:rPr>
        <w:t xml:space="preserve"> </w:t>
      </w:r>
      <w:r w:rsidRPr="00F5543D">
        <w:rPr>
          <w:b/>
          <w:i/>
        </w:rPr>
        <w:t xml:space="preserve">For </w:t>
      </w:r>
      <w:r w:rsidRPr="00161529">
        <w:rPr>
          <w:b/>
          <w:i/>
        </w:rPr>
        <w:t>UE-assisted/LMF based positioning with UE-side model (Case 2a)</w:t>
      </w:r>
      <w:r>
        <w:rPr>
          <w:b/>
          <w:i/>
        </w:rPr>
        <w:t>,</w:t>
      </w:r>
    </w:p>
    <w:p w14:paraId="3AE510F7" w14:textId="77777777" w:rsidR="003329DF" w:rsidRDefault="003329DF" w:rsidP="003329DF">
      <w:pPr>
        <w:pStyle w:val="00Text"/>
        <w:numPr>
          <w:ilvl w:val="0"/>
          <w:numId w:val="13"/>
        </w:numPr>
        <w:ind w:left="1560" w:hanging="426"/>
        <w:rPr>
          <w:b/>
          <w:i/>
        </w:rPr>
      </w:pPr>
      <w:r>
        <w:rPr>
          <w:b/>
          <w:i/>
        </w:rPr>
        <w:t>The associated ID is is signaled from network to ensure the consistency of AI model training and AI model inference</w:t>
      </w:r>
    </w:p>
    <w:p w14:paraId="00C8AF4C" w14:textId="77777777" w:rsidR="003329DF" w:rsidRDefault="003329DF" w:rsidP="003329DF">
      <w:pPr>
        <w:pStyle w:val="00Text"/>
        <w:numPr>
          <w:ilvl w:val="0"/>
          <w:numId w:val="13"/>
        </w:numPr>
        <w:ind w:left="1560" w:hanging="426"/>
        <w:rPr>
          <w:b/>
          <w:i/>
        </w:rPr>
      </w:pPr>
      <w:r>
        <w:rPr>
          <w:b/>
          <w:i/>
        </w:rPr>
        <w:t>No need to specify the format/contents of AI model inputs since they are up to UE implementation and transparent from the perspective of air interface</w:t>
      </w:r>
    </w:p>
    <w:p w14:paraId="2DF9A8BD" w14:textId="77777777" w:rsidR="003329DF" w:rsidRDefault="003329DF" w:rsidP="003329DF">
      <w:pPr>
        <w:pStyle w:val="00Text"/>
        <w:numPr>
          <w:ilvl w:val="0"/>
          <w:numId w:val="13"/>
        </w:numPr>
        <w:ind w:left="1560" w:hanging="426"/>
        <w:rPr>
          <w:b/>
          <w:i/>
        </w:rPr>
      </w:pPr>
      <w:r>
        <w:rPr>
          <w:b/>
          <w:i/>
        </w:rPr>
        <w:t>UE can report the measurement results</w:t>
      </w:r>
      <w:r w:rsidRPr="007C7C0E">
        <w:rPr>
          <w:b/>
          <w:i/>
        </w:rPr>
        <w:t xml:space="preserve"> via existing LPP </w:t>
      </w:r>
      <w:r>
        <w:rPr>
          <w:b/>
          <w:i/>
        </w:rPr>
        <w:t>signaling</w:t>
      </w:r>
    </w:p>
    <w:p w14:paraId="5DCB21FE" w14:textId="77777777" w:rsidR="003329DF" w:rsidRDefault="003329DF" w:rsidP="003329DF">
      <w:pPr>
        <w:pStyle w:val="00Text"/>
        <w:numPr>
          <w:ilvl w:val="1"/>
          <w:numId w:val="13"/>
        </w:numPr>
        <w:ind w:left="1843" w:hanging="283"/>
        <w:rPr>
          <w:b/>
          <w:i/>
        </w:rPr>
      </w:pPr>
      <w:r>
        <w:rPr>
          <w:b/>
          <w:i/>
        </w:rPr>
        <w:t xml:space="preserve">Introduce new information to </w:t>
      </w:r>
      <w:r w:rsidRPr="00603321">
        <w:rPr>
          <w:b/>
          <w:i/>
        </w:rPr>
        <w:t>indicate the reported results are generated by legacy method or AI-based method</w:t>
      </w:r>
    </w:p>
    <w:p w14:paraId="54E3EF9E" w14:textId="77777777" w:rsidR="003329DF" w:rsidRDefault="003329DF" w:rsidP="003329DF">
      <w:pPr>
        <w:pStyle w:val="00Text"/>
        <w:numPr>
          <w:ilvl w:val="0"/>
          <w:numId w:val="13"/>
        </w:numPr>
        <w:ind w:left="1560" w:hanging="426"/>
        <w:rPr>
          <w:b/>
          <w:i/>
        </w:rPr>
      </w:pPr>
      <w:r>
        <w:rPr>
          <w:b/>
          <w:i/>
        </w:rPr>
        <w:lastRenderedPageBreak/>
        <w:t xml:space="preserve">FFS: </w:t>
      </w:r>
      <w:r w:rsidRPr="008E4E15">
        <w:rPr>
          <w:b/>
          <w:i/>
        </w:rPr>
        <w:t xml:space="preserve">whether to reuse the existing quality (e.g., NR-TimingQuality) or introduce a new field/IE to reflect the quality/confidence/probability of reported measurement results </w:t>
      </w:r>
      <w:r>
        <w:rPr>
          <w:b/>
          <w:i/>
        </w:rPr>
        <w:t xml:space="preserve">that are </w:t>
      </w:r>
      <w:r w:rsidRPr="008E4E15">
        <w:rPr>
          <w:b/>
          <w:i/>
        </w:rPr>
        <w:t>based on AI model output</w:t>
      </w:r>
    </w:p>
    <w:p w14:paraId="26F42E2D" w14:textId="5733CEBD" w:rsidR="003F4D53" w:rsidRDefault="003F4D53" w:rsidP="003F4D53">
      <w:pPr>
        <w:pStyle w:val="00Text"/>
        <w:ind w:left="993" w:hanging="993"/>
        <w:rPr>
          <w:b/>
          <w:i/>
        </w:rPr>
      </w:pPr>
      <w:r w:rsidRPr="00623962">
        <w:rPr>
          <w:b/>
          <w:i/>
        </w:rPr>
        <w:t xml:space="preserve">Proposal </w:t>
      </w:r>
      <w:r w:rsidR="00BA6703">
        <w:rPr>
          <w:b/>
          <w:i/>
        </w:rPr>
        <w:t>14</w:t>
      </w:r>
      <w:r>
        <w:rPr>
          <w:b/>
          <w:i/>
        </w:rPr>
        <w:t>:</w:t>
      </w:r>
      <w:r w:rsidRPr="00623962">
        <w:rPr>
          <w:b/>
          <w:i/>
        </w:rPr>
        <w:t xml:space="preserve"> </w:t>
      </w:r>
      <w:r w:rsidRPr="00F5543D">
        <w:rPr>
          <w:b/>
          <w:i/>
        </w:rPr>
        <w:t>For</w:t>
      </w:r>
      <w:r>
        <w:rPr>
          <w:b/>
          <w:i/>
        </w:rPr>
        <w:t xml:space="preserve"> the model inference for </w:t>
      </w:r>
      <w:r w:rsidRPr="007C549E">
        <w:rPr>
          <w:b/>
          <w:i/>
        </w:rPr>
        <w:t>UE-assisted/LMF based positioning with LMF-side model (Case 2b)</w:t>
      </w:r>
      <w:r>
        <w:rPr>
          <w:b/>
          <w:i/>
        </w:rPr>
        <w:t>,</w:t>
      </w:r>
    </w:p>
    <w:p w14:paraId="009C4529" w14:textId="77777777" w:rsidR="003F4D53" w:rsidRDefault="003F4D53" w:rsidP="003F4D53">
      <w:pPr>
        <w:pStyle w:val="00Text"/>
        <w:numPr>
          <w:ilvl w:val="0"/>
          <w:numId w:val="13"/>
        </w:numPr>
        <w:ind w:left="1560" w:hanging="426"/>
        <w:rPr>
          <w:b/>
          <w:i/>
        </w:rPr>
      </w:pPr>
      <w:r>
        <w:rPr>
          <w:b/>
          <w:i/>
        </w:rPr>
        <w:t>UE can do the measurement and report the results via existing LPP signaling</w:t>
      </w:r>
    </w:p>
    <w:p w14:paraId="0615F8B2" w14:textId="77777777" w:rsidR="003F4D53" w:rsidRPr="007F3D45" w:rsidRDefault="003F4D53" w:rsidP="003F4D53">
      <w:pPr>
        <w:pStyle w:val="00Text"/>
        <w:numPr>
          <w:ilvl w:val="1"/>
          <w:numId w:val="13"/>
        </w:numPr>
        <w:ind w:left="1843" w:hanging="283"/>
      </w:pPr>
      <w:r w:rsidRPr="007F3D45">
        <w:rPr>
          <w:b/>
          <w:i/>
        </w:rPr>
        <w:t>The existing measurement types are reused</w:t>
      </w:r>
    </w:p>
    <w:p w14:paraId="13F288BE" w14:textId="77777777" w:rsidR="003F4D53" w:rsidRDefault="003F4D53" w:rsidP="003F4D53">
      <w:pPr>
        <w:pStyle w:val="ListParagraph"/>
        <w:numPr>
          <w:ilvl w:val="0"/>
          <w:numId w:val="13"/>
        </w:numPr>
        <w:rPr>
          <w:rFonts w:eastAsia="宋体"/>
          <w:b/>
          <w:i/>
          <w:lang w:eastAsia="zh-CN"/>
        </w:rPr>
      </w:pPr>
      <w:r w:rsidRPr="00F96C19">
        <w:rPr>
          <w:rFonts w:eastAsia="宋体"/>
          <w:b/>
          <w:i/>
          <w:lang w:eastAsia="zh-CN"/>
        </w:rPr>
        <w:t>FFS: whether or not to introduce new values (</w:t>
      </w:r>
      <w:r>
        <w:rPr>
          <w:rFonts w:eastAsia="宋体"/>
          <w:b/>
          <w:i/>
          <w:lang w:eastAsia="zh-CN"/>
        </w:rPr>
        <w:t>N</w:t>
      </w:r>
      <w:r w:rsidRPr="00F96C19">
        <w:rPr>
          <w:rFonts w:eastAsia="宋体"/>
          <w:b/>
          <w:i/>
          <w:lang w:eastAsia="zh-CN"/>
        </w:rPr>
        <w:t xml:space="preserve">) for the maximal number of additional paths (e.g., </w:t>
      </w:r>
      <w:r>
        <w:rPr>
          <w:rFonts w:eastAsia="宋体"/>
          <w:b/>
          <w:i/>
          <w:lang w:eastAsia="zh-CN"/>
        </w:rPr>
        <w:t>N</w:t>
      </w:r>
      <w:r w:rsidRPr="00F96C19">
        <w:rPr>
          <w:rFonts w:eastAsia="宋体"/>
          <w:b/>
          <w:i/>
          <w:lang w:eastAsia="zh-CN"/>
        </w:rPr>
        <w:t xml:space="preserve"> &gt; </w:t>
      </w:r>
      <w:r>
        <w:rPr>
          <w:rFonts w:eastAsia="宋体"/>
          <w:b/>
          <w:i/>
          <w:lang w:eastAsia="zh-CN"/>
        </w:rPr>
        <w:t>8</w:t>
      </w:r>
      <w:r w:rsidRPr="00F96C19">
        <w:rPr>
          <w:rFonts w:eastAsia="宋体"/>
          <w:b/>
          <w:i/>
          <w:lang w:eastAsia="zh-CN"/>
        </w:rPr>
        <w:t>).</w:t>
      </w:r>
    </w:p>
    <w:p w14:paraId="220AEFC1" w14:textId="798F1980" w:rsidR="003F4D53" w:rsidRDefault="003F4D53" w:rsidP="003F4D53">
      <w:pPr>
        <w:pStyle w:val="00Text"/>
        <w:ind w:left="993" w:hanging="993"/>
        <w:rPr>
          <w:b/>
          <w:i/>
        </w:rPr>
      </w:pPr>
      <w:r w:rsidRPr="00623962">
        <w:rPr>
          <w:b/>
          <w:i/>
        </w:rPr>
        <w:t xml:space="preserve">Proposal </w:t>
      </w:r>
      <w:r w:rsidR="00BA6703">
        <w:rPr>
          <w:b/>
          <w:i/>
        </w:rPr>
        <w:t>15</w:t>
      </w:r>
      <w:r>
        <w:rPr>
          <w:b/>
          <w:i/>
        </w:rPr>
        <w:t>:</w:t>
      </w:r>
      <w:r w:rsidRPr="00623962">
        <w:rPr>
          <w:b/>
          <w:i/>
        </w:rPr>
        <w:t xml:space="preserve"> </w:t>
      </w:r>
      <w:r w:rsidRPr="00F5543D">
        <w:rPr>
          <w:b/>
          <w:i/>
        </w:rPr>
        <w:t xml:space="preserve">For </w:t>
      </w:r>
      <w:r>
        <w:rPr>
          <w:b/>
          <w:i/>
        </w:rPr>
        <w:t xml:space="preserve">the model inference for </w:t>
      </w:r>
      <w:r w:rsidRPr="001F1630">
        <w:rPr>
          <w:b/>
          <w:i/>
        </w:rPr>
        <w:t>NG-RAN node assisted positioning with gNB-side model (Case 3a),</w:t>
      </w:r>
    </w:p>
    <w:p w14:paraId="189C8C5E" w14:textId="77777777" w:rsidR="003F4D53" w:rsidRDefault="003F4D53" w:rsidP="003F4D53">
      <w:pPr>
        <w:pStyle w:val="00Text"/>
        <w:numPr>
          <w:ilvl w:val="0"/>
          <w:numId w:val="13"/>
        </w:numPr>
        <w:ind w:left="1560" w:hanging="426"/>
        <w:rPr>
          <w:b/>
          <w:i/>
        </w:rPr>
      </w:pPr>
      <w:r>
        <w:rPr>
          <w:b/>
          <w:i/>
        </w:rPr>
        <w:t>No need to specify the format/contents of AI model inputs since they are up to gNB/TRP implementation and transparent from the perspective of air interface</w:t>
      </w:r>
    </w:p>
    <w:p w14:paraId="48C1B00A" w14:textId="77777777" w:rsidR="003F4D53" w:rsidRDefault="003F4D53" w:rsidP="003F4D53">
      <w:pPr>
        <w:pStyle w:val="00Text"/>
        <w:numPr>
          <w:ilvl w:val="0"/>
          <w:numId w:val="13"/>
        </w:numPr>
        <w:ind w:left="1560" w:hanging="426"/>
        <w:rPr>
          <w:b/>
          <w:i/>
        </w:rPr>
      </w:pPr>
      <w:r>
        <w:rPr>
          <w:b/>
          <w:i/>
        </w:rPr>
        <w:t>gNB can report the measurement results</w:t>
      </w:r>
      <w:r w:rsidRPr="007C7C0E">
        <w:rPr>
          <w:b/>
          <w:i/>
        </w:rPr>
        <w:t xml:space="preserve"> </w:t>
      </w:r>
      <w:r>
        <w:rPr>
          <w:b/>
          <w:i/>
        </w:rPr>
        <w:t xml:space="preserve">that are based on AI model output </w:t>
      </w:r>
      <w:r w:rsidRPr="007C7C0E">
        <w:rPr>
          <w:b/>
          <w:i/>
        </w:rPr>
        <w:t xml:space="preserve">via existing </w:t>
      </w:r>
      <w:r>
        <w:rPr>
          <w:b/>
          <w:i/>
        </w:rPr>
        <w:t>NRPPa</w:t>
      </w:r>
      <w:r w:rsidRPr="007C7C0E">
        <w:rPr>
          <w:b/>
          <w:i/>
        </w:rPr>
        <w:t xml:space="preserve"> </w:t>
      </w:r>
      <w:r>
        <w:rPr>
          <w:b/>
          <w:i/>
        </w:rPr>
        <w:t>signaling</w:t>
      </w:r>
    </w:p>
    <w:p w14:paraId="498B4AD2" w14:textId="77777777" w:rsidR="003F4D53" w:rsidRDefault="003F4D53" w:rsidP="003F4D53">
      <w:pPr>
        <w:pStyle w:val="00Text"/>
        <w:numPr>
          <w:ilvl w:val="1"/>
          <w:numId w:val="13"/>
        </w:numPr>
        <w:ind w:left="1843" w:hanging="283"/>
        <w:rPr>
          <w:b/>
          <w:i/>
        </w:rPr>
      </w:pPr>
      <w:r w:rsidRPr="000579B5">
        <w:rPr>
          <w:b/>
          <w:i/>
        </w:rPr>
        <w:t>Introduce new information to indicate the reported results are generated by legacy method or AI-based method</w:t>
      </w:r>
    </w:p>
    <w:p w14:paraId="7FC2364C" w14:textId="77777777" w:rsidR="003F4D53" w:rsidRDefault="003F4D53" w:rsidP="003F4D53">
      <w:pPr>
        <w:pStyle w:val="00Text"/>
        <w:numPr>
          <w:ilvl w:val="0"/>
          <w:numId w:val="13"/>
        </w:numPr>
        <w:ind w:left="1560" w:hanging="426"/>
        <w:rPr>
          <w:b/>
          <w:i/>
        </w:rPr>
      </w:pPr>
      <w:r>
        <w:rPr>
          <w:b/>
          <w:i/>
        </w:rPr>
        <w:t xml:space="preserve">FFS: </w:t>
      </w:r>
      <w:r w:rsidRPr="008E4E15">
        <w:rPr>
          <w:b/>
          <w:i/>
        </w:rPr>
        <w:t xml:space="preserve">whether to reuse the existing quality (e.g., </w:t>
      </w:r>
      <w:r w:rsidRPr="00DD1384">
        <w:rPr>
          <w:b/>
          <w:i/>
        </w:rPr>
        <w:t>Measurement Quality</w:t>
      </w:r>
      <w:r w:rsidRPr="008E4E15">
        <w:rPr>
          <w:b/>
          <w:i/>
        </w:rPr>
        <w:t xml:space="preserve">) or introduce a new field/IE to reflect the quality/confidence/probability of reported measurement results </w:t>
      </w:r>
      <w:r>
        <w:rPr>
          <w:b/>
          <w:i/>
        </w:rPr>
        <w:t xml:space="preserve">that are </w:t>
      </w:r>
      <w:r w:rsidRPr="008E4E15">
        <w:rPr>
          <w:b/>
          <w:i/>
        </w:rPr>
        <w:t>based on AI model output</w:t>
      </w:r>
    </w:p>
    <w:p w14:paraId="3B4878FE" w14:textId="01D23279" w:rsidR="00173F74" w:rsidRDefault="00173F74" w:rsidP="00173F74">
      <w:pPr>
        <w:pStyle w:val="00Text"/>
        <w:ind w:left="993" w:hanging="993"/>
        <w:rPr>
          <w:b/>
          <w:i/>
        </w:rPr>
      </w:pPr>
      <w:r w:rsidRPr="00623962">
        <w:rPr>
          <w:b/>
          <w:i/>
        </w:rPr>
        <w:t xml:space="preserve">Proposal </w:t>
      </w:r>
      <w:r w:rsidR="00BA6703">
        <w:rPr>
          <w:b/>
          <w:i/>
        </w:rPr>
        <w:t>16</w:t>
      </w:r>
      <w:r>
        <w:rPr>
          <w:b/>
          <w:i/>
        </w:rPr>
        <w:t>:</w:t>
      </w:r>
      <w:r w:rsidRPr="00623962">
        <w:rPr>
          <w:b/>
          <w:i/>
        </w:rPr>
        <w:t xml:space="preserve"> </w:t>
      </w:r>
      <w:r w:rsidRPr="00F5543D">
        <w:rPr>
          <w:b/>
          <w:i/>
        </w:rPr>
        <w:t>For</w:t>
      </w:r>
      <w:r>
        <w:rPr>
          <w:b/>
          <w:i/>
        </w:rPr>
        <w:t xml:space="preserve"> the model inference for </w:t>
      </w:r>
      <w:r w:rsidRPr="007507BD">
        <w:rPr>
          <w:b/>
          <w:i/>
        </w:rPr>
        <w:t>NG-RAN node assisted positioning with LMF-side model (Case 3b)</w:t>
      </w:r>
    </w:p>
    <w:p w14:paraId="665674B3" w14:textId="77777777" w:rsidR="00173F74" w:rsidRDefault="00173F74" w:rsidP="00173F74">
      <w:pPr>
        <w:pStyle w:val="00Text"/>
        <w:numPr>
          <w:ilvl w:val="0"/>
          <w:numId w:val="13"/>
        </w:numPr>
        <w:ind w:left="1560" w:hanging="426"/>
        <w:rPr>
          <w:b/>
          <w:i/>
        </w:rPr>
      </w:pPr>
      <w:r>
        <w:rPr>
          <w:b/>
          <w:i/>
        </w:rPr>
        <w:t>gNB/TRP can do the measurement and report the results via existing NRPPa signaling</w:t>
      </w:r>
    </w:p>
    <w:p w14:paraId="1DC7DB5C" w14:textId="77777777" w:rsidR="00173F74" w:rsidRDefault="00173F74" w:rsidP="00173F74">
      <w:pPr>
        <w:pStyle w:val="00Text"/>
        <w:numPr>
          <w:ilvl w:val="1"/>
          <w:numId w:val="13"/>
        </w:numPr>
        <w:ind w:left="1843" w:hanging="283"/>
        <w:rPr>
          <w:b/>
          <w:i/>
        </w:rPr>
      </w:pPr>
      <w:r>
        <w:rPr>
          <w:b/>
          <w:i/>
        </w:rPr>
        <w:t>The existing measurement types are reused</w:t>
      </w:r>
    </w:p>
    <w:p w14:paraId="17371438" w14:textId="77777777" w:rsidR="00173F74" w:rsidRDefault="00173F74" w:rsidP="00173F74">
      <w:pPr>
        <w:pStyle w:val="00Text"/>
        <w:numPr>
          <w:ilvl w:val="0"/>
          <w:numId w:val="13"/>
        </w:numPr>
        <w:ind w:left="1560" w:hanging="426"/>
        <w:rPr>
          <w:b/>
          <w:i/>
        </w:rPr>
      </w:pPr>
      <w:r w:rsidRPr="00F96C19">
        <w:rPr>
          <w:b/>
          <w:i/>
        </w:rPr>
        <w:t>FFS: whether or not to introduce new values (</w:t>
      </w:r>
      <w:r>
        <w:rPr>
          <w:b/>
          <w:i/>
        </w:rPr>
        <w:t>N</w:t>
      </w:r>
      <w:r w:rsidRPr="00F96C19">
        <w:rPr>
          <w:b/>
          <w:i/>
        </w:rPr>
        <w:t xml:space="preserve">) for the maximal number of additional paths (e.g., </w:t>
      </w:r>
      <w:r>
        <w:rPr>
          <w:b/>
          <w:i/>
        </w:rPr>
        <w:t>N</w:t>
      </w:r>
      <w:r w:rsidRPr="00F96C19">
        <w:rPr>
          <w:b/>
          <w:i/>
        </w:rPr>
        <w:t xml:space="preserve"> &gt; </w:t>
      </w:r>
      <w:r>
        <w:rPr>
          <w:b/>
          <w:i/>
        </w:rPr>
        <w:t>8</w:t>
      </w:r>
      <w:r w:rsidRPr="00F96C19">
        <w:rPr>
          <w:b/>
          <w:i/>
        </w:rPr>
        <w:t>).</w:t>
      </w:r>
    </w:p>
    <w:p w14:paraId="00EB38E8" w14:textId="77E6FFE1" w:rsidR="00914399" w:rsidRDefault="00914399" w:rsidP="00914399">
      <w:pPr>
        <w:pStyle w:val="00Text"/>
        <w:ind w:left="993" w:hanging="993"/>
        <w:rPr>
          <w:b/>
          <w:i/>
        </w:rPr>
      </w:pPr>
      <w:r w:rsidRPr="00623962">
        <w:rPr>
          <w:b/>
          <w:i/>
        </w:rPr>
        <w:t xml:space="preserve">Proposal </w:t>
      </w:r>
      <w:r w:rsidR="00BA6703">
        <w:rPr>
          <w:b/>
          <w:i/>
        </w:rPr>
        <w:t>17</w:t>
      </w:r>
      <w:r>
        <w:rPr>
          <w:b/>
          <w:i/>
        </w:rPr>
        <w:t>:</w:t>
      </w:r>
      <w:r w:rsidRPr="00623962">
        <w:rPr>
          <w:b/>
          <w:i/>
        </w:rPr>
        <w:t xml:space="preserve"> </w:t>
      </w:r>
      <w:r w:rsidRPr="00F5543D">
        <w:rPr>
          <w:b/>
          <w:i/>
        </w:rPr>
        <w:t xml:space="preserve">For </w:t>
      </w:r>
      <w:r>
        <w:rPr>
          <w:b/>
          <w:i/>
        </w:rPr>
        <w:t>functionality/model performance monitoring</w:t>
      </w:r>
      <w:r w:rsidRPr="001F1630">
        <w:rPr>
          <w:b/>
          <w:i/>
        </w:rPr>
        <w:t>,</w:t>
      </w:r>
      <w:r>
        <w:rPr>
          <w:b/>
          <w:i/>
        </w:rPr>
        <w:t xml:space="preserve"> Rel-19 is NOT to specify dedicated specification enhancement for the mechanism without ground-truth labels</w:t>
      </w:r>
    </w:p>
    <w:p w14:paraId="5AF2D500" w14:textId="77777777" w:rsidR="00914399" w:rsidRDefault="00914399" w:rsidP="00914399">
      <w:pPr>
        <w:pStyle w:val="00Text"/>
        <w:numPr>
          <w:ilvl w:val="0"/>
          <w:numId w:val="13"/>
        </w:numPr>
        <w:ind w:left="1560" w:hanging="426"/>
        <w:rPr>
          <w:b/>
          <w:i/>
        </w:rPr>
      </w:pPr>
      <w:r>
        <w:rPr>
          <w:b/>
          <w:i/>
        </w:rPr>
        <w:t xml:space="preserve">Functionality/model performance </w:t>
      </w:r>
      <w:r w:rsidRPr="00191BB6">
        <w:rPr>
          <w:b/>
          <w:i/>
        </w:rPr>
        <w:t>monitoring</w:t>
      </w:r>
      <w:r>
        <w:rPr>
          <w:b/>
          <w:i/>
        </w:rPr>
        <w:t xml:space="preserve"> without ground-truth labels can be done by implementation without any specification enhancement</w:t>
      </w:r>
    </w:p>
    <w:p w14:paraId="30E24E19" w14:textId="77777777" w:rsidR="00914399" w:rsidRDefault="00914399" w:rsidP="00914399">
      <w:pPr>
        <w:pStyle w:val="00Text"/>
        <w:numPr>
          <w:ilvl w:val="0"/>
          <w:numId w:val="13"/>
        </w:numPr>
        <w:ind w:left="1560" w:hanging="426"/>
        <w:rPr>
          <w:b/>
          <w:i/>
        </w:rPr>
      </w:pPr>
      <w:r>
        <w:rPr>
          <w:b/>
          <w:i/>
        </w:rPr>
        <w:t>Note: we also categorize some mechanisms based on “the approximate ground-truth label” in to that without ground-truth labels.</w:t>
      </w:r>
    </w:p>
    <w:p w14:paraId="5D796571" w14:textId="73F35638" w:rsidR="005520CA" w:rsidRDefault="005520CA" w:rsidP="005520CA">
      <w:pPr>
        <w:pStyle w:val="00Text"/>
        <w:ind w:left="1276" w:hanging="1276"/>
        <w:rPr>
          <w:b/>
          <w:i/>
        </w:rPr>
      </w:pPr>
      <w:r w:rsidRPr="00623962">
        <w:rPr>
          <w:b/>
          <w:i/>
        </w:rPr>
        <w:t xml:space="preserve">Proposal </w:t>
      </w:r>
      <w:r w:rsidR="00BA6703">
        <w:rPr>
          <w:b/>
          <w:i/>
        </w:rPr>
        <w:t>18</w:t>
      </w:r>
      <w:r w:rsidRPr="00623962">
        <w:rPr>
          <w:b/>
          <w:i/>
        </w:rPr>
        <w:t xml:space="preserve">: </w:t>
      </w:r>
      <w:r>
        <w:rPr>
          <w:b/>
          <w:i/>
        </w:rPr>
        <w:t xml:space="preserve">Regarding the options for </w:t>
      </w:r>
      <w:r w:rsidRPr="001B6F1F">
        <w:rPr>
          <w:b/>
          <w:i/>
        </w:rPr>
        <w:t>model performance monitoring of AI/ML positioning Case 1</w:t>
      </w:r>
      <w:r>
        <w:rPr>
          <w:b/>
          <w:i/>
        </w:rPr>
        <w:t xml:space="preserve">, </w:t>
      </w:r>
    </w:p>
    <w:p w14:paraId="15357DDD" w14:textId="77777777" w:rsidR="005520CA" w:rsidRDefault="005520CA" w:rsidP="005520CA">
      <w:pPr>
        <w:pStyle w:val="00Text"/>
        <w:numPr>
          <w:ilvl w:val="0"/>
          <w:numId w:val="9"/>
        </w:numPr>
        <w:ind w:left="1560" w:hanging="284"/>
        <w:rPr>
          <w:b/>
          <w:i/>
        </w:rPr>
      </w:pPr>
      <w:r>
        <w:rPr>
          <w:b/>
          <w:i/>
        </w:rPr>
        <w:t>The feasibility of Option A-1 is not justified</w:t>
      </w:r>
      <w:r w:rsidRPr="00D34DA4">
        <w:rPr>
          <w:b/>
          <w:i/>
        </w:rPr>
        <w:t>.</w:t>
      </w:r>
    </w:p>
    <w:p w14:paraId="402A4AA5" w14:textId="77777777" w:rsidR="005520CA" w:rsidRDefault="005520CA" w:rsidP="005520CA">
      <w:pPr>
        <w:pStyle w:val="00Text"/>
        <w:numPr>
          <w:ilvl w:val="0"/>
          <w:numId w:val="9"/>
        </w:numPr>
        <w:ind w:left="1560" w:hanging="284"/>
        <w:rPr>
          <w:b/>
          <w:i/>
        </w:rPr>
      </w:pPr>
      <w:r>
        <w:rPr>
          <w:b/>
          <w:i/>
        </w:rPr>
        <w:t>For Option A-2, it is not clear what the solution it is</w:t>
      </w:r>
      <w:r w:rsidRPr="00D34DA4">
        <w:rPr>
          <w:b/>
          <w:i/>
        </w:rPr>
        <w:t>.</w:t>
      </w:r>
    </w:p>
    <w:p w14:paraId="317E8119" w14:textId="77777777" w:rsidR="005520CA" w:rsidRDefault="005520CA" w:rsidP="005520CA">
      <w:pPr>
        <w:pStyle w:val="00Text"/>
        <w:numPr>
          <w:ilvl w:val="0"/>
          <w:numId w:val="9"/>
        </w:numPr>
        <w:ind w:left="1560" w:hanging="284"/>
        <w:rPr>
          <w:b/>
          <w:i/>
        </w:rPr>
      </w:pPr>
      <w:r>
        <w:rPr>
          <w:b/>
          <w:i/>
        </w:rPr>
        <w:t>The feasibility of Option A-3 is not justified</w:t>
      </w:r>
      <w:r w:rsidRPr="00D34DA4">
        <w:rPr>
          <w:b/>
          <w:i/>
        </w:rPr>
        <w:t>.</w:t>
      </w:r>
    </w:p>
    <w:p w14:paraId="62D42465" w14:textId="77777777" w:rsidR="005520CA" w:rsidRDefault="005520CA" w:rsidP="005520CA">
      <w:pPr>
        <w:pStyle w:val="00Text"/>
        <w:numPr>
          <w:ilvl w:val="0"/>
          <w:numId w:val="9"/>
        </w:numPr>
        <w:ind w:left="1560" w:hanging="284"/>
        <w:rPr>
          <w:b/>
          <w:i/>
        </w:rPr>
      </w:pPr>
      <w:r>
        <w:rPr>
          <w:b/>
          <w:i/>
        </w:rPr>
        <w:t>For Option B-1, there is no additional spec impact and it is not clear how LMF use this information for monitoring metric calculation</w:t>
      </w:r>
    </w:p>
    <w:p w14:paraId="7F85171F" w14:textId="77777777" w:rsidR="005520CA" w:rsidRDefault="005520CA" w:rsidP="005520CA">
      <w:pPr>
        <w:pStyle w:val="00Text"/>
        <w:numPr>
          <w:ilvl w:val="0"/>
          <w:numId w:val="9"/>
        </w:numPr>
        <w:ind w:left="1560" w:hanging="284"/>
        <w:rPr>
          <w:b/>
          <w:i/>
        </w:rPr>
      </w:pPr>
      <w:r>
        <w:rPr>
          <w:b/>
          <w:i/>
        </w:rPr>
        <w:t>The feasibility of Option B-2 is not justified</w:t>
      </w:r>
      <w:r w:rsidRPr="00D34DA4">
        <w:rPr>
          <w:b/>
          <w:i/>
        </w:rPr>
        <w:t>.</w:t>
      </w:r>
    </w:p>
    <w:p w14:paraId="6958B875" w14:textId="568FD3BA" w:rsidR="00E62D40" w:rsidRDefault="00E62D40" w:rsidP="00E62D40">
      <w:pPr>
        <w:pStyle w:val="00Text"/>
        <w:ind w:left="1134" w:hanging="1134"/>
        <w:rPr>
          <w:b/>
          <w:i/>
        </w:rPr>
      </w:pPr>
      <w:r w:rsidRPr="00623962">
        <w:rPr>
          <w:b/>
          <w:i/>
        </w:rPr>
        <w:t xml:space="preserve">Proposal </w:t>
      </w:r>
      <w:r w:rsidR="00BA6703">
        <w:rPr>
          <w:b/>
          <w:i/>
        </w:rPr>
        <w:t>19</w:t>
      </w:r>
      <w:r>
        <w:rPr>
          <w:b/>
          <w:i/>
        </w:rPr>
        <w:t>:</w:t>
      </w:r>
      <w:r w:rsidRPr="00623962">
        <w:rPr>
          <w:b/>
          <w:i/>
        </w:rPr>
        <w:t xml:space="preserve"> </w:t>
      </w:r>
      <w:r w:rsidRPr="00F5543D">
        <w:rPr>
          <w:b/>
          <w:i/>
        </w:rPr>
        <w:t xml:space="preserve">For </w:t>
      </w:r>
      <w:r w:rsidRPr="002E1A01">
        <w:rPr>
          <w:b/>
          <w:i/>
        </w:rPr>
        <w:t>UE-based positioning with UE-side model (Case 1)</w:t>
      </w:r>
      <w:r w:rsidRPr="001F1630">
        <w:rPr>
          <w:b/>
          <w:i/>
        </w:rPr>
        <w:t>,</w:t>
      </w:r>
      <w:r>
        <w:rPr>
          <w:b/>
          <w:i/>
        </w:rPr>
        <w:t xml:space="preserve"> Rel-19 is NOT to specify dedicated specification enhancement for functionality/model performance monitoring</w:t>
      </w:r>
    </w:p>
    <w:p w14:paraId="0BA94C7B" w14:textId="77777777" w:rsidR="00E62D40" w:rsidRDefault="00E62D40" w:rsidP="00E62D40">
      <w:pPr>
        <w:pStyle w:val="00Text"/>
        <w:numPr>
          <w:ilvl w:val="0"/>
          <w:numId w:val="13"/>
        </w:numPr>
        <w:ind w:left="1560" w:hanging="426"/>
        <w:rPr>
          <w:b/>
          <w:i/>
        </w:rPr>
      </w:pPr>
      <w:r>
        <w:rPr>
          <w:b/>
          <w:i/>
        </w:rPr>
        <w:t xml:space="preserve">Functionality/model performance </w:t>
      </w:r>
      <w:r w:rsidRPr="00191BB6">
        <w:rPr>
          <w:b/>
          <w:i/>
        </w:rPr>
        <w:t>monitoring</w:t>
      </w:r>
      <w:r>
        <w:rPr>
          <w:b/>
          <w:i/>
        </w:rPr>
        <w:t xml:space="preserve"> can be done by UE implementation without impact on air interface</w:t>
      </w:r>
    </w:p>
    <w:p w14:paraId="78E7B457" w14:textId="77777777" w:rsidR="00E62D40" w:rsidRDefault="00E62D40" w:rsidP="00E62D40">
      <w:pPr>
        <w:pStyle w:val="00Text"/>
        <w:numPr>
          <w:ilvl w:val="0"/>
          <w:numId w:val="13"/>
        </w:numPr>
        <w:ind w:left="1560" w:hanging="426"/>
        <w:rPr>
          <w:b/>
          <w:i/>
        </w:rPr>
      </w:pPr>
      <w:r>
        <w:rPr>
          <w:b/>
          <w:i/>
        </w:rPr>
        <w:t>The feasibility of Option A-1, A-3, A-4, B-2 has not been justified</w:t>
      </w:r>
    </w:p>
    <w:p w14:paraId="6BFE6D81" w14:textId="77777777" w:rsidR="00E62D40" w:rsidRDefault="00E62D40" w:rsidP="00E62D40">
      <w:pPr>
        <w:pStyle w:val="00Text"/>
        <w:numPr>
          <w:ilvl w:val="0"/>
          <w:numId w:val="13"/>
        </w:numPr>
        <w:rPr>
          <w:b/>
          <w:i/>
        </w:rPr>
      </w:pPr>
      <w:r>
        <w:rPr>
          <w:b/>
          <w:i/>
        </w:rPr>
        <w:t>For Option A-2, it is not clear what the solution it is</w:t>
      </w:r>
      <w:r w:rsidRPr="00D34DA4">
        <w:rPr>
          <w:b/>
          <w:i/>
        </w:rPr>
        <w:t>.</w:t>
      </w:r>
    </w:p>
    <w:p w14:paraId="1ABBF077" w14:textId="77777777" w:rsidR="00E62D40" w:rsidRDefault="00E62D40" w:rsidP="00E62D40">
      <w:pPr>
        <w:pStyle w:val="00Text"/>
        <w:numPr>
          <w:ilvl w:val="0"/>
          <w:numId w:val="13"/>
        </w:numPr>
        <w:ind w:left="1560" w:hanging="426"/>
        <w:rPr>
          <w:b/>
          <w:i/>
        </w:rPr>
      </w:pPr>
      <w:r>
        <w:rPr>
          <w:b/>
          <w:i/>
        </w:rPr>
        <w:lastRenderedPageBreak/>
        <w:t>For Option B-1, there is no additional spec impact and it is not clear how LMF use this information for monitoring metric calculation</w:t>
      </w:r>
    </w:p>
    <w:p w14:paraId="1719BDC0" w14:textId="66BA6CB2" w:rsidR="00A11240" w:rsidRDefault="00A11240" w:rsidP="00A11240">
      <w:pPr>
        <w:pStyle w:val="00Text"/>
        <w:ind w:left="993" w:hanging="993"/>
        <w:rPr>
          <w:b/>
          <w:i/>
        </w:rPr>
      </w:pPr>
      <w:r w:rsidRPr="00623962">
        <w:rPr>
          <w:b/>
          <w:i/>
        </w:rPr>
        <w:t xml:space="preserve">Proposal </w:t>
      </w:r>
      <w:r w:rsidR="00BA6703">
        <w:rPr>
          <w:b/>
          <w:i/>
        </w:rPr>
        <w:t>20</w:t>
      </w:r>
      <w:r>
        <w:rPr>
          <w:b/>
          <w:i/>
        </w:rPr>
        <w:t>:</w:t>
      </w:r>
      <w:r w:rsidRPr="00623962">
        <w:rPr>
          <w:b/>
          <w:i/>
        </w:rPr>
        <w:t xml:space="preserve"> </w:t>
      </w:r>
      <w:r w:rsidRPr="00F5543D">
        <w:rPr>
          <w:b/>
          <w:i/>
        </w:rPr>
        <w:t xml:space="preserve">For </w:t>
      </w:r>
      <w:r w:rsidRPr="00B2797C">
        <w:rPr>
          <w:b/>
          <w:i/>
        </w:rPr>
        <w:t>UE-assisted/LMF based positioning with UE-side model (Case 2a)</w:t>
      </w:r>
      <w:r w:rsidRPr="001F1630">
        <w:rPr>
          <w:b/>
          <w:i/>
        </w:rPr>
        <w:t>,</w:t>
      </w:r>
      <w:r>
        <w:rPr>
          <w:b/>
          <w:i/>
        </w:rPr>
        <w:t xml:space="preserve"> Rel-19 is NOT to specify dedicated specification enhancement for functionality/model performance monitoring</w:t>
      </w:r>
    </w:p>
    <w:p w14:paraId="519129CB" w14:textId="77777777" w:rsidR="00A11240" w:rsidRDefault="00A11240" w:rsidP="00A11240">
      <w:pPr>
        <w:pStyle w:val="00Text"/>
        <w:numPr>
          <w:ilvl w:val="0"/>
          <w:numId w:val="13"/>
        </w:numPr>
        <w:ind w:left="1560" w:hanging="426"/>
        <w:rPr>
          <w:b/>
          <w:i/>
        </w:rPr>
      </w:pPr>
      <w:r>
        <w:rPr>
          <w:b/>
          <w:i/>
        </w:rPr>
        <w:t>Functionality/model</w:t>
      </w:r>
      <w:r w:rsidRPr="00191BB6">
        <w:rPr>
          <w:b/>
          <w:i/>
        </w:rPr>
        <w:t xml:space="preserve"> </w:t>
      </w:r>
      <w:r>
        <w:rPr>
          <w:b/>
          <w:i/>
        </w:rPr>
        <w:t xml:space="preserve">performance </w:t>
      </w:r>
      <w:r w:rsidRPr="00191BB6">
        <w:rPr>
          <w:b/>
          <w:i/>
        </w:rPr>
        <w:t>monitoring</w:t>
      </w:r>
      <w:r>
        <w:rPr>
          <w:b/>
          <w:i/>
        </w:rPr>
        <w:t xml:space="preserve"> can be done by UE implementation without impact on air interface</w:t>
      </w:r>
    </w:p>
    <w:p w14:paraId="0BA9DB37" w14:textId="18E8D89C" w:rsidR="00A11240" w:rsidRDefault="00A11240" w:rsidP="00A11240">
      <w:pPr>
        <w:pStyle w:val="00Text"/>
        <w:ind w:left="993" w:hanging="993"/>
        <w:rPr>
          <w:b/>
          <w:i/>
        </w:rPr>
      </w:pPr>
      <w:r w:rsidRPr="00623962">
        <w:rPr>
          <w:b/>
          <w:i/>
        </w:rPr>
        <w:t xml:space="preserve">Proposal </w:t>
      </w:r>
      <w:r w:rsidR="00BA6703">
        <w:rPr>
          <w:b/>
          <w:i/>
        </w:rPr>
        <w:t>21</w:t>
      </w:r>
      <w:r>
        <w:rPr>
          <w:b/>
          <w:i/>
        </w:rPr>
        <w:t>:</w:t>
      </w:r>
      <w:r w:rsidRPr="00623962">
        <w:rPr>
          <w:b/>
          <w:i/>
        </w:rPr>
        <w:t xml:space="preserve"> </w:t>
      </w:r>
      <w:r w:rsidRPr="00F5543D">
        <w:rPr>
          <w:b/>
          <w:i/>
        </w:rPr>
        <w:t xml:space="preserve">For </w:t>
      </w:r>
      <w:r w:rsidRPr="00555D1B">
        <w:rPr>
          <w:b/>
          <w:i/>
        </w:rPr>
        <w:t>UE-assisted/LMF based positioning with LMF-side model (Case 2b)</w:t>
      </w:r>
      <w:r>
        <w:rPr>
          <w:b/>
          <w:i/>
        </w:rPr>
        <w:t>, Rel-19 is NOT to specify dedicated specification enhancement for functionality/model performance monitoring at LMF</w:t>
      </w:r>
    </w:p>
    <w:p w14:paraId="0E4B8E52" w14:textId="77777777" w:rsidR="00A11240" w:rsidRDefault="00A11240" w:rsidP="00A11240">
      <w:pPr>
        <w:pStyle w:val="00Text"/>
        <w:numPr>
          <w:ilvl w:val="0"/>
          <w:numId w:val="13"/>
        </w:numPr>
        <w:ind w:left="1560" w:hanging="426"/>
        <w:rPr>
          <w:b/>
          <w:i/>
        </w:rPr>
      </w:pPr>
      <w:r>
        <w:rPr>
          <w:b/>
          <w:i/>
        </w:rPr>
        <w:t>Functionality/model</w:t>
      </w:r>
      <w:r w:rsidRPr="00191BB6">
        <w:rPr>
          <w:b/>
          <w:i/>
        </w:rPr>
        <w:t xml:space="preserve"> </w:t>
      </w:r>
      <w:r>
        <w:rPr>
          <w:b/>
          <w:i/>
        </w:rPr>
        <w:t xml:space="preserve">performance </w:t>
      </w:r>
      <w:r w:rsidRPr="00191BB6">
        <w:rPr>
          <w:b/>
          <w:i/>
        </w:rPr>
        <w:t>monitoring</w:t>
      </w:r>
      <w:r>
        <w:rPr>
          <w:b/>
          <w:i/>
        </w:rPr>
        <w:t xml:space="preserve"> can be done by LMF implementation without impact on air interface</w:t>
      </w:r>
    </w:p>
    <w:p w14:paraId="58971B65" w14:textId="37CA9A63" w:rsidR="00A11240" w:rsidRDefault="00A11240" w:rsidP="00A11240">
      <w:pPr>
        <w:pStyle w:val="00Text"/>
        <w:ind w:left="993" w:hanging="993"/>
        <w:rPr>
          <w:b/>
          <w:i/>
        </w:rPr>
      </w:pPr>
      <w:r w:rsidRPr="00623962">
        <w:rPr>
          <w:b/>
          <w:i/>
        </w:rPr>
        <w:t xml:space="preserve">Proposal </w:t>
      </w:r>
      <w:r w:rsidR="00BA6703">
        <w:rPr>
          <w:b/>
          <w:i/>
        </w:rPr>
        <w:t>22</w:t>
      </w:r>
      <w:r>
        <w:rPr>
          <w:b/>
          <w:i/>
        </w:rPr>
        <w:t>:</w:t>
      </w:r>
      <w:r w:rsidRPr="00623962">
        <w:rPr>
          <w:b/>
          <w:i/>
        </w:rPr>
        <w:t xml:space="preserve"> </w:t>
      </w:r>
      <w:r w:rsidRPr="00F5543D">
        <w:rPr>
          <w:b/>
          <w:i/>
        </w:rPr>
        <w:t xml:space="preserve">For </w:t>
      </w:r>
      <w:r w:rsidRPr="00344C0B">
        <w:rPr>
          <w:b/>
          <w:i/>
        </w:rPr>
        <w:t>NG-RAN node assisted positioning with gNB-side model (Case 3a)</w:t>
      </w:r>
      <w:r>
        <w:rPr>
          <w:b/>
          <w:i/>
        </w:rPr>
        <w:t xml:space="preserve">, in order to facilitate ground-truth-label-based functionality/model performance monitoring at gNB, support the enhancement on NRPPa signaling to enable the delivery of the ground-truth label or the information that can </w:t>
      </w:r>
      <w:r w:rsidRPr="00954E50">
        <w:rPr>
          <w:b/>
          <w:i/>
        </w:rPr>
        <w:t>derive the ground-truth label</w:t>
      </w:r>
      <w:r>
        <w:rPr>
          <w:b/>
          <w:i/>
        </w:rPr>
        <w:t xml:space="preserve"> from LMF to gNB</w:t>
      </w:r>
    </w:p>
    <w:p w14:paraId="3802E47B" w14:textId="77777777" w:rsidR="00A11240" w:rsidRDefault="00A11240" w:rsidP="00A11240">
      <w:pPr>
        <w:pStyle w:val="00Text"/>
        <w:numPr>
          <w:ilvl w:val="0"/>
          <w:numId w:val="13"/>
        </w:numPr>
        <w:ind w:left="1560" w:hanging="426"/>
        <w:rPr>
          <w:b/>
          <w:i/>
        </w:rPr>
      </w:pPr>
      <w:r>
        <w:rPr>
          <w:b/>
          <w:i/>
        </w:rPr>
        <w:t xml:space="preserve">Functionality/model performance </w:t>
      </w:r>
      <w:r w:rsidRPr="00191BB6">
        <w:rPr>
          <w:b/>
          <w:i/>
        </w:rPr>
        <w:t>monitoring</w:t>
      </w:r>
      <w:r>
        <w:rPr>
          <w:b/>
          <w:i/>
        </w:rPr>
        <w:t xml:space="preserve"> can be done by gNB implementation </w:t>
      </w:r>
    </w:p>
    <w:p w14:paraId="0899C8C8" w14:textId="729186E7" w:rsidR="00A11240" w:rsidRDefault="00A11240" w:rsidP="00A11240">
      <w:pPr>
        <w:pStyle w:val="00Text"/>
        <w:ind w:left="1134" w:hanging="1134"/>
        <w:rPr>
          <w:b/>
          <w:i/>
        </w:rPr>
      </w:pPr>
      <w:r w:rsidRPr="00623962">
        <w:rPr>
          <w:b/>
          <w:i/>
        </w:rPr>
        <w:t xml:space="preserve">Proposal </w:t>
      </w:r>
      <w:r w:rsidR="00BA6703">
        <w:rPr>
          <w:b/>
          <w:i/>
        </w:rPr>
        <w:t>23</w:t>
      </w:r>
      <w:r>
        <w:rPr>
          <w:b/>
          <w:i/>
        </w:rPr>
        <w:t>:</w:t>
      </w:r>
      <w:r w:rsidRPr="00623962">
        <w:rPr>
          <w:b/>
          <w:i/>
        </w:rPr>
        <w:t xml:space="preserve"> </w:t>
      </w:r>
      <w:r w:rsidRPr="00F5543D">
        <w:rPr>
          <w:b/>
          <w:i/>
        </w:rPr>
        <w:t xml:space="preserve">For </w:t>
      </w:r>
      <w:r w:rsidRPr="00B831D4">
        <w:rPr>
          <w:b/>
          <w:i/>
        </w:rPr>
        <w:t>NG-RAN node assisted positioning with LMF-side model (Case 3b)</w:t>
      </w:r>
      <w:r>
        <w:rPr>
          <w:b/>
          <w:i/>
        </w:rPr>
        <w:t>, Rel-19 is NOT to specify dedicated specification enhancement for functionality/model performance monitoring at LMF</w:t>
      </w:r>
    </w:p>
    <w:p w14:paraId="0EB8569C" w14:textId="77777777" w:rsidR="00A11240" w:rsidRDefault="00A11240" w:rsidP="00A11240">
      <w:pPr>
        <w:pStyle w:val="00Text"/>
        <w:numPr>
          <w:ilvl w:val="0"/>
          <w:numId w:val="13"/>
        </w:numPr>
        <w:ind w:left="1560" w:hanging="426"/>
        <w:rPr>
          <w:b/>
          <w:i/>
        </w:rPr>
      </w:pPr>
      <w:r>
        <w:rPr>
          <w:b/>
          <w:i/>
        </w:rPr>
        <w:t>Functionality/model</w:t>
      </w:r>
      <w:r w:rsidRPr="00191BB6">
        <w:rPr>
          <w:b/>
          <w:i/>
        </w:rPr>
        <w:t xml:space="preserve"> </w:t>
      </w:r>
      <w:r>
        <w:rPr>
          <w:b/>
          <w:i/>
        </w:rPr>
        <w:t xml:space="preserve">performance </w:t>
      </w:r>
      <w:r w:rsidRPr="00191BB6">
        <w:rPr>
          <w:b/>
          <w:i/>
        </w:rPr>
        <w:t>monitoring</w:t>
      </w:r>
      <w:r>
        <w:rPr>
          <w:b/>
          <w:i/>
        </w:rPr>
        <w:t xml:space="preserve"> can be done by LMF implementation without impact on NRPPa signaling</w:t>
      </w:r>
    </w:p>
    <w:p w14:paraId="2D00E241" w14:textId="53F13BEF" w:rsidR="00F83A61" w:rsidRDefault="00F83A61" w:rsidP="00F83A61">
      <w:pPr>
        <w:pStyle w:val="00Text"/>
        <w:ind w:left="1134" w:hanging="1134"/>
        <w:rPr>
          <w:b/>
          <w:i/>
        </w:rPr>
      </w:pPr>
      <w:r w:rsidRPr="00623962">
        <w:rPr>
          <w:b/>
          <w:i/>
        </w:rPr>
        <w:t xml:space="preserve">Proposal </w:t>
      </w:r>
      <w:r w:rsidR="00BA6703">
        <w:rPr>
          <w:b/>
          <w:i/>
        </w:rPr>
        <w:t>24</w:t>
      </w:r>
      <w:r>
        <w:rPr>
          <w:b/>
          <w:i/>
        </w:rPr>
        <w:t>:</w:t>
      </w:r>
      <w:r w:rsidRPr="00623962">
        <w:rPr>
          <w:b/>
          <w:i/>
        </w:rPr>
        <w:t xml:space="preserve"> </w:t>
      </w:r>
      <w:r w:rsidRPr="00F5543D">
        <w:rPr>
          <w:b/>
          <w:i/>
        </w:rPr>
        <w:t xml:space="preserve">For </w:t>
      </w:r>
      <w:r w:rsidRPr="00576F0A">
        <w:rPr>
          <w:b/>
          <w:i/>
        </w:rPr>
        <w:t>UE-based positioning with UE-side model (Case 1) and UE-assisted/LMF based positioning with UE-side model (Case 2a)</w:t>
      </w:r>
    </w:p>
    <w:p w14:paraId="15F4A0E5" w14:textId="77777777" w:rsidR="00F83A61" w:rsidRDefault="00F83A61" w:rsidP="00F83A61">
      <w:pPr>
        <w:pStyle w:val="00Text"/>
        <w:numPr>
          <w:ilvl w:val="0"/>
          <w:numId w:val="13"/>
        </w:numPr>
        <w:ind w:left="1560" w:hanging="426"/>
        <w:rPr>
          <w:b/>
          <w:i/>
        </w:rPr>
      </w:pPr>
      <w:r w:rsidRPr="00576F0A">
        <w:rPr>
          <w:b/>
          <w:i/>
        </w:rPr>
        <w:t>The functionality/model can be activated or disactivated by LPP signaling, which is the same as the legacy positioning procedure</w:t>
      </w:r>
    </w:p>
    <w:p w14:paraId="64CD3D64" w14:textId="77777777" w:rsidR="00F83A61" w:rsidRDefault="00F83A61" w:rsidP="00F83A61">
      <w:pPr>
        <w:pStyle w:val="00Text"/>
        <w:numPr>
          <w:ilvl w:val="0"/>
          <w:numId w:val="13"/>
        </w:numPr>
        <w:ind w:left="1560" w:hanging="426"/>
        <w:rPr>
          <w:b/>
          <w:i/>
        </w:rPr>
      </w:pPr>
      <w:r w:rsidRPr="00576F0A">
        <w:rPr>
          <w:b/>
          <w:i/>
        </w:rPr>
        <w:t>UE can autonomously deactivate the AI operations and fall back to the legacy operations</w:t>
      </w:r>
    </w:p>
    <w:p w14:paraId="30B91B1E" w14:textId="77777777" w:rsidR="00F83A61" w:rsidRDefault="00F83A61" w:rsidP="00F83A61">
      <w:pPr>
        <w:pStyle w:val="00Text"/>
        <w:numPr>
          <w:ilvl w:val="1"/>
          <w:numId w:val="13"/>
        </w:numPr>
        <w:ind w:left="1985" w:hanging="425"/>
        <w:rPr>
          <w:b/>
          <w:i/>
        </w:rPr>
      </w:pPr>
      <w:r w:rsidRPr="00576F0A">
        <w:rPr>
          <w:b/>
          <w:i/>
        </w:rPr>
        <w:t>UE reporting include</w:t>
      </w:r>
      <w:r>
        <w:rPr>
          <w:b/>
          <w:i/>
        </w:rPr>
        <w:t>s</w:t>
      </w:r>
      <w:r w:rsidRPr="00576F0A">
        <w:rPr>
          <w:b/>
          <w:i/>
        </w:rPr>
        <w:t xml:space="preserve"> some field/IE to indicate whether the results are based on legacy operation or AI model output.</w:t>
      </w:r>
    </w:p>
    <w:p w14:paraId="73C5AB12" w14:textId="68952EF1" w:rsidR="00F83A61" w:rsidRDefault="00F83A61" w:rsidP="00F83A61">
      <w:pPr>
        <w:pStyle w:val="00Text"/>
        <w:ind w:left="1134" w:hanging="1134"/>
        <w:rPr>
          <w:b/>
          <w:i/>
        </w:rPr>
      </w:pPr>
      <w:r w:rsidRPr="00623962">
        <w:rPr>
          <w:b/>
          <w:i/>
        </w:rPr>
        <w:t xml:space="preserve">Proposal </w:t>
      </w:r>
      <w:r w:rsidR="00BA6703">
        <w:rPr>
          <w:b/>
          <w:i/>
        </w:rPr>
        <w:t>25</w:t>
      </w:r>
      <w:r w:rsidRPr="00623962">
        <w:rPr>
          <w:b/>
          <w:i/>
        </w:rPr>
        <w:t xml:space="preserve">: </w:t>
      </w:r>
      <w:r>
        <w:rPr>
          <w:b/>
          <w:i/>
        </w:rPr>
        <w:t xml:space="preserve">For </w:t>
      </w:r>
      <w:r w:rsidRPr="00457F4B">
        <w:rPr>
          <w:b/>
          <w:i/>
        </w:rPr>
        <w:t>UE-based positioning with UE-side model (Case 1)</w:t>
      </w:r>
      <w:r>
        <w:rPr>
          <w:b/>
          <w:i/>
        </w:rPr>
        <w:t xml:space="preserve"> and </w:t>
      </w:r>
      <w:r w:rsidRPr="00457F4B">
        <w:rPr>
          <w:b/>
          <w:i/>
        </w:rPr>
        <w:t>UE-assisted/LMF based positioning with UE-side model (Case 2a)</w:t>
      </w:r>
      <w:r>
        <w:rPr>
          <w:b/>
          <w:i/>
        </w:rPr>
        <w:t>, specify the UE capability signaling to report the supported configuration(s) associated with given functionality(ies)</w:t>
      </w:r>
    </w:p>
    <w:p w14:paraId="0140BA71" w14:textId="77777777" w:rsidR="00F83A61" w:rsidRDefault="00F83A61" w:rsidP="00F83A61">
      <w:pPr>
        <w:pStyle w:val="00Text"/>
        <w:numPr>
          <w:ilvl w:val="0"/>
          <w:numId w:val="7"/>
        </w:numPr>
        <w:ind w:left="1418"/>
        <w:rPr>
          <w:b/>
          <w:i/>
        </w:rPr>
      </w:pPr>
      <w:r>
        <w:rPr>
          <w:b/>
          <w:i/>
        </w:rPr>
        <w:t xml:space="preserve">E.g., </w:t>
      </w:r>
      <w:r w:rsidRPr="00314780">
        <w:rPr>
          <w:b/>
          <w:i/>
        </w:rPr>
        <w:t>DL-PRS resources capability</w:t>
      </w:r>
      <w:r>
        <w:rPr>
          <w:b/>
          <w:i/>
        </w:rPr>
        <w:t>, DL</w:t>
      </w:r>
      <w:r w:rsidRPr="00F413CD">
        <w:rPr>
          <w:b/>
          <w:i/>
        </w:rPr>
        <w:t>-PRS Processing capability</w:t>
      </w:r>
      <w:r>
        <w:rPr>
          <w:b/>
          <w:i/>
        </w:rPr>
        <w:t xml:space="preserve">, </w:t>
      </w:r>
      <w:r w:rsidRPr="00F413CD">
        <w:rPr>
          <w:b/>
          <w:i/>
        </w:rPr>
        <w:t>measurement capability</w:t>
      </w:r>
    </w:p>
    <w:p w14:paraId="463260C1" w14:textId="3E36BBB4" w:rsidR="00F83A61" w:rsidRDefault="00F83A61" w:rsidP="00F83A61">
      <w:pPr>
        <w:pStyle w:val="00Text"/>
        <w:ind w:left="1134" w:hanging="1134"/>
        <w:rPr>
          <w:b/>
          <w:i/>
        </w:rPr>
      </w:pPr>
      <w:r w:rsidRPr="00623962">
        <w:rPr>
          <w:b/>
          <w:i/>
        </w:rPr>
        <w:t xml:space="preserve">Proposal </w:t>
      </w:r>
      <w:r w:rsidR="00BA6703">
        <w:rPr>
          <w:b/>
          <w:i/>
        </w:rPr>
        <w:t>26</w:t>
      </w:r>
      <w:r w:rsidRPr="00623962">
        <w:rPr>
          <w:b/>
          <w:i/>
        </w:rPr>
        <w:t xml:space="preserve">: </w:t>
      </w:r>
      <w:r>
        <w:rPr>
          <w:b/>
          <w:i/>
        </w:rPr>
        <w:t xml:space="preserve">For </w:t>
      </w:r>
      <w:r w:rsidRPr="00457F4B">
        <w:rPr>
          <w:b/>
          <w:i/>
        </w:rPr>
        <w:t>UE-based positioning with UE-side model (Case 1)</w:t>
      </w:r>
      <w:r>
        <w:rPr>
          <w:b/>
          <w:i/>
        </w:rPr>
        <w:t xml:space="preserve"> and </w:t>
      </w:r>
      <w:r w:rsidRPr="00457F4B">
        <w:rPr>
          <w:b/>
          <w:i/>
        </w:rPr>
        <w:t>UE-assisted/LMF based positioning with UE-side model (Case 2a)</w:t>
      </w:r>
      <w:r>
        <w:rPr>
          <w:b/>
          <w:i/>
        </w:rPr>
        <w:t xml:space="preserve">, </w:t>
      </w:r>
      <w:r w:rsidRPr="00AA6C45">
        <w:rPr>
          <w:b/>
          <w:i/>
        </w:rPr>
        <w:t xml:space="preserve">UE can report the applicable functionalities by sending a ProvideCapabilities message to the LMF (namely, triggering the capability indication procedure </w:t>
      </w:r>
      <w:r>
        <w:rPr>
          <w:b/>
          <w:i/>
        </w:rPr>
        <w:t>of TS 37.355</w:t>
      </w:r>
      <w:r w:rsidRPr="00AA6C45">
        <w:rPr>
          <w:b/>
          <w:i/>
        </w:rPr>
        <w:t>)</w:t>
      </w:r>
    </w:p>
    <w:p w14:paraId="15B6953F" w14:textId="77777777" w:rsidR="00F83A61" w:rsidRDefault="00F83A61" w:rsidP="00F83A61">
      <w:pPr>
        <w:pStyle w:val="00Text"/>
        <w:numPr>
          <w:ilvl w:val="0"/>
          <w:numId w:val="7"/>
        </w:numPr>
        <w:ind w:left="1418"/>
        <w:rPr>
          <w:b/>
          <w:i/>
        </w:rPr>
      </w:pPr>
      <w:r>
        <w:rPr>
          <w:b/>
          <w:i/>
        </w:rPr>
        <w:t xml:space="preserve">FFS: whether some enhancement is needed to </w:t>
      </w:r>
      <w:r w:rsidRPr="00FB6FF4">
        <w:rPr>
          <w:b/>
          <w:i/>
        </w:rPr>
        <w:t>reduce the signaling overhead</w:t>
      </w:r>
    </w:p>
    <w:p w14:paraId="65858DBC" w14:textId="77777777" w:rsidR="00C84213" w:rsidRPr="00CF1EB4" w:rsidRDefault="00C84213" w:rsidP="00CF1EB4"/>
    <w:p w14:paraId="5A95A0EE" w14:textId="141E43E7" w:rsidR="009B2043" w:rsidRDefault="0044100E" w:rsidP="003678CC">
      <w:pPr>
        <w:pStyle w:val="01"/>
        <w:numPr>
          <w:ilvl w:val="0"/>
          <w:numId w:val="6"/>
        </w:numPr>
        <w:ind w:left="562" w:hanging="562"/>
      </w:pPr>
      <w:r>
        <w:t>R</w:t>
      </w:r>
      <w:r w:rsidR="009B2043">
        <w:t>eference</w:t>
      </w:r>
    </w:p>
    <w:p w14:paraId="3F163C54" w14:textId="7FF24973" w:rsidR="006C2EA0" w:rsidRDefault="000F7073" w:rsidP="001502BD">
      <w:pPr>
        <w:pStyle w:val="ListParagraph"/>
        <w:numPr>
          <w:ilvl w:val="0"/>
          <w:numId w:val="2"/>
        </w:numPr>
        <w:rPr>
          <w:rFonts w:eastAsia="宋体"/>
          <w:szCs w:val="20"/>
          <w:lang w:eastAsia="zh-CN"/>
        </w:rPr>
      </w:pPr>
      <w:r w:rsidRPr="000F7073">
        <w:rPr>
          <w:rFonts w:eastAsia="宋体"/>
          <w:szCs w:val="20"/>
          <w:lang w:eastAsia="zh-CN"/>
        </w:rPr>
        <w:t>RP-213599, New SI: Study on Artificial Intelligence (AI)/Machine Learning (ML) for NR Air Interface</w:t>
      </w:r>
    </w:p>
    <w:p w14:paraId="0CF8CFD2" w14:textId="0027483D" w:rsidR="0012696A" w:rsidRDefault="00167961" w:rsidP="001502BD">
      <w:pPr>
        <w:pStyle w:val="ListParagraph"/>
        <w:numPr>
          <w:ilvl w:val="0"/>
          <w:numId w:val="2"/>
        </w:numPr>
        <w:rPr>
          <w:rFonts w:eastAsia="宋体"/>
          <w:szCs w:val="20"/>
          <w:lang w:eastAsia="zh-CN"/>
        </w:rPr>
      </w:pPr>
      <w:r>
        <w:rPr>
          <w:rFonts w:eastAsia="宋体"/>
          <w:szCs w:val="20"/>
          <w:lang w:eastAsia="zh-CN"/>
        </w:rPr>
        <w:t xml:space="preserve">RP-234039, </w:t>
      </w:r>
      <w:r w:rsidRPr="00167961">
        <w:rPr>
          <w:rFonts w:eastAsia="宋体"/>
          <w:szCs w:val="20"/>
          <w:lang w:eastAsia="zh-CN"/>
        </w:rPr>
        <w:t>New WID on Artificial Intelligence (AI)/Machine Learning (ML) for NR Air Interface</w:t>
      </w:r>
    </w:p>
    <w:p w14:paraId="08453D59" w14:textId="7F0FAA0E" w:rsidR="00554976" w:rsidRDefault="008D02DB" w:rsidP="003078DE">
      <w:pPr>
        <w:pStyle w:val="ListParagraph"/>
        <w:numPr>
          <w:ilvl w:val="0"/>
          <w:numId w:val="2"/>
        </w:numPr>
        <w:rPr>
          <w:rFonts w:eastAsia="宋体"/>
          <w:szCs w:val="20"/>
          <w:lang w:eastAsia="zh-CN"/>
        </w:rPr>
      </w:pPr>
      <w:r>
        <w:rPr>
          <w:rFonts w:eastAsia="宋体"/>
          <w:szCs w:val="20"/>
          <w:lang w:eastAsia="zh-CN"/>
        </w:rPr>
        <w:t>3GPP TR 38.843, Study on Artificial Intelligence (AI)/Machine Learning (ML) for NR air interface (Release 18)</w:t>
      </w:r>
    </w:p>
    <w:p w14:paraId="16FBDF1D" w14:textId="3017D483" w:rsidR="008D02DB" w:rsidRDefault="00EC4AE1" w:rsidP="003078DE">
      <w:pPr>
        <w:pStyle w:val="ListParagraph"/>
        <w:numPr>
          <w:ilvl w:val="0"/>
          <w:numId w:val="2"/>
        </w:numPr>
        <w:rPr>
          <w:rFonts w:eastAsia="宋体"/>
          <w:szCs w:val="20"/>
          <w:lang w:eastAsia="zh-CN"/>
        </w:rPr>
      </w:pPr>
      <w:r>
        <w:rPr>
          <w:rFonts w:eastAsia="宋体"/>
          <w:szCs w:val="20"/>
          <w:lang w:eastAsia="zh-CN"/>
        </w:rPr>
        <w:t>3GPP TS 37.355</w:t>
      </w:r>
      <w:r w:rsidR="008276E1">
        <w:rPr>
          <w:rFonts w:eastAsia="宋体"/>
          <w:szCs w:val="20"/>
          <w:lang w:eastAsia="zh-CN"/>
        </w:rPr>
        <w:t>, LTE Positioning Protocol (LPP)</w:t>
      </w:r>
    </w:p>
    <w:p w14:paraId="1D40844D" w14:textId="4AABABFC" w:rsidR="00C71995" w:rsidRDefault="00C71995" w:rsidP="003078DE">
      <w:pPr>
        <w:pStyle w:val="ListParagraph"/>
        <w:numPr>
          <w:ilvl w:val="0"/>
          <w:numId w:val="2"/>
        </w:numPr>
        <w:rPr>
          <w:rFonts w:eastAsia="宋体"/>
          <w:szCs w:val="20"/>
          <w:lang w:eastAsia="zh-CN"/>
        </w:rPr>
      </w:pPr>
      <w:r>
        <w:rPr>
          <w:rFonts w:eastAsia="宋体"/>
          <w:szCs w:val="20"/>
          <w:lang w:eastAsia="zh-CN"/>
        </w:rPr>
        <w:t>Chair’s notes (RAN1#116)</w:t>
      </w:r>
    </w:p>
    <w:p w14:paraId="36F1AE3A" w14:textId="6CA7DC3F" w:rsidR="00A562D1" w:rsidRDefault="00A562D1" w:rsidP="003078DE">
      <w:pPr>
        <w:pStyle w:val="ListParagraph"/>
        <w:numPr>
          <w:ilvl w:val="0"/>
          <w:numId w:val="2"/>
        </w:numPr>
        <w:rPr>
          <w:rFonts w:eastAsia="宋体"/>
          <w:szCs w:val="20"/>
          <w:lang w:eastAsia="zh-CN"/>
        </w:rPr>
      </w:pPr>
      <w:r>
        <w:rPr>
          <w:rFonts w:eastAsia="宋体"/>
          <w:szCs w:val="20"/>
          <w:lang w:eastAsia="zh-CN"/>
        </w:rPr>
        <w:t>Chair’s notes (RAN1#116bis)</w:t>
      </w:r>
    </w:p>
    <w:p w14:paraId="26B6BE61" w14:textId="14650DBD" w:rsidR="00886380" w:rsidRDefault="00886380" w:rsidP="00886380">
      <w:pPr>
        <w:pStyle w:val="ListParagraph"/>
        <w:numPr>
          <w:ilvl w:val="0"/>
          <w:numId w:val="2"/>
        </w:numPr>
        <w:rPr>
          <w:rFonts w:eastAsia="宋体"/>
          <w:szCs w:val="20"/>
          <w:lang w:eastAsia="zh-CN"/>
        </w:rPr>
      </w:pPr>
      <w:r>
        <w:rPr>
          <w:rFonts w:eastAsia="宋体"/>
          <w:szCs w:val="20"/>
          <w:lang w:eastAsia="zh-CN"/>
        </w:rPr>
        <w:t>Chair’s notes (RAN1#117)</w:t>
      </w:r>
    </w:p>
    <w:p w14:paraId="7EB9531F" w14:textId="731E6EC0" w:rsidR="00886380" w:rsidRDefault="00886380" w:rsidP="003078DE">
      <w:pPr>
        <w:pStyle w:val="ListParagraph"/>
        <w:numPr>
          <w:ilvl w:val="0"/>
          <w:numId w:val="2"/>
        </w:numPr>
        <w:rPr>
          <w:rFonts w:eastAsia="宋体"/>
          <w:szCs w:val="20"/>
          <w:lang w:eastAsia="zh-CN"/>
        </w:rPr>
      </w:pPr>
      <w:r>
        <w:rPr>
          <w:rFonts w:eastAsia="宋体"/>
          <w:szCs w:val="20"/>
          <w:lang w:eastAsia="zh-CN"/>
        </w:rPr>
        <w:lastRenderedPageBreak/>
        <w:t>R1-2403898, AI/ML for Positioning Accuracy Enhancement</w:t>
      </w:r>
      <w:r w:rsidR="00A62CC2">
        <w:rPr>
          <w:rFonts w:eastAsia="宋体"/>
          <w:szCs w:val="20"/>
          <w:lang w:eastAsia="zh-CN"/>
        </w:rPr>
        <w:t>, Ericsson</w:t>
      </w:r>
    </w:p>
    <w:p w14:paraId="718B9FC7" w14:textId="48380342" w:rsidR="00853AE8" w:rsidRDefault="00853AE8" w:rsidP="003078DE">
      <w:pPr>
        <w:pStyle w:val="ListParagraph"/>
        <w:numPr>
          <w:ilvl w:val="0"/>
          <w:numId w:val="2"/>
        </w:numPr>
        <w:rPr>
          <w:rFonts w:eastAsia="宋体"/>
          <w:szCs w:val="20"/>
          <w:lang w:eastAsia="zh-CN"/>
        </w:rPr>
      </w:pPr>
      <w:r>
        <w:rPr>
          <w:rFonts w:eastAsia="宋体" w:hint="eastAsia"/>
          <w:szCs w:val="20"/>
          <w:lang w:eastAsia="zh-CN"/>
        </w:rPr>
        <w:t>R1-</w:t>
      </w:r>
      <w:r>
        <w:rPr>
          <w:rFonts w:eastAsia="宋体"/>
          <w:szCs w:val="20"/>
          <w:lang w:eastAsia="zh-CN"/>
        </w:rPr>
        <w:t>2404166, Specification support for positioning accuracy enhancement, vivo</w:t>
      </w:r>
    </w:p>
    <w:p w14:paraId="3DA6E5E3" w14:textId="1B1A0C92" w:rsidR="00A562D1" w:rsidRPr="00B276BA" w:rsidRDefault="00A562D1" w:rsidP="003078DE">
      <w:pPr>
        <w:pStyle w:val="ListParagraph"/>
        <w:numPr>
          <w:ilvl w:val="0"/>
          <w:numId w:val="2"/>
        </w:numPr>
        <w:rPr>
          <w:rFonts w:eastAsia="宋体"/>
          <w:szCs w:val="20"/>
          <w:lang w:eastAsia="zh-CN"/>
        </w:rPr>
      </w:pPr>
      <w:r>
        <w:t>R1-240</w:t>
      </w:r>
      <w:r w:rsidR="00F67978">
        <w:t>5387</w:t>
      </w:r>
      <w:r>
        <w:t xml:space="preserve">, </w:t>
      </w:r>
      <w:r w:rsidR="00F67978" w:rsidRPr="00F67978">
        <w:t>Summary #5 of specification support for positioning accuracy enhancement</w:t>
      </w:r>
    </w:p>
    <w:p w14:paraId="51610EEF" w14:textId="6BF364AC" w:rsidR="00A137E6" w:rsidRPr="005B66B8" w:rsidRDefault="00A137E6" w:rsidP="003078DE">
      <w:pPr>
        <w:pStyle w:val="ListParagraph"/>
        <w:numPr>
          <w:ilvl w:val="0"/>
          <w:numId w:val="2"/>
        </w:numPr>
        <w:rPr>
          <w:rFonts w:eastAsia="宋体"/>
          <w:szCs w:val="20"/>
          <w:lang w:eastAsia="zh-CN"/>
        </w:rPr>
      </w:pPr>
      <w:r>
        <w:t>Chair’s notes (RAN1#118)</w:t>
      </w:r>
    </w:p>
    <w:p w14:paraId="1249D4F2" w14:textId="4B894BCD" w:rsidR="00FB2A97" w:rsidRDefault="00FB2A97" w:rsidP="00FB2A97">
      <w:pPr>
        <w:pStyle w:val="ListParagraph"/>
        <w:ind w:left="567"/>
        <w:rPr>
          <w:rFonts w:eastAsia="宋体"/>
          <w:szCs w:val="20"/>
          <w:lang w:eastAsia="zh-CN"/>
        </w:rPr>
      </w:pPr>
    </w:p>
    <w:p w14:paraId="0ABECC6B" w14:textId="598C8D78" w:rsidR="004E05E6" w:rsidRPr="00C70FD7" w:rsidRDefault="004E05E6" w:rsidP="00C70FD7">
      <w:pPr>
        <w:rPr>
          <w:rFonts w:eastAsia="宋体"/>
          <w:szCs w:val="20"/>
          <w:lang w:eastAsia="zh-CN"/>
        </w:rPr>
      </w:pPr>
    </w:p>
    <w:sectPr w:rsidR="004E05E6" w:rsidRPr="00C70FD7">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994A3" w14:textId="77777777" w:rsidR="009C6A59" w:rsidRDefault="009C6A59">
      <w:r>
        <w:separator/>
      </w:r>
    </w:p>
  </w:endnote>
  <w:endnote w:type="continuationSeparator" w:id="0">
    <w:p w14:paraId="08C61A8F" w14:textId="77777777" w:rsidR="009C6A59" w:rsidRDefault="009C6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E65F9" w14:textId="77777777" w:rsidR="009C6A59" w:rsidRDefault="009C6A59">
      <w:r>
        <w:separator/>
      </w:r>
    </w:p>
  </w:footnote>
  <w:footnote w:type="continuationSeparator" w:id="0">
    <w:p w14:paraId="029B228C" w14:textId="77777777" w:rsidR="009C6A59" w:rsidRDefault="009C6A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33676B" w:rsidRDefault="0033676B"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527D8"/>
    <w:multiLevelType w:val="multilevel"/>
    <w:tmpl w:val="E7E62040"/>
    <w:lvl w:ilvl="0">
      <w:start w:val="3"/>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 w15:restartNumberingAfterBreak="0">
    <w:nsid w:val="01EA0E38"/>
    <w:multiLevelType w:val="hybridMultilevel"/>
    <w:tmpl w:val="897E4994"/>
    <w:lvl w:ilvl="0" w:tplc="308E30B8">
      <w:numFmt w:val="bullet"/>
      <w:lvlText w:val=""/>
      <w:lvlJc w:val="left"/>
      <w:pPr>
        <w:ind w:left="1596" w:hanging="360"/>
      </w:pPr>
      <w:rPr>
        <w:rFonts w:ascii="Symbol" w:eastAsia="宋体" w:hAnsi="Symbol" w:cs="Times New Roman"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4CB08D4"/>
    <w:multiLevelType w:val="hybridMultilevel"/>
    <w:tmpl w:val="490255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6C3A1F"/>
    <w:multiLevelType w:val="hybridMultilevel"/>
    <w:tmpl w:val="11ECE16E"/>
    <w:lvl w:ilvl="0" w:tplc="308E30B8">
      <w:numFmt w:val="bullet"/>
      <w:lvlText w:val=""/>
      <w:lvlJc w:val="left"/>
      <w:pPr>
        <w:ind w:left="1547" w:hanging="360"/>
      </w:pPr>
      <w:rPr>
        <w:rFonts w:ascii="Symbol" w:eastAsia="宋体" w:hAnsi="Symbol"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2F9569D"/>
    <w:multiLevelType w:val="hybridMultilevel"/>
    <w:tmpl w:val="3A426DE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A86970"/>
    <w:multiLevelType w:val="hybridMultilevel"/>
    <w:tmpl w:val="998AB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9696BCB"/>
    <w:multiLevelType w:val="multilevel"/>
    <w:tmpl w:val="5C78E2B0"/>
    <w:lvl w:ilvl="0">
      <w:start w:val="2"/>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1004"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4"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89974AF"/>
    <w:multiLevelType w:val="hybridMultilevel"/>
    <w:tmpl w:val="8BB0603E"/>
    <w:lvl w:ilvl="0" w:tplc="8828F634">
      <w:start w:val="1"/>
      <w:numFmt w:val="bullet"/>
      <w:pStyle w:val="0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等线"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FCD65B4"/>
    <w:multiLevelType w:val="hybridMultilevel"/>
    <w:tmpl w:val="C5862D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6560DFF"/>
    <w:multiLevelType w:val="hybridMultilevel"/>
    <w:tmpl w:val="C908B212"/>
    <w:lvl w:ilvl="0" w:tplc="FBDA76B6">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EE284E"/>
    <w:multiLevelType w:val="hybridMultilevel"/>
    <w:tmpl w:val="184A31D0"/>
    <w:lvl w:ilvl="0" w:tplc="308E30B8">
      <w:numFmt w:val="bullet"/>
      <w:lvlText w:val=""/>
      <w:lvlJc w:val="left"/>
      <w:pPr>
        <w:ind w:left="1494" w:hanging="360"/>
      </w:pPr>
      <w:rPr>
        <w:rFonts w:ascii="Symbol" w:eastAsia="宋体" w:hAnsi="Symbol" w:cs="Times New Roman" w:hint="default"/>
      </w:rPr>
    </w:lvl>
    <w:lvl w:ilvl="1" w:tplc="04090003">
      <w:start w:val="1"/>
      <w:numFmt w:val="bullet"/>
      <w:lvlText w:val="o"/>
      <w:lvlJc w:val="left"/>
      <w:pPr>
        <w:ind w:left="2214" w:hanging="360"/>
      </w:pPr>
      <w:rPr>
        <w:rFonts w:ascii="Courier New" w:hAnsi="Courier New" w:cs="Courier New" w:hint="default"/>
      </w:rPr>
    </w:lvl>
    <w:lvl w:ilvl="2" w:tplc="04090005">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3" w15:restartNumberingAfterBreak="0">
    <w:nsid w:val="562467C0"/>
    <w:multiLevelType w:val="hybridMultilevel"/>
    <w:tmpl w:val="09EC20A4"/>
    <w:lvl w:ilvl="0" w:tplc="96F6F3D2">
      <w:start w:val="5"/>
      <w:numFmt w:val="bullet"/>
      <w:lvlText w:val=""/>
      <w:lvlJc w:val="left"/>
      <w:pPr>
        <w:ind w:left="800" w:hanging="440"/>
      </w:pPr>
      <w:rPr>
        <w:rFonts w:ascii="Symbol" w:eastAsia="宋体"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DD13AD"/>
    <w:multiLevelType w:val="hybridMultilevel"/>
    <w:tmpl w:val="C1ECEF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CC45A7C"/>
    <w:multiLevelType w:val="hybridMultilevel"/>
    <w:tmpl w:val="0FC453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8510FE6"/>
    <w:multiLevelType w:val="hybridMultilevel"/>
    <w:tmpl w:val="3A426DE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ED18BC"/>
    <w:multiLevelType w:val="multilevel"/>
    <w:tmpl w:val="EC1C7590"/>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3"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14"/>
  </w:num>
  <w:num w:numId="3">
    <w:abstractNumId w:val="25"/>
  </w:num>
  <w:num w:numId="4">
    <w:abstractNumId w:val="20"/>
  </w:num>
  <w:num w:numId="5">
    <w:abstractNumId w:val="13"/>
  </w:num>
  <w:num w:numId="6">
    <w:abstractNumId w:val="0"/>
  </w:num>
  <w:num w:numId="7">
    <w:abstractNumId w:val="22"/>
  </w:num>
  <w:num w:numId="8">
    <w:abstractNumId w:val="5"/>
  </w:num>
  <w:num w:numId="9">
    <w:abstractNumId w:val="11"/>
  </w:num>
  <w:num w:numId="10">
    <w:abstractNumId w:val="30"/>
  </w:num>
  <w:num w:numId="11">
    <w:abstractNumId w:val="24"/>
  </w:num>
  <w:num w:numId="12">
    <w:abstractNumId w:val="17"/>
  </w:num>
  <w:num w:numId="13">
    <w:abstractNumId w:val="1"/>
  </w:num>
  <w:num w:numId="14">
    <w:abstractNumId w:val="21"/>
  </w:num>
  <w:num w:numId="15">
    <w:abstractNumId w:val="10"/>
  </w:num>
  <w:num w:numId="16">
    <w:abstractNumId w:val="31"/>
  </w:num>
  <w:num w:numId="17">
    <w:abstractNumId w:val="26"/>
  </w:num>
  <w:num w:numId="18">
    <w:abstractNumId w:val="28"/>
  </w:num>
  <w:num w:numId="19">
    <w:abstractNumId w:val="6"/>
  </w:num>
  <w:num w:numId="20">
    <w:abstractNumId w:val="27"/>
  </w:num>
  <w:num w:numId="21">
    <w:abstractNumId w:val="33"/>
  </w:num>
  <w:num w:numId="22">
    <w:abstractNumId w:val="16"/>
  </w:num>
  <w:num w:numId="23">
    <w:abstractNumId w:val="12"/>
  </w:num>
  <w:num w:numId="24">
    <w:abstractNumId w:val="7"/>
  </w:num>
  <w:num w:numId="25">
    <w:abstractNumId w:val="18"/>
  </w:num>
  <w:num w:numId="26">
    <w:abstractNumId w:val="23"/>
  </w:num>
  <w:num w:numId="27">
    <w:abstractNumId w:val="8"/>
  </w:num>
  <w:num w:numId="28">
    <w:abstractNumId w:val="9"/>
  </w:num>
  <w:num w:numId="29">
    <w:abstractNumId w:val="29"/>
  </w:num>
  <w:num w:numId="30">
    <w:abstractNumId w:val="2"/>
  </w:num>
  <w:num w:numId="31">
    <w:abstractNumId w:val="19"/>
  </w:num>
  <w:num w:numId="32">
    <w:abstractNumId w:val="4"/>
  </w:num>
  <w:num w:numId="33">
    <w:abstractNumId w:val="15"/>
  </w:num>
  <w:num w:numId="34">
    <w:abstractNumId w:val="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removePersonalInformation/>
  <w:removeDateAndTime/>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6DF"/>
    <w:rsid w:val="0000130F"/>
    <w:rsid w:val="00002786"/>
    <w:rsid w:val="00002A0B"/>
    <w:rsid w:val="00002A28"/>
    <w:rsid w:val="00002DC0"/>
    <w:rsid w:val="000035B5"/>
    <w:rsid w:val="00004240"/>
    <w:rsid w:val="00005153"/>
    <w:rsid w:val="000053E5"/>
    <w:rsid w:val="000054AD"/>
    <w:rsid w:val="00006253"/>
    <w:rsid w:val="00011102"/>
    <w:rsid w:val="00011F13"/>
    <w:rsid w:val="000129D2"/>
    <w:rsid w:val="00012D6E"/>
    <w:rsid w:val="00012FCC"/>
    <w:rsid w:val="00013080"/>
    <w:rsid w:val="000133BD"/>
    <w:rsid w:val="00013A4C"/>
    <w:rsid w:val="00014144"/>
    <w:rsid w:val="00014586"/>
    <w:rsid w:val="00016999"/>
    <w:rsid w:val="00016AE9"/>
    <w:rsid w:val="00016C66"/>
    <w:rsid w:val="0001702B"/>
    <w:rsid w:val="000202D5"/>
    <w:rsid w:val="000206D3"/>
    <w:rsid w:val="00020BCC"/>
    <w:rsid w:val="000227D6"/>
    <w:rsid w:val="00022B0E"/>
    <w:rsid w:val="00023591"/>
    <w:rsid w:val="00023CA2"/>
    <w:rsid w:val="00023FB6"/>
    <w:rsid w:val="00024379"/>
    <w:rsid w:val="0002481A"/>
    <w:rsid w:val="0002517B"/>
    <w:rsid w:val="000253FD"/>
    <w:rsid w:val="000259E4"/>
    <w:rsid w:val="0002659D"/>
    <w:rsid w:val="00026EB7"/>
    <w:rsid w:val="00027896"/>
    <w:rsid w:val="00027C81"/>
    <w:rsid w:val="0003038E"/>
    <w:rsid w:val="00031B1E"/>
    <w:rsid w:val="000321E4"/>
    <w:rsid w:val="0003254B"/>
    <w:rsid w:val="0003296A"/>
    <w:rsid w:val="00035C01"/>
    <w:rsid w:val="00036C04"/>
    <w:rsid w:val="000375A9"/>
    <w:rsid w:val="000376CD"/>
    <w:rsid w:val="00041577"/>
    <w:rsid w:val="000415A8"/>
    <w:rsid w:val="00041F86"/>
    <w:rsid w:val="00042138"/>
    <w:rsid w:val="000421C3"/>
    <w:rsid w:val="000436F0"/>
    <w:rsid w:val="00043A8F"/>
    <w:rsid w:val="000445E2"/>
    <w:rsid w:val="000457F5"/>
    <w:rsid w:val="000466B5"/>
    <w:rsid w:val="000479BD"/>
    <w:rsid w:val="00050077"/>
    <w:rsid w:val="000503AD"/>
    <w:rsid w:val="000506FA"/>
    <w:rsid w:val="00050B8E"/>
    <w:rsid w:val="00051622"/>
    <w:rsid w:val="00051B89"/>
    <w:rsid w:val="00051F12"/>
    <w:rsid w:val="00052328"/>
    <w:rsid w:val="00052A3E"/>
    <w:rsid w:val="000532E0"/>
    <w:rsid w:val="00055EF3"/>
    <w:rsid w:val="00056BBF"/>
    <w:rsid w:val="00056CAB"/>
    <w:rsid w:val="000574E5"/>
    <w:rsid w:val="000579B5"/>
    <w:rsid w:val="00057B9F"/>
    <w:rsid w:val="00057D51"/>
    <w:rsid w:val="0006043F"/>
    <w:rsid w:val="000604B0"/>
    <w:rsid w:val="00061298"/>
    <w:rsid w:val="0006144E"/>
    <w:rsid w:val="000635F7"/>
    <w:rsid w:val="000639B6"/>
    <w:rsid w:val="00063CC5"/>
    <w:rsid w:val="00063F7E"/>
    <w:rsid w:val="00064D60"/>
    <w:rsid w:val="00065575"/>
    <w:rsid w:val="00065E03"/>
    <w:rsid w:val="00066342"/>
    <w:rsid w:val="00067024"/>
    <w:rsid w:val="000670C1"/>
    <w:rsid w:val="00067928"/>
    <w:rsid w:val="00067D6E"/>
    <w:rsid w:val="0007033B"/>
    <w:rsid w:val="00071427"/>
    <w:rsid w:val="00071993"/>
    <w:rsid w:val="00071BE8"/>
    <w:rsid w:val="00072122"/>
    <w:rsid w:val="000728CD"/>
    <w:rsid w:val="00074125"/>
    <w:rsid w:val="00074E36"/>
    <w:rsid w:val="00075149"/>
    <w:rsid w:val="000755F9"/>
    <w:rsid w:val="00075805"/>
    <w:rsid w:val="00075D44"/>
    <w:rsid w:val="00077F2E"/>
    <w:rsid w:val="00080BAF"/>
    <w:rsid w:val="00080DFA"/>
    <w:rsid w:val="00080ED5"/>
    <w:rsid w:val="000810F4"/>
    <w:rsid w:val="000828B4"/>
    <w:rsid w:val="00083AD7"/>
    <w:rsid w:val="00083AE5"/>
    <w:rsid w:val="00085AAA"/>
    <w:rsid w:val="000861E7"/>
    <w:rsid w:val="00086DF7"/>
    <w:rsid w:val="00086E61"/>
    <w:rsid w:val="0009095F"/>
    <w:rsid w:val="000912D4"/>
    <w:rsid w:val="000918B3"/>
    <w:rsid w:val="00092929"/>
    <w:rsid w:val="0009300E"/>
    <w:rsid w:val="0009305F"/>
    <w:rsid w:val="000939D7"/>
    <w:rsid w:val="00094827"/>
    <w:rsid w:val="00094878"/>
    <w:rsid w:val="00095038"/>
    <w:rsid w:val="000964AB"/>
    <w:rsid w:val="00097280"/>
    <w:rsid w:val="0009777B"/>
    <w:rsid w:val="000A0823"/>
    <w:rsid w:val="000A0946"/>
    <w:rsid w:val="000A130A"/>
    <w:rsid w:val="000A2E05"/>
    <w:rsid w:val="000A2E80"/>
    <w:rsid w:val="000A3270"/>
    <w:rsid w:val="000A3741"/>
    <w:rsid w:val="000A394F"/>
    <w:rsid w:val="000A3FD0"/>
    <w:rsid w:val="000A5DFB"/>
    <w:rsid w:val="000A6833"/>
    <w:rsid w:val="000A714D"/>
    <w:rsid w:val="000A74A8"/>
    <w:rsid w:val="000A7F70"/>
    <w:rsid w:val="000B0457"/>
    <w:rsid w:val="000B0F88"/>
    <w:rsid w:val="000B174A"/>
    <w:rsid w:val="000B1A8C"/>
    <w:rsid w:val="000B2354"/>
    <w:rsid w:val="000B35DC"/>
    <w:rsid w:val="000B368C"/>
    <w:rsid w:val="000B368E"/>
    <w:rsid w:val="000B3E50"/>
    <w:rsid w:val="000B45A2"/>
    <w:rsid w:val="000B5898"/>
    <w:rsid w:val="000B5E34"/>
    <w:rsid w:val="000B5EE2"/>
    <w:rsid w:val="000B600E"/>
    <w:rsid w:val="000B66C3"/>
    <w:rsid w:val="000B6B67"/>
    <w:rsid w:val="000C0741"/>
    <w:rsid w:val="000C1059"/>
    <w:rsid w:val="000C1ECC"/>
    <w:rsid w:val="000C25AE"/>
    <w:rsid w:val="000C2960"/>
    <w:rsid w:val="000C315E"/>
    <w:rsid w:val="000C3437"/>
    <w:rsid w:val="000C4CB7"/>
    <w:rsid w:val="000C52F2"/>
    <w:rsid w:val="000C5A41"/>
    <w:rsid w:val="000C6055"/>
    <w:rsid w:val="000D1F47"/>
    <w:rsid w:val="000D208E"/>
    <w:rsid w:val="000D2394"/>
    <w:rsid w:val="000D316F"/>
    <w:rsid w:val="000D391D"/>
    <w:rsid w:val="000D3B6A"/>
    <w:rsid w:val="000D4D93"/>
    <w:rsid w:val="000D4EEF"/>
    <w:rsid w:val="000D5004"/>
    <w:rsid w:val="000D51E9"/>
    <w:rsid w:val="000D6076"/>
    <w:rsid w:val="000D66CD"/>
    <w:rsid w:val="000D69F6"/>
    <w:rsid w:val="000D6C00"/>
    <w:rsid w:val="000D77BA"/>
    <w:rsid w:val="000E064F"/>
    <w:rsid w:val="000E0AFA"/>
    <w:rsid w:val="000E22C5"/>
    <w:rsid w:val="000E2591"/>
    <w:rsid w:val="000E2A9B"/>
    <w:rsid w:val="000E3077"/>
    <w:rsid w:val="000E491D"/>
    <w:rsid w:val="000E4BF8"/>
    <w:rsid w:val="000E4D78"/>
    <w:rsid w:val="000E608E"/>
    <w:rsid w:val="000E609C"/>
    <w:rsid w:val="000E6672"/>
    <w:rsid w:val="000E695E"/>
    <w:rsid w:val="000E7963"/>
    <w:rsid w:val="000F07AB"/>
    <w:rsid w:val="000F20CB"/>
    <w:rsid w:val="000F2736"/>
    <w:rsid w:val="000F3C96"/>
    <w:rsid w:val="000F4378"/>
    <w:rsid w:val="000F4770"/>
    <w:rsid w:val="000F5BBA"/>
    <w:rsid w:val="000F5FF1"/>
    <w:rsid w:val="000F6109"/>
    <w:rsid w:val="000F659D"/>
    <w:rsid w:val="000F6C26"/>
    <w:rsid w:val="000F7073"/>
    <w:rsid w:val="000F7493"/>
    <w:rsid w:val="000F7CA5"/>
    <w:rsid w:val="00100D78"/>
    <w:rsid w:val="00100F49"/>
    <w:rsid w:val="001013FB"/>
    <w:rsid w:val="00101D06"/>
    <w:rsid w:val="0010404B"/>
    <w:rsid w:val="00104540"/>
    <w:rsid w:val="0010484A"/>
    <w:rsid w:val="001067C1"/>
    <w:rsid w:val="00106F8A"/>
    <w:rsid w:val="00110644"/>
    <w:rsid w:val="00110E8A"/>
    <w:rsid w:val="001111D5"/>
    <w:rsid w:val="00111E07"/>
    <w:rsid w:val="00112142"/>
    <w:rsid w:val="0011292F"/>
    <w:rsid w:val="0011387A"/>
    <w:rsid w:val="001138B8"/>
    <w:rsid w:val="00113E72"/>
    <w:rsid w:val="00113F0F"/>
    <w:rsid w:val="00115C6C"/>
    <w:rsid w:val="0011681C"/>
    <w:rsid w:val="00116DC0"/>
    <w:rsid w:val="001218E1"/>
    <w:rsid w:val="00121D94"/>
    <w:rsid w:val="00121F78"/>
    <w:rsid w:val="00122B67"/>
    <w:rsid w:val="001243EA"/>
    <w:rsid w:val="00124C2A"/>
    <w:rsid w:val="00125E22"/>
    <w:rsid w:val="001265C8"/>
    <w:rsid w:val="0012696A"/>
    <w:rsid w:val="00126CCD"/>
    <w:rsid w:val="00130847"/>
    <w:rsid w:val="00131012"/>
    <w:rsid w:val="001312F6"/>
    <w:rsid w:val="0013182D"/>
    <w:rsid w:val="001323F9"/>
    <w:rsid w:val="0013276B"/>
    <w:rsid w:val="00132EB5"/>
    <w:rsid w:val="00133F30"/>
    <w:rsid w:val="001341DF"/>
    <w:rsid w:val="001359F2"/>
    <w:rsid w:val="00136113"/>
    <w:rsid w:val="001361C7"/>
    <w:rsid w:val="00136441"/>
    <w:rsid w:val="00136B37"/>
    <w:rsid w:val="00136B5B"/>
    <w:rsid w:val="00136C9F"/>
    <w:rsid w:val="00137515"/>
    <w:rsid w:val="00137713"/>
    <w:rsid w:val="0013785F"/>
    <w:rsid w:val="00137A59"/>
    <w:rsid w:val="00140E86"/>
    <w:rsid w:val="00142144"/>
    <w:rsid w:val="00142152"/>
    <w:rsid w:val="001422E7"/>
    <w:rsid w:val="001422E9"/>
    <w:rsid w:val="001429D1"/>
    <w:rsid w:val="00142E93"/>
    <w:rsid w:val="001438DF"/>
    <w:rsid w:val="00143930"/>
    <w:rsid w:val="001448B1"/>
    <w:rsid w:val="00144AFC"/>
    <w:rsid w:val="001455C6"/>
    <w:rsid w:val="00146B43"/>
    <w:rsid w:val="00147CD2"/>
    <w:rsid w:val="00147F67"/>
    <w:rsid w:val="001500F1"/>
    <w:rsid w:val="0015020D"/>
    <w:rsid w:val="001502BD"/>
    <w:rsid w:val="00150720"/>
    <w:rsid w:val="00150969"/>
    <w:rsid w:val="00151C36"/>
    <w:rsid w:val="00151C84"/>
    <w:rsid w:val="001526A1"/>
    <w:rsid w:val="001537FD"/>
    <w:rsid w:val="00153AFD"/>
    <w:rsid w:val="00153F7E"/>
    <w:rsid w:val="00154F5A"/>
    <w:rsid w:val="00155165"/>
    <w:rsid w:val="00155499"/>
    <w:rsid w:val="00155D90"/>
    <w:rsid w:val="0015697E"/>
    <w:rsid w:val="0015750C"/>
    <w:rsid w:val="001577A3"/>
    <w:rsid w:val="00160959"/>
    <w:rsid w:val="00161529"/>
    <w:rsid w:val="001615CF"/>
    <w:rsid w:val="00161976"/>
    <w:rsid w:val="00161A52"/>
    <w:rsid w:val="001623F9"/>
    <w:rsid w:val="00163173"/>
    <w:rsid w:val="00163EEC"/>
    <w:rsid w:val="0016537D"/>
    <w:rsid w:val="00165F10"/>
    <w:rsid w:val="0016618C"/>
    <w:rsid w:val="00166B71"/>
    <w:rsid w:val="00166C56"/>
    <w:rsid w:val="00167961"/>
    <w:rsid w:val="00167A90"/>
    <w:rsid w:val="00170052"/>
    <w:rsid w:val="001707EC"/>
    <w:rsid w:val="001709BE"/>
    <w:rsid w:val="00170D96"/>
    <w:rsid w:val="00170E35"/>
    <w:rsid w:val="0017116B"/>
    <w:rsid w:val="00171FCE"/>
    <w:rsid w:val="00173F74"/>
    <w:rsid w:val="0017405C"/>
    <w:rsid w:val="00174A5E"/>
    <w:rsid w:val="0017679D"/>
    <w:rsid w:val="00176D71"/>
    <w:rsid w:val="00177736"/>
    <w:rsid w:val="00180674"/>
    <w:rsid w:val="0018092B"/>
    <w:rsid w:val="001814EE"/>
    <w:rsid w:val="001821C0"/>
    <w:rsid w:val="0018275E"/>
    <w:rsid w:val="00182771"/>
    <w:rsid w:val="00183200"/>
    <w:rsid w:val="001832A6"/>
    <w:rsid w:val="00184600"/>
    <w:rsid w:val="001856F9"/>
    <w:rsid w:val="0018592F"/>
    <w:rsid w:val="00185D3F"/>
    <w:rsid w:val="00186322"/>
    <w:rsid w:val="00186B5B"/>
    <w:rsid w:val="0018702B"/>
    <w:rsid w:val="00187E51"/>
    <w:rsid w:val="0019059E"/>
    <w:rsid w:val="00190D58"/>
    <w:rsid w:val="0019110E"/>
    <w:rsid w:val="001913D6"/>
    <w:rsid w:val="00191BB6"/>
    <w:rsid w:val="0019246B"/>
    <w:rsid w:val="0019326C"/>
    <w:rsid w:val="00193464"/>
    <w:rsid w:val="001935A3"/>
    <w:rsid w:val="001935D9"/>
    <w:rsid w:val="00193A26"/>
    <w:rsid w:val="00194DDE"/>
    <w:rsid w:val="00195C4E"/>
    <w:rsid w:val="0019627F"/>
    <w:rsid w:val="001964DE"/>
    <w:rsid w:val="001977B8"/>
    <w:rsid w:val="00197D14"/>
    <w:rsid w:val="001A0B9A"/>
    <w:rsid w:val="001A14E5"/>
    <w:rsid w:val="001A157B"/>
    <w:rsid w:val="001A18B9"/>
    <w:rsid w:val="001A2955"/>
    <w:rsid w:val="001A2D85"/>
    <w:rsid w:val="001A30E6"/>
    <w:rsid w:val="001A33E5"/>
    <w:rsid w:val="001A366A"/>
    <w:rsid w:val="001A512D"/>
    <w:rsid w:val="001A570C"/>
    <w:rsid w:val="001A6C7E"/>
    <w:rsid w:val="001A6FEA"/>
    <w:rsid w:val="001B085B"/>
    <w:rsid w:val="001B0B07"/>
    <w:rsid w:val="001B0E23"/>
    <w:rsid w:val="001B17C2"/>
    <w:rsid w:val="001B1D4A"/>
    <w:rsid w:val="001B4183"/>
    <w:rsid w:val="001B4BFB"/>
    <w:rsid w:val="001B57D9"/>
    <w:rsid w:val="001B6032"/>
    <w:rsid w:val="001B6B98"/>
    <w:rsid w:val="001B6F1F"/>
    <w:rsid w:val="001B6FD3"/>
    <w:rsid w:val="001B7825"/>
    <w:rsid w:val="001C0296"/>
    <w:rsid w:val="001C04E6"/>
    <w:rsid w:val="001C1A6F"/>
    <w:rsid w:val="001C1AF4"/>
    <w:rsid w:val="001C2B51"/>
    <w:rsid w:val="001C300D"/>
    <w:rsid w:val="001C358A"/>
    <w:rsid w:val="001C3C4E"/>
    <w:rsid w:val="001C3DB5"/>
    <w:rsid w:val="001C4A10"/>
    <w:rsid w:val="001C4B12"/>
    <w:rsid w:val="001C4ED7"/>
    <w:rsid w:val="001C4F3E"/>
    <w:rsid w:val="001C5339"/>
    <w:rsid w:val="001C5EFF"/>
    <w:rsid w:val="001C6942"/>
    <w:rsid w:val="001D1456"/>
    <w:rsid w:val="001D28AA"/>
    <w:rsid w:val="001D3566"/>
    <w:rsid w:val="001D3D8B"/>
    <w:rsid w:val="001D51BD"/>
    <w:rsid w:val="001D618E"/>
    <w:rsid w:val="001D63E2"/>
    <w:rsid w:val="001D66F7"/>
    <w:rsid w:val="001D68A4"/>
    <w:rsid w:val="001E0274"/>
    <w:rsid w:val="001E0AAD"/>
    <w:rsid w:val="001E15DC"/>
    <w:rsid w:val="001E251A"/>
    <w:rsid w:val="001E2E03"/>
    <w:rsid w:val="001E3289"/>
    <w:rsid w:val="001E34E2"/>
    <w:rsid w:val="001E447D"/>
    <w:rsid w:val="001E4CE2"/>
    <w:rsid w:val="001E59C5"/>
    <w:rsid w:val="001E5AB5"/>
    <w:rsid w:val="001E5ECD"/>
    <w:rsid w:val="001E5EE6"/>
    <w:rsid w:val="001E6D91"/>
    <w:rsid w:val="001E6E33"/>
    <w:rsid w:val="001E708B"/>
    <w:rsid w:val="001E70FE"/>
    <w:rsid w:val="001E7681"/>
    <w:rsid w:val="001F0576"/>
    <w:rsid w:val="001F05BD"/>
    <w:rsid w:val="001F0919"/>
    <w:rsid w:val="001F0A5B"/>
    <w:rsid w:val="001F11E5"/>
    <w:rsid w:val="001F129D"/>
    <w:rsid w:val="001F1630"/>
    <w:rsid w:val="001F2CE8"/>
    <w:rsid w:val="001F3558"/>
    <w:rsid w:val="001F3936"/>
    <w:rsid w:val="001F43E3"/>
    <w:rsid w:val="001F4B67"/>
    <w:rsid w:val="001F4D3E"/>
    <w:rsid w:val="001F4E7C"/>
    <w:rsid w:val="001F558D"/>
    <w:rsid w:val="001F6CB7"/>
    <w:rsid w:val="001F72A8"/>
    <w:rsid w:val="001F7D59"/>
    <w:rsid w:val="002000B5"/>
    <w:rsid w:val="0020023C"/>
    <w:rsid w:val="00200500"/>
    <w:rsid w:val="00200529"/>
    <w:rsid w:val="002006CB"/>
    <w:rsid w:val="00201ACD"/>
    <w:rsid w:val="00202C4B"/>
    <w:rsid w:val="002037F6"/>
    <w:rsid w:val="00203A1D"/>
    <w:rsid w:val="002056CF"/>
    <w:rsid w:val="00205C91"/>
    <w:rsid w:val="00205D51"/>
    <w:rsid w:val="002062B9"/>
    <w:rsid w:val="00210239"/>
    <w:rsid w:val="00210341"/>
    <w:rsid w:val="00210CBD"/>
    <w:rsid w:val="00211736"/>
    <w:rsid w:val="00212DB6"/>
    <w:rsid w:val="00213662"/>
    <w:rsid w:val="002139A8"/>
    <w:rsid w:val="002149B8"/>
    <w:rsid w:val="002151F2"/>
    <w:rsid w:val="00215BB0"/>
    <w:rsid w:val="00216693"/>
    <w:rsid w:val="00216CDC"/>
    <w:rsid w:val="00216F75"/>
    <w:rsid w:val="002206ED"/>
    <w:rsid w:val="00220D6F"/>
    <w:rsid w:val="00222372"/>
    <w:rsid w:val="00222A6A"/>
    <w:rsid w:val="002237B1"/>
    <w:rsid w:val="002237B5"/>
    <w:rsid w:val="00223B55"/>
    <w:rsid w:val="00224074"/>
    <w:rsid w:val="00224212"/>
    <w:rsid w:val="002246C5"/>
    <w:rsid w:val="00224ADF"/>
    <w:rsid w:val="00224DC6"/>
    <w:rsid w:val="00225023"/>
    <w:rsid w:val="002267E2"/>
    <w:rsid w:val="002268AD"/>
    <w:rsid w:val="0022706D"/>
    <w:rsid w:val="002275CA"/>
    <w:rsid w:val="0023177B"/>
    <w:rsid w:val="00232008"/>
    <w:rsid w:val="002324DF"/>
    <w:rsid w:val="002328B0"/>
    <w:rsid w:val="00233650"/>
    <w:rsid w:val="00233A0D"/>
    <w:rsid w:val="00233B92"/>
    <w:rsid w:val="00233DE7"/>
    <w:rsid w:val="00234DD9"/>
    <w:rsid w:val="00235206"/>
    <w:rsid w:val="002360B6"/>
    <w:rsid w:val="00236764"/>
    <w:rsid w:val="0023697C"/>
    <w:rsid w:val="00236AA4"/>
    <w:rsid w:val="00236ED8"/>
    <w:rsid w:val="00237201"/>
    <w:rsid w:val="00240F72"/>
    <w:rsid w:val="002410DE"/>
    <w:rsid w:val="00241297"/>
    <w:rsid w:val="00242129"/>
    <w:rsid w:val="0024376A"/>
    <w:rsid w:val="00244D04"/>
    <w:rsid w:val="00247101"/>
    <w:rsid w:val="002547BD"/>
    <w:rsid w:val="00254911"/>
    <w:rsid w:val="00255319"/>
    <w:rsid w:val="00255EFE"/>
    <w:rsid w:val="00256098"/>
    <w:rsid w:val="002563C3"/>
    <w:rsid w:val="00256423"/>
    <w:rsid w:val="00256657"/>
    <w:rsid w:val="002568EE"/>
    <w:rsid w:val="00257C6A"/>
    <w:rsid w:val="00260138"/>
    <w:rsid w:val="00260159"/>
    <w:rsid w:val="0026095D"/>
    <w:rsid w:val="0026184B"/>
    <w:rsid w:val="0026242E"/>
    <w:rsid w:val="00262433"/>
    <w:rsid w:val="0026268F"/>
    <w:rsid w:val="00262881"/>
    <w:rsid w:val="00262BCE"/>
    <w:rsid w:val="00262E7B"/>
    <w:rsid w:val="00264140"/>
    <w:rsid w:val="00265201"/>
    <w:rsid w:val="0026683F"/>
    <w:rsid w:val="00266C93"/>
    <w:rsid w:val="00267060"/>
    <w:rsid w:val="0027047C"/>
    <w:rsid w:val="002708EA"/>
    <w:rsid w:val="00270E49"/>
    <w:rsid w:val="00272351"/>
    <w:rsid w:val="002729F3"/>
    <w:rsid w:val="00272DD2"/>
    <w:rsid w:val="0027382F"/>
    <w:rsid w:val="00273F1C"/>
    <w:rsid w:val="00274CE7"/>
    <w:rsid w:val="00274FF1"/>
    <w:rsid w:val="00275AC4"/>
    <w:rsid w:val="00275F05"/>
    <w:rsid w:val="00276093"/>
    <w:rsid w:val="00277142"/>
    <w:rsid w:val="00277A80"/>
    <w:rsid w:val="002803A5"/>
    <w:rsid w:val="00280654"/>
    <w:rsid w:val="00282872"/>
    <w:rsid w:val="00282C00"/>
    <w:rsid w:val="00283A91"/>
    <w:rsid w:val="00283CE8"/>
    <w:rsid w:val="00283EAD"/>
    <w:rsid w:val="00284252"/>
    <w:rsid w:val="00284C9C"/>
    <w:rsid w:val="0028538F"/>
    <w:rsid w:val="00285C2A"/>
    <w:rsid w:val="00286683"/>
    <w:rsid w:val="002871EA"/>
    <w:rsid w:val="00290459"/>
    <w:rsid w:val="00292FEC"/>
    <w:rsid w:val="00294E10"/>
    <w:rsid w:val="00295CB2"/>
    <w:rsid w:val="002975CB"/>
    <w:rsid w:val="002A0006"/>
    <w:rsid w:val="002A039B"/>
    <w:rsid w:val="002A19D6"/>
    <w:rsid w:val="002A1F70"/>
    <w:rsid w:val="002A21E6"/>
    <w:rsid w:val="002A3193"/>
    <w:rsid w:val="002A33E0"/>
    <w:rsid w:val="002A4000"/>
    <w:rsid w:val="002A64C4"/>
    <w:rsid w:val="002A6932"/>
    <w:rsid w:val="002A79A8"/>
    <w:rsid w:val="002B00CD"/>
    <w:rsid w:val="002B17F2"/>
    <w:rsid w:val="002B2065"/>
    <w:rsid w:val="002B2614"/>
    <w:rsid w:val="002B2D6C"/>
    <w:rsid w:val="002B3587"/>
    <w:rsid w:val="002B39D3"/>
    <w:rsid w:val="002B402B"/>
    <w:rsid w:val="002B4D9B"/>
    <w:rsid w:val="002B4DAF"/>
    <w:rsid w:val="002B53C4"/>
    <w:rsid w:val="002B59C9"/>
    <w:rsid w:val="002B66B5"/>
    <w:rsid w:val="002B7F56"/>
    <w:rsid w:val="002C09EE"/>
    <w:rsid w:val="002C0F1B"/>
    <w:rsid w:val="002C11F4"/>
    <w:rsid w:val="002C26F0"/>
    <w:rsid w:val="002C3012"/>
    <w:rsid w:val="002C32AD"/>
    <w:rsid w:val="002C331E"/>
    <w:rsid w:val="002C3559"/>
    <w:rsid w:val="002C3BC0"/>
    <w:rsid w:val="002C3D97"/>
    <w:rsid w:val="002C4BE2"/>
    <w:rsid w:val="002C51BE"/>
    <w:rsid w:val="002C69D3"/>
    <w:rsid w:val="002C7385"/>
    <w:rsid w:val="002C77DB"/>
    <w:rsid w:val="002D12C4"/>
    <w:rsid w:val="002D1AFF"/>
    <w:rsid w:val="002D1D4C"/>
    <w:rsid w:val="002D2B02"/>
    <w:rsid w:val="002D2CF6"/>
    <w:rsid w:val="002D3101"/>
    <w:rsid w:val="002D310B"/>
    <w:rsid w:val="002D3188"/>
    <w:rsid w:val="002D3F3F"/>
    <w:rsid w:val="002D482C"/>
    <w:rsid w:val="002D4BF5"/>
    <w:rsid w:val="002D5343"/>
    <w:rsid w:val="002D6287"/>
    <w:rsid w:val="002D7947"/>
    <w:rsid w:val="002E0D43"/>
    <w:rsid w:val="002E1321"/>
    <w:rsid w:val="002E1A01"/>
    <w:rsid w:val="002E2EE9"/>
    <w:rsid w:val="002E353F"/>
    <w:rsid w:val="002E3B48"/>
    <w:rsid w:val="002E4001"/>
    <w:rsid w:val="002E490A"/>
    <w:rsid w:val="002E5390"/>
    <w:rsid w:val="002E5C63"/>
    <w:rsid w:val="002E66A7"/>
    <w:rsid w:val="002F1164"/>
    <w:rsid w:val="002F1860"/>
    <w:rsid w:val="002F21B8"/>
    <w:rsid w:val="002F2D06"/>
    <w:rsid w:val="002F46B5"/>
    <w:rsid w:val="002F5502"/>
    <w:rsid w:val="002F5E03"/>
    <w:rsid w:val="002F6EFB"/>
    <w:rsid w:val="002F7577"/>
    <w:rsid w:val="00300B3E"/>
    <w:rsid w:val="00300C7B"/>
    <w:rsid w:val="00304E02"/>
    <w:rsid w:val="00304E83"/>
    <w:rsid w:val="00304FFE"/>
    <w:rsid w:val="00305E09"/>
    <w:rsid w:val="00306837"/>
    <w:rsid w:val="003070B4"/>
    <w:rsid w:val="00307832"/>
    <w:rsid w:val="003078DE"/>
    <w:rsid w:val="00307FFB"/>
    <w:rsid w:val="003118C9"/>
    <w:rsid w:val="00311E3B"/>
    <w:rsid w:val="00312AAE"/>
    <w:rsid w:val="00312F0E"/>
    <w:rsid w:val="00314780"/>
    <w:rsid w:val="00314E8D"/>
    <w:rsid w:val="0031606F"/>
    <w:rsid w:val="003161F9"/>
    <w:rsid w:val="00316C01"/>
    <w:rsid w:val="0031751C"/>
    <w:rsid w:val="003207BC"/>
    <w:rsid w:val="00320833"/>
    <w:rsid w:val="00321588"/>
    <w:rsid w:val="003218CE"/>
    <w:rsid w:val="0032266D"/>
    <w:rsid w:val="00322734"/>
    <w:rsid w:val="003233FC"/>
    <w:rsid w:val="00324CC1"/>
    <w:rsid w:val="00324F59"/>
    <w:rsid w:val="00324FA2"/>
    <w:rsid w:val="00325436"/>
    <w:rsid w:val="00325686"/>
    <w:rsid w:val="003259D4"/>
    <w:rsid w:val="0032691A"/>
    <w:rsid w:val="00326D5A"/>
    <w:rsid w:val="00327ABE"/>
    <w:rsid w:val="003303C8"/>
    <w:rsid w:val="00330783"/>
    <w:rsid w:val="003308FD"/>
    <w:rsid w:val="00330CFD"/>
    <w:rsid w:val="0033138F"/>
    <w:rsid w:val="00331C0B"/>
    <w:rsid w:val="003329DF"/>
    <w:rsid w:val="00334741"/>
    <w:rsid w:val="00334B23"/>
    <w:rsid w:val="00334D3F"/>
    <w:rsid w:val="00334D8F"/>
    <w:rsid w:val="00335933"/>
    <w:rsid w:val="0033622C"/>
    <w:rsid w:val="00336230"/>
    <w:rsid w:val="003366FE"/>
    <w:rsid w:val="0033676B"/>
    <w:rsid w:val="003370C7"/>
    <w:rsid w:val="00337A45"/>
    <w:rsid w:val="00337DE4"/>
    <w:rsid w:val="003406A7"/>
    <w:rsid w:val="003417EF"/>
    <w:rsid w:val="00341A48"/>
    <w:rsid w:val="00341F44"/>
    <w:rsid w:val="00342613"/>
    <w:rsid w:val="00342E65"/>
    <w:rsid w:val="00343B41"/>
    <w:rsid w:val="00343C11"/>
    <w:rsid w:val="00344C0B"/>
    <w:rsid w:val="00345366"/>
    <w:rsid w:val="00345D0D"/>
    <w:rsid w:val="00346B6A"/>
    <w:rsid w:val="00347018"/>
    <w:rsid w:val="003474FC"/>
    <w:rsid w:val="00347842"/>
    <w:rsid w:val="003479A1"/>
    <w:rsid w:val="00347A59"/>
    <w:rsid w:val="0035045A"/>
    <w:rsid w:val="0035092D"/>
    <w:rsid w:val="00350A7E"/>
    <w:rsid w:val="00350B73"/>
    <w:rsid w:val="00350BA0"/>
    <w:rsid w:val="00350C89"/>
    <w:rsid w:val="00350F14"/>
    <w:rsid w:val="0035115F"/>
    <w:rsid w:val="003511AE"/>
    <w:rsid w:val="003514A6"/>
    <w:rsid w:val="003516DE"/>
    <w:rsid w:val="00351D5C"/>
    <w:rsid w:val="0035298C"/>
    <w:rsid w:val="00352B50"/>
    <w:rsid w:val="00353699"/>
    <w:rsid w:val="00354A0F"/>
    <w:rsid w:val="00354F7B"/>
    <w:rsid w:val="0035628F"/>
    <w:rsid w:val="003569CF"/>
    <w:rsid w:val="00356EF3"/>
    <w:rsid w:val="00356FDE"/>
    <w:rsid w:val="00357E35"/>
    <w:rsid w:val="0036035A"/>
    <w:rsid w:val="0036157F"/>
    <w:rsid w:val="0036184D"/>
    <w:rsid w:val="003622AF"/>
    <w:rsid w:val="0036243F"/>
    <w:rsid w:val="00363973"/>
    <w:rsid w:val="00363B75"/>
    <w:rsid w:val="0036451E"/>
    <w:rsid w:val="00365896"/>
    <w:rsid w:val="00365AB0"/>
    <w:rsid w:val="00366351"/>
    <w:rsid w:val="00366776"/>
    <w:rsid w:val="00366B32"/>
    <w:rsid w:val="003678CC"/>
    <w:rsid w:val="00367FDC"/>
    <w:rsid w:val="00370A7A"/>
    <w:rsid w:val="00371420"/>
    <w:rsid w:val="00371720"/>
    <w:rsid w:val="0037262D"/>
    <w:rsid w:val="00372AE0"/>
    <w:rsid w:val="003730CE"/>
    <w:rsid w:val="003730EB"/>
    <w:rsid w:val="00374ABA"/>
    <w:rsid w:val="00374E54"/>
    <w:rsid w:val="00376765"/>
    <w:rsid w:val="00376D23"/>
    <w:rsid w:val="00376DBB"/>
    <w:rsid w:val="00377A0A"/>
    <w:rsid w:val="00380216"/>
    <w:rsid w:val="00380901"/>
    <w:rsid w:val="00380E4F"/>
    <w:rsid w:val="0038121C"/>
    <w:rsid w:val="0038207B"/>
    <w:rsid w:val="00382157"/>
    <w:rsid w:val="003828EC"/>
    <w:rsid w:val="00382AE0"/>
    <w:rsid w:val="00382BFA"/>
    <w:rsid w:val="003833F7"/>
    <w:rsid w:val="0038364E"/>
    <w:rsid w:val="00383C0F"/>
    <w:rsid w:val="00384255"/>
    <w:rsid w:val="003845A5"/>
    <w:rsid w:val="00385818"/>
    <w:rsid w:val="00385DDF"/>
    <w:rsid w:val="0038786D"/>
    <w:rsid w:val="00391398"/>
    <w:rsid w:val="0039161C"/>
    <w:rsid w:val="00391A4A"/>
    <w:rsid w:val="00392764"/>
    <w:rsid w:val="0039296E"/>
    <w:rsid w:val="00392AE9"/>
    <w:rsid w:val="0039491B"/>
    <w:rsid w:val="00395532"/>
    <w:rsid w:val="003956A2"/>
    <w:rsid w:val="00395AFD"/>
    <w:rsid w:val="00395BDA"/>
    <w:rsid w:val="00396708"/>
    <w:rsid w:val="00397B43"/>
    <w:rsid w:val="003A12FE"/>
    <w:rsid w:val="003A200B"/>
    <w:rsid w:val="003A3BC2"/>
    <w:rsid w:val="003A3C80"/>
    <w:rsid w:val="003A3D41"/>
    <w:rsid w:val="003A4B26"/>
    <w:rsid w:val="003A4DBB"/>
    <w:rsid w:val="003A6D5C"/>
    <w:rsid w:val="003A6DA8"/>
    <w:rsid w:val="003A6F6C"/>
    <w:rsid w:val="003A742E"/>
    <w:rsid w:val="003A7917"/>
    <w:rsid w:val="003A792D"/>
    <w:rsid w:val="003A7A59"/>
    <w:rsid w:val="003A7D6C"/>
    <w:rsid w:val="003B1002"/>
    <w:rsid w:val="003B1973"/>
    <w:rsid w:val="003B2B21"/>
    <w:rsid w:val="003B38BA"/>
    <w:rsid w:val="003B3F7C"/>
    <w:rsid w:val="003B43DA"/>
    <w:rsid w:val="003B45A4"/>
    <w:rsid w:val="003B709A"/>
    <w:rsid w:val="003B7F33"/>
    <w:rsid w:val="003C0247"/>
    <w:rsid w:val="003C22BE"/>
    <w:rsid w:val="003C265D"/>
    <w:rsid w:val="003C26A5"/>
    <w:rsid w:val="003C2E5C"/>
    <w:rsid w:val="003C2FFB"/>
    <w:rsid w:val="003C32BF"/>
    <w:rsid w:val="003C3D2C"/>
    <w:rsid w:val="003C49DB"/>
    <w:rsid w:val="003C52C2"/>
    <w:rsid w:val="003C52DE"/>
    <w:rsid w:val="003C6F44"/>
    <w:rsid w:val="003C70E5"/>
    <w:rsid w:val="003C76E9"/>
    <w:rsid w:val="003C7D6F"/>
    <w:rsid w:val="003C7F27"/>
    <w:rsid w:val="003D0307"/>
    <w:rsid w:val="003D105E"/>
    <w:rsid w:val="003D11AD"/>
    <w:rsid w:val="003D2053"/>
    <w:rsid w:val="003D2528"/>
    <w:rsid w:val="003D261C"/>
    <w:rsid w:val="003D3369"/>
    <w:rsid w:val="003D3487"/>
    <w:rsid w:val="003D375F"/>
    <w:rsid w:val="003D3C7F"/>
    <w:rsid w:val="003D3E64"/>
    <w:rsid w:val="003D5FBC"/>
    <w:rsid w:val="003D64CB"/>
    <w:rsid w:val="003D76C9"/>
    <w:rsid w:val="003E00C3"/>
    <w:rsid w:val="003E071A"/>
    <w:rsid w:val="003E11C2"/>
    <w:rsid w:val="003E160B"/>
    <w:rsid w:val="003E1E91"/>
    <w:rsid w:val="003E2219"/>
    <w:rsid w:val="003E2ABA"/>
    <w:rsid w:val="003E2E31"/>
    <w:rsid w:val="003E34D8"/>
    <w:rsid w:val="003E4730"/>
    <w:rsid w:val="003E5C8A"/>
    <w:rsid w:val="003E6295"/>
    <w:rsid w:val="003E656C"/>
    <w:rsid w:val="003E7005"/>
    <w:rsid w:val="003E7737"/>
    <w:rsid w:val="003E7C8C"/>
    <w:rsid w:val="003F03F1"/>
    <w:rsid w:val="003F103B"/>
    <w:rsid w:val="003F1D1A"/>
    <w:rsid w:val="003F2321"/>
    <w:rsid w:val="003F3A31"/>
    <w:rsid w:val="003F3D6C"/>
    <w:rsid w:val="003F4010"/>
    <w:rsid w:val="003F4035"/>
    <w:rsid w:val="003F4D53"/>
    <w:rsid w:val="003F538F"/>
    <w:rsid w:val="003F5599"/>
    <w:rsid w:val="003F5A1E"/>
    <w:rsid w:val="003F5E89"/>
    <w:rsid w:val="003F5EF7"/>
    <w:rsid w:val="003F66AB"/>
    <w:rsid w:val="003F674B"/>
    <w:rsid w:val="003F735A"/>
    <w:rsid w:val="003F746A"/>
    <w:rsid w:val="003F7502"/>
    <w:rsid w:val="004004A8"/>
    <w:rsid w:val="00400756"/>
    <w:rsid w:val="00400D2A"/>
    <w:rsid w:val="00401017"/>
    <w:rsid w:val="004018E5"/>
    <w:rsid w:val="00402040"/>
    <w:rsid w:val="00402986"/>
    <w:rsid w:val="004032CC"/>
    <w:rsid w:val="00403C86"/>
    <w:rsid w:val="00403ECA"/>
    <w:rsid w:val="00404734"/>
    <w:rsid w:val="00404DC0"/>
    <w:rsid w:val="00404DCB"/>
    <w:rsid w:val="00405C1F"/>
    <w:rsid w:val="00406839"/>
    <w:rsid w:val="00407DA4"/>
    <w:rsid w:val="0041162C"/>
    <w:rsid w:val="00411F48"/>
    <w:rsid w:val="00412316"/>
    <w:rsid w:val="00412E99"/>
    <w:rsid w:val="00414612"/>
    <w:rsid w:val="0041609A"/>
    <w:rsid w:val="004168C7"/>
    <w:rsid w:val="00416940"/>
    <w:rsid w:val="004206D5"/>
    <w:rsid w:val="00421816"/>
    <w:rsid w:val="004232DB"/>
    <w:rsid w:val="0042385A"/>
    <w:rsid w:val="00424536"/>
    <w:rsid w:val="00424A87"/>
    <w:rsid w:val="00424EA2"/>
    <w:rsid w:val="0042501A"/>
    <w:rsid w:val="004254EB"/>
    <w:rsid w:val="004258B1"/>
    <w:rsid w:val="0042602E"/>
    <w:rsid w:val="004260DD"/>
    <w:rsid w:val="0042694E"/>
    <w:rsid w:val="00426CBC"/>
    <w:rsid w:val="00427044"/>
    <w:rsid w:val="004278F1"/>
    <w:rsid w:val="00427FA2"/>
    <w:rsid w:val="0043031F"/>
    <w:rsid w:val="004313A5"/>
    <w:rsid w:val="00433692"/>
    <w:rsid w:val="0043375A"/>
    <w:rsid w:val="00433837"/>
    <w:rsid w:val="00434214"/>
    <w:rsid w:val="004350BF"/>
    <w:rsid w:val="00435699"/>
    <w:rsid w:val="00436791"/>
    <w:rsid w:val="004373B1"/>
    <w:rsid w:val="00437A9C"/>
    <w:rsid w:val="004404EE"/>
    <w:rsid w:val="00440618"/>
    <w:rsid w:val="0044067E"/>
    <w:rsid w:val="0044100E"/>
    <w:rsid w:val="004411C5"/>
    <w:rsid w:val="004419C2"/>
    <w:rsid w:val="00442681"/>
    <w:rsid w:val="00442E10"/>
    <w:rsid w:val="00443591"/>
    <w:rsid w:val="00443D47"/>
    <w:rsid w:val="00444000"/>
    <w:rsid w:val="00444191"/>
    <w:rsid w:val="00444E90"/>
    <w:rsid w:val="004464F0"/>
    <w:rsid w:val="00446C90"/>
    <w:rsid w:val="00446D3A"/>
    <w:rsid w:val="004474B2"/>
    <w:rsid w:val="00450CEA"/>
    <w:rsid w:val="0045110F"/>
    <w:rsid w:val="00453552"/>
    <w:rsid w:val="0045439C"/>
    <w:rsid w:val="004544BC"/>
    <w:rsid w:val="0045452B"/>
    <w:rsid w:val="00454670"/>
    <w:rsid w:val="00455AAF"/>
    <w:rsid w:val="004567D4"/>
    <w:rsid w:val="004574C7"/>
    <w:rsid w:val="0045773B"/>
    <w:rsid w:val="00457F4B"/>
    <w:rsid w:val="00460E64"/>
    <w:rsid w:val="00461818"/>
    <w:rsid w:val="00461882"/>
    <w:rsid w:val="00461D84"/>
    <w:rsid w:val="0046261A"/>
    <w:rsid w:val="00462B3C"/>
    <w:rsid w:val="00462F25"/>
    <w:rsid w:val="0046336E"/>
    <w:rsid w:val="00463E2B"/>
    <w:rsid w:val="0046418B"/>
    <w:rsid w:val="00465045"/>
    <w:rsid w:val="0046537A"/>
    <w:rsid w:val="00466461"/>
    <w:rsid w:val="004664C9"/>
    <w:rsid w:val="004665E9"/>
    <w:rsid w:val="0047174B"/>
    <w:rsid w:val="00472655"/>
    <w:rsid w:val="00472768"/>
    <w:rsid w:val="0047313B"/>
    <w:rsid w:val="004732EC"/>
    <w:rsid w:val="00474269"/>
    <w:rsid w:val="00475234"/>
    <w:rsid w:val="00475CB0"/>
    <w:rsid w:val="00480234"/>
    <w:rsid w:val="00481BA5"/>
    <w:rsid w:val="00481F21"/>
    <w:rsid w:val="00482190"/>
    <w:rsid w:val="004823F2"/>
    <w:rsid w:val="00483BAE"/>
    <w:rsid w:val="00484C99"/>
    <w:rsid w:val="004857BB"/>
    <w:rsid w:val="00485964"/>
    <w:rsid w:val="00485A34"/>
    <w:rsid w:val="00485E59"/>
    <w:rsid w:val="00486CFC"/>
    <w:rsid w:val="00486D78"/>
    <w:rsid w:val="004878E0"/>
    <w:rsid w:val="00491027"/>
    <w:rsid w:val="00491D2F"/>
    <w:rsid w:val="00492347"/>
    <w:rsid w:val="004926D3"/>
    <w:rsid w:val="00493625"/>
    <w:rsid w:val="00493A09"/>
    <w:rsid w:val="00493FB0"/>
    <w:rsid w:val="00495292"/>
    <w:rsid w:val="0049601E"/>
    <w:rsid w:val="004968D5"/>
    <w:rsid w:val="00496BA5"/>
    <w:rsid w:val="00497AFF"/>
    <w:rsid w:val="004A091D"/>
    <w:rsid w:val="004A09DA"/>
    <w:rsid w:val="004A0C2E"/>
    <w:rsid w:val="004A110D"/>
    <w:rsid w:val="004A1227"/>
    <w:rsid w:val="004A1FB4"/>
    <w:rsid w:val="004A2884"/>
    <w:rsid w:val="004A3352"/>
    <w:rsid w:val="004A3730"/>
    <w:rsid w:val="004A382B"/>
    <w:rsid w:val="004A3A98"/>
    <w:rsid w:val="004A4C93"/>
    <w:rsid w:val="004A5F92"/>
    <w:rsid w:val="004A6236"/>
    <w:rsid w:val="004A6BA8"/>
    <w:rsid w:val="004A77A1"/>
    <w:rsid w:val="004B0BC2"/>
    <w:rsid w:val="004B1518"/>
    <w:rsid w:val="004B1A20"/>
    <w:rsid w:val="004B217E"/>
    <w:rsid w:val="004B2BA6"/>
    <w:rsid w:val="004B2EDA"/>
    <w:rsid w:val="004B442E"/>
    <w:rsid w:val="004B518D"/>
    <w:rsid w:val="004B59D0"/>
    <w:rsid w:val="004B5E78"/>
    <w:rsid w:val="004B72EA"/>
    <w:rsid w:val="004B777D"/>
    <w:rsid w:val="004B78F8"/>
    <w:rsid w:val="004B799E"/>
    <w:rsid w:val="004B7BD2"/>
    <w:rsid w:val="004C02D2"/>
    <w:rsid w:val="004C1F32"/>
    <w:rsid w:val="004C2021"/>
    <w:rsid w:val="004C3963"/>
    <w:rsid w:val="004C3C0B"/>
    <w:rsid w:val="004C4318"/>
    <w:rsid w:val="004C680A"/>
    <w:rsid w:val="004C7737"/>
    <w:rsid w:val="004C7C42"/>
    <w:rsid w:val="004D0D0E"/>
    <w:rsid w:val="004D1265"/>
    <w:rsid w:val="004D1C02"/>
    <w:rsid w:val="004D22E7"/>
    <w:rsid w:val="004D237A"/>
    <w:rsid w:val="004D3521"/>
    <w:rsid w:val="004D3747"/>
    <w:rsid w:val="004D3BDB"/>
    <w:rsid w:val="004D4259"/>
    <w:rsid w:val="004D42B6"/>
    <w:rsid w:val="004D46A7"/>
    <w:rsid w:val="004D46E3"/>
    <w:rsid w:val="004D47BC"/>
    <w:rsid w:val="004D4A6F"/>
    <w:rsid w:val="004D4D47"/>
    <w:rsid w:val="004D5559"/>
    <w:rsid w:val="004D6318"/>
    <w:rsid w:val="004E0289"/>
    <w:rsid w:val="004E05E6"/>
    <w:rsid w:val="004E13E3"/>
    <w:rsid w:val="004E193C"/>
    <w:rsid w:val="004E1A17"/>
    <w:rsid w:val="004E273E"/>
    <w:rsid w:val="004E2E04"/>
    <w:rsid w:val="004E341B"/>
    <w:rsid w:val="004E3982"/>
    <w:rsid w:val="004E40E9"/>
    <w:rsid w:val="004E5035"/>
    <w:rsid w:val="004E5758"/>
    <w:rsid w:val="004E626D"/>
    <w:rsid w:val="004E6570"/>
    <w:rsid w:val="004E6825"/>
    <w:rsid w:val="004E696A"/>
    <w:rsid w:val="004E6D8F"/>
    <w:rsid w:val="004E75CF"/>
    <w:rsid w:val="004E7CBF"/>
    <w:rsid w:val="004F05E5"/>
    <w:rsid w:val="004F0F9B"/>
    <w:rsid w:val="004F2AE1"/>
    <w:rsid w:val="004F3513"/>
    <w:rsid w:val="004F3927"/>
    <w:rsid w:val="004F3A79"/>
    <w:rsid w:val="004F3D86"/>
    <w:rsid w:val="004F5BFA"/>
    <w:rsid w:val="004F7C6C"/>
    <w:rsid w:val="005005F1"/>
    <w:rsid w:val="005015E1"/>
    <w:rsid w:val="00502178"/>
    <w:rsid w:val="0050249A"/>
    <w:rsid w:val="00502E93"/>
    <w:rsid w:val="0050318D"/>
    <w:rsid w:val="00503190"/>
    <w:rsid w:val="00503242"/>
    <w:rsid w:val="00505970"/>
    <w:rsid w:val="00506E7C"/>
    <w:rsid w:val="00507A08"/>
    <w:rsid w:val="00507F9B"/>
    <w:rsid w:val="00507FFE"/>
    <w:rsid w:val="005101B1"/>
    <w:rsid w:val="00510592"/>
    <w:rsid w:val="00510B86"/>
    <w:rsid w:val="00512E7F"/>
    <w:rsid w:val="005136B1"/>
    <w:rsid w:val="00513725"/>
    <w:rsid w:val="00513899"/>
    <w:rsid w:val="00514197"/>
    <w:rsid w:val="0051590A"/>
    <w:rsid w:val="005159F8"/>
    <w:rsid w:val="00516276"/>
    <w:rsid w:val="00516B93"/>
    <w:rsid w:val="00517778"/>
    <w:rsid w:val="005200E4"/>
    <w:rsid w:val="00520AE3"/>
    <w:rsid w:val="005222DF"/>
    <w:rsid w:val="00523B37"/>
    <w:rsid w:val="00525733"/>
    <w:rsid w:val="00525DB0"/>
    <w:rsid w:val="00526600"/>
    <w:rsid w:val="00526779"/>
    <w:rsid w:val="0052695A"/>
    <w:rsid w:val="00526BD7"/>
    <w:rsid w:val="00527D26"/>
    <w:rsid w:val="0053029C"/>
    <w:rsid w:val="00530443"/>
    <w:rsid w:val="005307F3"/>
    <w:rsid w:val="00530E59"/>
    <w:rsid w:val="00531E2E"/>
    <w:rsid w:val="005324CF"/>
    <w:rsid w:val="005325DC"/>
    <w:rsid w:val="005329A4"/>
    <w:rsid w:val="005350B8"/>
    <w:rsid w:val="00535E60"/>
    <w:rsid w:val="00535F4F"/>
    <w:rsid w:val="0053652F"/>
    <w:rsid w:val="005366B1"/>
    <w:rsid w:val="0053705A"/>
    <w:rsid w:val="00540156"/>
    <w:rsid w:val="0054041F"/>
    <w:rsid w:val="00540D9B"/>
    <w:rsid w:val="00541889"/>
    <w:rsid w:val="005425C4"/>
    <w:rsid w:val="00542ACE"/>
    <w:rsid w:val="00542EC9"/>
    <w:rsid w:val="0054329F"/>
    <w:rsid w:val="005436E9"/>
    <w:rsid w:val="00543B20"/>
    <w:rsid w:val="00544BC3"/>
    <w:rsid w:val="00544EB4"/>
    <w:rsid w:val="005454D4"/>
    <w:rsid w:val="0054622D"/>
    <w:rsid w:val="005471D7"/>
    <w:rsid w:val="00550742"/>
    <w:rsid w:val="00550B01"/>
    <w:rsid w:val="005510CA"/>
    <w:rsid w:val="00551182"/>
    <w:rsid w:val="005516C5"/>
    <w:rsid w:val="005519C7"/>
    <w:rsid w:val="00551AC5"/>
    <w:rsid w:val="00551E9E"/>
    <w:rsid w:val="0055205D"/>
    <w:rsid w:val="005520CA"/>
    <w:rsid w:val="005529EC"/>
    <w:rsid w:val="00552B4D"/>
    <w:rsid w:val="00553AF3"/>
    <w:rsid w:val="0055458F"/>
    <w:rsid w:val="00554976"/>
    <w:rsid w:val="005553EE"/>
    <w:rsid w:val="00555D1B"/>
    <w:rsid w:val="005560BF"/>
    <w:rsid w:val="005563EA"/>
    <w:rsid w:val="0055644D"/>
    <w:rsid w:val="00556940"/>
    <w:rsid w:val="00556D38"/>
    <w:rsid w:val="00557688"/>
    <w:rsid w:val="00560E61"/>
    <w:rsid w:val="0056101B"/>
    <w:rsid w:val="0056182B"/>
    <w:rsid w:val="005619BD"/>
    <w:rsid w:val="005624B8"/>
    <w:rsid w:val="00562A98"/>
    <w:rsid w:val="00564008"/>
    <w:rsid w:val="005650B7"/>
    <w:rsid w:val="00565544"/>
    <w:rsid w:val="00565A09"/>
    <w:rsid w:val="00567789"/>
    <w:rsid w:val="00567C61"/>
    <w:rsid w:val="005705A0"/>
    <w:rsid w:val="00570FDC"/>
    <w:rsid w:val="0057268B"/>
    <w:rsid w:val="00574870"/>
    <w:rsid w:val="00574C64"/>
    <w:rsid w:val="00575E88"/>
    <w:rsid w:val="00575F21"/>
    <w:rsid w:val="00575F91"/>
    <w:rsid w:val="00576532"/>
    <w:rsid w:val="00576A34"/>
    <w:rsid w:val="00576F0A"/>
    <w:rsid w:val="0058025F"/>
    <w:rsid w:val="0058033E"/>
    <w:rsid w:val="005806EF"/>
    <w:rsid w:val="005809A8"/>
    <w:rsid w:val="00580FCB"/>
    <w:rsid w:val="005819AA"/>
    <w:rsid w:val="00581DBD"/>
    <w:rsid w:val="00581EBF"/>
    <w:rsid w:val="00582B11"/>
    <w:rsid w:val="00582C25"/>
    <w:rsid w:val="005834D4"/>
    <w:rsid w:val="00584921"/>
    <w:rsid w:val="00585C64"/>
    <w:rsid w:val="00586188"/>
    <w:rsid w:val="00586AC8"/>
    <w:rsid w:val="00587357"/>
    <w:rsid w:val="0059221C"/>
    <w:rsid w:val="005927E2"/>
    <w:rsid w:val="005932AD"/>
    <w:rsid w:val="00594143"/>
    <w:rsid w:val="00594182"/>
    <w:rsid w:val="00595C0F"/>
    <w:rsid w:val="00595F63"/>
    <w:rsid w:val="00596293"/>
    <w:rsid w:val="00596925"/>
    <w:rsid w:val="005A09CE"/>
    <w:rsid w:val="005A121B"/>
    <w:rsid w:val="005A1CF1"/>
    <w:rsid w:val="005A2A16"/>
    <w:rsid w:val="005A7BEB"/>
    <w:rsid w:val="005B004E"/>
    <w:rsid w:val="005B01AD"/>
    <w:rsid w:val="005B1552"/>
    <w:rsid w:val="005B1ABC"/>
    <w:rsid w:val="005B2B52"/>
    <w:rsid w:val="005B3537"/>
    <w:rsid w:val="005B41DB"/>
    <w:rsid w:val="005B4360"/>
    <w:rsid w:val="005B4E6D"/>
    <w:rsid w:val="005B5A44"/>
    <w:rsid w:val="005B6543"/>
    <w:rsid w:val="005B6691"/>
    <w:rsid w:val="005B66B8"/>
    <w:rsid w:val="005B6F08"/>
    <w:rsid w:val="005B732A"/>
    <w:rsid w:val="005C0612"/>
    <w:rsid w:val="005C09D3"/>
    <w:rsid w:val="005C1687"/>
    <w:rsid w:val="005C3550"/>
    <w:rsid w:val="005C38F6"/>
    <w:rsid w:val="005C39D5"/>
    <w:rsid w:val="005C407B"/>
    <w:rsid w:val="005C4A77"/>
    <w:rsid w:val="005C5EB6"/>
    <w:rsid w:val="005C6BE1"/>
    <w:rsid w:val="005C72C8"/>
    <w:rsid w:val="005C7CB6"/>
    <w:rsid w:val="005D01F9"/>
    <w:rsid w:val="005D0476"/>
    <w:rsid w:val="005D07D5"/>
    <w:rsid w:val="005D09CA"/>
    <w:rsid w:val="005D1952"/>
    <w:rsid w:val="005D1D67"/>
    <w:rsid w:val="005D2393"/>
    <w:rsid w:val="005D2C2D"/>
    <w:rsid w:val="005D3063"/>
    <w:rsid w:val="005D387B"/>
    <w:rsid w:val="005D4478"/>
    <w:rsid w:val="005D592A"/>
    <w:rsid w:val="005D59BD"/>
    <w:rsid w:val="005D5B33"/>
    <w:rsid w:val="005D5DDE"/>
    <w:rsid w:val="005D6C23"/>
    <w:rsid w:val="005D6CCF"/>
    <w:rsid w:val="005D7F02"/>
    <w:rsid w:val="005E0EE0"/>
    <w:rsid w:val="005E280B"/>
    <w:rsid w:val="005E45A5"/>
    <w:rsid w:val="005E4884"/>
    <w:rsid w:val="005E576E"/>
    <w:rsid w:val="005E6930"/>
    <w:rsid w:val="005E7B17"/>
    <w:rsid w:val="005E7C42"/>
    <w:rsid w:val="005E7C6D"/>
    <w:rsid w:val="005E7FDE"/>
    <w:rsid w:val="005F0162"/>
    <w:rsid w:val="005F04CB"/>
    <w:rsid w:val="005F4330"/>
    <w:rsid w:val="005F47B2"/>
    <w:rsid w:val="005F530D"/>
    <w:rsid w:val="005F5E6B"/>
    <w:rsid w:val="005F5F6F"/>
    <w:rsid w:val="005F661D"/>
    <w:rsid w:val="005F6DF6"/>
    <w:rsid w:val="005F728A"/>
    <w:rsid w:val="005F72A8"/>
    <w:rsid w:val="005F7C04"/>
    <w:rsid w:val="005F7C6E"/>
    <w:rsid w:val="006001CB"/>
    <w:rsid w:val="00600564"/>
    <w:rsid w:val="00600E94"/>
    <w:rsid w:val="00601C9B"/>
    <w:rsid w:val="006023B4"/>
    <w:rsid w:val="00602598"/>
    <w:rsid w:val="00603321"/>
    <w:rsid w:val="006035DF"/>
    <w:rsid w:val="00603D27"/>
    <w:rsid w:val="006047F4"/>
    <w:rsid w:val="00605E47"/>
    <w:rsid w:val="00607293"/>
    <w:rsid w:val="0060795C"/>
    <w:rsid w:val="0061067B"/>
    <w:rsid w:val="006106D0"/>
    <w:rsid w:val="00610E87"/>
    <w:rsid w:val="00611242"/>
    <w:rsid w:val="00611933"/>
    <w:rsid w:val="006119F8"/>
    <w:rsid w:val="0061366B"/>
    <w:rsid w:val="00613697"/>
    <w:rsid w:val="006139B3"/>
    <w:rsid w:val="00613E54"/>
    <w:rsid w:val="0061527A"/>
    <w:rsid w:val="006157FC"/>
    <w:rsid w:val="0061607B"/>
    <w:rsid w:val="00616F4F"/>
    <w:rsid w:val="00617275"/>
    <w:rsid w:val="00617399"/>
    <w:rsid w:val="00617682"/>
    <w:rsid w:val="00617A50"/>
    <w:rsid w:val="00617E12"/>
    <w:rsid w:val="00622324"/>
    <w:rsid w:val="00623713"/>
    <w:rsid w:val="006241C9"/>
    <w:rsid w:val="00624474"/>
    <w:rsid w:val="00624D6E"/>
    <w:rsid w:val="0062575D"/>
    <w:rsid w:val="00625962"/>
    <w:rsid w:val="0062696A"/>
    <w:rsid w:val="00627A86"/>
    <w:rsid w:val="00630438"/>
    <w:rsid w:val="00630988"/>
    <w:rsid w:val="00630DCF"/>
    <w:rsid w:val="00630FE7"/>
    <w:rsid w:val="006315C8"/>
    <w:rsid w:val="00631808"/>
    <w:rsid w:val="00631F63"/>
    <w:rsid w:val="00632681"/>
    <w:rsid w:val="006332E3"/>
    <w:rsid w:val="0063352D"/>
    <w:rsid w:val="00633674"/>
    <w:rsid w:val="00633917"/>
    <w:rsid w:val="00634F4D"/>
    <w:rsid w:val="006350DD"/>
    <w:rsid w:val="00635687"/>
    <w:rsid w:val="00635906"/>
    <w:rsid w:val="006367C6"/>
    <w:rsid w:val="00636F1E"/>
    <w:rsid w:val="00637188"/>
    <w:rsid w:val="00637AF2"/>
    <w:rsid w:val="00637CDF"/>
    <w:rsid w:val="006407F0"/>
    <w:rsid w:val="00640C11"/>
    <w:rsid w:val="00640DF0"/>
    <w:rsid w:val="0064147D"/>
    <w:rsid w:val="0064205A"/>
    <w:rsid w:val="006439D9"/>
    <w:rsid w:val="00644091"/>
    <w:rsid w:val="006440B3"/>
    <w:rsid w:val="006441F1"/>
    <w:rsid w:val="00644354"/>
    <w:rsid w:val="006445FC"/>
    <w:rsid w:val="0064622D"/>
    <w:rsid w:val="00646C5E"/>
    <w:rsid w:val="00647000"/>
    <w:rsid w:val="006519C0"/>
    <w:rsid w:val="00651A01"/>
    <w:rsid w:val="00652C19"/>
    <w:rsid w:val="006535AE"/>
    <w:rsid w:val="006539B1"/>
    <w:rsid w:val="006545CC"/>
    <w:rsid w:val="00655BDB"/>
    <w:rsid w:val="00657B69"/>
    <w:rsid w:val="0066014B"/>
    <w:rsid w:val="00661209"/>
    <w:rsid w:val="00661D8A"/>
    <w:rsid w:val="006625E6"/>
    <w:rsid w:val="0066398D"/>
    <w:rsid w:val="006644DA"/>
    <w:rsid w:val="00664572"/>
    <w:rsid w:val="00664700"/>
    <w:rsid w:val="00664C09"/>
    <w:rsid w:val="0066575E"/>
    <w:rsid w:val="00666004"/>
    <w:rsid w:val="00666036"/>
    <w:rsid w:val="00667634"/>
    <w:rsid w:val="00667F2F"/>
    <w:rsid w:val="006726A9"/>
    <w:rsid w:val="0067284D"/>
    <w:rsid w:val="00672A40"/>
    <w:rsid w:val="00673294"/>
    <w:rsid w:val="00673326"/>
    <w:rsid w:val="006739C4"/>
    <w:rsid w:val="00673EB7"/>
    <w:rsid w:val="00674419"/>
    <w:rsid w:val="006753C0"/>
    <w:rsid w:val="00675B7A"/>
    <w:rsid w:val="006761D6"/>
    <w:rsid w:val="00676AB2"/>
    <w:rsid w:val="00677904"/>
    <w:rsid w:val="00677BEC"/>
    <w:rsid w:val="006804CE"/>
    <w:rsid w:val="006804FC"/>
    <w:rsid w:val="00680718"/>
    <w:rsid w:val="00680B1B"/>
    <w:rsid w:val="006810D1"/>
    <w:rsid w:val="0068289C"/>
    <w:rsid w:val="00682DEA"/>
    <w:rsid w:val="00683459"/>
    <w:rsid w:val="006856E8"/>
    <w:rsid w:val="00685BE8"/>
    <w:rsid w:val="006873CB"/>
    <w:rsid w:val="0068742E"/>
    <w:rsid w:val="00687C7C"/>
    <w:rsid w:val="0069043C"/>
    <w:rsid w:val="00690659"/>
    <w:rsid w:val="00690856"/>
    <w:rsid w:val="00690F84"/>
    <w:rsid w:val="0069120D"/>
    <w:rsid w:val="00691D1E"/>
    <w:rsid w:val="00691EE2"/>
    <w:rsid w:val="00692500"/>
    <w:rsid w:val="006939C9"/>
    <w:rsid w:val="006951D6"/>
    <w:rsid w:val="00695319"/>
    <w:rsid w:val="0069601A"/>
    <w:rsid w:val="006962B1"/>
    <w:rsid w:val="00696D74"/>
    <w:rsid w:val="00697915"/>
    <w:rsid w:val="00697928"/>
    <w:rsid w:val="00697BD0"/>
    <w:rsid w:val="006A042F"/>
    <w:rsid w:val="006A1654"/>
    <w:rsid w:val="006A189D"/>
    <w:rsid w:val="006A1B2B"/>
    <w:rsid w:val="006A39D4"/>
    <w:rsid w:val="006A4EAF"/>
    <w:rsid w:val="006A56BB"/>
    <w:rsid w:val="006A5C1B"/>
    <w:rsid w:val="006A647B"/>
    <w:rsid w:val="006A6C41"/>
    <w:rsid w:val="006A6C8C"/>
    <w:rsid w:val="006A7D7C"/>
    <w:rsid w:val="006B05CA"/>
    <w:rsid w:val="006B074F"/>
    <w:rsid w:val="006B0E04"/>
    <w:rsid w:val="006B10E7"/>
    <w:rsid w:val="006B1876"/>
    <w:rsid w:val="006B1E52"/>
    <w:rsid w:val="006B24AE"/>
    <w:rsid w:val="006B2BED"/>
    <w:rsid w:val="006B321A"/>
    <w:rsid w:val="006B3271"/>
    <w:rsid w:val="006B3DB6"/>
    <w:rsid w:val="006B6981"/>
    <w:rsid w:val="006B7DD2"/>
    <w:rsid w:val="006C016B"/>
    <w:rsid w:val="006C031A"/>
    <w:rsid w:val="006C0767"/>
    <w:rsid w:val="006C0F98"/>
    <w:rsid w:val="006C15F8"/>
    <w:rsid w:val="006C189A"/>
    <w:rsid w:val="006C2EA0"/>
    <w:rsid w:val="006C2EAF"/>
    <w:rsid w:val="006C36F2"/>
    <w:rsid w:val="006C413C"/>
    <w:rsid w:val="006C46CA"/>
    <w:rsid w:val="006C4D97"/>
    <w:rsid w:val="006C517A"/>
    <w:rsid w:val="006D22AA"/>
    <w:rsid w:val="006D302C"/>
    <w:rsid w:val="006D30D9"/>
    <w:rsid w:val="006D3439"/>
    <w:rsid w:val="006D348C"/>
    <w:rsid w:val="006D3DAF"/>
    <w:rsid w:val="006D4A84"/>
    <w:rsid w:val="006D50F1"/>
    <w:rsid w:val="006D5A7E"/>
    <w:rsid w:val="006D5AEF"/>
    <w:rsid w:val="006D61C3"/>
    <w:rsid w:val="006D638D"/>
    <w:rsid w:val="006D7015"/>
    <w:rsid w:val="006D7289"/>
    <w:rsid w:val="006E166E"/>
    <w:rsid w:val="006E1920"/>
    <w:rsid w:val="006E1AB0"/>
    <w:rsid w:val="006E1F23"/>
    <w:rsid w:val="006E23E8"/>
    <w:rsid w:val="006E2A5B"/>
    <w:rsid w:val="006E2FE9"/>
    <w:rsid w:val="006E32B2"/>
    <w:rsid w:val="006E446F"/>
    <w:rsid w:val="006E496D"/>
    <w:rsid w:val="006E5594"/>
    <w:rsid w:val="006E57A8"/>
    <w:rsid w:val="006E5EBA"/>
    <w:rsid w:val="006E61D9"/>
    <w:rsid w:val="006E685B"/>
    <w:rsid w:val="006E6869"/>
    <w:rsid w:val="006E6FFB"/>
    <w:rsid w:val="006F05A0"/>
    <w:rsid w:val="006F05EC"/>
    <w:rsid w:val="006F07A5"/>
    <w:rsid w:val="006F0985"/>
    <w:rsid w:val="006F107B"/>
    <w:rsid w:val="006F2278"/>
    <w:rsid w:val="006F2474"/>
    <w:rsid w:val="006F2513"/>
    <w:rsid w:val="006F28B6"/>
    <w:rsid w:val="006F293F"/>
    <w:rsid w:val="006F380B"/>
    <w:rsid w:val="006F3A7E"/>
    <w:rsid w:val="006F5FD9"/>
    <w:rsid w:val="006F60A1"/>
    <w:rsid w:val="006F6446"/>
    <w:rsid w:val="006F66E4"/>
    <w:rsid w:val="006F6F64"/>
    <w:rsid w:val="006F6F75"/>
    <w:rsid w:val="006F71C3"/>
    <w:rsid w:val="006F797E"/>
    <w:rsid w:val="006F7A5C"/>
    <w:rsid w:val="006F7D5D"/>
    <w:rsid w:val="007006F0"/>
    <w:rsid w:val="00700E14"/>
    <w:rsid w:val="0070130C"/>
    <w:rsid w:val="007022B5"/>
    <w:rsid w:val="007044F8"/>
    <w:rsid w:val="0070533E"/>
    <w:rsid w:val="0070632E"/>
    <w:rsid w:val="00706C72"/>
    <w:rsid w:val="00706FFD"/>
    <w:rsid w:val="007073AC"/>
    <w:rsid w:val="00707667"/>
    <w:rsid w:val="007077C3"/>
    <w:rsid w:val="00707C67"/>
    <w:rsid w:val="00710571"/>
    <w:rsid w:val="00710CF6"/>
    <w:rsid w:val="00710DAC"/>
    <w:rsid w:val="00711362"/>
    <w:rsid w:val="00711791"/>
    <w:rsid w:val="00712835"/>
    <w:rsid w:val="0071284C"/>
    <w:rsid w:val="007128C8"/>
    <w:rsid w:val="007136A2"/>
    <w:rsid w:val="00714083"/>
    <w:rsid w:val="0071537D"/>
    <w:rsid w:val="00715BE7"/>
    <w:rsid w:val="00720AC5"/>
    <w:rsid w:val="00720BE9"/>
    <w:rsid w:val="00721BD4"/>
    <w:rsid w:val="00724271"/>
    <w:rsid w:val="007243F3"/>
    <w:rsid w:val="00724ECA"/>
    <w:rsid w:val="007255EB"/>
    <w:rsid w:val="007256B9"/>
    <w:rsid w:val="00726481"/>
    <w:rsid w:val="007265DC"/>
    <w:rsid w:val="0072729E"/>
    <w:rsid w:val="0072748E"/>
    <w:rsid w:val="007275A4"/>
    <w:rsid w:val="00727FAC"/>
    <w:rsid w:val="0073000B"/>
    <w:rsid w:val="007304B8"/>
    <w:rsid w:val="007306A2"/>
    <w:rsid w:val="0073145F"/>
    <w:rsid w:val="00732328"/>
    <w:rsid w:val="007327A8"/>
    <w:rsid w:val="007350DC"/>
    <w:rsid w:val="00735D5D"/>
    <w:rsid w:val="007366AB"/>
    <w:rsid w:val="0073674C"/>
    <w:rsid w:val="00740599"/>
    <w:rsid w:val="00741583"/>
    <w:rsid w:val="007441E4"/>
    <w:rsid w:val="00744986"/>
    <w:rsid w:val="007459EB"/>
    <w:rsid w:val="007466AE"/>
    <w:rsid w:val="00746AF3"/>
    <w:rsid w:val="00747005"/>
    <w:rsid w:val="007506FA"/>
    <w:rsid w:val="007507BD"/>
    <w:rsid w:val="00752231"/>
    <w:rsid w:val="007540DA"/>
    <w:rsid w:val="00754921"/>
    <w:rsid w:val="00754D6B"/>
    <w:rsid w:val="007558A9"/>
    <w:rsid w:val="00756067"/>
    <w:rsid w:val="00756D6D"/>
    <w:rsid w:val="00756DD0"/>
    <w:rsid w:val="00756E7A"/>
    <w:rsid w:val="007604A2"/>
    <w:rsid w:val="00762107"/>
    <w:rsid w:val="00762165"/>
    <w:rsid w:val="00762253"/>
    <w:rsid w:val="00764524"/>
    <w:rsid w:val="00764703"/>
    <w:rsid w:val="0076574A"/>
    <w:rsid w:val="007665F9"/>
    <w:rsid w:val="00766CBC"/>
    <w:rsid w:val="00767CD6"/>
    <w:rsid w:val="007704E0"/>
    <w:rsid w:val="00771999"/>
    <w:rsid w:val="00771AD0"/>
    <w:rsid w:val="00772A56"/>
    <w:rsid w:val="007734B8"/>
    <w:rsid w:val="0077428A"/>
    <w:rsid w:val="007746AE"/>
    <w:rsid w:val="00774749"/>
    <w:rsid w:val="00780BB9"/>
    <w:rsid w:val="00781E1F"/>
    <w:rsid w:val="0078260F"/>
    <w:rsid w:val="0078291C"/>
    <w:rsid w:val="00783BFE"/>
    <w:rsid w:val="00784279"/>
    <w:rsid w:val="0078463D"/>
    <w:rsid w:val="007851EB"/>
    <w:rsid w:val="00786832"/>
    <w:rsid w:val="007869AD"/>
    <w:rsid w:val="00786C94"/>
    <w:rsid w:val="00786D66"/>
    <w:rsid w:val="00787654"/>
    <w:rsid w:val="00787B2E"/>
    <w:rsid w:val="007904D1"/>
    <w:rsid w:val="00790E0B"/>
    <w:rsid w:val="00791A31"/>
    <w:rsid w:val="00791CE2"/>
    <w:rsid w:val="00791D5B"/>
    <w:rsid w:val="00792FFF"/>
    <w:rsid w:val="00793404"/>
    <w:rsid w:val="00793AA9"/>
    <w:rsid w:val="00793F6A"/>
    <w:rsid w:val="007943D2"/>
    <w:rsid w:val="00794B17"/>
    <w:rsid w:val="00794CAB"/>
    <w:rsid w:val="007953AA"/>
    <w:rsid w:val="00795C52"/>
    <w:rsid w:val="00797C2E"/>
    <w:rsid w:val="007A0ADE"/>
    <w:rsid w:val="007A1241"/>
    <w:rsid w:val="007A1A63"/>
    <w:rsid w:val="007A1DB3"/>
    <w:rsid w:val="007A23CA"/>
    <w:rsid w:val="007A287C"/>
    <w:rsid w:val="007A2AD5"/>
    <w:rsid w:val="007A327A"/>
    <w:rsid w:val="007A37A2"/>
    <w:rsid w:val="007A382C"/>
    <w:rsid w:val="007A4150"/>
    <w:rsid w:val="007A4CB7"/>
    <w:rsid w:val="007A66BC"/>
    <w:rsid w:val="007A75F1"/>
    <w:rsid w:val="007A762D"/>
    <w:rsid w:val="007A7DEE"/>
    <w:rsid w:val="007B13A9"/>
    <w:rsid w:val="007B19A7"/>
    <w:rsid w:val="007B1DBE"/>
    <w:rsid w:val="007B23C3"/>
    <w:rsid w:val="007B4596"/>
    <w:rsid w:val="007B5050"/>
    <w:rsid w:val="007B5B6C"/>
    <w:rsid w:val="007B6289"/>
    <w:rsid w:val="007B63A2"/>
    <w:rsid w:val="007B6E69"/>
    <w:rsid w:val="007B763C"/>
    <w:rsid w:val="007B7909"/>
    <w:rsid w:val="007C03F2"/>
    <w:rsid w:val="007C1686"/>
    <w:rsid w:val="007C1B76"/>
    <w:rsid w:val="007C268D"/>
    <w:rsid w:val="007C3670"/>
    <w:rsid w:val="007C389F"/>
    <w:rsid w:val="007C3DB8"/>
    <w:rsid w:val="007C46AE"/>
    <w:rsid w:val="007C4B57"/>
    <w:rsid w:val="007C5451"/>
    <w:rsid w:val="007C549E"/>
    <w:rsid w:val="007C6763"/>
    <w:rsid w:val="007C7102"/>
    <w:rsid w:val="007C7C0E"/>
    <w:rsid w:val="007C7C65"/>
    <w:rsid w:val="007C7DA3"/>
    <w:rsid w:val="007D0976"/>
    <w:rsid w:val="007D0AC3"/>
    <w:rsid w:val="007D0CD6"/>
    <w:rsid w:val="007D0F5F"/>
    <w:rsid w:val="007D1F1C"/>
    <w:rsid w:val="007D2634"/>
    <w:rsid w:val="007D3C51"/>
    <w:rsid w:val="007D3F0D"/>
    <w:rsid w:val="007D4965"/>
    <w:rsid w:val="007D49EB"/>
    <w:rsid w:val="007D71BC"/>
    <w:rsid w:val="007D7632"/>
    <w:rsid w:val="007D7FF9"/>
    <w:rsid w:val="007E1AA6"/>
    <w:rsid w:val="007E1BBE"/>
    <w:rsid w:val="007E2201"/>
    <w:rsid w:val="007E22AE"/>
    <w:rsid w:val="007E26D0"/>
    <w:rsid w:val="007E36BC"/>
    <w:rsid w:val="007E3976"/>
    <w:rsid w:val="007E4AA0"/>
    <w:rsid w:val="007E60F2"/>
    <w:rsid w:val="007E657C"/>
    <w:rsid w:val="007E672D"/>
    <w:rsid w:val="007F0565"/>
    <w:rsid w:val="007F16CB"/>
    <w:rsid w:val="007F1F1A"/>
    <w:rsid w:val="007F34B6"/>
    <w:rsid w:val="007F373C"/>
    <w:rsid w:val="007F3D45"/>
    <w:rsid w:val="007F48D2"/>
    <w:rsid w:val="007F4D89"/>
    <w:rsid w:val="007F4E8F"/>
    <w:rsid w:val="007F55C6"/>
    <w:rsid w:val="007F58CD"/>
    <w:rsid w:val="007F6185"/>
    <w:rsid w:val="007F7B0C"/>
    <w:rsid w:val="007F7C86"/>
    <w:rsid w:val="007F7D11"/>
    <w:rsid w:val="0080047B"/>
    <w:rsid w:val="008009A6"/>
    <w:rsid w:val="00800D56"/>
    <w:rsid w:val="0080110A"/>
    <w:rsid w:val="00801370"/>
    <w:rsid w:val="0080155B"/>
    <w:rsid w:val="00801569"/>
    <w:rsid w:val="0080279A"/>
    <w:rsid w:val="00803826"/>
    <w:rsid w:val="00803A4B"/>
    <w:rsid w:val="00803D6C"/>
    <w:rsid w:val="00804588"/>
    <w:rsid w:val="00804A44"/>
    <w:rsid w:val="0080669A"/>
    <w:rsid w:val="00806A69"/>
    <w:rsid w:val="00806B00"/>
    <w:rsid w:val="008111F5"/>
    <w:rsid w:val="008115D5"/>
    <w:rsid w:val="008120EC"/>
    <w:rsid w:val="00813B99"/>
    <w:rsid w:val="00814298"/>
    <w:rsid w:val="008150E9"/>
    <w:rsid w:val="0081670A"/>
    <w:rsid w:val="00820591"/>
    <w:rsid w:val="00820AEF"/>
    <w:rsid w:val="008218C0"/>
    <w:rsid w:val="008220EC"/>
    <w:rsid w:val="008220F1"/>
    <w:rsid w:val="00822E48"/>
    <w:rsid w:val="008238E1"/>
    <w:rsid w:val="008242D2"/>
    <w:rsid w:val="00824C6B"/>
    <w:rsid w:val="008250CE"/>
    <w:rsid w:val="008252B4"/>
    <w:rsid w:val="00825B5F"/>
    <w:rsid w:val="008276CB"/>
    <w:rsid w:val="008276E1"/>
    <w:rsid w:val="00830508"/>
    <w:rsid w:val="00830A11"/>
    <w:rsid w:val="00830DDF"/>
    <w:rsid w:val="00830FE3"/>
    <w:rsid w:val="00831E7C"/>
    <w:rsid w:val="00833A71"/>
    <w:rsid w:val="00834535"/>
    <w:rsid w:val="00834CD5"/>
    <w:rsid w:val="0083526D"/>
    <w:rsid w:val="008364BB"/>
    <w:rsid w:val="00837AA2"/>
    <w:rsid w:val="008408E6"/>
    <w:rsid w:val="00840CCF"/>
    <w:rsid w:val="008412E7"/>
    <w:rsid w:val="00841CAA"/>
    <w:rsid w:val="008422DE"/>
    <w:rsid w:val="00842FB4"/>
    <w:rsid w:val="008431AD"/>
    <w:rsid w:val="00843C5E"/>
    <w:rsid w:val="00843D4C"/>
    <w:rsid w:val="00843F44"/>
    <w:rsid w:val="0084419C"/>
    <w:rsid w:val="008443DE"/>
    <w:rsid w:val="00845572"/>
    <w:rsid w:val="008479EA"/>
    <w:rsid w:val="00847E0F"/>
    <w:rsid w:val="008514FD"/>
    <w:rsid w:val="00853A5D"/>
    <w:rsid w:val="00853ACD"/>
    <w:rsid w:val="00853AE8"/>
    <w:rsid w:val="00855046"/>
    <w:rsid w:val="00855547"/>
    <w:rsid w:val="00856385"/>
    <w:rsid w:val="00856D6B"/>
    <w:rsid w:val="00857965"/>
    <w:rsid w:val="00860596"/>
    <w:rsid w:val="008606D0"/>
    <w:rsid w:val="0086212D"/>
    <w:rsid w:val="008622E3"/>
    <w:rsid w:val="00862D96"/>
    <w:rsid w:val="00863576"/>
    <w:rsid w:val="00863B72"/>
    <w:rsid w:val="0086583B"/>
    <w:rsid w:val="008661B8"/>
    <w:rsid w:val="008668EC"/>
    <w:rsid w:val="008670BD"/>
    <w:rsid w:val="008677D2"/>
    <w:rsid w:val="0087018D"/>
    <w:rsid w:val="00870593"/>
    <w:rsid w:val="00870B7D"/>
    <w:rsid w:val="00870F9D"/>
    <w:rsid w:val="00872492"/>
    <w:rsid w:val="00872DDF"/>
    <w:rsid w:val="00873403"/>
    <w:rsid w:val="00874AAF"/>
    <w:rsid w:val="00875DF5"/>
    <w:rsid w:val="008766C0"/>
    <w:rsid w:val="0087699A"/>
    <w:rsid w:val="00876FDA"/>
    <w:rsid w:val="008773AC"/>
    <w:rsid w:val="00880C16"/>
    <w:rsid w:val="00881AAF"/>
    <w:rsid w:val="00881BFA"/>
    <w:rsid w:val="00881C37"/>
    <w:rsid w:val="008822C9"/>
    <w:rsid w:val="0088253B"/>
    <w:rsid w:val="00882742"/>
    <w:rsid w:val="008831B4"/>
    <w:rsid w:val="00883943"/>
    <w:rsid w:val="00884438"/>
    <w:rsid w:val="00884F45"/>
    <w:rsid w:val="00884F69"/>
    <w:rsid w:val="00885AC3"/>
    <w:rsid w:val="00885C16"/>
    <w:rsid w:val="00886380"/>
    <w:rsid w:val="008863DD"/>
    <w:rsid w:val="008873CE"/>
    <w:rsid w:val="00890312"/>
    <w:rsid w:val="00890C7E"/>
    <w:rsid w:val="00890DA5"/>
    <w:rsid w:val="0089199A"/>
    <w:rsid w:val="00892859"/>
    <w:rsid w:val="008928C6"/>
    <w:rsid w:val="00892D18"/>
    <w:rsid w:val="00892DA0"/>
    <w:rsid w:val="00892E47"/>
    <w:rsid w:val="00893325"/>
    <w:rsid w:val="00893B32"/>
    <w:rsid w:val="0089453B"/>
    <w:rsid w:val="00894C91"/>
    <w:rsid w:val="0089508D"/>
    <w:rsid w:val="0089528F"/>
    <w:rsid w:val="008954E2"/>
    <w:rsid w:val="00897517"/>
    <w:rsid w:val="00897F19"/>
    <w:rsid w:val="008A13C0"/>
    <w:rsid w:val="008A15F3"/>
    <w:rsid w:val="008A41E2"/>
    <w:rsid w:val="008A576E"/>
    <w:rsid w:val="008A57AB"/>
    <w:rsid w:val="008A7205"/>
    <w:rsid w:val="008A7435"/>
    <w:rsid w:val="008A7CF7"/>
    <w:rsid w:val="008A7DFB"/>
    <w:rsid w:val="008B0F68"/>
    <w:rsid w:val="008B12FD"/>
    <w:rsid w:val="008B156C"/>
    <w:rsid w:val="008B1C41"/>
    <w:rsid w:val="008B4082"/>
    <w:rsid w:val="008B4832"/>
    <w:rsid w:val="008B5808"/>
    <w:rsid w:val="008B5C0B"/>
    <w:rsid w:val="008B621A"/>
    <w:rsid w:val="008B6457"/>
    <w:rsid w:val="008B79B1"/>
    <w:rsid w:val="008C0350"/>
    <w:rsid w:val="008C0995"/>
    <w:rsid w:val="008C2920"/>
    <w:rsid w:val="008C39BB"/>
    <w:rsid w:val="008C42C5"/>
    <w:rsid w:val="008C4F73"/>
    <w:rsid w:val="008C5652"/>
    <w:rsid w:val="008C6AF8"/>
    <w:rsid w:val="008D02DB"/>
    <w:rsid w:val="008D08F0"/>
    <w:rsid w:val="008D24D7"/>
    <w:rsid w:val="008D2D67"/>
    <w:rsid w:val="008D3429"/>
    <w:rsid w:val="008D4022"/>
    <w:rsid w:val="008D46AC"/>
    <w:rsid w:val="008D4848"/>
    <w:rsid w:val="008D490A"/>
    <w:rsid w:val="008D52EE"/>
    <w:rsid w:val="008D5772"/>
    <w:rsid w:val="008D5B9C"/>
    <w:rsid w:val="008D5CF6"/>
    <w:rsid w:val="008D60D5"/>
    <w:rsid w:val="008D68D8"/>
    <w:rsid w:val="008D7417"/>
    <w:rsid w:val="008D7BD9"/>
    <w:rsid w:val="008E0522"/>
    <w:rsid w:val="008E0683"/>
    <w:rsid w:val="008E086E"/>
    <w:rsid w:val="008E0BED"/>
    <w:rsid w:val="008E19EA"/>
    <w:rsid w:val="008E1FD0"/>
    <w:rsid w:val="008E2888"/>
    <w:rsid w:val="008E2AC0"/>
    <w:rsid w:val="008E2BB7"/>
    <w:rsid w:val="008E2CA0"/>
    <w:rsid w:val="008E472B"/>
    <w:rsid w:val="008E4E15"/>
    <w:rsid w:val="008E5C7B"/>
    <w:rsid w:val="008E69D4"/>
    <w:rsid w:val="008E6CC5"/>
    <w:rsid w:val="008E7098"/>
    <w:rsid w:val="008E7A85"/>
    <w:rsid w:val="008F0795"/>
    <w:rsid w:val="008F09D7"/>
    <w:rsid w:val="008F0CFE"/>
    <w:rsid w:val="008F1130"/>
    <w:rsid w:val="008F16A7"/>
    <w:rsid w:val="008F21CE"/>
    <w:rsid w:val="008F2287"/>
    <w:rsid w:val="008F2622"/>
    <w:rsid w:val="008F2B4E"/>
    <w:rsid w:val="008F2F37"/>
    <w:rsid w:val="008F30D3"/>
    <w:rsid w:val="008F3E30"/>
    <w:rsid w:val="008F452E"/>
    <w:rsid w:val="008F4FFC"/>
    <w:rsid w:val="008F5908"/>
    <w:rsid w:val="008F596A"/>
    <w:rsid w:val="008F5EF3"/>
    <w:rsid w:val="008F618F"/>
    <w:rsid w:val="008F7157"/>
    <w:rsid w:val="008F7641"/>
    <w:rsid w:val="00900870"/>
    <w:rsid w:val="0090110C"/>
    <w:rsid w:val="0090128B"/>
    <w:rsid w:val="00901342"/>
    <w:rsid w:val="0090155F"/>
    <w:rsid w:val="009018DC"/>
    <w:rsid w:val="00903E83"/>
    <w:rsid w:val="009040CD"/>
    <w:rsid w:val="00904F55"/>
    <w:rsid w:val="0090546F"/>
    <w:rsid w:val="0090627F"/>
    <w:rsid w:val="00910670"/>
    <w:rsid w:val="0091326F"/>
    <w:rsid w:val="00913B68"/>
    <w:rsid w:val="00914399"/>
    <w:rsid w:val="009167C2"/>
    <w:rsid w:val="00916EEA"/>
    <w:rsid w:val="0091750F"/>
    <w:rsid w:val="009205CD"/>
    <w:rsid w:val="009214A3"/>
    <w:rsid w:val="0092197E"/>
    <w:rsid w:val="00921AF7"/>
    <w:rsid w:val="00921BA2"/>
    <w:rsid w:val="00921EB2"/>
    <w:rsid w:val="0092289A"/>
    <w:rsid w:val="009233AB"/>
    <w:rsid w:val="0092363D"/>
    <w:rsid w:val="00926FA8"/>
    <w:rsid w:val="009273DC"/>
    <w:rsid w:val="00927AC7"/>
    <w:rsid w:val="00927B9C"/>
    <w:rsid w:val="009302A7"/>
    <w:rsid w:val="00930C27"/>
    <w:rsid w:val="00931280"/>
    <w:rsid w:val="00932057"/>
    <w:rsid w:val="00933A21"/>
    <w:rsid w:val="0093400F"/>
    <w:rsid w:val="0093445F"/>
    <w:rsid w:val="009355ED"/>
    <w:rsid w:val="00935B99"/>
    <w:rsid w:val="0093716B"/>
    <w:rsid w:val="00940031"/>
    <w:rsid w:val="0094132E"/>
    <w:rsid w:val="0094196D"/>
    <w:rsid w:val="0094294A"/>
    <w:rsid w:val="00942D05"/>
    <w:rsid w:val="009455E1"/>
    <w:rsid w:val="009457FF"/>
    <w:rsid w:val="00947C64"/>
    <w:rsid w:val="00947F20"/>
    <w:rsid w:val="009501CC"/>
    <w:rsid w:val="009506E2"/>
    <w:rsid w:val="00952613"/>
    <w:rsid w:val="0095273F"/>
    <w:rsid w:val="00952740"/>
    <w:rsid w:val="00952C0B"/>
    <w:rsid w:val="00953A0A"/>
    <w:rsid w:val="009547DE"/>
    <w:rsid w:val="00954A12"/>
    <w:rsid w:val="00954E50"/>
    <w:rsid w:val="009572AF"/>
    <w:rsid w:val="0095738B"/>
    <w:rsid w:val="00957BD0"/>
    <w:rsid w:val="00960CDA"/>
    <w:rsid w:val="00962E66"/>
    <w:rsid w:val="00963ED0"/>
    <w:rsid w:val="00963FC3"/>
    <w:rsid w:val="009646D8"/>
    <w:rsid w:val="00965C7F"/>
    <w:rsid w:val="00965F3C"/>
    <w:rsid w:val="00966082"/>
    <w:rsid w:val="00966899"/>
    <w:rsid w:val="00967049"/>
    <w:rsid w:val="0096729D"/>
    <w:rsid w:val="009678A0"/>
    <w:rsid w:val="009720BD"/>
    <w:rsid w:val="00972954"/>
    <w:rsid w:val="00972BBD"/>
    <w:rsid w:val="009735E4"/>
    <w:rsid w:val="009744D8"/>
    <w:rsid w:val="00974740"/>
    <w:rsid w:val="00975B20"/>
    <w:rsid w:val="00975CBA"/>
    <w:rsid w:val="00977592"/>
    <w:rsid w:val="00980CE9"/>
    <w:rsid w:val="0098174A"/>
    <w:rsid w:val="00981C75"/>
    <w:rsid w:val="00982446"/>
    <w:rsid w:val="00982458"/>
    <w:rsid w:val="009826AE"/>
    <w:rsid w:val="00982C04"/>
    <w:rsid w:val="0098559A"/>
    <w:rsid w:val="009856DB"/>
    <w:rsid w:val="0098629E"/>
    <w:rsid w:val="00986BAA"/>
    <w:rsid w:val="00987183"/>
    <w:rsid w:val="00987716"/>
    <w:rsid w:val="00987D1E"/>
    <w:rsid w:val="00987E78"/>
    <w:rsid w:val="009919ED"/>
    <w:rsid w:val="00991EEE"/>
    <w:rsid w:val="00992047"/>
    <w:rsid w:val="00994211"/>
    <w:rsid w:val="00994284"/>
    <w:rsid w:val="00994A42"/>
    <w:rsid w:val="00994E91"/>
    <w:rsid w:val="00995571"/>
    <w:rsid w:val="00995A87"/>
    <w:rsid w:val="00995E72"/>
    <w:rsid w:val="00995F3C"/>
    <w:rsid w:val="00996941"/>
    <w:rsid w:val="00996C96"/>
    <w:rsid w:val="00996F09"/>
    <w:rsid w:val="00997A76"/>
    <w:rsid w:val="009A0C31"/>
    <w:rsid w:val="009A1083"/>
    <w:rsid w:val="009A1E67"/>
    <w:rsid w:val="009A27A0"/>
    <w:rsid w:val="009A28AD"/>
    <w:rsid w:val="009A29F0"/>
    <w:rsid w:val="009A2CA3"/>
    <w:rsid w:val="009A31EF"/>
    <w:rsid w:val="009A356A"/>
    <w:rsid w:val="009A39E2"/>
    <w:rsid w:val="009A4597"/>
    <w:rsid w:val="009A478C"/>
    <w:rsid w:val="009A5B35"/>
    <w:rsid w:val="009A5B4B"/>
    <w:rsid w:val="009A6462"/>
    <w:rsid w:val="009A6832"/>
    <w:rsid w:val="009A7858"/>
    <w:rsid w:val="009B04F3"/>
    <w:rsid w:val="009B2043"/>
    <w:rsid w:val="009B3AD8"/>
    <w:rsid w:val="009B3C49"/>
    <w:rsid w:val="009B3C85"/>
    <w:rsid w:val="009B3FB9"/>
    <w:rsid w:val="009B5037"/>
    <w:rsid w:val="009B5586"/>
    <w:rsid w:val="009B6288"/>
    <w:rsid w:val="009B7474"/>
    <w:rsid w:val="009B75C1"/>
    <w:rsid w:val="009C01D2"/>
    <w:rsid w:val="009C0237"/>
    <w:rsid w:val="009C0248"/>
    <w:rsid w:val="009C05BC"/>
    <w:rsid w:val="009C0F3D"/>
    <w:rsid w:val="009C1005"/>
    <w:rsid w:val="009C10FF"/>
    <w:rsid w:val="009C18B0"/>
    <w:rsid w:val="009C2D0E"/>
    <w:rsid w:val="009C2D6A"/>
    <w:rsid w:val="009C3493"/>
    <w:rsid w:val="009C3D9A"/>
    <w:rsid w:val="009C4EFE"/>
    <w:rsid w:val="009C562F"/>
    <w:rsid w:val="009C613F"/>
    <w:rsid w:val="009C698A"/>
    <w:rsid w:val="009C6A59"/>
    <w:rsid w:val="009C74CA"/>
    <w:rsid w:val="009C79A7"/>
    <w:rsid w:val="009C7B5A"/>
    <w:rsid w:val="009D0B59"/>
    <w:rsid w:val="009D0F81"/>
    <w:rsid w:val="009D10C8"/>
    <w:rsid w:val="009D14E0"/>
    <w:rsid w:val="009D1D1E"/>
    <w:rsid w:val="009D1E93"/>
    <w:rsid w:val="009D2299"/>
    <w:rsid w:val="009D2F51"/>
    <w:rsid w:val="009D4002"/>
    <w:rsid w:val="009D412D"/>
    <w:rsid w:val="009D6A69"/>
    <w:rsid w:val="009D7051"/>
    <w:rsid w:val="009D7F63"/>
    <w:rsid w:val="009D7FF9"/>
    <w:rsid w:val="009E1510"/>
    <w:rsid w:val="009E2351"/>
    <w:rsid w:val="009E240D"/>
    <w:rsid w:val="009E2485"/>
    <w:rsid w:val="009E2575"/>
    <w:rsid w:val="009E2D17"/>
    <w:rsid w:val="009E307F"/>
    <w:rsid w:val="009E3A53"/>
    <w:rsid w:val="009E442D"/>
    <w:rsid w:val="009E4CE3"/>
    <w:rsid w:val="009E5BDD"/>
    <w:rsid w:val="009E6225"/>
    <w:rsid w:val="009E68A1"/>
    <w:rsid w:val="009E6DB4"/>
    <w:rsid w:val="009E6F05"/>
    <w:rsid w:val="009E7068"/>
    <w:rsid w:val="009E744D"/>
    <w:rsid w:val="009E76AC"/>
    <w:rsid w:val="009F04E0"/>
    <w:rsid w:val="009F07FA"/>
    <w:rsid w:val="009F0AD6"/>
    <w:rsid w:val="009F2A42"/>
    <w:rsid w:val="009F32AB"/>
    <w:rsid w:val="009F35A0"/>
    <w:rsid w:val="009F3DC9"/>
    <w:rsid w:val="009F3DFF"/>
    <w:rsid w:val="009F4538"/>
    <w:rsid w:val="009F53B2"/>
    <w:rsid w:val="009F5535"/>
    <w:rsid w:val="009F5E7C"/>
    <w:rsid w:val="009F6628"/>
    <w:rsid w:val="009F66DB"/>
    <w:rsid w:val="009F6ACE"/>
    <w:rsid w:val="009F74A3"/>
    <w:rsid w:val="009F7C0F"/>
    <w:rsid w:val="00A017C4"/>
    <w:rsid w:val="00A01836"/>
    <w:rsid w:val="00A0192A"/>
    <w:rsid w:val="00A02E2B"/>
    <w:rsid w:val="00A03B09"/>
    <w:rsid w:val="00A03B92"/>
    <w:rsid w:val="00A0410A"/>
    <w:rsid w:val="00A04678"/>
    <w:rsid w:val="00A04884"/>
    <w:rsid w:val="00A04B4F"/>
    <w:rsid w:val="00A071D2"/>
    <w:rsid w:val="00A0755F"/>
    <w:rsid w:val="00A07F54"/>
    <w:rsid w:val="00A10FEF"/>
    <w:rsid w:val="00A111B0"/>
    <w:rsid w:val="00A11201"/>
    <w:rsid w:val="00A11240"/>
    <w:rsid w:val="00A137E6"/>
    <w:rsid w:val="00A1391A"/>
    <w:rsid w:val="00A13D25"/>
    <w:rsid w:val="00A14145"/>
    <w:rsid w:val="00A14E88"/>
    <w:rsid w:val="00A15418"/>
    <w:rsid w:val="00A154F3"/>
    <w:rsid w:val="00A16394"/>
    <w:rsid w:val="00A16EB4"/>
    <w:rsid w:val="00A207DB"/>
    <w:rsid w:val="00A20EED"/>
    <w:rsid w:val="00A20EFD"/>
    <w:rsid w:val="00A21042"/>
    <w:rsid w:val="00A21A2E"/>
    <w:rsid w:val="00A21BAA"/>
    <w:rsid w:val="00A2241F"/>
    <w:rsid w:val="00A239B2"/>
    <w:rsid w:val="00A23EAB"/>
    <w:rsid w:val="00A23F15"/>
    <w:rsid w:val="00A24467"/>
    <w:rsid w:val="00A2600B"/>
    <w:rsid w:val="00A261A2"/>
    <w:rsid w:val="00A27485"/>
    <w:rsid w:val="00A279D3"/>
    <w:rsid w:val="00A27A77"/>
    <w:rsid w:val="00A27F4E"/>
    <w:rsid w:val="00A30697"/>
    <w:rsid w:val="00A32029"/>
    <w:rsid w:val="00A32942"/>
    <w:rsid w:val="00A32DE6"/>
    <w:rsid w:val="00A330DD"/>
    <w:rsid w:val="00A3310B"/>
    <w:rsid w:val="00A36EC7"/>
    <w:rsid w:val="00A37AEF"/>
    <w:rsid w:val="00A37DD8"/>
    <w:rsid w:val="00A401F0"/>
    <w:rsid w:val="00A419D5"/>
    <w:rsid w:val="00A43007"/>
    <w:rsid w:val="00A440E5"/>
    <w:rsid w:val="00A460E2"/>
    <w:rsid w:val="00A46475"/>
    <w:rsid w:val="00A46AB6"/>
    <w:rsid w:val="00A46BFC"/>
    <w:rsid w:val="00A471FA"/>
    <w:rsid w:val="00A47341"/>
    <w:rsid w:val="00A4750E"/>
    <w:rsid w:val="00A50090"/>
    <w:rsid w:val="00A51087"/>
    <w:rsid w:val="00A51428"/>
    <w:rsid w:val="00A51A07"/>
    <w:rsid w:val="00A51E0C"/>
    <w:rsid w:val="00A51EA3"/>
    <w:rsid w:val="00A535D7"/>
    <w:rsid w:val="00A53F66"/>
    <w:rsid w:val="00A54EC6"/>
    <w:rsid w:val="00A562D1"/>
    <w:rsid w:val="00A5697F"/>
    <w:rsid w:val="00A572CB"/>
    <w:rsid w:val="00A574B5"/>
    <w:rsid w:val="00A5770D"/>
    <w:rsid w:val="00A57EA1"/>
    <w:rsid w:val="00A60479"/>
    <w:rsid w:val="00A608B3"/>
    <w:rsid w:val="00A60990"/>
    <w:rsid w:val="00A60C14"/>
    <w:rsid w:val="00A61B38"/>
    <w:rsid w:val="00A61CEF"/>
    <w:rsid w:val="00A61D1E"/>
    <w:rsid w:val="00A62BAF"/>
    <w:rsid w:val="00A62CC2"/>
    <w:rsid w:val="00A64700"/>
    <w:rsid w:val="00A64E7C"/>
    <w:rsid w:val="00A65061"/>
    <w:rsid w:val="00A65C39"/>
    <w:rsid w:val="00A66F6C"/>
    <w:rsid w:val="00A670E6"/>
    <w:rsid w:val="00A67160"/>
    <w:rsid w:val="00A719DD"/>
    <w:rsid w:val="00A72987"/>
    <w:rsid w:val="00A72B75"/>
    <w:rsid w:val="00A73104"/>
    <w:rsid w:val="00A73FBA"/>
    <w:rsid w:val="00A75C13"/>
    <w:rsid w:val="00A7645A"/>
    <w:rsid w:val="00A77025"/>
    <w:rsid w:val="00A773DC"/>
    <w:rsid w:val="00A808AD"/>
    <w:rsid w:val="00A809A3"/>
    <w:rsid w:val="00A81411"/>
    <w:rsid w:val="00A83079"/>
    <w:rsid w:val="00A832B7"/>
    <w:rsid w:val="00A8344C"/>
    <w:rsid w:val="00A83E96"/>
    <w:rsid w:val="00A8454F"/>
    <w:rsid w:val="00A84D85"/>
    <w:rsid w:val="00A84DEF"/>
    <w:rsid w:val="00A85139"/>
    <w:rsid w:val="00A86253"/>
    <w:rsid w:val="00A8773F"/>
    <w:rsid w:val="00A878C4"/>
    <w:rsid w:val="00A87E1A"/>
    <w:rsid w:val="00A917AD"/>
    <w:rsid w:val="00A918F2"/>
    <w:rsid w:val="00A91B4F"/>
    <w:rsid w:val="00A91E2D"/>
    <w:rsid w:val="00A921E7"/>
    <w:rsid w:val="00A9251A"/>
    <w:rsid w:val="00A92668"/>
    <w:rsid w:val="00A93492"/>
    <w:rsid w:val="00A935A9"/>
    <w:rsid w:val="00A94539"/>
    <w:rsid w:val="00A9487D"/>
    <w:rsid w:val="00A95601"/>
    <w:rsid w:val="00A9573C"/>
    <w:rsid w:val="00A96017"/>
    <w:rsid w:val="00A96289"/>
    <w:rsid w:val="00A96701"/>
    <w:rsid w:val="00A96A5B"/>
    <w:rsid w:val="00A9710A"/>
    <w:rsid w:val="00A97466"/>
    <w:rsid w:val="00A979F1"/>
    <w:rsid w:val="00AA15C3"/>
    <w:rsid w:val="00AA1989"/>
    <w:rsid w:val="00AA2516"/>
    <w:rsid w:val="00AA298C"/>
    <w:rsid w:val="00AA2B39"/>
    <w:rsid w:val="00AA3320"/>
    <w:rsid w:val="00AA4683"/>
    <w:rsid w:val="00AA5627"/>
    <w:rsid w:val="00AA5768"/>
    <w:rsid w:val="00AA69E7"/>
    <w:rsid w:val="00AA6A30"/>
    <w:rsid w:val="00AA6C45"/>
    <w:rsid w:val="00AA7A45"/>
    <w:rsid w:val="00AB0256"/>
    <w:rsid w:val="00AB0A0F"/>
    <w:rsid w:val="00AB1D95"/>
    <w:rsid w:val="00AB1EC9"/>
    <w:rsid w:val="00AB27E5"/>
    <w:rsid w:val="00AB3013"/>
    <w:rsid w:val="00AB393A"/>
    <w:rsid w:val="00AB3E69"/>
    <w:rsid w:val="00AB4C7A"/>
    <w:rsid w:val="00AB5C12"/>
    <w:rsid w:val="00AB5EE0"/>
    <w:rsid w:val="00AB63F7"/>
    <w:rsid w:val="00AB6FDF"/>
    <w:rsid w:val="00AC00ED"/>
    <w:rsid w:val="00AC039F"/>
    <w:rsid w:val="00AC087D"/>
    <w:rsid w:val="00AC0FFA"/>
    <w:rsid w:val="00AC1055"/>
    <w:rsid w:val="00AC1090"/>
    <w:rsid w:val="00AC194A"/>
    <w:rsid w:val="00AC21D2"/>
    <w:rsid w:val="00AC23DF"/>
    <w:rsid w:val="00AC3686"/>
    <w:rsid w:val="00AC3F77"/>
    <w:rsid w:val="00AC4055"/>
    <w:rsid w:val="00AC44B3"/>
    <w:rsid w:val="00AC5C0E"/>
    <w:rsid w:val="00AC6794"/>
    <w:rsid w:val="00AC690D"/>
    <w:rsid w:val="00AC7823"/>
    <w:rsid w:val="00AD00B3"/>
    <w:rsid w:val="00AD033F"/>
    <w:rsid w:val="00AD0CB6"/>
    <w:rsid w:val="00AD1ECE"/>
    <w:rsid w:val="00AD363B"/>
    <w:rsid w:val="00AD4A23"/>
    <w:rsid w:val="00AD516E"/>
    <w:rsid w:val="00AD542E"/>
    <w:rsid w:val="00AD5AE4"/>
    <w:rsid w:val="00AD682A"/>
    <w:rsid w:val="00AD6D2D"/>
    <w:rsid w:val="00AD6E93"/>
    <w:rsid w:val="00AD775A"/>
    <w:rsid w:val="00AD7A83"/>
    <w:rsid w:val="00AE158A"/>
    <w:rsid w:val="00AE174B"/>
    <w:rsid w:val="00AE1836"/>
    <w:rsid w:val="00AE1A20"/>
    <w:rsid w:val="00AE2033"/>
    <w:rsid w:val="00AE256F"/>
    <w:rsid w:val="00AE2D48"/>
    <w:rsid w:val="00AE300B"/>
    <w:rsid w:val="00AE4D90"/>
    <w:rsid w:val="00AE544C"/>
    <w:rsid w:val="00AE6962"/>
    <w:rsid w:val="00AE69A7"/>
    <w:rsid w:val="00AE7305"/>
    <w:rsid w:val="00AE7833"/>
    <w:rsid w:val="00AF11E7"/>
    <w:rsid w:val="00AF1EDA"/>
    <w:rsid w:val="00AF215E"/>
    <w:rsid w:val="00AF2496"/>
    <w:rsid w:val="00AF329B"/>
    <w:rsid w:val="00AF4A06"/>
    <w:rsid w:val="00AF4CEE"/>
    <w:rsid w:val="00AF545D"/>
    <w:rsid w:val="00AF5572"/>
    <w:rsid w:val="00AF5D16"/>
    <w:rsid w:val="00AF6A74"/>
    <w:rsid w:val="00AF6D30"/>
    <w:rsid w:val="00B006B6"/>
    <w:rsid w:val="00B00FAE"/>
    <w:rsid w:val="00B011FB"/>
    <w:rsid w:val="00B0151C"/>
    <w:rsid w:val="00B01997"/>
    <w:rsid w:val="00B021C9"/>
    <w:rsid w:val="00B0262D"/>
    <w:rsid w:val="00B0386C"/>
    <w:rsid w:val="00B03D92"/>
    <w:rsid w:val="00B03F4F"/>
    <w:rsid w:val="00B0464B"/>
    <w:rsid w:val="00B063FA"/>
    <w:rsid w:val="00B071CB"/>
    <w:rsid w:val="00B10212"/>
    <w:rsid w:val="00B10243"/>
    <w:rsid w:val="00B10855"/>
    <w:rsid w:val="00B10A0F"/>
    <w:rsid w:val="00B11D17"/>
    <w:rsid w:val="00B11F69"/>
    <w:rsid w:val="00B122A1"/>
    <w:rsid w:val="00B12581"/>
    <w:rsid w:val="00B128E7"/>
    <w:rsid w:val="00B1447C"/>
    <w:rsid w:val="00B14D95"/>
    <w:rsid w:val="00B155A7"/>
    <w:rsid w:val="00B16457"/>
    <w:rsid w:val="00B168FF"/>
    <w:rsid w:val="00B171E3"/>
    <w:rsid w:val="00B17295"/>
    <w:rsid w:val="00B200DA"/>
    <w:rsid w:val="00B20595"/>
    <w:rsid w:val="00B20F7A"/>
    <w:rsid w:val="00B21B4F"/>
    <w:rsid w:val="00B2333B"/>
    <w:rsid w:val="00B23362"/>
    <w:rsid w:val="00B23CF8"/>
    <w:rsid w:val="00B24C41"/>
    <w:rsid w:val="00B24DCA"/>
    <w:rsid w:val="00B2657A"/>
    <w:rsid w:val="00B26B99"/>
    <w:rsid w:val="00B27537"/>
    <w:rsid w:val="00B276BA"/>
    <w:rsid w:val="00B2797C"/>
    <w:rsid w:val="00B30007"/>
    <w:rsid w:val="00B30899"/>
    <w:rsid w:val="00B30B2A"/>
    <w:rsid w:val="00B31114"/>
    <w:rsid w:val="00B34720"/>
    <w:rsid w:val="00B34D03"/>
    <w:rsid w:val="00B355FE"/>
    <w:rsid w:val="00B35C83"/>
    <w:rsid w:val="00B36F6A"/>
    <w:rsid w:val="00B37200"/>
    <w:rsid w:val="00B37345"/>
    <w:rsid w:val="00B37A99"/>
    <w:rsid w:val="00B37C8A"/>
    <w:rsid w:val="00B406D6"/>
    <w:rsid w:val="00B420B4"/>
    <w:rsid w:val="00B42C26"/>
    <w:rsid w:val="00B44BC8"/>
    <w:rsid w:val="00B44C48"/>
    <w:rsid w:val="00B460B8"/>
    <w:rsid w:val="00B46190"/>
    <w:rsid w:val="00B4731D"/>
    <w:rsid w:val="00B4796E"/>
    <w:rsid w:val="00B50A0C"/>
    <w:rsid w:val="00B50BD8"/>
    <w:rsid w:val="00B50FD6"/>
    <w:rsid w:val="00B518A0"/>
    <w:rsid w:val="00B52896"/>
    <w:rsid w:val="00B52DB7"/>
    <w:rsid w:val="00B53C89"/>
    <w:rsid w:val="00B542FD"/>
    <w:rsid w:val="00B54374"/>
    <w:rsid w:val="00B545F6"/>
    <w:rsid w:val="00B5565F"/>
    <w:rsid w:val="00B562AC"/>
    <w:rsid w:val="00B56382"/>
    <w:rsid w:val="00B5642A"/>
    <w:rsid w:val="00B56811"/>
    <w:rsid w:val="00B568F3"/>
    <w:rsid w:val="00B57B89"/>
    <w:rsid w:val="00B57BD3"/>
    <w:rsid w:val="00B57C92"/>
    <w:rsid w:val="00B60A7C"/>
    <w:rsid w:val="00B60DFA"/>
    <w:rsid w:val="00B60F85"/>
    <w:rsid w:val="00B61EC6"/>
    <w:rsid w:val="00B62BEF"/>
    <w:rsid w:val="00B63020"/>
    <w:rsid w:val="00B6339B"/>
    <w:rsid w:val="00B63B41"/>
    <w:rsid w:val="00B63F89"/>
    <w:rsid w:val="00B643AA"/>
    <w:rsid w:val="00B64570"/>
    <w:rsid w:val="00B645FD"/>
    <w:rsid w:val="00B64EB0"/>
    <w:rsid w:val="00B65430"/>
    <w:rsid w:val="00B666A0"/>
    <w:rsid w:val="00B67571"/>
    <w:rsid w:val="00B675D1"/>
    <w:rsid w:val="00B67687"/>
    <w:rsid w:val="00B67875"/>
    <w:rsid w:val="00B67D0C"/>
    <w:rsid w:val="00B67E03"/>
    <w:rsid w:val="00B70C65"/>
    <w:rsid w:val="00B70EFC"/>
    <w:rsid w:val="00B70F02"/>
    <w:rsid w:val="00B71542"/>
    <w:rsid w:val="00B721B8"/>
    <w:rsid w:val="00B7248A"/>
    <w:rsid w:val="00B72AA5"/>
    <w:rsid w:val="00B73243"/>
    <w:rsid w:val="00B74779"/>
    <w:rsid w:val="00B7487B"/>
    <w:rsid w:val="00B74EF4"/>
    <w:rsid w:val="00B76CDD"/>
    <w:rsid w:val="00B771FE"/>
    <w:rsid w:val="00B774DC"/>
    <w:rsid w:val="00B77557"/>
    <w:rsid w:val="00B77AA2"/>
    <w:rsid w:val="00B77DB3"/>
    <w:rsid w:val="00B8096E"/>
    <w:rsid w:val="00B812C6"/>
    <w:rsid w:val="00B814B2"/>
    <w:rsid w:val="00B8297C"/>
    <w:rsid w:val="00B831D4"/>
    <w:rsid w:val="00B83412"/>
    <w:rsid w:val="00B83EC5"/>
    <w:rsid w:val="00B8422F"/>
    <w:rsid w:val="00B84A75"/>
    <w:rsid w:val="00B855B6"/>
    <w:rsid w:val="00B85F39"/>
    <w:rsid w:val="00B86913"/>
    <w:rsid w:val="00B869C4"/>
    <w:rsid w:val="00B87394"/>
    <w:rsid w:val="00B908F7"/>
    <w:rsid w:val="00B90F1C"/>
    <w:rsid w:val="00B9148F"/>
    <w:rsid w:val="00B91C92"/>
    <w:rsid w:val="00B91F7D"/>
    <w:rsid w:val="00B93013"/>
    <w:rsid w:val="00B94802"/>
    <w:rsid w:val="00B9487B"/>
    <w:rsid w:val="00B95159"/>
    <w:rsid w:val="00B9573A"/>
    <w:rsid w:val="00B96F94"/>
    <w:rsid w:val="00B97330"/>
    <w:rsid w:val="00B97387"/>
    <w:rsid w:val="00B97679"/>
    <w:rsid w:val="00B976A1"/>
    <w:rsid w:val="00BA06D7"/>
    <w:rsid w:val="00BA0D69"/>
    <w:rsid w:val="00BA15C0"/>
    <w:rsid w:val="00BA1F27"/>
    <w:rsid w:val="00BA23CC"/>
    <w:rsid w:val="00BA27AE"/>
    <w:rsid w:val="00BA386A"/>
    <w:rsid w:val="00BA3BB1"/>
    <w:rsid w:val="00BA3F7B"/>
    <w:rsid w:val="00BA44FF"/>
    <w:rsid w:val="00BA48BB"/>
    <w:rsid w:val="00BA4C8E"/>
    <w:rsid w:val="00BA4F95"/>
    <w:rsid w:val="00BA5025"/>
    <w:rsid w:val="00BA58B4"/>
    <w:rsid w:val="00BA5A32"/>
    <w:rsid w:val="00BA6362"/>
    <w:rsid w:val="00BA6703"/>
    <w:rsid w:val="00BA6C4B"/>
    <w:rsid w:val="00BA6F6E"/>
    <w:rsid w:val="00BA758E"/>
    <w:rsid w:val="00BB014D"/>
    <w:rsid w:val="00BB1AA7"/>
    <w:rsid w:val="00BB1C99"/>
    <w:rsid w:val="00BB2146"/>
    <w:rsid w:val="00BB239D"/>
    <w:rsid w:val="00BB295D"/>
    <w:rsid w:val="00BB51CF"/>
    <w:rsid w:val="00BB5B30"/>
    <w:rsid w:val="00BB6009"/>
    <w:rsid w:val="00BB61BB"/>
    <w:rsid w:val="00BB7200"/>
    <w:rsid w:val="00BB745D"/>
    <w:rsid w:val="00BB7D8E"/>
    <w:rsid w:val="00BC000C"/>
    <w:rsid w:val="00BC0033"/>
    <w:rsid w:val="00BC0576"/>
    <w:rsid w:val="00BC059A"/>
    <w:rsid w:val="00BC20C9"/>
    <w:rsid w:val="00BC2607"/>
    <w:rsid w:val="00BC316B"/>
    <w:rsid w:val="00BC3447"/>
    <w:rsid w:val="00BC407D"/>
    <w:rsid w:val="00BC4913"/>
    <w:rsid w:val="00BC4DCD"/>
    <w:rsid w:val="00BC6B32"/>
    <w:rsid w:val="00BC7127"/>
    <w:rsid w:val="00BC750E"/>
    <w:rsid w:val="00BC7E08"/>
    <w:rsid w:val="00BD146E"/>
    <w:rsid w:val="00BD1538"/>
    <w:rsid w:val="00BD20C6"/>
    <w:rsid w:val="00BD215A"/>
    <w:rsid w:val="00BD25F7"/>
    <w:rsid w:val="00BD2654"/>
    <w:rsid w:val="00BD4784"/>
    <w:rsid w:val="00BD4D63"/>
    <w:rsid w:val="00BD5659"/>
    <w:rsid w:val="00BD57D6"/>
    <w:rsid w:val="00BD5912"/>
    <w:rsid w:val="00BD5AC0"/>
    <w:rsid w:val="00BD5CAC"/>
    <w:rsid w:val="00BD6ACD"/>
    <w:rsid w:val="00BD74BD"/>
    <w:rsid w:val="00BD796C"/>
    <w:rsid w:val="00BE17B6"/>
    <w:rsid w:val="00BE19E5"/>
    <w:rsid w:val="00BE28FD"/>
    <w:rsid w:val="00BE2916"/>
    <w:rsid w:val="00BE2B17"/>
    <w:rsid w:val="00BE302E"/>
    <w:rsid w:val="00BE3267"/>
    <w:rsid w:val="00BE34C7"/>
    <w:rsid w:val="00BE389E"/>
    <w:rsid w:val="00BE3A0C"/>
    <w:rsid w:val="00BE3EF7"/>
    <w:rsid w:val="00BE4239"/>
    <w:rsid w:val="00BE6A22"/>
    <w:rsid w:val="00BE6D79"/>
    <w:rsid w:val="00BE6DE7"/>
    <w:rsid w:val="00BE7A10"/>
    <w:rsid w:val="00BE7D15"/>
    <w:rsid w:val="00BF1505"/>
    <w:rsid w:val="00BF18E6"/>
    <w:rsid w:val="00BF21A7"/>
    <w:rsid w:val="00BF2946"/>
    <w:rsid w:val="00BF2D2A"/>
    <w:rsid w:val="00BF30D2"/>
    <w:rsid w:val="00BF3168"/>
    <w:rsid w:val="00BF4541"/>
    <w:rsid w:val="00BF4622"/>
    <w:rsid w:val="00BF5F41"/>
    <w:rsid w:val="00BF60D6"/>
    <w:rsid w:val="00BF699E"/>
    <w:rsid w:val="00BF6BA9"/>
    <w:rsid w:val="00BF72FC"/>
    <w:rsid w:val="00C00516"/>
    <w:rsid w:val="00C00609"/>
    <w:rsid w:val="00C00C5A"/>
    <w:rsid w:val="00C01E0C"/>
    <w:rsid w:val="00C024F9"/>
    <w:rsid w:val="00C02C30"/>
    <w:rsid w:val="00C02EDC"/>
    <w:rsid w:val="00C02F2D"/>
    <w:rsid w:val="00C03C38"/>
    <w:rsid w:val="00C03D33"/>
    <w:rsid w:val="00C04682"/>
    <w:rsid w:val="00C063E3"/>
    <w:rsid w:val="00C06752"/>
    <w:rsid w:val="00C07239"/>
    <w:rsid w:val="00C074C1"/>
    <w:rsid w:val="00C076FA"/>
    <w:rsid w:val="00C07BBB"/>
    <w:rsid w:val="00C10A1D"/>
    <w:rsid w:val="00C10D78"/>
    <w:rsid w:val="00C11748"/>
    <w:rsid w:val="00C12484"/>
    <w:rsid w:val="00C12B6B"/>
    <w:rsid w:val="00C12D57"/>
    <w:rsid w:val="00C1450F"/>
    <w:rsid w:val="00C147EC"/>
    <w:rsid w:val="00C14CF6"/>
    <w:rsid w:val="00C15998"/>
    <w:rsid w:val="00C16FCF"/>
    <w:rsid w:val="00C201F2"/>
    <w:rsid w:val="00C205EA"/>
    <w:rsid w:val="00C20B64"/>
    <w:rsid w:val="00C211E2"/>
    <w:rsid w:val="00C21B1B"/>
    <w:rsid w:val="00C21F03"/>
    <w:rsid w:val="00C21F08"/>
    <w:rsid w:val="00C2212C"/>
    <w:rsid w:val="00C22F0C"/>
    <w:rsid w:val="00C23EEC"/>
    <w:rsid w:val="00C241C1"/>
    <w:rsid w:val="00C244FB"/>
    <w:rsid w:val="00C24714"/>
    <w:rsid w:val="00C27175"/>
    <w:rsid w:val="00C31227"/>
    <w:rsid w:val="00C321BB"/>
    <w:rsid w:val="00C327DB"/>
    <w:rsid w:val="00C33BF6"/>
    <w:rsid w:val="00C33D01"/>
    <w:rsid w:val="00C3431C"/>
    <w:rsid w:val="00C34FF1"/>
    <w:rsid w:val="00C35DF2"/>
    <w:rsid w:val="00C363F1"/>
    <w:rsid w:val="00C37DC5"/>
    <w:rsid w:val="00C40635"/>
    <w:rsid w:val="00C40ED2"/>
    <w:rsid w:val="00C41368"/>
    <w:rsid w:val="00C41A14"/>
    <w:rsid w:val="00C421AD"/>
    <w:rsid w:val="00C4295A"/>
    <w:rsid w:val="00C437CD"/>
    <w:rsid w:val="00C443C6"/>
    <w:rsid w:val="00C44E1B"/>
    <w:rsid w:val="00C453B0"/>
    <w:rsid w:val="00C45F34"/>
    <w:rsid w:val="00C47942"/>
    <w:rsid w:val="00C4799D"/>
    <w:rsid w:val="00C47E0E"/>
    <w:rsid w:val="00C501FA"/>
    <w:rsid w:val="00C5039B"/>
    <w:rsid w:val="00C50532"/>
    <w:rsid w:val="00C50581"/>
    <w:rsid w:val="00C510C1"/>
    <w:rsid w:val="00C514C0"/>
    <w:rsid w:val="00C5162A"/>
    <w:rsid w:val="00C51EE1"/>
    <w:rsid w:val="00C52021"/>
    <w:rsid w:val="00C52DB5"/>
    <w:rsid w:val="00C532CA"/>
    <w:rsid w:val="00C53B9E"/>
    <w:rsid w:val="00C54672"/>
    <w:rsid w:val="00C55B7E"/>
    <w:rsid w:val="00C56CCC"/>
    <w:rsid w:val="00C56F90"/>
    <w:rsid w:val="00C5701A"/>
    <w:rsid w:val="00C57608"/>
    <w:rsid w:val="00C57678"/>
    <w:rsid w:val="00C60511"/>
    <w:rsid w:val="00C608C0"/>
    <w:rsid w:val="00C60C60"/>
    <w:rsid w:val="00C60CCF"/>
    <w:rsid w:val="00C61325"/>
    <w:rsid w:val="00C61825"/>
    <w:rsid w:val="00C61F02"/>
    <w:rsid w:val="00C631E2"/>
    <w:rsid w:val="00C635A5"/>
    <w:rsid w:val="00C64677"/>
    <w:rsid w:val="00C64A2D"/>
    <w:rsid w:val="00C653B0"/>
    <w:rsid w:val="00C6548C"/>
    <w:rsid w:val="00C65499"/>
    <w:rsid w:val="00C655D3"/>
    <w:rsid w:val="00C655E2"/>
    <w:rsid w:val="00C65728"/>
    <w:rsid w:val="00C703E5"/>
    <w:rsid w:val="00C70DB1"/>
    <w:rsid w:val="00C70FD7"/>
    <w:rsid w:val="00C714D4"/>
    <w:rsid w:val="00C7155E"/>
    <w:rsid w:val="00C71995"/>
    <w:rsid w:val="00C7382B"/>
    <w:rsid w:val="00C749ED"/>
    <w:rsid w:val="00C74E3F"/>
    <w:rsid w:val="00C74EEE"/>
    <w:rsid w:val="00C75187"/>
    <w:rsid w:val="00C76353"/>
    <w:rsid w:val="00C7649D"/>
    <w:rsid w:val="00C76BB1"/>
    <w:rsid w:val="00C76FC5"/>
    <w:rsid w:val="00C77181"/>
    <w:rsid w:val="00C77DFE"/>
    <w:rsid w:val="00C801BC"/>
    <w:rsid w:val="00C80592"/>
    <w:rsid w:val="00C80C2F"/>
    <w:rsid w:val="00C81477"/>
    <w:rsid w:val="00C81746"/>
    <w:rsid w:val="00C818DD"/>
    <w:rsid w:val="00C81DBD"/>
    <w:rsid w:val="00C81F43"/>
    <w:rsid w:val="00C81F91"/>
    <w:rsid w:val="00C8235D"/>
    <w:rsid w:val="00C823CC"/>
    <w:rsid w:val="00C82759"/>
    <w:rsid w:val="00C833A2"/>
    <w:rsid w:val="00C834BA"/>
    <w:rsid w:val="00C84213"/>
    <w:rsid w:val="00C84AB7"/>
    <w:rsid w:val="00C858B7"/>
    <w:rsid w:val="00C86583"/>
    <w:rsid w:val="00C87505"/>
    <w:rsid w:val="00C878A6"/>
    <w:rsid w:val="00C90270"/>
    <w:rsid w:val="00C91650"/>
    <w:rsid w:val="00C92E3B"/>
    <w:rsid w:val="00C9409C"/>
    <w:rsid w:val="00C94B4D"/>
    <w:rsid w:val="00C95302"/>
    <w:rsid w:val="00C95656"/>
    <w:rsid w:val="00C95FE4"/>
    <w:rsid w:val="00C96152"/>
    <w:rsid w:val="00C96452"/>
    <w:rsid w:val="00C96649"/>
    <w:rsid w:val="00C9685E"/>
    <w:rsid w:val="00C96A74"/>
    <w:rsid w:val="00C96E2A"/>
    <w:rsid w:val="00C9748A"/>
    <w:rsid w:val="00C975E6"/>
    <w:rsid w:val="00CA0EFB"/>
    <w:rsid w:val="00CA10F3"/>
    <w:rsid w:val="00CA124A"/>
    <w:rsid w:val="00CA1456"/>
    <w:rsid w:val="00CA184F"/>
    <w:rsid w:val="00CA2814"/>
    <w:rsid w:val="00CA31D4"/>
    <w:rsid w:val="00CA3818"/>
    <w:rsid w:val="00CA3E10"/>
    <w:rsid w:val="00CA4000"/>
    <w:rsid w:val="00CA444A"/>
    <w:rsid w:val="00CA5405"/>
    <w:rsid w:val="00CA5685"/>
    <w:rsid w:val="00CA595F"/>
    <w:rsid w:val="00CA6282"/>
    <w:rsid w:val="00CA74DA"/>
    <w:rsid w:val="00CB229A"/>
    <w:rsid w:val="00CB24EA"/>
    <w:rsid w:val="00CB3AA3"/>
    <w:rsid w:val="00CB4153"/>
    <w:rsid w:val="00CB5288"/>
    <w:rsid w:val="00CB5F06"/>
    <w:rsid w:val="00CB602A"/>
    <w:rsid w:val="00CB67BA"/>
    <w:rsid w:val="00CB7679"/>
    <w:rsid w:val="00CB7B45"/>
    <w:rsid w:val="00CB7F12"/>
    <w:rsid w:val="00CC0942"/>
    <w:rsid w:val="00CC1643"/>
    <w:rsid w:val="00CC2260"/>
    <w:rsid w:val="00CC2B06"/>
    <w:rsid w:val="00CC307C"/>
    <w:rsid w:val="00CC328B"/>
    <w:rsid w:val="00CC36EC"/>
    <w:rsid w:val="00CC3A0C"/>
    <w:rsid w:val="00CC3AE4"/>
    <w:rsid w:val="00CC3FC0"/>
    <w:rsid w:val="00CC4F7B"/>
    <w:rsid w:val="00CC5184"/>
    <w:rsid w:val="00CC5924"/>
    <w:rsid w:val="00CC6044"/>
    <w:rsid w:val="00CC6462"/>
    <w:rsid w:val="00CC6A39"/>
    <w:rsid w:val="00CC6DC8"/>
    <w:rsid w:val="00CD029A"/>
    <w:rsid w:val="00CD1045"/>
    <w:rsid w:val="00CD13FD"/>
    <w:rsid w:val="00CD1982"/>
    <w:rsid w:val="00CD1C88"/>
    <w:rsid w:val="00CD1D48"/>
    <w:rsid w:val="00CD21FE"/>
    <w:rsid w:val="00CD2398"/>
    <w:rsid w:val="00CD3951"/>
    <w:rsid w:val="00CD3A22"/>
    <w:rsid w:val="00CD3C82"/>
    <w:rsid w:val="00CD3CE3"/>
    <w:rsid w:val="00CD4A94"/>
    <w:rsid w:val="00CD60BF"/>
    <w:rsid w:val="00CD60F6"/>
    <w:rsid w:val="00CD6BEA"/>
    <w:rsid w:val="00CD7657"/>
    <w:rsid w:val="00CD7A19"/>
    <w:rsid w:val="00CD7FD9"/>
    <w:rsid w:val="00CE01C9"/>
    <w:rsid w:val="00CE07AE"/>
    <w:rsid w:val="00CE13F4"/>
    <w:rsid w:val="00CE1A7A"/>
    <w:rsid w:val="00CE3662"/>
    <w:rsid w:val="00CE3768"/>
    <w:rsid w:val="00CE487F"/>
    <w:rsid w:val="00CE7A9A"/>
    <w:rsid w:val="00CE7F6A"/>
    <w:rsid w:val="00CF1473"/>
    <w:rsid w:val="00CF1EB4"/>
    <w:rsid w:val="00CF1EF8"/>
    <w:rsid w:val="00CF3A38"/>
    <w:rsid w:val="00CF3B4C"/>
    <w:rsid w:val="00CF4821"/>
    <w:rsid w:val="00CF4997"/>
    <w:rsid w:val="00CF7481"/>
    <w:rsid w:val="00CF77FE"/>
    <w:rsid w:val="00CF7B48"/>
    <w:rsid w:val="00CF7D3B"/>
    <w:rsid w:val="00D00BA1"/>
    <w:rsid w:val="00D02527"/>
    <w:rsid w:val="00D02791"/>
    <w:rsid w:val="00D031DF"/>
    <w:rsid w:val="00D048D9"/>
    <w:rsid w:val="00D04B1B"/>
    <w:rsid w:val="00D0587D"/>
    <w:rsid w:val="00D07BBF"/>
    <w:rsid w:val="00D07C0E"/>
    <w:rsid w:val="00D07D9F"/>
    <w:rsid w:val="00D07E07"/>
    <w:rsid w:val="00D1006B"/>
    <w:rsid w:val="00D101AD"/>
    <w:rsid w:val="00D10425"/>
    <w:rsid w:val="00D106F8"/>
    <w:rsid w:val="00D10D41"/>
    <w:rsid w:val="00D10D76"/>
    <w:rsid w:val="00D10F4D"/>
    <w:rsid w:val="00D11A20"/>
    <w:rsid w:val="00D11D24"/>
    <w:rsid w:val="00D1217E"/>
    <w:rsid w:val="00D12FF4"/>
    <w:rsid w:val="00D13569"/>
    <w:rsid w:val="00D1609A"/>
    <w:rsid w:val="00D16238"/>
    <w:rsid w:val="00D1633F"/>
    <w:rsid w:val="00D1684A"/>
    <w:rsid w:val="00D16BFA"/>
    <w:rsid w:val="00D1730E"/>
    <w:rsid w:val="00D17DB6"/>
    <w:rsid w:val="00D223F7"/>
    <w:rsid w:val="00D22695"/>
    <w:rsid w:val="00D234DC"/>
    <w:rsid w:val="00D23810"/>
    <w:rsid w:val="00D23E6E"/>
    <w:rsid w:val="00D24330"/>
    <w:rsid w:val="00D25482"/>
    <w:rsid w:val="00D25649"/>
    <w:rsid w:val="00D26626"/>
    <w:rsid w:val="00D26C22"/>
    <w:rsid w:val="00D30542"/>
    <w:rsid w:val="00D309A3"/>
    <w:rsid w:val="00D30AA2"/>
    <w:rsid w:val="00D31392"/>
    <w:rsid w:val="00D31B3F"/>
    <w:rsid w:val="00D32271"/>
    <w:rsid w:val="00D3258D"/>
    <w:rsid w:val="00D3259E"/>
    <w:rsid w:val="00D336A3"/>
    <w:rsid w:val="00D337B4"/>
    <w:rsid w:val="00D3424A"/>
    <w:rsid w:val="00D34DA4"/>
    <w:rsid w:val="00D35724"/>
    <w:rsid w:val="00D357C7"/>
    <w:rsid w:val="00D35EBA"/>
    <w:rsid w:val="00D36280"/>
    <w:rsid w:val="00D36462"/>
    <w:rsid w:val="00D36D48"/>
    <w:rsid w:val="00D37A6B"/>
    <w:rsid w:val="00D40066"/>
    <w:rsid w:val="00D4057C"/>
    <w:rsid w:val="00D410E5"/>
    <w:rsid w:val="00D41CA7"/>
    <w:rsid w:val="00D4266A"/>
    <w:rsid w:val="00D42AEA"/>
    <w:rsid w:val="00D43AA3"/>
    <w:rsid w:val="00D43B91"/>
    <w:rsid w:val="00D447FE"/>
    <w:rsid w:val="00D44B93"/>
    <w:rsid w:val="00D45627"/>
    <w:rsid w:val="00D466DB"/>
    <w:rsid w:val="00D4775D"/>
    <w:rsid w:val="00D4782C"/>
    <w:rsid w:val="00D47A79"/>
    <w:rsid w:val="00D50252"/>
    <w:rsid w:val="00D50964"/>
    <w:rsid w:val="00D50E57"/>
    <w:rsid w:val="00D51602"/>
    <w:rsid w:val="00D52353"/>
    <w:rsid w:val="00D529F2"/>
    <w:rsid w:val="00D52B85"/>
    <w:rsid w:val="00D52CA9"/>
    <w:rsid w:val="00D540FF"/>
    <w:rsid w:val="00D547B0"/>
    <w:rsid w:val="00D547FB"/>
    <w:rsid w:val="00D54883"/>
    <w:rsid w:val="00D57236"/>
    <w:rsid w:val="00D60C54"/>
    <w:rsid w:val="00D60DC8"/>
    <w:rsid w:val="00D61B20"/>
    <w:rsid w:val="00D61E4C"/>
    <w:rsid w:val="00D62467"/>
    <w:rsid w:val="00D628A4"/>
    <w:rsid w:val="00D6341A"/>
    <w:rsid w:val="00D639F1"/>
    <w:rsid w:val="00D64011"/>
    <w:rsid w:val="00D6471E"/>
    <w:rsid w:val="00D648B2"/>
    <w:rsid w:val="00D64C85"/>
    <w:rsid w:val="00D676A2"/>
    <w:rsid w:val="00D67C18"/>
    <w:rsid w:val="00D70B0E"/>
    <w:rsid w:val="00D70BB5"/>
    <w:rsid w:val="00D712F0"/>
    <w:rsid w:val="00D72573"/>
    <w:rsid w:val="00D727F1"/>
    <w:rsid w:val="00D72C80"/>
    <w:rsid w:val="00D73BF8"/>
    <w:rsid w:val="00D73F87"/>
    <w:rsid w:val="00D74029"/>
    <w:rsid w:val="00D743BD"/>
    <w:rsid w:val="00D748D1"/>
    <w:rsid w:val="00D75A1B"/>
    <w:rsid w:val="00D76319"/>
    <w:rsid w:val="00D76D3D"/>
    <w:rsid w:val="00D77D4D"/>
    <w:rsid w:val="00D81D73"/>
    <w:rsid w:val="00D81F11"/>
    <w:rsid w:val="00D82086"/>
    <w:rsid w:val="00D821CF"/>
    <w:rsid w:val="00D828C0"/>
    <w:rsid w:val="00D83414"/>
    <w:rsid w:val="00D83EE4"/>
    <w:rsid w:val="00D84080"/>
    <w:rsid w:val="00D848E7"/>
    <w:rsid w:val="00D84B76"/>
    <w:rsid w:val="00D86056"/>
    <w:rsid w:val="00D8668C"/>
    <w:rsid w:val="00D870DF"/>
    <w:rsid w:val="00D8768B"/>
    <w:rsid w:val="00D87DC7"/>
    <w:rsid w:val="00D91986"/>
    <w:rsid w:val="00D91C0F"/>
    <w:rsid w:val="00D91CD5"/>
    <w:rsid w:val="00D92133"/>
    <w:rsid w:val="00D92A5B"/>
    <w:rsid w:val="00D9313C"/>
    <w:rsid w:val="00D933F0"/>
    <w:rsid w:val="00D93817"/>
    <w:rsid w:val="00D941FD"/>
    <w:rsid w:val="00D95A55"/>
    <w:rsid w:val="00D95A5C"/>
    <w:rsid w:val="00D95F73"/>
    <w:rsid w:val="00D9709B"/>
    <w:rsid w:val="00DA0CB1"/>
    <w:rsid w:val="00DA0D0C"/>
    <w:rsid w:val="00DA12B8"/>
    <w:rsid w:val="00DA1512"/>
    <w:rsid w:val="00DA21A5"/>
    <w:rsid w:val="00DA2AE1"/>
    <w:rsid w:val="00DA3BF2"/>
    <w:rsid w:val="00DA4334"/>
    <w:rsid w:val="00DA4F3B"/>
    <w:rsid w:val="00DA5BF3"/>
    <w:rsid w:val="00DA5E61"/>
    <w:rsid w:val="00DA6F5E"/>
    <w:rsid w:val="00DB056D"/>
    <w:rsid w:val="00DB2858"/>
    <w:rsid w:val="00DB287A"/>
    <w:rsid w:val="00DB3136"/>
    <w:rsid w:val="00DB46BF"/>
    <w:rsid w:val="00DB5A0D"/>
    <w:rsid w:val="00DB6175"/>
    <w:rsid w:val="00DB63B7"/>
    <w:rsid w:val="00DB690D"/>
    <w:rsid w:val="00DB7E7C"/>
    <w:rsid w:val="00DC13A6"/>
    <w:rsid w:val="00DC1AFB"/>
    <w:rsid w:val="00DC1C5C"/>
    <w:rsid w:val="00DC2F10"/>
    <w:rsid w:val="00DC34B6"/>
    <w:rsid w:val="00DC40C6"/>
    <w:rsid w:val="00DC485D"/>
    <w:rsid w:val="00DC4D36"/>
    <w:rsid w:val="00DC50C4"/>
    <w:rsid w:val="00DC728B"/>
    <w:rsid w:val="00DC7939"/>
    <w:rsid w:val="00DD01FA"/>
    <w:rsid w:val="00DD0583"/>
    <w:rsid w:val="00DD1384"/>
    <w:rsid w:val="00DD267C"/>
    <w:rsid w:val="00DD41D7"/>
    <w:rsid w:val="00DD4EC6"/>
    <w:rsid w:val="00DD6113"/>
    <w:rsid w:val="00DD668A"/>
    <w:rsid w:val="00DD6848"/>
    <w:rsid w:val="00DD6881"/>
    <w:rsid w:val="00DD7BA9"/>
    <w:rsid w:val="00DE017C"/>
    <w:rsid w:val="00DE09A3"/>
    <w:rsid w:val="00DE2315"/>
    <w:rsid w:val="00DE2915"/>
    <w:rsid w:val="00DE2B18"/>
    <w:rsid w:val="00DE396D"/>
    <w:rsid w:val="00DE42DB"/>
    <w:rsid w:val="00DE4650"/>
    <w:rsid w:val="00DE490C"/>
    <w:rsid w:val="00DE4E2B"/>
    <w:rsid w:val="00DE637B"/>
    <w:rsid w:val="00DE697C"/>
    <w:rsid w:val="00DE7A2F"/>
    <w:rsid w:val="00DF0D26"/>
    <w:rsid w:val="00DF3204"/>
    <w:rsid w:val="00DF325E"/>
    <w:rsid w:val="00DF3AE9"/>
    <w:rsid w:val="00DF3EC9"/>
    <w:rsid w:val="00DF3FB3"/>
    <w:rsid w:val="00DF4858"/>
    <w:rsid w:val="00DF4F8F"/>
    <w:rsid w:val="00DF5D2B"/>
    <w:rsid w:val="00DF6373"/>
    <w:rsid w:val="00DF6A7D"/>
    <w:rsid w:val="00DF6E9F"/>
    <w:rsid w:val="00DF7746"/>
    <w:rsid w:val="00DF79FB"/>
    <w:rsid w:val="00E0042C"/>
    <w:rsid w:val="00E004F5"/>
    <w:rsid w:val="00E006C3"/>
    <w:rsid w:val="00E00E06"/>
    <w:rsid w:val="00E01A4F"/>
    <w:rsid w:val="00E01BE2"/>
    <w:rsid w:val="00E01F41"/>
    <w:rsid w:val="00E02434"/>
    <w:rsid w:val="00E02E12"/>
    <w:rsid w:val="00E035BA"/>
    <w:rsid w:val="00E041A5"/>
    <w:rsid w:val="00E0441A"/>
    <w:rsid w:val="00E0476B"/>
    <w:rsid w:val="00E04CD5"/>
    <w:rsid w:val="00E0575E"/>
    <w:rsid w:val="00E05858"/>
    <w:rsid w:val="00E05BCE"/>
    <w:rsid w:val="00E068E5"/>
    <w:rsid w:val="00E06EC0"/>
    <w:rsid w:val="00E07BB3"/>
    <w:rsid w:val="00E1089F"/>
    <w:rsid w:val="00E13569"/>
    <w:rsid w:val="00E144EC"/>
    <w:rsid w:val="00E165F3"/>
    <w:rsid w:val="00E170B5"/>
    <w:rsid w:val="00E17EB8"/>
    <w:rsid w:val="00E200FA"/>
    <w:rsid w:val="00E20C98"/>
    <w:rsid w:val="00E210D6"/>
    <w:rsid w:val="00E214DB"/>
    <w:rsid w:val="00E231C9"/>
    <w:rsid w:val="00E23284"/>
    <w:rsid w:val="00E2360A"/>
    <w:rsid w:val="00E237B2"/>
    <w:rsid w:val="00E24175"/>
    <w:rsid w:val="00E242A2"/>
    <w:rsid w:val="00E24F03"/>
    <w:rsid w:val="00E256E3"/>
    <w:rsid w:val="00E26758"/>
    <w:rsid w:val="00E26EE8"/>
    <w:rsid w:val="00E300EE"/>
    <w:rsid w:val="00E30B72"/>
    <w:rsid w:val="00E30CE6"/>
    <w:rsid w:val="00E312DC"/>
    <w:rsid w:val="00E314F9"/>
    <w:rsid w:val="00E32EBE"/>
    <w:rsid w:val="00E36C64"/>
    <w:rsid w:val="00E374F7"/>
    <w:rsid w:val="00E37834"/>
    <w:rsid w:val="00E417E9"/>
    <w:rsid w:val="00E41BF7"/>
    <w:rsid w:val="00E42D0E"/>
    <w:rsid w:val="00E43C92"/>
    <w:rsid w:val="00E453F2"/>
    <w:rsid w:val="00E4581E"/>
    <w:rsid w:val="00E47088"/>
    <w:rsid w:val="00E50E5A"/>
    <w:rsid w:val="00E5180F"/>
    <w:rsid w:val="00E523FF"/>
    <w:rsid w:val="00E5253F"/>
    <w:rsid w:val="00E52BC2"/>
    <w:rsid w:val="00E5321B"/>
    <w:rsid w:val="00E53703"/>
    <w:rsid w:val="00E548DB"/>
    <w:rsid w:val="00E554C3"/>
    <w:rsid w:val="00E5611C"/>
    <w:rsid w:val="00E56262"/>
    <w:rsid w:val="00E578C2"/>
    <w:rsid w:val="00E6074A"/>
    <w:rsid w:val="00E60C68"/>
    <w:rsid w:val="00E60E65"/>
    <w:rsid w:val="00E62D40"/>
    <w:rsid w:val="00E63840"/>
    <w:rsid w:val="00E63D87"/>
    <w:rsid w:val="00E652A5"/>
    <w:rsid w:val="00E6547D"/>
    <w:rsid w:val="00E65E0F"/>
    <w:rsid w:val="00E65FCF"/>
    <w:rsid w:val="00E65FDF"/>
    <w:rsid w:val="00E66616"/>
    <w:rsid w:val="00E6732D"/>
    <w:rsid w:val="00E673D8"/>
    <w:rsid w:val="00E707E5"/>
    <w:rsid w:val="00E71CC5"/>
    <w:rsid w:val="00E72394"/>
    <w:rsid w:val="00E735CA"/>
    <w:rsid w:val="00E73CE9"/>
    <w:rsid w:val="00E73E14"/>
    <w:rsid w:val="00E7428C"/>
    <w:rsid w:val="00E742E8"/>
    <w:rsid w:val="00E74AE3"/>
    <w:rsid w:val="00E74CA4"/>
    <w:rsid w:val="00E7567F"/>
    <w:rsid w:val="00E76C1E"/>
    <w:rsid w:val="00E7726D"/>
    <w:rsid w:val="00E777B8"/>
    <w:rsid w:val="00E7781D"/>
    <w:rsid w:val="00E8285B"/>
    <w:rsid w:val="00E83628"/>
    <w:rsid w:val="00E84678"/>
    <w:rsid w:val="00E84804"/>
    <w:rsid w:val="00E85836"/>
    <w:rsid w:val="00E87F8B"/>
    <w:rsid w:val="00E910DA"/>
    <w:rsid w:val="00E916F4"/>
    <w:rsid w:val="00E919E1"/>
    <w:rsid w:val="00E91E74"/>
    <w:rsid w:val="00E92163"/>
    <w:rsid w:val="00E923B4"/>
    <w:rsid w:val="00E927D0"/>
    <w:rsid w:val="00E93846"/>
    <w:rsid w:val="00E93BB1"/>
    <w:rsid w:val="00E94059"/>
    <w:rsid w:val="00E9638B"/>
    <w:rsid w:val="00E96395"/>
    <w:rsid w:val="00E97151"/>
    <w:rsid w:val="00E975BD"/>
    <w:rsid w:val="00EA1704"/>
    <w:rsid w:val="00EA2339"/>
    <w:rsid w:val="00EA269B"/>
    <w:rsid w:val="00EA3104"/>
    <w:rsid w:val="00EA31FD"/>
    <w:rsid w:val="00EA3581"/>
    <w:rsid w:val="00EA428E"/>
    <w:rsid w:val="00EA4FB7"/>
    <w:rsid w:val="00EA50D3"/>
    <w:rsid w:val="00EA5493"/>
    <w:rsid w:val="00EA5BDF"/>
    <w:rsid w:val="00EA5F6E"/>
    <w:rsid w:val="00EA68FB"/>
    <w:rsid w:val="00EA7AB5"/>
    <w:rsid w:val="00EB01AE"/>
    <w:rsid w:val="00EB0231"/>
    <w:rsid w:val="00EB193E"/>
    <w:rsid w:val="00EB21D8"/>
    <w:rsid w:val="00EB39C0"/>
    <w:rsid w:val="00EB3A06"/>
    <w:rsid w:val="00EB4D8C"/>
    <w:rsid w:val="00EB51EF"/>
    <w:rsid w:val="00EB5570"/>
    <w:rsid w:val="00EB5920"/>
    <w:rsid w:val="00EB5B39"/>
    <w:rsid w:val="00EB64EB"/>
    <w:rsid w:val="00EC11E8"/>
    <w:rsid w:val="00EC20D8"/>
    <w:rsid w:val="00EC2135"/>
    <w:rsid w:val="00EC2227"/>
    <w:rsid w:val="00EC2BE9"/>
    <w:rsid w:val="00EC2E5F"/>
    <w:rsid w:val="00EC3279"/>
    <w:rsid w:val="00EC34C1"/>
    <w:rsid w:val="00EC37B5"/>
    <w:rsid w:val="00EC4A36"/>
    <w:rsid w:val="00EC4AE1"/>
    <w:rsid w:val="00EC4F75"/>
    <w:rsid w:val="00EC5245"/>
    <w:rsid w:val="00EC5A88"/>
    <w:rsid w:val="00EC5A97"/>
    <w:rsid w:val="00EC5DC0"/>
    <w:rsid w:val="00EC5F5C"/>
    <w:rsid w:val="00EC5FF9"/>
    <w:rsid w:val="00EC6394"/>
    <w:rsid w:val="00EC7436"/>
    <w:rsid w:val="00ED00EB"/>
    <w:rsid w:val="00ED040D"/>
    <w:rsid w:val="00ED0AF9"/>
    <w:rsid w:val="00ED0C88"/>
    <w:rsid w:val="00ED184B"/>
    <w:rsid w:val="00ED19BB"/>
    <w:rsid w:val="00ED23F7"/>
    <w:rsid w:val="00ED2F68"/>
    <w:rsid w:val="00ED322A"/>
    <w:rsid w:val="00ED350C"/>
    <w:rsid w:val="00ED3CB6"/>
    <w:rsid w:val="00ED440B"/>
    <w:rsid w:val="00ED4580"/>
    <w:rsid w:val="00ED46C5"/>
    <w:rsid w:val="00ED46EE"/>
    <w:rsid w:val="00ED4E75"/>
    <w:rsid w:val="00ED641B"/>
    <w:rsid w:val="00ED656C"/>
    <w:rsid w:val="00ED660F"/>
    <w:rsid w:val="00ED71AD"/>
    <w:rsid w:val="00ED7282"/>
    <w:rsid w:val="00ED73CE"/>
    <w:rsid w:val="00ED7B39"/>
    <w:rsid w:val="00EE0216"/>
    <w:rsid w:val="00EE1532"/>
    <w:rsid w:val="00EE1865"/>
    <w:rsid w:val="00EE2C7E"/>
    <w:rsid w:val="00EE3A4C"/>
    <w:rsid w:val="00EE3B26"/>
    <w:rsid w:val="00EE48D4"/>
    <w:rsid w:val="00EE4CD5"/>
    <w:rsid w:val="00EE5C6F"/>
    <w:rsid w:val="00EE61A8"/>
    <w:rsid w:val="00EE6491"/>
    <w:rsid w:val="00EE6532"/>
    <w:rsid w:val="00EE7306"/>
    <w:rsid w:val="00EE7C3D"/>
    <w:rsid w:val="00EE7F86"/>
    <w:rsid w:val="00EF10CF"/>
    <w:rsid w:val="00EF129F"/>
    <w:rsid w:val="00EF3214"/>
    <w:rsid w:val="00EF35CB"/>
    <w:rsid w:val="00EF38B0"/>
    <w:rsid w:val="00EF3A9F"/>
    <w:rsid w:val="00EF3CDD"/>
    <w:rsid w:val="00EF4690"/>
    <w:rsid w:val="00EF55C5"/>
    <w:rsid w:val="00EF5600"/>
    <w:rsid w:val="00EF68FC"/>
    <w:rsid w:val="00EF6D9F"/>
    <w:rsid w:val="00EF72D6"/>
    <w:rsid w:val="00F00731"/>
    <w:rsid w:val="00F01C02"/>
    <w:rsid w:val="00F0275E"/>
    <w:rsid w:val="00F02AA5"/>
    <w:rsid w:val="00F02BE6"/>
    <w:rsid w:val="00F039D1"/>
    <w:rsid w:val="00F03FBF"/>
    <w:rsid w:val="00F045FB"/>
    <w:rsid w:val="00F0505A"/>
    <w:rsid w:val="00F05FEB"/>
    <w:rsid w:val="00F06CA9"/>
    <w:rsid w:val="00F07134"/>
    <w:rsid w:val="00F07458"/>
    <w:rsid w:val="00F107E2"/>
    <w:rsid w:val="00F10E15"/>
    <w:rsid w:val="00F11619"/>
    <w:rsid w:val="00F12921"/>
    <w:rsid w:val="00F12AA3"/>
    <w:rsid w:val="00F12E2D"/>
    <w:rsid w:val="00F132B0"/>
    <w:rsid w:val="00F1349C"/>
    <w:rsid w:val="00F138C1"/>
    <w:rsid w:val="00F138E1"/>
    <w:rsid w:val="00F139F2"/>
    <w:rsid w:val="00F14210"/>
    <w:rsid w:val="00F15A1A"/>
    <w:rsid w:val="00F15EF0"/>
    <w:rsid w:val="00F171B6"/>
    <w:rsid w:val="00F174C0"/>
    <w:rsid w:val="00F21478"/>
    <w:rsid w:val="00F218A4"/>
    <w:rsid w:val="00F2199C"/>
    <w:rsid w:val="00F22AC9"/>
    <w:rsid w:val="00F23C89"/>
    <w:rsid w:val="00F243E7"/>
    <w:rsid w:val="00F25879"/>
    <w:rsid w:val="00F26D36"/>
    <w:rsid w:val="00F30242"/>
    <w:rsid w:val="00F31AC6"/>
    <w:rsid w:val="00F3220E"/>
    <w:rsid w:val="00F3358D"/>
    <w:rsid w:val="00F34257"/>
    <w:rsid w:val="00F34E09"/>
    <w:rsid w:val="00F35520"/>
    <w:rsid w:val="00F375A4"/>
    <w:rsid w:val="00F3763F"/>
    <w:rsid w:val="00F37E1F"/>
    <w:rsid w:val="00F400F3"/>
    <w:rsid w:val="00F40902"/>
    <w:rsid w:val="00F40956"/>
    <w:rsid w:val="00F4132E"/>
    <w:rsid w:val="00F413CD"/>
    <w:rsid w:val="00F41C4A"/>
    <w:rsid w:val="00F43A9C"/>
    <w:rsid w:val="00F45000"/>
    <w:rsid w:val="00F459B4"/>
    <w:rsid w:val="00F45C9D"/>
    <w:rsid w:val="00F45D1C"/>
    <w:rsid w:val="00F4684F"/>
    <w:rsid w:val="00F471BF"/>
    <w:rsid w:val="00F47263"/>
    <w:rsid w:val="00F47A80"/>
    <w:rsid w:val="00F5004E"/>
    <w:rsid w:val="00F512F2"/>
    <w:rsid w:val="00F5283B"/>
    <w:rsid w:val="00F53116"/>
    <w:rsid w:val="00F54383"/>
    <w:rsid w:val="00F54D50"/>
    <w:rsid w:val="00F5504B"/>
    <w:rsid w:val="00F55140"/>
    <w:rsid w:val="00F5543D"/>
    <w:rsid w:val="00F55AA9"/>
    <w:rsid w:val="00F5687A"/>
    <w:rsid w:val="00F56F6E"/>
    <w:rsid w:val="00F61A41"/>
    <w:rsid w:val="00F6292D"/>
    <w:rsid w:val="00F62ED5"/>
    <w:rsid w:val="00F640B0"/>
    <w:rsid w:val="00F6432C"/>
    <w:rsid w:val="00F64A9D"/>
    <w:rsid w:val="00F64FF9"/>
    <w:rsid w:val="00F65164"/>
    <w:rsid w:val="00F65B6C"/>
    <w:rsid w:val="00F65FEA"/>
    <w:rsid w:val="00F66501"/>
    <w:rsid w:val="00F66E2D"/>
    <w:rsid w:val="00F66F58"/>
    <w:rsid w:val="00F677CA"/>
    <w:rsid w:val="00F67978"/>
    <w:rsid w:val="00F7112A"/>
    <w:rsid w:val="00F714CD"/>
    <w:rsid w:val="00F723DC"/>
    <w:rsid w:val="00F72478"/>
    <w:rsid w:val="00F73650"/>
    <w:rsid w:val="00F73FA5"/>
    <w:rsid w:val="00F744D6"/>
    <w:rsid w:val="00F74895"/>
    <w:rsid w:val="00F75024"/>
    <w:rsid w:val="00F75258"/>
    <w:rsid w:val="00F75389"/>
    <w:rsid w:val="00F755A4"/>
    <w:rsid w:val="00F77427"/>
    <w:rsid w:val="00F77970"/>
    <w:rsid w:val="00F77A0C"/>
    <w:rsid w:val="00F77FFE"/>
    <w:rsid w:val="00F818B3"/>
    <w:rsid w:val="00F81D1B"/>
    <w:rsid w:val="00F82028"/>
    <w:rsid w:val="00F826A2"/>
    <w:rsid w:val="00F83A61"/>
    <w:rsid w:val="00F83FBD"/>
    <w:rsid w:val="00F84327"/>
    <w:rsid w:val="00F86BF1"/>
    <w:rsid w:val="00F86FD8"/>
    <w:rsid w:val="00F873A7"/>
    <w:rsid w:val="00F90517"/>
    <w:rsid w:val="00F911FE"/>
    <w:rsid w:val="00F91ACD"/>
    <w:rsid w:val="00F91B35"/>
    <w:rsid w:val="00F92105"/>
    <w:rsid w:val="00F941B5"/>
    <w:rsid w:val="00F95688"/>
    <w:rsid w:val="00F96990"/>
    <w:rsid w:val="00F96C19"/>
    <w:rsid w:val="00F971F7"/>
    <w:rsid w:val="00F975E3"/>
    <w:rsid w:val="00FA098E"/>
    <w:rsid w:val="00FA1387"/>
    <w:rsid w:val="00FA1500"/>
    <w:rsid w:val="00FA1C05"/>
    <w:rsid w:val="00FA27AB"/>
    <w:rsid w:val="00FA28E6"/>
    <w:rsid w:val="00FA2DDD"/>
    <w:rsid w:val="00FA35B5"/>
    <w:rsid w:val="00FA3A4C"/>
    <w:rsid w:val="00FA3BC8"/>
    <w:rsid w:val="00FA4A7E"/>
    <w:rsid w:val="00FA5205"/>
    <w:rsid w:val="00FA67E2"/>
    <w:rsid w:val="00FA6C84"/>
    <w:rsid w:val="00FA7086"/>
    <w:rsid w:val="00FA72B8"/>
    <w:rsid w:val="00FA7F95"/>
    <w:rsid w:val="00FA7F9F"/>
    <w:rsid w:val="00FB04A8"/>
    <w:rsid w:val="00FB1375"/>
    <w:rsid w:val="00FB13F0"/>
    <w:rsid w:val="00FB1E82"/>
    <w:rsid w:val="00FB2A97"/>
    <w:rsid w:val="00FB2B29"/>
    <w:rsid w:val="00FB2CC6"/>
    <w:rsid w:val="00FB30FB"/>
    <w:rsid w:val="00FB5449"/>
    <w:rsid w:val="00FB578D"/>
    <w:rsid w:val="00FB585E"/>
    <w:rsid w:val="00FB621D"/>
    <w:rsid w:val="00FB6FF4"/>
    <w:rsid w:val="00FB706B"/>
    <w:rsid w:val="00FB7C35"/>
    <w:rsid w:val="00FC03EB"/>
    <w:rsid w:val="00FC05F4"/>
    <w:rsid w:val="00FC0B2D"/>
    <w:rsid w:val="00FC1909"/>
    <w:rsid w:val="00FC1FD6"/>
    <w:rsid w:val="00FC2F17"/>
    <w:rsid w:val="00FC372E"/>
    <w:rsid w:val="00FC3AF5"/>
    <w:rsid w:val="00FC3B45"/>
    <w:rsid w:val="00FC427F"/>
    <w:rsid w:val="00FC45FC"/>
    <w:rsid w:val="00FC471E"/>
    <w:rsid w:val="00FC4815"/>
    <w:rsid w:val="00FC60C2"/>
    <w:rsid w:val="00FC6528"/>
    <w:rsid w:val="00FC653D"/>
    <w:rsid w:val="00FD0821"/>
    <w:rsid w:val="00FD1993"/>
    <w:rsid w:val="00FD31B9"/>
    <w:rsid w:val="00FD4181"/>
    <w:rsid w:val="00FD5020"/>
    <w:rsid w:val="00FD5582"/>
    <w:rsid w:val="00FD5623"/>
    <w:rsid w:val="00FD564F"/>
    <w:rsid w:val="00FD5C6A"/>
    <w:rsid w:val="00FD5EC2"/>
    <w:rsid w:val="00FD5FD5"/>
    <w:rsid w:val="00FD6172"/>
    <w:rsid w:val="00FD6EF0"/>
    <w:rsid w:val="00FE015E"/>
    <w:rsid w:val="00FE0170"/>
    <w:rsid w:val="00FE0DBC"/>
    <w:rsid w:val="00FE130C"/>
    <w:rsid w:val="00FE195E"/>
    <w:rsid w:val="00FE2B40"/>
    <w:rsid w:val="00FE318F"/>
    <w:rsid w:val="00FE35D5"/>
    <w:rsid w:val="00FE35DA"/>
    <w:rsid w:val="00FE3737"/>
    <w:rsid w:val="00FE42B4"/>
    <w:rsid w:val="00FE4C20"/>
    <w:rsid w:val="00FE4D69"/>
    <w:rsid w:val="00FE517D"/>
    <w:rsid w:val="00FE52E0"/>
    <w:rsid w:val="00FE5C7E"/>
    <w:rsid w:val="00FE5E75"/>
    <w:rsid w:val="00FF063B"/>
    <w:rsid w:val="00FF067D"/>
    <w:rsid w:val="00FF074C"/>
    <w:rsid w:val="00FF0C51"/>
    <w:rsid w:val="00FF0E67"/>
    <w:rsid w:val="00FF136E"/>
    <w:rsid w:val="00FF1D70"/>
    <w:rsid w:val="00FF4A2D"/>
    <w:rsid w:val="00FF4C25"/>
    <w:rsid w:val="00FF5033"/>
    <w:rsid w:val="00FF592D"/>
    <w:rsid w:val="00FF5C6B"/>
    <w:rsid w:val="00FF6032"/>
    <w:rsid w:val="00FF6C9B"/>
    <w:rsid w:val="00FF737D"/>
    <w:rsid w:val="00FF78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672D"/>
    <w:pPr>
      <w:spacing w:after="120" w:line="264" w:lineRule="auto"/>
      <w:jc w:val="both"/>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328B0"/>
    <w:pPr>
      <w:keepNext/>
      <w:numPr>
        <w:numId w:val="5"/>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
    <w:qFormat/>
    <w:rsid w:val="002328B0"/>
    <w:pPr>
      <w:keepNext/>
      <w:numPr>
        <w:ilvl w:val="1"/>
        <w:numId w:val="5"/>
      </w:numPr>
      <w:spacing w:before="240" w:after="60"/>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355FE"/>
    <w:pPr>
      <w:keepNext/>
      <w:numPr>
        <w:ilvl w:val="2"/>
        <w:numId w:val="5"/>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328B0"/>
    <w:pPr>
      <w:keepNext/>
      <w:numPr>
        <w:ilvl w:val="3"/>
        <w:numId w:val="5"/>
      </w:numPr>
      <w:spacing w:before="240" w:after="60"/>
      <w:outlineLvl w:val="3"/>
    </w:pPr>
    <w:rPr>
      <w:rFonts w:eastAsia="MS Mincho"/>
      <w:b/>
      <w:bCs/>
      <w:sz w:val="28"/>
      <w:szCs w:val="28"/>
    </w:rPr>
  </w:style>
  <w:style w:type="paragraph" w:styleId="Heading5">
    <w:name w:val="heading 5"/>
    <w:basedOn w:val="Normal"/>
    <w:next w:val="Normal"/>
    <w:link w:val="Heading5Char"/>
    <w:qFormat/>
    <w:rsid w:val="004A110D"/>
    <w:pPr>
      <w:numPr>
        <w:ilvl w:val="4"/>
        <w:numId w:val="5"/>
      </w:num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4A110D"/>
    <w:pPr>
      <w:keepNext/>
      <w:keepLines/>
      <w:numPr>
        <w:ilvl w:val="5"/>
        <w:numId w:val="5"/>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4A110D"/>
    <w:pPr>
      <w:keepNext/>
      <w:keepLines/>
      <w:numPr>
        <w:ilvl w:val="6"/>
        <w:numId w:val="5"/>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4A110D"/>
    <w:pPr>
      <w:keepNext/>
      <w:keepLines/>
      <w:numPr>
        <w:ilvl w:val="7"/>
        <w:numId w:val="5"/>
      </w:numPr>
      <w:spacing w:before="240" w:after="64" w:line="320" w:lineRule="auto"/>
      <w:outlineLvl w:val="7"/>
    </w:pPr>
    <w:rPr>
      <w:rFonts w:ascii="Cambria" w:eastAsia="宋体" w:hAnsi="Cambria"/>
      <w:sz w:val="24"/>
    </w:rPr>
  </w:style>
  <w:style w:type="paragraph" w:styleId="Heading9">
    <w:name w:val="heading 9"/>
    <w:basedOn w:val="Normal"/>
    <w:next w:val="Normal"/>
    <w:link w:val="Heading9Char"/>
    <w:uiPriority w:val="9"/>
    <w:semiHidden/>
    <w:unhideWhenUsed/>
    <w:qFormat/>
    <w:rsid w:val="004A110D"/>
    <w:pPr>
      <w:keepNext/>
      <w:keepLines/>
      <w:numPr>
        <w:ilvl w:val="8"/>
        <w:numId w:val="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autoRedefine/>
    <w:qFormat/>
    <w:rsid w:val="001C4ED7"/>
    <w:pPr>
      <w:numPr>
        <w:numId w:val="3"/>
      </w:numPr>
    </w:pPr>
    <w:rPr>
      <w:rFonts w:eastAsia="宋体"/>
      <w:kern w:val="2"/>
      <w:lang w:val="en-GB" w:eastAsia="zh-CN"/>
    </w:rPr>
  </w:style>
  <w:style w:type="paragraph" w:customStyle="1" w:styleId="bullet2">
    <w:name w:val="bullet2"/>
    <w:basedOn w:val="Normal"/>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1C4ED7"/>
    <w:rPr>
      <w:rFonts w:ascii="Times New Roman" w:eastAsia="宋体" w:hAnsi="Times New Roman" w:cs="Times New Roman"/>
      <w:kern w:val="2"/>
      <w:sz w:val="20"/>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pPr>
    <w:rPr>
      <w:rFonts w:eastAsia="宋体"/>
      <w:lang w:eastAsia="zh-CN"/>
    </w:rPr>
  </w:style>
  <w:style w:type="character" w:customStyle="1" w:styleId="00TextChar">
    <w:name w:val="00_Text Char"/>
    <w:basedOn w:val="DefaultParagraphFont"/>
    <w:link w:val="00Text"/>
    <w:rsid w:val="00F755A4"/>
    <w:rPr>
      <w:rFonts w:ascii="Times New Roman" w:eastAsia="宋体"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unhideWhenUsed/>
    <w:rsid w:val="002328B0"/>
  </w:style>
  <w:style w:type="character" w:customStyle="1" w:styleId="BodyTextChar">
    <w:name w:val="Body Text Char"/>
    <w:basedOn w:val="DefaultParagraphFont"/>
    <w:link w:val="BodyText"/>
    <w:uiPriority w:val="99"/>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
    <w:basedOn w:val="Normal"/>
    <w:link w:val="ListParagraphChar"/>
    <w:uiPriority w:val="34"/>
    <w:qFormat/>
    <w:rsid w:val="00EF129F"/>
    <w:pPr>
      <w:ind w:left="720"/>
      <w:contextualSpacing/>
    </w:pPr>
  </w:style>
  <w:style w:type="paragraph" w:styleId="Revision">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List"/>
    <w:link w:val="B10"/>
    <w:qFormat/>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9313C"/>
    <w:pPr>
      <w:ind w:left="360" w:hanging="360"/>
      <w:contextualSpacing/>
    </w:pPr>
  </w:style>
  <w:style w:type="character" w:customStyle="1" w:styleId="B1Zchn">
    <w:name w:val="B1 Zchn"/>
    <w:qFormat/>
    <w:locked/>
    <w:rsid w:val="0071537D"/>
    <w:rPr>
      <w:lang w:val="x-none" w:eastAsia="en-US"/>
    </w:rPr>
  </w:style>
  <w:style w:type="character" w:customStyle="1" w:styleId="B2Char">
    <w:name w:val="B2 Char"/>
    <w:link w:val="B2"/>
    <w:qFormat/>
    <w:locked/>
    <w:rsid w:val="0071537D"/>
    <w:rPr>
      <w:lang w:val="x-none" w:eastAsia="en-US"/>
    </w:rPr>
  </w:style>
  <w:style w:type="paragraph" w:customStyle="1" w:styleId="B2">
    <w:name w:val="B2"/>
    <w:basedOn w:val="Normal"/>
    <w:link w:val="B2Char"/>
    <w:qFormat/>
    <w:rsid w:val="0071537D"/>
    <w:pPr>
      <w:spacing w:after="180"/>
      <w:ind w:left="851" w:hanging="284"/>
    </w:pPr>
    <w:rPr>
      <w:rFonts w:asciiTheme="minorHAnsi" w:eastAsiaTheme="minorEastAsia" w:hAnsiTheme="minorHAnsi" w:cstheme="minorBidi"/>
      <w:sz w:val="22"/>
      <w:szCs w:val="22"/>
      <w:lang w:val="x-none"/>
    </w:rPr>
  </w:style>
  <w:style w:type="character" w:customStyle="1" w:styleId="Heading5Char">
    <w:name w:val="Heading 5 Char"/>
    <w:basedOn w:val="DefaultParagraphFont"/>
    <w:link w:val="Heading5"/>
    <w:uiPriority w:val="9"/>
    <w:rsid w:val="004A110D"/>
    <w:rPr>
      <w:rFonts w:ascii="Times New Roman" w:eastAsia="Times New Roman" w:hAnsi="Times New Roman" w:cs="Times New Roman"/>
      <w:b/>
      <w:bCs/>
      <w:i/>
      <w:iCs/>
      <w:sz w:val="26"/>
      <w:szCs w:val="26"/>
      <w:lang w:eastAsia="en-US"/>
    </w:rPr>
  </w:style>
  <w:style w:type="character" w:customStyle="1" w:styleId="Heading6Char">
    <w:name w:val="Heading 6 Char"/>
    <w:basedOn w:val="DefaultParagraphFont"/>
    <w:link w:val="Heading6"/>
    <w:uiPriority w:val="9"/>
    <w:semiHidden/>
    <w:rsid w:val="004A110D"/>
    <w:rPr>
      <w:rFonts w:asciiTheme="majorHAnsi" w:eastAsiaTheme="majorEastAsia" w:hAnsiTheme="majorHAnsi" w:cstheme="majorBidi"/>
      <w:color w:val="1F3763" w:themeColor="accent1" w:themeShade="7F"/>
      <w:sz w:val="20"/>
      <w:szCs w:val="24"/>
      <w:lang w:eastAsia="en-US"/>
    </w:rPr>
  </w:style>
  <w:style w:type="character" w:customStyle="1" w:styleId="Heading7Char">
    <w:name w:val="Heading 7 Char"/>
    <w:basedOn w:val="DefaultParagraphFont"/>
    <w:link w:val="Heading7"/>
    <w:uiPriority w:val="9"/>
    <w:semiHidden/>
    <w:rsid w:val="004A110D"/>
    <w:rPr>
      <w:rFonts w:asciiTheme="majorHAnsi" w:eastAsiaTheme="majorEastAsia" w:hAnsiTheme="majorHAnsi" w:cstheme="majorBidi"/>
      <w:i/>
      <w:iCs/>
      <w:color w:val="1F3763" w:themeColor="accent1" w:themeShade="7F"/>
      <w:sz w:val="20"/>
      <w:szCs w:val="24"/>
      <w:lang w:eastAsia="en-US"/>
    </w:rPr>
  </w:style>
  <w:style w:type="character" w:customStyle="1" w:styleId="Heading8Char">
    <w:name w:val="Heading 8 Char"/>
    <w:basedOn w:val="DefaultParagraphFont"/>
    <w:link w:val="Heading8"/>
    <w:uiPriority w:val="9"/>
    <w:semiHidden/>
    <w:rsid w:val="004A110D"/>
    <w:rPr>
      <w:rFonts w:ascii="Cambria" w:eastAsia="宋体" w:hAnsi="Cambria" w:cs="Times New Roman"/>
      <w:sz w:val="24"/>
      <w:szCs w:val="24"/>
      <w:lang w:eastAsia="en-US"/>
    </w:rPr>
  </w:style>
  <w:style w:type="character" w:customStyle="1" w:styleId="Heading9Char">
    <w:name w:val="Heading 9 Char"/>
    <w:basedOn w:val="DefaultParagraphFont"/>
    <w:link w:val="Heading9"/>
    <w:uiPriority w:val="9"/>
    <w:semiHidden/>
    <w:rsid w:val="004A110D"/>
    <w:rPr>
      <w:rFonts w:asciiTheme="majorHAnsi" w:eastAsiaTheme="majorEastAsia" w:hAnsiTheme="majorHAnsi" w:cstheme="majorBidi"/>
      <w:i/>
      <w:iCs/>
      <w:color w:val="272727" w:themeColor="text1" w:themeTint="D8"/>
      <w:sz w:val="21"/>
      <w:szCs w:val="21"/>
      <w:lang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1502BD"/>
    <w:rPr>
      <w:rFonts w:ascii="Times New Roman" w:eastAsia="Times New Roman" w:hAnsi="Times New Roman" w:cs="Times New Roman"/>
      <w:sz w:val="20"/>
      <w:szCs w:val="24"/>
      <w:lang w:eastAsia="en-US"/>
    </w:rPr>
  </w:style>
  <w:style w:type="paragraph" w:customStyle="1" w:styleId="TH">
    <w:name w:val="TH"/>
    <w:basedOn w:val="Normal"/>
    <w:link w:val="THChar"/>
    <w:rsid w:val="00DA5BF3"/>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sid w:val="00DA5BF3"/>
    <w:rPr>
      <w:rFonts w:ascii="Arial" w:eastAsia="Times New Roman" w:hAnsi="Arial" w:cs="Times New Roman"/>
      <w:b/>
      <w:sz w:val="20"/>
      <w:szCs w:val="20"/>
      <w:lang w:val="en-GB" w:eastAsia="en-GB"/>
    </w:rPr>
  </w:style>
  <w:style w:type="paragraph" w:customStyle="1" w:styleId="Agreement">
    <w:name w:val="Agreement"/>
    <w:basedOn w:val="Normal"/>
    <w:next w:val="Normal"/>
    <w:uiPriority w:val="99"/>
    <w:qFormat/>
    <w:rsid w:val="00CC3FC0"/>
    <w:pPr>
      <w:numPr>
        <w:numId w:val="10"/>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0Bullet">
    <w:name w:val="0 Bullet"/>
    <w:basedOn w:val="BodyText"/>
    <w:link w:val="0Bullet0"/>
    <w:qFormat/>
    <w:rsid w:val="006C517A"/>
    <w:pPr>
      <w:numPr>
        <w:numId w:val="12"/>
      </w:numPr>
    </w:pPr>
  </w:style>
  <w:style w:type="character" w:customStyle="1" w:styleId="0Bullet0">
    <w:name w:val="0 Bullet 字符"/>
    <w:basedOn w:val="BodyTextChar"/>
    <w:link w:val="0Bullet"/>
    <w:rsid w:val="006C517A"/>
    <w:rPr>
      <w:rFonts w:ascii="Times New Roman" w:eastAsia="Times New Roman" w:hAnsi="Times New Roman" w:cs="Times New Roman"/>
      <w:sz w:val="20"/>
      <w:szCs w:val="24"/>
      <w:lang w:eastAsia="en-US"/>
    </w:rPr>
  </w:style>
  <w:style w:type="paragraph" w:customStyle="1" w:styleId="PL">
    <w:name w:val="PL"/>
    <w:qFormat/>
    <w:rsid w:val="00FF73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character" w:customStyle="1" w:styleId="B1Char">
    <w:name w:val="B1 Char"/>
    <w:qFormat/>
    <w:rsid w:val="00B03D92"/>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204450">
      <w:bodyDiv w:val="1"/>
      <w:marLeft w:val="0"/>
      <w:marRight w:val="0"/>
      <w:marTop w:val="0"/>
      <w:marBottom w:val="0"/>
      <w:divBdr>
        <w:top w:val="none" w:sz="0" w:space="0" w:color="auto"/>
        <w:left w:val="none" w:sz="0" w:space="0" w:color="auto"/>
        <w:bottom w:val="none" w:sz="0" w:space="0" w:color="auto"/>
        <w:right w:val="none" w:sz="0" w:space="0" w:color="auto"/>
      </w:divBdr>
    </w:div>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915289502">
      <w:bodyDiv w:val="1"/>
      <w:marLeft w:val="0"/>
      <w:marRight w:val="0"/>
      <w:marTop w:val="0"/>
      <w:marBottom w:val="0"/>
      <w:divBdr>
        <w:top w:val="none" w:sz="0" w:space="0" w:color="auto"/>
        <w:left w:val="none" w:sz="0" w:space="0" w:color="auto"/>
        <w:bottom w:val="none" w:sz="0" w:space="0" w:color="auto"/>
        <w:right w:val="none" w:sz="0" w:space="0" w:color="auto"/>
      </w:divBdr>
    </w:div>
    <w:div w:id="162346157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 w:id="213864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C4E3DB-8B4F-481B-BC40-311F0FE1D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13046</Words>
  <Characters>74363</Characters>
  <Application>Microsoft Office Word</Application>
  <DocSecurity>0</DocSecurity>
  <Lines>619</Lines>
  <Paragraphs>174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2024-02-18T09:30:00Z</dcterms:created>
  <dcterms:modified xsi:type="dcterms:W3CDTF">2024-09-30T02:45:00Z</dcterms:modified>
</cp:coreProperties>
</file>