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8E90AE" w14:textId="1DF8B236" w:rsidR="005A5610" w:rsidRPr="0038121F" w:rsidRDefault="00DE5948" w:rsidP="00DE38AB">
      <w:pPr>
        <w:tabs>
          <w:tab w:val="center" w:pos="4536"/>
          <w:tab w:val="right" w:pos="8789"/>
          <w:tab w:val="right" w:pos="9639"/>
        </w:tabs>
        <w:ind w:right="2"/>
        <w:rPr>
          <w:rFonts w:ascii="Arial" w:hAnsi="Arial" w:cs="Arial"/>
          <w:b/>
          <w:bCs/>
          <w:sz w:val="22"/>
        </w:rPr>
      </w:pPr>
      <w:r>
        <w:rPr>
          <w:rFonts w:ascii="Arial" w:hAnsi="Arial" w:cs="Arial"/>
          <w:b/>
          <w:bCs/>
          <w:sz w:val="22"/>
        </w:rPr>
        <w:t>3GPP TSG RAN WG1 #11</w:t>
      </w:r>
      <w:r w:rsidR="00102B14">
        <w:rPr>
          <w:rFonts w:ascii="Arial" w:hAnsi="Arial" w:cs="Arial" w:hint="eastAsia"/>
          <w:b/>
          <w:bCs/>
          <w:sz w:val="22"/>
        </w:rPr>
        <w:t>8</w:t>
      </w:r>
      <w:r w:rsidR="00DC2C95">
        <w:rPr>
          <w:rFonts w:ascii="Arial" w:hAnsi="Arial" w:cs="Arial" w:hint="eastAsia"/>
          <w:b/>
          <w:bCs/>
          <w:sz w:val="22"/>
        </w:rPr>
        <w:t>bis</w:t>
      </w:r>
      <w:r w:rsidR="00102B14">
        <w:rPr>
          <w:rFonts w:ascii="Arial" w:hAnsi="Arial" w:cs="Arial" w:hint="eastAsia"/>
          <w:b/>
          <w:bCs/>
          <w:sz w:val="22"/>
        </w:rPr>
        <w:t xml:space="preserve"> </w:t>
      </w:r>
      <w:r w:rsidR="00383CB3">
        <w:rPr>
          <w:rFonts w:ascii="Arial" w:hAnsi="Arial" w:cs="Arial" w:hint="eastAsia"/>
          <w:b/>
          <w:bCs/>
          <w:sz w:val="22"/>
        </w:rPr>
        <w:t xml:space="preserve">        </w:t>
      </w:r>
      <w:r w:rsidR="00D07645">
        <w:rPr>
          <w:rFonts w:ascii="Arial" w:hAnsi="Arial" w:cs="Arial" w:hint="eastAsia"/>
          <w:b/>
          <w:bCs/>
          <w:sz w:val="22"/>
        </w:rPr>
        <w:t xml:space="preserve">                          </w:t>
      </w:r>
      <w:r w:rsidR="00383CB3">
        <w:rPr>
          <w:rFonts w:ascii="Arial" w:hAnsi="Arial" w:cs="Arial" w:hint="eastAsia"/>
          <w:b/>
          <w:bCs/>
          <w:sz w:val="22"/>
        </w:rPr>
        <w:t xml:space="preserve">  </w:t>
      </w:r>
      <w:r w:rsidR="004910F5">
        <w:rPr>
          <w:rFonts w:ascii="Arial" w:hAnsi="Arial" w:cs="Arial" w:hint="eastAsia"/>
          <w:b/>
          <w:bCs/>
          <w:sz w:val="22"/>
        </w:rPr>
        <w:t xml:space="preserve"> </w:t>
      </w:r>
      <w:r w:rsidR="000862AF">
        <w:rPr>
          <w:rFonts w:ascii="Arial" w:hAnsi="Arial" w:cs="Arial" w:hint="eastAsia"/>
          <w:b/>
          <w:bCs/>
          <w:sz w:val="22"/>
        </w:rPr>
        <w:t xml:space="preserve"> </w:t>
      </w:r>
      <w:r w:rsidR="00DC2C95">
        <w:rPr>
          <w:rFonts w:ascii="Arial" w:hAnsi="Arial" w:cs="Arial" w:hint="eastAsia"/>
          <w:b/>
          <w:bCs/>
          <w:sz w:val="22"/>
        </w:rPr>
        <w:t xml:space="preserve">   </w:t>
      </w:r>
      <w:r w:rsidR="00C628F9" w:rsidRPr="00C628F9">
        <w:rPr>
          <w:rFonts w:ascii="Arial" w:hAnsi="Arial" w:cs="Arial"/>
          <w:b/>
          <w:bCs/>
          <w:sz w:val="22"/>
        </w:rPr>
        <w:t>R1-2408029</w:t>
      </w:r>
    </w:p>
    <w:p w14:paraId="1B88C3FD" w14:textId="1E26BDC0" w:rsidR="00B22149" w:rsidRPr="00B22149" w:rsidRDefault="00DC2C95" w:rsidP="00B22149">
      <w:pPr>
        <w:tabs>
          <w:tab w:val="center" w:pos="4536"/>
          <w:tab w:val="right" w:pos="7938"/>
          <w:tab w:val="right" w:pos="9639"/>
        </w:tabs>
        <w:spacing w:beforeLines="50" w:before="120"/>
        <w:ind w:right="2"/>
        <w:rPr>
          <w:rFonts w:ascii="Arial" w:hAnsi="Arial" w:cs="Arial"/>
          <w:b/>
          <w:bCs/>
          <w:sz w:val="22"/>
        </w:rPr>
      </w:pPr>
      <w:r>
        <w:rPr>
          <w:rFonts w:ascii="Arial" w:hAnsi="Arial" w:cs="Arial" w:hint="eastAsia"/>
          <w:b/>
          <w:bCs/>
          <w:sz w:val="22"/>
        </w:rPr>
        <w:t>Hefei</w:t>
      </w:r>
      <w:r>
        <w:rPr>
          <w:rFonts w:ascii="Arial" w:hAnsi="Arial" w:cs="Arial"/>
          <w:b/>
          <w:bCs/>
          <w:sz w:val="22"/>
        </w:rPr>
        <w:t xml:space="preserve">, </w:t>
      </w:r>
      <w:r>
        <w:rPr>
          <w:rFonts w:ascii="Arial" w:hAnsi="Arial" w:cs="Arial" w:hint="eastAsia"/>
          <w:b/>
          <w:bCs/>
          <w:sz w:val="22"/>
        </w:rPr>
        <w:t>China</w:t>
      </w:r>
      <w:r w:rsidR="00102B14" w:rsidRPr="00102B14">
        <w:rPr>
          <w:rFonts w:ascii="Arial" w:hAnsi="Arial" w:cs="Arial"/>
          <w:b/>
          <w:bCs/>
          <w:sz w:val="22"/>
        </w:rPr>
        <w:t>,</w:t>
      </w:r>
      <w:r w:rsidR="00102B14">
        <w:rPr>
          <w:rFonts w:ascii="Arial" w:hAnsi="Arial" w:cs="Arial"/>
          <w:b/>
          <w:bCs/>
          <w:sz w:val="22"/>
        </w:rPr>
        <w:t xml:space="preserve"> </w:t>
      </w:r>
      <w:r>
        <w:rPr>
          <w:rFonts w:ascii="Arial" w:hAnsi="Arial" w:cs="Arial" w:hint="eastAsia"/>
          <w:b/>
          <w:bCs/>
          <w:sz w:val="22"/>
        </w:rPr>
        <w:t>October</w:t>
      </w:r>
      <w:r w:rsidR="00102B14">
        <w:rPr>
          <w:rFonts w:ascii="Arial" w:hAnsi="Arial" w:cs="Arial"/>
          <w:b/>
          <w:bCs/>
          <w:sz w:val="22"/>
        </w:rPr>
        <w:t xml:space="preserve"> </w:t>
      </w:r>
      <w:r>
        <w:rPr>
          <w:rFonts w:ascii="Arial" w:hAnsi="Arial" w:cs="Arial" w:hint="eastAsia"/>
          <w:b/>
          <w:bCs/>
          <w:sz w:val="22"/>
        </w:rPr>
        <w:t>14</w:t>
      </w:r>
      <w:r w:rsidR="00607396" w:rsidRPr="00607396">
        <w:rPr>
          <w:rFonts w:ascii="Arial" w:hAnsi="Arial" w:cs="Arial"/>
          <w:b/>
          <w:bCs/>
          <w:sz w:val="22"/>
          <w:vertAlign w:val="superscript"/>
        </w:rPr>
        <w:t xml:space="preserve">th </w:t>
      </w:r>
      <w:r>
        <w:rPr>
          <w:rFonts w:ascii="Arial" w:hAnsi="Arial" w:cs="Arial"/>
          <w:b/>
          <w:bCs/>
          <w:sz w:val="22"/>
        </w:rPr>
        <w:t xml:space="preserve">– </w:t>
      </w:r>
      <w:r>
        <w:rPr>
          <w:rFonts w:ascii="Arial" w:hAnsi="Arial" w:cs="Arial" w:hint="eastAsia"/>
          <w:b/>
          <w:bCs/>
          <w:sz w:val="22"/>
        </w:rPr>
        <w:t>18</w:t>
      </w:r>
      <w:r>
        <w:rPr>
          <w:rFonts w:ascii="Arial" w:hAnsi="Arial" w:cs="Arial"/>
          <w:b/>
          <w:bCs/>
          <w:sz w:val="22"/>
          <w:vertAlign w:val="superscript"/>
        </w:rPr>
        <w:t>th</w:t>
      </w:r>
      <w:r w:rsidR="00607396" w:rsidRPr="00607396">
        <w:rPr>
          <w:rFonts w:ascii="Arial" w:hAnsi="Arial" w:cs="Arial"/>
          <w:b/>
          <w:bCs/>
          <w:sz w:val="22"/>
        </w:rPr>
        <w:t>, 2024</w:t>
      </w:r>
    </w:p>
    <w:p w14:paraId="69DBF3A8" w14:textId="77777777" w:rsidR="005A5610" w:rsidRPr="00B22149" w:rsidRDefault="005A5610" w:rsidP="00E276D4">
      <w:pPr>
        <w:tabs>
          <w:tab w:val="center" w:pos="4536"/>
          <w:tab w:val="right" w:pos="7938"/>
          <w:tab w:val="right" w:pos="9639"/>
        </w:tabs>
        <w:ind w:right="2"/>
        <w:rPr>
          <w:rFonts w:ascii="Arial" w:hAnsi="Arial" w:cs="Arial"/>
          <w:b/>
          <w:bCs/>
          <w:sz w:val="22"/>
        </w:rPr>
      </w:pPr>
    </w:p>
    <w:p w14:paraId="361F6553" w14:textId="4921A1AF"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 xml:space="preserve">Source: </w:t>
      </w:r>
      <w:r w:rsidRPr="0097521E">
        <w:rPr>
          <w:rFonts w:ascii="Arial" w:hAnsi="Arial"/>
          <w:b/>
          <w:sz w:val="22"/>
        </w:rPr>
        <w:tab/>
        <w:t>CATT</w:t>
      </w:r>
    </w:p>
    <w:p w14:paraId="6D7EED34" w14:textId="0F417683"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Title:</w:t>
      </w:r>
      <w:r w:rsidRPr="0097521E">
        <w:rPr>
          <w:rFonts w:ascii="Arial" w:hAnsi="Arial"/>
          <w:b/>
          <w:sz w:val="22"/>
        </w:rPr>
        <w:tab/>
      </w:r>
      <w:r w:rsidR="00DC2C95">
        <w:rPr>
          <w:rFonts w:ascii="Arial" w:hAnsi="Arial" w:hint="eastAsia"/>
          <w:b/>
          <w:sz w:val="22"/>
        </w:rPr>
        <w:t>Discussion on</w:t>
      </w:r>
      <w:r w:rsidR="00102B14">
        <w:rPr>
          <w:rFonts w:ascii="Arial" w:hAnsi="Arial" w:hint="eastAsia"/>
          <w:b/>
          <w:sz w:val="22"/>
        </w:rPr>
        <w:t xml:space="preserve"> </w:t>
      </w:r>
      <w:r w:rsidR="00BE4A92">
        <w:rPr>
          <w:rFonts w:ascii="Arial" w:hAnsi="Arial" w:hint="eastAsia"/>
          <w:b/>
          <w:sz w:val="22"/>
        </w:rPr>
        <w:t>AI/ML</w:t>
      </w:r>
      <w:r w:rsidR="00102B14">
        <w:rPr>
          <w:rFonts w:ascii="Arial" w:hAnsi="Arial" w:hint="eastAsia"/>
          <w:b/>
          <w:sz w:val="22"/>
        </w:rPr>
        <w:t xml:space="preserve">-based </w:t>
      </w:r>
      <w:r w:rsidR="006545FA">
        <w:rPr>
          <w:rFonts w:ascii="Arial" w:hAnsi="Arial" w:hint="eastAsia"/>
          <w:b/>
          <w:sz w:val="22"/>
        </w:rPr>
        <w:t>CSI prediction</w:t>
      </w:r>
    </w:p>
    <w:p w14:paraId="07209E2C" w14:textId="05155EBC"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Agenda Item:</w:t>
      </w:r>
      <w:r w:rsidRPr="0097521E">
        <w:rPr>
          <w:rFonts w:ascii="Arial" w:hAnsi="Arial"/>
          <w:b/>
          <w:sz w:val="22"/>
        </w:rPr>
        <w:tab/>
        <w:t>9.</w:t>
      </w:r>
      <w:r w:rsidR="006D3F22">
        <w:rPr>
          <w:rFonts w:ascii="Arial" w:hAnsi="Arial" w:hint="eastAsia"/>
          <w:b/>
          <w:sz w:val="22"/>
        </w:rPr>
        <w:t>1.</w:t>
      </w:r>
      <w:r w:rsidR="006545FA">
        <w:rPr>
          <w:rFonts w:ascii="Arial" w:hAnsi="Arial" w:hint="eastAsia"/>
          <w:b/>
          <w:sz w:val="22"/>
        </w:rPr>
        <w:t>3</w:t>
      </w:r>
    </w:p>
    <w:p w14:paraId="395ECBBE" w14:textId="29003FE1" w:rsidR="005A5610" w:rsidRPr="000C6862" w:rsidRDefault="005A5610" w:rsidP="00DE38AB">
      <w:pPr>
        <w:tabs>
          <w:tab w:val="left" w:pos="1985"/>
          <w:tab w:val="left" w:pos="2835"/>
          <w:tab w:val="right" w:pos="9072"/>
          <w:tab w:val="right" w:pos="10206"/>
        </w:tabs>
        <w:rPr>
          <w:rFonts w:ascii="Arial" w:hAnsi="Arial"/>
          <w:b/>
          <w:sz w:val="22"/>
        </w:rPr>
      </w:pPr>
      <w:r w:rsidRPr="000C6862">
        <w:rPr>
          <w:rFonts w:ascii="Arial" w:hAnsi="Arial"/>
          <w:b/>
          <w:sz w:val="22"/>
        </w:rPr>
        <w:t>Document for:</w:t>
      </w:r>
      <w:r w:rsidRPr="000C6862">
        <w:rPr>
          <w:rFonts w:ascii="Arial" w:hAnsi="Arial"/>
          <w:b/>
          <w:sz w:val="22"/>
        </w:rPr>
        <w:tab/>
        <w:t>Discussion and Decision</w:t>
      </w:r>
    </w:p>
    <w:p w14:paraId="2AD2C2CB" w14:textId="77777777" w:rsidR="00A578C0" w:rsidRPr="00590A36" w:rsidRDefault="00A578C0" w:rsidP="00E530B7">
      <w:pPr>
        <w:widowControl/>
        <w:pBdr>
          <w:bottom w:val="single" w:sz="4" w:space="1" w:color="auto"/>
        </w:pBdr>
        <w:tabs>
          <w:tab w:val="left" w:pos="2552"/>
        </w:tabs>
        <w:ind w:left="-2"/>
        <w:rPr>
          <w:rFonts w:eastAsia="宋体" w:cs="Times New Roman"/>
          <w:kern w:val="0"/>
          <w:szCs w:val="20"/>
        </w:rPr>
      </w:pPr>
    </w:p>
    <w:p w14:paraId="7287B205" w14:textId="77777777" w:rsidR="00A578C0" w:rsidRPr="00E276D4" w:rsidRDefault="00A578C0" w:rsidP="001F4512">
      <w:pPr>
        <w:pStyle w:val="a8"/>
        <w:keepNext/>
        <w:widowControl/>
        <w:numPr>
          <w:ilvl w:val="0"/>
          <w:numId w:val="1"/>
        </w:numPr>
        <w:spacing w:before="120" w:after="120"/>
        <w:ind w:firstLineChars="0"/>
        <w:outlineLvl w:val="0"/>
        <w:rPr>
          <w:rFonts w:ascii="Arial" w:eastAsia="宋体" w:hAnsi="Arial" w:cs="Arial"/>
          <w:b/>
          <w:kern w:val="32"/>
          <w:sz w:val="28"/>
          <w:szCs w:val="20"/>
        </w:rPr>
      </w:pPr>
      <w:bookmarkStart w:id="0" w:name="_Ref521334010"/>
      <w:r w:rsidRPr="00E276D4">
        <w:rPr>
          <w:rFonts w:ascii="Arial" w:eastAsia="宋体" w:hAnsi="Arial" w:cs="Arial"/>
          <w:b/>
          <w:kern w:val="32"/>
          <w:sz w:val="28"/>
          <w:szCs w:val="20"/>
        </w:rPr>
        <w:t>Introduction</w:t>
      </w:r>
      <w:bookmarkEnd w:id="0"/>
    </w:p>
    <w:p w14:paraId="4E1221C7" w14:textId="453A01F5" w:rsidR="00DF018C" w:rsidRPr="00F114F4" w:rsidRDefault="00142503" w:rsidP="00FD14D3">
      <w:pPr>
        <w:spacing w:afterLines="50" w:after="120"/>
        <w:rPr>
          <w:rFonts w:cs="Times New Roman"/>
          <w:szCs w:val="20"/>
        </w:rPr>
      </w:pPr>
      <w:r w:rsidRPr="00D503F6">
        <w:rPr>
          <w:rFonts w:cs="Times New Roman" w:hint="eastAsia"/>
          <w:szCs w:val="20"/>
        </w:rPr>
        <w:t xml:space="preserve">In </w:t>
      </w:r>
      <w:r w:rsidR="00DF018C">
        <w:rPr>
          <w:rFonts w:cs="Times New Roman" w:hint="eastAsia"/>
          <w:szCs w:val="20"/>
        </w:rPr>
        <w:t>RAN</w:t>
      </w:r>
      <w:r w:rsidR="00D5764F">
        <w:rPr>
          <w:rFonts w:cs="Times New Roman" w:hint="eastAsia"/>
          <w:szCs w:val="20"/>
        </w:rPr>
        <w:t>#1</w:t>
      </w:r>
      <w:r w:rsidR="00FD14D3">
        <w:rPr>
          <w:rFonts w:cs="Times New Roman" w:hint="eastAsia"/>
          <w:szCs w:val="20"/>
        </w:rPr>
        <w:t>05</w:t>
      </w:r>
      <w:r w:rsidR="00D5764F">
        <w:rPr>
          <w:rFonts w:cs="Times New Roman" w:hint="eastAsia"/>
          <w:szCs w:val="20"/>
        </w:rPr>
        <w:t xml:space="preserve">, </w:t>
      </w:r>
      <w:r w:rsidR="00FD14D3">
        <w:rPr>
          <w:rFonts w:cs="Times New Roman" w:hint="eastAsia"/>
          <w:szCs w:val="20"/>
        </w:rPr>
        <w:t xml:space="preserve">revised WID on AI/ML for NR air interface has been approved </w:t>
      </w:r>
      <w:r w:rsidR="00FD14D3">
        <w:rPr>
          <w:rFonts w:cs="Times New Roman"/>
          <w:szCs w:val="20"/>
        </w:rPr>
        <w:fldChar w:fldCharType="begin"/>
      </w:r>
      <w:r w:rsidR="00FD14D3">
        <w:rPr>
          <w:rFonts w:cs="Times New Roman"/>
          <w:szCs w:val="20"/>
        </w:rPr>
        <w:instrText xml:space="preserve"> </w:instrText>
      </w:r>
      <w:r w:rsidR="00FD14D3">
        <w:rPr>
          <w:rFonts w:cs="Times New Roman" w:hint="eastAsia"/>
          <w:szCs w:val="20"/>
        </w:rPr>
        <w:instrText>REF _Ref142473847 \r \h</w:instrText>
      </w:r>
      <w:r w:rsidR="00FD14D3">
        <w:rPr>
          <w:rFonts w:cs="Times New Roman"/>
          <w:szCs w:val="20"/>
        </w:rPr>
        <w:instrText xml:space="preserve"> </w:instrText>
      </w:r>
      <w:r w:rsidR="00FD14D3">
        <w:rPr>
          <w:rFonts w:cs="Times New Roman"/>
          <w:szCs w:val="20"/>
        </w:rPr>
      </w:r>
      <w:r w:rsidR="00FD14D3">
        <w:rPr>
          <w:rFonts w:cs="Times New Roman"/>
          <w:szCs w:val="20"/>
        </w:rPr>
        <w:fldChar w:fldCharType="separate"/>
      </w:r>
      <w:r w:rsidR="00FD14D3">
        <w:rPr>
          <w:rFonts w:cs="Times New Roman"/>
          <w:szCs w:val="20"/>
        </w:rPr>
        <w:t>[1]</w:t>
      </w:r>
      <w:r w:rsidR="00FD14D3">
        <w:rPr>
          <w:rFonts w:cs="Times New Roman"/>
          <w:szCs w:val="20"/>
        </w:rPr>
        <w:fldChar w:fldCharType="end"/>
      </w:r>
      <w:r w:rsidR="00FD14D3">
        <w:rPr>
          <w:rFonts w:cs="Times New Roman" w:hint="eastAsia"/>
          <w:szCs w:val="20"/>
        </w:rPr>
        <w:t xml:space="preserve">. The </w:t>
      </w:r>
      <w:r w:rsidR="002F72C9">
        <w:rPr>
          <w:rFonts w:cs="Times New Roman" w:hint="eastAsia"/>
          <w:szCs w:val="20"/>
        </w:rPr>
        <w:t xml:space="preserve">following </w:t>
      </w:r>
      <w:r w:rsidR="00FD14D3">
        <w:rPr>
          <w:rFonts w:cs="Times New Roman" w:hint="eastAsia"/>
          <w:szCs w:val="20"/>
        </w:rPr>
        <w:t xml:space="preserve">WID has been </w:t>
      </w:r>
      <w:r w:rsidR="0062486E">
        <w:rPr>
          <w:rFonts w:cs="Times New Roman" w:hint="eastAsia"/>
          <w:szCs w:val="20"/>
        </w:rPr>
        <w:t xml:space="preserve">defined </w:t>
      </w:r>
      <w:r w:rsidR="00FD14D3">
        <w:rPr>
          <w:rFonts w:cs="Times New Roman" w:hint="eastAsia"/>
          <w:szCs w:val="20"/>
        </w:rPr>
        <w:t>for CSI prediction</w:t>
      </w:r>
      <w:r w:rsidR="00DF018C">
        <w:rPr>
          <w:rFonts w:cs="Times New Roman" w:hint="eastAsia"/>
          <w:szCs w:val="20"/>
        </w:rPr>
        <w:t xml:space="preserve">. </w:t>
      </w:r>
    </w:p>
    <w:tbl>
      <w:tblPr>
        <w:tblStyle w:val="aa"/>
        <w:tblpPr w:leftFromText="180" w:rightFromText="180" w:vertAnchor="text" w:horzAnchor="margin" w:tblpX="108" w:tblpY="9"/>
        <w:tblW w:w="0" w:type="auto"/>
        <w:tblLook w:val="04A0" w:firstRow="1" w:lastRow="0" w:firstColumn="1" w:lastColumn="0" w:noHBand="0" w:noVBand="1"/>
      </w:tblPr>
      <w:tblGrid>
        <w:gridCol w:w="9072"/>
      </w:tblGrid>
      <w:tr w:rsidR="00521930" w:rsidRPr="00D503F6" w14:paraId="3AB89559" w14:textId="77777777" w:rsidTr="00723A4E">
        <w:tc>
          <w:tcPr>
            <w:tcW w:w="9072" w:type="dxa"/>
          </w:tcPr>
          <w:p w14:paraId="4243DB3F" w14:textId="77777777" w:rsidR="0062486E" w:rsidRDefault="0062486E" w:rsidP="0062486E">
            <w:pPr>
              <w:rPr>
                <w:bCs/>
              </w:rPr>
            </w:pPr>
            <w:r>
              <w:rPr>
                <w:bCs/>
              </w:rPr>
              <w:t>Provide specification support for the following aspects:</w:t>
            </w:r>
          </w:p>
          <w:p w14:paraId="403EDAC6" w14:textId="6DC64D7D" w:rsidR="0062486E" w:rsidRDefault="0062486E" w:rsidP="0062486E">
            <w:pPr>
              <w:rPr>
                <w:bCs/>
              </w:rPr>
            </w:pPr>
            <w:r>
              <w:rPr>
                <w:rFonts w:hint="eastAsia"/>
                <w:bCs/>
              </w:rPr>
              <w:t xml:space="preserve">       </w:t>
            </w:r>
            <w:r>
              <w:rPr>
                <w:bCs/>
              </w:rPr>
              <w:t>…</w:t>
            </w:r>
          </w:p>
          <w:p w14:paraId="0C38F9DD" w14:textId="77777777" w:rsidR="00FD14D3" w:rsidRDefault="00FD14D3" w:rsidP="00FD14D3">
            <w:pPr>
              <w:widowControl/>
              <w:numPr>
                <w:ilvl w:val="0"/>
                <w:numId w:val="18"/>
              </w:numPr>
              <w:overflowPunct w:val="0"/>
              <w:autoSpaceDE w:val="0"/>
              <w:autoSpaceDN w:val="0"/>
              <w:adjustRightInd w:val="0"/>
              <w:jc w:val="left"/>
              <w:textAlignment w:val="baseline"/>
              <w:rPr>
                <w:bCs/>
              </w:rPr>
            </w:pPr>
            <w:r>
              <w:rPr>
                <w:bCs/>
              </w:rPr>
              <w:t xml:space="preserve">CSI feedback enhancement, encompassing [RAN1/RAN2]: </w:t>
            </w:r>
          </w:p>
          <w:p w14:paraId="00D63DC6" w14:textId="77777777" w:rsidR="00FD14D3" w:rsidRDefault="00FD14D3" w:rsidP="00FD14D3">
            <w:pPr>
              <w:widowControl/>
              <w:numPr>
                <w:ilvl w:val="1"/>
                <w:numId w:val="18"/>
              </w:numPr>
              <w:overflowPunct w:val="0"/>
              <w:autoSpaceDE w:val="0"/>
              <w:autoSpaceDN w:val="0"/>
              <w:adjustRightInd w:val="0"/>
              <w:jc w:val="left"/>
              <w:textAlignment w:val="baseline"/>
              <w:rPr>
                <w:bCs/>
              </w:rPr>
            </w:pPr>
            <w:r>
              <w:rPr>
                <w:bCs/>
              </w:rPr>
              <w:t xml:space="preserve">CSI prediction (UE-sided model): </w:t>
            </w:r>
          </w:p>
          <w:p w14:paraId="360C8808" w14:textId="77777777" w:rsidR="00FD14D3" w:rsidRPr="0053391C" w:rsidRDefault="00FD14D3" w:rsidP="00FD14D3">
            <w:pPr>
              <w:widowControl/>
              <w:numPr>
                <w:ilvl w:val="2"/>
                <w:numId w:val="18"/>
              </w:numPr>
              <w:overflowPunct w:val="0"/>
              <w:autoSpaceDE w:val="0"/>
              <w:autoSpaceDN w:val="0"/>
              <w:adjustRightInd w:val="0"/>
              <w:jc w:val="left"/>
              <w:textAlignment w:val="baseline"/>
              <w:rPr>
                <w:bCs/>
              </w:rPr>
            </w:pPr>
            <w:r w:rsidRPr="0053391C">
              <w:rPr>
                <w:bCs/>
              </w:rPr>
              <w:t>Functionality-based LCM leveraged from other use cases, when necessary and applicable,</w:t>
            </w:r>
          </w:p>
          <w:p w14:paraId="19CB701B" w14:textId="77777777" w:rsidR="00FD14D3" w:rsidRPr="0053391C" w:rsidRDefault="00FD14D3" w:rsidP="00FD14D3">
            <w:pPr>
              <w:widowControl/>
              <w:numPr>
                <w:ilvl w:val="2"/>
                <w:numId w:val="18"/>
              </w:numPr>
              <w:overflowPunct w:val="0"/>
              <w:autoSpaceDE w:val="0"/>
              <w:autoSpaceDN w:val="0"/>
              <w:adjustRightInd w:val="0"/>
              <w:jc w:val="left"/>
              <w:textAlignment w:val="baseline"/>
              <w:rPr>
                <w:bCs/>
              </w:rPr>
            </w:pPr>
            <w:r w:rsidRPr="0053391C">
              <w:rPr>
                <w:bCs/>
              </w:rPr>
              <w:t>Study, and if necessary, specify consistency of training/inference,</w:t>
            </w:r>
          </w:p>
          <w:p w14:paraId="6B97AB9E" w14:textId="77777777" w:rsidR="002F72C9" w:rsidRPr="0062486E" w:rsidRDefault="00FD14D3" w:rsidP="00FD14D3">
            <w:pPr>
              <w:widowControl/>
              <w:numPr>
                <w:ilvl w:val="2"/>
                <w:numId w:val="18"/>
              </w:numPr>
              <w:overflowPunct w:val="0"/>
              <w:autoSpaceDE w:val="0"/>
              <w:autoSpaceDN w:val="0"/>
              <w:adjustRightInd w:val="0"/>
              <w:jc w:val="left"/>
              <w:textAlignment w:val="baseline"/>
              <w:rPr>
                <w:rFonts w:ascii="Times" w:eastAsia="Times New Roman" w:hAnsi="Times" w:cs="Times New Roman"/>
                <w:kern w:val="0"/>
                <w:szCs w:val="24"/>
              </w:rPr>
            </w:pPr>
            <w:r w:rsidRPr="0053391C">
              <w:rPr>
                <w:bCs/>
              </w:rPr>
              <w:t>Note: Normative work in RAN1 for CSI prediction will start from Q1 of 2025</w:t>
            </w:r>
          </w:p>
          <w:p w14:paraId="3E54150E" w14:textId="1B254127" w:rsidR="0062486E" w:rsidRPr="00BF1A05" w:rsidRDefault="0062486E" w:rsidP="0062486E">
            <w:pPr>
              <w:ind w:firstLineChars="350" w:firstLine="700"/>
              <w:rPr>
                <w:rFonts w:ascii="Times" w:eastAsia="Times New Roman" w:hAnsi="Times" w:cs="Times New Roman"/>
                <w:kern w:val="0"/>
                <w:szCs w:val="24"/>
              </w:rPr>
            </w:pPr>
            <w:r>
              <w:rPr>
                <w:bCs/>
              </w:rPr>
              <w:t>…</w:t>
            </w:r>
          </w:p>
        </w:tc>
      </w:tr>
    </w:tbl>
    <w:p w14:paraId="445E4E1F" w14:textId="1D7768D5" w:rsidR="00142503" w:rsidRPr="00D503F6" w:rsidRDefault="00142503" w:rsidP="00521930">
      <w:pPr>
        <w:spacing w:beforeLines="50" w:before="120" w:afterLines="50" w:after="120"/>
        <w:rPr>
          <w:rFonts w:cs="Times New Roman"/>
          <w:szCs w:val="20"/>
        </w:rPr>
      </w:pPr>
      <w:r w:rsidRPr="00D503F6">
        <w:rPr>
          <w:rFonts w:cs="Times New Roman" w:hint="eastAsia"/>
          <w:szCs w:val="20"/>
        </w:rPr>
        <w:t xml:space="preserve">In this contribution, we will </w:t>
      </w:r>
      <w:r>
        <w:rPr>
          <w:rFonts w:cs="Times New Roman" w:hint="eastAsia"/>
          <w:szCs w:val="20"/>
        </w:rPr>
        <w:t>discuss</w:t>
      </w:r>
      <w:r w:rsidRPr="00D503F6">
        <w:rPr>
          <w:rFonts w:cs="Times New Roman" w:hint="eastAsia"/>
          <w:szCs w:val="20"/>
        </w:rPr>
        <w:t xml:space="preserve"> the </w:t>
      </w:r>
      <w:r w:rsidR="0062486E">
        <w:rPr>
          <w:rFonts w:cs="Times New Roman" w:hint="eastAsia"/>
          <w:szCs w:val="20"/>
        </w:rPr>
        <w:t xml:space="preserve">consistency </w:t>
      </w:r>
      <w:r w:rsidR="006769E5">
        <w:rPr>
          <w:rFonts w:cs="Times New Roman" w:hint="eastAsia"/>
          <w:szCs w:val="20"/>
        </w:rPr>
        <w:t xml:space="preserve">issue </w:t>
      </w:r>
      <w:r w:rsidR="0062486E">
        <w:rPr>
          <w:rFonts w:cs="Times New Roman" w:hint="eastAsia"/>
          <w:szCs w:val="20"/>
        </w:rPr>
        <w:t>of training/inference</w:t>
      </w:r>
      <w:r w:rsidR="00FD14D3" w:rsidRPr="00FD14D3">
        <w:rPr>
          <w:rFonts w:cs="Times New Roman"/>
          <w:szCs w:val="20"/>
        </w:rPr>
        <w:t xml:space="preserve"> on AI/ML for </w:t>
      </w:r>
      <w:r w:rsidR="0062486E">
        <w:rPr>
          <w:rFonts w:cs="Times New Roman" w:hint="eastAsia"/>
          <w:szCs w:val="20"/>
        </w:rPr>
        <w:t>CSI prediction</w:t>
      </w:r>
      <w:r w:rsidR="00FD14D3" w:rsidRPr="00FD14D3">
        <w:rPr>
          <w:rFonts w:cs="Times New Roman"/>
          <w:szCs w:val="20"/>
        </w:rPr>
        <w:t>.</w:t>
      </w:r>
    </w:p>
    <w:p w14:paraId="3D868822" w14:textId="36F47606" w:rsidR="00FE5719" w:rsidRDefault="00FE5719" w:rsidP="009E6D93">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Pr>
          <w:rFonts w:ascii="Arial" w:eastAsia="宋体" w:hAnsi="Arial" w:cs="Arial" w:hint="eastAsia"/>
          <w:b/>
          <w:kern w:val="32"/>
          <w:sz w:val="28"/>
          <w:szCs w:val="20"/>
        </w:rPr>
        <w:t>Consistency issue</w:t>
      </w:r>
      <w:r w:rsidR="00634051">
        <w:rPr>
          <w:rFonts w:ascii="Arial" w:eastAsia="宋体" w:hAnsi="Arial" w:cs="Arial" w:hint="eastAsia"/>
          <w:b/>
          <w:kern w:val="32"/>
          <w:sz w:val="28"/>
          <w:szCs w:val="20"/>
        </w:rPr>
        <w:t xml:space="preserve"> </w:t>
      </w:r>
    </w:p>
    <w:p w14:paraId="1A55313E" w14:textId="57C97146" w:rsidR="00615E58" w:rsidRPr="00615E58" w:rsidRDefault="00615E58" w:rsidP="00615E58">
      <w:r w:rsidRPr="00615E58">
        <w:t>According to the WID for CSI prediction [1], the consistency of training and inference should be studied, and if necessary, specified.</w:t>
      </w:r>
      <w:r>
        <w:rPr>
          <w:rFonts w:hint="eastAsia"/>
        </w:rPr>
        <w:t xml:space="preserve"> In this section, we will discuss </w:t>
      </w:r>
      <w:r w:rsidR="00CD780F">
        <w:rPr>
          <w:rFonts w:hint="eastAsia"/>
        </w:rPr>
        <w:t xml:space="preserve">whether </w:t>
      </w:r>
      <w:r w:rsidR="00593A99">
        <w:rPr>
          <w:rFonts w:hint="eastAsia"/>
        </w:rPr>
        <w:t>there is consistency issue for CSI prediction and the potential methods to ensure consistency.</w:t>
      </w:r>
    </w:p>
    <w:p w14:paraId="2CD15B6D" w14:textId="22AB338A" w:rsidR="00FE5719" w:rsidRDefault="00B067F2" w:rsidP="00B067F2">
      <w:pPr>
        <w:pStyle w:val="2"/>
        <w:numPr>
          <w:ilvl w:val="1"/>
          <w:numId w:val="1"/>
        </w:numPr>
        <w:tabs>
          <w:tab w:val="left" w:pos="1701"/>
        </w:tabs>
        <w:rPr>
          <w:rFonts w:eastAsiaTheme="minorEastAsia"/>
          <w:lang w:val="en-US"/>
        </w:rPr>
      </w:pPr>
      <w:bookmarkStart w:id="1" w:name="_Ref178187852"/>
      <w:r>
        <w:rPr>
          <w:rFonts w:eastAsiaTheme="minorEastAsia" w:hint="eastAsia"/>
          <w:lang w:val="en-US"/>
        </w:rPr>
        <w:t xml:space="preserve">Consistency </w:t>
      </w:r>
      <w:r w:rsidR="000C7C32">
        <w:rPr>
          <w:rFonts w:eastAsiaTheme="minorEastAsia" w:hint="eastAsia"/>
          <w:lang w:val="en-US"/>
        </w:rPr>
        <w:t>across</w:t>
      </w:r>
      <w:r w:rsidR="000C7C32">
        <w:rPr>
          <w:rFonts w:eastAsiaTheme="minorEastAsia"/>
          <w:lang w:val="en-US"/>
        </w:rPr>
        <w:t xml:space="preserve"> training </w:t>
      </w:r>
      <w:r w:rsidR="000C7C32">
        <w:rPr>
          <w:rFonts w:eastAsiaTheme="minorEastAsia" w:hint="eastAsia"/>
          <w:lang w:val="en-US"/>
        </w:rPr>
        <w:t>and</w:t>
      </w:r>
      <w:r w:rsidRPr="00B067F2">
        <w:rPr>
          <w:rFonts w:eastAsiaTheme="minorEastAsia"/>
          <w:lang w:val="en-US"/>
        </w:rPr>
        <w:t xml:space="preserve"> inference</w:t>
      </w:r>
      <w:bookmarkEnd w:id="1"/>
    </w:p>
    <w:p w14:paraId="06B2C9F9" w14:textId="1B041914" w:rsidR="002E0E93" w:rsidRDefault="00A855DC" w:rsidP="00A16015">
      <w:pPr>
        <w:spacing w:beforeLines="50" w:before="120" w:afterLines="50" w:after="120"/>
      </w:pPr>
      <w:r>
        <w:rPr>
          <w:rFonts w:hint="eastAsia"/>
        </w:rPr>
        <w:t xml:space="preserve">In AI BM agenda, the consistency of NW-side additional conditions for UE-sided model had been widely discussed. </w:t>
      </w:r>
      <w:r w:rsidRPr="007642EB">
        <w:t xml:space="preserve">NW-side additional conditions refer to </w:t>
      </w:r>
      <w:r>
        <w:rPr>
          <w:rFonts w:hint="eastAsia"/>
        </w:rPr>
        <w:t>NW-implementation related aspects</w:t>
      </w:r>
      <w:r w:rsidRPr="007642EB">
        <w:t xml:space="preserve"> that </w:t>
      </w:r>
      <w:r>
        <w:t>will</w:t>
      </w:r>
      <w:r>
        <w:rPr>
          <w:rFonts w:hint="eastAsia"/>
        </w:rPr>
        <w:t xml:space="preserve"> degrade the AI/ML performance if they are not aligned during training and inference</w:t>
      </w:r>
      <w:r w:rsidR="00DA6414">
        <w:rPr>
          <w:rFonts w:hint="eastAsia"/>
        </w:rPr>
        <w:t>. For BM use case,</w:t>
      </w:r>
      <w:r w:rsidR="001C4E23">
        <w:rPr>
          <w:rFonts w:hint="eastAsia"/>
        </w:rPr>
        <w:t xml:space="preserve"> </w:t>
      </w:r>
      <w:r w:rsidR="001C4E23">
        <w:t>the</w:t>
      </w:r>
      <w:r w:rsidR="001C4E23">
        <w:rPr>
          <w:rFonts w:hint="eastAsia"/>
        </w:rPr>
        <w:t xml:space="preserve"> NW-side additional conditions may include the beam characteristics of each beam in the DL </w:t>
      </w:r>
      <w:proofErr w:type="spellStart"/>
      <w:r w:rsidR="001C4E23">
        <w:rPr>
          <w:rFonts w:hint="eastAsia"/>
        </w:rPr>
        <w:t>Tx</w:t>
      </w:r>
      <w:proofErr w:type="spellEnd"/>
      <w:r w:rsidR="001C4E23">
        <w:rPr>
          <w:rFonts w:hint="eastAsia"/>
        </w:rPr>
        <w:t xml:space="preserve"> beam set</w:t>
      </w:r>
      <w:r w:rsidR="002E0E93">
        <w:rPr>
          <w:rFonts w:hint="eastAsia"/>
        </w:rPr>
        <w:t xml:space="preserve">, the </w:t>
      </w:r>
      <w:r w:rsidR="002E0E93">
        <w:t>association</w:t>
      </w:r>
      <w:r w:rsidR="002E0E93">
        <w:rPr>
          <w:rFonts w:hint="eastAsia"/>
        </w:rPr>
        <w:t xml:space="preserve"> between Set A and Set B, the mapping order of </w:t>
      </w:r>
      <w:r w:rsidR="002E0E93">
        <w:t>measurement</w:t>
      </w:r>
      <w:r w:rsidR="002E0E93">
        <w:rPr>
          <w:rFonts w:hint="eastAsia"/>
        </w:rPr>
        <w:t xml:space="preserve"> resources, etc.</w:t>
      </w:r>
    </w:p>
    <w:p w14:paraId="32DD309A" w14:textId="4FD8B39A" w:rsidR="002F3BC8" w:rsidRDefault="002F3BC8" w:rsidP="00730EAA">
      <w:pPr>
        <w:spacing w:beforeLines="50" w:before="120" w:afterLines="50" w:after="120"/>
      </w:pPr>
      <w:r>
        <w:rPr>
          <w:rFonts w:hint="eastAsia"/>
        </w:rPr>
        <w:t xml:space="preserve">For CSI </w:t>
      </w:r>
      <w:r>
        <w:t>prediction</w:t>
      </w:r>
      <w:r>
        <w:rPr>
          <w:rFonts w:hint="eastAsia"/>
        </w:rPr>
        <w:t>,</w:t>
      </w:r>
      <w:r w:rsidR="00B059D0">
        <w:rPr>
          <w:rFonts w:hint="eastAsia"/>
        </w:rPr>
        <w:t xml:space="preserve"> </w:t>
      </w:r>
      <w:r>
        <w:rPr>
          <w:rFonts w:hint="eastAsia"/>
        </w:rPr>
        <w:t xml:space="preserve">generalization </w:t>
      </w:r>
      <w:r w:rsidR="00B059D0">
        <w:rPr>
          <w:rFonts w:hint="eastAsia"/>
        </w:rPr>
        <w:t xml:space="preserve">performance of </w:t>
      </w:r>
      <w:r>
        <w:rPr>
          <w:rFonts w:hint="eastAsia"/>
        </w:rPr>
        <w:t>deployment scenario</w:t>
      </w:r>
      <w:r w:rsidR="00B059D0">
        <w:rPr>
          <w:rFonts w:hint="eastAsia"/>
        </w:rPr>
        <w:t>s</w:t>
      </w:r>
      <w:r>
        <w:rPr>
          <w:rFonts w:hint="eastAsia"/>
        </w:rPr>
        <w:t xml:space="preserve">, </w:t>
      </w:r>
      <w:r w:rsidR="00B059D0">
        <w:rPr>
          <w:rFonts w:hint="eastAsia"/>
        </w:rPr>
        <w:t>carrier frequency, and UE speed had been evaluated. However, these aspects are not NW-i</w:t>
      </w:r>
      <w:r w:rsidR="00E9379E">
        <w:rPr>
          <w:rFonts w:hint="eastAsia"/>
        </w:rPr>
        <w:t>mpl</w:t>
      </w:r>
      <w:r w:rsidR="00953730">
        <w:rPr>
          <w:rFonts w:hint="eastAsia"/>
        </w:rPr>
        <w:t>ementation related and can</w:t>
      </w:r>
      <w:r w:rsidR="00E9379E">
        <w:rPr>
          <w:rFonts w:hint="eastAsia"/>
        </w:rPr>
        <w:t xml:space="preserve">not </w:t>
      </w:r>
      <w:r w:rsidR="00D837C2">
        <w:rPr>
          <w:rFonts w:hint="eastAsia"/>
        </w:rPr>
        <w:t xml:space="preserve">be </w:t>
      </w:r>
      <w:r w:rsidR="00953730">
        <w:rPr>
          <w:rFonts w:hint="eastAsia"/>
        </w:rPr>
        <w:t>classified</w:t>
      </w:r>
      <w:r w:rsidR="00E9379E">
        <w:rPr>
          <w:rFonts w:hint="eastAsia"/>
        </w:rPr>
        <w:t xml:space="preserve"> to NW-side </w:t>
      </w:r>
      <w:r w:rsidR="00E9379E">
        <w:t>additional</w:t>
      </w:r>
      <w:r w:rsidR="00E9379E">
        <w:rPr>
          <w:rFonts w:hint="eastAsia"/>
        </w:rPr>
        <w:t xml:space="preserve"> conditions.</w:t>
      </w:r>
      <w:r w:rsidR="00D837C2">
        <w:rPr>
          <w:rFonts w:hint="eastAsia"/>
        </w:rPr>
        <w:t xml:space="preserve"> In Rel-18, the </w:t>
      </w:r>
      <w:r w:rsidR="00CD03EB">
        <w:rPr>
          <w:rFonts w:hint="eastAsia"/>
        </w:rPr>
        <w:t xml:space="preserve">generalization of </w:t>
      </w:r>
      <w:r w:rsidR="00CD03EB" w:rsidRPr="00CD03EB">
        <w:t xml:space="preserve">AI/ML based CSI compression over various </w:t>
      </w:r>
      <w:proofErr w:type="spellStart"/>
      <w:r w:rsidR="00CD03EB" w:rsidRPr="00CD03EB">
        <w:t>TxRU</w:t>
      </w:r>
      <w:proofErr w:type="spellEnd"/>
      <w:r w:rsidR="00CD03EB" w:rsidRPr="00CD03EB">
        <w:t xml:space="preserve"> mappings</w:t>
      </w:r>
      <w:r w:rsidR="00CD03EB">
        <w:rPr>
          <w:rFonts w:hint="eastAsia"/>
        </w:rPr>
        <w:t xml:space="preserve"> </w:t>
      </w:r>
      <w:r w:rsidR="005367D5">
        <w:rPr>
          <w:rFonts w:hint="eastAsia"/>
        </w:rPr>
        <w:t>had been</w:t>
      </w:r>
      <w:r w:rsidR="00CD03EB">
        <w:rPr>
          <w:rFonts w:hint="eastAsia"/>
        </w:rPr>
        <w:t xml:space="preserve"> evaluated. If </w:t>
      </w:r>
      <w:proofErr w:type="spellStart"/>
      <w:r w:rsidR="00CD03EB">
        <w:t>TxRU</w:t>
      </w:r>
      <w:proofErr w:type="spellEnd"/>
      <w:r w:rsidR="00CD03EB">
        <w:t xml:space="preserve"> </w:t>
      </w:r>
      <w:proofErr w:type="spellStart"/>
      <w:r w:rsidR="00CD03EB">
        <w:t>mapping#A</w:t>
      </w:r>
      <w:proofErr w:type="spellEnd"/>
      <w:r w:rsidR="00CD03EB">
        <w:t xml:space="preserve"> is </w:t>
      </w:r>
      <w:r w:rsidR="00C628F9">
        <w:rPr>
          <w:rFonts w:hint="eastAsia"/>
        </w:rPr>
        <w:t>[</w:t>
      </w:r>
      <w:proofErr w:type="spellStart"/>
      <w:r w:rsidR="00257100">
        <w:rPr>
          <w:rFonts w:hint="eastAsia"/>
        </w:rPr>
        <w:t>Mp,Np,P</w:t>
      </w:r>
      <w:proofErr w:type="spellEnd"/>
      <w:r w:rsidR="00C628F9">
        <w:rPr>
          <w:rFonts w:hint="eastAsia"/>
        </w:rPr>
        <w:t>]=</w:t>
      </w:r>
      <w:r w:rsidR="00CD03EB">
        <w:t xml:space="preserve">[2,8,2] </w:t>
      </w:r>
      <w:r w:rsidR="00730EAA">
        <w:rPr>
          <w:rFonts w:hint="eastAsia"/>
        </w:rPr>
        <w:t>(</w:t>
      </w:r>
      <w:proofErr w:type="spellStart"/>
      <w:r w:rsidR="00ED5666">
        <w:rPr>
          <w:rFonts w:hint="eastAsia"/>
        </w:rPr>
        <w:t>Mp</w:t>
      </w:r>
      <w:proofErr w:type="spellEnd"/>
      <w:r w:rsidR="00ED5666">
        <w:rPr>
          <w:rFonts w:hint="eastAsia"/>
        </w:rPr>
        <w:t>,</w:t>
      </w:r>
      <w:r w:rsidR="00C33E1F">
        <w:rPr>
          <w:rFonts w:hint="eastAsia"/>
        </w:rPr>
        <w:t xml:space="preserve"> </w:t>
      </w:r>
      <w:proofErr w:type="spellStart"/>
      <w:r w:rsidR="00FF4EEB">
        <w:rPr>
          <w:rFonts w:hint="eastAsia"/>
        </w:rPr>
        <w:t>Np</w:t>
      </w:r>
      <w:proofErr w:type="spellEnd"/>
      <w:r w:rsidR="00FF4EEB">
        <w:rPr>
          <w:rFonts w:hint="eastAsia"/>
        </w:rPr>
        <w:t xml:space="preserve"> and</w:t>
      </w:r>
      <w:r w:rsidR="00C33E1F">
        <w:rPr>
          <w:rFonts w:hint="eastAsia"/>
        </w:rPr>
        <w:t xml:space="preserve"> </w:t>
      </w:r>
      <w:r w:rsidR="00ED5666">
        <w:rPr>
          <w:rFonts w:hint="eastAsia"/>
        </w:rPr>
        <w:t>P</w:t>
      </w:r>
      <w:r w:rsidR="00C56908">
        <w:rPr>
          <w:rFonts w:hint="eastAsia"/>
        </w:rPr>
        <w:t xml:space="preserve"> denote</w:t>
      </w:r>
      <w:r w:rsidR="00730EAA">
        <w:rPr>
          <w:rFonts w:hint="eastAsia"/>
        </w:rPr>
        <w:t xml:space="preserve"> </w:t>
      </w:r>
      <w:r w:rsidR="00C56908">
        <w:rPr>
          <w:rFonts w:hint="eastAsia"/>
        </w:rPr>
        <w:t xml:space="preserve">the </w:t>
      </w:r>
      <w:r w:rsidR="00730EAA">
        <w:rPr>
          <w:rFonts w:hint="eastAsia"/>
        </w:rPr>
        <w:t>v</w:t>
      </w:r>
      <w:r w:rsidR="00730EAA">
        <w:t xml:space="preserve">ertical port number, </w:t>
      </w:r>
      <w:r w:rsidR="00730EAA">
        <w:rPr>
          <w:rFonts w:hint="eastAsia"/>
        </w:rPr>
        <w:t>h</w:t>
      </w:r>
      <w:r w:rsidR="00730EAA">
        <w:t>orizontal port number</w:t>
      </w:r>
      <w:r w:rsidR="00730EAA">
        <w:rPr>
          <w:rFonts w:hint="eastAsia"/>
        </w:rPr>
        <w:t xml:space="preserve"> and </w:t>
      </w:r>
      <w:r w:rsidR="00730EAA" w:rsidRPr="00730EAA">
        <w:t>polarization</w:t>
      </w:r>
      <w:r w:rsidR="00C56908">
        <w:rPr>
          <w:rFonts w:hint="eastAsia"/>
        </w:rPr>
        <w:t>, respectively</w:t>
      </w:r>
      <w:r w:rsidR="00730EAA">
        <w:rPr>
          <w:rFonts w:hint="eastAsia"/>
        </w:rPr>
        <w:t xml:space="preserve">) </w:t>
      </w:r>
      <w:r w:rsidR="00CD03EB">
        <w:rPr>
          <w:rFonts w:hint="eastAsia"/>
        </w:rPr>
        <w:t>and</w:t>
      </w:r>
      <w:r w:rsidR="00CD03EB">
        <w:t xml:space="preserve"> </w:t>
      </w:r>
      <w:proofErr w:type="spellStart"/>
      <w:r w:rsidR="00CD03EB">
        <w:t>TxRU</w:t>
      </w:r>
      <w:proofErr w:type="spellEnd"/>
      <w:r w:rsidR="00CD03EB">
        <w:t xml:space="preserve"> </w:t>
      </w:r>
      <w:proofErr w:type="spellStart"/>
      <w:r w:rsidR="00CD03EB">
        <w:t>mapping#B</w:t>
      </w:r>
      <w:proofErr w:type="spellEnd"/>
      <w:r w:rsidR="00CD03EB">
        <w:t xml:space="preserve"> is [4,4,2]</w:t>
      </w:r>
      <w:r w:rsidR="00CD03EB">
        <w:rPr>
          <w:rFonts w:hint="eastAsia"/>
        </w:rPr>
        <w:t xml:space="preserve">, </w:t>
      </w:r>
      <w:r w:rsidR="00ED5666">
        <w:rPr>
          <w:rFonts w:hint="eastAsia"/>
        </w:rPr>
        <w:t xml:space="preserve">SGCS </w:t>
      </w:r>
      <w:r w:rsidR="00ED5666" w:rsidRPr="00CD03EB">
        <w:t>degradation</w:t>
      </w:r>
      <w:r w:rsidR="00ED5666">
        <w:rPr>
          <w:rFonts w:hint="eastAsia"/>
        </w:rPr>
        <w:t xml:space="preserve"> of</w:t>
      </w:r>
      <w:r w:rsidR="00ED5666" w:rsidRPr="00CD03EB">
        <w:t xml:space="preserve"> </w:t>
      </w:r>
      <w:r w:rsidR="00CD03EB" w:rsidRPr="00CD03EB">
        <w:t xml:space="preserve">-13%~-36.1% </w:t>
      </w:r>
      <w:r w:rsidR="00A91630">
        <w:rPr>
          <w:rFonts w:hint="eastAsia"/>
        </w:rPr>
        <w:t xml:space="preserve">can be </w:t>
      </w:r>
      <w:r w:rsidR="006B1839">
        <w:t>observed</w:t>
      </w:r>
      <w:r w:rsidR="006B1839">
        <w:rPr>
          <w:rFonts w:hint="eastAsia"/>
        </w:rPr>
        <w:t xml:space="preserve"> </w:t>
      </w:r>
      <w:r w:rsidR="006B1839">
        <w:fldChar w:fldCharType="begin"/>
      </w:r>
      <w:r w:rsidR="006B1839">
        <w:instrText xml:space="preserve"> </w:instrText>
      </w:r>
      <w:r w:rsidR="006B1839">
        <w:rPr>
          <w:rFonts w:hint="eastAsia"/>
        </w:rPr>
        <w:instrText>REF _Ref157095389 \r \h</w:instrText>
      </w:r>
      <w:r w:rsidR="006B1839">
        <w:instrText xml:space="preserve"> </w:instrText>
      </w:r>
      <w:r w:rsidR="006B1839">
        <w:fldChar w:fldCharType="separate"/>
      </w:r>
      <w:r w:rsidR="006B1839">
        <w:t>[2]</w:t>
      </w:r>
      <w:r w:rsidR="006B1839">
        <w:fldChar w:fldCharType="end"/>
      </w:r>
      <w:r w:rsidR="00CD03EB" w:rsidRPr="00CD03EB">
        <w:t>.</w:t>
      </w:r>
      <w:r w:rsidR="007B7BF9">
        <w:rPr>
          <w:rFonts w:hint="eastAsia"/>
        </w:rPr>
        <w:t xml:space="preserve"> </w:t>
      </w:r>
      <w:r w:rsidR="00730EAA">
        <w:t xml:space="preserve">It implies that even if the number of antenna ports remains consistent during training and inference, a discrepancy in the </w:t>
      </w:r>
      <w:proofErr w:type="spellStart"/>
      <w:r w:rsidR="00730EAA">
        <w:t>TxRU</w:t>
      </w:r>
      <w:proofErr w:type="spellEnd"/>
      <w:r w:rsidR="00730EAA">
        <w:t xml:space="preserve"> mapping rule can lead to </w:t>
      </w:r>
      <w:r w:rsidR="001A71DE">
        <w:t>degradation</w:t>
      </w:r>
      <w:r w:rsidR="00730EAA">
        <w:t xml:space="preserve"> in performance</w:t>
      </w:r>
      <w:r w:rsidR="00730EAA">
        <w:rPr>
          <w:rFonts w:hint="eastAsia"/>
        </w:rPr>
        <w:t>.</w:t>
      </w:r>
      <w:r w:rsidR="009753CC">
        <w:rPr>
          <w:rFonts w:hint="eastAsia"/>
        </w:rPr>
        <w:t xml:space="preserve"> </w:t>
      </w:r>
      <w:r w:rsidR="00D30918">
        <w:rPr>
          <w:rFonts w:hint="eastAsia"/>
        </w:rPr>
        <w:t xml:space="preserve">Since the </w:t>
      </w:r>
      <w:proofErr w:type="spellStart"/>
      <w:r w:rsidR="00D30918">
        <w:rPr>
          <w:rFonts w:hint="eastAsia"/>
        </w:rPr>
        <w:t>TxRU</w:t>
      </w:r>
      <w:proofErr w:type="spellEnd"/>
      <w:r w:rsidR="00D30918">
        <w:rPr>
          <w:rFonts w:hint="eastAsia"/>
        </w:rPr>
        <w:t xml:space="preserve"> mapping rule will affect the channel </w:t>
      </w:r>
      <w:r w:rsidR="00D30918">
        <w:t>characteristics</w:t>
      </w:r>
      <w:r w:rsidR="00D30918">
        <w:rPr>
          <w:rFonts w:hint="eastAsia"/>
        </w:rPr>
        <w:t xml:space="preserve">, it </w:t>
      </w:r>
      <w:r w:rsidR="009753CC">
        <w:rPr>
          <w:rFonts w:hint="eastAsia"/>
        </w:rPr>
        <w:t xml:space="preserve">is possible that this </w:t>
      </w:r>
      <w:r w:rsidR="004B3A70">
        <w:rPr>
          <w:rFonts w:hint="eastAsia"/>
        </w:rPr>
        <w:t>observation could be applicable to CSI prediction use case as well</w:t>
      </w:r>
      <w:r w:rsidR="00D30918">
        <w:rPr>
          <w:rFonts w:hint="eastAsia"/>
        </w:rPr>
        <w:t>.</w:t>
      </w:r>
    </w:p>
    <w:p w14:paraId="21ADC90F" w14:textId="623CDEBA" w:rsidR="00A76818" w:rsidRDefault="00881A5D" w:rsidP="00730EAA">
      <w:pPr>
        <w:spacing w:beforeLines="50" w:before="120" w:afterLines="50" w:after="120"/>
        <w:rPr>
          <w:rFonts w:hint="eastAsia"/>
        </w:rPr>
      </w:pPr>
      <w:r w:rsidRPr="00881A5D">
        <w:t xml:space="preserve">According to the WID description, the consistency </w:t>
      </w:r>
      <w:r w:rsidR="00FB0352">
        <w:t>issue is not limited to study</w:t>
      </w:r>
      <w:r w:rsidRPr="00881A5D">
        <w:t xml:space="preserve"> the NW-side additional condition</w:t>
      </w:r>
      <w:r w:rsidR="00C87B5E">
        <w:t>s</w:t>
      </w:r>
      <w:r w:rsidRPr="00881A5D">
        <w:t xml:space="preserve"> only. A question arises whether there are other factors beyond the NW-side additional condition</w:t>
      </w:r>
      <w:r w:rsidR="00C87B5E">
        <w:t>s</w:t>
      </w:r>
      <w:r w:rsidRPr="00881A5D">
        <w:t xml:space="preserve"> that could affect consistency</w:t>
      </w:r>
      <w:r w:rsidR="00C87B5E">
        <w:rPr>
          <w:rFonts w:hint="eastAsia"/>
        </w:rPr>
        <w:t xml:space="preserve"> issue</w:t>
      </w:r>
      <w:r w:rsidRPr="00881A5D">
        <w:t>?</w:t>
      </w:r>
      <w:r w:rsidR="000F45CF">
        <w:rPr>
          <w:rFonts w:hint="eastAsia"/>
        </w:rPr>
        <w:t xml:space="preserve"> We think the answer is </w:t>
      </w:r>
      <w:r w:rsidR="00ED5666">
        <w:rPr>
          <w:rFonts w:hint="eastAsia"/>
        </w:rPr>
        <w:t>yes</w:t>
      </w:r>
      <w:r w:rsidR="000F45CF">
        <w:rPr>
          <w:rFonts w:hint="eastAsia"/>
        </w:rPr>
        <w:t xml:space="preserve">. Actually, the AI/ML model </w:t>
      </w:r>
      <w:r w:rsidR="000F45CF">
        <w:t>performance</w:t>
      </w:r>
      <w:r w:rsidR="000F45CF">
        <w:rPr>
          <w:rFonts w:hint="eastAsia"/>
        </w:rPr>
        <w:t xml:space="preserve"> for CSI prediction is sensitive to the channel distribution.</w:t>
      </w:r>
      <w:r w:rsidR="00A05EF3">
        <w:rPr>
          <w:rFonts w:hint="eastAsia"/>
        </w:rPr>
        <w:t xml:space="preserve"> </w:t>
      </w:r>
      <w:r w:rsidR="008715DC">
        <w:rPr>
          <w:rFonts w:hint="eastAsia"/>
        </w:rPr>
        <w:t>In practical networks, a</w:t>
      </w:r>
      <w:r w:rsidR="00A05EF3" w:rsidRPr="00A05EF3">
        <w:t xml:space="preserve"> factor that affects the channel distribution is the interference distribution</w:t>
      </w:r>
      <w:r w:rsidR="00E66A32">
        <w:t>. We conducted a</w:t>
      </w:r>
      <w:r w:rsidR="00E66A32">
        <w:rPr>
          <w:rFonts w:hint="eastAsia"/>
        </w:rPr>
        <w:t xml:space="preserve"> simulation </w:t>
      </w:r>
      <w:r w:rsidR="00ED5666">
        <w:rPr>
          <w:rFonts w:hint="eastAsia"/>
        </w:rPr>
        <w:t>in which</w:t>
      </w:r>
      <w:r w:rsidR="00ED5666" w:rsidRPr="00A05EF3">
        <w:t xml:space="preserve"> </w:t>
      </w:r>
      <w:r w:rsidR="00A05EF3" w:rsidRPr="00A05EF3">
        <w:t xml:space="preserve">there </w:t>
      </w:r>
      <w:r w:rsidR="00ED5666">
        <w:rPr>
          <w:rFonts w:hint="eastAsia"/>
        </w:rPr>
        <w:t>is</w:t>
      </w:r>
      <w:r w:rsidR="00ED5666" w:rsidRPr="00A05EF3">
        <w:t xml:space="preserve"> </w:t>
      </w:r>
      <w:r w:rsidR="00A05EF3" w:rsidRPr="00A05EF3">
        <w:t>no channel estimation erro</w:t>
      </w:r>
      <w:r w:rsidR="00E66A32">
        <w:t xml:space="preserve">r during the training phase, </w:t>
      </w:r>
      <w:r w:rsidR="00E66A32">
        <w:rPr>
          <w:rFonts w:hint="eastAsia"/>
        </w:rPr>
        <w:t>while</w:t>
      </w:r>
      <w:r w:rsidR="00A05EF3" w:rsidRPr="00A05EF3">
        <w:t xml:space="preserve"> the channel estimation error </w:t>
      </w:r>
      <w:r w:rsidR="00ED5666">
        <w:rPr>
          <w:rFonts w:hint="eastAsia"/>
        </w:rPr>
        <w:t xml:space="preserve">exists </w:t>
      </w:r>
      <w:r w:rsidR="00A05EF3" w:rsidRPr="00A05EF3">
        <w:t xml:space="preserve">during the inference phase </w:t>
      </w:r>
      <w:r w:rsidR="00ED5666">
        <w:rPr>
          <w:rFonts w:hint="eastAsia"/>
        </w:rPr>
        <w:t xml:space="preserve">and </w:t>
      </w:r>
      <w:r w:rsidR="00ED5666" w:rsidRPr="00A05EF3">
        <w:t>fo</w:t>
      </w:r>
      <w:r w:rsidR="00ED5666">
        <w:t>llow</w:t>
      </w:r>
      <w:r w:rsidR="00ED5666">
        <w:rPr>
          <w:rFonts w:hint="eastAsia"/>
        </w:rPr>
        <w:t>s</w:t>
      </w:r>
      <w:r w:rsidR="00ED5666">
        <w:t xml:space="preserve"> </w:t>
      </w:r>
      <w:r w:rsidR="00E66A32">
        <w:t>a Gaussian distribution</w:t>
      </w:r>
      <w:r w:rsidR="00ED5666">
        <w:rPr>
          <w:rFonts w:hint="eastAsia"/>
        </w:rPr>
        <w:t>.</w:t>
      </w:r>
      <w:r w:rsidR="00E66A32">
        <w:rPr>
          <w:rFonts w:hint="eastAsia"/>
        </w:rPr>
        <w:t xml:space="preserve"> </w:t>
      </w:r>
      <w:r w:rsidR="00ED5666">
        <w:rPr>
          <w:rFonts w:hint="eastAsia"/>
        </w:rPr>
        <w:t>The</w:t>
      </w:r>
      <w:r w:rsidR="00A05EF3" w:rsidRPr="00A05EF3">
        <w:t xml:space="preserve"> variance and mean </w:t>
      </w:r>
      <w:r w:rsidR="00ED5666">
        <w:rPr>
          <w:rFonts w:hint="eastAsia"/>
        </w:rPr>
        <w:t xml:space="preserve">of the </w:t>
      </w:r>
      <w:r w:rsidR="002439ED">
        <w:rPr>
          <w:rFonts w:hint="eastAsia"/>
        </w:rPr>
        <w:t xml:space="preserve">channel estimation </w:t>
      </w:r>
      <w:r w:rsidR="00ED5666">
        <w:rPr>
          <w:rFonts w:hint="eastAsia"/>
        </w:rPr>
        <w:t xml:space="preserve">error </w:t>
      </w:r>
      <w:r w:rsidR="002439ED">
        <w:rPr>
          <w:rFonts w:hint="eastAsia"/>
        </w:rPr>
        <w:t xml:space="preserve">are </w:t>
      </w:r>
      <w:r w:rsidR="00A05EF3" w:rsidRPr="00A05EF3">
        <w:t>related to the interference</w:t>
      </w:r>
      <w:r w:rsidR="006B2104">
        <w:rPr>
          <w:rFonts w:hint="eastAsia"/>
        </w:rPr>
        <w:t xml:space="preserve"> power</w:t>
      </w:r>
      <w:r w:rsidR="00A05EF3" w:rsidRPr="00A05EF3">
        <w:t xml:space="preserve">. This can be considered </w:t>
      </w:r>
      <w:r w:rsidR="006B2104">
        <w:rPr>
          <w:rFonts w:hint="eastAsia"/>
        </w:rPr>
        <w:t xml:space="preserve">as </w:t>
      </w:r>
      <w:r w:rsidR="002439ED">
        <w:rPr>
          <w:rFonts w:hint="eastAsia"/>
        </w:rPr>
        <w:t>a</w:t>
      </w:r>
      <w:r w:rsidR="002439ED">
        <w:t xml:space="preserve"> </w:t>
      </w:r>
      <w:r w:rsidR="002439ED">
        <w:rPr>
          <w:rFonts w:hint="eastAsia"/>
        </w:rPr>
        <w:t>special</w:t>
      </w:r>
      <w:r w:rsidR="002439ED">
        <w:t xml:space="preserve"> </w:t>
      </w:r>
      <w:r w:rsidR="006B2104">
        <w:rPr>
          <w:rFonts w:hint="eastAsia"/>
        </w:rPr>
        <w:t>case</w:t>
      </w:r>
      <w:r w:rsidR="00A05EF3" w:rsidRPr="00A05EF3">
        <w:t xml:space="preserve"> where the interference </w:t>
      </w:r>
      <w:r w:rsidR="00587369">
        <w:rPr>
          <w:rFonts w:hint="eastAsia"/>
        </w:rPr>
        <w:t>distributions</w:t>
      </w:r>
      <w:r w:rsidR="00A05EF3" w:rsidRPr="00A05EF3">
        <w:t xml:space="preserve"> </w:t>
      </w:r>
      <w:r w:rsidR="00587369">
        <w:rPr>
          <w:rFonts w:hint="eastAsia"/>
        </w:rPr>
        <w:t xml:space="preserve">are </w:t>
      </w:r>
      <w:r w:rsidR="00A05EF3" w:rsidRPr="00A05EF3">
        <w:t>differ</w:t>
      </w:r>
      <w:r w:rsidR="00587369">
        <w:rPr>
          <w:rFonts w:hint="eastAsia"/>
        </w:rPr>
        <w:t>ent</w:t>
      </w:r>
      <w:r w:rsidR="00A05EF3" w:rsidRPr="00A05EF3">
        <w:t xml:space="preserve"> </w:t>
      </w:r>
      <w:r w:rsidR="00587369">
        <w:rPr>
          <w:rFonts w:hint="eastAsia"/>
        </w:rPr>
        <w:t>during</w:t>
      </w:r>
      <w:r w:rsidR="00A05EF3" w:rsidRPr="00A05EF3">
        <w:t xml:space="preserve"> the training and inference. </w:t>
      </w:r>
      <w:r w:rsidR="00846F87">
        <w:rPr>
          <w:rFonts w:hint="eastAsia"/>
        </w:rPr>
        <w:t>We</w:t>
      </w:r>
      <w:r w:rsidR="00B31E25">
        <w:rPr>
          <w:rFonts w:hint="eastAsia"/>
        </w:rPr>
        <w:t xml:space="preserve"> cons</w:t>
      </w:r>
      <w:r w:rsidR="005367D5">
        <w:rPr>
          <w:rFonts w:hint="eastAsia"/>
        </w:rPr>
        <w:t>ider full buffer</w:t>
      </w:r>
      <w:r w:rsidR="00B31E25">
        <w:rPr>
          <w:rFonts w:hint="eastAsia"/>
        </w:rPr>
        <w:t xml:space="preserve"> traffic </w:t>
      </w:r>
      <w:r w:rsidR="00B31E25">
        <w:t>with</w:t>
      </w:r>
      <w:r w:rsidR="00B31E25">
        <w:rPr>
          <w:rFonts w:hint="eastAsia"/>
        </w:rPr>
        <w:t xml:space="preserve"> </w:t>
      </w:r>
      <w:r w:rsidR="00B31E25">
        <w:rPr>
          <w:rFonts w:hint="eastAsia"/>
          <w:szCs w:val="20"/>
        </w:rPr>
        <w:t>UE speed</w:t>
      </w:r>
      <w:r w:rsidR="002439ED">
        <w:rPr>
          <w:rFonts w:hint="eastAsia"/>
          <w:szCs w:val="20"/>
        </w:rPr>
        <w:t xml:space="preserve"> is </w:t>
      </w:r>
      <w:r w:rsidR="00B31E25">
        <w:rPr>
          <w:rFonts w:hint="eastAsia"/>
          <w:szCs w:val="20"/>
        </w:rPr>
        <w:t>30km/h.</w:t>
      </w:r>
      <w:r w:rsidR="00B31E25" w:rsidRPr="00A05EF3">
        <w:t xml:space="preserve"> </w:t>
      </w:r>
      <w:r w:rsidR="00A76818">
        <w:t xml:space="preserve">The simulation results are </w:t>
      </w:r>
      <w:r w:rsidR="00A76818">
        <w:rPr>
          <w:rFonts w:hint="eastAsia"/>
        </w:rPr>
        <w:t xml:space="preserve">shown in </w:t>
      </w:r>
      <w:r w:rsidR="00A76818">
        <w:fldChar w:fldCharType="begin"/>
      </w:r>
      <w:r w:rsidR="00A76818">
        <w:instrText xml:space="preserve"> </w:instrText>
      </w:r>
      <w:r w:rsidR="00A76818">
        <w:rPr>
          <w:rFonts w:hint="eastAsia"/>
        </w:rPr>
        <w:instrText>REF _Ref178185043 \h</w:instrText>
      </w:r>
      <w:r w:rsidR="00A76818">
        <w:instrText xml:space="preserve"> </w:instrText>
      </w:r>
      <w:r w:rsidR="00A76818">
        <w:fldChar w:fldCharType="separate"/>
      </w:r>
      <w:r w:rsidR="00A76818" w:rsidRPr="00015866">
        <w:rPr>
          <w:rFonts w:cs="Times New Roman"/>
        </w:rPr>
        <w:t xml:space="preserve">Table </w:t>
      </w:r>
      <w:r w:rsidR="00A76818" w:rsidRPr="00015866">
        <w:rPr>
          <w:rFonts w:cs="Times New Roman"/>
          <w:noProof/>
        </w:rPr>
        <w:t>1</w:t>
      </w:r>
      <w:r w:rsidR="00A76818">
        <w:fldChar w:fldCharType="end"/>
      </w:r>
      <w:r w:rsidR="00A05EF3" w:rsidRPr="00A05EF3">
        <w:t>.</w:t>
      </w:r>
    </w:p>
    <w:p w14:paraId="54396ACC" w14:textId="77777777" w:rsidR="00FF4EEB" w:rsidRDefault="00FF4EEB" w:rsidP="00730EAA">
      <w:pPr>
        <w:spacing w:beforeLines="50" w:before="120" w:afterLines="50" w:after="120"/>
      </w:pPr>
    </w:p>
    <w:p w14:paraId="1912E719" w14:textId="7DE4843C" w:rsidR="00CA3CA8" w:rsidRPr="00015866" w:rsidRDefault="00CA3CA8" w:rsidP="00015866">
      <w:pPr>
        <w:pStyle w:val="af0"/>
        <w:spacing w:afterLines="50" w:after="120"/>
        <w:jc w:val="center"/>
        <w:rPr>
          <w:rFonts w:ascii="Times New Roman" w:hAnsi="Times New Roman" w:cs="Times New Roman"/>
        </w:rPr>
      </w:pPr>
      <w:bookmarkStart w:id="2" w:name="_Ref178185043"/>
      <w:r w:rsidRPr="00015866">
        <w:rPr>
          <w:rFonts w:ascii="Times New Roman" w:hAnsi="Times New Roman" w:cs="Times New Roman"/>
        </w:rPr>
        <w:lastRenderedPageBreak/>
        <w:t xml:space="preserve">Table </w:t>
      </w:r>
      <w:r w:rsidRPr="00015866">
        <w:rPr>
          <w:rFonts w:ascii="Times New Roman" w:hAnsi="Times New Roman" w:cs="Times New Roman"/>
        </w:rPr>
        <w:fldChar w:fldCharType="begin"/>
      </w:r>
      <w:r w:rsidRPr="00015866">
        <w:rPr>
          <w:rFonts w:ascii="Times New Roman" w:hAnsi="Times New Roman" w:cs="Times New Roman"/>
        </w:rPr>
        <w:instrText xml:space="preserve"> SEQ Table \* ARABIC </w:instrText>
      </w:r>
      <w:r w:rsidRPr="00015866">
        <w:rPr>
          <w:rFonts w:ascii="Times New Roman" w:hAnsi="Times New Roman" w:cs="Times New Roman"/>
        </w:rPr>
        <w:fldChar w:fldCharType="separate"/>
      </w:r>
      <w:r w:rsidRPr="00015866">
        <w:rPr>
          <w:rFonts w:ascii="Times New Roman" w:hAnsi="Times New Roman" w:cs="Times New Roman"/>
          <w:noProof/>
        </w:rPr>
        <w:t>1</w:t>
      </w:r>
      <w:r w:rsidRPr="00015866">
        <w:rPr>
          <w:rFonts w:ascii="Times New Roman" w:hAnsi="Times New Roman" w:cs="Times New Roman"/>
        </w:rPr>
        <w:fldChar w:fldCharType="end"/>
      </w:r>
      <w:bookmarkEnd w:id="2"/>
      <w:r w:rsidRPr="00015866">
        <w:rPr>
          <w:rFonts w:ascii="Times New Roman" w:hAnsi="Times New Roman" w:cs="Times New Roman"/>
        </w:rPr>
        <w:t xml:space="preserve"> Simulation results for different interference </w:t>
      </w:r>
      <w:r w:rsidR="00015866" w:rsidRPr="00015866">
        <w:rPr>
          <w:rFonts w:ascii="Times New Roman" w:hAnsi="Times New Roman" w:cs="Times New Roman"/>
        </w:rPr>
        <w:t>distribution</w:t>
      </w:r>
      <w:r w:rsidR="005367D5">
        <w:rPr>
          <w:rFonts w:ascii="Times New Roman" w:hAnsi="Times New Roman" w:cs="Times New Roman" w:hint="eastAsia"/>
        </w:rPr>
        <w:t xml:space="preserve">s </w:t>
      </w:r>
    </w:p>
    <w:tbl>
      <w:tblPr>
        <w:tblStyle w:val="aa"/>
        <w:tblW w:w="0" w:type="auto"/>
        <w:jc w:val="center"/>
        <w:tblLook w:val="04A0" w:firstRow="1" w:lastRow="0" w:firstColumn="1" w:lastColumn="0" w:noHBand="0" w:noVBand="1"/>
      </w:tblPr>
      <w:tblGrid>
        <w:gridCol w:w="2551"/>
        <w:gridCol w:w="2745"/>
        <w:gridCol w:w="1366"/>
      </w:tblGrid>
      <w:tr w:rsidR="00846F87" w14:paraId="6B173E55" w14:textId="77777777" w:rsidTr="00CA3CA8">
        <w:trPr>
          <w:jc w:val="center"/>
        </w:trPr>
        <w:tc>
          <w:tcPr>
            <w:tcW w:w="2551" w:type="dxa"/>
          </w:tcPr>
          <w:p w14:paraId="353D72F5" w14:textId="7E82E5F4" w:rsidR="00846F87" w:rsidRDefault="00846F87" w:rsidP="00730EAA">
            <w:pPr>
              <w:spacing w:beforeLines="50" w:before="120" w:afterLines="50" w:after="120"/>
            </w:pPr>
            <w:r>
              <w:rPr>
                <w:rFonts w:hint="eastAsia"/>
              </w:rPr>
              <w:t>Interference during training</w:t>
            </w:r>
          </w:p>
        </w:tc>
        <w:tc>
          <w:tcPr>
            <w:tcW w:w="2745" w:type="dxa"/>
          </w:tcPr>
          <w:p w14:paraId="116FEBDC" w14:textId="38670B54" w:rsidR="00846F87" w:rsidRDefault="00846F87" w:rsidP="005367D5">
            <w:pPr>
              <w:spacing w:beforeLines="50" w:before="120" w:afterLines="50" w:after="120"/>
            </w:pPr>
            <w:r>
              <w:rPr>
                <w:rFonts w:hint="eastAsia"/>
              </w:rPr>
              <w:t xml:space="preserve">Interference during </w:t>
            </w:r>
            <w:r w:rsidR="005367D5">
              <w:rPr>
                <w:rFonts w:hint="eastAsia"/>
              </w:rPr>
              <w:t>inference</w:t>
            </w:r>
          </w:p>
        </w:tc>
        <w:tc>
          <w:tcPr>
            <w:tcW w:w="1366" w:type="dxa"/>
          </w:tcPr>
          <w:p w14:paraId="0DB81C02" w14:textId="05B75BDE" w:rsidR="00846F87" w:rsidRDefault="00846F87" w:rsidP="00730EAA">
            <w:pPr>
              <w:spacing w:beforeLines="50" w:before="120" w:afterLines="50" w:after="120"/>
            </w:pPr>
            <w:r>
              <w:rPr>
                <w:rFonts w:hint="eastAsia"/>
              </w:rPr>
              <w:t>SGCS</w:t>
            </w:r>
          </w:p>
        </w:tc>
      </w:tr>
      <w:tr w:rsidR="00846F87" w14:paraId="248FBA66" w14:textId="77777777" w:rsidTr="00CA3CA8">
        <w:trPr>
          <w:jc w:val="center"/>
        </w:trPr>
        <w:tc>
          <w:tcPr>
            <w:tcW w:w="2551" w:type="dxa"/>
          </w:tcPr>
          <w:p w14:paraId="4404BF3E" w14:textId="336293C3" w:rsidR="00846F87" w:rsidRDefault="00846F87" w:rsidP="00730EAA">
            <w:pPr>
              <w:spacing w:beforeLines="50" w:before="120" w:afterLines="50" w:after="120"/>
            </w:pPr>
            <w:r>
              <w:t>Gaussian distribution</w:t>
            </w:r>
          </w:p>
        </w:tc>
        <w:tc>
          <w:tcPr>
            <w:tcW w:w="2745" w:type="dxa"/>
          </w:tcPr>
          <w:p w14:paraId="052989C4" w14:textId="30C125F0" w:rsidR="00846F87" w:rsidRDefault="00846F87" w:rsidP="00730EAA">
            <w:pPr>
              <w:spacing w:beforeLines="50" w:before="120" w:afterLines="50" w:after="120"/>
            </w:pPr>
            <w:r>
              <w:t>Gaussian distribution</w:t>
            </w:r>
          </w:p>
        </w:tc>
        <w:tc>
          <w:tcPr>
            <w:tcW w:w="1366" w:type="dxa"/>
          </w:tcPr>
          <w:p w14:paraId="2596C852" w14:textId="1D709B91" w:rsidR="00846F87" w:rsidRDefault="00846F87" w:rsidP="00730EAA">
            <w:pPr>
              <w:spacing w:beforeLines="50" w:before="120" w:afterLines="50" w:after="120"/>
            </w:pPr>
            <w:r>
              <w:rPr>
                <w:rFonts w:hint="eastAsia"/>
              </w:rPr>
              <w:t>0.82</w:t>
            </w:r>
          </w:p>
        </w:tc>
      </w:tr>
      <w:tr w:rsidR="00846F87" w14:paraId="0C939894" w14:textId="77777777" w:rsidTr="00CA3CA8">
        <w:trPr>
          <w:jc w:val="center"/>
        </w:trPr>
        <w:tc>
          <w:tcPr>
            <w:tcW w:w="2551" w:type="dxa"/>
          </w:tcPr>
          <w:p w14:paraId="32ED286F" w14:textId="4C53EC9F" w:rsidR="00846F87" w:rsidRDefault="00846F87" w:rsidP="00730EAA">
            <w:pPr>
              <w:spacing w:beforeLines="50" w:before="120" w:afterLines="50" w:after="120"/>
            </w:pPr>
            <w:r>
              <w:rPr>
                <w:rFonts w:hint="eastAsia"/>
              </w:rPr>
              <w:t>No</w:t>
            </w:r>
            <w:r w:rsidR="004913C4">
              <w:rPr>
                <w:rFonts w:hint="eastAsia"/>
              </w:rPr>
              <w:t xml:space="preserve"> interference</w:t>
            </w:r>
          </w:p>
        </w:tc>
        <w:tc>
          <w:tcPr>
            <w:tcW w:w="2745" w:type="dxa"/>
          </w:tcPr>
          <w:p w14:paraId="4F34EF1C" w14:textId="67CB74BB" w:rsidR="00846F87" w:rsidRDefault="00846F87" w:rsidP="00730EAA">
            <w:pPr>
              <w:spacing w:beforeLines="50" w:before="120" w:afterLines="50" w:after="120"/>
            </w:pPr>
            <w:r>
              <w:t>Gaussian distribution</w:t>
            </w:r>
          </w:p>
        </w:tc>
        <w:tc>
          <w:tcPr>
            <w:tcW w:w="1366" w:type="dxa"/>
          </w:tcPr>
          <w:p w14:paraId="3CC5D545" w14:textId="043A0CFF" w:rsidR="00846F87" w:rsidRDefault="00846F87" w:rsidP="00730EAA">
            <w:pPr>
              <w:spacing w:beforeLines="50" w:before="120" w:afterLines="50" w:after="120"/>
            </w:pPr>
            <w:r>
              <w:rPr>
                <w:rFonts w:hint="eastAsia"/>
              </w:rPr>
              <w:t>0.31(-62.2%)</w:t>
            </w:r>
          </w:p>
        </w:tc>
      </w:tr>
      <w:tr w:rsidR="00846F87" w14:paraId="63DEB557" w14:textId="77777777" w:rsidTr="00CA3CA8">
        <w:trPr>
          <w:jc w:val="center"/>
        </w:trPr>
        <w:tc>
          <w:tcPr>
            <w:tcW w:w="2551" w:type="dxa"/>
          </w:tcPr>
          <w:p w14:paraId="63FC3BE5" w14:textId="2A55DEE9" w:rsidR="00846F87" w:rsidRDefault="00846F87" w:rsidP="00730EAA">
            <w:pPr>
              <w:spacing w:beforeLines="50" w:before="120" w:afterLines="50" w:after="120"/>
            </w:pPr>
            <w:r>
              <w:rPr>
                <w:rFonts w:hint="eastAsia"/>
              </w:rPr>
              <w:t>No</w:t>
            </w:r>
            <w:r w:rsidR="004913C4">
              <w:rPr>
                <w:rFonts w:hint="eastAsia"/>
              </w:rPr>
              <w:t xml:space="preserve"> interference</w:t>
            </w:r>
          </w:p>
        </w:tc>
        <w:tc>
          <w:tcPr>
            <w:tcW w:w="2745" w:type="dxa"/>
          </w:tcPr>
          <w:p w14:paraId="5E92B96D" w14:textId="537BEFE7" w:rsidR="00846F87" w:rsidRDefault="00846F87" w:rsidP="00730EAA">
            <w:pPr>
              <w:spacing w:beforeLines="50" w:before="120" w:afterLines="50" w:after="120"/>
            </w:pPr>
            <w:r>
              <w:rPr>
                <w:rFonts w:hint="eastAsia"/>
              </w:rPr>
              <w:t>No</w:t>
            </w:r>
            <w:r w:rsidR="004913C4">
              <w:rPr>
                <w:rFonts w:hint="eastAsia"/>
              </w:rPr>
              <w:t xml:space="preserve"> interference</w:t>
            </w:r>
          </w:p>
        </w:tc>
        <w:tc>
          <w:tcPr>
            <w:tcW w:w="1366" w:type="dxa"/>
          </w:tcPr>
          <w:p w14:paraId="3DE06064" w14:textId="5E751AE0" w:rsidR="00846F87" w:rsidRDefault="00846F87" w:rsidP="00730EAA">
            <w:pPr>
              <w:spacing w:beforeLines="50" w:before="120" w:afterLines="50" w:after="120"/>
            </w:pPr>
            <w:r>
              <w:rPr>
                <w:rFonts w:hint="eastAsia"/>
              </w:rPr>
              <w:t>0.96</w:t>
            </w:r>
          </w:p>
        </w:tc>
      </w:tr>
      <w:tr w:rsidR="00846F87" w14:paraId="04242B84" w14:textId="77777777" w:rsidTr="00CA3CA8">
        <w:trPr>
          <w:jc w:val="center"/>
        </w:trPr>
        <w:tc>
          <w:tcPr>
            <w:tcW w:w="2551" w:type="dxa"/>
          </w:tcPr>
          <w:p w14:paraId="2A44E2F0" w14:textId="313C8B80" w:rsidR="00846F87" w:rsidRDefault="00846F87" w:rsidP="00730EAA">
            <w:pPr>
              <w:spacing w:beforeLines="50" w:before="120" w:afterLines="50" w:after="120"/>
            </w:pPr>
            <w:r>
              <w:t>Gaussian distribution</w:t>
            </w:r>
          </w:p>
        </w:tc>
        <w:tc>
          <w:tcPr>
            <w:tcW w:w="2745" w:type="dxa"/>
          </w:tcPr>
          <w:p w14:paraId="2FC2D034" w14:textId="66EA4295" w:rsidR="00846F87" w:rsidRDefault="00846F87" w:rsidP="00730EAA">
            <w:pPr>
              <w:spacing w:beforeLines="50" w:before="120" w:afterLines="50" w:after="120"/>
            </w:pPr>
            <w:r>
              <w:rPr>
                <w:rFonts w:hint="eastAsia"/>
              </w:rPr>
              <w:t>No</w:t>
            </w:r>
            <w:r w:rsidR="004913C4">
              <w:rPr>
                <w:rFonts w:hint="eastAsia"/>
              </w:rPr>
              <w:t xml:space="preserve"> interference</w:t>
            </w:r>
          </w:p>
        </w:tc>
        <w:tc>
          <w:tcPr>
            <w:tcW w:w="1366" w:type="dxa"/>
          </w:tcPr>
          <w:p w14:paraId="5FBA2B83" w14:textId="324B3A54" w:rsidR="00846F87" w:rsidRDefault="00846F87" w:rsidP="00730EAA">
            <w:pPr>
              <w:spacing w:beforeLines="50" w:before="120" w:afterLines="50" w:after="120"/>
            </w:pPr>
            <w:r>
              <w:rPr>
                <w:rFonts w:hint="eastAsia"/>
              </w:rPr>
              <w:t>0.84(-12.5%)</w:t>
            </w:r>
          </w:p>
        </w:tc>
      </w:tr>
    </w:tbl>
    <w:p w14:paraId="5BC06DB4" w14:textId="67B67790" w:rsidR="00BA1FF5" w:rsidRDefault="00FB0352" w:rsidP="00730EAA">
      <w:pPr>
        <w:spacing w:beforeLines="50" w:before="120" w:afterLines="50" w:after="120"/>
      </w:pPr>
      <w:r>
        <w:rPr>
          <w:rFonts w:hint="eastAsia"/>
        </w:rPr>
        <w:t>Based on</w:t>
      </w:r>
      <w:r w:rsidR="00BA1FF5" w:rsidRPr="00BA1FF5">
        <w:t xml:space="preserve"> the simulation results, </w:t>
      </w:r>
      <w:r w:rsidR="007D431D">
        <w:rPr>
          <w:rFonts w:hint="eastAsia"/>
        </w:rPr>
        <w:t>we made the following observation</w:t>
      </w:r>
      <w:r w:rsidR="00BA1FF5" w:rsidRPr="00BA1FF5">
        <w:t>.</w:t>
      </w:r>
    </w:p>
    <w:p w14:paraId="0E7819DA" w14:textId="1BF8BDD4" w:rsidR="00B82442" w:rsidRPr="00282F6F" w:rsidRDefault="007D431D" w:rsidP="00B82442">
      <w:pPr>
        <w:pStyle w:val="af3"/>
        <w:spacing w:beforeLines="50" w:before="120" w:afterLines="50" w:after="120" w:line="240" w:lineRule="auto"/>
        <w:ind w:firstLineChars="0" w:firstLine="0"/>
        <w:rPr>
          <w:b/>
          <w:sz w:val="20"/>
          <w:szCs w:val="20"/>
        </w:rPr>
      </w:pPr>
      <w:r>
        <w:rPr>
          <w:rFonts w:hint="eastAsia"/>
          <w:b/>
          <w:sz w:val="20"/>
          <w:szCs w:val="20"/>
        </w:rPr>
        <w:t>Observation</w:t>
      </w:r>
      <w:r w:rsidR="00B82442" w:rsidRPr="00282F6F">
        <w:rPr>
          <w:b/>
          <w:sz w:val="20"/>
          <w:szCs w:val="20"/>
        </w:rPr>
        <w:t xml:space="preserve"> </w:t>
      </w:r>
      <w:r w:rsidR="00B82442">
        <w:rPr>
          <w:rFonts w:hint="eastAsia"/>
          <w:b/>
          <w:sz w:val="20"/>
          <w:szCs w:val="20"/>
        </w:rPr>
        <w:t>1</w:t>
      </w:r>
      <w:r w:rsidR="00B82442" w:rsidRPr="00282F6F">
        <w:rPr>
          <w:b/>
          <w:sz w:val="20"/>
          <w:szCs w:val="20"/>
        </w:rPr>
        <w:t>: F</w:t>
      </w:r>
      <w:r w:rsidR="00B82442">
        <w:rPr>
          <w:b/>
          <w:sz w:val="20"/>
          <w:szCs w:val="20"/>
        </w:rPr>
        <w:t>or CSI prediction</w:t>
      </w:r>
      <w:r w:rsidR="00B82442">
        <w:rPr>
          <w:rFonts w:hint="eastAsia"/>
          <w:b/>
          <w:sz w:val="20"/>
          <w:szCs w:val="20"/>
        </w:rPr>
        <w:t xml:space="preserve"> </w:t>
      </w:r>
      <w:r>
        <w:rPr>
          <w:rFonts w:hint="eastAsia"/>
          <w:b/>
          <w:sz w:val="20"/>
          <w:szCs w:val="20"/>
        </w:rPr>
        <w:t>use case, if</w:t>
      </w:r>
      <w:r w:rsidR="00B82442">
        <w:rPr>
          <w:rFonts w:hint="eastAsia"/>
          <w:b/>
          <w:sz w:val="20"/>
          <w:szCs w:val="20"/>
        </w:rPr>
        <w:t xml:space="preserve"> </w:t>
      </w:r>
      <w:r w:rsidRPr="007D431D">
        <w:rPr>
          <w:b/>
          <w:sz w:val="20"/>
          <w:szCs w:val="20"/>
        </w:rPr>
        <w:t>the in</w:t>
      </w:r>
      <w:r w:rsidR="00F03D82">
        <w:rPr>
          <w:rFonts w:hint="eastAsia"/>
          <w:b/>
          <w:sz w:val="20"/>
          <w:szCs w:val="20"/>
        </w:rPr>
        <w:t>ter</w:t>
      </w:r>
      <w:r w:rsidRPr="007D431D">
        <w:rPr>
          <w:b/>
          <w:sz w:val="20"/>
          <w:szCs w:val="20"/>
        </w:rPr>
        <w:t>ference distribution</w:t>
      </w:r>
      <w:r w:rsidR="00AA3653">
        <w:rPr>
          <w:rFonts w:hint="eastAsia"/>
          <w:b/>
          <w:sz w:val="20"/>
          <w:szCs w:val="20"/>
        </w:rPr>
        <w:t>s</w:t>
      </w:r>
      <w:r w:rsidRPr="007D431D">
        <w:rPr>
          <w:b/>
          <w:sz w:val="20"/>
          <w:szCs w:val="20"/>
        </w:rPr>
        <w:t xml:space="preserve"> or channel estimation error distribution</w:t>
      </w:r>
      <w:r w:rsidR="00AA3653">
        <w:rPr>
          <w:rFonts w:hint="eastAsia"/>
          <w:b/>
          <w:sz w:val="20"/>
          <w:szCs w:val="20"/>
        </w:rPr>
        <w:t>s</w:t>
      </w:r>
      <w:r w:rsidRPr="007D431D">
        <w:rPr>
          <w:b/>
          <w:sz w:val="20"/>
          <w:szCs w:val="20"/>
        </w:rPr>
        <w:t xml:space="preserve"> </w:t>
      </w:r>
      <w:r w:rsidR="00AA3653">
        <w:rPr>
          <w:rFonts w:hint="eastAsia"/>
          <w:b/>
          <w:sz w:val="20"/>
          <w:szCs w:val="20"/>
        </w:rPr>
        <w:t>are different</w:t>
      </w:r>
      <w:r w:rsidR="00AA3653" w:rsidRPr="007D431D">
        <w:rPr>
          <w:b/>
          <w:sz w:val="20"/>
          <w:szCs w:val="20"/>
        </w:rPr>
        <w:t xml:space="preserve"> </w:t>
      </w:r>
      <w:r w:rsidRPr="007D431D">
        <w:rPr>
          <w:b/>
          <w:sz w:val="20"/>
          <w:szCs w:val="20"/>
        </w:rPr>
        <w:t>between the training and inference phases, the SGCS will decrease significantly</w:t>
      </w:r>
      <w:r w:rsidR="005E27FD">
        <w:rPr>
          <w:rFonts w:hint="eastAsia"/>
          <w:b/>
          <w:sz w:val="20"/>
          <w:szCs w:val="20"/>
        </w:rPr>
        <w:t>.</w:t>
      </w:r>
    </w:p>
    <w:p w14:paraId="62C3F143" w14:textId="1B028176" w:rsidR="00B82442" w:rsidRPr="009F6A96" w:rsidRDefault="007D431D" w:rsidP="00B82442">
      <w:pPr>
        <w:spacing w:beforeLines="50" w:before="120" w:afterLines="50" w:after="120"/>
      </w:pPr>
      <w:r w:rsidRPr="007D431D">
        <w:rPr>
          <w:rFonts w:hint="eastAsia"/>
        </w:rPr>
        <w:t>From</w:t>
      </w:r>
      <w:r>
        <w:rPr>
          <w:rFonts w:hint="eastAsia"/>
        </w:rPr>
        <w:t xml:space="preserve"> the above analysis, both the NW-side additional conditions and other factors that </w:t>
      </w:r>
      <w:r w:rsidR="00F03D82">
        <w:rPr>
          <w:rFonts w:hint="eastAsia"/>
        </w:rPr>
        <w:t>may</w:t>
      </w:r>
      <w:r>
        <w:rPr>
          <w:rFonts w:hint="eastAsia"/>
        </w:rPr>
        <w:t xml:space="preserve"> change the channel distribution </w:t>
      </w:r>
      <w:r w:rsidR="00F03D82">
        <w:rPr>
          <w:rFonts w:hint="eastAsia"/>
        </w:rPr>
        <w:t>can impact the AI/ML</w:t>
      </w:r>
      <w:r w:rsidR="005F7080">
        <w:rPr>
          <w:rFonts w:hint="eastAsia"/>
        </w:rPr>
        <w:t xml:space="preserve"> based CSI prediction </w:t>
      </w:r>
      <w:r w:rsidR="00F03D82">
        <w:rPr>
          <w:rFonts w:hint="eastAsia"/>
        </w:rPr>
        <w:t>performance.</w:t>
      </w:r>
    </w:p>
    <w:p w14:paraId="40AC55D6" w14:textId="06DC4229" w:rsidR="004913C4" w:rsidRPr="00282F6F" w:rsidRDefault="00B82442" w:rsidP="004913C4">
      <w:pPr>
        <w:pStyle w:val="af3"/>
        <w:spacing w:beforeLines="50" w:before="120" w:afterLines="50" w:after="120" w:line="240" w:lineRule="auto"/>
        <w:ind w:firstLineChars="0" w:firstLine="0"/>
        <w:rPr>
          <w:b/>
          <w:sz w:val="20"/>
          <w:szCs w:val="20"/>
        </w:rPr>
      </w:pPr>
      <w:r>
        <w:rPr>
          <w:rFonts w:hint="eastAsia"/>
          <w:b/>
          <w:sz w:val="20"/>
          <w:szCs w:val="20"/>
        </w:rPr>
        <w:t>Proposal</w:t>
      </w:r>
      <w:r w:rsidR="004913C4" w:rsidRPr="00282F6F">
        <w:rPr>
          <w:b/>
          <w:sz w:val="20"/>
          <w:szCs w:val="20"/>
        </w:rPr>
        <w:t xml:space="preserve"> </w:t>
      </w:r>
      <w:r w:rsidR="004913C4">
        <w:rPr>
          <w:rFonts w:hint="eastAsia"/>
          <w:b/>
          <w:sz w:val="20"/>
          <w:szCs w:val="20"/>
        </w:rPr>
        <w:t>1</w:t>
      </w:r>
      <w:r w:rsidR="004913C4" w:rsidRPr="00282F6F">
        <w:rPr>
          <w:b/>
          <w:sz w:val="20"/>
          <w:szCs w:val="20"/>
        </w:rPr>
        <w:t>: F</w:t>
      </w:r>
      <w:r w:rsidR="004913C4">
        <w:rPr>
          <w:b/>
          <w:sz w:val="20"/>
          <w:szCs w:val="20"/>
        </w:rPr>
        <w:t>or CSI prediction</w:t>
      </w:r>
      <w:r w:rsidR="004913C4">
        <w:rPr>
          <w:rFonts w:hint="eastAsia"/>
          <w:b/>
          <w:sz w:val="20"/>
          <w:szCs w:val="20"/>
        </w:rPr>
        <w:t xml:space="preserve"> </w:t>
      </w:r>
      <w:r w:rsidR="005F7080">
        <w:rPr>
          <w:rFonts w:hint="eastAsia"/>
          <w:b/>
          <w:sz w:val="20"/>
          <w:szCs w:val="20"/>
        </w:rPr>
        <w:t>use case</w:t>
      </w:r>
      <w:r w:rsidR="004913C4" w:rsidRPr="0030607E">
        <w:rPr>
          <w:rFonts w:hint="eastAsia"/>
          <w:b/>
          <w:sz w:val="20"/>
          <w:szCs w:val="20"/>
        </w:rPr>
        <w:t>,</w:t>
      </w:r>
      <w:r w:rsidR="005F7080">
        <w:rPr>
          <w:rFonts w:hint="eastAsia"/>
          <w:b/>
          <w:sz w:val="20"/>
          <w:szCs w:val="20"/>
        </w:rPr>
        <w:t xml:space="preserve"> consider the consistency of</w:t>
      </w:r>
      <w:r w:rsidR="004913C4">
        <w:rPr>
          <w:rFonts w:hint="eastAsia"/>
          <w:b/>
          <w:sz w:val="20"/>
          <w:szCs w:val="20"/>
        </w:rPr>
        <w:t xml:space="preserve"> </w:t>
      </w:r>
      <w:r w:rsidR="005F7080" w:rsidRPr="005F7080">
        <w:rPr>
          <w:b/>
          <w:sz w:val="20"/>
          <w:szCs w:val="20"/>
        </w:rPr>
        <w:t>training/inference</w:t>
      </w:r>
      <w:r w:rsidR="005F7080">
        <w:rPr>
          <w:rFonts w:hint="eastAsia"/>
          <w:b/>
          <w:sz w:val="20"/>
          <w:szCs w:val="20"/>
        </w:rPr>
        <w:t xml:space="preserve"> with the following aspects</w:t>
      </w:r>
    </w:p>
    <w:p w14:paraId="2E65C371" w14:textId="4CABFBBD" w:rsidR="004913C4" w:rsidRDefault="005F535C" w:rsidP="005F535C">
      <w:pPr>
        <w:widowControl/>
        <w:numPr>
          <w:ilvl w:val="1"/>
          <w:numId w:val="24"/>
        </w:numPr>
        <w:spacing w:after="120"/>
        <w:rPr>
          <w:b/>
        </w:rPr>
      </w:pPr>
      <w:r>
        <w:rPr>
          <w:rFonts w:hint="eastAsia"/>
          <w:b/>
        </w:rPr>
        <w:t xml:space="preserve">NW-side </w:t>
      </w:r>
      <w:r>
        <w:rPr>
          <w:b/>
        </w:rPr>
        <w:t>additional</w:t>
      </w:r>
      <w:r>
        <w:rPr>
          <w:rFonts w:hint="eastAsia"/>
          <w:b/>
        </w:rPr>
        <w:t xml:space="preserve"> conditions, e.g., </w:t>
      </w:r>
      <w:proofErr w:type="spellStart"/>
      <w:r>
        <w:rPr>
          <w:rFonts w:hint="eastAsia"/>
          <w:b/>
        </w:rPr>
        <w:t>TxRU</w:t>
      </w:r>
      <w:proofErr w:type="spellEnd"/>
      <w:r>
        <w:rPr>
          <w:rFonts w:hint="eastAsia"/>
          <w:b/>
        </w:rPr>
        <w:t xml:space="preserve"> mapping rule</w:t>
      </w:r>
      <w:r w:rsidR="004913C4" w:rsidRPr="007C4AF5">
        <w:rPr>
          <w:rFonts w:hint="eastAsia"/>
          <w:b/>
        </w:rPr>
        <w:t xml:space="preserve"> </w:t>
      </w:r>
    </w:p>
    <w:p w14:paraId="2AC8E8CC" w14:textId="23282679" w:rsidR="005F535C" w:rsidRPr="007C4AF5" w:rsidRDefault="005F535C" w:rsidP="005F535C">
      <w:pPr>
        <w:widowControl/>
        <w:numPr>
          <w:ilvl w:val="1"/>
          <w:numId w:val="24"/>
        </w:numPr>
        <w:spacing w:after="120"/>
        <w:rPr>
          <w:b/>
        </w:rPr>
      </w:pPr>
      <w:r>
        <w:rPr>
          <w:rFonts w:hint="eastAsia"/>
          <w:b/>
        </w:rPr>
        <w:t xml:space="preserve">Factors </w:t>
      </w:r>
      <w:r w:rsidRPr="005F535C">
        <w:rPr>
          <w:b/>
        </w:rPr>
        <w:t>independent of</w:t>
      </w:r>
      <w:r>
        <w:rPr>
          <w:rFonts w:hint="eastAsia"/>
          <w:b/>
        </w:rPr>
        <w:t xml:space="preserve"> NW-side implementations, e.g., interference distribution</w:t>
      </w:r>
      <w:r w:rsidR="00A76818">
        <w:rPr>
          <w:rFonts w:hint="eastAsia"/>
          <w:b/>
        </w:rPr>
        <w:t>.</w:t>
      </w:r>
    </w:p>
    <w:p w14:paraId="452C1008" w14:textId="6495BCFE" w:rsidR="00B067F2" w:rsidRDefault="00B067F2" w:rsidP="00B067F2">
      <w:pPr>
        <w:pStyle w:val="2"/>
        <w:numPr>
          <w:ilvl w:val="1"/>
          <w:numId w:val="1"/>
        </w:numPr>
        <w:tabs>
          <w:tab w:val="left" w:pos="1701"/>
        </w:tabs>
        <w:rPr>
          <w:rFonts w:eastAsiaTheme="minorEastAsia"/>
          <w:lang w:val="en-US"/>
        </w:rPr>
      </w:pPr>
      <w:r>
        <w:rPr>
          <w:rFonts w:eastAsiaTheme="minorEastAsia" w:hint="eastAsia"/>
          <w:lang w:val="en-US"/>
        </w:rPr>
        <w:t>Method to ensur</w:t>
      </w:r>
      <w:r w:rsidRPr="00B067F2">
        <w:rPr>
          <w:rFonts w:eastAsiaTheme="minorEastAsia"/>
          <w:lang w:val="en-US"/>
        </w:rPr>
        <w:t xml:space="preserve">e consistency </w:t>
      </w:r>
      <w:r w:rsidR="000C7C32">
        <w:rPr>
          <w:rFonts w:eastAsiaTheme="minorEastAsia" w:hint="eastAsia"/>
          <w:lang w:val="en-US"/>
        </w:rPr>
        <w:t>across</w:t>
      </w:r>
      <w:r w:rsidR="000C7C32">
        <w:rPr>
          <w:rFonts w:eastAsiaTheme="minorEastAsia"/>
          <w:lang w:val="en-US"/>
        </w:rPr>
        <w:t xml:space="preserve"> training </w:t>
      </w:r>
      <w:r w:rsidR="000C7C32">
        <w:rPr>
          <w:rFonts w:eastAsiaTheme="minorEastAsia" w:hint="eastAsia"/>
          <w:lang w:val="en-US"/>
        </w:rPr>
        <w:t>and</w:t>
      </w:r>
      <w:r w:rsidRPr="00B067F2">
        <w:rPr>
          <w:rFonts w:eastAsiaTheme="minorEastAsia"/>
          <w:lang w:val="en-US"/>
        </w:rPr>
        <w:t xml:space="preserve"> inference</w:t>
      </w:r>
    </w:p>
    <w:p w14:paraId="58376183" w14:textId="1C1B2825" w:rsidR="003C6FEB" w:rsidRDefault="00FD5540" w:rsidP="005837D6">
      <w:pPr>
        <w:spacing w:beforeLines="50" w:before="120"/>
      </w:pPr>
      <w:r>
        <w:rPr>
          <w:rFonts w:hint="eastAsia"/>
        </w:rPr>
        <w:t>In BM use case, t</w:t>
      </w:r>
      <w:r w:rsidR="00C033FF">
        <w:rPr>
          <w:rFonts w:hint="eastAsia"/>
        </w:rPr>
        <w:t>o ensure the consistency</w:t>
      </w:r>
      <w:r w:rsidR="00242F36">
        <w:rPr>
          <w:rFonts w:hint="eastAsia"/>
        </w:rPr>
        <w:t xml:space="preserve"> of NW-side addition condition</w:t>
      </w:r>
      <w:r w:rsidR="00C033FF">
        <w:rPr>
          <w:rFonts w:hint="eastAsia"/>
        </w:rPr>
        <w:t xml:space="preserve"> across training</w:t>
      </w:r>
      <w:r w:rsidR="00582B11">
        <w:rPr>
          <w:rFonts w:hint="eastAsia"/>
        </w:rPr>
        <w:t xml:space="preserve"> and inference, </w:t>
      </w:r>
      <w:r w:rsidR="00B11EA8">
        <w:rPr>
          <w:rFonts w:hint="eastAsia"/>
        </w:rPr>
        <w:t xml:space="preserve">associated ID based solution and </w:t>
      </w:r>
      <w:r w:rsidR="00B11EA8">
        <w:t>performance</w:t>
      </w:r>
      <w:r w:rsidR="00B11EA8">
        <w:rPr>
          <w:rFonts w:hint="eastAsia"/>
        </w:rPr>
        <w:t xml:space="preserve"> monitoring based solutions </w:t>
      </w:r>
      <w:r w:rsidR="00582B11">
        <w:rPr>
          <w:rFonts w:hint="eastAsia"/>
        </w:rPr>
        <w:t xml:space="preserve">have been proposed </w:t>
      </w:r>
      <w:r>
        <w:rPr>
          <w:rFonts w:hint="eastAsia"/>
        </w:rPr>
        <w:t>in RAN1#116bis</w:t>
      </w:r>
      <w:r w:rsidR="00AB1B6A">
        <w:rPr>
          <w:rFonts w:hint="eastAsia"/>
        </w:rPr>
        <w:t xml:space="preserve"> </w:t>
      </w:r>
      <w:r w:rsidR="00AB1B6A">
        <w:fldChar w:fldCharType="begin"/>
      </w:r>
      <w:r w:rsidR="00AB1B6A">
        <w:instrText xml:space="preserve"> </w:instrText>
      </w:r>
      <w:r w:rsidR="00AB1B6A">
        <w:rPr>
          <w:rFonts w:hint="eastAsia"/>
        </w:rPr>
        <w:instrText>REF _Ref178185597 \r \h</w:instrText>
      </w:r>
      <w:r w:rsidR="00AB1B6A">
        <w:instrText xml:space="preserve"> </w:instrText>
      </w:r>
      <w:r w:rsidR="00AB1B6A">
        <w:fldChar w:fldCharType="separate"/>
      </w:r>
      <w:r w:rsidR="00AB1B6A">
        <w:t>[3]</w:t>
      </w:r>
      <w:r w:rsidR="00AB1B6A">
        <w:fldChar w:fldCharType="end"/>
      </w:r>
      <w:r w:rsidR="00B11EA8">
        <w:rPr>
          <w:rFonts w:hint="eastAsia"/>
        </w:rPr>
        <w:t>, and associated ID is supported in RAN1#118</w:t>
      </w:r>
      <w:r w:rsidR="00B11EA8">
        <w:fldChar w:fldCharType="begin"/>
      </w:r>
      <w:r w:rsidR="00B11EA8">
        <w:instrText xml:space="preserve"> </w:instrText>
      </w:r>
      <w:r w:rsidR="00B11EA8">
        <w:rPr>
          <w:rFonts w:hint="eastAsia"/>
        </w:rPr>
        <w:instrText>REF _Ref172639982 \r \h</w:instrText>
      </w:r>
      <w:r w:rsidR="00B11EA8">
        <w:instrText xml:space="preserve"> </w:instrText>
      </w:r>
      <w:r w:rsidR="00B11EA8">
        <w:fldChar w:fldCharType="separate"/>
      </w:r>
      <w:r w:rsidR="00B11EA8">
        <w:t>[4]</w:t>
      </w:r>
      <w:r w:rsidR="00B11EA8">
        <w:fldChar w:fldCharType="end"/>
      </w:r>
      <w:r w:rsidR="00B11EA8">
        <w:rPr>
          <w:rFonts w:hint="eastAsia"/>
        </w:rPr>
        <w:t>.</w:t>
      </w:r>
    </w:p>
    <w:tbl>
      <w:tblPr>
        <w:tblStyle w:val="aa"/>
        <w:tblW w:w="0" w:type="auto"/>
        <w:tblLook w:val="04A0" w:firstRow="1" w:lastRow="0" w:firstColumn="1" w:lastColumn="0" w:noHBand="0" w:noVBand="1"/>
      </w:tblPr>
      <w:tblGrid>
        <w:gridCol w:w="9286"/>
      </w:tblGrid>
      <w:tr w:rsidR="00AB1B6A" w14:paraId="5032739E" w14:textId="77777777" w:rsidTr="00AB1B6A">
        <w:tc>
          <w:tcPr>
            <w:tcW w:w="9286" w:type="dxa"/>
          </w:tcPr>
          <w:p w14:paraId="6EFB4044" w14:textId="0F9ACFEB" w:rsidR="00AB1B6A" w:rsidRPr="004943EB" w:rsidRDefault="00AB1B6A" w:rsidP="00AB1B6A">
            <w:pPr>
              <w:rPr>
                <w:rFonts w:eastAsia="DengXian"/>
                <w:highlight w:val="green"/>
              </w:rPr>
            </w:pPr>
            <w:r w:rsidRPr="004943EB">
              <w:rPr>
                <w:rFonts w:eastAsia="DengXian" w:hint="eastAsia"/>
                <w:highlight w:val="green"/>
              </w:rPr>
              <w:t>Agreement</w:t>
            </w:r>
            <w:r w:rsidR="00B11EA8">
              <w:rPr>
                <w:rFonts w:eastAsia="DengXian" w:hint="eastAsia"/>
                <w:highlight w:val="green"/>
              </w:rPr>
              <w:t>@RAN1#116bis</w:t>
            </w:r>
          </w:p>
          <w:p w14:paraId="37DD6824" w14:textId="77777777" w:rsidR="00AB1B6A" w:rsidRPr="004943EB" w:rsidRDefault="00AB1B6A" w:rsidP="00AB1B6A">
            <w:r w:rsidRPr="004943EB">
              <w:t xml:space="preserve">Further study, for the consistency of NW-side additional condition across training and inference for UE-sided model for BM-Case 1 and BM Case 2, </w:t>
            </w:r>
            <w:r w:rsidRPr="004943EB">
              <w:rPr>
                <w:rFonts w:eastAsia="DengXian" w:hint="eastAsia"/>
              </w:rPr>
              <w:t>where</w:t>
            </w:r>
            <w:r w:rsidRPr="004943EB">
              <w:t xml:space="preserve"> the NW-side additional condition </w:t>
            </w:r>
            <w:r w:rsidRPr="004943EB">
              <w:rPr>
                <w:rFonts w:eastAsia="DengXian" w:hint="eastAsia"/>
              </w:rPr>
              <w:t xml:space="preserve">may at least </w:t>
            </w:r>
            <w:r w:rsidRPr="004943EB">
              <w:t>impact UE assumption on beams of Set A/Set B:</w:t>
            </w:r>
          </w:p>
          <w:p w14:paraId="43F0F516" w14:textId="77777777" w:rsidR="00AB1B6A" w:rsidRPr="004943EB" w:rsidRDefault="00AB1B6A" w:rsidP="00271B17">
            <w:pPr>
              <w:widowControl/>
              <w:numPr>
                <w:ilvl w:val="0"/>
                <w:numId w:val="26"/>
              </w:numPr>
              <w:spacing w:after="180"/>
              <w:ind w:hanging="357"/>
              <w:jc w:val="left"/>
              <w:rPr>
                <w:lang w:eastAsia="x-none"/>
              </w:rPr>
            </w:pPr>
            <w:r w:rsidRPr="004943EB">
              <w:rPr>
                <w:lang w:eastAsia="x-none"/>
              </w:rPr>
              <w:t>Opt1: Based on associated ID (</w:t>
            </w:r>
            <w:r w:rsidRPr="004943EB">
              <w:rPr>
                <w:rFonts w:eastAsia="DengXian" w:hint="eastAsia"/>
              </w:rPr>
              <w:t>Referring to</w:t>
            </w:r>
            <w:r w:rsidRPr="004943EB">
              <w:rPr>
                <w:lang w:eastAsia="x-none"/>
              </w:rPr>
              <w:t xml:space="preserve"> AI 9.1.3.3)</w:t>
            </w:r>
          </w:p>
          <w:p w14:paraId="0DF715D3" w14:textId="77777777" w:rsidR="00AB1B6A" w:rsidRPr="004943EB" w:rsidRDefault="00AB1B6A" w:rsidP="00271B17">
            <w:pPr>
              <w:widowControl/>
              <w:numPr>
                <w:ilvl w:val="1"/>
                <w:numId w:val="25"/>
              </w:numPr>
              <w:spacing w:after="180"/>
              <w:ind w:hanging="357"/>
              <w:jc w:val="left"/>
              <w:rPr>
                <w:lang w:eastAsia="x-none"/>
              </w:rPr>
            </w:pPr>
            <w:r w:rsidRPr="004943EB">
              <w:rPr>
                <w:lang w:eastAsia="x-none"/>
              </w:rPr>
              <w:t>FFS on what can be assumed by UE with the same associated ID across training and inference</w:t>
            </w:r>
          </w:p>
          <w:p w14:paraId="5B0D0868" w14:textId="77777777" w:rsidR="00AB1B6A" w:rsidRPr="004943EB" w:rsidRDefault="00AB1B6A" w:rsidP="00271B17">
            <w:pPr>
              <w:widowControl/>
              <w:numPr>
                <w:ilvl w:val="1"/>
                <w:numId w:val="25"/>
              </w:numPr>
              <w:spacing w:after="180"/>
              <w:ind w:hanging="357"/>
              <w:jc w:val="left"/>
              <w:rPr>
                <w:lang w:eastAsia="x-none"/>
              </w:rPr>
            </w:pPr>
            <w:r w:rsidRPr="004943EB">
              <w:rPr>
                <w:lang w:eastAsia="x-none"/>
              </w:rPr>
              <w:t>FFS on how associated ID is introduced, e.g., within CSI framework, or outside of CSI framework</w:t>
            </w:r>
          </w:p>
          <w:p w14:paraId="1E0865EF" w14:textId="77777777" w:rsidR="00AB1B6A" w:rsidRPr="004943EB" w:rsidRDefault="00AB1B6A" w:rsidP="00271B17">
            <w:pPr>
              <w:widowControl/>
              <w:numPr>
                <w:ilvl w:val="0"/>
                <w:numId w:val="25"/>
              </w:numPr>
              <w:spacing w:after="180"/>
              <w:ind w:hanging="357"/>
              <w:jc w:val="left"/>
              <w:rPr>
                <w:lang w:eastAsia="x-none"/>
              </w:rPr>
            </w:pPr>
            <w:r w:rsidRPr="004943EB">
              <w:rPr>
                <w:lang w:eastAsia="x-none"/>
              </w:rPr>
              <w:t>Opt 2: Performance monitoring based</w:t>
            </w:r>
          </w:p>
          <w:p w14:paraId="433B47BC" w14:textId="77777777" w:rsidR="00AB1B6A" w:rsidRPr="004943EB" w:rsidRDefault="00AB1B6A" w:rsidP="00271B17">
            <w:pPr>
              <w:widowControl/>
              <w:numPr>
                <w:ilvl w:val="1"/>
                <w:numId w:val="25"/>
              </w:numPr>
              <w:spacing w:after="180"/>
              <w:ind w:hanging="357"/>
              <w:jc w:val="left"/>
              <w:rPr>
                <w:lang w:eastAsia="x-none"/>
              </w:rPr>
            </w:pPr>
            <w:r w:rsidRPr="004943EB">
              <w:rPr>
                <w:rFonts w:eastAsia="DengXian" w:hint="eastAsia"/>
              </w:rPr>
              <w:t>FFS details</w:t>
            </w:r>
            <w:r w:rsidRPr="004943EB">
              <w:rPr>
                <w:lang w:eastAsia="x-none"/>
              </w:rPr>
              <w:t xml:space="preserve">  </w:t>
            </w:r>
          </w:p>
          <w:p w14:paraId="6D0411F9" w14:textId="12C80070" w:rsidR="00AB1B6A" w:rsidRPr="00AB1B6A" w:rsidRDefault="00AB1B6A" w:rsidP="00271B17">
            <w:pPr>
              <w:widowControl/>
              <w:numPr>
                <w:ilvl w:val="0"/>
                <w:numId w:val="25"/>
              </w:numPr>
              <w:spacing w:after="180"/>
              <w:ind w:hanging="357"/>
              <w:jc w:val="left"/>
            </w:pPr>
            <w:r w:rsidRPr="004943EB">
              <w:rPr>
                <w:lang w:eastAsia="x-none"/>
              </w:rPr>
              <w:t xml:space="preserve">Other options are not precluded. </w:t>
            </w:r>
          </w:p>
        </w:tc>
      </w:tr>
    </w:tbl>
    <w:p w14:paraId="784C416D" w14:textId="58DFD6CD" w:rsidR="00AB1B6A" w:rsidRDefault="00AB1B6A" w:rsidP="00467611">
      <w:pPr>
        <w:spacing w:beforeLines="50" w:before="120" w:afterLines="50" w:after="120"/>
      </w:pPr>
      <w:bookmarkStart w:id="3" w:name="_GoBack"/>
      <w:bookmarkEnd w:id="3"/>
    </w:p>
    <w:tbl>
      <w:tblPr>
        <w:tblStyle w:val="aa"/>
        <w:tblW w:w="0" w:type="auto"/>
        <w:tblLook w:val="04A0" w:firstRow="1" w:lastRow="0" w:firstColumn="1" w:lastColumn="0" w:noHBand="0" w:noVBand="1"/>
      </w:tblPr>
      <w:tblGrid>
        <w:gridCol w:w="9286"/>
      </w:tblGrid>
      <w:tr w:rsidR="00467611" w14:paraId="26E2D248" w14:textId="77777777" w:rsidTr="00467611">
        <w:tc>
          <w:tcPr>
            <w:tcW w:w="9286" w:type="dxa"/>
          </w:tcPr>
          <w:p w14:paraId="66A9D8CA" w14:textId="6B88B613" w:rsidR="00467611" w:rsidRPr="00F642EC" w:rsidRDefault="00467611" w:rsidP="00467611">
            <w:pPr>
              <w:widowControl/>
              <w:jc w:val="left"/>
              <w:rPr>
                <w:rFonts w:ascii="Times" w:eastAsia="DengXian" w:hAnsi="Times" w:cs="Times New Roman"/>
                <w:kern w:val="0"/>
                <w:szCs w:val="24"/>
                <w:highlight w:val="green"/>
                <w:lang w:val="en-GB"/>
              </w:rPr>
            </w:pPr>
            <w:r w:rsidRPr="00F642EC">
              <w:rPr>
                <w:rFonts w:ascii="Times" w:eastAsia="DengXian" w:hAnsi="Times" w:cs="Times New Roman" w:hint="eastAsia"/>
                <w:kern w:val="0"/>
                <w:szCs w:val="24"/>
                <w:highlight w:val="green"/>
                <w:lang w:val="en-GB"/>
              </w:rPr>
              <w:t>Agreement</w:t>
            </w:r>
            <w:r w:rsidR="00B11EA8">
              <w:rPr>
                <w:rFonts w:ascii="Times" w:eastAsia="DengXian" w:hAnsi="Times" w:cs="Times New Roman" w:hint="eastAsia"/>
                <w:kern w:val="0"/>
                <w:szCs w:val="24"/>
                <w:highlight w:val="green"/>
                <w:lang w:val="en-GB"/>
              </w:rPr>
              <w:t>@RAN1#118</w:t>
            </w:r>
          </w:p>
          <w:p w14:paraId="1CEEA5E9" w14:textId="77777777" w:rsidR="00467611" w:rsidRPr="001634AA" w:rsidRDefault="00467611" w:rsidP="00467611">
            <w:pPr>
              <w:widowControl/>
              <w:jc w:val="left"/>
              <w:rPr>
                <w:rFonts w:ascii="Times" w:eastAsia="等线" w:hAnsi="Times" w:cs="Times New Roman"/>
                <w:kern w:val="0"/>
                <w:szCs w:val="24"/>
                <w:lang w:val="en-GB"/>
              </w:rPr>
            </w:pPr>
            <w:r w:rsidRPr="001634AA">
              <w:rPr>
                <w:rFonts w:ascii="Times" w:eastAsia="Times New Roman" w:hAnsi="Times" w:cs="Times New Roman"/>
                <w:kern w:val="0"/>
                <w:szCs w:val="24"/>
                <w:lang w:val="en-GB" w:eastAsia="en-US"/>
              </w:rPr>
              <w:t>For UE sided model in beam management, support</w:t>
            </w:r>
            <w:r w:rsidRPr="001634AA">
              <w:rPr>
                <w:rFonts w:ascii="Times" w:eastAsia="Times New Roman" w:hAnsi="Times" w:cs="Times New Roman"/>
                <w:color w:val="FF0000"/>
                <w:kern w:val="0"/>
                <w:szCs w:val="24"/>
                <w:lang w:val="en-GB" w:eastAsia="en-US"/>
              </w:rPr>
              <w:t xml:space="preserve"> </w:t>
            </w:r>
            <w:r w:rsidRPr="001634AA">
              <w:rPr>
                <w:rFonts w:ascii="Times" w:eastAsia="Times New Roman" w:hAnsi="Times" w:cs="Times New Roman"/>
                <w:kern w:val="0"/>
                <w:szCs w:val="24"/>
                <w:lang w:val="en-GB" w:eastAsia="en-US"/>
              </w:rPr>
              <w:t>associated ID</w:t>
            </w:r>
          </w:p>
          <w:p w14:paraId="0A5F9E09" w14:textId="77777777" w:rsidR="00467611" w:rsidRPr="001634AA" w:rsidRDefault="00467611" w:rsidP="00467611">
            <w:pPr>
              <w:widowControl/>
              <w:numPr>
                <w:ilvl w:val="0"/>
                <w:numId w:val="28"/>
              </w:numPr>
              <w:tabs>
                <w:tab w:val="left" w:pos="360"/>
                <w:tab w:val="left" w:pos="709"/>
              </w:tabs>
              <w:jc w:val="left"/>
              <w:rPr>
                <w:rFonts w:ascii="Times" w:eastAsia="Times New Roman" w:hAnsi="Times" w:cs="Times New Roman"/>
                <w:kern w:val="0"/>
                <w:szCs w:val="24"/>
                <w:highlight w:val="darkYellow"/>
                <w:lang w:val="en-GB" w:eastAsia="en-US"/>
              </w:rPr>
            </w:pPr>
            <w:r w:rsidRPr="001634AA">
              <w:rPr>
                <w:rFonts w:ascii="Times" w:eastAsia="等线" w:hAnsi="Times" w:cs="Times New Roman" w:hint="eastAsia"/>
                <w:kern w:val="0"/>
                <w:szCs w:val="24"/>
                <w:highlight w:val="darkYellow"/>
                <w:lang w:val="en-GB"/>
              </w:rPr>
              <w:t>[Working Assumption]</w:t>
            </w:r>
          </w:p>
          <w:p w14:paraId="113E7033" w14:textId="77777777" w:rsidR="00467611" w:rsidRPr="001634AA" w:rsidRDefault="00467611" w:rsidP="00467611">
            <w:pPr>
              <w:widowControl/>
              <w:numPr>
                <w:ilvl w:val="1"/>
                <w:numId w:val="28"/>
              </w:numPr>
              <w:tabs>
                <w:tab w:val="left" w:pos="360"/>
                <w:tab w:val="left" w:pos="709"/>
              </w:tabs>
              <w:jc w:val="left"/>
              <w:rPr>
                <w:rFonts w:ascii="Times" w:eastAsia="Times New Roman" w:hAnsi="Times" w:cs="Times New Roman"/>
                <w:kern w:val="0"/>
                <w:szCs w:val="24"/>
                <w:highlight w:val="darkYellow"/>
                <w:lang w:val="en-GB" w:eastAsia="en-US"/>
              </w:rPr>
            </w:pPr>
            <w:r w:rsidRPr="001634AA">
              <w:rPr>
                <w:rFonts w:ascii="Times" w:eastAsia="Times New Roman" w:hAnsi="Times" w:cs="Times New Roman"/>
                <w:kern w:val="0"/>
                <w:szCs w:val="24"/>
                <w:highlight w:val="darkYellow"/>
                <w:lang w:val="en-GB" w:eastAsia="en-US"/>
              </w:rPr>
              <w:t>The associated ID</w:t>
            </w:r>
            <w:r w:rsidRPr="001634AA">
              <w:rPr>
                <w:rFonts w:ascii="Times" w:eastAsia="等线" w:hAnsi="Times" w:cs="Times New Roman" w:hint="eastAsia"/>
                <w:kern w:val="0"/>
                <w:szCs w:val="24"/>
                <w:highlight w:val="darkYellow"/>
                <w:lang w:val="en-GB"/>
              </w:rPr>
              <w:t xml:space="preserve"> </w:t>
            </w:r>
            <w:r w:rsidRPr="001634AA">
              <w:rPr>
                <w:rFonts w:ascii="Times" w:eastAsia="Times New Roman" w:hAnsi="Times" w:cs="Times New Roman"/>
                <w:kern w:val="0"/>
                <w:szCs w:val="24"/>
                <w:highlight w:val="darkYellow"/>
                <w:lang w:val="en-GB" w:eastAsia="en-US"/>
              </w:rPr>
              <w:t>at least can be configured</w:t>
            </w:r>
            <w:r w:rsidRPr="001634AA">
              <w:rPr>
                <w:rFonts w:ascii="Times" w:eastAsia="等线" w:hAnsi="Times" w:cs="Times New Roman" w:hint="eastAsia"/>
                <w:kern w:val="0"/>
                <w:szCs w:val="24"/>
                <w:highlight w:val="darkYellow"/>
                <w:lang w:val="en-GB"/>
              </w:rPr>
              <w:t xml:space="preserve"> </w:t>
            </w:r>
            <w:r w:rsidRPr="001634AA">
              <w:rPr>
                <w:rFonts w:ascii="Times" w:eastAsia="Times New Roman" w:hAnsi="Times" w:cs="Times New Roman"/>
                <w:kern w:val="0"/>
                <w:szCs w:val="24"/>
                <w:highlight w:val="darkYellow"/>
                <w:lang w:val="en-GB" w:eastAsia="en-US"/>
              </w:rPr>
              <w:t xml:space="preserve">within CSI framework </w:t>
            </w:r>
          </w:p>
          <w:p w14:paraId="23631F75" w14:textId="77777777" w:rsidR="00467611" w:rsidRPr="001634AA" w:rsidRDefault="00467611" w:rsidP="00467611">
            <w:pPr>
              <w:widowControl/>
              <w:numPr>
                <w:ilvl w:val="2"/>
                <w:numId w:val="28"/>
              </w:numPr>
              <w:tabs>
                <w:tab w:val="left" w:pos="360"/>
                <w:tab w:val="left" w:pos="1080"/>
              </w:tabs>
              <w:jc w:val="left"/>
              <w:rPr>
                <w:rFonts w:ascii="Times" w:eastAsia="Times New Roman" w:hAnsi="Times" w:cs="Times New Roman"/>
                <w:kern w:val="0"/>
                <w:szCs w:val="24"/>
                <w:highlight w:val="darkYellow"/>
                <w:lang w:val="en-GB" w:eastAsia="x-none"/>
              </w:rPr>
            </w:pPr>
            <w:r w:rsidRPr="001634AA">
              <w:rPr>
                <w:rFonts w:ascii="Times" w:eastAsia="Batang" w:hAnsi="Times" w:cs="Times New Roman"/>
                <w:kern w:val="0"/>
                <w:szCs w:val="24"/>
                <w:highlight w:val="darkYellow"/>
                <w:lang w:eastAsia="x-none"/>
              </w:rPr>
              <w:t>FFS on details</w:t>
            </w:r>
          </w:p>
          <w:p w14:paraId="2CBA978F" w14:textId="77777777" w:rsidR="00467611" w:rsidRPr="001634AA" w:rsidRDefault="00467611" w:rsidP="00467611">
            <w:pPr>
              <w:widowControl/>
              <w:numPr>
                <w:ilvl w:val="2"/>
                <w:numId w:val="28"/>
              </w:numPr>
              <w:tabs>
                <w:tab w:val="left" w:pos="360"/>
                <w:tab w:val="left" w:pos="1080"/>
              </w:tabs>
              <w:jc w:val="left"/>
              <w:rPr>
                <w:rFonts w:ascii="Times" w:eastAsia="Times New Roman" w:hAnsi="Times" w:cs="Times New Roman"/>
                <w:kern w:val="0"/>
                <w:szCs w:val="24"/>
                <w:highlight w:val="darkYellow"/>
                <w:lang w:val="en-GB" w:eastAsia="x-none"/>
              </w:rPr>
            </w:pPr>
            <w:r w:rsidRPr="001634AA">
              <w:rPr>
                <w:rFonts w:ascii="Times" w:eastAsia="Batang" w:hAnsi="Times" w:cs="Times New Roman"/>
                <w:kern w:val="0"/>
                <w:szCs w:val="24"/>
                <w:highlight w:val="darkYellow"/>
                <w:lang w:eastAsia="x-none"/>
              </w:rPr>
              <w:t>FFS on whether/how to configure/indicate the associated ID via other signal(s) and/or in other procedure(s)/framework(s)</w:t>
            </w:r>
          </w:p>
          <w:p w14:paraId="0D550A71" w14:textId="77777777" w:rsidR="00467611" w:rsidRPr="001634AA" w:rsidRDefault="00467611" w:rsidP="00467611">
            <w:pPr>
              <w:widowControl/>
              <w:numPr>
                <w:ilvl w:val="0"/>
                <w:numId w:val="28"/>
              </w:numPr>
              <w:tabs>
                <w:tab w:val="left" w:pos="360"/>
              </w:tabs>
              <w:ind w:left="709"/>
              <w:jc w:val="left"/>
              <w:rPr>
                <w:rFonts w:ascii="Times" w:eastAsia="Times New Roman" w:hAnsi="Times" w:cs="Times New Roman"/>
                <w:kern w:val="0"/>
                <w:szCs w:val="24"/>
              </w:rPr>
            </w:pPr>
            <w:r w:rsidRPr="001634AA">
              <w:rPr>
                <w:rFonts w:ascii="Times" w:eastAsia="Times New Roman" w:hAnsi="Times" w:cs="Times New Roman"/>
                <w:kern w:val="0"/>
                <w:szCs w:val="24"/>
              </w:rPr>
              <w:t xml:space="preserve">UE may assume the </w:t>
            </w:r>
            <w:r w:rsidRPr="001634AA">
              <w:rPr>
                <w:rFonts w:ascii="Times" w:eastAsia="等线" w:hAnsi="Times" w:cs="Times New Roman" w:hint="eastAsia"/>
                <w:kern w:val="0"/>
                <w:szCs w:val="24"/>
              </w:rPr>
              <w:t xml:space="preserve">similar </w:t>
            </w:r>
            <w:r w:rsidRPr="001634AA">
              <w:rPr>
                <w:rFonts w:ascii="Times" w:eastAsia="Times New Roman" w:hAnsi="Times" w:cs="Times New Roman"/>
                <w:kern w:val="0"/>
                <w:szCs w:val="24"/>
              </w:rPr>
              <w:t xml:space="preserve">properties of a DL </w:t>
            </w:r>
            <w:proofErr w:type="spellStart"/>
            <w:r w:rsidRPr="001634AA">
              <w:rPr>
                <w:rFonts w:ascii="Times" w:eastAsia="Times New Roman" w:hAnsi="Times" w:cs="Times New Roman"/>
                <w:kern w:val="0"/>
                <w:szCs w:val="24"/>
              </w:rPr>
              <w:t>Tx</w:t>
            </w:r>
            <w:proofErr w:type="spellEnd"/>
            <w:r w:rsidRPr="001634AA">
              <w:rPr>
                <w:rFonts w:ascii="Times" w:eastAsia="Times New Roman" w:hAnsi="Times" w:cs="Times New Roman"/>
                <w:kern w:val="0"/>
                <w:szCs w:val="24"/>
              </w:rPr>
              <w:t xml:space="preserve"> beam or beam set/list associated with the same associated ID</w:t>
            </w:r>
          </w:p>
          <w:p w14:paraId="230F8EB7" w14:textId="74778A99" w:rsidR="00467611" w:rsidRPr="00467611" w:rsidRDefault="00467611" w:rsidP="008400E3">
            <w:pPr>
              <w:widowControl/>
              <w:numPr>
                <w:ilvl w:val="1"/>
                <w:numId w:val="27"/>
              </w:numPr>
              <w:overflowPunct w:val="0"/>
              <w:autoSpaceDE w:val="0"/>
              <w:autoSpaceDN w:val="0"/>
              <w:adjustRightInd w:val="0"/>
              <w:spacing w:after="180"/>
              <w:contextualSpacing/>
              <w:jc w:val="left"/>
              <w:textAlignment w:val="baseline"/>
              <w:rPr>
                <w:lang w:val="en-GB"/>
              </w:rPr>
            </w:pPr>
            <w:r w:rsidRPr="001634AA">
              <w:rPr>
                <w:rFonts w:ascii="Times" w:eastAsia="Batang" w:hAnsi="Times" w:cs="Times New Roman"/>
                <w:kern w:val="0"/>
                <w:szCs w:val="24"/>
                <w:lang w:val="en-GB" w:eastAsia="x-none"/>
              </w:rPr>
              <w:t xml:space="preserve">FFS: whether/how to define </w:t>
            </w:r>
            <w:r w:rsidRPr="001634AA">
              <w:rPr>
                <w:rFonts w:ascii="Times" w:eastAsia="Batang" w:hAnsi="Times" w:cs="Times New Roman"/>
                <w:i/>
                <w:iCs/>
                <w:kern w:val="0"/>
                <w:szCs w:val="24"/>
                <w:lang w:val="en-GB" w:eastAsia="x-none"/>
              </w:rPr>
              <w:t>similar properties</w:t>
            </w:r>
            <w:r w:rsidRPr="001634AA">
              <w:rPr>
                <w:rFonts w:ascii="Times" w:eastAsia="Batang" w:hAnsi="Times" w:cs="Times New Roman"/>
                <w:kern w:val="0"/>
                <w:szCs w:val="24"/>
                <w:lang w:val="en-GB" w:eastAsia="x-none"/>
              </w:rPr>
              <w:t xml:space="preserve"> of a DL </w:t>
            </w:r>
            <w:proofErr w:type="spellStart"/>
            <w:r w:rsidRPr="001634AA">
              <w:rPr>
                <w:rFonts w:ascii="Times" w:eastAsia="Batang" w:hAnsi="Times" w:cs="Times New Roman"/>
                <w:kern w:val="0"/>
                <w:szCs w:val="24"/>
                <w:lang w:val="en-GB" w:eastAsia="x-none"/>
              </w:rPr>
              <w:t>Tx</w:t>
            </w:r>
            <w:proofErr w:type="spellEnd"/>
            <w:r w:rsidRPr="001634AA">
              <w:rPr>
                <w:rFonts w:ascii="Times" w:eastAsia="Batang" w:hAnsi="Times" w:cs="Times New Roman"/>
                <w:kern w:val="0"/>
                <w:szCs w:val="24"/>
                <w:lang w:val="en-GB" w:eastAsia="x-none"/>
              </w:rPr>
              <w:t xml:space="preserve"> beam or beam set/list</w:t>
            </w:r>
          </w:p>
        </w:tc>
      </w:tr>
    </w:tbl>
    <w:p w14:paraId="21ECFAAB" w14:textId="64BEBAC8" w:rsidR="00B11EA8" w:rsidRDefault="00B11EA8" w:rsidP="00B11EA8">
      <w:pPr>
        <w:spacing w:beforeLines="50" w:before="120" w:afterLines="50" w:after="120"/>
      </w:pPr>
      <w:r>
        <w:rPr>
          <w:rFonts w:hint="eastAsia"/>
        </w:rPr>
        <w:t xml:space="preserve">For associated ID based </w:t>
      </w:r>
      <w:r w:rsidR="00104BB5">
        <w:rPr>
          <w:rFonts w:hint="eastAsia"/>
        </w:rPr>
        <w:t>method</w:t>
      </w:r>
      <w:r>
        <w:rPr>
          <w:rFonts w:hint="eastAsia"/>
        </w:rPr>
        <w:t xml:space="preserve">, the example procedure has been discussed in </w:t>
      </w:r>
      <w:r w:rsidR="00DD10F8">
        <w:rPr>
          <w:rFonts w:hint="eastAsia"/>
        </w:rPr>
        <w:t xml:space="preserve">agenda of </w:t>
      </w:r>
      <w:r>
        <w:rPr>
          <w:rFonts w:hint="eastAsia"/>
        </w:rPr>
        <w:t xml:space="preserve">other aspects </w:t>
      </w:r>
      <w:r>
        <w:fldChar w:fldCharType="begin"/>
      </w:r>
      <w:r>
        <w:instrText xml:space="preserve"> </w:instrText>
      </w:r>
      <w:r>
        <w:rPr>
          <w:rFonts w:hint="eastAsia"/>
        </w:rPr>
        <w:instrText>REF _Ref178185597 \r \h</w:instrText>
      </w:r>
      <w:r>
        <w:instrText xml:space="preserve"> </w:instrText>
      </w:r>
      <w:r>
        <w:fldChar w:fldCharType="separate"/>
      </w:r>
      <w:r>
        <w:t>[3]</w:t>
      </w:r>
      <w:r>
        <w:fldChar w:fldCharType="end"/>
      </w:r>
      <w:r>
        <w:rPr>
          <w:rFonts w:hint="eastAsia"/>
        </w:rPr>
        <w:t xml:space="preserve">. The key procedures involve the NW </w:t>
      </w:r>
      <w:r w:rsidR="006676B8">
        <w:rPr>
          <w:rFonts w:hint="eastAsia"/>
        </w:rPr>
        <w:t xml:space="preserve">in </w:t>
      </w:r>
      <w:r w:rsidR="002439ED">
        <w:rPr>
          <w:rFonts w:hint="eastAsia"/>
        </w:rPr>
        <w:t xml:space="preserve">signaling </w:t>
      </w:r>
      <w:r>
        <w:rPr>
          <w:rFonts w:hint="eastAsia"/>
        </w:rPr>
        <w:t xml:space="preserve">the </w:t>
      </w:r>
      <w:r>
        <w:t>associated</w:t>
      </w:r>
      <w:r>
        <w:rPr>
          <w:rFonts w:hint="eastAsia"/>
        </w:rPr>
        <w:t xml:space="preserve"> ID(s) to UE in both</w:t>
      </w:r>
      <w:r w:rsidRPr="008400E3">
        <w:t xml:space="preserve"> data </w:t>
      </w:r>
      <w:r>
        <w:t xml:space="preserve">collection and inference </w:t>
      </w:r>
      <w:r>
        <w:lastRenderedPageBreak/>
        <w:t>phases</w:t>
      </w:r>
      <w:r>
        <w:rPr>
          <w:rFonts w:hint="eastAsia"/>
        </w:rPr>
        <w:t xml:space="preserve">. </w:t>
      </w:r>
      <w:r w:rsidRPr="000D0F4A">
        <w:t>AI/ML models are developed (e.g., trained, updated) at UE side based on the collected data corresponding to the associated ID(s).</w:t>
      </w:r>
      <w:r>
        <w:rPr>
          <w:rFonts w:hint="eastAsia"/>
        </w:rPr>
        <w:t xml:space="preserve"> UE can check whether there is AI/ML model/functionality that matches the associated ID(s) sent by the NW during inference stage.</w:t>
      </w:r>
      <w:r w:rsidR="00104BB5">
        <w:rPr>
          <w:rFonts w:hint="eastAsia"/>
        </w:rPr>
        <w:t xml:space="preserve"> </w:t>
      </w:r>
    </w:p>
    <w:p w14:paraId="04885314" w14:textId="0C26F34C" w:rsidR="00912707" w:rsidRDefault="00104BB5" w:rsidP="00912707">
      <w:pPr>
        <w:spacing w:beforeLines="50" w:before="120" w:afterLines="50" w:after="120"/>
        <w:rPr>
          <w:rFonts w:eastAsia="宋体" w:cstheme="minorHAnsi"/>
          <w:bCs/>
          <w:iCs/>
        </w:rPr>
      </w:pPr>
      <w:r>
        <w:rPr>
          <w:rFonts w:hint="eastAsia"/>
        </w:rPr>
        <w:t xml:space="preserve">For </w:t>
      </w:r>
      <w:r w:rsidR="008A23F0">
        <w:rPr>
          <w:rFonts w:eastAsia="等线" w:hint="eastAsia"/>
          <w:bCs/>
        </w:rPr>
        <w:t xml:space="preserve">the </w:t>
      </w:r>
      <w:r w:rsidR="008A23F0">
        <w:rPr>
          <w:rFonts w:eastAsia="宋体" w:cstheme="minorHAnsi" w:hint="eastAsia"/>
          <w:bCs/>
          <w:iCs/>
        </w:rPr>
        <w:t xml:space="preserve">applicable range of </w:t>
      </w:r>
      <w:r w:rsidR="008A23F0">
        <w:rPr>
          <w:rFonts w:eastAsia="等线"/>
          <w:bCs/>
        </w:rPr>
        <w:t>the</w:t>
      </w:r>
      <w:r w:rsidR="008A23F0">
        <w:rPr>
          <w:rFonts w:eastAsia="等线" w:hint="eastAsia"/>
          <w:bCs/>
        </w:rPr>
        <w:t xml:space="preserve"> associated ID</w:t>
      </w:r>
      <w:r>
        <w:rPr>
          <w:rFonts w:eastAsia="等线" w:hint="eastAsia"/>
          <w:bCs/>
        </w:rPr>
        <w:t xml:space="preserve">, </w:t>
      </w:r>
      <w:r w:rsidR="006676B8">
        <w:rPr>
          <w:rFonts w:eastAsia="等线" w:hint="eastAsia"/>
          <w:bCs/>
        </w:rPr>
        <w:t xml:space="preserve">in </w:t>
      </w:r>
      <w:r w:rsidR="00DD10F8">
        <w:rPr>
          <w:rFonts w:hint="eastAsia"/>
        </w:rPr>
        <w:t xml:space="preserve">agenda </w:t>
      </w:r>
      <w:r w:rsidR="0005537A">
        <w:rPr>
          <w:rFonts w:hint="eastAsia"/>
        </w:rPr>
        <w:t>item</w:t>
      </w:r>
      <w:r w:rsidR="00DD10F8">
        <w:rPr>
          <w:rFonts w:hint="eastAsia"/>
        </w:rPr>
        <w:t xml:space="preserve"> </w:t>
      </w:r>
      <w:r w:rsidR="00AD47DC">
        <w:rPr>
          <w:rFonts w:hint="eastAsia"/>
        </w:rPr>
        <w:t>other aspects</w:t>
      </w:r>
      <w:r w:rsidR="0005537A">
        <w:rPr>
          <w:rFonts w:hint="eastAsia"/>
        </w:rPr>
        <w:t xml:space="preserve"> of AI/ML model and data</w:t>
      </w:r>
      <w:r w:rsidR="006676B8">
        <w:rPr>
          <w:rFonts w:eastAsia="等线" w:hint="eastAsia"/>
          <w:bCs/>
        </w:rPr>
        <w:t xml:space="preserve">, </w:t>
      </w:r>
      <w:r>
        <w:rPr>
          <w:rFonts w:eastAsia="等线" w:hint="eastAsia"/>
          <w:bCs/>
        </w:rPr>
        <w:t xml:space="preserve">it was agreed that </w:t>
      </w:r>
      <w:r w:rsidRPr="00E77DD2">
        <w:rPr>
          <w:iCs/>
          <w:lang w:eastAsia="x-none"/>
        </w:rPr>
        <w:t xml:space="preserve">the same associated ID </w:t>
      </w:r>
      <w:r w:rsidR="00726D86">
        <w:rPr>
          <w:rFonts w:eastAsia="DengXian" w:hint="eastAsia"/>
          <w:iCs/>
        </w:rPr>
        <w:t xml:space="preserve">is </w:t>
      </w:r>
      <w:r w:rsidRPr="00E77DD2">
        <w:rPr>
          <w:rFonts w:eastAsia="DengXian" w:hint="eastAsia"/>
          <w:iCs/>
        </w:rPr>
        <w:t xml:space="preserve">consistent </w:t>
      </w:r>
      <w:r w:rsidRPr="00E77DD2">
        <w:rPr>
          <w:iCs/>
          <w:lang w:eastAsia="x-none"/>
        </w:rPr>
        <w:t>at least within a cell</w:t>
      </w:r>
      <w:r w:rsidR="008A23F0">
        <w:rPr>
          <w:rFonts w:eastAsia="等线" w:hint="eastAsia"/>
          <w:bCs/>
        </w:rPr>
        <w:t>.</w:t>
      </w:r>
      <w:r w:rsidR="00CE3F9C">
        <w:rPr>
          <w:rFonts w:eastAsia="等线" w:hint="eastAsia"/>
          <w:bCs/>
        </w:rPr>
        <w:t xml:space="preserve"> </w:t>
      </w:r>
      <w:r w:rsidR="00CE3F9C">
        <w:rPr>
          <w:rFonts w:hint="eastAsia"/>
        </w:rPr>
        <w:t>How to solve inter-cell case is still questionable.</w:t>
      </w:r>
      <w:r w:rsidR="006676B8">
        <w:rPr>
          <w:rFonts w:hint="eastAsia"/>
        </w:rPr>
        <w:t xml:space="preserve"> For CSI prediction,</w:t>
      </w:r>
      <w:r w:rsidR="00CE3F9C">
        <w:rPr>
          <w:rFonts w:hint="eastAsia"/>
        </w:rPr>
        <w:t xml:space="preserve"> </w:t>
      </w:r>
      <w:r w:rsidR="006676B8">
        <w:rPr>
          <w:rFonts w:hint="eastAsia"/>
        </w:rPr>
        <w:t>i</w:t>
      </w:r>
      <w:r w:rsidR="00CE3F9C">
        <w:rPr>
          <w:rFonts w:hint="eastAsia"/>
        </w:rPr>
        <w:t xml:space="preserve">n our view, </w:t>
      </w:r>
      <w:r w:rsidR="00CE3F9C">
        <w:rPr>
          <w:rFonts w:eastAsia="等线" w:hint="eastAsia"/>
          <w:bCs/>
        </w:rPr>
        <w:t xml:space="preserve">using associated ID </w:t>
      </w:r>
      <w:r w:rsidR="006676B8">
        <w:rPr>
          <w:rFonts w:eastAsia="等线" w:hint="eastAsia"/>
          <w:bCs/>
        </w:rPr>
        <w:t xml:space="preserve">can guarantee the consistency within a cell but it </w:t>
      </w:r>
      <w:r w:rsidR="00CE3F9C">
        <w:rPr>
          <w:rFonts w:eastAsia="等线" w:hint="eastAsia"/>
          <w:bCs/>
        </w:rPr>
        <w:t>is difficult to handle the case that model training and model inference are performed at different cells. For example, if gNB1 sends</w:t>
      </w:r>
      <w:r w:rsidR="0068720D">
        <w:rPr>
          <w:rFonts w:eastAsia="等线" w:hint="eastAsia"/>
          <w:bCs/>
        </w:rPr>
        <w:t xml:space="preserve"> the associated </w:t>
      </w:r>
      <w:proofErr w:type="spellStart"/>
      <w:r w:rsidR="0068720D">
        <w:rPr>
          <w:rFonts w:eastAsia="等线" w:hint="eastAsia"/>
          <w:bCs/>
        </w:rPr>
        <w:t>ID#n</w:t>
      </w:r>
      <w:proofErr w:type="spellEnd"/>
      <w:r w:rsidR="00CE3F9C">
        <w:rPr>
          <w:rFonts w:eastAsia="等线" w:hint="eastAsia"/>
          <w:bCs/>
        </w:rPr>
        <w:t xml:space="preserve"> to UE during data </w:t>
      </w:r>
      <w:r w:rsidR="00FB416C">
        <w:rPr>
          <w:rFonts w:eastAsia="等线"/>
          <w:bCs/>
        </w:rPr>
        <w:t>collection</w:t>
      </w:r>
      <w:r w:rsidR="00CE3F9C">
        <w:rPr>
          <w:rFonts w:eastAsia="等线" w:hint="eastAsia"/>
          <w:bCs/>
        </w:rPr>
        <w:t xml:space="preserve"> and gNB2 sends </w:t>
      </w:r>
      <w:r w:rsidR="0068720D">
        <w:rPr>
          <w:rFonts w:eastAsia="等线" w:hint="eastAsia"/>
          <w:bCs/>
        </w:rPr>
        <w:t xml:space="preserve">the associated </w:t>
      </w:r>
      <w:proofErr w:type="spellStart"/>
      <w:r w:rsidR="0068720D">
        <w:rPr>
          <w:rFonts w:eastAsia="等线" w:hint="eastAsia"/>
          <w:bCs/>
        </w:rPr>
        <w:t>ID#n</w:t>
      </w:r>
      <w:proofErr w:type="spellEnd"/>
      <w:r w:rsidR="00CE3F9C">
        <w:rPr>
          <w:rFonts w:eastAsia="等线" w:hint="eastAsia"/>
          <w:bCs/>
        </w:rPr>
        <w:t xml:space="preserve"> to UE during </w:t>
      </w:r>
      <w:r w:rsidR="00477E8D">
        <w:rPr>
          <w:rFonts w:eastAsia="等线" w:hint="eastAsia"/>
          <w:bCs/>
        </w:rPr>
        <w:t xml:space="preserve">inference. If the associated </w:t>
      </w:r>
      <w:proofErr w:type="spellStart"/>
      <w:r w:rsidR="00477E8D">
        <w:rPr>
          <w:rFonts w:eastAsia="等线" w:hint="eastAsia"/>
          <w:bCs/>
        </w:rPr>
        <w:t>ID#</w:t>
      </w:r>
      <w:r w:rsidR="0068720D">
        <w:rPr>
          <w:rFonts w:eastAsia="等线" w:hint="eastAsia"/>
          <w:bCs/>
        </w:rPr>
        <w:t>n</w:t>
      </w:r>
      <w:proofErr w:type="spellEnd"/>
      <w:r w:rsidR="00477E8D">
        <w:rPr>
          <w:rFonts w:eastAsia="等线" w:hint="eastAsia"/>
          <w:bCs/>
        </w:rPr>
        <w:t xml:space="preserve"> of gNB1 and gNB2 can </w:t>
      </w:r>
      <w:r w:rsidR="0068720D">
        <w:rPr>
          <w:rFonts w:eastAsia="等线"/>
          <w:bCs/>
        </w:rPr>
        <w:t>represent</w:t>
      </w:r>
      <w:r w:rsidR="00477E8D" w:rsidRPr="00477E8D">
        <w:rPr>
          <w:rFonts w:eastAsia="等线"/>
          <w:bCs/>
        </w:rPr>
        <w:t xml:space="preserve"> the same </w:t>
      </w:r>
      <w:proofErr w:type="spellStart"/>
      <w:r w:rsidR="00477E8D">
        <w:rPr>
          <w:rFonts w:eastAsia="等线" w:hint="eastAsia"/>
          <w:bCs/>
        </w:rPr>
        <w:t>TxRU</w:t>
      </w:r>
      <w:proofErr w:type="spellEnd"/>
      <w:r w:rsidR="00477E8D">
        <w:rPr>
          <w:rFonts w:eastAsia="等线" w:hint="eastAsia"/>
          <w:bCs/>
        </w:rPr>
        <w:t xml:space="preserve"> mapping, </w:t>
      </w:r>
      <w:r w:rsidR="00CE3F9C">
        <w:rPr>
          <w:rFonts w:eastAsia="等线" w:hint="eastAsia"/>
          <w:bCs/>
        </w:rPr>
        <w:t xml:space="preserve">it requires </w:t>
      </w:r>
      <w:r w:rsidR="00CE3F9C">
        <w:rPr>
          <w:rFonts w:eastAsia="宋体" w:cstheme="minorHAnsi" w:hint="eastAsia"/>
          <w:bCs/>
          <w:iCs/>
        </w:rPr>
        <w:t xml:space="preserve">network vendor to maintain the same </w:t>
      </w:r>
      <w:proofErr w:type="spellStart"/>
      <w:r w:rsidR="00CE3F9C">
        <w:rPr>
          <w:rFonts w:eastAsia="宋体" w:cstheme="minorHAnsi" w:hint="eastAsia"/>
          <w:bCs/>
          <w:iCs/>
        </w:rPr>
        <w:t>T</w:t>
      </w:r>
      <w:r w:rsidR="001D4677">
        <w:rPr>
          <w:rFonts w:eastAsia="宋体" w:cstheme="minorHAnsi" w:hint="eastAsia"/>
          <w:bCs/>
          <w:iCs/>
        </w:rPr>
        <w:t>x</w:t>
      </w:r>
      <w:r w:rsidR="00CE3F9C">
        <w:rPr>
          <w:rFonts w:eastAsia="宋体" w:cstheme="minorHAnsi" w:hint="eastAsia"/>
          <w:bCs/>
          <w:iCs/>
        </w:rPr>
        <w:t>RU</w:t>
      </w:r>
      <w:proofErr w:type="spellEnd"/>
      <w:r w:rsidR="00CE3F9C">
        <w:rPr>
          <w:rFonts w:eastAsia="宋体" w:cstheme="minorHAnsi" w:hint="eastAsia"/>
          <w:bCs/>
          <w:iCs/>
        </w:rPr>
        <w:t xml:space="preserve"> mapping rule across </w:t>
      </w:r>
      <w:proofErr w:type="spellStart"/>
      <w:r w:rsidR="00CE3F9C">
        <w:rPr>
          <w:rFonts w:eastAsia="宋体" w:cstheme="minorHAnsi" w:hint="eastAsia"/>
          <w:bCs/>
          <w:iCs/>
        </w:rPr>
        <w:t>gNBs</w:t>
      </w:r>
      <w:proofErr w:type="spellEnd"/>
      <w:r w:rsidR="00CE3F9C">
        <w:rPr>
          <w:rFonts w:eastAsia="宋体" w:cstheme="minorHAnsi" w:hint="eastAsia"/>
          <w:bCs/>
          <w:iCs/>
        </w:rPr>
        <w:t xml:space="preserve">. </w:t>
      </w:r>
      <w:r w:rsidR="006676B8">
        <w:rPr>
          <w:rFonts w:eastAsia="宋体" w:cstheme="minorHAnsi" w:hint="eastAsia"/>
          <w:bCs/>
          <w:iCs/>
        </w:rPr>
        <w:t>The antennas</w:t>
      </w:r>
      <w:r w:rsidR="00BE782F">
        <w:rPr>
          <w:rFonts w:eastAsia="宋体" w:cstheme="minorHAnsi" w:hint="eastAsia"/>
          <w:bCs/>
          <w:iCs/>
        </w:rPr>
        <w:t xml:space="preserve">, </w:t>
      </w:r>
      <w:r w:rsidR="006676B8">
        <w:rPr>
          <w:rFonts w:eastAsia="宋体" w:cstheme="minorHAnsi" w:hint="eastAsia"/>
          <w:bCs/>
          <w:iCs/>
        </w:rPr>
        <w:t>beams</w:t>
      </w:r>
      <w:r w:rsidR="00BE782F">
        <w:rPr>
          <w:rFonts w:eastAsia="宋体" w:cstheme="minorHAnsi" w:hint="eastAsia"/>
          <w:bCs/>
          <w:iCs/>
        </w:rPr>
        <w:t xml:space="preserve">, and port </w:t>
      </w:r>
      <w:r w:rsidR="00BE782F">
        <w:rPr>
          <w:rFonts w:eastAsia="宋体" w:cstheme="minorHAnsi"/>
          <w:bCs/>
          <w:iCs/>
        </w:rPr>
        <w:t>virtualization</w:t>
      </w:r>
      <w:r w:rsidR="006676B8">
        <w:rPr>
          <w:rFonts w:eastAsia="宋体" w:cstheme="minorHAnsi" w:hint="eastAsia"/>
          <w:bCs/>
          <w:iCs/>
        </w:rPr>
        <w:t xml:space="preserve"> configurations can be distinct among different NW vendors, and t</w:t>
      </w:r>
      <w:r w:rsidR="00CE3F9C">
        <w:rPr>
          <w:rFonts w:eastAsia="宋体" w:cstheme="minorHAnsi" w:hint="eastAsia"/>
          <w:bCs/>
          <w:iCs/>
        </w:rPr>
        <w:t xml:space="preserve">he risk of </w:t>
      </w:r>
      <w:r w:rsidR="00CE3F9C">
        <w:rPr>
          <w:rFonts w:eastAsia="宋体" w:cstheme="minorHAnsi"/>
          <w:bCs/>
          <w:iCs/>
        </w:rPr>
        <w:t>proprietary</w:t>
      </w:r>
      <w:r w:rsidR="00CE3F9C">
        <w:rPr>
          <w:rFonts w:eastAsia="宋体" w:cstheme="minorHAnsi" w:hint="eastAsia"/>
          <w:bCs/>
          <w:iCs/>
        </w:rPr>
        <w:t xml:space="preserve"> </w:t>
      </w:r>
      <w:r w:rsidR="006676B8">
        <w:rPr>
          <w:rFonts w:eastAsia="宋体" w:cstheme="minorHAnsi" w:hint="eastAsia"/>
          <w:bCs/>
          <w:iCs/>
        </w:rPr>
        <w:t xml:space="preserve">information </w:t>
      </w:r>
      <w:r w:rsidR="00CE3F9C">
        <w:rPr>
          <w:rFonts w:eastAsia="宋体" w:cstheme="minorHAnsi"/>
          <w:bCs/>
          <w:iCs/>
        </w:rPr>
        <w:t>exposure</w:t>
      </w:r>
      <w:r w:rsidR="003C2E78">
        <w:rPr>
          <w:rFonts w:eastAsia="宋体" w:cstheme="minorHAnsi" w:hint="eastAsia"/>
          <w:bCs/>
          <w:iCs/>
        </w:rPr>
        <w:t xml:space="preserve"> is also high</w:t>
      </w:r>
      <w:r w:rsidR="00CE3F9C">
        <w:rPr>
          <w:rFonts w:eastAsia="宋体" w:cstheme="minorHAnsi" w:hint="eastAsia"/>
          <w:bCs/>
          <w:iCs/>
        </w:rPr>
        <w:t>.</w:t>
      </w:r>
      <w:r w:rsidR="00912707">
        <w:rPr>
          <w:rFonts w:eastAsia="宋体" w:cstheme="minorHAnsi" w:hint="eastAsia"/>
          <w:bCs/>
          <w:iCs/>
        </w:rPr>
        <w:t xml:space="preserve"> </w:t>
      </w:r>
      <w:r w:rsidR="00477E8D">
        <w:rPr>
          <w:rFonts w:eastAsia="等线" w:hint="eastAsia"/>
          <w:bCs/>
        </w:rPr>
        <w:t>On the other h</w:t>
      </w:r>
      <w:r w:rsidR="00922C70">
        <w:rPr>
          <w:rFonts w:eastAsia="等线" w:hint="eastAsia"/>
          <w:bCs/>
        </w:rPr>
        <w:t xml:space="preserve">and, as discussed in Section </w:t>
      </w:r>
      <w:r w:rsidR="00922C70">
        <w:rPr>
          <w:rFonts w:eastAsia="等线"/>
          <w:bCs/>
        </w:rPr>
        <w:fldChar w:fldCharType="begin"/>
      </w:r>
      <w:r w:rsidR="00922C70">
        <w:rPr>
          <w:rFonts w:eastAsia="等线"/>
          <w:bCs/>
        </w:rPr>
        <w:instrText xml:space="preserve"> </w:instrText>
      </w:r>
      <w:r w:rsidR="00922C70">
        <w:rPr>
          <w:rFonts w:eastAsia="等线" w:hint="eastAsia"/>
          <w:bCs/>
        </w:rPr>
        <w:instrText>REF _Ref178187852 \r \h</w:instrText>
      </w:r>
      <w:r w:rsidR="00922C70">
        <w:rPr>
          <w:rFonts w:eastAsia="等线"/>
          <w:bCs/>
        </w:rPr>
        <w:instrText xml:space="preserve"> </w:instrText>
      </w:r>
      <w:r w:rsidR="00922C70">
        <w:rPr>
          <w:rFonts w:eastAsia="等线"/>
          <w:bCs/>
        </w:rPr>
      </w:r>
      <w:r w:rsidR="00922C70">
        <w:rPr>
          <w:rFonts w:eastAsia="等线"/>
          <w:bCs/>
        </w:rPr>
        <w:fldChar w:fldCharType="separate"/>
      </w:r>
      <w:r w:rsidR="00922C70">
        <w:rPr>
          <w:rFonts w:eastAsia="等线"/>
          <w:bCs/>
        </w:rPr>
        <w:t>2.1</w:t>
      </w:r>
      <w:r w:rsidR="00922C70">
        <w:rPr>
          <w:rFonts w:eastAsia="等线"/>
          <w:bCs/>
        </w:rPr>
        <w:fldChar w:fldCharType="end"/>
      </w:r>
      <w:r w:rsidR="00922C70">
        <w:rPr>
          <w:rFonts w:eastAsia="等线" w:hint="eastAsia"/>
          <w:bCs/>
        </w:rPr>
        <w:t>, t</w:t>
      </w:r>
      <w:r w:rsidR="00922C70" w:rsidRPr="00922C70">
        <w:rPr>
          <w:rFonts w:eastAsia="等线"/>
          <w:bCs/>
        </w:rPr>
        <w:t xml:space="preserve">he consistency </w:t>
      </w:r>
      <w:r w:rsidR="00922C70">
        <w:rPr>
          <w:rFonts w:eastAsia="等线" w:hint="eastAsia"/>
          <w:bCs/>
        </w:rPr>
        <w:t>of training/inference</w:t>
      </w:r>
      <w:r w:rsidR="00922C70" w:rsidRPr="00922C70">
        <w:rPr>
          <w:rFonts w:eastAsia="等线"/>
          <w:bCs/>
        </w:rPr>
        <w:t xml:space="preserve"> is also affected by factors other than NW-side additional conditions</w:t>
      </w:r>
      <w:r w:rsidR="00922C70">
        <w:rPr>
          <w:rFonts w:eastAsia="等线" w:hint="eastAsia"/>
          <w:bCs/>
        </w:rPr>
        <w:t xml:space="preserve">. For these factors, </w:t>
      </w:r>
      <w:r w:rsidR="00922C70">
        <w:rPr>
          <w:rFonts w:eastAsia="宋体" w:cstheme="minorHAnsi" w:hint="eastAsia"/>
          <w:bCs/>
          <w:iCs/>
        </w:rPr>
        <w:t xml:space="preserve">it is impossible to solve these consistency aspects via associated ID since </w:t>
      </w:r>
      <w:r w:rsidR="00912707">
        <w:rPr>
          <w:rFonts w:eastAsia="宋体" w:cstheme="minorHAnsi" w:hint="eastAsia"/>
          <w:bCs/>
          <w:iCs/>
        </w:rPr>
        <w:t>they are</w:t>
      </w:r>
      <w:r w:rsidR="00922C70">
        <w:rPr>
          <w:rFonts w:eastAsia="宋体" w:cstheme="minorHAnsi" w:hint="eastAsia"/>
          <w:bCs/>
          <w:iCs/>
        </w:rPr>
        <w:t xml:space="preserve"> </w:t>
      </w:r>
      <w:r w:rsidR="00912707">
        <w:rPr>
          <w:rFonts w:eastAsia="宋体" w:cstheme="minorHAnsi" w:hint="eastAsia"/>
          <w:bCs/>
          <w:iCs/>
        </w:rPr>
        <w:t>a</w:t>
      </w:r>
      <w:r w:rsidR="00922C70" w:rsidRPr="00922C70">
        <w:rPr>
          <w:rFonts w:eastAsia="宋体" w:cstheme="minorHAnsi"/>
          <w:bCs/>
          <w:iCs/>
        </w:rPr>
        <w:t>lso unknown to the network.</w:t>
      </w:r>
      <w:r w:rsidR="00570AA4">
        <w:rPr>
          <w:rFonts w:eastAsia="宋体" w:cstheme="minorHAnsi" w:hint="eastAsia"/>
          <w:bCs/>
          <w:iCs/>
        </w:rPr>
        <w:t xml:space="preserve"> For example, temporary blocking can affect </w:t>
      </w:r>
      <w:r w:rsidR="00570AA4">
        <w:rPr>
          <w:rFonts w:eastAsia="宋体" w:cstheme="minorHAnsi"/>
          <w:bCs/>
          <w:iCs/>
        </w:rPr>
        <w:t>the</w:t>
      </w:r>
      <w:r w:rsidR="00570AA4">
        <w:rPr>
          <w:rFonts w:eastAsia="宋体" w:cstheme="minorHAnsi" w:hint="eastAsia"/>
          <w:bCs/>
          <w:iCs/>
        </w:rPr>
        <w:t xml:space="preserve"> inference distr</w:t>
      </w:r>
      <w:r w:rsidR="00DE2EDD">
        <w:rPr>
          <w:rFonts w:eastAsia="宋体" w:cstheme="minorHAnsi" w:hint="eastAsia"/>
          <w:bCs/>
          <w:iCs/>
        </w:rPr>
        <w:t xml:space="preserve">ibution, </w:t>
      </w:r>
      <w:r w:rsidR="00BB2A06">
        <w:rPr>
          <w:rFonts w:eastAsia="宋体" w:cstheme="minorHAnsi" w:hint="eastAsia"/>
          <w:bCs/>
          <w:iCs/>
        </w:rPr>
        <w:t xml:space="preserve">and </w:t>
      </w:r>
      <w:r w:rsidR="00DE2EDD">
        <w:rPr>
          <w:rFonts w:eastAsia="宋体" w:cstheme="minorHAnsi" w:hint="eastAsia"/>
          <w:bCs/>
          <w:iCs/>
        </w:rPr>
        <w:t xml:space="preserve">weather conditions like rain/snow/humidity can affect the </w:t>
      </w:r>
      <w:r w:rsidR="00DE2EDD">
        <w:rPr>
          <w:rFonts w:eastAsia="宋体" w:cstheme="minorHAnsi"/>
          <w:bCs/>
          <w:iCs/>
        </w:rPr>
        <w:t>channel</w:t>
      </w:r>
      <w:r w:rsidR="00C41637">
        <w:rPr>
          <w:rFonts w:eastAsia="宋体" w:cstheme="minorHAnsi" w:hint="eastAsia"/>
          <w:bCs/>
          <w:iCs/>
        </w:rPr>
        <w:t xml:space="preserve"> </w:t>
      </w:r>
      <w:r w:rsidR="00C41637">
        <w:rPr>
          <w:rFonts w:eastAsia="宋体" w:cstheme="minorHAnsi"/>
          <w:bCs/>
          <w:iCs/>
        </w:rPr>
        <w:t>characteristics, and</w:t>
      </w:r>
      <w:r w:rsidR="00DE2EDD">
        <w:rPr>
          <w:rFonts w:eastAsia="宋体" w:cstheme="minorHAnsi" w:hint="eastAsia"/>
          <w:bCs/>
          <w:iCs/>
        </w:rPr>
        <w:t xml:space="preserve"> such information remains unknown to the network.</w:t>
      </w:r>
      <w:r w:rsidR="00570AA4">
        <w:rPr>
          <w:rFonts w:eastAsia="宋体" w:cstheme="minorHAnsi" w:hint="eastAsia"/>
          <w:bCs/>
          <w:iCs/>
        </w:rPr>
        <w:t xml:space="preserve"> </w:t>
      </w:r>
      <w:r w:rsidR="00922C70" w:rsidRPr="00922C70">
        <w:rPr>
          <w:rFonts w:eastAsia="宋体" w:cstheme="minorHAnsi" w:hint="eastAsia"/>
          <w:bCs/>
          <w:iCs/>
        </w:rPr>
        <w:t xml:space="preserve"> </w:t>
      </w:r>
      <w:r w:rsidR="00922C70">
        <w:rPr>
          <w:rFonts w:eastAsia="宋体" w:cstheme="minorHAnsi" w:hint="eastAsia"/>
          <w:bCs/>
          <w:iCs/>
        </w:rPr>
        <w:t xml:space="preserve"> </w:t>
      </w:r>
    </w:p>
    <w:p w14:paraId="55444C8F" w14:textId="5DB1C92C" w:rsidR="00DB2123" w:rsidRDefault="00912707" w:rsidP="008A23F0">
      <w:pPr>
        <w:spacing w:beforeLines="50" w:before="120"/>
        <w:rPr>
          <w:rFonts w:eastAsia="宋体" w:cstheme="minorHAnsi"/>
          <w:bCs/>
          <w:iCs/>
        </w:rPr>
      </w:pPr>
      <w:r>
        <w:rPr>
          <w:rFonts w:eastAsia="宋体" w:cstheme="minorHAnsi" w:hint="eastAsia"/>
          <w:bCs/>
          <w:iCs/>
        </w:rPr>
        <w:t>In our view, p</w:t>
      </w:r>
      <w:r w:rsidRPr="004943EB">
        <w:rPr>
          <w:lang w:eastAsia="x-none"/>
        </w:rPr>
        <w:t>erformance monitoring based</w:t>
      </w:r>
      <w:r>
        <w:rPr>
          <w:rFonts w:hint="eastAsia"/>
        </w:rPr>
        <w:t xml:space="preserve"> method can be considered to solve the consistency issue for CSI prediction. </w:t>
      </w:r>
      <w:r>
        <w:rPr>
          <w:rFonts w:eastAsia="宋体" w:cstheme="minorHAnsi" w:hint="eastAsia"/>
          <w:bCs/>
          <w:iCs/>
        </w:rPr>
        <w:t>For performance monitoring of CSI prediction, Type 1,</w:t>
      </w:r>
      <w:r w:rsidR="003C2E78">
        <w:rPr>
          <w:rFonts w:eastAsia="宋体" w:cstheme="minorHAnsi" w:hint="eastAsia"/>
          <w:bCs/>
          <w:iCs/>
        </w:rPr>
        <w:t xml:space="preserve"> </w:t>
      </w:r>
      <w:r>
        <w:rPr>
          <w:rFonts w:eastAsia="宋体" w:cstheme="minorHAnsi" w:hint="eastAsia"/>
          <w:bCs/>
          <w:iCs/>
        </w:rPr>
        <w:t>2,</w:t>
      </w:r>
      <w:r w:rsidR="003C2E78">
        <w:rPr>
          <w:rFonts w:eastAsia="宋体" w:cstheme="minorHAnsi" w:hint="eastAsia"/>
          <w:bCs/>
          <w:iCs/>
        </w:rPr>
        <w:t xml:space="preserve"> </w:t>
      </w:r>
      <w:r>
        <w:rPr>
          <w:rFonts w:eastAsia="宋体" w:cstheme="minorHAnsi" w:hint="eastAsia"/>
          <w:bCs/>
          <w:iCs/>
        </w:rPr>
        <w:t>3 performance monitoring methods have been identified.</w:t>
      </w:r>
      <w:r w:rsidR="00E71380">
        <w:rPr>
          <w:rFonts w:eastAsia="宋体" w:cstheme="minorHAnsi" w:hint="eastAsia"/>
          <w:bCs/>
          <w:iCs/>
        </w:rPr>
        <w:t xml:space="preserve"> </w:t>
      </w:r>
      <w:r w:rsidR="0060443D">
        <w:rPr>
          <w:rFonts w:eastAsia="宋体" w:cstheme="minorHAnsi" w:hint="eastAsia"/>
          <w:bCs/>
          <w:iCs/>
        </w:rPr>
        <w:t>All of them</w:t>
      </w:r>
      <w:r w:rsidR="00BB2A06">
        <w:rPr>
          <w:rFonts w:eastAsia="宋体" w:cstheme="minorHAnsi" w:hint="eastAsia"/>
          <w:bCs/>
          <w:iCs/>
        </w:rPr>
        <w:t xml:space="preserve"> </w:t>
      </w:r>
      <w:r w:rsidR="0060443D">
        <w:rPr>
          <w:rFonts w:eastAsia="宋体" w:cstheme="minorHAnsi" w:hint="eastAsia"/>
          <w:bCs/>
          <w:iCs/>
        </w:rPr>
        <w:t>are</w:t>
      </w:r>
      <w:r w:rsidR="00BB2A06">
        <w:rPr>
          <w:rFonts w:eastAsia="宋体" w:cstheme="minorHAnsi" w:hint="eastAsia"/>
          <w:bCs/>
          <w:iCs/>
        </w:rPr>
        <w:t xml:space="preserve"> NW</w:t>
      </w:r>
      <w:r w:rsidR="00F52F6B">
        <w:rPr>
          <w:rFonts w:eastAsia="宋体" w:cstheme="minorHAnsi" w:hint="eastAsia"/>
          <w:bCs/>
          <w:iCs/>
        </w:rPr>
        <w:t>-side performance monitoring</w:t>
      </w:r>
      <w:r w:rsidR="0060443D">
        <w:rPr>
          <w:rFonts w:eastAsia="宋体" w:cstheme="minorHAnsi" w:hint="eastAsia"/>
          <w:bCs/>
          <w:iCs/>
        </w:rPr>
        <w:t xml:space="preserve"> (with or without UE assistance), since for functionality-based LCM, network is responsible for determining the activation/deactivation of the functionality. </w:t>
      </w:r>
      <w:r w:rsidR="001A2F81">
        <w:rPr>
          <w:rFonts w:eastAsia="宋体" w:cstheme="minorHAnsi" w:hint="eastAsia"/>
          <w:bCs/>
          <w:iCs/>
        </w:rPr>
        <w:t>F</w:t>
      </w:r>
      <w:r w:rsidR="00F52F6B">
        <w:rPr>
          <w:rFonts w:eastAsia="宋体" w:cstheme="minorHAnsi" w:hint="eastAsia"/>
          <w:bCs/>
          <w:iCs/>
        </w:rPr>
        <w:t>or checking the consistency of training/inference, in addition t</w:t>
      </w:r>
      <w:r w:rsidR="001A2F81">
        <w:rPr>
          <w:rFonts w:eastAsia="宋体" w:cstheme="minorHAnsi" w:hint="eastAsia"/>
          <w:bCs/>
          <w:iCs/>
        </w:rPr>
        <w:t>o</w:t>
      </w:r>
      <w:r w:rsidR="00E71380">
        <w:rPr>
          <w:rFonts w:eastAsia="宋体" w:cstheme="minorHAnsi" w:hint="eastAsia"/>
          <w:bCs/>
          <w:iCs/>
        </w:rPr>
        <w:t xml:space="preserve"> NW-side performance mo</w:t>
      </w:r>
      <w:r w:rsidR="003A15EA">
        <w:rPr>
          <w:rFonts w:eastAsia="宋体" w:cstheme="minorHAnsi" w:hint="eastAsia"/>
          <w:bCs/>
          <w:iCs/>
        </w:rPr>
        <w:t>nitoring, UE-side performance monitoring can also be considered</w:t>
      </w:r>
      <w:r>
        <w:rPr>
          <w:rFonts w:eastAsia="宋体" w:cstheme="minorHAnsi" w:hint="eastAsia"/>
          <w:bCs/>
          <w:iCs/>
        </w:rPr>
        <w:t>.</w:t>
      </w:r>
      <w:r w:rsidR="00D9360B">
        <w:rPr>
          <w:rFonts w:eastAsia="宋体" w:cstheme="minorHAnsi" w:hint="eastAsia"/>
          <w:bCs/>
          <w:iCs/>
        </w:rPr>
        <w:t xml:space="preserve"> </w:t>
      </w:r>
      <w:r w:rsidR="003A15EA">
        <w:rPr>
          <w:rFonts w:eastAsia="宋体" w:cstheme="minorHAnsi" w:hint="eastAsia"/>
          <w:bCs/>
          <w:iCs/>
        </w:rPr>
        <w:t>For example, the network sends the resources for performance monitoring, UE calculates the performance metric and decides whether</w:t>
      </w:r>
      <w:r w:rsidR="00DB2123">
        <w:rPr>
          <w:rFonts w:eastAsia="宋体" w:cstheme="minorHAnsi" w:hint="eastAsia"/>
          <w:bCs/>
          <w:iCs/>
        </w:rPr>
        <w:t xml:space="preserve"> there is AI/ML </w:t>
      </w:r>
      <w:r w:rsidR="003A15EA">
        <w:rPr>
          <w:rFonts w:eastAsia="宋体" w:cstheme="minorHAnsi" w:hint="eastAsia"/>
          <w:bCs/>
          <w:iCs/>
        </w:rPr>
        <w:t>model/ functionality</w:t>
      </w:r>
      <w:r w:rsidR="00250984">
        <w:rPr>
          <w:rFonts w:eastAsia="宋体" w:cstheme="minorHAnsi" w:hint="eastAsia"/>
          <w:bCs/>
          <w:iCs/>
        </w:rPr>
        <w:t xml:space="preserve"> meets</w:t>
      </w:r>
      <w:r w:rsidR="00DB2123">
        <w:rPr>
          <w:rFonts w:eastAsia="宋体" w:cstheme="minorHAnsi" w:hint="eastAsia"/>
          <w:bCs/>
          <w:iCs/>
        </w:rPr>
        <w:t xml:space="preserve"> the performance </w:t>
      </w:r>
      <w:r w:rsidR="00250984">
        <w:rPr>
          <w:rFonts w:eastAsia="宋体" w:cstheme="minorHAnsi" w:hint="eastAsia"/>
          <w:bCs/>
          <w:iCs/>
        </w:rPr>
        <w:t>criteria</w:t>
      </w:r>
      <w:r w:rsidR="00DB2123">
        <w:rPr>
          <w:rFonts w:eastAsia="宋体" w:cstheme="minorHAnsi" w:hint="eastAsia"/>
          <w:bCs/>
          <w:iCs/>
        </w:rPr>
        <w:t>.</w:t>
      </w:r>
      <w:r w:rsidR="00DB2123" w:rsidRPr="00DB2123">
        <w:t xml:space="preserve"> </w:t>
      </w:r>
    </w:p>
    <w:p w14:paraId="15B7A382" w14:textId="4D232E08" w:rsidR="00FB416C" w:rsidRDefault="00271B17" w:rsidP="00FB416C">
      <w:pPr>
        <w:pStyle w:val="af3"/>
        <w:spacing w:beforeLines="50" w:before="120" w:afterLines="50" w:after="120" w:line="240" w:lineRule="auto"/>
        <w:ind w:firstLineChars="0" w:firstLine="0"/>
        <w:rPr>
          <w:b/>
          <w:sz w:val="20"/>
          <w:szCs w:val="20"/>
        </w:rPr>
      </w:pPr>
      <w:r w:rsidRPr="00FB416C">
        <w:rPr>
          <w:b/>
          <w:sz w:val="20"/>
          <w:szCs w:val="20"/>
        </w:rPr>
        <w:t xml:space="preserve">Proposal </w:t>
      </w:r>
      <w:r w:rsidR="005E27FD" w:rsidRPr="00FB416C">
        <w:rPr>
          <w:rFonts w:hint="eastAsia"/>
          <w:b/>
          <w:sz w:val="20"/>
          <w:szCs w:val="20"/>
        </w:rPr>
        <w:t>2</w:t>
      </w:r>
      <w:r w:rsidRPr="00FB416C">
        <w:rPr>
          <w:b/>
          <w:sz w:val="20"/>
          <w:szCs w:val="20"/>
        </w:rPr>
        <w:t xml:space="preserve">: For </w:t>
      </w:r>
      <w:r w:rsidR="00AA3653">
        <w:rPr>
          <w:rFonts w:hint="eastAsia"/>
          <w:b/>
          <w:sz w:val="20"/>
          <w:szCs w:val="20"/>
        </w:rPr>
        <w:t>CSI</w:t>
      </w:r>
      <w:r w:rsidR="00AA3653" w:rsidRPr="00FB416C">
        <w:rPr>
          <w:b/>
          <w:sz w:val="20"/>
          <w:szCs w:val="20"/>
        </w:rPr>
        <w:t xml:space="preserve"> </w:t>
      </w:r>
      <w:r w:rsidRPr="00FB416C">
        <w:rPr>
          <w:b/>
          <w:sz w:val="20"/>
          <w:szCs w:val="20"/>
        </w:rPr>
        <w:t xml:space="preserve">prediction use cases, </w:t>
      </w:r>
      <w:r w:rsidR="005E27FD" w:rsidRPr="00FB416C">
        <w:rPr>
          <w:rFonts w:hint="eastAsia"/>
          <w:b/>
          <w:sz w:val="20"/>
          <w:szCs w:val="20"/>
        </w:rPr>
        <w:t>consider</w:t>
      </w:r>
      <w:r w:rsidRPr="00FB416C">
        <w:rPr>
          <w:b/>
          <w:sz w:val="20"/>
          <w:szCs w:val="20"/>
        </w:rPr>
        <w:t xml:space="preserve"> performance monitoring</w:t>
      </w:r>
      <w:r w:rsidR="005E27FD" w:rsidRPr="00FB416C">
        <w:rPr>
          <w:rFonts w:hint="eastAsia"/>
          <w:b/>
          <w:sz w:val="20"/>
          <w:szCs w:val="20"/>
        </w:rPr>
        <w:t xml:space="preserve"> based method</w:t>
      </w:r>
      <w:r w:rsidRPr="00FB416C">
        <w:rPr>
          <w:b/>
          <w:sz w:val="20"/>
          <w:szCs w:val="20"/>
        </w:rPr>
        <w:t xml:space="preserve"> </w:t>
      </w:r>
      <w:r w:rsidR="005E27FD" w:rsidRPr="00FB416C">
        <w:rPr>
          <w:rFonts w:hint="eastAsia"/>
          <w:b/>
          <w:sz w:val="20"/>
          <w:szCs w:val="20"/>
        </w:rPr>
        <w:t>to</w:t>
      </w:r>
      <w:r w:rsidRPr="00FB416C">
        <w:rPr>
          <w:b/>
          <w:sz w:val="20"/>
          <w:szCs w:val="20"/>
        </w:rPr>
        <w:t xml:space="preserve"> ensure consistency between training and inference, further discuss the</w:t>
      </w:r>
      <w:r w:rsidR="00FB416C">
        <w:rPr>
          <w:rFonts w:hint="eastAsia"/>
          <w:b/>
          <w:sz w:val="20"/>
          <w:szCs w:val="20"/>
        </w:rPr>
        <w:t xml:space="preserve"> following options</w:t>
      </w:r>
    </w:p>
    <w:p w14:paraId="7A5A3FBE" w14:textId="2A838A53" w:rsidR="00FB416C" w:rsidRPr="0076717B" w:rsidRDefault="00FB416C" w:rsidP="0076717B">
      <w:pPr>
        <w:widowControl/>
        <w:numPr>
          <w:ilvl w:val="1"/>
          <w:numId w:val="24"/>
        </w:numPr>
        <w:spacing w:after="120"/>
        <w:rPr>
          <w:b/>
        </w:rPr>
      </w:pPr>
      <w:r w:rsidRPr="0076717B">
        <w:rPr>
          <w:rFonts w:hint="eastAsia"/>
          <w:b/>
        </w:rPr>
        <w:t>NW-side performance monitoring</w:t>
      </w:r>
      <w:r w:rsidR="0060443D">
        <w:rPr>
          <w:rFonts w:hint="eastAsia"/>
          <w:b/>
        </w:rPr>
        <w:t xml:space="preserve"> (</w:t>
      </w:r>
      <w:r w:rsidR="00EF6826">
        <w:rPr>
          <w:rFonts w:hint="eastAsia"/>
          <w:b/>
        </w:rPr>
        <w:t xml:space="preserve">i.e., </w:t>
      </w:r>
      <w:r w:rsidR="0060443D">
        <w:rPr>
          <w:rFonts w:hint="eastAsia"/>
          <w:b/>
        </w:rPr>
        <w:t xml:space="preserve">Type 1, 2, 3 performance monitoring) </w:t>
      </w:r>
      <w:r w:rsidRPr="0076717B">
        <w:rPr>
          <w:rFonts w:hint="eastAsia"/>
          <w:b/>
        </w:rPr>
        <w:t xml:space="preserve"> </w:t>
      </w:r>
    </w:p>
    <w:p w14:paraId="5E0B02B6" w14:textId="727812AF" w:rsidR="00FB416C" w:rsidRPr="0076717B" w:rsidRDefault="00FB416C" w:rsidP="0076717B">
      <w:pPr>
        <w:widowControl/>
        <w:numPr>
          <w:ilvl w:val="1"/>
          <w:numId w:val="24"/>
        </w:numPr>
        <w:spacing w:after="120"/>
        <w:rPr>
          <w:b/>
        </w:rPr>
      </w:pPr>
      <w:r w:rsidRPr="0076717B">
        <w:rPr>
          <w:rFonts w:hint="eastAsia"/>
          <w:b/>
        </w:rPr>
        <w:t>UE-side performance monitoring</w:t>
      </w:r>
    </w:p>
    <w:p w14:paraId="511A3BE1" w14:textId="77777777" w:rsidR="005E2E38" w:rsidRPr="00867F06" w:rsidRDefault="005E2E38" w:rsidP="0076717B">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sidRPr="00867F06">
        <w:rPr>
          <w:rFonts w:ascii="Arial" w:eastAsia="宋体" w:hAnsi="Arial" w:cs="Arial" w:hint="eastAsia"/>
          <w:b/>
          <w:kern w:val="32"/>
          <w:sz w:val="28"/>
          <w:szCs w:val="20"/>
        </w:rPr>
        <w:t>Conclusion</w:t>
      </w:r>
    </w:p>
    <w:p w14:paraId="76781242" w14:textId="652C374A" w:rsidR="005E2E38" w:rsidRDefault="005E2E38" w:rsidP="00047B3E">
      <w:pPr>
        <w:pStyle w:val="a8"/>
        <w:spacing w:afterLines="50" w:after="120"/>
        <w:ind w:firstLineChars="0" w:firstLine="0"/>
        <w:rPr>
          <w:rFonts w:cs="Times New Roman"/>
          <w:szCs w:val="20"/>
        </w:rPr>
      </w:pPr>
      <w:r w:rsidRPr="00D503F6">
        <w:rPr>
          <w:rFonts w:cs="Times New Roman"/>
          <w:szCs w:val="20"/>
        </w:rPr>
        <w:t xml:space="preserve">In this </w:t>
      </w:r>
      <w:r w:rsidR="001620B5">
        <w:rPr>
          <w:rFonts w:cs="Times New Roman"/>
          <w:szCs w:val="20"/>
        </w:rPr>
        <w:t xml:space="preserve">contribution, </w:t>
      </w:r>
      <w:r w:rsidR="001620B5">
        <w:rPr>
          <w:rFonts w:cs="Times New Roman" w:hint="eastAsia"/>
          <w:szCs w:val="20"/>
        </w:rPr>
        <w:t>we discuss the</w:t>
      </w:r>
      <w:r w:rsidR="00A134AF">
        <w:rPr>
          <w:rFonts w:cs="Times New Roman"/>
          <w:szCs w:val="20"/>
        </w:rPr>
        <w:t xml:space="preserve"> </w:t>
      </w:r>
      <w:r w:rsidR="00BC4B7B">
        <w:rPr>
          <w:rFonts w:cs="Times New Roman" w:hint="eastAsia"/>
          <w:szCs w:val="20"/>
        </w:rPr>
        <w:t>consistency issue</w:t>
      </w:r>
      <w:r w:rsidR="001620B5">
        <w:rPr>
          <w:rFonts w:cs="Times New Roman" w:hint="eastAsia"/>
          <w:szCs w:val="20"/>
        </w:rPr>
        <w:t xml:space="preserve"> </w:t>
      </w:r>
      <w:r w:rsidR="00591A89" w:rsidRPr="00D503F6">
        <w:rPr>
          <w:rFonts w:cs="Times New Roman"/>
          <w:szCs w:val="20"/>
        </w:rPr>
        <w:t>for AI/ML</w:t>
      </w:r>
      <w:r w:rsidR="00D972E2">
        <w:rPr>
          <w:rFonts w:cs="Times New Roman" w:hint="eastAsia"/>
          <w:szCs w:val="20"/>
        </w:rPr>
        <w:t>-</w:t>
      </w:r>
      <w:r w:rsidR="00591A89" w:rsidRPr="00D503F6">
        <w:rPr>
          <w:rFonts w:cs="Times New Roman"/>
          <w:szCs w:val="20"/>
        </w:rPr>
        <w:t xml:space="preserve">based </w:t>
      </w:r>
      <w:r w:rsidR="00BC4B7B">
        <w:rPr>
          <w:rFonts w:cs="Times New Roman" w:hint="eastAsia"/>
          <w:szCs w:val="20"/>
        </w:rPr>
        <w:t>CSI prediction</w:t>
      </w:r>
      <w:r w:rsidR="00D2656C" w:rsidRPr="00D503F6">
        <w:rPr>
          <w:rFonts w:cs="Times New Roman"/>
          <w:szCs w:val="20"/>
        </w:rPr>
        <w:t>. The</w:t>
      </w:r>
      <w:r w:rsidR="00A776FD">
        <w:rPr>
          <w:rFonts w:cs="Times New Roman" w:hint="eastAsia"/>
          <w:szCs w:val="20"/>
        </w:rPr>
        <w:t xml:space="preserve"> observation and</w:t>
      </w:r>
      <w:r w:rsidR="00DF3AAC">
        <w:rPr>
          <w:rFonts w:cs="Times New Roman" w:hint="eastAsia"/>
          <w:szCs w:val="20"/>
        </w:rPr>
        <w:t xml:space="preserve"> </w:t>
      </w:r>
      <w:r w:rsidRPr="00D503F6">
        <w:rPr>
          <w:rFonts w:cs="Times New Roman"/>
          <w:szCs w:val="20"/>
        </w:rPr>
        <w:t>prop</w:t>
      </w:r>
      <w:r w:rsidR="00EB7ED0">
        <w:rPr>
          <w:rFonts w:cs="Times New Roman"/>
          <w:szCs w:val="20"/>
        </w:rPr>
        <w:t>osals are summarized as follows</w:t>
      </w:r>
      <w:r w:rsidR="00EB7ED0">
        <w:rPr>
          <w:rFonts w:cs="Times New Roman" w:hint="eastAsia"/>
          <w:szCs w:val="20"/>
        </w:rPr>
        <w:t>.</w:t>
      </w:r>
    </w:p>
    <w:p w14:paraId="4E857DBC" w14:textId="1CA25277" w:rsidR="005E27FD" w:rsidRPr="00282F6F" w:rsidRDefault="005E27FD" w:rsidP="005E27FD">
      <w:pPr>
        <w:pStyle w:val="af3"/>
        <w:spacing w:beforeLines="50" w:before="120" w:afterLines="50" w:after="120" w:line="240" w:lineRule="auto"/>
        <w:ind w:firstLineChars="0" w:firstLine="0"/>
        <w:rPr>
          <w:b/>
          <w:sz w:val="20"/>
          <w:szCs w:val="20"/>
        </w:rPr>
      </w:pPr>
      <w:r>
        <w:rPr>
          <w:rFonts w:hint="eastAsia"/>
          <w:b/>
          <w:sz w:val="20"/>
          <w:szCs w:val="20"/>
        </w:rPr>
        <w:t>Observation</w:t>
      </w:r>
      <w:r w:rsidRPr="00282F6F">
        <w:rPr>
          <w:b/>
          <w:sz w:val="20"/>
          <w:szCs w:val="20"/>
        </w:rPr>
        <w:t xml:space="preserve"> </w:t>
      </w:r>
      <w:r>
        <w:rPr>
          <w:rFonts w:hint="eastAsia"/>
          <w:b/>
          <w:sz w:val="20"/>
          <w:szCs w:val="20"/>
        </w:rPr>
        <w:t>1</w:t>
      </w:r>
      <w:r w:rsidRPr="00282F6F">
        <w:rPr>
          <w:b/>
          <w:sz w:val="20"/>
          <w:szCs w:val="20"/>
        </w:rPr>
        <w:t>: F</w:t>
      </w:r>
      <w:r>
        <w:rPr>
          <w:b/>
          <w:sz w:val="20"/>
          <w:szCs w:val="20"/>
        </w:rPr>
        <w:t>or CSI prediction</w:t>
      </w:r>
      <w:r>
        <w:rPr>
          <w:rFonts w:hint="eastAsia"/>
          <w:b/>
          <w:sz w:val="20"/>
          <w:szCs w:val="20"/>
        </w:rPr>
        <w:t xml:space="preserve"> use case, if </w:t>
      </w:r>
      <w:r w:rsidRPr="007D431D">
        <w:rPr>
          <w:b/>
          <w:sz w:val="20"/>
          <w:szCs w:val="20"/>
        </w:rPr>
        <w:t>the in</w:t>
      </w:r>
      <w:r>
        <w:rPr>
          <w:rFonts w:hint="eastAsia"/>
          <w:b/>
          <w:sz w:val="20"/>
          <w:szCs w:val="20"/>
        </w:rPr>
        <w:t>ter</w:t>
      </w:r>
      <w:r w:rsidRPr="007D431D">
        <w:rPr>
          <w:b/>
          <w:sz w:val="20"/>
          <w:szCs w:val="20"/>
        </w:rPr>
        <w:t>ference distribution</w:t>
      </w:r>
      <w:r w:rsidR="00AA3653">
        <w:rPr>
          <w:rFonts w:hint="eastAsia"/>
          <w:b/>
          <w:sz w:val="20"/>
          <w:szCs w:val="20"/>
        </w:rPr>
        <w:t>s</w:t>
      </w:r>
      <w:r w:rsidRPr="007D431D">
        <w:rPr>
          <w:b/>
          <w:sz w:val="20"/>
          <w:szCs w:val="20"/>
        </w:rPr>
        <w:t xml:space="preserve"> or channel estimation</w:t>
      </w:r>
      <w:r w:rsidR="00AA3653">
        <w:rPr>
          <w:rFonts w:hint="eastAsia"/>
          <w:b/>
          <w:sz w:val="20"/>
          <w:szCs w:val="20"/>
        </w:rPr>
        <w:t>s</w:t>
      </w:r>
      <w:r w:rsidRPr="007D431D">
        <w:rPr>
          <w:b/>
          <w:sz w:val="20"/>
          <w:szCs w:val="20"/>
        </w:rPr>
        <w:t xml:space="preserve"> error distribution </w:t>
      </w:r>
      <w:r w:rsidR="00AA3653">
        <w:rPr>
          <w:rFonts w:hint="eastAsia"/>
          <w:b/>
          <w:sz w:val="20"/>
          <w:szCs w:val="20"/>
        </w:rPr>
        <w:t>are different</w:t>
      </w:r>
      <w:r w:rsidR="00AA3653" w:rsidRPr="007D431D">
        <w:rPr>
          <w:b/>
          <w:sz w:val="20"/>
          <w:szCs w:val="20"/>
        </w:rPr>
        <w:t xml:space="preserve"> </w:t>
      </w:r>
      <w:r w:rsidRPr="007D431D">
        <w:rPr>
          <w:b/>
          <w:sz w:val="20"/>
          <w:szCs w:val="20"/>
        </w:rPr>
        <w:t>between the training and inference phases, the SGCS will decrease significantly</w:t>
      </w:r>
      <w:r>
        <w:rPr>
          <w:rFonts w:hint="eastAsia"/>
          <w:b/>
          <w:sz w:val="20"/>
          <w:szCs w:val="20"/>
        </w:rPr>
        <w:t>.</w:t>
      </w:r>
    </w:p>
    <w:p w14:paraId="72E4E59F" w14:textId="77777777" w:rsidR="005E27FD" w:rsidRPr="00282F6F" w:rsidRDefault="005E27FD" w:rsidP="005E27FD">
      <w:pPr>
        <w:pStyle w:val="af3"/>
        <w:spacing w:beforeLines="50" w:before="120" w:afterLines="50" w:after="120" w:line="240" w:lineRule="auto"/>
        <w:ind w:firstLineChars="0" w:firstLine="0"/>
        <w:rPr>
          <w:b/>
          <w:sz w:val="20"/>
          <w:szCs w:val="20"/>
        </w:rPr>
      </w:pPr>
      <w:r>
        <w:rPr>
          <w:rFonts w:hint="eastAsia"/>
          <w:b/>
          <w:sz w:val="20"/>
          <w:szCs w:val="20"/>
        </w:rPr>
        <w:t>Proposal</w:t>
      </w:r>
      <w:r w:rsidRPr="00282F6F">
        <w:rPr>
          <w:b/>
          <w:sz w:val="20"/>
          <w:szCs w:val="20"/>
        </w:rPr>
        <w:t xml:space="preserve"> </w:t>
      </w:r>
      <w:r>
        <w:rPr>
          <w:rFonts w:hint="eastAsia"/>
          <w:b/>
          <w:sz w:val="20"/>
          <w:szCs w:val="20"/>
        </w:rPr>
        <w:t>1</w:t>
      </w:r>
      <w:r w:rsidRPr="00282F6F">
        <w:rPr>
          <w:b/>
          <w:sz w:val="20"/>
          <w:szCs w:val="20"/>
        </w:rPr>
        <w:t>: F</w:t>
      </w:r>
      <w:r>
        <w:rPr>
          <w:b/>
          <w:sz w:val="20"/>
          <w:szCs w:val="20"/>
        </w:rPr>
        <w:t>or CSI prediction</w:t>
      </w:r>
      <w:r>
        <w:rPr>
          <w:rFonts w:hint="eastAsia"/>
          <w:b/>
          <w:sz w:val="20"/>
          <w:szCs w:val="20"/>
        </w:rPr>
        <w:t xml:space="preserve"> use case</w:t>
      </w:r>
      <w:r w:rsidRPr="0030607E">
        <w:rPr>
          <w:rFonts w:hint="eastAsia"/>
          <w:b/>
          <w:sz w:val="20"/>
          <w:szCs w:val="20"/>
        </w:rPr>
        <w:t>,</w:t>
      </w:r>
      <w:r>
        <w:rPr>
          <w:rFonts w:hint="eastAsia"/>
          <w:b/>
          <w:sz w:val="20"/>
          <w:szCs w:val="20"/>
        </w:rPr>
        <w:t xml:space="preserve"> consider the consistency of </w:t>
      </w:r>
      <w:r w:rsidRPr="005F7080">
        <w:rPr>
          <w:b/>
          <w:sz w:val="20"/>
          <w:szCs w:val="20"/>
        </w:rPr>
        <w:t>training/inference</w:t>
      </w:r>
      <w:r>
        <w:rPr>
          <w:rFonts w:hint="eastAsia"/>
          <w:b/>
          <w:sz w:val="20"/>
          <w:szCs w:val="20"/>
        </w:rPr>
        <w:t xml:space="preserve"> with the following aspects</w:t>
      </w:r>
    </w:p>
    <w:p w14:paraId="5249FED2" w14:textId="77777777" w:rsidR="005E27FD" w:rsidRDefault="005E27FD" w:rsidP="005E27FD">
      <w:pPr>
        <w:widowControl/>
        <w:numPr>
          <w:ilvl w:val="1"/>
          <w:numId w:val="24"/>
        </w:numPr>
        <w:spacing w:after="120"/>
        <w:rPr>
          <w:b/>
        </w:rPr>
      </w:pPr>
      <w:r>
        <w:rPr>
          <w:rFonts w:hint="eastAsia"/>
          <w:b/>
        </w:rPr>
        <w:t xml:space="preserve">NW-side </w:t>
      </w:r>
      <w:r>
        <w:rPr>
          <w:b/>
        </w:rPr>
        <w:t>additional</w:t>
      </w:r>
      <w:r>
        <w:rPr>
          <w:rFonts w:hint="eastAsia"/>
          <w:b/>
        </w:rPr>
        <w:t xml:space="preserve"> conditions, e.g., </w:t>
      </w:r>
      <w:proofErr w:type="spellStart"/>
      <w:r>
        <w:rPr>
          <w:rFonts w:hint="eastAsia"/>
          <w:b/>
        </w:rPr>
        <w:t>TxRU</w:t>
      </w:r>
      <w:proofErr w:type="spellEnd"/>
      <w:r>
        <w:rPr>
          <w:rFonts w:hint="eastAsia"/>
          <w:b/>
        </w:rPr>
        <w:t xml:space="preserve"> mapping rule</w:t>
      </w:r>
      <w:r w:rsidRPr="007C4AF5">
        <w:rPr>
          <w:rFonts w:hint="eastAsia"/>
          <w:b/>
        </w:rPr>
        <w:t xml:space="preserve"> </w:t>
      </w:r>
    </w:p>
    <w:p w14:paraId="7BC19414" w14:textId="77777777" w:rsidR="005E27FD" w:rsidRPr="007C4AF5" w:rsidRDefault="005E27FD" w:rsidP="005E27FD">
      <w:pPr>
        <w:widowControl/>
        <w:numPr>
          <w:ilvl w:val="1"/>
          <w:numId w:val="24"/>
        </w:numPr>
        <w:spacing w:after="120"/>
        <w:rPr>
          <w:b/>
        </w:rPr>
      </w:pPr>
      <w:r>
        <w:rPr>
          <w:rFonts w:hint="eastAsia"/>
          <w:b/>
        </w:rPr>
        <w:t xml:space="preserve">Factors </w:t>
      </w:r>
      <w:r w:rsidRPr="005F535C">
        <w:rPr>
          <w:b/>
        </w:rPr>
        <w:t>independent of</w:t>
      </w:r>
      <w:r>
        <w:rPr>
          <w:rFonts w:hint="eastAsia"/>
          <w:b/>
        </w:rPr>
        <w:t xml:space="preserve"> NW-side implementations, e.g., interference distribution.</w:t>
      </w:r>
    </w:p>
    <w:p w14:paraId="6B428CA8" w14:textId="641C02F7" w:rsidR="0076717B" w:rsidRDefault="0076717B" w:rsidP="0076717B">
      <w:pPr>
        <w:pStyle w:val="af3"/>
        <w:spacing w:beforeLines="50" w:before="120" w:afterLines="50" w:after="120" w:line="240" w:lineRule="auto"/>
        <w:ind w:firstLineChars="0" w:firstLine="0"/>
        <w:rPr>
          <w:b/>
          <w:sz w:val="20"/>
          <w:szCs w:val="20"/>
        </w:rPr>
      </w:pPr>
      <w:r w:rsidRPr="00FB416C">
        <w:rPr>
          <w:b/>
          <w:sz w:val="20"/>
          <w:szCs w:val="20"/>
        </w:rPr>
        <w:t xml:space="preserve">Proposal </w:t>
      </w:r>
      <w:r w:rsidRPr="00FB416C">
        <w:rPr>
          <w:rFonts w:hint="eastAsia"/>
          <w:b/>
          <w:sz w:val="20"/>
          <w:szCs w:val="20"/>
        </w:rPr>
        <w:t>2</w:t>
      </w:r>
      <w:r w:rsidRPr="00FB416C">
        <w:rPr>
          <w:b/>
          <w:sz w:val="20"/>
          <w:szCs w:val="20"/>
        </w:rPr>
        <w:t xml:space="preserve">: For </w:t>
      </w:r>
      <w:r w:rsidR="00AA3653">
        <w:rPr>
          <w:rFonts w:hint="eastAsia"/>
          <w:b/>
          <w:sz w:val="20"/>
          <w:szCs w:val="20"/>
        </w:rPr>
        <w:t>CSI</w:t>
      </w:r>
      <w:r w:rsidR="00AA3653" w:rsidRPr="00FB416C">
        <w:rPr>
          <w:b/>
          <w:sz w:val="20"/>
          <w:szCs w:val="20"/>
        </w:rPr>
        <w:t xml:space="preserve"> </w:t>
      </w:r>
      <w:r w:rsidRPr="00FB416C">
        <w:rPr>
          <w:b/>
          <w:sz w:val="20"/>
          <w:szCs w:val="20"/>
        </w:rPr>
        <w:t xml:space="preserve">prediction use cases, </w:t>
      </w:r>
      <w:r w:rsidRPr="00FB416C">
        <w:rPr>
          <w:rFonts w:hint="eastAsia"/>
          <w:b/>
          <w:sz w:val="20"/>
          <w:szCs w:val="20"/>
        </w:rPr>
        <w:t>consider</w:t>
      </w:r>
      <w:r w:rsidRPr="00FB416C">
        <w:rPr>
          <w:b/>
          <w:sz w:val="20"/>
          <w:szCs w:val="20"/>
        </w:rPr>
        <w:t xml:space="preserve"> performance monitoring</w:t>
      </w:r>
      <w:r w:rsidRPr="00FB416C">
        <w:rPr>
          <w:rFonts w:hint="eastAsia"/>
          <w:b/>
          <w:sz w:val="20"/>
          <w:szCs w:val="20"/>
        </w:rPr>
        <w:t xml:space="preserve"> based method</w:t>
      </w:r>
      <w:r w:rsidRPr="00FB416C">
        <w:rPr>
          <w:b/>
          <w:sz w:val="20"/>
          <w:szCs w:val="20"/>
        </w:rPr>
        <w:t xml:space="preserve"> </w:t>
      </w:r>
      <w:r w:rsidRPr="00FB416C">
        <w:rPr>
          <w:rFonts w:hint="eastAsia"/>
          <w:b/>
          <w:sz w:val="20"/>
          <w:szCs w:val="20"/>
        </w:rPr>
        <w:t>to</w:t>
      </w:r>
      <w:r w:rsidRPr="00FB416C">
        <w:rPr>
          <w:b/>
          <w:sz w:val="20"/>
          <w:szCs w:val="20"/>
        </w:rPr>
        <w:t xml:space="preserve"> ensure consistency between training and inference, further discuss the</w:t>
      </w:r>
      <w:r w:rsidR="00C33E1F">
        <w:rPr>
          <w:rFonts w:hint="eastAsia"/>
          <w:b/>
          <w:sz w:val="20"/>
          <w:szCs w:val="20"/>
        </w:rPr>
        <w:t xml:space="preserve"> following options</w:t>
      </w:r>
    </w:p>
    <w:p w14:paraId="731AFF44" w14:textId="6F582AC7" w:rsidR="0076717B" w:rsidRPr="0076717B" w:rsidRDefault="0076717B" w:rsidP="0076717B">
      <w:pPr>
        <w:widowControl/>
        <w:numPr>
          <w:ilvl w:val="1"/>
          <w:numId w:val="24"/>
        </w:numPr>
        <w:spacing w:after="120"/>
        <w:rPr>
          <w:b/>
        </w:rPr>
      </w:pPr>
      <w:r w:rsidRPr="0076717B">
        <w:rPr>
          <w:rFonts w:hint="eastAsia"/>
          <w:b/>
        </w:rPr>
        <w:t xml:space="preserve">NW-side performance monitoring </w:t>
      </w:r>
      <w:r w:rsidR="00EF6826">
        <w:rPr>
          <w:rFonts w:hint="eastAsia"/>
          <w:b/>
        </w:rPr>
        <w:t>(i.e., Type 1, 2, 3 performance monitoring)</w:t>
      </w:r>
    </w:p>
    <w:p w14:paraId="6DBFC5AB" w14:textId="77777777" w:rsidR="0076717B" w:rsidRPr="0076717B" w:rsidRDefault="0076717B" w:rsidP="0076717B">
      <w:pPr>
        <w:widowControl/>
        <w:numPr>
          <w:ilvl w:val="1"/>
          <w:numId w:val="24"/>
        </w:numPr>
        <w:spacing w:after="120"/>
        <w:rPr>
          <w:b/>
        </w:rPr>
      </w:pPr>
      <w:r w:rsidRPr="0076717B">
        <w:rPr>
          <w:rFonts w:hint="eastAsia"/>
          <w:b/>
        </w:rPr>
        <w:t>UE-side performance monitoring</w:t>
      </w:r>
    </w:p>
    <w:p w14:paraId="117103D0" w14:textId="77777777" w:rsidR="00B426C7" w:rsidRPr="00B26E5B" w:rsidRDefault="00B426C7" w:rsidP="00202BCC">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sidRPr="00B26E5B">
        <w:rPr>
          <w:rFonts w:ascii="Arial" w:eastAsia="宋体" w:hAnsi="Arial" w:cs="Arial"/>
          <w:b/>
          <w:kern w:val="32"/>
          <w:sz w:val="28"/>
          <w:szCs w:val="20"/>
        </w:rPr>
        <w:t>References</w:t>
      </w:r>
    </w:p>
    <w:p w14:paraId="67AFE4EA" w14:textId="23BF0349" w:rsidR="00E73F06" w:rsidRDefault="00E73F06" w:rsidP="00E73F06">
      <w:pPr>
        <w:pStyle w:val="a8"/>
        <w:numPr>
          <w:ilvl w:val="0"/>
          <w:numId w:val="4"/>
        </w:numPr>
        <w:ind w:firstLineChars="0"/>
        <w:rPr>
          <w:rFonts w:eastAsia="宋体" w:cs="Times New Roman"/>
          <w:kern w:val="0"/>
          <w:szCs w:val="21"/>
          <w:lang w:val="en-GB"/>
        </w:rPr>
      </w:pPr>
      <w:bookmarkStart w:id="4" w:name="_Ref142473847"/>
      <w:bookmarkStart w:id="5" w:name="_Ref162454957"/>
      <w:bookmarkStart w:id="6" w:name="_Ref173865299"/>
      <w:bookmarkStart w:id="7" w:name="_Ref134449548"/>
      <w:bookmarkStart w:id="8" w:name="_Ref134522822"/>
      <w:bookmarkStart w:id="9" w:name="_Ref118040997"/>
      <w:r w:rsidRPr="00E73F06">
        <w:rPr>
          <w:rFonts w:eastAsia="宋体" w:cs="Times New Roman"/>
          <w:kern w:val="0"/>
          <w:szCs w:val="21"/>
          <w:lang w:val="en-GB"/>
        </w:rPr>
        <w:t>RP-2</w:t>
      </w:r>
      <w:r>
        <w:rPr>
          <w:rFonts w:eastAsia="宋体" w:cs="Times New Roman" w:hint="eastAsia"/>
          <w:kern w:val="0"/>
          <w:szCs w:val="21"/>
          <w:lang w:val="en-GB"/>
        </w:rPr>
        <w:t>4239</w:t>
      </w:r>
      <w:r>
        <w:rPr>
          <w:rFonts w:eastAsia="宋体" w:cs="Times New Roman"/>
          <w:kern w:val="0"/>
          <w:szCs w:val="21"/>
          <w:lang w:val="en-GB"/>
        </w:rPr>
        <w:t>9, “</w:t>
      </w:r>
      <w:r>
        <w:rPr>
          <w:rFonts w:eastAsia="宋体" w:cs="Times New Roman" w:hint="eastAsia"/>
          <w:kern w:val="0"/>
          <w:szCs w:val="21"/>
          <w:lang w:val="en-GB"/>
        </w:rPr>
        <w:t>Revised</w:t>
      </w:r>
      <w:r w:rsidRPr="00E73F06">
        <w:rPr>
          <w:rFonts w:eastAsia="宋体" w:cs="Times New Roman"/>
          <w:kern w:val="0"/>
          <w:szCs w:val="21"/>
          <w:lang w:val="en-GB"/>
        </w:rPr>
        <w:t xml:space="preserve"> WID on Artificial Intelligence (AI)/Machine Learning (ML) for NR Air I</w:t>
      </w:r>
      <w:r>
        <w:rPr>
          <w:rFonts w:eastAsia="宋体" w:cs="Times New Roman"/>
          <w:kern w:val="0"/>
          <w:szCs w:val="21"/>
          <w:lang w:val="en-GB"/>
        </w:rPr>
        <w:t xml:space="preserve">nterface”, </w:t>
      </w:r>
      <w:r w:rsidRPr="00E73F06">
        <w:rPr>
          <w:rFonts w:eastAsia="宋体" w:cs="Times New Roman"/>
          <w:kern w:val="0"/>
          <w:szCs w:val="21"/>
          <w:lang w:val="en-GB"/>
        </w:rPr>
        <w:t>Melbourne, Australia</w:t>
      </w:r>
      <w:r>
        <w:rPr>
          <w:rFonts w:eastAsia="宋体" w:cs="Times New Roman" w:hint="eastAsia"/>
          <w:kern w:val="0"/>
          <w:szCs w:val="21"/>
          <w:lang w:val="en-GB"/>
        </w:rPr>
        <w:t>,</w:t>
      </w:r>
      <w:r w:rsidRPr="00E73F06">
        <w:rPr>
          <w:rFonts w:eastAsia="宋体" w:cs="Times New Roman"/>
          <w:kern w:val="0"/>
          <w:szCs w:val="21"/>
          <w:lang w:val="en-GB"/>
        </w:rPr>
        <w:t xml:space="preserve"> </w:t>
      </w:r>
      <w:r>
        <w:rPr>
          <w:rFonts w:eastAsia="宋体" w:cs="Times New Roman" w:hint="eastAsia"/>
          <w:kern w:val="0"/>
          <w:szCs w:val="21"/>
          <w:lang w:val="en-GB"/>
        </w:rPr>
        <w:t>September</w:t>
      </w:r>
      <w:r>
        <w:rPr>
          <w:rFonts w:eastAsia="宋体" w:cs="Times New Roman"/>
          <w:kern w:val="0"/>
          <w:szCs w:val="21"/>
          <w:lang w:val="en-GB"/>
        </w:rPr>
        <w:t xml:space="preserve"> </w:t>
      </w:r>
      <w:r>
        <w:rPr>
          <w:rFonts w:eastAsia="宋体" w:cs="Times New Roman" w:hint="eastAsia"/>
          <w:kern w:val="0"/>
          <w:szCs w:val="21"/>
          <w:lang w:val="en-GB"/>
        </w:rPr>
        <w:t>9</w:t>
      </w:r>
      <w:r>
        <w:rPr>
          <w:rFonts w:eastAsia="宋体" w:cs="Times New Roman"/>
          <w:kern w:val="0"/>
          <w:szCs w:val="21"/>
          <w:lang w:val="en-GB"/>
        </w:rPr>
        <w:t>-1</w:t>
      </w:r>
      <w:r>
        <w:rPr>
          <w:rFonts w:eastAsia="宋体" w:cs="Times New Roman" w:hint="eastAsia"/>
          <w:kern w:val="0"/>
          <w:szCs w:val="21"/>
          <w:lang w:val="en-GB"/>
        </w:rPr>
        <w:t>2</w:t>
      </w:r>
      <w:r>
        <w:rPr>
          <w:rFonts w:eastAsia="宋体" w:cs="Times New Roman"/>
          <w:kern w:val="0"/>
          <w:szCs w:val="21"/>
          <w:lang w:val="en-GB"/>
        </w:rPr>
        <w:t>, 202</w:t>
      </w:r>
      <w:r>
        <w:rPr>
          <w:rFonts w:eastAsia="宋体" w:cs="Times New Roman" w:hint="eastAsia"/>
          <w:kern w:val="0"/>
          <w:szCs w:val="21"/>
          <w:lang w:val="en-GB"/>
        </w:rPr>
        <w:t>4</w:t>
      </w:r>
      <w:r w:rsidRPr="00E73F06">
        <w:rPr>
          <w:rFonts w:eastAsia="宋体" w:cs="Times New Roman"/>
          <w:kern w:val="0"/>
          <w:szCs w:val="21"/>
          <w:lang w:val="en-GB"/>
        </w:rPr>
        <w:t>.</w:t>
      </w:r>
    </w:p>
    <w:p w14:paraId="2D980061" w14:textId="77777777" w:rsidR="00A91630" w:rsidRDefault="00A91630" w:rsidP="00A91630">
      <w:pPr>
        <w:pStyle w:val="a1"/>
        <w:numPr>
          <w:ilvl w:val="0"/>
          <w:numId w:val="4"/>
        </w:numPr>
        <w:snapToGrid w:val="0"/>
        <w:spacing w:beforeLines="50" w:before="120" w:afterLines="50"/>
        <w:rPr>
          <w:rFonts w:eastAsia="宋体" w:cs="Times New Roman"/>
          <w:sz w:val="20"/>
          <w:szCs w:val="21"/>
          <w:lang w:val="en-GB" w:eastAsia="zh-CN"/>
        </w:rPr>
      </w:pPr>
      <w:bookmarkStart w:id="10" w:name="_Ref157095389"/>
      <w:r w:rsidRPr="00F33615">
        <w:rPr>
          <w:rFonts w:eastAsia="宋体" w:cs="Times New Roman" w:hint="eastAsia"/>
          <w:sz w:val="20"/>
          <w:szCs w:val="21"/>
          <w:lang w:val="en-GB" w:eastAsia="zh-CN"/>
        </w:rPr>
        <w:t>3GPP TR 38.843 v18.0.0, Study on AI/ML for NR air interface.</w:t>
      </w:r>
      <w:bookmarkEnd w:id="10"/>
    </w:p>
    <w:p w14:paraId="2A5B1AE8" w14:textId="3536C488" w:rsidR="00FD5540" w:rsidRDefault="00FD5540" w:rsidP="00B87599">
      <w:pPr>
        <w:pStyle w:val="a1"/>
        <w:numPr>
          <w:ilvl w:val="0"/>
          <w:numId w:val="4"/>
        </w:numPr>
        <w:snapToGrid w:val="0"/>
        <w:spacing w:beforeLines="50" w:before="120" w:afterLines="50"/>
        <w:rPr>
          <w:rFonts w:eastAsia="宋体" w:cs="Times New Roman"/>
          <w:sz w:val="20"/>
          <w:szCs w:val="21"/>
          <w:lang w:val="en-GB" w:eastAsia="zh-CN"/>
        </w:rPr>
      </w:pPr>
      <w:bookmarkStart w:id="11" w:name="_Ref178185597"/>
      <w:r w:rsidRPr="00FD5540">
        <w:rPr>
          <w:rFonts w:eastAsia="宋体" w:cs="Times New Roman" w:hint="eastAsia"/>
          <w:sz w:val="20"/>
          <w:szCs w:val="21"/>
          <w:lang w:val="en-GB" w:eastAsia="zh-CN"/>
        </w:rPr>
        <w:t>Chair</w:t>
      </w:r>
      <w:r w:rsidRPr="00FD5540">
        <w:rPr>
          <w:rFonts w:eastAsia="宋体" w:cs="Times New Roman"/>
          <w:sz w:val="20"/>
          <w:szCs w:val="21"/>
          <w:lang w:val="en-GB" w:eastAsia="zh-CN"/>
        </w:rPr>
        <w:t>’</w:t>
      </w:r>
      <w:r w:rsidRPr="00FD5540">
        <w:rPr>
          <w:rFonts w:eastAsia="宋体" w:cs="Times New Roman" w:hint="eastAsia"/>
          <w:sz w:val="20"/>
          <w:szCs w:val="21"/>
          <w:lang w:val="en-GB" w:eastAsia="zh-CN"/>
        </w:rPr>
        <w:t>s Notes RAN1#116bis, Changsha</w:t>
      </w:r>
      <w:r w:rsidRPr="00FD5540">
        <w:rPr>
          <w:rFonts w:eastAsia="宋体" w:cs="Times New Roman"/>
          <w:sz w:val="20"/>
          <w:szCs w:val="21"/>
          <w:lang w:val="en-GB" w:eastAsia="zh-CN"/>
        </w:rPr>
        <w:t xml:space="preserve">, </w:t>
      </w:r>
      <w:r w:rsidRPr="00FD5540">
        <w:rPr>
          <w:rFonts w:eastAsia="宋体" w:cs="Times New Roman" w:hint="eastAsia"/>
          <w:sz w:val="20"/>
          <w:szCs w:val="21"/>
          <w:lang w:val="en-GB" w:eastAsia="zh-CN"/>
        </w:rPr>
        <w:t>China</w:t>
      </w:r>
      <w:r w:rsidRPr="00FD5540">
        <w:rPr>
          <w:rFonts w:eastAsia="宋体" w:cs="Times New Roman"/>
          <w:sz w:val="20"/>
          <w:szCs w:val="21"/>
          <w:lang w:val="en-GB" w:eastAsia="zh-CN"/>
        </w:rPr>
        <w:t xml:space="preserve">, </w:t>
      </w:r>
      <w:r w:rsidRPr="00FD5540">
        <w:rPr>
          <w:rFonts w:eastAsia="宋体" w:cs="Times New Roman" w:hint="eastAsia"/>
          <w:sz w:val="20"/>
          <w:szCs w:val="21"/>
          <w:lang w:val="en-GB" w:eastAsia="zh-CN"/>
        </w:rPr>
        <w:t>April</w:t>
      </w:r>
      <w:r w:rsidRPr="00FD5540">
        <w:rPr>
          <w:rFonts w:eastAsia="宋体" w:cs="Times New Roman"/>
          <w:sz w:val="20"/>
          <w:szCs w:val="21"/>
          <w:lang w:val="en-GB" w:eastAsia="zh-CN"/>
        </w:rPr>
        <w:t xml:space="preserve"> </w:t>
      </w:r>
      <w:r w:rsidRPr="00FD5540">
        <w:rPr>
          <w:rFonts w:eastAsia="宋体" w:cs="Times New Roman" w:hint="eastAsia"/>
          <w:sz w:val="20"/>
          <w:szCs w:val="21"/>
          <w:lang w:val="en-GB" w:eastAsia="zh-CN"/>
        </w:rPr>
        <w:t>15</w:t>
      </w:r>
      <w:r w:rsidRPr="00FD5540">
        <w:rPr>
          <w:rFonts w:eastAsia="宋体" w:cs="Times New Roman"/>
          <w:sz w:val="20"/>
          <w:szCs w:val="21"/>
          <w:vertAlign w:val="superscript"/>
          <w:lang w:val="en-GB" w:eastAsia="zh-CN"/>
        </w:rPr>
        <w:t>th</w:t>
      </w:r>
      <w:r w:rsidRPr="00FD5540">
        <w:rPr>
          <w:rFonts w:eastAsia="宋体" w:cs="Times New Roman"/>
          <w:sz w:val="20"/>
          <w:szCs w:val="21"/>
          <w:lang w:val="en-GB" w:eastAsia="zh-CN"/>
        </w:rPr>
        <w:t xml:space="preserve"> – 1</w:t>
      </w:r>
      <w:r w:rsidRPr="00FD5540">
        <w:rPr>
          <w:rFonts w:eastAsia="宋体" w:cs="Times New Roman" w:hint="eastAsia"/>
          <w:sz w:val="20"/>
          <w:szCs w:val="21"/>
          <w:lang w:val="en-GB" w:eastAsia="zh-CN"/>
        </w:rPr>
        <w:t>9</w:t>
      </w:r>
      <w:r w:rsidRPr="00FD5540">
        <w:rPr>
          <w:rFonts w:eastAsia="宋体" w:cs="Times New Roman" w:hint="eastAsia"/>
          <w:sz w:val="20"/>
          <w:szCs w:val="21"/>
          <w:vertAlign w:val="superscript"/>
          <w:lang w:val="en-GB" w:eastAsia="zh-CN"/>
        </w:rPr>
        <w:t>th</w:t>
      </w:r>
      <w:r w:rsidRPr="00FD5540">
        <w:rPr>
          <w:rFonts w:eastAsia="宋体" w:cs="Times New Roman"/>
          <w:sz w:val="20"/>
          <w:szCs w:val="21"/>
          <w:lang w:val="en-GB" w:eastAsia="zh-CN"/>
        </w:rPr>
        <w:t>, 202</w:t>
      </w:r>
      <w:r w:rsidRPr="00FD5540">
        <w:rPr>
          <w:rFonts w:eastAsia="宋体" w:cs="Times New Roman" w:hint="eastAsia"/>
          <w:sz w:val="20"/>
          <w:szCs w:val="21"/>
          <w:lang w:val="en-GB" w:eastAsia="zh-CN"/>
        </w:rPr>
        <w:t>4.</w:t>
      </w:r>
      <w:bookmarkEnd w:id="11"/>
    </w:p>
    <w:p w14:paraId="229AF439" w14:textId="7FBB482F" w:rsidR="00A91630" w:rsidRPr="000F659D" w:rsidRDefault="00467611" w:rsidP="000F659D">
      <w:pPr>
        <w:pStyle w:val="a1"/>
        <w:numPr>
          <w:ilvl w:val="0"/>
          <w:numId w:val="4"/>
        </w:numPr>
        <w:snapToGrid w:val="0"/>
        <w:spacing w:beforeLines="50" w:before="120" w:afterLines="50"/>
        <w:rPr>
          <w:rFonts w:eastAsia="宋体" w:cs="Times New Roman"/>
          <w:sz w:val="20"/>
          <w:szCs w:val="21"/>
          <w:lang w:val="en-GB" w:eastAsia="zh-CN"/>
        </w:rPr>
      </w:pPr>
      <w:bookmarkStart w:id="12" w:name="_Ref172639982"/>
      <w:r w:rsidRPr="000F659D">
        <w:rPr>
          <w:rFonts w:eastAsia="宋体" w:cs="Times New Roman" w:hint="eastAsia"/>
          <w:sz w:val="20"/>
          <w:szCs w:val="21"/>
          <w:lang w:val="en-GB" w:eastAsia="zh-CN"/>
        </w:rPr>
        <w:t>Chair</w:t>
      </w:r>
      <w:r w:rsidRPr="000F659D">
        <w:rPr>
          <w:rFonts w:eastAsia="宋体" w:cs="Times New Roman"/>
          <w:sz w:val="20"/>
          <w:szCs w:val="21"/>
          <w:lang w:val="en-GB" w:eastAsia="zh-CN"/>
        </w:rPr>
        <w:t>’</w:t>
      </w:r>
      <w:r w:rsidRPr="000F659D">
        <w:rPr>
          <w:rFonts w:eastAsia="宋体" w:cs="Times New Roman" w:hint="eastAsia"/>
          <w:sz w:val="20"/>
          <w:szCs w:val="21"/>
          <w:lang w:val="en-GB" w:eastAsia="zh-CN"/>
        </w:rPr>
        <w:t xml:space="preserve">s Notes RAN1#118, </w:t>
      </w:r>
      <w:r w:rsidRPr="000F659D">
        <w:rPr>
          <w:rFonts w:eastAsia="宋体" w:cs="Times New Roman"/>
          <w:sz w:val="20"/>
          <w:szCs w:val="21"/>
          <w:lang w:val="en-GB" w:eastAsia="zh-CN"/>
        </w:rPr>
        <w:t>Maastricht, NL, August 19th – 23th, 2024</w:t>
      </w:r>
      <w:r w:rsidRPr="000F659D">
        <w:rPr>
          <w:rFonts w:eastAsia="宋体" w:cs="Times New Roman" w:hint="eastAsia"/>
          <w:sz w:val="20"/>
          <w:szCs w:val="21"/>
          <w:lang w:val="en-GB" w:eastAsia="zh-CN"/>
        </w:rPr>
        <w:t>.</w:t>
      </w:r>
      <w:bookmarkEnd w:id="4"/>
      <w:bookmarkEnd w:id="5"/>
      <w:bookmarkEnd w:id="6"/>
      <w:bookmarkEnd w:id="7"/>
      <w:bookmarkEnd w:id="8"/>
      <w:bookmarkEnd w:id="9"/>
      <w:bookmarkEnd w:id="12"/>
    </w:p>
    <w:sectPr w:rsidR="00A91630" w:rsidRPr="000F659D" w:rsidSect="00053145">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212BA3" w15:done="0"/>
  <w15:commentEx w15:paraId="7390523A" w15:done="0"/>
  <w15:commentEx w15:paraId="73666F19" w15:done="0"/>
  <w15:commentEx w15:paraId="0AAEECCF" w15:done="0"/>
  <w15:commentEx w15:paraId="10BD94C3" w15:done="0"/>
  <w15:commentEx w15:paraId="4F2632A8" w15:done="0"/>
  <w15:commentEx w15:paraId="2D1D0E88" w15:done="0"/>
  <w15:commentEx w15:paraId="5DDB13BA" w15:done="0"/>
  <w15:commentEx w15:paraId="4B6562DF" w15:done="0"/>
  <w15:commentEx w15:paraId="469F20D1" w15:done="0"/>
  <w15:commentEx w15:paraId="2EAD026F" w15:done="0"/>
  <w15:commentEx w15:paraId="6224DF07" w15:done="0"/>
  <w15:commentEx w15:paraId="3AD9DF19" w15:done="0"/>
  <w15:commentEx w15:paraId="5E9D546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BA7C5B" w14:textId="77777777" w:rsidR="004E48D8" w:rsidRDefault="004E48D8" w:rsidP="00A578C0">
      <w:r>
        <w:separator/>
      </w:r>
    </w:p>
  </w:endnote>
  <w:endnote w:type="continuationSeparator" w:id="0">
    <w:p w14:paraId="652D032F" w14:textId="77777777" w:rsidR="004E48D8" w:rsidRDefault="004E48D8"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DengXian">
    <w:altName w:val="等线"/>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8AE672" w14:textId="77777777" w:rsidR="004E48D8" w:rsidRDefault="004E48D8" w:rsidP="00A578C0">
      <w:r>
        <w:separator/>
      </w:r>
    </w:p>
  </w:footnote>
  <w:footnote w:type="continuationSeparator" w:id="0">
    <w:p w14:paraId="28A8F426" w14:textId="77777777" w:rsidR="004E48D8" w:rsidRDefault="004E48D8"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4D550D"/>
    <w:multiLevelType w:val="hybridMultilevel"/>
    <w:tmpl w:val="DD267A92"/>
    <w:lvl w:ilvl="0" w:tplc="2326E9A8">
      <w:start w:val="1"/>
      <w:numFmt w:val="bullet"/>
      <w:lvlText w:val=""/>
      <w:lvlJc w:val="left"/>
      <w:pPr>
        <w:ind w:left="780" w:hanging="420"/>
      </w:pPr>
      <w:rPr>
        <w:rFonts w:ascii="Wingdings" w:hAnsi="Wingdings" w:hint="default"/>
      </w:rPr>
    </w:lvl>
    <w:lvl w:ilvl="1" w:tplc="C1706E3C">
      <w:start w:val="1"/>
      <w:numFmt w:val="bullet"/>
      <w:lvlText w:val="-"/>
      <w:lvlJc w:val="left"/>
      <w:pPr>
        <w:ind w:left="1200" w:hanging="420"/>
      </w:pPr>
      <w:rPr>
        <w:rFonts w:ascii="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D83205"/>
    <w:multiLevelType w:val="hybridMultilevel"/>
    <w:tmpl w:val="4E9E82C8"/>
    <w:lvl w:ilvl="0" w:tplc="3F9A4F08">
      <w:start w:val="1"/>
      <w:numFmt w:val="bullet"/>
      <w:lvlText w:val="-"/>
      <w:lvlJc w:val="left"/>
      <w:pPr>
        <w:ind w:left="840" w:hanging="420"/>
      </w:pPr>
      <w:rPr>
        <w:rFonts w:ascii="宋体" w:eastAsia="宋体" w:hAnsi="宋体"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E4A29A5"/>
    <w:multiLevelType w:val="hybridMultilevel"/>
    <w:tmpl w:val="8FF4EF1E"/>
    <w:lvl w:ilvl="0" w:tplc="3F9A4F08">
      <w:start w:val="1"/>
      <w:numFmt w:val="bullet"/>
      <w:lvlText w:val="-"/>
      <w:lvlJc w:val="left"/>
      <w:pPr>
        <w:ind w:left="840" w:hanging="420"/>
      </w:pPr>
      <w:rPr>
        <w:rFonts w:ascii="宋体" w:eastAsia="宋体" w:hAnsi="宋体"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nsid w:val="2BBA4210"/>
    <w:multiLevelType w:val="hybridMultilevel"/>
    <w:tmpl w:val="51C2D72E"/>
    <w:lvl w:ilvl="0" w:tplc="6F4AA489">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1">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3BAB5F4A"/>
    <w:multiLevelType w:val="hybridMultilevel"/>
    <w:tmpl w:val="937EB8CE"/>
    <w:lvl w:ilvl="0" w:tplc="3E0A8AC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CED1E5C"/>
    <w:multiLevelType w:val="multilevel"/>
    <w:tmpl w:val="EF54F84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6976B6C"/>
    <w:multiLevelType w:val="hybridMultilevel"/>
    <w:tmpl w:val="D21C0EA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E5F7BEA"/>
    <w:multiLevelType w:val="hybridMultilevel"/>
    <w:tmpl w:val="A8E25064"/>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6">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7545252F"/>
    <w:multiLevelType w:val="hybridMultilevel"/>
    <w:tmpl w:val="6150A0AE"/>
    <w:lvl w:ilvl="0" w:tplc="429E15B0">
      <w:start w:val="17"/>
      <w:numFmt w:val="bullet"/>
      <w:lvlText w:val="-"/>
      <w:lvlJc w:val="left"/>
      <w:pPr>
        <w:ind w:left="840" w:hanging="420"/>
      </w:pPr>
      <w:rPr>
        <w:rFonts w:ascii="Times New Roman" w:eastAsia="Calibri"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5"/>
  </w:num>
  <w:num w:numId="2">
    <w:abstractNumId w:val="10"/>
  </w:num>
  <w:num w:numId="3">
    <w:abstractNumId w:val="8"/>
  </w:num>
  <w:num w:numId="4">
    <w:abstractNumId w:val="16"/>
  </w:num>
  <w:num w:numId="5">
    <w:abstractNumId w:val="19"/>
  </w:num>
  <w:num w:numId="6">
    <w:abstractNumId w:val="28"/>
  </w:num>
  <w:num w:numId="7">
    <w:abstractNumId w:val="7"/>
  </w:num>
  <w:num w:numId="8">
    <w:abstractNumId w:val="24"/>
  </w:num>
  <w:num w:numId="9">
    <w:abstractNumId w:val="27"/>
  </w:num>
  <w:num w:numId="10">
    <w:abstractNumId w:val="1"/>
  </w:num>
  <w:num w:numId="11">
    <w:abstractNumId w:val="2"/>
  </w:num>
  <w:num w:numId="12">
    <w:abstractNumId w:val="9"/>
  </w:num>
  <w:num w:numId="13">
    <w:abstractNumId w:val="6"/>
  </w:num>
  <w:num w:numId="14">
    <w:abstractNumId w:val="3"/>
  </w:num>
  <w:num w:numId="15">
    <w:abstractNumId w:val="11"/>
  </w:num>
  <w:num w:numId="16">
    <w:abstractNumId w:val="13"/>
  </w:num>
  <w:num w:numId="17">
    <w:abstractNumId w:val="4"/>
  </w:num>
  <w:num w:numId="18">
    <w:abstractNumId w:val="18"/>
  </w:num>
  <w:num w:numId="19">
    <w:abstractNumId w:val="12"/>
  </w:num>
  <w:num w:numId="20">
    <w:abstractNumId w:val="20"/>
  </w:num>
  <w:num w:numId="21">
    <w:abstractNumId w:val="23"/>
  </w:num>
  <w:num w:numId="22">
    <w:abstractNumId w:val="22"/>
  </w:num>
  <w:num w:numId="23">
    <w:abstractNumId w:val="26"/>
  </w:num>
  <w:num w:numId="24">
    <w:abstractNumId w:val="17"/>
  </w:num>
  <w:num w:numId="25">
    <w:abstractNumId w:val="21"/>
  </w:num>
  <w:num w:numId="26">
    <w:abstractNumId w:val="14"/>
  </w:num>
  <w:num w:numId="27">
    <w:abstractNumId w:val="25"/>
  </w:num>
  <w:num w:numId="28">
    <w:abstractNumId w:val="0"/>
  </w:num>
  <w:num w:numId="29">
    <w:abstractNumId w:val="5"/>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夏 天">
    <w15:presenceInfo w15:providerId="Windows Live" w15:userId="119d00f62c0fd8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CF7"/>
    <w:rsid w:val="00000EEA"/>
    <w:rsid w:val="00000F22"/>
    <w:rsid w:val="00001A37"/>
    <w:rsid w:val="00001A5E"/>
    <w:rsid w:val="00001BA0"/>
    <w:rsid w:val="000026B5"/>
    <w:rsid w:val="00002A45"/>
    <w:rsid w:val="00002EF6"/>
    <w:rsid w:val="0000547D"/>
    <w:rsid w:val="00005721"/>
    <w:rsid w:val="00005FB6"/>
    <w:rsid w:val="000065C5"/>
    <w:rsid w:val="00006C65"/>
    <w:rsid w:val="00006F2D"/>
    <w:rsid w:val="000070D0"/>
    <w:rsid w:val="00007878"/>
    <w:rsid w:val="00007CEF"/>
    <w:rsid w:val="000103C4"/>
    <w:rsid w:val="000110E5"/>
    <w:rsid w:val="000115D1"/>
    <w:rsid w:val="0001161A"/>
    <w:rsid w:val="000117EF"/>
    <w:rsid w:val="00011E80"/>
    <w:rsid w:val="000124FB"/>
    <w:rsid w:val="00012952"/>
    <w:rsid w:val="00012C09"/>
    <w:rsid w:val="000131A8"/>
    <w:rsid w:val="00013319"/>
    <w:rsid w:val="0001380C"/>
    <w:rsid w:val="00013B12"/>
    <w:rsid w:val="00013B5E"/>
    <w:rsid w:val="0001408B"/>
    <w:rsid w:val="00014833"/>
    <w:rsid w:val="00015503"/>
    <w:rsid w:val="00015866"/>
    <w:rsid w:val="00015CC1"/>
    <w:rsid w:val="00016E12"/>
    <w:rsid w:val="0002076C"/>
    <w:rsid w:val="000213C8"/>
    <w:rsid w:val="00021485"/>
    <w:rsid w:val="000214FA"/>
    <w:rsid w:val="00021657"/>
    <w:rsid w:val="00021F34"/>
    <w:rsid w:val="00021F77"/>
    <w:rsid w:val="000222ED"/>
    <w:rsid w:val="00022856"/>
    <w:rsid w:val="00022B1B"/>
    <w:rsid w:val="000232B3"/>
    <w:rsid w:val="000238E8"/>
    <w:rsid w:val="0002399C"/>
    <w:rsid w:val="00023CFA"/>
    <w:rsid w:val="00023E1A"/>
    <w:rsid w:val="00024439"/>
    <w:rsid w:val="00024768"/>
    <w:rsid w:val="000250B0"/>
    <w:rsid w:val="00025837"/>
    <w:rsid w:val="00025F5E"/>
    <w:rsid w:val="00025FA8"/>
    <w:rsid w:val="00026238"/>
    <w:rsid w:val="0002626B"/>
    <w:rsid w:val="00026876"/>
    <w:rsid w:val="00026C17"/>
    <w:rsid w:val="00027155"/>
    <w:rsid w:val="000276A1"/>
    <w:rsid w:val="00027733"/>
    <w:rsid w:val="00030371"/>
    <w:rsid w:val="00030552"/>
    <w:rsid w:val="00030910"/>
    <w:rsid w:val="00032052"/>
    <w:rsid w:val="00032316"/>
    <w:rsid w:val="000323BE"/>
    <w:rsid w:val="000323EE"/>
    <w:rsid w:val="00032B19"/>
    <w:rsid w:val="00033799"/>
    <w:rsid w:val="00034070"/>
    <w:rsid w:val="00035C06"/>
    <w:rsid w:val="00035FD6"/>
    <w:rsid w:val="0003605E"/>
    <w:rsid w:val="000364AC"/>
    <w:rsid w:val="0003658D"/>
    <w:rsid w:val="00036D89"/>
    <w:rsid w:val="000371A0"/>
    <w:rsid w:val="00037479"/>
    <w:rsid w:val="00037958"/>
    <w:rsid w:val="00040123"/>
    <w:rsid w:val="000403B5"/>
    <w:rsid w:val="00040695"/>
    <w:rsid w:val="00040D81"/>
    <w:rsid w:val="00040F28"/>
    <w:rsid w:val="00041A2E"/>
    <w:rsid w:val="00041B42"/>
    <w:rsid w:val="00042065"/>
    <w:rsid w:val="000420B3"/>
    <w:rsid w:val="000422C7"/>
    <w:rsid w:val="000433CB"/>
    <w:rsid w:val="00043748"/>
    <w:rsid w:val="0004416B"/>
    <w:rsid w:val="000444E5"/>
    <w:rsid w:val="00044967"/>
    <w:rsid w:val="0004547B"/>
    <w:rsid w:val="00045532"/>
    <w:rsid w:val="00045BA4"/>
    <w:rsid w:val="00046031"/>
    <w:rsid w:val="00046158"/>
    <w:rsid w:val="00046A86"/>
    <w:rsid w:val="00047B3E"/>
    <w:rsid w:val="00047DAA"/>
    <w:rsid w:val="000506B5"/>
    <w:rsid w:val="00050793"/>
    <w:rsid w:val="000509E4"/>
    <w:rsid w:val="00050E05"/>
    <w:rsid w:val="00050EDC"/>
    <w:rsid w:val="000511E7"/>
    <w:rsid w:val="000524C7"/>
    <w:rsid w:val="00052554"/>
    <w:rsid w:val="00052943"/>
    <w:rsid w:val="00052F10"/>
    <w:rsid w:val="00053145"/>
    <w:rsid w:val="00053467"/>
    <w:rsid w:val="000544D2"/>
    <w:rsid w:val="00054574"/>
    <w:rsid w:val="00054AC8"/>
    <w:rsid w:val="00054F75"/>
    <w:rsid w:val="0005537A"/>
    <w:rsid w:val="000554FC"/>
    <w:rsid w:val="00055BC1"/>
    <w:rsid w:val="000562E8"/>
    <w:rsid w:val="00056614"/>
    <w:rsid w:val="00057B03"/>
    <w:rsid w:val="00060115"/>
    <w:rsid w:val="00060F9C"/>
    <w:rsid w:val="00061C86"/>
    <w:rsid w:val="000624BF"/>
    <w:rsid w:val="00062627"/>
    <w:rsid w:val="000628F1"/>
    <w:rsid w:val="000629C0"/>
    <w:rsid w:val="00062BE5"/>
    <w:rsid w:val="000630C1"/>
    <w:rsid w:val="000635B7"/>
    <w:rsid w:val="00064A1D"/>
    <w:rsid w:val="00064E81"/>
    <w:rsid w:val="00065804"/>
    <w:rsid w:val="0006592F"/>
    <w:rsid w:val="00065FF5"/>
    <w:rsid w:val="000661EB"/>
    <w:rsid w:val="00066278"/>
    <w:rsid w:val="00066F5D"/>
    <w:rsid w:val="00067E44"/>
    <w:rsid w:val="00070D9A"/>
    <w:rsid w:val="00071ED6"/>
    <w:rsid w:val="000736D7"/>
    <w:rsid w:val="00073AE4"/>
    <w:rsid w:val="00074262"/>
    <w:rsid w:val="00077FB0"/>
    <w:rsid w:val="00080B27"/>
    <w:rsid w:val="00080DF4"/>
    <w:rsid w:val="00081287"/>
    <w:rsid w:val="0008132F"/>
    <w:rsid w:val="000821B0"/>
    <w:rsid w:val="00082D20"/>
    <w:rsid w:val="00082FEB"/>
    <w:rsid w:val="0008358C"/>
    <w:rsid w:val="000837EF"/>
    <w:rsid w:val="00083E02"/>
    <w:rsid w:val="0008453A"/>
    <w:rsid w:val="000849E5"/>
    <w:rsid w:val="00085308"/>
    <w:rsid w:val="000862AF"/>
    <w:rsid w:val="00087201"/>
    <w:rsid w:val="000875ED"/>
    <w:rsid w:val="00087832"/>
    <w:rsid w:val="000901FC"/>
    <w:rsid w:val="00090D4B"/>
    <w:rsid w:val="00090EE7"/>
    <w:rsid w:val="00091B65"/>
    <w:rsid w:val="000931F2"/>
    <w:rsid w:val="000938AB"/>
    <w:rsid w:val="00094911"/>
    <w:rsid w:val="00094BA9"/>
    <w:rsid w:val="00095343"/>
    <w:rsid w:val="000956F8"/>
    <w:rsid w:val="00095702"/>
    <w:rsid w:val="0009728B"/>
    <w:rsid w:val="00097301"/>
    <w:rsid w:val="0009787B"/>
    <w:rsid w:val="00097BB6"/>
    <w:rsid w:val="00097C14"/>
    <w:rsid w:val="000A085F"/>
    <w:rsid w:val="000A15DD"/>
    <w:rsid w:val="000A1B48"/>
    <w:rsid w:val="000A20F3"/>
    <w:rsid w:val="000A24BB"/>
    <w:rsid w:val="000A3F03"/>
    <w:rsid w:val="000A40D4"/>
    <w:rsid w:val="000A4217"/>
    <w:rsid w:val="000A4852"/>
    <w:rsid w:val="000A4B70"/>
    <w:rsid w:val="000A4D88"/>
    <w:rsid w:val="000A5551"/>
    <w:rsid w:val="000A5D1B"/>
    <w:rsid w:val="000B0812"/>
    <w:rsid w:val="000B087E"/>
    <w:rsid w:val="000B0915"/>
    <w:rsid w:val="000B1289"/>
    <w:rsid w:val="000B12DE"/>
    <w:rsid w:val="000B1790"/>
    <w:rsid w:val="000B17FA"/>
    <w:rsid w:val="000B187A"/>
    <w:rsid w:val="000B20E8"/>
    <w:rsid w:val="000B2FF7"/>
    <w:rsid w:val="000B3921"/>
    <w:rsid w:val="000B3A0A"/>
    <w:rsid w:val="000B3D54"/>
    <w:rsid w:val="000B46A9"/>
    <w:rsid w:val="000B4992"/>
    <w:rsid w:val="000B535F"/>
    <w:rsid w:val="000B5DD6"/>
    <w:rsid w:val="000B6BC7"/>
    <w:rsid w:val="000B6D43"/>
    <w:rsid w:val="000C03F6"/>
    <w:rsid w:val="000C06BD"/>
    <w:rsid w:val="000C06F8"/>
    <w:rsid w:val="000C2308"/>
    <w:rsid w:val="000C2A4F"/>
    <w:rsid w:val="000C2CA9"/>
    <w:rsid w:val="000C33B9"/>
    <w:rsid w:val="000C345E"/>
    <w:rsid w:val="000C3628"/>
    <w:rsid w:val="000C3B46"/>
    <w:rsid w:val="000C570B"/>
    <w:rsid w:val="000C5A69"/>
    <w:rsid w:val="000C5D52"/>
    <w:rsid w:val="000C67F5"/>
    <w:rsid w:val="000C6862"/>
    <w:rsid w:val="000C753B"/>
    <w:rsid w:val="000C7A50"/>
    <w:rsid w:val="000C7C32"/>
    <w:rsid w:val="000D0436"/>
    <w:rsid w:val="000D0857"/>
    <w:rsid w:val="000D085F"/>
    <w:rsid w:val="000D0F4A"/>
    <w:rsid w:val="000D19CC"/>
    <w:rsid w:val="000D1FB4"/>
    <w:rsid w:val="000D24B6"/>
    <w:rsid w:val="000D2714"/>
    <w:rsid w:val="000D2DAB"/>
    <w:rsid w:val="000D3DAB"/>
    <w:rsid w:val="000D50F9"/>
    <w:rsid w:val="000D59AE"/>
    <w:rsid w:val="000D62D7"/>
    <w:rsid w:val="000D65B8"/>
    <w:rsid w:val="000D75F0"/>
    <w:rsid w:val="000E04C5"/>
    <w:rsid w:val="000E05C3"/>
    <w:rsid w:val="000E0C2F"/>
    <w:rsid w:val="000E0D16"/>
    <w:rsid w:val="000E1652"/>
    <w:rsid w:val="000E1C1A"/>
    <w:rsid w:val="000E1F39"/>
    <w:rsid w:val="000E1FF9"/>
    <w:rsid w:val="000E2CC9"/>
    <w:rsid w:val="000E2D8E"/>
    <w:rsid w:val="000E31B3"/>
    <w:rsid w:val="000E32AF"/>
    <w:rsid w:val="000E39B6"/>
    <w:rsid w:val="000E512D"/>
    <w:rsid w:val="000E563D"/>
    <w:rsid w:val="000E5BB5"/>
    <w:rsid w:val="000E614A"/>
    <w:rsid w:val="000E64B8"/>
    <w:rsid w:val="000E6BD3"/>
    <w:rsid w:val="000E6DA0"/>
    <w:rsid w:val="000E740C"/>
    <w:rsid w:val="000E7834"/>
    <w:rsid w:val="000E7928"/>
    <w:rsid w:val="000F0056"/>
    <w:rsid w:val="000F0AFF"/>
    <w:rsid w:val="000F0EB3"/>
    <w:rsid w:val="000F1E5D"/>
    <w:rsid w:val="000F20B4"/>
    <w:rsid w:val="000F252D"/>
    <w:rsid w:val="000F2A1F"/>
    <w:rsid w:val="000F3024"/>
    <w:rsid w:val="000F30B2"/>
    <w:rsid w:val="000F39C4"/>
    <w:rsid w:val="000F45CF"/>
    <w:rsid w:val="000F46A8"/>
    <w:rsid w:val="000F4B6D"/>
    <w:rsid w:val="000F50EE"/>
    <w:rsid w:val="000F594A"/>
    <w:rsid w:val="000F5B85"/>
    <w:rsid w:val="000F5B88"/>
    <w:rsid w:val="000F61DF"/>
    <w:rsid w:val="000F659D"/>
    <w:rsid w:val="000F6DAB"/>
    <w:rsid w:val="000F723E"/>
    <w:rsid w:val="000F728A"/>
    <w:rsid w:val="000F750D"/>
    <w:rsid w:val="000F759B"/>
    <w:rsid w:val="001016F8"/>
    <w:rsid w:val="00102B14"/>
    <w:rsid w:val="00102D86"/>
    <w:rsid w:val="00102DC0"/>
    <w:rsid w:val="00103139"/>
    <w:rsid w:val="001034B8"/>
    <w:rsid w:val="0010406B"/>
    <w:rsid w:val="00104363"/>
    <w:rsid w:val="0010483D"/>
    <w:rsid w:val="00104BB5"/>
    <w:rsid w:val="00104CA4"/>
    <w:rsid w:val="001050AA"/>
    <w:rsid w:val="001052B9"/>
    <w:rsid w:val="001062E6"/>
    <w:rsid w:val="0010728F"/>
    <w:rsid w:val="0011039A"/>
    <w:rsid w:val="00110790"/>
    <w:rsid w:val="00111823"/>
    <w:rsid w:val="00111A93"/>
    <w:rsid w:val="0011223D"/>
    <w:rsid w:val="001123B7"/>
    <w:rsid w:val="00114261"/>
    <w:rsid w:val="00114268"/>
    <w:rsid w:val="00114761"/>
    <w:rsid w:val="00115F7B"/>
    <w:rsid w:val="001161C0"/>
    <w:rsid w:val="001162AD"/>
    <w:rsid w:val="001170FC"/>
    <w:rsid w:val="001175C7"/>
    <w:rsid w:val="00120984"/>
    <w:rsid w:val="00120E3E"/>
    <w:rsid w:val="00121F20"/>
    <w:rsid w:val="00121F53"/>
    <w:rsid w:val="0012202E"/>
    <w:rsid w:val="0012449A"/>
    <w:rsid w:val="00124855"/>
    <w:rsid w:val="00124BD3"/>
    <w:rsid w:val="00124CAC"/>
    <w:rsid w:val="00125098"/>
    <w:rsid w:val="00125118"/>
    <w:rsid w:val="0012551C"/>
    <w:rsid w:val="001256B1"/>
    <w:rsid w:val="00125950"/>
    <w:rsid w:val="00126706"/>
    <w:rsid w:val="001268EC"/>
    <w:rsid w:val="00126E1E"/>
    <w:rsid w:val="001278D8"/>
    <w:rsid w:val="00130856"/>
    <w:rsid w:val="00130AD8"/>
    <w:rsid w:val="001310AD"/>
    <w:rsid w:val="001311EA"/>
    <w:rsid w:val="00131A03"/>
    <w:rsid w:val="00131F2A"/>
    <w:rsid w:val="00132A78"/>
    <w:rsid w:val="0013300F"/>
    <w:rsid w:val="00133AB5"/>
    <w:rsid w:val="00133B61"/>
    <w:rsid w:val="00133D3A"/>
    <w:rsid w:val="001344C0"/>
    <w:rsid w:val="00134E7E"/>
    <w:rsid w:val="001352D5"/>
    <w:rsid w:val="00135C1E"/>
    <w:rsid w:val="00135EE7"/>
    <w:rsid w:val="00136148"/>
    <w:rsid w:val="001361DE"/>
    <w:rsid w:val="001362A1"/>
    <w:rsid w:val="00136935"/>
    <w:rsid w:val="001369E1"/>
    <w:rsid w:val="001371A2"/>
    <w:rsid w:val="00137F9F"/>
    <w:rsid w:val="00142304"/>
    <w:rsid w:val="00142389"/>
    <w:rsid w:val="00142503"/>
    <w:rsid w:val="001427E1"/>
    <w:rsid w:val="00142825"/>
    <w:rsid w:val="001435F1"/>
    <w:rsid w:val="0014466D"/>
    <w:rsid w:val="00144AA6"/>
    <w:rsid w:val="00144E81"/>
    <w:rsid w:val="00145384"/>
    <w:rsid w:val="00145525"/>
    <w:rsid w:val="00145E02"/>
    <w:rsid w:val="0014683E"/>
    <w:rsid w:val="00147152"/>
    <w:rsid w:val="00147193"/>
    <w:rsid w:val="00147BFD"/>
    <w:rsid w:val="00147F16"/>
    <w:rsid w:val="001502C0"/>
    <w:rsid w:val="00152DEA"/>
    <w:rsid w:val="00153A4F"/>
    <w:rsid w:val="00153B01"/>
    <w:rsid w:val="00153CCF"/>
    <w:rsid w:val="00153CEE"/>
    <w:rsid w:val="0015434C"/>
    <w:rsid w:val="00154A05"/>
    <w:rsid w:val="0015554F"/>
    <w:rsid w:val="001559CE"/>
    <w:rsid w:val="00155FE7"/>
    <w:rsid w:val="00156486"/>
    <w:rsid w:val="0015688A"/>
    <w:rsid w:val="00157810"/>
    <w:rsid w:val="00161199"/>
    <w:rsid w:val="001617AC"/>
    <w:rsid w:val="001618F6"/>
    <w:rsid w:val="00161C8E"/>
    <w:rsid w:val="001620B5"/>
    <w:rsid w:val="0016231F"/>
    <w:rsid w:val="00162AC5"/>
    <w:rsid w:val="00162BA4"/>
    <w:rsid w:val="001634E7"/>
    <w:rsid w:val="00163AA3"/>
    <w:rsid w:val="00164A98"/>
    <w:rsid w:val="00164DC1"/>
    <w:rsid w:val="00164E91"/>
    <w:rsid w:val="0016506A"/>
    <w:rsid w:val="00165487"/>
    <w:rsid w:val="00165A25"/>
    <w:rsid w:val="00165A53"/>
    <w:rsid w:val="00165CAB"/>
    <w:rsid w:val="00166B35"/>
    <w:rsid w:val="00166CF5"/>
    <w:rsid w:val="001703A3"/>
    <w:rsid w:val="00170C84"/>
    <w:rsid w:val="001719C0"/>
    <w:rsid w:val="001725D1"/>
    <w:rsid w:val="00172BC6"/>
    <w:rsid w:val="00172CC7"/>
    <w:rsid w:val="00172F31"/>
    <w:rsid w:val="00172F56"/>
    <w:rsid w:val="00173760"/>
    <w:rsid w:val="001737EB"/>
    <w:rsid w:val="00173B51"/>
    <w:rsid w:val="00173FDE"/>
    <w:rsid w:val="00174FC8"/>
    <w:rsid w:val="00175296"/>
    <w:rsid w:val="0017552A"/>
    <w:rsid w:val="00175FAA"/>
    <w:rsid w:val="0017645B"/>
    <w:rsid w:val="00180628"/>
    <w:rsid w:val="00180C0A"/>
    <w:rsid w:val="00180CC1"/>
    <w:rsid w:val="001815AC"/>
    <w:rsid w:val="001820D3"/>
    <w:rsid w:val="00182E19"/>
    <w:rsid w:val="00182F3B"/>
    <w:rsid w:val="001834C8"/>
    <w:rsid w:val="00183B4E"/>
    <w:rsid w:val="00183F5E"/>
    <w:rsid w:val="0018456C"/>
    <w:rsid w:val="0018474A"/>
    <w:rsid w:val="00184F27"/>
    <w:rsid w:val="00186A79"/>
    <w:rsid w:val="00186EC5"/>
    <w:rsid w:val="00187659"/>
    <w:rsid w:val="001908A7"/>
    <w:rsid w:val="0019095A"/>
    <w:rsid w:val="00190D0D"/>
    <w:rsid w:val="00191457"/>
    <w:rsid w:val="0019253B"/>
    <w:rsid w:val="00192D6F"/>
    <w:rsid w:val="00192F27"/>
    <w:rsid w:val="00193650"/>
    <w:rsid w:val="00193678"/>
    <w:rsid w:val="00193D30"/>
    <w:rsid w:val="00194549"/>
    <w:rsid w:val="001946A1"/>
    <w:rsid w:val="001946C1"/>
    <w:rsid w:val="00194DD0"/>
    <w:rsid w:val="00195A9D"/>
    <w:rsid w:val="00195BE7"/>
    <w:rsid w:val="0019638C"/>
    <w:rsid w:val="0019724F"/>
    <w:rsid w:val="00197624"/>
    <w:rsid w:val="0019781D"/>
    <w:rsid w:val="001A0182"/>
    <w:rsid w:val="001A0669"/>
    <w:rsid w:val="001A0D1E"/>
    <w:rsid w:val="001A273B"/>
    <w:rsid w:val="001A2F81"/>
    <w:rsid w:val="001A4064"/>
    <w:rsid w:val="001A43FC"/>
    <w:rsid w:val="001A4F6C"/>
    <w:rsid w:val="001A5170"/>
    <w:rsid w:val="001A5D5D"/>
    <w:rsid w:val="001A5FE9"/>
    <w:rsid w:val="001A71DE"/>
    <w:rsid w:val="001A7656"/>
    <w:rsid w:val="001A7CF0"/>
    <w:rsid w:val="001B01DD"/>
    <w:rsid w:val="001B0379"/>
    <w:rsid w:val="001B0576"/>
    <w:rsid w:val="001B09FD"/>
    <w:rsid w:val="001B0AE5"/>
    <w:rsid w:val="001B0C8F"/>
    <w:rsid w:val="001B0D3B"/>
    <w:rsid w:val="001B0F71"/>
    <w:rsid w:val="001B1034"/>
    <w:rsid w:val="001B1043"/>
    <w:rsid w:val="001B1229"/>
    <w:rsid w:val="001B1264"/>
    <w:rsid w:val="001B1D4A"/>
    <w:rsid w:val="001B1DED"/>
    <w:rsid w:val="001B1E50"/>
    <w:rsid w:val="001B3856"/>
    <w:rsid w:val="001B3AD1"/>
    <w:rsid w:val="001B3DF4"/>
    <w:rsid w:val="001B41DD"/>
    <w:rsid w:val="001B4753"/>
    <w:rsid w:val="001B493A"/>
    <w:rsid w:val="001B4EB5"/>
    <w:rsid w:val="001B7347"/>
    <w:rsid w:val="001B7518"/>
    <w:rsid w:val="001B758C"/>
    <w:rsid w:val="001B76BF"/>
    <w:rsid w:val="001B789C"/>
    <w:rsid w:val="001B7A86"/>
    <w:rsid w:val="001C09B9"/>
    <w:rsid w:val="001C1338"/>
    <w:rsid w:val="001C151A"/>
    <w:rsid w:val="001C244F"/>
    <w:rsid w:val="001C2BB6"/>
    <w:rsid w:val="001C47D0"/>
    <w:rsid w:val="001C4E23"/>
    <w:rsid w:val="001C6120"/>
    <w:rsid w:val="001C6BAD"/>
    <w:rsid w:val="001C778B"/>
    <w:rsid w:val="001D1481"/>
    <w:rsid w:val="001D1A72"/>
    <w:rsid w:val="001D2C37"/>
    <w:rsid w:val="001D2FB8"/>
    <w:rsid w:val="001D3352"/>
    <w:rsid w:val="001D44A7"/>
    <w:rsid w:val="001D459E"/>
    <w:rsid w:val="001D4677"/>
    <w:rsid w:val="001D60D7"/>
    <w:rsid w:val="001D6DE3"/>
    <w:rsid w:val="001D721D"/>
    <w:rsid w:val="001D7851"/>
    <w:rsid w:val="001E064A"/>
    <w:rsid w:val="001E07E3"/>
    <w:rsid w:val="001E0D09"/>
    <w:rsid w:val="001E0EF6"/>
    <w:rsid w:val="001E1CBB"/>
    <w:rsid w:val="001E1D69"/>
    <w:rsid w:val="001E28A0"/>
    <w:rsid w:val="001E29D1"/>
    <w:rsid w:val="001E2AC0"/>
    <w:rsid w:val="001E2E7A"/>
    <w:rsid w:val="001E3BEC"/>
    <w:rsid w:val="001E4589"/>
    <w:rsid w:val="001E5216"/>
    <w:rsid w:val="001E6855"/>
    <w:rsid w:val="001E68A9"/>
    <w:rsid w:val="001E79FF"/>
    <w:rsid w:val="001E7D41"/>
    <w:rsid w:val="001F0988"/>
    <w:rsid w:val="001F0AC9"/>
    <w:rsid w:val="001F2C61"/>
    <w:rsid w:val="001F316D"/>
    <w:rsid w:val="001F373A"/>
    <w:rsid w:val="001F3B73"/>
    <w:rsid w:val="001F3C2E"/>
    <w:rsid w:val="001F4058"/>
    <w:rsid w:val="001F4512"/>
    <w:rsid w:val="001F4733"/>
    <w:rsid w:val="001F4E16"/>
    <w:rsid w:val="001F522B"/>
    <w:rsid w:val="001F6FA1"/>
    <w:rsid w:val="001F77D3"/>
    <w:rsid w:val="002009C6"/>
    <w:rsid w:val="002014FB"/>
    <w:rsid w:val="00201611"/>
    <w:rsid w:val="002016C2"/>
    <w:rsid w:val="00201C2F"/>
    <w:rsid w:val="002022E0"/>
    <w:rsid w:val="002026D5"/>
    <w:rsid w:val="00202942"/>
    <w:rsid w:val="00202BCC"/>
    <w:rsid w:val="00202F8C"/>
    <w:rsid w:val="00203356"/>
    <w:rsid w:val="00203528"/>
    <w:rsid w:val="002035E5"/>
    <w:rsid w:val="0020456C"/>
    <w:rsid w:val="002047DF"/>
    <w:rsid w:val="002050FE"/>
    <w:rsid w:val="00205225"/>
    <w:rsid w:val="002054CF"/>
    <w:rsid w:val="00205671"/>
    <w:rsid w:val="002061D7"/>
    <w:rsid w:val="00206ECC"/>
    <w:rsid w:val="00207377"/>
    <w:rsid w:val="00207D77"/>
    <w:rsid w:val="002101B6"/>
    <w:rsid w:val="0021023C"/>
    <w:rsid w:val="0021048C"/>
    <w:rsid w:val="00210870"/>
    <w:rsid w:val="00210D20"/>
    <w:rsid w:val="00210E0A"/>
    <w:rsid w:val="00211311"/>
    <w:rsid w:val="00211B6C"/>
    <w:rsid w:val="0021241B"/>
    <w:rsid w:val="00212CE2"/>
    <w:rsid w:val="00213572"/>
    <w:rsid w:val="002135FF"/>
    <w:rsid w:val="002137BB"/>
    <w:rsid w:val="00213E80"/>
    <w:rsid w:val="00214566"/>
    <w:rsid w:val="00215195"/>
    <w:rsid w:val="002158DC"/>
    <w:rsid w:val="00215BC2"/>
    <w:rsid w:val="002173C8"/>
    <w:rsid w:val="002179FC"/>
    <w:rsid w:val="00217CC5"/>
    <w:rsid w:val="00220740"/>
    <w:rsid w:val="002207AA"/>
    <w:rsid w:val="00220BC6"/>
    <w:rsid w:val="002211F3"/>
    <w:rsid w:val="00221DC0"/>
    <w:rsid w:val="00222BA1"/>
    <w:rsid w:val="00222BF2"/>
    <w:rsid w:val="00222D1E"/>
    <w:rsid w:val="0022308B"/>
    <w:rsid w:val="00223231"/>
    <w:rsid w:val="00223258"/>
    <w:rsid w:val="00223770"/>
    <w:rsid w:val="00223DA8"/>
    <w:rsid w:val="002254FB"/>
    <w:rsid w:val="00226126"/>
    <w:rsid w:val="0022628A"/>
    <w:rsid w:val="00226333"/>
    <w:rsid w:val="00226E9E"/>
    <w:rsid w:val="002270E0"/>
    <w:rsid w:val="00227A63"/>
    <w:rsid w:val="00231E39"/>
    <w:rsid w:val="00232327"/>
    <w:rsid w:val="00232782"/>
    <w:rsid w:val="0023292E"/>
    <w:rsid w:val="00232F7D"/>
    <w:rsid w:val="00233BFF"/>
    <w:rsid w:val="002342F4"/>
    <w:rsid w:val="002349D3"/>
    <w:rsid w:val="0023712E"/>
    <w:rsid w:val="002373A3"/>
    <w:rsid w:val="00237490"/>
    <w:rsid w:val="00237A9B"/>
    <w:rsid w:val="002400A9"/>
    <w:rsid w:val="00240606"/>
    <w:rsid w:val="0024259B"/>
    <w:rsid w:val="00242F36"/>
    <w:rsid w:val="00243554"/>
    <w:rsid w:val="00243926"/>
    <w:rsid w:val="002439ED"/>
    <w:rsid w:val="002446AB"/>
    <w:rsid w:val="002447BF"/>
    <w:rsid w:val="002449C4"/>
    <w:rsid w:val="00245473"/>
    <w:rsid w:val="00245E09"/>
    <w:rsid w:val="00247985"/>
    <w:rsid w:val="00247DCD"/>
    <w:rsid w:val="00247FCF"/>
    <w:rsid w:val="002506B7"/>
    <w:rsid w:val="00250984"/>
    <w:rsid w:val="0025249B"/>
    <w:rsid w:val="00252F75"/>
    <w:rsid w:val="00254627"/>
    <w:rsid w:val="00255D90"/>
    <w:rsid w:val="0025615C"/>
    <w:rsid w:val="00256507"/>
    <w:rsid w:val="00256A10"/>
    <w:rsid w:val="00257100"/>
    <w:rsid w:val="00260379"/>
    <w:rsid w:val="00260A3E"/>
    <w:rsid w:val="002610FD"/>
    <w:rsid w:val="002612C5"/>
    <w:rsid w:val="00261F4D"/>
    <w:rsid w:val="0026205B"/>
    <w:rsid w:val="002621AD"/>
    <w:rsid w:val="00262AD0"/>
    <w:rsid w:val="00262F88"/>
    <w:rsid w:val="00263CFA"/>
    <w:rsid w:val="00263E99"/>
    <w:rsid w:val="002641E0"/>
    <w:rsid w:val="0026554B"/>
    <w:rsid w:val="002662A1"/>
    <w:rsid w:val="002665E2"/>
    <w:rsid w:val="002676DB"/>
    <w:rsid w:val="00270514"/>
    <w:rsid w:val="00270B60"/>
    <w:rsid w:val="00271660"/>
    <w:rsid w:val="00271A99"/>
    <w:rsid w:val="00271B17"/>
    <w:rsid w:val="002736AC"/>
    <w:rsid w:val="002737E5"/>
    <w:rsid w:val="00273A99"/>
    <w:rsid w:val="00273AB9"/>
    <w:rsid w:val="00273D36"/>
    <w:rsid w:val="00273E7B"/>
    <w:rsid w:val="00274D69"/>
    <w:rsid w:val="0027670D"/>
    <w:rsid w:val="00276B4A"/>
    <w:rsid w:val="00276CA1"/>
    <w:rsid w:val="00276CF5"/>
    <w:rsid w:val="00276D3B"/>
    <w:rsid w:val="00276EE8"/>
    <w:rsid w:val="00277434"/>
    <w:rsid w:val="002779CC"/>
    <w:rsid w:val="00277CB4"/>
    <w:rsid w:val="0028053C"/>
    <w:rsid w:val="00280715"/>
    <w:rsid w:val="0028086B"/>
    <w:rsid w:val="00281213"/>
    <w:rsid w:val="0028181D"/>
    <w:rsid w:val="00282794"/>
    <w:rsid w:val="00282956"/>
    <w:rsid w:val="00282E99"/>
    <w:rsid w:val="002831E5"/>
    <w:rsid w:val="002841BE"/>
    <w:rsid w:val="00284D4B"/>
    <w:rsid w:val="002859D5"/>
    <w:rsid w:val="00286778"/>
    <w:rsid w:val="00286959"/>
    <w:rsid w:val="00286C8E"/>
    <w:rsid w:val="00287538"/>
    <w:rsid w:val="0029032F"/>
    <w:rsid w:val="002910A3"/>
    <w:rsid w:val="00291DBD"/>
    <w:rsid w:val="00291E80"/>
    <w:rsid w:val="002922DC"/>
    <w:rsid w:val="002931FA"/>
    <w:rsid w:val="00295523"/>
    <w:rsid w:val="002958A2"/>
    <w:rsid w:val="00295E5D"/>
    <w:rsid w:val="00296F3C"/>
    <w:rsid w:val="00297154"/>
    <w:rsid w:val="002A0FB3"/>
    <w:rsid w:val="002A1164"/>
    <w:rsid w:val="002A1585"/>
    <w:rsid w:val="002A1881"/>
    <w:rsid w:val="002A1C42"/>
    <w:rsid w:val="002A28B6"/>
    <w:rsid w:val="002A4467"/>
    <w:rsid w:val="002A4CE7"/>
    <w:rsid w:val="002A4ECD"/>
    <w:rsid w:val="002A4F1A"/>
    <w:rsid w:val="002A5385"/>
    <w:rsid w:val="002A6960"/>
    <w:rsid w:val="002A6B88"/>
    <w:rsid w:val="002A7071"/>
    <w:rsid w:val="002A729B"/>
    <w:rsid w:val="002A736C"/>
    <w:rsid w:val="002B0635"/>
    <w:rsid w:val="002B0B64"/>
    <w:rsid w:val="002B15E3"/>
    <w:rsid w:val="002B2951"/>
    <w:rsid w:val="002B2FD0"/>
    <w:rsid w:val="002B38D3"/>
    <w:rsid w:val="002B3FED"/>
    <w:rsid w:val="002B4578"/>
    <w:rsid w:val="002B4795"/>
    <w:rsid w:val="002B4A51"/>
    <w:rsid w:val="002B4B70"/>
    <w:rsid w:val="002B5436"/>
    <w:rsid w:val="002B55E8"/>
    <w:rsid w:val="002B606A"/>
    <w:rsid w:val="002B729F"/>
    <w:rsid w:val="002B7BA2"/>
    <w:rsid w:val="002B7E57"/>
    <w:rsid w:val="002C0130"/>
    <w:rsid w:val="002C0673"/>
    <w:rsid w:val="002C07A1"/>
    <w:rsid w:val="002C09FC"/>
    <w:rsid w:val="002C0DD6"/>
    <w:rsid w:val="002C123E"/>
    <w:rsid w:val="002C2262"/>
    <w:rsid w:val="002C2A68"/>
    <w:rsid w:val="002C368B"/>
    <w:rsid w:val="002C38B5"/>
    <w:rsid w:val="002C3B3E"/>
    <w:rsid w:val="002C4B3C"/>
    <w:rsid w:val="002C4E60"/>
    <w:rsid w:val="002C4E78"/>
    <w:rsid w:val="002C5361"/>
    <w:rsid w:val="002C5BD7"/>
    <w:rsid w:val="002C60CB"/>
    <w:rsid w:val="002C6EC0"/>
    <w:rsid w:val="002C702F"/>
    <w:rsid w:val="002D1323"/>
    <w:rsid w:val="002D2E93"/>
    <w:rsid w:val="002D369A"/>
    <w:rsid w:val="002D3E90"/>
    <w:rsid w:val="002D459A"/>
    <w:rsid w:val="002D511F"/>
    <w:rsid w:val="002D587E"/>
    <w:rsid w:val="002D7A4F"/>
    <w:rsid w:val="002E06C0"/>
    <w:rsid w:val="002E0E6B"/>
    <w:rsid w:val="002E0E93"/>
    <w:rsid w:val="002E1593"/>
    <w:rsid w:val="002E2019"/>
    <w:rsid w:val="002E21C3"/>
    <w:rsid w:val="002E2575"/>
    <w:rsid w:val="002E258A"/>
    <w:rsid w:val="002E260A"/>
    <w:rsid w:val="002E32D2"/>
    <w:rsid w:val="002E34A1"/>
    <w:rsid w:val="002E3710"/>
    <w:rsid w:val="002E4814"/>
    <w:rsid w:val="002E4F6F"/>
    <w:rsid w:val="002E51A4"/>
    <w:rsid w:val="002E558D"/>
    <w:rsid w:val="002E5DCD"/>
    <w:rsid w:val="002E6930"/>
    <w:rsid w:val="002E6AC2"/>
    <w:rsid w:val="002E7493"/>
    <w:rsid w:val="002F005B"/>
    <w:rsid w:val="002F09BD"/>
    <w:rsid w:val="002F193C"/>
    <w:rsid w:val="002F1C41"/>
    <w:rsid w:val="002F2237"/>
    <w:rsid w:val="002F2E82"/>
    <w:rsid w:val="002F3BC8"/>
    <w:rsid w:val="002F3E28"/>
    <w:rsid w:val="002F3E64"/>
    <w:rsid w:val="002F3E69"/>
    <w:rsid w:val="002F3FE8"/>
    <w:rsid w:val="002F40C8"/>
    <w:rsid w:val="002F4220"/>
    <w:rsid w:val="002F439D"/>
    <w:rsid w:val="002F49C1"/>
    <w:rsid w:val="002F4F25"/>
    <w:rsid w:val="002F562B"/>
    <w:rsid w:val="002F68CF"/>
    <w:rsid w:val="002F72C9"/>
    <w:rsid w:val="002F73C2"/>
    <w:rsid w:val="00300D04"/>
    <w:rsid w:val="003013D5"/>
    <w:rsid w:val="003015C7"/>
    <w:rsid w:val="00301ED9"/>
    <w:rsid w:val="00302BB5"/>
    <w:rsid w:val="003030B9"/>
    <w:rsid w:val="003040FD"/>
    <w:rsid w:val="003047B6"/>
    <w:rsid w:val="00304F82"/>
    <w:rsid w:val="0030537C"/>
    <w:rsid w:val="00305BDB"/>
    <w:rsid w:val="00305F35"/>
    <w:rsid w:val="00306978"/>
    <w:rsid w:val="003069B8"/>
    <w:rsid w:val="00310022"/>
    <w:rsid w:val="003102C6"/>
    <w:rsid w:val="0031050A"/>
    <w:rsid w:val="00310A83"/>
    <w:rsid w:val="00310AE8"/>
    <w:rsid w:val="00310BEB"/>
    <w:rsid w:val="00310F8E"/>
    <w:rsid w:val="0031104F"/>
    <w:rsid w:val="00311463"/>
    <w:rsid w:val="0031159E"/>
    <w:rsid w:val="00312068"/>
    <w:rsid w:val="00312222"/>
    <w:rsid w:val="00312813"/>
    <w:rsid w:val="003131EB"/>
    <w:rsid w:val="0031331C"/>
    <w:rsid w:val="0031386D"/>
    <w:rsid w:val="00313BAA"/>
    <w:rsid w:val="00313C74"/>
    <w:rsid w:val="00313CF7"/>
    <w:rsid w:val="00313F18"/>
    <w:rsid w:val="003149B4"/>
    <w:rsid w:val="003152B0"/>
    <w:rsid w:val="003154CD"/>
    <w:rsid w:val="003157D6"/>
    <w:rsid w:val="00316165"/>
    <w:rsid w:val="0031670B"/>
    <w:rsid w:val="0032007F"/>
    <w:rsid w:val="00320942"/>
    <w:rsid w:val="00321698"/>
    <w:rsid w:val="003217A6"/>
    <w:rsid w:val="00321A7A"/>
    <w:rsid w:val="003224A4"/>
    <w:rsid w:val="003224E5"/>
    <w:rsid w:val="00323003"/>
    <w:rsid w:val="00323C1D"/>
    <w:rsid w:val="00324632"/>
    <w:rsid w:val="00324FC9"/>
    <w:rsid w:val="00325399"/>
    <w:rsid w:val="003258B7"/>
    <w:rsid w:val="00325C20"/>
    <w:rsid w:val="00325C59"/>
    <w:rsid w:val="003264EF"/>
    <w:rsid w:val="003300CB"/>
    <w:rsid w:val="00330FE2"/>
    <w:rsid w:val="003314ED"/>
    <w:rsid w:val="00331726"/>
    <w:rsid w:val="00331A27"/>
    <w:rsid w:val="00331B3D"/>
    <w:rsid w:val="00332276"/>
    <w:rsid w:val="00332EB7"/>
    <w:rsid w:val="00332FC4"/>
    <w:rsid w:val="003330E7"/>
    <w:rsid w:val="00333425"/>
    <w:rsid w:val="00333B76"/>
    <w:rsid w:val="00333F99"/>
    <w:rsid w:val="003361E6"/>
    <w:rsid w:val="0033679B"/>
    <w:rsid w:val="0033682F"/>
    <w:rsid w:val="00336B6A"/>
    <w:rsid w:val="0033725F"/>
    <w:rsid w:val="00337804"/>
    <w:rsid w:val="00337B63"/>
    <w:rsid w:val="00340145"/>
    <w:rsid w:val="00340FD3"/>
    <w:rsid w:val="00342150"/>
    <w:rsid w:val="00342240"/>
    <w:rsid w:val="00344035"/>
    <w:rsid w:val="00344316"/>
    <w:rsid w:val="003445DE"/>
    <w:rsid w:val="0034476C"/>
    <w:rsid w:val="003448EA"/>
    <w:rsid w:val="003454D3"/>
    <w:rsid w:val="003457EB"/>
    <w:rsid w:val="00345F22"/>
    <w:rsid w:val="00346153"/>
    <w:rsid w:val="00346399"/>
    <w:rsid w:val="00346991"/>
    <w:rsid w:val="00346BA4"/>
    <w:rsid w:val="00346F42"/>
    <w:rsid w:val="003477B1"/>
    <w:rsid w:val="0034797E"/>
    <w:rsid w:val="003504DF"/>
    <w:rsid w:val="00350F1A"/>
    <w:rsid w:val="003517E4"/>
    <w:rsid w:val="00351873"/>
    <w:rsid w:val="003528AB"/>
    <w:rsid w:val="0035294F"/>
    <w:rsid w:val="00352AF5"/>
    <w:rsid w:val="003534CC"/>
    <w:rsid w:val="00353B8B"/>
    <w:rsid w:val="0035464B"/>
    <w:rsid w:val="0035543C"/>
    <w:rsid w:val="00355FE1"/>
    <w:rsid w:val="00356359"/>
    <w:rsid w:val="00356A41"/>
    <w:rsid w:val="00356EC6"/>
    <w:rsid w:val="003573EF"/>
    <w:rsid w:val="00357DB7"/>
    <w:rsid w:val="003600A6"/>
    <w:rsid w:val="0036013F"/>
    <w:rsid w:val="00360469"/>
    <w:rsid w:val="00360BEA"/>
    <w:rsid w:val="0036119C"/>
    <w:rsid w:val="00361D25"/>
    <w:rsid w:val="0036287D"/>
    <w:rsid w:val="0036327E"/>
    <w:rsid w:val="003635EF"/>
    <w:rsid w:val="00363A79"/>
    <w:rsid w:val="00363D9C"/>
    <w:rsid w:val="0036487B"/>
    <w:rsid w:val="00364888"/>
    <w:rsid w:val="0036570E"/>
    <w:rsid w:val="003665B3"/>
    <w:rsid w:val="00366911"/>
    <w:rsid w:val="003672FA"/>
    <w:rsid w:val="0036751F"/>
    <w:rsid w:val="0037014D"/>
    <w:rsid w:val="00370C4E"/>
    <w:rsid w:val="00370DA8"/>
    <w:rsid w:val="0037103D"/>
    <w:rsid w:val="003714A5"/>
    <w:rsid w:val="00371724"/>
    <w:rsid w:val="00371FFA"/>
    <w:rsid w:val="00372A79"/>
    <w:rsid w:val="00372D9E"/>
    <w:rsid w:val="00373A2D"/>
    <w:rsid w:val="00373DC6"/>
    <w:rsid w:val="00374530"/>
    <w:rsid w:val="0037484B"/>
    <w:rsid w:val="00374B08"/>
    <w:rsid w:val="00375689"/>
    <w:rsid w:val="003758B2"/>
    <w:rsid w:val="00375B48"/>
    <w:rsid w:val="0037623E"/>
    <w:rsid w:val="00377297"/>
    <w:rsid w:val="003772FC"/>
    <w:rsid w:val="00377D69"/>
    <w:rsid w:val="00377D82"/>
    <w:rsid w:val="003809C9"/>
    <w:rsid w:val="0038121F"/>
    <w:rsid w:val="00382443"/>
    <w:rsid w:val="00382C15"/>
    <w:rsid w:val="00382F84"/>
    <w:rsid w:val="00383CB3"/>
    <w:rsid w:val="003841C6"/>
    <w:rsid w:val="00384E1A"/>
    <w:rsid w:val="0038570A"/>
    <w:rsid w:val="00387484"/>
    <w:rsid w:val="0038764A"/>
    <w:rsid w:val="00387BE4"/>
    <w:rsid w:val="00390A0D"/>
    <w:rsid w:val="00390C11"/>
    <w:rsid w:val="00390F67"/>
    <w:rsid w:val="00392370"/>
    <w:rsid w:val="003923A9"/>
    <w:rsid w:val="00392F12"/>
    <w:rsid w:val="003932BE"/>
    <w:rsid w:val="0039392C"/>
    <w:rsid w:val="003944B2"/>
    <w:rsid w:val="0039466D"/>
    <w:rsid w:val="00395374"/>
    <w:rsid w:val="00395C46"/>
    <w:rsid w:val="00396137"/>
    <w:rsid w:val="00396493"/>
    <w:rsid w:val="00396575"/>
    <w:rsid w:val="003970CD"/>
    <w:rsid w:val="00397F51"/>
    <w:rsid w:val="003A0014"/>
    <w:rsid w:val="003A0277"/>
    <w:rsid w:val="003A0579"/>
    <w:rsid w:val="003A0891"/>
    <w:rsid w:val="003A15EA"/>
    <w:rsid w:val="003A19F9"/>
    <w:rsid w:val="003A1AA0"/>
    <w:rsid w:val="003A2232"/>
    <w:rsid w:val="003A3576"/>
    <w:rsid w:val="003A3706"/>
    <w:rsid w:val="003A37FA"/>
    <w:rsid w:val="003A385F"/>
    <w:rsid w:val="003A5927"/>
    <w:rsid w:val="003A6000"/>
    <w:rsid w:val="003A6298"/>
    <w:rsid w:val="003A6615"/>
    <w:rsid w:val="003A670B"/>
    <w:rsid w:val="003A6830"/>
    <w:rsid w:val="003A7099"/>
    <w:rsid w:val="003A7244"/>
    <w:rsid w:val="003A7575"/>
    <w:rsid w:val="003A75FE"/>
    <w:rsid w:val="003B08D5"/>
    <w:rsid w:val="003B0F20"/>
    <w:rsid w:val="003B17F8"/>
    <w:rsid w:val="003B18CC"/>
    <w:rsid w:val="003B1A9B"/>
    <w:rsid w:val="003B1B70"/>
    <w:rsid w:val="003B1E72"/>
    <w:rsid w:val="003B2202"/>
    <w:rsid w:val="003B2A1D"/>
    <w:rsid w:val="003B2EB0"/>
    <w:rsid w:val="003B3FEB"/>
    <w:rsid w:val="003B4243"/>
    <w:rsid w:val="003B49CD"/>
    <w:rsid w:val="003B4F87"/>
    <w:rsid w:val="003B4FFC"/>
    <w:rsid w:val="003B5394"/>
    <w:rsid w:val="003B53FB"/>
    <w:rsid w:val="003B5583"/>
    <w:rsid w:val="003B559E"/>
    <w:rsid w:val="003B5C1E"/>
    <w:rsid w:val="003B5C31"/>
    <w:rsid w:val="003B6107"/>
    <w:rsid w:val="003B671B"/>
    <w:rsid w:val="003B69AC"/>
    <w:rsid w:val="003B6A5E"/>
    <w:rsid w:val="003B6B4D"/>
    <w:rsid w:val="003B7069"/>
    <w:rsid w:val="003B728D"/>
    <w:rsid w:val="003C003B"/>
    <w:rsid w:val="003C03BA"/>
    <w:rsid w:val="003C16F3"/>
    <w:rsid w:val="003C1A72"/>
    <w:rsid w:val="003C271A"/>
    <w:rsid w:val="003C2E78"/>
    <w:rsid w:val="003C30A5"/>
    <w:rsid w:val="003C31A4"/>
    <w:rsid w:val="003C4A00"/>
    <w:rsid w:val="003C4C0D"/>
    <w:rsid w:val="003C521F"/>
    <w:rsid w:val="003C57E6"/>
    <w:rsid w:val="003C66BC"/>
    <w:rsid w:val="003C6923"/>
    <w:rsid w:val="003C6B64"/>
    <w:rsid w:val="003C6FEB"/>
    <w:rsid w:val="003C709B"/>
    <w:rsid w:val="003D0060"/>
    <w:rsid w:val="003D0DB3"/>
    <w:rsid w:val="003D1151"/>
    <w:rsid w:val="003D1EB7"/>
    <w:rsid w:val="003D27F6"/>
    <w:rsid w:val="003D3932"/>
    <w:rsid w:val="003D3AAF"/>
    <w:rsid w:val="003D48A8"/>
    <w:rsid w:val="003D4B87"/>
    <w:rsid w:val="003D58E3"/>
    <w:rsid w:val="003D6B6C"/>
    <w:rsid w:val="003D7F8A"/>
    <w:rsid w:val="003E0465"/>
    <w:rsid w:val="003E0A32"/>
    <w:rsid w:val="003E125D"/>
    <w:rsid w:val="003E241C"/>
    <w:rsid w:val="003E276D"/>
    <w:rsid w:val="003E3347"/>
    <w:rsid w:val="003E3485"/>
    <w:rsid w:val="003E3617"/>
    <w:rsid w:val="003E3A83"/>
    <w:rsid w:val="003E46D2"/>
    <w:rsid w:val="003E4A19"/>
    <w:rsid w:val="003E4E37"/>
    <w:rsid w:val="003E4ECD"/>
    <w:rsid w:val="003E4FD0"/>
    <w:rsid w:val="003E6D4E"/>
    <w:rsid w:val="003E7341"/>
    <w:rsid w:val="003E7650"/>
    <w:rsid w:val="003E7842"/>
    <w:rsid w:val="003F056B"/>
    <w:rsid w:val="003F07D3"/>
    <w:rsid w:val="003F0C48"/>
    <w:rsid w:val="003F0FAF"/>
    <w:rsid w:val="003F326A"/>
    <w:rsid w:val="003F3BD9"/>
    <w:rsid w:val="003F48A9"/>
    <w:rsid w:val="003F4C04"/>
    <w:rsid w:val="003F5A90"/>
    <w:rsid w:val="003F6655"/>
    <w:rsid w:val="003F668B"/>
    <w:rsid w:val="003F6AE9"/>
    <w:rsid w:val="003F797E"/>
    <w:rsid w:val="00400EE1"/>
    <w:rsid w:val="004020DC"/>
    <w:rsid w:val="00402326"/>
    <w:rsid w:val="00402AFD"/>
    <w:rsid w:val="004034A5"/>
    <w:rsid w:val="004056D8"/>
    <w:rsid w:val="00406C66"/>
    <w:rsid w:val="00406F2B"/>
    <w:rsid w:val="00407D8C"/>
    <w:rsid w:val="004105B1"/>
    <w:rsid w:val="00412434"/>
    <w:rsid w:val="00412C62"/>
    <w:rsid w:val="00413A7C"/>
    <w:rsid w:val="00413ADB"/>
    <w:rsid w:val="0041428B"/>
    <w:rsid w:val="00414E46"/>
    <w:rsid w:val="00414E75"/>
    <w:rsid w:val="004159AC"/>
    <w:rsid w:val="00415CC3"/>
    <w:rsid w:val="00416B84"/>
    <w:rsid w:val="004172FD"/>
    <w:rsid w:val="004174CE"/>
    <w:rsid w:val="004206A7"/>
    <w:rsid w:val="00420880"/>
    <w:rsid w:val="00422166"/>
    <w:rsid w:val="00422EAF"/>
    <w:rsid w:val="0042391B"/>
    <w:rsid w:val="004243BF"/>
    <w:rsid w:val="0042497A"/>
    <w:rsid w:val="00425064"/>
    <w:rsid w:val="0042534B"/>
    <w:rsid w:val="004257F5"/>
    <w:rsid w:val="00426E74"/>
    <w:rsid w:val="0042777A"/>
    <w:rsid w:val="00427FD5"/>
    <w:rsid w:val="004306D1"/>
    <w:rsid w:val="004313ED"/>
    <w:rsid w:val="0043188B"/>
    <w:rsid w:val="00431F9B"/>
    <w:rsid w:val="00432896"/>
    <w:rsid w:val="00433CAF"/>
    <w:rsid w:val="00433D8E"/>
    <w:rsid w:val="00434002"/>
    <w:rsid w:val="004341E5"/>
    <w:rsid w:val="0043442F"/>
    <w:rsid w:val="004345BA"/>
    <w:rsid w:val="004347B9"/>
    <w:rsid w:val="00434889"/>
    <w:rsid w:val="00435554"/>
    <w:rsid w:val="0043627C"/>
    <w:rsid w:val="00436E5A"/>
    <w:rsid w:val="00437666"/>
    <w:rsid w:val="004379E6"/>
    <w:rsid w:val="00437FF8"/>
    <w:rsid w:val="004401AB"/>
    <w:rsid w:val="00440E90"/>
    <w:rsid w:val="00440FEA"/>
    <w:rsid w:val="00442031"/>
    <w:rsid w:val="004428C6"/>
    <w:rsid w:val="00443226"/>
    <w:rsid w:val="00443238"/>
    <w:rsid w:val="00443671"/>
    <w:rsid w:val="00444881"/>
    <w:rsid w:val="00444F54"/>
    <w:rsid w:val="00445632"/>
    <w:rsid w:val="0044579B"/>
    <w:rsid w:val="004458C7"/>
    <w:rsid w:val="00445C0D"/>
    <w:rsid w:val="004477AD"/>
    <w:rsid w:val="00447B62"/>
    <w:rsid w:val="004502D5"/>
    <w:rsid w:val="00450715"/>
    <w:rsid w:val="00450A52"/>
    <w:rsid w:val="00451A32"/>
    <w:rsid w:val="00451C5F"/>
    <w:rsid w:val="00451CD0"/>
    <w:rsid w:val="0045284C"/>
    <w:rsid w:val="00452A69"/>
    <w:rsid w:val="00452D78"/>
    <w:rsid w:val="004542CC"/>
    <w:rsid w:val="00454BBB"/>
    <w:rsid w:val="004564DD"/>
    <w:rsid w:val="00456A34"/>
    <w:rsid w:val="00457A36"/>
    <w:rsid w:val="004609CF"/>
    <w:rsid w:val="00461A7A"/>
    <w:rsid w:val="00462F37"/>
    <w:rsid w:val="00463010"/>
    <w:rsid w:val="00463860"/>
    <w:rsid w:val="004649C3"/>
    <w:rsid w:val="00464EBB"/>
    <w:rsid w:val="00465C8B"/>
    <w:rsid w:val="00465CA5"/>
    <w:rsid w:val="00465D30"/>
    <w:rsid w:val="004660E4"/>
    <w:rsid w:val="00467611"/>
    <w:rsid w:val="0047048F"/>
    <w:rsid w:val="00471085"/>
    <w:rsid w:val="00471BDE"/>
    <w:rsid w:val="00471C3D"/>
    <w:rsid w:val="0047208D"/>
    <w:rsid w:val="00472811"/>
    <w:rsid w:val="004728B3"/>
    <w:rsid w:val="00472B79"/>
    <w:rsid w:val="00472E20"/>
    <w:rsid w:val="004735AE"/>
    <w:rsid w:val="00473735"/>
    <w:rsid w:val="00473B3E"/>
    <w:rsid w:val="00473E9E"/>
    <w:rsid w:val="00474CC5"/>
    <w:rsid w:val="00474FFA"/>
    <w:rsid w:val="004756E4"/>
    <w:rsid w:val="00476CDF"/>
    <w:rsid w:val="0047756B"/>
    <w:rsid w:val="00477E8D"/>
    <w:rsid w:val="00477F7B"/>
    <w:rsid w:val="00480004"/>
    <w:rsid w:val="00480C47"/>
    <w:rsid w:val="00481523"/>
    <w:rsid w:val="00481CD4"/>
    <w:rsid w:val="00481E6F"/>
    <w:rsid w:val="00482199"/>
    <w:rsid w:val="00482841"/>
    <w:rsid w:val="004839E5"/>
    <w:rsid w:val="00483C3F"/>
    <w:rsid w:val="00483CBE"/>
    <w:rsid w:val="00484332"/>
    <w:rsid w:val="004846A1"/>
    <w:rsid w:val="00484954"/>
    <w:rsid w:val="00484FBB"/>
    <w:rsid w:val="004853C2"/>
    <w:rsid w:val="00485787"/>
    <w:rsid w:val="00485FC4"/>
    <w:rsid w:val="00486DA7"/>
    <w:rsid w:val="00487F0F"/>
    <w:rsid w:val="0049022D"/>
    <w:rsid w:val="00490A25"/>
    <w:rsid w:val="00490C2C"/>
    <w:rsid w:val="004910F5"/>
    <w:rsid w:val="004913C4"/>
    <w:rsid w:val="004914E3"/>
    <w:rsid w:val="004928FD"/>
    <w:rsid w:val="00492A44"/>
    <w:rsid w:val="00493908"/>
    <w:rsid w:val="00493EC1"/>
    <w:rsid w:val="00495156"/>
    <w:rsid w:val="00495770"/>
    <w:rsid w:val="004958D9"/>
    <w:rsid w:val="00495A59"/>
    <w:rsid w:val="00495DC6"/>
    <w:rsid w:val="004961EC"/>
    <w:rsid w:val="004968C5"/>
    <w:rsid w:val="00496F0E"/>
    <w:rsid w:val="00497AAB"/>
    <w:rsid w:val="004A04A3"/>
    <w:rsid w:val="004A0EE7"/>
    <w:rsid w:val="004A18F4"/>
    <w:rsid w:val="004A1F50"/>
    <w:rsid w:val="004A21B5"/>
    <w:rsid w:val="004A2865"/>
    <w:rsid w:val="004A44ED"/>
    <w:rsid w:val="004A4534"/>
    <w:rsid w:val="004A4A4E"/>
    <w:rsid w:val="004A4AB9"/>
    <w:rsid w:val="004A4F1A"/>
    <w:rsid w:val="004A5636"/>
    <w:rsid w:val="004A569C"/>
    <w:rsid w:val="004A6347"/>
    <w:rsid w:val="004A6449"/>
    <w:rsid w:val="004A7134"/>
    <w:rsid w:val="004A77BA"/>
    <w:rsid w:val="004A781A"/>
    <w:rsid w:val="004A7932"/>
    <w:rsid w:val="004A7A3F"/>
    <w:rsid w:val="004A7D32"/>
    <w:rsid w:val="004B09C3"/>
    <w:rsid w:val="004B1CFF"/>
    <w:rsid w:val="004B2754"/>
    <w:rsid w:val="004B2B30"/>
    <w:rsid w:val="004B2CD2"/>
    <w:rsid w:val="004B3A70"/>
    <w:rsid w:val="004B4367"/>
    <w:rsid w:val="004B4510"/>
    <w:rsid w:val="004B477C"/>
    <w:rsid w:val="004B4D03"/>
    <w:rsid w:val="004B4D37"/>
    <w:rsid w:val="004B4E5F"/>
    <w:rsid w:val="004B6774"/>
    <w:rsid w:val="004B7099"/>
    <w:rsid w:val="004B774B"/>
    <w:rsid w:val="004B7AEE"/>
    <w:rsid w:val="004C0138"/>
    <w:rsid w:val="004C1456"/>
    <w:rsid w:val="004C1948"/>
    <w:rsid w:val="004C231C"/>
    <w:rsid w:val="004C29ED"/>
    <w:rsid w:val="004C2D27"/>
    <w:rsid w:val="004C2EA5"/>
    <w:rsid w:val="004C4448"/>
    <w:rsid w:val="004C526B"/>
    <w:rsid w:val="004C5300"/>
    <w:rsid w:val="004C55DF"/>
    <w:rsid w:val="004C5AC2"/>
    <w:rsid w:val="004C5B2F"/>
    <w:rsid w:val="004C5E71"/>
    <w:rsid w:val="004C5F29"/>
    <w:rsid w:val="004C624F"/>
    <w:rsid w:val="004C7B8C"/>
    <w:rsid w:val="004C7C7A"/>
    <w:rsid w:val="004D0060"/>
    <w:rsid w:val="004D1162"/>
    <w:rsid w:val="004D12BF"/>
    <w:rsid w:val="004D26EE"/>
    <w:rsid w:val="004D2C5A"/>
    <w:rsid w:val="004D391B"/>
    <w:rsid w:val="004D3B0C"/>
    <w:rsid w:val="004D3DFD"/>
    <w:rsid w:val="004D4357"/>
    <w:rsid w:val="004D44DF"/>
    <w:rsid w:val="004D4C06"/>
    <w:rsid w:val="004D4ED7"/>
    <w:rsid w:val="004D538A"/>
    <w:rsid w:val="004D57BE"/>
    <w:rsid w:val="004D62D4"/>
    <w:rsid w:val="004D65AB"/>
    <w:rsid w:val="004D75B8"/>
    <w:rsid w:val="004D7774"/>
    <w:rsid w:val="004D77E7"/>
    <w:rsid w:val="004E0830"/>
    <w:rsid w:val="004E14C3"/>
    <w:rsid w:val="004E1AD7"/>
    <w:rsid w:val="004E1B5A"/>
    <w:rsid w:val="004E206E"/>
    <w:rsid w:val="004E2C49"/>
    <w:rsid w:val="004E482C"/>
    <w:rsid w:val="004E48D8"/>
    <w:rsid w:val="004E4A43"/>
    <w:rsid w:val="004E4FC5"/>
    <w:rsid w:val="004E505F"/>
    <w:rsid w:val="004E5999"/>
    <w:rsid w:val="004E64B0"/>
    <w:rsid w:val="004E74F4"/>
    <w:rsid w:val="004E7660"/>
    <w:rsid w:val="004E7BAB"/>
    <w:rsid w:val="004F0735"/>
    <w:rsid w:val="004F14A9"/>
    <w:rsid w:val="004F230F"/>
    <w:rsid w:val="004F285A"/>
    <w:rsid w:val="004F3403"/>
    <w:rsid w:val="004F3570"/>
    <w:rsid w:val="004F3826"/>
    <w:rsid w:val="004F3D9C"/>
    <w:rsid w:val="004F4C7A"/>
    <w:rsid w:val="004F4FA3"/>
    <w:rsid w:val="004F57A1"/>
    <w:rsid w:val="004F6607"/>
    <w:rsid w:val="004F73F5"/>
    <w:rsid w:val="004F79E3"/>
    <w:rsid w:val="004F7DC9"/>
    <w:rsid w:val="004F7F43"/>
    <w:rsid w:val="005003A9"/>
    <w:rsid w:val="0050051F"/>
    <w:rsid w:val="00500861"/>
    <w:rsid w:val="00500E0F"/>
    <w:rsid w:val="00500E53"/>
    <w:rsid w:val="00500F72"/>
    <w:rsid w:val="00502889"/>
    <w:rsid w:val="005043CF"/>
    <w:rsid w:val="00504C02"/>
    <w:rsid w:val="00504CAD"/>
    <w:rsid w:val="00504FAD"/>
    <w:rsid w:val="005063A6"/>
    <w:rsid w:val="005066CC"/>
    <w:rsid w:val="0050683E"/>
    <w:rsid w:val="00507EDD"/>
    <w:rsid w:val="005101C5"/>
    <w:rsid w:val="00510872"/>
    <w:rsid w:val="00510B55"/>
    <w:rsid w:val="00511955"/>
    <w:rsid w:val="00511F4B"/>
    <w:rsid w:val="005124DE"/>
    <w:rsid w:val="00512551"/>
    <w:rsid w:val="00512F55"/>
    <w:rsid w:val="005131D3"/>
    <w:rsid w:val="005139D0"/>
    <w:rsid w:val="0051429C"/>
    <w:rsid w:val="005147B6"/>
    <w:rsid w:val="00514990"/>
    <w:rsid w:val="00514FFC"/>
    <w:rsid w:val="005150F5"/>
    <w:rsid w:val="00515532"/>
    <w:rsid w:val="0051665D"/>
    <w:rsid w:val="0051669B"/>
    <w:rsid w:val="00516C93"/>
    <w:rsid w:val="00520287"/>
    <w:rsid w:val="0052052D"/>
    <w:rsid w:val="0052085F"/>
    <w:rsid w:val="00520A08"/>
    <w:rsid w:val="00520A18"/>
    <w:rsid w:val="00520B22"/>
    <w:rsid w:val="00520E9D"/>
    <w:rsid w:val="005217E1"/>
    <w:rsid w:val="00521930"/>
    <w:rsid w:val="00521974"/>
    <w:rsid w:val="00521DAB"/>
    <w:rsid w:val="005220D2"/>
    <w:rsid w:val="005240F2"/>
    <w:rsid w:val="005244BC"/>
    <w:rsid w:val="005245A9"/>
    <w:rsid w:val="00524918"/>
    <w:rsid w:val="00525558"/>
    <w:rsid w:val="005260AA"/>
    <w:rsid w:val="00526FF6"/>
    <w:rsid w:val="005276F5"/>
    <w:rsid w:val="005279C8"/>
    <w:rsid w:val="00527C02"/>
    <w:rsid w:val="00527C1F"/>
    <w:rsid w:val="005300B6"/>
    <w:rsid w:val="005304CB"/>
    <w:rsid w:val="00530826"/>
    <w:rsid w:val="00530CBE"/>
    <w:rsid w:val="00530FF8"/>
    <w:rsid w:val="00531A19"/>
    <w:rsid w:val="00531D89"/>
    <w:rsid w:val="00531D91"/>
    <w:rsid w:val="0053283B"/>
    <w:rsid w:val="0053287A"/>
    <w:rsid w:val="00532B01"/>
    <w:rsid w:val="00532BBA"/>
    <w:rsid w:val="0053418B"/>
    <w:rsid w:val="005342A7"/>
    <w:rsid w:val="00534917"/>
    <w:rsid w:val="00535348"/>
    <w:rsid w:val="00535D99"/>
    <w:rsid w:val="005367D5"/>
    <w:rsid w:val="00537896"/>
    <w:rsid w:val="005378D1"/>
    <w:rsid w:val="00540403"/>
    <w:rsid w:val="005410C2"/>
    <w:rsid w:val="00541D6F"/>
    <w:rsid w:val="00543405"/>
    <w:rsid w:val="00543AEF"/>
    <w:rsid w:val="005443AB"/>
    <w:rsid w:val="0054442D"/>
    <w:rsid w:val="00544B49"/>
    <w:rsid w:val="005461F3"/>
    <w:rsid w:val="005465FB"/>
    <w:rsid w:val="00546A0B"/>
    <w:rsid w:val="00546D3F"/>
    <w:rsid w:val="005475BD"/>
    <w:rsid w:val="00547788"/>
    <w:rsid w:val="00550042"/>
    <w:rsid w:val="005506D4"/>
    <w:rsid w:val="00551CAA"/>
    <w:rsid w:val="00551D32"/>
    <w:rsid w:val="00551E69"/>
    <w:rsid w:val="00552299"/>
    <w:rsid w:val="005522E1"/>
    <w:rsid w:val="005524D8"/>
    <w:rsid w:val="00552BF1"/>
    <w:rsid w:val="005533A2"/>
    <w:rsid w:val="00553442"/>
    <w:rsid w:val="00554EBC"/>
    <w:rsid w:val="00555C58"/>
    <w:rsid w:val="00557211"/>
    <w:rsid w:val="0056023A"/>
    <w:rsid w:val="00560271"/>
    <w:rsid w:val="00560302"/>
    <w:rsid w:val="005603A5"/>
    <w:rsid w:val="005609E7"/>
    <w:rsid w:val="005611F2"/>
    <w:rsid w:val="005615AA"/>
    <w:rsid w:val="00561BE4"/>
    <w:rsid w:val="00561C7F"/>
    <w:rsid w:val="00561EBA"/>
    <w:rsid w:val="00562EA0"/>
    <w:rsid w:val="005631A7"/>
    <w:rsid w:val="005636AD"/>
    <w:rsid w:val="005636F0"/>
    <w:rsid w:val="00563F5F"/>
    <w:rsid w:val="00565561"/>
    <w:rsid w:val="005669E7"/>
    <w:rsid w:val="005674BD"/>
    <w:rsid w:val="005678E0"/>
    <w:rsid w:val="00567F2A"/>
    <w:rsid w:val="005707BA"/>
    <w:rsid w:val="00570A5B"/>
    <w:rsid w:val="00570AA4"/>
    <w:rsid w:val="00570AC8"/>
    <w:rsid w:val="00571324"/>
    <w:rsid w:val="00571452"/>
    <w:rsid w:val="005715C3"/>
    <w:rsid w:val="00571B5E"/>
    <w:rsid w:val="00571DD5"/>
    <w:rsid w:val="00571E11"/>
    <w:rsid w:val="00572211"/>
    <w:rsid w:val="0057332D"/>
    <w:rsid w:val="00573B09"/>
    <w:rsid w:val="00573B35"/>
    <w:rsid w:val="00574623"/>
    <w:rsid w:val="00574781"/>
    <w:rsid w:val="00574FB5"/>
    <w:rsid w:val="00575827"/>
    <w:rsid w:val="00575A38"/>
    <w:rsid w:val="00575B1A"/>
    <w:rsid w:val="0057603D"/>
    <w:rsid w:val="00576094"/>
    <w:rsid w:val="005769C1"/>
    <w:rsid w:val="00576FFC"/>
    <w:rsid w:val="0057720E"/>
    <w:rsid w:val="0057784A"/>
    <w:rsid w:val="00577B8B"/>
    <w:rsid w:val="0058033B"/>
    <w:rsid w:val="005807E9"/>
    <w:rsid w:val="00581562"/>
    <w:rsid w:val="0058198F"/>
    <w:rsid w:val="00582855"/>
    <w:rsid w:val="005828E4"/>
    <w:rsid w:val="00582B11"/>
    <w:rsid w:val="005835DC"/>
    <w:rsid w:val="005837D6"/>
    <w:rsid w:val="0058381B"/>
    <w:rsid w:val="00584496"/>
    <w:rsid w:val="005852B3"/>
    <w:rsid w:val="005854DE"/>
    <w:rsid w:val="00585CD6"/>
    <w:rsid w:val="00585FA8"/>
    <w:rsid w:val="005861C9"/>
    <w:rsid w:val="005862AD"/>
    <w:rsid w:val="00586422"/>
    <w:rsid w:val="00586EBF"/>
    <w:rsid w:val="005870EE"/>
    <w:rsid w:val="00587225"/>
    <w:rsid w:val="00587369"/>
    <w:rsid w:val="005901F8"/>
    <w:rsid w:val="005904AD"/>
    <w:rsid w:val="0059065B"/>
    <w:rsid w:val="00590999"/>
    <w:rsid w:val="00590A36"/>
    <w:rsid w:val="00590B70"/>
    <w:rsid w:val="00590BB6"/>
    <w:rsid w:val="00590BC8"/>
    <w:rsid w:val="00590F12"/>
    <w:rsid w:val="00590F87"/>
    <w:rsid w:val="00591A89"/>
    <w:rsid w:val="0059299C"/>
    <w:rsid w:val="0059301E"/>
    <w:rsid w:val="0059305F"/>
    <w:rsid w:val="005937FB"/>
    <w:rsid w:val="00593A99"/>
    <w:rsid w:val="00594082"/>
    <w:rsid w:val="0059439A"/>
    <w:rsid w:val="00594407"/>
    <w:rsid w:val="00594717"/>
    <w:rsid w:val="005947DD"/>
    <w:rsid w:val="00594EFF"/>
    <w:rsid w:val="005954A3"/>
    <w:rsid w:val="005954FD"/>
    <w:rsid w:val="00595538"/>
    <w:rsid w:val="00595B1E"/>
    <w:rsid w:val="00595EA0"/>
    <w:rsid w:val="00596612"/>
    <w:rsid w:val="00596B65"/>
    <w:rsid w:val="005972F6"/>
    <w:rsid w:val="00597706"/>
    <w:rsid w:val="00597709"/>
    <w:rsid w:val="005A06B1"/>
    <w:rsid w:val="005A1DE8"/>
    <w:rsid w:val="005A1E8E"/>
    <w:rsid w:val="005A2282"/>
    <w:rsid w:val="005A25B5"/>
    <w:rsid w:val="005A294A"/>
    <w:rsid w:val="005A31F5"/>
    <w:rsid w:val="005A378F"/>
    <w:rsid w:val="005A5610"/>
    <w:rsid w:val="005A5BC6"/>
    <w:rsid w:val="005A5C41"/>
    <w:rsid w:val="005A6432"/>
    <w:rsid w:val="005A7C8A"/>
    <w:rsid w:val="005B0408"/>
    <w:rsid w:val="005B1A73"/>
    <w:rsid w:val="005B1BAD"/>
    <w:rsid w:val="005B200A"/>
    <w:rsid w:val="005B26A5"/>
    <w:rsid w:val="005B2A31"/>
    <w:rsid w:val="005B2BA1"/>
    <w:rsid w:val="005B334A"/>
    <w:rsid w:val="005B33A2"/>
    <w:rsid w:val="005B3A0D"/>
    <w:rsid w:val="005B3EE7"/>
    <w:rsid w:val="005B42C9"/>
    <w:rsid w:val="005B433A"/>
    <w:rsid w:val="005B4DF3"/>
    <w:rsid w:val="005B59DC"/>
    <w:rsid w:val="005B6197"/>
    <w:rsid w:val="005B640F"/>
    <w:rsid w:val="005B6ACA"/>
    <w:rsid w:val="005B75D3"/>
    <w:rsid w:val="005B7FDB"/>
    <w:rsid w:val="005C02EC"/>
    <w:rsid w:val="005C0695"/>
    <w:rsid w:val="005C292D"/>
    <w:rsid w:val="005C2D00"/>
    <w:rsid w:val="005C3E68"/>
    <w:rsid w:val="005C4574"/>
    <w:rsid w:val="005C47B2"/>
    <w:rsid w:val="005C48C8"/>
    <w:rsid w:val="005C53EC"/>
    <w:rsid w:val="005C5AC0"/>
    <w:rsid w:val="005C5F33"/>
    <w:rsid w:val="005C61B9"/>
    <w:rsid w:val="005C6763"/>
    <w:rsid w:val="005C6A61"/>
    <w:rsid w:val="005C6E48"/>
    <w:rsid w:val="005C7F8E"/>
    <w:rsid w:val="005D01BE"/>
    <w:rsid w:val="005D078A"/>
    <w:rsid w:val="005D0DFD"/>
    <w:rsid w:val="005D1F2E"/>
    <w:rsid w:val="005D2602"/>
    <w:rsid w:val="005D3404"/>
    <w:rsid w:val="005D36FF"/>
    <w:rsid w:val="005D38E3"/>
    <w:rsid w:val="005D3A3A"/>
    <w:rsid w:val="005D3E9D"/>
    <w:rsid w:val="005D3F7A"/>
    <w:rsid w:val="005D43E7"/>
    <w:rsid w:val="005D45E0"/>
    <w:rsid w:val="005D4663"/>
    <w:rsid w:val="005D4816"/>
    <w:rsid w:val="005D4FCE"/>
    <w:rsid w:val="005D634F"/>
    <w:rsid w:val="005D6875"/>
    <w:rsid w:val="005D6952"/>
    <w:rsid w:val="005D70E2"/>
    <w:rsid w:val="005D7945"/>
    <w:rsid w:val="005D7E6F"/>
    <w:rsid w:val="005E0614"/>
    <w:rsid w:val="005E09B4"/>
    <w:rsid w:val="005E1745"/>
    <w:rsid w:val="005E1A82"/>
    <w:rsid w:val="005E1C22"/>
    <w:rsid w:val="005E207F"/>
    <w:rsid w:val="005E2334"/>
    <w:rsid w:val="005E27FD"/>
    <w:rsid w:val="005E2E38"/>
    <w:rsid w:val="005E4590"/>
    <w:rsid w:val="005E5373"/>
    <w:rsid w:val="005E54F8"/>
    <w:rsid w:val="005E57F9"/>
    <w:rsid w:val="005E590D"/>
    <w:rsid w:val="005E5EAE"/>
    <w:rsid w:val="005E6B8D"/>
    <w:rsid w:val="005E753D"/>
    <w:rsid w:val="005E7FA8"/>
    <w:rsid w:val="005F0237"/>
    <w:rsid w:val="005F0439"/>
    <w:rsid w:val="005F0627"/>
    <w:rsid w:val="005F0E8E"/>
    <w:rsid w:val="005F0F8F"/>
    <w:rsid w:val="005F12D7"/>
    <w:rsid w:val="005F1410"/>
    <w:rsid w:val="005F1E1A"/>
    <w:rsid w:val="005F211A"/>
    <w:rsid w:val="005F22B4"/>
    <w:rsid w:val="005F236A"/>
    <w:rsid w:val="005F2FA7"/>
    <w:rsid w:val="005F301D"/>
    <w:rsid w:val="005F5050"/>
    <w:rsid w:val="005F5099"/>
    <w:rsid w:val="005F535C"/>
    <w:rsid w:val="005F5550"/>
    <w:rsid w:val="005F586A"/>
    <w:rsid w:val="005F6059"/>
    <w:rsid w:val="005F6721"/>
    <w:rsid w:val="005F7080"/>
    <w:rsid w:val="005F71E1"/>
    <w:rsid w:val="005F793F"/>
    <w:rsid w:val="005F7A9C"/>
    <w:rsid w:val="005F7DFE"/>
    <w:rsid w:val="00600BC6"/>
    <w:rsid w:val="00600D61"/>
    <w:rsid w:val="00600D6F"/>
    <w:rsid w:val="006013B5"/>
    <w:rsid w:val="006018E3"/>
    <w:rsid w:val="00601999"/>
    <w:rsid w:val="00601EF5"/>
    <w:rsid w:val="00602663"/>
    <w:rsid w:val="00602BBC"/>
    <w:rsid w:val="006034AB"/>
    <w:rsid w:val="00603895"/>
    <w:rsid w:val="0060443D"/>
    <w:rsid w:val="006044CD"/>
    <w:rsid w:val="006056CE"/>
    <w:rsid w:val="006069D9"/>
    <w:rsid w:val="00606ECD"/>
    <w:rsid w:val="00606F17"/>
    <w:rsid w:val="00607396"/>
    <w:rsid w:val="00607577"/>
    <w:rsid w:val="006077A8"/>
    <w:rsid w:val="006101DD"/>
    <w:rsid w:val="00610B4C"/>
    <w:rsid w:val="0061115A"/>
    <w:rsid w:val="00611CB1"/>
    <w:rsid w:val="0061277A"/>
    <w:rsid w:val="00612FAE"/>
    <w:rsid w:val="006132E3"/>
    <w:rsid w:val="00613797"/>
    <w:rsid w:val="00613852"/>
    <w:rsid w:val="006138A4"/>
    <w:rsid w:val="006145D2"/>
    <w:rsid w:val="00614D5D"/>
    <w:rsid w:val="00615E58"/>
    <w:rsid w:val="00616772"/>
    <w:rsid w:val="006169AF"/>
    <w:rsid w:val="00616E3E"/>
    <w:rsid w:val="00617AC5"/>
    <w:rsid w:val="006200FC"/>
    <w:rsid w:val="00620788"/>
    <w:rsid w:val="0062083C"/>
    <w:rsid w:val="006209C2"/>
    <w:rsid w:val="00620E7E"/>
    <w:rsid w:val="00621230"/>
    <w:rsid w:val="00621B1B"/>
    <w:rsid w:val="00622593"/>
    <w:rsid w:val="006228AB"/>
    <w:rsid w:val="00622B06"/>
    <w:rsid w:val="00622B84"/>
    <w:rsid w:val="00623ACC"/>
    <w:rsid w:val="006243AE"/>
    <w:rsid w:val="0062486E"/>
    <w:rsid w:val="00624F5E"/>
    <w:rsid w:val="00625808"/>
    <w:rsid w:val="00625D2B"/>
    <w:rsid w:val="006260B8"/>
    <w:rsid w:val="00626859"/>
    <w:rsid w:val="00626E3D"/>
    <w:rsid w:val="00627271"/>
    <w:rsid w:val="00627C6E"/>
    <w:rsid w:val="00627D96"/>
    <w:rsid w:val="006305B0"/>
    <w:rsid w:val="00630928"/>
    <w:rsid w:val="006309FA"/>
    <w:rsid w:val="00631060"/>
    <w:rsid w:val="006310C9"/>
    <w:rsid w:val="00631CBB"/>
    <w:rsid w:val="00631E34"/>
    <w:rsid w:val="006321A1"/>
    <w:rsid w:val="00632D40"/>
    <w:rsid w:val="006331D1"/>
    <w:rsid w:val="00634051"/>
    <w:rsid w:val="00636318"/>
    <w:rsid w:val="006369C4"/>
    <w:rsid w:val="00636FF5"/>
    <w:rsid w:val="00637370"/>
    <w:rsid w:val="006376DE"/>
    <w:rsid w:val="00637706"/>
    <w:rsid w:val="00637DDE"/>
    <w:rsid w:val="0064009F"/>
    <w:rsid w:val="0064018A"/>
    <w:rsid w:val="00641621"/>
    <w:rsid w:val="0064202D"/>
    <w:rsid w:val="0064305E"/>
    <w:rsid w:val="006433F6"/>
    <w:rsid w:val="0064370B"/>
    <w:rsid w:val="006438AA"/>
    <w:rsid w:val="00644251"/>
    <w:rsid w:val="00644395"/>
    <w:rsid w:val="00646C21"/>
    <w:rsid w:val="00646F42"/>
    <w:rsid w:val="006470A3"/>
    <w:rsid w:val="00647775"/>
    <w:rsid w:val="0065078E"/>
    <w:rsid w:val="006509D7"/>
    <w:rsid w:val="00650F5A"/>
    <w:rsid w:val="00652833"/>
    <w:rsid w:val="006530F7"/>
    <w:rsid w:val="00653215"/>
    <w:rsid w:val="006535B0"/>
    <w:rsid w:val="00653A1D"/>
    <w:rsid w:val="00653F93"/>
    <w:rsid w:val="00654143"/>
    <w:rsid w:val="00654300"/>
    <w:rsid w:val="006544E4"/>
    <w:rsid w:val="006545FA"/>
    <w:rsid w:val="00654888"/>
    <w:rsid w:val="0065542D"/>
    <w:rsid w:val="00655BB6"/>
    <w:rsid w:val="0065628D"/>
    <w:rsid w:val="00656EF6"/>
    <w:rsid w:val="006574E0"/>
    <w:rsid w:val="00657508"/>
    <w:rsid w:val="00657763"/>
    <w:rsid w:val="006606FD"/>
    <w:rsid w:val="00660847"/>
    <w:rsid w:val="00660EF5"/>
    <w:rsid w:val="0066260A"/>
    <w:rsid w:val="00663380"/>
    <w:rsid w:val="00663E9A"/>
    <w:rsid w:val="00664797"/>
    <w:rsid w:val="00664D43"/>
    <w:rsid w:val="006665A7"/>
    <w:rsid w:val="00666819"/>
    <w:rsid w:val="00666C9B"/>
    <w:rsid w:val="006671C2"/>
    <w:rsid w:val="006676B8"/>
    <w:rsid w:val="006703A8"/>
    <w:rsid w:val="006709A8"/>
    <w:rsid w:val="00670F4D"/>
    <w:rsid w:val="00670FB2"/>
    <w:rsid w:val="0067149B"/>
    <w:rsid w:val="006716A2"/>
    <w:rsid w:val="00671A4F"/>
    <w:rsid w:val="00672472"/>
    <w:rsid w:val="0067275D"/>
    <w:rsid w:val="0067356F"/>
    <w:rsid w:val="00673748"/>
    <w:rsid w:val="006752E5"/>
    <w:rsid w:val="006760C2"/>
    <w:rsid w:val="006761FA"/>
    <w:rsid w:val="00676363"/>
    <w:rsid w:val="006769E5"/>
    <w:rsid w:val="006776AC"/>
    <w:rsid w:val="006800E7"/>
    <w:rsid w:val="00680674"/>
    <w:rsid w:val="006806D9"/>
    <w:rsid w:val="00680EE7"/>
    <w:rsid w:val="00681994"/>
    <w:rsid w:val="00681B30"/>
    <w:rsid w:val="0068307B"/>
    <w:rsid w:val="006831A5"/>
    <w:rsid w:val="00683A59"/>
    <w:rsid w:val="006843A1"/>
    <w:rsid w:val="006843A3"/>
    <w:rsid w:val="006847D3"/>
    <w:rsid w:val="0068508E"/>
    <w:rsid w:val="00685AD0"/>
    <w:rsid w:val="006863BE"/>
    <w:rsid w:val="006867C4"/>
    <w:rsid w:val="00686B3F"/>
    <w:rsid w:val="00687037"/>
    <w:rsid w:val="006870B8"/>
    <w:rsid w:val="0068720D"/>
    <w:rsid w:val="0068723E"/>
    <w:rsid w:val="00687723"/>
    <w:rsid w:val="00687790"/>
    <w:rsid w:val="006877D1"/>
    <w:rsid w:val="00690F32"/>
    <w:rsid w:val="00691278"/>
    <w:rsid w:val="0069134A"/>
    <w:rsid w:val="006916A3"/>
    <w:rsid w:val="00691836"/>
    <w:rsid w:val="00691F9E"/>
    <w:rsid w:val="00692005"/>
    <w:rsid w:val="00692064"/>
    <w:rsid w:val="00692080"/>
    <w:rsid w:val="006925EA"/>
    <w:rsid w:val="00693475"/>
    <w:rsid w:val="0069376F"/>
    <w:rsid w:val="00693D7F"/>
    <w:rsid w:val="00694941"/>
    <w:rsid w:val="006953A2"/>
    <w:rsid w:val="00695E8D"/>
    <w:rsid w:val="00696CCC"/>
    <w:rsid w:val="00696FF9"/>
    <w:rsid w:val="0069773A"/>
    <w:rsid w:val="00697A0B"/>
    <w:rsid w:val="00697DC1"/>
    <w:rsid w:val="00697EF3"/>
    <w:rsid w:val="006A0ED3"/>
    <w:rsid w:val="006A10FE"/>
    <w:rsid w:val="006A12CD"/>
    <w:rsid w:val="006A17AF"/>
    <w:rsid w:val="006A19A9"/>
    <w:rsid w:val="006A1B98"/>
    <w:rsid w:val="006A2701"/>
    <w:rsid w:val="006A2C21"/>
    <w:rsid w:val="006A2F4C"/>
    <w:rsid w:val="006A2FA1"/>
    <w:rsid w:val="006A3116"/>
    <w:rsid w:val="006A320A"/>
    <w:rsid w:val="006A33AD"/>
    <w:rsid w:val="006A40B4"/>
    <w:rsid w:val="006A48D2"/>
    <w:rsid w:val="006A7DBA"/>
    <w:rsid w:val="006B0212"/>
    <w:rsid w:val="006B0E61"/>
    <w:rsid w:val="006B15EA"/>
    <w:rsid w:val="006B1839"/>
    <w:rsid w:val="006B1919"/>
    <w:rsid w:val="006B1BFC"/>
    <w:rsid w:val="006B2104"/>
    <w:rsid w:val="006B25AD"/>
    <w:rsid w:val="006B2B75"/>
    <w:rsid w:val="006B2C8F"/>
    <w:rsid w:val="006B2FC5"/>
    <w:rsid w:val="006B3136"/>
    <w:rsid w:val="006B3786"/>
    <w:rsid w:val="006B3944"/>
    <w:rsid w:val="006B3ADE"/>
    <w:rsid w:val="006B3CC1"/>
    <w:rsid w:val="006B3CE2"/>
    <w:rsid w:val="006B3E5C"/>
    <w:rsid w:val="006B45FD"/>
    <w:rsid w:val="006B5199"/>
    <w:rsid w:val="006B5929"/>
    <w:rsid w:val="006B5B70"/>
    <w:rsid w:val="006B657B"/>
    <w:rsid w:val="006B65B4"/>
    <w:rsid w:val="006B670E"/>
    <w:rsid w:val="006B741C"/>
    <w:rsid w:val="006B7D7E"/>
    <w:rsid w:val="006C0666"/>
    <w:rsid w:val="006C09B4"/>
    <w:rsid w:val="006C0D2E"/>
    <w:rsid w:val="006C1BE5"/>
    <w:rsid w:val="006C278E"/>
    <w:rsid w:val="006C2A3D"/>
    <w:rsid w:val="006C313D"/>
    <w:rsid w:val="006C45B4"/>
    <w:rsid w:val="006C4623"/>
    <w:rsid w:val="006C4C13"/>
    <w:rsid w:val="006C65FC"/>
    <w:rsid w:val="006C74C1"/>
    <w:rsid w:val="006C74F0"/>
    <w:rsid w:val="006C75F7"/>
    <w:rsid w:val="006C7D13"/>
    <w:rsid w:val="006D055C"/>
    <w:rsid w:val="006D0782"/>
    <w:rsid w:val="006D08B9"/>
    <w:rsid w:val="006D09E8"/>
    <w:rsid w:val="006D11A4"/>
    <w:rsid w:val="006D1399"/>
    <w:rsid w:val="006D23DD"/>
    <w:rsid w:val="006D24A3"/>
    <w:rsid w:val="006D29DE"/>
    <w:rsid w:val="006D366A"/>
    <w:rsid w:val="006D3A4C"/>
    <w:rsid w:val="006D3E11"/>
    <w:rsid w:val="006D3F22"/>
    <w:rsid w:val="006D413F"/>
    <w:rsid w:val="006D5261"/>
    <w:rsid w:val="006D5ADE"/>
    <w:rsid w:val="006D64C7"/>
    <w:rsid w:val="006D69A3"/>
    <w:rsid w:val="006D6B9C"/>
    <w:rsid w:val="006D6E7A"/>
    <w:rsid w:val="006D7798"/>
    <w:rsid w:val="006D7F5C"/>
    <w:rsid w:val="006E03CA"/>
    <w:rsid w:val="006E0940"/>
    <w:rsid w:val="006E0D60"/>
    <w:rsid w:val="006E1FBE"/>
    <w:rsid w:val="006E22B8"/>
    <w:rsid w:val="006E4567"/>
    <w:rsid w:val="006E4A9B"/>
    <w:rsid w:val="006E5688"/>
    <w:rsid w:val="006E67B9"/>
    <w:rsid w:val="006E72DE"/>
    <w:rsid w:val="006E7304"/>
    <w:rsid w:val="006E739E"/>
    <w:rsid w:val="006E792F"/>
    <w:rsid w:val="006E7AF8"/>
    <w:rsid w:val="006E7E47"/>
    <w:rsid w:val="006F078E"/>
    <w:rsid w:val="006F1B15"/>
    <w:rsid w:val="006F1F46"/>
    <w:rsid w:val="006F20E3"/>
    <w:rsid w:val="006F241E"/>
    <w:rsid w:val="006F3028"/>
    <w:rsid w:val="006F30A9"/>
    <w:rsid w:val="006F342C"/>
    <w:rsid w:val="006F39EA"/>
    <w:rsid w:val="006F401A"/>
    <w:rsid w:val="006F425B"/>
    <w:rsid w:val="006F42B3"/>
    <w:rsid w:val="006F75AA"/>
    <w:rsid w:val="006F77D4"/>
    <w:rsid w:val="006F7D1B"/>
    <w:rsid w:val="007005B8"/>
    <w:rsid w:val="00700623"/>
    <w:rsid w:val="007009DE"/>
    <w:rsid w:val="00700A81"/>
    <w:rsid w:val="00700E50"/>
    <w:rsid w:val="00701261"/>
    <w:rsid w:val="0070236A"/>
    <w:rsid w:val="00702596"/>
    <w:rsid w:val="00702E3C"/>
    <w:rsid w:val="00702E5A"/>
    <w:rsid w:val="0070420D"/>
    <w:rsid w:val="007042A3"/>
    <w:rsid w:val="007050F4"/>
    <w:rsid w:val="007056C3"/>
    <w:rsid w:val="0070632B"/>
    <w:rsid w:val="007067FA"/>
    <w:rsid w:val="00706C6B"/>
    <w:rsid w:val="007070A4"/>
    <w:rsid w:val="007112CD"/>
    <w:rsid w:val="007116EA"/>
    <w:rsid w:val="00711B2B"/>
    <w:rsid w:val="007121D6"/>
    <w:rsid w:val="00712550"/>
    <w:rsid w:val="0071259D"/>
    <w:rsid w:val="007127EA"/>
    <w:rsid w:val="007127EF"/>
    <w:rsid w:val="00712E57"/>
    <w:rsid w:val="00712E66"/>
    <w:rsid w:val="00713AAE"/>
    <w:rsid w:val="00713B50"/>
    <w:rsid w:val="00714AED"/>
    <w:rsid w:val="007157D6"/>
    <w:rsid w:val="00716279"/>
    <w:rsid w:val="0071651D"/>
    <w:rsid w:val="0071663B"/>
    <w:rsid w:val="0071668D"/>
    <w:rsid w:val="00716D8C"/>
    <w:rsid w:val="00717839"/>
    <w:rsid w:val="00717922"/>
    <w:rsid w:val="00717E1F"/>
    <w:rsid w:val="00717E50"/>
    <w:rsid w:val="0072034F"/>
    <w:rsid w:val="00720AB5"/>
    <w:rsid w:val="00721A13"/>
    <w:rsid w:val="00722183"/>
    <w:rsid w:val="00722354"/>
    <w:rsid w:val="00722432"/>
    <w:rsid w:val="0072290E"/>
    <w:rsid w:val="00722D77"/>
    <w:rsid w:val="00723086"/>
    <w:rsid w:val="00723A4E"/>
    <w:rsid w:val="00723F3B"/>
    <w:rsid w:val="00723FB9"/>
    <w:rsid w:val="007241F6"/>
    <w:rsid w:val="007244E7"/>
    <w:rsid w:val="00724589"/>
    <w:rsid w:val="00724D68"/>
    <w:rsid w:val="00725278"/>
    <w:rsid w:val="0072620D"/>
    <w:rsid w:val="00726D7A"/>
    <w:rsid w:val="00726D86"/>
    <w:rsid w:val="00726E06"/>
    <w:rsid w:val="00727F06"/>
    <w:rsid w:val="007307BB"/>
    <w:rsid w:val="00730EAA"/>
    <w:rsid w:val="00731A31"/>
    <w:rsid w:val="007323B9"/>
    <w:rsid w:val="007326CA"/>
    <w:rsid w:val="00733174"/>
    <w:rsid w:val="00733289"/>
    <w:rsid w:val="00733FC4"/>
    <w:rsid w:val="0073408D"/>
    <w:rsid w:val="00734531"/>
    <w:rsid w:val="007351BA"/>
    <w:rsid w:val="007356DE"/>
    <w:rsid w:val="00735877"/>
    <w:rsid w:val="007358C8"/>
    <w:rsid w:val="00735DC5"/>
    <w:rsid w:val="00735F8F"/>
    <w:rsid w:val="0073625B"/>
    <w:rsid w:val="00736ACD"/>
    <w:rsid w:val="00736CB5"/>
    <w:rsid w:val="00736F48"/>
    <w:rsid w:val="00740367"/>
    <w:rsid w:val="007405CA"/>
    <w:rsid w:val="00740F76"/>
    <w:rsid w:val="007415A8"/>
    <w:rsid w:val="007416E2"/>
    <w:rsid w:val="0074259F"/>
    <w:rsid w:val="00742761"/>
    <w:rsid w:val="00742E5B"/>
    <w:rsid w:val="00742F1C"/>
    <w:rsid w:val="00742F33"/>
    <w:rsid w:val="007432CF"/>
    <w:rsid w:val="0074379B"/>
    <w:rsid w:val="00744F13"/>
    <w:rsid w:val="007450D1"/>
    <w:rsid w:val="007458F0"/>
    <w:rsid w:val="00745CB4"/>
    <w:rsid w:val="007460FF"/>
    <w:rsid w:val="007463FA"/>
    <w:rsid w:val="007468FD"/>
    <w:rsid w:val="007473D8"/>
    <w:rsid w:val="00747582"/>
    <w:rsid w:val="00747AA5"/>
    <w:rsid w:val="00747D6C"/>
    <w:rsid w:val="007500D8"/>
    <w:rsid w:val="00750304"/>
    <w:rsid w:val="00750404"/>
    <w:rsid w:val="00750473"/>
    <w:rsid w:val="007509A9"/>
    <w:rsid w:val="00750EDD"/>
    <w:rsid w:val="00751E19"/>
    <w:rsid w:val="00752119"/>
    <w:rsid w:val="007521A2"/>
    <w:rsid w:val="0075249A"/>
    <w:rsid w:val="00752C2F"/>
    <w:rsid w:val="007542A9"/>
    <w:rsid w:val="007546F2"/>
    <w:rsid w:val="00754AD2"/>
    <w:rsid w:val="00754DA2"/>
    <w:rsid w:val="00755A5C"/>
    <w:rsid w:val="007560D2"/>
    <w:rsid w:val="007574A2"/>
    <w:rsid w:val="00757A0E"/>
    <w:rsid w:val="00757B2D"/>
    <w:rsid w:val="00760095"/>
    <w:rsid w:val="007601A1"/>
    <w:rsid w:val="0076114D"/>
    <w:rsid w:val="00761620"/>
    <w:rsid w:val="00761E1B"/>
    <w:rsid w:val="0076239A"/>
    <w:rsid w:val="00763138"/>
    <w:rsid w:val="00763A36"/>
    <w:rsid w:val="00764EC5"/>
    <w:rsid w:val="007651B7"/>
    <w:rsid w:val="0076567C"/>
    <w:rsid w:val="007659FC"/>
    <w:rsid w:val="00765DFC"/>
    <w:rsid w:val="0076615B"/>
    <w:rsid w:val="007662A7"/>
    <w:rsid w:val="007668CA"/>
    <w:rsid w:val="007668DC"/>
    <w:rsid w:val="00767141"/>
    <w:rsid w:val="0076717B"/>
    <w:rsid w:val="007671CE"/>
    <w:rsid w:val="00767E65"/>
    <w:rsid w:val="0077018F"/>
    <w:rsid w:val="007713A8"/>
    <w:rsid w:val="00771B8D"/>
    <w:rsid w:val="00772187"/>
    <w:rsid w:val="00773026"/>
    <w:rsid w:val="00773C43"/>
    <w:rsid w:val="007749D6"/>
    <w:rsid w:val="00776330"/>
    <w:rsid w:val="007764F4"/>
    <w:rsid w:val="0077710B"/>
    <w:rsid w:val="0077753E"/>
    <w:rsid w:val="00777789"/>
    <w:rsid w:val="00777FD9"/>
    <w:rsid w:val="007814C3"/>
    <w:rsid w:val="00781A83"/>
    <w:rsid w:val="007839B3"/>
    <w:rsid w:val="007845D7"/>
    <w:rsid w:val="007852F8"/>
    <w:rsid w:val="00785C9D"/>
    <w:rsid w:val="00785D04"/>
    <w:rsid w:val="00785F98"/>
    <w:rsid w:val="00786633"/>
    <w:rsid w:val="0078678B"/>
    <w:rsid w:val="00786973"/>
    <w:rsid w:val="00786C91"/>
    <w:rsid w:val="007877B5"/>
    <w:rsid w:val="007906A6"/>
    <w:rsid w:val="00791678"/>
    <w:rsid w:val="00791C3E"/>
    <w:rsid w:val="00792C61"/>
    <w:rsid w:val="00792F34"/>
    <w:rsid w:val="0079326B"/>
    <w:rsid w:val="00793516"/>
    <w:rsid w:val="007952B4"/>
    <w:rsid w:val="00796C15"/>
    <w:rsid w:val="007976DD"/>
    <w:rsid w:val="0079799A"/>
    <w:rsid w:val="00797E30"/>
    <w:rsid w:val="007A05CE"/>
    <w:rsid w:val="007A0BDC"/>
    <w:rsid w:val="007A1149"/>
    <w:rsid w:val="007A15C6"/>
    <w:rsid w:val="007A183C"/>
    <w:rsid w:val="007A2C2B"/>
    <w:rsid w:val="007A2F35"/>
    <w:rsid w:val="007A340D"/>
    <w:rsid w:val="007A3835"/>
    <w:rsid w:val="007A46D2"/>
    <w:rsid w:val="007A494D"/>
    <w:rsid w:val="007A4BF5"/>
    <w:rsid w:val="007A50F4"/>
    <w:rsid w:val="007A6595"/>
    <w:rsid w:val="007A70C9"/>
    <w:rsid w:val="007A71B8"/>
    <w:rsid w:val="007A7243"/>
    <w:rsid w:val="007A7F6E"/>
    <w:rsid w:val="007B0A4E"/>
    <w:rsid w:val="007B10F1"/>
    <w:rsid w:val="007B1597"/>
    <w:rsid w:val="007B2342"/>
    <w:rsid w:val="007B2A00"/>
    <w:rsid w:val="007B3232"/>
    <w:rsid w:val="007B32C4"/>
    <w:rsid w:val="007B3636"/>
    <w:rsid w:val="007B368E"/>
    <w:rsid w:val="007B3FFB"/>
    <w:rsid w:val="007B505D"/>
    <w:rsid w:val="007B5ABB"/>
    <w:rsid w:val="007B6054"/>
    <w:rsid w:val="007B730D"/>
    <w:rsid w:val="007B7BF9"/>
    <w:rsid w:val="007C02AC"/>
    <w:rsid w:val="007C05CF"/>
    <w:rsid w:val="007C1A10"/>
    <w:rsid w:val="007C2279"/>
    <w:rsid w:val="007C25C7"/>
    <w:rsid w:val="007C26C0"/>
    <w:rsid w:val="007C26E7"/>
    <w:rsid w:val="007C276F"/>
    <w:rsid w:val="007C386C"/>
    <w:rsid w:val="007C406E"/>
    <w:rsid w:val="007C4201"/>
    <w:rsid w:val="007C551C"/>
    <w:rsid w:val="007C5C70"/>
    <w:rsid w:val="007C6067"/>
    <w:rsid w:val="007C746C"/>
    <w:rsid w:val="007C7A59"/>
    <w:rsid w:val="007C7C3F"/>
    <w:rsid w:val="007C7DF0"/>
    <w:rsid w:val="007D010E"/>
    <w:rsid w:val="007D0A45"/>
    <w:rsid w:val="007D1530"/>
    <w:rsid w:val="007D1762"/>
    <w:rsid w:val="007D20B2"/>
    <w:rsid w:val="007D21F2"/>
    <w:rsid w:val="007D28D8"/>
    <w:rsid w:val="007D2BB4"/>
    <w:rsid w:val="007D38CB"/>
    <w:rsid w:val="007D4060"/>
    <w:rsid w:val="007D4172"/>
    <w:rsid w:val="007D431D"/>
    <w:rsid w:val="007D4C8C"/>
    <w:rsid w:val="007D4F44"/>
    <w:rsid w:val="007D4F4B"/>
    <w:rsid w:val="007D5004"/>
    <w:rsid w:val="007D50BB"/>
    <w:rsid w:val="007D56CF"/>
    <w:rsid w:val="007D5D7D"/>
    <w:rsid w:val="007D60AA"/>
    <w:rsid w:val="007D683E"/>
    <w:rsid w:val="007E0ACC"/>
    <w:rsid w:val="007E0C32"/>
    <w:rsid w:val="007E2C79"/>
    <w:rsid w:val="007E33F8"/>
    <w:rsid w:val="007E349B"/>
    <w:rsid w:val="007E366E"/>
    <w:rsid w:val="007E396D"/>
    <w:rsid w:val="007E41E8"/>
    <w:rsid w:val="007E4BAC"/>
    <w:rsid w:val="007E52D0"/>
    <w:rsid w:val="007E66EB"/>
    <w:rsid w:val="007F067C"/>
    <w:rsid w:val="007F088C"/>
    <w:rsid w:val="007F10F1"/>
    <w:rsid w:val="007F1A66"/>
    <w:rsid w:val="007F1CC9"/>
    <w:rsid w:val="007F2C0A"/>
    <w:rsid w:val="007F3436"/>
    <w:rsid w:val="007F3666"/>
    <w:rsid w:val="007F3701"/>
    <w:rsid w:val="007F3D0E"/>
    <w:rsid w:val="007F48F6"/>
    <w:rsid w:val="007F4AA8"/>
    <w:rsid w:val="007F4F9F"/>
    <w:rsid w:val="007F5074"/>
    <w:rsid w:val="007F6241"/>
    <w:rsid w:val="007F66A8"/>
    <w:rsid w:val="007F6BF9"/>
    <w:rsid w:val="007F7DDD"/>
    <w:rsid w:val="008003D1"/>
    <w:rsid w:val="00800972"/>
    <w:rsid w:val="008019C9"/>
    <w:rsid w:val="00801A56"/>
    <w:rsid w:val="00801D8E"/>
    <w:rsid w:val="00801F88"/>
    <w:rsid w:val="00801F9B"/>
    <w:rsid w:val="0080260B"/>
    <w:rsid w:val="00802F6E"/>
    <w:rsid w:val="0080348D"/>
    <w:rsid w:val="0080359F"/>
    <w:rsid w:val="00804DA4"/>
    <w:rsid w:val="00805B3F"/>
    <w:rsid w:val="008068D4"/>
    <w:rsid w:val="0080695A"/>
    <w:rsid w:val="00806BF1"/>
    <w:rsid w:val="00806C0C"/>
    <w:rsid w:val="00806D98"/>
    <w:rsid w:val="00807249"/>
    <w:rsid w:val="00807B58"/>
    <w:rsid w:val="00807F18"/>
    <w:rsid w:val="008104CB"/>
    <w:rsid w:val="0081152C"/>
    <w:rsid w:val="0081256A"/>
    <w:rsid w:val="00812DFB"/>
    <w:rsid w:val="00812F58"/>
    <w:rsid w:val="00812F8D"/>
    <w:rsid w:val="00813DB2"/>
    <w:rsid w:val="00813E2B"/>
    <w:rsid w:val="00814563"/>
    <w:rsid w:val="008147B7"/>
    <w:rsid w:val="00814A56"/>
    <w:rsid w:val="00814CA7"/>
    <w:rsid w:val="00814F35"/>
    <w:rsid w:val="00814FDB"/>
    <w:rsid w:val="0081502C"/>
    <w:rsid w:val="0081529D"/>
    <w:rsid w:val="00815486"/>
    <w:rsid w:val="0081588E"/>
    <w:rsid w:val="008159B8"/>
    <w:rsid w:val="00815C71"/>
    <w:rsid w:val="0081676F"/>
    <w:rsid w:val="00816B6A"/>
    <w:rsid w:val="00816EF5"/>
    <w:rsid w:val="008178BF"/>
    <w:rsid w:val="00817943"/>
    <w:rsid w:val="00817F93"/>
    <w:rsid w:val="00817FB4"/>
    <w:rsid w:val="008207AA"/>
    <w:rsid w:val="00820A1C"/>
    <w:rsid w:val="00821338"/>
    <w:rsid w:val="00821486"/>
    <w:rsid w:val="008217BF"/>
    <w:rsid w:val="00822285"/>
    <w:rsid w:val="00822340"/>
    <w:rsid w:val="008224F2"/>
    <w:rsid w:val="008226A7"/>
    <w:rsid w:val="00822C43"/>
    <w:rsid w:val="00823732"/>
    <w:rsid w:val="00824132"/>
    <w:rsid w:val="008241E6"/>
    <w:rsid w:val="00824555"/>
    <w:rsid w:val="008246BE"/>
    <w:rsid w:val="00825239"/>
    <w:rsid w:val="008258C9"/>
    <w:rsid w:val="00825EE8"/>
    <w:rsid w:val="008260C0"/>
    <w:rsid w:val="00826382"/>
    <w:rsid w:val="0082663B"/>
    <w:rsid w:val="00826723"/>
    <w:rsid w:val="00826864"/>
    <w:rsid w:val="00826DFE"/>
    <w:rsid w:val="008273C7"/>
    <w:rsid w:val="00827428"/>
    <w:rsid w:val="0082765D"/>
    <w:rsid w:val="008279BC"/>
    <w:rsid w:val="00827BCD"/>
    <w:rsid w:val="0083050C"/>
    <w:rsid w:val="00830C06"/>
    <w:rsid w:val="00831136"/>
    <w:rsid w:val="008320FF"/>
    <w:rsid w:val="0083225E"/>
    <w:rsid w:val="00832EC4"/>
    <w:rsid w:val="00832EF4"/>
    <w:rsid w:val="008330F0"/>
    <w:rsid w:val="00833816"/>
    <w:rsid w:val="00833C20"/>
    <w:rsid w:val="008342FA"/>
    <w:rsid w:val="00835566"/>
    <w:rsid w:val="00835B1E"/>
    <w:rsid w:val="0083718F"/>
    <w:rsid w:val="008400AD"/>
    <w:rsid w:val="008400E3"/>
    <w:rsid w:val="00840CAF"/>
    <w:rsid w:val="00841783"/>
    <w:rsid w:val="00842022"/>
    <w:rsid w:val="00842836"/>
    <w:rsid w:val="0084287B"/>
    <w:rsid w:val="008429FF"/>
    <w:rsid w:val="00842F77"/>
    <w:rsid w:val="008437B8"/>
    <w:rsid w:val="00843CAD"/>
    <w:rsid w:val="00845246"/>
    <w:rsid w:val="00845489"/>
    <w:rsid w:val="008455D5"/>
    <w:rsid w:val="0084571C"/>
    <w:rsid w:val="008457C3"/>
    <w:rsid w:val="00845955"/>
    <w:rsid w:val="0084608C"/>
    <w:rsid w:val="0084699E"/>
    <w:rsid w:val="00846F5C"/>
    <w:rsid w:val="00846F87"/>
    <w:rsid w:val="008474DD"/>
    <w:rsid w:val="00850202"/>
    <w:rsid w:val="00850FE4"/>
    <w:rsid w:val="008510D6"/>
    <w:rsid w:val="0085121D"/>
    <w:rsid w:val="00851459"/>
    <w:rsid w:val="00852AC9"/>
    <w:rsid w:val="00852C46"/>
    <w:rsid w:val="008534F6"/>
    <w:rsid w:val="0085521E"/>
    <w:rsid w:val="008552B3"/>
    <w:rsid w:val="008555BF"/>
    <w:rsid w:val="008560DA"/>
    <w:rsid w:val="0085628F"/>
    <w:rsid w:val="00856816"/>
    <w:rsid w:val="00856FCA"/>
    <w:rsid w:val="008576E6"/>
    <w:rsid w:val="0086065D"/>
    <w:rsid w:val="00861927"/>
    <w:rsid w:val="0086214A"/>
    <w:rsid w:val="00862B5B"/>
    <w:rsid w:val="00862E5C"/>
    <w:rsid w:val="008635B3"/>
    <w:rsid w:val="00863AA3"/>
    <w:rsid w:val="0086420B"/>
    <w:rsid w:val="0086425D"/>
    <w:rsid w:val="0086447B"/>
    <w:rsid w:val="0086547A"/>
    <w:rsid w:val="00865EF2"/>
    <w:rsid w:val="008674E5"/>
    <w:rsid w:val="0086779B"/>
    <w:rsid w:val="00867BEA"/>
    <w:rsid w:val="00867F06"/>
    <w:rsid w:val="00870108"/>
    <w:rsid w:val="00870547"/>
    <w:rsid w:val="008705DA"/>
    <w:rsid w:val="00870B76"/>
    <w:rsid w:val="008710D7"/>
    <w:rsid w:val="00871447"/>
    <w:rsid w:val="008715DC"/>
    <w:rsid w:val="00872C61"/>
    <w:rsid w:val="0087373C"/>
    <w:rsid w:val="00873777"/>
    <w:rsid w:val="00873DA7"/>
    <w:rsid w:val="0087420F"/>
    <w:rsid w:val="00874401"/>
    <w:rsid w:val="00874A47"/>
    <w:rsid w:val="00874AF2"/>
    <w:rsid w:val="00874B0E"/>
    <w:rsid w:val="0087581E"/>
    <w:rsid w:val="0087678E"/>
    <w:rsid w:val="0087701E"/>
    <w:rsid w:val="008775DC"/>
    <w:rsid w:val="008818FF"/>
    <w:rsid w:val="00881A5D"/>
    <w:rsid w:val="0088268D"/>
    <w:rsid w:val="008827CB"/>
    <w:rsid w:val="00882AC0"/>
    <w:rsid w:val="00883B33"/>
    <w:rsid w:val="00884201"/>
    <w:rsid w:val="00884766"/>
    <w:rsid w:val="0088495F"/>
    <w:rsid w:val="008851EF"/>
    <w:rsid w:val="00885488"/>
    <w:rsid w:val="00885AC2"/>
    <w:rsid w:val="00885C11"/>
    <w:rsid w:val="00885D84"/>
    <w:rsid w:val="00886AC4"/>
    <w:rsid w:val="00886F32"/>
    <w:rsid w:val="008875C7"/>
    <w:rsid w:val="00887C4B"/>
    <w:rsid w:val="0089019D"/>
    <w:rsid w:val="008902BD"/>
    <w:rsid w:val="00890F9A"/>
    <w:rsid w:val="00891A4B"/>
    <w:rsid w:val="00891C43"/>
    <w:rsid w:val="00892961"/>
    <w:rsid w:val="00893276"/>
    <w:rsid w:val="00893A05"/>
    <w:rsid w:val="00893CA9"/>
    <w:rsid w:val="00893F77"/>
    <w:rsid w:val="008949A1"/>
    <w:rsid w:val="00895CA0"/>
    <w:rsid w:val="0089680E"/>
    <w:rsid w:val="008969F8"/>
    <w:rsid w:val="00897ADF"/>
    <w:rsid w:val="008A0733"/>
    <w:rsid w:val="008A0F76"/>
    <w:rsid w:val="008A2229"/>
    <w:rsid w:val="008A22D9"/>
    <w:rsid w:val="008A230F"/>
    <w:rsid w:val="008A23F0"/>
    <w:rsid w:val="008A2CF0"/>
    <w:rsid w:val="008A2FFC"/>
    <w:rsid w:val="008A3405"/>
    <w:rsid w:val="008A3DF6"/>
    <w:rsid w:val="008A47BD"/>
    <w:rsid w:val="008A48D8"/>
    <w:rsid w:val="008A5570"/>
    <w:rsid w:val="008A6032"/>
    <w:rsid w:val="008A6663"/>
    <w:rsid w:val="008A75D6"/>
    <w:rsid w:val="008B061D"/>
    <w:rsid w:val="008B081E"/>
    <w:rsid w:val="008B0838"/>
    <w:rsid w:val="008B0BF9"/>
    <w:rsid w:val="008B111A"/>
    <w:rsid w:val="008B173F"/>
    <w:rsid w:val="008B1E05"/>
    <w:rsid w:val="008B2086"/>
    <w:rsid w:val="008B23BC"/>
    <w:rsid w:val="008B2B12"/>
    <w:rsid w:val="008B2C69"/>
    <w:rsid w:val="008B33F3"/>
    <w:rsid w:val="008B3F9D"/>
    <w:rsid w:val="008B4D43"/>
    <w:rsid w:val="008B514B"/>
    <w:rsid w:val="008B5B56"/>
    <w:rsid w:val="008B6007"/>
    <w:rsid w:val="008B7F72"/>
    <w:rsid w:val="008C00CA"/>
    <w:rsid w:val="008C0146"/>
    <w:rsid w:val="008C057F"/>
    <w:rsid w:val="008C060B"/>
    <w:rsid w:val="008C0808"/>
    <w:rsid w:val="008C09B2"/>
    <w:rsid w:val="008C157D"/>
    <w:rsid w:val="008C197A"/>
    <w:rsid w:val="008C1AEA"/>
    <w:rsid w:val="008C1E50"/>
    <w:rsid w:val="008C2C74"/>
    <w:rsid w:val="008C2DDA"/>
    <w:rsid w:val="008C3429"/>
    <w:rsid w:val="008C4256"/>
    <w:rsid w:val="008C4315"/>
    <w:rsid w:val="008C465C"/>
    <w:rsid w:val="008C57E0"/>
    <w:rsid w:val="008C67A2"/>
    <w:rsid w:val="008C7592"/>
    <w:rsid w:val="008C7F66"/>
    <w:rsid w:val="008D06DC"/>
    <w:rsid w:val="008D0A44"/>
    <w:rsid w:val="008D12E9"/>
    <w:rsid w:val="008D1CD1"/>
    <w:rsid w:val="008D2C96"/>
    <w:rsid w:val="008D33D7"/>
    <w:rsid w:val="008D36F3"/>
    <w:rsid w:val="008D3DF5"/>
    <w:rsid w:val="008D463C"/>
    <w:rsid w:val="008D4B1E"/>
    <w:rsid w:val="008D4FF8"/>
    <w:rsid w:val="008D567C"/>
    <w:rsid w:val="008D5A24"/>
    <w:rsid w:val="008D60CA"/>
    <w:rsid w:val="008D6ACA"/>
    <w:rsid w:val="008D6E19"/>
    <w:rsid w:val="008D714F"/>
    <w:rsid w:val="008D7707"/>
    <w:rsid w:val="008D7998"/>
    <w:rsid w:val="008D7C03"/>
    <w:rsid w:val="008E0585"/>
    <w:rsid w:val="008E10AA"/>
    <w:rsid w:val="008E1BB1"/>
    <w:rsid w:val="008E22FE"/>
    <w:rsid w:val="008E26C4"/>
    <w:rsid w:val="008E347C"/>
    <w:rsid w:val="008E3785"/>
    <w:rsid w:val="008E3914"/>
    <w:rsid w:val="008E3C38"/>
    <w:rsid w:val="008E3DD1"/>
    <w:rsid w:val="008E3F20"/>
    <w:rsid w:val="008E4010"/>
    <w:rsid w:val="008E487A"/>
    <w:rsid w:val="008E491D"/>
    <w:rsid w:val="008E54C3"/>
    <w:rsid w:val="008E55CE"/>
    <w:rsid w:val="008E56A9"/>
    <w:rsid w:val="008E5A1E"/>
    <w:rsid w:val="008E653F"/>
    <w:rsid w:val="008E66AF"/>
    <w:rsid w:val="008E6907"/>
    <w:rsid w:val="008E789F"/>
    <w:rsid w:val="008E7951"/>
    <w:rsid w:val="008F0176"/>
    <w:rsid w:val="008F039C"/>
    <w:rsid w:val="008F0C2B"/>
    <w:rsid w:val="008F1701"/>
    <w:rsid w:val="008F24EE"/>
    <w:rsid w:val="008F26C7"/>
    <w:rsid w:val="008F2A46"/>
    <w:rsid w:val="008F2CF0"/>
    <w:rsid w:val="008F3183"/>
    <w:rsid w:val="008F39B3"/>
    <w:rsid w:val="008F39EE"/>
    <w:rsid w:val="008F3AAC"/>
    <w:rsid w:val="008F443E"/>
    <w:rsid w:val="008F5630"/>
    <w:rsid w:val="008F6563"/>
    <w:rsid w:val="008F66A6"/>
    <w:rsid w:val="008F6B7F"/>
    <w:rsid w:val="008F6FAB"/>
    <w:rsid w:val="008F71D4"/>
    <w:rsid w:val="008F7C42"/>
    <w:rsid w:val="00900407"/>
    <w:rsid w:val="009006C2"/>
    <w:rsid w:val="009018C2"/>
    <w:rsid w:val="009027B4"/>
    <w:rsid w:val="0090291C"/>
    <w:rsid w:val="009036EA"/>
    <w:rsid w:val="0090392E"/>
    <w:rsid w:val="009045C7"/>
    <w:rsid w:val="00904B0E"/>
    <w:rsid w:val="0090572E"/>
    <w:rsid w:val="00905F2F"/>
    <w:rsid w:val="009062F4"/>
    <w:rsid w:val="009064E8"/>
    <w:rsid w:val="00906521"/>
    <w:rsid w:val="009067F5"/>
    <w:rsid w:val="00906E8A"/>
    <w:rsid w:val="009074AB"/>
    <w:rsid w:val="00907705"/>
    <w:rsid w:val="009079E9"/>
    <w:rsid w:val="00907FAB"/>
    <w:rsid w:val="009105F3"/>
    <w:rsid w:val="009110DA"/>
    <w:rsid w:val="00911BB5"/>
    <w:rsid w:val="00911DFC"/>
    <w:rsid w:val="0091239F"/>
    <w:rsid w:val="00912707"/>
    <w:rsid w:val="00912974"/>
    <w:rsid w:val="00912B4A"/>
    <w:rsid w:val="009135C5"/>
    <w:rsid w:val="009141C8"/>
    <w:rsid w:val="0091648E"/>
    <w:rsid w:val="0091663D"/>
    <w:rsid w:val="00916A02"/>
    <w:rsid w:val="00916B24"/>
    <w:rsid w:val="00917D58"/>
    <w:rsid w:val="00920224"/>
    <w:rsid w:val="0092034E"/>
    <w:rsid w:val="009203A5"/>
    <w:rsid w:val="00920EB2"/>
    <w:rsid w:val="009211BB"/>
    <w:rsid w:val="00921CD7"/>
    <w:rsid w:val="009225C8"/>
    <w:rsid w:val="00922C70"/>
    <w:rsid w:val="009239AF"/>
    <w:rsid w:val="009248A0"/>
    <w:rsid w:val="00924925"/>
    <w:rsid w:val="00924B0D"/>
    <w:rsid w:val="00926122"/>
    <w:rsid w:val="0092654E"/>
    <w:rsid w:val="00927C79"/>
    <w:rsid w:val="00927E1C"/>
    <w:rsid w:val="00927FB4"/>
    <w:rsid w:val="0093006B"/>
    <w:rsid w:val="00930B91"/>
    <w:rsid w:val="0093189C"/>
    <w:rsid w:val="00931D5F"/>
    <w:rsid w:val="009323AB"/>
    <w:rsid w:val="009323F3"/>
    <w:rsid w:val="0093260A"/>
    <w:rsid w:val="00932956"/>
    <w:rsid w:val="00932F5F"/>
    <w:rsid w:val="00934B4B"/>
    <w:rsid w:val="00935FC7"/>
    <w:rsid w:val="009362AE"/>
    <w:rsid w:val="009362F6"/>
    <w:rsid w:val="00936412"/>
    <w:rsid w:val="00941368"/>
    <w:rsid w:val="009415CF"/>
    <w:rsid w:val="00941A47"/>
    <w:rsid w:val="00941ACC"/>
    <w:rsid w:val="00941F9D"/>
    <w:rsid w:val="009420E5"/>
    <w:rsid w:val="009421C9"/>
    <w:rsid w:val="00942767"/>
    <w:rsid w:val="00942BAC"/>
    <w:rsid w:val="00942FC5"/>
    <w:rsid w:val="00943224"/>
    <w:rsid w:val="0094402C"/>
    <w:rsid w:val="00944489"/>
    <w:rsid w:val="00944D03"/>
    <w:rsid w:val="009454C2"/>
    <w:rsid w:val="00945937"/>
    <w:rsid w:val="00946787"/>
    <w:rsid w:val="009479A8"/>
    <w:rsid w:val="00947C21"/>
    <w:rsid w:val="009506B1"/>
    <w:rsid w:val="0095117A"/>
    <w:rsid w:val="00952461"/>
    <w:rsid w:val="00952CE2"/>
    <w:rsid w:val="00953038"/>
    <w:rsid w:val="00953730"/>
    <w:rsid w:val="00954A96"/>
    <w:rsid w:val="009560D5"/>
    <w:rsid w:val="00956292"/>
    <w:rsid w:val="009573D6"/>
    <w:rsid w:val="00957B3F"/>
    <w:rsid w:val="00957D6B"/>
    <w:rsid w:val="00957F49"/>
    <w:rsid w:val="0096018D"/>
    <w:rsid w:val="00960E7A"/>
    <w:rsid w:val="00960EEA"/>
    <w:rsid w:val="009610DC"/>
    <w:rsid w:val="00961294"/>
    <w:rsid w:val="009616CA"/>
    <w:rsid w:val="00961C8F"/>
    <w:rsid w:val="00962453"/>
    <w:rsid w:val="00962708"/>
    <w:rsid w:val="00962E49"/>
    <w:rsid w:val="00963074"/>
    <w:rsid w:val="0096383F"/>
    <w:rsid w:val="00963923"/>
    <w:rsid w:val="00963ED4"/>
    <w:rsid w:val="009641E5"/>
    <w:rsid w:val="00964270"/>
    <w:rsid w:val="00964833"/>
    <w:rsid w:val="00965424"/>
    <w:rsid w:val="009657B0"/>
    <w:rsid w:val="00965824"/>
    <w:rsid w:val="0096606A"/>
    <w:rsid w:val="0096672E"/>
    <w:rsid w:val="00966992"/>
    <w:rsid w:val="00966996"/>
    <w:rsid w:val="00966D87"/>
    <w:rsid w:val="00966DEE"/>
    <w:rsid w:val="009671BB"/>
    <w:rsid w:val="009671F8"/>
    <w:rsid w:val="00967708"/>
    <w:rsid w:val="00967710"/>
    <w:rsid w:val="00970150"/>
    <w:rsid w:val="00972799"/>
    <w:rsid w:val="009727AA"/>
    <w:rsid w:val="00972A87"/>
    <w:rsid w:val="00972D2E"/>
    <w:rsid w:val="00973217"/>
    <w:rsid w:val="0097337F"/>
    <w:rsid w:val="00973489"/>
    <w:rsid w:val="009735EB"/>
    <w:rsid w:val="00974542"/>
    <w:rsid w:val="0097482A"/>
    <w:rsid w:val="0097521E"/>
    <w:rsid w:val="0097522A"/>
    <w:rsid w:val="009753CC"/>
    <w:rsid w:val="009757EE"/>
    <w:rsid w:val="00975F35"/>
    <w:rsid w:val="009769AE"/>
    <w:rsid w:val="009772B4"/>
    <w:rsid w:val="00977ACF"/>
    <w:rsid w:val="009800BA"/>
    <w:rsid w:val="009812C1"/>
    <w:rsid w:val="00981B50"/>
    <w:rsid w:val="00981FC2"/>
    <w:rsid w:val="009825E2"/>
    <w:rsid w:val="00982B90"/>
    <w:rsid w:val="00982E19"/>
    <w:rsid w:val="009831F1"/>
    <w:rsid w:val="00983AB6"/>
    <w:rsid w:val="00983ADE"/>
    <w:rsid w:val="009840B2"/>
    <w:rsid w:val="00984131"/>
    <w:rsid w:val="009845DB"/>
    <w:rsid w:val="00987AF0"/>
    <w:rsid w:val="00987BC8"/>
    <w:rsid w:val="00987CFE"/>
    <w:rsid w:val="00987E3E"/>
    <w:rsid w:val="00990C4B"/>
    <w:rsid w:val="00990ED9"/>
    <w:rsid w:val="00991300"/>
    <w:rsid w:val="009915AC"/>
    <w:rsid w:val="00992310"/>
    <w:rsid w:val="009927B2"/>
    <w:rsid w:val="0099351D"/>
    <w:rsid w:val="00993CB8"/>
    <w:rsid w:val="00993F64"/>
    <w:rsid w:val="009942E8"/>
    <w:rsid w:val="00994552"/>
    <w:rsid w:val="009949D1"/>
    <w:rsid w:val="00994A36"/>
    <w:rsid w:val="0099624B"/>
    <w:rsid w:val="009971B8"/>
    <w:rsid w:val="009A00A8"/>
    <w:rsid w:val="009A07CA"/>
    <w:rsid w:val="009A1E95"/>
    <w:rsid w:val="009A2550"/>
    <w:rsid w:val="009A267E"/>
    <w:rsid w:val="009A2E0C"/>
    <w:rsid w:val="009A3082"/>
    <w:rsid w:val="009A32D8"/>
    <w:rsid w:val="009A36E7"/>
    <w:rsid w:val="009A4915"/>
    <w:rsid w:val="009A4F2D"/>
    <w:rsid w:val="009A68C7"/>
    <w:rsid w:val="009A6D88"/>
    <w:rsid w:val="009A70C0"/>
    <w:rsid w:val="009A73DB"/>
    <w:rsid w:val="009A7937"/>
    <w:rsid w:val="009A7E46"/>
    <w:rsid w:val="009B02B9"/>
    <w:rsid w:val="009B05FF"/>
    <w:rsid w:val="009B09F4"/>
    <w:rsid w:val="009B14F2"/>
    <w:rsid w:val="009B28D7"/>
    <w:rsid w:val="009B4C04"/>
    <w:rsid w:val="009B4FDC"/>
    <w:rsid w:val="009B5904"/>
    <w:rsid w:val="009B6B9B"/>
    <w:rsid w:val="009B6D1E"/>
    <w:rsid w:val="009B6E5D"/>
    <w:rsid w:val="009B79F3"/>
    <w:rsid w:val="009C0A04"/>
    <w:rsid w:val="009C0AE1"/>
    <w:rsid w:val="009C0FF5"/>
    <w:rsid w:val="009C147F"/>
    <w:rsid w:val="009C16BC"/>
    <w:rsid w:val="009C24CF"/>
    <w:rsid w:val="009C30CC"/>
    <w:rsid w:val="009C3545"/>
    <w:rsid w:val="009C3962"/>
    <w:rsid w:val="009C494A"/>
    <w:rsid w:val="009C4B94"/>
    <w:rsid w:val="009C51FF"/>
    <w:rsid w:val="009C523C"/>
    <w:rsid w:val="009C56BF"/>
    <w:rsid w:val="009C6727"/>
    <w:rsid w:val="009C6C08"/>
    <w:rsid w:val="009C6C0E"/>
    <w:rsid w:val="009C6E49"/>
    <w:rsid w:val="009C7312"/>
    <w:rsid w:val="009D0705"/>
    <w:rsid w:val="009D1FEA"/>
    <w:rsid w:val="009D2425"/>
    <w:rsid w:val="009D34E0"/>
    <w:rsid w:val="009D3897"/>
    <w:rsid w:val="009D5658"/>
    <w:rsid w:val="009D5DE4"/>
    <w:rsid w:val="009D6200"/>
    <w:rsid w:val="009D6377"/>
    <w:rsid w:val="009D65E8"/>
    <w:rsid w:val="009D6BFD"/>
    <w:rsid w:val="009D7141"/>
    <w:rsid w:val="009E04D4"/>
    <w:rsid w:val="009E1143"/>
    <w:rsid w:val="009E11C0"/>
    <w:rsid w:val="009E12CD"/>
    <w:rsid w:val="009E219F"/>
    <w:rsid w:val="009E2537"/>
    <w:rsid w:val="009E2966"/>
    <w:rsid w:val="009E37CC"/>
    <w:rsid w:val="009E525A"/>
    <w:rsid w:val="009E537C"/>
    <w:rsid w:val="009E5B22"/>
    <w:rsid w:val="009E5D22"/>
    <w:rsid w:val="009E5D84"/>
    <w:rsid w:val="009E605C"/>
    <w:rsid w:val="009E64BD"/>
    <w:rsid w:val="009E6565"/>
    <w:rsid w:val="009E6773"/>
    <w:rsid w:val="009E6D93"/>
    <w:rsid w:val="009E6E15"/>
    <w:rsid w:val="009E705E"/>
    <w:rsid w:val="009E7645"/>
    <w:rsid w:val="009E7CB8"/>
    <w:rsid w:val="009F072A"/>
    <w:rsid w:val="009F0AF5"/>
    <w:rsid w:val="009F0BCE"/>
    <w:rsid w:val="009F1118"/>
    <w:rsid w:val="009F178D"/>
    <w:rsid w:val="009F2F90"/>
    <w:rsid w:val="009F331E"/>
    <w:rsid w:val="009F3528"/>
    <w:rsid w:val="009F35CA"/>
    <w:rsid w:val="009F3A85"/>
    <w:rsid w:val="009F51CE"/>
    <w:rsid w:val="009F52E4"/>
    <w:rsid w:val="009F553D"/>
    <w:rsid w:val="009F6561"/>
    <w:rsid w:val="009F6A96"/>
    <w:rsid w:val="009F719D"/>
    <w:rsid w:val="009F7DA9"/>
    <w:rsid w:val="009F7F14"/>
    <w:rsid w:val="00A01FE4"/>
    <w:rsid w:val="00A02910"/>
    <w:rsid w:val="00A037F7"/>
    <w:rsid w:val="00A0382F"/>
    <w:rsid w:val="00A03FA4"/>
    <w:rsid w:val="00A04343"/>
    <w:rsid w:val="00A049A1"/>
    <w:rsid w:val="00A04EB2"/>
    <w:rsid w:val="00A05EF3"/>
    <w:rsid w:val="00A06886"/>
    <w:rsid w:val="00A06AE9"/>
    <w:rsid w:val="00A06F1B"/>
    <w:rsid w:val="00A074DF"/>
    <w:rsid w:val="00A10315"/>
    <w:rsid w:val="00A10537"/>
    <w:rsid w:val="00A10859"/>
    <w:rsid w:val="00A11009"/>
    <w:rsid w:val="00A1106B"/>
    <w:rsid w:val="00A11E6A"/>
    <w:rsid w:val="00A124A5"/>
    <w:rsid w:val="00A1262C"/>
    <w:rsid w:val="00A126C7"/>
    <w:rsid w:val="00A134AF"/>
    <w:rsid w:val="00A13675"/>
    <w:rsid w:val="00A1399E"/>
    <w:rsid w:val="00A13DA2"/>
    <w:rsid w:val="00A1464C"/>
    <w:rsid w:val="00A14A63"/>
    <w:rsid w:val="00A15495"/>
    <w:rsid w:val="00A15531"/>
    <w:rsid w:val="00A16015"/>
    <w:rsid w:val="00A16593"/>
    <w:rsid w:val="00A16BE9"/>
    <w:rsid w:val="00A16CA9"/>
    <w:rsid w:val="00A170A3"/>
    <w:rsid w:val="00A173A5"/>
    <w:rsid w:val="00A17626"/>
    <w:rsid w:val="00A211C4"/>
    <w:rsid w:val="00A2131A"/>
    <w:rsid w:val="00A21EC7"/>
    <w:rsid w:val="00A235B9"/>
    <w:rsid w:val="00A24122"/>
    <w:rsid w:val="00A24761"/>
    <w:rsid w:val="00A2520D"/>
    <w:rsid w:val="00A25232"/>
    <w:rsid w:val="00A26F7A"/>
    <w:rsid w:val="00A273D1"/>
    <w:rsid w:val="00A2789C"/>
    <w:rsid w:val="00A31153"/>
    <w:rsid w:val="00A31360"/>
    <w:rsid w:val="00A31873"/>
    <w:rsid w:val="00A31963"/>
    <w:rsid w:val="00A320F5"/>
    <w:rsid w:val="00A3258E"/>
    <w:rsid w:val="00A328D4"/>
    <w:rsid w:val="00A32F9F"/>
    <w:rsid w:val="00A34153"/>
    <w:rsid w:val="00A34B03"/>
    <w:rsid w:val="00A357E4"/>
    <w:rsid w:val="00A35F19"/>
    <w:rsid w:val="00A3668F"/>
    <w:rsid w:val="00A368B3"/>
    <w:rsid w:val="00A36BEC"/>
    <w:rsid w:val="00A3703D"/>
    <w:rsid w:val="00A3785F"/>
    <w:rsid w:val="00A37D4B"/>
    <w:rsid w:val="00A37D73"/>
    <w:rsid w:val="00A40877"/>
    <w:rsid w:val="00A40A69"/>
    <w:rsid w:val="00A40C59"/>
    <w:rsid w:val="00A4106E"/>
    <w:rsid w:val="00A418C0"/>
    <w:rsid w:val="00A41BFE"/>
    <w:rsid w:val="00A4216B"/>
    <w:rsid w:val="00A42535"/>
    <w:rsid w:val="00A42896"/>
    <w:rsid w:val="00A42F5A"/>
    <w:rsid w:val="00A431EB"/>
    <w:rsid w:val="00A43371"/>
    <w:rsid w:val="00A44350"/>
    <w:rsid w:val="00A44824"/>
    <w:rsid w:val="00A44D1F"/>
    <w:rsid w:val="00A451EE"/>
    <w:rsid w:val="00A458A9"/>
    <w:rsid w:val="00A4597B"/>
    <w:rsid w:val="00A45CC1"/>
    <w:rsid w:val="00A45DDE"/>
    <w:rsid w:val="00A46236"/>
    <w:rsid w:val="00A46EDD"/>
    <w:rsid w:val="00A47184"/>
    <w:rsid w:val="00A504DA"/>
    <w:rsid w:val="00A50833"/>
    <w:rsid w:val="00A51B6A"/>
    <w:rsid w:val="00A51D69"/>
    <w:rsid w:val="00A52AA2"/>
    <w:rsid w:val="00A52AF4"/>
    <w:rsid w:val="00A530DE"/>
    <w:rsid w:val="00A53248"/>
    <w:rsid w:val="00A5446C"/>
    <w:rsid w:val="00A54B57"/>
    <w:rsid w:val="00A54F47"/>
    <w:rsid w:val="00A54F4F"/>
    <w:rsid w:val="00A5506A"/>
    <w:rsid w:val="00A56318"/>
    <w:rsid w:val="00A5705F"/>
    <w:rsid w:val="00A57285"/>
    <w:rsid w:val="00A578C0"/>
    <w:rsid w:val="00A57C65"/>
    <w:rsid w:val="00A57DA5"/>
    <w:rsid w:val="00A57F87"/>
    <w:rsid w:val="00A60149"/>
    <w:rsid w:val="00A61625"/>
    <w:rsid w:val="00A61644"/>
    <w:rsid w:val="00A638D6"/>
    <w:rsid w:val="00A63B42"/>
    <w:rsid w:val="00A64A28"/>
    <w:rsid w:val="00A65FE9"/>
    <w:rsid w:val="00A67629"/>
    <w:rsid w:val="00A67C19"/>
    <w:rsid w:val="00A67F15"/>
    <w:rsid w:val="00A70B61"/>
    <w:rsid w:val="00A7119F"/>
    <w:rsid w:val="00A71F2C"/>
    <w:rsid w:val="00A72055"/>
    <w:rsid w:val="00A72165"/>
    <w:rsid w:val="00A72B79"/>
    <w:rsid w:val="00A72EA0"/>
    <w:rsid w:val="00A7322B"/>
    <w:rsid w:val="00A73657"/>
    <w:rsid w:val="00A73D57"/>
    <w:rsid w:val="00A74434"/>
    <w:rsid w:val="00A744CE"/>
    <w:rsid w:val="00A744E2"/>
    <w:rsid w:val="00A75578"/>
    <w:rsid w:val="00A76361"/>
    <w:rsid w:val="00A76684"/>
    <w:rsid w:val="00A76818"/>
    <w:rsid w:val="00A76930"/>
    <w:rsid w:val="00A76DCE"/>
    <w:rsid w:val="00A772CC"/>
    <w:rsid w:val="00A77447"/>
    <w:rsid w:val="00A77478"/>
    <w:rsid w:val="00A776FD"/>
    <w:rsid w:val="00A779C2"/>
    <w:rsid w:val="00A77C53"/>
    <w:rsid w:val="00A8080C"/>
    <w:rsid w:val="00A812CA"/>
    <w:rsid w:val="00A81B4A"/>
    <w:rsid w:val="00A82102"/>
    <w:rsid w:val="00A82235"/>
    <w:rsid w:val="00A822E6"/>
    <w:rsid w:val="00A8232C"/>
    <w:rsid w:val="00A82392"/>
    <w:rsid w:val="00A833EB"/>
    <w:rsid w:val="00A855DC"/>
    <w:rsid w:val="00A855F5"/>
    <w:rsid w:val="00A863E7"/>
    <w:rsid w:val="00A8679D"/>
    <w:rsid w:val="00A86A4F"/>
    <w:rsid w:val="00A86CB2"/>
    <w:rsid w:val="00A87B9B"/>
    <w:rsid w:val="00A87DA4"/>
    <w:rsid w:val="00A901FD"/>
    <w:rsid w:val="00A90F92"/>
    <w:rsid w:val="00A914C0"/>
    <w:rsid w:val="00A91630"/>
    <w:rsid w:val="00A916CD"/>
    <w:rsid w:val="00A91CCF"/>
    <w:rsid w:val="00A9374F"/>
    <w:rsid w:val="00A94103"/>
    <w:rsid w:val="00A942CC"/>
    <w:rsid w:val="00A946BD"/>
    <w:rsid w:val="00A94E9B"/>
    <w:rsid w:val="00A95199"/>
    <w:rsid w:val="00A95B74"/>
    <w:rsid w:val="00A95CA6"/>
    <w:rsid w:val="00A96D68"/>
    <w:rsid w:val="00A96EE1"/>
    <w:rsid w:val="00A96F05"/>
    <w:rsid w:val="00A97552"/>
    <w:rsid w:val="00A9799D"/>
    <w:rsid w:val="00AA0077"/>
    <w:rsid w:val="00AA04F2"/>
    <w:rsid w:val="00AA0DEC"/>
    <w:rsid w:val="00AA0E7F"/>
    <w:rsid w:val="00AA18CB"/>
    <w:rsid w:val="00AA1F5D"/>
    <w:rsid w:val="00AA203E"/>
    <w:rsid w:val="00AA2B5F"/>
    <w:rsid w:val="00AA2F0C"/>
    <w:rsid w:val="00AA3653"/>
    <w:rsid w:val="00AA384C"/>
    <w:rsid w:val="00AA3A28"/>
    <w:rsid w:val="00AA571E"/>
    <w:rsid w:val="00AA60AB"/>
    <w:rsid w:val="00AA62BF"/>
    <w:rsid w:val="00AA69D0"/>
    <w:rsid w:val="00AA6D12"/>
    <w:rsid w:val="00AA6E3E"/>
    <w:rsid w:val="00AA6E5C"/>
    <w:rsid w:val="00AA718D"/>
    <w:rsid w:val="00AA7B03"/>
    <w:rsid w:val="00AB0B4F"/>
    <w:rsid w:val="00AB1B6A"/>
    <w:rsid w:val="00AB2055"/>
    <w:rsid w:val="00AB242D"/>
    <w:rsid w:val="00AB55F8"/>
    <w:rsid w:val="00AB6DED"/>
    <w:rsid w:val="00AB7098"/>
    <w:rsid w:val="00AB71CE"/>
    <w:rsid w:val="00AB7952"/>
    <w:rsid w:val="00AC036D"/>
    <w:rsid w:val="00AC1A25"/>
    <w:rsid w:val="00AC311A"/>
    <w:rsid w:val="00AC38A5"/>
    <w:rsid w:val="00AC3FEC"/>
    <w:rsid w:val="00AC451D"/>
    <w:rsid w:val="00AC472E"/>
    <w:rsid w:val="00AC50AD"/>
    <w:rsid w:val="00AC54A9"/>
    <w:rsid w:val="00AC6353"/>
    <w:rsid w:val="00AC6A5F"/>
    <w:rsid w:val="00AC70F8"/>
    <w:rsid w:val="00AD0116"/>
    <w:rsid w:val="00AD0560"/>
    <w:rsid w:val="00AD1BC3"/>
    <w:rsid w:val="00AD22DB"/>
    <w:rsid w:val="00AD330D"/>
    <w:rsid w:val="00AD369D"/>
    <w:rsid w:val="00AD3EB0"/>
    <w:rsid w:val="00AD47DC"/>
    <w:rsid w:val="00AD5145"/>
    <w:rsid w:val="00AD659D"/>
    <w:rsid w:val="00AD7A2A"/>
    <w:rsid w:val="00AE0B92"/>
    <w:rsid w:val="00AE0D54"/>
    <w:rsid w:val="00AE1532"/>
    <w:rsid w:val="00AE1C85"/>
    <w:rsid w:val="00AE2462"/>
    <w:rsid w:val="00AE308E"/>
    <w:rsid w:val="00AE322C"/>
    <w:rsid w:val="00AE3A28"/>
    <w:rsid w:val="00AE4543"/>
    <w:rsid w:val="00AE4A5D"/>
    <w:rsid w:val="00AE4A69"/>
    <w:rsid w:val="00AE4D99"/>
    <w:rsid w:val="00AE5474"/>
    <w:rsid w:val="00AE71E0"/>
    <w:rsid w:val="00AE728A"/>
    <w:rsid w:val="00AE7506"/>
    <w:rsid w:val="00AE7A7A"/>
    <w:rsid w:val="00AF01D8"/>
    <w:rsid w:val="00AF0C41"/>
    <w:rsid w:val="00AF30A5"/>
    <w:rsid w:val="00AF30BE"/>
    <w:rsid w:val="00AF423C"/>
    <w:rsid w:val="00AF5EA7"/>
    <w:rsid w:val="00AF610D"/>
    <w:rsid w:val="00AF61C3"/>
    <w:rsid w:val="00AF6817"/>
    <w:rsid w:val="00AF720A"/>
    <w:rsid w:val="00AF73B2"/>
    <w:rsid w:val="00AF7781"/>
    <w:rsid w:val="00B00030"/>
    <w:rsid w:val="00B0040B"/>
    <w:rsid w:val="00B004BC"/>
    <w:rsid w:val="00B008A2"/>
    <w:rsid w:val="00B00AC4"/>
    <w:rsid w:val="00B01833"/>
    <w:rsid w:val="00B02119"/>
    <w:rsid w:val="00B02197"/>
    <w:rsid w:val="00B03631"/>
    <w:rsid w:val="00B03768"/>
    <w:rsid w:val="00B043A2"/>
    <w:rsid w:val="00B044CF"/>
    <w:rsid w:val="00B059D0"/>
    <w:rsid w:val="00B067F2"/>
    <w:rsid w:val="00B06CDE"/>
    <w:rsid w:val="00B0723F"/>
    <w:rsid w:val="00B07CB1"/>
    <w:rsid w:val="00B07F0B"/>
    <w:rsid w:val="00B108B0"/>
    <w:rsid w:val="00B10DA3"/>
    <w:rsid w:val="00B11144"/>
    <w:rsid w:val="00B112B1"/>
    <w:rsid w:val="00B11EA8"/>
    <w:rsid w:val="00B13603"/>
    <w:rsid w:val="00B13702"/>
    <w:rsid w:val="00B139BF"/>
    <w:rsid w:val="00B13D9A"/>
    <w:rsid w:val="00B1441E"/>
    <w:rsid w:val="00B14524"/>
    <w:rsid w:val="00B1463D"/>
    <w:rsid w:val="00B147BB"/>
    <w:rsid w:val="00B147EC"/>
    <w:rsid w:val="00B14A32"/>
    <w:rsid w:val="00B152E2"/>
    <w:rsid w:val="00B153DE"/>
    <w:rsid w:val="00B15B65"/>
    <w:rsid w:val="00B15C5F"/>
    <w:rsid w:val="00B15D44"/>
    <w:rsid w:val="00B15FBD"/>
    <w:rsid w:val="00B17282"/>
    <w:rsid w:val="00B209D8"/>
    <w:rsid w:val="00B215EC"/>
    <w:rsid w:val="00B21980"/>
    <w:rsid w:val="00B21FAC"/>
    <w:rsid w:val="00B22149"/>
    <w:rsid w:val="00B22654"/>
    <w:rsid w:val="00B229B3"/>
    <w:rsid w:val="00B2424D"/>
    <w:rsid w:val="00B24C63"/>
    <w:rsid w:val="00B24C7A"/>
    <w:rsid w:val="00B25FC3"/>
    <w:rsid w:val="00B26E5B"/>
    <w:rsid w:val="00B27451"/>
    <w:rsid w:val="00B277DB"/>
    <w:rsid w:val="00B27A9C"/>
    <w:rsid w:val="00B27DE4"/>
    <w:rsid w:val="00B27E7B"/>
    <w:rsid w:val="00B31B10"/>
    <w:rsid w:val="00B31D3A"/>
    <w:rsid w:val="00B31E25"/>
    <w:rsid w:val="00B31FDE"/>
    <w:rsid w:val="00B3335A"/>
    <w:rsid w:val="00B338E7"/>
    <w:rsid w:val="00B33BB0"/>
    <w:rsid w:val="00B33CDE"/>
    <w:rsid w:val="00B33F94"/>
    <w:rsid w:val="00B345BB"/>
    <w:rsid w:val="00B34D75"/>
    <w:rsid w:val="00B34E1C"/>
    <w:rsid w:val="00B35375"/>
    <w:rsid w:val="00B356A4"/>
    <w:rsid w:val="00B37605"/>
    <w:rsid w:val="00B377CB"/>
    <w:rsid w:val="00B37F63"/>
    <w:rsid w:val="00B4003A"/>
    <w:rsid w:val="00B40469"/>
    <w:rsid w:val="00B40FC2"/>
    <w:rsid w:val="00B41A63"/>
    <w:rsid w:val="00B422B9"/>
    <w:rsid w:val="00B42357"/>
    <w:rsid w:val="00B426C7"/>
    <w:rsid w:val="00B42A6C"/>
    <w:rsid w:val="00B42AE4"/>
    <w:rsid w:val="00B42E4F"/>
    <w:rsid w:val="00B444FC"/>
    <w:rsid w:val="00B4481A"/>
    <w:rsid w:val="00B45337"/>
    <w:rsid w:val="00B454F1"/>
    <w:rsid w:val="00B47203"/>
    <w:rsid w:val="00B47860"/>
    <w:rsid w:val="00B510D2"/>
    <w:rsid w:val="00B51594"/>
    <w:rsid w:val="00B53F4B"/>
    <w:rsid w:val="00B548AB"/>
    <w:rsid w:val="00B54E3B"/>
    <w:rsid w:val="00B55FF8"/>
    <w:rsid w:val="00B560BE"/>
    <w:rsid w:val="00B56726"/>
    <w:rsid w:val="00B5690F"/>
    <w:rsid w:val="00B5735B"/>
    <w:rsid w:val="00B5788C"/>
    <w:rsid w:val="00B6099F"/>
    <w:rsid w:val="00B610E3"/>
    <w:rsid w:val="00B61340"/>
    <w:rsid w:val="00B613C6"/>
    <w:rsid w:val="00B61B56"/>
    <w:rsid w:val="00B61DC3"/>
    <w:rsid w:val="00B61E76"/>
    <w:rsid w:val="00B63558"/>
    <w:rsid w:val="00B637D5"/>
    <w:rsid w:val="00B63AC6"/>
    <w:rsid w:val="00B63EB0"/>
    <w:rsid w:val="00B645BA"/>
    <w:rsid w:val="00B647A5"/>
    <w:rsid w:val="00B64917"/>
    <w:rsid w:val="00B65291"/>
    <w:rsid w:val="00B6575C"/>
    <w:rsid w:val="00B65FF0"/>
    <w:rsid w:val="00B6648B"/>
    <w:rsid w:val="00B665F0"/>
    <w:rsid w:val="00B66983"/>
    <w:rsid w:val="00B705D8"/>
    <w:rsid w:val="00B7080A"/>
    <w:rsid w:val="00B7110C"/>
    <w:rsid w:val="00B71D76"/>
    <w:rsid w:val="00B7234C"/>
    <w:rsid w:val="00B725F9"/>
    <w:rsid w:val="00B72CC4"/>
    <w:rsid w:val="00B72D26"/>
    <w:rsid w:val="00B730E8"/>
    <w:rsid w:val="00B742C1"/>
    <w:rsid w:val="00B743D3"/>
    <w:rsid w:val="00B7556E"/>
    <w:rsid w:val="00B7589A"/>
    <w:rsid w:val="00B76831"/>
    <w:rsid w:val="00B76D0F"/>
    <w:rsid w:val="00B77569"/>
    <w:rsid w:val="00B77AD0"/>
    <w:rsid w:val="00B77B60"/>
    <w:rsid w:val="00B77B63"/>
    <w:rsid w:val="00B77F2F"/>
    <w:rsid w:val="00B809E5"/>
    <w:rsid w:val="00B81291"/>
    <w:rsid w:val="00B81A42"/>
    <w:rsid w:val="00B820AD"/>
    <w:rsid w:val="00B8233E"/>
    <w:rsid w:val="00B82442"/>
    <w:rsid w:val="00B82EEC"/>
    <w:rsid w:val="00B83C52"/>
    <w:rsid w:val="00B83EC1"/>
    <w:rsid w:val="00B84DCE"/>
    <w:rsid w:val="00B85345"/>
    <w:rsid w:val="00B85495"/>
    <w:rsid w:val="00B85667"/>
    <w:rsid w:val="00B85D40"/>
    <w:rsid w:val="00B86A07"/>
    <w:rsid w:val="00B86FD7"/>
    <w:rsid w:val="00B879B9"/>
    <w:rsid w:val="00B87C61"/>
    <w:rsid w:val="00B87EE1"/>
    <w:rsid w:val="00B900FD"/>
    <w:rsid w:val="00B913F8"/>
    <w:rsid w:val="00B91426"/>
    <w:rsid w:val="00B91657"/>
    <w:rsid w:val="00B91779"/>
    <w:rsid w:val="00B91DCF"/>
    <w:rsid w:val="00B927B6"/>
    <w:rsid w:val="00B92BFB"/>
    <w:rsid w:val="00B933A4"/>
    <w:rsid w:val="00B95970"/>
    <w:rsid w:val="00B97D43"/>
    <w:rsid w:val="00BA0B86"/>
    <w:rsid w:val="00BA1001"/>
    <w:rsid w:val="00BA1398"/>
    <w:rsid w:val="00BA184C"/>
    <w:rsid w:val="00BA1B67"/>
    <w:rsid w:val="00BA1C6E"/>
    <w:rsid w:val="00BA1FF5"/>
    <w:rsid w:val="00BA23ED"/>
    <w:rsid w:val="00BA27C7"/>
    <w:rsid w:val="00BA3687"/>
    <w:rsid w:val="00BA389F"/>
    <w:rsid w:val="00BA4533"/>
    <w:rsid w:val="00BA4941"/>
    <w:rsid w:val="00BA50EF"/>
    <w:rsid w:val="00BA5399"/>
    <w:rsid w:val="00BA5627"/>
    <w:rsid w:val="00BA61F7"/>
    <w:rsid w:val="00BA6F55"/>
    <w:rsid w:val="00BB019A"/>
    <w:rsid w:val="00BB0629"/>
    <w:rsid w:val="00BB0637"/>
    <w:rsid w:val="00BB09AB"/>
    <w:rsid w:val="00BB1D3F"/>
    <w:rsid w:val="00BB1E8E"/>
    <w:rsid w:val="00BB24CC"/>
    <w:rsid w:val="00BB2A06"/>
    <w:rsid w:val="00BB3AE1"/>
    <w:rsid w:val="00BB4C0E"/>
    <w:rsid w:val="00BB4CC9"/>
    <w:rsid w:val="00BB4E9A"/>
    <w:rsid w:val="00BB5303"/>
    <w:rsid w:val="00BB5A0B"/>
    <w:rsid w:val="00BB6187"/>
    <w:rsid w:val="00BB6F23"/>
    <w:rsid w:val="00BB740C"/>
    <w:rsid w:val="00BB7487"/>
    <w:rsid w:val="00BB7A48"/>
    <w:rsid w:val="00BC0A8E"/>
    <w:rsid w:val="00BC2357"/>
    <w:rsid w:val="00BC2C01"/>
    <w:rsid w:val="00BC38F0"/>
    <w:rsid w:val="00BC3983"/>
    <w:rsid w:val="00BC3BC5"/>
    <w:rsid w:val="00BC413A"/>
    <w:rsid w:val="00BC447E"/>
    <w:rsid w:val="00BC4B7B"/>
    <w:rsid w:val="00BC4CBC"/>
    <w:rsid w:val="00BC5CEA"/>
    <w:rsid w:val="00BC5DCB"/>
    <w:rsid w:val="00BC6AAA"/>
    <w:rsid w:val="00BC6EEE"/>
    <w:rsid w:val="00BC7BF6"/>
    <w:rsid w:val="00BC7DB5"/>
    <w:rsid w:val="00BD0EBD"/>
    <w:rsid w:val="00BD11C7"/>
    <w:rsid w:val="00BD22B3"/>
    <w:rsid w:val="00BD2529"/>
    <w:rsid w:val="00BD37C1"/>
    <w:rsid w:val="00BD3D1E"/>
    <w:rsid w:val="00BD4990"/>
    <w:rsid w:val="00BD4A32"/>
    <w:rsid w:val="00BD4D24"/>
    <w:rsid w:val="00BD5038"/>
    <w:rsid w:val="00BD50F5"/>
    <w:rsid w:val="00BD5E8F"/>
    <w:rsid w:val="00BD657B"/>
    <w:rsid w:val="00BD6D01"/>
    <w:rsid w:val="00BD6E27"/>
    <w:rsid w:val="00BD6EDA"/>
    <w:rsid w:val="00BD7268"/>
    <w:rsid w:val="00BD777B"/>
    <w:rsid w:val="00BD77D9"/>
    <w:rsid w:val="00BD7E85"/>
    <w:rsid w:val="00BE0076"/>
    <w:rsid w:val="00BE0252"/>
    <w:rsid w:val="00BE07C2"/>
    <w:rsid w:val="00BE1040"/>
    <w:rsid w:val="00BE1097"/>
    <w:rsid w:val="00BE1BE2"/>
    <w:rsid w:val="00BE1C80"/>
    <w:rsid w:val="00BE1F3B"/>
    <w:rsid w:val="00BE26E8"/>
    <w:rsid w:val="00BE2E9C"/>
    <w:rsid w:val="00BE3449"/>
    <w:rsid w:val="00BE35B6"/>
    <w:rsid w:val="00BE3E8C"/>
    <w:rsid w:val="00BE4802"/>
    <w:rsid w:val="00BE4A92"/>
    <w:rsid w:val="00BE4C00"/>
    <w:rsid w:val="00BE4E29"/>
    <w:rsid w:val="00BE4F68"/>
    <w:rsid w:val="00BE5440"/>
    <w:rsid w:val="00BE57A1"/>
    <w:rsid w:val="00BE5DD3"/>
    <w:rsid w:val="00BE6419"/>
    <w:rsid w:val="00BE67EB"/>
    <w:rsid w:val="00BE7571"/>
    <w:rsid w:val="00BE782F"/>
    <w:rsid w:val="00BE7937"/>
    <w:rsid w:val="00BE79AB"/>
    <w:rsid w:val="00BF00F8"/>
    <w:rsid w:val="00BF0211"/>
    <w:rsid w:val="00BF0470"/>
    <w:rsid w:val="00BF067D"/>
    <w:rsid w:val="00BF0E43"/>
    <w:rsid w:val="00BF111D"/>
    <w:rsid w:val="00BF1A05"/>
    <w:rsid w:val="00BF1A47"/>
    <w:rsid w:val="00BF368F"/>
    <w:rsid w:val="00BF3783"/>
    <w:rsid w:val="00BF3D84"/>
    <w:rsid w:val="00BF4592"/>
    <w:rsid w:val="00BF477E"/>
    <w:rsid w:val="00BF5A4B"/>
    <w:rsid w:val="00BF5D86"/>
    <w:rsid w:val="00BF73E7"/>
    <w:rsid w:val="00C01370"/>
    <w:rsid w:val="00C01541"/>
    <w:rsid w:val="00C0196A"/>
    <w:rsid w:val="00C02755"/>
    <w:rsid w:val="00C02856"/>
    <w:rsid w:val="00C030E0"/>
    <w:rsid w:val="00C03194"/>
    <w:rsid w:val="00C033FF"/>
    <w:rsid w:val="00C04675"/>
    <w:rsid w:val="00C046F7"/>
    <w:rsid w:val="00C04B34"/>
    <w:rsid w:val="00C0519B"/>
    <w:rsid w:val="00C064BB"/>
    <w:rsid w:val="00C06656"/>
    <w:rsid w:val="00C06672"/>
    <w:rsid w:val="00C06B20"/>
    <w:rsid w:val="00C07089"/>
    <w:rsid w:val="00C0795C"/>
    <w:rsid w:val="00C07F61"/>
    <w:rsid w:val="00C10C14"/>
    <w:rsid w:val="00C10FB3"/>
    <w:rsid w:val="00C11170"/>
    <w:rsid w:val="00C11FB2"/>
    <w:rsid w:val="00C123FD"/>
    <w:rsid w:val="00C12449"/>
    <w:rsid w:val="00C131D3"/>
    <w:rsid w:val="00C142AA"/>
    <w:rsid w:val="00C145FA"/>
    <w:rsid w:val="00C15555"/>
    <w:rsid w:val="00C155AD"/>
    <w:rsid w:val="00C158B1"/>
    <w:rsid w:val="00C15DA1"/>
    <w:rsid w:val="00C16AB8"/>
    <w:rsid w:val="00C16BAA"/>
    <w:rsid w:val="00C2071C"/>
    <w:rsid w:val="00C20730"/>
    <w:rsid w:val="00C20F2C"/>
    <w:rsid w:val="00C21DF1"/>
    <w:rsid w:val="00C227A3"/>
    <w:rsid w:val="00C22905"/>
    <w:rsid w:val="00C22EA3"/>
    <w:rsid w:val="00C23050"/>
    <w:rsid w:val="00C23071"/>
    <w:rsid w:val="00C233D6"/>
    <w:rsid w:val="00C235F2"/>
    <w:rsid w:val="00C24278"/>
    <w:rsid w:val="00C244D5"/>
    <w:rsid w:val="00C24E0A"/>
    <w:rsid w:val="00C24ED6"/>
    <w:rsid w:val="00C24F32"/>
    <w:rsid w:val="00C2560B"/>
    <w:rsid w:val="00C25FA2"/>
    <w:rsid w:val="00C264AC"/>
    <w:rsid w:val="00C269A1"/>
    <w:rsid w:val="00C26AED"/>
    <w:rsid w:val="00C278D6"/>
    <w:rsid w:val="00C27ADE"/>
    <w:rsid w:val="00C27AEA"/>
    <w:rsid w:val="00C27C3B"/>
    <w:rsid w:val="00C302EE"/>
    <w:rsid w:val="00C30B22"/>
    <w:rsid w:val="00C30E76"/>
    <w:rsid w:val="00C31BD4"/>
    <w:rsid w:val="00C323EF"/>
    <w:rsid w:val="00C32A15"/>
    <w:rsid w:val="00C33A89"/>
    <w:rsid w:val="00C33CE0"/>
    <w:rsid w:val="00C33E1F"/>
    <w:rsid w:val="00C34B49"/>
    <w:rsid w:val="00C3583B"/>
    <w:rsid w:val="00C359B8"/>
    <w:rsid w:val="00C37B24"/>
    <w:rsid w:val="00C4055F"/>
    <w:rsid w:val="00C4095B"/>
    <w:rsid w:val="00C409B0"/>
    <w:rsid w:val="00C40F24"/>
    <w:rsid w:val="00C41398"/>
    <w:rsid w:val="00C41637"/>
    <w:rsid w:val="00C41B7F"/>
    <w:rsid w:val="00C41F8A"/>
    <w:rsid w:val="00C44C9E"/>
    <w:rsid w:val="00C4608B"/>
    <w:rsid w:val="00C47229"/>
    <w:rsid w:val="00C4750D"/>
    <w:rsid w:val="00C50205"/>
    <w:rsid w:val="00C5119E"/>
    <w:rsid w:val="00C5129A"/>
    <w:rsid w:val="00C51866"/>
    <w:rsid w:val="00C546A9"/>
    <w:rsid w:val="00C54923"/>
    <w:rsid w:val="00C54FFC"/>
    <w:rsid w:val="00C56908"/>
    <w:rsid w:val="00C56CDE"/>
    <w:rsid w:val="00C56F43"/>
    <w:rsid w:val="00C57255"/>
    <w:rsid w:val="00C57311"/>
    <w:rsid w:val="00C57318"/>
    <w:rsid w:val="00C5754C"/>
    <w:rsid w:val="00C6175B"/>
    <w:rsid w:val="00C628F9"/>
    <w:rsid w:val="00C628FD"/>
    <w:rsid w:val="00C62F32"/>
    <w:rsid w:val="00C634CA"/>
    <w:rsid w:val="00C646BB"/>
    <w:rsid w:val="00C65122"/>
    <w:rsid w:val="00C6554E"/>
    <w:rsid w:val="00C65C0F"/>
    <w:rsid w:val="00C65CED"/>
    <w:rsid w:val="00C65F26"/>
    <w:rsid w:val="00C66BC5"/>
    <w:rsid w:val="00C66BFC"/>
    <w:rsid w:val="00C66C9E"/>
    <w:rsid w:val="00C67522"/>
    <w:rsid w:val="00C67A50"/>
    <w:rsid w:val="00C705B5"/>
    <w:rsid w:val="00C71871"/>
    <w:rsid w:val="00C72643"/>
    <w:rsid w:val="00C72E02"/>
    <w:rsid w:val="00C734B2"/>
    <w:rsid w:val="00C743F3"/>
    <w:rsid w:val="00C74CE5"/>
    <w:rsid w:val="00C7663B"/>
    <w:rsid w:val="00C768E6"/>
    <w:rsid w:val="00C77FDE"/>
    <w:rsid w:val="00C80101"/>
    <w:rsid w:val="00C804C7"/>
    <w:rsid w:val="00C806F8"/>
    <w:rsid w:val="00C81250"/>
    <w:rsid w:val="00C81F4B"/>
    <w:rsid w:val="00C822C3"/>
    <w:rsid w:val="00C834BE"/>
    <w:rsid w:val="00C83BA6"/>
    <w:rsid w:val="00C841AE"/>
    <w:rsid w:val="00C84D72"/>
    <w:rsid w:val="00C85114"/>
    <w:rsid w:val="00C85473"/>
    <w:rsid w:val="00C85641"/>
    <w:rsid w:val="00C85A87"/>
    <w:rsid w:val="00C85D56"/>
    <w:rsid w:val="00C870C1"/>
    <w:rsid w:val="00C871C9"/>
    <w:rsid w:val="00C8769D"/>
    <w:rsid w:val="00C87B5E"/>
    <w:rsid w:val="00C87CD0"/>
    <w:rsid w:val="00C87CF7"/>
    <w:rsid w:val="00C87F88"/>
    <w:rsid w:val="00C9057A"/>
    <w:rsid w:val="00C90C52"/>
    <w:rsid w:val="00C90F79"/>
    <w:rsid w:val="00C91253"/>
    <w:rsid w:val="00C91569"/>
    <w:rsid w:val="00C9240D"/>
    <w:rsid w:val="00C927FD"/>
    <w:rsid w:val="00C929AA"/>
    <w:rsid w:val="00C932F4"/>
    <w:rsid w:val="00C933CC"/>
    <w:rsid w:val="00C94150"/>
    <w:rsid w:val="00C943D6"/>
    <w:rsid w:val="00C946B3"/>
    <w:rsid w:val="00C94881"/>
    <w:rsid w:val="00C952A4"/>
    <w:rsid w:val="00C956D8"/>
    <w:rsid w:val="00C95C08"/>
    <w:rsid w:val="00C95C34"/>
    <w:rsid w:val="00C961EC"/>
    <w:rsid w:val="00C96C21"/>
    <w:rsid w:val="00C9766F"/>
    <w:rsid w:val="00CA0258"/>
    <w:rsid w:val="00CA0A9E"/>
    <w:rsid w:val="00CA0FC7"/>
    <w:rsid w:val="00CA15A9"/>
    <w:rsid w:val="00CA200E"/>
    <w:rsid w:val="00CA231A"/>
    <w:rsid w:val="00CA3968"/>
    <w:rsid w:val="00CA3CA8"/>
    <w:rsid w:val="00CA4810"/>
    <w:rsid w:val="00CA4D00"/>
    <w:rsid w:val="00CA552B"/>
    <w:rsid w:val="00CA690D"/>
    <w:rsid w:val="00CA6E2A"/>
    <w:rsid w:val="00CB011E"/>
    <w:rsid w:val="00CB024F"/>
    <w:rsid w:val="00CB0269"/>
    <w:rsid w:val="00CB02F3"/>
    <w:rsid w:val="00CB0423"/>
    <w:rsid w:val="00CB0762"/>
    <w:rsid w:val="00CB1017"/>
    <w:rsid w:val="00CB109B"/>
    <w:rsid w:val="00CB132B"/>
    <w:rsid w:val="00CB1A70"/>
    <w:rsid w:val="00CB1CDC"/>
    <w:rsid w:val="00CB1D92"/>
    <w:rsid w:val="00CB1F67"/>
    <w:rsid w:val="00CB261F"/>
    <w:rsid w:val="00CB2938"/>
    <w:rsid w:val="00CB31D9"/>
    <w:rsid w:val="00CB3242"/>
    <w:rsid w:val="00CB36A5"/>
    <w:rsid w:val="00CB3993"/>
    <w:rsid w:val="00CB3FFE"/>
    <w:rsid w:val="00CB519B"/>
    <w:rsid w:val="00CB58C7"/>
    <w:rsid w:val="00CB6C42"/>
    <w:rsid w:val="00CC03DC"/>
    <w:rsid w:val="00CC17CC"/>
    <w:rsid w:val="00CC1CC3"/>
    <w:rsid w:val="00CC2844"/>
    <w:rsid w:val="00CC2C4F"/>
    <w:rsid w:val="00CC300E"/>
    <w:rsid w:val="00CC31FB"/>
    <w:rsid w:val="00CC3F9E"/>
    <w:rsid w:val="00CC409B"/>
    <w:rsid w:val="00CC5C25"/>
    <w:rsid w:val="00CC6E8A"/>
    <w:rsid w:val="00CC7B4F"/>
    <w:rsid w:val="00CD03EB"/>
    <w:rsid w:val="00CD049C"/>
    <w:rsid w:val="00CD0942"/>
    <w:rsid w:val="00CD0BF8"/>
    <w:rsid w:val="00CD1700"/>
    <w:rsid w:val="00CD4D1D"/>
    <w:rsid w:val="00CD57EB"/>
    <w:rsid w:val="00CD6987"/>
    <w:rsid w:val="00CD6A4D"/>
    <w:rsid w:val="00CD6A71"/>
    <w:rsid w:val="00CD77E5"/>
    <w:rsid w:val="00CD780F"/>
    <w:rsid w:val="00CE0DA4"/>
    <w:rsid w:val="00CE0DC9"/>
    <w:rsid w:val="00CE1376"/>
    <w:rsid w:val="00CE148B"/>
    <w:rsid w:val="00CE1960"/>
    <w:rsid w:val="00CE290B"/>
    <w:rsid w:val="00CE2F1C"/>
    <w:rsid w:val="00CE35CA"/>
    <w:rsid w:val="00CE3B80"/>
    <w:rsid w:val="00CE3F9C"/>
    <w:rsid w:val="00CE4111"/>
    <w:rsid w:val="00CE4E22"/>
    <w:rsid w:val="00CE4EBA"/>
    <w:rsid w:val="00CE5633"/>
    <w:rsid w:val="00CE5D7F"/>
    <w:rsid w:val="00CE67AC"/>
    <w:rsid w:val="00CE6B39"/>
    <w:rsid w:val="00CE7B56"/>
    <w:rsid w:val="00CF0423"/>
    <w:rsid w:val="00CF07BD"/>
    <w:rsid w:val="00CF1368"/>
    <w:rsid w:val="00CF1503"/>
    <w:rsid w:val="00CF188C"/>
    <w:rsid w:val="00CF2FB5"/>
    <w:rsid w:val="00CF3A05"/>
    <w:rsid w:val="00CF488B"/>
    <w:rsid w:val="00CF4E1C"/>
    <w:rsid w:val="00CF527F"/>
    <w:rsid w:val="00CF5718"/>
    <w:rsid w:val="00CF61B8"/>
    <w:rsid w:val="00CF63B1"/>
    <w:rsid w:val="00CF6909"/>
    <w:rsid w:val="00CF6D8A"/>
    <w:rsid w:val="00D001E9"/>
    <w:rsid w:val="00D00C95"/>
    <w:rsid w:val="00D00F62"/>
    <w:rsid w:val="00D0120E"/>
    <w:rsid w:val="00D01F12"/>
    <w:rsid w:val="00D0237D"/>
    <w:rsid w:val="00D026FB"/>
    <w:rsid w:val="00D028B4"/>
    <w:rsid w:val="00D02E04"/>
    <w:rsid w:val="00D03683"/>
    <w:rsid w:val="00D048DC"/>
    <w:rsid w:val="00D05CF4"/>
    <w:rsid w:val="00D05E3B"/>
    <w:rsid w:val="00D05E6C"/>
    <w:rsid w:val="00D05F44"/>
    <w:rsid w:val="00D068B1"/>
    <w:rsid w:val="00D07645"/>
    <w:rsid w:val="00D07BDA"/>
    <w:rsid w:val="00D10BBA"/>
    <w:rsid w:val="00D10F58"/>
    <w:rsid w:val="00D117B3"/>
    <w:rsid w:val="00D12009"/>
    <w:rsid w:val="00D124D4"/>
    <w:rsid w:val="00D127AE"/>
    <w:rsid w:val="00D13051"/>
    <w:rsid w:val="00D13BAE"/>
    <w:rsid w:val="00D13E36"/>
    <w:rsid w:val="00D14E1D"/>
    <w:rsid w:val="00D14FF0"/>
    <w:rsid w:val="00D154CD"/>
    <w:rsid w:val="00D1608A"/>
    <w:rsid w:val="00D162AD"/>
    <w:rsid w:val="00D16339"/>
    <w:rsid w:val="00D16ABE"/>
    <w:rsid w:val="00D16E77"/>
    <w:rsid w:val="00D17398"/>
    <w:rsid w:val="00D20217"/>
    <w:rsid w:val="00D2055F"/>
    <w:rsid w:val="00D209F4"/>
    <w:rsid w:val="00D20C3D"/>
    <w:rsid w:val="00D21ADC"/>
    <w:rsid w:val="00D22248"/>
    <w:rsid w:val="00D22754"/>
    <w:rsid w:val="00D2330F"/>
    <w:rsid w:val="00D23C8F"/>
    <w:rsid w:val="00D23D18"/>
    <w:rsid w:val="00D23DDD"/>
    <w:rsid w:val="00D244A8"/>
    <w:rsid w:val="00D25047"/>
    <w:rsid w:val="00D2576E"/>
    <w:rsid w:val="00D25EB1"/>
    <w:rsid w:val="00D260F7"/>
    <w:rsid w:val="00D2656C"/>
    <w:rsid w:val="00D272B5"/>
    <w:rsid w:val="00D2762F"/>
    <w:rsid w:val="00D279C7"/>
    <w:rsid w:val="00D27CEC"/>
    <w:rsid w:val="00D30227"/>
    <w:rsid w:val="00D306EA"/>
    <w:rsid w:val="00D30918"/>
    <w:rsid w:val="00D311D6"/>
    <w:rsid w:val="00D31533"/>
    <w:rsid w:val="00D315DA"/>
    <w:rsid w:val="00D317E6"/>
    <w:rsid w:val="00D3317D"/>
    <w:rsid w:val="00D34134"/>
    <w:rsid w:val="00D348FD"/>
    <w:rsid w:val="00D34934"/>
    <w:rsid w:val="00D34BDA"/>
    <w:rsid w:val="00D366AA"/>
    <w:rsid w:val="00D37488"/>
    <w:rsid w:val="00D376B9"/>
    <w:rsid w:val="00D403F3"/>
    <w:rsid w:val="00D407A1"/>
    <w:rsid w:val="00D415EB"/>
    <w:rsid w:val="00D4191E"/>
    <w:rsid w:val="00D432D8"/>
    <w:rsid w:val="00D4331B"/>
    <w:rsid w:val="00D43AC7"/>
    <w:rsid w:val="00D43FB3"/>
    <w:rsid w:val="00D4433A"/>
    <w:rsid w:val="00D444F5"/>
    <w:rsid w:val="00D451B6"/>
    <w:rsid w:val="00D458F2"/>
    <w:rsid w:val="00D45FAA"/>
    <w:rsid w:val="00D467BB"/>
    <w:rsid w:val="00D46DE9"/>
    <w:rsid w:val="00D47591"/>
    <w:rsid w:val="00D503F6"/>
    <w:rsid w:val="00D513EA"/>
    <w:rsid w:val="00D51709"/>
    <w:rsid w:val="00D52706"/>
    <w:rsid w:val="00D528A3"/>
    <w:rsid w:val="00D52BDB"/>
    <w:rsid w:val="00D52F55"/>
    <w:rsid w:val="00D545F0"/>
    <w:rsid w:val="00D54723"/>
    <w:rsid w:val="00D547B6"/>
    <w:rsid w:val="00D54AB7"/>
    <w:rsid w:val="00D54EEB"/>
    <w:rsid w:val="00D54FFC"/>
    <w:rsid w:val="00D555A0"/>
    <w:rsid w:val="00D565D0"/>
    <w:rsid w:val="00D56642"/>
    <w:rsid w:val="00D56668"/>
    <w:rsid w:val="00D5705A"/>
    <w:rsid w:val="00D572F7"/>
    <w:rsid w:val="00D57495"/>
    <w:rsid w:val="00D5764F"/>
    <w:rsid w:val="00D57666"/>
    <w:rsid w:val="00D57A96"/>
    <w:rsid w:val="00D606D2"/>
    <w:rsid w:val="00D606EE"/>
    <w:rsid w:val="00D60768"/>
    <w:rsid w:val="00D617E4"/>
    <w:rsid w:val="00D62791"/>
    <w:rsid w:val="00D63E6F"/>
    <w:rsid w:val="00D6422F"/>
    <w:rsid w:val="00D6446C"/>
    <w:rsid w:val="00D6490C"/>
    <w:rsid w:val="00D64A2F"/>
    <w:rsid w:val="00D64D82"/>
    <w:rsid w:val="00D64DB6"/>
    <w:rsid w:val="00D64FF2"/>
    <w:rsid w:val="00D655B9"/>
    <w:rsid w:val="00D65605"/>
    <w:rsid w:val="00D66255"/>
    <w:rsid w:val="00D66524"/>
    <w:rsid w:val="00D66E9F"/>
    <w:rsid w:val="00D66F14"/>
    <w:rsid w:val="00D671BD"/>
    <w:rsid w:val="00D67E83"/>
    <w:rsid w:val="00D705E3"/>
    <w:rsid w:val="00D706D9"/>
    <w:rsid w:val="00D710B9"/>
    <w:rsid w:val="00D715C4"/>
    <w:rsid w:val="00D71A7A"/>
    <w:rsid w:val="00D73429"/>
    <w:rsid w:val="00D73F17"/>
    <w:rsid w:val="00D75DE0"/>
    <w:rsid w:val="00D75E84"/>
    <w:rsid w:val="00D7607D"/>
    <w:rsid w:val="00D76821"/>
    <w:rsid w:val="00D76E3D"/>
    <w:rsid w:val="00D7713F"/>
    <w:rsid w:val="00D77AF1"/>
    <w:rsid w:val="00D800E3"/>
    <w:rsid w:val="00D8089B"/>
    <w:rsid w:val="00D8299D"/>
    <w:rsid w:val="00D82DA5"/>
    <w:rsid w:val="00D82E10"/>
    <w:rsid w:val="00D8301C"/>
    <w:rsid w:val="00D83406"/>
    <w:rsid w:val="00D837C2"/>
    <w:rsid w:val="00D8390C"/>
    <w:rsid w:val="00D84DAD"/>
    <w:rsid w:val="00D8586F"/>
    <w:rsid w:val="00D858DF"/>
    <w:rsid w:val="00D85B14"/>
    <w:rsid w:val="00D86A0A"/>
    <w:rsid w:val="00D86B55"/>
    <w:rsid w:val="00D86D50"/>
    <w:rsid w:val="00D86E9D"/>
    <w:rsid w:val="00D87A1E"/>
    <w:rsid w:val="00D9089F"/>
    <w:rsid w:val="00D90D2F"/>
    <w:rsid w:val="00D90D40"/>
    <w:rsid w:val="00D90FDA"/>
    <w:rsid w:val="00D910F0"/>
    <w:rsid w:val="00D91500"/>
    <w:rsid w:val="00D915C5"/>
    <w:rsid w:val="00D91F6B"/>
    <w:rsid w:val="00D9266A"/>
    <w:rsid w:val="00D926D8"/>
    <w:rsid w:val="00D92852"/>
    <w:rsid w:val="00D9359A"/>
    <w:rsid w:val="00D9360B"/>
    <w:rsid w:val="00D93C81"/>
    <w:rsid w:val="00D93F92"/>
    <w:rsid w:val="00D944C7"/>
    <w:rsid w:val="00D95083"/>
    <w:rsid w:val="00D95E50"/>
    <w:rsid w:val="00D96878"/>
    <w:rsid w:val="00D96B03"/>
    <w:rsid w:val="00D97157"/>
    <w:rsid w:val="00D972DC"/>
    <w:rsid w:val="00D972E2"/>
    <w:rsid w:val="00D97EAF"/>
    <w:rsid w:val="00DA0495"/>
    <w:rsid w:val="00DA0682"/>
    <w:rsid w:val="00DA0B9C"/>
    <w:rsid w:val="00DA1270"/>
    <w:rsid w:val="00DA18AE"/>
    <w:rsid w:val="00DA1DA9"/>
    <w:rsid w:val="00DA2EFC"/>
    <w:rsid w:val="00DA3AFB"/>
    <w:rsid w:val="00DA3FC9"/>
    <w:rsid w:val="00DA44EA"/>
    <w:rsid w:val="00DA577B"/>
    <w:rsid w:val="00DA58FF"/>
    <w:rsid w:val="00DA6414"/>
    <w:rsid w:val="00DA65DD"/>
    <w:rsid w:val="00DA6831"/>
    <w:rsid w:val="00DA6B9D"/>
    <w:rsid w:val="00DA7D20"/>
    <w:rsid w:val="00DA7F18"/>
    <w:rsid w:val="00DB02BA"/>
    <w:rsid w:val="00DB15AA"/>
    <w:rsid w:val="00DB2123"/>
    <w:rsid w:val="00DB2974"/>
    <w:rsid w:val="00DB2A7D"/>
    <w:rsid w:val="00DB2EAA"/>
    <w:rsid w:val="00DB2EE1"/>
    <w:rsid w:val="00DB2FCC"/>
    <w:rsid w:val="00DB3738"/>
    <w:rsid w:val="00DB44A7"/>
    <w:rsid w:val="00DB4B04"/>
    <w:rsid w:val="00DB5359"/>
    <w:rsid w:val="00DB5B3D"/>
    <w:rsid w:val="00DB6BD9"/>
    <w:rsid w:val="00DC0054"/>
    <w:rsid w:val="00DC099A"/>
    <w:rsid w:val="00DC0E45"/>
    <w:rsid w:val="00DC1196"/>
    <w:rsid w:val="00DC18BF"/>
    <w:rsid w:val="00DC1F0E"/>
    <w:rsid w:val="00DC242F"/>
    <w:rsid w:val="00DC2C95"/>
    <w:rsid w:val="00DC2E22"/>
    <w:rsid w:val="00DC3075"/>
    <w:rsid w:val="00DC3126"/>
    <w:rsid w:val="00DC35F6"/>
    <w:rsid w:val="00DC598F"/>
    <w:rsid w:val="00DC5FEE"/>
    <w:rsid w:val="00DC6386"/>
    <w:rsid w:val="00DC6A51"/>
    <w:rsid w:val="00DC6ED3"/>
    <w:rsid w:val="00DC70A2"/>
    <w:rsid w:val="00DC7367"/>
    <w:rsid w:val="00DC791D"/>
    <w:rsid w:val="00DD0182"/>
    <w:rsid w:val="00DD07DF"/>
    <w:rsid w:val="00DD10F8"/>
    <w:rsid w:val="00DD1973"/>
    <w:rsid w:val="00DD2821"/>
    <w:rsid w:val="00DD28F7"/>
    <w:rsid w:val="00DD2FBB"/>
    <w:rsid w:val="00DD3184"/>
    <w:rsid w:val="00DD357E"/>
    <w:rsid w:val="00DD4232"/>
    <w:rsid w:val="00DD4622"/>
    <w:rsid w:val="00DD492E"/>
    <w:rsid w:val="00DD4FF7"/>
    <w:rsid w:val="00DD5449"/>
    <w:rsid w:val="00DD7292"/>
    <w:rsid w:val="00DD7711"/>
    <w:rsid w:val="00DD7FE6"/>
    <w:rsid w:val="00DE02C1"/>
    <w:rsid w:val="00DE0497"/>
    <w:rsid w:val="00DE0B6D"/>
    <w:rsid w:val="00DE0DD9"/>
    <w:rsid w:val="00DE1079"/>
    <w:rsid w:val="00DE15C0"/>
    <w:rsid w:val="00DE17FF"/>
    <w:rsid w:val="00DE2DC9"/>
    <w:rsid w:val="00DE2EDD"/>
    <w:rsid w:val="00DE359E"/>
    <w:rsid w:val="00DE37B7"/>
    <w:rsid w:val="00DE38AB"/>
    <w:rsid w:val="00DE3D18"/>
    <w:rsid w:val="00DE3DE6"/>
    <w:rsid w:val="00DE3E3E"/>
    <w:rsid w:val="00DE42DA"/>
    <w:rsid w:val="00DE42EB"/>
    <w:rsid w:val="00DE4576"/>
    <w:rsid w:val="00DE522E"/>
    <w:rsid w:val="00DE5948"/>
    <w:rsid w:val="00DE5CAE"/>
    <w:rsid w:val="00DE5DAE"/>
    <w:rsid w:val="00DE5E20"/>
    <w:rsid w:val="00DE6044"/>
    <w:rsid w:val="00DE6410"/>
    <w:rsid w:val="00DE6450"/>
    <w:rsid w:val="00DE7A6E"/>
    <w:rsid w:val="00DE7C76"/>
    <w:rsid w:val="00DF018C"/>
    <w:rsid w:val="00DF0243"/>
    <w:rsid w:val="00DF0305"/>
    <w:rsid w:val="00DF039B"/>
    <w:rsid w:val="00DF06A9"/>
    <w:rsid w:val="00DF0863"/>
    <w:rsid w:val="00DF0F13"/>
    <w:rsid w:val="00DF14A9"/>
    <w:rsid w:val="00DF18BD"/>
    <w:rsid w:val="00DF19E1"/>
    <w:rsid w:val="00DF1C5D"/>
    <w:rsid w:val="00DF2B07"/>
    <w:rsid w:val="00DF36A3"/>
    <w:rsid w:val="00DF3985"/>
    <w:rsid w:val="00DF3AAC"/>
    <w:rsid w:val="00DF4DBF"/>
    <w:rsid w:val="00DF591E"/>
    <w:rsid w:val="00DF5AA2"/>
    <w:rsid w:val="00DF5D05"/>
    <w:rsid w:val="00DF7058"/>
    <w:rsid w:val="00DF7072"/>
    <w:rsid w:val="00DF76BA"/>
    <w:rsid w:val="00DF7C63"/>
    <w:rsid w:val="00E00169"/>
    <w:rsid w:val="00E00867"/>
    <w:rsid w:val="00E00DE7"/>
    <w:rsid w:val="00E01AA7"/>
    <w:rsid w:val="00E01B41"/>
    <w:rsid w:val="00E01E91"/>
    <w:rsid w:val="00E021E2"/>
    <w:rsid w:val="00E0258B"/>
    <w:rsid w:val="00E03211"/>
    <w:rsid w:val="00E03938"/>
    <w:rsid w:val="00E041DB"/>
    <w:rsid w:val="00E046F2"/>
    <w:rsid w:val="00E04DFD"/>
    <w:rsid w:val="00E05078"/>
    <w:rsid w:val="00E05086"/>
    <w:rsid w:val="00E0558D"/>
    <w:rsid w:val="00E06511"/>
    <w:rsid w:val="00E07092"/>
    <w:rsid w:val="00E070DF"/>
    <w:rsid w:val="00E075F9"/>
    <w:rsid w:val="00E07E2F"/>
    <w:rsid w:val="00E10601"/>
    <w:rsid w:val="00E10EE9"/>
    <w:rsid w:val="00E11DB9"/>
    <w:rsid w:val="00E11FC2"/>
    <w:rsid w:val="00E120F7"/>
    <w:rsid w:val="00E12250"/>
    <w:rsid w:val="00E12457"/>
    <w:rsid w:val="00E124F4"/>
    <w:rsid w:val="00E12C49"/>
    <w:rsid w:val="00E13098"/>
    <w:rsid w:val="00E134A2"/>
    <w:rsid w:val="00E135C9"/>
    <w:rsid w:val="00E13CFA"/>
    <w:rsid w:val="00E165F5"/>
    <w:rsid w:val="00E167A9"/>
    <w:rsid w:val="00E16898"/>
    <w:rsid w:val="00E168AB"/>
    <w:rsid w:val="00E16B4D"/>
    <w:rsid w:val="00E16B8C"/>
    <w:rsid w:val="00E16DF1"/>
    <w:rsid w:val="00E16F81"/>
    <w:rsid w:val="00E17AFC"/>
    <w:rsid w:val="00E2006C"/>
    <w:rsid w:val="00E209EF"/>
    <w:rsid w:val="00E20B77"/>
    <w:rsid w:val="00E2135B"/>
    <w:rsid w:val="00E216FE"/>
    <w:rsid w:val="00E21DB5"/>
    <w:rsid w:val="00E2275B"/>
    <w:rsid w:val="00E22FA0"/>
    <w:rsid w:val="00E2368B"/>
    <w:rsid w:val="00E23733"/>
    <w:rsid w:val="00E243B3"/>
    <w:rsid w:val="00E24587"/>
    <w:rsid w:val="00E247DD"/>
    <w:rsid w:val="00E25466"/>
    <w:rsid w:val="00E25A38"/>
    <w:rsid w:val="00E25B84"/>
    <w:rsid w:val="00E25C06"/>
    <w:rsid w:val="00E26534"/>
    <w:rsid w:val="00E2659D"/>
    <w:rsid w:val="00E26F46"/>
    <w:rsid w:val="00E276D4"/>
    <w:rsid w:val="00E306A1"/>
    <w:rsid w:val="00E30ACD"/>
    <w:rsid w:val="00E30E11"/>
    <w:rsid w:val="00E31114"/>
    <w:rsid w:val="00E31884"/>
    <w:rsid w:val="00E31C03"/>
    <w:rsid w:val="00E32B9E"/>
    <w:rsid w:val="00E32FBE"/>
    <w:rsid w:val="00E33BB4"/>
    <w:rsid w:val="00E345BE"/>
    <w:rsid w:val="00E349BE"/>
    <w:rsid w:val="00E3609D"/>
    <w:rsid w:val="00E36CFB"/>
    <w:rsid w:val="00E408B2"/>
    <w:rsid w:val="00E41578"/>
    <w:rsid w:val="00E4238F"/>
    <w:rsid w:val="00E4292E"/>
    <w:rsid w:val="00E42CB4"/>
    <w:rsid w:val="00E43479"/>
    <w:rsid w:val="00E43877"/>
    <w:rsid w:val="00E4418E"/>
    <w:rsid w:val="00E4448A"/>
    <w:rsid w:val="00E45BC2"/>
    <w:rsid w:val="00E467AC"/>
    <w:rsid w:val="00E46C52"/>
    <w:rsid w:val="00E46CB8"/>
    <w:rsid w:val="00E47532"/>
    <w:rsid w:val="00E4757B"/>
    <w:rsid w:val="00E477BC"/>
    <w:rsid w:val="00E47F16"/>
    <w:rsid w:val="00E50000"/>
    <w:rsid w:val="00E502D7"/>
    <w:rsid w:val="00E5053E"/>
    <w:rsid w:val="00E507F9"/>
    <w:rsid w:val="00E50B50"/>
    <w:rsid w:val="00E51064"/>
    <w:rsid w:val="00E51BB6"/>
    <w:rsid w:val="00E5263E"/>
    <w:rsid w:val="00E5279E"/>
    <w:rsid w:val="00E52CAB"/>
    <w:rsid w:val="00E530B7"/>
    <w:rsid w:val="00E5381B"/>
    <w:rsid w:val="00E538DE"/>
    <w:rsid w:val="00E53BD3"/>
    <w:rsid w:val="00E54CCC"/>
    <w:rsid w:val="00E551F0"/>
    <w:rsid w:val="00E55AC5"/>
    <w:rsid w:val="00E55CC8"/>
    <w:rsid w:val="00E56FCD"/>
    <w:rsid w:val="00E57001"/>
    <w:rsid w:val="00E57D25"/>
    <w:rsid w:val="00E602ED"/>
    <w:rsid w:val="00E61084"/>
    <w:rsid w:val="00E611F4"/>
    <w:rsid w:val="00E6141B"/>
    <w:rsid w:val="00E61790"/>
    <w:rsid w:val="00E6199A"/>
    <w:rsid w:val="00E6222E"/>
    <w:rsid w:val="00E622BF"/>
    <w:rsid w:val="00E632FE"/>
    <w:rsid w:val="00E64692"/>
    <w:rsid w:val="00E65A73"/>
    <w:rsid w:val="00E65DD7"/>
    <w:rsid w:val="00E669D8"/>
    <w:rsid w:val="00E66A32"/>
    <w:rsid w:val="00E66D6B"/>
    <w:rsid w:val="00E673DD"/>
    <w:rsid w:val="00E67F26"/>
    <w:rsid w:val="00E7093A"/>
    <w:rsid w:val="00E71380"/>
    <w:rsid w:val="00E71B68"/>
    <w:rsid w:val="00E71C81"/>
    <w:rsid w:val="00E728E6"/>
    <w:rsid w:val="00E72C10"/>
    <w:rsid w:val="00E72F1B"/>
    <w:rsid w:val="00E730DA"/>
    <w:rsid w:val="00E73CD3"/>
    <w:rsid w:val="00E73E4E"/>
    <w:rsid w:val="00E73F06"/>
    <w:rsid w:val="00E741A9"/>
    <w:rsid w:val="00E7492F"/>
    <w:rsid w:val="00E75F2A"/>
    <w:rsid w:val="00E76C96"/>
    <w:rsid w:val="00E77BEF"/>
    <w:rsid w:val="00E77D13"/>
    <w:rsid w:val="00E801E9"/>
    <w:rsid w:val="00E816DB"/>
    <w:rsid w:val="00E81862"/>
    <w:rsid w:val="00E819D5"/>
    <w:rsid w:val="00E82F90"/>
    <w:rsid w:val="00E8306B"/>
    <w:rsid w:val="00E844B8"/>
    <w:rsid w:val="00E85EB3"/>
    <w:rsid w:val="00E85F47"/>
    <w:rsid w:val="00E864DE"/>
    <w:rsid w:val="00E8674C"/>
    <w:rsid w:val="00E871D4"/>
    <w:rsid w:val="00E872EF"/>
    <w:rsid w:val="00E90C0A"/>
    <w:rsid w:val="00E90DDF"/>
    <w:rsid w:val="00E91D8F"/>
    <w:rsid w:val="00E92167"/>
    <w:rsid w:val="00E922A9"/>
    <w:rsid w:val="00E922F8"/>
    <w:rsid w:val="00E924F0"/>
    <w:rsid w:val="00E92E00"/>
    <w:rsid w:val="00E93565"/>
    <w:rsid w:val="00E9379E"/>
    <w:rsid w:val="00E942B0"/>
    <w:rsid w:val="00E945E8"/>
    <w:rsid w:val="00E94851"/>
    <w:rsid w:val="00E9576C"/>
    <w:rsid w:val="00E958F9"/>
    <w:rsid w:val="00E95F15"/>
    <w:rsid w:val="00E967FB"/>
    <w:rsid w:val="00E9699B"/>
    <w:rsid w:val="00E978BB"/>
    <w:rsid w:val="00EA01BB"/>
    <w:rsid w:val="00EA01C8"/>
    <w:rsid w:val="00EA0448"/>
    <w:rsid w:val="00EA0897"/>
    <w:rsid w:val="00EA0A49"/>
    <w:rsid w:val="00EA15DD"/>
    <w:rsid w:val="00EA200D"/>
    <w:rsid w:val="00EA251E"/>
    <w:rsid w:val="00EA2EB1"/>
    <w:rsid w:val="00EA2FD8"/>
    <w:rsid w:val="00EA3EEE"/>
    <w:rsid w:val="00EA4F56"/>
    <w:rsid w:val="00EA5349"/>
    <w:rsid w:val="00EA563F"/>
    <w:rsid w:val="00EA5642"/>
    <w:rsid w:val="00EA5C88"/>
    <w:rsid w:val="00EA6D23"/>
    <w:rsid w:val="00EA732D"/>
    <w:rsid w:val="00EA7C40"/>
    <w:rsid w:val="00EB0DD2"/>
    <w:rsid w:val="00EB0E6D"/>
    <w:rsid w:val="00EB1017"/>
    <w:rsid w:val="00EB149E"/>
    <w:rsid w:val="00EB1AE3"/>
    <w:rsid w:val="00EB1B14"/>
    <w:rsid w:val="00EB1B55"/>
    <w:rsid w:val="00EB1D38"/>
    <w:rsid w:val="00EB300E"/>
    <w:rsid w:val="00EB350A"/>
    <w:rsid w:val="00EB3607"/>
    <w:rsid w:val="00EB3F99"/>
    <w:rsid w:val="00EB4F1B"/>
    <w:rsid w:val="00EB5024"/>
    <w:rsid w:val="00EB52DD"/>
    <w:rsid w:val="00EB69A9"/>
    <w:rsid w:val="00EB6C1E"/>
    <w:rsid w:val="00EB6CF6"/>
    <w:rsid w:val="00EB70B1"/>
    <w:rsid w:val="00EB750F"/>
    <w:rsid w:val="00EB7ED0"/>
    <w:rsid w:val="00EC0625"/>
    <w:rsid w:val="00EC086D"/>
    <w:rsid w:val="00EC09C2"/>
    <w:rsid w:val="00EC09DF"/>
    <w:rsid w:val="00EC1106"/>
    <w:rsid w:val="00EC1800"/>
    <w:rsid w:val="00EC19B2"/>
    <w:rsid w:val="00EC1A16"/>
    <w:rsid w:val="00EC1A64"/>
    <w:rsid w:val="00EC1F13"/>
    <w:rsid w:val="00EC2321"/>
    <w:rsid w:val="00EC2869"/>
    <w:rsid w:val="00EC3567"/>
    <w:rsid w:val="00EC4360"/>
    <w:rsid w:val="00EC5247"/>
    <w:rsid w:val="00EC5E33"/>
    <w:rsid w:val="00EC6FD7"/>
    <w:rsid w:val="00EC745F"/>
    <w:rsid w:val="00EC7F0B"/>
    <w:rsid w:val="00ED0E8C"/>
    <w:rsid w:val="00ED160F"/>
    <w:rsid w:val="00ED1D90"/>
    <w:rsid w:val="00ED2330"/>
    <w:rsid w:val="00ED23E9"/>
    <w:rsid w:val="00ED289C"/>
    <w:rsid w:val="00ED2947"/>
    <w:rsid w:val="00ED2ABE"/>
    <w:rsid w:val="00ED2D1B"/>
    <w:rsid w:val="00ED327A"/>
    <w:rsid w:val="00ED3969"/>
    <w:rsid w:val="00ED3B85"/>
    <w:rsid w:val="00ED3DBC"/>
    <w:rsid w:val="00ED49B5"/>
    <w:rsid w:val="00ED4C38"/>
    <w:rsid w:val="00ED5666"/>
    <w:rsid w:val="00ED66DC"/>
    <w:rsid w:val="00ED7880"/>
    <w:rsid w:val="00EE0A5E"/>
    <w:rsid w:val="00EE1DE5"/>
    <w:rsid w:val="00EE1E98"/>
    <w:rsid w:val="00EE30B3"/>
    <w:rsid w:val="00EE30FF"/>
    <w:rsid w:val="00EE3B7D"/>
    <w:rsid w:val="00EE40BC"/>
    <w:rsid w:val="00EE4542"/>
    <w:rsid w:val="00EE48A3"/>
    <w:rsid w:val="00EE5052"/>
    <w:rsid w:val="00EE52B3"/>
    <w:rsid w:val="00EE5FF2"/>
    <w:rsid w:val="00EE60C8"/>
    <w:rsid w:val="00EE6FAD"/>
    <w:rsid w:val="00EE733A"/>
    <w:rsid w:val="00EF018F"/>
    <w:rsid w:val="00EF09C9"/>
    <w:rsid w:val="00EF0B15"/>
    <w:rsid w:val="00EF1803"/>
    <w:rsid w:val="00EF1A8C"/>
    <w:rsid w:val="00EF2820"/>
    <w:rsid w:val="00EF2A29"/>
    <w:rsid w:val="00EF2F8D"/>
    <w:rsid w:val="00EF3761"/>
    <w:rsid w:val="00EF38BB"/>
    <w:rsid w:val="00EF38C2"/>
    <w:rsid w:val="00EF5012"/>
    <w:rsid w:val="00EF5168"/>
    <w:rsid w:val="00EF5404"/>
    <w:rsid w:val="00EF5BEE"/>
    <w:rsid w:val="00EF5D84"/>
    <w:rsid w:val="00EF5FFF"/>
    <w:rsid w:val="00EF6826"/>
    <w:rsid w:val="00EF68AE"/>
    <w:rsid w:val="00EF69E3"/>
    <w:rsid w:val="00EF7D38"/>
    <w:rsid w:val="00F001EC"/>
    <w:rsid w:val="00F0037D"/>
    <w:rsid w:val="00F00A30"/>
    <w:rsid w:val="00F00B21"/>
    <w:rsid w:val="00F011A2"/>
    <w:rsid w:val="00F01BC7"/>
    <w:rsid w:val="00F0230C"/>
    <w:rsid w:val="00F02A20"/>
    <w:rsid w:val="00F02CCD"/>
    <w:rsid w:val="00F02E67"/>
    <w:rsid w:val="00F0301B"/>
    <w:rsid w:val="00F03168"/>
    <w:rsid w:val="00F03270"/>
    <w:rsid w:val="00F03D82"/>
    <w:rsid w:val="00F03F31"/>
    <w:rsid w:val="00F0416B"/>
    <w:rsid w:val="00F04D49"/>
    <w:rsid w:val="00F06454"/>
    <w:rsid w:val="00F0698D"/>
    <w:rsid w:val="00F0706E"/>
    <w:rsid w:val="00F07BE5"/>
    <w:rsid w:val="00F07BE7"/>
    <w:rsid w:val="00F07C7C"/>
    <w:rsid w:val="00F1003F"/>
    <w:rsid w:val="00F10FE2"/>
    <w:rsid w:val="00F114F4"/>
    <w:rsid w:val="00F114FB"/>
    <w:rsid w:val="00F1175F"/>
    <w:rsid w:val="00F1351E"/>
    <w:rsid w:val="00F13AF2"/>
    <w:rsid w:val="00F1427E"/>
    <w:rsid w:val="00F1465A"/>
    <w:rsid w:val="00F15062"/>
    <w:rsid w:val="00F153B1"/>
    <w:rsid w:val="00F167E1"/>
    <w:rsid w:val="00F16B95"/>
    <w:rsid w:val="00F16D07"/>
    <w:rsid w:val="00F17AED"/>
    <w:rsid w:val="00F213BF"/>
    <w:rsid w:val="00F21892"/>
    <w:rsid w:val="00F22D14"/>
    <w:rsid w:val="00F233AB"/>
    <w:rsid w:val="00F23AF6"/>
    <w:rsid w:val="00F23B9C"/>
    <w:rsid w:val="00F2411F"/>
    <w:rsid w:val="00F252C7"/>
    <w:rsid w:val="00F265D8"/>
    <w:rsid w:val="00F272C9"/>
    <w:rsid w:val="00F30289"/>
    <w:rsid w:val="00F30B8B"/>
    <w:rsid w:val="00F31338"/>
    <w:rsid w:val="00F31458"/>
    <w:rsid w:val="00F316A6"/>
    <w:rsid w:val="00F317D7"/>
    <w:rsid w:val="00F3208B"/>
    <w:rsid w:val="00F3340E"/>
    <w:rsid w:val="00F33615"/>
    <w:rsid w:val="00F349AF"/>
    <w:rsid w:val="00F35D56"/>
    <w:rsid w:val="00F36ADF"/>
    <w:rsid w:val="00F36E22"/>
    <w:rsid w:val="00F37112"/>
    <w:rsid w:val="00F37529"/>
    <w:rsid w:val="00F3768F"/>
    <w:rsid w:val="00F3790A"/>
    <w:rsid w:val="00F41A96"/>
    <w:rsid w:val="00F41DBA"/>
    <w:rsid w:val="00F4222A"/>
    <w:rsid w:val="00F422A3"/>
    <w:rsid w:val="00F42A48"/>
    <w:rsid w:val="00F4360C"/>
    <w:rsid w:val="00F43631"/>
    <w:rsid w:val="00F436E6"/>
    <w:rsid w:val="00F441BD"/>
    <w:rsid w:val="00F44341"/>
    <w:rsid w:val="00F44BD2"/>
    <w:rsid w:val="00F4554D"/>
    <w:rsid w:val="00F45C2C"/>
    <w:rsid w:val="00F45F92"/>
    <w:rsid w:val="00F45FB8"/>
    <w:rsid w:val="00F46B61"/>
    <w:rsid w:val="00F46DB4"/>
    <w:rsid w:val="00F50B12"/>
    <w:rsid w:val="00F50B2D"/>
    <w:rsid w:val="00F50EB2"/>
    <w:rsid w:val="00F51010"/>
    <w:rsid w:val="00F5199E"/>
    <w:rsid w:val="00F51A7D"/>
    <w:rsid w:val="00F52F6B"/>
    <w:rsid w:val="00F533E8"/>
    <w:rsid w:val="00F54C75"/>
    <w:rsid w:val="00F54EBC"/>
    <w:rsid w:val="00F54F34"/>
    <w:rsid w:val="00F556BD"/>
    <w:rsid w:val="00F55C25"/>
    <w:rsid w:val="00F56686"/>
    <w:rsid w:val="00F56822"/>
    <w:rsid w:val="00F56B16"/>
    <w:rsid w:val="00F56CA1"/>
    <w:rsid w:val="00F56F46"/>
    <w:rsid w:val="00F57209"/>
    <w:rsid w:val="00F577DF"/>
    <w:rsid w:val="00F57C61"/>
    <w:rsid w:val="00F6103C"/>
    <w:rsid w:val="00F615C9"/>
    <w:rsid w:val="00F619FA"/>
    <w:rsid w:val="00F62608"/>
    <w:rsid w:val="00F63735"/>
    <w:rsid w:val="00F6415B"/>
    <w:rsid w:val="00F6463A"/>
    <w:rsid w:val="00F648F2"/>
    <w:rsid w:val="00F64BF7"/>
    <w:rsid w:val="00F658CE"/>
    <w:rsid w:val="00F65DAA"/>
    <w:rsid w:val="00F65FB8"/>
    <w:rsid w:val="00F66B0A"/>
    <w:rsid w:val="00F67575"/>
    <w:rsid w:val="00F67912"/>
    <w:rsid w:val="00F67D1B"/>
    <w:rsid w:val="00F67E89"/>
    <w:rsid w:val="00F70AEC"/>
    <w:rsid w:val="00F71C10"/>
    <w:rsid w:val="00F71F76"/>
    <w:rsid w:val="00F71FC8"/>
    <w:rsid w:val="00F727B2"/>
    <w:rsid w:val="00F72A1A"/>
    <w:rsid w:val="00F72C39"/>
    <w:rsid w:val="00F73003"/>
    <w:rsid w:val="00F73818"/>
    <w:rsid w:val="00F751AF"/>
    <w:rsid w:val="00F75516"/>
    <w:rsid w:val="00F755EA"/>
    <w:rsid w:val="00F75F55"/>
    <w:rsid w:val="00F760B4"/>
    <w:rsid w:val="00F771E0"/>
    <w:rsid w:val="00F77C2C"/>
    <w:rsid w:val="00F808E4"/>
    <w:rsid w:val="00F81346"/>
    <w:rsid w:val="00F817BC"/>
    <w:rsid w:val="00F82679"/>
    <w:rsid w:val="00F82C51"/>
    <w:rsid w:val="00F848B0"/>
    <w:rsid w:val="00F85B63"/>
    <w:rsid w:val="00F869B5"/>
    <w:rsid w:val="00F86B29"/>
    <w:rsid w:val="00F87022"/>
    <w:rsid w:val="00F873D9"/>
    <w:rsid w:val="00F87794"/>
    <w:rsid w:val="00F87819"/>
    <w:rsid w:val="00F878E2"/>
    <w:rsid w:val="00F87970"/>
    <w:rsid w:val="00F87B69"/>
    <w:rsid w:val="00F90432"/>
    <w:rsid w:val="00F90A3F"/>
    <w:rsid w:val="00F91E4D"/>
    <w:rsid w:val="00F94C4F"/>
    <w:rsid w:val="00F95600"/>
    <w:rsid w:val="00F959D4"/>
    <w:rsid w:val="00F95AB4"/>
    <w:rsid w:val="00F963AA"/>
    <w:rsid w:val="00F96460"/>
    <w:rsid w:val="00F96611"/>
    <w:rsid w:val="00F96EAE"/>
    <w:rsid w:val="00F971BA"/>
    <w:rsid w:val="00F974AA"/>
    <w:rsid w:val="00F97EAF"/>
    <w:rsid w:val="00F97FB7"/>
    <w:rsid w:val="00FA1077"/>
    <w:rsid w:val="00FA1896"/>
    <w:rsid w:val="00FA2533"/>
    <w:rsid w:val="00FA40CA"/>
    <w:rsid w:val="00FA4480"/>
    <w:rsid w:val="00FA44BB"/>
    <w:rsid w:val="00FA4AA0"/>
    <w:rsid w:val="00FA526F"/>
    <w:rsid w:val="00FA6588"/>
    <w:rsid w:val="00FA7AD6"/>
    <w:rsid w:val="00FA7F85"/>
    <w:rsid w:val="00FB00F9"/>
    <w:rsid w:val="00FB0352"/>
    <w:rsid w:val="00FB10C9"/>
    <w:rsid w:val="00FB1568"/>
    <w:rsid w:val="00FB268A"/>
    <w:rsid w:val="00FB2A67"/>
    <w:rsid w:val="00FB3610"/>
    <w:rsid w:val="00FB3F1E"/>
    <w:rsid w:val="00FB416C"/>
    <w:rsid w:val="00FB417F"/>
    <w:rsid w:val="00FB4212"/>
    <w:rsid w:val="00FB524C"/>
    <w:rsid w:val="00FB5A3A"/>
    <w:rsid w:val="00FB652A"/>
    <w:rsid w:val="00FB6E63"/>
    <w:rsid w:val="00FB727A"/>
    <w:rsid w:val="00FB7657"/>
    <w:rsid w:val="00FB7B85"/>
    <w:rsid w:val="00FC1713"/>
    <w:rsid w:val="00FC180C"/>
    <w:rsid w:val="00FC2A38"/>
    <w:rsid w:val="00FC2DBC"/>
    <w:rsid w:val="00FC2EAA"/>
    <w:rsid w:val="00FC2F83"/>
    <w:rsid w:val="00FC30C2"/>
    <w:rsid w:val="00FC3801"/>
    <w:rsid w:val="00FC46B6"/>
    <w:rsid w:val="00FC4988"/>
    <w:rsid w:val="00FC5B0D"/>
    <w:rsid w:val="00FC6217"/>
    <w:rsid w:val="00FC6404"/>
    <w:rsid w:val="00FC6A0C"/>
    <w:rsid w:val="00FC6CAC"/>
    <w:rsid w:val="00FC7509"/>
    <w:rsid w:val="00FC751E"/>
    <w:rsid w:val="00FD054F"/>
    <w:rsid w:val="00FD0814"/>
    <w:rsid w:val="00FD0DB0"/>
    <w:rsid w:val="00FD0EA9"/>
    <w:rsid w:val="00FD14D3"/>
    <w:rsid w:val="00FD1570"/>
    <w:rsid w:val="00FD1881"/>
    <w:rsid w:val="00FD1CC8"/>
    <w:rsid w:val="00FD26BA"/>
    <w:rsid w:val="00FD28C4"/>
    <w:rsid w:val="00FD3A38"/>
    <w:rsid w:val="00FD3BBF"/>
    <w:rsid w:val="00FD483F"/>
    <w:rsid w:val="00FD5540"/>
    <w:rsid w:val="00FD5A54"/>
    <w:rsid w:val="00FD5BB6"/>
    <w:rsid w:val="00FD695A"/>
    <w:rsid w:val="00FD6C37"/>
    <w:rsid w:val="00FD7076"/>
    <w:rsid w:val="00FD717E"/>
    <w:rsid w:val="00FD7549"/>
    <w:rsid w:val="00FD7D2C"/>
    <w:rsid w:val="00FE0876"/>
    <w:rsid w:val="00FE0C9A"/>
    <w:rsid w:val="00FE22EC"/>
    <w:rsid w:val="00FE2E7E"/>
    <w:rsid w:val="00FE3B92"/>
    <w:rsid w:val="00FE4386"/>
    <w:rsid w:val="00FE5719"/>
    <w:rsid w:val="00FE57EE"/>
    <w:rsid w:val="00FE5BB7"/>
    <w:rsid w:val="00FE694D"/>
    <w:rsid w:val="00FE6EF4"/>
    <w:rsid w:val="00FE7BB0"/>
    <w:rsid w:val="00FF0C72"/>
    <w:rsid w:val="00FF1D0D"/>
    <w:rsid w:val="00FF279C"/>
    <w:rsid w:val="00FF29F1"/>
    <w:rsid w:val="00FF3264"/>
    <w:rsid w:val="00FF490A"/>
    <w:rsid w:val="00FF4A52"/>
    <w:rsid w:val="00FF4ABB"/>
    <w:rsid w:val="00FF4EEB"/>
    <w:rsid w:val="00FF5085"/>
    <w:rsid w:val="00FF515D"/>
    <w:rsid w:val="00FF5742"/>
    <w:rsid w:val="00FF5ED8"/>
    <w:rsid w:val="00FF5F59"/>
    <w:rsid w:val="00FF7E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Bullet" w:uiPriority="0"/>
    <w:lsdException w:name="List 2"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753E"/>
    <w:pPr>
      <w:widowControl w:val="0"/>
      <w:jc w:val="both"/>
    </w:pPr>
    <w:rPr>
      <w:rFonts w:ascii="Times New Roman" w:hAnsi="Times New Roman"/>
      <w:sz w:val="20"/>
    </w:rPr>
  </w:style>
  <w:style w:type="paragraph" w:styleId="1">
    <w:name w:val="heading 1"/>
    <w:basedOn w:val="a0"/>
    <w:next w:val="a1"/>
    <w:link w:val="1Char"/>
    <w:qFormat/>
    <w:rsid w:val="0097521E"/>
    <w:pPr>
      <w:keepNext/>
      <w:widowControl/>
      <w:numPr>
        <w:numId w:val="2"/>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qFormat/>
    <w:rsid w:val="0097521E"/>
    <w:pPr>
      <w:keepNext/>
      <w:widowControl/>
      <w:numPr>
        <w:ilvl w:val="1"/>
        <w:numId w:val="2"/>
      </w:numPr>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rsid w:val="0097521E"/>
    <w:pPr>
      <w:keepNext/>
      <w:widowControl/>
      <w:numPr>
        <w:ilvl w:val="2"/>
        <w:numId w:val="2"/>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2"/>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P,リ,목"/>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97521E"/>
    <w:rPr>
      <w:rFonts w:ascii="Arial" w:eastAsia="Arial" w:hAnsi="Arial" w:cs="Times New Roman"/>
      <w:b/>
      <w:kern w:val="32"/>
      <w:sz w:val="28"/>
      <w:szCs w:val="28"/>
      <w:lang w:val="zh-CN"/>
    </w:rPr>
  </w:style>
  <w:style w:type="character" w:customStyle="1" w:styleId="2Char">
    <w:name w:val="标题 2 Char"/>
    <w:basedOn w:val="a2"/>
    <w:link w:val="2"/>
    <w:qFormat/>
    <w:rsid w:val="0097521E"/>
    <w:rPr>
      <w:rFonts w:ascii="Arial" w:eastAsia="Arial" w:hAnsi="Arial" w:cs="Times New Roman"/>
      <w:b/>
      <w:kern w:val="0"/>
      <w:sz w:val="24"/>
      <w:szCs w:val="24"/>
      <w:lang w:val="zh-CN"/>
    </w:rPr>
  </w:style>
  <w:style w:type="character" w:customStyle="1" w:styleId="3Char">
    <w:name w:val="标题 3 Char"/>
    <w:basedOn w:val="a2"/>
    <w:link w:val="3"/>
    <w:rsid w:val="0097521E"/>
    <w:rPr>
      <w:rFonts w:ascii="Arial" w:eastAsia="Arial" w:hAnsi="Arial" w:cs="Arial"/>
      <w:b/>
      <w:kern w:val="0"/>
      <w:sz w:val="20"/>
      <w:szCs w:val="21"/>
    </w:rPr>
  </w:style>
  <w:style w:type="character" w:customStyle="1" w:styleId="4Char">
    <w:name w:val="标题 4 Char"/>
    <w:basedOn w:val="a2"/>
    <w:link w:val="4"/>
    <w:qFormat/>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 w:val="2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39"/>
    <w:qFormat/>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cs="Times New Roman"/>
      <w:kern w:val="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cs="Times New Roman"/>
      <w:kern w:val="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styleId="af0">
    <w:name w:val="caption"/>
    <w:basedOn w:val="a0"/>
    <w:next w:val="a0"/>
    <w:uiPriority w:val="35"/>
    <w:unhideWhenUsed/>
    <w:qFormat/>
    <w:rsid w:val="00497AAB"/>
    <w:rPr>
      <w:rFonts w:asciiTheme="majorHAnsi" w:eastAsia="黑体" w:hAnsiTheme="majorHAnsi" w:cstheme="majorBidi"/>
      <w:szCs w:val="20"/>
    </w:rPr>
  </w:style>
  <w:style w:type="paragraph" w:styleId="af1">
    <w:name w:val="Revision"/>
    <w:hidden/>
    <w:uiPriority w:val="99"/>
    <w:semiHidden/>
    <w:rsid w:val="00A73D57"/>
  </w:style>
  <w:style w:type="paragraph" w:customStyle="1" w:styleId="a10">
    <w:name w:val="a1"/>
    <w:basedOn w:val="a0"/>
    <w:qFormat/>
    <w:rsid w:val="00C10C14"/>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rsid w:val="00C10C1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C10C14"/>
    <w:rPr>
      <w:rFonts w:ascii="Arial" w:eastAsia="Times New Roman" w:hAnsi="Arial" w:cs="Times New Roman"/>
      <w:kern w:val="0"/>
      <w:sz w:val="18"/>
      <w:szCs w:val="20"/>
      <w:lang w:val="en-GB" w:eastAsia="ja-JP"/>
    </w:rPr>
  </w:style>
  <w:style w:type="paragraph" w:customStyle="1" w:styleId="xmsonormal">
    <w:name w:val="x_msonormal"/>
    <w:basedOn w:val="a0"/>
    <w:qFormat/>
    <w:rsid w:val="00C10C14"/>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rsid w:val="00C10C14"/>
  </w:style>
  <w:style w:type="paragraph" w:styleId="21">
    <w:name w:val="List 2"/>
    <w:basedOn w:val="a0"/>
    <w:uiPriority w:val="99"/>
    <w:semiHidden/>
    <w:unhideWhenUsed/>
    <w:qFormat/>
    <w:rsid w:val="00305F35"/>
    <w:pPr>
      <w:widowControl/>
      <w:ind w:leftChars="200" w:left="100" w:hangingChars="200" w:hanging="200"/>
      <w:contextualSpacing/>
      <w:jc w:val="left"/>
    </w:pPr>
    <w:rPr>
      <w:rFonts w:eastAsia="Times New Roman" w:cs="Times New Roman"/>
      <w:kern w:val="0"/>
      <w:szCs w:val="24"/>
      <w:lang w:eastAsia="en-US"/>
    </w:rPr>
  </w:style>
  <w:style w:type="paragraph" w:customStyle="1" w:styleId="textintend3">
    <w:name w:val="text intend 3"/>
    <w:basedOn w:val="a0"/>
    <w:rsid w:val="005E2E38"/>
    <w:pPr>
      <w:widowControl/>
      <w:numPr>
        <w:numId w:val="5"/>
      </w:numPr>
      <w:overflowPunct w:val="0"/>
      <w:autoSpaceDE w:val="0"/>
      <w:autoSpaceDN w:val="0"/>
      <w:adjustRightInd w:val="0"/>
      <w:spacing w:afterLines="50" w:after="120"/>
      <w:textAlignment w:val="baseline"/>
    </w:pPr>
    <w:rPr>
      <w:rFonts w:eastAsia="MS Mincho" w:cs="Times New Roman"/>
      <w:kern w:val="0"/>
      <w:sz w:val="24"/>
      <w:szCs w:val="20"/>
      <w:lang w:eastAsia="en-GB"/>
    </w:rPr>
  </w:style>
  <w:style w:type="paragraph" w:styleId="a">
    <w:name w:val="List Bullet"/>
    <w:basedOn w:val="a0"/>
    <w:rsid w:val="00A47184"/>
    <w:pPr>
      <w:numPr>
        <w:numId w:val="6"/>
      </w:numPr>
      <w:ind w:hangingChars="200" w:hanging="200"/>
    </w:pPr>
    <w:rPr>
      <w:rFonts w:eastAsia="MS Gothic" w:cs="Times New Roman"/>
      <w:szCs w:val="20"/>
      <w:lang w:eastAsia="ja-JP"/>
    </w:rPr>
  </w:style>
  <w:style w:type="paragraph" w:customStyle="1" w:styleId="30">
    <w:name w:val="列出段落3"/>
    <w:basedOn w:val="a0"/>
    <w:next w:val="a8"/>
    <w:link w:val="af2"/>
    <w:uiPriority w:val="34"/>
    <w:qFormat/>
    <w:rsid w:val="00A47184"/>
    <w:pPr>
      <w:widowControl/>
      <w:ind w:leftChars="400" w:left="840"/>
      <w:jc w:val="left"/>
    </w:pPr>
    <w:rPr>
      <w:rFonts w:ascii="Times" w:hAnsi="Times"/>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qFormat/>
    <w:rsid w:val="00A47184"/>
    <w:rPr>
      <w:rFonts w:ascii="Arial" w:hAnsi="Arial"/>
      <w:b/>
      <w:i/>
      <w:szCs w:val="26"/>
      <w:lang w:val="en-GB" w:eastAsia="x-none"/>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30"/>
    <w:uiPriority w:val="34"/>
    <w:qFormat/>
    <w:rsid w:val="00A47184"/>
    <w:rPr>
      <w:rFonts w:ascii="Times" w:hAnsi="Times"/>
      <w:szCs w:val="24"/>
      <w:lang w:val="en-GB"/>
    </w:rPr>
  </w:style>
  <w:style w:type="character" w:customStyle="1" w:styleId="Char10">
    <w:name w:val="批注文字 Char1"/>
    <w:qFormat/>
    <w:rsid w:val="00747AA5"/>
    <w:rPr>
      <w:rFonts w:ascii="Times" w:eastAsia="Batang" w:hAnsi="Times"/>
      <w:lang w:val="en-GB" w:eastAsia="en-US" w:bidi="ar-SA"/>
    </w:rPr>
  </w:style>
  <w:style w:type="character" w:customStyle="1" w:styleId="fontstyle01">
    <w:name w:val="fontstyle01"/>
    <w:basedOn w:val="a2"/>
    <w:rsid w:val="00966992"/>
    <w:rPr>
      <w:rFonts w:ascii="TimesNewRomanPSMT" w:hAnsi="TimesNewRomanPSMT" w:hint="default"/>
      <w:b w:val="0"/>
      <w:bCs w:val="0"/>
      <w:i w:val="0"/>
      <w:iCs w:val="0"/>
      <w:color w:val="000000"/>
      <w:sz w:val="20"/>
      <w:szCs w:val="20"/>
    </w:rPr>
  </w:style>
  <w:style w:type="paragraph" w:customStyle="1" w:styleId="B2">
    <w:name w:val="B2"/>
    <w:basedOn w:val="a0"/>
    <w:link w:val="B2Char"/>
    <w:qFormat/>
    <w:rsid w:val="00EB750F"/>
    <w:pPr>
      <w:widowControl/>
      <w:spacing w:after="180"/>
      <w:ind w:left="851" w:hanging="284"/>
      <w:jc w:val="left"/>
    </w:pPr>
    <w:rPr>
      <w:rFonts w:eastAsia="MS Mincho" w:cs="Times New Roman"/>
      <w:kern w:val="0"/>
      <w:szCs w:val="20"/>
      <w:lang w:val="en-GB" w:eastAsia="en-US"/>
    </w:rPr>
  </w:style>
  <w:style w:type="character" w:customStyle="1" w:styleId="B10">
    <w:name w:val="B1 (文字)"/>
    <w:qFormat/>
    <w:rsid w:val="00EB750F"/>
    <w:rPr>
      <w:lang w:eastAsia="en-US"/>
    </w:rPr>
  </w:style>
  <w:style w:type="character" w:customStyle="1" w:styleId="B2Char">
    <w:name w:val="B2 Char"/>
    <w:link w:val="B2"/>
    <w:qFormat/>
    <w:rsid w:val="00EB750F"/>
    <w:rPr>
      <w:rFonts w:ascii="Times New Roman" w:eastAsia="MS Mincho" w:hAnsi="Times New Roman" w:cs="Times New Roman"/>
      <w:kern w:val="0"/>
      <w:sz w:val="20"/>
      <w:szCs w:val="20"/>
      <w:lang w:val="en-GB" w:eastAsia="en-US"/>
    </w:rPr>
  </w:style>
  <w:style w:type="paragraph" w:customStyle="1" w:styleId="B3">
    <w:name w:val="B3"/>
    <w:basedOn w:val="a0"/>
    <w:rsid w:val="00ED3DBC"/>
    <w:pPr>
      <w:widowControl/>
      <w:spacing w:after="180"/>
      <w:ind w:left="1135" w:hanging="284"/>
      <w:jc w:val="left"/>
    </w:pPr>
    <w:rPr>
      <w:rFonts w:eastAsia="MS Mincho" w:cs="Times New Roman"/>
      <w:kern w:val="0"/>
      <w:szCs w:val="20"/>
      <w:lang w:val="en-GB" w:eastAsia="en-US"/>
    </w:rPr>
  </w:style>
  <w:style w:type="paragraph" w:customStyle="1" w:styleId="PL">
    <w:name w:val="PL"/>
    <w:link w:val="PLChar"/>
    <w:qFormat/>
    <w:rsid w:val="006626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6260A"/>
    <w:rPr>
      <w:rFonts w:ascii="Courier New" w:eastAsia="Times New Roman" w:hAnsi="Courier New" w:cs="Times New Roman"/>
      <w:noProof/>
      <w:kern w:val="0"/>
      <w:sz w:val="16"/>
      <w:szCs w:val="20"/>
      <w:shd w:val="clear" w:color="auto" w:fill="E6E6E6"/>
      <w:lang w:val="en-GB" w:eastAsia="en-GB"/>
    </w:rPr>
  </w:style>
  <w:style w:type="paragraph" w:customStyle="1" w:styleId="References">
    <w:name w:val="References"/>
    <w:basedOn w:val="a0"/>
    <w:next w:val="a0"/>
    <w:rsid w:val="00F67E89"/>
    <w:pPr>
      <w:widowControl/>
      <w:autoSpaceDE w:val="0"/>
      <w:autoSpaceDN w:val="0"/>
      <w:snapToGrid w:val="0"/>
      <w:spacing w:after="60"/>
      <w:jc w:val="left"/>
    </w:pPr>
    <w:rPr>
      <w:rFonts w:cs="Times New Roman"/>
      <w:kern w:val="0"/>
      <w:szCs w:val="16"/>
      <w:lang w:eastAsia="en-US"/>
    </w:rPr>
  </w:style>
  <w:style w:type="paragraph" w:customStyle="1" w:styleId="ZD">
    <w:name w:val="ZD"/>
    <w:rsid w:val="006761F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character" w:customStyle="1" w:styleId="fontstyle21">
    <w:name w:val="fontstyle21"/>
    <w:basedOn w:val="a2"/>
    <w:rsid w:val="00DC1F0E"/>
    <w:rPr>
      <w:rFonts w:ascii="Times-Italic" w:hAnsi="Times-Italic" w:hint="default"/>
      <w:b w:val="0"/>
      <w:bCs w:val="0"/>
      <w:i/>
      <w:iCs/>
      <w:color w:val="000000"/>
      <w:sz w:val="20"/>
      <w:szCs w:val="20"/>
    </w:rPr>
  </w:style>
  <w:style w:type="paragraph" w:customStyle="1" w:styleId="00Text">
    <w:name w:val="00_Text"/>
    <w:basedOn w:val="a0"/>
    <w:link w:val="00TextChar"/>
    <w:qFormat/>
    <w:rsid w:val="00C27AEA"/>
    <w:pPr>
      <w:widowControl/>
      <w:spacing w:after="120"/>
    </w:pPr>
    <w:rPr>
      <w:rFonts w:eastAsia="宋体" w:cs="Times New Roman"/>
      <w:kern w:val="0"/>
      <w:szCs w:val="24"/>
    </w:rPr>
  </w:style>
  <w:style w:type="character" w:customStyle="1" w:styleId="00TextChar">
    <w:name w:val="00_Text Char"/>
    <w:link w:val="00Text"/>
    <w:qFormat/>
    <w:rsid w:val="00C27AEA"/>
    <w:rPr>
      <w:rFonts w:ascii="Times New Roman" w:eastAsia="宋体" w:hAnsi="Times New Roman" w:cs="Times New Roman"/>
      <w:kern w:val="0"/>
      <w:sz w:val="20"/>
      <w:szCs w:val="24"/>
    </w:rPr>
  </w:style>
  <w:style w:type="paragraph" w:customStyle="1" w:styleId="af3">
    <w:name w:val="正文内容"/>
    <w:basedOn w:val="a0"/>
    <w:link w:val="af4"/>
    <w:qFormat/>
    <w:rsid w:val="004913C4"/>
    <w:pPr>
      <w:spacing w:line="400" w:lineRule="exact"/>
      <w:ind w:firstLineChars="200" w:firstLine="200"/>
    </w:pPr>
    <w:rPr>
      <w:rFonts w:eastAsia="宋体" w:cs="Times New Roman"/>
      <w:sz w:val="21"/>
    </w:rPr>
  </w:style>
  <w:style w:type="character" w:customStyle="1" w:styleId="af4">
    <w:name w:val="正文内容 字符"/>
    <w:link w:val="af3"/>
    <w:qFormat/>
    <w:rsid w:val="004913C4"/>
    <w:rPr>
      <w:rFonts w:ascii="Times New Roman" w:eastAsia="宋体" w:hAnsi="Times New Roman" w:cs="Times New Roman"/>
    </w:rPr>
  </w:style>
  <w:style w:type="character" w:customStyle="1" w:styleId="Char11">
    <w:name w:val="列出段落 Char1"/>
    <w:aliases w:val="列 Char,P Char,목록  Char,List Char,列表段落11 Char,列表段 Char"/>
    <w:uiPriority w:val="34"/>
    <w:qFormat/>
    <w:rsid w:val="00467611"/>
    <w:rPr>
      <w:rFonts w:ascii="Times" w:eastAsia="Batang" w:hAnsi="Times"/>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Bullet" w:uiPriority="0"/>
    <w:lsdException w:name="List 2"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753E"/>
    <w:pPr>
      <w:widowControl w:val="0"/>
      <w:jc w:val="both"/>
    </w:pPr>
    <w:rPr>
      <w:rFonts w:ascii="Times New Roman" w:hAnsi="Times New Roman"/>
      <w:sz w:val="20"/>
    </w:rPr>
  </w:style>
  <w:style w:type="paragraph" w:styleId="1">
    <w:name w:val="heading 1"/>
    <w:basedOn w:val="a0"/>
    <w:next w:val="a1"/>
    <w:link w:val="1Char"/>
    <w:qFormat/>
    <w:rsid w:val="0097521E"/>
    <w:pPr>
      <w:keepNext/>
      <w:widowControl/>
      <w:numPr>
        <w:numId w:val="2"/>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qFormat/>
    <w:rsid w:val="0097521E"/>
    <w:pPr>
      <w:keepNext/>
      <w:widowControl/>
      <w:numPr>
        <w:ilvl w:val="1"/>
        <w:numId w:val="2"/>
      </w:numPr>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rsid w:val="0097521E"/>
    <w:pPr>
      <w:keepNext/>
      <w:widowControl/>
      <w:numPr>
        <w:ilvl w:val="2"/>
        <w:numId w:val="2"/>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2"/>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P,リ,목"/>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97521E"/>
    <w:rPr>
      <w:rFonts w:ascii="Arial" w:eastAsia="Arial" w:hAnsi="Arial" w:cs="Times New Roman"/>
      <w:b/>
      <w:kern w:val="32"/>
      <w:sz w:val="28"/>
      <w:szCs w:val="28"/>
      <w:lang w:val="zh-CN"/>
    </w:rPr>
  </w:style>
  <w:style w:type="character" w:customStyle="1" w:styleId="2Char">
    <w:name w:val="标题 2 Char"/>
    <w:basedOn w:val="a2"/>
    <w:link w:val="2"/>
    <w:qFormat/>
    <w:rsid w:val="0097521E"/>
    <w:rPr>
      <w:rFonts w:ascii="Arial" w:eastAsia="Arial" w:hAnsi="Arial" w:cs="Times New Roman"/>
      <w:b/>
      <w:kern w:val="0"/>
      <w:sz w:val="24"/>
      <w:szCs w:val="24"/>
      <w:lang w:val="zh-CN"/>
    </w:rPr>
  </w:style>
  <w:style w:type="character" w:customStyle="1" w:styleId="3Char">
    <w:name w:val="标题 3 Char"/>
    <w:basedOn w:val="a2"/>
    <w:link w:val="3"/>
    <w:rsid w:val="0097521E"/>
    <w:rPr>
      <w:rFonts w:ascii="Arial" w:eastAsia="Arial" w:hAnsi="Arial" w:cs="Arial"/>
      <w:b/>
      <w:kern w:val="0"/>
      <w:sz w:val="20"/>
      <w:szCs w:val="21"/>
    </w:rPr>
  </w:style>
  <w:style w:type="character" w:customStyle="1" w:styleId="4Char">
    <w:name w:val="标题 4 Char"/>
    <w:basedOn w:val="a2"/>
    <w:link w:val="4"/>
    <w:qFormat/>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 w:val="2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39"/>
    <w:qFormat/>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cs="Times New Roman"/>
      <w:kern w:val="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cs="Times New Roman"/>
      <w:kern w:val="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styleId="af0">
    <w:name w:val="caption"/>
    <w:basedOn w:val="a0"/>
    <w:next w:val="a0"/>
    <w:uiPriority w:val="35"/>
    <w:unhideWhenUsed/>
    <w:qFormat/>
    <w:rsid w:val="00497AAB"/>
    <w:rPr>
      <w:rFonts w:asciiTheme="majorHAnsi" w:eastAsia="黑体" w:hAnsiTheme="majorHAnsi" w:cstheme="majorBidi"/>
      <w:szCs w:val="20"/>
    </w:rPr>
  </w:style>
  <w:style w:type="paragraph" w:styleId="af1">
    <w:name w:val="Revision"/>
    <w:hidden/>
    <w:uiPriority w:val="99"/>
    <w:semiHidden/>
    <w:rsid w:val="00A73D57"/>
  </w:style>
  <w:style w:type="paragraph" w:customStyle="1" w:styleId="a10">
    <w:name w:val="a1"/>
    <w:basedOn w:val="a0"/>
    <w:qFormat/>
    <w:rsid w:val="00C10C14"/>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rsid w:val="00C10C1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C10C14"/>
    <w:rPr>
      <w:rFonts w:ascii="Arial" w:eastAsia="Times New Roman" w:hAnsi="Arial" w:cs="Times New Roman"/>
      <w:kern w:val="0"/>
      <w:sz w:val="18"/>
      <w:szCs w:val="20"/>
      <w:lang w:val="en-GB" w:eastAsia="ja-JP"/>
    </w:rPr>
  </w:style>
  <w:style w:type="paragraph" w:customStyle="1" w:styleId="xmsonormal">
    <w:name w:val="x_msonormal"/>
    <w:basedOn w:val="a0"/>
    <w:qFormat/>
    <w:rsid w:val="00C10C14"/>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rsid w:val="00C10C14"/>
  </w:style>
  <w:style w:type="paragraph" w:styleId="21">
    <w:name w:val="List 2"/>
    <w:basedOn w:val="a0"/>
    <w:uiPriority w:val="99"/>
    <w:semiHidden/>
    <w:unhideWhenUsed/>
    <w:qFormat/>
    <w:rsid w:val="00305F35"/>
    <w:pPr>
      <w:widowControl/>
      <w:ind w:leftChars="200" w:left="100" w:hangingChars="200" w:hanging="200"/>
      <w:contextualSpacing/>
      <w:jc w:val="left"/>
    </w:pPr>
    <w:rPr>
      <w:rFonts w:eastAsia="Times New Roman" w:cs="Times New Roman"/>
      <w:kern w:val="0"/>
      <w:szCs w:val="24"/>
      <w:lang w:eastAsia="en-US"/>
    </w:rPr>
  </w:style>
  <w:style w:type="paragraph" w:customStyle="1" w:styleId="textintend3">
    <w:name w:val="text intend 3"/>
    <w:basedOn w:val="a0"/>
    <w:rsid w:val="005E2E38"/>
    <w:pPr>
      <w:widowControl/>
      <w:numPr>
        <w:numId w:val="5"/>
      </w:numPr>
      <w:overflowPunct w:val="0"/>
      <w:autoSpaceDE w:val="0"/>
      <w:autoSpaceDN w:val="0"/>
      <w:adjustRightInd w:val="0"/>
      <w:spacing w:afterLines="50" w:after="120"/>
      <w:textAlignment w:val="baseline"/>
    </w:pPr>
    <w:rPr>
      <w:rFonts w:eastAsia="MS Mincho" w:cs="Times New Roman"/>
      <w:kern w:val="0"/>
      <w:sz w:val="24"/>
      <w:szCs w:val="20"/>
      <w:lang w:eastAsia="en-GB"/>
    </w:rPr>
  </w:style>
  <w:style w:type="paragraph" w:styleId="a">
    <w:name w:val="List Bullet"/>
    <w:basedOn w:val="a0"/>
    <w:rsid w:val="00A47184"/>
    <w:pPr>
      <w:numPr>
        <w:numId w:val="6"/>
      </w:numPr>
      <w:ind w:hangingChars="200" w:hanging="200"/>
    </w:pPr>
    <w:rPr>
      <w:rFonts w:eastAsia="MS Gothic" w:cs="Times New Roman"/>
      <w:szCs w:val="20"/>
      <w:lang w:eastAsia="ja-JP"/>
    </w:rPr>
  </w:style>
  <w:style w:type="paragraph" w:customStyle="1" w:styleId="30">
    <w:name w:val="列出段落3"/>
    <w:basedOn w:val="a0"/>
    <w:next w:val="a8"/>
    <w:link w:val="af2"/>
    <w:uiPriority w:val="34"/>
    <w:qFormat/>
    <w:rsid w:val="00A47184"/>
    <w:pPr>
      <w:widowControl/>
      <w:ind w:leftChars="400" w:left="840"/>
      <w:jc w:val="left"/>
    </w:pPr>
    <w:rPr>
      <w:rFonts w:ascii="Times" w:hAnsi="Times"/>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qFormat/>
    <w:rsid w:val="00A47184"/>
    <w:rPr>
      <w:rFonts w:ascii="Arial" w:hAnsi="Arial"/>
      <w:b/>
      <w:i/>
      <w:szCs w:val="26"/>
      <w:lang w:val="en-GB" w:eastAsia="x-none"/>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30"/>
    <w:uiPriority w:val="34"/>
    <w:qFormat/>
    <w:rsid w:val="00A47184"/>
    <w:rPr>
      <w:rFonts w:ascii="Times" w:hAnsi="Times"/>
      <w:szCs w:val="24"/>
      <w:lang w:val="en-GB"/>
    </w:rPr>
  </w:style>
  <w:style w:type="character" w:customStyle="1" w:styleId="Char10">
    <w:name w:val="批注文字 Char1"/>
    <w:qFormat/>
    <w:rsid w:val="00747AA5"/>
    <w:rPr>
      <w:rFonts w:ascii="Times" w:eastAsia="Batang" w:hAnsi="Times"/>
      <w:lang w:val="en-GB" w:eastAsia="en-US" w:bidi="ar-SA"/>
    </w:rPr>
  </w:style>
  <w:style w:type="character" w:customStyle="1" w:styleId="fontstyle01">
    <w:name w:val="fontstyle01"/>
    <w:basedOn w:val="a2"/>
    <w:rsid w:val="00966992"/>
    <w:rPr>
      <w:rFonts w:ascii="TimesNewRomanPSMT" w:hAnsi="TimesNewRomanPSMT" w:hint="default"/>
      <w:b w:val="0"/>
      <w:bCs w:val="0"/>
      <w:i w:val="0"/>
      <w:iCs w:val="0"/>
      <w:color w:val="000000"/>
      <w:sz w:val="20"/>
      <w:szCs w:val="20"/>
    </w:rPr>
  </w:style>
  <w:style w:type="paragraph" w:customStyle="1" w:styleId="B2">
    <w:name w:val="B2"/>
    <w:basedOn w:val="a0"/>
    <w:link w:val="B2Char"/>
    <w:qFormat/>
    <w:rsid w:val="00EB750F"/>
    <w:pPr>
      <w:widowControl/>
      <w:spacing w:after="180"/>
      <w:ind w:left="851" w:hanging="284"/>
      <w:jc w:val="left"/>
    </w:pPr>
    <w:rPr>
      <w:rFonts w:eastAsia="MS Mincho" w:cs="Times New Roman"/>
      <w:kern w:val="0"/>
      <w:szCs w:val="20"/>
      <w:lang w:val="en-GB" w:eastAsia="en-US"/>
    </w:rPr>
  </w:style>
  <w:style w:type="character" w:customStyle="1" w:styleId="B10">
    <w:name w:val="B1 (文字)"/>
    <w:qFormat/>
    <w:rsid w:val="00EB750F"/>
    <w:rPr>
      <w:lang w:eastAsia="en-US"/>
    </w:rPr>
  </w:style>
  <w:style w:type="character" w:customStyle="1" w:styleId="B2Char">
    <w:name w:val="B2 Char"/>
    <w:link w:val="B2"/>
    <w:qFormat/>
    <w:rsid w:val="00EB750F"/>
    <w:rPr>
      <w:rFonts w:ascii="Times New Roman" w:eastAsia="MS Mincho" w:hAnsi="Times New Roman" w:cs="Times New Roman"/>
      <w:kern w:val="0"/>
      <w:sz w:val="20"/>
      <w:szCs w:val="20"/>
      <w:lang w:val="en-GB" w:eastAsia="en-US"/>
    </w:rPr>
  </w:style>
  <w:style w:type="paragraph" w:customStyle="1" w:styleId="B3">
    <w:name w:val="B3"/>
    <w:basedOn w:val="a0"/>
    <w:rsid w:val="00ED3DBC"/>
    <w:pPr>
      <w:widowControl/>
      <w:spacing w:after="180"/>
      <w:ind w:left="1135" w:hanging="284"/>
      <w:jc w:val="left"/>
    </w:pPr>
    <w:rPr>
      <w:rFonts w:eastAsia="MS Mincho" w:cs="Times New Roman"/>
      <w:kern w:val="0"/>
      <w:szCs w:val="20"/>
      <w:lang w:val="en-GB" w:eastAsia="en-US"/>
    </w:rPr>
  </w:style>
  <w:style w:type="paragraph" w:customStyle="1" w:styleId="PL">
    <w:name w:val="PL"/>
    <w:link w:val="PLChar"/>
    <w:qFormat/>
    <w:rsid w:val="006626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6260A"/>
    <w:rPr>
      <w:rFonts w:ascii="Courier New" w:eastAsia="Times New Roman" w:hAnsi="Courier New" w:cs="Times New Roman"/>
      <w:noProof/>
      <w:kern w:val="0"/>
      <w:sz w:val="16"/>
      <w:szCs w:val="20"/>
      <w:shd w:val="clear" w:color="auto" w:fill="E6E6E6"/>
      <w:lang w:val="en-GB" w:eastAsia="en-GB"/>
    </w:rPr>
  </w:style>
  <w:style w:type="paragraph" w:customStyle="1" w:styleId="References">
    <w:name w:val="References"/>
    <w:basedOn w:val="a0"/>
    <w:next w:val="a0"/>
    <w:rsid w:val="00F67E89"/>
    <w:pPr>
      <w:widowControl/>
      <w:autoSpaceDE w:val="0"/>
      <w:autoSpaceDN w:val="0"/>
      <w:snapToGrid w:val="0"/>
      <w:spacing w:after="60"/>
      <w:jc w:val="left"/>
    </w:pPr>
    <w:rPr>
      <w:rFonts w:cs="Times New Roman"/>
      <w:kern w:val="0"/>
      <w:szCs w:val="16"/>
      <w:lang w:eastAsia="en-US"/>
    </w:rPr>
  </w:style>
  <w:style w:type="paragraph" w:customStyle="1" w:styleId="ZD">
    <w:name w:val="ZD"/>
    <w:rsid w:val="006761F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character" w:customStyle="1" w:styleId="fontstyle21">
    <w:name w:val="fontstyle21"/>
    <w:basedOn w:val="a2"/>
    <w:rsid w:val="00DC1F0E"/>
    <w:rPr>
      <w:rFonts w:ascii="Times-Italic" w:hAnsi="Times-Italic" w:hint="default"/>
      <w:b w:val="0"/>
      <w:bCs w:val="0"/>
      <w:i/>
      <w:iCs/>
      <w:color w:val="000000"/>
      <w:sz w:val="20"/>
      <w:szCs w:val="20"/>
    </w:rPr>
  </w:style>
  <w:style w:type="paragraph" w:customStyle="1" w:styleId="00Text">
    <w:name w:val="00_Text"/>
    <w:basedOn w:val="a0"/>
    <w:link w:val="00TextChar"/>
    <w:qFormat/>
    <w:rsid w:val="00C27AEA"/>
    <w:pPr>
      <w:widowControl/>
      <w:spacing w:after="120"/>
    </w:pPr>
    <w:rPr>
      <w:rFonts w:eastAsia="宋体" w:cs="Times New Roman"/>
      <w:kern w:val="0"/>
      <w:szCs w:val="24"/>
    </w:rPr>
  </w:style>
  <w:style w:type="character" w:customStyle="1" w:styleId="00TextChar">
    <w:name w:val="00_Text Char"/>
    <w:link w:val="00Text"/>
    <w:qFormat/>
    <w:rsid w:val="00C27AEA"/>
    <w:rPr>
      <w:rFonts w:ascii="Times New Roman" w:eastAsia="宋体" w:hAnsi="Times New Roman" w:cs="Times New Roman"/>
      <w:kern w:val="0"/>
      <w:sz w:val="20"/>
      <w:szCs w:val="24"/>
    </w:rPr>
  </w:style>
  <w:style w:type="paragraph" w:customStyle="1" w:styleId="af3">
    <w:name w:val="正文内容"/>
    <w:basedOn w:val="a0"/>
    <w:link w:val="af4"/>
    <w:qFormat/>
    <w:rsid w:val="004913C4"/>
    <w:pPr>
      <w:spacing w:line="400" w:lineRule="exact"/>
      <w:ind w:firstLineChars="200" w:firstLine="200"/>
    </w:pPr>
    <w:rPr>
      <w:rFonts w:eastAsia="宋体" w:cs="Times New Roman"/>
      <w:sz w:val="21"/>
    </w:rPr>
  </w:style>
  <w:style w:type="character" w:customStyle="1" w:styleId="af4">
    <w:name w:val="正文内容 字符"/>
    <w:link w:val="af3"/>
    <w:qFormat/>
    <w:rsid w:val="004913C4"/>
    <w:rPr>
      <w:rFonts w:ascii="Times New Roman" w:eastAsia="宋体" w:hAnsi="Times New Roman" w:cs="Times New Roman"/>
    </w:rPr>
  </w:style>
  <w:style w:type="character" w:customStyle="1" w:styleId="Char11">
    <w:name w:val="列出段落 Char1"/>
    <w:aliases w:val="列 Char,P Char,목록  Char,List Char,列表段落11 Char,列表段 Char"/>
    <w:uiPriority w:val="34"/>
    <w:qFormat/>
    <w:rsid w:val="00467611"/>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4870">
      <w:bodyDiv w:val="1"/>
      <w:marLeft w:val="0"/>
      <w:marRight w:val="0"/>
      <w:marTop w:val="0"/>
      <w:marBottom w:val="0"/>
      <w:divBdr>
        <w:top w:val="none" w:sz="0" w:space="0" w:color="auto"/>
        <w:left w:val="none" w:sz="0" w:space="0" w:color="auto"/>
        <w:bottom w:val="none" w:sz="0" w:space="0" w:color="auto"/>
        <w:right w:val="none" w:sz="0" w:space="0" w:color="auto"/>
      </w:divBdr>
      <w:divsChild>
        <w:div w:id="1042288517">
          <w:marLeft w:val="2606"/>
          <w:marRight w:val="0"/>
          <w:marTop w:val="120"/>
          <w:marBottom w:val="0"/>
          <w:divBdr>
            <w:top w:val="none" w:sz="0" w:space="0" w:color="auto"/>
            <w:left w:val="none" w:sz="0" w:space="0" w:color="auto"/>
            <w:bottom w:val="none" w:sz="0" w:space="0" w:color="auto"/>
            <w:right w:val="none" w:sz="0" w:space="0" w:color="auto"/>
          </w:divBdr>
        </w:div>
      </w:divsChild>
    </w:div>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846869801">
          <w:marLeft w:val="547"/>
          <w:marRight w:val="0"/>
          <w:marTop w:val="180"/>
          <w:marBottom w:val="0"/>
          <w:divBdr>
            <w:top w:val="none" w:sz="0" w:space="0" w:color="auto"/>
            <w:left w:val="none" w:sz="0" w:space="0" w:color="auto"/>
            <w:bottom w:val="none" w:sz="0" w:space="0" w:color="auto"/>
            <w:right w:val="none" w:sz="0" w:space="0" w:color="auto"/>
          </w:divBdr>
        </w:div>
        <w:div w:id="1587495747">
          <w:marLeft w:val="547"/>
          <w:marRight w:val="0"/>
          <w:marTop w:val="180"/>
          <w:marBottom w:val="0"/>
          <w:divBdr>
            <w:top w:val="none" w:sz="0" w:space="0" w:color="auto"/>
            <w:left w:val="none" w:sz="0" w:space="0" w:color="auto"/>
            <w:bottom w:val="none" w:sz="0" w:space="0" w:color="auto"/>
            <w:right w:val="none" w:sz="0" w:space="0" w:color="auto"/>
          </w:divBdr>
        </w:div>
      </w:divsChild>
    </w:div>
    <w:div w:id="176694795">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35498294">
      <w:bodyDiv w:val="1"/>
      <w:marLeft w:val="0"/>
      <w:marRight w:val="0"/>
      <w:marTop w:val="0"/>
      <w:marBottom w:val="0"/>
      <w:divBdr>
        <w:top w:val="none" w:sz="0" w:space="0" w:color="auto"/>
        <w:left w:val="none" w:sz="0" w:space="0" w:color="auto"/>
        <w:bottom w:val="none" w:sz="0" w:space="0" w:color="auto"/>
        <w:right w:val="none" w:sz="0" w:space="0" w:color="auto"/>
      </w:divBdr>
      <w:divsChild>
        <w:div w:id="1177235144">
          <w:marLeft w:val="0"/>
          <w:marRight w:val="0"/>
          <w:marTop w:val="0"/>
          <w:marBottom w:val="0"/>
          <w:divBdr>
            <w:top w:val="none" w:sz="0" w:space="0" w:color="auto"/>
            <w:left w:val="none" w:sz="0" w:space="0" w:color="auto"/>
            <w:bottom w:val="none" w:sz="0" w:space="0" w:color="auto"/>
            <w:right w:val="none" w:sz="0" w:space="0" w:color="auto"/>
          </w:divBdr>
        </w:div>
      </w:divsChild>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76661579">
      <w:bodyDiv w:val="1"/>
      <w:marLeft w:val="0"/>
      <w:marRight w:val="0"/>
      <w:marTop w:val="0"/>
      <w:marBottom w:val="0"/>
      <w:divBdr>
        <w:top w:val="none" w:sz="0" w:space="0" w:color="auto"/>
        <w:left w:val="none" w:sz="0" w:space="0" w:color="auto"/>
        <w:bottom w:val="none" w:sz="0" w:space="0" w:color="auto"/>
        <w:right w:val="none" w:sz="0" w:space="0" w:color="auto"/>
      </w:divBdr>
      <w:divsChild>
        <w:div w:id="454754755">
          <w:marLeft w:val="1800"/>
          <w:marRight w:val="0"/>
          <w:marTop w:val="100"/>
          <w:marBottom w:val="0"/>
          <w:divBdr>
            <w:top w:val="none" w:sz="0" w:space="0" w:color="auto"/>
            <w:left w:val="none" w:sz="0" w:space="0" w:color="auto"/>
            <w:bottom w:val="none" w:sz="0" w:space="0" w:color="auto"/>
            <w:right w:val="none" w:sz="0" w:space="0" w:color="auto"/>
          </w:divBdr>
        </w:div>
        <w:div w:id="552229625">
          <w:marLeft w:val="2606"/>
          <w:marRight w:val="0"/>
          <w:marTop w:val="100"/>
          <w:marBottom w:val="0"/>
          <w:divBdr>
            <w:top w:val="none" w:sz="0" w:space="0" w:color="auto"/>
            <w:left w:val="none" w:sz="0" w:space="0" w:color="auto"/>
            <w:bottom w:val="none" w:sz="0" w:space="0" w:color="auto"/>
            <w:right w:val="none" w:sz="0" w:space="0" w:color="auto"/>
          </w:divBdr>
        </w:div>
        <w:div w:id="627705245">
          <w:marLeft w:val="1800"/>
          <w:marRight w:val="0"/>
          <w:marTop w:val="100"/>
          <w:marBottom w:val="0"/>
          <w:divBdr>
            <w:top w:val="none" w:sz="0" w:space="0" w:color="auto"/>
            <w:left w:val="none" w:sz="0" w:space="0" w:color="auto"/>
            <w:bottom w:val="none" w:sz="0" w:space="0" w:color="auto"/>
            <w:right w:val="none" w:sz="0" w:space="0" w:color="auto"/>
          </w:divBdr>
        </w:div>
        <w:div w:id="843208968">
          <w:marLeft w:val="2606"/>
          <w:marRight w:val="0"/>
          <w:marTop w:val="100"/>
          <w:marBottom w:val="0"/>
          <w:divBdr>
            <w:top w:val="none" w:sz="0" w:space="0" w:color="auto"/>
            <w:left w:val="none" w:sz="0" w:space="0" w:color="auto"/>
            <w:bottom w:val="none" w:sz="0" w:space="0" w:color="auto"/>
            <w:right w:val="none" w:sz="0" w:space="0" w:color="auto"/>
          </w:divBdr>
        </w:div>
        <w:div w:id="1449659425">
          <w:marLeft w:val="1800"/>
          <w:marRight w:val="0"/>
          <w:marTop w:val="100"/>
          <w:marBottom w:val="0"/>
          <w:divBdr>
            <w:top w:val="none" w:sz="0" w:space="0" w:color="auto"/>
            <w:left w:val="none" w:sz="0" w:space="0" w:color="auto"/>
            <w:bottom w:val="none" w:sz="0" w:space="0" w:color="auto"/>
            <w:right w:val="none" w:sz="0" w:space="0" w:color="auto"/>
          </w:divBdr>
        </w:div>
        <w:div w:id="1504970920">
          <w:marLeft w:val="1267"/>
          <w:marRight w:val="0"/>
          <w:marTop w:val="100"/>
          <w:marBottom w:val="0"/>
          <w:divBdr>
            <w:top w:val="none" w:sz="0" w:space="0" w:color="auto"/>
            <w:left w:val="none" w:sz="0" w:space="0" w:color="auto"/>
            <w:bottom w:val="none" w:sz="0" w:space="0" w:color="auto"/>
            <w:right w:val="none" w:sz="0" w:space="0" w:color="auto"/>
          </w:divBdr>
        </w:div>
      </w:divsChild>
    </w:div>
    <w:div w:id="385299667">
      <w:bodyDiv w:val="1"/>
      <w:marLeft w:val="0"/>
      <w:marRight w:val="0"/>
      <w:marTop w:val="0"/>
      <w:marBottom w:val="0"/>
      <w:divBdr>
        <w:top w:val="none" w:sz="0" w:space="0" w:color="auto"/>
        <w:left w:val="none" w:sz="0" w:space="0" w:color="auto"/>
        <w:bottom w:val="none" w:sz="0" w:space="0" w:color="auto"/>
        <w:right w:val="none" w:sz="0" w:space="0" w:color="auto"/>
      </w:divBdr>
    </w:div>
    <w:div w:id="437022300">
      <w:bodyDiv w:val="1"/>
      <w:marLeft w:val="0"/>
      <w:marRight w:val="0"/>
      <w:marTop w:val="0"/>
      <w:marBottom w:val="0"/>
      <w:divBdr>
        <w:top w:val="none" w:sz="0" w:space="0" w:color="auto"/>
        <w:left w:val="none" w:sz="0" w:space="0" w:color="auto"/>
        <w:bottom w:val="none" w:sz="0" w:space="0" w:color="auto"/>
        <w:right w:val="none" w:sz="0" w:space="0" w:color="auto"/>
      </w:divBdr>
    </w:div>
    <w:div w:id="452408521">
      <w:bodyDiv w:val="1"/>
      <w:marLeft w:val="0"/>
      <w:marRight w:val="0"/>
      <w:marTop w:val="0"/>
      <w:marBottom w:val="0"/>
      <w:divBdr>
        <w:top w:val="none" w:sz="0" w:space="0" w:color="auto"/>
        <w:left w:val="none" w:sz="0" w:space="0" w:color="auto"/>
        <w:bottom w:val="none" w:sz="0" w:space="0" w:color="auto"/>
        <w:right w:val="none" w:sz="0" w:space="0" w:color="auto"/>
      </w:divBdr>
      <w:divsChild>
        <w:div w:id="1960410752">
          <w:marLeft w:val="2606"/>
          <w:marRight w:val="0"/>
          <w:marTop w:val="120"/>
          <w:marBottom w:val="0"/>
          <w:divBdr>
            <w:top w:val="none" w:sz="0" w:space="0" w:color="auto"/>
            <w:left w:val="none" w:sz="0" w:space="0" w:color="auto"/>
            <w:bottom w:val="none" w:sz="0" w:space="0" w:color="auto"/>
            <w:right w:val="none" w:sz="0" w:space="0" w:color="auto"/>
          </w:divBdr>
        </w:div>
      </w:divsChild>
    </w:div>
    <w:div w:id="606742334">
      <w:bodyDiv w:val="1"/>
      <w:marLeft w:val="0"/>
      <w:marRight w:val="0"/>
      <w:marTop w:val="0"/>
      <w:marBottom w:val="0"/>
      <w:divBdr>
        <w:top w:val="none" w:sz="0" w:space="0" w:color="auto"/>
        <w:left w:val="none" w:sz="0" w:space="0" w:color="auto"/>
        <w:bottom w:val="none" w:sz="0" w:space="0" w:color="auto"/>
        <w:right w:val="none" w:sz="0" w:space="0" w:color="auto"/>
      </w:divBdr>
    </w:div>
    <w:div w:id="606892512">
      <w:bodyDiv w:val="1"/>
      <w:marLeft w:val="0"/>
      <w:marRight w:val="0"/>
      <w:marTop w:val="0"/>
      <w:marBottom w:val="0"/>
      <w:divBdr>
        <w:top w:val="none" w:sz="0" w:space="0" w:color="auto"/>
        <w:left w:val="none" w:sz="0" w:space="0" w:color="auto"/>
        <w:bottom w:val="none" w:sz="0" w:space="0" w:color="auto"/>
        <w:right w:val="none" w:sz="0" w:space="0" w:color="auto"/>
      </w:divBdr>
    </w:div>
    <w:div w:id="656540899">
      <w:bodyDiv w:val="1"/>
      <w:marLeft w:val="0"/>
      <w:marRight w:val="0"/>
      <w:marTop w:val="0"/>
      <w:marBottom w:val="0"/>
      <w:divBdr>
        <w:top w:val="none" w:sz="0" w:space="0" w:color="auto"/>
        <w:left w:val="none" w:sz="0" w:space="0" w:color="auto"/>
        <w:bottom w:val="none" w:sz="0" w:space="0" w:color="auto"/>
        <w:right w:val="none" w:sz="0" w:space="0" w:color="auto"/>
      </w:divBdr>
      <w:divsChild>
        <w:div w:id="615210504">
          <w:marLeft w:val="1800"/>
          <w:marRight w:val="0"/>
          <w:marTop w:val="100"/>
          <w:marBottom w:val="0"/>
          <w:divBdr>
            <w:top w:val="none" w:sz="0" w:space="0" w:color="auto"/>
            <w:left w:val="none" w:sz="0" w:space="0" w:color="auto"/>
            <w:bottom w:val="none" w:sz="0" w:space="0" w:color="auto"/>
            <w:right w:val="none" w:sz="0" w:space="0" w:color="auto"/>
          </w:divBdr>
        </w:div>
        <w:div w:id="777718377">
          <w:marLeft w:val="1800"/>
          <w:marRight w:val="0"/>
          <w:marTop w:val="100"/>
          <w:marBottom w:val="0"/>
          <w:divBdr>
            <w:top w:val="none" w:sz="0" w:space="0" w:color="auto"/>
            <w:left w:val="none" w:sz="0" w:space="0" w:color="auto"/>
            <w:bottom w:val="none" w:sz="0" w:space="0" w:color="auto"/>
            <w:right w:val="none" w:sz="0" w:space="0" w:color="auto"/>
          </w:divBdr>
        </w:div>
        <w:div w:id="839467277">
          <w:marLeft w:val="1267"/>
          <w:marRight w:val="0"/>
          <w:marTop w:val="100"/>
          <w:marBottom w:val="0"/>
          <w:divBdr>
            <w:top w:val="none" w:sz="0" w:space="0" w:color="auto"/>
            <w:left w:val="none" w:sz="0" w:space="0" w:color="auto"/>
            <w:bottom w:val="none" w:sz="0" w:space="0" w:color="auto"/>
            <w:right w:val="none" w:sz="0" w:space="0" w:color="auto"/>
          </w:divBdr>
        </w:div>
        <w:div w:id="1148324019">
          <w:marLeft w:val="360"/>
          <w:marRight w:val="0"/>
          <w:marTop w:val="120"/>
          <w:marBottom w:val="0"/>
          <w:divBdr>
            <w:top w:val="none" w:sz="0" w:space="0" w:color="auto"/>
            <w:left w:val="none" w:sz="0" w:space="0" w:color="auto"/>
            <w:bottom w:val="none" w:sz="0" w:space="0" w:color="auto"/>
            <w:right w:val="none" w:sz="0" w:space="0" w:color="auto"/>
          </w:divBdr>
        </w:div>
        <w:div w:id="1883011629">
          <w:marLeft w:val="1267"/>
          <w:marRight w:val="0"/>
          <w:marTop w:val="100"/>
          <w:marBottom w:val="0"/>
          <w:divBdr>
            <w:top w:val="none" w:sz="0" w:space="0" w:color="auto"/>
            <w:left w:val="none" w:sz="0" w:space="0" w:color="auto"/>
            <w:bottom w:val="none" w:sz="0" w:space="0" w:color="auto"/>
            <w:right w:val="none" w:sz="0" w:space="0" w:color="auto"/>
          </w:divBdr>
        </w:div>
        <w:div w:id="1914003842">
          <w:marLeft w:val="1267"/>
          <w:marRight w:val="0"/>
          <w:marTop w:val="100"/>
          <w:marBottom w:val="0"/>
          <w:divBdr>
            <w:top w:val="none" w:sz="0" w:space="0" w:color="auto"/>
            <w:left w:val="none" w:sz="0" w:space="0" w:color="auto"/>
            <w:bottom w:val="none" w:sz="0" w:space="0" w:color="auto"/>
            <w:right w:val="none" w:sz="0" w:space="0" w:color="auto"/>
          </w:divBdr>
        </w:div>
        <w:div w:id="2001418171">
          <w:marLeft w:val="1800"/>
          <w:marRight w:val="0"/>
          <w:marTop w:val="100"/>
          <w:marBottom w:val="0"/>
          <w:divBdr>
            <w:top w:val="none" w:sz="0" w:space="0" w:color="auto"/>
            <w:left w:val="none" w:sz="0" w:space="0" w:color="auto"/>
            <w:bottom w:val="none" w:sz="0" w:space="0" w:color="auto"/>
            <w:right w:val="none" w:sz="0" w:space="0" w:color="auto"/>
          </w:divBdr>
        </w:div>
      </w:divsChild>
    </w:div>
    <w:div w:id="672218902">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05720474">
      <w:bodyDiv w:val="1"/>
      <w:marLeft w:val="0"/>
      <w:marRight w:val="0"/>
      <w:marTop w:val="0"/>
      <w:marBottom w:val="0"/>
      <w:divBdr>
        <w:top w:val="none" w:sz="0" w:space="0" w:color="auto"/>
        <w:left w:val="none" w:sz="0" w:space="0" w:color="auto"/>
        <w:bottom w:val="none" w:sz="0" w:space="0" w:color="auto"/>
        <w:right w:val="none" w:sz="0" w:space="0" w:color="auto"/>
      </w:divBdr>
      <w:divsChild>
        <w:div w:id="1658683299">
          <w:marLeft w:val="0"/>
          <w:marRight w:val="0"/>
          <w:marTop w:val="0"/>
          <w:marBottom w:val="0"/>
          <w:divBdr>
            <w:top w:val="none" w:sz="0" w:space="0" w:color="auto"/>
            <w:left w:val="none" w:sz="0" w:space="0" w:color="auto"/>
            <w:bottom w:val="none" w:sz="0" w:space="0" w:color="auto"/>
            <w:right w:val="none" w:sz="0" w:space="0" w:color="auto"/>
          </w:divBdr>
        </w:div>
      </w:divsChild>
    </w:div>
    <w:div w:id="73597764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4430423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981080125">
      <w:bodyDiv w:val="1"/>
      <w:marLeft w:val="0"/>
      <w:marRight w:val="0"/>
      <w:marTop w:val="0"/>
      <w:marBottom w:val="0"/>
      <w:divBdr>
        <w:top w:val="none" w:sz="0" w:space="0" w:color="auto"/>
        <w:left w:val="none" w:sz="0" w:space="0" w:color="auto"/>
        <w:bottom w:val="none" w:sz="0" w:space="0" w:color="auto"/>
        <w:right w:val="none" w:sz="0" w:space="0" w:color="auto"/>
      </w:divBdr>
      <w:divsChild>
        <w:div w:id="141193118">
          <w:marLeft w:val="1800"/>
          <w:marRight w:val="0"/>
          <w:marTop w:val="100"/>
          <w:marBottom w:val="0"/>
          <w:divBdr>
            <w:top w:val="none" w:sz="0" w:space="0" w:color="auto"/>
            <w:left w:val="none" w:sz="0" w:space="0" w:color="auto"/>
            <w:bottom w:val="none" w:sz="0" w:space="0" w:color="auto"/>
            <w:right w:val="none" w:sz="0" w:space="0" w:color="auto"/>
          </w:divBdr>
        </w:div>
        <w:div w:id="330715138">
          <w:marLeft w:val="1800"/>
          <w:marRight w:val="0"/>
          <w:marTop w:val="100"/>
          <w:marBottom w:val="0"/>
          <w:divBdr>
            <w:top w:val="none" w:sz="0" w:space="0" w:color="auto"/>
            <w:left w:val="none" w:sz="0" w:space="0" w:color="auto"/>
            <w:bottom w:val="none" w:sz="0" w:space="0" w:color="auto"/>
            <w:right w:val="none" w:sz="0" w:space="0" w:color="auto"/>
          </w:divBdr>
        </w:div>
        <w:div w:id="431440810">
          <w:marLeft w:val="1080"/>
          <w:marRight w:val="0"/>
          <w:marTop w:val="100"/>
          <w:marBottom w:val="0"/>
          <w:divBdr>
            <w:top w:val="none" w:sz="0" w:space="0" w:color="auto"/>
            <w:left w:val="none" w:sz="0" w:space="0" w:color="auto"/>
            <w:bottom w:val="none" w:sz="0" w:space="0" w:color="auto"/>
            <w:right w:val="none" w:sz="0" w:space="0" w:color="auto"/>
          </w:divBdr>
        </w:div>
        <w:div w:id="435640411">
          <w:marLeft w:val="1800"/>
          <w:marRight w:val="0"/>
          <w:marTop w:val="100"/>
          <w:marBottom w:val="0"/>
          <w:divBdr>
            <w:top w:val="none" w:sz="0" w:space="0" w:color="auto"/>
            <w:left w:val="none" w:sz="0" w:space="0" w:color="auto"/>
            <w:bottom w:val="none" w:sz="0" w:space="0" w:color="auto"/>
            <w:right w:val="none" w:sz="0" w:space="0" w:color="auto"/>
          </w:divBdr>
        </w:div>
        <w:div w:id="677269767">
          <w:marLeft w:val="1800"/>
          <w:marRight w:val="0"/>
          <w:marTop w:val="100"/>
          <w:marBottom w:val="0"/>
          <w:divBdr>
            <w:top w:val="none" w:sz="0" w:space="0" w:color="auto"/>
            <w:left w:val="none" w:sz="0" w:space="0" w:color="auto"/>
            <w:bottom w:val="none" w:sz="0" w:space="0" w:color="auto"/>
            <w:right w:val="none" w:sz="0" w:space="0" w:color="auto"/>
          </w:divBdr>
        </w:div>
        <w:div w:id="1052732345">
          <w:marLeft w:val="1800"/>
          <w:marRight w:val="0"/>
          <w:marTop w:val="100"/>
          <w:marBottom w:val="0"/>
          <w:divBdr>
            <w:top w:val="none" w:sz="0" w:space="0" w:color="auto"/>
            <w:left w:val="none" w:sz="0" w:space="0" w:color="auto"/>
            <w:bottom w:val="none" w:sz="0" w:space="0" w:color="auto"/>
            <w:right w:val="none" w:sz="0" w:space="0" w:color="auto"/>
          </w:divBdr>
        </w:div>
        <w:div w:id="1114515705">
          <w:marLeft w:val="1080"/>
          <w:marRight w:val="0"/>
          <w:marTop w:val="100"/>
          <w:marBottom w:val="0"/>
          <w:divBdr>
            <w:top w:val="none" w:sz="0" w:space="0" w:color="auto"/>
            <w:left w:val="none" w:sz="0" w:space="0" w:color="auto"/>
            <w:bottom w:val="none" w:sz="0" w:space="0" w:color="auto"/>
            <w:right w:val="none" w:sz="0" w:space="0" w:color="auto"/>
          </w:divBdr>
        </w:div>
        <w:div w:id="1200389214">
          <w:marLeft w:val="1800"/>
          <w:marRight w:val="0"/>
          <w:marTop w:val="100"/>
          <w:marBottom w:val="0"/>
          <w:divBdr>
            <w:top w:val="none" w:sz="0" w:space="0" w:color="auto"/>
            <w:left w:val="none" w:sz="0" w:space="0" w:color="auto"/>
            <w:bottom w:val="none" w:sz="0" w:space="0" w:color="auto"/>
            <w:right w:val="none" w:sz="0" w:space="0" w:color="auto"/>
          </w:divBdr>
        </w:div>
        <w:div w:id="1512187511">
          <w:marLeft w:val="1800"/>
          <w:marRight w:val="0"/>
          <w:marTop w:val="100"/>
          <w:marBottom w:val="0"/>
          <w:divBdr>
            <w:top w:val="none" w:sz="0" w:space="0" w:color="auto"/>
            <w:left w:val="none" w:sz="0" w:space="0" w:color="auto"/>
            <w:bottom w:val="none" w:sz="0" w:space="0" w:color="auto"/>
            <w:right w:val="none" w:sz="0" w:space="0" w:color="auto"/>
          </w:divBdr>
        </w:div>
        <w:div w:id="2060787538">
          <w:marLeft w:val="1800"/>
          <w:marRight w:val="0"/>
          <w:marTop w:val="100"/>
          <w:marBottom w:val="0"/>
          <w:divBdr>
            <w:top w:val="none" w:sz="0" w:space="0" w:color="auto"/>
            <w:left w:val="none" w:sz="0" w:space="0" w:color="auto"/>
            <w:bottom w:val="none" w:sz="0" w:space="0" w:color="auto"/>
            <w:right w:val="none" w:sz="0" w:space="0" w:color="auto"/>
          </w:divBdr>
        </w:div>
        <w:div w:id="2137942209">
          <w:marLeft w:val="1080"/>
          <w:marRight w:val="0"/>
          <w:marTop w:val="100"/>
          <w:marBottom w:val="0"/>
          <w:divBdr>
            <w:top w:val="none" w:sz="0" w:space="0" w:color="auto"/>
            <w:left w:val="none" w:sz="0" w:space="0" w:color="auto"/>
            <w:bottom w:val="none" w:sz="0" w:space="0" w:color="auto"/>
            <w:right w:val="none" w:sz="0" w:space="0" w:color="auto"/>
          </w:divBdr>
        </w:div>
      </w:divsChild>
    </w:div>
    <w:div w:id="1058895741">
      <w:bodyDiv w:val="1"/>
      <w:marLeft w:val="0"/>
      <w:marRight w:val="0"/>
      <w:marTop w:val="0"/>
      <w:marBottom w:val="0"/>
      <w:divBdr>
        <w:top w:val="none" w:sz="0" w:space="0" w:color="auto"/>
        <w:left w:val="none" w:sz="0" w:space="0" w:color="auto"/>
        <w:bottom w:val="none" w:sz="0" w:space="0" w:color="auto"/>
        <w:right w:val="none" w:sz="0" w:space="0" w:color="auto"/>
      </w:divBdr>
      <w:divsChild>
        <w:div w:id="134957643">
          <w:marLeft w:val="360"/>
          <w:marRight w:val="0"/>
          <w:marTop w:val="120"/>
          <w:marBottom w:val="0"/>
          <w:divBdr>
            <w:top w:val="none" w:sz="0" w:space="0" w:color="auto"/>
            <w:left w:val="none" w:sz="0" w:space="0" w:color="auto"/>
            <w:bottom w:val="none" w:sz="0" w:space="0" w:color="auto"/>
            <w:right w:val="none" w:sz="0" w:space="0" w:color="auto"/>
          </w:divBdr>
        </w:div>
        <w:div w:id="293602316">
          <w:marLeft w:val="1800"/>
          <w:marRight w:val="0"/>
          <w:marTop w:val="100"/>
          <w:marBottom w:val="0"/>
          <w:divBdr>
            <w:top w:val="none" w:sz="0" w:space="0" w:color="auto"/>
            <w:left w:val="none" w:sz="0" w:space="0" w:color="auto"/>
            <w:bottom w:val="none" w:sz="0" w:space="0" w:color="auto"/>
            <w:right w:val="none" w:sz="0" w:space="0" w:color="auto"/>
          </w:divBdr>
        </w:div>
        <w:div w:id="570426498">
          <w:marLeft w:val="1800"/>
          <w:marRight w:val="0"/>
          <w:marTop w:val="100"/>
          <w:marBottom w:val="0"/>
          <w:divBdr>
            <w:top w:val="none" w:sz="0" w:space="0" w:color="auto"/>
            <w:left w:val="none" w:sz="0" w:space="0" w:color="auto"/>
            <w:bottom w:val="none" w:sz="0" w:space="0" w:color="auto"/>
            <w:right w:val="none" w:sz="0" w:space="0" w:color="auto"/>
          </w:divBdr>
        </w:div>
        <w:div w:id="605697109">
          <w:marLeft w:val="1267"/>
          <w:marRight w:val="0"/>
          <w:marTop w:val="100"/>
          <w:marBottom w:val="0"/>
          <w:divBdr>
            <w:top w:val="none" w:sz="0" w:space="0" w:color="auto"/>
            <w:left w:val="none" w:sz="0" w:space="0" w:color="auto"/>
            <w:bottom w:val="none" w:sz="0" w:space="0" w:color="auto"/>
            <w:right w:val="none" w:sz="0" w:space="0" w:color="auto"/>
          </w:divBdr>
        </w:div>
        <w:div w:id="780804748">
          <w:marLeft w:val="1267"/>
          <w:marRight w:val="0"/>
          <w:marTop w:val="100"/>
          <w:marBottom w:val="0"/>
          <w:divBdr>
            <w:top w:val="none" w:sz="0" w:space="0" w:color="auto"/>
            <w:left w:val="none" w:sz="0" w:space="0" w:color="auto"/>
            <w:bottom w:val="none" w:sz="0" w:space="0" w:color="auto"/>
            <w:right w:val="none" w:sz="0" w:space="0" w:color="auto"/>
          </w:divBdr>
        </w:div>
        <w:div w:id="1369380334">
          <w:marLeft w:val="1267"/>
          <w:marRight w:val="0"/>
          <w:marTop w:val="100"/>
          <w:marBottom w:val="0"/>
          <w:divBdr>
            <w:top w:val="none" w:sz="0" w:space="0" w:color="auto"/>
            <w:left w:val="none" w:sz="0" w:space="0" w:color="auto"/>
            <w:bottom w:val="none" w:sz="0" w:space="0" w:color="auto"/>
            <w:right w:val="none" w:sz="0" w:space="0" w:color="auto"/>
          </w:divBdr>
        </w:div>
        <w:div w:id="1979678501">
          <w:marLeft w:val="1800"/>
          <w:marRight w:val="0"/>
          <w:marTop w:val="100"/>
          <w:marBottom w:val="0"/>
          <w:divBdr>
            <w:top w:val="none" w:sz="0" w:space="0" w:color="auto"/>
            <w:left w:val="none" w:sz="0" w:space="0" w:color="auto"/>
            <w:bottom w:val="none" w:sz="0" w:space="0" w:color="auto"/>
            <w:right w:val="none" w:sz="0" w:space="0" w:color="auto"/>
          </w:divBdr>
        </w:div>
      </w:divsChild>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3894065">
      <w:bodyDiv w:val="1"/>
      <w:marLeft w:val="0"/>
      <w:marRight w:val="0"/>
      <w:marTop w:val="0"/>
      <w:marBottom w:val="0"/>
      <w:divBdr>
        <w:top w:val="none" w:sz="0" w:space="0" w:color="auto"/>
        <w:left w:val="none" w:sz="0" w:space="0" w:color="auto"/>
        <w:bottom w:val="none" w:sz="0" w:space="0" w:color="auto"/>
        <w:right w:val="none" w:sz="0" w:space="0" w:color="auto"/>
      </w:divBdr>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14594338">
      <w:bodyDiv w:val="1"/>
      <w:marLeft w:val="0"/>
      <w:marRight w:val="0"/>
      <w:marTop w:val="0"/>
      <w:marBottom w:val="0"/>
      <w:divBdr>
        <w:top w:val="none" w:sz="0" w:space="0" w:color="auto"/>
        <w:left w:val="none" w:sz="0" w:space="0" w:color="auto"/>
        <w:bottom w:val="none" w:sz="0" w:space="0" w:color="auto"/>
        <w:right w:val="none" w:sz="0" w:space="0" w:color="auto"/>
      </w:divBdr>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1299864">
      <w:bodyDiv w:val="1"/>
      <w:marLeft w:val="0"/>
      <w:marRight w:val="0"/>
      <w:marTop w:val="0"/>
      <w:marBottom w:val="0"/>
      <w:divBdr>
        <w:top w:val="none" w:sz="0" w:space="0" w:color="auto"/>
        <w:left w:val="none" w:sz="0" w:space="0" w:color="auto"/>
        <w:bottom w:val="none" w:sz="0" w:space="0" w:color="auto"/>
        <w:right w:val="none" w:sz="0" w:space="0" w:color="auto"/>
      </w:divBdr>
      <w:divsChild>
        <w:div w:id="2129347023">
          <w:marLeft w:val="1080"/>
          <w:marRight w:val="0"/>
          <w:marTop w:val="120"/>
          <w:marBottom w:val="0"/>
          <w:divBdr>
            <w:top w:val="none" w:sz="0" w:space="0" w:color="auto"/>
            <w:left w:val="none" w:sz="0" w:space="0" w:color="auto"/>
            <w:bottom w:val="none" w:sz="0" w:space="0" w:color="auto"/>
            <w:right w:val="none" w:sz="0" w:space="0" w:color="auto"/>
          </w:divBdr>
        </w:div>
      </w:divsChild>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302736167">
      <w:bodyDiv w:val="1"/>
      <w:marLeft w:val="0"/>
      <w:marRight w:val="0"/>
      <w:marTop w:val="0"/>
      <w:marBottom w:val="0"/>
      <w:divBdr>
        <w:top w:val="none" w:sz="0" w:space="0" w:color="auto"/>
        <w:left w:val="none" w:sz="0" w:space="0" w:color="auto"/>
        <w:bottom w:val="none" w:sz="0" w:space="0" w:color="auto"/>
        <w:right w:val="none" w:sz="0" w:space="0" w:color="auto"/>
      </w:divBdr>
      <w:divsChild>
        <w:div w:id="1008944515">
          <w:marLeft w:val="0"/>
          <w:marRight w:val="0"/>
          <w:marTop w:val="0"/>
          <w:marBottom w:val="0"/>
          <w:divBdr>
            <w:top w:val="none" w:sz="0" w:space="0" w:color="auto"/>
            <w:left w:val="none" w:sz="0" w:space="0" w:color="auto"/>
            <w:bottom w:val="none" w:sz="0" w:space="0" w:color="auto"/>
            <w:right w:val="none" w:sz="0" w:space="0" w:color="auto"/>
          </w:divBdr>
        </w:div>
      </w:divsChild>
    </w:div>
    <w:div w:id="1329285230">
      <w:bodyDiv w:val="1"/>
      <w:marLeft w:val="0"/>
      <w:marRight w:val="0"/>
      <w:marTop w:val="0"/>
      <w:marBottom w:val="0"/>
      <w:divBdr>
        <w:top w:val="none" w:sz="0" w:space="0" w:color="auto"/>
        <w:left w:val="none" w:sz="0" w:space="0" w:color="auto"/>
        <w:bottom w:val="none" w:sz="0" w:space="0" w:color="auto"/>
        <w:right w:val="none" w:sz="0" w:space="0" w:color="auto"/>
      </w:divBdr>
    </w:div>
    <w:div w:id="1331177580">
      <w:bodyDiv w:val="1"/>
      <w:marLeft w:val="0"/>
      <w:marRight w:val="0"/>
      <w:marTop w:val="0"/>
      <w:marBottom w:val="0"/>
      <w:divBdr>
        <w:top w:val="none" w:sz="0" w:space="0" w:color="auto"/>
        <w:left w:val="none" w:sz="0" w:space="0" w:color="auto"/>
        <w:bottom w:val="none" w:sz="0" w:space="0" w:color="auto"/>
        <w:right w:val="none" w:sz="0" w:space="0" w:color="auto"/>
      </w:divBdr>
      <w:divsChild>
        <w:div w:id="198054223">
          <w:marLeft w:val="1267"/>
          <w:marRight w:val="0"/>
          <w:marTop w:val="100"/>
          <w:marBottom w:val="0"/>
          <w:divBdr>
            <w:top w:val="none" w:sz="0" w:space="0" w:color="auto"/>
            <w:left w:val="none" w:sz="0" w:space="0" w:color="auto"/>
            <w:bottom w:val="none" w:sz="0" w:space="0" w:color="auto"/>
            <w:right w:val="none" w:sz="0" w:space="0" w:color="auto"/>
          </w:divBdr>
        </w:div>
        <w:div w:id="675425009">
          <w:marLeft w:val="1800"/>
          <w:marRight w:val="0"/>
          <w:marTop w:val="100"/>
          <w:marBottom w:val="0"/>
          <w:divBdr>
            <w:top w:val="none" w:sz="0" w:space="0" w:color="auto"/>
            <w:left w:val="none" w:sz="0" w:space="0" w:color="auto"/>
            <w:bottom w:val="none" w:sz="0" w:space="0" w:color="auto"/>
            <w:right w:val="none" w:sz="0" w:space="0" w:color="auto"/>
          </w:divBdr>
        </w:div>
        <w:div w:id="1175262148">
          <w:marLeft w:val="2606"/>
          <w:marRight w:val="0"/>
          <w:marTop w:val="100"/>
          <w:marBottom w:val="0"/>
          <w:divBdr>
            <w:top w:val="none" w:sz="0" w:space="0" w:color="auto"/>
            <w:left w:val="none" w:sz="0" w:space="0" w:color="auto"/>
            <w:bottom w:val="none" w:sz="0" w:space="0" w:color="auto"/>
            <w:right w:val="none" w:sz="0" w:space="0" w:color="auto"/>
          </w:divBdr>
        </w:div>
        <w:div w:id="1576941195">
          <w:marLeft w:val="360"/>
          <w:marRight w:val="0"/>
          <w:marTop w:val="120"/>
          <w:marBottom w:val="0"/>
          <w:divBdr>
            <w:top w:val="none" w:sz="0" w:space="0" w:color="auto"/>
            <w:left w:val="none" w:sz="0" w:space="0" w:color="auto"/>
            <w:bottom w:val="none" w:sz="0" w:space="0" w:color="auto"/>
            <w:right w:val="none" w:sz="0" w:space="0" w:color="auto"/>
          </w:divBdr>
        </w:div>
        <w:div w:id="1719816706">
          <w:marLeft w:val="1800"/>
          <w:marRight w:val="0"/>
          <w:marTop w:val="100"/>
          <w:marBottom w:val="0"/>
          <w:divBdr>
            <w:top w:val="none" w:sz="0" w:space="0" w:color="auto"/>
            <w:left w:val="none" w:sz="0" w:space="0" w:color="auto"/>
            <w:bottom w:val="none" w:sz="0" w:space="0" w:color="auto"/>
            <w:right w:val="none" w:sz="0" w:space="0" w:color="auto"/>
          </w:divBdr>
        </w:div>
      </w:divsChild>
    </w:div>
    <w:div w:id="1348823092">
      <w:bodyDiv w:val="1"/>
      <w:marLeft w:val="0"/>
      <w:marRight w:val="0"/>
      <w:marTop w:val="0"/>
      <w:marBottom w:val="0"/>
      <w:divBdr>
        <w:top w:val="none" w:sz="0" w:space="0" w:color="auto"/>
        <w:left w:val="none" w:sz="0" w:space="0" w:color="auto"/>
        <w:bottom w:val="none" w:sz="0" w:space="0" w:color="auto"/>
        <w:right w:val="none" w:sz="0" w:space="0" w:color="auto"/>
      </w:divBdr>
    </w:div>
    <w:div w:id="1367829114">
      <w:bodyDiv w:val="1"/>
      <w:marLeft w:val="0"/>
      <w:marRight w:val="0"/>
      <w:marTop w:val="0"/>
      <w:marBottom w:val="0"/>
      <w:divBdr>
        <w:top w:val="none" w:sz="0" w:space="0" w:color="auto"/>
        <w:left w:val="none" w:sz="0" w:space="0" w:color="auto"/>
        <w:bottom w:val="none" w:sz="0" w:space="0" w:color="auto"/>
        <w:right w:val="none" w:sz="0" w:space="0" w:color="auto"/>
      </w:divBdr>
    </w:div>
    <w:div w:id="1373116858">
      <w:bodyDiv w:val="1"/>
      <w:marLeft w:val="0"/>
      <w:marRight w:val="0"/>
      <w:marTop w:val="0"/>
      <w:marBottom w:val="0"/>
      <w:divBdr>
        <w:top w:val="none" w:sz="0" w:space="0" w:color="auto"/>
        <w:left w:val="none" w:sz="0" w:space="0" w:color="auto"/>
        <w:bottom w:val="none" w:sz="0" w:space="0" w:color="auto"/>
        <w:right w:val="none" w:sz="0" w:space="0" w:color="auto"/>
      </w:divBdr>
      <w:divsChild>
        <w:div w:id="781076429">
          <w:marLeft w:val="0"/>
          <w:marRight w:val="0"/>
          <w:marTop w:val="0"/>
          <w:marBottom w:val="0"/>
          <w:divBdr>
            <w:top w:val="none" w:sz="0" w:space="0" w:color="auto"/>
            <w:left w:val="none" w:sz="0" w:space="0" w:color="auto"/>
            <w:bottom w:val="none" w:sz="0" w:space="0" w:color="auto"/>
            <w:right w:val="none" w:sz="0" w:space="0" w:color="auto"/>
          </w:divBdr>
        </w:div>
      </w:divsChild>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579558691">
      <w:bodyDiv w:val="1"/>
      <w:marLeft w:val="0"/>
      <w:marRight w:val="0"/>
      <w:marTop w:val="0"/>
      <w:marBottom w:val="0"/>
      <w:divBdr>
        <w:top w:val="none" w:sz="0" w:space="0" w:color="auto"/>
        <w:left w:val="none" w:sz="0" w:space="0" w:color="auto"/>
        <w:bottom w:val="none" w:sz="0" w:space="0" w:color="auto"/>
        <w:right w:val="none" w:sz="0" w:space="0" w:color="auto"/>
      </w:divBdr>
      <w:divsChild>
        <w:div w:id="235627651">
          <w:marLeft w:val="1800"/>
          <w:marRight w:val="0"/>
          <w:marTop w:val="100"/>
          <w:marBottom w:val="0"/>
          <w:divBdr>
            <w:top w:val="none" w:sz="0" w:space="0" w:color="auto"/>
            <w:left w:val="none" w:sz="0" w:space="0" w:color="auto"/>
            <w:bottom w:val="none" w:sz="0" w:space="0" w:color="auto"/>
            <w:right w:val="none" w:sz="0" w:space="0" w:color="auto"/>
          </w:divBdr>
        </w:div>
        <w:div w:id="370426782">
          <w:marLeft w:val="1267"/>
          <w:marRight w:val="0"/>
          <w:marTop w:val="100"/>
          <w:marBottom w:val="0"/>
          <w:divBdr>
            <w:top w:val="none" w:sz="0" w:space="0" w:color="auto"/>
            <w:left w:val="none" w:sz="0" w:space="0" w:color="auto"/>
            <w:bottom w:val="none" w:sz="0" w:space="0" w:color="auto"/>
            <w:right w:val="none" w:sz="0" w:space="0" w:color="auto"/>
          </w:divBdr>
        </w:div>
        <w:div w:id="949817041">
          <w:marLeft w:val="1800"/>
          <w:marRight w:val="0"/>
          <w:marTop w:val="100"/>
          <w:marBottom w:val="0"/>
          <w:divBdr>
            <w:top w:val="none" w:sz="0" w:space="0" w:color="auto"/>
            <w:left w:val="none" w:sz="0" w:space="0" w:color="auto"/>
            <w:bottom w:val="none" w:sz="0" w:space="0" w:color="auto"/>
            <w:right w:val="none" w:sz="0" w:space="0" w:color="auto"/>
          </w:divBdr>
        </w:div>
        <w:div w:id="993727335">
          <w:marLeft w:val="1800"/>
          <w:marRight w:val="0"/>
          <w:marTop w:val="100"/>
          <w:marBottom w:val="0"/>
          <w:divBdr>
            <w:top w:val="none" w:sz="0" w:space="0" w:color="auto"/>
            <w:left w:val="none" w:sz="0" w:space="0" w:color="auto"/>
            <w:bottom w:val="none" w:sz="0" w:space="0" w:color="auto"/>
            <w:right w:val="none" w:sz="0" w:space="0" w:color="auto"/>
          </w:divBdr>
        </w:div>
        <w:div w:id="1110277290">
          <w:marLeft w:val="1267"/>
          <w:marRight w:val="0"/>
          <w:marTop w:val="100"/>
          <w:marBottom w:val="0"/>
          <w:divBdr>
            <w:top w:val="none" w:sz="0" w:space="0" w:color="auto"/>
            <w:left w:val="none" w:sz="0" w:space="0" w:color="auto"/>
            <w:bottom w:val="none" w:sz="0" w:space="0" w:color="auto"/>
            <w:right w:val="none" w:sz="0" w:space="0" w:color="auto"/>
          </w:divBdr>
        </w:div>
        <w:div w:id="1122727524">
          <w:marLeft w:val="360"/>
          <w:marRight w:val="0"/>
          <w:marTop w:val="120"/>
          <w:marBottom w:val="0"/>
          <w:divBdr>
            <w:top w:val="none" w:sz="0" w:space="0" w:color="auto"/>
            <w:left w:val="none" w:sz="0" w:space="0" w:color="auto"/>
            <w:bottom w:val="none" w:sz="0" w:space="0" w:color="auto"/>
            <w:right w:val="none" w:sz="0" w:space="0" w:color="auto"/>
          </w:divBdr>
        </w:div>
        <w:div w:id="1989629915">
          <w:marLeft w:val="1267"/>
          <w:marRight w:val="0"/>
          <w:marTop w:val="100"/>
          <w:marBottom w:val="0"/>
          <w:divBdr>
            <w:top w:val="none" w:sz="0" w:space="0" w:color="auto"/>
            <w:left w:val="none" w:sz="0" w:space="0" w:color="auto"/>
            <w:bottom w:val="none" w:sz="0" w:space="0" w:color="auto"/>
            <w:right w:val="none" w:sz="0" w:space="0" w:color="auto"/>
          </w:divBdr>
        </w:div>
      </w:divsChild>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08283320">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09730049">
      <w:bodyDiv w:val="1"/>
      <w:marLeft w:val="0"/>
      <w:marRight w:val="0"/>
      <w:marTop w:val="0"/>
      <w:marBottom w:val="0"/>
      <w:divBdr>
        <w:top w:val="none" w:sz="0" w:space="0" w:color="auto"/>
        <w:left w:val="none" w:sz="0" w:space="0" w:color="auto"/>
        <w:bottom w:val="none" w:sz="0" w:space="0" w:color="auto"/>
        <w:right w:val="none" w:sz="0" w:space="0" w:color="auto"/>
      </w:divBdr>
    </w:div>
    <w:div w:id="1934583244">
      <w:bodyDiv w:val="1"/>
      <w:marLeft w:val="0"/>
      <w:marRight w:val="0"/>
      <w:marTop w:val="0"/>
      <w:marBottom w:val="0"/>
      <w:divBdr>
        <w:top w:val="none" w:sz="0" w:space="0" w:color="auto"/>
        <w:left w:val="none" w:sz="0" w:space="0" w:color="auto"/>
        <w:bottom w:val="none" w:sz="0" w:space="0" w:color="auto"/>
        <w:right w:val="none" w:sz="0" w:space="0" w:color="auto"/>
      </w:divBdr>
    </w:div>
    <w:div w:id="2011979631">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243134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058778226">
      <w:bodyDiv w:val="1"/>
      <w:marLeft w:val="0"/>
      <w:marRight w:val="0"/>
      <w:marTop w:val="0"/>
      <w:marBottom w:val="0"/>
      <w:divBdr>
        <w:top w:val="none" w:sz="0" w:space="0" w:color="auto"/>
        <w:left w:val="none" w:sz="0" w:space="0" w:color="auto"/>
        <w:bottom w:val="none" w:sz="0" w:space="0" w:color="auto"/>
        <w:right w:val="none" w:sz="0" w:space="0" w:color="auto"/>
      </w:divBdr>
    </w:div>
    <w:div w:id="2061510424">
      <w:bodyDiv w:val="1"/>
      <w:marLeft w:val="0"/>
      <w:marRight w:val="0"/>
      <w:marTop w:val="0"/>
      <w:marBottom w:val="0"/>
      <w:divBdr>
        <w:top w:val="none" w:sz="0" w:space="0" w:color="auto"/>
        <w:left w:val="none" w:sz="0" w:space="0" w:color="auto"/>
        <w:bottom w:val="none" w:sz="0" w:space="0" w:color="auto"/>
        <w:right w:val="none" w:sz="0" w:space="0" w:color="auto"/>
      </w:divBdr>
    </w:div>
    <w:div w:id="2118602349">
      <w:bodyDiv w:val="1"/>
      <w:marLeft w:val="0"/>
      <w:marRight w:val="0"/>
      <w:marTop w:val="0"/>
      <w:marBottom w:val="0"/>
      <w:divBdr>
        <w:top w:val="none" w:sz="0" w:space="0" w:color="auto"/>
        <w:left w:val="none" w:sz="0" w:space="0" w:color="auto"/>
        <w:bottom w:val="none" w:sz="0" w:space="0" w:color="auto"/>
        <w:right w:val="none" w:sz="0" w:space="0" w:color="auto"/>
      </w:divBdr>
      <w:divsChild>
        <w:div w:id="354816651">
          <w:marLeft w:val="1800"/>
          <w:marRight w:val="0"/>
          <w:marTop w:val="100"/>
          <w:marBottom w:val="0"/>
          <w:divBdr>
            <w:top w:val="none" w:sz="0" w:space="0" w:color="auto"/>
            <w:left w:val="none" w:sz="0" w:space="0" w:color="auto"/>
            <w:bottom w:val="none" w:sz="0" w:space="0" w:color="auto"/>
            <w:right w:val="none" w:sz="0" w:space="0" w:color="auto"/>
          </w:divBdr>
        </w:div>
        <w:div w:id="1212424743">
          <w:marLeft w:val="2606"/>
          <w:marRight w:val="0"/>
          <w:marTop w:val="100"/>
          <w:marBottom w:val="0"/>
          <w:divBdr>
            <w:top w:val="none" w:sz="0" w:space="0" w:color="auto"/>
            <w:left w:val="none" w:sz="0" w:space="0" w:color="auto"/>
            <w:bottom w:val="none" w:sz="0" w:space="0" w:color="auto"/>
            <w:right w:val="none" w:sz="0" w:space="0" w:color="auto"/>
          </w:divBdr>
        </w:div>
        <w:div w:id="1385758920">
          <w:marLeft w:val="1800"/>
          <w:marRight w:val="0"/>
          <w:marTop w:val="100"/>
          <w:marBottom w:val="0"/>
          <w:divBdr>
            <w:top w:val="none" w:sz="0" w:space="0" w:color="auto"/>
            <w:left w:val="none" w:sz="0" w:space="0" w:color="auto"/>
            <w:bottom w:val="none" w:sz="0" w:space="0" w:color="auto"/>
            <w:right w:val="none" w:sz="0" w:space="0" w:color="auto"/>
          </w:divBdr>
        </w:div>
        <w:div w:id="1700006334">
          <w:marLeft w:val="1267"/>
          <w:marRight w:val="0"/>
          <w:marTop w:val="100"/>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294AB-19C2-4C7E-A956-AF567302B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1570</Words>
  <Characters>8951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10501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李骞睿</cp:lastModifiedBy>
  <cp:revision>10</cp:revision>
  <dcterms:created xsi:type="dcterms:W3CDTF">2024-09-30T03:37:00Z</dcterms:created>
  <dcterms:modified xsi:type="dcterms:W3CDTF">2024-09-30T09:38:00Z</dcterms:modified>
</cp:coreProperties>
</file>