
<file path=[Content_Types].xml><?xml version="1.0" encoding="utf-8"?>
<Types xmlns="http://schemas.openxmlformats.org/package/2006/content-type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BF442" w14:textId="10DB1821" w:rsidR="007C6148" w:rsidRDefault="008321AA">
      <w:pPr>
        <w:tabs>
          <w:tab w:val="center" w:pos="4536"/>
          <w:tab w:val="right" w:pos="7938"/>
          <w:tab w:val="right" w:pos="9639"/>
        </w:tabs>
        <w:ind w:right="2"/>
        <w:rPr>
          <w:rFonts w:ascii="Arial" w:eastAsia="宋体" w:hAnsi="Arial" w:cs="Arial"/>
          <w:b/>
          <w:bCs/>
          <w:sz w:val="28"/>
          <w:lang w:eastAsia="zh-CN"/>
        </w:rPr>
      </w:pPr>
      <w:r>
        <w:rPr>
          <w:rFonts w:ascii="Arial" w:hAnsi="Arial" w:cs="Arial"/>
          <w:b/>
          <w:bCs/>
          <w:sz w:val="28"/>
        </w:rPr>
        <w:t>3GPP TSG RAN WG1 #118</w:t>
      </w:r>
      <w:r>
        <w:rPr>
          <w:rFonts w:ascii="Arial" w:eastAsia="宋体" w:hAnsi="Arial" w:cs="Arial" w:hint="eastAsia"/>
          <w:b/>
          <w:bCs/>
          <w:sz w:val="28"/>
          <w:lang w:val="en-US" w:eastAsia="zh-CN"/>
        </w:rPr>
        <w:t>bis</w:t>
      </w:r>
      <w:r>
        <w:rPr>
          <w:rFonts w:ascii="Arial" w:hAnsi="Arial" w:cs="Arial"/>
          <w:b/>
          <w:bCs/>
          <w:sz w:val="28"/>
        </w:rPr>
        <w:tab/>
      </w:r>
      <w:r>
        <w:rPr>
          <w:rFonts w:ascii="Arial" w:hAnsi="Arial" w:cs="Arial"/>
          <w:b/>
          <w:bCs/>
          <w:sz w:val="28"/>
        </w:rPr>
        <w:tab/>
      </w:r>
      <w:r>
        <w:rPr>
          <w:rFonts w:ascii="Arial" w:hAnsi="Arial" w:cs="Arial"/>
          <w:b/>
          <w:bCs/>
          <w:sz w:val="28"/>
        </w:rPr>
        <w:tab/>
        <w:t>R1-240</w:t>
      </w:r>
      <w:r>
        <w:rPr>
          <w:rFonts w:ascii="Arial" w:eastAsia="宋体" w:hAnsi="Arial" w:cs="Arial" w:hint="eastAsia"/>
          <w:b/>
          <w:bCs/>
          <w:sz w:val="28"/>
          <w:lang w:val="en-US" w:eastAsia="zh-CN"/>
        </w:rPr>
        <w:t>7969</w:t>
      </w:r>
    </w:p>
    <w:p w14:paraId="65465DFE" w14:textId="37EA6371" w:rsidR="007C6148" w:rsidRDefault="008321AA">
      <w:pPr>
        <w:tabs>
          <w:tab w:val="center" w:pos="4536"/>
          <w:tab w:val="right" w:pos="9072"/>
        </w:tabs>
        <w:rPr>
          <w:rFonts w:ascii="Arial" w:eastAsia="MS Mincho" w:hAnsi="Arial" w:cs="Arial"/>
          <w:b/>
          <w:bCs/>
          <w:sz w:val="28"/>
          <w:lang w:eastAsia="ja-JP"/>
        </w:rPr>
      </w:pPr>
      <w:bookmarkStart w:id="0" w:name="OLE_LINK1"/>
      <w:r>
        <w:rPr>
          <w:rFonts w:ascii="Arial" w:eastAsia="宋体" w:hAnsi="Arial" w:cs="Arial" w:hint="eastAsia"/>
          <w:b/>
          <w:bCs/>
          <w:sz w:val="28"/>
          <w:lang w:val="en-US" w:eastAsia="zh-CN"/>
        </w:rPr>
        <w:t>Hefei</w:t>
      </w:r>
      <w:r>
        <w:rPr>
          <w:rFonts w:ascii="Arial" w:eastAsia="MS Mincho" w:hAnsi="Arial" w:cs="Arial"/>
          <w:b/>
          <w:bCs/>
          <w:sz w:val="28"/>
          <w:lang w:eastAsia="ja-JP"/>
        </w:rPr>
        <w:t xml:space="preserve">, </w:t>
      </w:r>
      <w:r>
        <w:rPr>
          <w:rFonts w:ascii="Arial" w:eastAsia="宋体" w:hAnsi="Arial" w:cs="Arial" w:hint="eastAsia"/>
          <w:b/>
          <w:bCs/>
          <w:sz w:val="28"/>
          <w:lang w:val="en-US" w:eastAsia="zh-CN"/>
        </w:rPr>
        <w:t xml:space="preserve">China, </w:t>
      </w:r>
      <w:r>
        <w:rPr>
          <w:rFonts w:ascii="Arial" w:eastAsia="MS Mincho" w:hAnsi="Arial" w:cs="Arial"/>
          <w:b/>
          <w:bCs/>
          <w:sz w:val="28"/>
          <w:lang w:eastAsia="ja-JP"/>
        </w:rPr>
        <w:t>October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2024</w:t>
      </w:r>
    </w:p>
    <w:bookmarkEnd w:id="0"/>
    <w:p w14:paraId="5790C731" w14:textId="77777777" w:rsidR="007C6148" w:rsidRDefault="007C6148">
      <w:pPr>
        <w:tabs>
          <w:tab w:val="left" w:pos="1701"/>
          <w:tab w:val="right" w:pos="9072"/>
          <w:tab w:val="right" w:pos="10206"/>
        </w:tabs>
        <w:ind w:left="0" w:firstLine="0"/>
        <w:rPr>
          <w:rFonts w:ascii="Arial" w:hAnsi="Arial"/>
          <w:b/>
          <w:color w:val="000000"/>
          <w:sz w:val="18"/>
          <w:szCs w:val="20"/>
        </w:rPr>
      </w:pPr>
    </w:p>
    <w:p w14:paraId="68368E8C" w14:textId="77777777" w:rsidR="007C6148" w:rsidRDefault="008321AA">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10077258" w14:textId="77777777" w:rsidR="007C6148" w:rsidRDefault="008321AA">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1" w:name="Title"/>
      <w:bookmarkEnd w:id="1"/>
      <w:r>
        <w:rPr>
          <w:rFonts w:ascii="Arial" w:hAnsi="Arial" w:cs="Arial"/>
          <w:b/>
          <w:bCs/>
          <w:color w:val="000000"/>
          <w:sz w:val="24"/>
        </w:rPr>
        <w:tab/>
      </w:r>
      <w:r>
        <w:rPr>
          <w:rFonts w:ascii="Arial" w:hAnsi="Arial" w:cs="Arial" w:hint="eastAsia"/>
          <w:b/>
          <w:bCs/>
          <w:color w:val="000000"/>
          <w:sz w:val="24"/>
        </w:rPr>
        <w:t xml:space="preserve">Discussion on </w:t>
      </w:r>
      <w:bookmarkStart w:id="2" w:name="OLE_LINK3"/>
      <w:r>
        <w:rPr>
          <w:rFonts w:ascii="Arial" w:hAnsi="Arial" w:cs="Arial" w:hint="eastAsia"/>
          <w:b/>
          <w:bCs/>
          <w:color w:val="000000"/>
          <w:sz w:val="24"/>
        </w:rPr>
        <w:t>ambient IoT device architectures</w:t>
      </w:r>
      <w:bookmarkEnd w:id="2"/>
    </w:p>
    <w:p w14:paraId="08BA5983" w14:textId="77777777" w:rsidR="007C6148" w:rsidRDefault="008321AA">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9.4.</w:t>
      </w:r>
      <w:r>
        <w:rPr>
          <w:rFonts w:ascii="Arial" w:eastAsia="宋体" w:hAnsi="Arial" w:cs="Arial" w:hint="eastAsia"/>
          <w:b/>
          <w:bCs/>
          <w:sz w:val="24"/>
          <w:lang w:val="en-US" w:eastAsia="zh-CN"/>
        </w:rPr>
        <w:t>1</w:t>
      </w:r>
      <w:r>
        <w:rPr>
          <w:rFonts w:ascii="Arial" w:hAnsi="Arial" w:cs="Arial"/>
          <w:b/>
          <w:bCs/>
          <w:sz w:val="24"/>
        </w:rPr>
        <w:t>.2</w:t>
      </w:r>
    </w:p>
    <w:p w14:paraId="7008AB43" w14:textId="77777777" w:rsidR="007C6148" w:rsidRDefault="008321AA">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3" w:name="DocumentFor"/>
      <w:bookmarkEnd w:id="3"/>
      <w:r>
        <w:rPr>
          <w:rFonts w:ascii="Arial" w:hAnsi="Arial" w:cs="Arial"/>
          <w:b/>
          <w:bCs/>
          <w:color w:val="000000"/>
          <w:sz w:val="24"/>
        </w:rPr>
        <w:t xml:space="preserve">  </w:t>
      </w:r>
      <w:r>
        <w:rPr>
          <w:rFonts w:ascii="Arial" w:hAnsi="Arial" w:cs="Arial" w:hint="eastAsia"/>
          <w:b/>
          <w:bCs/>
          <w:color w:val="000000"/>
          <w:sz w:val="24"/>
        </w:rPr>
        <w:t>Discussion</w:t>
      </w:r>
    </w:p>
    <w:p w14:paraId="179F1DC8" w14:textId="77777777" w:rsidR="007C6148" w:rsidRDefault="008321AA">
      <w:pPr>
        <w:pStyle w:val="3GPPH1"/>
      </w:pPr>
      <w:r>
        <w:t>Introduction</w:t>
      </w:r>
    </w:p>
    <w:p w14:paraId="4E463F9F" w14:textId="3C9BF9CD" w:rsidR="007C6148" w:rsidRDefault="008321AA">
      <w:pPr>
        <w:spacing w:beforeLines="50" w:before="120" w:afterLines="50" w:after="120"/>
        <w:ind w:left="0" w:firstLine="0"/>
        <w:jc w:val="both"/>
        <w:rPr>
          <w:rFonts w:ascii="Times New Roman" w:eastAsia="宋体" w:hAnsi="Times New Roman"/>
          <w:color w:val="000000"/>
          <w:szCs w:val="20"/>
          <w:lang w:eastAsia="ja-JP"/>
        </w:rPr>
      </w:pPr>
      <w:bookmarkStart w:id="4" w:name="OLE_LINK183"/>
      <w:r>
        <w:rPr>
          <w:rFonts w:ascii="Times New Roman" w:eastAsia="宋体" w:hAnsi="Times New Roman"/>
          <w:color w:val="000000"/>
          <w:szCs w:val="20"/>
          <w:lang w:eastAsia="ja-JP"/>
        </w:rPr>
        <w:t xml:space="preserve">The revised Rel-19 study item on ambient internet of things </w:t>
      </w:r>
      <w:r>
        <w:rPr>
          <w:rFonts w:ascii="Times New Roman" w:eastAsia="宋体" w:hAnsi="Times New Roman"/>
          <w:color w:val="000000"/>
          <w:szCs w:val="20"/>
          <w:lang w:eastAsia="zh-CN"/>
        </w:rPr>
        <w:t>(A-IoT) for NR</w:t>
      </w:r>
      <w:r>
        <w:rPr>
          <w:rFonts w:ascii="Times New Roman" w:eastAsia="宋体" w:hAnsi="Times New Roman"/>
          <w:color w:val="000000"/>
          <w:szCs w:val="20"/>
          <w:lang w:eastAsia="ja-JP"/>
        </w:rPr>
        <w:t xml:space="preserve"> </w:t>
      </w:r>
      <w:r>
        <w:rPr>
          <w:rFonts w:ascii="Times New Roman" w:eastAsia="宋体" w:hAnsi="Times New Roman"/>
          <w:color w:val="000000"/>
          <w:szCs w:val="20"/>
          <w:lang w:eastAsia="zh-CN"/>
        </w:rPr>
        <w:t xml:space="preserve">has been </w:t>
      </w:r>
      <w:r>
        <w:rPr>
          <w:rFonts w:ascii="Times New Roman" w:eastAsia="宋体" w:hAnsi="Times New Roman"/>
          <w:color w:val="000000"/>
          <w:szCs w:val="20"/>
          <w:lang w:eastAsia="ja-JP"/>
        </w:rPr>
        <w:t xml:space="preserve">approved </w:t>
      </w:r>
      <w:r>
        <w:rPr>
          <w:rFonts w:ascii="Times New Roman" w:eastAsia="宋体" w:hAnsi="Times New Roman"/>
          <w:color w:val="000000"/>
          <w:szCs w:val="20"/>
          <w:lang w:eastAsia="zh-CN"/>
        </w:rPr>
        <w:t>in</w:t>
      </w:r>
      <w:r>
        <w:rPr>
          <w:rFonts w:ascii="Times New Roman" w:eastAsia="宋体" w:hAnsi="Times New Roman"/>
          <w:color w:val="000000"/>
          <w:szCs w:val="20"/>
          <w:lang w:eastAsia="ja-JP"/>
        </w:rPr>
        <w:t xml:space="preserve"> </w:t>
      </w:r>
      <w:r>
        <w:rPr>
          <w:rFonts w:ascii="Times New Roman" w:eastAsia="宋体" w:hAnsi="Times New Roman"/>
          <w:color w:val="000000"/>
          <w:szCs w:val="20"/>
          <w:lang w:eastAsia="zh-CN"/>
        </w:rPr>
        <w:t xml:space="preserve">RAN#103 </w:t>
      </w:r>
      <w:r>
        <w:rPr>
          <w:rFonts w:ascii="Times New Roman" w:eastAsia="宋体" w:hAnsi="Times New Roman" w:hint="eastAsia"/>
          <w:color w:val="000000"/>
          <w:szCs w:val="20"/>
          <w:lang w:eastAsia="zh-CN"/>
        </w:rPr>
        <w:t>plenary</w:t>
      </w:r>
      <w:r>
        <w:rPr>
          <w:rFonts w:ascii="Times New Roman" w:eastAsia="宋体" w:hAnsi="Times New Roman"/>
          <w:color w:val="000000"/>
          <w:szCs w:val="20"/>
          <w:lang w:eastAsia="zh-CN"/>
        </w:rPr>
        <w:t xml:space="preserve"> meeting</w:t>
      </w:r>
      <w:r>
        <w:rPr>
          <w:rFonts w:ascii="Times New Roman" w:eastAsia="宋体" w:hAnsi="Times New Roman"/>
          <w:color w:val="000000"/>
          <w:szCs w:val="20"/>
          <w:lang w:eastAsia="ja-JP"/>
        </w:rPr>
        <w:t xml:space="preserve"> </w:t>
      </w:r>
      <w:r>
        <w:rPr>
          <w:rFonts w:ascii="Times New Roman" w:eastAsia="宋体" w:hAnsi="Times New Roman"/>
          <w:color w:val="000000"/>
          <w:szCs w:val="20"/>
          <w:lang w:eastAsia="ja-JP"/>
        </w:rPr>
        <w:fldChar w:fldCharType="begin"/>
      </w:r>
      <w:r>
        <w:rPr>
          <w:rFonts w:ascii="Times New Roman" w:eastAsia="宋体" w:hAnsi="Times New Roman"/>
          <w:color w:val="000000"/>
          <w:szCs w:val="20"/>
          <w:lang w:eastAsia="ja-JP"/>
        </w:rPr>
        <w:instrText xml:space="preserve"> REF _Ref101514732 \r \h  \* MERGEFORMAT </w:instrText>
      </w:r>
      <w:r>
        <w:rPr>
          <w:rFonts w:ascii="Times New Roman" w:eastAsia="宋体" w:hAnsi="Times New Roman"/>
          <w:color w:val="000000"/>
          <w:szCs w:val="20"/>
          <w:lang w:eastAsia="ja-JP"/>
        </w:rPr>
      </w:r>
      <w:r>
        <w:rPr>
          <w:rFonts w:ascii="Times New Roman" w:eastAsia="宋体" w:hAnsi="Times New Roman"/>
          <w:color w:val="000000"/>
          <w:szCs w:val="20"/>
          <w:lang w:eastAsia="ja-JP"/>
        </w:rPr>
        <w:fldChar w:fldCharType="separate"/>
      </w:r>
      <w:r>
        <w:rPr>
          <w:rFonts w:ascii="Times New Roman" w:eastAsia="宋体" w:hAnsi="Times New Roman"/>
          <w:color w:val="000000"/>
          <w:szCs w:val="20"/>
          <w:lang w:eastAsia="ja-JP"/>
        </w:rPr>
        <w:t>[1]</w:t>
      </w:r>
      <w:r>
        <w:rPr>
          <w:rFonts w:ascii="Times New Roman" w:eastAsia="宋体" w:hAnsi="Times New Roman"/>
          <w:color w:val="000000"/>
          <w:szCs w:val="20"/>
          <w:lang w:eastAsia="ja-JP"/>
        </w:rPr>
        <w:fldChar w:fldCharType="end"/>
      </w:r>
      <w:r>
        <w:rPr>
          <w:rFonts w:ascii="Times New Roman" w:eastAsia="宋体" w:hAnsi="Times New Roman"/>
          <w:color w:val="000000"/>
          <w:szCs w:val="20"/>
          <w:lang w:eastAsia="ja-JP"/>
        </w:rPr>
        <w:t xml:space="preserve">, which can be found in Appendix. Furthermore, we discussed initial issues for A-IoT device architectures during </w:t>
      </w:r>
      <w:r>
        <w:rPr>
          <w:rFonts w:ascii="Times New Roman" w:eastAsia="宋体" w:hAnsi="Times New Roman" w:hint="eastAsia"/>
          <w:color w:val="000000"/>
          <w:szCs w:val="20"/>
          <w:lang w:val="en-US" w:eastAsia="zh-CN"/>
        </w:rPr>
        <w:t>previous</w:t>
      </w:r>
      <w:r>
        <w:rPr>
          <w:rFonts w:ascii="Times New Roman" w:eastAsia="宋体" w:hAnsi="Times New Roman"/>
          <w:color w:val="000000"/>
          <w:szCs w:val="20"/>
          <w:lang w:eastAsia="ja-JP"/>
        </w:rPr>
        <w:t xml:space="preserve"> meeting</w:t>
      </w:r>
      <w:r>
        <w:rPr>
          <w:rFonts w:ascii="Times New Roman" w:eastAsia="宋体" w:hAnsi="Times New Roman" w:hint="eastAsia"/>
          <w:color w:val="000000"/>
          <w:szCs w:val="20"/>
          <w:lang w:val="en-US" w:eastAsia="zh-CN"/>
        </w:rPr>
        <w:t>s</w:t>
      </w:r>
      <w:r>
        <w:rPr>
          <w:rFonts w:ascii="Times New Roman" w:eastAsia="宋体" w:hAnsi="Times New Roman"/>
          <w:color w:val="000000"/>
          <w:szCs w:val="20"/>
          <w:lang w:eastAsia="ja-JP"/>
        </w:rPr>
        <w:t>, and some agreements were achieved [2</w:t>
      </w:r>
      <w:r>
        <w:rPr>
          <w:rFonts w:ascii="Times New Roman" w:eastAsia="宋体" w:hAnsi="Times New Roman" w:hint="eastAsia"/>
          <w:color w:val="000000"/>
          <w:szCs w:val="20"/>
          <w:lang w:val="en-US" w:eastAsia="zh-CN"/>
        </w:rPr>
        <w:t>-5</w:t>
      </w:r>
      <w:r>
        <w:rPr>
          <w:rFonts w:ascii="Times New Roman" w:eastAsia="宋体" w:hAnsi="Times New Roman"/>
          <w:color w:val="000000"/>
          <w:szCs w:val="20"/>
          <w:lang w:eastAsia="ja-JP"/>
        </w:rPr>
        <w:t>], which can be found in Appendix.</w:t>
      </w:r>
    </w:p>
    <w:p w14:paraId="780398EA" w14:textId="77777777" w:rsidR="007C6148" w:rsidRDefault="008321AA">
      <w:pPr>
        <w:spacing w:beforeLines="50" w:before="120" w:afterLines="50" w:after="120"/>
        <w:ind w:left="0" w:firstLine="0"/>
        <w:jc w:val="both"/>
        <w:rPr>
          <w:rFonts w:ascii="Times New Roman" w:eastAsia="宋体" w:hAnsi="Times New Roman"/>
          <w:szCs w:val="20"/>
          <w:lang w:eastAsia="ja-JP"/>
        </w:rPr>
      </w:pPr>
      <w:r>
        <w:rPr>
          <w:rFonts w:ascii="Times New Roman" w:eastAsia="宋体" w:hAnsi="Times New Roman"/>
          <w:color w:val="000000"/>
          <w:szCs w:val="20"/>
          <w:lang w:eastAsia="ja-JP"/>
        </w:rPr>
        <w:t xml:space="preserve">In this contribution, </w:t>
      </w:r>
      <w:r>
        <w:rPr>
          <w:rFonts w:ascii="Times New Roman" w:eastAsia="宋体" w:hAnsi="Times New Roman" w:hint="eastAsia"/>
          <w:color w:val="000000"/>
          <w:szCs w:val="20"/>
          <w:lang w:eastAsia="zh-CN"/>
        </w:rPr>
        <w:t>w</w:t>
      </w:r>
      <w:r>
        <w:rPr>
          <w:rFonts w:ascii="Times New Roman" w:eastAsia="宋体" w:hAnsi="Times New Roman"/>
          <w:color w:val="000000"/>
          <w:szCs w:val="20"/>
          <w:lang w:eastAsia="zh-CN"/>
        </w:rPr>
        <w:t xml:space="preserve">e present our </w:t>
      </w:r>
      <w:r>
        <w:rPr>
          <w:rFonts w:ascii="Times New Roman" w:eastAsia="宋体" w:hAnsi="Times New Roman"/>
          <w:szCs w:val="20"/>
        </w:rPr>
        <w:t>views on the potential basic blocks/components of A-IoT</w:t>
      </w:r>
      <w:r>
        <w:rPr>
          <w:rFonts w:ascii="Times New Roman" w:eastAsia="宋体" w:hAnsi="Times New Roman"/>
          <w:szCs w:val="20"/>
          <w:lang w:eastAsia="ja-JP"/>
        </w:rPr>
        <w:t xml:space="preserve"> device architectures.</w:t>
      </w:r>
    </w:p>
    <w:p w14:paraId="3D0E4743" w14:textId="77777777" w:rsidR="007C6148" w:rsidRDefault="008321AA">
      <w:pPr>
        <w:pStyle w:val="1"/>
        <w:keepNext/>
        <w:keepLines/>
        <w:widowControl/>
        <w:overflowPunct w:val="0"/>
        <w:adjustRightInd w:val="0"/>
        <w:snapToGrid w:val="0"/>
        <w:textAlignment w:val="baseline"/>
      </w:pPr>
      <w:bookmarkStart w:id="5" w:name="_Hlk156998825"/>
      <w:bookmarkStart w:id="6" w:name="OLE_LINK147"/>
      <w:bookmarkEnd w:id="4"/>
      <w:r>
        <w:rPr>
          <w:rFonts w:hint="eastAsia"/>
        </w:rPr>
        <w:t>Evaluation on complexity and power consumption</w:t>
      </w:r>
    </w:p>
    <w:bookmarkEnd w:id="5"/>
    <w:bookmarkEnd w:id="6"/>
    <w:p w14:paraId="67D0B1B9" w14:textId="77777777" w:rsidR="007C6148" w:rsidRDefault="008321AA">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The industrialization of A-IoT devices hinges on their complexity and power consumption, necessitating a design approach that prioritizes low complexity and power consumption at the outset of discussions. From this perspective, it becomes imperative to evaluate the complexity and power consumption associated with the current ambient IoT design, including aspects such as waveform. However, at this stage, there is a lack of available conditions for assessing the implementation complexity and power consumption of the A-IoT device. Although RAN1 offers the lowest complexity and power consumption for device design, it does not guarantee meeting coverage requirements. Therefore, after ensuring basic KPIs are met, an evaluation of complexity and power consumption should be conducted to provide a basis for selecting appropriate technical solutions.</w:t>
      </w:r>
    </w:p>
    <w:p w14:paraId="4C3F04FC" w14:textId="77777777"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7" w:name="OLE_LINK27"/>
      <w:bookmarkStart w:id="8" w:name="OLE_LINK2"/>
      <w:r>
        <w:rPr>
          <w:rFonts w:ascii="Times New Roman" w:eastAsiaTheme="minorEastAsia" w:hAnsi="Times New Roman" w:hint="eastAsia"/>
          <w:b/>
          <w:bCs/>
          <w:i/>
          <w:iCs/>
          <w:szCs w:val="20"/>
          <w:lang w:eastAsia="zh-CN"/>
        </w:rPr>
        <w:t>Observation 1: At this stage, there is a lack of available conditions for assessing the implementation complexity and power consumption of the A-IoT device.</w:t>
      </w:r>
    </w:p>
    <w:p w14:paraId="28AF1E46" w14:textId="77777777"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Proposal 1: The evaluation on complexity and power consumption should be addressed subsequent to further clarification of the technical proposal.</w:t>
      </w:r>
    </w:p>
    <w:p w14:paraId="61293E64" w14:textId="77777777" w:rsidR="007C6148" w:rsidRDefault="008321AA">
      <w:pPr>
        <w:spacing w:beforeLines="50" w:before="120" w:afterLines="50" w:after="120"/>
        <w:ind w:left="0" w:firstLine="0"/>
        <w:jc w:val="both"/>
        <w:rPr>
          <w:rFonts w:ascii="Times New Roman" w:eastAsia="宋体" w:hAnsi="Times New Roman"/>
          <w:color w:val="000000"/>
          <w:szCs w:val="20"/>
          <w:lang w:eastAsia="ja-JP"/>
        </w:rPr>
      </w:pPr>
      <w:r>
        <w:rPr>
          <w:rFonts w:ascii="Times New Roman" w:eastAsia="宋体" w:hAnsi="Times New Roman" w:hint="eastAsia"/>
          <w:color w:val="000000"/>
          <w:szCs w:val="20"/>
          <w:lang w:eastAsia="ja-JP"/>
        </w:rPr>
        <w:t>In the design of A-IoT devices, high implementation complexity often leads to increased product costs, thus emphasizing the need for lower implementation complexity. Implementation complexity generally encompasses two aspects: hardware and algorithm complexities, which are interdependent. For instance, intricate hardware designs often necessitate complex algorithm implementations. Conversely, reducing hardware design complexity can help mitigate the requirement for complex algorithms to some extent. Therefore, it is preferable to primarily focus on hardware design complexity while interspersing discussions on algorithm implementation within relevant sections.</w:t>
      </w:r>
    </w:p>
    <w:p w14:paraId="064B6FCD" w14:textId="77777777"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9" w:name="OLE_LINK5"/>
      <w:r>
        <w:rPr>
          <w:rFonts w:ascii="Times New Roman" w:eastAsiaTheme="minorEastAsia" w:hAnsi="Times New Roman" w:hint="eastAsia"/>
          <w:b/>
          <w:bCs/>
          <w:i/>
          <w:iCs/>
          <w:szCs w:val="20"/>
          <w:lang w:eastAsia="zh-CN"/>
        </w:rPr>
        <w:t xml:space="preserve">Observation 2: </w:t>
      </w:r>
      <w:bookmarkEnd w:id="9"/>
      <w:r>
        <w:rPr>
          <w:rFonts w:ascii="Times New Roman" w:eastAsiaTheme="minorEastAsia" w:hAnsi="Times New Roman" w:hint="eastAsia"/>
          <w:b/>
          <w:bCs/>
          <w:i/>
          <w:iCs/>
          <w:szCs w:val="20"/>
          <w:lang w:eastAsia="zh-CN"/>
        </w:rPr>
        <w:t>High implementation complexity often leads to increased product costs.</w:t>
      </w:r>
    </w:p>
    <w:p w14:paraId="170CCD6A" w14:textId="77777777"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Observation 3: Reducing hardware design complexity can help mitigate the requirement for complex algorithms to some extent.</w:t>
      </w:r>
    </w:p>
    <w:p w14:paraId="613108FD" w14:textId="77777777"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Proposal 2: RAN1 should focus on the discussion of hardware complexity for A-IoT device architectures, if need.</w:t>
      </w:r>
    </w:p>
    <w:p w14:paraId="3132B591" w14:textId="77777777" w:rsidR="007C6148" w:rsidRDefault="008321AA">
      <w:pPr>
        <w:spacing w:beforeLines="50" w:before="120" w:afterLines="50" w:after="120"/>
        <w:ind w:left="0" w:firstLine="0"/>
        <w:jc w:val="both"/>
        <w:rPr>
          <w:rFonts w:ascii="Times New Roman" w:eastAsia="宋体" w:hAnsi="Times New Roman"/>
          <w:color w:val="000000"/>
          <w:szCs w:val="20"/>
          <w:lang w:eastAsia="ja-JP"/>
        </w:rPr>
      </w:pPr>
      <w:r>
        <w:rPr>
          <w:rFonts w:ascii="Times New Roman" w:eastAsia="宋体" w:hAnsi="Times New Roman" w:hint="eastAsia"/>
          <w:color w:val="000000"/>
          <w:szCs w:val="20"/>
          <w:lang w:eastAsia="ja-JP"/>
        </w:rPr>
        <w:t xml:space="preserve">Before evaluating complexity, it is necessary to determine a universally applicable method. For example, by dividing a modular circuit into a certain number of basic electronic components, the resulting hardware design with fewer basic electronic components is less complex. </w:t>
      </w:r>
    </w:p>
    <w:p w14:paraId="016C457C" w14:textId="77777777"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Proposal 3: A universally applicable method should be studied for evaluating complexity, if need.</w:t>
      </w:r>
    </w:p>
    <w:p w14:paraId="31B2564D" w14:textId="77777777" w:rsidR="007C6148" w:rsidRDefault="008321AA">
      <w:pPr>
        <w:spacing w:beforeLines="50" w:before="120" w:afterLines="50" w:after="120"/>
        <w:ind w:left="0" w:firstLine="0"/>
        <w:jc w:val="both"/>
        <w:rPr>
          <w:rFonts w:ascii="Times New Roman" w:eastAsia="宋体" w:hAnsi="Times New Roman"/>
          <w:color w:val="000000"/>
          <w:szCs w:val="20"/>
          <w:lang w:eastAsia="ja-JP"/>
        </w:rPr>
      </w:pPr>
      <w:r>
        <w:rPr>
          <w:rFonts w:ascii="Times New Roman" w:eastAsia="宋体" w:hAnsi="Times New Roman" w:hint="eastAsia"/>
          <w:color w:val="000000"/>
          <w:szCs w:val="20"/>
          <w:lang w:eastAsia="ja-JP"/>
        </w:rPr>
        <w:t>Compared to legacy UE, A-IoT devices exhibit ultra-lower peak power consumption. To meet power requirements, it is necessary to address the most energy-intensive components of the A-IoT device in further discussion.</w:t>
      </w:r>
    </w:p>
    <w:p w14:paraId="21A5A0EA" w14:textId="77777777"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10" w:name="OLE_LINK6"/>
      <w:r>
        <w:rPr>
          <w:rFonts w:ascii="Times New Roman" w:eastAsiaTheme="minorEastAsia" w:hAnsi="Times New Roman" w:hint="eastAsia"/>
          <w:b/>
          <w:bCs/>
          <w:i/>
          <w:iCs/>
          <w:szCs w:val="20"/>
          <w:lang w:eastAsia="zh-CN"/>
        </w:rPr>
        <w:t xml:space="preserve">Proposal 4: </w:t>
      </w:r>
      <w:bookmarkEnd w:id="10"/>
      <w:r>
        <w:rPr>
          <w:rFonts w:ascii="Times New Roman" w:eastAsiaTheme="minorEastAsia" w:hAnsi="Times New Roman" w:hint="eastAsia"/>
          <w:b/>
          <w:bCs/>
          <w:i/>
          <w:iCs/>
          <w:szCs w:val="20"/>
          <w:lang w:eastAsia="zh-CN"/>
        </w:rPr>
        <w:t xml:space="preserve">To evaluate power consumption, the most </w:t>
      </w:r>
      <w:proofErr w:type="gramStart"/>
      <w:r>
        <w:rPr>
          <w:rFonts w:ascii="Times New Roman" w:eastAsiaTheme="minorEastAsia" w:hAnsi="Times New Roman" w:hint="eastAsia"/>
          <w:b/>
          <w:bCs/>
          <w:i/>
          <w:iCs/>
          <w:szCs w:val="20"/>
          <w:lang w:eastAsia="zh-CN"/>
        </w:rPr>
        <w:t>power hungry</w:t>
      </w:r>
      <w:proofErr w:type="gramEnd"/>
      <w:r>
        <w:rPr>
          <w:rFonts w:ascii="Times New Roman" w:eastAsiaTheme="minorEastAsia" w:hAnsi="Times New Roman" w:hint="eastAsia"/>
          <w:b/>
          <w:bCs/>
          <w:i/>
          <w:iCs/>
          <w:szCs w:val="20"/>
          <w:lang w:eastAsia="zh-CN"/>
        </w:rPr>
        <w:t xml:space="preserve"> components the A-IoT device needs to be addressed in the discussion based on the blocks in architectures, and a universally applicable method should be studied, if need.</w:t>
      </w:r>
    </w:p>
    <w:p w14:paraId="6A1B0749" w14:textId="77777777" w:rsidR="007C6148" w:rsidRDefault="008321AA">
      <w:pPr>
        <w:pStyle w:val="1"/>
        <w:keepNext/>
        <w:keepLines/>
        <w:widowControl/>
        <w:overflowPunct w:val="0"/>
        <w:adjustRightInd w:val="0"/>
        <w:snapToGrid w:val="0"/>
        <w:textAlignment w:val="baseline"/>
      </w:pPr>
      <w:bookmarkStart w:id="11" w:name="OLE_LINK140"/>
      <w:bookmarkStart w:id="12" w:name="OLE_LINK135"/>
      <w:bookmarkEnd w:id="7"/>
      <w:r>
        <w:rPr>
          <w:rFonts w:hint="eastAsia"/>
        </w:rPr>
        <w:t>Architectures for A-IoT device</w:t>
      </w:r>
    </w:p>
    <w:p w14:paraId="29F36EA6" w14:textId="17A60163" w:rsidR="007C6148" w:rsidRDefault="008321AA">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 xml:space="preserve">The discussion on A-IoT device architecture should not impose any limitations on the implementation of the final product. This implies that </w:t>
      </w:r>
      <w:r w:rsidR="00141093">
        <w:rPr>
          <w:rFonts w:ascii="Times New Roman" w:eastAsia="宋体" w:hAnsi="Times New Roman"/>
          <w:color w:val="000000"/>
          <w:szCs w:val="20"/>
          <w:lang w:eastAsia="zh-CN"/>
        </w:rPr>
        <w:t>if</w:t>
      </w:r>
      <w:r>
        <w:rPr>
          <w:rFonts w:ascii="Times New Roman" w:eastAsia="宋体" w:hAnsi="Times New Roman" w:hint="eastAsia"/>
          <w:color w:val="000000"/>
          <w:szCs w:val="20"/>
          <w:lang w:eastAsia="zh-CN"/>
        </w:rPr>
        <w:t xml:space="preserve"> the ultimate architecture of the A-IoT device satisfies peak power limits and other corresponding KPIs, the inclusion of components depends on the implementation. A-IoT devices with diverse architectures may exhibit varying capabilities.</w:t>
      </w:r>
    </w:p>
    <w:p w14:paraId="7AE8A07B" w14:textId="77777777"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lastRenderedPageBreak/>
        <w:t xml:space="preserve">Proposal 5: The discussion on A-IoT device architecture should not impose any limitations on the implementation of the final product. </w:t>
      </w:r>
    </w:p>
    <w:p w14:paraId="49618824" w14:textId="77777777" w:rsidR="007C6148" w:rsidRDefault="008321AA">
      <w:pPr>
        <w:pStyle w:val="2"/>
      </w:pPr>
      <w:bookmarkStart w:id="13" w:name="OLE_LINK7"/>
      <w:r>
        <w:rPr>
          <w:rFonts w:hint="eastAsia"/>
        </w:rPr>
        <w:t>Clock/LO</w:t>
      </w:r>
    </w:p>
    <w:p w14:paraId="3DB0B7DA" w14:textId="167B2FC1" w:rsidR="007C6148" w:rsidRDefault="008321AA">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In RAN1#11</w:t>
      </w:r>
      <w:r>
        <w:rPr>
          <w:rFonts w:ascii="Times New Roman" w:eastAsia="宋体" w:hAnsi="Times New Roman" w:hint="eastAsia"/>
          <w:color w:val="000000"/>
          <w:szCs w:val="20"/>
          <w:lang w:val="en-US" w:eastAsia="zh-CN"/>
        </w:rPr>
        <w:t>8</w:t>
      </w:r>
      <w:r>
        <w:rPr>
          <w:rFonts w:ascii="Times New Roman" w:eastAsia="宋体" w:hAnsi="Times New Roman" w:hint="eastAsia"/>
          <w:color w:val="000000"/>
          <w:szCs w:val="20"/>
          <w:lang w:eastAsia="zh-CN"/>
        </w:rPr>
        <w:t xml:space="preserve"> meeting, the following</w:t>
      </w:r>
      <w:r>
        <w:rPr>
          <w:rFonts w:ascii="Times New Roman" w:eastAsia="宋体" w:hAnsi="Times New Roman" w:hint="eastAsia"/>
          <w:color w:val="000000"/>
          <w:szCs w:val="20"/>
          <w:lang w:val="en-US" w:eastAsia="zh-CN"/>
        </w:rPr>
        <w:t xml:space="preserve"> agreement for clock </w:t>
      </w:r>
      <w:r>
        <w:rPr>
          <w:rFonts w:ascii="Times New Roman" w:eastAsia="宋体" w:hAnsi="Times New Roman"/>
          <w:color w:val="000000"/>
          <w:szCs w:val="20"/>
          <w:lang w:eastAsia="zh-CN"/>
        </w:rPr>
        <w:t>was</w:t>
      </w:r>
      <w:r>
        <w:rPr>
          <w:rFonts w:ascii="Times New Roman" w:eastAsia="宋体" w:hAnsi="Times New Roman" w:hint="eastAsia"/>
          <w:color w:val="000000"/>
          <w:szCs w:val="20"/>
          <w:lang w:eastAsia="zh-CN"/>
        </w:rPr>
        <w:t xml:space="preserve"> achieved:</w:t>
      </w:r>
    </w:p>
    <w:tbl>
      <w:tblPr>
        <w:tblStyle w:val="afc"/>
        <w:tblW w:w="0" w:type="auto"/>
        <w:tblLook w:val="04A0" w:firstRow="1" w:lastRow="0" w:firstColumn="1" w:lastColumn="0" w:noHBand="0" w:noVBand="1"/>
      </w:tblPr>
      <w:tblGrid>
        <w:gridCol w:w="9631"/>
      </w:tblGrid>
      <w:tr w:rsidR="007C6148" w14:paraId="459342F2" w14:textId="77777777" w:rsidTr="00141093">
        <w:trPr>
          <w:trHeight w:val="3960"/>
        </w:trPr>
        <w:tc>
          <w:tcPr>
            <w:tcW w:w="9857" w:type="dxa"/>
          </w:tcPr>
          <w:p w14:paraId="3F89F9D1" w14:textId="77777777" w:rsidR="007C6148" w:rsidRDefault="008321AA">
            <w:pPr>
              <w:rPr>
                <w:rFonts w:ascii="Times New Roman" w:hAnsi="Times New Roman"/>
                <w:lang w:eastAsia="ko-KR"/>
              </w:rPr>
            </w:pPr>
            <w:r>
              <w:rPr>
                <w:rFonts w:ascii="Times New Roman" w:hAnsi="Times New Roman"/>
                <w:highlight w:val="green"/>
                <w:lang w:eastAsia="ko-KR"/>
              </w:rPr>
              <w:t>Agreement</w:t>
            </w:r>
          </w:p>
          <w:p w14:paraId="2B4195AD" w14:textId="0D3A7E5D" w:rsidR="007C6148" w:rsidRDefault="008321AA">
            <w:pPr>
              <w:rPr>
                <w:rFonts w:ascii="Times New Roman" w:hAnsi="Times New Roman"/>
                <w:lang w:eastAsia="ko-KR"/>
              </w:rPr>
            </w:pPr>
            <w:r>
              <w:rPr>
                <w:rFonts w:ascii="Times New Roman" w:hAnsi="Times New Roman"/>
                <w:lang w:eastAsia="ko-KR"/>
              </w:rPr>
              <w:t xml:space="preserve">Adopt </w:t>
            </w:r>
            <w:bookmarkStart w:id="14" w:name="OLE_LINK15"/>
            <w:r>
              <w:rPr>
                <w:rFonts w:ascii="Times New Roman" w:hAnsi="Times New Roman"/>
                <w:lang w:eastAsia="ko-KR"/>
              </w:rPr>
              <w:t>the following table for clock</w:t>
            </w:r>
            <w:bookmarkEnd w:id="14"/>
          </w:p>
          <w:p w14:paraId="0E17E405" w14:textId="77777777" w:rsidR="007C6148" w:rsidRDefault="008321AA">
            <w:pPr>
              <w:spacing w:beforeLines="50" w:before="120" w:afterLines="50" w:after="120"/>
              <w:jc w:val="both"/>
              <w:rPr>
                <w:rFonts w:ascii="Times New Roman" w:eastAsia="宋体" w:hAnsi="Times New Roman"/>
                <w:color w:val="000000"/>
                <w:szCs w:val="20"/>
                <w:lang w:eastAsia="zh-CN"/>
              </w:rPr>
            </w:pPr>
            <w:r>
              <w:rPr>
                <w:rFonts w:hint="eastAsia"/>
                <w:lang w:val="en-US" w:eastAsia="zh-CN"/>
              </w:rPr>
              <w:object w:dxaOrig="9658" w:dyaOrig="3258" w14:anchorId="7E00F3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162.8pt" o:ole="">
                  <v:imagedata r:id="rId9" o:title=""/>
                  <o:lock v:ext="edit" aspectratio="f"/>
                </v:shape>
                <o:OLEObject Type="Embed" ProgID="Word.Document.8" ShapeID="_x0000_i1025" DrawAspect="Content" ObjectID="_1789499886" r:id="rId10"/>
              </w:object>
            </w:r>
          </w:p>
        </w:tc>
      </w:tr>
    </w:tbl>
    <w:p w14:paraId="3D7C216B" w14:textId="32754D87" w:rsidR="007C6148" w:rsidRDefault="008321AA">
      <w:pPr>
        <w:spacing w:beforeLines="50" w:before="120" w:afterLines="50" w:after="120"/>
        <w:ind w:left="0" w:firstLine="0"/>
        <w:jc w:val="both"/>
        <w:rPr>
          <w:rFonts w:ascii="Times New Roman" w:eastAsia="宋体" w:hAnsi="Times New Roman"/>
          <w:color w:val="000000"/>
          <w:szCs w:val="20"/>
          <w:lang w:val="en-US" w:eastAsia="zh-CN"/>
        </w:rPr>
      </w:pPr>
      <w:r>
        <w:rPr>
          <w:rFonts w:ascii="Times New Roman" w:eastAsia="宋体" w:hAnsi="Times New Roman" w:hint="eastAsia"/>
          <w:color w:val="000000"/>
          <w:szCs w:val="20"/>
          <w:lang w:eastAsia="zh-CN"/>
        </w:rPr>
        <w:t xml:space="preserve">The device has diverse clock performance requirements for different purposes. </w:t>
      </w:r>
      <w:r w:rsidRPr="00141093">
        <w:rPr>
          <w:rFonts w:ascii="Times New Roman" w:eastAsia="宋体" w:hAnsi="Times New Roman"/>
          <w:color w:val="000000"/>
          <w:szCs w:val="20"/>
          <w:lang w:eastAsia="zh-CN"/>
        </w:rPr>
        <w:t>The clock can be utilized for signal sampling. This function is supported by device</w:t>
      </w:r>
      <w:r>
        <w:rPr>
          <w:rFonts w:ascii="Times New Roman" w:eastAsia="宋体" w:hAnsi="Times New Roman" w:hint="eastAsia"/>
          <w:color w:val="000000"/>
          <w:szCs w:val="20"/>
          <w:lang w:val="en-US" w:eastAsia="zh-CN"/>
        </w:rPr>
        <w:t xml:space="preserve"> </w:t>
      </w:r>
      <w:r w:rsidRPr="00141093">
        <w:rPr>
          <w:rFonts w:ascii="Times New Roman" w:eastAsia="宋体" w:hAnsi="Times New Roman"/>
          <w:color w:val="000000"/>
          <w:szCs w:val="20"/>
          <w:lang w:eastAsia="zh-CN"/>
        </w:rPr>
        <w:t xml:space="preserve">1, 2a, and 2b. In some reference papers, the preferred power consumption of an Ultra-Low-Power clock for sampling is at a few MHz clock </w:t>
      </w:r>
      <w:proofErr w:type="gramStart"/>
      <w:r w:rsidRPr="00141093">
        <w:rPr>
          <w:rFonts w:ascii="Times New Roman" w:eastAsia="宋体" w:hAnsi="Times New Roman"/>
          <w:color w:val="000000"/>
          <w:szCs w:val="20"/>
          <w:lang w:eastAsia="zh-CN"/>
        </w:rPr>
        <w:t>speed</w:t>
      </w:r>
      <w:proofErr w:type="gramEnd"/>
      <w:r w:rsidRPr="00141093">
        <w:rPr>
          <w:rFonts w:ascii="Times New Roman" w:eastAsia="宋体" w:hAnsi="Times New Roman"/>
          <w:color w:val="000000"/>
          <w:szCs w:val="20"/>
          <w:lang w:eastAsia="zh-CN"/>
        </w:rPr>
        <w:t xml:space="preserve"> and can be controlled within tens to hundreds of n</w:t>
      </w:r>
      <w:r>
        <w:rPr>
          <w:rFonts w:ascii="Times New Roman" w:eastAsia="宋体" w:hAnsi="Times New Roman" w:hint="eastAsia"/>
          <w:color w:val="000000"/>
          <w:szCs w:val="20"/>
          <w:lang w:val="en-US" w:eastAsia="zh-CN"/>
        </w:rPr>
        <w:t>W</w:t>
      </w:r>
      <w:bookmarkStart w:id="15" w:name="OLE_LINK37"/>
      <w:r w:rsidR="00CC1A91">
        <w:rPr>
          <w:rFonts w:ascii="Times New Roman" w:eastAsia="宋体" w:hAnsi="Times New Roman"/>
          <w:color w:val="000000"/>
          <w:szCs w:val="20"/>
          <w:lang w:val="en-US" w:eastAsia="zh-CN"/>
        </w:rPr>
        <w:t xml:space="preserve"> </w:t>
      </w:r>
      <w:r>
        <w:rPr>
          <w:rFonts w:ascii="Times New Roman" w:eastAsia="宋体" w:hAnsi="Times New Roman" w:hint="eastAsia"/>
          <w:color w:val="000000"/>
          <w:szCs w:val="20"/>
          <w:lang w:val="en-US" w:eastAsia="zh-CN"/>
        </w:rPr>
        <w:t>[6,7]</w:t>
      </w:r>
      <w:r w:rsidRPr="00141093">
        <w:rPr>
          <w:rFonts w:ascii="Times New Roman" w:eastAsia="宋体" w:hAnsi="Times New Roman"/>
          <w:color w:val="000000"/>
          <w:szCs w:val="20"/>
          <w:lang w:eastAsia="zh-CN"/>
        </w:rPr>
        <w:t>.</w:t>
      </w:r>
      <w:bookmarkEnd w:id="15"/>
      <w:r w:rsidRPr="00141093">
        <w:rPr>
          <w:rFonts w:ascii="Times New Roman" w:eastAsia="宋体" w:hAnsi="Times New Roman"/>
          <w:color w:val="000000"/>
          <w:szCs w:val="20"/>
          <w:lang w:eastAsia="zh-CN"/>
        </w:rPr>
        <w:t xml:space="preserve"> Therefore, the power consumption of the clock can meet the limited peak power requirement of device</w:t>
      </w:r>
      <w:r>
        <w:rPr>
          <w:rFonts w:ascii="Times New Roman" w:eastAsia="宋体" w:hAnsi="Times New Roman" w:hint="eastAsia"/>
          <w:color w:val="000000"/>
          <w:szCs w:val="20"/>
          <w:lang w:val="en-US" w:eastAsia="zh-CN"/>
        </w:rPr>
        <w:t xml:space="preserve"> </w:t>
      </w:r>
      <w:r w:rsidRPr="00141093">
        <w:rPr>
          <w:rFonts w:ascii="Times New Roman" w:eastAsia="宋体" w:hAnsi="Times New Roman"/>
          <w:color w:val="000000"/>
          <w:szCs w:val="20"/>
          <w:lang w:eastAsia="zh-CN"/>
        </w:rPr>
        <w:t>1. For device</w:t>
      </w:r>
      <w:r>
        <w:rPr>
          <w:rFonts w:ascii="Times New Roman" w:eastAsia="宋体" w:hAnsi="Times New Roman" w:hint="eastAsia"/>
          <w:color w:val="000000"/>
          <w:szCs w:val="20"/>
          <w:lang w:val="en-US" w:eastAsia="zh-CN"/>
        </w:rPr>
        <w:t xml:space="preserve"> </w:t>
      </w:r>
      <w:r w:rsidRPr="00141093">
        <w:rPr>
          <w:rFonts w:ascii="Times New Roman" w:eastAsia="宋体" w:hAnsi="Times New Roman"/>
          <w:color w:val="000000"/>
          <w:szCs w:val="20"/>
          <w:lang w:eastAsia="zh-CN"/>
        </w:rPr>
        <w:t xml:space="preserve">2a and 2b, there is no significant improvement in clock speed, </w:t>
      </w:r>
      <w:r>
        <w:rPr>
          <w:rFonts w:ascii="Times New Roman" w:eastAsia="宋体" w:hAnsi="Times New Roman" w:hint="eastAsia"/>
          <w:color w:val="000000"/>
          <w:szCs w:val="20"/>
          <w:lang w:val="en-US" w:eastAsia="zh-CN"/>
        </w:rPr>
        <w:t xml:space="preserve">so </w:t>
      </w:r>
      <w:r w:rsidRPr="00141093">
        <w:rPr>
          <w:rFonts w:ascii="Times New Roman" w:eastAsia="宋体" w:hAnsi="Times New Roman"/>
          <w:color w:val="000000"/>
          <w:szCs w:val="20"/>
          <w:lang w:eastAsia="zh-CN"/>
        </w:rPr>
        <w:t>the power consumption remains similar to that of device 1.</w:t>
      </w:r>
      <w:r>
        <w:rPr>
          <w:rFonts w:ascii="Times New Roman" w:eastAsia="宋体" w:hAnsi="Times New Roman" w:hint="eastAsia"/>
          <w:color w:val="000000"/>
          <w:szCs w:val="20"/>
          <w:lang w:val="en-US" w:eastAsia="zh-CN"/>
        </w:rPr>
        <w:t xml:space="preserve"> </w:t>
      </w:r>
      <w:r w:rsidRPr="00141093">
        <w:rPr>
          <w:rFonts w:ascii="Times New Roman" w:eastAsia="宋体" w:hAnsi="Times New Roman"/>
          <w:color w:val="000000"/>
          <w:szCs w:val="20"/>
          <w:lang w:val="en-US" w:eastAsia="zh-CN"/>
        </w:rPr>
        <w:t>When the clock is utilized for a small frequency shift, device</w:t>
      </w:r>
      <w:r>
        <w:rPr>
          <w:rFonts w:ascii="Times New Roman" w:eastAsia="宋体" w:hAnsi="Times New Roman" w:hint="eastAsia"/>
          <w:color w:val="000000"/>
          <w:szCs w:val="20"/>
          <w:lang w:val="en-US" w:eastAsia="zh-CN"/>
        </w:rPr>
        <w:t xml:space="preserve"> </w:t>
      </w:r>
      <w:r w:rsidRPr="00141093">
        <w:rPr>
          <w:rFonts w:ascii="Times New Roman" w:eastAsia="宋体" w:hAnsi="Times New Roman"/>
          <w:color w:val="000000"/>
          <w:szCs w:val="20"/>
          <w:lang w:val="en-US" w:eastAsia="zh-CN"/>
        </w:rPr>
        <w:t>1 and device</w:t>
      </w:r>
      <w:r>
        <w:rPr>
          <w:rFonts w:ascii="Times New Roman" w:eastAsia="宋体" w:hAnsi="Times New Roman" w:hint="eastAsia"/>
          <w:color w:val="000000"/>
          <w:szCs w:val="20"/>
          <w:lang w:val="en-US" w:eastAsia="zh-CN"/>
        </w:rPr>
        <w:t xml:space="preserve"> </w:t>
      </w:r>
      <w:r w:rsidRPr="00141093">
        <w:rPr>
          <w:rFonts w:ascii="Times New Roman" w:eastAsia="宋体" w:hAnsi="Times New Roman"/>
          <w:color w:val="000000"/>
          <w:szCs w:val="20"/>
          <w:lang w:val="en-US" w:eastAsia="zh-CN"/>
        </w:rPr>
        <w:t xml:space="preserve">2a are capable </w:t>
      </w:r>
      <w:r w:rsidR="00EC385C">
        <w:rPr>
          <w:rFonts w:ascii="Times New Roman" w:eastAsia="宋体" w:hAnsi="Times New Roman"/>
          <w:color w:val="000000"/>
          <w:szCs w:val="20"/>
          <w:lang w:val="en-US" w:eastAsia="zh-CN"/>
        </w:rPr>
        <w:t>to support</w:t>
      </w:r>
      <w:r w:rsidRPr="00141093">
        <w:rPr>
          <w:rFonts w:ascii="Times New Roman" w:eastAsia="宋体" w:hAnsi="Times New Roman"/>
          <w:color w:val="000000"/>
          <w:szCs w:val="20"/>
          <w:lang w:val="en-US" w:eastAsia="zh-CN"/>
        </w:rPr>
        <w:t xml:space="preserve"> this functionality. This is </w:t>
      </w:r>
      <w:r w:rsidR="00BA07A7">
        <w:rPr>
          <w:rFonts w:ascii="Times New Roman" w:eastAsia="宋体" w:hAnsi="Times New Roman"/>
          <w:color w:val="000000"/>
          <w:szCs w:val="20"/>
          <w:lang w:val="en-US" w:eastAsia="zh-CN"/>
        </w:rPr>
        <w:t>because</w:t>
      </w:r>
      <w:r w:rsidRPr="00141093">
        <w:rPr>
          <w:rFonts w:ascii="Times New Roman" w:eastAsia="宋体" w:hAnsi="Times New Roman"/>
          <w:color w:val="000000"/>
          <w:szCs w:val="20"/>
          <w:lang w:val="en-US" w:eastAsia="zh-CN"/>
        </w:rPr>
        <w:t xml:space="preserve"> the small frequency shift range does not exceed 10 MHz and is directly </w:t>
      </w:r>
      <w:r w:rsidR="00567D23" w:rsidRPr="00141093">
        <w:rPr>
          <w:rFonts w:ascii="Times New Roman" w:eastAsia="宋体" w:hAnsi="Times New Roman"/>
          <w:color w:val="000000"/>
          <w:szCs w:val="20"/>
          <w:lang w:val="en-US" w:eastAsia="zh-CN"/>
        </w:rPr>
        <w:t>depend</w:t>
      </w:r>
      <w:r w:rsidR="00567D23">
        <w:rPr>
          <w:rFonts w:ascii="Times New Roman" w:eastAsia="宋体" w:hAnsi="Times New Roman"/>
          <w:color w:val="000000"/>
          <w:szCs w:val="20"/>
          <w:lang w:val="en-US" w:eastAsia="zh-CN"/>
        </w:rPr>
        <w:t>ing</w:t>
      </w:r>
      <w:r w:rsidR="00567D23" w:rsidRPr="00141093">
        <w:rPr>
          <w:rFonts w:ascii="Times New Roman" w:eastAsia="宋体" w:hAnsi="Times New Roman"/>
          <w:color w:val="000000"/>
          <w:szCs w:val="20"/>
          <w:lang w:val="en-US" w:eastAsia="zh-CN"/>
        </w:rPr>
        <w:t xml:space="preserve"> </w:t>
      </w:r>
      <w:r w:rsidRPr="00141093">
        <w:rPr>
          <w:rFonts w:ascii="Times New Roman" w:eastAsia="宋体" w:hAnsi="Times New Roman"/>
          <w:color w:val="000000"/>
          <w:szCs w:val="20"/>
          <w:lang w:val="en-US" w:eastAsia="zh-CN"/>
        </w:rPr>
        <w:t>on the clock speed, which in this case operates at a few MHz. Consequently, the power consumption of the clock for small frequency shifts will remain below 1</w:t>
      </w:r>
      <w:bookmarkStart w:id="16" w:name="OLE_LINK8"/>
      <w:r w:rsidRPr="00141093">
        <w:rPr>
          <w:rFonts w:ascii="Times New Roman" w:eastAsia="宋体" w:hAnsi="Times New Roman"/>
          <w:color w:val="000000"/>
          <w:szCs w:val="20"/>
          <w:lang w:val="en-US" w:eastAsia="zh-CN"/>
        </w:rPr>
        <w:t xml:space="preserve"> </w:t>
      </w:r>
      <w:bookmarkStart w:id="17" w:name="OLE_LINK10"/>
      <w:r w:rsidRPr="00141093">
        <w:rPr>
          <w:rFonts w:ascii="Times New Roman" w:eastAsia="宋体" w:hAnsi="Times New Roman" w:hint="eastAsia"/>
          <w:color w:val="000000"/>
          <w:szCs w:val="20"/>
          <w:lang w:val="en-US" w:eastAsia="zh-CN"/>
        </w:rPr>
        <w:t>µ</w:t>
      </w:r>
      <w:bookmarkEnd w:id="16"/>
      <w:r w:rsidRPr="00141093">
        <w:rPr>
          <w:rFonts w:ascii="Times New Roman" w:eastAsia="宋体" w:hAnsi="Times New Roman"/>
          <w:color w:val="000000"/>
          <w:szCs w:val="20"/>
          <w:lang w:val="en-US" w:eastAsia="zh-CN"/>
        </w:rPr>
        <w:t>W</w:t>
      </w:r>
      <w:r w:rsidR="00CC1A91">
        <w:rPr>
          <w:rFonts w:ascii="Times New Roman" w:eastAsia="宋体" w:hAnsi="Times New Roman"/>
          <w:color w:val="000000"/>
          <w:szCs w:val="20"/>
          <w:lang w:val="en-US" w:eastAsia="zh-CN"/>
        </w:rPr>
        <w:t xml:space="preserve"> </w:t>
      </w:r>
      <w:r>
        <w:rPr>
          <w:rFonts w:ascii="Times New Roman" w:eastAsia="宋体" w:hAnsi="Times New Roman" w:hint="eastAsia"/>
          <w:color w:val="000000"/>
          <w:szCs w:val="20"/>
          <w:lang w:val="en-US" w:eastAsia="zh-CN"/>
        </w:rPr>
        <w:t>[6,7]</w:t>
      </w:r>
      <w:r>
        <w:rPr>
          <w:rFonts w:ascii="Times New Roman" w:eastAsia="宋体" w:hAnsi="Times New Roman" w:hint="eastAsia"/>
          <w:color w:val="000000"/>
          <w:szCs w:val="20"/>
          <w:lang w:eastAsia="zh-CN"/>
        </w:rPr>
        <w:t>.</w:t>
      </w:r>
      <w:bookmarkEnd w:id="17"/>
      <w:r>
        <w:rPr>
          <w:rFonts w:ascii="Times New Roman" w:eastAsia="宋体" w:hAnsi="Times New Roman" w:hint="eastAsia"/>
          <w:color w:val="000000"/>
          <w:szCs w:val="20"/>
          <w:lang w:val="en-US" w:eastAsia="zh-CN"/>
        </w:rPr>
        <w:t xml:space="preserve"> For time counting, device 2a and 2b can employ this function for delayed scheduling or multiplexing in the time domain. It is generally acknowledged that compared to device 2a and 2b, device 1 possesses a simpler structure and lower hardware cost. This is </w:t>
      </w:r>
      <w:r w:rsidR="00D51612">
        <w:rPr>
          <w:rFonts w:ascii="Times New Roman" w:eastAsia="宋体" w:hAnsi="Times New Roman"/>
          <w:color w:val="000000"/>
          <w:szCs w:val="20"/>
          <w:lang w:val="en-US" w:eastAsia="zh-CN"/>
        </w:rPr>
        <w:t>bec</w:t>
      </w:r>
      <w:r w:rsidR="0090412D">
        <w:rPr>
          <w:rFonts w:ascii="Times New Roman" w:eastAsia="宋体" w:hAnsi="Times New Roman"/>
          <w:color w:val="000000"/>
          <w:szCs w:val="20"/>
          <w:lang w:val="en-US" w:eastAsia="zh-CN"/>
        </w:rPr>
        <w:t>au</w:t>
      </w:r>
      <w:r w:rsidR="00D51612">
        <w:rPr>
          <w:rFonts w:ascii="Times New Roman" w:eastAsia="宋体" w:hAnsi="Times New Roman"/>
          <w:color w:val="000000"/>
          <w:szCs w:val="20"/>
          <w:lang w:val="en-US" w:eastAsia="zh-CN"/>
        </w:rPr>
        <w:t>se</w:t>
      </w:r>
      <w:r>
        <w:rPr>
          <w:rFonts w:ascii="Times New Roman" w:eastAsia="宋体" w:hAnsi="Times New Roman" w:hint="eastAsia"/>
          <w:color w:val="000000"/>
          <w:szCs w:val="20"/>
          <w:lang w:val="en-US" w:eastAsia="zh-CN"/>
        </w:rPr>
        <w:t xml:space="preserve"> the time counting function necessitates higher clock precision, which consequently leads to increased hardware costs. </w:t>
      </w:r>
      <w:r w:rsidRPr="00141093">
        <w:rPr>
          <w:rFonts w:ascii="Times New Roman" w:eastAsia="宋体" w:hAnsi="Times New Roman"/>
          <w:color w:val="000000"/>
          <w:szCs w:val="20"/>
          <w:lang w:val="en-US" w:eastAsia="zh-CN"/>
        </w:rPr>
        <w:t>While a clock with low precision can potentially be calibrated using specialized circuits/components, the limitations of device</w:t>
      </w:r>
      <w:r>
        <w:rPr>
          <w:rFonts w:ascii="Times New Roman" w:eastAsia="宋体" w:hAnsi="Times New Roman" w:hint="eastAsia"/>
          <w:color w:val="000000"/>
          <w:szCs w:val="20"/>
          <w:lang w:val="en-US" w:eastAsia="zh-CN"/>
        </w:rPr>
        <w:t xml:space="preserve"> </w:t>
      </w:r>
      <w:r w:rsidRPr="00141093">
        <w:rPr>
          <w:rFonts w:ascii="Times New Roman" w:eastAsia="宋体" w:hAnsi="Times New Roman"/>
          <w:color w:val="000000"/>
          <w:szCs w:val="20"/>
          <w:lang w:val="en-US" w:eastAsia="zh-CN"/>
        </w:rPr>
        <w:t>1 in terms of peak power and hardware overhead pose challenges for supporting additional components.</w:t>
      </w:r>
      <w:r>
        <w:rPr>
          <w:rFonts w:ascii="Times New Roman" w:eastAsia="宋体" w:hAnsi="Times New Roman" w:hint="eastAsia"/>
          <w:color w:val="000000"/>
          <w:szCs w:val="20"/>
          <w:lang w:val="en-US" w:eastAsia="zh-CN"/>
        </w:rPr>
        <w:t xml:space="preserve"> Therefore, it is not suitable for device 1 to support clock functionality for time counting. </w:t>
      </w:r>
      <w:r w:rsidRPr="00141093">
        <w:rPr>
          <w:rFonts w:ascii="Times New Roman" w:eastAsia="宋体" w:hAnsi="Times New Roman"/>
          <w:color w:val="000000"/>
          <w:szCs w:val="20"/>
          <w:lang w:val="en-US" w:eastAsia="zh-CN"/>
        </w:rPr>
        <w:t xml:space="preserve">From </w:t>
      </w:r>
      <w:r>
        <w:rPr>
          <w:rFonts w:ascii="Times New Roman" w:eastAsia="宋体" w:hAnsi="Times New Roman" w:hint="eastAsia"/>
          <w:color w:val="000000"/>
          <w:szCs w:val="20"/>
          <w:lang w:val="en-US" w:eastAsia="zh-CN"/>
        </w:rPr>
        <w:t xml:space="preserve">the perspective of </w:t>
      </w:r>
      <w:r w:rsidRPr="00141093">
        <w:rPr>
          <w:rFonts w:ascii="Times New Roman" w:eastAsia="宋体" w:hAnsi="Times New Roman"/>
          <w:color w:val="000000"/>
          <w:szCs w:val="20"/>
          <w:lang w:val="en-US" w:eastAsia="zh-CN"/>
        </w:rPr>
        <w:t>energy-saving, there is no need for the clock's time counting speed to be excessively high.</w:t>
      </w:r>
      <w:r>
        <w:rPr>
          <w:rFonts w:ascii="Times New Roman" w:eastAsia="宋体" w:hAnsi="Times New Roman" w:hint="eastAsia"/>
          <w:color w:val="000000"/>
          <w:szCs w:val="20"/>
          <w:lang w:val="en-US" w:eastAsia="zh-CN"/>
        </w:rPr>
        <w:t xml:space="preserve"> Based on previous meeting observations, device 2a demonstrates support for a wide frequency shift (tens of MHz) in large frequency sweeps. Notably, when the clock operates within the tens of MHz range, its power consumption</w:t>
      </w:r>
      <w:r w:rsidR="004D2576">
        <w:rPr>
          <w:rFonts w:ascii="Times New Roman" w:eastAsia="宋体" w:hAnsi="Times New Roman"/>
          <w:color w:val="000000"/>
          <w:szCs w:val="20"/>
          <w:lang w:val="en-US" w:eastAsia="zh-CN"/>
        </w:rPr>
        <w:t xml:space="preserve"> is</w:t>
      </w:r>
      <w:r>
        <w:rPr>
          <w:rFonts w:ascii="Times New Roman" w:eastAsia="宋体" w:hAnsi="Times New Roman" w:hint="eastAsia"/>
          <w:color w:val="000000"/>
          <w:szCs w:val="20"/>
          <w:lang w:val="en-US" w:eastAsia="zh-CN"/>
        </w:rPr>
        <w:t xml:space="preserve"> typically below 100 </w:t>
      </w:r>
      <w:bookmarkStart w:id="18" w:name="OLE_LINK4"/>
      <w:r>
        <w:rPr>
          <w:rFonts w:ascii="Times New Roman" w:eastAsia="宋体" w:hAnsi="Times New Roman" w:hint="eastAsia"/>
          <w:color w:val="000000"/>
          <w:szCs w:val="20"/>
          <w:lang w:val="en-US" w:eastAsia="zh-CN"/>
        </w:rPr>
        <w:t>µ</w:t>
      </w:r>
      <w:bookmarkEnd w:id="18"/>
      <w:r>
        <w:rPr>
          <w:rFonts w:ascii="Times New Roman" w:eastAsia="宋体" w:hAnsi="Times New Roman" w:hint="eastAsia"/>
          <w:color w:val="000000"/>
          <w:szCs w:val="20"/>
          <w:lang w:val="en-US" w:eastAsia="zh-CN"/>
        </w:rPr>
        <w:t xml:space="preserve">W. </w:t>
      </w:r>
      <w:r w:rsidRPr="00141093">
        <w:rPr>
          <w:rFonts w:ascii="Times New Roman" w:eastAsia="宋体" w:hAnsi="Times New Roman"/>
          <w:color w:val="000000"/>
          <w:szCs w:val="20"/>
          <w:lang w:val="en-US" w:eastAsia="zh-CN"/>
        </w:rPr>
        <w:t>The clock was utilized as the local oscillator (LO) for carrier frequency generation in device 2</w:t>
      </w:r>
      <w:r>
        <w:rPr>
          <w:rFonts w:ascii="Times New Roman" w:eastAsia="宋体" w:hAnsi="Times New Roman" w:hint="eastAsia"/>
          <w:color w:val="000000"/>
          <w:szCs w:val="20"/>
          <w:lang w:val="en-US" w:eastAsia="zh-CN"/>
        </w:rPr>
        <w:t>b</w:t>
      </w:r>
      <w:r w:rsidRPr="00141093">
        <w:rPr>
          <w:rFonts w:ascii="Times New Roman" w:eastAsia="宋体" w:hAnsi="Times New Roman"/>
          <w:color w:val="000000"/>
          <w:szCs w:val="20"/>
          <w:lang w:val="en-US" w:eastAsia="zh-CN"/>
        </w:rPr>
        <w:t xml:space="preserve">, and its clock speed needed to be determined based on the supported frequency band. In RFID technology, the Tag operates within a frequency range of 400MHz to 1GHz, with a commonly used range of 860MHz to 960Mhz that has been validated through practical deployments. Hence, a suitable starting point for the carrier frequency deployment of ambient IoT devices can be set at approximately 900Mhz. Notably, when the carrier frequency exceeds 100MHz according to certain references, the power consumption of the clock reaches </w:t>
      </w:r>
      <w:r>
        <w:rPr>
          <w:rFonts w:ascii="Times New Roman" w:eastAsia="宋体" w:hAnsi="Times New Roman" w:hint="eastAsia"/>
          <w:color w:val="000000"/>
          <w:szCs w:val="20"/>
          <w:lang w:val="en-US" w:eastAsia="zh-CN"/>
        </w:rPr>
        <w:t>10s</w:t>
      </w:r>
      <w:r w:rsidRPr="00141093">
        <w:rPr>
          <w:rFonts w:ascii="Times New Roman" w:eastAsia="宋体" w:hAnsi="Times New Roman"/>
          <w:color w:val="000000"/>
          <w:szCs w:val="20"/>
          <w:lang w:val="en-US" w:eastAsia="zh-CN"/>
        </w:rPr>
        <w:t xml:space="preserve"> </w:t>
      </w:r>
      <w:r>
        <w:rPr>
          <w:rFonts w:ascii="Times New Roman" w:eastAsia="宋体" w:hAnsi="Times New Roman" w:hint="eastAsia"/>
          <w:color w:val="000000"/>
          <w:szCs w:val="20"/>
          <w:lang w:val="en-US" w:eastAsia="zh-CN"/>
        </w:rPr>
        <w:t>µ</w:t>
      </w:r>
      <w:r w:rsidRPr="00141093">
        <w:rPr>
          <w:rFonts w:ascii="Times New Roman" w:eastAsia="宋体" w:hAnsi="Times New Roman"/>
          <w:color w:val="000000"/>
          <w:szCs w:val="20"/>
          <w:lang w:val="en-US" w:eastAsia="zh-CN"/>
        </w:rPr>
        <w:t>W</w:t>
      </w:r>
      <w:r w:rsidR="00802167">
        <w:rPr>
          <w:rFonts w:ascii="Times New Roman" w:eastAsia="宋体" w:hAnsi="Times New Roman"/>
          <w:color w:val="000000"/>
          <w:szCs w:val="20"/>
          <w:lang w:val="en-US" w:eastAsia="zh-CN"/>
        </w:rPr>
        <w:t xml:space="preserve"> </w:t>
      </w:r>
      <w:r>
        <w:rPr>
          <w:rFonts w:ascii="Times New Roman" w:eastAsia="宋体" w:hAnsi="Times New Roman" w:hint="eastAsia"/>
          <w:color w:val="000000"/>
          <w:szCs w:val="20"/>
          <w:lang w:val="en-US" w:eastAsia="zh-CN"/>
        </w:rPr>
        <w:t>[8]</w:t>
      </w:r>
      <w:r w:rsidRPr="00141093">
        <w:rPr>
          <w:rFonts w:ascii="Times New Roman" w:eastAsia="宋体" w:hAnsi="Times New Roman"/>
          <w:color w:val="000000"/>
          <w:szCs w:val="20"/>
          <w:lang w:val="en-US" w:eastAsia="zh-CN"/>
        </w:rPr>
        <w:t>.</w:t>
      </w:r>
    </w:p>
    <w:p w14:paraId="5E1AE81A" w14:textId="77777777" w:rsidR="007C6148" w:rsidRDefault="008321AA">
      <w:pPr>
        <w:spacing w:beforeLines="50" w:before="120" w:afterLines="5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 xml:space="preserve">Observation </w:t>
      </w:r>
      <w:r>
        <w:rPr>
          <w:rFonts w:ascii="Times New Roman" w:eastAsiaTheme="minorEastAsia" w:hAnsi="Times New Roman" w:hint="eastAsia"/>
          <w:b/>
          <w:bCs/>
          <w:i/>
          <w:iCs/>
          <w:szCs w:val="20"/>
          <w:lang w:val="en-US" w:eastAsia="zh-CN"/>
        </w:rPr>
        <w:t>4</w:t>
      </w:r>
      <w:r>
        <w:rPr>
          <w:rFonts w:ascii="Times New Roman" w:eastAsiaTheme="minorEastAsia" w:hAnsi="Times New Roman" w:hint="eastAsia"/>
          <w:b/>
          <w:bCs/>
          <w:i/>
          <w:iCs/>
          <w:szCs w:val="20"/>
          <w:lang w:eastAsia="zh-CN"/>
        </w:rPr>
        <w:t xml:space="preserve">: </w:t>
      </w:r>
      <w:r w:rsidRPr="00141093">
        <w:rPr>
          <w:rFonts w:ascii="Times New Roman" w:eastAsiaTheme="minorEastAsia" w:hAnsi="Times New Roman"/>
          <w:b/>
          <w:bCs/>
          <w:i/>
          <w:iCs/>
          <w:szCs w:val="20"/>
          <w:lang w:eastAsia="zh-CN"/>
        </w:rPr>
        <w:t xml:space="preserve">The power consumption is directly proportional to the clock speed, and when the clock speeds of different </w:t>
      </w:r>
      <w:r>
        <w:rPr>
          <w:rFonts w:ascii="Times New Roman" w:eastAsiaTheme="minorEastAsia" w:hAnsi="Times New Roman" w:hint="eastAsia"/>
          <w:b/>
          <w:bCs/>
          <w:i/>
          <w:iCs/>
          <w:szCs w:val="20"/>
          <w:lang w:val="en-US" w:eastAsia="zh-CN"/>
        </w:rPr>
        <w:t>type device</w:t>
      </w:r>
      <w:r w:rsidRPr="00141093">
        <w:rPr>
          <w:rFonts w:ascii="Times New Roman" w:eastAsiaTheme="minorEastAsia" w:hAnsi="Times New Roman"/>
          <w:b/>
          <w:bCs/>
          <w:i/>
          <w:iCs/>
          <w:szCs w:val="20"/>
          <w:lang w:eastAsia="zh-CN"/>
        </w:rPr>
        <w:t>s are similar, their power consumption tends to be comparable.</w:t>
      </w:r>
    </w:p>
    <w:p w14:paraId="49470C4E" w14:textId="6448D568" w:rsidR="007C6148" w:rsidRPr="00141093" w:rsidRDefault="008321AA">
      <w:pPr>
        <w:spacing w:beforeLines="50" w:before="120" w:afterLines="50" w:after="120"/>
        <w:ind w:left="0" w:firstLine="0"/>
        <w:jc w:val="both"/>
        <w:rPr>
          <w:rFonts w:ascii="Times New Roman" w:eastAsiaTheme="minorEastAsia" w:hAnsi="Times New Roman"/>
          <w:b/>
          <w:bCs/>
          <w:i/>
          <w:iCs/>
          <w:szCs w:val="20"/>
          <w:lang w:eastAsia="zh-CN"/>
        </w:rPr>
      </w:pPr>
      <w:bookmarkStart w:id="19" w:name="OLE_LINK12"/>
      <w:r>
        <w:rPr>
          <w:rFonts w:ascii="Times New Roman" w:eastAsiaTheme="minorEastAsia" w:hAnsi="Times New Roman" w:hint="eastAsia"/>
          <w:b/>
          <w:bCs/>
          <w:i/>
          <w:iCs/>
          <w:szCs w:val="20"/>
          <w:lang w:eastAsia="zh-CN"/>
        </w:rPr>
        <w:t xml:space="preserve">Observation </w:t>
      </w:r>
      <w:r>
        <w:rPr>
          <w:rFonts w:ascii="Times New Roman" w:eastAsiaTheme="minorEastAsia" w:hAnsi="Times New Roman" w:hint="eastAsia"/>
          <w:b/>
          <w:bCs/>
          <w:i/>
          <w:iCs/>
          <w:szCs w:val="20"/>
          <w:lang w:val="en-US" w:eastAsia="zh-CN"/>
        </w:rPr>
        <w:t>5</w:t>
      </w:r>
      <w:r>
        <w:rPr>
          <w:rFonts w:ascii="Times New Roman" w:eastAsiaTheme="minorEastAsia" w:hAnsi="Times New Roman" w:hint="eastAsia"/>
          <w:b/>
          <w:bCs/>
          <w:i/>
          <w:iCs/>
          <w:szCs w:val="20"/>
          <w:lang w:eastAsia="zh-CN"/>
        </w:rPr>
        <w:t>:</w:t>
      </w:r>
      <w:bookmarkEnd w:id="19"/>
      <w:r w:rsidR="00802167">
        <w:rPr>
          <w:rFonts w:ascii="Times New Roman" w:eastAsiaTheme="minorEastAsia" w:hAnsi="Times New Roman"/>
          <w:b/>
          <w:bCs/>
          <w:i/>
          <w:iCs/>
          <w:szCs w:val="20"/>
          <w:lang w:eastAsia="zh-CN"/>
        </w:rPr>
        <w:t xml:space="preserve"> </w:t>
      </w:r>
      <w:r w:rsidRPr="00141093">
        <w:rPr>
          <w:rFonts w:ascii="Times New Roman" w:eastAsiaTheme="minorEastAsia" w:hAnsi="Times New Roman"/>
          <w:b/>
          <w:bCs/>
          <w:i/>
          <w:iCs/>
          <w:szCs w:val="20"/>
          <w:lang w:eastAsia="zh-CN"/>
        </w:rPr>
        <w:t>The power consumption of the clock used for small frequency shift shows no significant difference between device1 and device2a, as the range of small frequency shift is not substantially varied.</w:t>
      </w:r>
    </w:p>
    <w:p w14:paraId="45AFE487" w14:textId="1079317E" w:rsidR="007C6148" w:rsidRPr="00141093" w:rsidRDefault="008321AA">
      <w:pPr>
        <w:spacing w:beforeLines="50" w:before="120" w:afterLines="5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 xml:space="preserve">Observation </w:t>
      </w:r>
      <w:r>
        <w:rPr>
          <w:rFonts w:ascii="Times New Roman" w:eastAsiaTheme="minorEastAsia" w:hAnsi="Times New Roman" w:hint="eastAsia"/>
          <w:b/>
          <w:bCs/>
          <w:i/>
          <w:iCs/>
          <w:szCs w:val="20"/>
          <w:lang w:val="en-US" w:eastAsia="zh-CN"/>
        </w:rPr>
        <w:t>6</w:t>
      </w:r>
      <w:r>
        <w:rPr>
          <w:rFonts w:ascii="Times New Roman" w:eastAsiaTheme="minorEastAsia" w:hAnsi="Times New Roman" w:hint="eastAsia"/>
          <w:b/>
          <w:bCs/>
          <w:i/>
          <w:iCs/>
          <w:szCs w:val="20"/>
          <w:lang w:eastAsia="zh-CN"/>
        </w:rPr>
        <w:t>:</w:t>
      </w:r>
      <w:r w:rsidR="00802167">
        <w:rPr>
          <w:rFonts w:ascii="Times New Roman" w:eastAsiaTheme="minorEastAsia" w:hAnsi="Times New Roman"/>
          <w:b/>
          <w:bCs/>
          <w:i/>
          <w:iCs/>
          <w:szCs w:val="20"/>
          <w:lang w:eastAsia="zh-CN"/>
        </w:rPr>
        <w:t xml:space="preserve"> </w:t>
      </w:r>
      <w:r w:rsidRPr="00141093">
        <w:rPr>
          <w:rFonts w:ascii="Times New Roman" w:eastAsiaTheme="minorEastAsia" w:hAnsi="Times New Roman"/>
          <w:b/>
          <w:bCs/>
          <w:i/>
          <w:iCs/>
          <w:szCs w:val="20"/>
          <w:lang w:eastAsia="zh-CN"/>
        </w:rPr>
        <w:t>Due to the inherent power limitations of device1, achieving clock calibration solely based on its hardware poses significant challenges.</w:t>
      </w:r>
    </w:p>
    <w:p w14:paraId="07DEE0DE" w14:textId="27C2E627" w:rsidR="007C6148" w:rsidRPr="00141093" w:rsidRDefault="008321AA" w:rsidP="00141093">
      <w:pPr>
        <w:spacing w:beforeLines="50" w:before="120" w:afterLines="50" w:after="120"/>
        <w:ind w:left="0" w:firstLine="0"/>
        <w:jc w:val="both"/>
        <w:rPr>
          <w:rFonts w:ascii="Times New Roman" w:eastAsia="宋体" w:hAnsi="Times New Roman"/>
          <w:color w:val="000000"/>
          <w:szCs w:val="20"/>
          <w:lang w:val="en-US" w:eastAsia="zh-CN"/>
        </w:rPr>
      </w:pPr>
      <w:r>
        <w:rPr>
          <w:rFonts w:ascii="Times New Roman" w:eastAsia="宋体" w:hAnsi="Times New Roman" w:hint="eastAsia"/>
          <w:color w:val="000000"/>
          <w:szCs w:val="20"/>
          <w:lang w:val="en-US" w:eastAsia="zh-CN"/>
        </w:rPr>
        <w:t>Clock speed is affected by temperature, operating voltage</w:t>
      </w:r>
      <w:bookmarkStart w:id="20" w:name="OLE_LINK41"/>
      <w:r>
        <w:rPr>
          <w:rFonts w:ascii="Times New Roman" w:eastAsia="宋体" w:hAnsi="Times New Roman" w:hint="eastAsia"/>
          <w:color w:val="000000"/>
          <w:szCs w:val="20"/>
          <w:lang w:val="en-US" w:eastAsia="zh-CN"/>
        </w:rPr>
        <w:t>, ambient noise</w:t>
      </w:r>
      <w:bookmarkEnd w:id="20"/>
      <w:r>
        <w:rPr>
          <w:rFonts w:ascii="Times New Roman" w:eastAsia="宋体" w:hAnsi="Times New Roman" w:hint="eastAsia"/>
          <w:color w:val="000000"/>
          <w:szCs w:val="20"/>
          <w:lang w:val="en-US" w:eastAsia="zh-CN"/>
        </w:rPr>
        <w:t xml:space="preserve">, </w:t>
      </w:r>
      <w:r w:rsidR="002D716A">
        <w:rPr>
          <w:rFonts w:ascii="Times New Roman" w:eastAsia="宋体" w:hAnsi="Times New Roman"/>
          <w:color w:val="000000"/>
          <w:szCs w:val="20"/>
          <w:lang w:val="en-US" w:eastAsia="zh-CN"/>
        </w:rPr>
        <w:t>material,</w:t>
      </w:r>
      <w:r>
        <w:rPr>
          <w:rFonts w:ascii="Times New Roman" w:eastAsia="宋体" w:hAnsi="Times New Roman" w:hint="eastAsia"/>
          <w:color w:val="000000"/>
          <w:szCs w:val="20"/>
          <w:lang w:val="en-US" w:eastAsia="zh-CN"/>
        </w:rPr>
        <w:t xml:space="preserve"> and size.</w:t>
      </w:r>
      <w:bookmarkStart w:id="21" w:name="OLE_LINK30"/>
      <w:r>
        <w:rPr>
          <w:rFonts w:ascii="Times New Roman" w:eastAsia="宋体" w:hAnsi="Times New Roman" w:hint="eastAsia"/>
          <w:color w:val="000000"/>
          <w:szCs w:val="20"/>
          <w:lang w:val="en-US" w:eastAsia="zh-CN"/>
        </w:rPr>
        <w:t xml:space="preserve"> In the actual product scheme, the error will be supplemented as much as possible by a certain realization.</w:t>
      </w:r>
      <w:bookmarkEnd w:id="21"/>
      <w:r>
        <w:rPr>
          <w:rFonts w:ascii="Times New Roman" w:eastAsia="宋体" w:hAnsi="Times New Roman" w:hint="eastAsia"/>
          <w:color w:val="000000"/>
          <w:szCs w:val="20"/>
          <w:lang w:val="en-US" w:eastAsia="zh-CN"/>
        </w:rPr>
        <w:t xml:space="preserve"> </w:t>
      </w:r>
      <w:r w:rsidRPr="00141093">
        <w:rPr>
          <w:rFonts w:ascii="Times New Roman" w:eastAsia="宋体" w:hAnsi="Times New Roman"/>
          <w:color w:val="000000"/>
          <w:szCs w:val="20"/>
          <w:lang w:val="en-US" w:eastAsia="zh-CN"/>
        </w:rPr>
        <w:t>The device can achieve a significant level of clock calibration through hardware implementation, and the calibrated clock precision after hardware implementation represents the initial accuracy of the device.</w:t>
      </w:r>
      <w:r>
        <w:rPr>
          <w:rFonts w:ascii="Times New Roman" w:eastAsia="宋体" w:hAnsi="Times New Roman" w:hint="eastAsia"/>
          <w:color w:val="000000"/>
          <w:szCs w:val="20"/>
          <w:lang w:val="en-US" w:eastAsia="zh-CN"/>
        </w:rPr>
        <w:t xml:space="preserve"> </w:t>
      </w:r>
      <w:r w:rsidRPr="00141093">
        <w:rPr>
          <w:rFonts w:ascii="Times New Roman" w:eastAsia="宋体" w:hAnsi="Times New Roman"/>
          <w:color w:val="000000"/>
          <w:szCs w:val="20"/>
          <w:lang w:val="en-US" w:eastAsia="zh-CN"/>
        </w:rPr>
        <w:t>Even so, the output frequency of the oscillator still deviates by about 1%</w:t>
      </w:r>
      <w:r w:rsidR="00517B39">
        <w:rPr>
          <w:rFonts w:ascii="Times New Roman" w:eastAsia="宋体" w:hAnsi="Times New Roman"/>
          <w:color w:val="000000"/>
          <w:szCs w:val="20"/>
          <w:lang w:val="en-US" w:eastAsia="zh-CN"/>
        </w:rPr>
        <w:t xml:space="preserve"> </w:t>
      </w:r>
      <w:r>
        <w:rPr>
          <w:rFonts w:ascii="Times New Roman" w:eastAsia="宋体" w:hAnsi="Times New Roman" w:hint="eastAsia"/>
          <w:color w:val="000000"/>
          <w:szCs w:val="20"/>
          <w:lang w:val="en-US" w:eastAsia="zh-CN"/>
        </w:rPr>
        <w:t>[9]</w:t>
      </w:r>
      <w:r w:rsidRPr="00141093">
        <w:rPr>
          <w:rFonts w:ascii="Times New Roman" w:eastAsia="宋体" w:hAnsi="Times New Roman"/>
          <w:color w:val="000000"/>
          <w:szCs w:val="20"/>
          <w:lang w:val="en-US" w:eastAsia="zh-CN"/>
        </w:rPr>
        <w:t xml:space="preserve">. Furthermore, the device can undergo additional clock calibration by receiving an </w:t>
      </w:r>
      <w:r>
        <w:rPr>
          <w:rFonts w:ascii="Times New Roman" w:eastAsia="宋体" w:hAnsi="Times New Roman" w:hint="eastAsia"/>
          <w:color w:val="000000"/>
          <w:szCs w:val="20"/>
          <w:lang w:val="en-US" w:eastAsia="zh-CN"/>
        </w:rPr>
        <w:t>X</w:t>
      </w:r>
      <w:r w:rsidRPr="00141093">
        <w:rPr>
          <w:rFonts w:ascii="Times New Roman" w:eastAsia="宋体" w:hAnsi="Times New Roman"/>
          <w:color w:val="000000"/>
          <w:szCs w:val="20"/>
          <w:lang w:val="en-US" w:eastAsia="zh-CN"/>
        </w:rPr>
        <w:t xml:space="preserve">-ample signal.  However, this process necessitates corresponding hardware/component support, resulting in increased power consumption. This poses a challenge for </w:t>
      </w:r>
      <w:r>
        <w:rPr>
          <w:rFonts w:ascii="Times New Roman" w:eastAsia="宋体" w:hAnsi="Times New Roman" w:hint="eastAsia"/>
          <w:color w:val="000000"/>
          <w:szCs w:val="20"/>
          <w:lang w:val="en-US" w:eastAsia="zh-CN"/>
        </w:rPr>
        <w:t>d</w:t>
      </w:r>
      <w:r w:rsidRPr="00517B39">
        <w:rPr>
          <w:rFonts w:ascii="Times New Roman" w:eastAsia="宋体" w:hAnsi="Times New Roman" w:hint="eastAsia"/>
          <w:color w:val="000000"/>
          <w:szCs w:val="20"/>
          <w:lang w:val="en-US" w:eastAsia="zh-CN"/>
        </w:rPr>
        <w:t>evice 1 as it is limited to a peak power of 1</w:t>
      </w:r>
      <w:r>
        <w:rPr>
          <w:rFonts w:ascii="Times New Roman" w:eastAsia="宋体" w:hAnsi="Times New Roman" w:hint="eastAsia"/>
          <w:color w:val="000000"/>
          <w:szCs w:val="20"/>
          <w:lang w:val="en-US" w:eastAsia="zh-CN"/>
        </w:rPr>
        <w:t xml:space="preserve"> </w:t>
      </w:r>
      <w:bookmarkStart w:id="22" w:name="OLE_LINK40"/>
      <w:r>
        <w:rPr>
          <w:rFonts w:ascii="Times New Roman" w:eastAsia="宋体" w:hAnsi="Times New Roman" w:hint="eastAsia"/>
          <w:color w:val="000000"/>
          <w:szCs w:val="20"/>
          <w:lang w:val="en-US" w:eastAsia="zh-CN"/>
        </w:rPr>
        <w:t>µ</w:t>
      </w:r>
      <w:bookmarkEnd w:id="22"/>
      <w:r>
        <w:rPr>
          <w:rFonts w:ascii="Times New Roman" w:eastAsia="宋体" w:hAnsi="Times New Roman" w:hint="eastAsia"/>
          <w:color w:val="000000"/>
          <w:szCs w:val="20"/>
          <w:lang w:val="en-US" w:eastAsia="zh-CN"/>
        </w:rPr>
        <w:t>W</w:t>
      </w:r>
      <w:r w:rsidRPr="00141093">
        <w:rPr>
          <w:rFonts w:ascii="Times New Roman" w:eastAsia="宋体" w:hAnsi="Times New Roman"/>
          <w:color w:val="000000"/>
          <w:szCs w:val="20"/>
          <w:lang w:val="en-US" w:eastAsia="zh-CN"/>
        </w:rPr>
        <w:t xml:space="preserve">. Additionally, the achievable clock accuracy through </w:t>
      </w:r>
      <w:r>
        <w:rPr>
          <w:rFonts w:ascii="Times New Roman" w:eastAsia="宋体" w:hAnsi="Times New Roman" w:hint="eastAsia"/>
          <w:color w:val="000000"/>
          <w:szCs w:val="20"/>
          <w:lang w:val="en-US" w:eastAsia="zh-CN"/>
        </w:rPr>
        <w:t>X</w:t>
      </w:r>
      <w:r w:rsidRPr="00141093">
        <w:rPr>
          <w:rFonts w:ascii="Times New Roman" w:eastAsia="宋体" w:hAnsi="Times New Roman"/>
          <w:color w:val="000000"/>
          <w:szCs w:val="20"/>
          <w:lang w:val="en-US" w:eastAsia="zh-CN"/>
        </w:rPr>
        <w:t xml:space="preserve">-ample reception is directly influenced by the specific design of the </w:t>
      </w:r>
      <w:r>
        <w:rPr>
          <w:rFonts w:ascii="Times New Roman" w:eastAsia="宋体" w:hAnsi="Times New Roman" w:hint="eastAsia"/>
          <w:color w:val="000000"/>
          <w:szCs w:val="20"/>
          <w:lang w:val="en-US" w:eastAsia="zh-CN"/>
        </w:rPr>
        <w:t>X</w:t>
      </w:r>
      <w:r w:rsidRPr="00141093">
        <w:rPr>
          <w:rFonts w:ascii="Times New Roman" w:eastAsia="宋体" w:hAnsi="Times New Roman"/>
          <w:color w:val="000000"/>
          <w:szCs w:val="20"/>
          <w:lang w:val="en-US" w:eastAsia="zh-CN"/>
        </w:rPr>
        <w:t>-ample.</w:t>
      </w:r>
      <w:r>
        <w:rPr>
          <w:rFonts w:ascii="Times New Roman" w:eastAsia="宋体" w:hAnsi="Times New Roman" w:hint="eastAsia"/>
          <w:color w:val="000000"/>
          <w:szCs w:val="20"/>
          <w:lang w:val="en-US" w:eastAsia="zh-CN"/>
        </w:rPr>
        <w:t xml:space="preserve"> </w:t>
      </w:r>
      <w:r w:rsidRPr="00141093">
        <w:rPr>
          <w:rFonts w:ascii="Times New Roman" w:eastAsia="宋体" w:hAnsi="Times New Roman"/>
          <w:color w:val="000000"/>
          <w:szCs w:val="20"/>
          <w:lang w:val="en-US" w:eastAsia="zh-CN"/>
        </w:rPr>
        <w:t xml:space="preserve">Therefore, </w:t>
      </w:r>
      <w:r>
        <w:rPr>
          <w:rFonts w:ascii="Times New Roman" w:eastAsia="宋体" w:hAnsi="Times New Roman" w:hint="eastAsia"/>
          <w:color w:val="000000"/>
          <w:szCs w:val="20"/>
          <w:lang w:val="en-US" w:eastAsia="zh-CN"/>
        </w:rPr>
        <w:t xml:space="preserve">it would be premature to discuss </w:t>
      </w:r>
      <w:r>
        <w:rPr>
          <w:rFonts w:ascii="Times New Roman" w:eastAsia="宋体" w:hAnsi="Times New Roman" w:hint="eastAsia"/>
          <w:color w:val="000000"/>
          <w:szCs w:val="20"/>
          <w:lang w:val="en-US" w:eastAsia="zh-CN"/>
        </w:rPr>
        <w:lastRenderedPageBreak/>
        <w:t xml:space="preserve">clock </w:t>
      </w:r>
      <w:r w:rsidRPr="00141093">
        <w:rPr>
          <w:rFonts w:ascii="Times New Roman" w:eastAsia="宋体" w:hAnsi="Times New Roman"/>
          <w:color w:val="000000"/>
          <w:szCs w:val="20"/>
          <w:lang w:val="en-US" w:eastAsia="zh-CN"/>
        </w:rPr>
        <w:t>accuracy</w:t>
      </w:r>
      <w:r>
        <w:rPr>
          <w:rFonts w:ascii="Times New Roman" w:eastAsia="宋体" w:hAnsi="Times New Roman" w:hint="eastAsia"/>
          <w:color w:val="000000"/>
          <w:szCs w:val="20"/>
          <w:lang w:val="en-US" w:eastAsia="zh-CN"/>
        </w:rPr>
        <w:t xml:space="preserve"> after </w:t>
      </w:r>
      <w:r w:rsidRPr="00141093">
        <w:rPr>
          <w:rFonts w:ascii="Times New Roman" w:eastAsia="宋体" w:hAnsi="Times New Roman"/>
          <w:color w:val="000000"/>
          <w:szCs w:val="20"/>
          <w:lang w:val="en-US" w:eastAsia="zh-CN"/>
        </w:rPr>
        <w:t>synchronization/calibration</w:t>
      </w:r>
      <w:r>
        <w:rPr>
          <w:rFonts w:ascii="Times New Roman" w:eastAsia="宋体" w:hAnsi="Times New Roman" w:hint="eastAsia"/>
          <w:color w:val="000000"/>
          <w:szCs w:val="20"/>
          <w:lang w:val="en-US" w:eastAsia="zh-CN"/>
        </w:rPr>
        <w:t xml:space="preserve"> </w:t>
      </w:r>
      <w:r w:rsidRPr="00141093">
        <w:rPr>
          <w:rFonts w:ascii="Times New Roman" w:eastAsia="宋体" w:hAnsi="Times New Roman"/>
          <w:color w:val="000000"/>
          <w:szCs w:val="20"/>
          <w:lang w:val="en-US" w:eastAsia="zh-CN"/>
        </w:rPr>
        <w:t xml:space="preserve">until the finalization of the </w:t>
      </w:r>
      <w:r>
        <w:rPr>
          <w:rFonts w:ascii="Times New Roman" w:eastAsia="宋体" w:hAnsi="Times New Roman" w:hint="eastAsia"/>
          <w:color w:val="000000"/>
          <w:szCs w:val="20"/>
          <w:lang w:val="en-US" w:eastAsia="zh-CN"/>
        </w:rPr>
        <w:t>X</w:t>
      </w:r>
      <w:r w:rsidRPr="00141093">
        <w:rPr>
          <w:rFonts w:ascii="Times New Roman" w:eastAsia="宋体" w:hAnsi="Times New Roman"/>
          <w:color w:val="000000"/>
          <w:szCs w:val="20"/>
          <w:lang w:val="en-US" w:eastAsia="zh-CN"/>
        </w:rPr>
        <w:t>-ample design.</w:t>
      </w:r>
      <w:r>
        <w:rPr>
          <w:rFonts w:ascii="Times New Roman" w:eastAsia="宋体" w:hAnsi="Times New Roman" w:hint="eastAsia"/>
          <w:color w:val="000000"/>
          <w:szCs w:val="20"/>
          <w:lang w:val="en-US" w:eastAsia="zh-CN"/>
        </w:rPr>
        <w:t xml:space="preserve"> </w:t>
      </w:r>
      <w:r w:rsidRPr="00141093">
        <w:rPr>
          <w:rFonts w:ascii="Times New Roman" w:eastAsia="宋体" w:hAnsi="Times New Roman"/>
          <w:color w:val="000000"/>
          <w:szCs w:val="20"/>
          <w:lang w:val="en-US" w:eastAsia="zh-CN"/>
        </w:rPr>
        <w:t xml:space="preserve">Furthermore, the clock </w:t>
      </w:r>
      <w:r w:rsidR="002D716A">
        <w:rPr>
          <w:rFonts w:ascii="Times New Roman" w:eastAsia="宋体" w:hAnsi="Times New Roman"/>
          <w:color w:val="000000"/>
          <w:szCs w:val="20"/>
          <w:lang w:val="en-US" w:eastAsia="zh-CN"/>
        </w:rPr>
        <w:t>drift</w:t>
      </w:r>
      <w:r w:rsidRPr="00141093">
        <w:rPr>
          <w:rFonts w:ascii="Times New Roman" w:eastAsia="宋体" w:hAnsi="Times New Roman"/>
          <w:color w:val="000000"/>
          <w:szCs w:val="20"/>
          <w:lang w:val="en-US" w:eastAsia="zh-CN"/>
        </w:rPr>
        <w:t xml:space="preserve"> is influenced by various factors such as temperature</w:t>
      </w:r>
      <w:r>
        <w:rPr>
          <w:rFonts w:ascii="Times New Roman" w:eastAsia="宋体" w:hAnsi="Times New Roman" w:hint="eastAsia"/>
          <w:color w:val="000000"/>
          <w:szCs w:val="20"/>
          <w:lang w:val="en-US" w:eastAsia="zh-CN"/>
        </w:rPr>
        <w:t xml:space="preserve">, ambient </w:t>
      </w:r>
      <w:r w:rsidR="00AE48A5">
        <w:rPr>
          <w:rFonts w:ascii="Times New Roman" w:eastAsia="宋体" w:hAnsi="Times New Roman"/>
          <w:color w:val="000000"/>
          <w:szCs w:val="20"/>
          <w:lang w:val="en-US" w:eastAsia="zh-CN"/>
        </w:rPr>
        <w:t>noise,</w:t>
      </w:r>
      <w:r>
        <w:rPr>
          <w:rFonts w:ascii="Times New Roman" w:eastAsia="宋体" w:hAnsi="Times New Roman" w:hint="eastAsia"/>
          <w:color w:val="000000"/>
          <w:szCs w:val="20"/>
          <w:lang w:val="en-US" w:eastAsia="zh-CN"/>
        </w:rPr>
        <w:t xml:space="preserve"> </w:t>
      </w:r>
      <w:r w:rsidRPr="00141093">
        <w:rPr>
          <w:rFonts w:ascii="Times New Roman" w:eastAsia="宋体" w:hAnsi="Times New Roman"/>
          <w:color w:val="000000"/>
          <w:szCs w:val="20"/>
          <w:lang w:val="en-US" w:eastAsia="zh-CN"/>
        </w:rPr>
        <w:t>and others; however, it is challenging to precisely define their specific range. For the sake of simplicity in this discussion, a starting point of 0</w:t>
      </w:r>
      <w:r>
        <w:rPr>
          <w:rFonts w:ascii="Times New Roman" w:eastAsia="宋体" w:hAnsi="Times New Roman" w:hint="eastAsia"/>
          <w:color w:val="000000"/>
          <w:szCs w:val="20"/>
          <w:lang w:val="en-US" w:eastAsia="zh-CN"/>
        </w:rPr>
        <w:t xml:space="preserve"> </w:t>
      </w:r>
      <w:r w:rsidRPr="00141093">
        <w:rPr>
          <w:rFonts w:ascii="Times New Roman" w:eastAsia="宋体" w:hAnsi="Times New Roman"/>
          <w:color w:val="000000"/>
          <w:szCs w:val="20"/>
          <w:lang w:val="en-US" w:eastAsia="zh-CN"/>
        </w:rPr>
        <w:t>ppm can be adopted.</w:t>
      </w:r>
    </w:p>
    <w:p w14:paraId="0C65659D" w14:textId="06B5E25B" w:rsidR="007C6148" w:rsidRDefault="008321AA">
      <w:pPr>
        <w:spacing w:beforeLines="50" w:before="120" w:afterLines="50" w:after="120"/>
        <w:ind w:left="0" w:firstLine="0"/>
        <w:jc w:val="both"/>
        <w:rPr>
          <w:rFonts w:ascii="Times New Roman" w:eastAsiaTheme="minorEastAsia" w:hAnsi="Times New Roman"/>
          <w:b/>
          <w:bCs/>
          <w:i/>
          <w:iCs/>
          <w:szCs w:val="20"/>
          <w:lang w:eastAsia="zh-CN"/>
        </w:rPr>
      </w:pPr>
      <w:bookmarkStart w:id="23" w:name="OLE_LINK14"/>
      <w:r>
        <w:rPr>
          <w:rFonts w:ascii="Times New Roman" w:eastAsiaTheme="minorEastAsia" w:hAnsi="Times New Roman" w:hint="eastAsia"/>
          <w:b/>
          <w:bCs/>
          <w:i/>
          <w:iCs/>
          <w:szCs w:val="20"/>
          <w:lang w:eastAsia="zh-CN"/>
        </w:rPr>
        <w:t xml:space="preserve">Observation </w:t>
      </w:r>
      <w:r>
        <w:rPr>
          <w:rFonts w:ascii="Times New Roman" w:eastAsiaTheme="minorEastAsia" w:hAnsi="Times New Roman" w:hint="eastAsia"/>
          <w:b/>
          <w:bCs/>
          <w:i/>
          <w:iCs/>
          <w:szCs w:val="20"/>
          <w:lang w:val="en-US" w:eastAsia="zh-CN"/>
        </w:rPr>
        <w:t>7</w:t>
      </w:r>
      <w:r>
        <w:rPr>
          <w:rFonts w:ascii="Times New Roman" w:eastAsiaTheme="minorEastAsia" w:hAnsi="Times New Roman" w:hint="eastAsia"/>
          <w:b/>
          <w:bCs/>
          <w:i/>
          <w:iCs/>
          <w:szCs w:val="20"/>
          <w:lang w:eastAsia="zh-CN"/>
        </w:rPr>
        <w:t>:</w:t>
      </w:r>
      <w:r w:rsidR="00141093">
        <w:rPr>
          <w:rFonts w:ascii="Times New Roman" w:eastAsiaTheme="minorEastAsia" w:hAnsi="Times New Roman"/>
          <w:b/>
          <w:bCs/>
          <w:i/>
          <w:iCs/>
          <w:szCs w:val="20"/>
          <w:lang w:eastAsia="zh-CN"/>
        </w:rPr>
        <w:t xml:space="preserve"> </w:t>
      </w:r>
      <w:r w:rsidRPr="00141093">
        <w:rPr>
          <w:rFonts w:ascii="Times New Roman" w:eastAsiaTheme="minorEastAsia" w:hAnsi="Times New Roman"/>
          <w:b/>
          <w:bCs/>
          <w:i/>
          <w:iCs/>
          <w:szCs w:val="20"/>
          <w:lang w:eastAsia="zh-CN"/>
        </w:rPr>
        <w:t xml:space="preserve">The </w:t>
      </w:r>
      <w:r>
        <w:rPr>
          <w:rFonts w:ascii="Times New Roman" w:eastAsiaTheme="minorEastAsia" w:hAnsi="Times New Roman" w:hint="eastAsia"/>
          <w:b/>
          <w:bCs/>
          <w:i/>
          <w:iCs/>
          <w:szCs w:val="20"/>
          <w:lang w:eastAsia="zh-CN"/>
        </w:rPr>
        <w:t xml:space="preserve">clock </w:t>
      </w:r>
      <w:r w:rsidRPr="00141093">
        <w:rPr>
          <w:rFonts w:ascii="Times New Roman" w:eastAsiaTheme="minorEastAsia" w:hAnsi="Times New Roman"/>
          <w:b/>
          <w:bCs/>
          <w:i/>
          <w:iCs/>
          <w:szCs w:val="20"/>
          <w:lang w:eastAsia="zh-CN"/>
        </w:rPr>
        <w:t>calibration through reception of the X-sample</w:t>
      </w:r>
      <w:r>
        <w:rPr>
          <w:rFonts w:ascii="Times New Roman" w:eastAsiaTheme="minorEastAsia" w:hAnsi="Times New Roman" w:hint="eastAsia"/>
          <w:b/>
          <w:bCs/>
          <w:i/>
          <w:iCs/>
          <w:szCs w:val="20"/>
          <w:lang w:val="en-US" w:eastAsia="zh-CN"/>
        </w:rPr>
        <w:t xml:space="preserve"> </w:t>
      </w:r>
      <w:r w:rsidRPr="00141093">
        <w:rPr>
          <w:rFonts w:ascii="Times New Roman" w:eastAsiaTheme="minorEastAsia" w:hAnsi="Times New Roman"/>
          <w:b/>
          <w:bCs/>
          <w:i/>
          <w:iCs/>
          <w:szCs w:val="20"/>
          <w:lang w:eastAsia="zh-CN"/>
        </w:rPr>
        <w:t>necessitates hardware or component support, leading to an increase in power consumption. This poses a challenge for device 1 due to its limited peak power of 1</w:t>
      </w:r>
      <w:r>
        <w:rPr>
          <w:rFonts w:ascii="Times New Roman" w:eastAsiaTheme="minorEastAsia" w:hAnsi="Times New Roman" w:hint="eastAsia"/>
          <w:b/>
          <w:bCs/>
          <w:i/>
          <w:iCs/>
          <w:szCs w:val="20"/>
          <w:lang w:val="en-US" w:eastAsia="zh-CN"/>
        </w:rPr>
        <w:t xml:space="preserve"> </w:t>
      </w:r>
      <w:r w:rsidRPr="00141093">
        <w:rPr>
          <w:rFonts w:ascii="Times New Roman" w:eastAsiaTheme="minorEastAsia" w:hAnsi="Times New Roman" w:hint="eastAsia"/>
          <w:b/>
          <w:bCs/>
          <w:i/>
          <w:iCs/>
          <w:szCs w:val="20"/>
          <w:lang w:val="en-US" w:eastAsia="zh-CN"/>
        </w:rPr>
        <w:t>µ</w:t>
      </w:r>
      <w:r>
        <w:rPr>
          <w:rFonts w:ascii="Times New Roman" w:eastAsiaTheme="minorEastAsia" w:hAnsi="Times New Roman"/>
          <w:b/>
          <w:bCs/>
          <w:i/>
          <w:iCs/>
          <w:szCs w:val="20"/>
          <w:lang w:val="en-US" w:eastAsia="zh-CN"/>
        </w:rPr>
        <w:t>W</w:t>
      </w:r>
      <w:r w:rsidRPr="00141093">
        <w:rPr>
          <w:rFonts w:ascii="Times New Roman" w:eastAsiaTheme="minorEastAsia" w:hAnsi="Times New Roman"/>
          <w:b/>
          <w:bCs/>
          <w:i/>
          <w:iCs/>
          <w:szCs w:val="20"/>
          <w:lang w:eastAsia="zh-CN"/>
        </w:rPr>
        <w:t>.</w:t>
      </w:r>
    </w:p>
    <w:bookmarkEnd w:id="23"/>
    <w:p w14:paraId="28F7FE05" w14:textId="0AB96D17" w:rsidR="007C6148" w:rsidRDefault="008321AA">
      <w:pPr>
        <w:spacing w:beforeLines="50" w:before="120" w:afterLines="5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 xml:space="preserve">Observation </w:t>
      </w:r>
      <w:r>
        <w:rPr>
          <w:rFonts w:ascii="Times New Roman" w:eastAsiaTheme="minorEastAsia" w:hAnsi="Times New Roman" w:hint="eastAsia"/>
          <w:b/>
          <w:bCs/>
          <w:i/>
          <w:iCs/>
          <w:szCs w:val="20"/>
          <w:lang w:val="en-US" w:eastAsia="zh-CN"/>
        </w:rPr>
        <w:t>8</w:t>
      </w:r>
      <w:r>
        <w:rPr>
          <w:rFonts w:ascii="Times New Roman" w:eastAsiaTheme="minorEastAsia" w:hAnsi="Times New Roman" w:hint="eastAsia"/>
          <w:b/>
          <w:bCs/>
          <w:i/>
          <w:iCs/>
          <w:szCs w:val="20"/>
          <w:lang w:eastAsia="zh-CN"/>
        </w:rPr>
        <w:t>:</w:t>
      </w:r>
      <w:r w:rsidR="00141093">
        <w:rPr>
          <w:rFonts w:ascii="Times New Roman" w:eastAsiaTheme="minorEastAsia" w:hAnsi="Times New Roman"/>
          <w:b/>
          <w:bCs/>
          <w:i/>
          <w:iCs/>
          <w:szCs w:val="20"/>
          <w:lang w:eastAsia="zh-CN"/>
        </w:rPr>
        <w:t xml:space="preserve"> </w:t>
      </w:r>
      <w:r w:rsidRPr="00141093">
        <w:rPr>
          <w:rFonts w:ascii="Times New Roman" w:eastAsiaTheme="minorEastAsia" w:hAnsi="Times New Roman"/>
          <w:b/>
          <w:bCs/>
          <w:i/>
          <w:iCs/>
          <w:szCs w:val="20"/>
          <w:lang w:eastAsia="zh-CN"/>
        </w:rPr>
        <w:t xml:space="preserve">The attainable clock accuracy achieved through </w:t>
      </w:r>
      <w:r>
        <w:rPr>
          <w:rFonts w:ascii="Times New Roman" w:eastAsiaTheme="minorEastAsia" w:hAnsi="Times New Roman" w:hint="eastAsia"/>
          <w:b/>
          <w:bCs/>
          <w:i/>
          <w:iCs/>
          <w:szCs w:val="20"/>
          <w:lang w:val="en-US" w:eastAsia="zh-CN"/>
        </w:rPr>
        <w:t>X</w:t>
      </w:r>
      <w:r w:rsidRPr="00141093">
        <w:rPr>
          <w:rFonts w:ascii="Times New Roman" w:eastAsiaTheme="minorEastAsia" w:hAnsi="Times New Roman"/>
          <w:b/>
          <w:bCs/>
          <w:i/>
          <w:iCs/>
          <w:szCs w:val="20"/>
          <w:lang w:eastAsia="zh-CN"/>
        </w:rPr>
        <w:t xml:space="preserve">-ample reception is directly influenced by the specific design of the </w:t>
      </w:r>
      <w:r>
        <w:rPr>
          <w:rFonts w:ascii="Times New Roman" w:eastAsiaTheme="minorEastAsia" w:hAnsi="Times New Roman" w:hint="eastAsia"/>
          <w:b/>
          <w:bCs/>
          <w:i/>
          <w:iCs/>
          <w:szCs w:val="20"/>
          <w:lang w:val="en-US" w:eastAsia="zh-CN"/>
        </w:rPr>
        <w:t>X</w:t>
      </w:r>
      <w:r w:rsidRPr="00141093">
        <w:rPr>
          <w:rFonts w:ascii="Times New Roman" w:eastAsiaTheme="minorEastAsia" w:hAnsi="Times New Roman"/>
          <w:b/>
          <w:bCs/>
          <w:i/>
          <w:iCs/>
          <w:szCs w:val="20"/>
          <w:lang w:eastAsia="zh-CN"/>
        </w:rPr>
        <w:t>-ample.</w:t>
      </w:r>
    </w:p>
    <w:p w14:paraId="4CD8D251" w14:textId="7B041FDC" w:rsidR="007C6148" w:rsidRDefault="008321AA">
      <w:pPr>
        <w:spacing w:beforeLines="50" w:before="120" w:afterLines="5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 xml:space="preserve">Observation </w:t>
      </w:r>
      <w:r>
        <w:rPr>
          <w:rFonts w:ascii="Times New Roman" w:eastAsiaTheme="minorEastAsia" w:hAnsi="Times New Roman" w:hint="eastAsia"/>
          <w:b/>
          <w:bCs/>
          <w:i/>
          <w:iCs/>
          <w:szCs w:val="20"/>
          <w:lang w:val="en-US" w:eastAsia="zh-CN"/>
        </w:rPr>
        <w:t>9</w:t>
      </w:r>
      <w:r>
        <w:rPr>
          <w:rFonts w:ascii="Times New Roman" w:eastAsiaTheme="minorEastAsia" w:hAnsi="Times New Roman" w:hint="eastAsia"/>
          <w:b/>
          <w:bCs/>
          <w:i/>
          <w:iCs/>
          <w:szCs w:val="20"/>
          <w:lang w:eastAsia="zh-CN"/>
        </w:rPr>
        <w:t>:</w:t>
      </w:r>
      <w:r w:rsidR="00141093">
        <w:rPr>
          <w:rFonts w:ascii="Times New Roman" w:eastAsiaTheme="minorEastAsia" w:hAnsi="Times New Roman"/>
          <w:b/>
          <w:bCs/>
          <w:i/>
          <w:iCs/>
          <w:szCs w:val="20"/>
          <w:lang w:eastAsia="zh-CN"/>
        </w:rPr>
        <w:t xml:space="preserve"> </w:t>
      </w:r>
      <w:r w:rsidRPr="00141093">
        <w:rPr>
          <w:rFonts w:ascii="Times New Roman" w:eastAsiaTheme="minorEastAsia" w:hAnsi="Times New Roman"/>
          <w:b/>
          <w:bCs/>
          <w:i/>
          <w:iCs/>
          <w:szCs w:val="20"/>
          <w:lang w:eastAsia="zh-CN"/>
        </w:rPr>
        <w:t xml:space="preserve">The clock drift is influenced by various factors, including temperature, ambient </w:t>
      </w:r>
      <w:r w:rsidR="008C15BC" w:rsidRPr="00141093">
        <w:rPr>
          <w:rFonts w:ascii="Times New Roman" w:eastAsiaTheme="minorEastAsia" w:hAnsi="Times New Roman"/>
          <w:b/>
          <w:bCs/>
          <w:i/>
          <w:iCs/>
          <w:szCs w:val="20"/>
          <w:lang w:eastAsia="zh-CN"/>
        </w:rPr>
        <w:t>noise,</w:t>
      </w:r>
      <w:r>
        <w:rPr>
          <w:rFonts w:ascii="Times New Roman" w:eastAsiaTheme="minorEastAsia" w:hAnsi="Times New Roman" w:hint="eastAsia"/>
          <w:b/>
          <w:bCs/>
          <w:i/>
          <w:iCs/>
          <w:szCs w:val="20"/>
          <w:lang w:val="en-US" w:eastAsia="zh-CN"/>
        </w:rPr>
        <w:t xml:space="preserve"> </w:t>
      </w:r>
      <w:r w:rsidRPr="00141093">
        <w:rPr>
          <w:rFonts w:ascii="Times New Roman" w:eastAsiaTheme="minorEastAsia" w:hAnsi="Times New Roman"/>
          <w:b/>
          <w:bCs/>
          <w:i/>
          <w:iCs/>
          <w:szCs w:val="20"/>
          <w:lang w:eastAsia="zh-CN"/>
        </w:rPr>
        <w:t>and others.</w:t>
      </w:r>
    </w:p>
    <w:p w14:paraId="350958B9" w14:textId="77777777" w:rsidR="007C6148" w:rsidRDefault="008321AA">
      <w:pPr>
        <w:spacing w:beforeLines="50" w:before="120" w:afterLines="50" w:after="12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zh-CN"/>
        </w:rPr>
        <w:t xml:space="preserve">Proposal </w:t>
      </w:r>
      <w:r>
        <w:rPr>
          <w:rFonts w:ascii="Times New Roman" w:eastAsiaTheme="minorEastAsia" w:hAnsi="Times New Roman" w:hint="eastAsia"/>
          <w:b/>
          <w:bCs/>
          <w:i/>
          <w:iCs/>
          <w:szCs w:val="20"/>
          <w:lang w:val="en-US" w:eastAsia="zh-CN"/>
        </w:rPr>
        <w:t>5</w:t>
      </w:r>
      <w:r>
        <w:rPr>
          <w:rFonts w:ascii="Times New Roman" w:eastAsiaTheme="minorEastAsia" w:hAnsi="Times New Roman" w:hint="eastAsia"/>
          <w:b/>
          <w:bCs/>
          <w:i/>
          <w:iCs/>
          <w:szCs w:val="20"/>
          <w:lang w:eastAsia="zh-CN"/>
        </w:rPr>
        <w:t>:</w:t>
      </w:r>
      <w:r>
        <w:rPr>
          <w:rFonts w:ascii="Times New Roman" w:eastAsiaTheme="minorEastAsia" w:hAnsi="Times New Roman" w:hint="eastAsia"/>
          <w:b/>
          <w:bCs/>
          <w:i/>
          <w:iCs/>
          <w:szCs w:val="20"/>
          <w:lang w:val="en-US" w:eastAsia="zh-CN"/>
        </w:rPr>
        <w:t xml:space="preserve"> Support postponing the discussion of synchronized/calibrated clock accuracy until the X-ample design is finalized.</w:t>
      </w:r>
    </w:p>
    <w:p w14:paraId="429D8F3E" w14:textId="77777777" w:rsidR="007C6148" w:rsidRDefault="008321AA">
      <w:pPr>
        <w:spacing w:beforeLines="50" w:before="120" w:afterLines="50" w:after="12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zh-CN"/>
        </w:rPr>
        <w:t xml:space="preserve">Proposal </w:t>
      </w:r>
      <w:r>
        <w:rPr>
          <w:rFonts w:ascii="Times New Roman" w:eastAsiaTheme="minorEastAsia" w:hAnsi="Times New Roman" w:hint="eastAsia"/>
          <w:b/>
          <w:bCs/>
          <w:i/>
          <w:iCs/>
          <w:szCs w:val="20"/>
          <w:lang w:val="en-US" w:eastAsia="zh-CN"/>
        </w:rPr>
        <w:t>6</w:t>
      </w:r>
      <w:r>
        <w:rPr>
          <w:rFonts w:ascii="Times New Roman" w:eastAsiaTheme="minorEastAsia" w:hAnsi="Times New Roman" w:hint="eastAsia"/>
          <w:b/>
          <w:bCs/>
          <w:i/>
          <w:iCs/>
          <w:szCs w:val="20"/>
          <w:lang w:eastAsia="zh-CN"/>
        </w:rPr>
        <w:t>:</w:t>
      </w:r>
      <w:r>
        <w:rPr>
          <w:rFonts w:ascii="Times New Roman" w:eastAsiaTheme="minorEastAsia" w:hAnsi="Times New Roman" w:hint="eastAsia"/>
          <w:b/>
          <w:bCs/>
          <w:i/>
          <w:iCs/>
          <w:szCs w:val="20"/>
          <w:lang w:val="en-US" w:eastAsia="zh-CN"/>
        </w:rPr>
        <w:t xml:space="preserve"> T</w:t>
      </w:r>
      <w:r w:rsidRPr="00141093">
        <w:rPr>
          <w:rFonts w:ascii="Times New Roman" w:eastAsiaTheme="minorEastAsia" w:hAnsi="Times New Roman"/>
          <w:b/>
          <w:bCs/>
          <w:i/>
          <w:iCs/>
          <w:szCs w:val="20"/>
          <w:lang w:val="en-US" w:eastAsia="zh-CN"/>
        </w:rPr>
        <w:t>he table for clock</w:t>
      </w:r>
      <w:r>
        <w:rPr>
          <w:rFonts w:ascii="Times New Roman" w:eastAsiaTheme="minorEastAsia" w:hAnsi="Times New Roman" w:hint="eastAsia"/>
          <w:b/>
          <w:bCs/>
          <w:i/>
          <w:iCs/>
          <w:szCs w:val="20"/>
          <w:lang w:val="en-US" w:eastAsia="zh-CN"/>
        </w:rPr>
        <w:t xml:space="preserve"> should be updated as follow:</w:t>
      </w:r>
    </w:p>
    <w:p w14:paraId="318D15CA" w14:textId="77777777" w:rsidR="007C6148" w:rsidRDefault="008321AA" w:rsidP="00141093">
      <w:pPr>
        <w:spacing w:beforeLines="50" w:before="120" w:afterLines="50" w:after="120"/>
        <w:ind w:left="0" w:firstLine="0"/>
        <w:jc w:val="both"/>
        <w:rPr>
          <w:lang w:val="en-US" w:eastAsia="ja-JP"/>
        </w:rPr>
      </w:pPr>
      <w:r>
        <w:rPr>
          <w:rFonts w:hint="eastAsia"/>
          <w:lang w:val="en-US" w:eastAsia="zh-CN"/>
        </w:rPr>
        <w:object w:dxaOrig="9658" w:dyaOrig="3533" w14:anchorId="05793A27">
          <v:shape id="_x0000_i1026" type="#_x0000_t75" alt="" style="width:483.05pt;height:176.55pt" o:ole="">
            <v:imagedata r:id="rId11" o:title=""/>
            <o:lock v:ext="edit" aspectratio="f"/>
          </v:shape>
          <o:OLEObject Type="Embed" ProgID="Word.Document.8" ShapeID="_x0000_i1026" DrawAspect="Content" ObjectID="_1789499887" r:id="rId12"/>
        </w:object>
      </w:r>
    </w:p>
    <w:p w14:paraId="3BEABA19" w14:textId="77777777" w:rsidR="007C6148" w:rsidRDefault="008321AA">
      <w:pPr>
        <w:pStyle w:val="2"/>
      </w:pPr>
      <w:r>
        <w:rPr>
          <w:rFonts w:hint="eastAsia"/>
        </w:rPr>
        <w:t>Frequency shift</w:t>
      </w:r>
    </w:p>
    <w:p w14:paraId="271FF6EB" w14:textId="7F0F081D" w:rsidR="007C6148" w:rsidRDefault="008321AA">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In RAN1#11</w:t>
      </w:r>
      <w:r>
        <w:rPr>
          <w:rFonts w:ascii="Times New Roman" w:eastAsia="宋体" w:hAnsi="Times New Roman" w:hint="eastAsia"/>
          <w:color w:val="000000"/>
          <w:szCs w:val="20"/>
          <w:lang w:val="en-US" w:eastAsia="zh-CN"/>
        </w:rPr>
        <w:t>7</w:t>
      </w:r>
      <w:r>
        <w:rPr>
          <w:rFonts w:ascii="Times New Roman" w:eastAsia="宋体" w:hAnsi="Times New Roman" w:hint="eastAsia"/>
          <w:color w:val="000000"/>
          <w:szCs w:val="20"/>
          <w:lang w:eastAsia="zh-CN"/>
        </w:rPr>
        <w:t xml:space="preserve"> </w:t>
      </w:r>
      <w:r>
        <w:rPr>
          <w:rFonts w:ascii="Times New Roman" w:eastAsia="宋体" w:hAnsi="Times New Roman" w:hint="eastAsia"/>
          <w:color w:val="000000"/>
          <w:szCs w:val="20"/>
          <w:lang w:val="en-US" w:eastAsia="zh-CN"/>
        </w:rPr>
        <w:t xml:space="preserve">and 118 </w:t>
      </w:r>
      <w:r>
        <w:rPr>
          <w:rFonts w:ascii="Times New Roman" w:eastAsia="宋体" w:hAnsi="Times New Roman" w:hint="eastAsia"/>
          <w:color w:val="000000"/>
          <w:szCs w:val="20"/>
          <w:lang w:eastAsia="zh-CN"/>
        </w:rPr>
        <w:t>meeting, the following observation</w:t>
      </w:r>
      <w:r>
        <w:rPr>
          <w:rFonts w:ascii="Times New Roman" w:eastAsia="宋体" w:hAnsi="Times New Roman" w:hint="eastAsia"/>
          <w:color w:val="000000"/>
          <w:szCs w:val="20"/>
          <w:lang w:val="en-US" w:eastAsia="zh-CN"/>
        </w:rPr>
        <w:t>s</w:t>
      </w:r>
      <w:r>
        <w:rPr>
          <w:rFonts w:ascii="Times New Roman" w:eastAsia="宋体" w:hAnsi="Times New Roman" w:hint="eastAsia"/>
          <w:color w:val="000000"/>
          <w:szCs w:val="20"/>
          <w:lang w:eastAsia="zh-CN"/>
        </w:rPr>
        <w:t xml:space="preserve"> on large frequency shift </w:t>
      </w:r>
      <w:r>
        <w:rPr>
          <w:rFonts w:ascii="Times New Roman" w:eastAsia="宋体" w:hAnsi="Times New Roman" w:hint="eastAsia"/>
          <w:color w:val="000000"/>
          <w:szCs w:val="20"/>
          <w:lang w:val="en-US" w:eastAsia="zh-CN"/>
        </w:rPr>
        <w:t>were</w:t>
      </w:r>
      <w:r>
        <w:rPr>
          <w:rFonts w:ascii="Times New Roman" w:eastAsia="宋体" w:hAnsi="Times New Roman" w:hint="eastAsia"/>
          <w:color w:val="000000"/>
          <w:szCs w:val="20"/>
          <w:lang w:eastAsia="zh-CN"/>
        </w:rPr>
        <w:t xml:space="preserve"> achieved.</w:t>
      </w:r>
    </w:p>
    <w:tbl>
      <w:tblPr>
        <w:tblStyle w:val="afc"/>
        <w:tblW w:w="9639" w:type="dxa"/>
        <w:tblInd w:w="-5" w:type="dxa"/>
        <w:tblLook w:val="04A0" w:firstRow="1" w:lastRow="0" w:firstColumn="1" w:lastColumn="0" w:noHBand="0" w:noVBand="1"/>
      </w:tblPr>
      <w:tblGrid>
        <w:gridCol w:w="9639"/>
      </w:tblGrid>
      <w:tr w:rsidR="007C6148" w14:paraId="79441153" w14:textId="77777777" w:rsidTr="00BD57A4">
        <w:tc>
          <w:tcPr>
            <w:tcW w:w="9639" w:type="dxa"/>
          </w:tcPr>
          <w:p w14:paraId="1050640D" w14:textId="77777777" w:rsidR="007C6148" w:rsidRDefault="008321AA" w:rsidP="00077446">
            <w:pPr>
              <w:autoSpaceDE w:val="0"/>
              <w:autoSpaceDN w:val="0"/>
              <w:adjustRightInd w:val="0"/>
              <w:snapToGrid w:val="0"/>
              <w:rPr>
                <w:rFonts w:ascii="Times New Roman" w:eastAsia="Malgun Gothic" w:hAnsi="Times New Roman"/>
                <w:b/>
                <w:bCs/>
                <w:szCs w:val="20"/>
                <w:lang w:eastAsia="ko-KR"/>
              </w:rPr>
            </w:pPr>
            <w:r>
              <w:rPr>
                <w:rFonts w:ascii="Times New Roman" w:hAnsi="Times New Roman"/>
                <w:b/>
                <w:bCs/>
                <w:szCs w:val="20"/>
              </w:rPr>
              <w:t>Observation</w:t>
            </w:r>
          </w:p>
          <w:p w14:paraId="771AEF8E" w14:textId="77777777" w:rsidR="007C6148" w:rsidRDefault="008321AA" w:rsidP="00077446">
            <w:pPr>
              <w:autoSpaceDE w:val="0"/>
              <w:autoSpaceDN w:val="0"/>
              <w:adjustRightInd w:val="0"/>
              <w:snapToGrid w:val="0"/>
              <w:rPr>
                <w:rFonts w:ascii="Times New Roman" w:hAnsi="Times New Roman"/>
                <w:szCs w:val="20"/>
              </w:rPr>
            </w:pPr>
            <w:r>
              <w:rPr>
                <w:rFonts w:ascii="Times New Roman" w:hAnsi="Times New Roman"/>
                <w:szCs w:val="20"/>
              </w:rPr>
              <w:t>For large frequency shift:</w:t>
            </w:r>
          </w:p>
          <w:p w14:paraId="5F651A90" w14:textId="77777777" w:rsidR="007C6148" w:rsidRDefault="008321AA" w:rsidP="00077446">
            <w:pPr>
              <w:numPr>
                <w:ilvl w:val="0"/>
                <w:numId w:val="14"/>
              </w:num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Large frequency shift can be used in shifting reflected signal in tens of MHz, e.g., from FDD DL to FDD UL frequency or vice versa.</w:t>
            </w:r>
          </w:p>
          <w:p w14:paraId="44B8E971" w14:textId="77777777" w:rsidR="007C6148" w:rsidRDefault="008321AA" w:rsidP="00077446">
            <w:pPr>
              <w:numPr>
                <w:ilvl w:val="0"/>
                <w:numId w:val="15"/>
              </w:num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Large frequency shift consumes 10s of uW to 100s of uW.</w:t>
            </w:r>
          </w:p>
          <w:p w14:paraId="04E079CF" w14:textId="77777777" w:rsidR="007C6148" w:rsidRDefault="008321AA" w:rsidP="00077446">
            <w:pPr>
              <w:numPr>
                <w:ilvl w:val="0"/>
                <w:numId w:val="14"/>
              </w:num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Large frequency shift is not feasible for device 1.</w:t>
            </w:r>
          </w:p>
          <w:p w14:paraId="32ADA0F0" w14:textId="77777777" w:rsidR="007C6148" w:rsidRDefault="008321AA" w:rsidP="00077446">
            <w:pPr>
              <w:numPr>
                <w:ilvl w:val="0"/>
                <w:numId w:val="14"/>
              </w:num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Large frequency shift requires a clock for IF generation which is accurate enough to avoid large guard band and interference to adjacent channels/bands.</w:t>
            </w:r>
          </w:p>
          <w:p w14:paraId="4A03ED81" w14:textId="77777777" w:rsidR="007C6148" w:rsidRDefault="008321AA" w:rsidP="00077446">
            <w:pPr>
              <w:numPr>
                <w:ilvl w:val="0"/>
                <w:numId w:val="14"/>
              </w:num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Large frequency shift requires image suppression and may require harmonics suppression</w:t>
            </w:r>
          </w:p>
          <w:p w14:paraId="13BB514C" w14:textId="77777777" w:rsidR="007C6148" w:rsidRDefault="008321AA" w:rsidP="00077446">
            <w:pPr>
              <w:numPr>
                <w:ilvl w:val="1"/>
                <w:numId w:val="14"/>
              </w:num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Note: details of image suppression and harmonics suppression are not discussed in RAN1</w:t>
            </w:r>
          </w:p>
          <w:p w14:paraId="142A8583" w14:textId="4A26B7D0" w:rsidR="007C6148" w:rsidRDefault="008321AA" w:rsidP="00077446">
            <w:pPr>
              <w:numPr>
                <w:ilvl w:val="0"/>
                <w:numId w:val="14"/>
              </w:num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FFS: whether large frequency shift is necessary and feasible for device 2a</w:t>
            </w:r>
          </w:p>
          <w:p w14:paraId="4A66777C" w14:textId="77777777" w:rsidR="00077446" w:rsidRDefault="00077446" w:rsidP="00077446">
            <w:pPr>
              <w:autoSpaceDE w:val="0"/>
              <w:autoSpaceDN w:val="0"/>
              <w:adjustRightInd w:val="0"/>
              <w:snapToGrid w:val="0"/>
              <w:rPr>
                <w:rFonts w:ascii="Times New Roman" w:hAnsi="Times New Roman"/>
                <w:szCs w:val="20"/>
                <w:lang w:eastAsia="zh-CN"/>
              </w:rPr>
            </w:pPr>
          </w:p>
          <w:p w14:paraId="3E50AF35" w14:textId="77777777" w:rsidR="007C6148" w:rsidRDefault="008321AA" w:rsidP="00077446">
            <w:pPr>
              <w:adjustRightInd w:val="0"/>
              <w:snapToGrid w:val="0"/>
              <w:rPr>
                <w:lang w:eastAsia="ko-KR"/>
              </w:rPr>
            </w:pPr>
            <w:r>
              <w:rPr>
                <w:highlight w:val="green"/>
              </w:rPr>
              <w:t>Agreement</w:t>
            </w:r>
          </w:p>
          <w:p w14:paraId="385E5C12" w14:textId="77777777" w:rsidR="007C6148" w:rsidRDefault="008321AA" w:rsidP="00077446">
            <w:pPr>
              <w:adjustRightInd w:val="0"/>
              <w:snapToGrid w:val="0"/>
              <w:rPr>
                <w:rFonts w:ascii="Times New Roman" w:hAnsi="Times New Roman"/>
              </w:rPr>
            </w:pPr>
            <w:r>
              <w:rPr>
                <w:rFonts w:ascii="Times New Roman" w:hAnsi="Times New Roman"/>
              </w:rPr>
              <w:t>Add following additional observations for large frequency shifter for device 2a.</w:t>
            </w:r>
          </w:p>
          <w:p w14:paraId="16FEF3E3" w14:textId="77777777" w:rsidR="007C6148" w:rsidRDefault="008321AA" w:rsidP="00077446">
            <w:pPr>
              <w:pStyle w:val="aff2"/>
              <w:numPr>
                <w:ilvl w:val="0"/>
                <w:numId w:val="16"/>
              </w:numPr>
              <w:adjustRightInd w:val="0"/>
              <w:snapToGrid w:val="0"/>
              <w:ind w:left="1160"/>
            </w:pPr>
            <w:r>
              <w:t xml:space="preserve">Large frequency shift may allow the reader to avoid implementing in-band full duplex capability for scenario e.g., D1T1-A2 and D2T2-A2 </w:t>
            </w:r>
          </w:p>
          <w:p w14:paraId="7E435C97" w14:textId="47C3B4F1" w:rsidR="007C6148" w:rsidRPr="00077446" w:rsidRDefault="008321AA" w:rsidP="00077446">
            <w:pPr>
              <w:pStyle w:val="aff2"/>
              <w:numPr>
                <w:ilvl w:val="0"/>
                <w:numId w:val="16"/>
              </w:numPr>
              <w:adjustRightInd w:val="0"/>
              <w:snapToGrid w:val="0"/>
              <w:ind w:left="1160"/>
            </w:pPr>
            <w:r>
              <w:t xml:space="preserve">Large frequency shift may result in [e.g., 5kHz~50kHz] of frequency uncertainty in target frequency for </w:t>
            </w:r>
            <w:r>
              <w:rPr>
                <w:strike/>
              </w:rPr>
              <w:t>IF</w:t>
            </w:r>
            <w:r>
              <w:t xml:space="preserve"> clock accuracy of [e.g., 0.01%~0.1%] assuming the large frequency shift range is 50MHz</w:t>
            </w:r>
          </w:p>
        </w:tc>
      </w:tr>
    </w:tbl>
    <w:p w14:paraId="4359A2C0" w14:textId="77777777" w:rsidR="007C6148" w:rsidRDefault="008321AA">
      <w:pPr>
        <w:spacing w:beforeLines="50" w:before="120" w:afterLines="50" w:after="120"/>
        <w:ind w:left="0" w:firstLine="0"/>
        <w:jc w:val="both"/>
        <w:rPr>
          <w:rFonts w:ascii="Times New Roman" w:eastAsia="宋体" w:hAnsi="Times New Roman"/>
          <w:color w:val="000000"/>
          <w:szCs w:val="20"/>
          <w:lang w:val="en-US" w:eastAsia="zh-CN"/>
        </w:rPr>
      </w:pPr>
      <w:r>
        <w:rPr>
          <w:rFonts w:ascii="Times New Roman" w:eastAsia="宋体" w:hAnsi="Times New Roman" w:hint="eastAsia"/>
          <w:color w:val="000000"/>
          <w:szCs w:val="20"/>
          <w:lang w:eastAsia="zh-CN"/>
        </w:rPr>
        <w:t>In order to implement the frequency division multiplexing of D2R in the device, a large frequency shift (FS) is introduced into the discussion.</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eastAsia="zh-CN"/>
        </w:rPr>
        <w:t>Based on observations from previous meetings, it has been noted that a large FS can enable D2R and D2R to transmit and receive on different bands, such as from FDD DL to FDD UL, with a frequency shift in the tens of MHz range.</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eastAsia="zh-CN"/>
        </w:rPr>
        <w:t xml:space="preserve">In scenarios where only a slight stagger in transmission frequency between D2R and </w:t>
      </w:r>
      <w:r>
        <w:rPr>
          <w:rFonts w:ascii="Times New Roman" w:eastAsia="宋体" w:hAnsi="Times New Roman" w:hint="eastAsia"/>
          <w:color w:val="000000"/>
          <w:szCs w:val="20"/>
          <w:lang w:val="en-US" w:eastAsia="zh-CN"/>
        </w:rPr>
        <w:t>R</w:t>
      </w:r>
      <w:r>
        <w:rPr>
          <w:rFonts w:ascii="Times New Roman" w:eastAsia="宋体" w:hAnsi="Times New Roman" w:hint="eastAsia"/>
          <w:color w:val="000000"/>
          <w:szCs w:val="20"/>
          <w:lang w:eastAsia="zh-CN"/>
        </w:rPr>
        <w:t>2</w:t>
      </w:r>
      <w:r>
        <w:rPr>
          <w:rFonts w:ascii="Times New Roman" w:eastAsia="宋体" w:hAnsi="Times New Roman" w:hint="eastAsia"/>
          <w:color w:val="000000"/>
          <w:szCs w:val="20"/>
          <w:lang w:val="en-US" w:eastAsia="zh-CN"/>
        </w:rPr>
        <w:t>D</w:t>
      </w:r>
      <w:r>
        <w:rPr>
          <w:rFonts w:ascii="Times New Roman" w:eastAsia="宋体" w:hAnsi="Times New Roman" w:hint="eastAsia"/>
          <w:color w:val="000000"/>
          <w:szCs w:val="20"/>
          <w:lang w:eastAsia="zh-CN"/>
        </w:rPr>
        <w:t xml:space="preserve"> is desired through frequency shift, a small frequency shift</w:t>
      </w:r>
      <w:r>
        <w:rPr>
          <w:rFonts w:ascii="Times New Roman" w:eastAsia="宋体" w:hAnsi="Times New Roman" w:hint="eastAsia"/>
          <w:color w:val="000000"/>
          <w:szCs w:val="20"/>
          <w:lang w:val="en-US" w:eastAsia="zh-CN"/>
        </w:rPr>
        <w:t xml:space="preserve"> (FS)</w:t>
      </w:r>
      <w:r>
        <w:rPr>
          <w:rFonts w:ascii="Times New Roman" w:eastAsia="宋体" w:hAnsi="Times New Roman" w:hint="eastAsia"/>
          <w:color w:val="000000"/>
          <w:szCs w:val="20"/>
          <w:lang w:eastAsia="zh-CN"/>
        </w:rPr>
        <w:t xml:space="preserve"> can be employed.</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eastAsia="zh-CN"/>
        </w:rPr>
        <w:t>The use of small FS with low-frequency shifts tends to result in lower hardware power consumption, which is beneficial for supporting this feature in peak power-limited device</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eastAsia="zh-CN"/>
        </w:rPr>
        <w:t>1.</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eastAsia="zh-CN"/>
        </w:rPr>
        <w:t>For the purpose of discussion, a frequency shift range of less than 1</w:t>
      </w:r>
      <w:r>
        <w:rPr>
          <w:rFonts w:ascii="Times New Roman" w:eastAsia="宋体" w:hAnsi="Times New Roman" w:hint="eastAsia"/>
          <w:color w:val="000000"/>
          <w:szCs w:val="20"/>
          <w:lang w:val="en-US" w:eastAsia="zh-CN"/>
        </w:rPr>
        <w:t>0</w:t>
      </w:r>
      <w:r>
        <w:rPr>
          <w:rFonts w:ascii="Times New Roman" w:eastAsia="宋体" w:hAnsi="Times New Roman" w:hint="eastAsia"/>
          <w:color w:val="000000"/>
          <w:szCs w:val="20"/>
          <w:lang w:eastAsia="zh-CN"/>
        </w:rPr>
        <w:t xml:space="preserve"> MHz, limited to movement within either the uplink or downlink spectrum, can be referred to as small FS. </w:t>
      </w:r>
      <w:r>
        <w:rPr>
          <w:rFonts w:ascii="Times New Roman" w:eastAsia="宋体" w:hAnsi="Times New Roman" w:hint="eastAsia"/>
          <w:color w:val="000000"/>
          <w:szCs w:val="20"/>
          <w:lang w:val="en-US" w:eastAsia="zh-CN"/>
        </w:rPr>
        <w:t xml:space="preserve"> </w:t>
      </w:r>
    </w:p>
    <w:p w14:paraId="60C5747E" w14:textId="77777777" w:rsidR="007C6148" w:rsidRDefault="008321AA" w:rsidP="009C4B6A">
      <w:pPr>
        <w:widowControl w:val="0"/>
        <w:numPr>
          <w:ilvl w:val="255"/>
          <w:numId w:val="0"/>
        </w:numPr>
        <w:autoSpaceDN w:val="0"/>
        <w:adjustRightInd w:val="0"/>
        <w:snapToGrid w:val="0"/>
        <w:spacing w:beforeLines="50" w:before="120" w:after="120"/>
        <w:jc w:val="both"/>
        <w:rPr>
          <w:rFonts w:ascii="Arial" w:hAnsi="Arial"/>
          <w:lang w:val="en-US"/>
        </w:rPr>
      </w:pPr>
      <w:r>
        <w:rPr>
          <w:rFonts w:ascii="Times New Roman" w:eastAsiaTheme="minorEastAsia" w:hAnsi="Times New Roman" w:hint="eastAsia"/>
          <w:b/>
          <w:bCs/>
          <w:i/>
          <w:iCs/>
          <w:szCs w:val="20"/>
          <w:lang w:eastAsia="ja-JP"/>
        </w:rPr>
        <w:t xml:space="preserve">Proposal </w:t>
      </w:r>
      <w:r>
        <w:rPr>
          <w:rFonts w:ascii="Times New Roman" w:eastAsiaTheme="minorEastAsia" w:hAnsi="Times New Roman" w:hint="eastAsia"/>
          <w:b/>
          <w:bCs/>
          <w:i/>
          <w:iCs/>
          <w:szCs w:val="20"/>
          <w:lang w:val="en-US" w:eastAsia="zh-CN"/>
        </w:rPr>
        <w:t>7</w:t>
      </w:r>
      <w:r>
        <w:rPr>
          <w:rFonts w:ascii="Times New Roman" w:eastAsiaTheme="minorEastAsia" w:hAnsi="Times New Roman" w:hint="eastAsia"/>
          <w:b/>
          <w:bCs/>
          <w:i/>
          <w:iCs/>
          <w:szCs w:val="20"/>
          <w:lang w:eastAsia="ja-JP"/>
        </w:rPr>
        <w:t xml:space="preserve">: </w:t>
      </w:r>
      <w:r w:rsidRPr="00141093">
        <w:rPr>
          <w:rFonts w:ascii="Times New Roman" w:eastAsiaTheme="minorEastAsia" w:hAnsi="Times New Roman"/>
          <w:b/>
          <w:bCs/>
          <w:i/>
          <w:iCs/>
          <w:szCs w:val="20"/>
          <w:lang w:val="en-US" w:eastAsia="zh-CN"/>
        </w:rPr>
        <w:t>Support for defining</w:t>
      </w:r>
      <w:r>
        <w:rPr>
          <w:rFonts w:ascii="Times New Roman" w:eastAsiaTheme="minorEastAsia" w:hAnsi="Times New Roman" w:hint="eastAsia"/>
          <w:b/>
          <w:bCs/>
          <w:i/>
          <w:iCs/>
          <w:szCs w:val="20"/>
          <w:lang w:val="en-US" w:eastAsia="zh-CN"/>
        </w:rPr>
        <w:t xml:space="preserve"> </w:t>
      </w:r>
      <w:r>
        <w:rPr>
          <w:rFonts w:ascii="Times New Roman" w:eastAsiaTheme="minorEastAsia" w:hAnsi="Times New Roman" w:hint="eastAsia"/>
          <w:b/>
          <w:bCs/>
          <w:i/>
          <w:iCs/>
          <w:szCs w:val="20"/>
          <w:lang w:eastAsia="ja-JP"/>
        </w:rPr>
        <w:t>Small FS</w:t>
      </w:r>
      <w:r w:rsidRPr="00141093">
        <w:rPr>
          <w:rFonts w:ascii="Times New Roman" w:eastAsiaTheme="minorEastAsia" w:hAnsi="Times New Roman"/>
          <w:b/>
          <w:bCs/>
          <w:i/>
          <w:iCs/>
          <w:szCs w:val="20"/>
          <w:lang w:val="en-US" w:eastAsia="zh-CN"/>
        </w:rPr>
        <w:t xml:space="preserve"> capable of </w:t>
      </w:r>
      <w:r>
        <w:rPr>
          <w:rFonts w:ascii="Times New Roman" w:eastAsiaTheme="minorEastAsia" w:hAnsi="Times New Roman" w:hint="eastAsia"/>
          <w:b/>
          <w:bCs/>
          <w:i/>
          <w:iCs/>
          <w:szCs w:val="20"/>
          <w:lang w:val="en-US" w:eastAsia="zh-CN"/>
        </w:rPr>
        <w:t>shifting reflected</w:t>
      </w:r>
      <w:r w:rsidRPr="00141093">
        <w:rPr>
          <w:rFonts w:ascii="Times New Roman" w:eastAsiaTheme="minorEastAsia" w:hAnsi="Times New Roman"/>
          <w:b/>
          <w:bCs/>
          <w:i/>
          <w:iCs/>
          <w:szCs w:val="20"/>
          <w:lang w:val="en-US" w:eastAsia="zh-CN"/>
        </w:rPr>
        <w:t xml:space="preserve"> signals </w:t>
      </w:r>
      <w:r>
        <w:rPr>
          <w:rFonts w:ascii="Times New Roman" w:eastAsiaTheme="minorEastAsia" w:hAnsi="Times New Roman" w:hint="eastAsia"/>
          <w:b/>
          <w:bCs/>
          <w:i/>
          <w:iCs/>
          <w:szCs w:val="20"/>
          <w:lang w:val="en-US" w:eastAsia="zh-CN"/>
        </w:rPr>
        <w:t>less than</w:t>
      </w:r>
      <w:r w:rsidRPr="00141093">
        <w:rPr>
          <w:rFonts w:ascii="Times New Roman" w:eastAsiaTheme="minorEastAsia" w:hAnsi="Times New Roman"/>
          <w:b/>
          <w:bCs/>
          <w:i/>
          <w:iCs/>
          <w:szCs w:val="20"/>
          <w:lang w:val="en-US" w:eastAsia="zh-CN"/>
        </w:rPr>
        <w:t xml:space="preserve"> 10MHz, intended for research </w:t>
      </w:r>
      <w:r w:rsidRPr="00141093">
        <w:rPr>
          <w:rFonts w:ascii="Times New Roman" w:eastAsiaTheme="minorEastAsia" w:hAnsi="Times New Roman"/>
          <w:b/>
          <w:bCs/>
          <w:i/>
          <w:iCs/>
          <w:szCs w:val="20"/>
          <w:lang w:val="en-US" w:eastAsia="zh-CN"/>
        </w:rPr>
        <w:lastRenderedPageBreak/>
        <w:t>purposes.</w:t>
      </w:r>
    </w:p>
    <w:p w14:paraId="1212F053" w14:textId="29820B77" w:rsidR="007C6148" w:rsidRDefault="008321AA">
      <w:pPr>
        <w:spacing w:beforeLines="50" w:before="120" w:afterLines="50" w:after="120"/>
        <w:ind w:left="0" w:firstLine="0"/>
        <w:jc w:val="both"/>
        <w:rPr>
          <w:rFonts w:ascii="Times New Roman" w:eastAsia="宋体" w:hAnsi="Times New Roman"/>
          <w:color w:val="000000"/>
          <w:szCs w:val="20"/>
          <w:lang w:val="en-US" w:eastAsia="zh-CN"/>
        </w:rPr>
      </w:pPr>
      <w:r>
        <w:rPr>
          <w:rFonts w:ascii="Times New Roman" w:eastAsia="宋体" w:hAnsi="Times New Roman" w:hint="eastAsia"/>
          <w:color w:val="000000"/>
          <w:szCs w:val="20"/>
          <w:lang w:val="en-US" w:eastAsia="zh-CN"/>
        </w:rPr>
        <w:t>W</w:t>
      </w:r>
      <w:r>
        <w:rPr>
          <w:rFonts w:ascii="Times New Roman" w:eastAsia="宋体" w:hAnsi="Times New Roman" w:hint="eastAsia"/>
          <w:color w:val="000000"/>
          <w:szCs w:val="20"/>
          <w:lang w:eastAsia="zh-CN"/>
        </w:rPr>
        <w:t xml:space="preserve">hen </w:t>
      </w:r>
      <w:r>
        <w:rPr>
          <w:rFonts w:ascii="Times New Roman" w:eastAsia="宋体" w:hAnsi="Times New Roman" w:hint="eastAsia"/>
          <w:color w:val="000000"/>
          <w:szCs w:val="20"/>
          <w:lang w:val="en-US" w:eastAsia="zh-CN"/>
        </w:rPr>
        <w:t>a</w:t>
      </w:r>
      <w:r>
        <w:rPr>
          <w:rFonts w:ascii="Times New Roman" w:eastAsia="宋体" w:hAnsi="Times New Roman" w:hint="eastAsia"/>
          <w:color w:val="000000"/>
          <w:szCs w:val="20"/>
          <w:lang w:eastAsia="zh-CN"/>
        </w:rPr>
        <w:t xml:space="preserve"> device supports frequency shift, it is imperative to ensure precise offset accuracy to avoid potential interference between the D2R of the device and other NR transmissions or the D2R of other devices. </w:t>
      </w:r>
      <w:r>
        <w:rPr>
          <w:rFonts w:ascii="Times New Roman" w:eastAsia="宋体" w:hAnsi="Times New Roman" w:hint="eastAsia"/>
          <w:color w:val="000000"/>
          <w:szCs w:val="20"/>
          <w:lang w:val="en-US" w:eastAsia="zh-CN"/>
        </w:rPr>
        <w:t xml:space="preserve">The </w:t>
      </w:r>
      <w:r>
        <w:rPr>
          <w:rFonts w:ascii="Times New Roman" w:eastAsia="宋体" w:hAnsi="Times New Roman" w:hint="eastAsia"/>
          <w:color w:val="000000"/>
          <w:szCs w:val="20"/>
          <w:lang w:eastAsia="zh-CN"/>
        </w:rPr>
        <w:t>small FS has lower power consumption requirements, which makes it possible for device1 to support this feature.</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eastAsia="zh-CN"/>
        </w:rPr>
        <w:t>However, due to limitations in peak power of device</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eastAsia="zh-CN"/>
        </w:rPr>
        <w:t>1, there are challenges in supporting frequency shifts that guarantee high accuracy.</w:t>
      </w:r>
      <w:r>
        <w:rPr>
          <w:rFonts w:ascii="Times New Roman" w:eastAsia="宋体" w:hAnsi="Times New Roman" w:hint="eastAsia"/>
          <w:color w:val="000000"/>
          <w:szCs w:val="20"/>
          <w:lang w:val="en-US" w:eastAsia="zh-CN"/>
        </w:rPr>
        <w:t xml:space="preserve"> Furthermore, it is imperative to provide a more comprehensive elucidation of the advantages associated with supporting device 1, particularly in relation to its capability of accommodating small FS. </w:t>
      </w:r>
      <w:r w:rsidRPr="00141093">
        <w:rPr>
          <w:rFonts w:ascii="Times New Roman" w:eastAsia="宋体" w:hAnsi="Times New Roman"/>
          <w:color w:val="000000"/>
          <w:szCs w:val="20"/>
          <w:lang w:val="en-US" w:eastAsia="zh-CN"/>
        </w:rPr>
        <w:t>The clock speed of device</w:t>
      </w:r>
      <w:r>
        <w:rPr>
          <w:rFonts w:ascii="Times New Roman" w:eastAsia="宋体" w:hAnsi="Times New Roman" w:hint="eastAsia"/>
          <w:color w:val="000000"/>
          <w:szCs w:val="20"/>
          <w:lang w:val="en-US" w:eastAsia="zh-CN"/>
        </w:rPr>
        <w:t xml:space="preserve"> </w:t>
      </w:r>
      <w:r w:rsidRPr="00141093">
        <w:rPr>
          <w:rFonts w:ascii="Times New Roman" w:eastAsia="宋体" w:hAnsi="Times New Roman"/>
          <w:color w:val="000000"/>
          <w:szCs w:val="20"/>
          <w:lang w:val="en-US" w:eastAsia="zh-CN"/>
        </w:rPr>
        <w:t xml:space="preserve">2a can support tens of MHz, enabling it to handle small LS due to its peak power reaching hundreds of </w:t>
      </w:r>
      <w:r>
        <w:rPr>
          <w:rFonts w:ascii="Times New Roman" w:eastAsia="宋体" w:hAnsi="Times New Roman" w:hint="eastAsia"/>
          <w:color w:val="000000"/>
          <w:szCs w:val="20"/>
          <w:lang w:val="en-US" w:eastAsia="zh-CN"/>
        </w:rPr>
        <w:t>µW</w:t>
      </w:r>
      <w:r w:rsidRPr="00141093">
        <w:rPr>
          <w:rFonts w:ascii="Times New Roman" w:eastAsia="宋体" w:hAnsi="Times New Roman"/>
          <w:color w:val="000000"/>
          <w:szCs w:val="20"/>
          <w:lang w:val="en-US" w:eastAsia="zh-CN"/>
        </w:rPr>
        <w:t>.</w:t>
      </w:r>
      <w:r>
        <w:rPr>
          <w:rFonts w:ascii="Times New Roman" w:eastAsia="宋体" w:hAnsi="Times New Roman" w:hint="eastAsia"/>
          <w:color w:val="000000"/>
          <w:szCs w:val="20"/>
          <w:lang w:val="en-US" w:eastAsia="zh-CN"/>
        </w:rPr>
        <w:t xml:space="preserve"> Besides, for device 2a, employing small FS compensates for the coverage limitations of large FS in terms of frequency shifts and enhances flexibility in frequency domain scheduling. </w:t>
      </w:r>
    </w:p>
    <w:p w14:paraId="7B9A5EDD" w14:textId="10CAF3C6" w:rsidR="007C6148" w:rsidRPr="00141093" w:rsidRDefault="008321AA" w:rsidP="002354C6">
      <w:pPr>
        <w:widowControl w:val="0"/>
        <w:autoSpaceDN w:val="0"/>
        <w:adjustRightInd w:val="0"/>
        <w:snapToGrid w:val="0"/>
        <w:spacing w:beforeLines="50" w:before="120" w:after="12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zh-CN"/>
        </w:rPr>
        <w:t xml:space="preserve">Observation </w:t>
      </w:r>
      <w:r>
        <w:rPr>
          <w:rFonts w:ascii="Times New Roman" w:eastAsiaTheme="minorEastAsia" w:hAnsi="Times New Roman" w:hint="eastAsia"/>
          <w:b/>
          <w:bCs/>
          <w:i/>
          <w:iCs/>
          <w:szCs w:val="20"/>
          <w:lang w:val="en-US" w:eastAsia="zh-CN"/>
        </w:rPr>
        <w:t>10</w:t>
      </w:r>
      <w:r>
        <w:rPr>
          <w:rFonts w:ascii="Times New Roman" w:eastAsiaTheme="minorEastAsia" w:hAnsi="Times New Roman" w:hint="eastAsia"/>
          <w:b/>
          <w:bCs/>
          <w:i/>
          <w:iCs/>
          <w:szCs w:val="20"/>
          <w:lang w:eastAsia="zh-CN"/>
        </w:rPr>
        <w:t>:</w:t>
      </w:r>
      <w:r>
        <w:rPr>
          <w:rFonts w:ascii="Times New Roman" w:eastAsiaTheme="minorEastAsia" w:hAnsi="Times New Roman" w:hint="eastAsia"/>
          <w:b/>
          <w:bCs/>
          <w:i/>
          <w:iCs/>
          <w:szCs w:val="20"/>
          <w:lang w:val="en-US" w:eastAsia="zh-CN"/>
        </w:rPr>
        <w:t xml:space="preserve"> T</w:t>
      </w:r>
      <w:r w:rsidRPr="00141093">
        <w:rPr>
          <w:rFonts w:ascii="Times New Roman" w:eastAsiaTheme="minorEastAsia" w:hAnsi="Times New Roman"/>
          <w:b/>
          <w:bCs/>
          <w:i/>
          <w:iCs/>
          <w:szCs w:val="20"/>
          <w:lang w:val="en-US" w:eastAsia="ja-JP"/>
        </w:rPr>
        <w:t xml:space="preserve">he </w:t>
      </w:r>
      <w:bookmarkStart w:id="24" w:name="OLE_LINK42"/>
      <w:r w:rsidRPr="00141093">
        <w:rPr>
          <w:rFonts w:ascii="Times New Roman" w:eastAsiaTheme="minorEastAsia" w:hAnsi="Times New Roman"/>
          <w:b/>
          <w:bCs/>
          <w:i/>
          <w:iCs/>
          <w:szCs w:val="20"/>
          <w:lang w:val="en-US" w:eastAsia="ja-JP"/>
        </w:rPr>
        <w:t>small FS</w:t>
      </w:r>
      <w:bookmarkEnd w:id="24"/>
      <w:r w:rsidRPr="00141093">
        <w:rPr>
          <w:rFonts w:ascii="Times New Roman" w:eastAsiaTheme="minorEastAsia" w:hAnsi="Times New Roman"/>
          <w:b/>
          <w:bCs/>
          <w:i/>
          <w:iCs/>
          <w:szCs w:val="20"/>
          <w:lang w:val="en-US" w:eastAsia="ja-JP"/>
        </w:rPr>
        <w:t xml:space="preserve"> could be enabled to compensate for the frequency shift blind spot of large FS for device 2a.</w:t>
      </w:r>
      <w:r>
        <w:rPr>
          <w:rFonts w:ascii="Times New Roman" w:eastAsiaTheme="minorEastAsia" w:hAnsi="Times New Roman" w:hint="eastAsia"/>
          <w:b/>
          <w:bCs/>
          <w:i/>
          <w:iCs/>
          <w:szCs w:val="20"/>
          <w:lang w:val="en-US" w:eastAsia="zh-CN"/>
        </w:rPr>
        <w:t xml:space="preserve"> </w:t>
      </w:r>
    </w:p>
    <w:p w14:paraId="33481AC9" w14:textId="33A95819"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Proposal </w:t>
      </w:r>
      <w:r>
        <w:rPr>
          <w:rFonts w:ascii="Times New Roman" w:eastAsiaTheme="minorEastAsia" w:hAnsi="Times New Roman" w:hint="eastAsia"/>
          <w:b/>
          <w:bCs/>
          <w:i/>
          <w:iCs/>
          <w:szCs w:val="20"/>
          <w:lang w:val="en-US" w:eastAsia="zh-CN"/>
        </w:rPr>
        <w:t>8</w:t>
      </w:r>
      <w:r>
        <w:rPr>
          <w:rFonts w:ascii="Times New Roman" w:eastAsiaTheme="minorEastAsia" w:hAnsi="Times New Roman" w:hint="eastAsia"/>
          <w:b/>
          <w:bCs/>
          <w:i/>
          <w:iCs/>
          <w:szCs w:val="20"/>
          <w:lang w:eastAsia="ja-JP"/>
        </w:rPr>
        <w:t xml:space="preserve">: Further clarification is needed regarding the ability of device 1 to support small </w:t>
      </w:r>
      <w:r>
        <w:rPr>
          <w:rFonts w:ascii="Times New Roman" w:eastAsiaTheme="minorEastAsia" w:hAnsi="Times New Roman" w:hint="eastAsia"/>
          <w:b/>
          <w:bCs/>
          <w:i/>
          <w:iCs/>
          <w:szCs w:val="20"/>
          <w:lang w:val="en-US" w:eastAsia="zh-CN"/>
        </w:rPr>
        <w:t>FS</w:t>
      </w:r>
      <w:r>
        <w:rPr>
          <w:rFonts w:ascii="Times New Roman" w:eastAsiaTheme="minorEastAsia" w:hAnsi="Times New Roman" w:hint="eastAsia"/>
          <w:b/>
          <w:bCs/>
          <w:i/>
          <w:iCs/>
          <w:szCs w:val="20"/>
          <w:lang w:eastAsia="ja-JP"/>
        </w:rPr>
        <w:t xml:space="preserve"> within peak power limits and the associated benefits of such support.</w:t>
      </w:r>
    </w:p>
    <w:p w14:paraId="7038543A" w14:textId="77777777"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Proposal </w:t>
      </w:r>
      <w:r>
        <w:rPr>
          <w:rFonts w:ascii="Times New Roman" w:eastAsiaTheme="minorEastAsia" w:hAnsi="Times New Roman" w:hint="eastAsia"/>
          <w:b/>
          <w:bCs/>
          <w:i/>
          <w:iCs/>
          <w:szCs w:val="20"/>
          <w:lang w:val="en-US" w:eastAsia="zh-CN"/>
        </w:rPr>
        <w:t>9</w:t>
      </w:r>
      <w:r>
        <w:rPr>
          <w:rFonts w:ascii="Times New Roman" w:eastAsiaTheme="minorEastAsia" w:hAnsi="Times New Roman" w:hint="eastAsia"/>
          <w:b/>
          <w:bCs/>
          <w:i/>
          <w:iCs/>
          <w:szCs w:val="20"/>
          <w:lang w:eastAsia="ja-JP"/>
        </w:rPr>
        <w:t>:</w:t>
      </w:r>
      <w:r>
        <w:rPr>
          <w:rFonts w:ascii="Times New Roman" w:eastAsiaTheme="minorEastAsia" w:hAnsi="Times New Roman" w:hint="eastAsia"/>
          <w:b/>
          <w:bCs/>
          <w:i/>
          <w:iCs/>
          <w:szCs w:val="20"/>
          <w:lang w:val="en-US" w:eastAsia="zh-CN"/>
        </w:rPr>
        <w:t xml:space="preserve"> S</w:t>
      </w:r>
      <w:r>
        <w:rPr>
          <w:rFonts w:ascii="Times New Roman" w:eastAsiaTheme="minorEastAsia" w:hAnsi="Times New Roman" w:hint="eastAsia"/>
          <w:b/>
          <w:bCs/>
          <w:i/>
          <w:iCs/>
          <w:szCs w:val="20"/>
          <w:lang w:val="en-US" w:eastAsia="ja-JP"/>
        </w:rPr>
        <w:t>mall FS</w:t>
      </w:r>
      <w:r>
        <w:rPr>
          <w:rFonts w:ascii="Times New Roman" w:eastAsiaTheme="minorEastAsia" w:hAnsi="Times New Roman" w:hint="eastAsia"/>
          <w:b/>
          <w:bCs/>
          <w:i/>
          <w:iCs/>
          <w:szCs w:val="20"/>
          <w:lang w:eastAsia="ja-JP"/>
        </w:rPr>
        <w:t xml:space="preserve"> </w:t>
      </w:r>
      <w:r>
        <w:rPr>
          <w:rFonts w:ascii="Times New Roman" w:eastAsiaTheme="minorEastAsia" w:hAnsi="Times New Roman" w:hint="eastAsia"/>
          <w:b/>
          <w:bCs/>
          <w:i/>
          <w:iCs/>
          <w:szCs w:val="20"/>
          <w:lang w:val="en-US" w:eastAsia="zh-CN"/>
        </w:rPr>
        <w:t xml:space="preserve">could be </w:t>
      </w:r>
      <w:r>
        <w:rPr>
          <w:rFonts w:ascii="Times New Roman" w:eastAsiaTheme="minorEastAsia" w:hAnsi="Times New Roman" w:hint="eastAsia"/>
          <w:b/>
          <w:bCs/>
          <w:i/>
          <w:iCs/>
          <w:szCs w:val="20"/>
          <w:lang w:eastAsia="ja-JP"/>
        </w:rPr>
        <w:t>support in device 2a</w:t>
      </w:r>
      <w:r>
        <w:rPr>
          <w:rFonts w:ascii="Times New Roman" w:eastAsiaTheme="minorEastAsia" w:hAnsi="Times New Roman" w:hint="eastAsia"/>
          <w:b/>
          <w:bCs/>
          <w:i/>
          <w:iCs/>
          <w:szCs w:val="20"/>
          <w:lang w:val="en-US" w:eastAsia="zh-CN"/>
        </w:rPr>
        <w:t xml:space="preserve"> for better </w:t>
      </w:r>
      <w:r w:rsidRPr="00141093">
        <w:rPr>
          <w:rFonts w:ascii="Times New Roman" w:eastAsiaTheme="minorEastAsia" w:hAnsi="Times New Roman"/>
          <w:b/>
          <w:bCs/>
          <w:i/>
          <w:iCs/>
          <w:szCs w:val="20"/>
          <w:lang w:val="en-US" w:eastAsia="zh-CN"/>
        </w:rPr>
        <w:t>scheduling flexibility of D2R</w:t>
      </w:r>
      <w:r>
        <w:rPr>
          <w:rFonts w:ascii="Times New Roman" w:eastAsiaTheme="minorEastAsia" w:hAnsi="Times New Roman" w:hint="eastAsia"/>
          <w:b/>
          <w:bCs/>
          <w:i/>
          <w:iCs/>
          <w:szCs w:val="20"/>
          <w:lang w:eastAsia="ja-JP"/>
        </w:rPr>
        <w:t>.</w:t>
      </w:r>
    </w:p>
    <w:p w14:paraId="3C0432A7" w14:textId="684735E1" w:rsidR="007C6148" w:rsidRDefault="008321AA">
      <w:pPr>
        <w:spacing w:beforeLines="50" w:before="120" w:afterLines="50" w:after="120"/>
        <w:ind w:left="0" w:firstLine="0"/>
        <w:jc w:val="both"/>
        <w:rPr>
          <w:rFonts w:ascii="Times New Roman" w:eastAsia="宋体" w:hAnsi="Times New Roman"/>
          <w:color w:val="000000"/>
          <w:szCs w:val="20"/>
          <w:lang w:val="en-US" w:eastAsia="zh-CN"/>
        </w:rPr>
      </w:pPr>
      <w:bookmarkStart w:id="25" w:name="OLE_LINK16"/>
      <w:r>
        <w:rPr>
          <w:rFonts w:ascii="Times New Roman" w:eastAsia="宋体" w:hAnsi="Times New Roman" w:hint="eastAsia"/>
          <w:color w:val="000000"/>
          <w:szCs w:val="20"/>
          <w:lang w:val="en-US" w:eastAsia="zh-CN"/>
        </w:rPr>
        <w:t xml:space="preserve">According to the observations made during the previous meeting, </w:t>
      </w:r>
      <w:bookmarkStart w:id="26" w:name="OLE_LINK18"/>
      <w:r>
        <w:rPr>
          <w:rFonts w:ascii="Times New Roman" w:eastAsia="宋体" w:hAnsi="Times New Roman" w:hint="eastAsia"/>
          <w:color w:val="000000"/>
          <w:szCs w:val="20"/>
          <w:lang w:val="en-US" w:eastAsia="zh-CN"/>
        </w:rPr>
        <w:t>large FS can</w:t>
      </w:r>
      <w:bookmarkEnd w:id="26"/>
      <w:r>
        <w:rPr>
          <w:rFonts w:ascii="Times New Roman" w:eastAsia="宋体" w:hAnsi="Times New Roman" w:hint="eastAsia"/>
          <w:color w:val="000000"/>
          <w:szCs w:val="20"/>
          <w:lang w:val="en-US" w:eastAsia="zh-CN"/>
        </w:rPr>
        <w:t xml:space="preserve"> effectively</w:t>
      </w:r>
      <w:bookmarkStart w:id="27" w:name="OLE_LINK19"/>
      <w:r>
        <w:rPr>
          <w:rFonts w:ascii="Times New Roman" w:eastAsia="宋体" w:hAnsi="Times New Roman" w:hint="eastAsia"/>
          <w:color w:val="000000"/>
          <w:szCs w:val="20"/>
          <w:lang w:val="en-US" w:eastAsia="zh-CN"/>
        </w:rPr>
        <w:t xml:space="preserve"> prevent the reader from achieving in-band full duplex capability</w:t>
      </w:r>
      <w:bookmarkEnd w:id="27"/>
      <w:r>
        <w:rPr>
          <w:rFonts w:ascii="Times New Roman" w:eastAsia="宋体" w:hAnsi="Times New Roman" w:hint="eastAsia"/>
          <w:color w:val="000000"/>
          <w:szCs w:val="20"/>
          <w:lang w:val="en-US" w:eastAsia="zh-CN"/>
        </w:rPr>
        <w:t xml:space="preserve">, thereby reducing the complexity associated with reader implementation. Furthermore, if a device supports frequency shifter, especially large FS, the reader can mitigate collisions in D2R transmission by implementing scheduling techniques. </w:t>
      </w:r>
      <w:bookmarkEnd w:id="25"/>
      <w:r>
        <w:rPr>
          <w:rFonts w:ascii="Times New Roman" w:eastAsia="宋体" w:hAnsi="Times New Roman" w:hint="eastAsia"/>
          <w:color w:val="000000"/>
          <w:szCs w:val="20"/>
          <w:lang w:val="en-US" w:eastAsia="zh-CN"/>
        </w:rPr>
        <w:t xml:space="preserve">Moreover, the reader could have the capability to simultaneously receive D2R from different devices backscatter at varying frequencies, thereby enhancing overall inventory efficiency. Additionally, from a device perspective, it enables reduction of interference between R2D signals and backscatter D2R signals. </w:t>
      </w:r>
      <w:bookmarkStart w:id="28" w:name="OLE_LINK17"/>
      <w:r>
        <w:rPr>
          <w:rFonts w:ascii="Times New Roman" w:eastAsia="宋体" w:hAnsi="Times New Roman" w:hint="eastAsia"/>
          <w:color w:val="000000"/>
          <w:szCs w:val="20"/>
          <w:lang w:val="en-US" w:eastAsia="zh-CN"/>
        </w:rPr>
        <w:t xml:space="preserve">As for the range of frequency shift, this can be hundreds of kH or tens of MHz, depending on the structure of the device implementation. </w:t>
      </w:r>
      <w:bookmarkEnd w:id="28"/>
    </w:p>
    <w:p w14:paraId="0817F4A2" w14:textId="0EEAD56E" w:rsidR="007C6148" w:rsidRPr="00141093" w:rsidRDefault="008321AA" w:rsidP="00141093">
      <w:pPr>
        <w:widowControl w:val="0"/>
        <w:autoSpaceDN w:val="0"/>
        <w:spacing w:beforeLines="50" w:before="120" w:after="120"/>
        <w:ind w:left="0" w:firstLine="0"/>
        <w:jc w:val="both"/>
        <w:rPr>
          <w:rFonts w:ascii="Times New Roman" w:eastAsiaTheme="minorEastAsia" w:hAnsi="Times New Roman"/>
          <w:b/>
          <w:bCs/>
          <w:i/>
          <w:iCs/>
          <w:szCs w:val="20"/>
          <w:lang w:val="en-US"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11</w:t>
      </w:r>
      <w:r>
        <w:rPr>
          <w:rFonts w:ascii="Times New Roman" w:eastAsiaTheme="minorEastAsia" w:hAnsi="Times New Roman" w:hint="eastAsia"/>
          <w:b/>
          <w:bCs/>
          <w:i/>
          <w:iCs/>
          <w:szCs w:val="20"/>
          <w:lang w:eastAsia="ja-JP"/>
        </w:rPr>
        <w:t xml:space="preserve">: </w:t>
      </w:r>
      <w:bookmarkStart w:id="29" w:name="OLE_LINK21"/>
      <w:r>
        <w:rPr>
          <w:rFonts w:ascii="Times New Roman" w:eastAsiaTheme="minorEastAsia" w:hAnsi="Times New Roman" w:hint="eastAsia"/>
          <w:b/>
          <w:bCs/>
          <w:i/>
          <w:iCs/>
          <w:szCs w:val="20"/>
          <w:lang w:val="en-US" w:eastAsia="zh-CN"/>
        </w:rPr>
        <w:t>L</w:t>
      </w:r>
      <w:r w:rsidRPr="00141093">
        <w:rPr>
          <w:rFonts w:ascii="Times New Roman" w:eastAsiaTheme="minorEastAsia" w:hAnsi="Times New Roman"/>
          <w:b/>
          <w:bCs/>
          <w:i/>
          <w:iCs/>
          <w:szCs w:val="20"/>
          <w:lang w:val="en-US" w:eastAsia="ja-JP"/>
        </w:rPr>
        <w:t>arge FS</w:t>
      </w:r>
      <w:bookmarkEnd w:id="29"/>
      <w:r w:rsidRPr="00141093">
        <w:rPr>
          <w:rFonts w:ascii="Times New Roman" w:eastAsiaTheme="minorEastAsia" w:hAnsi="Times New Roman"/>
          <w:b/>
          <w:bCs/>
          <w:i/>
          <w:iCs/>
          <w:szCs w:val="20"/>
          <w:lang w:val="en-US" w:eastAsia="ja-JP"/>
        </w:rPr>
        <w:t xml:space="preserve"> can reduce the complexity associated with reader implementation </w:t>
      </w:r>
      <w:r w:rsidR="008C15BC" w:rsidRPr="00141093">
        <w:rPr>
          <w:rFonts w:ascii="Times New Roman" w:eastAsiaTheme="minorEastAsia" w:hAnsi="Times New Roman"/>
          <w:b/>
          <w:bCs/>
          <w:i/>
          <w:iCs/>
          <w:szCs w:val="20"/>
          <w:lang w:val="en-US" w:eastAsia="ja-JP"/>
        </w:rPr>
        <w:t>by preventing</w:t>
      </w:r>
      <w:r w:rsidRPr="00141093">
        <w:rPr>
          <w:rFonts w:ascii="Times New Roman" w:eastAsiaTheme="minorEastAsia" w:hAnsi="Times New Roman"/>
          <w:b/>
          <w:bCs/>
          <w:i/>
          <w:iCs/>
          <w:szCs w:val="20"/>
          <w:lang w:val="en-US" w:eastAsia="ja-JP"/>
        </w:rPr>
        <w:t xml:space="preserve"> its in-band full duplex capability.</w:t>
      </w:r>
    </w:p>
    <w:p w14:paraId="0923FEE0" w14:textId="38255CCD"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ja-JP"/>
        </w:rPr>
      </w:pPr>
      <w:bookmarkStart w:id="30" w:name="OLE_LINK20"/>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12</w:t>
      </w:r>
      <w:r>
        <w:rPr>
          <w:rFonts w:ascii="Times New Roman" w:eastAsiaTheme="minorEastAsia" w:hAnsi="Times New Roman" w:hint="eastAsia"/>
          <w:b/>
          <w:bCs/>
          <w:i/>
          <w:iCs/>
          <w:szCs w:val="20"/>
          <w:lang w:eastAsia="ja-JP"/>
        </w:rPr>
        <w:t xml:space="preserve">: </w:t>
      </w:r>
      <w:bookmarkEnd w:id="30"/>
      <w:r>
        <w:rPr>
          <w:rFonts w:ascii="Times New Roman" w:eastAsiaTheme="minorEastAsia" w:hAnsi="Times New Roman" w:hint="eastAsia"/>
          <w:b/>
          <w:bCs/>
          <w:i/>
          <w:iCs/>
          <w:szCs w:val="20"/>
          <w:lang w:eastAsia="ja-JP"/>
        </w:rPr>
        <w:t xml:space="preserve">The support for frequency shifter in </w:t>
      </w:r>
      <w:r>
        <w:rPr>
          <w:rFonts w:ascii="Times New Roman" w:eastAsiaTheme="minorEastAsia" w:hAnsi="Times New Roman" w:hint="eastAsia"/>
          <w:b/>
          <w:bCs/>
          <w:i/>
          <w:iCs/>
          <w:szCs w:val="20"/>
          <w:lang w:val="en-US" w:eastAsia="zh-CN"/>
        </w:rPr>
        <w:t xml:space="preserve">a </w:t>
      </w:r>
      <w:r>
        <w:rPr>
          <w:rFonts w:ascii="Times New Roman" w:eastAsiaTheme="minorEastAsia" w:hAnsi="Times New Roman" w:hint="eastAsia"/>
          <w:b/>
          <w:bCs/>
          <w:i/>
          <w:iCs/>
          <w:szCs w:val="20"/>
          <w:lang w:eastAsia="ja-JP"/>
        </w:rPr>
        <w:t xml:space="preserve">device will significantly enhance the flexibility of </w:t>
      </w:r>
      <w:r>
        <w:rPr>
          <w:rFonts w:ascii="Times New Roman" w:eastAsiaTheme="minorEastAsia" w:hAnsi="Times New Roman" w:hint="eastAsia"/>
          <w:b/>
          <w:bCs/>
          <w:i/>
          <w:iCs/>
          <w:szCs w:val="20"/>
          <w:lang w:val="en-US" w:eastAsia="zh-CN"/>
        </w:rPr>
        <w:t>reader</w:t>
      </w:r>
      <w:r>
        <w:rPr>
          <w:rFonts w:ascii="Times New Roman" w:eastAsiaTheme="minorEastAsia" w:hAnsi="Times New Roman" w:hint="eastAsia"/>
          <w:b/>
          <w:bCs/>
          <w:i/>
          <w:iCs/>
          <w:szCs w:val="20"/>
          <w:lang w:eastAsia="ja-JP"/>
        </w:rPr>
        <w:t xml:space="preserve"> scheduling, thereby improving spectrum utilization and inventory efficiency.</w:t>
      </w:r>
    </w:p>
    <w:p w14:paraId="44F584EE" w14:textId="2333AEF0"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Proposal </w:t>
      </w:r>
      <w:r>
        <w:rPr>
          <w:rFonts w:ascii="Times New Roman" w:eastAsiaTheme="minorEastAsia" w:hAnsi="Times New Roman" w:hint="eastAsia"/>
          <w:b/>
          <w:bCs/>
          <w:i/>
          <w:iCs/>
          <w:szCs w:val="20"/>
          <w:lang w:val="en-US" w:eastAsia="zh-CN"/>
        </w:rPr>
        <w:t>10</w:t>
      </w:r>
      <w:r>
        <w:rPr>
          <w:rFonts w:ascii="Times New Roman" w:eastAsiaTheme="minorEastAsia" w:hAnsi="Times New Roman" w:hint="eastAsia"/>
          <w:b/>
          <w:bCs/>
          <w:i/>
          <w:iCs/>
          <w:szCs w:val="20"/>
          <w:lang w:eastAsia="ja-JP"/>
        </w:rPr>
        <w:t xml:space="preserve">: RAN1 should support </w:t>
      </w:r>
      <w:r>
        <w:rPr>
          <w:rFonts w:ascii="Times New Roman" w:eastAsiaTheme="minorEastAsia" w:hAnsi="Times New Roman" w:hint="eastAsia"/>
          <w:b/>
          <w:bCs/>
          <w:i/>
          <w:iCs/>
          <w:szCs w:val="20"/>
          <w:lang w:val="en-US" w:eastAsia="zh-CN"/>
        </w:rPr>
        <w:t>L</w:t>
      </w:r>
      <w:r>
        <w:rPr>
          <w:rFonts w:ascii="Times New Roman" w:eastAsiaTheme="minorEastAsia" w:hAnsi="Times New Roman" w:hint="eastAsia"/>
          <w:b/>
          <w:bCs/>
          <w:i/>
          <w:iCs/>
          <w:szCs w:val="20"/>
          <w:lang w:val="en-US" w:eastAsia="ja-JP"/>
        </w:rPr>
        <w:t>arge FS</w:t>
      </w:r>
      <w:r>
        <w:rPr>
          <w:rFonts w:ascii="Times New Roman" w:eastAsiaTheme="minorEastAsia" w:hAnsi="Times New Roman" w:hint="eastAsia"/>
          <w:b/>
          <w:bCs/>
          <w:i/>
          <w:iCs/>
          <w:szCs w:val="20"/>
          <w:lang w:eastAsia="ja-JP"/>
        </w:rPr>
        <w:t xml:space="preserve"> in device 2a for better spectrum utilization and inventory efficiency.</w:t>
      </w:r>
    </w:p>
    <w:p w14:paraId="19F98916" w14:textId="4C918713" w:rsidR="007C6148" w:rsidRDefault="008321AA">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In principle, SSB has the potential to significantly mitigate the uplink bandwidth occupied by backscattered signals; however, it is imperative to conduct further assessment on potential implications related to power consumption and implementation complexity. The SSB-based backscatter module operating at 915MHz in some previous studies has demonstrated power levels of a few hundred µW</w:t>
      </w:r>
      <w:r w:rsidR="009F708B">
        <w:rPr>
          <w:rFonts w:ascii="Times New Roman" w:eastAsia="宋体" w:hAnsi="Times New Roman"/>
          <w:color w:val="000000"/>
          <w:szCs w:val="20"/>
          <w:lang w:eastAsia="zh-CN"/>
        </w:rPr>
        <w:t xml:space="preserve"> </w:t>
      </w:r>
      <w:r>
        <w:rPr>
          <w:rFonts w:ascii="Times New Roman" w:eastAsia="宋体" w:hAnsi="Times New Roman" w:hint="eastAsia"/>
          <w:color w:val="000000"/>
          <w:szCs w:val="20"/>
          <w:lang w:eastAsia="zh-CN"/>
        </w:rPr>
        <w:t>[</w:t>
      </w:r>
      <w:r>
        <w:rPr>
          <w:rFonts w:ascii="Times New Roman" w:eastAsia="宋体" w:hAnsi="Times New Roman" w:hint="eastAsia"/>
          <w:color w:val="000000"/>
          <w:szCs w:val="20"/>
          <w:lang w:val="en-US" w:eastAsia="zh-CN"/>
        </w:rPr>
        <w:t>10</w:t>
      </w:r>
      <w:r>
        <w:rPr>
          <w:rFonts w:ascii="Times New Roman" w:eastAsia="宋体" w:hAnsi="Times New Roman" w:hint="eastAsia"/>
          <w:color w:val="000000"/>
          <w:szCs w:val="20"/>
          <w:lang w:eastAsia="zh-CN"/>
        </w:rPr>
        <w:t>]. Consequently, the utilization of SSB is not feasible for device 1; however, it warrants further investigation to ascertain its suitability for device 2a.</w:t>
      </w:r>
    </w:p>
    <w:p w14:paraId="150CD6AE" w14:textId="73537C73"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13</w:t>
      </w:r>
      <w:r>
        <w:rPr>
          <w:rFonts w:ascii="Times New Roman" w:eastAsiaTheme="minorEastAsia" w:hAnsi="Times New Roman" w:hint="eastAsia"/>
          <w:b/>
          <w:bCs/>
          <w:i/>
          <w:iCs/>
          <w:szCs w:val="20"/>
          <w:lang w:eastAsia="ja-JP"/>
        </w:rPr>
        <w:t>: The power consumption of the SSB-based backscatter module is within the range of several hundred µW, which complies with the peak power limitations specified for device 2a.</w:t>
      </w:r>
    </w:p>
    <w:p w14:paraId="289481D7" w14:textId="64DA3BC4"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lang w:val="en-US" w:eastAsia="zh-CN"/>
        </w:rPr>
        <w:t>1</w:t>
      </w:r>
      <w:r>
        <w:rPr>
          <w:rFonts w:ascii="Times New Roman" w:eastAsiaTheme="minorEastAsia" w:hAnsi="Times New Roman" w:hint="eastAsia"/>
          <w:b/>
          <w:bCs/>
          <w:i/>
          <w:iCs/>
          <w:szCs w:val="20"/>
          <w:lang w:eastAsia="ja-JP"/>
        </w:rPr>
        <w:t>: Device 1 lacks support for SSB backscatter, while SSB backscatter for large FS in device 2a could be conducted further assessment on potential implications related to implementation complexity.</w:t>
      </w:r>
    </w:p>
    <w:p w14:paraId="6445EA86" w14:textId="77777777" w:rsidR="007C6148" w:rsidRDefault="007C6148">
      <w:pPr>
        <w:widowControl w:val="0"/>
        <w:autoSpaceDN w:val="0"/>
        <w:spacing w:beforeLines="50" w:before="120" w:after="120"/>
        <w:ind w:left="0" w:firstLine="0"/>
        <w:jc w:val="both"/>
        <w:rPr>
          <w:rFonts w:ascii="Times New Roman" w:eastAsiaTheme="minorEastAsia" w:hAnsi="Times New Roman"/>
          <w:b/>
          <w:bCs/>
          <w:i/>
          <w:iCs/>
          <w:szCs w:val="20"/>
          <w:lang w:eastAsia="ja-JP"/>
        </w:rPr>
      </w:pPr>
    </w:p>
    <w:p w14:paraId="6942F337" w14:textId="77777777" w:rsidR="007C6148" w:rsidRDefault="008321AA">
      <w:pPr>
        <w:pStyle w:val="2"/>
      </w:pPr>
      <w:r>
        <w:rPr>
          <w:rFonts w:hint="eastAsia"/>
        </w:rPr>
        <w:t>Reflection amplifier for Device 2a</w:t>
      </w:r>
    </w:p>
    <w:p w14:paraId="48796B55" w14:textId="77777777" w:rsidR="007C6148" w:rsidRDefault="008321AA">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In RAN1#117 meeting, the following observation</w:t>
      </w:r>
      <w:r>
        <w:rPr>
          <w:rFonts w:ascii="Times New Roman" w:eastAsia="宋体" w:hAnsi="Times New Roman"/>
          <w:color w:val="000000"/>
          <w:szCs w:val="20"/>
          <w:lang w:eastAsia="zh-CN"/>
        </w:rPr>
        <w:t xml:space="preserve"> on reflection amplifier</w:t>
      </w:r>
      <w:r>
        <w:rPr>
          <w:rFonts w:ascii="Times New Roman" w:eastAsia="宋体" w:hAnsi="Times New Roman" w:hint="eastAsia"/>
          <w:color w:val="000000"/>
          <w:szCs w:val="20"/>
          <w:lang w:eastAsia="zh-CN"/>
        </w:rPr>
        <w:t xml:space="preserve"> </w:t>
      </w:r>
      <w:r>
        <w:rPr>
          <w:rFonts w:ascii="Times New Roman" w:eastAsia="宋体" w:hAnsi="Times New Roman"/>
          <w:color w:val="000000"/>
          <w:szCs w:val="20"/>
          <w:lang w:eastAsia="zh-CN"/>
        </w:rPr>
        <w:t>was</w:t>
      </w:r>
      <w:r>
        <w:rPr>
          <w:rFonts w:ascii="Times New Roman" w:eastAsia="宋体" w:hAnsi="Times New Roman" w:hint="eastAsia"/>
          <w:color w:val="000000"/>
          <w:szCs w:val="20"/>
          <w:lang w:eastAsia="zh-CN"/>
        </w:rPr>
        <w:t xml:space="preserve"> achieved:</w:t>
      </w:r>
    </w:p>
    <w:tbl>
      <w:tblPr>
        <w:tblStyle w:val="afc"/>
        <w:tblW w:w="9639" w:type="dxa"/>
        <w:tblInd w:w="-5" w:type="dxa"/>
        <w:tblLook w:val="04A0" w:firstRow="1" w:lastRow="0" w:firstColumn="1" w:lastColumn="0" w:noHBand="0" w:noVBand="1"/>
      </w:tblPr>
      <w:tblGrid>
        <w:gridCol w:w="9639"/>
      </w:tblGrid>
      <w:tr w:rsidR="007C6148" w14:paraId="7C2AE267" w14:textId="77777777" w:rsidTr="00BD57A4">
        <w:tc>
          <w:tcPr>
            <w:tcW w:w="9639" w:type="dxa"/>
          </w:tcPr>
          <w:p w14:paraId="31811BE1" w14:textId="77777777" w:rsidR="009B5078" w:rsidRPr="000C5EE4" w:rsidRDefault="009B5078" w:rsidP="009B5078">
            <w:pPr>
              <w:rPr>
                <w:rFonts w:ascii="Times New Roman" w:hAnsi="Times New Roman"/>
                <w:b/>
                <w:bCs/>
              </w:rPr>
            </w:pPr>
            <w:r w:rsidRPr="000C5EE4">
              <w:rPr>
                <w:rFonts w:ascii="Times New Roman" w:hAnsi="Times New Roman"/>
                <w:b/>
                <w:bCs/>
              </w:rPr>
              <w:t>Observation</w:t>
            </w:r>
          </w:p>
          <w:p w14:paraId="4117588F" w14:textId="77777777" w:rsidR="009B5078" w:rsidRPr="000C5EE4" w:rsidRDefault="009B5078" w:rsidP="009B5078">
            <w:pPr>
              <w:rPr>
                <w:rFonts w:ascii="Times New Roman" w:hAnsi="Times New Roman"/>
              </w:rPr>
            </w:pPr>
            <w:r w:rsidRPr="000C5EE4">
              <w:rPr>
                <w:rFonts w:ascii="Times New Roman" w:hAnsi="Times New Roman"/>
              </w:rPr>
              <w:t>Reflection amplifier with following characteristics could be considered for device 2a.</w:t>
            </w:r>
          </w:p>
          <w:p w14:paraId="37AD4D47" w14:textId="77777777" w:rsidR="009B5078" w:rsidRPr="000C5EE4" w:rsidRDefault="009B5078" w:rsidP="009B5078">
            <w:pPr>
              <w:numPr>
                <w:ilvl w:val="0"/>
                <w:numId w:val="18"/>
              </w:numPr>
              <w:snapToGrid w:val="0"/>
              <w:rPr>
                <w:rFonts w:ascii="Times New Roman" w:hAnsi="Times New Roman"/>
                <w:szCs w:val="20"/>
                <w:lang w:eastAsia="x-none"/>
              </w:rPr>
            </w:pPr>
            <w:r w:rsidRPr="000C5EE4">
              <w:rPr>
                <w:rFonts w:ascii="Times New Roman" w:hAnsi="Times New Roman"/>
                <w:szCs w:val="20"/>
                <w:lang w:eastAsia="x-none"/>
              </w:rPr>
              <w:t>Direction of amplification</w:t>
            </w:r>
          </w:p>
          <w:p w14:paraId="0E7A62C8" w14:textId="77777777" w:rsidR="009B5078" w:rsidRPr="000C5EE4" w:rsidRDefault="009B5078" w:rsidP="009B5078">
            <w:pPr>
              <w:numPr>
                <w:ilvl w:val="1"/>
                <w:numId w:val="18"/>
              </w:numPr>
              <w:snapToGrid w:val="0"/>
              <w:rPr>
                <w:rFonts w:ascii="Times New Roman" w:hAnsi="Times New Roman"/>
                <w:szCs w:val="20"/>
                <w:lang w:eastAsia="x-none"/>
              </w:rPr>
            </w:pPr>
            <w:r w:rsidRPr="000C5EE4">
              <w:rPr>
                <w:rFonts w:ascii="Times New Roman" w:hAnsi="Times New Roman"/>
                <w:szCs w:val="20"/>
                <w:lang w:eastAsia="x-none"/>
              </w:rPr>
              <w:t>Uni-directional reflection amplifier</w:t>
            </w:r>
            <w:r w:rsidRPr="000C5EE4">
              <w:rPr>
                <w:rFonts w:ascii="Times New Roman" w:eastAsia="等线" w:hAnsi="Times New Roman"/>
                <w:szCs w:val="20"/>
                <w:lang w:eastAsia="ko-KR"/>
              </w:rPr>
              <w:t xml:space="preserve"> (baseline)</w:t>
            </w:r>
            <w:r w:rsidRPr="000C5EE4">
              <w:rPr>
                <w:rFonts w:ascii="Times New Roman" w:hAnsi="Times New Roman"/>
                <w:szCs w:val="20"/>
                <w:lang w:eastAsia="x-none"/>
              </w:rPr>
              <w:t xml:space="preserve"> can amplify backscattered signal in D2R which can improve D2R link budget.</w:t>
            </w:r>
          </w:p>
          <w:p w14:paraId="082C38CC" w14:textId="77777777" w:rsidR="009B5078" w:rsidRPr="000C5EE4" w:rsidRDefault="009B5078" w:rsidP="009B5078">
            <w:pPr>
              <w:numPr>
                <w:ilvl w:val="1"/>
                <w:numId w:val="18"/>
              </w:numPr>
              <w:snapToGrid w:val="0"/>
              <w:rPr>
                <w:rFonts w:ascii="Times New Roman" w:hAnsi="Times New Roman"/>
                <w:szCs w:val="20"/>
                <w:lang w:eastAsia="x-none"/>
              </w:rPr>
            </w:pPr>
            <w:r w:rsidRPr="000C5EE4">
              <w:rPr>
                <w:rFonts w:ascii="Times New Roman" w:hAnsi="Times New Roman"/>
                <w:szCs w:val="20"/>
                <w:lang w:eastAsia="x-none"/>
              </w:rPr>
              <w:t xml:space="preserve">Bi-directional amplifier can amplify both signal in R2D and backscatter signal in D2R at least when R2D and D2R are in the same spectrum. </w:t>
            </w:r>
          </w:p>
          <w:p w14:paraId="238BAF0C" w14:textId="77777777" w:rsidR="009B5078" w:rsidRPr="000C5EE4" w:rsidRDefault="009B5078" w:rsidP="009B5078">
            <w:pPr>
              <w:numPr>
                <w:ilvl w:val="1"/>
                <w:numId w:val="18"/>
              </w:numPr>
              <w:snapToGrid w:val="0"/>
              <w:rPr>
                <w:rFonts w:ascii="Times New Roman" w:hAnsi="Times New Roman"/>
                <w:szCs w:val="20"/>
                <w:lang w:eastAsia="x-none"/>
              </w:rPr>
            </w:pPr>
            <w:r w:rsidRPr="000C5EE4">
              <w:rPr>
                <w:rFonts w:ascii="Times New Roman" w:hAnsi="Times New Roman"/>
                <w:szCs w:val="20"/>
                <w:lang w:eastAsia="x-none"/>
              </w:rPr>
              <w:t xml:space="preserve">Bi-directional amplifier has higher complexity, higher noise figure, and reduced isolation between tx and rx path. </w:t>
            </w:r>
          </w:p>
          <w:p w14:paraId="40C71708" w14:textId="77777777" w:rsidR="009B5078" w:rsidRPr="000C5EE4" w:rsidRDefault="009B5078" w:rsidP="009B5078">
            <w:pPr>
              <w:numPr>
                <w:ilvl w:val="0"/>
                <w:numId w:val="18"/>
              </w:numPr>
              <w:snapToGrid w:val="0"/>
              <w:rPr>
                <w:rFonts w:ascii="Times New Roman" w:hAnsi="Times New Roman"/>
                <w:szCs w:val="20"/>
                <w:lang w:eastAsia="x-none"/>
              </w:rPr>
            </w:pPr>
            <w:r w:rsidRPr="000C5EE4">
              <w:rPr>
                <w:rFonts w:ascii="Times New Roman" w:hAnsi="Times New Roman"/>
                <w:szCs w:val="20"/>
                <w:lang w:eastAsia="x-none"/>
              </w:rPr>
              <w:t>Amplification gain ranges from 10 to 20dB.</w:t>
            </w:r>
          </w:p>
          <w:p w14:paraId="30CB662C" w14:textId="77777777" w:rsidR="009B5078" w:rsidRPr="000C5EE4" w:rsidRDefault="009B5078" w:rsidP="009B5078">
            <w:pPr>
              <w:numPr>
                <w:ilvl w:val="0"/>
                <w:numId w:val="18"/>
              </w:numPr>
              <w:snapToGrid w:val="0"/>
              <w:rPr>
                <w:rFonts w:ascii="Times New Roman" w:hAnsi="Times New Roman"/>
                <w:szCs w:val="20"/>
                <w:lang w:eastAsia="x-none"/>
              </w:rPr>
            </w:pPr>
            <w:r w:rsidRPr="000C5EE4">
              <w:rPr>
                <w:rFonts w:ascii="Times New Roman" w:hAnsi="Times New Roman"/>
                <w:szCs w:val="20"/>
                <w:lang w:eastAsia="x-none"/>
              </w:rPr>
              <w:t>Power consumption of reflection amplifier is in the range of a tens of uW to 100s of uW.</w:t>
            </w:r>
          </w:p>
          <w:p w14:paraId="061B7EC7" w14:textId="77777777" w:rsidR="009B5078" w:rsidRPr="000C5EE4" w:rsidRDefault="009B5078" w:rsidP="009B5078">
            <w:pPr>
              <w:numPr>
                <w:ilvl w:val="0"/>
                <w:numId w:val="18"/>
              </w:numPr>
              <w:snapToGrid w:val="0"/>
              <w:rPr>
                <w:rFonts w:ascii="Times New Roman" w:hAnsi="Times New Roman"/>
                <w:szCs w:val="20"/>
                <w:lang w:eastAsia="x-none"/>
              </w:rPr>
            </w:pPr>
            <w:r w:rsidRPr="000C5EE4">
              <w:rPr>
                <w:rFonts w:ascii="Times New Roman" w:hAnsi="Times New Roman"/>
                <w:szCs w:val="20"/>
                <w:lang w:eastAsia="x-none"/>
              </w:rPr>
              <w:t>Reflection amplifier can operate in FDD frequency bands.</w:t>
            </w:r>
          </w:p>
          <w:p w14:paraId="67DB5522" w14:textId="77777777" w:rsidR="009B5078" w:rsidRPr="000C5EE4" w:rsidRDefault="009B5078" w:rsidP="009B5078">
            <w:pPr>
              <w:numPr>
                <w:ilvl w:val="0"/>
                <w:numId w:val="18"/>
              </w:numPr>
              <w:snapToGrid w:val="0"/>
              <w:rPr>
                <w:rFonts w:ascii="Times New Roman" w:hAnsi="Times New Roman"/>
                <w:szCs w:val="20"/>
                <w:lang w:eastAsia="x-none"/>
              </w:rPr>
            </w:pPr>
            <w:r w:rsidRPr="000C5EE4">
              <w:rPr>
                <w:rFonts w:ascii="Times New Roman" w:hAnsi="Times New Roman"/>
                <w:szCs w:val="20"/>
                <w:lang w:eastAsia="x-none"/>
              </w:rPr>
              <w:t xml:space="preserve">Reflection </w:t>
            </w:r>
            <w:r w:rsidRPr="000C5EE4">
              <w:rPr>
                <w:rFonts w:ascii="Times New Roman" w:eastAsia="等线" w:hAnsi="Times New Roman"/>
                <w:szCs w:val="20"/>
                <w:lang w:eastAsia="ko-KR"/>
              </w:rPr>
              <w:t xml:space="preserve">amplifier </w:t>
            </w:r>
            <w:r w:rsidRPr="000C5EE4">
              <w:rPr>
                <w:rFonts w:ascii="Times New Roman" w:hAnsi="Times New Roman"/>
                <w:szCs w:val="20"/>
                <w:lang w:eastAsia="x-none"/>
              </w:rPr>
              <w:t>bandwidth can support 10s of MHz.</w:t>
            </w:r>
          </w:p>
          <w:p w14:paraId="59D9309D" w14:textId="7C3EBAF1" w:rsidR="009B5078" w:rsidRPr="009B5078" w:rsidRDefault="009B5078" w:rsidP="009B5078">
            <w:pPr>
              <w:numPr>
                <w:ilvl w:val="0"/>
                <w:numId w:val="18"/>
              </w:numPr>
              <w:snapToGrid w:val="0"/>
              <w:rPr>
                <w:rFonts w:ascii="Times New Roman" w:hAnsi="Times New Roman" w:hint="eastAsia"/>
                <w:szCs w:val="20"/>
                <w:lang w:eastAsia="x-none"/>
              </w:rPr>
            </w:pPr>
            <w:r w:rsidRPr="000C5EE4">
              <w:rPr>
                <w:rFonts w:ascii="Times New Roman" w:hAnsi="Times New Roman"/>
                <w:szCs w:val="20"/>
                <w:lang w:eastAsia="x-none"/>
              </w:rPr>
              <w:t>Note: reflection amplifier can get unstable when the input power exceeds a certain value, which may be frequency-dependent.</w:t>
            </w:r>
          </w:p>
        </w:tc>
      </w:tr>
    </w:tbl>
    <w:p w14:paraId="143C94CA" w14:textId="620A8485" w:rsidR="007C6148" w:rsidRDefault="008321AA">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lastRenderedPageBreak/>
        <w:t xml:space="preserve">It is observed that bi-directional amplifier has higher complexity, higher noise figure and reduced isolation between Tx and Rx path, and it is also mentioned by some companies that the gain of bi-directional amplifier is lower than that of uni-directional amplifier. Furthermore, it may be suffered from performance loss when transitioning between R2D signal amplification and D2R signal amplification within a bi-directional amplifier. This issue can be mitigated by allowing plenty of time for switching process, however the hardware limitation of A-IoT device can have impact on the scheduling procedure, e.g., switching process may introduce additional latency. By considering the obvious drawbacks, bi-directional amplifier is not considered to be implemented by A-IoT devices. Whether to apply uni-directional amplifier on device 2a </w:t>
      </w:r>
      <w:r w:rsidR="0098323D">
        <w:rPr>
          <w:rFonts w:ascii="Times New Roman" w:eastAsia="宋体" w:hAnsi="Times New Roman"/>
          <w:color w:val="000000"/>
          <w:szCs w:val="20"/>
          <w:lang w:eastAsia="zh-CN"/>
        </w:rPr>
        <w:t>relies</w:t>
      </w:r>
      <w:r>
        <w:rPr>
          <w:rFonts w:ascii="Times New Roman" w:eastAsia="宋体" w:hAnsi="Times New Roman" w:hint="eastAsia"/>
          <w:color w:val="000000"/>
          <w:szCs w:val="20"/>
          <w:lang w:eastAsia="zh-CN"/>
        </w:rPr>
        <w:t xml:space="preserve"> on the specific implementation by the manufacturer, as long as it ensures that the output peak power can satisfy the requirement. </w:t>
      </w:r>
    </w:p>
    <w:p w14:paraId="7324B729" w14:textId="7EB736EB"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zh-CN"/>
        </w:rPr>
        <w:t xml:space="preserve">Proposal </w:t>
      </w:r>
      <w:r>
        <w:rPr>
          <w:rFonts w:ascii="Times New Roman" w:eastAsiaTheme="minorEastAsia" w:hAnsi="Times New Roman" w:hint="eastAsia"/>
          <w:b/>
          <w:bCs/>
          <w:i/>
          <w:iCs/>
          <w:szCs w:val="20"/>
          <w:lang w:val="en-US" w:eastAsia="zh-CN"/>
        </w:rPr>
        <w:t>12</w:t>
      </w:r>
      <w:r>
        <w:rPr>
          <w:rFonts w:ascii="Times New Roman" w:eastAsiaTheme="minorEastAsia" w:hAnsi="Times New Roman" w:hint="eastAsia"/>
          <w:b/>
          <w:bCs/>
          <w:i/>
          <w:iCs/>
          <w:szCs w:val="20"/>
          <w:lang w:eastAsia="zh-CN"/>
        </w:rPr>
        <w:t xml:space="preserve">: </w:t>
      </w:r>
      <w:r>
        <w:rPr>
          <w:rFonts w:ascii="Times New Roman" w:eastAsiaTheme="minorEastAsia" w:hAnsi="Times New Roman" w:hint="eastAsia"/>
          <w:b/>
          <w:bCs/>
          <w:i/>
          <w:iCs/>
          <w:szCs w:val="20"/>
          <w:lang w:eastAsia="ja-JP"/>
        </w:rPr>
        <w:t>Considering the lack of significant benefits and potential disruptions to scheduling mechanisms, bi</w:t>
      </w:r>
      <w:r>
        <w:rPr>
          <w:rFonts w:ascii="Times New Roman" w:eastAsiaTheme="minorEastAsia" w:hAnsi="Times New Roman" w:hint="eastAsia"/>
          <w:b/>
          <w:bCs/>
          <w:i/>
          <w:iCs/>
          <w:szCs w:val="20"/>
          <w:lang w:eastAsia="zh-CN"/>
        </w:rPr>
        <w:t>-</w:t>
      </w:r>
      <w:r>
        <w:rPr>
          <w:rFonts w:ascii="Times New Roman" w:eastAsiaTheme="minorEastAsia" w:hAnsi="Times New Roman" w:hint="eastAsia"/>
          <w:b/>
          <w:bCs/>
          <w:i/>
          <w:iCs/>
          <w:szCs w:val="20"/>
          <w:lang w:eastAsia="ja-JP"/>
        </w:rPr>
        <w:t>directional amplifier is not supported by device 2a.</w:t>
      </w:r>
      <w:bookmarkStart w:id="31" w:name="OLE_LINK38"/>
      <w:r>
        <w:rPr>
          <w:rFonts w:ascii="Times New Roman" w:eastAsiaTheme="minorEastAsia" w:hAnsi="Times New Roman" w:hint="eastAsia"/>
          <w:b/>
          <w:bCs/>
          <w:i/>
          <w:iCs/>
          <w:szCs w:val="20"/>
          <w:lang w:eastAsia="ja-JP"/>
        </w:rPr>
        <w:t xml:space="preserve"> Whether to support uni</w:t>
      </w:r>
      <w:r>
        <w:rPr>
          <w:rFonts w:ascii="Times New Roman" w:eastAsiaTheme="minorEastAsia" w:hAnsi="Times New Roman" w:hint="eastAsia"/>
          <w:b/>
          <w:bCs/>
          <w:i/>
          <w:iCs/>
          <w:szCs w:val="20"/>
          <w:lang w:eastAsia="zh-CN"/>
        </w:rPr>
        <w:t>-</w:t>
      </w:r>
      <w:r>
        <w:rPr>
          <w:rFonts w:ascii="Times New Roman" w:eastAsiaTheme="minorEastAsia" w:hAnsi="Times New Roman" w:hint="eastAsia"/>
          <w:b/>
          <w:bCs/>
          <w:i/>
          <w:iCs/>
          <w:szCs w:val="20"/>
          <w:lang w:eastAsia="ja-JP"/>
        </w:rPr>
        <w:t>directional amplifier by device 2a is up to implementation.</w:t>
      </w:r>
      <w:bookmarkEnd w:id="31"/>
    </w:p>
    <w:p w14:paraId="62939F6C" w14:textId="77777777" w:rsidR="007C6148" w:rsidRDefault="008321AA">
      <w:pPr>
        <w:pStyle w:val="2"/>
      </w:pPr>
      <w:r>
        <w:rPr>
          <w:rFonts w:hint="eastAsia"/>
        </w:rPr>
        <w:t>Architecture</w:t>
      </w:r>
      <w:bookmarkEnd w:id="13"/>
      <w:r>
        <w:rPr>
          <w:rFonts w:hint="eastAsia"/>
        </w:rPr>
        <w:t>s with ZIF and IF-ED receivers for device 2a</w:t>
      </w:r>
    </w:p>
    <w:p w14:paraId="5457D211" w14:textId="2E7CBAAB" w:rsidR="007C6148" w:rsidRDefault="008321AA">
      <w:pPr>
        <w:spacing w:beforeLines="50" w:before="120" w:afterLines="50" w:after="120"/>
        <w:ind w:left="0" w:firstLine="0"/>
        <w:jc w:val="both"/>
        <w:rPr>
          <w:rFonts w:ascii="Times New Roman" w:eastAsia="宋体" w:hAnsi="Times New Roman"/>
          <w:color w:val="000000"/>
          <w:szCs w:val="20"/>
          <w:lang w:eastAsia="ja-JP"/>
        </w:rPr>
      </w:pPr>
      <w:r>
        <w:rPr>
          <w:rFonts w:ascii="Times New Roman" w:eastAsia="宋体" w:hAnsi="Times New Roman" w:hint="eastAsia"/>
          <w:color w:val="000000"/>
          <w:szCs w:val="20"/>
          <w:lang w:eastAsia="ja-JP"/>
        </w:rPr>
        <w:t xml:space="preserve">During the previous RAN1 meeting, we extensively deliberated on the architectural aspects of device1, device 2a, and device 2b individually, culminating in some preliminary consensuses. All three devices embrace an RF-ED based receiver architecture that exhibits commendable attributes such as low power consumption. This characteristic ensures optimal functionality at reduced peak power levels while effectively managing costs. Notably, both device 2a and device 2b exhibit superior peak power capabilities compared to device 1, thereby enabling their integration with high-performance components. In RAN1#116-bis meeting, it was observed that even device 2b supports </w:t>
      </w:r>
      <w:r>
        <w:rPr>
          <w:rFonts w:ascii="Times New Roman" w:eastAsia="宋体" w:hAnsi="Times New Roman" w:hint="eastAsia"/>
          <w:color w:val="000000"/>
          <w:szCs w:val="20"/>
          <w:lang w:eastAsia="zh-CN"/>
        </w:rPr>
        <w:t>zero intermediate frequency (</w:t>
      </w:r>
      <w:r>
        <w:rPr>
          <w:rFonts w:ascii="Times New Roman" w:eastAsia="宋体" w:hAnsi="Times New Roman" w:hint="eastAsia"/>
          <w:color w:val="000000"/>
          <w:szCs w:val="20"/>
          <w:lang w:eastAsia="ja-JP"/>
        </w:rPr>
        <w:t>ZIF</w:t>
      </w:r>
      <w:r>
        <w:rPr>
          <w:rFonts w:ascii="Times New Roman" w:eastAsia="宋体" w:hAnsi="Times New Roman" w:hint="eastAsia"/>
          <w:color w:val="000000"/>
          <w:szCs w:val="20"/>
          <w:lang w:eastAsia="zh-CN"/>
        </w:rPr>
        <w:t>)</w:t>
      </w:r>
      <w:r>
        <w:rPr>
          <w:rFonts w:ascii="Times New Roman" w:eastAsia="宋体" w:hAnsi="Times New Roman" w:hint="eastAsia"/>
          <w:color w:val="000000"/>
          <w:szCs w:val="20"/>
          <w:lang w:eastAsia="ja-JP"/>
        </w:rPr>
        <w:t xml:space="preserve"> receiver and </w:t>
      </w:r>
      <w:r>
        <w:rPr>
          <w:rFonts w:ascii="Times New Roman" w:eastAsia="宋体" w:hAnsi="Times New Roman" w:hint="eastAsia"/>
          <w:color w:val="000000"/>
          <w:szCs w:val="20"/>
          <w:lang w:eastAsia="zh-CN"/>
        </w:rPr>
        <w:t>intermediate frequency envelope detection (</w:t>
      </w:r>
      <w:r>
        <w:rPr>
          <w:rFonts w:ascii="Times New Roman" w:eastAsia="宋体" w:hAnsi="Times New Roman" w:hint="eastAsia"/>
          <w:color w:val="000000"/>
          <w:szCs w:val="20"/>
          <w:lang w:eastAsia="ja-JP"/>
        </w:rPr>
        <w:t>IF-ED</w:t>
      </w:r>
      <w:r>
        <w:rPr>
          <w:rFonts w:ascii="Times New Roman" w:eastAsia="宋体" w:hAnsi="Times New Roman" w:hint="eastAsia"/>
          <w:color w:val="000000"/>
          <w:szCs w:val="20"/>
          <w:lang w:eastAsia="zh-CN"/>
        </w:rPr>
        <w:t>)</w:t>
      </w:r>
      <w:r>
        <w:rPr>
          <w:rFonts w:ascii="Times New Roman" w:eastAsia="宋体" w:hAnsi="Times New Roman" w:hint="eastAsia"/>
          <w:color w:val="000000"/>
          <w:szCs w:val="20"/>
          <w:lang w:eastAsia="ja-JP"/>
        </w:rPr>
        <w:t xml:space="preserve"> receiver architectures alongside its existing RF-ED framework. The power consumption of both the IF-ED receiver and the ZIF receiver is well within the peak power limit of device 2a, which is comparable to that of device 2b [</w:t>
      </w:r>
      <w:r>
        <w:rPr>
          <w:rFonts w:ascii="Times New Roman" w:eastAsia="宋体" w:hAnsi="Times New Roman" w:hint="eastAsia"/>
          <w:color w:val="000000"/>
          <w:szCs w:val="20"/>
          <w:lang w:val="en-US" w:eastAsia="zh-CN"/>
        </w:rPr>
        <w:t>11</w:t>
      </w:r>
      <w:r>
        <w:rPr>
          <w:rFonts w:ascii="Times New Roman" w:eastAsia="宋体" w:hAnsi="Times New Roman" w:hint="eastAsia"/>
          <w:color w:val="000000"/>
          <w:szCs w:val="20"/>
          <w:lang w:eastAsia="ja-JP"/>
        </w:rPr>
        <w:t>,</w:t>
      </w:r>
      <w:r>
        <w:rPr>
          <w:rFonts w:ascii="Times New Roman" w:eastAsia="宋体" w:hAnsi="Times New Roman" w:hint="eastAsia"/>
          <w:color w:val="000000"/>
          <w:szCs w:val="20"/>
          <w:lang w:val="en-US" w:eastAsia="zh-CN"/>
        </w:rPr>
        <w:t>12</w:t>
      </w:r>
      <w:r>
        <w:rPr>
          <w:rFonts w:ascii="Times New Roman" w:eastAsia="宋体" w:hAnsi="Times New Roman" w:hint="eastAsia"/>
          <w:color w:val="000000"/>
          <w:szCs w:val="20"/>
          <w:lang w:eastAsia="ja-JP"/>
        </w:rPr>
        <w:t>]. Therefore, these receivers have the potential to be utilized in either device 2b or device 2a. Furthermore, having multiple architectures available provides a broader range of implementation options to meet diverse scenario requirements. Consequently, further discussions are necessary to determine the feasibility of incorporating ZIF receiver and IF-ED receiver architectures into device 2a within the scope of RAN1.</w:t>
      </w:r>
    </w:p>
    <w:p w14:paraId="4822BC3A" w14:textId="77777777"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zh-CN"/>
        </w:rPr>
        <w:t xml:space="preserve">Observation </w:t>
      </w:r>
      <w:r>
        <w:rPr>
          <w:rFonts w:ascii="Times New Roman" w:eastAsiaTheme="minorEastAsia" w:hAnsi="Times New Roman" w:hint="eastAsia"/>
          <w:b/>
          <w:bCs/>
          <w:i/>
          <w:iCs/>
          <w:szCs w:val="20"/>
          <w:lang w:val="en-US" w:eastAsia="zh-CN"/>
        </w:rPr>
        <w:t>1</w:t>
      </w:r>
      <w:r>
        <w:rPr>
          <w:rFonts w:ascii="Times New Roman" w:eastAsiaTheme="minorEastAsia" w:hAnsi="Times New Roman" w:hint="eastAsia"/>
          <w:b/>
          <w:bCs/>
          <w:i/>
          <w:iCs/>
          <w:szCs w:val="20"/>
          <w:lang w:eastAsia="zh-CN"/>
        </w:rPr>
        <w:t>4: The peak limited power of device 2a is similar to that of device 2b, and the potential power consumption of both the IF-ED receiver and the ZIF receiver falls within the peak power limit of device 2a.</w:t>
      </w:r>
    </w:p>
    <w:p w14:paraId="779BE60B" w14:textId="0211FC9B"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zh-CN"/>
        </w:rPr>
        <w:t xml:space="preserve">Proposal </w:t>
      </w:r>
      <w:r>
        <w:rPr>
          <w:rFonts w:ascii="Times New Roman" w:eastAsiaTheme="minorEastAsia" w:hAnsi="Times New Roman" w:hint="eastAsia"/>
          <w:b/>
          <w:bCs/>
          <w:i/>
          <w:iCs/>
          <w:szCs w:val="20"/>
          <w:lang w:val="en-US" w:eastAsia="zh-CN"/>
        </w:rPr>
        <w:t>13</w:t>
      </w:r>
      <w:r>
        <w:rPr>
          <w:rFonts w:ascii="Times New Roman" w:eastAsiaTheme="minorEastAsia" w:hAnsi="Times New Roman" w:hint="eastAsia"/>
          <w:b/>
          <w:bCs/>
          <w:i/>
          <w:iCs/>
          <w:szCs w:val="20"/>
          <w:lang w:eastAsia="zh-CN"/>
        </w:rPr>
        <w:t>: RAN1 could conduct further investigation on the architecture based on ZIF or IF-ED receivers for device 2a, if deemed necessary.</w:t>
      </w:r>
    </w:p>
    <w:p w14:paraId="32D52032" w14:textId="77777777" w:rsidR="007C6148" w:rsidRDefault="008321AA">
      <w:pPr>
        <w:spacing w:beforeLines="50" w:before="120" w:afterLines="50" w:after="120"/>
        <w:ind w:left="0" w:firstLine="0"/>
        <w:jc w:val="both"/>
        <w:rPr>
          <w:rFonts w:ascii="Times New Roman" w:eastAsia="宋体" w:hAnsi="Times New Roman"/>
          <w:color w:val="000000"/>
          <w:szCs w:val="20"/>
          <w:lang w:eastAsia="ja-JP"/>
        </w:rPr>
      </w:pPr>
      <w:r>
        <w:rPr>
          <w:rFonts w:ascii="Times New Roman" w:eastAsia="宋体" w:hAnsi="Times New Roman" w:hint="eastAsia"/>
          <w:color w:val="000000"/>
          <w:szCs w:val="20"/>
          <w:lang w:eastAsia="ja-JP"/>
        </w:rPr>
        <w:t>If the architecture based on ZIF and IF-ED receivers for device 2a is further discussed, the following architecture can be used as a starting point for discussion.</w:t>
      </w:r>
    </w:p>
    <w:p w14:paraId="3540DCBB" w14:textId="77777777" w:rsidR="007C6148" w:rsidRDefault="008321AA">
      <w:pPr>
        <w:numPr>
          <w:ilvl w:val="0"/>
          <w:numId w:val="19"/>
        </w:numPr>
        <w:autoSpaceDE w:val="0"/>
        <w:autoSpaceDN w:val="0"/>
        <w:adjustRightInd w:val="0"/>
        <w:spacing w:after="120"/>
        <w:rPr>
          <w:rFonts w:ascii="Times New Roman" w:hAnsi="Times New Roman"/>
          <w:b/>
          <w:bCs/>
          <w:szCs w:val="20"/>
        </w:rPr>
      </w:pPr>
      <w:r>
        <w:rPr>
          <w:rFonts w:ascii="Times New Roman" w:hAnsi="Times New Roman" w:hint="eastAsia"/>
          <w:b/>
          <w:bCs/>
          <w:szCs w:val="20"/>
        </w:rPr>
        <w:t>B</w:t>
      </w:r>
      <w:r>
        <w:rPr>
          <w:rFonts w:ascii="Times New Roman" w:hAnsi="Times New Roman"/>
          <w:b/>
          <w:bCs/>
          <w:szCs w:val="20"/>
        </w:rPr>
        <w:t xml:space="preserve">locks for device 2a architecture w/ </w:t>
      </w:r>
      <w:r>
        <w:rPr>
          <w:rFonts w:ascii="Times New Roman" w:hAnsi="Times New Roman" w:hint="eastAsia"/>
          <w:b/>
          <w:bCs/>
          <w:szCs w:val="20"/>
        </w:rPr>
        <w:t>ZIF</w:t>
      </w:r>
      <w:r>
        <w:rPr>
          <w:rFonts w:ascii="Times New Roman" w:hAnsi="Times New Roman"/>
          <w:b/>
          <w:bCs/>
          <w:szCs w:val="20"/>
        </w:rPr>
        <w:t xml:space="preserve"> receiver.</w:t>
      </w:r>
    </w:p>
    <w:p w14:paraId="1460BF1D"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 xml:space="preserve">Antenna </w:t>
      </w:r>
      <w:r>
        <w:rPr>
          <w:rFonts w:ascii="Times New Roman" w:hAnsi="Times New Roman"/>
          <w:szCs w:val="20"/>
        </w:rPr>
        <w:t>could be either shared or separate for RF energy harvester (if present) and receiver/transmitter.</w:t>
      </w:r>
    </w:p>
    <w:p w14:paraId="5E907275"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Matching network</w:t>
      </w:r>
      <w:r>
        <w:rPr>
          <w:rFonts w:ascii="Times New Roman" w:hAnsi="Times New Roman"/>
          <w:szCs w:val="20"/>
        </w:rPr>
        <w:t xml:space="preserve"> is to match impedance between antenna and other components (including RF energy harvester (if present) and receiver related blocks).</w:t>
      </w:r>
    </w:p>
    <w:p w14:paraId="6683D1D0"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Energy harvester</w:t>
      </w:r>
      <w:r>
        <w:rPr>
          <w:rFonts w:ascii="Times New Roman" w:hAnsi="Times New Roman"/>
          <w:szCs w:val="20"/>
        </w:rPr>
        <w:t>.</w:t>
      </w:r>
    </w:p>
    <w:p w14:paraId="6A14F433"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 xml:space="preserve">Energy storage </w:t>
      </w:r>
      <w:r>
        <w:rPr>
          <w:rFonts w:ascii="Times New Roman" w:hAnsi="Times New Roman"/>
          <w:szCs w:val="20"/>
        </w:rPr>
        <w:t>(e.g., capacitor) stores harvested energy from energy harvester.</w:t>
      </w:r>
    </w:p>
    <w:p w14:paraId="40E927FC"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Power management unit (PMU)</w:t>
      </w:r>
      <w:r>
        <w:rPr>
          <w:rFonts w:ascii="Times New Roman" w:hAnsi="Times New Roman"/>
          <w:szCs w:val="20"/>
        </w:rPr>
        <w:t xml:space="preserve"> manages storing energy to energy storage from energy harvester and suppling power to active component blocks which needs power supply.</w:t>
      </w:r>
    </w:p>
    <w:p w14:paraId="4BAFD81F"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 xml:space="preserve">Digital BB logic </w:t>
      </w:r>
      <w:r>
        <w:rPr>
          <w:rFonts w:ascii="Times New Roman" w:hAnsi="Times New Roman"/>
          <w:szCs w:val="20"/>
        </w:rPr>
        <w:t>includes functional blocks like encoder, decoder, controller, etc.</w:t>
      </w:r>
    </w:p>
    <w:p w14:paraId="3402F47B"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Memory</w:t>
      </w:r>
      <w:r>
        <w:rPr>
          <w:rFonts w:ascii="Times New Roman" w:hAnsi="Times New Roman"/>
          <w:szCs w:val="20"/>
        </w:rPr>
        <w:t xml:space="preserve"> can</w:t>
      </w:r>
      <w:r>
        <w:rPr>
          <w:rFonts w:ascii="Times New Roman" w:hAnsi="Times New Roman"/>
          <w:b/>
          <w:bCs/>
          <w:szCs w:val="20"/>
        </w:rPr>
        <w:t xml:space="preserve"> </w:t>
      </w:r>
      <w:r>
        <w:rPr>
          <w:rFonts w:ascii="Times New Roman" w:hAnsi="Times New Roman"/>
          <w:szCs w:val="20"/>
        </w:rPr>
        <w:t>include two types of memory: 1) Non-Volatile Memory (NVM) such as EEPROM for permanently storing device ID, etc, and 2) registers for temporarily keeping any information required for its operation only while energy is available in energy storage.</w:t>
      </w:r>
    </w:p>
    <w:p w14:paraId="7069D6A4"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Clock generator</w:t>
      </w:r>
      <w:r>
        <w:rPr>
          <w:rFonts w:ascii="Times New Roman" w:hAnsi="Times New Roman"/>
          <w:szCs w:val="20"/>
        </w:rPr>
        <w:t xml:space="preserve"> provides required clock signal(s).</w:t>
      </w:r>
    </w:p>
    <w:p w14:paraId="275C481E" w14:textId="77777777" w:rsidR="007C6148" w:rsidRDefault="008321AA">
      <w:pPr>
        <w:numPr>
          <w:ilvl w:val="0"/>
          <w:numId w:val="20"/>
        </w:numPr>
        <w:autoSpaceDE w:val="0"/>
        <w:autoSpaceDN w:val="0"/>
        <w:adjustRightInd w:val="0"/>
        <w:spacing w:after="120"/>
        <w:rPr>
          <w:rFonts w:ascii="Times New Roman" w:hAnsi="Times New Roman"/>
          <w:szCs w:val="20"/>
        </w:rPr>
      </w:pPr>
      <w:r>
        <w:rPr>
          <w:rFonts w:ascii="Times New Roman" w:hAnsi="Times New Roman"/>
          <w:b/>
          <w:bCs/>
          <w:szCs w:val="20"/>
        </w:rPr>
        <w:t>Reflection amplifier</w:t>
      </w:r>
      <w:r>
        <w:rPr>
          <w:rFonts w:ascii="Times New Roman" w:hAnsi="Times New Roman"/>
          <w:szCs w:val="20"/>
        </w:rPr>
        <w:t xml:space="preserve"> can amplify reflected backscattered signal.</w:t>
      </w:r>
    </w:p>
    <w:p w14:paraId="1A47682A" w14:textId="77777777" w:rsidR="007C6148" w:rsidRDefault="008321AA">
      <w:pPr>
        <w:numPr>
          <w:ilvl w:val="1"/>
          <w:numId w:val="20"/>
        </w:numPr>
        <w:autoSpaceDE w:val="0"/>
        <w:autoSpaceDN w:val="0"/>
        <w:adjustRightInd w:val="0"/>
        <w:spacing w:after="120"/>
        <w:rPr>
          <w:rFonts w:ascii="Times New Roman" w:hAnsi="Times New Roman"/>
          <w:szCs w:val="20"/>
        </w:rPr>
      </w:pPr>
      <w:r>
        <w:rPr>
          <w:rFonts w:ascii="Times New Roman" w:hAnsi="Times New Roman"/>
          <w:szCs w:val="20"/>
        </w:rPr>
        <w:t>FFS study applicability of amplification of rx signal, power consumption.</w:t>
      </w:r>
    </w:p>
    <w:p w14:paraId="4073CEC0" w14:textId="77777777" w:rsidR="007C6148" w:rsidRDefault="008321AA">
      <w:pPr>
        <w:numPr>
          <w:ilvl w:val="1"/>
          <w:numId w:val="20"/>
        </w:numPr>
        <w:autoSpaceDE w:val="0"/>
        <w:autoSpaceDN w:val="0"/>
        <w:adjustRightInd w:val="0"/>
        <w:spacing w:after="120"/>
        <w:rPr>
          <w:rFonts w:ascii="Times New Roman" w:hAnsi="Times New Roman"/>
          <w:szCs w:val="20"/>
        </w:rPr>
      </w:pPr>
      <w:r>
        <w:rPr>
          <w:rFonts w:ascii="Times New Roman" w:hAnsi="Times New Roman"/>
          <w:szCs w:val="20"/>
        </w:rPr>
        <w:t>At least one of R2D/CW2D and D2R could be amplified by either reflection amplifier or LNA.</w:t>
      </w:r>
    </w:p>
    <w:p w14:paraId="35CF7E22" w14:textId="77777777" w:rsidR="007C6148" w:rsidRDefault="008321AA">
      <w:pPr>
        <w:numPr>
          <w:ilvl w:val="0"/>
          <w:numId w:val="20"/>
        </w:numPr>
        <w:autoSpaceDE w:val="0"/>
        <w:autoSpaceDN w:val="0"/>
        <w:adjustRightInd w:val="0"/>
        <w:rPr>
          <w:b/>
          <w:bCs/>
        </w:rPr>
      </w:pPr>
      <w:r>
        <w:rPr>
          <w:b/>
          <w:bCs/>
        </w:rPr>
        <w:t>Reception related blocks</w:t>
      </w:r>
    </w:p>
    <w:p w14:paraId="7426A4C8" w14:textId="77777777" w:rsidR="007C6148" w:rsidRDefault="008321AA">
      <w:pPr>
        <w:numPr>
          <w:ilvl w:val="1"/>
          <w:numId w:val="20"/>
        </w:numPr>
        <w:autoSpaceDE w:val="0"/>
        <w:autoSpaceDN w:val="0"/>
        <w:adjustRightInd w:val="0"/>
        <w:rPr>
          <w:b/>
          <w:bCs/>
        </w:rPr>
      </w:pPr>
      <w:r>
        <w:rPr>
          <w:b/>
          <w:bCs/>
        </w:rPr>
        <w:t>RF BPF</w:t>
      </w:r>
      <w:r>
        <w:t xml:space="preserve"> filter for improving selectivity.</w:t>
      </w:r>
    </w:p>
    <w:p w14:paraId="098C82F9" w14:textId="77777777" w:rsidR="007C6148" w:rsidRDefault="008321AA">
      <w:pPr>
        <w:numPr>
          <w:ilvl w:val="2"/>
          <w:numId w:val="20"/>
        </w:numPr>
        <w:autoSpaceDE w:val="0"/>
        <w:autoSpaceDN w:val="0"/>
        <w:adjustRightInd w:val="0"/>
      </w:pPr>
      <w:r>
        <w:t>Depending on implementation, it may not exist. RAN4 RF requirement (if any, e.g., ACS) and peak power consumption target also need to be considered.</w:t>
      </w:r>
    </w:p>
    <w:p w14:paraId="6E8936BD" w14:textId="77777777" w:rsidR="007C6148" w:rsidRDefault="008321AA">
      <w:pPr>
        <w:numPr>
          <w:ilvl w:val="1"/>
          <w:numId w:val="20"/>
        </w:numPr>
        <w:autoSpaceDE w:val="0"/>
        <w:autoSpaceDN w:val="0"/>
        <w:adjustRightInd w:val="0"/>
        <w:rPr>
          <w:b/>
          <w:bCs/>
        </w:rPr>
      </w:pPr>
      <w:r>
        <w:lastRenderedPageBreak/>
        <w:t>FFS:</w:t>
      </w:r>
      <w:r>
        <w:rPr>
          <w:b/>
          <w:bCs/>
        </w:rPr>
        <w:t xml:space="preserve"> LNA</w:t>
      </w:r>
      <w:r>
        <w:t xml:space="preserve"> for improving signal strength and sensitivity of receiver.</w:t>
      </w:r>
    </w:p>
    <w:p w14:paraId="2105D7EA" w14:textId="77777777" w:rsidR="007C6148" w:rsidRDefault="008321AA">
      <w:pPr>
        <w:numPr>
          <w:ilvl w:val="1"/>
          <w:numId w:val="20"/>
        </w:numPr>
        <w:autoSpaceDE w:val="0"/>
        <w:autoSpaceDN w:val="0"/>
        <w:adjustRightInd w:val="0"/>
        <w:rPr>
          <w:b/>
          <w:bCs/>
        </w:rPr>
      </w:pPr>
      <w:r>
        <w:rPr>
          <w:rFonts w:hint="eastAsia"/>
          <w:b/>
          <w:bCs/>
          <w:lang w:eastAsia="ko-KR"/>
        </w:rPr>
        <w:t>Mixer</w:t>
      </w:r>
      <w:r>
        <w:rPr>
          <w:b/>
          <w:bCs/>
          <w:lang w:eastAsia="ko-KR"/>
        </w:rPr>
        <w:t xml:space="preserve"> </w:t>
      </w:r>
      <w:r>
        <w:rPr>
          <w:lang w:eastAsia="ko-KR"/>
        </w:rPr>
        <w:t xml:space="preserve">down converts RF signal to BB stage. </w:t>
      </w:r>
    </w:p>
    <w:p w14:paraId="7838EB2B" w14:textId="77777777" w:rsidR="007C6148" w:rsidRDefault="008321AA">
      <w:pPr>
        <w:numPr>
          <w:ilvl w:val="2"/>
          <w:numId w:val="20"/>
        </w:numPr>
        <w:autoSpaceDE w:val="0"/>
        <w:autoSpaceDN w:val="0"/>
        <w:adjustRightInd w:val="0"/>
        <w:rPr>
          <w:b/>
          <w:bCs/>
        </w:rPr>
      </w:pPr>
      <w:r>
        <w:t>Depending on implementation, there could be one or two mixers for Rx and Tx</w:t>
      </w:r>
    </w:p>
    <w:p w14:paraId="3AA2D58B" w14:textId="77777777" w:rsidR="007C6148" w:rsidRDefault="008321AA">
      <w:pPr>
        <w:numPr>
          <w:ilvl w:val="1"/>
          <w:numId w:val="20"/>
        </w:numPr>
        <w:autoSpaceDE w:val="0"/>
        <w:autoSpaceDN w:val="0"/>
        <w:adjustRightInd w:val="0"/>
        <w:rPr>
          <w:b/>
          <w:bCs/>
        </w:rPr>
      </w:pPr>
      <w:r>
        <w:rPr>
          <w:b/>
          <w:bCs/>
          <w:lang w:eastAsia="ko-KR"/>
        </w:rPr>
        <w:t>BB</w:t>
      </w:r>
      <w:r>
        <w:rPr>
          <w:rFonts w:hint="eastAsia"/>
          <w:b/>
          <w:bCs/>
          <w:lang w:eastAsia="ko-KR"/>
        </w:rPr>
        <w:t xml:space="preserve"> </w:t>
      </w:r>
      <w:r>
        <w:rPr>
          <w:b/>
          <w:bCs/>
          <w:lang w:eastAsia="ko-KR"/>
        </w:rPr>
        <w:t xml:space="preserve">amplifier </w:t>
      </w:r>
      <w:r>
        <w:rPr>
          <w:lang w:eastAsia="ko-KR"/>
        </w:rPr>
        <w:t>amplifies BB signal</w:t>
      </w:r>
    </w:p>
    <w:p w14:paraId="13E71854" w14:textId="77777777" w:rsidR="007C6148" w:rsidRDefault="008321AA">
      <w:pPr>
        <w:numPr>
          <w:ilvl w:val="1"/>
          <w:numId w:val="21"/>
        </w:numPr>
        <w:autoSpaceDE w:val="0"/>
        <w:autoSpaceDN w:val="0"/>
        <w:adjustRightInd w:val="0"/>
      </w:pPr>
      <w:r>
        <w:rPr>
          <w:b/>
          <w:bCs/>
        </w:rPr>
        <w:t xml:space="preserve">BB LPF </w:t>
      </w:r>
      <w:r>
        <w:t>can filter out undesired frequency components to improve input signal quality to comparator/ADC.</w:t>
      </w:r>
    </w:p>
    <w:p w14:paraId="239D1866" w14:textId="77777777" w:rsidR="007C6148" w:rsidRDefault="008321AA">
      <w:pPr>
        <w:numPr>
          <w:ilvl w:val="2"/>
          <w:numId w:val="21"/>
        </w:numPr>
        <w:autoSpaceDE w:val="0"/>
        <w:autoSpaceDN w:val="0"/>
        <w:adjustRightInd w:val="0"/>
      </w:pPr>
      <w:r>
        <w:t>Depending on implementation, it may not exist.</w:t>
      </w:r>
    </w:p>
    <w:p w14:paraId="5CBDB847" w14:textId="77777777" w:rsidR="007C6148" w:rsidRDefault="008321AA">
      <w:pPr>
        <w:numPr>
          <w:ilvl w:val="1"/>
          <w:numId w:val="20"/>
        </w:numPr>
        <w:autoSpaceDE w:val="0"/>
        <w:autoSpaceDN w:val="0"/>
        <w:adjustRightInd w:val="0"/>
        <w:rPr>
          <w:rFonts w:ascii="Times New Roman" w:hAnsi="Times New Roman"/>
          <w:b/>
          <w:bCs/>
          <w:szCs w:val="20"/>
        </w:rPr>
      </w:pPr>
      <w:r>
        <w:rPr>
          <w:b/>
          <w:bCs/>
        </w:rPr>
        <w:t>Comparator or N-bit ADC</w:t>
      </w:r>
    </w:p>
    <w:p w14:paraId="7553509C"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Transmission related blocks</w:t>
      </w:r>
    </w:p>
    <w:p w14:paraId="18486231" w14:textId="77777777" w:rsidR="007C6148" w:rsidRDefault="008321AA">
      <w:pPr>
        <w:numPr>
          <w:ilvl w:val="0"/>
          <w:numId w:val="22"/>
        </w:numPr>
        <w:autoSpaceDE w:val="0"/>
        <w:autoSpaceDN w:val="0"/>
        <w:adjustRightInd w:val="0"/>
        <w:spacing w:after="120"/>
        <w:rPr>
          <w:rFonts w:ascii="Times New Roman" w:hAnsi="Times New Roman"/>
          <w:szCs w:val="20"/>
        </w:rPr>
      </w:pPr>
      <w:r>
        <w:rPr>
          <w:rFonts w:ascii="Times New Roman" w:hAnsi="Times New Roman"/>
          <w:b/>
          <w:bCs/>
          <w:szCs w:val="20"/>
        </w:rPr>
        <w:t>Backscatter modulator</w:t>
      </w:r>
      <w:r>
        <w:rPr>
          <w:rFonts w:ascii="Times New Roman" w:hAnsi="Times New Roman"/>
          <w:szCs w:val="20"/>
        </w:rPr>
        <w:t xml:space="preserve"> switches impedance to modulate backscattered signal with tx signal from BB logics.</w:t>
      </w:r>
    </w:p>
    <w:p w14:paraId="2BEBAC79" w14:textId="77777777" w:rsidR="007C6148" w:rsidRDefault="008321AA">
      <w:pPr>
        <w:numPr>
          <w:ilvl w:val="0"/>
          <w:numId w:val="22"/>
        </w:numPr>
        <w:autoSpaceDE w:val="0"/>
        <w:autoSpaceDN w:val="0"/>
        <w:adjustRightInd w:val="0"/>
        <w:spacing w:after="120"/>
        <w:rPr>
          <w:rFonts w:ascii="Times New Roman" w:hAnsi="Times New Roman"/>
          <w:szCs w:val="20"/>
        </w:rPr>
      </w:pPr>
      <w:r>
        <w:rPr>
          <w:rFonts w:ascii="Times New Roman" w:hAnsi="Times New Roman"/>
          <w:szCs w:val="20"/>
        </w:rPr>
        <w:t xml:space="preserve">FFS: </w:t>
      </w:r>
      <w:r>
        <w:rPr>
          <w:rFonts w:ascii="Times New Roman" w:hAnsi="Times New Roman"/>
          <w:b/>
          <w:bCs/>
          <w:szCs w:val="20"/>
        </w:rPr>
        <w:t>Large Frequency shifter (</w:t>
      </w:r>
      <w:r>
        <w:rPr>
          <w:rFonts w:ascii="Times New Roman" w:hAnsi="Times New Roman"/>
          <w:szCs w:val="20"/>
        </w:rPr>
        <w:t>e.g., tens of MHz</w:t>
      </w:r>
      <w:r>
        <w:rPr>
          <w:rFonts w:ascii="Times New Roman" w:hAnsi="Times New Roman"/>
          <w:b/>
          <w:bCs/>
          <w:szCs w:val="20"/>
        </w:rPr>
        <w:t>)</w:t>
      </w:r>
      <w:r>
        <w:rPr>
          <w:rFonts w:ascii="Times New Roman" w:hAnsi="Times New Roman"/>
          <w:szCs w:val="20"/>
        </w:rPr>
        <w:t xml:space="preserve"> for shifting backscattered signal from one frequency (e.g., FDD-DL frequency) to another frequency (e.g., FDD-UL frequency).</w:t>
      </w:r>
    </w:p>
    <w:p w14:paraId="0B445A0E" w14:textId="77777777" w:rsidR="007C6148" w:rsidRDefault="008321AA">
      <w:pPr>
        <w:overflowPunct w:val="0"/>
        <w:autoSpaceDE w:val="0"/>
        <w:autoSpaceDN w:val="0"/>
        <w:adjustRightInd w:val="0"/>
        <w:snapToGrid w:val="0"/>
        <w:spacing w:after="120"/>
        <w:textAlignment w:val="baseline"/>
        <w:rPr>
          <w:rFonts w:ascii="Times New Roman" w:eastAsia="Yu Mincho" w:hAnsi="Times New Roman"/>
          <w:sz w:val="22"/>
          <w:lang w:eastAsia="ja-JP"/>
        </w:rPr>
      </w:pPr>
      <w:r>
        <w:rPr>
          <w:rFonts w:ascii="Times New Roman" w:eastAsia="Yu Mincho" w:hAnsi="Times New Roman" w:hint="eastAsia"/>
          <w:sz w:val="22"/>
          <w:lang w:eastAsia="ja-JP"/>
        </w:rPr>
        <w:object w:dxaOrig="9068" w:dyaOrig="4341" w14:anchorId="16B8AA89">
          <v:shape id="_x0000_i1027" type="#_x0000_t75" style="width:453.3pt;height:216.95pt" o:ole="">
            <v:imagedata r:id="rId13" o:title=""/>
            <o:lock v:ext="edit" aspectratio="f"/>
          </v:shape>
          <o:OLEObject Type="Embed" ProgID="Visio.Drawing.15" ShapeID="_x0000_i1027" DrawAspect="Content" ObjectID="_1789499888" r:id="rId14"/>
        </w:object>
      </w:r>
    </w:p>
    <w:p w14:paraId="583F721F" w14:textId="77777777" w:rsidR="007C6148" w:rsidRDefault="008321AA">
      <w:pPr>
        <w:adjustRightInd w:val="0"/>
        <w:snapToGrid w:val="0"/>
        <w:spacing w:after="120"/>
        <w:ind w:left="0" w:firstLine="0"/>
        <w:jc w:val="center"/>
        <w:rPr>
          <w:rFonts w:ascii="Times New Roman" w:eastAsia="等线" w:hAnsi="Times New Roman"/>
          <w:b/>
          <w:bCs/>
          <w:szCs w:val="21"/>
        </w:rPr>
      </w:pPr>
      <w:r>
        <w:rPr>
          <w:rFonts w:ascii="Times New Roman" w:eastAsia="等线" w:hAnsi="Times New Roman"/>
          <w:b/>
          <w:bCs/>
          <w:szCs w:val="21"/>
        </w:rPr>
        <w:t xml:space="preserve">Figure </w:t>
      </w:r>
      <w:r>
        <w:rPr>
          <w:rFonts w:ascii="Times New Roman" w:eastAsia="等线" w:hAnsi="Times New Roman"/>
          <w:b/>
          <w:bCs/>
          <w:szCs w:val="21"/>
        </w:rPr>
        <w:fldChar w:fldCharType="begin"/>
      </w:r>
      <w:r>
        <w:rPr>
          <w:rFonts w:ascii="Times New Roman" w:eastAsia="等线" w:hAnsi="Times New Roman"/>
          <w:b/>
          <w:bCs/>
          <w:szCs w:val="21"/>
        </w:rPr>
        <w:instrText xml:space="preserve"> SEQ Fig \* ARABIC </w:instrText>
      </w:r>
      <w:r>
        <w:rPr>
          <w:rFonts w:ascii="Times New Roman" w:eastAsia="等线" w:hAnsi="Times New Roman"/>
          <w:b/>
          <w:bCs/>
          <w:szCs w:val="21"/>
        </w:rPr>
        <w:fldChar w:fldCharType="separate"/>
      </w:r>
      <w:r>
        <w:rPr>
          <w:rFonts w:ascii="Times New Roman" w:eastAsia="等线" w:hAnsi="Times New Roman"/>
          <w:b/>
          <w:bCs/>
          <w:szCs w:val="21"/>
        </w:rPr>
        <w:t>1</w:t>
      </w:r>
      <w:r>
        <w:rPr>
          <w:rFonts w:ascii="Times New Roman" w:eastAsia="等线" w:hAnsi="Times New Roman"/>
          <w:b/>
          <w:bCs/>
          <w:szCs w:val="21"/>
        </w:rPr>
        <w:fldChar w:fldCharType="end"/>
      </w:r>
      <w:r>
        <w:rPr>
          <w:rFonts w:ascii="Times New Roman" w:eastAsia="等线" w:hAnsi="Times New Roman"/>
          <w:b/>
          <w:bCs/>
          <w:szCs w:val="21"/>
        </w:rPr>
        <w:t xml:space="preserve">: </w:t>
      </w:r>
      <w:r>
        <w:rPr>
          <w:rFonts w:ascii="Times New Roman" w:eastAsia="等线" w:hAnsi="Times New Roman" w:hint="eastAsia"/>
          <w:b/>
          <w:bCs/>
          <w:szCs w:val="21"/>
        </w:rPr>
        <w:t>Blocks for device 2a with ZIF receiver</w:t>
      </w:r>
    </w:p>
    <w:p w14:paraId="150A0175" w14:textId="77777777" w:rsidR="007C6148" w:rsidRDefault="008321AA">
      <w:pPr>
        <w:numPr>
          <w:ilvl w:val="0"/>
          <w:numId w:val="19"/>
        </w:numPr>
        <w:autoSpaceDE w:val="0"/>
        <w:autoSpaceDN w:val="0"/>
        <w:adjustRightInd w:val="0"/>
        <w:spacing w:after="120"/>
        <w:rPr>
          <w:rFonts w:ascii="Times New Roman" w:hAnsi="Times New Roman"/>
          <w:b/>
          <w:bCs/>
          <w:szCs w:val="20"/>
        </w:rPr>
      </w:pPr>
      <w:r>
        <w:rPr>
          <w:rFonts w:ascii="Times New Roman" w:hAnsi="Times New Roman" w:hint="eastAsia"/>
          <w:b/>
          <w:bCs/>
          <w:szCs w:val="20"/>
        </w:rPr>
        <w:t>B</w:t>
      </w:r>
      <w:r>
        <w:rPr>
          <w:rFonts w:ascii="Times New Roman" w:hAnsi="Times New Roman"/>
          <w:b/>
          <w:bCs/>
          <w:szCs w:val="20"/>
        </w:rPr>
        <w:t xml:space="preserve">locks for device 2a architecture w/ </w:t>
      </w:r>
      <w:r>
        <w:rPr>
          <w:rFonts w:ascii="Times New Roman" w:hAnsi="Times New Roman" w:hint="eastAsia"/>
          <w:b/>
          <w:bCs/>
          <w:szCs w:val="20"/>
        </w:rPr>
        <w:t>IF-ED</w:t>
      </w:r>
      <w:r>
        <w:rPr>
          <w:rFonts w:ascii="Times New Roman" w:hAnsi="Times New Roman"/>
          <w:b/>
          <w:bCs/>
          <w:szCs w:val="20"/>
        </w:rPr>
        <w:t xml:space="preserve"> receiver.</w:t>
      </w:r>
    </w:p>
    <w:p w14:paraId="3BE69216"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 xml:space="preserve">Antenna </w:t>
      </w:r>
      <w:r>
        <w:rPr>
          <w:rFonts w:ascii="Times New Roman" w:hAnsi="Times New Roman"/>
          <w:szCs w:val="20"/>
        </w:rPr>
        <w:t>could be either shared or separate for RF energy harvester (if present) and receiver/transmitter.</w:t>
      </w:r>
    </w:p>
    <w:p w14:paraId="177F32C2"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Matching network</w:t>
      </w:r>
      <w:r>
        <w:rPr>
          <w:rFonts w:ascii="Times New Roman" w:hAnsi="Times New Roman"/>
          <w:szCs w:val="20"/>
        </w:rPr>
        <w:t xml:space="preserve"> is to match impedance between antenna and other components (including RF energy harvester (if present) and receiver related blocks).</w:t>
      </w:r>
    </w:p>
    <w:p w14:paraId="05CAEB03"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Energy harvester</w:t>
      </w:r>
      <w:r>
        <w:rPr>
          <w:rFonts w:ascii="Times New Roman" w:hAnsi="Times New Roman"/>
          <w:szCs w:val="20"/>
        </w:rPr>
        <w:t>.</w:t>
      </w:r>
    </w:p>
    <w:p w14:paraId="54A67DD9"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 xml:space="preserve">Energy storage </w:t>
      </w:r>
      <w:r>
        <w:rPr>
          <w:rFonts w:ascii="Times New Roman" w:hAnsi="Times New Roman"/>
          <w:szCs w:val="20"/>
        </w:rPr>
        <w:t>(e.g., capacitor) stores harvested energy from energy harvester.</w:t>
      </w:r>
    </w:p>
    <w:p w14:paraId="1236CAAC"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Power management unit (PMU)</w:t>
      </w:r>
      <w:r>
        <w:rPr>
          <w:rFonts w:ascii="Times New Roman" w:hAnsi="Times New Roman"/>
          <w:szCs w:val="20"/>
        </w:rPr>
        <w:t xml:space="preserve"> manages storing energy to energy storage from energy harvester and suppling power to active component blocks which needs power supply.</w:t>
      </w:r>
    </w:p>
    <w:p w14:paraId="5B09DDFB"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 xml:space="preserve">Digital BB logic </w:t>
      </w:r>
      <w:r>
        <w:rPr>
          <w:rFonts w:ascii="Times New Roman" w:hAnsi="Times New Roman"/>
          <w:szCs w:val="20"/>
        </w:rPr>
        <w:t>includes functional blocks like encoder, decoder, controller, etc.</w:t>
      </w:r>
    </w:p>
    <w:p w14:paraId="2495DA8D"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Memory</w:t>
      </w:r>
      <w:r>
        <w:rPr>
          <w:rFonts w:ascii="Times New Roman" w:hAnsi="Times New Roman"/>
          <w:szCs w:val="20"/>
        </w:rPr>
        <w:t xml:space="preserve"> can</w:t>
      </w:r>
      <w:r>
        <w:rPr>
          <w:rFonts w:ascii="Times New Roman" w:hAnsi="Times New Roman"/>
          <w:b/>
          <w:bCs/>
          <w:szCs w:val="20"/>
        </w:rPr>
        <w:t xml:space="preserve"> </w:t>
      </w:r>
      <w:r>
        <w:rPr>
          <w:rFonts w:ascii="Times New Roman" w:hAnsi="Times New Roman"/>
          <w:szCs w:val="20"/>
        </w:rPr>
        <w:t>include two types of memory: 1) Non-Volatile Memory (NVM) such as EEPROM for permanently storing device ID, etc, and 2) registers for temporarily keeping any information required for its operation only while energy is available in energy storage.</w:t>
      </w:r>
    </w:p>
    <w:p w14:paraId="23EE0A12"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Clock generator</w:t>
      </w:r>
      <w:r>
        <w:rPr>
          <w:rFonts w:ascii="Times New Roman" w:hAnsi="Times New Roman"/>
          <w:szCs w:val="20"/>
        </w:rPr>
        <w:t xml:space="preserve"> provides required clock signal(s).</w:t>
      </w:r>
    </w:p>
    <w:p w14:paraId="7E052CE0" w14:textId="77777777" w:rsidR="007C6148" w:rsidRDefault="008321AA">
      <w:pPr>
        <w:numPr>
          <w:ilvl w:val="0"/>
          <w:numId w:val="20"/>
        </w:numPr>
        <w:autoSpaceDE w:val="0"/>
        <w:autoSpaceDN w:val="0"/>
        <w:adjustRightInd w:val="0"/>
        <w:spacing w:after="120"/>
        <w:rPr>
          <w:rFonts w:ascii="Times New Roman" w:hAnsi="Times New Roman"/>
          <w:szCs w:val="20"/>
        </w:rPr>
      </w:pPr>
      <w:r>
        <w:rPr>
          <w:rFonts w:ascii="Times New Roman" w:hAnsi="Times New Roman"/>
          <w:b/>
          <w:bCs/>
          <w:szCs w:val="20"/>
        </w:rPr>
        <w:t>Reflection amplifier</w:t>
      </w:r>
      <w:r>
        <w:rPr>
          <w:rFonts w:ascii="Times New Roman" w:hAnsi="Times New Roman"/>
          <w:szCs w:val="20"/>
        </w:rPr>
        <w:t xml:space="preserve"> can amplify reflected backscattered signal.</w:t>
      </w:r>
    </w:p>
    <w:p w14:paraId="27979380" w14:textId="77777777" w:rsidR="007C6148" w:rsidRDefault="008321AA">
      <w:pPr>
        <w:numPr>
          <w:ilvl w:val="1"/>
          <w:numId w:val="20"/>
        </w:numPr>
        <w:autoSpaceDE w:val="0"/>
        <w:autoSpaceDN w:val="0"/>
        <w:adjustRightInd w:val="0"/>
        <w:spacing w:after="120"/>
        <w:rPr>
          <w:rFonts w:ascii="Times New Roman" w:hAnsi="Times New Roman"/>
          <w:szCs w:val="20"/>
        </w:rPr>
      </w:pPr>
      <w:r>
        <w:rPr>
          <w:rFonts w:ascii="Times New Roman" w:hAnsi="Times New Roman"/>
          <w:szCs w:val="20"/>
        </w:rPr>
        <w:t>FFS study applicability of amplification of rx signal, power consumption.</w:t>
      </w:r>
    </w:p>
    <w:p w14:paraId="7D024E5E" w14:textId="77777777" w:rsidR="007C6148" w:rsidRDefault="008321AA">
      <w:pPr>
        <w:numPr>
          <w:ilvl w:val="1"/>
          <w:numId w:val="20"/>
        </w:numPr>
        <w:autoSpaceDE w:val="0"/>
        <w:autoSpaceDN w:val="0"/>
        <w:adjustRightInd w:val="0"/>
        <w:spacing w:after="120"/>
        <w:rPr>
          <w:rFonts w:ascii="Times New Roman" w:hAnsi="Times New Roman"/>
          <w:szCs w:val="20"/>
        </w:rPr>
      </w:pPr>
      <w:r>
        <w:rPr>
          <w:rFonts w:ascii="Times New Roman" w:hAnsi="Times New Roman"/>
          <w:szCs w:val="20"/>
        </w:rPr>
        <w:t>At least one of R2D/CW2D and D2R could be amplified by either reflection amplifier or LNA.</w:t>
      </w:r>
    </w:p>
    <w:p w14:paraId="5C85672E" w14:textId="77777777" w:rsidR="007C6148" w:rsidRDefault="008321AA">
      <w:pPr>
        <w:numPr>
          <w:ilvl w:val="0"/>
          <w:numId w:val="20"/>
        </w:numPr>
        <w:autoSpaceDE w:val="0"/>
        <w:autoSpaceDN w:val="0"/>
        <w:adjustRightInd w:val="0"/>
        <w:rPr>
          <w:b/>
          <w:bCs/>
        </w:rPr>
      </w:pPr>
      <w:r>
        <w:rPr>
          <w:b/>
          <w:bCs/>
        </w:rPr>
        <w:t>Reception related blocks</w:t>
      </w:r>
    </w:p>
    <w:p w14:paraId="04D43372" w14:textId="77777777" w:rsidR="007C6148" w:rsidRDefault="008321AA">
      <w:pPr>
        <w:numPr>
          <w:ilvl w:val="1"/>
          <w:numId w:val="20"/>
        </w:numPr>
        <w:autoSpaceDE w:val="0"/>
        <w:autoSpaceDN w:val="0"/>
        <w:adjustRightInd w:val="0"/>
        <w:rPr>
          <w:b/>
          <w:bCs/>
        </w:rPr>
      </w:pPr>
      <w:r>
        <w:rPr>
          <w:b/>
          <w:bCs/>
        </w:rPr>
        <w:t>RF BPF</w:t>
      </w:r>
      <w:r>
        <w:t xml:space="preserve"> filter for improving selectivity.</w:t>
      </w:r>
    </w:p>
    <w:p w14:paraId="5BC646D2" w14:textId="77777777" w:rsidR="007C6148" w:rsidRDefault="008321AA">
      <w:pPr>
        <w:numPr>
          <w:ilvl w:val="2"/>
          <w:numId w:val="20"/>
        </w:numPr>
        <w:autoSpaceDE w:val="0"/>
        <w:autoSpaceDN w:val="0"/>
        <w:adjustRightInd w:val="0"/>
      </w:pPr>
      <w:r>
        <w:t>Depending on implementation, it may not exist. RAN4 RF requirement (if any, e.g., ACS) and peak power consumption target also need to be considered.</w:t>
      </w:r>
    </w:p>
    <w:p w14:paraId="6097DF26" w14:textId="77777777" w:rsidR="007C6148" w:rsidRDefault="008321AA">
      <w:pPr>
        <w:numPr>
          <w:ilvl w:val="1"/>
          <w:numId w:val="20"/>
        </w:numPr>
        <w:autoSpaceDE w:val="0"/>
        <w:autoSpaceDN w:val="0"/>
        <w:adjustRightInd w:val="0"/>
        <w:rPr>
          <w:b/>
          <w:bCs/>
        </w:rPr>
      </w:pPr>
      <w:r>
        <w:lastRenderedPageBreak/>
        <w:t>FFS:</w:t>
      </w:r>
      <w:r>
        <w:rPr>
          <w:b/>
          <w:bCs/>
        </w:rPr>
        <w:t xml:space="preserve"> LNA</w:t>
      </w:r>
      <w:r>
        <w:t xml:space="preserve"> for improving signal strength and sensitivity of receiver, if present</w:t>
      </w:r>
    </w:p>
    <w:p w14:paraId="3D588E1F" w14:textId="77777777" w:rsidR="007C6148" w:rsidRDefault="008321AA">
      <w:pPr>
        <w:numPr>
          <w:ilvl w:val="1"/>
          <w:numId w:val="20"/>
        </w:numPr>
        <w:autoSpaceDE w:val="0"/>
        <w:autoSpaceDN w:val="0"/>
        <w:adjustRightInd w:val="0"/>
        <w:rPr>
          <w:b/>
          <w:bCs/>
        </w:rPr>
      </w:pPr>
      <w:r>
        <w:rPr>
          <w:rFonts w:hint="eastAsia"/>
          <w:b/>
          <w:bCs/>
          <w:lang w:eastAsia="ko-KR"/>
        </w:rPr>
        <w:t>Mixer</w:t>
      </w:r>
      <w:r>
        <w:rPr>
          <w:b/>
          <w:bCs/>
          <w:lang w:eastAsia="ko-KR"/>
        </w:rPr>
        <w:t xml:space="preserve"> </w:t>
      </w:r>
      <w:r>
        <w:rPr>
          <w:lang w:eastAsia="ko-KR"/>
        </w:rPr>
        <w:t xml:space="preserve">down converts RF signal to IF stage. </w:t>
      </w:r>
    </w:p>
    <w:p w14:paraId="09510286" w14:textId="77777777" w:rsidR="007C6148" w:rsidRDefault="008321AA">
      <w:pPr>
        <w:numPr>
          <w:ilvl w:val="2"/>
          <w:numId w:val="20"/>
        </w:numPr>
        <w:autoSpaceDE w:val="0"/>
        <w:autoSpaceDN w:val="0"/>
        <w:adjustRightInd w:val="0"/>
        <w:rPr>
          <w:b/>
          <w:bCs/>
        </w:rPr>
      </w:pPr>
      <w:r>
        <w:t>Depending on implementation, there could be one or two mixers for Rx and Tx</w:t>
      </w:r>
    </w:p>
    <w:p w14:paraId="03DA7832" w14:textId="77777777" w:rsidR="007C6148" w:rsidRDefault="008321AA">
      <w:pPr>
        <w:numPr>
          <w:ilvl w:val="1"/>
          <w:numId w:val="20"/>
        </w:numPr>
        <w:autoSpaceDE w:val="0"/>
        <w:autoSpaceDN w:val="0"/>
        <w:adjustRightInd w:val="0"/>
        <w:rPr>
          <w:b/>
          <w:bCs/>
        </w:rPr>
      </w:pPr>
      <w:r>
        <w:rPr>
          <w:rFonts w:hint="eastAsia"/>
          <w:b/>
          <w:bCs/>
          <w:lang w:eastAsia="ko-KR"/>
        </w:rPr>
        <w:t xml:space="preserve">IF </w:t>
      </w:r>
      <w:r>
        <w:rPr>
          <w:b/>
          <w:bCs/>
          <w:lang w:eastAsia="ko-KR"/>
        </w:rPr>
        <w:t xml:space="preserve">amplifier </w:t>
      </w:r>
      <w:r>
        <w:rPr>
          <w:lang w:eastAsia="ko-KR"/>
        </w:rPr>
        <w:t>amplifies IF signal</w:t>
      </w:r>
    </w:p>
    <w:p w14:paraId="6F41BB67" w14:textId="77777777" w:rsidR="007C6148" w:rsidRDefault="008321AA">
      <w:pPr>
        <w:numPr>
          <w:ilvl w:val="1"/>
          <w:numId w:val="20"/>
        </w:numPr>
        <w:autoSpaceDE w:val="0"/>
        <w:autoSpaceDN w:val="0"/>
        <w:adjustRightInd w:val="0"/>
        <w:rPr>
          <w:b/>
          <w:bCs/>
        </w:rPr>
      </w:pPr>
      <w:r>
        <w:rPr>
          <w:b/>
          <w:bCs/>
          <w:lang w:eastAsia="ko-KR"/>
        </w:rPr>
        <w:t xml:space="preserve">IF </w:t>
      </w:r>
      <w:r>
        <w:rPr>
          <w:rFonts w:hint="eastAsia"/>
          <w:b/>
          <w:bCs/>
          <w:lang w:eastAsia="ko-KR"/>
        </w:rPr>
        <w:t>filter</w:t>
      </w:r>
      <w:r>
        <w:rPr>
          <w:b/>
          <w:bCs/>
          <w:lang w:eastAsia="ko-KR"/>
        </w:rPr>
        <w:t xml:space="preserve"> </w:t>
      </w:r>
      <w:r>
        <w:rPr>
          <w:lang w:eastAsia="ko-KR"/>
        </w:rPr>
        <w:t xml:space="preserve">for filtering out </w:t>
      </w:r>
      <w:r>
        <w:rPr>
          <w:rFonts w:hint="eastAsia"/>
          <w:lang w:eastAsia="ko-KR"/>
        </w:rPr>
        <w:t>unwanted RF and LO</w:t>
      </w:r>
      <w:r>
        <w:rPr>
          <w:lang w:eastAsia="ko-KR"/>
        </w:rPr>
        <w:t xml:space="preserve"> signal</w:t>
      </w:r>
      <w:r>
        <w:rPr>
          <w:rFonts w:hint="eastAsia"/>
          <w:lang w:eastAsia="ko-KR"/>
        </w:rPr>
        <w:t>s</w:t>
      </w:r>
    </w:p>
    <w:p w14:paraId="47BF42D2" w14:textId="77777777" w:rsidR="007C6148" w:rsidRDefault="008321AA">
      <w:pPr>
        <w:numPr>
          <w:ilvl w:val="1"/>
          <w:numId w:val="20"/>
        </w:numPr>
        <w:autoSpaceDE w:val="0"/>
        <w:autoSpaceDN w:val="0"/>
        <w:adjustRightInd w:val="0"/>
        <w:rPr>
          <w:b/>
          <w:bCs/>
        </w:rPr>
      </w:pPr>
      <w:r>
        <w:rPr>
          <w:b/>
          <w:bCs/>
        </w:rPr>
        <w:t xml:space="preserve">IF envelope detector (IF-ED) </w:t>
      </w:r>
      <w:r>
        <w:t>detects envelope from IF signal.</w:t>
      </w:r>
    </w:p>
    <w:p w14:paraId="0F735B6B" w14:textId="77777777" w:rsidR="007C6148" w:rsidRDefault="008321AA">
      <w:pPr>
        <w:numPr>
          <w:ilvl w:val="1"/>
          <w:numId w:val="20"/>
        </w:numPr>
        <w:autoSpaceDE w:val="0"/>
        <w:autoSpaceDN w:val="0"/>
        <w:adjustRightInd w:val="0"/>
        <w:rPr>
          <w:b/>
          <w:bCs/>
        </w:rPr>
      </w:pPr>
      <w:r>
        <w:rPr>
          <w:b/>
          <w:bCs/>
        </w:rPr>
        <w:t>BB amplifier</w:t>
      </w:r>
    </w:p>
    <w:p w14:paraId="5786C547" w14:textId="77777777" w:rsidR="007C6148" w:rsidRDefault="008321AA">
      <w:pPr>
        <w:numPr>
          <w:ilvl w:val="2"/>
          <w:numId w:val="20"/>
        </w:numPr>
        <w:autoSpaceDE w:val="0"/>
        <w:autoSpaceDN w:val="0"/>
        <w:adjustRightInd w:val="0"/>
      </w:pPr>
      <w:r>
        <w:t>Depending on implementation, one or both of IF amplifier and BB amplifier may exist.</w:t>
      </w:r>
    </w:p>
    <w:p w14:paraId="684B117A" w14:textId="77777777" w:rsidR="007C6148" w:rsidRDefault="008321AA">
      <w:pPr>
        <w:numPr>
          <w:ilvl w:val="1"/>
          <w:numId w:val="21"/>
        </w:numPr>
        <w:autoSpaceDE w:val="0"/>
        <w:autoSpaceDN w:val="0"/>
        <w:adjustRightInd w:val="0"/>
      </w:pPr>
      <w:r>
        <w:rPr>
          <w:b/>
          <w:bCs/>
        </w:rPr>
        <w:t xml:space="preserve">BB LPF </w:t>
      </w:r>
      <w:r>
        <w:t>can filter out harmonics and high frequency components to improve input signal quality to comparator/ADC.</w:t>
      </w:r>
    </w:p>
    <w:p w14:paraId="22EA699C" w14:textId="77777777" w:rsidR="007C6148" w:rsidRDefault="008321AA">
      <w:pPr>
        <w:numPr>
          <w:ilvl w:val="2"/>
          <w:numId w:val="21"/>
        </w:numPr>
        <w:autoSpaceDE w:val="0"/>
        <w:autoSpaceDN w:val="0"/>
        <w:adjustRightInd w:val="0"/>
      </w:pPr>
      <w:r>
        <w:t>Depending on implementation, it may not exist.</w:t>
      </w:r>
    </w:p>
    <w:p w14:paraId="15E25BEB" w14:textId="77777777" w:rsidR="007C6148" w:rsidRDefault="008321AA">
      <w:pPr>
        <w:numPr>
          <w:ilvl w:val="1"/>
          <w:numId w:val="20"/>
        </w:numPr>
        <w:autoSpaceDE w:val="0"/>
        <w:autoSpaceDN w:val="0"/>
        <w:adjustRightInd w:val="0"/>
        <w:rPr>
          <w:b/>
          <w:bCs/>
        </w:rPr>
      </w:pPr>
      <w:r>
        <w:rPr>
          <w:b/>
          <w:bCs/>
        </w:rPr>
        <w:t>Comparator or N-bit ADC</w:t>
      </w:r>
    </w:p>
    <w:p w14:paraId="27ECFC79" w14:textId="77777777" w:rsidR="007C6148" w:rsidRDefault="008321AA">
      <w:pPr>
        <w:numPr>
          <w:ilvl w:val="1"/>
          <w:numId w:val="20"/>
        </w:numPr>
        <w:autoSpaceDE w:val="0"/>
        <w:autoSpaceDN w:val="0"/>
        <w:adjustRightInd w:val="0"/>
        <w:rPr>
          <w:bCs/>
        </w:rPr>
      </w:pPr>
      <w:r>
        <w:rPr>
          <w:rFonts w:hint="eastAsia"/>
          <w:bCs/>
        </w:rPr>
        <w:t>N</w:t>
      </w:r>
      <w:r>
        <w:rPr>
          <w:bCs/>
        </w:rPr>
        <w:t xml:space="preserve">ote: </w:t>
      </w:r>
      <w:r>
        <w:rPr>
          <w:rFonts w:ascii="Times New Roman" w:hAnsi="Times New Roman"/>
          <w:szCs w:val="20"/>
        </w:rPr>
        <w:t>image rejection is required</w:t>
      </w:r>
    </w:p>
    <w:p w14:paraId="499E66FA"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Transmission related blocks</w:t>
      </w:r>
    </w:p>
    <w:p w14:paraId="5CE1676D" w14:textId="77777777" w:rsidR="007C6148" w:rsidRDefault="008321AA">
      <w:pPr>
        <w:numPr>
          <w:ilvl w:val="0"/>
          <w:numId w:val="22"/>
        </w:numPr>
        <w:autoSpaceDE w:val="0"/>
        <w:autoSpaceDN w:val="0"/>
        <w:adjustRightInd w:val="0"/>
        <w:spacing w:after="120"/>
        <w:rPr>
          <w:rFonts w:ascii="Times New Roman" w:hAnsi="Times New Roman"/>
          <w:szCs w:val="20"/>
        </w:rPr>
      </w:pPr>
      <w:r>
        <w:rPr>
          <w:rFonts w:ascii="Times New Roman" w:hAnsi="Times New Roman"/>
          <w:b/>
          <w:bCs/>
          <w:szCs w:val="20"/>
        </w:rPr>
        <w:t>Backscatter modulator</w:t>
      </w:r>
      <w:r>
        <w:rPr>
          <w:rFonts w:ascii="Times New Roman" w:hAnsi="Times New Roman"/>
          <w:szCs w:val="20"/>
        </w:rPr>
        <w:t xml:space="preserve"> switches impedance to modulate backscattered signal with tx signal from BB logics.</w:t>
      </w:r>
    </w:p>
    <w:p w14:paraId="4E499BEF" w14:textId="77777777" w:rsidR="007C6148" w:rsidRDefault="008321AA">
      <w:pPr>
        <w:numPr>
          <w:ilvl w:val="0"/>
          <w:numId w:val="22"/>
        </w:numPr>
        <w:autoSpaceDE w:val="0"/>
        <w:autoSpaceDN w:val="0"/>
        <w:adjustRightInd w:val="0"/>
        <w:spacing w:after="120"/>
        <w:rPr>
          <w:rFonts w:ascii="Times New Roman" w:hAnsi="Times New Roman"/>
          <w:szCs w:val="20"/>
        </w:rPr>
      </w:pPr>
      <w:r>
        <w:rPr>
          <w:rFonts w:ascii="Times New Roman" w:hAnsi="Times New Roman"/>
          <w:szCs w:val="20"/>
        </w:rPr>
        <w:t xml:space="preserve">FFS: </w:t>
      </w:r>
      <w:r>
        <w:rPr>
          <w:rFonts w:ascii="Times New Roman" w:hAnsi="Times New Roman"/>
          <w:b/>
          <w:bCs/>
          <w:szCs w:val="20"/>
        </w:rPr>
        <w:t>Large Frequency shifter (</w:t>
      </w:r>
      <w:r>
        <w:rPr>
          <w:rFonts w:ascii="Times New Roman" w:hAnsi="Times New Roman"/>
          <w:szCs w:val="20"/>
        </w:rPr>
        <w:t>e.g., tens of MHz</w:t>
      </w:r>
      <w:r>
        <w:rPr>
          <w:rFonts w:ascii="Times New Roman" w:hAnsi="Times New Roman"/>
          <w:b/>
          <w:bCs/>
          <w:szCs w:val="20"/>
        </w:rPr>
        <w:t>)</w:t>
      </w:r>
      <w:r>
        <w:rPr>
          <w:rFonts w:ascii="Times New Roman" w:hAnsi="Times New Roman"/>
          <w:szCs w:val="20"/>
        </w:rPr>
        <w:t xml:space="preserve"> for shifting backscattered signal from one frequency (e.g., FDD-DL frequency) to another frequency (e.g., FDD-UL frequency).</w:t>
      </w:r>
    </w:p>
    <w:p w14:paraId="78F009C5" w14:textId="77777777" w:rsidR="007C6148" w:rsidRDefault="008321AA">
      <w:pPr>
        <w:overflowPunct w:val="0"/>
        <w:autoSpaceDE w:val="0"/>
        <w:autoSpaceDN w:val="0"/>
        <w:adjustRightInd w:val="0"/>
        <w:snapToGrid w:val="0"/>
        <w:spacing w:after="120"/>
        <w:textAlignment w:val="baseline"/>
        <w:rPr>
          <w:rFonts w:ascii="Times New Roman" w:eastAsia="Yu Mincho" w:hAnsi="Times New Roman"/>
          <w:sz w:val="22"/>
          <w:lang w:eastAsia="ja-JP"/>
        </w:rPr>
      </w:pPr>
      <w:r>
        <w:rPr>
          <w:rFonts w:ascii="Times New Roman" w:eastAsia="Yu Mincho" w:hAnsi="Times New Roman" w:hint="eastAsia"/>
          <w:sz w:val="22"/>
          <w:lang w:eastAsia="ja-JP"/>
        </w:rPr>
        <w:object w:dxaOrig="9068" w:dyaOrig="4341" w14:anchorId="4572FE5F">
          <v:shape id="_x0000_i1028" type="#_x0000_t75" style="width:453.3pt;height:216.95pt" o:ole="">
            <v:imagedata r:id="rId15" o:title=""/>
            <o:lock v:ext="edit" aspectratio="f"/>
          </v:shape>
          <o:OLEObject Type="Embed" ProgID="Visio.Drawing.15" ShapeID="_x0000_i1028" DrawAspect="Content" ObjectID="_1789499889" r:id="rId16"/>
        </w:object>
      </w:r>
    </w:p>
    <w:p w14:paraId="2BB3C4A0" w14:textId="77777777" w:rsidR="007C6148" w:rsidRDefault="008321AA">
      <w:pPr>
        <w:adjustRightInd w:val="0"/>
        <w:snapToGrid w:val="0"/>
        <w:spacing w:after="120"/>
        <w:ind w:left="0" w:firstLine="0"/>
        <w:jc w:val="center"/>
        <w:rPr>
          <w:rFonts w:ascii="Times New Roman" w:eastAsia="等线" w:hAnsi="Times New Roman"/>
          <w:b/>
          <w:bCs/>
          <w:szCs w:val="21"/>
        </w:rPr>
      </w:pPr>
      <w:r>
        <w:rPr>
          <w:rFonts w:ascii="Times New Roman" w:eastAsia="等线" w:hAnsi="Times New Roman"/>
          <w:b/>
          <w:bCs/>
          <w:szCs w:val="21"/>
        </w:rPr>
        <w:t xml:space="preserve">Figure </w:t>
      </w:r>
      <w:r>
        <w:rPr>
          <w:rFonts w:ascii="Times New Roman" w:eastAsia="等线" w:hAnsi="Times New Roman" w:hint="eastAsia"/>
          <w:b/>
          <w:bCs/>
          <w:szCs w:val="21"/>
        </w:rPr>
        <w:t>2</w:t>
      </w:r>
      <w:r>
        <w:rPr>
          <w:rFonts w:ascii="Times New Roman" w:eastAsia="等线" w:hAnsi="Times New Roman"/>
          <w:b/>
          <w:bCs/>
          <w:szCs w:val="21"/>
        </w:rPr>
        <w:t xml:space="preserve">: </w:t>
      </w:r>
      <w:r>
        <w:rPr>
          <w:rFonts w:ascii="Times New Roman" w:eastAsia="等线" w:hAnsi="Times New Roman" w:hint="eastAsia"/>
          <w:b/>
          <w:bCs/>
          <w:szCs w:val="21"/>
        </w:rPr>
        <w:t>Blocks for device 2a with IF-ED receiver</w:t>
      </w:r>
    </w:p>
    <w:p w14:paraId="2A8B03EB" w14:textId="1577DB58" w:rsidR="007C6148" w:rsidRDefault="008321AA">
      <w:pPr>
        <w:pStyle w:val="2"/>
      </w:pPr>
      <w:r>
        <w:rPr>
          <w:rFonts w:hint="eastAsia"/>
          <w:lang w:val="en-US"/>
        </w:rPr>
        <w:t>Wake up mechanism for devices</w:t>
      </w:r>
    </w:p>
    <w:p w14:paraId="32222763" w14:textId="322688B3" w:rsidR="007C6148" w:rsidRDefault="008321AA">
      <w:r>
        <w:rPr>
          <w:rFonts w:hint="eastAsia"/>
        </w:rPr>
        <w:t>In the RAN1#11</w:t>
      </w:r>
      <w:r>
        <w:rPr>
          <w:rFonts w:eastAsia="宋体" w:hint="eastAsia"/>
          <w:lang w:val="en-US" w:eastAsia="zh-CN"/>
        </w:rPr>
        <w:t>8</w:t>
      </w:r>
      <w:r>
        <w:rPr>
          <w:rFonts w:hint="eastAsia"/>
        </w:rPr>
        <w:t xml:space="preserve"> meeting, the following proposal </w:t>
      </w:r>
      <w:r>
        <w:rPr>
          <w:rFonts w:eastAsia="宋体" w:hint="eastAsia"/>
          <w:lang w:val="en-US" w:eastAsia="zh-CN"/>
        </w:rPr>
        <w:t xml:space="preserve">for device wake up mechanism </w:t>
      </w:r>
      <w:r>
        <w:rPr>
          <w:rFonts w:hint="eastAsia"/>
        </w:rPr>
        <w:t>was discussed.</w:t>
      </w:r>
    </w:p>
    <w:tbl>
      <w:tblPr>
        <w:tblStyle w:val="afc"/>
        <w:tblW w:w="0" w:type="auto"/>
        <w:tblLook w:val="04A0" w:firstRow="1" w:lastRow="0" w:firstColumn="1" w:lastColumn="0" w:noHBand="0" w:noVBand="1"/>
      </w:tblPr>
      <w:tblGrid>
        <w:gridCol w:w="9631"/>
      </w:tblGrid>
      <w:tr w:rsidR="007C6148" w14:paraId="403BBEAF" w14:textId="77777777">
        <w:tc>
          <w:tcPr>
            <w:tcW w:w="9857" w:type="dxa"/>
          </w:tcPr>
          <w:p w14:paraId="6812DD05" w14:textId="77777777" w:rsidR="00864E3D" w:rsidRDefault="008321AA" w:rsidP="00864E3D">
            <w:pPr>
              <w:ind w:left="0" w:firstLine="0"/>
              <w:rPr>
                <w:rFonts w:ascii="Times New Roman" w:hAnsi="Times New Roman"/>
                <w:b/>
                <w:bCs/>
                <w:lang w:eastAsia="ko-KR"/>
              </w:rPr>
            </w:pPr>
            <w:r w:rsidRPr="00141093">
              <w:rPr>
                <w:rFonts w:ascii="Times New Roman" w:hAnsi="Times New Roman"/>
                <w:b/>
                <w:bCs/>
                <w:highlight w:val="yellow"/>
                <w:lang w:eastAsia="ko-KR"/>
              </w:rPr>
              <w:t>FL Proposal 12:</w:t>
            </w:r>
          </w:p>
          <w:p w14:paraId="3B99707A" w14:textId="27DD18F3" w:rsidR="007C6148" w:rsidRPr="00141093" w:rsidRDefault="008321AA" w:rsidP="00864E3D">
            <w:pPr>
              <w:ind w:left="0" w:firstLine="0"/>
              <w:rPr>
                <w:rFonts w:ascii="Times New Roman" w:hAnsi="Times New Roman"/>
                <w:lang w:eastAsia="ko-KR"/>
              </w:rPr>
            </w:pPr>
            <w:r w:rsidRPr="00141093">
              <w:rPr>
                <w:rFonts w:ascii="Times New Roman" w:hAnsi="Times New Roman"/>
                <w:lang w:eastAsia="ko-KR"/>
              </w:rPr>
              <w:t>Device can wake up based following mechanisms</w:t>
            </w:r>
          </w:p>
          <w:p w14:paraId="087CC26E" w14:textId="77777777" w:rsidR="007C6148" w:rsidRPr="00141093" w:rsidRDefault="008321AA" w:rsidP="00864E3D">
            <w:pPr>
              <w:pStyle w:val="Bulletssmallgap"/>
              <w:ind w:leftChars="0" w:left="0"/>
              <w:rPr>
                <w:rFonts w:ascii="Times New Roman" w:hAnsi="Times New Roman" w:cs="Times New Roman"/>
                <w:lang w:eastAsia="ko-KR"/>
              </w:rPr>
            </w:pPr>
            <w:r w:rsidRPr="00141093">
              <w:rPr>
                <w:rFonts w:ascii="Times New Roman" w:hAnsi="Times New Roman" w:cs="Times New Roman"/>
                <w:lang w:eastAsia="ko-KR"/>
              </w:rPr>
              <w:t>Energy level-based: voltage level across capacitor can trigger device wake up</w:t>
            </w:r>
          </w:p>
          <w:p w14:paraId="353B9BBA" w14:textId="77777777" w:rsidR="007C6148" w:rsidRPr="00141093" w:rsidRDefault="008321AA" w:rsidP="00864E3D">
            <w:pPr>
              <w:pStyle w:val="Bulletssmallgap"/>
              <w:ind w:leftChars="0" w:left="0"/>
              <w:rPr>
                <w:rFonts w:ascii="Times New Roman" w:hAnsi="Times New Roman" w:cs="Times New Roman"/>
                <w:lang w:eastAsia="ko-KR"/>
              </w:rPr>
            </w:pPr>
            <w:r w:rsidRPr="00141093">
              <w:rPr>
                <w:rFonts w:ascii="Times New Roman" w:hAnsi="Times New Roman" w:cs="Times New Roman"/>
                <w:lang w:eastAsia="ko-KR"/>
              </w:rPr>
              <w:t>Preamble-based: device BB logics can wake up when R2D preamble is detected.</w:t>
            </w:r>
          </w:p>
          <w:p w14:paraId="4AD1F707" w14:textId="77777777" w:rsidR="007C6148" w:rsidRPr="00141093" w:rsidRDefault="008321AA" w:rsidP="00864E3D">
            <w:pPr>
              <w:pStyle w:val="Bulletssmallgap"/>
              <w:ind w:leftChars="0" w:left="0"/>
              <w:rPr>
                <w:rFonts w:ascii="Times New Roman" w:hAnsi="Times New Roman" w:cs="Times New Roman"/>
                <w:lang w:eastAsia="ko-KR"/>
              </w:rPr>
            </w:pPr>
            <w:r w:rsidRPr="00141093">
              <w:rPr>
                <w:rFonts w:ascii="Times New Roman" w:hAnsi="Times New Roman" w:cs="Times New Roman"/>
                <w:lang w:eastAsia="ko-KR"/>
              </w:rPr>
              <w:t>Timer-based: device can wake up when timer expires.</w:t>
            </w:r>
          </w:p>
          <w:p w14:paraId="0879B5AF" w14:textId="7840529B" w:rsidR="007C6148" w:rsidRDefault="008321AA" w:rsidP="00864E3D">
            <w:pPr>
              <w:pStyle w:val="Bulletssmallgap"/>
              <w:ind w:leftChars="0" w:left="0"/>
              <w:rPr>
                <w:rFonts w:ascii="Times New Roman" w:eastAsia="宋体" w:hAnsi="Times New Roman"/>
                <w:color w:val="000000"/>
              </w:rPr>
            </w:pPr>
            <w:bookmarkStart w:id="32" w:name="OLE_LINK23"/>
            <w:r w:rsidRPr="00141093">
              <w:rPr>
                <w:rFonts w:ascii="Times New Roman" w:hAnsi="Times New Roman" w:cs="Times New Roman"/>
                <w:lang w:eastAsia="ko-KR"/>
              </w:rPr>
              <w:t>Incident Rx power-based</w:t>
            </w:r>
            <w:bookmarkEnd w:id="32"/>
            <w:r w:rsidRPr="00141093">
              <w:rPr>
                <w:rFonts w:ascii="Times New Roman" w:hAnsi="Times New Roman" w:cs="Times New Roman"/>
                <w:lang w:eastAsia="ko-KR"/>
              </w:rPr>
              <w:t xml:space="preserve">: device wakes up when incident rx power triggers devices wake up. </w:t>
            </w:r>
          </w:p>
        </w:tc>
      </w:tr>
    </w:tbl>
    <w:p w14:paraId="4F0F1DAF" w14:textId="1FBEEE55" w:rsidR="007C6148" w:rsidRDefault="008321AA" w:rsidP="002354C6">
      <w:pPr>
        <w:adjustRightInd w:val="0"/>
        <w:snapToGrid w:val="0"/>
        <w:spacing w:beforeLines="50" w:before="120" w:afterLines="50" w:after="120"/>
        <w:ind w:left="0" w:firstLine="0"/>
        <w:jc w:val="both"/>
        <w:rPr>
          <w:rFonts w:ascii="Times New Roman" w:eastAsia="宋体" w:hAnsi="Times New Roman"/>
          <w:color w:val="000000"/>
          <w:szCs w:val="20"/>
          <w:lang w:val="en-US" w:eastAsia="zh-CN"/>
        </w:rPr>
      </w:pPr>
      <w:r w:rsidRPr="00141093">
        <w:rPr>
          <w:rFonts w:ascii="Times New Roman" w:eastAsia="宋体" w:hAnsi="Times New Roman"/>
          <w:color w:val="000000"/>
          <w:szCs w:val="20"/>
          <w:lang w:eastAsia="zh-CN"/>
        </w:rPr>
        <w:t>For preamble-based wake-up mechanism, additional wake-up indications need to be introduced by the preamble.  However, due to the proliferation of devices, even grouping instructions can result in significant overhead, thereby compromising the reliability of the preamble design itself.  In the case of timer-based wake-up mechanism, the accuracy of the clock plays a crucial role; a low-precision clock may cause failure in waking up at the designated time while opting for a high-precision clock often incurs substantial costs.</w:t>
      </w:r>
      <w:r>
        <w:rPr>
          <w:rFonts w:ascii="Times New Roman" w:eastAsia="宋体" w:hAnsi="Times New Roman" w:hint="eastAsia"/>
          <w:color w:val="000000"/>
          <w:szCs w:val="20"/>
          <w:lang w:val="en-US" w:eastAsia="zh-CN"/>
        </w:rPr>
        <w:t xml:space="preserve"> Insufficient clock accuracy will cause the device and reader to have inconsistent understanding of the wake-up time, and thus miss the detection. </w:t>
      </w:r>
      <w:r w:rsidRPr="00141093">
        <w:rPr>
          <w:rFonts w:ascii="Times New Roman" w:eastAsia="宋体" w:hAnsi="Times New Roman"/>
          <w:color w:val="000000"/>
          <w:szCs w:val="20"/>
          <w:lang w:val="en-US" w:eastAsia="zh-CN"/>
        </w:rPr>
        <w:t xml:space="preserve">Energy level-based </w:t>
      </w:r>
      <w:r>
        <w:rPr>
          <w:rFonts w:ascii="Times New Roman" w:eastAsia="宋体" w:hAnsi="Times New Roman" w:hint="eastAsia"/>
          <w:color w:val="000000"/>
          <w:szCs w:val="20"/>
          <w:lang w:val="en-US" w:eastAsia="zh-CN"/>
        </w:rPr>
        <w:t xml:space="preserve">and incident Rx power-based </w:t>
      </w:r>
      <w:r w:rsidRPr="00141093">
        <w:rPr>
          <w:rFonts w:ascii="Times New Roman" w:eastAsia="宋体" w:hAnsi="Times New Roman"/>
          <w:color w:val="000000"/>
          <w:szCs w:val="20"/>
          <w:lang w:val="en-US" w:eastAsia="zh-CN"/>
        </w:rPr>
        <w:t>wake-up mechanisms can be preferred, which does not introduce additional protocol complexity</w:t>
      </w:r>
      <w:r>
        <w:rPr>
          <w:rFonts w:ascii="Times New Roman" w:eastAsia="宋体" w:hAnsi="Times New Roman" w:hint="eastAsia"/>
          <w:color w:val="000000"/>
          <w:szCs w:val="20"/>
          <w:lang w:val="en-US" w:eastAsia="zh-CN"/>
        </w:rPr>
        <w:t>.</w:t>
      </w:r>
      <w:r w:rsidRPr="00141093">
        <w:rPr>
          <w:rFonts w:ascii="Times New Roman" w:eastAsia="宋体" w:hAnsi="Times New Roman"/>
          <w:color w:val="000000"/>
          <w:szCs w:val="20"/>
          <w:lang w:val="en-US" w:eastAsia="zh-CN"/>
        </w:rPr>
        <w:t xml:space="preserve"> Furthermore, in terms of the </w:t>
      </w:r>
      <w:bookmarkStart w:id="33" w:name="OLE_LINK9"/>
      <w:r w:rsidRPr="00141093">
        <w:rPr>
          <w:rFonts w:ascii="Times New Roman" w:eastAsia="宋体" w:hAnsi="Times New Roman"/>
          <w:color w:val="000000"/>
          <w:szCs w:val="20"/>
          <w:lang w:val="en-US" w:eastAsia="zh-CN"/>
        </w:rPr>
        <w:t>device</w:t>
      </w:r>
      <w:bookmarkEnd w:id="33"/>
      <w:r>
        <w:rPr>
          <w:rFonts w:ascii="Times New Roman" w:eastAsia="宋体" w:hAnsi="Times New Roman" w:hint="eastAsia"/>
          <w:color w:val="000000"/>
          <w:szCs w:val="20"/>
          <w:lang w:val="en-US" w:eastAsia="zh-CN"/>
        </w:rPr>
        <w:t xml:space="preserve"> 1 and device 2a</w:t>
      </w:r>
      <w:r w:rsidRPr="00141093">
        <w:rPr>
          <w:rFonts w:ascii="Times New Roman" w:eastAsia="宋体" w:hAnsi="Times New Roman"/>
          <w:color w:val="000000"/>
          <w:szCs w:val="20"/>
          <w:lang w:val="en-US" w:eastAsia="zh-CN"/>
        </w:rPr>
        <w:t xml:space="preserve">'s functionality, it possesses the capability to harvest energy. This implies that when its own power level is depleted, </w:t>
      </w:r>
      <w:bookmarkStart w:id="34" w:name="OLE_LINK24"/>
      <w:r w:rsidRPr="00141093">
        <w:rPr>
          <w:rFonts w:ascii="Times New Roman" w:eastAsia="宋体" w:hAnsi="Times New Roman"/>
          <w:color w:val="000000"/>
          <w:szCs w:val="20"/>
          <w:lang w:val="en-US" w:eastAsia="zh-CN"/>
        </w:rPr>
        <w:t>the device becomes non-operational and can only function in an energy collection state.</w:t>
      </w:r>
      <w:bookmarkEnd w:id="34"/>
      <w:r w:rsidRPr="00141093">
        <w:rPr>
          <w:rFonts w:ascii="Times New Roman" w:eastAsia="宋体" w:hAnsi="Times New Roman"/>
          <w:color w:val="000000"/>
          <w:szCs w:val="20"/>
          <w:lang w:val="en-US" w:eastAsia="zh-CN"/>
        </w:rPr>
        <w:t xml:space="preserve"> Consequently, it is justifiable to </w:t>
      </w:r>
      <w:r>
        <w:rPr>
          <w:rFonts w:ascii="Times New Roman" w:hAnsi="Times New Roman"/>
          <w:lang w:eastAsia="ko-KR"/>
        </w:rPr>
        <w:t>trigger devices wake up</w:t>
      </w:r>
      <w:r w:rsidRPr="00141093">
        <w:rPr>
          <w:rFonts w:ascii="Times New Roman" w:eastAsia="宋体" w:hAnsi="Times New Roman"/>
          <w:color w:val="000000"/>
          <w:szCs w:val="20"/>
          <w:lang w:val="en-US" w:eastAsia="zh-CN"/>
        </w:rPr>
        <w:t xml:space="preserve"> based on its power status or incident rx power.</w:t>
      </w:r>
    </w:p>
    <w:p w14:paraId="11F2A1D0" w14:textId="77777777" w:rsidR="007C6148" w:rsidRDefault="008321AA" w:rsidP="002354C6">
      <w:pPr>
        <w:widowControl w:val="0"/>
        <w:autoSpaceDN w:val="0"/>
        <w:adjustRightInd w:val="0"/>
        <w:snapToGrid w:val="0"/>
        <w:spacing w:beforeLines="50" w:before="120" w:after="5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ja-JP"/>
        </w:rPr>
        <w:t>Observation 1</w:t>
      </w:r>
      <w:r>
        <w:rPr>
          <w:rFonts w:ascii="Times New Roman" w:eastAsiaTheme="minorEastAsia" w:hAnsi="Times New Roman" w:hint="eastAsia"/>
          <w:b/>
          <w:bCs/>
          <w:i/>
          <w:iCs/>
          <w:szCs w:val="20"/>
          <w:lang w:val="en-US" w:eastAsia="zh-CN"/>
        </w:rPr>
        <w:t>5</w:t>
      </w:r>
      <w:r>
        <w:rPr>
          <w:rFonts w:ascii="Times New Roman" w:eastAsiaTheme="minorEastAsia" w:hAnsi="Times New Roman" w:hint="eastAsia"/>
          <w:b/>
          <w:bCs/>
          <w:i/>
          <w:iCs/>
          <w:szCs w:val="20"/>
          <w:lang w:eastAsia="ja-JP"/>
        </w:rPr>
        <w:t xml:space="preserve">: </w:t>
      </w:r>
      <w:r w:rsidRPr="00141093">
        <w:rPr>
          <w:rFonts w:ascii="Times New Roman" w:eastAsiaTheme="minorEastAsia" w:hAnsi="Times New Roman"/>
          <w:b/>
          <w:bCs/>
          <w:i/>
          <w:iCs/>
          <w:szCs w:val="20"/>
          <w:lang w:val="en-US" w:eastAsia="zh-CN"/>
        </w:rPr>
        <w:t>The introduction of a wakeup mechanism based on the preamble would introduce additional complexity to the protocol and could potentially compromise the reliability of the preamble.</w:t>
      </w:r>
    </w:p>
    <w:p w14:paraId="243656DF" w14:textId="77777777" w:rsidR="007C6148" w:rsidRDefault="008321AA" w:rsidP="002354C6">
      <w:pPr>
        <w:widowControl w:val="0"/>
        <w:autoSpaceDN w:val="0"/>
        <w:adjustRightInd w:val="0"/>
        <w:snapToGrid w:val="0"/>
        <w:spacing w:beforeLines="50" w:before="120" w:after="5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ja-JP"/>
        </w:rPr>
        <w:lastRenderedPageBreak/>
        <w:t>Observation 1</w:t>
      </w:r>
      <w:r>
        <w:rPr>
          <w:rFonts w:ascii="Times New Roman" w:eastAsiaTheme="minorEastAsia" w:hAnsi="Times New Roman" w:hint="eastAsia"/>
          <w:b/>
          <w:bCs/>
          <w:i/>
          <w:iCs/>
          <w:szCs w:val="20"/>
          <w:lang w:val="en-US" w:eastAsia="zh-CN"/>
        </w:rPr>
        <w:t>6</w:t>
      </w:r>
      <w:r>
        <w:rPr>
          <w:rFonts w:ascii="Times New Roman" w:eastAsiaTheme="minorEastAsia" w:hAnsi="Times New Roman" w:hint="eastAsia"/>
          <w:b/>
          <w:bCs/>
          <w:i/>
          <w:iCs/>
          <w:szCs w:val="20"/>
          <w:lang w:eastAsia="ja-JP"/>
        </w:rPr>
        <w:t xml:space="preserve">: </w:t>
      </w:r>
      <w:r>
        <w:rPr>
          <w:rFonts w:ascii="Times New Roman" w:eastAsiaTheme="minorEastAsia" w:hAnsi="Times New Roman" w:hint="eastAsia"/>
          <w:b/>
          <w:bCs/>
          <w:i/>
          <w:iCs/>
          <w:szCs w:val="20"/>
          <w:lang w:val="en-US" w:eastAsia="zh-CN"/>
        </w:rPr>
        <w:t>I</w:t>
      </w:r>
      <w:r w:rsidRPr="00141093">
        <w:rPr>
          <w:rFonts w:ascii="Times New Roman" w:eastAsiaTheme="minorEastAsia" w:hAnsi="Times New Roman"/>
          <w:b/>
          <w:bCs/>
          <w:i/>
          <w:iCs/>
          <w:szCs w:val="20"/>
          <w:lang w:val="en-US" w:eastAsia="zh-CN"/>
        </w:rPr>
        <w:t xml:space="preserve">nsufficient clock accuracy will cause the device and reader to have inconsistent understanding of the wake-up time, and thus miss the detection. </w:t>
      </w:r>
    </w:p>
    <w:p w14:paraId="53AF663A" w14:textId="7D2EC6B7" w:rsidR="007C6148" w:rsidRDefault="008321AA">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lang w:val="en-US" w:eastAsia="zh-CN"/>
        </w:rPr>
        <w:t>4</w:t>
      </w:r>
      <w:r>
        <w:rPr>
          <w:rFonts w:ascii="Times New Roman" w:eastAsiaTheme="minorEastAsia" w:hAnsi="Times New Roman" w:hint="eastAsia"/>
          <w:b/>
          <w:bCs/>
          <w:i/>
          <w:iCs/>
          <w:szCs w:val="20"/>
          <w:lang w:eastAsia="ja-JP"/>
        </w:rPr>
        <w:t xml:space="preserve">: </w:t>
      </w:r>
      <w:r>
        <w:rPr>
          <w:rFonts w:ascii="Times New Roman" w:eastAsiaTheme="minorEastAsia" w:hAnsi="Times New Roman" w:hint="eastAsia"/>
          <w:b/>
          <w:bCs/>
          <w:i/>
          <w:iCs/>
          <w:szCs w:val="20"/>
          <w:lang w:val="en-US" w:eastAsia="zh-CN"/>
        </w:rPr>
        <w:t xml:space="preserve"> </w:t>
      </w:r>
      <w:r w:rsidRPr="00141093">
        <w:rPr>
          <w:rFonts w:ascii="Times New Roman" w:eastAsiaTheme="minorEastAsia" w:hAnsi="Times New Roman"/>
          <w:b/>
          <w:bCs/>
          <w:i/>
          <w:iCs/>
          <w:szCs w:val="20"/>
          <w:lang w:val="en-US" w:eastAsia="zh-CN"/>
        </w:rPr>
        <w:t>Energy level-based</w:t>
      </w:r>
      <w:r>
        <w:rPr>
          <w:rFonts w:ascii="Times New Roman" w:eastAsiaTheme="minorEastAsia" w:hAnsi="Times New Roman" w:hint="eastAsia"/>
          <w:b/>
          <w:bCs/>
          <w:i/>
          <w:iCs/>
          <w:szCs w:val="20"/>
          <w:lang w:val="en-US" w:eastAsia="zh-CN"/>
        </w:rPr>
        <w:t xml:space="preserve"> and i</w:t>
      </w:r>
      <w:r w:rsidRPr="00141093">
        <w:rPr>
          <w:rFonts w:ascii="Times New Roman" w:eastAsiaTheme="minorEastAsia" w:hAnsi="Times New Roman"/>
          <w:b/>
          <w:bCs/>
          <w:i/>
          <w:iCs/>
          <w:szCs w:val="20"/>
          <w:lang w:val="en-US" w:eastAsia="zh-CN"/>
        </w:rPr>
        <w:t>ncident Rx power-based</w:t>
      </w:r>
      <w:r>
        <w:rPr>
          <w:rFonts w:ascii="Times New Roman" w:eastAsiaTheme="minorEastAsia" w:hAnsi="Times New Roman" w:hint="eastAsia"/>
          <w:b/>
          <w:bCs/>
          <w:i/>
          <w:iCs/>
          <w:szCs w:val="20"/>
          <w:lang w:val="en-US" w:eastAsia="zh-CN"/>
        </w:rPr>
        <w:t xml:space="preserve"> mechanisms should </w:t>
      </w:r>
      <w:r w:rsidRPr="00141093">
        <w:rPr>
          <w:rFonts w:ascii="Times New Roman" w:eastAsiaTheme="minorEastAsia" w:hAnsi="Times New Roman"/>
          <w:b/>
          <w:bCs/>
          <w:i/>
          <w:iCs/>
          <w:szCs w:val="20"/>
          <w:lang w:val="en-US" w:eastAsia="zh-CN"/>
        </w:rPr>
        <w:t>be prioritized for discussion</w:t>
      </w:r>
      <w:r>
        <w:rPr>
          <w:rFonts w:ascii="Times New Roman" w:eastAsiaTheme="minorEastAsia" w:hAnsi="Times New Roman" w:hint="eastAsia"/>
          <w:b/>
          <w:bCs/>
          <w:i/>
          <w:iCs/>
          <w:szCs w:val="20"/>
          <w:lang w:val="en-US" w:eastAsia="zh-CN"/>
        </w:rPr>
        <w:t>, if needed.</w:t>
      </w:r>
    </w:p>
    <w:p w14:paraId="460A6659" w14:textId="77777777" w:rsidR="007C6148" w:rsidRDefault="008321AA">
      <w:pPr>
        <w:pStyle w:val="2"/>
      </w:pPr>
      <w:r>
        <w:rPr>
          <w:rFonts w:hint="eastAsia"/>
        </w:rPr>
        <w:t>Energy harvester and storage</w:t>
      </w:r>
    </w:p>
    <w:p w14:paraId="18052CF1" w14:textId="77777777" w:rsidR="007C6148" w:rsidRDefault="008321AA">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SA1 is exploring the potential of harvesting energy from various sources such as radio waves, light, motion, heat, or any other suitable power source. Each source requires a specific energy harvesting and storage module. For instance, if an A-IoT device utilizes light for energy source, an integrated photovoltaic circuit becomes essential. Conversely, for radio wave harvesting modules, components like matching networks, voltage multipliers and energy storage is required. While any power resource can be harvested for A-IoT devices, natural resources like light are susceptible to weather conditions and other factors leading to unstable supply. In contrast to light and other sources, radio waves offer relatively stable power supply which can be provided to A-IoT devices by gNBs or UEs.</w:t>
      </w:r>
    </w:p>
    <w:p w14:paraId="1999CD67" w14:textId="0714688E"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17</w:t>
      </w:r>
      <w:r>
        <w:rPr>
          <w:rFonts w:ascii="Times New Roman" w:eastAsiaTheme="minorEastAsia" w:hAnsi="Times New Roman" w:hint="eastAsia"/>
          <w:b/>
          <w:bCs/>
          <w:i/>
          <w:iCs/>
          <w:szCs w:val="20"/>
          <w:lang w:eastAsia="ja-JP"/>
        </w:rPr>
        <w:t>: Different energy harvesting and storages could be designed for different types of energy.</w:t>
      </w:r>
    </w:p>
    <w:p w14:paraId="3C69B692" w14:textId="34FBC371"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18</w:t>
      </w:r>
      <w:r>
        <w:rPr>
          <w:rFonts w:ascii="Times New Roman" w:eastAsiaTheme="minorEastAsia" w:hAnsi="Times New Roman" w:hint="eastAsia"/>
          <w:b/>
          <w:bCs/>
          <w:i/>
          <w:iCs/>
          <w:szCs w:val="20"/>
          <w:lang w:eastAsia="ja-JP"/>
        </w:rPr>
        <w:t>: Compared with light and other power sources, radio wave is a relatively stable power source which can be provided to A-IoT passive device by gNB or UE or other nodes.</w:t>
      </w:r>
    </w:p>
    <w:p w14:paraId="3E8DC3D3" w14:textId="398584D5"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lang w:val="en-US" w:eastAsia="zh-CN"/>
        </w:rPr>
        <w:t>5</w:t>
      </w:r>
      <w:r>
        <w:rPr>
          <w:rFonts w:ascii="Times New Roman" w:eastAsiaTheme="minorEastAsia" w:hAnsi="Times New Roman" w:hint="eastAsia"/>
          <w:b/>
          <w:bCs/>
          <w:i/>
          <w:iCs/>
          <w:szCs w:val="20"/>
          <w:lang w:eastAsia="ja-JP"/>
        </w:rPr>
        <w:t>: Radio wave should be regarded as baseline power source for A-IoT passive device, while not precluding the exploration of alternative resources as potential power sources in the product.</w:t>
      </w:r>
    </w:p>
    <w:p w14:paraId="5F9E45C0" w14:textId="0A74B3F9" w:rsidR="007C6148" w:rsidRDefault="008321AA">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According to existing studies, the efficiency of RF-based energy harvester varies with different input power levels. In [</w:t>
      </w:r>
      <w:r>
        <w:rPr>
          <w:rFonts w:ascii="Times New Roman" w:eastAsia="宋体" w:hAnsi="Times New Roman" w:hint="eastAsia"/>
          <w:color w:val="000000"/>
          <w:szCs w:val="20"/>
          <w:lang w:val="en-US" w:eastAsia="zh-CN"/>
        </w:rPr>
        <w:t>13</w:t>
      </w:r>
      <w:r>
        <w:rPr>
          <w:rFonts w:ascii="Times New Roman" w:eastAsia="宋体" w:hAnsi="Times New Roman" w:hint="eastAsia"/>
          <w:color w:val="000000"/>
          <w:szCs w:val="20"/>
          <w:lang w:eastAsia="zh-CN"/>
        </w:rPr>
        <w:t>~1</w:t>
      </w:r>
      <w:r>
        <w:rPr>
          <w:rFonts w:ascii="Times New Roman" w:eastAsia="宋体" w:hAnsi="Times New Roman" w:hint="eastAsia"/>
          <w:color w:val="000000"/>
          <w:szCs w:val="20"/>
          <w:lang w:val="en-US" w:eastAsia="zh-CN"/>
        </w:rPr>
        <w:t>5</w:t>
      </w:r>
      <w:r>
        <w:rPr>
          <w:rFonts w:ascii="Times New Roman" w:eastAsia="宋体" w:hAnsi="Times New Roman" w:hint="eastAsia"/>
          <w:color w:val="000000"/>
          <w:szCs w:val="20"/>
          <w:lang w:eastAsia="zh-CN"/>
        </w:rPr>
        <w:t xml:space="preserve">], at input powers of -19.5 dBm, -11.1 dBm, and -1 dBm respectively, the 900MHz RF-based energy harvester module achieved efficiencies of 13%, 27%, and 49%. The input power of the energy harvester module in the actual process is influenced by factors such as device and charging device location, as well as the transmitting power of the charging device, making it challenging to quantitatively </w:t>
      </w:r>
      <w:r w:rsidR="00E2707F">
        <w:rPr>
          <w:rFonts w:ascii="Times New Roman" w:eastAsia="宋体" w:hAnsi="Times New Roman"/>
          <w:color w:val="000000"/>
          <w:szCs w:val="20"/>
          <w:lang w:eastAsia="zh-CN"/>
        </w:rPr>
        <w:t>analyse</w:t>
      </w:r>
      <w:r>
        <w:rPr>
          <w:rFonts w:ascii="Times New Roman" w:eastAsia="宋体" w:hAnsi="Times New Roman" w:hint="eastAsia"/>
          <w:color w:val="000000"/>
          <w:szCs w:val="20"/>
          <w:lang w:eastAsia="zh-CN"/>
        </w:rPr>
        <w:t xml:space="preserve"> the actual charging efficiency. To enable a quantitative evaluation of 900MHz device performance, assuming a starting point for discussion with a charging efficiency range of 10~50% would be appropriate.</w:t>
      </w:r>
    </w:p>
    <w:p w14:paraId="55E6B742" w14:textId="07D25E92"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Observation 1</w:t>
      </w:r>
      <w:r>
        <w:rPr>
          <w:rFonts w:ascii="Times New Roman" w:eastAsiaTheme="minorEastAsia" w:hAnsi="Times New Roman" w:hint="eastAsia"/>
          <w:b/>
          <w:bCs/>
          <w:i/>
          <w:iCs/>
          <w:szCs w:val="20"/>
          <w:lang w:val="en-US" w:eastAsia="zh-CN"/>
        </w:rPr>
        <w:t>9</w:t>
      </w:r>
      <w:r>
        <w:rPr>
          <w:rFonts w:ascii="Times New Roman" w:eastAsiaTheme="minorEastAsia" w:hAnsi="Times New Roman" w:hint="eastAsia"/>
          <w:b/>
          <w:bCs/>
          <w:i/>
          <w:iCs/>
          <w:szCs w:val="20"/>
          <w:lang w:eastAsia="ja-JP"/>
        </w:rPr>
        <w:t xml:space="preserve">: The RF-based energy </w:t>
      </w:r>
      <w:bookmarkStart w:id="35" w:name="OLE_LINK32"/>
      <w:r>
        <w:rPr>
          <w:rFonts w:ascii="Times New Roman" w:eastAsiaTheme="minorEastAsia" w:hAnsi="Times New Roman" w:hint="eastAsia"/>
          <w:b/>
          <w:bCs/>
          <w:i/>
          <w:iCs/>
          <w:szCs w:val="20"/>
          <w:lang w:eastAsia="ja-JP"/>
        </w:rPr>
        <w:t xml:space="preserve">harvester </w:t>
      </w:r>
      <w:bookmarkEnd w:id="35"/>
      <w:r>
        <w:rPr>
          <w:rFonts w:ascii="Times New Roman" w:eastAsiaTheme="minorEastAsia" w:hAnsi="Times New Roman" w:hint="eastAsia"/>
          <w:b/>
          <w:bCs/>
          <w:i/>
          <w:iCs/>
          <w:szCs w:val="20"/>
          <w:lang w:eastAsia="ja-JP"/>
        </w:rPr>
        <w:t>module operates at the same frequency, and its operational efficiency is contingent upon the input power. Specifically, a higher input power corresponds to an increased efficacy in energy harvesting.</w:t>
      </w:r>
    </w:p>
    <w:p w14:paraId="0F113705" w14:textId="07E319CB"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lang w:val="en-US" w:eastAsia="zh-CN"/>
        </w:rPr>
        <w:t>6</w:t>
      </w:r>
      <w:r>
        <w:rPr>
          <w:rFonts w:ascii="Times New Roman" w:eastAsiaTheme="minorEastAsia" w:hAnsi="Times New Roman" w:hint="eastAsia"/>
          <w:b/>
          <w:bCs/>
          <w:i/>
          <w:iCs/>
          <w:szCs w:val="20"/>
          <w:lang w:eastAsia="ja-JP"/>
        </w:rPr>
        <w:t>: Power conversion efficiency for RF-based energy harvester module at 900MHz could be assumed a starting point for discussion with a charging efficiency range of 10~50%.</w:t>
      </w:r>
    </w:p>
    <w:p w14:paraId="22787EB4" w14:textId="2C82CAA0" w:rsidR="007C6148" w:rsidRDefault="008321AA">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 xml:space="preserve">The Rel-19 study item on ambient IoT for NR does not provide information about which electronic components can be used for energy storage in A-IoT device architectures, </w:t>
      </w:r>
      <w:r w:rsidR="00AD3656">
        <w:rPr>
          <w:rFonts w:ascii="Times New Roman" w:eastAsia="宋体" w:hAnsi="Times New Roman"/>
          <w:color w:val="000000"/>
          <w:szCs w:val="20"/>
          <w:lang w:eastAsia="zh-CN"/>
        </w:rPr>
        <w:t>even though</w:t>
      </w:r>
      <w:r>
        <w:rPr>
          <w:rFonts w:ascii="Times New Roman" w:eastAsia="宋体" w:hAnsi="Times New Roman" w:hint="eastAsia"/>
          <w:color w:val="000000"/>
          <w:szCs w:val="20"/>
          <w:lang w:eastAsia="zh-CN"/>
        </w:rPr>
        <w:t xml:space="preserve"> both types of devices mentioned above have different peak power consumption. Devices with batteries require a more controlled working environment due to their temperature sensitivity. Additionally, considering the low cost and large number of A-IoT devices in a network, it is not cost-effective to replace the energy storage component within each device. Once an A-IoT device incorporates a battery for energy storage, its lifespan becomes dependent on the battery's lifespan. Furthermore, during charging and discharging processes where A-IoT devices collect energy from the environment, the battery's lifespan will be further shortened. RAN1 should provide clarification regarding the A-IoT device's energy storage, which is based on a capacitor. The specific size of the capacitor may vary depending on the implementation; however, it should possess sufficient capacity to successfully complete a normal D2R or R2D transfer.</w:t>
      </w:r>
    </w:p>
    <w:p w14:paraId="03A18899" w14:textId="2E613C51"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20</w:t>
      </w:r>
      <w:r>
        <w:rPr>
          <w:rFonts w:ascii="Times New Roman" w:eastAsiaTheme="minorEastAsia" w:hAnsi="Times New Roman" w:hint="eastAsia"/>
          <w:b/>
          <w:bCs/>
          <w:i/>
          <w:iCs/>
          <w:szCs w:val="20"/>
          <w:lang w:eastAsia="ja-JP"/>
        </w:rPr>
        <w:t>: The inclusion of battery-based energy storage in an A-IoT device will result in increased device costs and added complexity during implementation.</w:t>
      </w:r>
    </w:p>
    <w:p w14:paraId="67021AD0" w14:textId="6353B269"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21</w:t>
      </w:r>
      <w:r>
        <w:rPr>
          <w:rFonts w:ascii="Times New Roman" w:eastAsiaTheme="minorEastAsia" w:hAnsi="Times New Roman" w:hint="eastAsia"/>
          <w:b/>
          <w:bCs/>
          <w:i/>
          <w:iCs/>
          <w:szCs w:val="20"/>
          <w:lang w:eastAsia="ja-JP"/>
        </w:rPr>
        <w:t>: A structure with a battery is detrimental to the life of A-IoT device and defeats the original purpose for which ambient IoT for NR was designed.</w:t>
      </w:r>
    </w:p>
    <w:p w14:paraId="56CB9778" w14:textId="1CF04ED2"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lang w:val="en-US" w:eastAsia="zh-CN"/>
        </w:rPr>
        <w:t>7</w:t>
      </w:r>
      <w:r>
        <w:rPr>
          <w:rFonts w:ascii="Times New Roman" w:eastAsiaTheme="minorEastAsia" w:hAnsi="Times New Roman" w:hint="eastAsia"/>
          <w:b/>
          <w:bCs/>
          <w:i/>
          <w:iCs/>
          <w:szCs w:val="20"/>
          <w:lang w:eastAsia="ja-JP"/>
        </w:rPr>
        <w:t>: RAN1 should provide clarification regarding the A-IoT device's energy storage based on capacitor, and the specific size of the capacitor may vary depending on its implementation.</w:t>
      </w:r>
    </w:p>
    <w:p w14:paraId="5B7EC4BD" w14:textId="77777777" w:rsidR="007C6148" w:rsidRDefault="008321AA" w:rsidP="002354C6">
      <w:pPr>
        <w:adjustRightInd w:val="0"/>
        <w:snapToGrid w:val="0"/>
        <w:spacing w:beforeLines="50" w:before="120" w:afterLines="50" w:after="120"/>
        <w:ind w:left="0" w:firstLine="0"/>
        <w:jc w:val="both"/>
        <w:rPr>
          <w:rFonts w:ascii="Times New Roman" w:eastAsia="宋体" w:hAnsi="Times New Roman"/>
          <w:color w:val="000000"/>
          <w:szCs w:val="20"/>
          <w:lang w:eastAsia="zh-CN"/>
        </w:rPr>
      </w:pPr>
      <w:r w:rsidRPr="00141093">
        <w:rPr>
          <w:rFonts w:ascii="Times New Roman" w:eastAsia="宋体" w:hAnsi="Times New Roman"/>
          <w:color w:val="000000"/>
          <w:szCs w:val="20"/>
          <w:lang w:eastAsia="zh-CN"/>
        </w:rPr>
        <w:t xml:space="preserve">The charging time is significantly influenced by factors such as power conversion efficiency (PCE), </w:t>
      </w:r>
      <w:bookmarkStart w:id="36" w:name="OLE_LINK25"/>
      <w:r w:rsidRPr="00141093">
        <w:rPr>
          <w:rFonts w:ascii="Times New Roman" w:eastAsia="宋体" w:hAnsi="Times New Roman"/>
          <w:color w:val="000000"/>
          <w:szCs w:val="20"/>
          <w:lang w:eastAsia="zh-CN"/>
        </w:rPr>
        <w:t>capacitance</w:t>
      </w:r>
      <w:bookmarkEnd w:id="36"/>
      <w:r w:rsidRPr="00141093">
        <w:rPr>
          <w:rFonts w:ascii="Times New Roman" w:eastAsia="宋体" w:hAnsi="Times New Roman"/>
          <w:color w:val="000000"/>
          <w:szCs w:val="20"/>
          <w:lang w:eastAsia="zh-CN"/>
        </w:rPr>
        <w:t xml:space="preserve"> size, input power, and other variables. Previous observations have indicated that the PCE value ranges from 10% to 50% at a frequency of 900MHz. Table 1 presents the charging time values under different assumptions.</w:t>
      </w:r>
    </w:p>
    <w:p w14:paraId="294E60F3" w14:textId="77777777" w:rsidR="007C6148" w:rsidRDefault="008321AA" w:rsidP="00AE22D5">
      <w:pPr>
        <w:adjustRightInd w:val="0"/>
        <w:snapToGrid w:val="0"/>
        <w:spacing w:beforeLines="50" w:before="120" w:afterLines="50" w:after="120"/>
        <w:ind w:left="0" w:firstLine="0"/>
        <w:jc w:val="center"/>
        <w:rPr>
          <w:b/>
          <w:bCs/>
          <w:lang w:eastAsia="zh-CN"/>
        </w:rPr>
      </w:pPr>
      <w:bookmarkStart w:id="37" w:name="OLE_LINK35"/>
      <w:r>
        <w:rPr>
          <w:rFonts w:hint="eastAsia"/>
          <w:b/>
          <w:bCs/>
          <w:lang w:eastAsia="zh-CN"/>
        </w:rPr>
        <w:t xml:space="preserve">Table </w:t>
      </w:r>
      <w:r>
        <w:rPr>
          <w:rFonts w:hint="eastAsia"/>
          <w:b/>
          <w:bCs/>
          <w:lang w:val="en-US" w:eastAsia="zh-CN"/>
        </w:rPr>
        <w:t>1</w:t>
      </w:r>
      <w:r>
        <w:rPr>
          <w:rFonts w:hint="eastAsia"/>
          <w:b/>
          <w:bCs/>
          <w:lang w:eastAsia="zh-CN"/>
        </w:rPr>
        <w:t>: Evaluation of charging time</w:t>
      </w:r>
    </w:p>
    <w:tbl>
      <w:tblPr>
        <w:tblStyle w:val="afc"/>
        <w:tblW w:w="0" w:type="auto"/>
        <w:jc w:val="center"/>
        <w:tblLayout w:type="fixed"/>
        <w:tblLook w:val="04A0" w:firstRow="1" w:lastRow="0" w:firstColumn="1" w:lastColumn="0" w:noHBand="0" w:noVBand="1"/>
      </w:tblPr>
      <w:tblGrid>
        <w:gridCol w:w="1696"/>
        <w:gridCol w:w="1799"/>
        <w:gridCol w:w="2216"/>
        <w:gridCol w:w="796"/>
        <w:gridCol w:w="1896"/>
      </w:tblGrid>
      <w:tr w:rsidR="007867AE" w:rsidRPr="00793938" w14:paraId="67E1D58A" w14:textId="77777777" w:rsidTr="009912CF">
        <w:trPr>
          <w:jc w:val="center"/>
        </w:trPr>
        <w:tc>
          <w:tcPr>
            <w:tcW w:w="1696" w:type="dxa"/>
            <w:vAlign w:val="center"/>
          </w:tcPr>
          <w:p w14:paraId="3EEA1F65" w14:textId="3968D57D" w:rsidR="007C6148" w:rsidRPr="00793938" w:rsidRDefault="008321AA" w:rsidP="007867AE">
            <w:pPr>
              <w:overflowPunct w:val="0"/>
              <w:autoSpaceDE w:val="0"/>
              <w:autoSpaceDN w:val="0"/>
              <w:adjustRightInd w:val="0"/>
              <w:snapToGrid w:val="0"/>
              <w:ind w:left="0" w:firstLine="0"/>
              <w:jc w:val="center"/>
              <w:textAlignment w:val="baseline"/>
              <w:rPr>
                <w:rFonts w:ascii="Times New Roman" w:eastAsia="宋体" w:hAnsi="Times New Roman"/>
                <w:b/>
                <w:bCs/>
                <w:color w:val="000000"/>
                <w:szCs w:val="20"/>
                <w:lang w:val="en-US" w:eastAsia="zh-CN"/>
              </w:rPr>
            </w:pPr>
            <w:r w:rsidRPr="00793938">
              <w:rPr>
                <w:rFonts w:ascii="Times New Roman" w:eastAsia="宋体" w:hAnsi="Times New Roman"/>
                <w:b/>
                <w:bCs/>
                <w:color w:val="000000"/>
                <w:szCs w:val="20"/>
                <w:lang w:eastAsia="zh-CN"/>
              </w:rPr>
              <w:t>Capacitance</w:t>
            </w:r>
            <w:r w:rsidR="00793938" w:rsidRPr="00793938">
              <w:rPr>
                <w:rFonts w:ascii="Times New Roman" w:eastAsia="宋体" w:hAnsi="Times New Roman"/>
                <w:b/>
                <w:bCs/>
                <w:color w:val="000000"/>
                <w:szCs w:val="20"/>
                <w:lang w:eastAsia="zh-CN"/>
              </w:rPr>
              <w:t xml:space="preserve"> (uF)</w:t>
            </w:r>
          </w:p>
        </w:tc>
        <w:tc>
          <w:tcPr>
            <w:tcW w:w="1799" w:type="dxa"/>
            <w:vAlign w:val="center"/>
          </w:tcPr>
          <w:p w14:paraId="36C34CB8" w14:textId="310866C8" w:rsidR="007C6148" w:rsidRPr="00793938" w:rsidRDefault="008321AA" w:rsidP="007867AE">
            <w:pPr>
              <w:overflowPunct w:val="0"/>
              <w:autoSpaceDE w:val="0"/>
              <w:autoSpaceDN w:val="0"/>
              <w:adjustRightInd w:val="0"/>
              <w:snapToGrid w:val="0"/>
              <w:ind w:left="0" w:firstLine="0"/>
              <w:jc w:val="center"/>
              <w:textAlignment w:val="baseline"/>
              <w:rPr>
                <w:rFonts w:ascii="Times New Roman" w:eastAsia="宋体" w:hAnsi="Times New Roman"/>
                <w:b/>
                <w:bCs/>
                <w:szCs w:val="20"/>
                <w:lang w:val="en-US" w:eastAsia="zh-CN"/>
              </w:rPr>
            </w:pPr>
            <w:r w:rsidRPr="00793938">
              <w:rPr>
                <w:rFonts w:ascii="Times New Roman" w:eastAsia="宋体" w:hAnsi="Times New Roman"/>
                <w:b/>
                <w:bCs/>
                <w:szCs w:val="20"/>
                <w:lang w:val="en-US" w:eastAsia="zh-CN"/>
              </w:rPr>
              <w:t>Max. Energy</w:t>
            </w:r>
            <w:r w:rsidR="007867AE" w:rsidRPr="00793938">
              <w:rPr>
                <w:rFonts w:ascii="Times New Roman" w:eastAsia="宋体" w:hAnsi="Times New Roman" w:hint="eastAsia"/>
                <w:b/>
                <w:bCs/>
                <w:szCs w:val="20"/>
                <w:lang w:val="en-US" w:eastAsia="zh-CN"/>
              </w:rPr>
              <w:t xml:space="preserve"> </w:t>
            </w:r>
            <w:r w:rsidRPr="00793938">
              <w:rPr>
                <w:rFonts w:ascii="Times New Roman" w:eastAsia="宋体" w:hAnsi="Times New Roman"/>
                <w:b/>
                <w:bCs/>
                <w:szCs w:val="20"/>
                <w:lang w:val="en-US" w:eastAsia="zh-CN"/>
              </w:rPr>
              <w:t>(uJ)</w:t>
            </w:r>
          </w:p>
        </w:tc>
        <w:tc>
          <w:tcPr>
            <w:tcW w:w="2216" w:type="dxa"/>
            <w:vAlign w:val="center"/>
          </w:tcPr>
          <w:p w14:paraId="7D62FF50" w14:textId="65411451" w:rsidR="007C6148" w:rsidRPr="00793938"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b/>
                <w:bCs/>
                <w:szCs w:val="20"/>
                <w:lang w:val="en-US" w:eastAsia="zh-CN"/>
              </w:rPr>
            </w:pPr>
            <w:r w:rsidRPr="00793938">
              <w:rPr>
                <w:rFonts w:ascii="Times New Roman" w:eastAsia="宋体" w:hAnsi="Times New Roman"/>
                <w:b/>
                <w:bCs/>
                <w:szCs w:val="20"/>
                <w:lang w:val="en-US" w:eastAsia="zh-CN"/>
              </w:rPr>
              <w:t>Input RF power</w:t>
            </w:r>
            <w:r w:rsidR="00793938" w:rsidRPr="00793938">
              <w:rPr>
                <w:rFonts w:ascii="Times New Roman" w:eastAsia="宋体" w:hAnsi="Times New Roman" w:hint="eastAsia"/>
                <w:b/>
                <w:bCs/>
                <w:szCs w:val="20"/>
                <w:lang w:val="en-US" w:eastAsia="zh-CN"/>
              </w:rPr>
              <w:t xml:space="preserve"> </w:t>
            </w:r>
            <w:r w:rsidRPr="00793938">
              <w:rPr>
                <w:rFonts w:ascii="Times New Roman" w:eastAsia="宋体" w:hAnsi="Times New Roman"/>
                <w:b/>
                <w:bCs/>
                <w:szCs w:val="20"/>
                <w:lang w:val="en-US" w:eastAsia="zh-CN"/>
              </w:rPr>
              <w:t>(dBm)</w:t>
            </w:r>
          </w:p>
        </w:tc>
        <w:tc>
          <w:tcPr>
            <w:tcW w:w="796" w:type="dxa"/>
            <w:vAlign w:val="center"/>
          </w:tcPr>
          <w:p w14:paraId="59E9A369" w14:textId="77777777" w:rsidR="007C6148" w:rsidRPr="00793938" w:rsidRDefault="008321AA" w:rsidP="007867AE">
            <w:pPr>
              <w:overflowPunct w:val="0"/>
              <w:autoSpaceDE w:val="0"/>
              <w:autoSpaceDN w:val="0"/>
              <w:adjustRightInd w:val="0"/>
              <w:snapToGrid w:val="0"/>
              <w:ind w:left="0" w:firstLine="0"/>
              <w:jc w:val="center"/>
              <w:textAlignment w:val="baseline"/>
              <w:rPr>
                <w:rFonts w:ascii="Times New Roman" w:eastAsia="宋体" w:hAnsi="Times New Roman"/>
                <w:b/>
                <w:bCs/>
                <w:szCs w:val="20"/>
                <w:lang w:eastAsia="zh-CN"/>
              </w:rPr>
            </w:pPr>
            <w:r w:rsidRPr="00793938">
              <w:rPr>
                <w:rFonts w:ascii="Times New Roman" w:eastAsia="宋体" w:hAnsi="Times New Roman"/>
                <w:b/>
                <w:bCs/>
                <w:szCs w:val="20"/>
                <w:lang w:val="en-US" w:eastAsia="zh-CN"/>
              </w:rPr>
              <w:t>PCE</w:t>
            </w:r>
          </w:p>
        </w:tc>
        <w:tc>
          <w:tcPr>
            <w:tcW w:w="1896" w:type="dxa"/>
            <w:vAlign w:val="center"/>
          </w:tcPr>
          <w:p w14:paraId="732EDD04" w14:textId="77777777" w:rsidR="007C6148" w:rsidRPr="00793938" w:rsidRDefault="008321AA" w:rsidP="007867AE">
            <w:pPr>
              <w:overflowPunct w:val="0"/>
              <w:autoSpaceDE w:val="0"/>
              <w:autoSpaceDN w:val="0"/>
              <w:adjustRightInd w:val="0"/>
              <w:snapToGrid w:val="0"/>
              <w:ind w:left="0" w:firstLine="0"/>
              <w:jc w:val="center"/>
              <w:textAlignment w:val="baseline"/>
              <w:rPr>
                <w:rFonts w:ascii="Times New Roman" w:eastAsia="宋体" w:hAnsi="Times New Roman"/>
                <w:b/>
                <w:bCs/>
                <w:szCs w:val="20"/>
                <w:lang w:eastAsia="zh-CN"/>
              </w:rPr>
            </w:pPr>
            <w:r w:rsidRPr="00793938">
              <w:rPr>
                <w:rFonts w:ascii="Times New Roman" w:eastAsia="宋体" w:hAnsi="Times New Roman"/>
                <w:b/>
                <w:bCs/>
                <w:szCs w:val="20"/>
                <w:lang w:val="en-US" w:eastAsia="zh-CN"/>
              </w:rPr>
              <w:t>Charging time (s)</w:t>
            </w:r>
          </w:p>
        </w:tc>
      </w:tr>
      <w:tr w:rsidR="007867AE" w:rsidRPr="00FA3DC2" w14:paraId="57234F9F" w14:textId="77777777" w:rsidTr="009912CF">
        <w:trPr>
          <w:jc w:val="center"/>
        </w:trPr>
        <w:tc>
          <w:tcPr>
            <w:tcW w:w="1696" w:type="dxa"/>
            <w:shd w:val="clear" w:color="auto" w:fill="auto"/>
            <w:vAlign w:val="center"/>
          </w:tcPr>
          <w:p w14:paraId="5DCA0F55" w14:textId="77777777" w:rsidR="007C6148" w:rsidRPr="00FA3DC2" w:rsidRDefault="008321AA" w:rsidP="00FA3DC2">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1</w:t>
            </w:r>
          </w:p>
        </w:tc>
        <w:tc>
          <w:tcPr>
            <w:tcW w:w="1799" w:type="dxa"/>
            <w:shd w:val="clear" w:color="auto" w:fill="auto"/>
            <w:vAlign w:val="center"/>
          </w:tcPr>
          <w:p w14:paraId="2BBB27EA"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0.5(Vmax=1V)</w:t>
            </w:r>
          </w:p>
        </w:tc>
        <w:tc>
          <w:tcPr>
            <w:tcW w:w="2216" w:type="dxa"/>
            <w:shd w:val="clear" w:color="auto" w:fill="auto"/>
            <w:vAlign w:val="center"/>
          </w:tcPr>
          <w:p w14:paraId="45F71566"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-30</w:t>
            </w:r>
          </w:p>
        </w:tc>
        <w:tc>
          <w:tcPr>
            <w:tcW w:w="796" w:type="dxa"/>
            <w:shd w:val="clear" w:color="auto" w:fill="auto"/>
            <w:vAlign w:val="center"/>
          </w:tcPr>
          <w:p w14:paraId="32FCB848"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10%</w:t>
            </w:r>
          </w:p>
        </w:tc>
        <w:tc>
          <w:tcPr>
            <w:tcW w:w="1896" w:type="dxa"/>
            <w:shd w:val="clear" w:color="auto" w:fill="auto"/>
            <w:vAlign w:val="center"/>
          </w:tcPr>
          <w:p w14:paraId="24366DE9"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5</w:t>
            </w:r>
          </w:p>
        </w:tc>
      </w:tr>
      <w:tr w:rsidR="007867AE" w:rsidRPr="00FA3DC2" w14:paraId="41BE560D" w14:textId="77777777" w:rsidTr="009912CF">
        <w:trPr>
          <w:jc w:val="center"/>
        </w:trPr>
        <w:tc>
          <w:tcPr>
            <w:tcW w:w="1696" w:type="dxa"/>
            <w:shd w:val="clear" w:color="auto" w:fill="auto"/>
            <w:vAlign w:val="center"/>
          </w:tcPr>
          <w:p w14:paraId="00B267A6" w14:textId="77777777" w:rsidR="007C6148" w:rsidRPr="00FA3DC2" w:rsidRDefault="008321AA" w:rsidP="00FA3DC2">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1</w:t>
            </w:r>
          </w:p>
        </w:tc>
        <w:tc>
          <w:tcPr>
            <w:tcW w:w="1799" w:type="dxa"/>
            <w:shd w:val="clear" w:color="auto" w:fill="auto"/>
            <w:vAlign w:val="center"/>
          </w:tcPr>
          <w:p w14:paraId="573EF976"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sidRPr="00FA3DC2">
              <w:rPr>
                <w:rFonts w:ascii="Times New Roman" w:eastAsia="宋体" w:hAnsi="Times New Roman"/>
                <w:szCs w:val="20"/>
                <w:lang w:val="en-US" w:eastAsia="zh-CN"/>
              </w:rPr>
              <w:t>0.5(Vmax=1V)</w:t>
            </w:r>
          </w:p>
        </w:tc>
        <w:tc>
          <w:tcPr>
            <w:tcW w:w="2216" w:type="dxa"/>
            <w:shd w:val="clear" w:color="auto" w:fill="auto"/>
            <w:vAlign w:val="center"/>
          </w:tcPr>
          <w:p w14:paraId="25F4F983"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sidRPr="00FA3DC2">
              <w:rPr>
                <w:rFonts w:ascii="Times New Roman" w:eastAsia="宋体" w:hAnsi="Times New Roman"/>
                <w:szCs w:val="20"/>
                <w:lang w:val="en-US" w:eastAsia="zh-CN"/>
              </w:rPr>
              <w:t>-30</w:t>
            </w:r>
          </w:p>
        </w:tc>
        <w:tc>
          <w:tcPr>
            <w:tcW w:w="796" w:type="dxa"/>
            <w:shd w:val="clear" w:color="auto" w:fill="auto"/>
            <w:vAlign w:val="center"/>
          </w:tcPr>
          <w:p w14:paraId="4214ED22"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30%</w:t>
            </w:r>
          </w:p>
        </w:tc>
        <w:tc>
          <w:tcPr>
            <w:tcW w:w="1896" w:type="dxa"/>
            <w:shd w:val="clear" w:color="auto" w:fill="auto"/>
            <w:vAlign w:val="center"/>
          </w:tcPr>
          <w:p w14:paraId="37DA0353"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1.67</w:t>
            </w:r>
          </w:p>
        </w:tc>
      </w:tr>
      <w:tr w:rsidR="007867AE" w:rsidRPr="00FA3DC2" w14:paraId="3CE61E48" w14:textId="77777777" w:rsidTr="009912CF">
        <w:trPr>
          <w:jc w:val="center"/>
        </w:trPr>
        <w:tc>
          <w:tcPr>
            <w:tcW w:w="1696" w:type="dxa"/>
            <w:shd w:val="clear" w:color="auto" w:fill="auto"/>
            <w:vAlign w:val="center"/>
          </w:tcPr>
          <w:p w14:paraId="3DF814D4" w14:textId="77777777" w:rsidR="007C6148" w:rsidRPr="00FA3DC2" w:rsidRDefault="008321AA" w:rsidP="00FA3DC2">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1</w:t>
            </w:r>
          </w:p>
        </w:tc>
        <w:tc>
          <w:tcPr>
            <w:tcW w:w="1799" w:type="dxa"/>
            <w:shd w:val="clear" w:color="auto" w:fill="auto"/>
            <w:vAlign w:val="center"/>
          </w:tcPr>
          <w:p w14:paraId="7143D644"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sidRPr="00FA3DC2">
              <w:rPr>
                <w:rFonts w:ascii="Times New Roman" w:eastAsia="宋体" w:hAnsi="Times New Roman"/>
                <w:szCs w:val="20"/>
                <w:lang w:val="en-US" w:eastAsia="zh-CN"/>
              </w:rPr>
              <w:t>0.5(Vmax=1V)</w:t>
            </w:r>
          </w:p>
        </w:tc>
        <w:tc>
          <w:tcPr>
            <w:tcW w:w="2216" w:type="dxa"/>
            <w:shd w:val="clear" w:color="auto" w:fill="auto"/>
            <w:vAlign w:val="center"/>
          </w:tcPr>
          <w:p w14:paraId="527FD2F5"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sidRPr="00FA3DC2">
              <w:rPr>
                <w:rFonts w:ascii="Times New Roman" w:eastAsia="宋体" w:hAnsi="Times New Roman"/>
                <w:szCs w:val="20"/>
                <w:lang w:val="en-US" w:eastAsia="zh-CN"/>
              </w:rPr>
              <w:t>-30</w:t>
            </w:r>
          </w:p>
        </w:tc>
        <w:tc>
          <w:tcPr>
            <w:tcW w:w="796" w:type="dxa"/>
            <w:shd w:val="clear" w:color="auto" w:fill="auto"/>
            <w:vAlign w:val="center"/>
          </w:tcPr>
          <w:p w14:paraId="0CCCDC58"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50%</w:t>
            </w:r>
          </w:p>
        </w:tc>
        <w:tc>
          <w:tcPr>
            <w:tcW w:w="1896" w:type="dxa"/>
            <w:shd w:val="clear" w:color="auto" w:fill="auto"/>
            <w:vAlign w:val="center"/>
          </w:tcPr>
          <w:p w14:paraId="2A2DDF8E"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1</w:t>
            </w:r>
          </w:p>
        </w:tc>
      </w:tr>
      <w:tr w:rsidR="007867AE" w:rsidRPr="00FA3DC2" w14:paraId="77E09A39" w14:textId="77777777" w:rsidTr="009912CF">
        <w:trPr>
          <w:jc w:val="center"/>
        </w:trPr>
        <w:tc>
          <w:tcPr>
            <w:tcW w:w="1696" w:type="dxa"/>
            <w:vAlign w:val="center"/>
          </w:tcPr>
          <w:p w14:paraId="632485DF" w14:textId="77777777" w:rsidR="007C6148" w:rsidRPr="00FA3DC2" w:rsidRDefault="008321AA" w:rsidP="00FA3DC2">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bookmarkStart w:id="38" w:name="OLE_LINK29" w:colFirst="2" w:colLast="2"/>
            <w:r w:rsidRPr="00FA3DC2">
              <w:rPr>
                <w:rFonts w:ascii="Times New Roman" w:eastAsia="宋体" w:hAnsi="Times New Roman"/>
                <w:szCs w:val="20"/>
                <w:lang w:val="en-US" w:eastAsia="zh-CN"/>
              </w:rPr>
              <w:t>1</w:t>
            </w:r>
          </w:p>
        </w:tc>
        <w:tc>
          <w:tcPr>
            <w:tcW w:w="1799" w:type="dxa"/>
            <w:shd w:val="clear" w:color="auto" w:fill="auto"/>
            <w:vAlign w:val="center"/>
          </w:tcPr>
          <w:p w14:paraId="0B30B46D" w14:textId="4A0C9E9D"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0.5(Vmax=1V)</w:t>
            </w:r>
          </w:p>
        </w:tc>
        <w:tc>
          <w:tcPr>
            <w:tcW w:w="2216" w:type="dxa"/>
            <w:shd w:val="clear" w:color="auto" w:fill="auto"/>
            <w:vAlign w:val="center"/>
          </w:tcPr>
          <w:p w14:paraId="6686691A" w14:textId="612DBC15"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-23</w:t>
            </w:r>
          </w:p>
        </w:tc>
        <w:tc>
          <w:tcPr>
            <w:tcW w:w="796" w:type="dxa"/>
            <w:shd w:val="clear" w:color="auto" w:fill="auto"/>
            <w:vAlign w:val="center"/>
          </w:tcPr>
          <w:p w14:paraId="4D7AEA6E"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10%</w:t>
            </w:r>
          </w:p>
        </w:tc>
        <w:tc>
          <w:tcPr>
            <w:tcW w:w="1896" w:type="dxa"/>
            <w:shd w:val="clear" w:color="auto" w:fill="auto"/>
            <w:vAlign w:val="center"/>
          </w:tcPr>
          <w:p w14:paraId="7F804B95"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1</w:t>
            </w:r>
          </w:p>
        </w:tc>
      </w:tr>
      <w:tr w:rsidR="007867AE" w:rsidRPr="00FA3DC2" w14:paraId="1BAE5E21" w14:textId="77777777" w:rsidTr="009912CF">
        <w:trPr>
          <w:jc w:val="center"/>
        </w:trPr>
        <w:tc>
          <w:tcPr>
            <w:tcW w:w="1696" w:type="dxa"/>
            <w:vAlign w:val="center"/>
          </w:tcPr>
          <w:p w14:paraId="7E8969B9" w14:textId="77777777" w:rsidR="007C6148" w:rsidRPr="00FA3DC2" w:rsidRDefault="008321AA" w:rsidP="00FA3DC2">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lastRenderedPageBreak/>
              <w:t>1</w:t>
            </w:r>
          </w:p>
        </w:tc>
        <w:tc>
          <w:tcPr>
            <w:tcW w:w="1799" w:type="dxa"/>
            <w:shd w:val="clear" w:color="auto" w:fill="auto"/>
            <w:vAlign w:val="center"/>
          </w:tcPr>
          <w:p w14:paraId="78A9E97F" w14:textId="329563AC"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sidRPr="00FA3DC2">
              <w:rPr>
                <w:rFonts w:ascii="Times New Roman" w:eastAsia="宋体" w:hAnsi="Times New Roman"/>
                <w:szCs w:val="20"/>
                <w:lang w:val="en-US" w:eastAsia="zh-CN"/>
              </w:rPr>
              <w:t>0.5(Vmax=1V)</w:t>
            </w:r>
          </w:p>
        </w:tc>
        <w:tc>
          <w:tcPr>
            <w:tcW w:w="2216" w:type="dxa"/>
            <w:shd w:val="clear" w:color="auto" w:fill="auto"/>
            <w:vAlign w:val="center"/>
          </w:tcPr>
          <w:p w14:paraId="296FA0C1" w14:textId="281D827F"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sidRPr="00FA3DC2">
              <w:rPr>
                <w:rFonts w:ascii="Times New Roman" w:eastAsia="宋体" w:hAnsi="Times New Roman"/>
                <w:szCs w:val="20"/>
                <w:lang w:val="en-US" w:eastAsia="zh-CN"/>
              </w:rPr>
              <w:t>-23</w:t>
            </w:r>
          </w:p>
        </w:tc>
        <w:tc>
          <w:tcPr>
            <w:tcW w:w="796" w:type="dxa"/>
            <w:shd w:val="clear" w:color="auto" w:fill="auto"/>
            <w:vAlign w:val="center"/>
          </w:tcPr>
          <w:p w14:paraId="3A76CA14"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30%</w:t>
            </w:r>
          </w:p>
        </w:tc>
        <w:tc>
          <w:tcPr>
            <w:tcW w:w="1896" w:type="dxa"/>
            <w:shd w:val="clear" w:color="auto" w:fill="auto"/>
            <w:vAlign w:val="center"/>
          </w:tcPr>
          <w:p w14:paraId="7A33436B"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0.33</w:t>
            </w:r>
          </w:p>
        </w:tc>
      </w:tr>
      <w:tr w:rsidR="007867AE" w:rsidRPr="00FA3DC2" w14:paraId="641398FD" w14:textId="77777777" w:rsidTr="009912CF">
        <w:trPr>
          <w:jc w:val="center"/>
        </w:trPr>
        <w:tc>
          <w:tcPr>
            <w:tcW w:w="1696" w:type="dxa"/>
            <w:vAlign w:val="center"/>
          </w:tcPr>
          <w:p w14:paraId="0B5DCE04" w14:textId="77777777" w:rsidR="007C6148" w:rsidRPr="00FA3DC2" w:rsidRDefault="008321AA" w:rsidP="00FA3DC2">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1</w:t>
            </w:r>
          </w:p>
        </w:tc>
        <w:tc>
          <w:tcPr>
            <w:tcW w:w="1799" w:type="dxa"/>
            <w:shd w:val="clear" w:color="auto" w:fill="auto"/>
            <w:vAlign w:val="center"/>
          </w:tcPr>
          <w:p w14:paraId="28B52182" w14:textId="0F2400C8"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sidRPr="00FA3DC2">
              <w:rPr>
                <w:rFonts w:ascii="Times New Roman" w:eastAsia="宋体" w:hAnsi="Times New Roman"/>
                <w:szCs w:val="20"/>
                <w:lang w:val="en-US" w:eastAsia="zh-CN"/>
              </w:rPr>
              <w:t>0.5(Vmax=1V)</w:t>
            </w:r>
          </w:p>
        </w:tc>
        <w:tc>
          <w:tcPr>
            <w:tcW w:w="2216" w:type="dxa"/>
            <w:shd w:val="clear" w:color="auto" w:fill="auto"/>
            <w:vAlign w:val="center"/>
          </w:tcPr>
          <w:p w14:paraId="47D33897" w14:textId="733EA66F"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sidRPr="00FA3DC2">
              <w:rPr>
                <w:rFonts w:ascii="Times New Roman" w:eastAsia="宋体" w:hAnsi="Times New Roman"/>
                <w:szCs w:val="20"/>
                <w:lang w:val="en-US" w:eastAsia="zh-CN"/>
              </w:rPr>
              <w:t>-23</w:t>
            </w:r>
          </w:p>
        </w:tc>
        <w:tc>
          <w:tcPr>
            <w:tcW w:w="796" w:type="dxa"/>
            <w:shd w:val="clear" w:color="auto" w:fill="auto"/>
            <w:vAlign w:val="center"/>
          </w:tcPr>
          <w:p w14:paraId="0D2ED3D2"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50%</w:t>
            </w:r>
          </w:p>
        </w:tc>
        <w:tc>
          <w:tcPr>
            <w:tcW w:w="1896" w:type="dxa"/>
            <w:shd w:val="clear" w:color="auto" w:fill="auto"/>
            <w:vAlign w:val="center"/>
          </w:tcPr>
          <w:p w14:paraId="5880E665"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0.2</w:t>
            </w:r>
          </w:p>
        </w:tc>
      </w:tr>
      <w:tr w:rsidR="007867AE" w:rsidRPr="00FA3DC2" w14:paraId="63DD573A" w14:textId="77777777" w:rsidTr="009912CF">
        <w:trPr>
          <w:jc w:val="center"/>
        </w:trPr>
        <w:tc>
          <w:tcPr>
            <w:tcW w:w="1696" w:type="dxa"/>
            <w:shd w:val="clear" w:color="auto" w:fill="auto"/>
            <w:vAlign w:val="center"/>
          </w:tcPr>
          <w:p w14:paraId="5EE11C1E" w14:textId="77777777" w:rsidR="007C6148" w:rsidRPr="00FA3DC2" w:rsidRDefault="008321AA" w:rsidP="00FA3DC2">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bookmarkStart w:id="39" w:name="OLE_LINK26" w:colFirst="0" w:colLast="3"/>
            <w:bookmarkEnd w:id="38"/>
            <w:r w:rsidRPr="00FA3DC2">
              <w:rPr>
                <w:rFonts w:ascii="Times New Roman" w:eastAsia="宋体" w:hAnsi="Times New Roman"/>
                <w:szCs w:val="20"/>
                <w:lang w:val="en-US" w:eastAsia="zh-CN"/>
              </w:rPr>
              <w:t>1</w:t>
            </w:r>
          </w:p>
        </w:tc>
        <w:tc>
          <w:tcPr>
            <w:tcW w:w="1799" w:type="dxa"/>
            <w:shd w:val="clear" w:color="auto" w:fill="auto"/>
            <w:vAlign w:val="center"/>
          </w:tcPr>
          <w:p w14:paraId="7D008E8D" w14:textId="71955E0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1(Vmax=2V)</w:t>
            </w:r>
          </w:p>
        </w:tc>
        <w:tc>
          <w:tcPr>
            <w:tcW w:w="2216" w:type="dxa"/>
            <w:shd w:val="clear" w:color="auto" w:fill="auto"/>
            <w:vAlign w:val="center"/>
          </w:tcPr>
          <w:p w14:paraId="1969A765" w14:textId="0A451899"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-30</w:t>
            </w:r>
          </w:p>
        </w:tc>
        <w:tc>
          <w:tcPr>
            <w:tcW w:w="796" w:type="dxa"/>
            <w:shd w:val="clear" w:color="auto" w:fill="auto"/>
            <w:vAlign w:val="center"/>
          </w:tcPr>
          <w:p w14:paraId="05477E06"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10%</w:t>
            </w:r>
          </w:p>
        </w:tc>
        <w:tc>
          <w:tcPr>
            <w:tcW w:w="1896" w:type="dxa"/>
            <w:shd w:val="clear" w:color="auto" w:fill="auto"/>
            <w:vAlign w:val="center"/>
          </w:tcPr>
          <w:p w14:paraId="22BA65BA"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10</w:t>
            </w:r>
          </w:p>
        </w:tc>
      </w:tr>
      <w:tr w:rsidR="007867AE" w:rsidRPr="00FA3DC2" w14:paraId="32B4951C" w14:textId="77777777" w:rsidTr="009912CF">
        <w:trPr>
          <w:jc w:val="center"/>
        </w:trPr>
        <w:tc>
          <w:tcPr>
            <w:tcW w:w="1696" w:type="dxa"/>
            <w:shd w:val="clear" w:color="auto" w:fill="auto"/>
            <w:vAlign w:val="center"/>
          </w:tcPr>
          <w:p w14:paraId="3D6830ED" w14:textId="77777777" w:rsidR="007C6148" w:rsidRPr="00FA3DC2" w:rsidRDefault="008321AA" w:rsidP="00FA3DC2">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bookmarkStart w:id="40" w:name="OLE_LINK28" w:colFirst="0" w:colLast="4"/>
            <w:r w:rsidRPr="00FA3DC2">
              <w:rPr>
                <w:rFonts w:ascii="Times New Roman" w:eastAsia="宋体" w:hAnsi="Times New Roman"/>
                <w:szCs w:val="20"/>
                <w:lang w:val="en-US" w:eastAsia="zh-CN"/>
              </w:rPr>
              <w:t>1</w:t>
            </w:r>
          </w:p>
        </w:tc>
        <w:tc>
          <w:tcPr>
            <w:tcW w:w="1799" w:type="dxa"/>
            <w:shd w:val="clear" w:color="auto" w:fill="auto"/>
            <w:vAlign w:val="center"/>
          </w:tcPr>
          <w:p w14:paraId="6129BA4E" w14:textId="3E28CBBD"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sidRPr="00FA3DC2">
              <w:rPr>
                <w:rFonts w:ascii="Times New Roman" w:eastAsia="宋体" w:hAnsi="Times New Roman"/>
                <w:szCs w:val="20"/>
                <w:lang w:val="en-US" w:eastAsia="zh-CN"/>
              </w:rPr>
              <w:t>1(Vmax=2V)</w:t>
            </w:r>
          </w:p>
        </w:tc>
        <w:tc>
          <w:tcPr>
            <w:tcW w:w="2216" w:type="dxa"/>
            <w:shd w:val="clear" w:color="auto" w:fill="auto"/>
            <w:vAlign w:val="center"/>
          </w:tcPr>
          <w:p w14:paraId="18DD23BF" w14:textId="3E1CEE59"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-30</w:t>
            </w:r>
          </w:p>
        </w:tc>
        <w:tc>
          <w:tcPr>
            <w:tcW w:w="796" w:type="dxa"/>
            <w:shd w:val="clear" w:color="auto" w:fill="auto"/>
            <w:vAlign w:val="center"/>
          </w:tcPr>
          <w:p w14:paraId="76B10EF4"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30%</w:t>
            </w:r>
          </w:p>
        </w:tc>
        <w:tc>
          <w:tcPr>
            <w:tcW w:w="1896" w:type="dxa"/>
            <w:shd w:val="clear" w:color="auto" w:fill="auto"/>
            <w:vAlign w:val="center"/>
          </w:tcPr>
          <w:p w14:paraId="0197AC2B"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3.33</w:t>
            </w:r>
          </w:p>
        </w:tc>
      </w:tr>
      <w:bookmarkEnd w:id="40"/>
      <w:tr w:rsidR="007867AE" w:rsidRPr="00FA3DC2" w14:paraId="4E774637" w14:textId="77777777" w:rsidTr="009912CF">
        <w:trPr>
          <w:jc w:val="center"/>
        </w:trPr>
        <w:tc>
          <w:tcPr>
            <w:tcW w:w="1696" w:type="dxa"/>
            <w:shd w:val="clear" w:color="auto" w:fill="auto"/>
            <w:vAlign w:val="center"/>
          </w:tcPr>
          <w:p w14:paraId="54C92272" w14:textId="77777777" w:rsidR="007C6148" w:rsidRPr="00FA3DC2" w:rsidRDefault="008321AA" w:rsidP="00FA3DC2">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1</w:t>
            </w:r>
          </w:p>
        </w:tc>
        <w:tc>
          <w:tcPr>
            <w:tcW w:w="1799" w:type="dxa"/>
            <w:shd w:val="clear" w:color="auto" w:fill="auto"/>
            <w:vAlign w:val="center"/>
          </w:tcPr>
          <w:p w14:paraId="433B5B80" w14:textId="075AAC39"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sidRPr="00FA3DC2">
              <w:rPr>
                <w:rFonts w:ascii="Times New Roman" w:eastAsia="宋体" w:hAnsi="Times New Roman"/>
                <w:szCs w:val="20"/>
                <w:lang w:val="en-US" w:eastAsia="zh-CN"/>
              </w:rPr>
              <w:t>1(Vmax=2V)</w:t>
            </w:r>
          </w:p>
        </w:tc>
        <w:tc>
          <w:tcPr>
            <w:tcW w:w="2216" w:type="dxa"/>
            <w:shd w:val="clear" w:color="auto" w:fill="auto"/>
            <w:vAlign w:val="center"/>
          </w:tcPr>
          <w:p w14:paraId="573204D5" w14:textId="3C8DBCE1"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-30</w:t>
            </w:r>
          </w:p>
        </w:tc>
        <w:tc>
          <w:tcPr>
            <w:tcW w:w="796" w:type="dxa"/>
            <w:shd w:val="clear" w:color="auto" w:fill="auto"/>
            <w:vAlign w:val="center"/>
          </w:tcPr>
          <w:p w14:paraId="34F03639"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50%</w:t>
            </w:r>
          </w:p>
        </w:tc>
        <w:tc>
          <w:tcPr>
            <w:tcW w:w="1896" w:type="dxa"/>
            <w:shd w:val="clear" w:color="auto" w:fill="auto"/>
            <w:vAlign w:val="center"/>
          </w:tcPr>
          <w:p w14:paraId="7E5CF02F"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2</w:t>
            </w:r>
          </w:p>
        </w:tc>
      </w:tr>
      <w:bookmarkEnd w:id="39"/>
      <w:tr w:rsidR="007867AE" w:rsidRPr="00FA3DC2" w14:paraId="7E06C586" w14:textId="77777777" w:rsidTr="009912CF">
        <w:trPr>
          <w:jc w:val="center"/>
        </w:trPr>
        <w:tc>
          <w:tcPr>
            <w:tcW w:w="1696" w:type="dxa"/>
            <w:shd w:val="clear" w:color="auto" w:fill="auto"/>
            <w:vAlign w:val="center"/>
          </w:tcPr>
          <w:p w14:paraId="50CD91A8" w14:textId="2493EA18" w:rsidR="007C6148" w:rsidRPr="00FA3DC2" w:rsidRDefault="008321AA" w:rsidP="00FA3DC2">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10</w:t>
            </w:r>
          </w:p>
        </w:tc>
        <w:tc>
          <w:tcPr>
            <w:tcW w:w="1799" w:type="dxa"/>
            <w:shd w:val="clear" w:color="auto" w:fill="auto"/>
            <w:vAlign w:val="center"/>
          </w:tcPr>
          <w:p w14:paraId="7959C686" w14:textId="598852D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5(Vmax=1V)</w:t>
            </w:r>
          </w:p>
        </w:tc>
        <w:tc>
          <w:tcPr>
            <w:tcW w:w="2216" w:type="dxa"/>
            <w:shd w:val="clear" w:color="auto" w:fill="auto"/>
            <w:vAlign w:val="center"/>
          </w:tcPr>
          <w:p w14:paraId="0422037C"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-30</w:t>
            </w:r>
          </w:p>
        </w:tc>
        <w:tc>
          <w:tcPr>
            <w:tcW w:w="796" w:type="dxa"/>
            <w:shd w:val="clear" w:color="auto" w:fill="auto"/>
            <w:vAlign w:val="center"/>
          </w:tcPr>
          <w:p w14:paraId="27EC68D1"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10%</w:t>
            </w:r>
          </w:p>
        </w:tc>
        <w:tc>
          <w:tcPr>
            <w:tcW w:w="1896" w:type="dxa"/>
            <w:shd w:val="clear" w:color="auto" w:fill="auto"/>
            <w:vAlign w:val="center"/>
          </w:tcPr>
          <w:p w14:paraId="337DD951"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50</w:t>
            </w:r>
          </w:p>
        </w:tc>
      </w:tr>
      <w:tr w:rsidR="007867AE" w:rsidRPr="00FA3DC2" w14:paraId="36E41680" w14:textId="77777777" w:rsidTr="009912CF">
        <w:trPr>
          <w:jc w:val="center"/>
        </w:trPr>
        <w:tc>
          <w:tcPr>
            <w:tcW w:w="1696" w:type="dxa"/>
            <w:shd w:val="clear" w:color="auto" w:fill="auto"/>
            <w:vAlign w:val="center"/>
          </w:tcPr>
          <w:p w14:paraId="64D4A25C" w14:textId="5DDEDDD1" w:rsidR="007C6148" w:rsidRPr="00FA3DC2" w:rsidRDefault="008321AA" w:rsidP="00FA3DC2">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10</w:t>
            </w:r>
          </w:p>
        </w:tc>
        <w:tc>
          <w:tcPr>
            <w:tcW w:w="1799" w:type="dxa"/>
            <w:shd w:val="clear" w:color="auto" w:fill="auto"/>
            <w:vAlign w:val="center"/>
          </w:tcPr>
          <w:p w14:paraId="4C6586DA" w14:textId="49F0815A"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sidRPr="00FA3DC2">
              <w:rPr>
                <w:rFonts w:ascii="Times New Roman" w:eastAsia="宋体" w:hAnsi="Times New Roman"/>
                <w:szCs w:val="20"/>
                <w:lang w:val="en-US" w:eastAsia="zh-CN"/>
              </w:rPr>
              <w:t>5(Vmax=1V)</w:t>
            </w:r>
          </w:p>
        </w:tc>
        <w:tc>
          <w:tcPr>
            <w:tcW w:w="2216" w:type="dxa"/>
            <w:shd w:val="clear" w:color="auto" w:fill="auto"/>
            <w:vAlign w:val="center"/>
          </w:tcPr>
          <w:p w14:paraId="6DF33475"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sidRPr="00FA3DC2">
              <w:rPr>
                <w:rFonts w:ascii="Times New Roman" w:eastAsia="宋体" w:hAnsi="Times New Roman"/>
                <w:szCs w:val="20"/>
                <w:lang w:val="en-US" w:eastAsia="zh-CN"/>
              </w:rPr>
              <w:t>-30</w:t>
            </w:r>
          </w:p>
        </w:tc>
        <w:tc>
          <w:tcPr>
            <w:tcW w:w="796" w:type="dxa"/>
            <w:shd w:val="clear" w:color="auto" w:fill="auto"/>
            <w:vAlign w:val="center"/>
          </w:tcPr>
          <w:p w14:paraId="26304F7C"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30%</w:t>
            </w:r>
          </w:p>
        </w:tc>
        <w:tc>
          <w:tcPr>
            <w:tcW w:w="1896" w:type="dxa"/>
            <w:shd w:val="clear" w:color="auto" w:fill="auto"/>
            <w:vAlign w:val="center"/>
          </w:tcPr>
          <w:p w14:paraId="26661FF1"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16.67</w:t>
            </w:r>
          </w:p>
        </w:tc>
      </w:tr>
      <w:tr w:rsidR="007867AE" w:rsidRPr="00FA3DC2" w14:paraId="31AE7207" w14:textId="77777777" w:rsidTr="009912CF">
        <w:trPr>
          <w:jc w:val="center"/>
        </w:trPr>
        <w:tc>
          <w:tcPr>
            <w:tcW w:w="1696" w:type="dxa"/>
            <w:shd w:val="clear" w:color="auto" w:fill="auto"/>
            <w:vAlign w:val="center"/>
          </w:tcPr>
          <w:p w14:paraId="673FFDF2" w14:textId="2A9F3F26" w:rsidR="007C6148" w:rsidRPr="00FA3DC2" w:rsidRDefault="008321AA" w:rsidP="00FA3DC2">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10</w:t>
            </w:r>
          </w:p>
        </w:tc>
        <w:tc>
          <w:tcPr>
            <w:tcW w:w="1799" w:type="dxa"/>
            <w:shd w:val="clear" w:color="auto" w:fill="auto"/>
            <w:vAlign w:val="center"/>
          </w:tcPr>
          <w:p w14:paraId="1CFE17C4" w14:textId="3A466C66"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sidRPr="00FA3DC2">
              <w:rPr>
                <w:rFonts w:ascii="Times New Roman" w:eastAsia="宋体" w:hAnsi="Times New Roman"/>
                <w:szCs w:val="20"/>
                <w:lang w:val="en-US" w:eastAsia="zh-CN"/>
              </w:rPr>
              <w:t>5(Vmax=1V)</w:t>
            </w:r>
          </w:p>
        </w:tc>
        <w:tc>
          <w:tcPr>
            <w:tcW w:w="2216" w:type="dxa"/>
            <w:shd w:val="clear" w:color="auto" w:fill="auto"/>
            <w:vAlign w:val="center"/>
          </w:tcPr>
          <w:p w14:paraId="5AE26E6D"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sidRPr="00FA3DC2">
              <w:rPr>
                <w:rFonts w:ascii="Times New Roman" w:eastAsia="宋体" w:hAnsi="Times New Roman"/>
                <w:szCs w:val="20"/>
                <w:lang w:val="en-US" w:eastAsia="zh-CN"/>
              </w:rPr>
              <w:t>-30</w:t>
            </w:r>
          </w:p>
        </w:tc>
        <w:tc>
          <w:tcPr>
            <w:tcW w:w="796" w:type="dxa"/>
            <w:shd w:val="clear" w:color="auto" w:fill="auto"/>
            <w:vAlign w:val="center"/>
          </w:tcPr>
          <w:p w14:paraId="3BB33C97"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50%</w:t>
            </w:r>
          </w:p>
        </w:tc>
        <w:tc>
          <w:tcPr>
            <w:tcW w:w="1896" w:type="dxa"/>
            <w:shd w:val="clear" w:color="auto" w:fill="auto"/>
            <w:vAlign w:val="center"/>
          </w:tcPr>
          <w:p w14:paraId="66284365" w14:textId="77777777" w:rsidR="007C6148" w:rsidRPr="00FA3DC2" w:rsidRDefault="008321AA" w:rsidP="00793938">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sidRPr="00FA3DC2">
              <w:rPr>
                <w:rFonts w:ascii="Times New Roman" w:eastAsia="宋体" w:hAnsi="Times New Roman"/>
                <w:szCs w:val="20"/>
                <w:lang w:val="en-US" w:eastAsia="zh-CN"/>
              </w:rPr>
              <w:t>10</w:t>
            </w:r>
          </w:p>
        </w:tc>
      </w:tr>
    </w:tbl>
    <w:p w14:paraId="443370D2" w14:textId="77777777" w:rsidR="001A6B5C" w:rsidRDefault="008321AA" w:rsidP="001A6B5C">
      <w:pPr>
        <w:widowControl w:val="0"/>
        <w:autoSpaceDN w:val="0"/>
        <w:adjustRightInd w:val="0"/>
        <w:snapToGrid w:val="0"/>
        <w:spacing w:beforeLines="50" w:before="120" w:after="120"/>
        <w:ind w:left="0" w:firstLine="0"/>
        <w:jc w:val="both"/>
        <w:rPr>
          <w:rFonts w:ascii="Times New Roman" w:eastAsiaTheme="minorEastAsia" w:hAnsi="Times New Roman"/>
          <w:b/>
          <w:bCs/>
          <w:i/>
          <w:iCs/>
          <w:szCs w:val="20"/>
          <w:lang w:val="en-US" w:eastAsia="zh-CN"/>
        </w:rPr>
      </w:pPr>
      <w:bookmarkStart w:id="41" w:name="OLE_LINK34"/>
      <w:r w:rsidRPr="00141093">
        <w:rPr>
          <w:rFonts w:ascii="Times New Roman" w:eastAsiaTheme="minorEastAsia" w:hAnsi="Times New Roman"/>
          <w:b/>
          <w:bCs/>
          <w:i/>
          <w:iCs/>
          <w:szCs w:val="20"/>
          <w:lang w:val="en-US" w:eastAsia="zh-CN"/>
        </w:rPr>
        <w:t xml:space="preserve">Observation </w:t>
      </w:r>
      <w:r>
        <w:rPr>
          <w:rFonts w:ascii="Times New Roman" w:eastAsiaTheme="minorEastAsia" w:hAnsi="Times New Roman" w:hint="eastAsia"/>
          <w:b/>
          <w:bCs/>
          <w:i/>
          <w:iCs/>
          <w:szCs w:val="20"/>
          <w:lang w:val="en-US" w:eastAsia="zh-CN"/>
        </w:rPr>
        <w:t>2</w:t>
      </w:r>
      <w:r w:rsidRPr="00141093">
        <w:rPr>
          <w:rFonts w:ascii="Times New Roman" w:eastAsiaTheme="minorEastAsia" w:hAnsi="Times New Roman"/>
          <w:b/>
          <w:bCs/>
          <w:i/>
          <w:iCs/>
          <w:szCs w:val="20"/>
          <w:lang w:val="en-US" w:eastAsia="zh-CN"/>
        </w:rPr>
        <w:t>2:</w:t>
      </w:r>
      <w:bookmarkEnd w:id="41"/>
      <w:r>
        <w:rPr>
          <w:rFonts w:ascii="Times New Roman" w:eastAsiaTheme="minorEastAsia" w:hAnsi="Times New Roman" w:hint="eastAsia"/>
          <w:b/>
          <w:bCs/>
          <w:i/>
          <w:iCs/>
          <w:szCs w:val="20"/>
          <w:lang w:val="en-US" w:eastAsia="zh-CN"/>
        </w:rPr>
        <w:t xml:space="preserve"> </w:t>
      </w:r>
      <w:r w:rsidRPr="00141093">
        <w:rPr>
          <w:rFonts w:ascii="Times New Roman" w:eastAsiaTheme="minorEastAsia" w:hAnsi="Times New Roman"/>
          <w:b/>
          <w:bCs/>
          <w:i/>
          <w:iCs/>
          <w:szCs w:val="20"/>
          <w:lang w:val="en-US" w:eastAsia="zh-CN"/>
        </w:rPr>
        <w:t>Under varying assumptions, there exists a significant disparity in the charging time gap.</w:t>
      </w:r>
      <w:bookmarkEnd w:id="37"/>
    </w:p>
    <w:p w14:paraId="57C9E427" w14:textId="18C477C5" w:rsidR="007C6148" w:rsidRDefault="008321AA" w:rsidP="001A6B5C">
      <w:pPr>
        <w:widowControl w:val="0"/>
        <w:autoSpaceDN w:val="0"/>
        <w:adjustRightInd w:val="0"/>
        <w:snapToGrid w:val="0"/>
        <w:spacing w:beforeLines="50" w:before="120" w:after="120"/>
        <w:ind w:left="0" w:firstLine="0"/>
        <w:jc w:val="both"/>
      </w:pPr>
      <w:r>
        <w:rPr>
          <w:rFonts w:hint="eastAsia"/>
        </w:rPr>
        <w:t>In the RAN1#118 meeting, the following proposal for device wake up mechanism was discussed.</w:t>
      </w:r>
    </w:p>
    <w:tbl>
      <w:tblPr>
        <w:tblStyle w:val="afc"/>
        <w:tblW w:w="0" w:type="auto"/>
        <w:tblLook w:val="04A0" w:firstRow="1" w:lastRow="0" w:firstColumn="1" w:lastColumn="0" w:noHBand="0" w:noVBand="1"/>
      </w:tblPr>
      <w:tblGrid>
        <w:gridCol w:w="9629"/>
      </w:tblGrid>
      <w:tr w:rsidR="007C6148" w14:paraId="777CBF0B" w14:textId="77777777">
        <w:tc>
          <w:tcPr>
            <w:tcW w:w="9629" w:type="dxa"/>
          </w:tcPr>
          <w:p w14:paraId="26933E43" w14:textId="77777777" w:rsidR="00B130FC" w:rsidRDefault="008321AA" w:rsidP="00B130FC">
            <w:pPr>
              <w:ind w:left="0" w:firstLine="0"/>
              <w:rPr>
                <w:rFonts w:ascii="Times New Roman" w:hAnsi="Times New Roman"/>
                <w:b/>
                <w:bCs/>
                <w:lang w:eastAsia="ko-KR"/>
              </w:rPr>
            </w:pPr>
            <w:r w:rsidRPr="00141093">
              <w:rPr>
                <w:rFonts w:ascii="Times New Roman" w:hAnsi="Times New Roman"/>
                <w:b/>
                <w:bCs/>
                <w:highlight w:val="yellow"/>
                <w:lang w:eastAsia="ko-KR"/>
              </w:rPr>
              <w:t>FL Proposal 15:</w:t>
            </w:r>
          </w:p>
          <w:p w14:paraId="51F89FE9" w14:textId="3A493C18" w:rsidR="007C6148" w:rsidRPr="00B130FC" w:rsidRDefault="008321AA" w:rsidP="00B130FC">
            <w:pPr>
              <w:pStyle w:val="aff2"/>
              <w:numPr>
                <w:ilvl w:val="0"/>
                <w:numId w:val="31"/>
              </w:numPr>
              <w:ind w:leftChars="0"/>
              <w:rPr>
                <w:rFonts w:ascii="Times New Roman" w:hAnsi="Times New Roman"/>
                <w:b/>
                <w:bCs/>
                <w:lang w:eastAsia="ko-KR"/>
              </w:rPr>
            </w:pPr>
            <w:r w:rsidRPr="00B130FC">
              <w:rPr>
                <w:rFonts w:ascii="Times New Roman" w:hAnsi="Times New Roman"/>
                <w:lang w:eastAsia="ko-KR"/>
              </w:rPr>
              <w:t xml:space="preserve">Following </w:t>
            </w:r>
            <w:bookmarkStart w:id="42" w:name="OLE_LINK31"/>
            <w:r w:rsidRPr="00B130FC">
              <w:rPr>
                <w:rFonts w:ascii="Times New Roman" w:hAnsi="Times New Roman"/>
                <w:lang w:eastAsia="ko-KR"/>
              </w:rPr>
              <w:t>RF EH sensitivity</w:t>
            </w:r>
            <w:bookmarkEnd w:id="42"/>
            <w:r w:rsidRPr="00B130FC">
              <w:rPr>
                <w:rFonts w:ascii="Times New Roman" w:hAnsi="Times New Roman"/>
                <w:lang w:eastAsia="ko-KR"/>
              </w:rPr>
              <w:t xml:space="preserve"> values were reported as typical values.</w:t>
            </w:r>
          </w:p>
          <w:p w14:paraId="1D62EF22" w14:textId="7C14D1DD" w:rsidR="007C6148" w:rsidRDefault="008321AA" w:rsidP="00A849F8">
            <w:pPr>
              <w:pStyle w:val="Bulletssmallgap"/>
              <w:numPr>
                <w:ilvl w:val="1"/>
                <w:numId w:val="11"/>
              </w:numPr>
              <w:ind w:leftChars="200" w:left="757" w:hanging="357"/>
            </w:pPr>
            <w:r w:rsidRPr="00141093">
              <w:rPr>
                <w:rFonts w:ascii="Times New Roman" w:hAnsi="Times New Roman" w:cs="Times New Roman"/>
                <w:lang w:eastAsia="ko-KR"/>
              </w:rPr>
              <w:t xml:space="preserve"> [-35, -</w:t>
            </w:r>
            <w:proofErr w:type="gramStart"/>
            <w:r w:rsidRPr="00141093">
              <w:rPr>
                <w:rFonts w:ascii="Times New Roman" w:hAnsi="Times New Roman" w:cs="Times New Roman"/>
                <w:lang w:eastAsia="ko-KR"/>
              </w:rPr>
              <w:t>30]dBm</w:t>
            </w:r>
            <w:proofErr w:type="gramEnd"/>
            <w:r w:rsidRPr="00141093">
              <w:rPr>
                <w:rFonts w:ascii="Times New Roman" w:hAnsi="Times New Roman" w:cs="Times New Roman"/>
                <w:lang w:eastAsia="ko-KR"/>
              </w:rPr>
              <w:t>, [</w:t>
            </w:r>
            <w:bookmarkStart w:id="43" w:name="OLE_LINK36"/>
            <w:r w:rsidRPr="00141093">
              <w:rPr>
                <w:rFonts w:ascii="Times New Roman" w:hAnsi="Times New Roman" w:cs="Times New Roman"/>
                <w:lang w:eastAsia="ko-KR"/>
              </w:rPr>
              <w:t>-35, -30]dBm</w:t>
            </w:r>
            <w:bookmarkEnd w:id="43"/>
            <w:r w:rsidRPr="00141093">
              <w:rPr>
                <w:rFonts w:ascii="Times New Roman" w:hAnsi="Times New Roman" w:cs="Times New Roman"/>
                <w:lang w:eastAsia="ko-KR"/>
              </w:rPr>
              <w:t>, -30dBm, [-20, -10]dBm</w:t>
            </w:r>
          </w:p>
        </w:tc>
      </w:tr>
    </w:tbl>
    <w:p w14:paraId="07BA0515" w14:textId="21E6CB04" w:rsidR="007C6148" w:rsidRPr="00141093" w:rsidRDefault="008321AA" w:rsidP="007E7938">
      <w:pPr>
        <w:adjustRightInd w:val="0"/>
        <w:snapToGrid w:val="0"/>
        <w:spacing w:beforeLines="50" w:before="120" w:afterLines="50" w:after="120"/>
        <w:ind w:left="0" w:firstLine="0"/>
        <w:jc w:val="both"/>
        <w:rPr>
          <w:rFonts w:ascii="Times New Roman" w:eastAsia="宋体" w:hAnsi="Times New Roman"/>
          <w:color w:val="000000"/>
          <w:szCs w:val="20"/>
          <w:lang w:val="en-US" w:eastAsia="zh-CN"/>
        </w:rPr>
      </w:pPr>
      <w:r w:rsidRPr="00141093">
        <w:rPr>
          <w:rFonts w:ascii="Times New Roman" w:eastAsia="宋体" w:hAnsi="Times New Roman"/>
          <w:color w:val="000000"/>
          <w:szCs w:val="20"/>
          <w:lang w:eastAsia="zh-CN"/>
        </w:rPr>
        <w:t>In RAN1#118, multiple candidate values for RF energy harvesting sensitivity are proposed. According to reference materials provided by various companies, the majority of energy collection sensitivities range from -30 to -35 dBm; however, some companies have observed a narrower range of -10 to -20 dBm</w:t>
      </w:r>
      <w:r w:rsidR="003B491D">
        <w:rPr>
          <w:rFonts w:ascii="Times New Roman" w:eastAsia="宋体" w:hAnsi="Times New Roman"/>
          <w:color w:val="000000"/>
          <w:szCs w:val="20"/>
          <w:lang w:eastAsia="zh-CN"/>
        </w:rPr>
        <w:t xml:space="preserve"> </w:t>
      </w:r>
      <w:r>
        <w:rPr>
          <w:rFonts w:ascii="Times New Roman" w:eastAsia="宋体" w:hAnsi="Times New Roman" w:hint="eastAsia"/>
          <w:color w:val="000000"/>
          <w:szCs w:val="20"/>
          <w:lang w:val="en-US" w:eastAsia="zh-CN"/>
        </w:rPr>
        <w:t>[5]</w:t>
      </w:r>
      <w:r w:rsidRPr="00141093">
        <w:rPr>
          <w:rFonts w:ascii="Times New Roman" w:eastAsia="宋体" w:hAnsi="Times New Roman"/>
          <w:color w:val="000000"/>
          <w:szCs w:val="20"/>
          <w:lang w:eastAsia="zh-CN"/>
        </w:rPr>
        <w:t xml:space="preserve">. Unlike communication, where the signal strength can be controlled, during actual operation the device will rely on any available wireless signal for charging purposes. However, in scenarios where no other RF signals are present in the working environment and the device needs to be charged solely through signals sent by the reader, it is crucial for the reader to adjust its RF signal based on both </w:t>
      </w:r>
      <w:bookmarkStart w:id="44" w:name="OLE_LINK33"/>
      <w:r w:rsidRPr="00141093">
        <w:rPr>
          <w:rFonts w:ascii="Times New Roman" w:eastAsia="宋体" w:hAnsi="Times New Roman"/>
          <w:color w:val="000000"/>
          <w:szCs w:val="20"/>
          <w:lang w:eastAsia="zh-CN"/>
        </w:rPr>
        <w:t xml:space="preserve">communication sensitivity and </w:t>
      </w:r>
      <w:r>
        <w:rPr>
          <w:rFonts w:ascii="Times New Roman" w:eastAsia="宋体" w:hAnsi="Times New Roman" w:hint="eastAsia"/>
          <w:color w:val="000000"/>
          <w:szCs w:val="20"/>
          <w:lang w:eastAsia="zh-CN"/>
        </w:rPr>
        <w:t>RF energy harvesting</w:t>
      </w:r>
      <w:r w:rsidRPr="00141093">
        <w:rPr>
          <w:rFonts w:ascii="Times New Roman" w:eastAsia="宋体" w:hAnsi="Times New Roman"/>
          <w:color w:val="000000"/>
          <w:szCs w:val="20"/>
          <w:lang w:eastAsia="zh-CN"/>
        </w:rPr>
        <w:t xml:space="preserve"> sensitivity</w:t>
      </w:r>
      <w:bookmarkEnd w:id="44"/>
      <w:r w:rsidRPr="00141093">
        <w:rPr>
          <w:rFonts w:ascii="Times New Roman" w:eastAsia="宋体" w:hAnsi="Times New Roman"/>
          <w:color w:val="000000"/>
          <w:szCs w:val="20"/>
          <w:lang w:eastAsia="zh-CN"/>
        </w:rPr>
        <w:t xml:space="preserve"> differences.</w:t>
      </w:r>
      <w:r>
        <w:rPr>
          <w:rFonts w:ascii="Times New Roman" w:eastAsia="宋体" w:hAnsi="Times New Roman" w:hint="eastAsia"/>
          <w:color w:val="000000"/>
          <w:szCs w:val="20"/>
          <w:lang w:val="en-US" w:eastAsia="zh-CN"/>
        </w:rPr>
        <w:t xml:space="preserve"> If the gap between </w:t>
      </w:r>
      <w:r>
        <w:rPr>
          <w:rFonts w:ascii="Times New Roman" w:eastAsia="宋体" w:hAnsi="Times New Roman" w:hint="eastAsia"/>
          <w:color w:val="000000"/>
          <w:szCs w:val="20"/>
          <w:lang w:eastAsia="zh-CN"/>
        </w:rPr>
        <w:t>communication sensitivity and RF energy harvesting sensitivity</w:t>
      </w:r>
      <w:r>
        <w:rPr>
          <w:rFonts w:ascii="Times New Roman" w:eastAsia="宋体" w:hAnsi="Times New Roman" w:hint="eastAsia"/>
          <w:color w:val="000000"/>
          <w:szCs w:val="20"/>
          <w:lang w:val="en-US" w:eastAsia="zh-CN"/>
        </w:rPr>
        <w:t xml:space="preserve"> is large, it will bring difficulties to the transmission of the reader's RF signal.</w:t>
      </w:r>
    </w:p>
    <w:p w14:paraId="0661A251" w14:textId="573EC095" w:rsidR="007C6148" w:rsidRDefault="008321AA" w:rsidP="007E7938">
      <w:pPr>
        <w:widowControl w:val="0"/>
        <w:autoSpaceDN w:val="0"/>
        <w:adjustRightInd w:val="0"/>
        <w:snapToGrid w:val="0"/>
        <w:spacing w:beforeLines="50" w:before="120" w:after="5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val="en-US" w:eastAsia="zh-CN"/>
        </w:rPr>
        <w:t>Observation 23:</w:t>
      </w:r>
      <w:r w:rsidR="002354C6">
        <w:rPr>
          <w:rFonts w:ascii="Times New Roman" w:eastAsiaTheme="minorEastAsia" w:hAnsi="Times New Roman"/>
          <w:b/>
          <w:bCs/>
          <w:i/>
          <w:iCs/>
          <w:szCs w:val="20"/>
          <w:lang w:val="en-US" w:eastAsia="zh-CN"/>
        </w:rPr>
        <w:t xml:space="preserve"> </w:t>
      </w:r>
      <w:r>
        <w:rPr>
          <w:rFonts w:ascii="Times New Roman" w:eastAsiaTheme="minorEastAsia" w:hAnsi="Times New Roman" w:hint="eastAsia"/>
          <w:b/>
          <w:bCs/>
          <w:i/>
          <w:iCs/>
          <w:szCs w:val="20"/>
          <w:lang w:eastAsia="ja-JP"/>
        </w:rPr>
        <w:t>If there exists a significant disparity between the communication sensitivity and the RF energy acquisition sensitivity, it may pose certain challenges in achieving successful transmission of the RF signal by the reader.</w:t>
      </w:r>
    </w:p>
    <w:p w14:paraId="6A9CACEE" w14:textId="77777777" w:rsidR="007C6148" w:rsidRDefault="008321AA" w:rsidP="007E7938">
      <w:pPr>
        <w:widowControl w:val="0"/>
        <w:autoSpaceDN w:val="0"/>
        <w:adjustRightInd w:val="0"/>
        <w:snapToGrid w:val="0"/>
        <w:spacing w:beforeLines="50" w:before="120" w:after="5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Proposal 1</w:t>
      </w:r>
      <w:r w:rsidRPr="00141093">
        <w:rPr>
          <w:rFonts w:ascii="Times New Roman" w:eastAsiaTheme="minorEastAsia" w:hAnsi="Times New Roman"/>
          <w:b/>
          <w:bCs/>
          <w:i/>
          <w:iCs/>
          <w:szCs w:val="20"/>
          <w:lang w:val="en-US" w:eastAsia="ja-JP"/>
        </w:rPr>
        <w:t>8</w:t>
      </w:r>
      <w:r>
        <w:rPr>
          <w:rFonts w:ascii="Times New Roman" w:eastAsiaTheme="minorEastAsia" w:hAnsi="Times New Roman" w:hint="eastAsia"/>
          <w:b/>
          <w:bCs/>
          <w:i/>
          <w:iCs/>
          <w:szCs w:val="20"/>
          <w:lang w:eastAsia="ja-JP"/>
        </w:rPr>
        <w:t>: The RF EH sensitivity discussion could be initiated with the reference points of -35 and -30 dBm.</w:t>
      </w:r>
    </w:p>
    <w:p w14:paraId="643B110A" w14:textId="77777777" w:rsidR="007C6148" w:rsidRPr="00DC3EC6" w:rsidRDefault="007C6148">
      <w:pPr>
        <w:widowControl w:val="0"/>
        <w:autoSpaceDN w:val="0"/>
        <w:spacing w:beforeLines="50" w:before="120" w:after="120"/>
        <w:ind w:left="0" w:firstLine="0"/>
        <w:jc w:val="both"/>
        <w:rPr>
          <w:rFonts w:ascii="Times New Roman" w:eastAsia="Yu Mincho" w:hAnsi="Times New Roman"/>
          <w:b/>
          <w:bCs/>
          <w:i/>
          <w:iCs/>
          <w:szCs w:val="20"/>
          <w:lang w:eastAsia="ja-JP"/>
        </w:rPr>
      </w:pPr>
    </w:p>
    <w:p w14:paraId="1DEC5A6B" w14:textId="77777777" w:rsidR="007C6148" w:rsidRDefault="008321AA">
      <w:pPr>
        <w:pStyle w:val="2"/>
      </w:pPr>
      <w:r>
        <w:rPr>
          <w:rFonts w:hint="eastAsia"/>
        </w:rPr>
        <w:t>Improving selectivity of device</w:t>
      </w:r>
    </w:p>
    <w:p w14:paraId="0F558846" w14:textId="77777777" w:rsidR="007C6148" w:rsidRDefault="008321AA">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 xml:space="preserve">In the RAN1#116 meeting, the following proposal </w:t>
      </w:r>
      <w:r>
        <w:rPr>
          <w:rFonts w:ascii="Times New Roman" w:eastAsia="宋体" w:hAnsi="Times New Roman" w:hint="eastAsia"/>
          <w:color w:val="000000"/>
          <w:szCs w:val="20"/>
          <w:lang w:val="en-US" w:eastAsia="zh-CN"/>
        </w:rPr>
        <w:t>was</w:t>
      </w:r>
      <w:r>
        <w:rPr>
          <w:rFonts w:ascii="Times New Roman" w:eastAsia="宋体" w:hAnsi="Times New Roman" w:hint="eastAsia"/>
          <w:color w:val="000000"/>
          <w:szCs w:val="20"/>
          <w:lang w:eastAsia="zh-CN"/>
        </w:rPr>
        <w:t xml:space="preserve"> discussed.</w:t>
      </w:r>
    </w:p>
    <w:tbl>
      <w:tblPr>
        <w:tblStyle w:val="afc"/>
        <w:tblW w:w="9639" w:type="dxa"/>
        <w:tblInd w:w="-5" w:type="dxa"/>
        <w:tblLook w:val="04A0" w:firstRow="1" w:lastRow="0" w:firstColumn="1" w:lastColumn="0" w:noHBand="0" w:noVBand="1"/>
      </w:tblPr>
      <w:tblGrid>
        <w:gridCol w:w="9639"/>
      </w:tblGrid>
      <w:tr w:rsidR="007C6148" w14:paraId="0EF203ED" w14:textId="77777777" w:rsidTr="00BD57A4">
        <w:tc>
          <w:tcPr>
            <w:tcW w:w="9639" w:type="dxa"/>
          </w:tcPr>
          <w:p w14:paraId="3CAE62B0" w14:textId="77777777" w:rsidR="00FD37A9" w:rsidRDefault="008321AA" w:rsidP="00FD37A9">
            <w:pPr>
              <w:autoSpaceDE w:val="0"/>
              <w:autoSpaceDN w:val="0"/>
              <w:adjustRightInd w:val="0"/>
              <w:snapToGrid w:val="0"/>
              <w:rPr>
                <w:rFonts w:ascii="Times New Roman" w:hAnsi="Times New Roman"/>
                <w:szCs w:val="20"/>
              </w:rPr>
            </w:pPr>
            <w:r>
              <w:rPr>
                <w:rFonts w:ascii="Times New Roman" w:hAnsi="Times New Roman"/>
                <w:b/>
                <w:bCs/>
                <w:szCs w:val="20"/>
                <w:highlight w:val="yellow"/>
              </w:rPr>
              <w:t>FL Proposal 14.1</w:t>
            </w:r>
            <w:r>
              <w:rPr>
                <w:rFonts w:ascii="Times New Roman" w:hAnsi="Times New Roman"/>
                <w:szCs w:val="20"/>
              </w:rPr>
              <w:t>:</w:t>
            </w:r>
          </w:p>
          <w:p w14:paraId="5F59B141" w14:textId="3BC62CB8" w:rsidR="007C6148" w:rsidRDefault="008321AA" w:rsidP="00FD37A9">
            <w:pPr>
              <w:autoSpaceDE w:val="0"/>
              <w:autoSpaceDN w:val="0"/>
              <w:adjustRightInd w:val="0"/>
              <w:snapToGrid w:val="0"/>
              <w:rPr>
                <w:rFonts w:ascii="Times New Roman" w:hAnsi="Times New Roman"/>
                <w:szCs w:val="20"/>
              </w:rPr>
            </w:pPr>
            <w:r>
              <w:rPr>
                <w:rFonts w:ascii="Times New Roman" w:hAnsi="Times New Roman"/>
                <w:szCs w:val="20"/>
              </w:rPr>
              <w:t>Further study how to improve selectivity of device, e.g., feasibility of RF BPF, BB filter, antenna selectivity, etc.</w:t>
            </w:r>
          </w:p>
        </w:tc>
      </w:tr>
    </w:tbl>
    <w:p w14:paraId="758D517E" w14:textId="77777777" w:rsidR="007C6148" w:rsidRDefault="008321AA">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The enhancement of device selectivity can effectively mitigate signal noise, thereby optimizing device performance. However, the incorporation of additional devices such as RF BPF and BB filters may lead to an increase in power consumption. Within the permissible peak power range, it is justifiable to introduce corresponding devices for enhancing device selectivity.</w:t>
      </w:r>
    </w:p>
    <w:p w14:paraId="497C4A08" w14:textId="14102443" w:rsidR="007C6148" w:rsidRDefault="008321AA">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lang w:val="en-US" w:eastAsia="zh-CN"/>
        </w:rPr>
        <w:t>9</w:t>
      </w:r>
      <w:r>
        <w:rPr>
          <w:rFonts w:ascii="Times New Roman" w:eastAsiaTheme="minorEastAsia" w:hAnsi="Times New Roman" w:hint="eastAsia"/>
          <w:b/>
          <w:bCs/>
          <w:i/>
          <w:iCs/>
          <w:szCs w:val="20"/>
          <w:lang w:eastAsia="ja-JP"/>
        </w:rPr>
        <w:t>: Within the permissible peak power range, further study how to improve selectivity of device, e.g., feasibility of RF BPF, BB filter, antenna selectivity, etc.</w:t>
      </w:r>
    </w:p>
    <w:bookmarkEnd w:id="8"/>
    <w:bookmarkEnd w:id="11"/>
    <w:bookmarkEnd w:id="12"/>
    <w:p w14:paraId="4030E71A" w14:textId="77777777" w:rsidR="007C6148" w:rsidRDefault="008321AA">
      <w:pPr>
        <w:pStyle w:val="1"/>
        <w:keepNext/>
        <w:keepLines/>
        <w:widowControl/>
        <w:overflowPunct w:val="0"/>
        <w:adjustRightInd w:val="0"/>
        <w:snapToGrid w:val="0"/>
        <w:textAlignment w:val="baseline"/>
      </w:pPr>
      <w:r>
        <w:rPr>
          <w:rFonts w:hint="eastAsia"/>
        </w:rPr>
        <w:t>Conclusion</w:t>
      </w:r>
    </w:p>
    <w:p w14:paraId="32223F17" w14:textId="56223B79" w:rsidR="007C6148" w:rsidRDefault="008321AA" w:rsidP="008D3F20">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In this contribution, initial views on ambient IoT device architectures</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eastAsia="zh-CN"/>
        </w:rPr>
        <w:t>were provided. Based on the discussion, the following observations and proposals are proposed:</w:t>
      </w:r>
    </w:p>
    <w:p w14:paraId="7A1DE5C7" w14:textId="77777777" w:rsidR="008D3F20" w:rsidRDefault="008D3F20" w:rsidP="008D3F20">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Observation 1: At this stage, there is a lack of available conditions for assessing the implementation complexity and power consumption of the A-IoT device.</w:t>
      </w:r>
    </w:p>
    <w:p w14:paraId="130346E6" w14:textId="77777777" w:rsidR="008D3F20" w:rsidRDefault="008D3F20" w:rsidP="008D3F20">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Observation 2: High implementation complexity often leads to increased product costs.</w:t>
      </w:r>
    </w:p>
    <w:p w14:paraId="7FC3AE28" w14:textId="77777777" w:rsidR="008D3F20" w:rsidRDefault="008D3F20" w:rsidP="008D3F20">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Observation 3: Reducing hardware design complexity can help mitigate the requirement for complex algorithms to some extent.</w:t>
      </w:r>
    </w:p>
    <w:p w14:paraId="3D74B0C7" w14:textId="77777777" w:rsidR="009E3C22" w:rsidRDefault="009E3C22" w:rsidP="009E3C22">
      <w:pPr>
        <w:spacing w:beforeLines="50" w:before="120" w:afterLines="5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 xml:space="preserve">Observation </w:t>
      </w:r>
      <w:r>
        <w:rPr>
          <w:rFonts w:ascii="Times New Roman" w:eastAsiaTheme="minorEastAsia" w:hAnsi="Times New Roman" w:hint="eastAsia"/>
          <w:b/>
          <w:bCs/>
          <w:i/>
          <w:iCs/>
          <w:szCs w:val="20"/>
          <w:lang w:val="en-US" w:eastAsia="zh-CN"/>
        </w:rPr>
        <w:t>4</w:t>
      </w:r>
      <w:r>
        <w:rPr>
          <w:rFonts w:ascii="Times New Roman" w:eastAsiaTheme="minorEastAsia" w:hAnsi="Times New Roman" w:hint="eastAsia"/>
          <w:b/>
          <w:bCs/>
          <w:i/>
          <w:iCs/>
          <w:szCs w:val="20"/>
          <w:lang w:eastAsia="zh-CN"/>
        </w:rPr>
        <w:t xml:space="preserve">: </w:t>
      </w:r>
      <w:r w:rsidRPr="00141093">
        <w:rPr>
          <w:rFonts w:ascii="Times New Roman" w:eastAsiaTheme="minorEastAsia" w:hAnsi="Times New Roman"/>
          <w:b/>
          <w:bCs/>
          <w:i/>
          <w:iCs/>
          <w:szCs w:val="20"/>
          <w:lang w:eastAsia="zh-CN"/>
        </w:rPr>
        <w:t xml:space="preserve">The power consumption is directly proportional to the clock speed, and when the clock speeds of different </w:t>
      </w:r>
      <w:r>
        <w:rPr>
          <w:rFonts w:ascii="Times New Roman" w:eastAsiaTheme="minorEastAsia" w:hAnsi="Times New Roman" w:hint="eastAsia"/>
          <w:b/>
          <w:bCs/>
          <w:i/>
          <w:iCs/>
          <w:szCs w:val="20"/>
          <w:lang w:val="en-US" w:eastAsia="zh-CN"/>
        </w:rPr>
        <w:t>type device</w:t>
      </w:r>
      <w:r w:rsidRPr="00141093">
        <w:rPr>
          <w:rFonts w:ascii="Times New Roman" w:eastAsiaTheme="minorEastAsia" w:hAnsi="Times New Roman"/>
          <w:b/>
          <w:bCs/>
          <w:i/>
          <w:iCs/>
          <w:szCs w:val="20"/>
          <w:lang w:eastAsia="zh-CN"/>
        </w:rPr>
        <w:t>s are similar, their power consumption tends to be comparable.</w:t>
      </w:r>
    </w:p>
    <w:p w14:paraId="40AE990F" w14:textId="77777777" w:rsidR="009E3C22" w:rsidRPr="00141093" w:rsidRDefault="009E3C22" w:rsidP="009E3C22">
      <w:pPr>
        <w:spacing w:beforeLines="50" w:before="120" w:afterLines="5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 xml:space="preserve">Observation </w:t>
      </w:r>
      <w:r>
        <w:rPr>
          <w:rFonts w:ascii="Times New Roman" w:eastAsiaTheme="minorEastAsia" w:hAnsi="Times New Roman" w:hint="eastAsia"/>
          <w:b/>
          <w:bCs/>
          <w:i/>
          <w:iCs/>
          <w:szCs w:val="20"/>
          <w:lang w:val="en-US" w:eastAsia="zh-CN"/>
        </w:rPr>
        <w:t>5</w:t>
      </w:r>
      <w:r>
        <w:rPr>
          <w:rFonts w:ascii="Times New Roman" w:eastAsiaTheme="minorEastAsia" w:hAnsi="Times New Roman" w:hint="eastAsia"/>
          <w:b/>
          <w:bCs/>
          <w:i/>
          <w:iCs/>
          <w:szCs w:val="20"/>
          <w:lang w:eastAsia="zh-CN"/>
        </w:rPr>
        <w:t>:</w:t>
      </w:r>
      <w:r>
        <w:rPr>
          <w:rFonts w:ascii="Times New Roman" w:eastAsiaTheme="minorEastAsia" w:hAnsi="Times New Roman"/>
          <w:b/>
          <w:bCs/>
          <w:i/>
          <w:iCs/>
          <w:szCs w:val="20"/>
          <w:lang w:eastAsia="zh-CN"/>
        </w:rPr>
        <w:t xml:space="preserve"> </w:t>
      </w:r>
      <w:r w:rsidRPr="00141093">
        <w:rPr>
          <w:rFonts w:ascii="Times New Roman" w:eastAsiaTheme="minorEastAsia" w:hAnsi="Times New Roman"/>
          <w:b/>
          <w:bCs/>
          <w:i/>
          <w:iCs/>
          <w:szCs w:val="20"/>
          <w:lang w:eastAsia="zh-CN"/>
        </w:rPr>
        <w:t>The power consumption of the clock used for small frequency shift shows no significant difference between device1 and device2a, as the range of small frequency shift is not substantially varied.</w:t>
      </w:r>
    </w:p>
    <w:p w14:paraId="0532BB54" w14:textId="77777777" w:rsidR="009E3C22" w:rsidRPr="00141093" w:rsidRDefault="009E3C22" w:rsidP="009E3C22">
      <w:pPr>
        <w:spacing w:beforeLines="50" w:before="120" w:afterLines="5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 xml:space="preserve">Observation </w:t>
      </w:r>
      <w:r>
        <w:rPr>
          <w:rFonts w:ascii="Times New Roman" w:eastAsiaTheme="minorEastAsia" w:hAnsi="Times New Roman" w:hint="eastAsia"/>
          <w:b/>
          <w:bCs/>
          <w:i/>
          <w:iCs/>
          <w:szCs w:val="20"/>
          <w:lang w:val="en-US" w:eastAsia="zh-CN"/>
        </w:rPr>
        <w:t>6</w:t>
      </w:r>
      <w:r>
        <w:rPr>
          <w:rFonts w:ascii="Times New Roman" w:eastAsiaTheme="minorEastAsia" w:hAnsi="Times New Roman" w:hint="eastAsia"/>
          <w:b/>
          <w:bCs/>
          <w:i/>
          <w:iCs/>
          <w:szCs w:val="20"/>
          <w:lang w:eastAsia="zh-CN"/>
        </w:rPr>
        <w:t>:</w:t>
      </w:r>
      <w:r>
        <w:rPr>
          <w:rFonts w:ascii="Times New Roman" w:eastAsiaTheme="minorEastAsia" w:hAnsi="Times New Roman"/>
          <w:b/>
          <w:bCs/>
          <w:i/>
          <w:iCs/>
          <w:szCs w:val="20"/>
          <w:lang w:eastAsia="zh-CN"/>
        </w:rPr>
        <w:t xml:space="preserve"> </w:t>
      </w:r>
      <w:r w:rsidRPr="00141093">
        <w:rPr>
          <w:rFonts w:ascii="Times New Roman" w:eastAsiaTheme="minorEastAsia" w:hAnsi="Times New Roman"/>
          <w:b/>
          <w:bCs/>
          <w:i/>
          <w:iCs/>
          <w:szCs w:val="20"/>
          <w:lang w:eastAsia="zh-CN"/>
        </w:rPr>
        <w:t>Due to the inherent power limitations of device1, achieving clock calibration solely based on its hardware poses significant challenges.</w:t>
      </w:r>
    </w:p>
    <w:p w14:paraId="445DFFF3" w14:textId="77777777" w:rsidR="009E3C22" w:rsidRDefault="009E3C22" w:rsidP="009E3C22">
      <w:pPr>
        <w:spacing w:beforeLines="50" w:before="120" w:afterLines="5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lastRenderedPageBreak/>
        <w:t xml:space="preserve">Observation </w:t>
      </w:r>
      <w:r>
        <w:rPr>
          <w:rFonts w:ascii="Times New Roman" w:eastAsiaTheme="minorEastAsia" w:hAnsi="Times New Roman" w:hint="eastAsia"/>
          <w:b/>
          <w:bCs/>
          <w:i/>
          <w:iCs/>
          <w:szCs w:val="20"/>
          <w:lang w:val="en-US" w:eastAsia="zh-CN"/>
        </w:rPr>
        <w:t>7</w:t>
      </w:r>
      <w:r>
        <w:rPr>
          <w:rFonts w:ascii="Times New Roman" w:eastAsiaTheme="minorEastAsia" w:hAnsi="Times New Roman" w:hint="eastAsia"/>
          <w:b/>
          <w:bCs/>
          <w:i/>
          <w:iCs/>
          <w:szCs w:val="20"/>
          <w:lang w:eastAsia="zh-CN"/>
        </w:rPr>
        <w:t>:</w:t>
      </w:r>
      <w:r>
        <w:rPr>
          <w:rFonts w:ascii="Times New Roman" w:eastAsiaTheme="minorEastAsia" w:hAnsi="Times New Roman"/>
          <w:b/>
          <w:bCs/>
          <w:i/>
          <w:iCs/>
          <w:szCs w:val="20"/>
          <w:lang w:eastAsia="zh-CN"/>
        </w:rPr>
        <w:t xml:space="preserve"> </w:t>
      </w:r>
      <w:r w:rsidRPr="00141093">
        <w:rPr>
          <w:rFonts w:ascii="Times New Roman" w:eastAsiaTheme="minorEastAsia" w:hAnsi="Times New Roman"/>
          <w:b/>
          <w:bCs/>
          <w:i/>
          <w:iCs/>
          <w:szCs w:val="20"/>
          <w:lang w:eastAsia="zh-CN"/>
        </w:rPr>
        <w:t xml:space="preserve">The </w:t>
      </w:r>
      <w:r>
        <w:rPr>
          <w:rFonts w:ascii="Times New Roman" w:eastAsiaTheme="minorEastAsia" w:hAnsi="Times New Roman" w:hint="eastAsia"/>
          <w:b/>
          <w:bCs/>
          <w:i/>
          <w:iCs/>
          <w:szCs w:val="20"/>
          <w:lang w:eastAsia="zh-CN"/>
        </w:rPr>
        <w:t xml:space="preserve">clock </w:t>
      </w:r>
      <w:r w:rsidRPr="00141093">
        <w:rPr>
          <w:rFonts w:ascii="Times New Roman" w:eastAsiaTheme="minorEastAsia" w:hAnsi="Times New Roman"/>
          <w:b/>
          <w:bCs/>
          <w:i/>
          <w:iCs/>
          <w:szCs w:val="20"/>
          <w:lang w:eastAsia="zh-CN"/>
        </w:rPr>
        <w:t>calibration through reception of the X-sample</w:t>
      </w:r>
      <w:r>
        <w:rPr>
          <w:rFonts w:ascii="Times New Roman" w:eastAsiaTheme="minorEastAsia" w:hAnsi="Times New Roman" w:hint="eastAsia"/>
          <w:b/>
          <w:bCs/>
          <w:i/>
          <w:iCs/>
          <w:szCs w:val="20"/>
          <w:lang w:val="en-US" w:eastAsia="zh-CN"/>
        </w:rPr>
        <w:t xml:space="preserve"> </w:t>
      </w:r>
      <w:r w:rsidRPr="00141093">
        <w:rPr>
          <w:rFonts w:ascii="Times New Roman" w:eastAsiaTheme="minorEastAsia" w:hAnsi="Times New Roman"/>
          <w:b/>
          <w:bCs/>
          <w:i/>
          <w:iCs/>
          <w:szCs w:val="20"/>
          <w:lang w:eastAsia="zh-CN"/>
        </w:rPr>
        <w:t>necessitates hardware or component support, leading to an increase in power consumption. This poses a challenge for device 1 due to its limited peak power of 1</w:t>
      </w:r>
      <w:r>
        <w:rPr>
          <w:rFonts w:ascii="Times New Roman" w:eastAsiaTheme="minorEastAsia" w:hAnsi="Times New Roman" w:hint="eastAsia"/>
          <w:b/>
          <w:bCs/>
          <w:i/>
          <w:iCs/>
          <w:szCs w:val="20"/>
          <w:lang w:val="en-US" w:eastAsia="zh-CN"/>
        </w:rPr>
        <w:t xml:space="preserve"> </w:t>
      </w:r>
      <w:r w:rsidRPr="00141093">
        <w:rPr>
          <w:rFonts w:ascii="Times New Roman" w:eastAsiaTheme="minorEastAsia" w:hAnsi="Times New Roman" w:hint="eastAsia"/>
          <w:b/>
          <w:bCs/>
          <w:i/>
          <w:iCs/>
          <w:szCs w:val="20"/>
          <w:lang w:val="en-US" w:eastAsia="zh-CN"/>
        </w:rPr>
        <w:t>µ</w:t>
      </w:r>
      <w:r>
        <w:rPr>
          <w:rFonts w:ascii="Times New Roman" w:eastAsiaTheme="minorEastAsia" w:hAnsi="Times New Roman"/>
          <w:b/>
          <w:bCs/>
          <w:i/>
          <w:iCs/>
          <w:szCs w:val="20"/>
          <w:lang w:val="en-US" w:eastAsia="zh-CN"/>
        </w:rPr>
        <w:t>W</w:t>
      </w:r>
      <w:r w:rsidRPr="00141093">
        <w:rPr>
          <w:rFonts w:ascii="Times New Roman" w:eastAsiaTheme="minorEastAsia" w:hAnsi="Times New Roman"/>
          <w:b/>
          <w:bCs/>
          <w:i/>
          <w:iCs/>
          <w:szCs w:val="20"/>
          <w:lang w:eastAsia="zh-CN"/>
        </w:rPr>
        <w:t>.</w:t>
      </w:r>
    </w:p>
    <w:p w14:paraId="6530F653" w14:textId="77777777" w:rsidR="009E3C22" w:rsidRDefault="009E3C22" w:rsidP="009E3C22">
      <w:pPr>
        <w:spacing w:beforeLines="50" w:before="120" w:afterLines="5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 xml:space="preserve">Observation </w:t>
      </w:r>
      <w:r>
        <w:rPr>
          <w:rFonts w:ascii="Times New Roman" w:eastAsiaTheme="minorEastAsia" w:hAnsi="Times New Roman" w:hint="eastAsia"/>
          <w:b/>
          <w:bCs/>
          <w:i/>
          <w:iCs/>
          <w:szCs w:val="20"/>
          <w:lang w:val="en-US" w:eastAsia="zh-CN"/>
        </w:rPr>
        <w:t>8</w:t>
      </w:r>
      <w:r>
        <w:rPr>
          <w:rFonts w:ascii="Times New Roman" w:eastAsiaTheme="minorEastAsia" w:hAnsi="Times New Roman" w:hint="eastAsia"/>
          <w:b/>
          <w:bCs/>
          <w:i/>
          <w:iCs/>
          <w:szCs w:val="20"/>
          <w:lang w:eastAsia="zh-CN"/>
        </w:rPr>
        <w:t>:</w:t>
      </w:r>
      <w:r>
        <w:rPr>
          <w:rFonts w:ascii="Times New Roman" w:eastAsiaTheme="minorEastAsia" w:hAnsi="Times New Roman"/>
          <w:b/>
          <w:bCs/>
          <w:i/>
          <w:iCs/>
          <w:szCs w:val="20"/>
          <w:lang w:eastAsia="zh-CN"/>
        </w:rPr>
        <w:t xml:space="preserve"> </w:t>
      </w:r>
      <w:r w:rsidRPr="00141093">
        <w:rPr>
          <w:rFonts w:ascii="Times New Roman" w:eastAsiaTheme="minorEastAsia" w:hAnsi="Times New Roman"/>
          <w:b/>
          <w:bCs/>
          <w:i/>
          <w:iCs/>
          <w:szCs w:val="20"/>
          <w:lang w:eastAsia="zh-CN"/>
        </w:rPr>
        <w:t xml:space="preserve">The attainable clock accuracy achieved through </w:t>
      </w:r>
      <w:r>
        <w:rPr>
          <w:rFonts w:ascii="Times New Roman" w:eastAsiaTheme="minorEastAsia" w:hAnsi="Times New Roman" w:hint="eastAsia"/>
          <w:b/>
          <w:bCs/>
          <w:i/>
          <w:iCs/>
          <w:szCs w:val="20"/>
          <w:lang w:val="en-US" w:eastAsia="zh-CN"/>
        </w:rPr>
        <w:t>X</w:t>
      </w:r>
      <w:r w:rsidRPr="00141093">
        <w:rPr>
          <w:rFonts w:ascii="Times New Roman" w:eastAsiaTheme="minorEastAsia" w:hAnsi="Times New Roman"/>
          <w:b/>
          <w:bCs/>
          <w:i/>
          <w:iCs/>
          <w:szCs w:val="20"/>
          <w:lang w:eastAsia="zh-CN"/>
        </w:rPr>
        <w:t xml:space="preserve">-ample reception is directly influenced by the specific design of the </w:t>
      </w:r>
      <w:r>
        <w:rPr>
          <w:rFonts w:ascii="Times New Roman" w:eastAsiaTheme="minorEastAsia" w:hAnsi="Times New Roman" w:hint="eastAsia"/>
          <w:b/>
          <w:bCs/>
          <w:i/>
          <w:iCs/>
          <w:szCs w:val="20"/>
          <w:lang w:val="en-US" w:eastAsia="zh-CN"/>
        </w:rPr>
        <w:t>X</w:t>
      </w:r>
      <w:r w:rsidRPr="00141093">
        <w:rPr>
          <w:rFonts w:ascii="Times New Roman" w:eastAsiaTheme="minorEastAsia" w:hAnsi="Times New Roman"/>
          <w:b/>
          <w:bCs/>
          <w:i/>
          <w:iCs/>
          <w:szCs w:val="20"/>
          <w:lang w:eastAsia="zh-CN"/>
        </w:rPr>
        <w:t>-ample.</w:t>
      </w:r>
    </w:p>
    <w:p w14:paraId="2266C152" w14:textId="06555BC7" w:rsidR="009E3C22" w:rsidRDefault="009E3C22" w:rsidP="009E3C22">
      <w:pPr>
        <w:spacing w:beforeLines="50" w:before="120" w:afterLines="5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 xml:space="preserve">Observation </w:t>
      </w:r>
      <w:r>
        <w:rPr>
          <w:rFonts w:ascii="Times New Roman" w:eastAsiaTheme="minorEastAsia" w:hAnsi="Times New Roman" w:hint="eastAsia"/>
          <w:b/>
          <w:bCs/>
          <w:i/>
          <w:iCs/>
          <w:szCs w:val="20"/>
          <w:lang w:val="en-US" w:eastAsia="zh-CN"/>
        </w:rPr>
        <w:t>9</w:t>
      </w:r>
      <w:r>
        <w:rPr>
          <w:rFonts w:ascii="Times New Roman" w:eastAsiaTheme="minorEastAsia" w:hAnsi="Times New Roman" w:hint="eastAsia"/>
          <w:b/>
          <w:bCs/>
          <w:i/>
          <w:iCs/>
          <w:szCs w:val="20"/>
          <w:lang w:eastAsia="zh-CN"/>
        </w:rPr>
        <w:t>:</w:t>
      </w:r>
      <w:r>
        <w:rPr>
          <w:rFonts w:ascii="Times New Roman" w:eastAsiaTheme="minorEastAsia" w:hAnsi="Times New Roman"/>
          <w:b/>
          <w:bCs/>
          <w:i/>
          <w:iCs/>
          <w:szCs w:val="20"/>
          <w:lang w:eastAsia="zh-CN"/>
        </w:rPr>
        <w:t xml:space="preserve"> </w:t>
      </w:r>
      <w:r w:rsidRPr="00141093">
        <w:rPr>
          <w:rFonts w:ascii="Times New Roman" w:eastAsiaTheme="minorEastAsia" w:hAnsi="Times New Roman"/>
          <w:b/>
          <w:bCs/>
          <w:i/>
          <w:iCs/>
          <w:szCs w:val="20"/>
          <w:lang w:eastAsia="zh-CN"/>
        </w:rPr>
        <w:t>The clock drift is influenced by various factors, including temperature, ambient noise,</w:t>
      </w:r>
      <w:r>
        <w:rPr>
          <w:rFonts w:ascii="Times New Roman" w:eastAsiaTheme="minorEastAsia" w:hAnsi="Times New Roman" w:hint="eastAsia"/>
          <w:b/>
          <w:bCs/>
          <w:i/>
          <w:iCs/>
          <w:szCs w:val="20"/>
          <w:lang w:val="en-US" w:eastAsia="zh-CN"/>
        </w:rPr>
        <w:t xml:space="preserve"> </w:t>
      </w:r>
      <w:r w:rsidRPr="00141093">
        <w:rPr>
          <w:rFonts w:ascii="Times New Roman" w:eastAsiaTheme="minorEastAsia" w:hAnsi="Times New Roman"/>
          <w:b/>
          <w:bCs/>
          <w:i/>
          <w:iCs/>
          <w:szCs w:val="20"/>
          <w:lang w:eastAsia="zh-CN"/>
        </w:rPr>
        <w:t>and others.</w:t>
      </w:r>
    </w:p>
    <w:p w14:paraId="1DC904E5" w14:textId="77777777" w:rsidR="009E3C22" w:rsidRPr="00141093" w:rsidRDefault="009E3C22" w:rsidP="009E3C22">
      <w:pPr>
        <w:widowControl w:val="0"/>
        <w:autoSpaceDN w:val="0"/>
        <w:adjustRightInd w:val="0"/>
        <w:snapToGrid w:val="0"/>
        <w:spacing w:beforeLines="50" w:before="120" w:after="12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zh-CN"/>
        </w:rPr>
        <w:t xml:space="preserve">Observation </w:t>
      </w:r>
      <w:r>
        <w:rPr>
          <w:rFonts w:ascii="Times New Roman" w:eastAsiaTheme="minorEastAsia" w:hAnsi="Times New Roman" w:hint="eastAsia"/>
          <w:b/>
          <w:bCs/>
          <w:i/>
          <w:iCs/>
          <w:szCs w:val="20"/>
          <w:lang w:val="en-US" w:eastAsia="zh-CN"/>
        </w:rPr>
        <w:t>10</w:t>
      </w:r>
      <w:r>
        <w:rPr>
          <w:rFonts w:ascii="Times New Roman" w:eastAsiaTheme="minorEastAsia" w:hAnsi="Times New Roman" w:hint="eastAsia"/>
          <w:b/>
          <w:bCs/>
          <w:i/>
          <w:iCs/>
          <w:szCs w:val="20"/>
          <w:lang w:eastAsia="zh-CN"/>
        </w:rPr>
        <w:t>:</w:t>
      </w:r>
      <w:r>
        <w:rPr>
          <w:rFonts w:ascii="Times New Roman" w:eastAsiaTheme="minorEastAsia" w:hAnsi="Times New Roman" w:hint="eastAsia"/>
          <w:b/>
          <w:bCs/>
          <w:i/>
          <w:iCs/>
          <w:szCs w:val="20"/>
          <w:lang w:val="en-US" w:eastAsia="zh-CN"/>
        </w:rPr>
        <w:t xml:space="preserve"> T</w:t>
      </w:r>
      <w:r w:rsidRPr="00141093">
        <w:rPr>
          <w:rFonts w:ascii="Times New Roman" w:eastAsiaTheme="minorEastAsia" w:hAnsi="Times New Roman"/>
          <w:b/>
          <w:bCs/>
          <w:i/>
          <w:iCs/>
          <w:szCs w:val="20"/>
          <w:lang w:val="en-US" w:eastAsia="ja-JP"/>
        </w:rPr>
        <w:t>he small FS could be enabled to compensate for the frequency shift blind spot of large FS for device 2a.</w:t>
      </w:r>
      <w:r>
        <w:rPr>
          <w:rFonts w:ascii="Times New Roman" w:eastAsiaTheme="minorEastAsia" w:hAnsi="Times New Roman" w:hint="eastAsia"/>
          <w:b/>
          <w:bCs/>
          <w:i/>
          <w:iCs/>
          <w:szCs w:val="20"/>
          <w:lang w:val="en-US" w:eastAsia="zh-CN"/>
        </w:rPr>
        <w:t xml:space="preserve"> </w:t>
      </w:r>
    </w:p>
    <w:p w14:paraId="68C691DA" w14:textId="13AE90CD" w:rsidR="009E3C22" w:rsidRPr="00141093" w:rsidRDefault="009E3C22" w:rsidP="009E3C22">
      <w:pPr>
        <w:widowControl w:val="0"/>
        <w:autoSpaceDN w:val="0"/>
        <w:spacing w:beforeLines="50" w:before="120" w:after="120"/>
        <w:ind w:left="0" w:firstLine="0"/>
        <w:jc w:val="both"/>
        <w:rPr>
          <w:rFonts w:ascii="Times New Roman" w:eastAsiaTheme="minorEastAsia" w:hAnsi="Times New Roman"/>
          <w:b/>
          <w:bCs/>
          <w:i/>
          <w:iCs/>
          <w:szCs w:val="20"/>
          <w:lang w:val="en-US"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11</w:t>
      </w:r>
      <w:r>
        <w:rPr>
          <w:rFonts w:ascii="Times New Roman" w:eastAsiaTheme="minorEastAsia" w:hAnsi="Times New Roman" w:hint="eastAsia"/>
          <w:b/>
          <w:bCs/>
          <w:i/>
          <w:iCs/>
          <w:szCs w:val="20"/>
          <w:lang w:eastAsia="ja-JP"/>
        </w:rPr>
        <w:t xml:space="preserve">: </w:t>
      </w:r>
      <w:r>
        <w:rPr>
          <w:rFonts w:ascii="Times New Roman" w:eastAsiaTheme="minorEastAsia" w:hAnsi="Times New Roman" w:hint="eastAsia"/>
          <w:b/>
          <w:bCs/>
          <w:i/>
          <w:iCs/>
          <w:szCs w:val="20"/>
          <w:lang w:val="en-US" w:eastAsia="zh-CN"/>
        </w:rPr>
        <w:t>L</w:t>
      </w:r>
      <w:r w:rsidRPr="00141093">
        <w:rPr>
          <w:rFonts w:ascii="Times New Roman" w:eastAsiaTheme="minorEastAsia" w:hAnsi="Times New Roman"/>
          <w:b/>
          <w:bCs/>
          <w:i/>
          <w:iCs/>
          <w:szCs w:val="20"/>
          <w:lang w:val="en-US" w:eastAsia="ja-JP"/>
        </w:rPr>
        <w:t>arge FS can reduce the complexity associated with reader implementation by preventing its in-band full duplex capability.</w:t>
      </w:r>
    </w:p>
    <w:p w14:paraId="24D63F13" w14:textId="77777777" w:rsidR="009E3C22" w:rsidRDefault="009E3C22" w:rsidP="009E3C22">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12</w:t>
      </w:r>
      <w:r>
        <w:rPr>
          <w:rFonts w:ascii="Times New Roman" w:eastAsiaTheme="minorEastAsia" w:hAnsi="Times New Roman" w:hint="eastAsia"/>
          <w:b/>
          <w:bCs/>
          <w:i/>
          <w:iCs/>
          <w:szCs w:val="20"/>
          <w:lang w:eastAsia="ja-JP"/>
        </w:rPr>
        <w:t xml:space="preserve">: The support for frequency shifter in </w:t>
      </w:r>
      <w:r>
        <w:rPr>
          <w:rFonts w:ascii="Times New Roman" w:eastAsiaTheme="minorEastAsia" w:hAnsi="Times New Roman" w:hint="eastAsia"/>
          <w:b/>
          <w:bCs/>
          <w:i/>
          <w:iCs/>
          <w:szCs w:val="20"/>
          <w:lang w:val="en-US" w:eastAsia="zh-CN"/>
        </w:rPr>
        <w:t xml:space="preserve">a </w:t>
      </w:r>
      <w:r>
        <w:rPr>
          <w:rFonts w:ascii="Times New Roman" w:eastAsiaTheme="minorEastAsia" w:hAnsi="Times New Roman" w:hint="eastAsia"/>
          <w:b/>
          <w:bCs/>
          <w:i/>
          <w:iCs/>
          <w:szCs w:val="20"/>
          <w:lang w:eastAsia="ja-JP"/>
        </w:rPr>
        <w:t xml:space="preserve">device will significantly enhance the flexibility of </w:t>
      </w:r>
      <w:r>
        <w:rPr>
          <w:rFonts w:ascii="Times New Roman" w:eastAsiaTheme="minorEastAsia" w:hAnsi="Times New Roman" w:hint="eastAsia"/>
          <w:b/>
          <w:bCs/>
          <w:i/>
          <w:iCs/>
          <w:szCs w:val="20"/>
          <w:lang w:val="en-US" w:eastAsia="zh-CN"/>
        </w:rPr>
        <w:t>reader</w:t>
      </w:r>
      <w:r>
        <w:rPr>
          <w:rFonts w:ascii="Times New Roman" w:eastAsiaTheme="minorEastAsia" w:hAnsi="Times New Roman" w:hint="eastAsia"/>
          <w:b/>
          <w:bCs/>
          <w:i/>
          <w:iCs/>
          <w:szCs w:val="20"/>
          <w:lang w:eastAsia="ja-JP"/>
        </w:rPr>
        <w:t xml:space="preserve"> scheduling, thereby improving spectrum utilization and inventory efficiency.</w:t>
      </w:r>
    </w:p>
    <w:p w14:paraId="4CBCC10F" w14:textId="77777777" w:rsidR="009E3C22" w:rsidRDefault="009E3C22" w:rsidP="009E3C22">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13</w:t>
      </w:r>
      <w:r>
        <w:rPr>
          <w:rFonts w:ascii="Times New Roman" w:eastAsiaTheme="minorEastAsia" w:hAnsi="Times New Roman" w:hint="eastAsia"/>
          <w:b/>
          <w:bCs/>
          <w:i/>
          <w:iCs/>
          <w:szCs w:val="20"/>
          <w:lang w:eastAsia="ja-JP"/>
        </w:rPr>
        <w:t>: The power consumption of the SSB-based backscatter module is within the range of several hundred µW, which complies with the peak power limitations specified for device 2a.</w:t>
      </w:r>
    </w:p>
    <w:p w14:paraId="073D6109" w14:textId="77777777" w:rsidR="006A6FB3" w:rsidRDefault="006A6FB3" w:rsidP="006A6FB3">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zh-CN"/>
        </w:rPr>
        <w:t xml:space="preserve">Observation </w:t>
      </w:r>
      <w:r>
        <w:rPr>
          <w:rFonts w:ascii="Times New Roman" w:eastAsiaTheme="minorEastAsia" w:hAnsi="Times New Roman" w:hint="eastAsia"/>
          <w:b/>
          <w:bCs/>
          <w:i/>
          <w:iCs/>
          <w:szCs w:val="20"/>
          <w:lang w:val="en-US" w:eastAsia="zh-CN"/>
        </w:rPr>
        <w:t>1</w:t>
      </w:r>
      <w:r>
        <w:rPr>
          <w:rFonts w:ascii="Times New Roman" w:eastAsiaTheme="minorEastAsia" w:hAnsi="Times New Roman" w:hint="eastAsia"/>
          <w:b/>
          <w:bCs/>
          <w:i/>
          <w:iCs/>
          <w:szCs w:val="20"/>
          <w:lang w:eastAsia="zh-CN"/>
        </w:rPr>
        <w:t>4: The peak limited power of device 2a is similar to that of device 2b, and the potential power consumption of both the IF-ED receiver and the ZIF receiver falls within the peak power limit of device 2a.</w:t>
      </w:r>
    </w:p>
    <w:p w14:paraId="6094F4C7" w14:textId="77777777" w:rsidR="005A1B36" w:rsidRDefault="005A1B36" w:rsidP="005A1B36">
      <w:pPr>
        <w:widowControl w:val="0"/>
        <w:autoSpaceDN w:val="0"/>
        <w:adjustRightInd w:val="0"/>
        <w:snapToGrid w:val="0"/>
        <w:spacing w:beforeLines="50" w:before="120" w:after="5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ja-JP"/>
        </w:rPr>
        <w:t>Observation 1</w:t>
      </w:r>
      <w:r>
        <w:rPr>
          <w:rFonts w:ascii="Times New Roman" w:eastAsiaTheme="minorEastAsia" w:hAnsi="Times New Roman" w:hint="eastAsia"/>
          <w:b/>
          <w:bCs/>
          <w:i/>
          <w:iCs/>
          <w:szCs w:val="20"/>
          <w:lang w:val="en-US" w:eastAsia="zh-CN"/>
        </w:rPr>
        <w:t>5</w:t>
      </w:r>
      <w:r>
        <w:rPr>
          <w:rFonts w:ascii="Times New Roman" w:eastAsiaTheme="minorEastAsia" w:hAnsi="Times New Roman" w:hint="eastAsia"/>
          <w:b/>
          <w:bCs/>
          <w:i/>
          <w:iCs/>
          <w:szCs w:val="20"/>
          <w:lang w:eastAsia="ja-JP"/>
        </w:rPr>
        <w:t xml:space="preserve">: </w:t>
      </w:r>
      <w:r w:rsidRPr="00141093">
        <w:rPr>
          <w:rFonts w:ascii="Times New Roman" w:eastAsiaTheme="minorEastAsia" w:hAnsi="Times New Roman"/>
          <w:b/>
          <w:bCs/>
          <w:i/>
          <w:iCs/>
          <w:szCs w:val="20"/>
          <w:lang w:val="en-US" w:eastAsia="zh-CN"/>
        </w:rPr>
        <w:t>The introduction of a wakeup mechanism based on the preamble would introduce additional complexity to the protocol and could potentially compromise the reliability of the preamble.</w:t>
      </w:r>
    </w:p>
    <w:p w14:paraId="4D7F6A5B" w14:textId="77777777" w:rsidR="005A1B36" w:rsidRDefault="005A1B36" w:rsidP="005A1B36">
      <w:pPr>
        <w:widowControl w:val="0"/>
        <w:autoSpaceDN w:val="0"/>
        <w:adjustRightInd w:val="0"/>
        <w:snapToGrid w:val="0"/>
        <w:spacing w:beforeLines="50" w:before="120" w:after="5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ja-JP"/>
        </w:rPr>
        <w:t>Observation 1</w:t>
      </w:r>
      <w:r>
        <w:rPr>
          <w:rFonts w:ascii="Times New Roman" w:eastAsiaTheme="minorEastAsia" w:hAnsi="Times New Roman" w:hint="eastAsia"/>
          <w:b/>
          <w:bCs/>
          <w:i/>
          <w:iCs/>
          <w:szCs w:val="20"/>
          <w:lang w:val="en-US" w:eastAsia="zh-CN"/>
        </w:rPr>
        <w:t>6</w:t>
      </w:r>
      <w:r>
        <w:rPr>
          <w:rFonts w:ascii="Times New Roman" w:eastAsiaTheme="minorEastAsia" w:hAnsi="Times New Roman" w:hint="eastAsia"/>
          <w:b/>
          <w:bCs/>
          <w:i/>
          <w:iCs/>
          <w:szCs w:val="20"/>
          <w:lang w:eastAsia="ja-JP"/>
        </w:rPr>
        <w:t xml:space="preserve">: </w:t>
      </w:r>
      <w:r>
        <w:rPr>
          <w:rFonts w:ascii="Times New Roman" w:eastAsiaTheme="minorEastAsia" w:hAnsi="Times New Roman" w:hint="eastAsia"/>
          <w:b/>
          <w:bCs/>
          <w:i/>
          <w:iCs/>
          <w:szCs w:val="20"/>
          <w:lang w:val="en-US" w:eastAsia="zh-CN"/>
        </w:rPr>
        <w:t>I</w:t>
      </w:r>
      <w:r w:rsidRPr="00141093">
        <w:rPr>
          <w:rFonts w:ascii="Times New Roman" w:eastAsiaTheme="minorEastAsia" w:hAnsi="Times New Roman"/>
          <w:b/>
          <w:bCs/>
          <w:i/>
          <w:iCs/>
          <w:szCs w:val="20"/>
          <w:lang w:val="en-US" w:eastAsia="zh-CN"/>
        </w:rPr>
        <w:t xml:space="preserve">nsufficient clock accuracy will cause the device and reader to have inconsistent understanding of the wake-up time, and thus miss the detection. </w:t>
      </w:r>
    </w:p>
    <w:p w14:paraId="0EAA1073" w14:textId="77777777" w:rsidR="003F150F" w:rsidRDefault="003F150F" w:rsidP="003F150F">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17</w:t>
      </w:r>
      <w:r>
        <w:rPr>
          <w:rFonts w:ascii="Times New Roman" w:eastAsiaTheme="minorEastAsia" w:hAnsi="Times New Roman" w:hint="eastAsia"/>
          <w:b/>
          <w:bCs/>
          <w:i/>
          <w:iCs/>
          <w:szCs w:val="20"/>
          <w:lang w:eastAsia="ja-JP"/>
        </w:rPr>
        <w:t>: Different energy harvesting and storages could be designed for different types of energy.</w:t>
      </w:r>
    </w:p>
    <w:p w14:paraId="2D45C985" w14:textId="77777777" w:rsidR="003F150F" w:rsidRDefault="003F150F" w:rsidP="003F150F">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18</w:t>
      </w:r>
      <w:r>
        <w:rPr>
          <w:rFonts w:ascii="Times New Roman" w:eastAsiaTheme="minorEastAsia" w:hAnsi="Times New Roman" w:hint="eastAsia"/>
          <w:b/>
          <w:bCs/>
          <w:i/>
          <w:iCs/>
          <w:szCs w:val="20"/>
          <w:lang w:eastAsia="ja-JP"/>
        </w:rPr>
        <w:t>: Compared with light and other power sources, radio wave is a relatively stable power source which can be provided to A-IoT passive device by gNB or UE or other nodes.</w:t>
      </w:r>
    </w:p>
    <w:p w14:paraId="285EABA7" w14:textId="2AF5C218" w:rsidR="003F150F" w:rsidRDefault="003F150F" w:rsidP="003F150F">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Observation 1</w:t>
      </w:r>
      <w:r>
        <w:rPr>
          <w:rFonts w:ascii="Times New Roman" w:eastAsiaTheme="minorEastAsia" w:hAnsi="Times New Roman" w:hint="eastAsia"/>
          <w:b/>
          <w:bCs/>
          <w:i/>
          <w:iCs/>
          <w:szCs w:val="20"/>
          <w:lang w:val="en-US" w:eastAsia="zh-CN"/>
        </w:rPr>
        <w:t>9</w:t>
      </w:r>
      <w:r>
        <w:rPr>
          <w:rFonts w:ascii="Times New Roman" w:eastAsiaTheme="minorEastAsia" w:hAnsi="Times New Roman" w:hint="eastAsia"/>
          <w:b/>
          <w:bCs/>
          <w:i/>
          <w:iCs/>
          <w:szCs w:val="20"/>
          <w:lang w:eastAsia="ja-JP"/>
        </w:rPr>
        <w:t>: The RF-based energy harvester module operates at the same frequency, and its operational efficiency is contingent upon the input power. Specifically, a higher input power corresponds to an increased efficacy in energy harvesting.</w:t>
      </w:r>
    </w:p>
    <w:p w14:paraId="49E75AC1" w14:textId="77777777" w:rsidR="003F150F" w:rsidRDefault="003F150F" w:rsidP="003F150F">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20</w:t>
      </w:r>
      <w:r>
        <w:rPr>
          <w:rFonts w:ascii="Times New Roman" w:eastAsiaTheme="minorEastAsia" w:hAnsi="Times New Roman" w:hint="eastAsia"/>
          <w:b/>
          <w:bCs/>
          <w:i/>
          <w:iCs/>
          <w:szCs w:val="20"/>
          <w:lang w:eastAsia="ja-JP"/>
        </w:rPr>
        <w:t>: The inclusion of battery-based energy storage in an A-IoT device will result in increased device costs and added complexity during implementation.</w:t>
      </w:r>
    </w:p>
    <w:p w14:paraId="4B917734" w14:textId="77777777" w:rsidR="003F150F" w:rsidRDefault="003F150F" w:rsidP="003F150F">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21</w:t>
      </w:r>
      <w:r>
        <w:rPr>
          <w:rFonts w:ascii="Times New Roman" w:eastAsiaTheme="minorEastAsia" w:hAnsi="Times New Roman" w:hint="eastAsia"/>
          <w:b/>
          <w:bCs/>
          <w:i/>
          <w:iCs/>
          <w:szCs w:val="20"/>
          <w:lang w:eastAsia="ja-JP"/>
        </w:rPr>
        <w:t>: A structure with a battery is detrimental to the life of A-IoT device and defeats the original purpose for which ambient IoT for NR was designed.</w:t>
      </w:r>
    </w:p>
    <w:p w14:paraId="46121F40" w14:textId="77777777" w:rsidR="003F150F" w:rsidRDefault="003F150F" w:rsidP="003F150F">
      <w:pPr>
        <w:widowControl w:val="0"/>
        <w:autoSpaceDN w:val="0"/>
        <w:adjustRightInd w:val="0"/>
        <w:snapToGrid w:val="0"/>
        <w:spacing w:beforeLines="50" w:before="120" w:after="120"/>
        <w:ind w:left="0" w:firstLine="0"/>
        <w:jc w:val="both"/>
        <w:rPr>
          <w:rFonts w:ascii="Times New Roman" w:eastAsiaTheme="minorEastAsia" w:hAnsi="Times New Roman"/>
          <w:b/>
          <w:bCs/>
          <w:i/>
          <w:iCs/>
          <w:szCs w:val="20"/>
          <w:lang w:val="en-US" w:eastAsia="zh-CN"/>
        </w:rPr>
      </w:pPr>
      <w:r w:rsidRPr="00141093">
        <w:rPr>
          <w:rFonts w:ascii="Times New Roman" w:eastAsiaTheme="minorEastAsia" w:hAnsi="Times New Roman"/>
          <w:b/>
          <w:bCs/>
          <w:i/>
          <w:iCs/>
          <w:szCs w:val="20"/>
          <w:lang w:val="en-US" w:eastAsia="zh-CN"/>
        </w:rPr>
        <w:t xml:space="preserve">Observation </w:t>
      </w:r>
      <w:r>
        <w:rPr>
          <w:rFonts w:ascii="Times New Roman" w:eastAsiaTheme="minorEastAsia" w:hAnsi="Times New Roman" w:hint="eastAsia"/>
          <w:b/>
          <w:bCs/>
          <w:i/>
          <w:iCs/>
          <w:szCs w:val="20"/>
          <w:lang w:val="en-US" w:eastAsia="zh-CN"/>
        </w:rPr>
        <w:t>2</w:t>
      </w:r>
      <w:r w:rsidRPr="00141093">
        <w:rPr>
          <w:rFonts w:ascii="Times New Roman" w:eastAsiaTheme="minorEastAsia" w:hAnsi="Times New Roman"/>
          <w:b/>
          <w:bCs/>
          <w:i/>
          <w:iCs/>
          <w:szCs w:val="20"/>
          <w:lang w:val="en-US" w:eastAsia="zh-CN"/>
        </w:rPr>
        <w:t>2:</w:t>
      </w:r>
      <w:r>
        <w:rPr>
          <w:rFonts w:ascii="Times New Roman" w:eastAsiaTheme="minorEastAsia" w:hAnsi="Times New Roman" w:hint="eastAsia"/>
          <w:b/>
          <w:bCs/>
          <w:i/>
          <w:iCs/>
          <w:szCs w:val="20"/>
          <w:lang w:val="en-US" w:eastAsia="zh-CN"/>
        </w:rPr>
        <w:t xml:space="preserve"> </w:t>
      </w:r>
      <w:r w:rsidRPr="00141093">
        <w:rPr>
          <w:rFonts w:ascii="Times New Roman" w:eastAsiaTheme="minorEastAsia" w:hAnsi="Times New Roman"/>
          <w:b/>
          <w:bCs/>
          <w:i/>
          <w:iCs/>
          <w:szCs w:val="20"/>
          <w:lang w:val="en-US" w:eastAsia="zh-CN"/>
        </w:rPr>
        <w:t>Under varying assumptions, there exists a significant disparity in the charging time gap.</w:t>
      </w:r>
    </w:p>
    <w:p w14:paraId="3C7057E1" w14:textId="77777777" w:rsidR="003F150F" w:rsidRDefault="003F150F" w:rsidP="003F150F">
      <w:pPr>
        <w:widowControl w:val="0"/>
        <w:autoSpaceDN w:val="0"/>
        <w:adjustRightInd w:val="0"/>
        <w:snapToGrid w:val="0"/>
        <w:spacing w:beforeLines="50" w:before="120" w:after="5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val="en-US" w:eastAsia="zh-CN"/>
        </w:rPr>
        <w:t>Observation 23:</w:t>
      </w:r>
      <w:r>
        <w:rPr>
          <w:rFonts w:ascii="Times New Roman" w:eastAsiaTheme="minorEastAsia" w:hAnsi="Times New Roman"/>
          <w:b/>
          <w:bCs/>
          <w:i/>
          <w:iCs/>
          <w:szCs w:val="20"/>
          <w:lang w:val="en-US" w:eastAsia="zh-CN"/>
        </w:rPr>
        <w:t xml:space="preserve"> </w:t>
      </w:r>
      <w:r>
        <w:rPr>
          <w:rFonts w:ascii="Times New Roman" w:eastAsiaTheme="minorEastAsia" w:hAnsi="Times New Roman" w:hint="eastAsia"/>
          <w:b/>
          <w:bCs/>
          <w:i/>
          <w:iCs/>
          <w:szCs w:val="20"/>
          <w:lang w:eastAsia="ja-JP"/>
        </w:rPr>
        <w:t>If there exists a significant disparity between the communication sensitivity and the RF energy acquisition sensitivity, it may pose certain challenges in achieving successful transmission of the RF signal by the reader.</w:t>
      </w:r>
    </w:p>
    <w:p w14:paraId="45B21810" w14:textId="604D4FA5" w:rsidR="00945E9F" w:rsidRDefault="00945E9F" w:rsidP="009E0A1D">
      <w:pPr>
        <w:widowControl w:val="0"/>
        <w:autoSpaceDN w:val="0"/>
        <w:spacing w:beforeLines="50" w:before="120" w:after="120"/>
        <w:ind w:left="0" w:firstLine="0"/>
        <w:jc w:val="both"/>
        <w:rPr>
          <w:rFonts w:ascii="Times New Roman" w:eastAsia="Yu Mincho" w:hAnsi="Times New Roman"/>
          <w:b/>
          <w:bCs/>
          <w:i/>
          <w:iCs/>
          <w:szCs w:val="20"/>
          <w:lang w:eastAsia="ja-JP"/>
        </w:rPr>
      </w:pPr>
    </w:p>
    <w:p w14:paraId="0BDC94B6" w14:textId="77777777" w:rsidR="00945E9F" w:rsidRDefault="00945E9F" w:rsidP="00945E9F">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Proposal 1: The evaluation on complexity and power consumption should be addressed subsequent to further clarification of the technical proposal.</w:t>
      </w:r>
    </w:p>
    <w:p w14:paraId="107C2CE5" w14:textId="77777777" w:rsidR="00945E9F" w:rsidRDefault="00945E9F" w:rsidP="00945E9F">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Proposal 2: RAN1 should focus on the discussion of hardware complexity for A-IoT device architectures, if need.</w:t>
      </w:r>
    </w:p>
    <w:p w14:paraId="06D319B2" w14:textId="77777777" w:rsidR="00945E9F" w:rsidRDefault="00945E9F" w:rsidP="00945E9F">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Proposal 3: A universally applicable method should be studied for evaluating complexity, if need.</w:t>
      </w:r>
    </w:p>
    <w:p w14:paraId="6B8D8699" w14:textId="77777777" w:rsidR="00945E9F" w:rsidRDefault="00945E9F" w:rsidP="00945E9F">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 xml:space="preserve">Proposal 4: To evaluate power consumption, the most </w:t>
      </w:r>
      <w:proofErr w:type="gramStart"/>
      <w:r>
        <w:rPr>
          <w:rFonts w:ascii="Times New Roman" w:eastAsiaTheme="minorEastAsia" w:hAnsi="Times New Roman" w:hint="eastAsia"/>
          <w:b/>
          <w:bCs/>
          <w:i/>
          <w:iCs/>
          <w:szCs w:val="20"/>
          <w:lang w:eastAsia="zh-CN"/>
        </w:rPr>
        <w:t>power hungry</w:t>
      </w:r>
      <w:proofErr w:type="gramEnd"/>
      <w:r>
        <w:rPr>
          <w:rFonts w:ascii="Times New Roman" w:eastAsiaTheme="minorEastAsia" w:hAnsi="Times New Roman" w:hint="eastAsia"/>
          <w:b/>
          <w:bCs/>
          <w:i/>
          <w:iCs/>
          <w:szCs w:val="20"/>
          <w:lang w:eastAsia="zh-CN"/>
        </w:rPr>
        <w:t xml:space="preserve"> components the A-IoT device needs to be addressed in the discussion based on the blocks in architectures, and a universally applicable method should be studied, if need.</w:t>
      </w:r>
    </w:p>
    <w:p w14:paraId="2F71799E" w14:textId="77777777" w:rsidR="00945E9F" w:rsidRDefault="00945E9F" w:rsidP="00945E9F">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 xml:space="preserve">Proposal 5: The discussion on A-IoT device architecture should not impose any limitations on the implementation of the final product. </w:t>
      </w:r>
    </w:p>
    <w:p w14:paraId="6650923D" w14:textId="77777777" w:rsidR="00A75701" w:rsidRDefault="00A75701" w:rsidP="00A75701">
      <w:pPr>
        <w:spacing w:beforeLines="50" w:before="120" w:afterLines="50" w:after="12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zh-CN"/>
        </w:rPr>
        <w:t xml:space="preserve">Proposal </w:t>
      </w:r>
      <w:r>
        <w:rPr>
          <w:rFonts w:ascii="Times New Roman" w:eastAsiaTheme="minorEastAsia" w:hAnsi="Times New Roman" w:hint="eastAsia"/>
          <w:b/>
          <w:bCs/>
          <w:i/>
          <w:iCs/>
          <w:szCs w:val="20"/>
          <w:lang w:val="en-US" w:eastAsia="zh-CN"/>
        </w:rPr>
        <w:t>5</w:t>
      </w:r>
      <w:r>
        <w:rPr>
          <w:rFonts w:ascii="Times New Roman" w:eastAsiaTheme="minorEastAsia" w:hAnsi="Times New Roman" w:hint="eastAsia"/>
          <w:b/>
          <w:bCs/>
          <w:i/>
          <w:iCs/>
          <w:szCs w:val="20"/>
          <w:lang w:eastAsia="zh-CN"/>
        </w:rPr>
        <w:t>:</w:t>
      </w:r>
      <w:r>
        <w:rPr>
          <w:rFonts w:ascii="Times New Roman" w:eastAsiaTheme="minorEastAsia" w:hAnsi="Times New Roman" w:hint="eastAsia"/>
          <w:b/>
          <w:bCs/>
          <w:i/>
          <w:iCs/>
          <w:szCs w:val="20"/>
          <w:lang w:val="en-US" w:eastAsia="zh-CN"/>
        </w:rPr>
        <w:t xml:space="preserve"> Support postponing the discussion of synchronized/calibrated clock accuracy until the X-ample design is finalized.</w:t>
      </w:r>
    </w:p>
    <w:p w14:paraId="3C070A66" w14:textId="77777777" w:rsidR="00A75701" w:rsidRDefault="00A75701" w:rsidP="00A75701">
      <w:pPr>
        <w:spacing w:beforeLines="50" w:before="120" w:afterLines="50" w:after="12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zh-CN"/>
        </w:rPr>
        <w:t xml:space="preserve">Proposal </w:t>
      </w:r>
      <w:r>
        <w:rPr>
          <w:rFonts w:ascii="Times New Roman" w:eastAsiaTheme="minorEastAsia" w:hAnsi="Times New Roman" w:hint="eastAsia"/>
          <w:b/>
          <w:bCs/>
          <w:i/>
          <w:iCs/>
          <w:szCs w:val="20"/>
          <w:lang w:val="en-US" w:eastAsia="zh-CN"/>
        </w:rPr>
        <w:t>6</w:t>
      </w:r>
      <w:r>
        <w:rPr>
          <w:rFonts w:ascii="Times New Roman" w:eastAsiaTheme="minorEastAsia" w:hAnsi="Times New Roman" w:hint="eastAsia"/>
          <w:b/>
          <w:bCs/>
          <w:i/>
          <w:iCs/>
          <w:szCs w:val="20"/>
          <w:lang w:eastAsia="zh-CN"/>
        </w:rPr>
        <w:t>:</w:t>
      </w:r>
      <w:r>
        <w:rPr>
          <w:rFonts w:ascii="Times New Roman" w:eastAsiaTheme="minorEastAsia" w:hAnsi="Times New Roman" w:hint="eastAsia"/>
          <w:b/>
          <w:bCs/>
          <w:i/>
          <w:iCs/>
          <w:szCs w:val="20"/>
          <w:lang w:val="en-US" w:eastAsia="zh-CN"/>
        </w:rPr>
        <w:t xml:space="preserve"> T</w:t>
      </w:r>
      <w:r w:rsidRPr="00141093">
        <w:rPr>
          <w:rFonts w:ascii="Times New Roman" w:eastAsiaTheme="minorEastAsia" w:hAnsi="Times New Roman"/>
          <w:b/>
          <w:bCs/>
          <w:i/>
          <w:iCs/>
          <w:szCs w:val="20"/>
          <w:lang w:val="en-US" w:eastAsia="zh-CN"/>
        </w:rPr>
        <w:t>he table for clock</w:t>
      </w:r>
      <w:r>
        <w:rPr>
          <w:rFonts w:ascii="Times New Roman" w:eastAsiaTheme="minorEastAsia" w:hAnsi="Times New Roman" w:hint="eastAsia"/>
          <w:b/>
          <w:bCs/>
          <w:i/>
          <w:iCs/>
          <w:szCs w:val="20"/>
          <w:lang w:val="en-US" w:eastAsia="zh-CN"/>
        </w:rPr>
        <w:t xml:space="preserve"> should be updated as follow:</w:t>
      </w:r>
    </w:p>
    <w:p w14:paraId="7526B588" w14:textId="77777777" w:rsidR="00A75701" w:rsidRDefault="00A75701" w:rsidP="00A75701">
      <w:pPr>
        <w:spacing w:beforeLines="50" w:before="120" w:afterLines="50" w:after="120"/>
        <w:ind w:left="0" w:firstLine="0"/>
        <w:jc w:val="both"/>
        <w:rPr>
          <w:lang w:val="en-US" w:eastAsia="ja-JP"/>
        </w:rPr>
      </w:pPr>
      <w:r>
        <w:rPr>
          <w:rFonts w:hint="eastAsia"/>
          <w:lang w:val="en-US" w:eastAsia="zh-CN"/>
        </w:rPr>
        <w:object w:dxaOrig="9658" w:dyaOrig="3533" w14:anchorId="7FBF3B3D">
          <v:shape id="_x0000_i1054" type="#_x0000_t75" alt="" style="width:483.05pt;height:176.55pt" o:ole="">
            <v:imagedata r:id="rId11" o:title=""/>
            <o:lock v:ext="edit" aspectratio="f"/>
          </v:shape>
          <o:OLEObject Type="Embed" ProgID="Word.Document.8" ShapeID="_x0000_i1054" DrawAspect="Content" ObjectID="_1789499890" r:id="rId17"/>
        </w:object>
      </w:r>
    </w:p>
    <w:p w14:paraId="021A6A2B" w14:textId="77777777" w:rsidR="00A75701" w:rsidRDefault="00A75701" w:rsidP="00A75701">
      <w:pPr>
        <w:widowControl w:val="0"/>
        <w:numPr>
          <w:ilvl w:val="255"/>
          <w:numId w:val="0"/>
        </w:numPr>
        <w:autoSpaceDN w:val="0"/>
        <w:adjustRightInd w:val="0"/>
        <w:snapToGrid w:val="0"/>
        <w:spacing w:beforeLines="50" w:before="120" w:after="120"/>
        <w:jc w:val="both"/>
        <w:rPr>
          <w:rFonts w:ascii="Arial" w:hAnsi="Arial"/>
          <w:lang w:val="en-US"/>
        </w:rPr>
      </w:pPr>
      <w:r>
        <w:rPr>
          <w:rFonts w:ascii="Times New Roman" w:eastAsiaTheme="minorEastAsia" w:hAnsi="Times New Roman" w:hint="eastAsia"/>
          <w:b/>
          <w:bCs/>
          <w:i/>
          <w:iCs/>
          <w:szCs w:val="20"/>
          <w:lang w:eastAsia="ja-JP"/>
        </w:rPr>
        <w:t xml:space="preserve">Proposal </w:t>
      </w:r>
      <w:r>
        <w:rPr>
          <w:rFonts w:ascii="Times New Roman" w:eastAsiaTheme="minorEastAsia" w:hAnsi="Times New Roman" w:hint="eastAsia"/>
          <w:b/>
          <w:bCs/>
          <w:i/>
          <w:iCs/>
          <w:szCs w:val="20"/>
          <w:lang w:val="en-US" w:eastAsia="zh-CN"/>
        </w:rPr>
        <w:t>7</w:t>
      </w:r>
      <w:r>
        <w:rPr>
          <w:rFonts w:ascii="Times New Roman" w:eastAsiaTheme="minorEastAsia" w:hAnsi="Times New Roman" w:hint="eastAsia"/>
          <w:b/>
          <w:bCs/>
          <w:i/>
          <w:iCs/>
          <w:szCs w:val="20"/>
          <w:lang w:eastAsia="ja-JP"/>
        </w:rPr>
        <w:t xml:space="preserve">: </w:t>
      </w:r>
      <w:r w:rsidRPr="00141093">
        <w:rPr>
          <w:rFonts w:ascii="Times New Roman" w:eastAsiaTheme="minorEastAsia" w:hAnsi="Times New Roman"/>
          <w:b/>
          <w:bCs/>
          <w:i/>
          <w:iCs/>
          <w:szCs w:val="20"/>
          <w:lang w:val="en-US" w:eastAsia="zh-CN"/>
        </w:rPr>
        <w:t>Support for defining</w:t>
      </w:r>
      <w:r>
        <w:rPr>
          <w:rFonts w:ascii="Times New Roman" w:eastAsiaTheme="minorEastAsia" w:hAnsi="Times New Roman" w:hint="eastAsia"/>
          <w:b/>
          <w:bCs/>
          <w:i/>
          <w:iCs/>
          <w:szCs w:val="20"/>
          <w:lang w:val="en-US" w:eastAsia="zh-CN"/>
        </w:rPr>
        <w:t xml:space="preserve"> </w:t>
      </w:r>
      <w:r>
        <w:rPr>
          <w:rFonts w:ascii="Times New Roman" w:eastAsiaTheme="minorEastAsia" w:hAnsi="Times New Roman" w:hint="eastAsia"/>
          <w:b/>
          <w:bCs/>
          <w:i/>
          <w:iCs/>
          <w:szCs w:val="20"/>
          <w:lang w:eastAsia="ja-JP"/>
        </w:rPr>
        <w:t>Small FS</w:t>
      </w:r>
      <w:r w:rsidRPr="00141093">
        <w:rPr>
          <w:rFonts w:ascii="Times New Roman" w:eastAsiaTheme="minorEastAsia" w:hAnsi="Times New Roman"/>
          <w:b/>
          <w:bCs/>
          <w:i/>
          <w:iCs/>
          <w:szCs w:val="20"/>
          <w:lang w:val="en-US" w:eastAsia="zh-CN"/>
        </w:rPr>
        <w:t xml:space="preserve"> capable of </w:t>
      </w:r>
      <w:r>
        <w:rPr>
          <w:rFonts w:ascii="Times New Roman" w:eastAsiaTheme="minorEastAsia" w:hAnsi="Times New Roman" w:hint="eastAsia"/>
          <w:b/>
          <w:bCs/>
          <w:i/>
          <w:iCs/>
          <w:szCs w:val="20"/>
          <w:lang w:val="en-US" w:eastAsia="zh-CN"/>
        </w:rPr>
        <w:t>shifting reflected</w:t>
      </w:r>
      <w:r w:rsidRPr="00141093">
        <w:rPr>
          <w:rFonts w:ascii="Times New Roman" w:eastAsiaTheme="minorEastAsia" w:hAnsi="Times New Roman"/>
          <w:b/>
          <w:bCs/>
          <w:i/>
          <w:iCs/>
          <w:szCs w:val="20"/>
          <w:lang w:val="en-US" w:eastAsia="zh-CN"/>
        </w:rPr>
        <w:t xml:space="preserve"> signals </w:t>
      </w:r>
      <w:r>
        <w:rPr>
          <w:rFonts w:ascii="Times New Roman" w:eastAsiaTheme="minorEastAsia" w:hAnsi="Times New Roman" w:hint="eastAsia"/>
          <w:b/>
          <w:bCs/>
          <w:i/>
          <w:iCs/>
          <w:szCs w:val="20"/>
          <w:lang w:val="en-US" w:eastAsia="zh-CN"/>
        </w:rPr>
        <w:t>less than</w:t>
      </w:r>
      <w:r w:rsidRPr="00141093">
        <w:rPr>
          <w:rFonts w:ascii="Times New Roman" w:eastAsiaTheme="minorEastAsia" w:hAnsi="Times New Roman"/>
          <w:b/>
          <w:bCs/>
          <w:i/>
          <w:iCs/>
          <w:szCs w:val="20"/>
          <w:lang w:val="en-US" w:eastAsia="zh-CN"/>
        </w:rPr>
        <w:t xml:space="preserve"> 10MHz, intended for research purposes.</w:t>
      </w:r>
    </w:p>
    <w:p w14:paraId="4CE73C65" w14:textId="77777777" w:rsidR="00A75701" w:rsidRDefault="00A75701" w:rsidP="00A75701">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Proposal </w:t>
      </w:r>
      <w:r>
        <w:rPr>
          <w:rFonts w:ascii="Times New Roman" w:eastAsiaTheme="minorEastAsia" w:hAnsi="Times New Roman" w:hint="eastAsia"/>
          <w:b/>
          <w:bCs/>
          <w:i/>
          <w:iCs/>
          <w:szCs w:val="20"/>
          <w:lang w:val="en-US" w:eastAsia="zh-CN"/>
        </w:rPr>
        <w:t>8</w:t>
      </w:r>
      <w:r>
        <w:rPr>
          <w:rFonts w:ascii="Times New Roman" w:eastAsiaTheme="minorEastAsia" w:hAnsi="Times New Roman" w:hint="eastAsia"/>
          <w:b/>
          <w:bCs/>
          <w:i/>
          <w:iCs/>
          <w:szCs w:val="20"/>
          <w:lang w:eastAsia="ja-JP"/>
        </w:rPr>
        <w:t xml:space="preserve">: Further clarification is needed regarding the ability of device 1 to support small </w:t>
      </w:r>
      <w:r>
        <w:rPr>
          <w:rFonts w:ascii="Times New Roman" w:eastAsiaTheme="minorEastAsia" w:hAnsi="Times New Roman" w:hint="eastAsia"/>
          <w:b/>
          <w:bCs/>
          <w:i/>
          <w:iCs/>
          <w:szCs w:val="20"/>
          <w:lang w:val="en-US" w:eastAsia="zh-CN"/>
        </w:rPr>
        <w:t>FS</w:t>
      </w:r>
      <w:r>
        <w:rPr>
          <w:rFonts w:ascii="Times New Roman" w:eastAsiaTheme="minorEastAsia" w:hAnsi="Times New Roman" w:hint="eastAsia"/>
          <w:b/>
          <w:bCs/>
          <w:i/>
          <w:iCs/>
          <w:szCs w:val="20"/>
          <w:lang w:eastAsia="ja-JP"/>
        </w:rPr>
        <w:t xml:space="preserve"> within peak power limits and the associated benefits of such support.</w:t>
      </w:r>
    </w:p>
    <w:p w14:paraId="5E04C29C" w14:textId="77777777" w:rsidR="00A75701" w:rsidRDefault="00A75701" w:rsidP="00A75701">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Proposal </w:t>
      </w:r>
      <w:r>
        <w:rPr>
          <w:rFonts w:ascii="Times New Roman" w:eastAsiaTheme="minorEastAsia" w:hAnsi="Times New Roman" w:hint="eastAsia"/>
          <w:b/>
          <w:bCs/>
          <w:i/>
          <w:iCs/>
          <w:szCs w:val="20"/>
          <w:lang w:val="en-US" w:eastAsia="zh-CN"/>
        </w:rPr>
        <w:t>9</w:t>
      </w:r>
      <w:r>
        <w:rPr>
          <w:rFonts w:ascii="Times New Roman" w:eastAsiaTheme="minorEastAsia" w:hAnsi="Times New Roman" w:hint="eastAsia"/>
          <w:b/>
          <w:bCs/>
          <w:i/>
          <w:iCs/>
          <w:szCs w:val="20"/>
          <w:lang w:eastAsia="ja-JP"/>
        </w:rPr>
        <w:t>:</w:t>
      </w:r>
      <w:r>
        <w:rPr>
          <w:rFonts w:ascii="Times New Roman" w:eastAsiaTheme="minorEastAsia" w:hAnsi="Times New Roman" w:hint="eastAsia"/>
          <w:b/>
          <w:bCs/>
          <w:i/>
          <w:iCs/>
          <w:szCs w:val="20"/>
          <w:lang w:val="en-US" w:eastAsia="zh-CN"/>
        </w:rPr>
        <w:t xml:space="preserve"> S</w:t>
      </w:r>
      <w:r>
        <w:rPr>
          <w:rFonts w:ascii="Times New Roman" w:eastAsiaTheme="minorEastAsia" w:hAnsi="Times New Roman" w:hint="eastAsia"/>
          <w:b/>
          <w:bCs/>
          <w:i/>
          <w:iCs/>
          <w:szCs w:val="20"/>
          <w:lang w:val="en-US" w:eastAsia="ja-JP"/>
        </w:rPr>
        <w:t>mall FS</w:t>
      </w:r>
      <w:r>
        <w:rPr>
          <w:rFonts w:ascii="Times New Roman" w:eastAsiaTheme="minorEastAsia" w:hAnsi="Times New Roman" w:hint="eastAsia"/>
          <w:b/>
          <w:bCs/>
          <w:i/>
          <w:iCs/>
          <w:szCs w:val="20"/>
          <w:lang w:eastAsia="ja-JP"/>
        </w:rPr>
        <w:t xml:space="preserve"> </w:t>
      </w:r>
      <w:r>
        <w:rPr>
          <w:rFonts w:ascii="Times New Roman" w:eastAsiaTheme="minorEastAsia" w:hAnsi="Times New Roman" w:hint="eastAsia"/>
          <w:b/>
          <w:bCs/>
          <w:i/>
          <w:iCs/>
          <w:szCs w:val="20"/>
          <w:lang w:val="en-US" w:eastAsia="zh-CN"/>
        </w:rPr>
        <w:t xml:space="preserve">could be </w:t>
      </w:r>
      <w:r>
        <w:rPr>
          <w:rFonts w:ascii="Times New Roman" w:eastAsiaTheme="minorEastAsia" w:hAnsi="Times New Roman" w:hint="eastAsia"/>
          <w:b/>
          <w:bCs/>
          <w:i/>
          <w:iCs/>
          <w:szCs w:val="20"/>
          <w:lang w:eastAsia="ja-JP"/>
        </w:rPr>
        <w:t>support in device 2a</w:t>
      </w:r>
      <w:r>
        <w:rPr>
          <w:rFonts w:ascii="Times New Roman" w:eastAsiaTheme="minorEastAsia" w:hAnsi="Times New Roman" w:hint="eastAsia"/>
          <w:b/>
          <w:bCs/>
          <w:i/>
          <w:iCs/>
          <w:szCs w:val="20"/>
          <w:lang w:val="en-US" w:eastAsia="zh-CN"/>
        </w:rPr>
        <w:t xml:space="preserve"> for better </w:t>
      </w:r>
      <w:r w:rsidRPr="00141093">
        <w:rPr>
          <w:rFonts w:ascii="Times New Roman" w:eastAsiaTheme="minorEastAsia" w:hAnsi="Times New Roman"/>
          <w:b/>
          <w:bCs/>
          <w:i/>
          <w:iCs/>
          <w:szCs w:val="20"/>
          <w:lang w:val="en-US" w:eastAsia="zh-CN"/>
        </w:rPr>
        <w:t>scheduling flexibility of D2R</w:t>
      </w:r>
      <w:r>
        <w:rPr>
          <w:rFonts w:ascii="Times New Roman" w:eastAsiaTheme="minorEastAsia" w:hAnsi="Times New Roman" w:hint="eastAsia"/>
          <w:b/>
          <w:bCs/>
          <w:i/>
          <w:iCs/>
          <w:szCs w:val="20"/>
          <w:lang w:eastAsia="ja-JP"/>
        </w:rPr>
        <w:t>.</w:t>
      </w:r>
    </w:p>
    <w:p w14:paraId="6D5FBA4A" w14:textId="77777777" w:rsidR="00A75701" w:rsidRDefault="00A75701" w:rsidP="00A75701">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Proposal </w:t>
      </w:r>
      <w:r>
        <w:rPr>
          <w:rFonts w:ascii="Times New Roman" w:eastAsiaTheme="minorEastAsia" w:hAnsi="Times New Roman" w:hint="eastAsia"/>
          <w:b/>
          <w:bCs/>
          <w:i/>
          <w:iCs/>
          <w:szCs w:val="20"/>
          <w:lang w:val="en-US" w:eastAsia="zh-CN"/>
        </w:rPr>
        <w:t>10</w:t>
      </w:r>
      <w:r>
        <w:rPr>
          <w:rFonts w:ascii="Times New Roman" w:eastAsiaTheme="minorEastAsia" w:hAnsi="Times New Roman" w:hint="eastAsia"/>
          <w:b/>
          <w:bCs/>
          <w:i/>
          <w:iCs/>
          <w:szCs w:val="20"/>
          <w:lang w:eastAsia="ja-JP"/>
        </w:rPr>
        <w:t xml:space="preserve">: RAN1 should support </w:t>
      </w:r>
      <w:r>
        <w:rPr>
          <w:rFonts w:ascii="Times New Roman" w:eastAsiaTheme="minorEastAsia" w:hAnsi="Times New Roman" w:hint="eastAsia"/>
          <w:b/>
          <w:bCs/>
          <w:i/>
          <w:iCs/>
          <w:szCs w:val="20"/>
          <w:lang w:val="en-US" w:eastAsia="zh-CN"/>
        </w:rPr>
        <w:t>L</w:t>
      </w:r>
      <w:r>
        <w:rPr>
          <w:rFonts w:ascii="Times New Roman" w:eastAsiaTheme="minorEastAsia" w:hAnsi="Times New Roman" w:hint="eastAsia"/>
          <w:b/>
          <w:bCs/>
          <w:i/>
          <w:iCs/>
          <w:szCs w:val="20"/>
          <w:lang w:val="en-US" w:eastAsia="ja-JP"/>
        </w:rPr>
        <w:t>arge FS</w:t>
      </w:r>
      <w:r>
        <w:rPr>
          <w:rFonts w:ascii="Times New Roman" w:eastAsiaTheme="minorEastAsia" w:hAnsi="Times New Roman" w:hint="eastAsia"/>
          <w:b/>
          <w:bCs/>
          <w:i/>
          <w:iCs/>
          <w:szCs w:val="20"/>
          <w:lang w:eastAsia="ja-JP"/>
        </w:rPr>
        <w:t xml:space="preserve"> in device 2a for better spectrum utilization and inventory efficiency.</w:t>
      </w:r>
    </w:p>
    <w:p w14:paraId="447E88F4" w14:textId="77777777" w:rsidR="00A75701" w:rsidRDefault="00A75701" w:rsidP="00A75701">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lang w:val="en-US" w:eastAsia="zh-CN"/>
        </w:rPr>
        <w:t>1</w:t>
      </w:r>
      <w:r>
        <w:rPr>
          <w:rFonts w:ascii="Times New Roman" w:eastAsiaTheme="minorEastAsia" w:hAnsi="Times New Roman" w:hint="eastAsia"/>
          <w:b/>
          <w:bCs/>
          <w:i/>
          <w:iCs/>
          <w:szCs w:val="20"/>
          <w:lang w:eastAsia="ja-JP"/>
        </w:rPr>
        <w:t>: Device 1 lacks support for SSB backscatter, while SSB backscatter for large FS in device 2a could be conducted further assessment on potential implications related to implementation complexity.</w:t>
      </w:r>
    </w:p>
    <w:p w14:paraId="4558DB9F" w14:textId="77777777" w:rsidR="00A75701" w:rsidRDefault="00A75701" w:rsidP="00A75701">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zh-CN"/>
        </w:rPr>
        <w:t xml:space="preserve">Proposal </w:t>
      </w:r>
      <w:r>
        <w:rPr>
          <w:rFonts w:ascii="Times New Roman" w:eastAsiaTheme="minorEastAsia" w:hAnsi="Times New Roman" w:hint="eastAsia"/>
          <w:b/>
          <w:bCs/>
          <w:i/>
          <w:iCs/>
          <w:szCs w:val="20"/>
          <w:lang w:val="en-US" w:eastAsia="zh-CN"/>
        </w:rPr>
        <w:t>12</w:t>
      </w:r>
      <w:r>
        <w:rPr>
          <w:rFonts w:ascii="Times New Roman" w:eastAsiaTheme="minorEastAsia" w:hAnsi="Times New Roman" w:hint="eastAsia"/>
          <w:b/>
          <w:bCs/>
          <w:i/>
          <w:iCs/>
          <w:szCs w:val="20"/>
          <w:lang w:eastAsia="zh-CN"/>
        </w:rPr>
        <w:t xml:space="preserve">: </w:t>
      </w:r>
      <w:r>
        <w:rPr>
          <w:rFonts w:ascii="Times New Roman" w:eastAsiaTheme="minorEastAsia" w:hAnsi="Times New Roman" w:hint="eastAsia"/>
          <w:b/>
          <w:bCs/>
          <w:i/>
          <w:iCs/>
          <w:szCs w:val="20"/>
          <w:lang w:eastAsia="ja-JP"/>
        </w:rPr>
        <w:t>Considering the lack of significant benefits and potential disruptions to scheduling mechanisms, bi</w:t>
      </w:r>
      <w:r>
        <w:rPr>
          <w:rFonts w:ascii="Times New Roman" w:eastAsiaTheme="minorEastAsia" w:hAnsi="Times New Roman" w:hint="eastAsia"/>
          <w:b/>
          <w:bCs/>
          <w:i/>
          <w:iCs/>
          <w:szCs w:val="20"/>
          <w:lang w:eastAsia="zh-CN"/>
        </w:rPr>
        <w:t>-</w:t>
      </w:r>
      <w:r>
        <w:rPr>
          <w:rFonts w:ascii="Times New Roman" w:eastAsiaTheme="minorEastAsia" w:hAnsi="Times New Roman" w:hint="eastAsia"/>
          <w:b/>
          <w:bCs/>
          <w:i/>
          <w:iCs/>
          <w:szCs w:val="20"/>
          <w:lang w:eastAsia="ja-JP"/>
        </w:rPr>
        <w:t>directional amplifier is not supported by device 2a. Whether to support uni</w:t>
      </w:r>
      <w:r>
        <w:rPr>
          <w:rFonts w:ascii="Times New Roman" w:eastAsiaTheme="minorEastAsia" w:hAnsi="Times New Roman" w:hint="eastAsia"/>
          <w:b/>
          <w:bCs/>
          <w:i/>
          <w:iCs/>
          <w:szCs w:val="20"/>
          <w:lang w:eastAsia="zh-CN"/>
        </w:rPr>
        <w:t>-</w:t>
      </w:r>
      <w:r>
        <w:rPr>
          <w:rFonts w:ascii="Times New Roman" w:eastAsiaTheme="minorEastAsia" w:hAnsi="Times New Roman" w:hint="eastAsia"/>
          <w:b/>
          <w:bCs/>
          <w:i/>
          <w:iCs/>
          <w:szCs w:val="20"/>
          <w:lang w:eastAsia="ja-JP"/>
        </w:rPr>
        <w:t>directional amplifier by device 2a is up to implementation.</w:t>
      </w:r>
    </w:p>
    <w:p w14:paraId="5A4A151C" w14:textId="77777777" w:rsidR="00A75701" w:rsidRDefault="00A75701" w:rsidP="00A75701">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zh-CN"/>
        </w:rPr>
        <w:t xml:space="preserve">Proposal </w:t>
      </w:r>
      <w:r>
        <w:rPr>
          <w:rFonts w:ascii="Times New Roman" w:eastAsiaTheme="minorEastAsia" w:hAnsi="Times New Roman" w:hint="eastAsia"/>
          <w:b/>
          <w:bCs/>
          <w:i/>
          <w:iCs/>
          <w:szCs w:val="20"/>
          <w:lang w:val="en-US" w:eastAsia="zh-CN"/>
        </w:rPr>
        <w:t>13</w:t>
      </w:r>
      <w:r>
        <w:rPr>
          <w:rFonts w:ascii="Times New Roman" w:eastAsiaTheme="minorEastAsia" w:hAnsi="Times New Roman" w:hint="eastAsia"/>
          <w:b/>
          <w:bCs/>
          <w:i/>
          <w:iCs/>
          <w:szCs w:val="20"/>
          <w:lang w:eastAsia="zh-CN"/>
        </w:rPr>
        <w:t>: RAN1 could conduct further investigation on the architecture based on ZIF or IF-ED receivers for device 2a, if deemed necessary.</w:t>
      </w:r>
    </w:p>
    <w:p w14:paraId="38112501" w14:textId="77777777" w:rsidR="00A75701" w:rsidRDefault="00A75701" w:rsidP="00A75701">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lang w:val="en-US" w:eastAsia="zh-CN"/>
        </w:rPr>
        <w:t>4</w:t>
      </w:r>
      <w:r>
        <w:rPr>
          <w:rFonts w:ascii="Times New Roman" w:eastAsiaTheme="minorEastAsia" w:hAnsi="Times New Roman" w:hint="eastAsia"/>
          <w:b/>
          <w:bCs/>
          <w:i/>
          <w:iCs/>
          <w:szCs w:val="20"/>
          <w:lang w:eastAsia="ja-JP"/>
        </w:rPr>
        <w:t xml:space="preserve">: </w:t>
      </w:r>
      <w:r>
        <w:rPr>
          <w:rFonts w:ascii="Times New Roman" w:eastAsiaTheme="minorEastAsia" w:hAnsi="Times New Roman" w:hint="eastAsia"/>
          <w:b/>
          <w:bCs/>
          <w:i/>
          <w:iCs/>
          <w:szCs w:val="20"/>
          <w:lang w:val="en-US" w:eastAsia="zh-CN"/>
        </w:rPr>
        <w:t xml:space="preserve"> </w:t>
      </w:r>
      <w:r w:rsidRPr="00141093">
        <w:rPr>
          <w:rFonts w:ascii="Times New Roman" w:eastAsiaTheme="minorEastAsia" w:hAnsi="Times New Roman"/>
          <w:b/>
          <w:bCs/>
          <w:i/>
          <w:iCs/>
          <w:szCs w:val="20"/>
          <w:lang w:val="en-US" w:eastAsia="zh-CN"/>
        </w:rPr>
        <w:t>Energy level-based</w:t>
      </w:r>
      <w:r>
        <w:rPr>
          <w:rFonts w:ascii="Times New Roman" w:eastAsiaTheme="minorEastAsia" w:hAnsi="Times New Roman" w:hint="eastAsia"/>
          <w:b/>
          <w:bCs/>
          <w:i/>
          <w:iCs/>
          <w:szCs w:val="20"/>
          <w:lang w:val="en-US" w:eastAsia="zh-CN"/>
        </w:rPr>
        <w:t xml:space="preserve"> and i</w:t>
      </w:r>
      <w:r w:rsidRPr="00141093">
        <w:rPr>
          <w:rFonts w:ascii="Times New Roman" w:eastAsiaTheme="minorEastAsia" w:hAnsi="Times New Roman"/>
          <w:b/>
          <w:bCs/>
          <w:i/>
          <w:iCs/>
          <w:szCs w:val="20"/>
          <w:lang w:val="en-US" w:eastAsia="zh-CN"/>
        </w:rPr>
        <w:t>ncident Rx power-based</w:t>
      </w:r>
      <w:r>
        <w:rPr>
          <w:rFonts w:ascii="Times New Roman" w:eastAsiaTheme="minorEastAsia" w:hAnsi="Times New Roman" w:hint="eastAsia"/>
          <w:b/>
          <w:bCs/>
          <w:i/>
          <w:iCs/>
          <w:szCs w:val="20"/>
          <w:lang w:val="en-US" w:eastAsia="zh-CN"/>
        </w:rPr>
        <w:t xml:space="preserve"> mechanisms should </w:t>
      </w:r>
      <w:r w:rsidRPr="00141093">
        <w:rPr>
          <w:rFonts w:ascii="Times New Roman" w:eastAsiaTheme="minorEastAsia" w:hAnsi="Times New Roman"/>
          <w:b/>
          <w:bCs/>
          <w:i/>
          <w:iCs/>
          <w:szCs w:val="20"/>
          <w:lang w:val="en-US" w:eastAsia="zh-CN"/>
        </w:rPr>
        <w:t>be prioritized for discussion</w:t>
      </w:r>
      <w:r>
        <w:rPr>
          <w:rFonts w:ascii="Times New Roman" w:eastAsiaTheme="minorEastAsia" w:hAnsi="Times New Roman" w:hint="eastAsia"/>
          <w:b/>
          <w:bCs/>
          <w:i/>
          <w:iCs/>
          <w:szCs w:val="20"/>
          <w:lang w:val="en-US" w:eastAsia="zh-CN"/>
        </w:rPr>
        <w:t>, if needed.</w:t>
      </w:r>
    </w:p>
    <w:p w14:paraId="259A694E" w14:textId="77777777" w:rsidR="00A75701" w:rsidRDefault="00A75701" w:rsidP="00A75701">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lang w:val="en-US" w:eastAsia="zh-CN"/>
        </w:rPr>
        <w:t>5</w:t>
      </w:r>
      <w:r>
        <w:rPr>
          <w:rFonts w:ascii="Times New Roman" w:eastAsiaTheme="minorEastAsia" w:hAnsi="Times New Roman" w:hint="eastAsia"/>
          <w:b/>
          <w:bCs/>
          <w:i/>
          <w:iCs/>
          <w:szCs w:val="20"/>
          <w:lang w:eastAsia="ja-JP"/>
        </w:rPr>
        <w:t>: Radio wave should be regarded as baseline power source for A-IoT passive device, while not precluding the exploration of alternative resources as potential power sources in the product.</w:t>
      </w:r>
    </w:p>
    <w:p w14:paraId="72EDB205" w14:textId="77777777" w:rsidR="00A75701" w:rsidRDefault="00A75701" w:rsidP="00A75701">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lang w:val="en-US" w:eastAsia="zh-CN"/>
        </w:rPr>
        <w:t>6</w:t>
      </w:r>
      <w:r>
        <w:rPr>
          <w:rFonts w:ascii="Times New Roman" w:eastAsiaTheme="minorEastAsia" w:hAnsi="Times New Roman" w:hint="eastAsia"/>
          <w:b/>
          <w:bCs/>
          <w:i/>
          <w:iCs/>
          <w:szCs w:val="20"/>
          <w:lang w:eastAsia="ja-JP"/>
        </w:rPr>
        <w:t>: Power conversion efficiency for RF-based energy harvester module at 900MHz could be assumed a starting point for discussion with a charging efficiency range of 10~50%.</w:t>
      </w:r>
    </w:p>
    <w:p w14:paraId="7D6C7808" w14:textId="77777777" w:rsidR="00A75701" w:rsidRDefault="00A75701" w:rsidP="00A75701">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lang w:val="en-US" w:eastAsia="zh-CN"/>
        </w:rPr>
        <w:t>7</w:t>
      </w:r>
      <w:r>
        <w:rPr>
          <w:rFonts w:ascii="Times New Roman" w:eastAsiaTheme="minorEastAsia" w:hAnsi="Times New Roman" w:hint="eastAsia"/>
          <w:b/>
          <w:bCs/>
          <w:i/>
          <w:iCs/>
          <w:szCs w:val="20"/>
          <w:lang w:eastAsia="ja-JP"/>
        </w:rPr>
        <w:t>: RAN1 should provide clarification regarding the A-IoT device's energy storage based on capacitor, and the specific size of the capacitor may vary depending on its implementation.</w:t>
      </w:r>
    </w:p>
    <w:p w14:paraId="60D4F1ED" w14:textId="77777777" w:rsidR="00A75701" w:rsidRDefault="00A75701" w:rsidP="00A75701">
      <w:pPr>
        <w:widowControl w:val="0"/>
        <w:autoSpaceDN w:val="0"/>
        <w:adjustRightInd w:val="0"/>
        <w:snapToGrid w:val="0"/>
        <w:spacing w:beforeLines="50" w:before="120" w:after="5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Proposal 1</w:t>
      </w:r>
      <w:r w:rsidRPr="00141093">
        <w:rPr>
          <w:rFonts w:ascii="Times New Roman" w:eastAsiaTheme="minorEastAsia" w:hAnsi="Times New Roman"/>
          <w:b/>
          <w:bCs/>
          <w:i/>
          <w:iCs/>
          <w:szCs w:val="20"/>
          <w:lang w:val="en-US" w:eastAsia="ja-JP"/>
        </w:rPr>
        <w:t>8</w:t>
      </w:r>
      <w:r>
        <w:rPr>
          <w:rFonts w:ascii="Times New Roman" w:eastAsiaTheme="minorEastAsia" w:hAnsi="Times New Roman" w:hint="eastAsia"/>
          <w:b/>
          <w:bCs/>
          <w:i/>
          <w:iCs/>
          <w:szCs w:val="20"/>
          <w:lang w:eastAsia="ja-JP"/>
        </w:rPr>
        <w:t>: The RF EH sensitivity discussion could be initiated with the reference points of -35 and -30 dBm.</w:t>
      </w:r>
    </w:p>
    <w:p w14:paraId="10F55385" w14:textId="35C00A16" w:rsidR="00945E9F" w:rsidRPr="00A75701" w:rsidRDefault="00A75701" w:rsidP="009E0A1D">
      <w:pPr>
        <w:widowControl w:val="0"/>
        <w:autoSpaceDN w:val="0"/>
        <w:spacing w:beforeLines="50" w:before="120" w:after="120"/>
        <w:ind w:left="0" w:firstLine="0"/>
        <w:jc w:val="both"/>
        <w:rPr>
          <w:rFonts w:ascii="Times New Roman" w:eastAsia="Yu Mincho" w:hAnsi="Times New Roman" w:hint="eastAsia"/>
          <w:b/>
          <w:bCs/>
          <w:i/>
          <w:iCs/>
          <w:szCs w:val="20"/>
          <w:lang w:eastAsia="ja-JP"/>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lang w:val="en-US" w:eastAsia="zh-CN"/>
        </w:rPr>
        <w:t>9</w:t>
      </w:r>
      <w:r>
        <w:rPr>
          <w:rFonts w:ascii="Times New Roman" w:eastAsiaTheme="minorEastAsia" w:hAnsi="Times New Roman" w:hint="eastAsia"/>
          <w:b/>
          <w:bCs/>
          <w:i/>
          <w:iCs/>
          <w:szCs w:val="20"/>
          <w:lang w:eastAsia="ja-JP"/>
        </w:rPr>
        <w:t>: Within the permissible peak power range, further study how to improve selectivity of device, e.g., feasibility of RF BPF, BB filter, antenna selectivity, etc.</w:t>
      </w:r>
    </w:p>
    <w:p w14:paraId="2DA51952" w14:textId="77777777" w:rsidR="00945E9F" w:rsidRPr="00945E9F" w:rsidRDefault="00945E9F" w:rsidP="009E0A1D">
      <w:pPr>
        <w:widowControl w:val="0"/>
        <w:autoSpaceDN w:val="0"/>
        <w:spacing w:beforeLines="50" w:before="120" w:after="120"/>
        <w:ind w:left="0" w:firstLine="0"/>
        <w:jc w:val="both"/>
        <w:rPr>
          <w:rFonts w:ascii="Times New Roman" w:eastAsia="Yu Mincho" w:hAnsi="Times New Roman" w:hint="eastAsia"/>
          <w:b/>
          <w:bCs/>
          <w:i/>
          <w:iCs/>
          <w:szCs w:val="20"/>
          <w:lang w:eastAsia="ja-JP"/>
        </w:rPr>
      </w:pPr>
    </w:p>
    <w:p w14:paraId="74F6AF0F" w14:textId="77777777" w:rsidR="007C6148" w:rsidRDefault="008321AA">
      <w:pPr>
        <w:pStyle w:val="1"/>
        <w:keepNext/>
        <w:keepLines/>
        <w:widowControl/>
        <w:overflowPunct w:val="0"/>
        <w:adjustRightInd w:val="0"/>
        <w:snapToGrid w:val="0"/>
        <w:textAlignment w:val="baseline"/>
      </w:pPr>
      <w:r>
        <w:rPr>
          <w:rFonts w:hint="eastAsia"/>
        </w:rPr>
        <w:t>Reference</w:t>
      </w:r>
    </w:p>
    <w:p w14:paraId="36A6D666" w14:textId="0151C76B" w:rsidR="007C6148" w:rsidRDefault="008321AA" w:rsidP="00762952">
      <w:pPr>
        <w:numPr>
          <w:ilvl w:val="0"/>
          <w:numId w:val="25"/>
        </w:numPr>
        <w:autoSpaceDE w:val="0"/>
        <w:autoSpaceDN w:val="0"/>
        <w:adjustRightInd w:val="0"/>
        <w:snapToGrid w:val="0"/>
        <w:spacing w:beforeLines="50" w:before="120" w:after="120"/>
        <w:jc w:val="both"/>
        <w:rPr>
          <w:rFonts w:ascii="Times New Roman" w:eastAsia="宋体" w:hAnsi="Times New Roman"/>
          <w:szCs w:val="20"/>
        </w:rPr>
      </w:pPr>
      <w:r>
        <w:rPr>
          <w:rFonts w:ascii="Times New Roman" w:eastAsia="宋体" w:hAnsi="Times New Roman"/>
          <w:szCs w:val="20"/>
        </w:rPr>
        <w:t>RP-240826, Revised WID: Study on solutions for Ambient IoT (Internet of Things) in NR, RAN#103, March 18-21, 2024.</w:t>
      </w:r>
    </w:p>
    <w:p w14:paraId="397BDBF3" w14:textId="5F7745FB" w:rsidR="007C6148" w:rsidRDefault="008321AA" w:rsidP="00762952">
      <w:pPr>
        <w:numPr>
          <w:ilvl w:val="0"/>
          <w:numId w:val="25"/>
        </w:numPr>
        <w:autoSpaceDE w:val="0"/>
        <w:autoSpaceDN w:val="0"/>
        <w:adjustRightInd w:val="0"/>
        <w:snapToGrid w:val="0"/>
        <w:spacing w:beforeLines="50" w:before="120" w:after="120"/>
        <w:jc w:val="both"/>
        <w:rPr>
          <w:rFonts w:ascii="Times New Roman" w:eastAsia="宋体" w:hAnsi="Times New Roman"/>
          <w:szCs w:val="20"/>
        </w:rPr>
      </w:pPr>
      <w:r>
        <w:rPr>
          <w:rFonts w:ascii="Times New Roman" w:eastAsia="宋体" w:hAnsi="Times New Roman"/>
          <w:szCs w:val="20"/>
        </w:rPr>
        <w:t>3GPP TSG RAN WG1 #116 RAN1 Chair’s Notes, February 26</w:t>
      </w:r>
      <w:r>
        <w:rPr>
          <w:rFonts w:ascii="Times New Roman" w:eastAsia="宋体" w:hAnsi="Times New Roman"/>
          <w:szCs w:val="20"/>
          <w:vertAlign w:val="superscript"/>
        </w:rPr>
        <w:t>th</w:t>
      </w:r>
      <w:r>
        <w:rPr>
          <w:rFonts w:ascii="Times New Roman" w:eastAsia="宋体" w:hAnsi="Times New Roman"/>
          <w:szCs w:val="20"/>
        </w:rPr>
        <w:t xml:space="preserve"> – March 1</w:t>
      </w:r>
      <w:r>
        <w:rPr>
          <w:rFonts w:ascii="Times New Roman" w:eastAsia="宋体" w:hAnsi="Times New Roman"/>
          <w:szCs w:val="20"/>
          <w:vertAlign w:val="superscript"/>
        </w:rPr>
        <w:t>st</w:t>
      </w:r>
      <w:r>
        <w:rPr>
          <w:rFonts w:ascii="Times New Roman" w:eastAsia="宋体" w:hAnsi="Times New Roman"/>
          <w:szCs w:val="20"/>
        </w:rPr>
        <w:t>, 2024</w:t>
      </w:r>
      <w:r w:rsidR="00E77190">
        <w:rPr>
          <w:rFonts w:ascii="Times New Roman" w:eastAsia="宋体" w:hAnsi="Times New Roman"/>
          <w:szCs w:val="20"/>
        </w:rPr>
        <w:t>.</w:t>
      </w:r>
    </w:p>
    <w:p w14:paraId="5FB1CB66" w14:textId="7DC498F4" w:rsidR="007C6148" w:rsidRDefault="008321AA" w:rsidP="00762952">
      <w:pPr>
        <w:numPr>
          <w:ilvl w:val="0"/>
          <w:numId w:val="25"/>
        </w:numPr>
        <w:autoSpaceDE w:val="0"/>
        <w:autoSpaceDN w:val="0"/>
        <w:adjustRightInd w:val="0"/>
        <w:snapToGrid w:val="0"/>
        <w:spacing w:beforeLines="50" w:before="120" w:after="120"/>
        <w:jc w:val="both"/>
        <w:rPr>
          <w:rFonts w:ascii="Times New Roman" w:eastAsia="宋体" w:hAnsi="Times New Roman"/>
          <w:szCs w:val="20"/>
        </w:rPr>
      </w:pPr>
      <w:r>
        <w:rPr>
          <w:rFonts w:ascii="Times New Roman" w:eastAsia="宋体" w:hAnsi="Times New Roman"/>
          <w:szCs w:val="20"/>
        </w:rPr>
        <w:t>3GPP TSG RAN WG1 #116-bis RAN1 Chair’s Notes, 15</w:t>
      </w:r>
      <w:r>
        <w:rPr>
          <w:rFonts w:ascii="Times New Roman" w:eastAsia="宋体" w:hAnsi="Times New Roman"/>
          <w:szCs w:val="20"/>
          <w:vertAlign w:val="superscript"/>
        </w:rPr>
        <w:t>th</w:t>
      </w:r>
      <w:r>
        <w:rPr>
          <w:rFonts w:ascii="Times New Roman" w:eastAsia="宋体" w:hAnsi="Times New Roman"/>
          <w:szCs w:val="20"/>
        </w:rPr>
        <w:t>-19</w:t>
      </w:r>
      <w:r>
        <w:rPr>
          <w:rFonts w:ascii="Times New Roman" w:eastAsia="宋体" w:hAnsi="Times New Roman"/>
          <w:szCs w:val="20"/>
          <w:vertAlign w:val="superscript"/>
        </w:rPr>
        <w:t>th</w:t>
      </w:r>
      <w:r>
        <w:rPr>
          <w:rFonts w:ascii="Times New Roman" w:eastAsia="宋体" w:hAnsi="Times New Roman"/>
          <w:szCs w:val="20"/>
        </w:rPr>
        <w:t xml:space="preserve"> April, 2024</w:t>
      </w:r>
      <w:r w:rsidR="00E77190">
        <w:rPr>
          <w:rFonts w:ascii="Times New Roman" w:eastAsia="宋体" w:hAnsi="Times New Roman"/>
          <w:szCs w:val="20"/>
        </w:rPr>
        <w:t>.</w:t>
      </w:r>
    </w:p>
    <w:p w14:paraId="42D4E4E4" w14:textId="7A2CC29F" w:rsidR="007C6148" w:rsidRDefault="008321AA" w:rsidP="00762952">
      <w:pPr>
        <w:numPr>
          <w:ilvl w:val="0"/>
          <w:numId w:val="25"/>
        </w:numPr>
        <w:autoSpaceDE w:val="0"/>
        <w:autoSpaceDN w:val="0"/>
        <w:adjustRightInd w:val="0"/>
        <w:snapToGrid w:val="0"/>
        <w:spacing w:beforeLines="50" w:before="120" w:after="120"/>
        <w:jc w:val="both"/>
        <w:rPr>
          <w:rFonts w:ascii="Times New Roman" w:eastAsia="宋体" w:hAnsi="Times New Roman"/>
          <w:szCs w:val="20"/>
        </w:rPr>
      </w:pPr>
      <w:r>
        <w:rPr>
          <w:rFonts w:ascii="Times New Roman" w:eastAsia="宋体" w:hAnsi="Times New Roman"/>
          <w:szCs w:val="20"/>
        </w:rPr>
        <w:t>3GPP TSG RAN WG1 #11</w:t>
      </w:r>
      <w:r>
        <w:rPr>
          <w:rFonts w:ascii="Times New Roman" w:eastAsia="宋体" w:hAnsi="Times New Roman"/>
          <w:szCs w:val="20"/>
          <w:lang w:val="en-US" w:eastAsia="zh-CN"/>
        </w:rPr>
        <w:t>7</w:t>
      </w:r>
      <w:r>
        <w:rPr>
          <w:rFonts w:ascii="Times New Roman" w:eastAsia="宋体" w:hAnsi="Times New Roman" w:hint="eastAsia"/>
          <w:szCs w:val="20"/>
          <w:lang w:val="en-US" w:eastAsia="zh-CN"/>
        </w:rPr>
        <w:t xml:space="preserve"> </w:t>
      </w:r>
      <w:r>
        <w:rPr>
          <w:rFonts w:ascii="Times New Roman" w:eastAsia="宋体" w:hAnsi="Times New Roman"/>
          <w:szCs w:val="20"/>
        </w:rPr>
        <w:t>RAN1 Chair’s Notes, May 20</w:t>
      </w:r>
      <w:r>
        <w:rPr>
          <w:rFonts w:ascii="Times New Roman" w:eastAsia="宋体" w:hAnsi="Times New Roman"/>
          <w:szCs w:val="20"/>
          <w:vertAlign w:val="superscript"/>
        </w:rPr>
        <w:t>th</w:t>
      </w:r>
      <w:r>
        <w:rPr>
          <w:rFonts w:ascii="Times New Roman" w:eastAsia="宋体" w:hAnsi="Times New Roman"/>
          <w:szCs w:val="20"/>
        </w:rPr>
        <w:t xml:space="preserve"> – 24</w:t>
      </w:r>
      <w:r>
        <w:rPr>
          <w:rFonts w:ascii="Times New Roman" w:eastAsia="宋体" w:hAnsi="Times New Roman"/>
          <w:szCs w:val="20"/>
          <w:vertAlign w:val="superscript"/>
        </w:rPr>
        <w:t>th</w:t>
      </w:r>
      <w:r>
        <w:rPr>
          <w:rFonts w:ascii="Times New Roman" w:eastAsia="宋体" w:hAnsi="Times New Roman"/>
          <w:szCs w:val="20"/>
        </w:rPr>
        <w:t>, 2024</w:t>
      </w:r>
      <w:r w:rsidR="00E77190">
        <w:rPr>
          <w:rFonts w:ascii="Times New Roman" w:eastAsia="宋体" w:hAnsi="Times New Roman"/>
          <w:szCs w:val="20"/>
        </w:rPr>
        <w:t>.</w:t>
      </w:r>
    </w:p>
    <w:p w14:paraId="7C5DDAB0" w14:textId="223342E0" w:rsidR="007C6148" w:rsidRDefault="008321AA" w:rsidP="00762952">
      <w:pPr>
        <w:numPr>
          <w:ilvl w:val="0"/>
          <w:numId w:val="25"/>
        </w:numPr>
        <w:autoSpaceDE w:val="0"/>
        <w:autoSpaceDN w:val="0"/>
        <w:adjustRightInd w:val="0"/>
        <w:snapToGrid w:val="0"/>
        <w:spacing w:beforeLines="50" w:before="120" w:after="120"/>
        <w:jc w:val="both"/>
        <w:rPr>
          <w:rFonts w:ascii="Times New Roman" w:eastAsia="宋体" w:hAnsi="Times New Roman"/>
          <w:szCs w:val="20"/>
        </w:rPr>
      </w:pPr>
      <w:r>
        <w:rPr>
          <w:rFonts w:ascii="Times New Roman" w:eastAsia="宋体" w:hAnsi="Times New Roman"/>
          <w:szCs w:val="20"/>
        </w:rPr>
        <w:t>3GPP TSG RAN WG1 #11</w:t>
      </w:r>
      <w:r>
        <w:rPr>
          <w:rFonts w:ascii="Times New Roman" w:eastAsia="宋体" w:hAnsi="Times New Roman" w:hint="eastAsia"/>
          <w:szCs w:val="20"/>
          <w:lang w:val="en-US" w:eastAsia="zh-CN"/>
        </w:rPr>
        <w:t xml:space="preserve">8 </w:t>
      </w:r>
      <w:r>
        <w:rPr>
          <w:rFonts w:ascii="Times New Roman" w:eastAsia="宋体" w:hAnsi="Times New Roman"/>
          <w:szCs w:val="20"/>
        </w:rPr>
        <w:t xml:space="preserve">RAN1 Chair’s Notes, </w:t>
      </w:r>
      <w:r w:rsidRPr="00141093">
        <w:rPr>
          <w:rFonts w:ascii="Times New Roman" w:eastAsia="宋体" w:hAnsi="Times New Roman"/>
          <w:szCs w:val="20"/>
        </w:rPr>
        <w:t>August 19</w:t>
      </w:r>
      <w:r w:rsidRPr="00141093">
        <w:rPr>
          <w:rFonts w:ascii="Times New Roman" w:eastAsia="宋体" w:hAnsi="Times New Roman"/>
          <w:szCs w:val="20"/>
          <w:vertAlign w:val="superscript"/>
        </w:rPr>
        <w:t>th</w:t>
      </w:r>
      <w:r w:rsidRPr="00141093">
        <w:rPr>
          <w:rFonts w:ascii="Times New Roman" w:eastAsia="宋体" w:hAnsi="Times New Roman"/>
          <w:szCs w:val="20"/>
        </w:rPr>
        <w:t xml:space="preserve"> – 23</w:t>
      </w:r>
      <w:r w:rsidRPr="00141093">
        <w:rPr>
          <w:rFonts w:ascii="Times New Roman" w:eastAsia="宋体" w:hAnsi="Times New Roman"/>
          <w:szCs w:val="20"/>
          <w:vertAlign w:val="superscript"/>
        </w:rPr>
        <w:t>rd</w:t>
      </w:r>
      <w:r w:rsidRPr="00141093">
        <w:rPr>
          <w:rFonts w:ascii="Times New Roman" w:eastAsia="宋体" w:hAnsi="Times New Roman"/>
          <w:szCs w:val="20"/>
        </w:rPr>
        <w:t>, 2024</w:t>
      </w:r>
      <w:r w:rsidR="00E77190">
        <w:rPr>
          <w:rFonts w:ascii="Times New Roman" w:eastAsia="宋体" w:hAnsi="Times New Roman"/>
          <w:szCs w:val="20"/>
        </w:rPr>
        <w:t>.</w:t>
      </w:r>
    </w:p>
    <w:p w14:paraId="379B864D" w14:textId="2399619F" w:rsidR="007C6148" w:rsidRDefault="008321AA" w:rsidP="00762952">
      <w:pPr>
        <w:numPr>
          <w:ilvl w:val="0"/>
          <w:numId w:val="25"/>
        </w:numPr>
        <w:autoSpaceDE w:val="0"/>
        <w:autoSpaceDN w:val="0"/>
        <w:adjustRightInd w:val="0"/>
        <w:snapToGrid w:val="0"/>
        <w:spacing w:beforeLines="50" w:before="120" w:after="120"/>
        <w:jc w:val="both"/>
        <w:rPr>
          <w:rFonts w:ascii="Times New Roman" w:eastAsia="宋体" w:hAnsi="Times New Roman"/>
          <w:szCs w:val="20"/>
        </w:rPr>
      </w:pPr>
      <w:r w:rsidRPr="00141093">
        <w:rPr>
          <w:rFonts w:ascii="Times New Roman" w:eastAsia="宋体" w:hAnsi="Times New Roman"/>
          <w:szCs w:val="20"/>
        </w:rPr>
        <w:t>Kamalinejad P, Keikhosravy K, Molavi R,</w:t>
      </w:r>
      <w:r w:rsidR="00887146">
        <w:rPr>
          <w:rFonts w:ascii="Times New Roman" w:eastAsia="宋体" w:hAnsi="Times New Roman"/>
          <w:szCs w:val="20"/>
        </w:rPr>
        <w:t xml:space="preserve"> </w:t>
      </w:r>
      <w:r w:rsidRPr="00141093">
        <w:rPr>
          <w:rFonts w:ascii="Times New Roman" w:eastAsia="宋体" w:hAnsi="Times New Roman"/>
          <w:szCs w:val="20"/>
        </w:rPr>
        <w:t>et al.</w:t>
      </w:r>
      <w:r w:rsidR="00887146">
        <w:rPr>
          <w:rFonts w:ascii="Times New Roman" w:eastAsia="宋体" w:hAnsi="Times New Roman"/>
          <w:szCs w:val="20"/>
        </w:rPr>
        <w:t xml:space="preserve"> </w:t>
      </w:r>
      <w:r w:rsidRPr="00141093">
        <w:rPr>
          <w:rFonts w:ascii="Times New Roman" w:eastAsia="宋体" w:hAnsi="Times New Roman"/>
          <w:szCs w:val="20"/>
        </w:rPr>
        <w:t>An ultra-low-power CMOS voltage-controlled ring oscillator for passive RFID tags[J</w:t>
      </w:r>
      <w:proofErr w:type="gramStart"/>
      <w:r w:rsidRPr="00141093">
        <w:rPr>
          <w:rFonts w:ascii="Times New Roman" w:eastAsia="宋体" w:hAnsi="Times New Roman"/>
          <w:szCs w:val="20"/>
        </w:rPr>
        <w:t>].IEEE</w:t>
      </w:r>
      <w:proofErr w:type="gramEnd"/>
      <w:r w:rsidRPr="00141093">
        <w:rPr>
          <w:rFonts w:ascii="Times New Roman" w:eastAsia="宋体" w:hAnsi="Times New Roman"/>
          <w:szCs w:val="20"/>
        </w:rPr>
        <w:t>, 2014</w:t>
      </w:r>
      <w:r w:rsidR="00E77190">
        <w:rPr>
          <w:rFonts w:ascii="Times New Roman" w:eastAsia="宋体" w:hAnsi="Times New Roman"/>
          <w:szCs w:val="20"/>
        </w:rPr>
        <w:t>.</w:t>
      </w:r>
    </w:p>
    <w:p w14:paraId="647C1542" w14:textId="4E42C6DC" w:rsidR="007C6148" w:rsidRDefault="008321AA" w:rsidP="00762952">
      <w:pPr>
        <w:numPr>
          <w:ilvl w:val="0"/>
          <w:numId w:val="25"/>
        </w:numPr>
        <w:autoSpaceDE w:val="0"/>
        <w:autoSpaceDN w:val="0"/>
        <w:adjustRightInd w:val="0"/>
        <w:snapToGrid w:val="0"/>
        <w:spacing w:beforeLines="50" w:before="120" w:after="120"/>
        <w:jc w:val="both"/>
        <w:rPr>
          <w:rFonts w:ascii="Times New Roman" w:eastAsia="宋体" w:hAnsi="Times New Roman"/>
          <w:szCs w:val="20"/>
        </w:rPr>
      </w:pPr>
      <w:r w:rsidRPr="00141093">
        <w:rPr>
          <w:rFonts w:ascii="Times New Roman" w:eastAsia="宋体" w:hAnsi="Times New Roman"/>
          <w:szCs w:val="20"/>
        </w:rPr>
        <w:t>Cilek F, Seemann K, Brenk D,</w:t>
      </w:r>
      <w:r w:rsidR="00887146">
        <w:rPr>
          <w:rFonts w:ascii="Times New Roman" w:eastAsia="宋体" w:hAnsi="Times New Roman"/>
          <w:szCs w:val="20"/>
        </w:rPr>
        <w:t xml:space="preserve"> </w:t>
      </w:r>
      <w:r w:rsidRPr="00141093">
        <w:rPr>
          <w:rFonts w:ascii="Times New Roman" w:eastAsia="宋体" w:hAnsi="Times New Roman"/>
          <w:szCs w:val="20"/>
        </w:rPr>
        <w:t>et al.</w:t>
      </w:r>
      <w:r w:rsidR="00887146">
        <w:rPr>
          <w:rFonts w:ascii="Times New Roman" w:eastAsia="宋体" w:hAnsi="Times New Roman"/>
          <w:szCs w:val="20"/>
        </w:rPr>
        <w:t xml:space="preserve"> </w:t>
      </w:r>
      <w:r w:rsidRPr="00141093">
        <w:rPr>
          <w:rFonts w:ascii="Times New Roman" w:eastAsia="宋体" w:hAnsi="Times New Roman"/>
          <w:szCs w:val="20"/>
        </w:rPr>
        <w:t>Ultra</w:t>
      </w:r>
      <w:r w:rsidR="007C5226">
        <w:rPr>
          <w:rFonts w:ascii="Times New Roman" w:eastAsia="宋体" w:hAnsi="Times New Roman"/>
          <w:szCs w:val="20"/>
        </w:rPr>
        <w:t>-</w:t>
      </w:r>
      <w:r w:rsidRPr="00141093">
        <w:rPr>
          <w:rFonts w:ascii="Times New Roman" w:eastAsia="宋体" w:hAnsi="Times New Roman"/>
          <w:szCs w:val="20"/>
        </w:rPr>
        <w:t>low power oscillator for UHF RFID transponder[J].</w:t>
      </w:r>
      <w:r w:rsidR="00887146">
        <w:rPr>
          <w:rFonts w:ascii="Times New Roman" w:eastAsia="宋体" w:hAnsi="Times New Roman"/>
          <w:szCs w:val="20"/>
        </w:rPr>
        <w:t xml:space="preserve"> </w:t>
      </w:r>
      <w:r w:rsidRPr="00141093">
        <w:rPr>
          <w:rFonts w:ascii="Times New Roman" w:eastAsia="宋体" w:hAnsi="Times New Roman"/>
          <w:szCs w:val="20"/>
        </w:rPr>
        <w:t>IEEE, 2008</w:t>
      </w:r>
      <w:r w:rsidR="00E77190">
        <w:rPr>
          <w:rFonts w:ascii="Times New Roman" w:eastAsia="宋体" w:hAnsi="Times New Roman"/>
          <w:szCs w:val="20"/>
        </w:rPr>
        <w:t>.</w:t>
      </w:r>
    </w:p>
    <w:p w14:paraId="0748644A" w14:textId="72D3C54E" w:rsidR="007C6148" w:rsidRDefault="008321AA" w:rsidP="00762952">
      <w:pPr>
        <w:numPr>
          <w:ilvl w:val="0"/>
          <w:numId w:val="25"/>
        </w:numPr>
        <w:autoSpaceDE w:val="0"/>
        <w:autoSpaceDN w:val="0"/>
        <w:adjustRightInd w:val="0"/>
        <w:snapToGrid w:val="0"/>
        <w:spacing w:beforeLines="50" w:before="120" w:after="120"/>
        <w:jc w:val="both"/>
        <w:rPr>
          <w:rFonts w:ascii="Times New Roman" w:eastAsia="宋体" w:hAnsi="Times New Roman"/>
          <w:szCs w:val="20"/>
        </w:rPr>
      </w:pPr>
      <w:r w:rsidRPr="00141093">
        <w:rPr>
          <w:rFonts w:ascii="Times New Roman" w:eastAsia="宋体" w:hAnsi="Times New Roman"/>
          <w:szCs w:val="20"/>
        </w:rPr>
        <w:lastRenderedPageBreak/>
        <w:t>Tianwang L, Jinguang J Bo Y,</w:t>
      </w:r>
      <w:r w:rsidR="00887146">
        <w:rPr>
          <w:rFonts w:ascii="Times New Roman" w:eastAsia="宋体" w:hAnsi="Times New Roman"/>
          <w:szCs w:val="20"/>
        </w:rPr>
        <w:t xml:space="preserve"> </w:t>
      </w:r>
      <w:r w:rsidRPr="00141093">
        <w:rPr>
          <w:rFonts w:ascii="Times New Roman" w:eastAsia="宋体" w:hAnsi="Times New Roman"/>
          <w:szCs w:val="20"/>
        </w:rPr>
        <w:t>et al.</w:t>
      </w:r>
      <w:r w:rsidR="00887146">
        <w:rPr>
          <w:rFonts w:ascii="Times New Roman" w:eastAsia="宋体" w:hAnsi="Times New Roman"/>
          <w:szCs w:val="20"/>
        </w:rPr>
        <w:t xml:space="preserve"> </w:t>
      </w:r>
      <w:r w:rsidRPr="00141093">
        <w:rPr>
          <w:rFonts w:ascii="Times New Roman" w:eastAsia="宋体" w:hAnsi="Times New Roman"/>
          <w:szCs w:val="20"/>
        </w:rPr>
        <w:t>Ultra</w:t>
      </w:r>
      <w:r w:rsidR="007C5226">
        <w:rPr>
          <w:rFonts w:ascii="Times New Roman" w:eastAsia="宋体" w:hAnsi="Times New Roman"/>
          <w:szCs w:val="20"/>
        </w:rPr>
        <w:t>-</w:t>
      </w:r>
      <w:r w:rsidRPr="00141093">
        <w:rPr>
          <w:rFonts w:ascii="Times New Roman" w:eastAsia="宋体" w:hAnsi="Times New Roman"/>
          <w:szCs w:val="20"/>
        </w:rPr>
        <w:t xml:space="preserve">low voltage, wide tuning range </w:t>
      </w:r>
      <w:proofErr w:type="gramStart"/>
      <w:r w:rsidRPr="00141093">
        <w:rPr>
          <w:rFonts w:ascii="Times New Roman" w:eastAsia="宋体" w:hAnsi="Times New Roman"/>
          <w:szCs w:val="20"/>
        </w:rPr>
        <w:t>voltage controlled</w:t>
      </w:r>
      <w:proofErr w:type="gramEnd"/>
      <w:r w:rsidRPr="00141093">
        <w:rPr>
          <w:rFonts w:ascii="Times New Roman" w:eastAsia="宋体" w:hAnsi="Times New Roman"/>
          <w:szCs w:val="20"/>
        </w:rPr>
        <w:t xml:space="preserve"> ring oscillator[C]//IEEE International Conference on Asic.IEEE, 2011</w:t>
      </w:r>
      <w:r w:rsidR="00E77190">
        <w:rPr>
          <w:rFonts w:ascii="Times New Roman" w:eastAsia="宋体" w:hAnsi="Times New Roman"/>
          <w:szCs w:val="20"/>
        </w:rPr>
        <w:t>.</w:t>
      </w:r>
    </w:p>
    <w:p w14:paraId="7F3C2027" w14:textId="5402C43D" w:rsidR="007C6148" w:rsidRDefault="008321AA" w:rsidP="00762952">
      <w:pPr>
        <w:numPr>
          <w:ilvl w:val="0"/>
          <w:numId w:val="25"/>
        </w:numPr>
        <w:autoSpaceDE w:val="0"/>
        <w:autoSpaceDN w:val="0"/>
        <w:adjustRightInd w:val="0"/>
        <w:snapToGrid w:val="0"/>
        <w:spacing w:beforeLines="50" w:before="120" w:after="120"/>
        <w:jc w:val="both"/>
        <w:rPr>
          <w:rFonts w:ascii="Times New Roman" w:eastAsia="宋体" w:hAnsi="Times New Roman"/>
          <w:szCs w:val="20"/>
        </w:rPr>
      </w:pPr>
      <w:r w:rsidRPr="00141093">
        <w:rPr>
          <w:rFonts w:ascii="Times New Roman" w:eastAsia="宋体" w:hAnsi="Times New Roman"/>
          <w:szCs w:val="20"/>
        </w:rPr>
        <w:t>Wang P H P, Zhang C, Yang H,</w:t>
      </w:r>
      <w:r w:rsidR="00093977">
        <w:rPr>
          <w:rFonts w:ascii="Times New Roman" w:eastAsia="宋体" w:hAnsi="Times New Roman"/>
          <w:szCs w:val="20"/>
        </w:rPr>
        <w:t xml:space="preserve"> </w:t>
      </w:r>
      <w:r w:rsidRPr="00141093">
        <w:rPr>
          <w:rFonts w:ascii="Times New Roman" w:eastAsia="宋体" w:hAnsi="Times New Roman"/>
          <w:szCs w:val="20"/>
        </w:rPr>
        <w:t>et al.</w:t>
      </w:r>
      <w:r w:rsidR="00093977">
        <w:rPr>
          <w:rFonts w:ascii="Times New Roman" w:eastAsia="宋体" w:hAnsi="Times New Roman"/>
          <w:szCs w:val="20"/>
        </w:rPr>
        <w:t xml:space="preserve"> </w:t>
      </w:r>
      <w:r w:rsidRPr="00141093">
        <w:rPr>
          <w:rFonts w:ascii="Times New Roman" w:eastAsia="宋体" w:hAnsi="Times New Roman"/>
          <w:szCs w:val="20"/>
        </w:rPr>
        <w:t xml:space="preserve">A Low-Power Backscatter Modulation System Communicating Across Tens of Meters </w:t>
      </w:r>
      <w:r w:rsidR="003251EA">
        <w:rPr>
          <w:rFonts w:ascii="Times New Roman" w:eastAsia="宋体" w:hAnsi="Times New Roman"/>
          <w:szCs w:val="20"/>
        </w:rPr>
        <w:t>w</w:t>
      </w:r>
      <w:r w:rsidRPr="00141093">
        <w:rPr>
          <w:rFonts w:ascii="Times New Roman" w:eastAsia="宋体" w:hAnsi="Times New Roman"/>
          <w:szCs w:val="20"/>
        </w:rPr>
        <w:t>ith Standards-Compliant Wi-Fi Transceivers[J].</w:t>
      </w:r>
      <w:r w:rsidR="00EF05FE">
        <w:rPr>
          <w:rFonts w:ascii="Times New Roman" w:eastAsia="宋体" w:hAnsi="Times New Roman"/>
          <w:szCs w:val="20"/>
        </w:rPr>
        <w:t xml:space="preserve"> </w:t>
      </w:r>
      <w:r w:rsidRPr="00141093">
        <w:rPr>
          <w:rFonts w:ascii="Times New Roman" w:eastAsia="宋体" w:hAnsi="Times New Roman"/>
          <w:szCs w:val="20"/>
        </w:rPr>
        <w:t>IEEE Journal of Solid-State Circuits, 2020</w:t>
      </w:r>
      <w:r w:rsidR="00EF05FE">
        <w:rPr>
          <w:rFonts w:ascii="Times New Roman" w:eastAsia="宋体" w:hAnsi="Times New Roman"/>
          <w:szCs w:val="20"/>
        </w:rPr>
        <w:t>.</w:t>
      </w:r>
    </w:p>
    <w:p w14:paraId="40AA7DFD" w14:textId="717E889A" w:rsidR="007C6148" w:rsidRDefault="008321AA" w:rsidP="00762952">
      <w:pPr>
        <w:numPr>
          <w:ilvl w:val="0"/>
          <w:numId w:val="25"/>
        </w:numPr>
        <w:autoSpaceDE w:val="0"/>
        <w:autoSpaceDN w:val="0"/>
        <w:adjustRightInd w:val="0"/>
        <w:snapToGrid w:val="0"/>
        <w:spacing w:beforeLines="50" w:before="120" w:after="120"/>
        <w:jc w:val="both"/>
        <w:rPr>
          <w:rFonts w:ascii="Times New Roman" w:eastAsia="宋体" w:hAnsi="Times New Roman"/>
          <w:szCs w:val="20"/>
        </w:rPr>
      </w:pPr>
      <w:r>
        <w:rPr>
          <w:rFonts w:ascii="Times New Roman" w:eastAsia="宋体" w:hAnsi="Times New Roman"/>
          <w:szCs w:val="20"/>
        </w:rPr>
        <w:t>Rosenthal, James, and M. S. Reynolds. "All-Digital Single Sideband (SSB) Bluetooth Low Energy (BLE) Backscatter with an Inductor-free, Digitally-Tuned Capacitance Modulator." 2020 IEEE/MTT-S International Microwave Symposium (IMS) IEEE, 2020.</w:t>
      </w:r>
    </w:p>
    <w:p w14:paraId="67B03CA2" w14:textId="414523F1" w:rsidR="007C6148" w:rsidRDefault="008321AA" w:rsidP="00762952">
      <w:pPr>
        <w:numPr>
          <w:ilvl w:val="0"/>
          <w:numId w:val="25"/>
        </w:numPr>
        <w:autoSpaceDE w:val="0"/>
        <w:autoSpaceDN w:val="0"/>
        <w:adjustRightInd w:val="0"/>
        <w:snapToGrid w:val="0"/>
        <w:spacing w:beforeLines="50" w:before="120" w:after="120"/>
        <w:jc w:val="both"/>
        <w:rPr>
          <w:rFonts w:ascii="Times New Roman" w:eastAsia="宋体" w:hAnsi="Times New Roman"/>
          <w:szCs w:val="20"/>
        </w:rPr>
      </w:pPr>
      <w:r>
        <w:rPr>
          <w:rFonts w:ascii="Times New Roman" w:eastAsia="宋体" w:hAnsi="Times New Roman"/>
          <w:szCs w:val="20"/>
        </w:rPr>
        <w:t>An 802.11ba-based wake-up radio receiver with Wi-Fi transceiver integration, IEEE J. Solid-State Circuits (Vol. 55), May 2020</w:t>
      </w:r>
      <w:r w:rsidR="00E77190">
        <w:rPr>
          <w:rFonts w:ascii="Times New Roman" w:eastAsia="宋体" w:hAnsi="Times New Roman"/>
          <w:szCs w:val="20"/>
        </w:rPr>
        <w:t>.</w:t>
      </w:r>
    </w:p>
    <w:p w14:paraId="6F12F801" w14:textId="1480AFE4" w:rsidR="007C6148" w:rsidRDefault="008321AA" w:rsidP="00762952">
      <w:pPr>
        <w:numPr>
          <w:ilvl w:val="0"/>
          <w:numId w:val="25"/>
        </w:numPr>
        <w:autoSpaceDE w:val="0"/>
        <w:autoSpaceDN w:val="0"/>
        <w:adjustRightInd w:val="0"/>
        <w:snapToGrid w:val="0"/>
        <w:spacing w:beforeLines="50" w:before="120" w:after="120"/>
        <w:jc w:val="both"/>
        <w:rPr>
          <w:rFonts w:ascii="Times New Roman" w:eastAsia="宋体" w:hAnsi="Times New Roman"/>
          <w:szCs w:val="20"/>
        </w:rPr>
      </w:pPr>
      <w:bookmarkStart w:id="45" w:name="OLE_LINK13"/>
      <w:r>
        <w:rPr>
          <w:rFonts w:ascii="Times New Roman" w:eastAsia="宋体" w:hAnsi="Times New Roman"/>
          <w:szCs w:val="20"/>
        </w:rPr>
        <w:t>A 470µW −92.5dBm OOK/FSK Receiver for IEEE 802.11 WiFi LP-WUR</w:t>
      </w:r>
      <w:bookmarkEnd w:id="45"/>
      <w:r>
        <w:rPr>
          <w:rFonts w:ascii="Times New Roman" w:eastAsia="宋体" w:hAnsi="Times New Roman"/>
          <w:szCs w:val="20"/>
        </w:rPr>
        <w:t>, IEEE 44th European Solid State Circuits Conference, Oct. 2018</w:t>
      </w:r>
      <w:r w:rsidR="00E77190">
        <w:rPr>
          <w:rFonts w:ascii="Times New Roman" w:eastAsia="宋体" w:hAnsi="Times New Roman"/>
          <w:szCs w:val="20"/>
        </w:rPr>
        <w:t>.</w:t>
      </w:r>
    </w:p>
    <w:p w14:paraId="1D06866A" w14:textId="60501B0A" w:rsidR="007C6148" w:rsidRDefault="008321AA" w:rsidP="00762952">
      <w:pPr>
        <w:numPr>
          <w:ilvl w:val="0"/>
          <w:numId w:val="25"/>
        </w:numPr>
        <w:autoSpaceDE w:val="0"/>
        <w:autoSpaceDN w:val="0"/>
        <w:adjustRightInd w:val="0"/>
        <w:snapToGrid w:val="0"/>
        <w:spacing w:beforeLines="50" w:before="120" w:after="120"/>
        <w:jc w:val="both"/>
        <w:rPr>
          <w:rFonts w:ascii="Times New Roman" w:eastAsia="宋体" w:hAnsi="Times New Roman"/>
          <w:szCs w:val="20"/>
        </w:rPr>
      </w:pPr>
      <w:r>
        <w:rPr>
          <w:rFonts w:ascii="Times New Roman" w:eastAsia="宋体" w:hAnsi="Times New Roman"/>
          <w:szCs w:val="20"/>
        </w:rPr>
        <w:t>Lee, J. W, B. Lee, and H. B. Kang. "A High Sensitivity, CoSi –Si Schottky Diode Voltage Multiplier for UHF-Band Passive RFID Tag Chips." IEEE Microwave &amp; Wireless Components Letters 18.12(2008):830-832.</w:t>
      </w:r>
    </w:p>
    <w:p w14:paraId="1E5F518C" w14:textId="5079748A" w:rsidR="007C6148" w:rsidRDefault="008321AA" w:rsidP="00762952">
      <w:pPr>
        <w:numPr>
          <w:ilvl w:val="0"/>
          <w:numId w:val="25"/>
        </w:numPr>
        <w:autoSpaceDE w:val="0"/>
        <w:autoSpaceDN w:val="0"/>
        <w:adjustRightInd w:val="0"/>
        <w:snapToGrid w:val="0"/>
        <w:spacing w:beforeLines="50" w:before="120" w:after="120"/>
        <w:jc w:val="both"/>
        <w:rPr>
          <w:rFonts w:ascii="Times New Roman" w:eastAsia="宋体" w:hAnsi="Times New Roman"/>
          <w:szCs w:val="20"/>
        </w:rPr>
      </w:pPr>
      <w:r>
        <w:rPr>
          <w:rFonts w:ascii="Times New Roman" w:eastAsia="宋体" w:hAnsi="Times New Roman"/>
          <w:szCs w:val="20"/>
        </w:rPr>
        <w:t>Yi, J, W. H. Ki, and C. Y. Tsui. "Corrections to "Analysis and Design Strategy of UHF Micro-Power CMOS Rectifiers for Micro-Sensor and RFID Applications" [Jan 07 153-166]." IEEE transactions on circuits and systems. I, Regular papers 54.6(2007</w:t>
      </w:r>
      <w:proofErr w:type="gramStart"/>
      <w:r>
        <w:rPr>
          <w:rFonts w:ascii="Times New Roman" w:eastAsia="宋体" w:hAnsi="Times New Roman"/>
          <w:szCs w:val="20"/>
        </w:rPr>
        <w:t>):p.</w:t>
      </w:r>
      <w:proofErr w:type="gramEnd"/>
      <w:r>
        <w:rPr>
          <w:rFonts w:ascii="Times New Roman" w:eastAsia="宋体" w:hAnsi="Times New Roman"/>
          <w:szCs w:val="20"/>
        </w:rPr>
        <w:t>1406.</w:t>
      </w:r>
    </w:p>
    <w:p w14:paraId="49C834CF" w14:textId="77777777" w:rsidR="007C6148" w:rsidRDefault="008321AA" w:rsidP="00762952">
      <w:pPr>
        <w:numPr>
          <w:ilvl w:val="0"/>
          <w:numId w:val="25"/>
        </w:numPr>
        <w:autoSpaceDE w:val="0"/>
        <w:autoSpaceDN w:val="0"/>
        <w:adjustRightInd w:val="0"/>
        <w:snapToGrid w:val="0"/>
        <w:spacing w:beforeLines="50" w:before="120" w:after="120"/>
        <w:jc w:val="both"/>
        <w:rPr>
          <w:rFonts w:ascii="Times New Roman" w:eastAsia="宋体" w:hAnsi="Times New Roman"/>
          <w:szCs w:val="20"/>
        </w:rPr>
      </w:pPr>
      <w:r>
        <w:rPr>
          <w:rFonts w:ascii="Times New Roman" w:eastAsia="宋体" w:hAnsi="Times New Roman"/>
          <w:szCs w:val="20"/>
        </w:rPr>
        <w:t>Masotti, et al. "Genetic-based design of a tetra-band high-efficiency radio-frequency energy harvesting system." Microwaves, Antennas &amp; Propagation, IET 7.15(2013):1254-1263.</w:t>
      </w:r>
    </w:p>
    <w:p w14:paraId="209ED7F2" w14:textId="77777777" w:rsidR="007C6148" w:rsidRDefault="007C6148"/>
    <w:p w14:paraId="08CF243A" w14:textId="77777777" w:rsidR="007C6148" w:rsidRDefault="008321AA">
      <w:pPr>
        <w:pStyle w:val="1"/>
        <w:keepNext/>
        <w:keepLines/>
        <w:widowControl/>
        <w:numPr>
          <w:ilvl w:val="0"/>
          <w:numId w:val="0"/>
        </w:numPr>
        <w:overflowPunct w:val="0"/>
        <w:adjustRightInd w:val="0"/>
        <w:snapToGrid w:val="0"/>
        <w:textAlignment w:val="baseline"/>
      </w:pPr>
      <w:r>
        <w:rPr>
          <w:rFonts w:hint="eastAsia"/>
        </w:rPr>
        <w:t>Appendix</w:t>
      </w:r>
    </w:p>
    <w:p w14:paraId="0DAD7939" w14:textId="77777777" w:rsidR="007C6148" w:rsidRDefault="008321AA">
      <w:pPr>
        <w:overflowPunct w:val="0"/>
        <w:autoSpaceDE w:val="0"/>
        <w:autoSpaceDN w:val="0"/>
        <w:adjustRightInd w:val="0"/>
        <w:snapToGrid w:val="0"/>
        <w:spacing w:after="120"/>
        <w:textAlignment w:val="baseline"/>
        <w:rPr>
          <w:rFonts w:ascii="Times New Roman" w:eastAsia="宋体" w:hAnsi="Times New Roman"/>
          <w:b/>
          <w:szCs w:val="21"/>
          <w:lang w:eastAsia="ja-JP"/>
        </w:rPr>
      </w:pPr>
      <w:r>
        <w:rPr>
          <w:rFonts w:ascii="Times New Roman" w:eastAsia="宋体" w:hAnsi="Times New Roman"/>
          <w:b/>
          <w:szCs w:val="21"/>
          <w:lang w:eastAsia="ja-JP"/>
        </w:rPr>
        <w:t xml:space="preserve">Revised Rel-19 study item on </w:t>
      </w:r>
      <w:r>
        <w:rPr>
          <w:rFonts w:ascii="Times New Roman" w:eastAsia="宋体" w:hAnsi="Times New Roman"/>
          <w:b/>
          <w:szCs w:val="21"/>
        </w:rPr>
        <w:t>A-IoT for NR</w:t>
      </w:r>
      <w:r>
        <w:rPr>
          <w:rFonts w:ascii="Times New Roman" w:eastAsia="宋体" w:hAnsi="Times New Roman"/>
          <w:b/>
          <w:szCs w:val="21"/>
          <w:lang w:eastAsia="ja-JP"/>
        </w:rPr>
        <w:t xml:space="preserve"> </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4"/>
      </w:tblGrid>
      <w:tr w:rsidR="007C6148" w14:paraId="2789903A" w14:textId="77777777">
        <w:tc>
          <w:tcPr>
            <w:tcW w:w="9294" w:type="dxa"/>
            <w:vAlign w:val="center"/>
          </w:tcPr>
          <w:p w14:paraId="5310435E" w14:textId="77777777" w:rsidR="007C6148" w:rsidRDefault="008321AA">
            <w:pPr>
              <w:autoSpaceDE w:val="0"/>
              <w:autoSpaceDN w:val="0"/>
              <w:adjustRightInd w:val="0"/>
              <w:spacing w:after="120"/>
              <w:ind w:right="-96"/>
              <w:rPr>
                <w:rFonts w:ascii="Times New Roman" w:eastAsia="宋体" w:hAnsi="Times New Roman"/>
                <w:b/>
                <w:szCs w:val="20"/>
                <w:lang w:eastAsia="ja-JP"/>
              </w:rPr>
            </w:pPr>
            <w:r>
              <w:rPr>
                <w:rFonts w:ascii="Times New Roman" w:eastAsia="宋体" w:hAnsi="Times New Roman"/>
                <w:szCs w:val="20"/>
                <w:lang w:eastAsia="ja-JP"/>
              </w:rPr>
              <w:t>The following objectives are set, within the General Scope:</w:t>
            </w:r>
          </w:p>
          <w:p w14:paraId="31F547D0" w14:textId="77777777" w:rsidR="007C6148" w:rsidRDefault="008321AA">
            <w:pPr>
              <w:numPr>
                <w:ilvl w:val="0"/>
                <w:numId w:val="26"/>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Evaluation assumptions</w:t>
            </w:r>
          </w:p>
          <w:p w14:paraId="29D0C829" w14:textId="77777777" w:rsidR="007C6148" w:rsidRDefault="008321AA">
            <w:pPr>
              <w:numPr>
                <w:ilvl w:val="0"/>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Conclude at least the following aspects of design targets left to WGs in Clause 5 (RAN design targets) of TR 38.848 [RAN1].</w:t>
            </w:r>
          </w:p>
          <w:p w14:paraId="499B9F51" w14:textId="77777777" w:rsidR="007C6148" w:rsidRDefault="008321AA">
            <w:pPr>
              <w:numPr>
                <w:ilvl w:val="1"/>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Clause 5.3: Applicable maximum distance target values(s)</w:t>
            </w:r>
          </w:p>
          <w:p w14:paraId="723BB8C5" w14:textId="77777777" w:rsidR="007C6148" w:rsidRDefault="008321AA">
            <w:pPr>
              <w:numPr>
                <w:ilvl w:val="1"/>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Clause 5.6: Refine the definition of latency suitable for use in RAN WGs</w:t>
            </w:r>
          </w:p>
          <w:p w14:paraId="782C4F4E" w14:textId="77777777" w:rsidR="007C6148" w:rsidRDefault="008321AA">
            <w:pPr>
              <w:numPr>
                <w:ilvl w:val="1"/>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Clause 5.8: 2D distribution of devices</w:t>
            </w:r>
          </w:p>
          <w:p w14:paraId="56EB5959" w14:textId="77777777" w:rsidR="007C6148" w:rsidRDefault="008321AA">
            <w:pPr>
              <w:numPr>
                <w:ilvl w:val="0"/>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hAnsi="Times New Roman"/>
                <w:szCs w:val="20"/>
              </w:rPr>
              <w:t>Define necessary further evaluation assumptions of deployment scenarios for coverage and coexistence evaluations [RAN1, RAN4]</w:t>
            </w:r>
          </w:p>
          <w:p w14:paraId="1DCF8878" w14:textId="77777777" w:rsidR="007C6148" w:rsidRDefault="008321AA">
            <w:pPr>
              <w:numPr>
                <w:ilvl w:val="0"/>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hAnsi="Times New Roman" w:hint="eastAsia"/>
                <w:szCs w:val="20"/>
              </w:rPr>
              <w:t xml:space="preserve">Identify basic blocks/components of possible Ambient IoT </w:t>
            </w:r>
            <w:r>
              <w:rPr>
                <w:rFonts w:ascii="Times New Roman" w:hAnsi="Times New Roman"/>
                <w:szCs w:val="20"/>
              </w:rPr>
              <w:t>device architectures, taking into account state of the art implementations of low-power low-complexity devices which meet the RAN design target for power consumption and complexity. [RAN1]</w:t>
            </w:r>
          </w:p>
          <w:p w14:paraId="3DB334F7" w14:textId="77777777" w:rsidR="007C6148" w:rsidRDefault="008321AA">
            <w:pPr>
              <w:numPr>
                <w:ilvl w:val="0"/>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Define link budget calculation for coverage, including whether/how to model carrier wave from node(s) inside or outside the connectivity topology.</w:t>
            </w:r>
          </w:p>
          <w:p w14:paraId="1F03CB9D" w14:textId="77777777" w:rsidR="007C6148" w:rsidRDefault="008321AA">
            <w:pPr>
              <w:autoSpaceDE w:val="0"/>
              <w:autoSpaceDN w:val="0"/>
              <w:adjustRightInd w:val="0"/>
              <w:spacing w:after="120"/>
              <w:ind w:left="360" w:right="-96"/>
              <w:rPr>
                <w:rFonts w:ascii="Times New Roman" w:eastAsia="宋体" w:hAnsi="Times New Roman"/>
                <w:szCs w:val="20"/>
                <w:lang w:eastAsia="ja-JP"/>
              </w:rPr>
            </w:pPr>
            <w:r>
              <w:rPr>
                <w:rFonts w:ascii="Times New Roman" w:eastAsia="宋体" w:hAnsi="Times New Roman"/>
                <w:szCs w:val="20"/>
                <w:lang w:eastAsia="ja-JP"/>
              </w:rPr>
              <w:t xml:space="preserve">NOTE: Assessment performance of the design targets is within the study of feasibility and necessity of proposals in the following objectives, </w:t>
            </w:r>
            <w:proofErr w:type="gramStart"/>
            <w:r>
              <w:rPr>
                <w:rFonts w:ascii="Times New Roman" w:eastAsia="宋体" w:hAnsi="Times New Roman"/>
                <w:szCs w:val="20"/>
                <w:lang w:eastAsia="ja-JP"/>
              </w:rPr>
              <w:t>e.g.</w:t>
            </w:r>
            <w:proofErr w:type="gramEnd"/>
            <w:r>
              <w:rPr>
                <w:rFonts w:ascii="Times New Roman" w:eastAsia="宋体" w:hAnsi="Times New Roman"/>
                <w:szCs w:val="20"/>
                <w:lang w:eastAsia="ja-JP"/>
              </w:rPr>
              <w:t xml:space="preserve"> by inspection of reference implementations in the field, simulations, analytically.</w:t>
            </w:r>
          </w:p>
          <w:p w14:paraId="6FA6FE61" w14:textId="77777777" w:rsidR="007C6148" w:rsidRDefault="008321AA">
            <w:pPr>
              <w:autoSpaceDE w:val="0"/>
              <w:autoSpaceDN w:val="0"/>
              <w:adjustRightInd w:val="0"/>
              <w:spacing w:after="120"/>
              <w:ind w:left="360" w:right="-96"/>
              <w:rPr>
                <w:rFonts w:ascii="Times New Roman" w:eastAsia="宋体" w:hAnsi="Times New Roman"/>
                <w:szCs w:val="20"/>
                <w:lang w:eastAsia="ja-JP"/>
              </w:rPr>
            </w:pPr>
            <w:r>
              <w:rPr>
                <w:rFonts w:ascii="Times New Roman" w:eastAsia="宋体" w:hAnsi="Times New Roman"/>
                <w:szCs w:val="20"/>
                <w:lang w:eastAsia="ja-JP"/>
              </w:rPr>
              <w:t>NOTE: strive to minimize evaluation cases in RAN1.</w:t>
            </w:r>
          </w:p>
          <w:p w14:paraId="7479BFDA" w14:textId="77777777" w:rsidR="007C6148" w:rsidRDefault="007C6148">
            <w:pPr>
              <w:autoSpaceDE w:val="0"/>
              <w:autoSpaceDN w:val="0"/>
              <w:adjustRightInd w:val="0"/>
              <w:spacing w:after="120"/>
              <w:ind w:right="-96"/>
              <w:rPr>
                <w:rFonts w:ascii="Times New Roman" w:eastAsia="宋体" w:hAnsi="Times New Roman"/>
                <w:szCs w:val="20"/>
                <w:lang w:eastAsia="ja-JP"/>
              </w:rPr>
            </w:pPr>
          </w:p>
          <w:p w14:paraId="7DC20EB2" w14:textId="77777777" w:rsidR="007C6148" w:rsidRDefault="008321AA">
            <w:pPr>
              <w:numPr>
                <w:ilvl w:val="0"/>
                <w:numId w:val="26"/>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18BAB049" w14:textId="77777777" w:rsidR="007C6148" w:rsidRDefault="008321AA">
            <w:pPr>
              <w:autoSpaceDE w:val="0"/>
              <w:autoSpaceDN w:val="0"/>
              <w:adjustRightInd w:val="0"/>
              <w:spacing w:after="120"/>
              <w:ind w:left="360" w:right="-96"/>
              <w:rPr>
                <w:rFonts w:ascii="Times New Roman" w:eastAsia="宋体" w:hAnsi="Times New Roman"/>
                <w:szCs w:val="20"/>
                <w:lang w:eastAsia="ja-JP"/>
              </w:rPr>
            </w:pPr>
            <w:r>
              <w:rPr>
                <w:rFonts w:ascii="Times New Roman" w:eastAsia="宋体" w:hAnsi="Times New Roman"/>
                <w:szCs w:val="20"/>
                <w:lang w:eastAsia="ja-JP"/>
              </w:rPr>
              <w:t>Study of positioning in Rel-19 is RAN3-led, limited to functionalities which would have no, or minimal, specification impact (note: this does not imply any decision relating to WI creation).</w:t>
            </w:r>
          </w:p>
          <w:p w14:paraId="4D09B078" w14:textId="77777777" w:rsidR="007C6148" w:rsidRDefault="008321AA">
            <w:pPr>
              <w:autoSpaceDE w:val="0"/>
              <w:autoSpaceDN w:val="0"/>
              <w:adjustRightInd w:val="0"/>
              <w:spacing w:after="120"/>
              <w:ind w:left="360" w:right="-96"/>
              <w:rPr>
                <w:rFonts w:ascii="Times New Roman" w:eastAsia="宋体" w:hAnsi="Times New Roman"/>
                <w:szCs w:val="20"/>
                <w:lang w:eastAsia="ja-JP"/>
              </w:rPr>
            </w:pPr>
            <w:r>
              <w:rPr>
                <w:rFonts w:ascii="Times New Roman" w:eastAsia="宋体" w:hAnsi="Times New Roman"/>
                <w:szCs w:val="20"/>
                <w:lang w:eastAsia="ja-JP"/>
              </w:rPr>
              <w:t>Study the feasibility and required functionalities for proximity determination</w:t>
            </w:r>
            <w:r>
              <w:rPr>
                <w:rFonts w:ascii="Times New Roman" w:eastAsia="宋体" w:hAnsi="Times New Roman"/>
                <w:color w:val="FF0000"/>
                <w:szCs w:val="20"/>
              </w:rPr>
              <w:t>, which is the determination of whether BS or intermediate UE and ambient IoT device are near each other or not</w:t>
            </w:r>
            <w:r>
              <w:rPr>
                <w:rFonts w:ascii="Times New Roman" w:eastAsia="宋体" w:hAnsi="Times New Roman"/>
                <w:szCs w:val="20"/>
                <w:lang w:eastAsia="ja-JP"/>
              </w:rPr>
              <w:t xml:space="preserve"> (coordination with SA3 is required for privacy aspects).</w:t>
            </w:r>
          </w:p>
          <w:p w14:paraId="07C3BE2B" w14:textId="77777777" w:rsidR="007C6148" w:rsidRDefault="008321AA">
            <w:pPr>
              <w:numPr>
                <w:ilvl w:val="0"/>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RAN1-led:</w:t>
            </w:r>
          </w:p>
          <w:p w14:paraId="7B63318A" w14:textId="77777777" w:rsidR="007C6148" w:rsidRDefault="008321AA">
            <w:pPr>
              <w:autoSpaceDE w:val="0"/>
              <w:autoSpaceDN w:val="0"/>
              <w:adjustRightInd w:val="0"/>
              <w:spacing w:after="120"/>
              <w:ind w:right="-96" w:firstLine="720"/>
              <w:rPr>
                <w:rFonts w:ascii="Times New Roman" w:eastAsia="宋体" w:hAnsi="Times New Roman"/>
                <w:szCs w:val="20"/>
                <w:lang w:eastAsia="ja-JP"/>
              </w:rPr>
            </w:pPr>
            <w:r>
              <w:rPr>
                <w:rFonts w:ascii="Times New Roman" w:eastAsia="宋体" w:hAnsi="Times New Roman"/>
                <w:szCs w:val="20"/>
                <w:lang w:eastAsia="ja-JP"/>
              </w:rPr>
              <w:lastRenderedPageBreak/>
              <w:t>For the Ambient IoT DL and UL:</w:t>
            </w:r>
          </w:p>
          <w:p w14:paraId="277064A2" w14:textId="77777777" w:rsidR="007C6148" w:rsidRDefault="008321AA">
            <w:pPr>
              <w:numPr>
                <w:ilvl w:val="1"/>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Frame structure, synchronization and timing, random access</w:t>
            </w:r>
          </w:p>
          <w:p w14:paraId="1DD16B1A" w14:textId="77777777" w:rsidR="007C6148" w:rsidRDefault="008321AA">
            <w:pPr>
              <w:numPr>
                <w:ilvl w:val="1"/>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Numerologies, bandwidths, and multiple access</w:t>
            </w:r>
          </w:p>
          <w:p w14:paraId="06068C88" w14:textId="77777777" w:rsidR="007C6148" w:rsidRDefault="008321AA">
            <w:pPr>
              <w:numPr>
                <w:ilvl w:val="1"/>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Waveforms and modulations</w:t>
            </w:r>
          </w:p>
          <w:p w14:paraId="4449E6D7" w14:textId="77777777" w:rsidR="007C6148" w:rsidRDefault="008321AA">
            <w:pPr>
              <w:numPr>
                <w:ilvl w:val="1"/>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Channel coding</w:t>
            </w:r>
          </w:p>
          <w:p w14:paraId="6229B11A" w14:textId="77777777" w:rsidR="007C6148" w:rsidRDefault="008321AA">
            <w:pPr>
              <w:numPr>
                <w:ilvl w:val="1"/>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Downlink channel/signal aspects</w:t>
            </w:r>
          </w:p>
          <w:p w14:paraId="747C1AF8" w14:textId="77777777" w:rsidR="007C6148" w:rsidRDefault="008321AA">
            <w:pPr>
              <w:numPr>
                <w:ilvl w:val="1"/>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Uplink channel/signal aspects</w:t>
            </w:r>
          </w:p>
          <w:p w14:paraId="582384D8" w14:textId="77777777" w:rsidR="007C6148" w:rsidRDefault="008321AA">
            <w:pPr>
              <w:numPr>
                <w:ilvl w:val="1"/>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Scheduling and timing relationships</w:t>
            </w:r>
          </w:p>
          <w:p w14:paraId="65AC29E8" w14:textId="77777777" w:rsidR="007C6148" w:rsidRDefault="008321AA">
            <w:pPr>
              <w:numPr>
                <w:ilvl w:val="1"/>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18D0A883" w14:textId="77777777" w:rsidR="007C6148" w:rsidRDefault="008321AA">
            <w:pPr>
              <w:autoSpaceDE w:val="0"/>
              <w:autoSpaceDN w:val="0"/>
              <w:adjustRightInd w:val="0"/>
              <w:spacing w:after="120"/>
              <w:ind w:right="-96" w:firstLine="720"/>
              <w:rPr>
                <w:rFonts w:ascii="Times New Roman" w:eastAsia="宋体" w:hAnsi="Times New Roman"/>
                <w:szCs w:val="20"/>
                <w:lang w:eastAsia="ja-JP"/>
              </w:rPr>
            </w:pPr>
            <w:r>
              <w:rPr>
                <w:rFonts w:ascii="Times New Roman" w:eastAsia="宋体" w:hAnsi="Times New Roman"/>
                <w:szCs w:val="20"/>
                <w:lang w:eastAsia="ja-JP"/>
              </w:rPr>
              <w:t xml:space="preserve">       For Topology 2, no difference in physical layer design from Topology 1.</w:t>
            </w:r>
          </w:p>
          <w:p w14:paraId="17DD6D67" w14:textId="77777777" w:rsidR="007C6148" w:rsidRDefault="008321AA">
            <w:pPr>
              <w:numPr>
                <w:ilvl w:val="0"/>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RAN2-led:</w:t>
            </w:r>
          </w:p>
          <w:p w14:paraId="24BACAA8" w14:textId="77777777" w:rsidR="007C6148" w:rsidRDefault="008321AA">
            <w:pPr>
              <w:numPr>
                <w:ilvl w:val="1"/>
                <w:numId w:val="28"/>
              </w:numPr>
              <w:overflowPunct w:val="0"/>
              <w:autoSpaceDE w:val="0"/>
              <w:autoSpaceDN w:val="0"/>
              <w:adjustRightInd w:val="0"/>
              <w:spacing w:after="180"/>
              <w:textAlignment w:val="baseline"/>
              <w:rPr>
                <w:rFonts w:ascii="Times New Roman" w:hAnsi="Times New Roman"/>
                <w:szCs w:val="20"/>
              </w:rPr>
            </w:pPr>
            <w:r>
              <w:rPr>
                <w:rFonts w:ascii="Times New Roman" w:hAnsi="Times New Roman"/>
                <w:szCs w:val="20"/>
              </w:rPr>
              <w:t>Study and decide which functions are needed for an Ambient IoT compact protocol stack and lightweight signalling procedure to enable DO-DTT and DT data transmission, and study those functions.</w:t>
            </w:r>
          </w:p>
          <w:p w14:paraId="2CFD5863" w14:textId="77777777" w:rsidR="007C6148" w:rsidRDefault="008321AA">
            <w:pPr>
              <w:autoSpaceDE w:val="0"/>
              <w:autoSpaceDN w:val="0"/>
              <w:adjustRightInd w:val="0"/>
              <w:spacing w:after="120"/>
              <w:rPr>
                <w:rFonts w:ascii="Times New Roman" w:hAnsi="Times New Roman"/>
                <w:szCs w:val="20"/>
              </w:rPr>
            </w:pPr>
            <w:r>
              <w:rPr>
                <w:rFonts w:ascii="Times New Roman" w:hAnsi="Times New Roman"/>
                <w:szCs w:val="20"/>
              </w:rPr>
              <w:t>For example:</w:t>
            </w:r>
          </w:p>
          <w:p w14:paraId="0E34A123" w14:textId="77777777" w:rsidR="007C6148" w:rsidRDefault="008321AA">
            <w:pPr>
              <w:numPr>
                <w:ilvl w:val="2"/>
                <w:numId w:val="29"/>
              </w:numPr>
              <w:overflowPunct w:val="0"/>
              <w:autoSpaceDE w:val="0"/>
              <w:autoSpaceDN w:val="0"/>
              <w:adjustRightInd w:val="0"/>
              <w:spacing w:after="180"/>
              <w:textAlignment w:val="baseline"/>
              <w:rPr>
                <w:rFonts w:ascii="Times New Roman" w:hAnsi="Times New Roman"/>
                <w:szCs w:val="20"/>
              </w:rPr>
            </w:pPr>
            <w:r>
              <w:rPr>
                <w:rFonts w:ascii="Times New Roman" w:hAnsi="Times New Roman"/>
                <w:szCs w:val="20"/>
              </w:rPr>
              <w:t>Paging</w:t>
            </w:r>
          </w:p>
          <w:p w14:paraId="14168705" w14:textId="77777777" w:rsidR="007C6148" w:rsidRDefault="008321AA">
            <w:pPr>
              <w:numPr>
                <w:ilvl w:val="2"/>
                <w:numId w:val="29"/>
              </w:numPr>
              <w:overflowPunct w:val="0"/>
              <w:autoSpaceDE w:val="0"/>
              <w:autoSpaceDN w:val="0"/>
              <w:adjustRightInd w:val="0"/>
              <w:spacing w:after="180"/>
              <w:textAlignment w:val="baseline"/>
              <w:rPr>
                <w:rFonts w:ascii="Times New Roman" w:hAnsi="Times New Roman"/>
                <w:szCs w:val="20"/>
              </w:rPr>
            </w:pPr>
            <w:r>
              <w:rPr>
                <w:rFonts w:ascii="Times New Roman" w:hAnsi="Times New Roman"/>
                <w:szCs w:val="20"/>
              </w:rPr>
              <w:t>Random access</w:t>
            </w:r>
          </w:p>
          <w:p w14:paraId="3F469359" w14:textId="77777777" w:rsidR="007C6148" w:rsidRDefault="008321AA">
            <w:pPr>
              <w:numPr>
                <w:ilvl w:val="2"/>
                <w:numId w:val="29"/>
              </w:numPr>
              <w:overflowPunct w:val="0"/>
              <w:autoSpaceDE w:val="0"/>
              <w:autoSpaceDN w:val="0"/>
              <w:adjustRightInd w:val="0"/>
              <w:spacing w:after="180"/>
              <w:textAlignment w:val="baseline"/>
              <w:rPr>
                <w:rFonts w:ascii="Times New Roman" w:hAnsi="Times New Roman"/>
                <w:szCs w:val="20"/>
              </w:rPr>
            </w:pPr>
            <w:r>
              <w:rPr>
                <w:rFonts w:ascii="Times New Roman" w:hAnsi="Times New Roman"/>
                <w:szCs w:val="20"/>
              </w:rPr>
              <w:t xml:space="preserve">Data transmission, including necessary radio resource control aspects, respecting the limitation in the General Scope </w:t>
            </w:r>
          </w:p>
          <w:p w14:paraId="118F9095" w14:textId="77777777" w:rsidR="007C6148" w:rsidRDefault="008321AA">
            <w:pPr>
              <w:numPr>
                <w:ilvl w:val="2"/>
                <w:numId w:val="29"/>
              </w:numPr>
              <w:overflowPunct w:val="0"/>
              <w:autoSpaceDE w:val="0"/>
              <w:autoSpaceDN w:val="0"/>
              <w:adjustRightInd w:val="0"/>
              <w:spacing w:after="180"/>
              <w:textAlignment w:val="baseline"/>
              <w:rPr>
                <w:rFonts w:ascii="Times New Roman" w:hAnsi="Times New Roman"/>
                <w:szCs w:val="20"/>
              </w:rPr>
            </w:pPr>
            <w:r>
              <w:rPr>
                <w:rFonts w:ascii="Times New Roman" w:hAnsi="Times New Roman"/>
                <w:szCs w:val="20"/>
              </w:rPr>
              <w:t>Interactions with upper layers</w:t>
            </w:r>
          </w:p>
          <w:p w14:paraId="4BAA5009" w14:textId="77777777" w:rsidR="007C6148" w:rsidRDefault="008321AA">
            <w:pPr>
              <w:autoSpaceDE w:val="0"/>
              <w:autoSpaceDN w:val="0"/>
              <w:adjustRightInd w:val="0"/>
              <w:spacing w:after="120"/>
              <w:rPr>
                <w:rFonts w:ascii="Times New Roman" w:hAnsi="Times New Roman"/>
                <w:szCs w:val="20"/>
              </w:rPr>
            </w:pPr>
            <w:r>
              <w:rPr>
                <w:rFonts w:ascii="Times New Roman" w:hAnsi="Times New Roman"/>
                <w:szCs w:val="20"/>
              </w:rPr>
              <w:t>For functionalities not listed above, they are studied only if found essential.</w:t>
            </w:r>
          </w:p>
          <w:p w14:paraId="5FCD540A" w14:textId="77777777" w:rsidR="007C6148" w:rsidRDefault="008321AA">
            <w:pPr>
              <w:numPr>
                <w:ilvl w:val="0"/>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RAN3-led:</w:t>
            </w:r>
          </w:p>
          <w:p w14:paraId="631DFD9D" w14:textId="77777777" w:rsidR="007C6148" w:rsidRDefault="008321AA">
            <w:pPr>
              <w:numPr>
                <w:ilvl w:val="1"/>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Identify necessary impacts on signaling and procedures for CN-RAN interface, to enable:</w:t>
            </w:r>
          </w:p>
          <w:p w14:paraId="10976527" w14:textId="77777777" w:rsidR="007C6148" w:rsidRDefault="008321AA">
            <w:pPr>
              <w:numPr>
                <w:ilvl w:val="2"/>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 xml:space="preserve">Paging  </w:t>
            </w:r>
          </w:p>
          <w:p w14:paraId="1B1038FA" w14:textId="77777777" w:rsidR="007C6148" w:rsidRDefault="008321AA">
            <w:pPr>
              <w:numPr>
                <w:ilvl w:val="2"/>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Device context management</w:t>
            </w:r>
          </w:p>
          <w:p w14:paraId="58667DF3" w14:textId="77777777" w:rsidR="007C6148" w:rsidRDefault="008321AA">
            <w:pPr>
              <w:numPr>
                <w:ilvl w:val="2"/>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Data transport</w:t>
            </w:r>
          </w:p>
          <w:p w14:paraId="6EFAB6C8" w14:textId="77777777" w:rsidR="007C6148" w:rsidRDefault="008321AA">
            <w:pPr>
              <w:numPr>
                <w:ilvl w:val="1"/>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Identify RAN architecture aspects, including whether support for split architecture is necessary.</w:t>
            </w:r>
          </w:p>
          <w:p w14:paraId="2342F8E4" w14:textId="77777777" w:rsidR="007C6148" w:rsidRDefault="008321AA">
            <w:pPr>
              <w:numPr>
                <w:ilvl w:val="1"/>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 xml:space="preserve">Identify potential solutions for locating an Ambient IoT device with no specification impact, </w:t>
            </w:r>
            <w:proofErr w:type="gramStart"/>
            <w:r>
              <w:rPr>
                <w:rFonts w:ascii="Times New Roman" w:eastAsia="宋体" w:hAnsi="Times New Roman"/>
                <w:szCs w:val="20"/>
                <w:lang w:eastAsia="ja-JP"/>
              </w:rPr>
              <w:t>e.g.</w:t>
            </w:r>
            <w:proofErr w:type="gramEnd"/>
            <w:r>
              <w:rPr>
                <w:rFonts w:ascii="Times New Roman" w:eastAsia="宋体" w:hAnsi="Times New Roman"/>
                <w:szCs w:val="20"/>
                <w:lang w:eastAsia="ja-JP"/>
              </w:rPr>
              <w:t xml:space="preserve"> reusing existing user location report, or minimal specification impact to convey location information to core network.</w:t>
            </w:r>
          </w:p>
          <w:p w14:paraId="5B52FB66" w14:textId="77777777" w:rsidR="007C6148" w:rsidRDefault="008321AA">
            <w:pPr>
              <w:numPr>
                <w:ilvl w:val="0"/>
                <w:numId w:val="28"/>
              </w:numPr>
              <w:overflowPunct w:val="0"/>
              <w:autoSpaceDE w:val="0"/>
              <w:autoSpaceDN w:val="0"/>
              <w:adjustRightInd w:val="0"/>
              <w:spacing w:after="120"/>
              <w:ind w:right="-96"/>
              <w:textAlignment w:val="baseline"/>
              <w:rPr>
                <w:rFonts w:eastAsia="宋体"/>
                <w:bCs/>
                <w:szCs w:val="20"/>
              </w:rPr>
            </w:pPr>
            <w:r>
              <w:rPr>
                <w:rFonts w:eastAsia="宋体"/>
                <w:bCs/>
                <w:szCs w:val="20"/>
              </w:rPr>
              <w:t>RAN4-led:</w:t>
            </w:r>
          </w:p>
          <w:p w14:paraId="19835737" w14:textId="77777777" w:rsidR="007C6148" w:rsidRDefault="008321AA">
            <w:pPr>
              <w:numPr>
                <w:ilvl w:val="1"/>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Coexistence study of Ambient IoT and NR/LTE.</w:t>
            </w:r>
          </w:p>
          <w:p w14:paraId="5EB5A6AE" w14:textId="77777777" w:rsidR="007C6148" w:rsidRDefault="008321AA">
            <w:pPr>
              <w:numPr>
                <w:ilvl w:val="1"/>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RF requirements study for Ambient IoT:</w:t>
            </w:r>
          </w:p>
          <w:p w14:paraId="79C848E9" w14:textId="77777777" w:rsidR="007C6148" w:rsidRDefault="008321AA">
            <w:pPr>
              <w:numPr>
                <w:ilvl w:val="2"/>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hint="eastAsia"/>
                <w:szCs w:val="20"/>
              </w:rPr>
              <w:t>Ambient</w:t>
            </w:r>
            <w:r>
              <w:rPr>
                <w:rFonts w:ascii="Times New Roman" w:eastAsia="宋体" w:hAnsi="Times New Roman"/>
                <w:szCs w:val="20"/>
                <w:lang w:eastAsia="ja-JP"/>
              </w:rPr>
              <w:t xml:space="preserve"> IoT BS transmission and reception</w:t>
            </w:r>
          </w:p>
          <w:p w14:paraId="13A1FB79" w14:textId="77777777" w:rsidR="007C6148" w:rsidRDefault="008321AA">
            <w:pPr>
              <w:numPr>
                <w:ilvl w:val="2"/>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rPr>
              <w:t xml:space="preserve">Ambient IoT </w:t>
            </w:r>
            <w:r>
              <w:rPr>
                <w:rFonts w:ascii="Times New Roman" w:eastAsia="宋体" w:hAnsi="Times New Roman"/>
                <w:szCs w:val="20"/>
                <w:lang w:eastAsia="ja-JP"/>
              </w:rPr>
              <w:t>Device</w:t>
            </w:r>
            <w:r>
              <w:rPr>
                <w:rFonts w:ascii="Times New Roman" w:eastAsia="宋体" w:hAnsi="Times New Roman"/>
                <w:szCs w:val="20"/>
              </w:rPr>
              <w:t>, as per the General Scope,</w:t>
            </w:r>
            <w:r>
              <w:rPr>
                <w:rFonts w:ascii="Times New Roman" w:eastAsia="宋体" w:hAnsi="Times New Roman"/>
                <w:szCs w:val="20"/>
                <w:lang w:eastAsia="ja-JP"/>
              </w:rPr>
              <w:t xml:space="preserve"> transmission and reception</w:t>
            </w:r>
          </w:p>
          <w:p w14:paraId="483908EE" w14:textId="77777777" w:rsidR="007C6148" w:rsidRDefault="008321AA">
            <w:pPr>
              <w:numPr>
                <w:ilvl w:val="2"/>
                <w:numId w:val="28"/>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rPr>
              <w:t>Intermediate node (UE), as per the General Scope,</w:t>
            </w:r>
            <w:r>
              <w:rPr>
                <w:rFonts w:ascii="Times New Roman" w:eastAsia="宋体" w:hAnsi="Times New Roman"/>
                <w:szCs w:val="20"/>
                <w:lang w:eastAsia="ja-JP"/>
              </w:rPr>
              <w:t xml:space="preserve"> transmission and reception</w:t>
            </w:r>
          </w:p>
          <w:p w14:paraId="4F18603C" w14:textId="77777777" w:rsidR="007C6148" w:rsidRDefault="007C6148">
            <w:pPr>
              <w:autoSpaceDE w:val="0"/>
              <w:autoSpaceDN w:val="0"/>
              <w:adjustRightInd w:val="0"/>
              <w:spacing w:after="120"/>
              <w:ind w:right="-96"/>
              <w:rPr>
                <w:rFonts w:ascii="Times New Roman" w:eastAsia="宋体" w:hAnsi="Times New Roman"/>
                <w:szCs w:val="20"/>
                <w:lang w:eastAsia="ja-JP"/>
              </w:rPr>
            </w:pPr>
          </w:p>
          <w:p w14:paraId="7530CC77" w14:textId="77777777" w:rsidR="007C6148" w:rsidRDefault="008321AA">
            <w:pPr>
              <w:autoSpaceDE w:val="0"/>
              <w:autoSpaceDN w:val="0"/>
              <w:adjustRightInd w:val="0"/>
              <w:spacing w:after="120" w:line="257" w:lineRule="auto"/>
              <w:contextualSpacing/>
              <w:rPr>
                <w:rFonts w:eastAsia="宋体"/>
                <w:bCs/>
                <w:szCs w:val="20"/>
              </w:rPr>
            </w:pPr>
            <w:r>
              <w:rPr>
                <w:rFonts w:eastAsia="宋体"/>
                <w:bCs/>
                <w:szCs w:val="20"/>
              </w:rPr>
              <w:t>RAN2 and RAN3 are expected to identify RAN-CN functional split in coordination with SA2.</w:t>
            </w:r>
          </w:p>
          <w:p w14:paraId="6C20D5EF" w14:textId="77777777" w:rsidR="007C6148" w:rsidRDefault="007C6148">
            <w:pPr>
              <w:autoSpaceDE w:val="0"/>
              <w:autoSpaceDN w:val="0"/>
              <w:adjustRightInd w:val="0"/>
              <w:spacing w:after="120" w:line="257" w:lineRule="auto"/>
              <w:contextualSpacing/>
              <w:rPr>
                <w:rFonts w:eastAsia="宋体"/>
                <w:bCs/>
                <w:szCs w:val="20"/>
              </w:rPr>
            </w:pPr>
          </w:p>
          <w:p w14:paraId="42BC1075" w14:textId="77777777" w:rsidR="007C6148" w:rsidRDefault="008321AA">
            <w:pPr>
              <w:autoSpaceDE w:val="0"/>
              <w:autoSpaceDN w:val="0"/>
              <w:adjustRightInd w:val="0"/>
              <w:spacing w:after="120" w:line="257" w:lineRule="auto"/>
              <w:contextualSpacing/>
              <w:rPr>
                <w:rFonts w:eastAsia="宋体"/>
                <w:bCs/>
                <w:szCs w:val="20"/>
              </w:rPr>
            </w:pPr>
            <w:r>
              <w:rPr>
                <w:rFonts w:eastAsia="宋体" w:hint="eastAsia"/>
                <w:bCs/>
                <w:szCs w:val="20"/>
              </w:rPr>
              <w:t>N</w:t>
            </w:r>
            <w:r>
              <w:rPr>
                <w:rFonts w:eastAsia="宋体"/>
                <w:bCs/>
                <w:szCs w:val="20"/>
              </w:rPr>
              <w:t xml:space="preserve">ote: This study shall target for an IoT segment well below the existing 3GPP IoT technologies, </w:t>
            </w:r>
            <w:proofErr w:type="gramStart"/>
            <w:r>
              <w:rPr>
                <w:rFonts w:eastAsia="宋体"/>
                <w:bCs/>
                <w:szCs w:val="20"/>
              </w:rPr>
              <w:t>e.g.</w:t>
            </w:r>
            <w:proofErr w:type="gramEnd"/>
            <w:r>
              <w:rPr>
                <w:rFonts w:eastAsia="宋体"/>
                <w:bCs/>
                <w:szCs w:val="20"/>
              </w:rPr>
              <w:t xml:space="preserve"> NB-IoT, eMTC, RedCap</w:t>
            </w:r>
            <w:r>
              <w:rPr>
                <w:rFonts w:eastAsia="宋体" w:hint="eastAsia"/>
                <w:bCs/>
                <w:szCs w:val="20"/>
              </w:rPr>
              <w:t>,</w:t>
            </w:r>
            <w:r>
              <w:rPr>
                <w:rFonts w:eastAsia="宋体"/>
                <w:bCs/>
                <w:szCs w:val="20"/>
              </w:rPr>
              <w:t xml:space="preserve"> etc. The study shall not aim to replace existing 3GPP LPWA technologies.</w:t>
            </w:r>
          </w:p>
          <w:p w14:paraId="43D0423A" w14:textId="77777777" w:rsidR="007C6148" w:rsidRDefault="007C6148">
            <w:pPr>
              <w:overflowPunct w:val="0"/>
              <w:autoSpaceDE w:val="0"/>
              <w:autoSpaceDN w:val="0"/>
              <w:adjustRightInd w:val="0"/>
              <w:snapToGrid w:val="0"/>
              <w:spacing w:after="120"/>
              <w:textAlignment w:val="baseline"/>
              <w:rPr>
                <w:rFonts w:ascii="Times New Roman" w:eastAsia="Yu Mincho" w:hAnsi="Times New Roman"/>
                <w:bCs/>
                <w:sz w:val="22"/>
                <w:szCs w:val="20"/>
                <w:lang w:eastAsia="ja-JP"/>
              </w:rPr>
            </w:pPr>
          </w:p>
        </w:tc>
      </w:tr>
    </w:tbl>
    <w:p w14:paraId="636EBCC9" w14:textId="77777777" w:rsidR="007C6148" w:rsidRDefault="008321AA">
      <w:pPr>
        <w:overflowPunct w:val="0"/>
        <w:autoSpaceDE w:val="0"/>
        <w:autoSpaceDN w:val="0"/>
        <w:adjustRightInd w:val="0"/>
        <w:snapToGrid w:val="0"/>
        <w:spacing w:before="120" w:after="120"/>
        <w:textAlignment w:val="baseline"/>
        <w:rPr>
          <w:rFonts w:ascii="Times New Roman" w:eastAsia="宋体" w:hAnsi="Times New Roman"/>
          <w:b/>
          <w:szCs w:val="21"/>
        </w:rPr>
      </w:pPr>
      <w:r>
        <w:rPr>
          <w:rFonts w:ascii="Times New Roman" w:eastAsia="宋体" w:hAnsi="Times New Roman"/>
          <w:b/>
          <w:szCs w:val="21"/>
        </w:rPr>
        <w:lastRenderedPageBreak/>
        <w:t>Agreements in the RAN1#1</w:t>
      </w:r>
      <w:r>
        <w:rPr>
          <w:rFonts w:ascii="Times New Roman" w:eastAsia="宋体" w:hAnsi="Times New Roman" w:hint="eastAsia"/>
          <w:b/>
          <w:szCs w:val="21"/>
        </w:rPr>
        <w:t>1</w:t>
      </w:r>
      <w:r>
        <w:rPr>
          <w:rFonts w:ascii="Times New Roman" w:eastAsia="宋体" w:hAnsi="Times New Roman"/>
          <w:b/>
          <w:szCs w:val="21"/>
        </w:rPr>
        <w:t>6 meeting</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4"/>
      </w:tblGrid>
      <w:tr w:rsidR="007C6148" w14:paraId="79308866" w14:textId="77777777">
        <w:tc>
          <w:tcPr>
            <w:tcW w:w="9294" w:type="dxa"/>
            <w:vAlign w:val="center"/>
          </w:tcPr>
          <w:p w14:paraId="2A4D624F" w14:textId="77777777" w:rsidR="007C6148" w:rsidRDefault="008321AA">
            <w:pPr>
              <w:autoSpaceDE w:val="0"/>
              <w:autoSpaceDN w:val="0"/>
              <w:adjustRightInd w:val="0"/>
              <w:spacing w:after="120"/>
              <w:rPr>
                <w:rFonts w:ascii="Times New Roman" w:hAnsi="Times New Roman"/>
                <w:szCs w:val="20"/>
              </w:rPr>
            </w:pPr>
            <w:r>
              <w:rPr>
                <w:rFonts w:ascii="Times New Roman" w:hAnsi="Times New Roman"/>
                <w:bCs/>
                <w:szCs w:val="20"/>
                <w:highlight w:val="green"/>
              </w:rPr>
              <w:t>Agreement</w:t>
            </w:r>
          </w:p>
          <w:p w14:paraId="75C12AC4" w14:textId="77777777" w:rsidR="007C6148" w:rsidRDefault="008321AA">
            <w:pPr>
              <w:autoSpaceDE w:val="0"/>
              <w:autoSpaceDN w:val="0"/>
              <w:adjustRightInd w:val="0"/>
              <w:spacing w:after="120"/>
              <w:rPr>
                <w:rFonts w:ascii="Times New Roman" w:hAnsi="Times New Roman"/>
                <w:szCs w:val="20"/>
              </w:rPr>
            </w:pPr>
            <w:r>
              <w:rPr>
                <w:rFonts w:ascii="Times New Roman" w:hAnsi="Times New Roman"/>
                <w:szCs w:val="20"/>
              </w:rPr>
              <w:t>For the purpose of the study, RAN1 uses the following terminologies:</w:t>
            </w:r>
          </w:p>
          <w:p w14:paraId="0E9298A4" w14:textId="77777777" w:rsidR="007C6148" w:rsidRDefault="008321AA">
            <w:pPr>
              <w:numPr>
                <w:ilvl w:val="0"/>
                <w:numId w:val="20"/>
              </w:numPr>
              <w:autoSpaceDE w:val="0"/>
              <w:autoSpaceDN w:val="0"/>
              <w:adjustRightInd w:val="0"/>
              <w:spacing w:after="120"/>
              <w:ind w:left="714" w:hanging="357"/>
              <w:rPr>
                <w:rFonts w:ascii="Times New Roman" w:hAnsi="Times New Roman"/>
                <w:szCs w:val="20"/>
              </w:rPr>
            </w:pPr>
            <w:r>
              <w:rPr>
                <w:rFonts w:ascii="Times New Roman" w:hAnsi="Times New Roman"/>
                <w:b/>
                <w:bCs/>
                <w:szCs w:val="20"/>
              </w:rPr>
              <w:t>Device 1</w:t>
            </w:r>
            <w:r>
              <w:rPr>
                <w:rFonts w:ascii="Times New Roman" w:hAnsi="Times New Roman"/>
                <w:szCs w:val="20"/>
              </w:rPr>
              <w:t>: ~1 µW peak power consumption, has energy storage, initial sampling frequency offset (SFO) up to 10</w:t>
            </w:r>
            <w:r>
              <w:rPr>
                <w:rFonts w:ascii="Times New Roman" w:hAnsi="Times New Roman"/>
                <w:szCs w:val="20"/>
                <w:vertAlign w:val="superscript"/>
              </w:rPr>
              <w:t>X</w:t>
            </w:r>
            <w:r>
              <w:rPr>
                <w:rFonts w:ascii="Times New Roman" w:hAnsi="Times New Roman"/>
                <w:szCs w:val="20"/>
              </w:rPr>
              <w:t xml:space="preserve"> ppm, neither DL nor UL amplification in the device. The device’s UL transmission is backscattered on a carrier wave provided externally.</w:t>
            </w:r>
          </w:p>
          <w:p w14:paraId="28F693BC" w14:textId="77777777" w:rsidR="007C6148" w:rsidRDefault="008321AA">
            <w:pPr>
              <w:numPr>
                <w:ilvl w:val="0"/>
                <w:numId w:val="20"/>
              </w:numPr>
              <w:autoSpaceDE w:val="0"/>
              <w:autoSpaceDN w:val="0"/>
              <w:adjustRightInd w:val="0"/>
              <w:spacing w:after="120"/>
              <w:ind w:left="714" w:hanging="357"/>
              <w:rPr>
                <w:rFonts w:ascii="Times New Roman" w:hAnsi="Times New Roman"/>
                <w:szCs w:val="20"/>
              </w:rPr>
            </w:pPr>
            <w:r>
              <w:rPr>
                <w:rFonts w:ascii="Times New Roman" w:hAnsi="Times New Roman"/>
                <w:b/>
                <w:bCs/>
                <w:szCs w:val="20"/>
              </w:rPr>
              <w:t>Device 2a</w:t>
            </w:r>
            <w:r>
              <w:rPr>
                <w:rFonts w:ascii="Times New Roman" w:hAnsi="Times New Roman"/>
                <w:szCs w:val="20"/>
              </w:rPr>
              <w:t>:</w:t>
            </w:r>
            <w:r>
              <w:rPr>
                <w:rFonts w:ascii="Times New Roman" w:hAnsi="Times New Roman" w:hint="eastAsia"/>
                <w:szCs w:val="20"/>
              </w:rPr>
              <w:t xml:space="preserve"> </w:t>
            </w:r>
            <w:r>
              <w:rPr>
                <w:rFonts w:ascii="Times New Roman" w:hAnsi="Times New Roman" w:hint="eastAsia"/>
                <w:szCs w:val="20"/>
              </w:rPr>
              <w:t>≤</w:t>
            </w:r>
            <w:r>
              <w:rPr>
                <w:rFonts w:ascii="Times New Roman" w:hAnsi="Times New Roman" w:hint="eastAsia"/>
                <w:szCs w:val="20"/>
              </w:rPr>
              <w:t xml:space="preserve"> a few hundred µW peak power consumption, has energy storage, initial sampling frequency offset (SFO) up to 10</w:t>
            </w:r>
            <w:r>
              <w:rPr>
                <w:rFonts w:ascii="Times New Roman" w:hAnsi="Times New Roman" w:hint="eastAsia"/>
                <w:szCs w:val="20"/>
                <w:vertAlign w:val="superscript"/>
              </w:rPr>
              <w:t>X</w:t>
            </w:r>
            <w:r>
              <w:rPr>
                <w:rFonts w:ascii="Times New Roman" w:hAnsi="Times New Roman" w:hint="eastAsia"/>
                <w:szCs w:val="20"/>
              </w:rPr>
              <w:t xml:space="preserve"> ppm, both DL and/or UL amplification in the device. The device</w:t>
            </w:r>
            <w:r>
              <w:rPr>
                <w:rFonts w:ascii="Times New Roman" w:hAnsi="Times New Roman" w:hint="eastAsia"/>
                <w:szCs w:val="20"/>
              </w:rPr>
              <w:t>’</w:t>
            </w:r>
            <w:r>
              <w:rPr>
                <w:rFonts w:ascii="Times New Roman" w:hAnsi="Times New Roman" w:hint="eastAsia"/>
                <w:szCs w:val="20"/>
              </w:rPr>
              <w:t xml:space="preserve">s UL transmission </w:t>
            </w:r>
            <w:r>
              <w:rPr>
                <w:rFonts w:ascii="Times New Roman" w:hAnsi="Times New Roman"/>
                <w:szCs w:val="20"/>
              </w:rPr>
              <w:t>is</w:t>
            </w:r>
            <w:r>
              <w:rPr>
                <w:rFonts w:ascii="Times New Roman" w:hAnsi="Times New Roman" w:hint="eastAsia"/>
                <w:szCs w:val="20"/>
              </w:rPr>
              <w:t xml:space="preserve"> backscattere</w:t>
            </w:r>
            <w:r>
              <w:rPr>
                <w:rFonts w:ascii="Times New Roman" w:hAnsi="Times New Roman"/>
                <w:szCs w:val="20"/>
              </w:rPr>
              <w:t>d on a carrier wave provided externally.</w:t>
            </w:r>
          </w:p>
          <w:p w14:paraId="168E6A11" w14:textId="77777777" w:rsidR="007C6148" w:rsidRDefault="008321AA">
            <w:pPr>
              <w:numPr>
                <w:ilvl w:val="0"/>
                <w:numId w:val="20"/>
              </w:numPr>
              <w:autoSpaceDE w:val="0"/>
              <w:autoSpaceDN w:val="0"/>
              <w:adjustRightInd w:val="0"/>
              <w:spacing w:after="120"/>
              <w:ind w:left="714" w:hanging="357"/>
              <w:rPr>
                <w:rFonts w:ascii="Times New Roman" w:hAnsi="Times New Roman"/>
                <w:szCs w:val="20"/>
              </w:rPr>
            </w:pPr>
            <w:r>
              <w:rPr>
                <w:rFonts w:ascii="Times New Roman" w:hAnsi="Times New Roman"/>
                <w:b/>
                <w:bCs/>
                <w:szCs w:val="20"/>
              </w:rPr>
              <w:t>Device 2b</w:t>
            </w:r>
            <w:r>
              <w:rPr>
                <w:rFonts w:ascii="Times New Roman" w:hAnsi="Times New Roman"/>
                <w:szCs w:val="20"/>
              </w:rPr>
              <w:t xml:space="preserve">: </w:t>
            </w:r>
            <w:r>
              <w:rPr>
                <w:rFonts w:ascii="Times New Roman" w:hAnsi="Times New Roman" w:hint="eastAsia"/>
                <w:szCs w:val="20"/>
              </w:rPr>
              <w:t>≤</w:t>
            </w:r>
            <w:r>
              <w:rPr>
                <w:rFonts w:ascii="Times New Roman" w:hAnsi="Times New Roman" w:hint="eastAsia"/>
                <w:szCs w:val="20"/>
              </w:rPr>
              <w:t xml:space="preserve"> a few hundred µW peak power consumption, has energy storage, initial sampling frequency offset (SFO) up to 10</w:t>
            </w:r>
            <w:r>
              <w:rPr>
                <w:rFonts w:ascii="Times New Roman" w:hAnsi="Times New Roman" w:hint="eastAsia"/>
                <w:szCs w:val="20"/>
                <w:vertAlign w:val="superscript"/>
              </w:rPr>
              <w:t>X</w:t>
            </w:r>
            <w:r>
              <w:rPr>
                <w:rFonts w:ascii="Times New Roman" w:hAnsi="Times New Roman" w:hint="eastAsia"/>
                <w:szCs w:val="20"/>
              </w:rPr>
              <w:t xml:space="preserve"> ppm, both DL and/or UL amplification in the device. The device</w:t>
            </w:r>
            <w:r>
              <w:rPr>
                <w:rFonts w:ascii="Times New Roman" w:hAnsi="Times New Roman" w:hint="eastAsia"/>
                <w:szCs w:val="20"/>
              </w:rPr>
              <w:t>’</w:t>
            </w:r>
            <w:r>
              <w:rPr>
                <w:rFonts w:ascii="Times New Roman" w:hAnsi="Times New Roman" w:hint="eastAsia"/>
                <w:szCs w:val="20"/>
              </w:rPr>
              <w:t xml:space="preserve">s UL transmission </w:t>
            </w:r>
            <w:r>
              <w:rPr>
                <w:rFonts w:ascii="Times New Roman" w:hAnsi="Times New Roman"/>
                <w:szCs w:val="20"/>
              </w:rPr>
              <w:t>is</w:t>
            </w:r>
            <w:r>
              <w:rPr>
                <w:rFonts w:ascii="Times New Roman" w:hAnsi="Times New Roman" w:hint="eastAsia"/>
                <w:szCs w:val="20"/>
              </w:rPr>
              <w:t xml:space="preserve"> generated internally by the device</w:t>
            </w:r>
            <w:r>
              <w:rPr>
                <w:rFonts w:ascii="Times New Roman" w:hAnsi="Times New Roman"/>
                <w:szCs w:val="20"/>
              </w:rPr>
              <w:t>.</w:t>
            </w:r>
          </w:p>
          <w:p w14:paraId="7087CEB0" w14:textId="77777777" w:rsidR="007C6148" w:rsidRDefault="008321AA">
            <w:pPr>
              <w:autoSpaceDE w:val="0"/>
              <w:autoSpaceDN w:val="0"/>
              <w:adjustRightInd w:val="0"/>
              <w:spacing w:after="120"/>
              <w:rPr>
                <w:rFonts w:ascii="Times New Roman" w:hAnsi="Times New Roman"/>
                <w:szCs w:val="20"/>
              </w:rPr>
            </w:pPr>
            <w:r>
              <w:rPr>
                <w:rFonts w:ascii="Times New Roman" w:hAnsi="Times New Roman"/>
                <w:bCs/>
                <w:szCs w:val="20"/>
                <w:highlight w:val="green"/>
              </w:rPr>
              <w:t>Agreement</w:t>
            </w:r>
          </w:p>
          <w:p w14:paraId="25111ED7" w14:textId="77777777" w:rsidR="007C6148" w:rsidRDefault="008321AA">
            <w:pPr>
              <w:autoSpaceDE w:val="0"/>
              <w:autoSpaceDN w:val="0"/>
              <w:adjustRightInd w:val="0"/>
              <w:spacing w:after="120"/>
              <w:rPr>
                <w:rFonts w:ascii="Times New Roman" w:hAnsi="Times New Roman"/>
                <w:szCs w:val="20"/>
              </w:rPr>
            </w:pPr>
            <w:r>
              <w:rPr>
                <w:rFonts w:ascii="Times New Roman" w:hAnsi="Times New Roman"/>
                <w:szCs w:val="20"/>
              </w:rPr>
              <w:t>Study at least the following blocks for device 1 architecture.</w:t>
            </w:r>
          </w:p>
          <w:p w14:paraId="1CD8DCF9"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 xml:space="preserve">Antenna </w:t>
            </w:r>
            <w:r>
              <w:rPr>
                <w:rFonts w:ascii="Times New Roman" w:hAnsi="Times New Roman"/>
                <w:szCs w:val="20"/>
              </w:rPr>
              <w:t>could be either shared or separate for RF energy harvester and receiver/transmitter.</w:t>
            </w:r>
          </w:p>
          <w:p w14:paraId="46A1FF25"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Matching network</w:t>
            </w:r>
            <w:r>
              <w:rPr>
                <w:rFonts w:ascii="Times New Roman" w:hAnsi="Times New Roman"/>
                <w:szCs w:val="20"/>
              </w:rPr>
              <w:t xml:space="preserve"> is to match impedance between antenna and other components (including RF energy harvester and receiver related blocks).</w:t>
            </w:r>
          </w:p>
          <w:p w14:paraId="4FC5FB3E"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RF energy harvester</w:t>
            </w:r>
            <w:r>
              <w:rPr>
                <w:rFonts w:ascii="Times New Roman" w:hAnsi="Times New Roman"/>
                <w:szCs w:val="20"/>
              </w:rPr>
              <w:t xml:space="preserve"> can include </w:t>
            </w:r>
            <w:r>
              <w:rPr>
                <w:rFonts w:ascii="Times New Roman" w:hAnsi="Times New Roman"/>
                <w:b/>
                <w:bCs/>
                <w:szCs w:val="20"/>
              </w:rPr>
              <w:t>rectifier</w:t>
            </w:r>
            <w:r>
              <w:rPr>
                <w:rFonts w:ascii="Times New Roman" w:hAnsi="Times New Roman"/>
                <w:szCs w:val="20"/>
              </w:rPr>
              <w:t xml:space="preserve"> performing RF signal (AC) to DC conversion.</w:t>
            </w:r>
          </w:p>
          <w:p w14:paraId="79445A54"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 xml:space="preserve">Energy storage </w:t>
            </w:r>
            <w:r>
              <w:rPr>
                <w:rFonts w:ascii="Times New Roman" w:hAnsi="Times New Roman"/>
                <w:szCs w:val="20"/>
              </w:rPr>
              <w:t>(e.g., capacitor) stores harvested energy from RF energy harvester.</w:t>
            </w:r>
          </w:p>
          <w:p w14:paraId="4E4A3C6E"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Power management unit (PMU)</w:t>
            </w:r>
            <w:r>
              <w:rPr>
                <w:rFonts w:ascii="Times New Roman" w:hAnsi="Times New Roman"/>
                <w:szCs w:val="20"/>
              </w:rPr>
              <w:t xml:space="preserve"> manages storing energy to energy storage from energy harvester and suppling power to active component blocks which needs power supply.</w:t>
            </w:r>
          </w:p>
          <w:p w14:paraId="10FD21CE"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 xml:space="preserve">Digital BB logic </w:t>
            </w:r>
            <w:r>
              <w:rPr>
                <w:rFonts w:ascii="Times New Roman" w:hAnsi="Times New Roman"/>
                <w:szCs w:val="20"/>
              </w:rPr>
              <w:t>includes functional blocks like encoder, decoder, controller, etc.</w:t>
            </w:r>
          </w:p>
          <w:p w14:paraId="5A068725"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Memory</w:t>
            </w:r>
            <w:r>
              <w:rPr>
                <w:rFonts w:ascii="Times New Roman" w:hAnsi="Times New Roman"/>
                <w:szCs w:val="20"/>
              </w:rPr>
              <w:t xml:space="preserve"> can</w:t>
            </w:r>
            <w:r>
              <w:rPr>
                <w:rFonts w:ascii="Times New Roman" w:hAnsi="Times New Roman"/>
                <w:b/>
                <w:bCs/>
                <w:szCs w:val="20"/>
              </w:rPr>
              <w:t xml:space="preserve"> </w:t>
            </w:r>
            <w:r>
              <w:rPr>
                <w:rFonts w:ascii="Times New Roman" w:hAnsi="Times New Roman"/>
                <w:szCs w:val="20"/>
              </w:rPr>
              <w:t>include two types of memory: 1) Non-Volatile Memory (NVM) such as EEPROM for permanently storing device ID, etc, and 2) registers for temporarily keeping any information required for its operation only while energy is available in energy storage.</w:t>
            </w:r>
          </w:p>
          <w:p w14:paraId="477B6FD5"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Clock generator</w:t>
            </w:r>
            <w:r>
              <w:rPr>
                <w:rFonts w:ascii="Times New Roman" w:hAnsi="Times New Roman"/>
                <w:szCs w:val="20"/>
              </w:rPr>
              <w:t xml:space="preserve"> provides required clock signal(s).</w:t>
            </w:r>
          </w:p>
          <w:p w14:paraId="657E0C9A" w14:textId="77777777" w:rsidR="007C6148" w:rsidRDefault="008321AA">
            <w:pPr>
              <w:numPr>
                <w:ilvl w:val="0"/>
                <w:numId w:val="21"/>
              </w:numPr>
              <w:autoSpaceDE w:val="0"/>
              <w:autoSpaceDN w:val="0"/>
              <w:adjustRightInd w:val="0"/>
              <w:spacing w:after="120"/>
              <w:rPr>
                <w:rFonts w:ascii="Times New Roman" w:hAnsi="Times New Roman"/>
                <w:b/>
                <w:bCs/>
                <w:szCs w:val="20"/>
              </w:rPr>
            </w:pPr>
            <w:r>
              <w:rPr>
                <w:rFonts w:ascii="Times New Roman" w:hAnsi="Times New Roman"/>
                <w:b/>
                <w:bCs/>
                <w:szCs w:val="20"/>
              </w:rPr>
              <w:t>Reception related blocks</w:t>
            </w:r>
          </w:p>
          <w:p w14:paraId="2FB66210" w14:textId="77777777" w:rsidR="007C6148" w:rsidRDefault="008321AA">
            <w:pPr>
              <w:numPr>
                <w:ilvl w:val="1"/>
                <w:numId w:val="21"/>
              </w:numPr>
              <w:autoSpaceDE w:val="0"/>
              <w:autoSpaceDN w:val="0"/>
              <w:adjustRightInd w:val="0"/>
              <w:spacing w:after="120"/>
              <w:rPr>
                <w:rFonts w:ascii="Times New Roman" w:hAnsi="Times New Roman"/>
                <w:szCs w:val="20"/>
              </w:rPr>
            </w:pPr>
            <w:r>
              <w:rPr>
                <w:rFonts w:ascii="Times New Roman" w:hAnsi="Times New Roman"/>
                <w:b/>
                <w:bCs/>
                <w:szCs w:val="20"/>
              </w:rPr>
              <w:t>RF BPF</w:t>
            </w:r>
            <w:r>
              <w:rPr>
                <w:rFonts w:ascii="Times New Roman" w:hAnsi="Times New Roman"/>
                <w:szCs w:val="20"/>
              </w:rPr>
              <w:t xml:space="preserve"> for improving selectivity.</w:t>
            </w:r>
          </w:p>
          <w:p w14:paraId="02DCCBCB" w14:textId="77777777" w:rsidR="007C6148" w:rsidRDefault="008321AA">
            <w:pPr>
              <w:numPr>
                <w:ilvl w:val="2"/>
                <w:numId w:val="21"/>
              </w:numPr>
              <w:autoSpaceDE w:val="0"/>
              <w:autoSpaceDN w:val="0"/>
              <w:adjustRightInd w:val="0"/>
              <w:spacing w:after="120"/>
              <w:rPr>
                <w:rFonts w:ascii="Times New Roman" w:hAnsi="Times New Roman"/>
                <w:szCs w:val="20"/>
              </w:rPr>
            </w:pPr>
            <w:r>
              <w:rPr>
                <w:rFonts w:ascii="Times New Roman" w:hAnsi="Times New Roman"/>
                <w:szCs w:val="20"/>
              </w:rPr>
              <w:t>Depending on implementation, it may not exist. RAN4 RF requirement (if any, e.g., ACS) and peak power consumption target also need to be considered.</w:t>
            </w:r>
          </w:p>
          <w:p w14:paraId="6B82E543" w14:textId="77777777" w:rsidR="007C6148" w:rsidRDefault="008321AA">
            <w:pPr>
              <w:numPr>
                <w:ilvl w:val="1"/>
                <w:numId w:val="21"/>
              </w:numPr>
              <w:autoSpaceDE w:val="0"/>
              <w:autoSpaceDN w:val="0"/>
              <w:adjustRightInd w:val="0"/>
              <w:spacing w:after="120"/>
              <w:rPr>
                <w:rFonts w:ascii="Times New Roman" w:hAnsi="Times New Roman"/>
                <w:szCs w:val="20"/>
              </w:rPr>
            </w:pPr>
            <w:r>
              <w:rPr>
                <w:rFonts w:ascii="Times New Roman" w:hAnsi="Times New Roman"/>
                <w:b/>
                <w:bCs/>
                <w:szCs w:val="20"/>
              </w:rPr>
              <w:t>RF Envelope Detector</w:t>
            </w:r>
            <w:r>
              <w:rPr>
                <w:rFonts w:ascii="Times New Roman" w:hAnsi="Times New Roman"/>
                <w:szCs w:val="20"/>
              </w:rPr>
              <w:t xml:space="preserve"> converts RF signal to baseband.</w:t>
            </w:r>
          </w:p>
          <w:p w14:paraId="17A2363A" w14:textId="77777777" w:rsidR="007C6148" w:rsidRDefault="008321AA">
            <w:pPr>
              <w:numPr>
                <w:ilvl w:val="1"/>
                <w:numId w:val="21"/>
              </w:numPr>
              <w:autoSpaceDE w:val="0"/>
              <w:autoSpaceDN w:val="0"/>
              <w:adjustRightInd w:val="0"/>
              <w:spacing w:after="120"/>
              <w:rPr>
                <w:rFonts w:ascii="Times New Roman" w:hAnsi="Times New Roman"/>
                <w:szCs w:val="20"/>
              </w:rPr>
            </w:pPr>
            <w:r>
              <w:rPr>
                <w:rFonts w:ascii="Times New Roman" w:hAnsi="Times New Roman"/>
                <w:b/>
                <w:bCs/>
                <w:szCs w:val="20"/>
              </w:rPr>
              <w:t>BB LPF</w:t>
            </w:r>
            <w:r>
              <w:rPr>
                <w:rFonts w:ascii="Times New Roman" w:hAnsi="Times New Roman"/>
                <w:szCs w:val="20"/>
              </w:rPr>
              <w:t xml:space="preserve"> can filter out harmonics and high frequency components to improve input signal quality to comparator.</w:t>
            </w:r>
          </w:p>
          <w:p w14:paraId="4507156E" w14:textId="77777777" w:rsidR="007C6148" w:rsidRDefault="008321AA">
            <w:pPr>
              <w:numPr>
                <w:ilvl w:val="2"/>
                <w:numId w:val="21"/>
              </w:numPr>
              <w:autoSpaceDE w:val="0"/>
              <w:autoSpaceDN w:val="0"/>
              <w:adjustRightInd w:val="0"/>
              <w:spacing w:after="120"/>
              <w:rPr>
                <w:rFonts w:ascii="Times New Roman" w:hAnsi="Times New Roman"/>
                <w:szCs w:val="20"/>
              </w:rPr>
            </w:pPr>
            <w:r>
              <w:rPr>
                <w:rFonts w:ascii="Times New Roman" w:hAnsi="Times New Roman"/>
                <w:szCs w:val="20"/>
              </w:rPr>
              <w:t>Depending on implementation, it may not exist. Presence of BB LPF is assumed for the study.</w:t>
            </w:r>
          </w:p>
          <w:p w14:paraId="3BCDE5F1" w14:textId="77777777" w:rsidR="007C6148" w:rsidRDefault="008321AA">
            <w:pPr>
              <w:numPr>
                <w:ilvl w:val="1"/>
                <w:numId w:val="21"/>
              </w:numPr>
              <w:autoSpaceDE w:val="0"/>
              <w:autoSpaceDN w:val="0"/>
              <w:adjustRightInd w:val="0"/>
              <w:spacing w:after="120"/>
              <w:rPr>
                <w:rFonts w:ascii="Times New Roman" w:hAnsi="Times New Roman"/>
                <w:szCs w:val="20"/>
              </w:rPr>
            </w:pPr>
            <w:r>
              <w:rPr>
                <w:rFonts w:ascii="Times New Roman" w:hAnsi="Times New Roman"/>
                <w:b/>
                <w:bCs/>
                <w:szCs w:val="20"/>
              </w:rPr>
              <w:t xml:space="preserve">Comparator </w:t>
            </w:r>
            <w:r>
              <w:rPr>
                <w:rFonts w:ascii="Times New Roman" w:hAnsi="Times New Roman"/>
                <w:szCs w:val="20"/>
              </w:rPr>
              <w:t>determines high/low of input signal.</w:t>
            </w:r>
          </w:p>
          <w:p w14:paraId="64FB253E" w14:textId="77777777" w:rsidR="007C6148" w:rsidRDefault="008321AA">
            <w:pPr>
              <w:numPr>
                <w:ilvl w:val="0"/>
                <w:numId w:val="21"/>
              </w:numPr>
              <w:autoSpaceDE w:val="0"/>
              <w:autoSpaceDN w:val="0"/>
              <w:adjustRightInd w:val="0"/>
              <w:spacing w:after="120"/>
              <w:rPr>
                <w:rFonts w:ascii="Times New Roman" w:hAnsi="Times New Roman"/>
                <w:b/>
                <w:bCs/>
                <w:szCs w:val="20"/>
              </w:rPr>
            </w:pPr>
            <w:r>
              <w:rPr>
                <w:rFonts w:ascii="Times New Roman" w:hAnsi="Times New Roman"/>
                <w:b/>
                <w:bCs/>
                <w:szCs w:val="20"/>
              </w:rPr>
              <w:t>Transmission related blocks</w:t>
            </w:r>
          </w:p>
          <w:p w14:paraId="11D09B6F" w14:textId="77777777" w:rsidR="007C6148" w:rsidRDefault="008321AA">
            <w:pPr>
              <w:numPr>
                <w:ilvl w:val="1"/>
                <w:numId w:val="21"/>
              </w:numPr>
              <w:autoSpaceDE w:val="0"/>
              <w:autoSpaceDN w:val="0"/>
              <w:adjustRightInd w:val="0"/>
              <w:spacing w:after="120"/>
              <w:rPr>
                <w:rFonts w:ascii="Times New Roman" w:hAnsi="Times New Roman"/>
                <w:szCs w:val="20"/>
              </w:rPr>
            </w:pPr>
            <w:r>
              <w:rPr>
                <w:rFonts w:ascii="Times New Roman" w:hAnsi="Times New Roman"/>
                <w:b/>
                <w:bCs/>
                <w:szCs w:val="20"/>
              </w:rPr>
              <w:t>Backscatter modulator</w:t>
            </w:r>
            <w:r>
              <w:rPr>
                <w:rFonts w:ascii="Times New Roman" w:hAnsi="Times New Roman"/>
                <w:szCs w:val="20"/>
              </w:rPr>
              <w:t xml:space="preserve"> switches impedance to modulate backscattered signal with tx signal from BB logics. Waveform/Modulation type is FFS.</w:t>
            </w:r>
          </w:p>
          <w:p w14:paraId="0AE7B7FC" w14:textId="77777777" w:rsidR="007C6148" w:rsidRDefault="007C6148">
            <w:pPr>
              <w:autoSpaceDE w:val="0"/>
              <w:autoSpaceDN w:val="0"/>
              <w:adjustRightInd w:val="0"/>
              <w:spacing w:after="120"/>
              <w:rPr>
                <w:rFonts w:ascii="Times New Roman" w:hAnsi="Times New Roman"/>
                <w:szCs w:val="20"/>
              </w:rPr>
            </w:pPr>
          </w:p>
          <w:p w14:paraId="7689FD09" w14:textId="77777777" w:rsidR="007C6148" w:rsidRDefault="008321AA">
            <w:pPr>
              <w:keepNext/>
              <w:autoSpaceDE w:val="0"/>
              <w:autoSpaceDN w:val="0"/>
              <w:adjustRightInd w:val="0"/>
              <w:spacing w:after="120"/>
              <w:rPr>
                <w:rFonts w:ascii="Times New Roman" w:hAnsi="Times New Roman"/>
                <w:b/>
                <w:bCs/>
                <w:szCs w:val="20"/>
              </w:rPr>
            </w:pPr>
            <w:r>
              <w:rPr>
                <w:rFonts w:ascii="Times New Roman" w:hAnsi="Times New Roman"/>
                <w:szCs w:val="20"/>
              </w:rPr>
              <w:lastRenderedPageBreak/>
              <w:fldChar w:fldCharType="begin"/>
            </w:r>
            <w:r>
              <w:rPr>
                <w:rFonts w:ascii="Times New Roman" w:hAnsi="Times New Roman"/>
                <w:szCs w:val="20"/>
              </w:rPr>
              <w:instrText xml:space="preserve"> INCLUDEPICTURE  "cid:image001.png@01DA6A6B.63699640"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"cid:image001.png@01DA6A6B.63699640"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"cid:image001.png@01DA6A6B.63699640"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"cid:image001.png@01DA6A6B.63699640"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"cid:image001.png@01DA6A6B.63699640"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"cid:image001.png@01DA6A6B.63699640"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"cid:image001.png@01DA6A6B.63699640" \* MERGEFORMATINET </w:instrText>
            </w:r>
            <w:r>
              <w:rPr>
                <w:rFonts w:ascii="Times New Roman" w:hAnsi="Times New Roman"/>
                <w:szCs w:val="20"/>
              </w:rPr>
              <w:fldChar w:fldCharType="separate"/>
            </w:r>
            <w:r>
              <w:rPr>
                <w:rFonts w:ascii="Times New Roman" w:hAnsi="Times New Roman"/>
                <w:szCs w:val="20"/>
              </w:rPr>
              <w:fldChar w:fldCharType="begin"/>
            </w:r>
            <w:r>
              <w:instrText xml:space="preserve"> INCLUDEPICTURE  "cid:image001.png@01DA6A6B.63699640" \* MERGEFORMATINET </w:instrText>
            </w:r>
            <w:r>
              <w:rPr>
                <w:rFonts w:ascii="Times New Roman" w:hAnsi="Times New Roman"/>
                <w:szCs w:val="20"/>
              </w:rPr>
              <w:fldChar w:fldCharType="separate"/>
            </w:r>
            <w:r>
              <w:rPr>
                <w:rFonts w:ascii="Times New Roman" w:hAnsi="Times New Roman"/>
                <w:szCs w:val="20"/>
              </w:rPr>
              <w:fldChar w:fldCharType="begin"/>
            </w:r>
            <w:r>
              <w:instrText xml:space="preserve"> INCLUDEPICTURE  "cid:image001.png@01DA6A6B.63699640"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"cid:image001.png@01DA6A6B.63699640"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"cid:image001.png@01DA6A6B.63699640"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"cid:image001.png@01DA6A6B.63699640" \* MERGEFORMATINET </w:instrText>
            </w:r>
            <w:r>
              <w:rPr>
                <w:rFonts w:ascii="Times New Roman" w:hAnsi="Times New Roman"/>
                <w:szCs w:val="20"/>
              </w:rPr>
              <w:fldChar w:fldCharType="separate"/>
            </w:r>
            <w:r>
              <w:rPr>
                <w:rFonts w:ascii="Times New Roman" w:hAnsi="Times New Roman"/>
                <w:noProof/>
                <w:szCs w:val="20"/>
              </w:rPr>
              <w:drawing>
                <wp:inline distT="0" distB="0" distL="114300" distR="114300" wp14:anchorId="02DAAE38" wp14:editId="1A5A510B">
                  <wp:extent cx="5394325" cy="2559685"/>
                  <wp:effectExtent l="0" t="0" r="4445" b="762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18" r:link="rId19"/>
                          <a:stretch>
                            <a:fillRect/>
                          </a:stretch>
                        </pic:blipFill>
                        <pic:spPr>
                          <a:xfrm>
                            <a:off x="0" y="0"/>
                            <a:ext cx="5394325" cy="2559685"/>
                          </a:xfrm>
                          <a:prstGeom prst="rect">
                            <a:avLst/>
                          </a:prstGeom>
                          <a:noFill/>
                          <a:ln>
                            <a:noFill/>
                          </a:ln>
                        </pic:spPr>
                      </pic:pic>
                    </a:graphicData>
                  </a:graphic>
                </wp:inline>
              </w:drawing>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p>
          <w:p w14:paraId="26BD2ED8" w14:textId="77777777" w:rsidR="007C6148" w:rsidRDefault="008321AA">
            <w:pPr>
              <w:autoSpaceDE w:val="0"/>
              <w:autoSpaceDN w:val="0"/>
              <w:adjustRightInd w:val="0"/>
              <w:spacing w:after="120"/>
              <w:rPr>
                <w:rFonts w:ascii="Times New Roman" w:hAnsi="Times New Roman"/>
                <w:szCs w:val="20"/>
              </w:rPr>
            </w:pPr>
            <w:r>
              <w:rPr>
                <w:rFonts w:ascii="Times New Roman" w:hAnsi="Times New Roman"/>
                <w:bCs/>
                <w:szCs w:val="20"/>
                <w:highlight w:val="green"/>
              </w:rPr>
              <w:t>Agreement</w:t>
            </w:r>
          </w:p>
          <w:p w14:paraId="42BACF96" w14:textId="77777777" w:rsidR="007C6148" w:rsidRDefault="008321AA">
            <w:pPr>
              <w:autoSpaceDE w:val="0"/>
              <w:autoSpaceDN w:val="0"/>
              <w:adjustRightInd w:val="0"/>
              <w:spacing w:after="120"/>
              <w:rPr>
                <w:rFonts w:ascii="Times New Roman" w:hAnsi="Times New Roman"/>
                <w:szCs w:val="20"/>
              </w:rPr>
            </w:pPr>
            <w:r>
              <w:rPr>
                <w:rFonts w:ascii="Times New Roman" w:hAnsi="Times New Roman"/>
                <w:szCs w:val="20"/>
              </w:rPr>
              <w:t>Study at least following blocks for device 2a architecture w/ RF-ED receiver.</w:t>
            </w:r>
          </w:p>
          <w:p w14:paraId="13BA9366"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 xml:space="preserve">Antenna </w:t>
            </w:r>
            <w:r>
              <w:rPr>
                <w:rFonts w:ascii="Times New Roman" w:hAnsi="Times New Roman"/>
                <w:szCs w:val="20"/>
              </w:rPr>
              <w:t>could be either shared or separate for RF energy harvester (if present) and receiver/transmitter.</w:t>
            </w:r>
          </w:p>
          <w:p w14:paraId="77B564BA"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Matching network</w:t>
            </w:r>
            <w:r>
              <w:rPr>
                <w:rFonts w:ascii="Times New Roman" w:hAnsi="Times New Roman"/>
                <w:szCs w:val="20"/>
              </w:rPr>
              <w:t xml:space="preserve"> is to match impedance between antenna and other components (including RF energy harvester (if present) and receiver related blocks).</w:t>
            </w:r>
          </w:p>
          <w:p w14:paraId="04E62803"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Energy harvester</w:t>
            </w:r>
            <w:r>
              <w:rPr>
                <w:rFonts w:ascii="Times New Roman" w:hAnsi="Times New Roman"/>
                <w:szCs w:val="20"/>
              </w:rPr>
              <w:t>.</w:t>
            </w:r>
          </w:p>
          <w:p w14:paraId="0C99B90F"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 xml:space="preserve">Energy storage </w:t>
            </w:r>
            <w:r>
              <w:rPr>
                <w:rFonts w:ascii="Times New Roman" w:hAnsi="Times New Roman"/>
                <w:szCs w:val="20"/>
              </w:rPr>
              <w:t>(e.g., capacitor) stores harvested energy from energy harvester.</w:t>
            </w:r>
          </w:p>
          <w:p w14:paraId="005D303F"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Power management unit (PMU)</w:t>
            </w:r>
            <w:r>
              <w:rPr>
                <w:rFonts w:ascii="Times New Roman" w:hAnsi="Times New Roman"/>
                <w:szCs w:val="20"/>
              </w:rPr>
              <w:t xml:space="preserve"> manages storing energy to energy storage from energy harvester and suppling power to active component blocks which needs power supply.</w:t>
            </w:r>
          </w:p>
          <w:p w14:paraId="1210926B"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 xml:space="preserve">Digital BB logic </w:t>
            </w:r>
            <w:r>
              <w:rPr>
                <w:rFonts w:ascii="Times New Roman" w:hAnsi="Times New Roman"/>
                <w:szCs w:val="20"/>
              </w:rPr>
              <w:t>includes functional blocks like encoder, decoder, controller, etc.</w:t>
            </w:r>
          </w:p>
          <w:p w14:paraId="20CDC8D3"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Memory</w:t>
            </w:r>
            <w:r>
              <w:rPr>
                <w:rFonts w:ascii="Times New Roman" w:hAnsi="Times New Roman"/>
                <w:szCs w:val="20"/>
              </w:rPr>
              <w:t xml:space="preserve"> can</w:t>
            </w:r>
            <w:r>
              <w:rPr>
                <w:rFonts w:ascii="Times New Roman" w:hAnsi="Times New Roman"/>
                <w:b/>
                <w:bCs/>
                <w:szCs w:val="20"/>
              </w:rPr>
              <w:t xml:space="preserve"> </w:t>
            </w:r>
            <w:r>
              <w:rPr>
                <w:rFonts w:ascii="Times New Roman" w:hAnsi="Times New Roman"/>
                <w:szCs w:val="20"/>
              </w:rPr>
              <w:t>include two types of memory: 1) Non-Volatile Memory (NVM) such as EEPROM for permanently storing device ID, etc, and 2) registers for temporarily keeping any information required for its operation only while energy is available in energy storage.</w:t>
            </w:r>
          </w:p>
          <w:p w14:paraId="119E001B"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Clock generator</w:t>
            </w:r>
            <w:r>
              <w:rPr>
                <w:rFonts w:ascii="Times New Roman" w:hAnsi="Times New Roman"/>
                <w:szCs w:val="20"/>
              </w:rPr>
              <w:t xml:space="preserve"> provides required clock signal(s).</w:t>
            </w:r>
          </w:p>
          <w:p w14:paraId="7576D35D" w14:textId="77777777" w:rsidR="007C6148" w:rsidRDefault="008321AA">
            <w:pPr>
              <w:numPr>
                <w:ilvl w:val="0"/>
                <w:numId w:val="20"/>
              </w:numPr>
              <w:autoSpaceDE w:val="0"/>
              <w:autoSpaceDN w:val="0"/>
              <w:adjustRightInd w:val="0"/>
              <w:spacing w:after="120"/>
              <w:rPr>
                <w:rFonts w:ascii="Times New Roman" w:hAnsi="Times New Roman"/>
                <w:szCs w:val="20"/>
              </w:rPr>
            </w:pPr>
            <w:r>
              <w:rPr>
                <w:rFonts w:ascii="Times New Roman" w:hAnsi="Times New Roman"/>
                <w:b/>
                <w:bCs/>
                <w:szCs w:val="20"/>
              </w:rPr>
              <w:t>Reflection amplifier</w:t>
            </w:r>
            <w:r>
              <w:rPr>
                <w:rFonts w:ascii="Times New Roman" w:hAnsi="Times New Roman"/>
                <w:szCs w:val="20"/>
              </w:rPr>
              <w:t xml:space="preserve"> can amplify reflected backscattered signal.</w:t>
            </w:r>
          </w:p>
          <w:p w14:paraId="6A978288" w14:textId="77777777" w:rsidR="007C6148" w:rsidRDefault="008321AA">
            <w:pPr>
              <w:numPr>
                <w:ilvl w:val="1"/>
                <w:numId w:val="20"/>
              </w:numPr>
              <w:autoSpaceDE w:val="0"/>
              <w:autoSpaceDN w:val="0"/>
              <w:adjustRightInd w:val="0"/>
              <w:spacing w:after="120"/>
              <w:rPr>
                <w:rFonts w:ascii="Times New Roman" w:hAnsi="Times New Roman"/>
                <w:szCs w:val="20"/>
              </w:rPr>
            </w:pPr>
            <w:r>
              <w:rPr>
                <w:rFonts w:ascii="Times New Roman" w:hAnsi="Times New Roman"/>
                <w:szCs w:val="20"/>
              </w:rPr>
              <w:t>FFS study applicability of amplification of rx signal, power consumption.</w:t>
            </w:r>
          </w:p>
          <w:p w14:paraId="51777D09" w14:textId="77777777" w:rsidR="007C6148" w:rsidRDefault="008321AA">
            <w:pPr>
              <w:numPr>
                <w:ilvl w:val="1"/>
                <w:numId w:val="20"/>
              </w:numPr>
              <w:autoSpaceDE w:val="0"/>
              <w:autoSpaceDN w:val="0"/>
              <w:adjustRightInd w:val="0"/>
              <w:spacing w:after="120"/>
              <w:rPr>
                <w:rFonts w:ascii="Times New Roman" w:hAnsi="Times New Roman"/>
                <w:szCs w:val="20"/>
              </w:rPr>
            </w:pPr>
            <w:r>
              <w:rPr>
                <w:rFonts w:ascii="Times New Roman" w:hAnsi="Times New Roman"/>
                <w:szCs w:val="20"/>
              </w:rPr>
              <w:t>At least one of R2D/CW2D and D2R could be amplified by either reflection amplifier or LNA.</w:t>
            </w:r>
          </w:p>
          <w:p w14:paraId="7004B61B"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Reception related blocks</w:t>
            </w:r>
          </w:p>
          <w:p w14:paraId="7FCB22F7" w14:textId="77777777" w:rsidR="007C6148" w:rsidRDefault="008321AA">
            <w:pPr>
              <w:numPr>
                <w:ilvl w:val="1"/>
                <w:numId w:val="20"/>
              </w:numPr>
              <w:autoSpaceDE w:val="0"/>
              <w:autoSpaceDN w:val="0"/>
              <w:adjustRightInd w:val="0"/>
              <w:spacing w:after="120"/>
              <w:rPr>
                <w:rFonts w:ascii="Times New Roman" w:hAnsi="Times New Roman"/>
                <w:b/>
                <w:bCs/>
                <w:szCs w:val="20"/>
              </w:rPr>
            </w:pPr>
            <w:r>
              <w:rPr>
                <w:rFonts w:ascii="Times New Roman" w:hAnsi="Times New Roman"/>
                <w:b/>
                <w:bCs/>
                <w:szCs w:val="20"/>
              </w:rPr>
              <w:t>RF BPF</w:t>
            </w:r>
            <w:r>
              <w:rPr>
                <w:rFonts w:ascii="Times New Roman" w:hAnsi="Times New Roman"/>
                <w:szCs w:val="20"/>
              </w:rPr>
              <w:t xml:space="preserve"> filter for improving selectivity.</w:t>
            </w:r>
          </w:p>
          <w:p w14:paraId="2F0952FF" w14:textId="77777777" w:rsidR="007C6148" w:rsidRDefault="008321AA">
            <w:pPr>
              <w:numPr>
                <w:ilvl w:val="2"/>
                <w:numId w:val="20"/>
              </w:numPr>
              <w:autoSpaceDE w:val="0"/>
              <w:autoSpaceDN w:val="0"/>
              <w:adjustRightInd w:val="0"/>
              <w:spacing w:after="120"/>
              <w:rPr>
                <w:rFonts w:ascii="Times New Roman" w:hAnsi="Times New Roman"/>
                <w:szCs w:val="20"/>
              </w:rPr>
            </w:pPr>
            <w:r>
              <w:rPr>
                <w:rFonts w:ascii="Times New Roman" w:hAnsi="Times New Roman"/>
                <w:szCs w:val="20"/>
              </w:rPr>
              <w:t>Depending on implementation, it may not exist. RAN4 RF requirement (if any, e.g., ACS) and peak power consumption target also need to be considered.</w:t>
            </w:r>
          </w:p>
          <w:p w14:paraId="13C1BE75" w14:textId="77777777" w:rsidR="007C6148" w:rsidRDefault="008321AA">
            <w:pPr>
              <w:numPr>
                <w:ilvl w:val="1"/>
                <w:numId w:val="20"/>
              </w:numPr>
              <w:autoSpaceDE w:val="0"/>
              <w:autoSpaceDN w:val="0"/>
              <w:adjustRightInd w:val="0"/>
              <w:spacing w:after="120"/>
              <w:rPr>
                <w:rFonts w:ascii="Times New Roman" w:hAnsi="Times New Roman"/>
                <w:b/>
                <w:bCs/>
                <w:szCs w:val="20"/>
              </w:rPr>
            </w:pPr>
            <w:r>
              <w:rPr>
                <w:rFonts w:ascii="Times New Roman" w:hAnsi="Times New Roman"/>
                <w:szCs w:val="20"/>
              </w:rPr>
              <w:t>FFS:</w:t>
            </w:r>
            <w:r>
              <w:rPr>
                <w:rFonts w:ascii="Times New Roman" w:hAnsi="Times New Roman"/>
                <w:b/>
                <w:bCs/>
                <w:szCs w:val="20"/>
              </w:rPr>
              <w:t xml:space="preserve"> LNA</w:t>
            </w:r>
            <w:r>
              <w:rPr>
                <w:rFonts w:ascii="Times New Roman" w:hAnsi="Times New Roman"/>
                <w:szCs w:val="20"/>
              </w:rPr>
              <w:t xml:space="preserve"> for improving signal strength and sensitivity of receiver.</w:t>
            </w:r>
          </w:p>
          <w:p w14:paraId="0AB43C5D" w14:textId="77777777" w:rsidR="007C6148" w:rsidRDefault="008321AA">
            <w:pPr>
              <w:numPr>
                <w:ilvl w:val="2"/>
                <w:numId w:val="20"/>
              </w:numPr>
              <w:autoSpaceDE w:val="0"/>
              <w:autoSpaceDN w:val="0"/>
              <w:adjustRightInd w:val="0"/>
              <w:spacing w:after="120"/>
              <w:rPr>
                <w:rFonts w:ascii="Times New Roman" w:hAnsi="Times New Roman"/>
                <w:szCs w:val="20"/>
              </w:rPr>
            </w:pPr>
            <w:r>
              <w:rPr>
                <w:rFonts w:ascii="Times New Roman" w:hAnsi="Times New Roman"/>
                <w:szCs w:val="20"/>
              </w:rPr>
              <w:t>At least one of R2D/CW2D and D2R could be amplified by either reflection amplifier or LNA.</w:t>
            </w:r>
          </w:p>
          <w:p w14:paraId="3F7C758E" w14:textId="77777777" w:rsidR="007C6148" w:rsidRDefault="008321AA">
            <w:pPr>
              <w:numPr>
                <w:ilvl w:val="1"/>
                <w:numId w:val="20"/>
              </w:numPr>
              <w:autoSpaceDE w:val="0"/>
              <w:autoSpaceDN w:val="0"/>
              <w:adjustRightInd w:val="0"/>
              <w:spacing w:after="120"/>
              <w:rPr>
                <w:rFonts w:ascii="Times New Roman" w:hAnsi="Times New Roman"/>
                <w:b/>
                <w:bCs/>
                <w:szCs w:val="20"/>
              </w:rPr>
            </w:pPr>
            <w:r>
              <w:rPr>
                <w:rFonts w:ascii="Times New Roman" w:hAnsi="Times New Roman"/>
                <w:b/>
                <w:bCs/>
                <w:szCs w:val="20"/>
              </w:rPr>
              <w:t xml:space="preserve">RF envelope detector (RF-ED) </w:t>
            </w:r>
            <w:r>
              <w:rPr>
                <w:rFonts w:ascii="Times New Roman" w:hAnsi="Times New Roman"/>
                <w:szCs w:val="20"/>
              </w:rPr>
              <w:t>detects envelope from RF signal.</w:t>
            </w:r>
          </w:p>
          <w:p w14:paraId="24B6A426" w14:textId="77777777" w:rsidR="007C6148" w:rsidRDefault="008321AA">
            <w:pPr>
              <w:numPr>
                <w:ilvl w:val="1"/>
                <w:numId w:val="20"/>
              </w:numPr>
              <w:autoSpaceDE w:val="0"/>
              <w:autoSpaceDN w:val="0"/>
              <w:adjustRightInd w:val="0"/>
              <w:spacing w:after="120"/>
              <w:rPr>
                <w:rFonts w:ascii="Times New Roman" w:hAnsi="Times New Roman"/>
                <w:b/>
                <w:bCs/>
                <w:szCs w:val="20"/>
              </w:rPr>
            </w:pPr>
            <w:r>
              <w:rPr>
                <w:rFonts w:ascii="Times New Roman" w:hAnsi="Times New Roman"/>
                <w:b/>
                <w:bCs/>
                <w:szCs w:val="20"/>
              </w:rPr>
              <w:t xml:space="preserve">BB amplifier </w:t>
            </w:r>
            <w:r>
              <w:rPr>
                <w:rFonts w:ascii="Times New Roman" w:hAnsi="Times New Roman"/>
                <w:szCs w:val="20"/>
              </w:rPr>
              <w:t>amplifies BB signal to improve signal strength.</w:t>
            </w:r>
          </w:p>
          <w:p w14:paraId="0DC41E4C" w14:textId="77777777" w:rsidR="007C6148" w:rsidRDefault="008321AA">
            <w:pPr>
              <w:numPr>
                <w:ilvl w:val="1"/>
                <w:numId w:val="21"/>
              </w:numPr>
              <w:autoSpaceDE w:val="0"/>
              <w:autoSpaceDN w:val="0"/>
              <w:adjustRightInd w:val="0"/>
              <w:spacing w:after="120"/>
              <w:rPr>
                <w:rFonts w:ascii="Times New Roman" w:hAnsi="Times New Roman"/>
                <w:szCs w:val="20"/>
              </w:rPr>
            </w:pPr>
            <w:r>
              <w:rPr>
                <w:rFonts w:ascii="Times New Roman" w:hAnsi="Times New Roman"/>
                <w:b/>
                <w:bCs/>
                <w:szCs w:val="20"/>
              </w:rPr>
              <w:t xml:space="preserve">BB LPF </w:t>
            </w:r>
            <w:r>
              <w:rPr>
                <w:rFonts w:ascii="Times New Roman" w:hAnsi="Times New Roman"/>
                <w:szCs w:val="20"/>
              </w:rPr>
              <w:t>can filter out harmonics and high frequency components to improve input signal quality to comparator/ADC.</w:t>
            </w:r>
          </w:p>
          <w:p w14:paraId="37CB10F1" w14:textId="77777777" w:rsidR="007C6148" w:rsidRDefault="008321AA">
            <w:pPr>
              <w:numPr>
                <w:ilvl w:val="2"/>
                <w:numId w:val="21"/>
              </w:numPr>
              <w:autoSpaceDE w:val="0"/>
              <w:autoSpaceDN w:val="0"/>
              <w:adjustRightInd w:val="0"/>
              <w:spacing w:after="120"/>
              <w:rPr>
                <w:rFonts w:ascii="Times New Roman" w:hAnsi="Times New Roman"/>
                <w:szCs w:val="20"/>
              </w:rPr>
            </w:pPr>
            <w:r>
              <w:rPr>
                <w:rFonts w:ascii="Times New Roman" w:hAnsi="Times New Roman"/>
                <w:szCs w:val="20"/>
              </w:rPr>
              <w:t>Depending on implementation, it may not exist.</w:t>
            </w:r>
          </w:p>
          <w:p w14:paraId="0455C466" w14:textId="77777777" w:rsidR="007C6148" w:rsidRDefault="008321AA">
            <w:pPr>
              <w:numPr>
                <w:ilvl w:val="1"/>
                <w:numId w:val="20"/>
              </w:numPr>
              <w:autoSpaceDE w:val="0"/>
              <w:autoSpaceDN w:val="0"/>
              <w:adjustRightInd w:val="0"/>
              <w:spacing w:after="120"/>
              <w:rPr>
                <w:rFonts w:ascii="Times New Roman" w:hAnsi="Times New Roman"/>
                <w:b/>
                <w:bCs/>
                <w:szCs w:val="20"/>
              </w:rPr>
            </w:pPr>
            <w:r>
              <w:rPr>
                <w:rFonts w:ascii="Times New Roman" w:hAnsi="Times New Roman"/>
                <w:b/>
                <w:bCs/>
                <w:szCs w:val="20"/>
              </w:rPr>
              <w:t>Comparator or N-bit ADC</w:t>
            </w:r>
          </w:p>
          <w:p w14:paraId="695C1E2C" w14:textId="77777777" w:rsidR="007C6148" w:rsidRDefault="008321AA">
            <w:pPr>
              <w:numPr>
                <w:ilvl w:val="0"/>
                <w:numId w:val="20"/>
              </w:numPr>
              <w:autoSpaceDE w:val="0"/>
              <w:autoSpaceDN w:val="0"/>
              <w:adjustRightInd w:val="0"/>
              <w:spacing w:after="120"/>
              <w:rPr>
                <w:rFonts w:ascii="Times New Roman" w:hAnsi="Times New Roman"/>
                <w:b/>
                <w:bCs/>
                <w:szCs w:val="20"/>
              </w:rPr>
            </w:pPr>
            <w:r>
              <w:rPr>
                <w:rFonts w:ascii="Times New Roman" w:hAnsi="Times New Roman"/>
                <w:b/>
                <w:bCs/>
                <w:szCs w:val="20"/>
              </w:rPr>
              <w:t>Transmission related blocks</w:t>
            </w:r>
          </w:p>
          <w:p w14:paraId="0DFE62C4" w14:textId="77777777" w:rsidR="007C6148" w:rsidRDefault="008321AA">
            <w:pPr>
              <w:numPr>
                <w:ilvl w:val="0"/>
                <w:numId w:val="22"/>
              </w:numPr>
              <w:autoSpaceDE w:val="0"/>
              <w:autoSpaceDN w:val="0"/>
              <w:adjustRightInd w:val="0"/>
              <w:spacing w:after="120"/>
              <w:rPr>
                <w:rFonts w:ascii="Times New Roman" w:hAnsi="Times New Roman"/>
                <w:szCs w:val="20"/>
              </w:rPr>
            </w:pPr>
            <w:r>
              <w:rPr>
                <w:rFonts w:ascii="Times New Roman" w:hAnsi="Times New Roman"/>
                <w:b/>
                <w:bCs/>
                <w:szCs w:val="20"/>
              </w:rPr>
              <w:lastRenderedPageBreak/>
              <w:t>Backscatter modulator</w:t>
            </w:r>
            <w:r>
              <w:rPr>
                <w:rFonts w:ascii="Times New Roman" w:hAnsi="Times New Roman"/>
                <w:szCs w:val="20"/>
              </w:rPr>
              <w:t xml:space="preserve"> switches impedance to modulate backscattered signal with tx signal from BB logics.</w:t>
            </w:r>
          </w:p>
          <w:p w14:paraId="731FB871" w14:textId="77777777" w:rsidR="007C6148" w:rsidRDefault="008321AA">
            <w:pPr>
              <w:numPr>
                <w:ilvl w:val="0"/>
                <w:numId w:val="22"/>
              </w:numPr>
              <w:autoSpaceDE w:val="0"/>
              <w:autoSpaceDN w:val="0"/>
              <w:adjustRightInd w:val="0"/>
              <w:spacing w:after="120"/>
              <w:rPr>
                <w:rFonts w:ascii="Times New Roman" w:hAnsi="Times New Roman"/>
                <w:szCs w:val="20"/>
              </w:rPr>
            </w:pPr>
            <w:r>
              <w:rPr>
                <w:rFonts w:ascii="Times New Roman" w:hAnsi="Times New Roman"/>
                <w:szCs w:val="20"/>
              </w:rPr>
              <w:t xml:space="preserve">FFS: </w:t>
            </w:r>
            <w:r>
              <w:rPr>
                <w:rFonts w:ascii="Times New Roman" w:hAnsi="Times New Roman"/>
                <w:b/>
                <w:bCs/>
                <w:szCs w:val="20"/>
              </w:rPr>
              <w:t>Large Frequency shifter (</w:t>
            </w:r>
            <w:r>
              <w:rPr>
                <w:rFonts w:ascii="Times New Roman" w:hAnsi="Times New Roman"/>
                <w:szCs w:val="20"/>
              </w:rPr>
              <w:t>e.g., tens of MHz</w:t>
            </w:r>
            <w:r>
              <w:rPr>
                <w:rFonts w:ascii="Times New Roman" w:hAnsi="Times New Roman"/>
                <w:b/>
                <w:bCs/>
                <w:szCs w:val="20"/>
              </w:rPr>
              <w:t>)</w:t>
            </w:r>
            <w:r>
              <w:rPr>
                <w:rFonts w:ascii="Times New Roman" w:hAnsi="Times New Roman"/>
                <w:szCs w:val="20"/>
              </w:rPr>
              <w:t xml:space="preserve"> for shifting backscattered signal from one frequency (e.g., FDD-DL frequency) to another frequency (e.g., FDD-UL frequency).</w:t>
            </w:r>
          </w:p>
          <w:p w14:paraId="22F3AC95" w14:textId="77777777" w:rsidR="007C6148" w:rsidRDefault="008321AA">
            <w:pPr>
              <w:autoSpaceDE w:val="0"/>
              <w:autoSpaceDN w:val="0"/>
              <w:adjustRightInd w:val="0"/>
              <w:spacing w:after="120"/>
              <w:rPr>
                <w:rFonts w:ascii="Times New Roman" w:hAnsi="Times New Roman"/>
                <w:szCs w:val="20"/>
                <w:highlight w:val="yellow"/>
              </w:rPr>
            </w:pPr>
            <w:r>
              <w:rPr>
                <w:rFonts w:ascii="Times New Roman" w:hAnsi="Times New Roman"/>
                <w:szCs w:val="20"/>
              </w:rPr>
              <w:fldChar w:fldCharType="begin"/>
            </w:r>
            <w:r>
              <w:rPr>
                <w:rFonts w:ascii="Times New Roman" w:hAnsi="Times New Roman"/>
                <w:szCs w:val="20"/>
              </w:rPr>
              <w:instrText xml:space="preserve"> INCLUDEPICTURE  "cid:image001.png@01DA6B4A.6171F0A0"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"cid:image001.png@01DA6B4A.6171F0A0"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"cid:image001.png@01DA6B4A.6171F0A0"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"cid:image001.png@01DA6B4A.6171F0A0"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"cid:image001.png@01DA6B4A.6171F0A0"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"cid:image001.png@01DA6B4A.6171F0A0"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"cid:image001.png@01DA6B4A.6171F0A0" \* MERGEFORMATINET </w:instrText>
            </w:r>
            <w:r>
              <w:rPr>
                <w:rFonts w:ascii="Times New Roman" w:hAnsi="Times New Roman"/>
                <w:szCs w:val="20"/>
              </w:rPr>
              <w:fldChar w:fldCharType="separate"/>
            </w:r>
            <w:r>
              <w:rPr>
                <w:rFonts w:ascii="Times New Roman" w:hAnsi="Times New Roman"/>
                <w:szCs w:val="20"/>
              </w:rPr>
              <w:fldChar w:fldCharType="begin"/>
            </w:r>
            <w:r>
              <w:instrText xml:space="preserve"> INCLUDEPICTURE  "cid:image001.png@01DA6B4A.6171F0A0" \* MERGEFORMATINET </w:instrText>
            </w:r>
            <w:r>
              <w:rPr>
                <w:rFonts w:ascii="Times New Roman" w:hAnsi="Times New Roman"/>
                <w:szCs w:val="20"/>
              </w:rPr>
              <w:fldChar w:fldCharType="separate"/>
            </w:r>
            <w:r>
              <w:rPr>
                <w:rFonts w:ascii="Times New Roman" w:hAnsi="Times New Roman"/>
                <w:szCs w:val="20"/>
              </w:rPr>
              <w:fldChar w:fldCharType="begin"/>
            </w:r>
            <w:r>
              <w:instrText xml:space="preserve"> INCLUDEPICTURE  "cid:image001.png@01DA6B4A.6171F0A0"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"cid:image001.png@01DA6B4A.6171F0A0"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"cid:image001.png@01DA6B4A.6171F0A0"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"cid:image001.png@01DA6B4A.6171F0A0" \* MERGEFORMATINET </w:instrText>
            </w:r>
            <w:r>
              <w:rPr>
                <w:rFonts w:ascii="Times New Roman" w:hAnsi="Times New Roman"/>
                <w:szCs w:val="20"/>
              </w:rPr>
              <w:fldChar w:fldCharType="separate"/>
            </w:r>
            <w:r>
              <w:rPr>
                <w:rFonts w:ascii="Times New Roman" w:hAnsi="Times New Roman"/>
                <w:noProof/>
                <w:szCs w:val="20"/>
              </w:rPr>
              <w:drawing>
                <wp:inline distT="0" distB="0" distL="114300" distR="114300" wp14:anchorId="15E3DD68" wp14:editId="61B1910E">
                  <wp:extent cx="5210810" cy="2835275"/>
                  <wp:effectExtent l="0" t="0" r="6350" b="4445"/>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20" r:link="rId21"/>
                          <a:stretch>
                            <a:fillRect/>
                          </a:stretch>
                        </pic:blipFill>
                        <pic:spPr>
                          <a:xfrm>
                            <a:off x="0" y="0"/>
                            <a:ext cx="5210810" cy="2835275"/>
                          </a:xfrm>
                          <a:prstGeom prst="rect">
                            <a:avLst/>
                          </a:prstGeom>
                          <a:noFill/>
                          <a:ln>
                            <a:noFill/>
                          </a:ln>
                        </pic:spPr>
                      </pic:pic>
                    </a:graphicData>
                  </a:graphic>
                </wp:inline>
              </w:drawing>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p>
        </w:tc>
      </w:tr>
    </w:tbl>
    <w:p w14:paraId="55ED9AB4" w14:textId="77777777" w:rsidR="007C6148" w:rsidRDefault="007C6148">
      <w:pPr>
        <w:overflowPunct w:val="0"/>
        <w:autoSpaceDE w:val="0"/>
        <w:autoSpaceDN w:val="0"/>
        <w:adjustRightInd w:val="0"/>
        <w:snapToGrid w:val="0"/>
        <w:spacing w:before="120" w:after="120"/>
        <w:textAlignment w:val="baseline"/>
        <w:rPr>
          <w:rFonts w:ascii="Times New Roman" w:eastAsia="宋体" w:hAnsi="Times New Roman"/>
          <w:sz w:val="22"/>
        </w:rPr>
      </w:pPr>
    </w:p>
    <w:p w14:paraId="1754C9BA" w14:textId="77777777" w:rsidR="007C6148" w:rsidRDefault="008321AA">
      <w:pPr>
        <w:overflowPunct w:val="0"/>
        <w:autoSpaceDE w:val="0"/>
        <w:autoSpaceDN w:val="0"/>
        <w:adjustRightInd w:val="0"/>
        <w:snapToGrid w:val="0"/>
        <w:spacing w:before="120" w:after="120"/>
        <w:textAlignment w:val="baseline"/>
        <w:rPr>
          <w:rFonts w:ascii="Times New Roman" w:eastAsia="宋体" w:hAnsi="Times New Roman"/>
          <w:b/>
          <w:szCs w:val="21"/>
        </w:rPr>
      </w:pPr>
      <w:r>
        <w:rPr>
          <w:rFonts w:ascii="Times New Roman" w:eastAsia="宋体" w:hAnsi="Times New Roman"/>
          <w:b/>
          <w:szCs w:val="21"/>
        </w:rPr>
        <w:t>Agreements in the RAN1#1</w:t>
      </w:r>
      <w:r>
        <w:rPr>
          <w:rFonts w:ascii="Times New Roman" w:eastAsia="宋体" w:hAnsi="Times New Roman" w:hint="eastAsia"/>
          <w:b/>
          <w:szCs w:val="21"/>
        </w:rPr>
        <w:t>16-bis</w:t>
      </w:r>
      <w:r>
        <w:rPr>
          <w:rFonts w:ascii="Times New Roman" w:eastAsia="宋体" w:hAnsi="Times New Roman"/>
          <w:b/>
          <w:szCs w:val="21"/>
        </w:rPr>
        <w:t xml:space="preserve"> meeting</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4"/>
      </w:tblGrid>
      <w:tr w:rsidR="007C6148" w14:paraId="056CE3E7" w14:textId="77777777">
        <w:tc>
          <w:tcPr>
            <w:tcW w:w="9294" w:type="dxa"/>
            <w:vAlign w:val="center"/>
          </w:tcPr>
          <w:p w14:paraId="2ACBB259" w14:textId="77777777" w:rsidR="007C6148" w:rsidRDefault="008321AA">
            <w:pPr>
              <w:autoSpaceDE w:val="0"/>
              <w:autoSpaceDN w:val="0"/>
              <w:adjustRightInd w:val="0"/>
              <w:spacing w:after="120"/>
              <w:rPr>
                <w:bCs/>
              </w:rPr>
            </w:pPr>
            <w:r>
              <w:rPr>
                <w:bCs/>
                <w:highlight w:val="green"/>
              </w:rPr>
              <w:t>Agreement</w:t>
            </w:r>
          </w:p>
          <w:p w14:paraId="6385C8A3" w14:textId="77777777" w:rsidR="007C6148" w:rsidRDefault="008321AA">
            <w:pPr>
              <w:autoSpaceDE w:val="0"/>
              <w:autoSpaceDN w:val="0"/>
              <w:adjustRightInd w:val="0"/>
              <w:spacing w:after="120"/>
              <w:rPr>
                <w:bCs/>
              </w:rPr>
            </w:pPr>
            <w:r>
              <w:rPr>
                <w:bCs/>
              </w:rPr>
              <w:t>Study device 2b architecture w/ RF-ED receiver with following blocks.</w:t>
            </w:r>
          </w:p>
          <w:p w14:paraId="1E6EF9EC" w14:textId="77777777" w:rsidR="007C6148" w:rsidRDefault="008321AA">
            <w:pPr>
              <w:numPr>
                <w:ilvl w:val="0"/>
                <w:numId w:val="20"/>
              </w:numPr>
              <w:autoSpaceDE w:val="0"/>
              <w:autoSpaceDN w:val="0"/>
              <w:adjustRightInd w:val="0"/>
              <w:spacing w:after="120"/>
              <w:rPr>
                <w:b/>
                <w:bCs/>
              </w:rPr>
            </w:pPr>
            <w:r>
              <w:rPr>
                <w:b/>
                <w:bCs/>
              </w:rPr>
              <w:t xml:space="preserve">Antenna </w:t>
            </w:r>
            <w:r>
              <w:t>could be either shared or separate for RF energy harvester (if present) and receiver/transmitter.</w:t>
            </w:r>
          </w:p>
          <w:p w14:paraId="22768B02" w14:textId="77777777" w:rsidR="007C6148" w:rsidRDefault="008321AA">
            <w:pPr>
              <w:numPr>
                <w:ilvl w:val="0"/>
                <w:numId w:val="20"/>
              </w:numPr>
              <w:autoSpaceDE w:val="0"/>
              <w:autoSpaceDN w:val="0"/>
              <w:adjustRightInd w:val="0"/>
              <w:spacing w:after="120"/>
              <w:rPr>
                <w:b/>
                <w:bCs/>
              </w:rPr>
            </w:pPr>
            <w:r>
              <w:rPr>
                <w:b/>
                <w:bCs/>
              </w:rPr>
              <w:t>Matching network</w:t>
            </w:r>
            <w:r>
              <w:t xml:space="preserve"> is to match impedance between antenna and other components (including RF energy harvester (if present) and receiver related blocks).</w:t>
            </w:r>
          </w:p>
          <w:p w14:paraId="38BF8F03" w14:textId="77777777" w:rsidR="007C6148" w:rsidRDefault="008321AA">
            <w:pPr>
              <w:numPr>
                <w:ilvl w:val="0"/>
                <w:numId w:val="20"/>
              </w:numPr>
              <w:autoSpaceDE w:val="0"/>
              <w:autoSpaceDN w:val="0"/>
              <w:adjustRightInd w:val="0"/>
              <w:spacing w:after="120"/>
              <w:rPr>
                <w:b/>
                <w:bCs/>
              </w:rPr>
            </w:pPr>
            <w:r>
              <w:rPr>
                <w:b/>
                <w:bCs/>
              </w:rPr>
              <w:t xml:space="preserve">Energy harvester </w:t>
            </w:r>
            <w:r>
              <w:t>for harvesting energy</w:t>
            </w:r>
            <w:r>
              <w:rPr>
                <w:b/>
                <w:bCs/>
              </w:rPr>
              <w:t xml:space="preserve"> </w:t>
            </w:r>
            <w:r>
              <w:t>from e.g., RF signal, solar, vibration/movement, temperature difference, etc</w:t>
            </w:r>
          </w:p>
          <w:p w14:paraId="27DE4447" w14:textId="77777777" w:rsidR="007C6148" w:rsidRDefault="008321AA">
            <w:pPr>
              <w:numPr>
                <w:ilvl w:val="0"/>
                <w:numId w:val="20"/>
              </w:numPr>
              <w:autoSpaceDE w:val="0"/>
              <w:autoSpaceDN w:val="0"/>
              <w:adjustRightInd w:val="0"/>
              <w:spacing w:after="120"/>
              <w:rPr>
                <w:b/>
                <w:bCs/>
              </w:rPr>
            </w:pPr>
            <w:r>
              <w:rPr>
                <w:b/>
                <w:bCs/>
              </w:rPr>
              <w:t xml:space="preserve">Energy storage </w:t>
            </w:r>
            <w:r>
              <w:t>(e.g., capacitor) stores harvested energy from energy harvester.</w:t>
            </w:r>
          </w:p>
          <w:p w14:paraId="14EE17A3" w14:textId="77777777" w:rsidR="007C6148" w:rsidRDefault="008321AA">
            <w:pPr>
              <w:numPr>
                <w:ilvl w:val="0"/>
                <w:numId w:val="20"/>
              </w:numPr>
              <w:autoSpaceDE w:val="0"/>
              <w:autoSpaceDN w:val="0"/>
              <w:adjustRightInd w:val="0"/>
              <w:spacing w:after="120"/>
              <w:rPr>
                <w:b/>
                <w:bCs/>
              </w:rPr>
            </w:pPr>
            <w:r>
              <w:rPr>
                <w:b/>
                <w:bCs/>
              </w:rPr>
              <w:t>Power management unit (PMU)</w:t>
            </w:r>
            <w:r>
              <w:t xml:space="preserve"> manages storing energy to energy storage from energy harvester and suppling power to active component blocks which needs power supply.</w:t>
            </w:r>
          </w:p>
          <w:p w14:paraId="0D0D7267" w14:textId="77777777" w:rsidR="007C6148" w:rsidRDefault="008321AA">
            <w:pPr>
              <w:numPr>
                <w:ilvl w:val="0"/>
                <w:numId w:val="20"/>
              </w:numPr>
              <w:autoSpaceDE w:val="0"/>
              <w:autoSpaceDN w:val="0"/>
              <w:adjustRightInd w:val="0"/>
              <w:spacing w:after="120"/>
              <w:rPr>
                <w:b/>
                <w:bCs/>
              </w:rPr>
            </w:pPr>
            <w:r>
              <w:rPr>
                <w:b/>
                <w:bCs/>
              </w:rPr>
              <w:t xml:space="preserve">Digital BB logic </w:t>
            </w:r>
            <w:r>
              <w:t>includes functional blocks like encoder, decoder, controller, etc.</w:t>
            </w:r>
          </w:p>
          <w:p w14:paraId="57EA9702" w14:textId="77777777" w:rsidR="007C6148" w:rsidRDefault="008321AA">
            <w:pPr>
              <w:numPr>
                <w:ilvl w:val="0"/>
                <w:numId w:val="20"/>
              </w:numPr>
              <w:autoSpaceDE w:val="0"/>
              <w:autoSpaceDN w:val="0"/>
              <w:adjustRightInd w:val="0"/>
              <w:spacing w:after="120"/>
              <w:rPr>
                <w:b/>
                <w:bCs/>
              </w:rPr>
            </w:pPr>
            <w:r>
              <w:rPr>
                <w:b/>
                <w:bCs/>
              </w:rPr>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p>
          <w:p w14:paraId="5DB00D67" w14:textId="77777777" w:rsidR="007C6148" w:rsidRDefault="008321AA">
            <w:pPr>
              <w:numPr>
                <w:ilvl w:val="0"/>
                <w:numId w:val="20"/>
              </w:numPr>
              <w:autoSpaceDE w:val="0"/>
              <w:autoSpaceDN w:val="0"/>
              <w:adjustRightInd w:val="0"/>
              <w:spacing w:after="120"/>
              <w:rPr>
                <w:b/>
                <w:bCs/>
              </w:rPr>
            </w:pPr>
            <w:r>
              <w:rPr>
                <w:b/>
                <w:bCs/>
              </w:rPr>
              <w:t>Clock generator</w:t>
            </w:r>
            <w:r>
              <w:t xml:space="preserve"> provides required clock signal(s).</w:t>
            </w:r>
          </w:p>
          <w:p w14:paraId="45FF14EA" w14:textId="77777777" w:rsidR="007C6148" w:rsidRDefault="008321AA">
            <w:pPr>
              <w:numPr>
                <w:ilvl w:val="0"/>
                <w:numId w:val="20"/>
              </w:numPr>
              <w:autoSpaceDE w:val="0"/>
              <w:autoSpaceDN w:val="0"/>
              <w:adjustRightInd w:val="0"/>
              <w:spacing w:after="120"/>
              <w:rPr>
                <w:b/>
                <w:bCs/>
              </w:rPr>
            </w:pPr>
            <w:r>
              <w:rPr>
                <w:b/>
                <w:bCs/>
              </w:rPr>
              <w:t>Reception related blocks</w:t>
            </w:r>
          </w:p>
          <w:p w14:paraId="65D22F72" w14:textId="77777777" w:rsidR="007C6148" w:rsidRDefault="008321AA">
            <w:pPr>
              <w:numPr>
                <w:ilvl w:val="1"/>
                <w:numId w:val="20"/>
              </w:numPr>
              <w:autoSpaceDE w:val="0"/>
              <w:autoSpaceDN w:val="0"/>
              <w:adjustRightInd w:val="0"/>
              <w:spacing w:after="120"/>
              <w:rPr>
                <w:b/>
                <w:bCs/>
              </w:rPr>
            </w:pPr>
            <w:r>
              <w:rPr>
                <w:b/>
                <w:bCs/>
              </w:rPr>
              <w:t>RF BPF</w:t>
            </w:r>
            <w:r>
              <w:t xml:space="preserve"> filter for improving selectivity.</w:t>
            </w:r>
          </w:p>
          <w:p w14:paraId="4B730B78" w14:textId="77777777" w:rsidR="007C6148" w:rsidRDefault="008321AA">
            <w:pPr>
              <w:numPr>
                <w:ilvl w:val="2"/>
                <w:numId w:val="20"/>
              </w:numPr>
              <w:autoSpaceDE w:val="0"/>
              <w:autoSpaceDN w:val="0"/>
              <w:adjustRightInd w:val="0"/>
              <w:spacing w:after="120"/>
            </w:pPr>
            <w:r>
              <w:t>Depending on implementation, it may not exist. RAN4 RF requirement (if any, e.g., ACS) and peak power consumption target also need to be considered.</w:t>
            </w:r>
          </w:p>
          <w:p w14:paraId="178BD961" w14:textId="77777777" w:rsidR="007C6148" w:rsidRDefault="008321AA">
            <w:pPr>
              <w:numPr>
                <w:ilvl w:val="1"/>
                <w:numId w:val="20"/>
              </w:numPr>
              <w:autoSpaceDE w:val="0"/>
              <w:autoSpaceDN w:val="0"/>
              <w:adjustRightInd w:val="0"/>
              <w:spacing w:after="120"/>
              <w:rPr>
                <w:b/>
                <w:bCs/>
              </w:rPr>
            </w:pPr>
            <w:r>
              <w:t>FFS:</w:t>
            </w:r>
            <w:r>
              <w:rPr>
                <w:b/>
                <w:bCs/>
              </w:rPr>
              <w:t xml:space="preserve"> LNA</w:t>
            </w:r>
            <w:r>
              <w:t xml:space="preserve"> for improving signal strength and sensitivity of receiver, if present</w:t>
            </w:r>
          </w:p>
          <w:p w14:paraId="6B1F2F75" w14:textId="77777777" w:rsidR="007C6148" w:rsidRDefault="008321AA">
            <w:pPr>
              <w:numPr>
                <w:ilvl w:val="1"/>
                <w:numId w:val="20"/>
              </w:numPr>
              <w:autoSpaceDE w:val="0"/>
              <w:autoSpaceDN w:val="0"/>
              <w:adjustRightInd w:val="0"/>
              <w:spacing w:after="120"/>
              <w:rPr>
                <w:b/>
                <w:bCs/>
              </w:rPr>
            </w:pPr>
            <w:r>
              <w:rPr>
                <w:b/>
                <w:bCs/>
              </w:rPr>
              <w:t xml:space="preserve">RF envelope detector (RF-ED) </w:t>
            </w:r>
            <w:r>
              <w:t>detects envelope from RF signal.</w:t>
            </w:r>
          </w:p>
          <w:p w14:paraId="266C97D0" w14:textId="77777777" w:rsidR="007C6148" w:rsidRDefault="008321AA">
            <w:pPr>
              <w:numPr>
                <w:ilvl w:val="1"/>
                <w:numId w:val="20"/>
              </w:numPr>
              <w:autoSpaceDE w:val="0"/>
              <w:autoSpaceDN w:val="0"/>
              <w:adjustRightInd w:val="0"/>
              <w:spacing w:after="120"/>
              <w:rPr>
                <w:b/>
                <w:bCs/>
              </w:rPr>
            </w:pPr>
            <w:r>
              <w:rPr>
                <w:b/>
                <w:bCs/>
              </w:rPr>
              <w:t xml:space="preserve">BB amplifier </w:t>
            </w:r>
            <w:r>
              <w:t>amplifies BB signal to improve signal strength.</w:t>
            </w:r>
          </w:p>
          <w:p w14:paraId="2F08C73A" w14:textId="77777777" w:rsidR="007C6148" w:rsidRDefault="008321AA">
            <w:pPr>
              <w:numPr>
                <w:ilvl w:val="1"/>
                <w:numId w:val="21"/>
              </w:numPr>
              <w:autoSpaceDE w:val="0"/>
              <w:autoSpaceDN w:val="0"/>
              <w:adjustRightInd w:val="0"/>
              <w:spacing w:after="120"/>
            </w:pPr>
            <w:r>
              <w:rPr>
                <w:b/>
                <w:bCs/>
              </w:rPr>
              <w:t xml:space="preserve">BB LPF </w:t>
            </w:r>
            <w:r>
              <w:t>can filter out harmonics and high frequency components to improve input signal quality to comparator/ADC.</w:t>
            </w:r>
          </w:p>
          <w:p w14:paraId="7ECFCC8A" w14:textId="77777777" w:rsidR="007C6148" w:rsidRDefault="008321AA">
            <w:pPr>
              <w:numPr>
                <w:ilvl w:val="2"/>
                <w:numId w:val="21"/>
              </w:numPr>
              <w:autoSpaceDE w:val="0"/>
              <w:autoSpaceDN w:val="0"/>
              <w:adjustRightInd w:val="0"/>
              <w:spacing w:after="120"/>
            </w:pPr>
            <w:r>
              <w:lastRenderedPageBreak/>
              <w:t>Depending on implementation, it may not exist.</w:t>
            </w:r>
          </w:p>
          <w:p w14:paraId="04E6CD7C" w14:textId="77777777" w:rsidR="007C6148" w:rsidRDefault="008321AA">
            <w:pPr>
              <w:numPr>
                <w:ilvl w:val="1"/>
                <w:numId w:val="20"/>
              </w:numPr>
              <w:autoSpaceDE w:val="0"/>
              <w:autoSpaceDN w:val="0"/>
              <w:adjustRightInd w:val="0"/>
              <w:spacing w:after="120"/>
              <w:rPr>
                <w:b/>
                <w:bCs/>
              </w:rPr>
            </w:pPr>
            <w:r>
              <w:rPr>
                <w:b/>
                <w:bCs/>
              </w:rPr>
              <w:t>Comparator or N-bit ADC</w:t>
            </w:r>
          </w:p>
          <w:p w14:paraId="2565D18F" w14:textId="77777777" w:rsidR="007C6148" w:rsidRDefault="008321AA">
            <w:pPr>
              <w:numPr>
                <w:ilvl w:val="0"/>
                <w:numId w:val="20"/>
              </w:numPr>
              <w:autoSpaceDE w:val="0"/>
              <w:autoSpaceDN w:val="0"/>
              <w:adjustRightInd w:val="0"/>
              <w:spacing w:after="120"/>
              <w:rPr>
                <w:b/>
                <w:bCs/>
              </w:rPr>
            </w:pPr>
            <w:r>
              <w:rPr>
                <w:b/>
                <w:bCs/>
              </w:rPr>
              <w:t>Transmission related blocks</w:t>
            </w:r>
          </w:p>
          <w:p w14:paraId="4E2527AD" w14:textId="77777777" w:rsidR="007C6148" w:rsidRDefault="008321AA">
            <w:pPr>
              <w:numPr>
                <w:ilvl w:val="0"/>
                <w:numId w:val="22"/>
              </w:numPr>
              <w:autoSpaceDE w:val="0"/>
              <w:autoSpaceDN w:val="0"/>
              <w:adjustRightInd w:val="0"/>
              <w:spacing w:after="120"/>
            </w:pPr>
            <w:r>
              <w:rPr>
                <w:b/>
                <w:bCs/>
              </w:rPr>
              <w:t>Tx Modulator</w:t>
            </w:r>
            <w:r>
              <w:t>: baseband bits are modulated according to modulation scheme. This block could be the part of BB logic.</w:t>
            </w:r>
          </w:p>
          <w:p w14:paraId="026FF1B1" w14:textId="77777777" w:rsidR="007C6148" w:rsidRDefault="008321AA">
            <w:pPr>
              <w:numPr>
                <w:ilvl w:val="0"/>
                <w:numId w:val="22"/>
              </w:numPr>
              <w:autoSpaceDE w:val="0"/>
              <w:autoSpaceDN w:val="0"/>
              <w:adjustRightInd w:val="0"/>
              <w:spacing w:after="120"/>
            </w:pPr>
            <w:r>
              <w:rPr>
                <w:b/>
                <w:bCs/>
              </w:rPr>
              <w:t xml:space="preserve">Digital to Analog Converter (DAC) </w:t>
            </w:r>
            <w:r>
              <w:t>converts digital signal to analog signal.</w:t>
            </w:r>
          </w:p>
          <w:p w14:paraId="1B97BE9D" w14:textId="77777777" w:rsidR="007C6148" w:rsidRDefault="008321AA">
            <w:pPr>
              <w:numPr>
                <w:ilvl w:val="0"/>
                <w:numId w:val="22"/>
              </w:numPr>
              <w:autoSpaceDE w:val="0"/>
              <w:autoSpaceDN w:val="0"/>
              <w:adjustRightInd w:val="0"/>
              <w:spacing w:after="120"/>
            </w:pPr>
            <w:r>
              <w:rPr>
                <w:b/>
                <w:bCs/>
              </w:rPr>
              <w:t>Low pass filter</w:t>
            </w:r>
            <w:r>
              <w:t xml:space="preserve"> for filtering out undesired signal</w:t>
            </w:r>
          </w:p>
          <w:p w14:paraId="27784011" w14:textId="77777777" w:rsidR="007C6148" w:rsidRDefault="008321AA">
            <w:pPr>
              <w:numPr>
                <w:ilvl w:val="0"/>
                <w:numId w:val="22"/>
              </w:numPr>
              <w:autoSpaceDE w:val="0"/>
              <w:autoSpaceDN w:val="0"/>
              <w:adjustRightInd w:val="0"/>
              <w:spacing w:after="120"/>
              <w:rPr>
                <w:b/>
                <w:bCs/>
              </w:rPr>
            </w:pPr>
            <w:r>
              <w:rPr>
                <w:b/>
                <w:bCs/>
              </w:rPr>
              <w:t>Mixer</w:t>
            </w:r>
            <w:r>
              <w:t xml:space="preserve"> performs up converting baseband signal to RF range.</w:t>
            </w:r>
          </w:p>
          <w:p w14:paraId="4B3E8B0A" w14:textId="77777777" w:rsidR="007C6148" w:rsidRDefault="008321AA">
            <w:pPr>
              <w:numPr>
                <w:ilvl w:val="0"/>
                <w:numId w:val="22"/>
              </w:numPr>
              <w:autoSpaceDE w:val="0"/>
              <w:autoSpaceDN w:val="0"/>
              <w:adjustRightInd w:val="0"/>
              <w:spacing w:after="120"/>
              <w:rPr>
                <w:b/>
                <w:bCs/>
              </w:rPr>
            </w:pPr>
            <w:r>
              <w:rPr>
                <w:b/>
                <w:bCs/>
              </w:rPr>
              <w:t>Local oscillator (LO)</w:t>
            </w:r>
            <w:r>
              <w:t xml:space="preserve"> for carrier frequency generation</w:t>
            </w:r>
          </w:p>
          <w:p w14:paraId="3968E7AF" w14:textId="77777777" w:rsidR="007C6148" w:rsidRDefault="008321AA">
            <w:pPr>
              <w:numPr>
                <w:ilvl w:val="1"/>
                <w:numId w:val="22"/>
              </w:numPr>
              <w:autoSpaceDE w:val="0"/>
              <w:autoSpaceDN w:val="0"/>
              <w:adjustRightInd w:val="0"/>
              <w:spacing w:after="120"/>
            </w:pPr>
            <w:r>
              <w:t>FFS: PLL/FLL</w:t>
            </w:r>
          </w:p>
          <w:p w14:paraId="088CF161" w14:textId="77777777" w:rsidR="007C6148" w:rsidRDefault="008321AA">
            <w:pPr>
              <w:numPr>
                <w:ilvl w:val="0"/>
                <w:numId w:val="22"/>
              </w:numPr>
              <w:autoSpaceDE w:val="0"/>
              <w:autoSpaceDN w:val="0"/>
              <w:adjustRightInd w:val="0"/>
              <w:spacing w:after="120"/>
              <w:rPr>
                <w:b/>
                <w:bCs/>
              </w:rPr>
            </w:pPr>
            <w:r>
              <w:rPr>
                <w:b/>
                <w:bCs/>
              </w:rPr>
              <w:t xml:space="preserve">FFS: Power amplifier (PA) </w:t>
            </w:r>
            <w:r>
              <w:t>amplifies tx signal, if present</w:t>
            </w:r>
          </w:p>
          <w:p w14:paraId="2214D0AF" w14:textId="77777777" w:rsidR="007C6148" w:rsidRDefault="008321AA">
            <w:pPr>
              <w:numPr>
                <w:ilvl w:val="0"/>
                <w:numId w:val="22"/>
              </w:numPr>
              <w:autoSpaceDE w:val="0"/>
              <w:autoSpaceDN w:val="0"/>
              <w:adjustRightInd w:val="0"/>
              <w:spacing w:after="120"/>
            </w:pPr>
            <w:r>
              <w:t>Details on transmitter related blocks depends on tx waveform/modulation.</w:t>
            </w:r>
          </w:p>
          <w:p w14:paraId="13969721" w14:textId="77777777" w:rsidR="007C6148" w:rsidRDefault="007C6148">
            <w:pPr>
              <w:autoSpaceDE w:val="0"/>
              <w:autoSpaceDN w:val="0"/>
              <w:adjustRightInd w:val="0"/>
              <w:spacing w:after="120"/>
            </w:pPr>
          </w:p>
          <w:p w14:paraId="13308064" w14:textId="77777777" w:rsidR="007C6148" w:rsidRDefault="008321AA">
            <w:pPr>
              <w:autoSpaceDE w:val="0"/>
              <w:autoSpaceDN w:val="0"/>
              <w:adjustRightInd w:val="0"/>
              <w:spacing w:after="120"/>
            </w:pPr>
            <w:r>
              <w:rPr>
                <w:noProof/>
              </w:rPr>
              <w:drawing>
                <wp:inline distT="0" distB="0" distL="114300" distR="114300" wp14:anchorId="7416C1B7" wp14:editId="28127E72">
                  <wp:extent cx="5441950" cy="2957195"/>
                  <wp:effectExtent l="0" t="0" r="6350" b="6350"/>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pic:cNvPicPr>
                            <a:picLocks noChangeAspect="1"/>
                          </pic:cNvPicPr>
                        </pic:nvPicPr>
                        <pic:blipFill>
                          <a:blip r:embed="rId22"/>
                          <a:stretch>
                            <a:fillRect/>
                          </a:stretch>
                        </pic:blipFill>
                        <pic:spPr>
                          <a:xfrm>
                            <a:off x="0" y="0"/>
                            <a:ext cx="5441950" cy="2957195"/>
                          </a:xfrm>
                          <a:prstGeom prst="rect">
                            <a:avLst/>
                          </a:prstGeom>
                          <a:noFill/>
                          <a:ln>
                            <a:noFill/>
                          </a:ln>
                        </pic:spPr>
                      </pic:pic>
                    </a:graphicData>
                  </a:graphic>
                </wp:inline>
              </w:drawing>
            </w:r>
          </w:p>
          <w:p w14:paraId="46BA4708" w14:textId="77777777" w:rsidR="007C6148" w:rsidRDefault="007C6148">
            <w:pPr>
              <w:autoSpaceDE w:val="0"/>
              <w:autoSpaceDN w:val="0"/>
              <w:adjustRightInd w:val="0"/>
              <w:spacing w:after="120"/>
            </w:pPr>
          </w:p>
          <w:p w14:paraId="7343DB6A" w14:textId="77777777" w:rsidR="007C6148" w:rsidRDefault="007C6148">
            <w:pPr>
              <w:autoSpaceDE w:val="0"/>
              <w:autoSpaceDN w:val="0"/>
              <w:adjustRightInd w:val="0"/>
              <w:spacing w:after="120"/>
            </w:pPr>
          </w:p>
          <w:p w14:paraId="0D4565BA" w14:textId="77777777" w:rsidR="007C6148" w:rsidRDefault="008321AA">
            <w:pPr>
              <w:autoSpaceDE w:val="0"/>
              <w:autoSpaceDN w:val="0"/>
              <w:adjustRightInd w:val="0"/>
              <w:spacing w:after="120"/>
              <w:rPr>
                <w:bCs/>
              </w:rPr>
            </w:pPr>
            <w:bookmarkStart w:id="46" w:name="OLE_LINK11"/>
            <w:r>
              <w:rPr>
                <w:bCs/>
                <w:highlight w:val="green"/>
              </w:rPr>
              <w:t>Agreement</w:t>
            </w:r>
          </w:p>
          <w:p w14:paraId="3A5C398F" w14:textId="77777777" w:rsidR="007C6148" w:rsidRDefault="008321AA">
            <w:pPr>
              <w:autoSpaceDE w:val="0"/>
              <w:autoSpaceDN w:val="0"/>
              <w:adjustRightInd w:val="0"/>
              <w:spacing w:after="120"/>
              <w:rPr>
                <w:bCs/>
              </w:rPr>
            </w:pPr>
            <w:r>
              <w:rPr>
                <w:bCs/>
              </w:rPr>
              <w:t>Further study reflection amplifier for Device 2a, considering following aspects:</w:t>
            </w:r>
          </w:p>
          <w:p w14:paraId="7F18E422" w14:textId="77777777" w:rsidR="007C6148" w:rsidRDefault="008321AA">
            <w:pPr>
              <w:numPr>
                <w:ilvl w:val="0"/>
                <w:numId w:val="30"/>
              </w:numPr>
              <w:autoSpaceDE w:val="0"/>
              <w:autoSpaceDN w:val="0"/>
              <w:adjustRightInd w:val="0"/>
              <w:spacing w:after="120"/>
            </w:pPr>
            <w:r>
              <w:t>Types of reflection amplifier</w:t>
            </w:r>
          </w:p>
          <w:p w14:paraId="78F4ED9A" w14:textId="77777777" w:rsidR="007C6148" w:rsidRDefault="008321AA">
            <w:pPr>
              <w:numPr>
                <w:ilvl w:val="1"/>
                <w:numId w:val="30"/>
              </w:numPr>
              <w:autoSpaceDE w:val="0"/>
              <w:autoSpaceDN w:val="0"/>
              <w:adjustRightInd w:val="0"/>
              <w:spacing w:after="120"/>
            </w:pPr>
            <w:r>
              <w:t>Uni-directional/one-way (for D2R)</w:t>
            </w:r>
          </w:p>
          <w:p w14:paraId="674C1385" w14:textId="77777777" w:rsidR="007C6148" w:rsidRDefault="008321AA">
            <w:pPr>
              <w:numPr>
                <w:ilvl w:val="1"/>
                <w:numId w:val="30"/>
              </w:numPr>
              <w:autoSpaceDE w:val="0"/>
              <w:autoSpaceDN w:val="0"/>
              <w:adjustRightInd w:val="0"/>
              <w:spacing w:after="120"/>
            </w:pPr>
            <w:r>
              <w:t>Bi-directional/two-way (for both R2D and D2R)</w:t>
            </w:r>
          </w:p>
          <w:p w14:paraId="6C95C8C7" w14:textId="77777777" w:rsidR="007C6148" w:rsidRDefault="008321AA">
            <w:pPr>
              <w:numPr>
                <w:ilvl w:val="2"/>
                <w:numId w:val="30"/>
              </w:numPr>
              <w:autoSpaceDE w:val="0"/>
              <w:autoSpaceDN w:val="0"/>
              <w:adjustRightInd w:val="0"/>
              <w:spacing w:after="120"/>
            </w:pPr>
            <w:r>
              <w:rPr>
                <w:rFonts w:hint="eastAsia"/>
              </w:rPr>
              <w:t>F</w:t>
            </w:r>
            <w:r>
              <w:t>FS: switching loss (if applicable)</w:t>
            </w:r>
          </w:p>
          <w:p w14:paraId="494476F9" w14:textId="77777777" w:rsidR="007C6148" w:rsidRDefault="008321AA">
            <w:pPr>
              <w:numPr>
                <w:ilvl w:val="0"/>
                <w:numId w:val="30"/>
              </w:numPr>
              <w:autoSpaceDE w:val="0"/>
              <w:autoSpaceDN w:val="0"/>
              <w:adjustRightInd w:val="0"/>
              <w:spacing w:after="120"/>
            </w:pPr>
            <w:r>
              <w:t>One-way Amplification Gain</w:t>
            </w:r>
          </w:p>
          <w:p w14:paraId="629511E3" w14:textId="77777777" w:rsidR="007C6148" w:rsidRDefault="008321AA">
            <w:pPr>
              <w:numPr>
                <w:ilvl w:val="1"/>
                <w:numId w:val="30"/>
              </w:numPr>
              <w:autoSpaceDE w:val="0"/>
              <w:autoSpaceDN w:val="0"/>
              <w:adjustRightInd w:val="0"/>
              <w:spacing w:after="120"/>
            </w:pPr>
            <w:r>
              <w:t>E.g. [10, 15, 25] dB</w:t>
            </w:r>
          </w:p>
          <w:p w14:paraId="0BDC0CBB" w14:textId="77777777" w:rsidR="007C6148" w:rsidRDefault="008321AA">
            <w:pPr>
              <w:numPr>
                <w:ilvl w:val="1"/>
                <w:numId w:val="30"/>
              </w:numPr>
              <w:autoSpaceDE w:val="0"/>
              <w:autoSpaceDN w:val="0"/>
              <w:adjustRightInd w:val="0"/>
              <w:spacing w:after="120"/>
            </w:pPr>
            <w:r>
              <w:rPr>
                <w:rFonts w:hint="eastAsia"/>
              </w:rPr>
              <w:t>C</w:t>
            </w:r>
            <w:r>
              <w:t>onsidering stability, operating frequency, and power consumption characteristics</w:t>
            </w:r>
          </w:p>
          <w:p w14:paraId="13E11E8E" w14:textId="77777777" w:rsidR="007C6148" w:rsidRDefault="008321AA">
            <w:pPr>
              <w:numPr>
                <w:ilvl w:val="0"/>
                <w:numId w:val="30"/>
              </w:numPr>
              <w:autoSpaceDE w:val="0"/>
              <w:autoSpaceDN w:val="0"/>
              <w:adjustRightInd w:val="0"/>
              <w:spacing w:after="120"/>
            </w:pPr>
            <w:r>
              <w:rPr>
                <w:rFonts w:hint="eastAsia"/>
              </w:rPr>
              <w:t>B</w:t>
            </w:r>
            <w:r>
              <w:t>andwidth</w:t>
            </w:r>
          </w:p>
          <w:bookmarkEnd w:id="46"/>
          <w:p w14:paraId="3E5DDF0A" w14:textId="77777777" w:rsidR="007C6148" w:rsidRDefault="007C6148">
            <w:pPr>
              <w:autoSpaceDE w:val="0"/>
              <w:autoSpaceDN w:val="0"/>
              <w:adjustRightInd w:val="0"/>
              <w:spacing w:after="120"/>
            </w:pPr>
          </w:p>
          <w:p w14:paraId="324257FA" w14:textId="77777777" w:rsidR="007C6148" w:rsidRDefault="008321AA">
            <w:pPr>
              <w:autoSpaceDE w:val="0"/>
              <w:autoSpaceDN w:val="0"/>
              <w:adjustRightInd w:val="0"/>
              <w:spacing w:after="120"/>
              <w:rPr>
                <w:bCs/>
              </w:rPr>
            </w:pPr>
            <w:bookmarkStart w:id="47" w:name="OLE_LINK22"/>
            <w:r>
              <w:rPr>
                <w:bCs/>
                <w:highlight w:val="green"/>
              </w:rPr>
              <w:t>Agreement</w:t>
            </w:r>
          </w:p>
          <w:p w14:paraId="3635E764" w14:textId="77777777" w:rsidR="007C6148" w:rsidRDefault="008321AA">
            <w:pPr>
              <w:autoSpaceDE w:val="0"/>
              <w:autoSpaceDN w:val="0"/>
              <w:adjustRightInd w:val="0"/>
              <w:spacing w:after="120"/>
              <w:rPr>
                <w:bCs/>
              </w:rPr>
            </w:pPr>
            <w:r>
              <w:rPr>
                <w:bCs/>
              </w:rPr>
              <w:lastRenderedPageBreak/>
              <w:t xml:space="preserve">Further study the feasibility of large frequency shift (large FS, </w:t>
            </w:r>
            <w:proofErr w:type="gramStart"/>
            <w:r>
              <w:rPr>
                <w:bCs/>
              </w:rPr>
              <w:t>i.e.</w:t>
            </w:r>
            <w:proofErr w:type="gramEnd"/>
            <w:r>
              <w:rPr>
                <w:bCs/>
              </w:rPr>
              <w:t xml:space="preserve"> between DL/UL spectrum of an FDD band) for device 2a considering at least following aspects.</w:t>
            </w:r>
          </w:p>
          <w:p w14:paraId="4CFAAB70" w14:textId="77777777" w:rsidR="007C6148" w:rsidRDefault="008321AA">
            <w:pPr>
              <w:numPr>
                <w:ilvl w:val="0"/>
                <w:numId w:val="12"/>
              </w:numPr>
              <w:autoSpaceDE w:val="0"/>
              <w:autoSpaceDN w:val="0"/>
              <w:adjustRightInd w:val="0"/>
              <w:spacing w:after="120"/>
            </w:pPr>
            <w:r>
              <w:t>Power consumption characteristics</w:t>
            </w:r>
          </w:p>
          <w:p w14:paraId="478FC5CC" w14:textId="77777777" w:rsidR="007C6148" w:rsidRDefault="008321AA">
            <w:pPr>
              <w:numPr>
                <w:ilvl w:val="0"/>
                <w:numId w:val="12"/>
              </w:numPr>
              <w:autoSpaceDE w:val="0"/>
              <w:autoSpaceDN w:val="0"/>
              <w:adjustRightInd w:val="0"/>
              <w:spacing w:after="120"/>
            </w:pPr>
            <w:r>
              <w:t>Frequency shift range and granularity</w:t>
            </w:r>
          </w:p>
          <w:p w14:paraId="71A40257" w14:textId="77777777" w:rsidR="007C6148" w:rsidRDefault="008321AA">
            <w:pPr>
              <w:numPr>
                <w:ilvl w:val="0"/>
                <w:numId w:val="12"/>
              </w:numPr>
              <w:autoSpaceDE w:val="0"/>
              <w:autoSpaceDN w:val="0"/>
              <w:adjustRightInd w:val="0"/>
              <w:spacing w:after="120"/>
            </w:pPr>
            <w:r>
              <w:t>Image suppression or SSB backscatter for large FS</w:t>
            </w:r>
          </w:p>
          <w:p w14:paraId="3BFABEA3" w14:textId="77777777" w:rsidR="007C6148" w:rsidRDefault="008321AA">
            <w:pPr>
              <w:numPr>
                <w:ilvl w:val="0"/>
                <w:numId w:val="13"/>
              </w:numPr>
              <w:autoSpaceDE w:val="0"/>
              <w:autoSpaceDN w:val="0"/>
              <w:adjustRightInd w:val="0"/>
              <w:spacing w:after="120"/>
            </w:pPr>
            <w:r>
              <w:t>IF carrier frequency accuracy</w:t>
            </w:r>
          </w:p>
          <w:p w14:paraId="1D7056F2" w14:textId="77777777" w:rsidR="007C6148" w:rsidRDefault="008321AA">
            <w:pPr>
              <w:numPr>
                <w:ilvl w:val="0"/>
                <w:numId w:val="13"/>
              </w:numPr>
              <w:autoSpaceDE w:val="0"/>
              <w:autoSpaceDN w:val="0"/>
              <w:adjustRightInd w:val="0"/>
              <w:spacing w:after="120"/>
            </w:pPr>
            <w:r>
              <w:rPr>
                <w:rFonts w:hint="eastAsia"/>
              </w:rPr>
              <w:t>H</w:t>
            </w:r>
            <w:r>
              <w:t>armonics suppression</w:t>
            </w:r>
          </w:p>
          <w:p w14:paraId="79C452AF" w14:textId="77777777" w:rsidR="007C6148" w:rsidRDefault="008321AA">
            <w:pPr>
              <w:autoSpaceDE w:val="0"/>
              <w:autoSpaceDN w:val="0"/>
              <w:adjustRightInd w:val="0"/>
              <w:spacing w:after="120"/>
            </w:pPr>
            <w:r>
              <w:rPr>
                <w:rFonts w:hint="eastAsia"/>
              </w:rPr>
              <w:t>N</w:t>
            </w:r>
            <w:r>
              <w:t xml:space="preserve">ote: the </w:t>
            </w:r>
            <w:r>
              <w:rPr>
                <w:bCs/>
              </w:rPr>
              <w:t xml:space="preserve">necessity </w:t>
            </w:r>
            <w:r>
              <w:t>(including applicable potential scenarios) of large FS can still be discussed in other agendas of the SI</w:t>
            </w:r>
          </w:p>
          <w:bookmarkEnd w:id="47"/>
          <w:p w14:paraId="7BA4FC6E" w14:textId="77777777" w:rsidR="007C6148" w:rsidRDefault="008321AA">
            <w:pPr>
              <w:autoSpaceDE w:val="0"/>
              <w:autoSpaceDN w:val="0"/>
              <w:adjustRightInd w:val="0"/>
              <w:spacing w:after="120"/>
              <w:rPr>
                <w:bCs/>
              </w:rPr>
            </w:pPr>
            <w:r>
              <w:rPr>
                <w:bCs/>
                <w:highlight w:val="green"/>
              </w:rPr>
              <w:t>Agreement</w:t>
            </w:r>
          </w:p>
          <w:p w14:paraId="037507B8" w14:textId="77777777" w:rsidR="007C6148" w:rsidRDefault="008321AA">
            <w:pPr>
              <w:autoSpaceDE w:val="0"/>
              <w:autoSpaceDN w:val="0"/>
              <w:adjustRightInd w:val="0"/>
              <w:spacing w:after="120"/>
              <w:rPr>
                <w:b/>
                <w:bCs/>
              </w:rPr>
            </w:pPr>
            <w:r>
              <w:rPr>
                <w:b/>
                <w:bCs/>
              </w:rPr>
              <w:t>Study device 2b architecture with ZIF receiver with following blocks.</w:t>
            </w:r>
          </w:p>
          <w:p w14:paraId="3BB5C5C8" w14:textId="77777777" w:rsidR="007C6148" w:rsidRDefault="008321AA">
            <w:pPr>
              <w:numPr>
                <w:ilvl w:val="0"/>
                <w:numId w:val="20"/>
              </w:numPr>
              <w:autoSpaceDE w:val="0"/>
              <w:autoSpaceDN w:val="0"/>
              <w:adjustRightInd w:val="0"/>
              <w:spacing w:after="120"/>
              <w:rPr>
                <w:b/>
                <w:bCs/>
              </w:rPr>
            </w:pPr>
            <w:r>
              <w:rPr>
                <w:b/>
                <w:bCs/>
              </w:rPr>
              <w:t xml:space="preserve">Antenna </w:t>
            </w:r>
            <w:r>
              <w:t>could be either shared or separate for RF energy harvester (if present) and receiver/transmitter.</w:t>
            </w:r>
          </w:p>
          <w:p w14:paraId="47715C61" w14:textId="77777777" w:rsidR="007C6148" w:rsidRDefault="008321AA">
            <w:pPr>
              <w:numPr>
                <w:ilvl w:val="0"/>
                <w:numId w:val="20"/>
              </w:numPr>
              <w:autoSpaceDE w:val="0"/>
              <w:autoSpaceDN w:val="0"/>
              <w:adjustRightInd w:val="0"/>
              <w:spacing w:after="120"/>
              <w:rPr>
                <w:b/>
                <w:bCs/>
              </w:rPr>
            </w:pPr>
            <w:r>
              <w:rPr>
                <w:b/>
                <w:bCs/>
              </w:rPr>
              <w:t>Matching network</w:t>
            </w:r>
            <w:r>
              <w:t xml:space="preserve"> is to match impedance between antenna and other components (including RF energy harvester (if present) and receiver related blocks).</w:t>
            </w:r>
          </w:p>
          <w:p w14:paraId="62F1BD18" w14:textId="77777777" w:rsidR="007C6148" w:rsidRDefault="008321AA">
            <w:pPr>
              <w:numPr>
                <w:ilvl w:val="0"/>
                <w:numId w:val="20"/>
              </w:numPr>
              <w:autoSpaceDE w:val="0"/>
              <w:autoSpaceDN w:val="0"/>
              <w:adjustRightInd w:val="0"/>
              <w:spacing w:after="120"/>
              <w:rPr>
                <w:b/>
                <w:bCs/>
              </w:rPr>
            </w:pPr>
            <w:r>
              <w:rPr>
                <w:b/>
                <w:bCs/>
              </w:rPr>
              <w:t xml:space="preserve">Energy harvester </w:t>
            </w:r>
            <w:r>
              <w:t>for harvesting energy</w:t>
            </w:r>
            <w:r>
              <w:rPr>
                <w:b/>
                <w:bCs/>
              </w:rPr>
              <w:t xml:space="preserve"> </w:t>
            </w:r>
            <w:r>
              <w:t>from e.g., RF signal, solar, vibration/movement, temperature difference, etc</w:t>
            </w:r>
          </w:p>
          <w:p w14:paraId="6EF022F9" w14:textId="77777777" w:rsidR="007C6148" w:rsidRDefault="008321AA">
            <w:pPr>
              <w:numPr>
                <w:ilvl w:val="0"/>
                <w:numId w:val="20"/>
              </w:numPr>
              <w:autoSpaceDE w:val="0"/>
              <w:autoSpaceDN w:val="0"/>
              <w:adjustRightInd w:val="0"/>
              <w:spacing w:after="120"/>
              <w:rPr>
                <w:b/>
                <w:bCs/>
              </w:rPr>
            </w:pPr>
            <w:r>
              <w:rPr>
                <w:b/>
                <w:bCs/>
              </w:rPr>
              <w:t xml:space="preserve">Energy storage </w:t>
            </w:r>
            <w:r>
              <w:t>(e.g., capacitor) stores harvested energy from energy harvester.</w:t>
            </w:r>
          </w:p>
          <w:p w14:paraId="0D7AA1D2" w14:textId="77777777" w:rsidR="007C6148" w:rsidRDefault="008321AA">
            <w:pPr>
              <w:numPr>
                <w:ilvl w:val="0"/>
                <w:numId w:val="20"/>
              </w:numPr>
              <w:autoSpaceDE w:val="0"/>
              <w:autoSpaceDN w:val="0"/>
              <w:adjustRightInd w:val="0"/>
              <w:spacing w:after="120"/>
              <w:rPr>
                <w:b/>
                <w:bCs/>
              </w:rPr>
            </w:pPr>
            <w:r>
              <w:rPr>
                <w:b/>
                <w:bCs/>
              </w:rPr>
              <w:t>Power management unit (PMU)</w:t>
            </w:r>
            <w:r>
              <w:t xml:space="preserve"> manages storing energy to energy storage from energy harvester and suppling power to active component blocks which needs power supply.</w:t>
            </w:r>
          </w:p>
          <w:p w14:paraId="349EB667" w14:textId="77777777" w:rsidR="007C6148" w:rsidRDefault="008321AA">
            <w:pPr>
              <w:numPr>
                <w:ilvl w:val="0"/>
                <w:numId w:val="20"/>
              </w:numPr>
              <w:autoSpaceDE w:val="0"/>
              <w:autoSpaceDN w:val="0"/>
              <w:adjustRightInd w:val="0"/>
              <w:spacing w:after="120"/>
              <w:rPr>
                <w:b/>
                <w:bCs/>
              </w:rPr>
            </w:pPr>
            <w:r>
              <w:rPr>
                <w:b/>
                <w:bCs/>
              </w:rPr>
              <w:t xml:space="preserve">Digital BB logic </w:t>
            </w:r>
            <w:r>
              <w:t>includes functional blocks like encoder, detector, decoder, controller, etc.</w:t>
            </w:r>
          </w:p>
          <w:p w14:paraId="47C86156" w14:textId="77777777" w:rsidR="007C6148" w:rsidRDefault="008321AA">
            <w:pPr>
              <w:numPr>
                <w:ilvl w:val="0"/>
                <w:numId w:val="20"/>
              </w:numPr>
              <w:autoSpaceDE w:val="0"/>
              <w:autoSpaceDN w:val="0"/>
              <w:adjustRightInd w:val="0"/>
              <w:spacing w:after="120"/>
              <w:rPr>
                <w:b/>
                <w:bCs/>
              </w:rPr>
            </w:pPr>
            <w:r>
              <w:rPr>
                <w:b/>
                <w:bCs/>
              </w:rPr>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p>
          <w:p w14:paraId="6D4B0ADD" w14:textId="77777777" w:rsidR="007C6148" w:rsidRDefault="008321AA">
            <w:pPr>
              <w:numPr>
                <w:ilvl w:val="0"/>
                <w:numId w:val="20"/>
              </w:numPr>
              <w:autoSpaceDE w:val="0"/>
              <w:autoSpaceDN w:val="0"/>
              <w:adjustRightInd w:val="0"/>
              <w:spacing w:after="120"/>
              <w:rPr>
                <w:b/>
                <w:bCs/>
              </w:rPr>
            </w:pPr>
            <w:r>
              <w:rPr>
                <w:b/>
                <w:bCs/>
              </w:rPr>
              <w:t>Clock generator</w:t>
            </w:r>
            <w:r>
              <w:t xml:space="preserve"> provides required clock signal(s).</w:t>
            </w:r>
          </w:p>
          <w:p w14:paraId="72ECAC54" w14:textId="77777777" w:rsidR="007C6148" w:rsidRDefault="008321AA">
            <w:pPr>
              <w:numPr>
                <w:ilvl w:val="0"/>
                <w:numId w:val="20"/>
              </w:numPr>
              <w:autoSpaceDE w:val="0"/>
              <w:autoSpaceDN w:val="0"/>
              <w:adjustRightInd w:val="0"/>
              <w:spacing w:after="120"/>
              <w:rPr>
                <w:b/>
                <w:bCs/>
              </w:rPr>
            </w:pPr>
            <w:r>
              <w:rPr>
                <w:b/>
                <w:bCs/>
              </w:rPr>
              <w:t xml:space="preserve">Local oscillator (LO) </w:t>
            </w:r>
            <w:r>
              <w:t>for generating carrier frequency for Tx and Rx</w:t>
            </w:r>
          </w:p>
          <w:p w14:paraId="7C9C1004" w14:textId="77777777" w:rsidR="007C6148" w:rsidRDefault="008321AA">
            <w:pPr>
              <w:numPr>
                <w:ilvl w:val="1"/>
                <w:numId w:val="20"/>
              </w:numPr>
              <w:autoSpaceDE w:val="0"/>
              <w:autoSpaceDN w:val="0"/>
              <w:adjustRightInd w:val="0"/>
              <w:spacing w:after="120"/>
              <w:rPr>
                <w:b/>
                <w:bCs/>
              </w:rPr>
            </w:pPr>
            <w:r>
              <w:rPr>
                <w:b/>
                <w:bCs/>
              </w:rPr>
              <w:t>FFS: PLL/FLL</w:t>
            </w:r>
          </w:p>
          <w:p w14:paraId="0A1F7340" w14:textId="77777777" w:rsidR="007C6148" w:rsidRDefault="008321AA">
            <w:pPr>
              <w:numPr>
                <w:ilvl w:val="1"/>
                <w:numId w:val="20"/>
              </w:numPr>
              <w:autoSpaceDE w:val="0"/>
              <w:autoSpaceDN w:val="0"/>
              <w:adjustRightInd w:val="0"/>
              <w:spacing w:after="120"/>
              <w:rPr>
                <w:b/>
                <w:bCs/>
              </w:rPr>
            </w:pPr>
            <w:r>
              <w:rPr>
                <w:rFonts w:hint="eastAsia"/>
                <w:b/>
                <w:bCs/>
              </w:rPr>
              <w:t>F</w:t>
            </w:r>
            <w:r>
              <w:rPr>
                <w:b/>
                <w:bCs/>
              </w:rPr>
              <w:t>FS: one LO or separate LOs for Tx and Rx</w:t>
            </w:r>
          </w:p>
          <w:p w14:paraId="73951339" w14:textId="77777777" w:rsidR="007C6148" w:rsidRDefault="008321AA">
            <w:pPr>
              <w:numPr>
                <w:ilvl w:val="0"/>
                <w:numId w:val="20"/>
              </w:numPr>
              <w:autoSpaceDE w:val="0"/>
              <w:autoSpaceDN w:val="0"/>
              <w:adjustRightInd w:val="0"/>
              <w:spacing w:after="120"/>
              <w:rPr>
                <w:b/>
                <w:bCs/>
              </w:rPr>
            </w:pPr>
            <w:r>
              <w:rPr>
                <w:b/>
                <w:bCs/>
              </w:rPr>
              <w:t>Reception related blocks</w:t>
            </w:r>
          </w:p>
          <w:p w14:paraId="390F5BA8" w14:textId="77777777" w:rsidR="007C6148" w:rsidRDefault="008321AA">
            <w:pPr>
              <w:numPr>
                <w:ilvl w:val="1"/>
                <w:numId w:val="20"/>
              </w:numPr>
              <w:autoSpaceDE w:val="0"/>
              <w:autoSpaceDN w:val="0"/>
              <w:adjustRightInd w:val="0"/>
              <w:spacing w:after="120"/>
              <w:rPr>
                <w:b/>
                <w:bCs/>
              </w:rPr>
            </w:pPr>
            <w:r>
              <w:rPr>
                <w:b/>
                <w:bCs/>
              </w:rPr>
              <w:t>RF BPF</w:t>
            </w:r>
            <w:r>
              <w:t xml:space="preserve"> filter for improving selectivity.</w:t>
            </w:r>
          </w:p>
          <w:p w14:paraId="1D3C0FE1" w14:textId="77777777" w:rsidR="007C6148" w:rsidRDefault="008321AA">
            <w:pPr>
              <w:numPr>
                <w:ilvl w:val="2"/>
                <w:numId w:val="20"/>
              </w:numPr>
              <w:autoSpaceDE w:val="0"/>
              <w:autoSpaceDN w:val="0"/>
              <w:adjustRightInd w:val="0"/>
              <w:spacing w:after="120"/>
            </w:pPr>
            <w:r>
              <w:t>Depending on implementation, it may not exist. RAN4 RF requirement (if any, e.g., ACS) and peak power consumption target also need to be considered.</w:t>
            </w:r>
          </w:p>
          <w:p w14:paraId="2439E808" w14:textId="77777777" w:rsidR="007C6148" w:rsidRDefault="008321AA">
            <w:pPr>
              <w:numPr>
                <w:ilvl w:val="1"/>
                <w:numId w:val="20"/>
              </w:numPr>
              <w:autoSpaceDE w:val="0"/>
              <w:autoSpaceDN w:val="0"/>
              <w:adjustRightInd w:val="0"/>
              <w:spacing w:after="120"/>
              <w:rPr>
                <w:b/>
                <w:bCs/>
              </w:rPr>
            </w:pPr>
            <w:r>
              <w:t>FFS:</w:t>
            </w:r>
            <w:r>
              <w:rPr>
                <w:b/>
                <w:bCs/>
              </w:rPr>
              <w:t xml:space="preserve"> LNA</w:t>
            </w:r>
            <w:r>
              <w:t xml:space="preserve"> for improving signal strength and sensitivity of receiver.</w:t>
            </w:r>
          </w:p>
          <w:p w14:paraId="5C8744B6" w14:textId="77777777" w:rsidR="007C6148" w:rsidRDefault="008321AA">
            <w:pPr>
              <w:numPr>
                <w:ilvl w:val="1"/>
                <w:numId w:val="20"/>
              </w:numPr>
              <w:autoSpaceDE w:val="0"/>
              <w:autoSpaceDN w:val="0"/>
              <w:adjustRightInd w:val="0"/>
              <w:spacing w:after="120"/>
              <w:rPr>
                <w:b/>
                <w:bCs/>
              </w:rPr>
            </w:pPr>
            <w:r>
              <w:rPr>
                <w:rFonts w:hint="eastAsia"/>
                <w:b/>
                <w:bCs/>
                <w:lang w:eastAsia="ko-KR"/>
              </w:rPr>
              <w:t>Mixer</w:t>
            </w:r>
            <w:r>
              <w:rPr>
                <w:b/>
                <w:bCs/>
                <w:lang w:eastAsia="ko-KR"/>
              </w:rPr>
              <w:t xml:space="preserve"> </w:t>
            </w:r>
            <w:r>
              <w:rPr>
                <w:lang w:eastAsia="ko-KR"/>
              </w:rPr>
              <w:t xml:space="preserve">down converts RF signal to BB stage. </w:t>
            </w:r>
          </w:p>
          <w:p w14:paraId="4C63D0BC" w14:textId="77777777" w:rsidR="007C6148" w:rsidRDefault="008321AA">
            <w:pPr>
              <w:numPr>
                <w:ilvl w:val="2"/>
                <w:numId w:val="20"/>
              </w:numPr>
              <w:autoSpaceDE w:val="0"/>
              <w:autoSpaceDN w:val="0"/>
              <w:adjustRightInd w:val="0"/>
              <w:spacing w:after="120"/>
              <w:rPr>
                <w:b/>
                <w:bCs/>
              </w:rPr>
            </w:pPr>
            <w:r>
              <w:t>Depending on implementation, there could be one or two mixers for Rx and Tx</w:t>
            </w:r>
          </w:p>
          <w:p w14:paraId="2C4B953D" w14:textId="77777777" w:rsidR="007C6148" w:rsidRDefault="008321AA">
            <w:pPr>
              <w:numPr>
                <w:ilvl w:val="1"/>
                <w:numId w:val="20"/>
              </w:numPr>
              <w:autoSpaceDE w:val="0"/>
              <w:autoSpaceDN w:val="0"/>
              <w:adjustRightInd w:val="0"/>
              <w:spacing w:after="120"/>
              <w:rPr>
                <w:b/>
                <w:bCs/>
              </w:rPr>
            </w:pPr>
            <w:r>
              <w:rPr>
                <w:b/>
                <w:bCs/>
                <w:lang w:eastAsia="ko-KR"/>
              </w:rPr>
              <w:t>BB</w:t>
            </w:r>
            <w:r>
              <w:rPr>
                <w:rFonts w:hint="eastAsia"/>
                <w:b/>
                <w:bCs/>
                <w:lang w:eastAsia="ko-KR"/>
              </w:rPr>
              <w:t xml:space="preserve"> </w:t>
            </w:r>
            <w:r>
              <w:rPr>
                <w:b/>
                <w:bCs/>
                <w:lang w:eastAsia="ko-KR"/>
              </w:rPr>
              <w:t xml:space="preserve">amplifier </w:t>
            </w:r>
            <w:r>
              <w:rPr>
                <w:lang w:eastAsia="ko-KR"/>
              </w:rPr>
              <w:t>amplifies BB signal</w:t>
            </w:r>
          </w:p>
          <w:p w14:paraId="6AA90FF0" w14:textId="77777777" w:rsidR="007C6148" w:rsidRDefault="008321AA">
            <w:pPr>
              <w:numPr>
                <w:ilvl w:val="1"/>
                <w:numId w:val="21"/>
              </w:numPr>
              <w:autoSpaceDE w:val="0"/>
              <w:autoSpaceDN w:val="0"/>
              <w:adjustRightInd w:val="0"/>
              <w:spacing w:after="120"/>
            </w:pPr>
            <w:r>
              <w:rPr>
                <w:b/>
                <w:bCs/>
              </w:rPr>
              <w:t xml:space="preserve">BB LPF </w:t>
            </w:r>
            <w:r>
              <w:t>can filter out undesired frequency components to improve input signal quality to comparator/ADC.</w:t>
            </w:r>
          </w:p>
          <w:p w14:paraId="72D54EAA" w14:textId="77777777" w:rsidR="007C6148" w:rsidRDefault="008321AA">
            <w:pPr>
              <w:numPr>
                <w:ilvl w:val="2"/>
                <w:numId w:val="21"/>
              </w:numPr>
              <w:autoSpaceDE w:val="0"/>
              <w:autoSpaceDN w:val="0"/>
              <w:adjustRightInd w:val="0"/>
              <w:spacing w:after="120"/>
            </w:pPr>
            <w:r>
              <w:t>Depending on implementation, it may not exist.</w:t>
            </w:r>
          </w:p>
          <w:p w14:paraId="7C37BFD9" w14:textId="77777777" w:rsidR="007C6148" w:rsidRDefault="008321AA">
            <w:pPr>
              <w:numPr>
                <w:ilvl w:val="1"/>
                <w:numId w:val="20"/>
              </w:numPr>
              <w:autoSpaceDE w:val="0"/>
              <w:autoSpaceDN w:val="0"/>
              <w:adjustRightInd w:val="0"/>
              <w:spacing w:after="120"/>
              <w:rPr>
                <w:b/>
                <w:bCs/>
              </w:rPr>
            </w:pPr>
            <w:r>
              <w:rPr>
                <w:b/>
                <w:bCs/>
              </w:rPr>
              <w:t>Comparator or N-bit ADC</w:t>
            </w:r>
          </w:p>
          <w:p w14:paraId="01C7DDD9" w14:textId="77777777" w:rsidR="007C6148" w:rsidRDefault="008321AA">
            <w:pPr>
              <w:numPr>
                <w:ilvl w:val="0"/>
                <w:numId w:val="20"/>
              </w:numPr>
              <w:autoSpaceDE w:val="0"/>
              <w:autoSpaceDN w:val="0"/>
              <w:adjustRightInd w:val="0"/>
              <w:spacing w:after="120"/>
              <w:rPr>
                <w:b/>
                <w:bCs/>
              </w:rPr>
            </w:pPr>
            <w:r>
              <w:rPr>
                <w:b/>
                <w:bCs/>
              </w:rPr>
              <w:t>Transmission related blocks</w:t>
            </w:r>
          </w:p>
          <w:p w14:paraId="6B96849A" w14:textId="77777777" w:rsidR="007C6148" w:rsidRDefault="008321AA">
            <w:pPr>
              <w:numPr>
                <w:ilvl w:val="0"/>
                <w:numId w:val="22"/>
              </w:numPr>
              <w:autoSpaceDE w:val="0"/>
              <w:autoSpaceDN w:val="0"/>
              <w:adjustRightInd w:val="0"/>
              <w:spacing w:after="120"/>
            </w:pPr>
            <w:r>
              <w:rPr>
                <w:b/>
                <w:bCs/>
              </w:rPr>
              <w:t>Tx Modulator</w:t>
            </w:r>
            <w:r>
              <w:t>: baseband bits are modulated according to modulation scheme. This block could be the part of BB logic.</w:t>
            </w:r>
          </w:p>
          <w:p w14:paraId="0869FFB0" w14:textId="77777777" w:rsidR="007C6148" w:rsidRDefault="008321AA">
            <w:pPr>
              <w:numPr>
                <w:ilvl w:val="0"/>
                <w:numId w:val="22"/>
              </w:numPr>
              <w:autoSpaceDE w:val="0"/>
              <w:autoSpaceDN w:val="0"/>
              <w:adjustRightInd w:val="0"/>
              <w:spacing w:after="120"/>
            </w:pPr>
            <w:r>
              <w:rPr>
                <w:b/>
                <w:bCs/>
              </w:rPr>
              <w:t xml:space="preserve">Digital to Analog Converter (DAC) </w:t>
            </w:r>
            <w:r>
              <w:t>converts digital signal to analog signal.</w:t>
            </w:r>
          </w:p>
          <w:p w14:paraId="6582B12B" w14:textId="77777777" w:rsidR="007C6148" w:rsidRDefault="008321AA">
            <w:pPr>
              <w:numPr>
                <w:ilvl w:val="0"/>
                <w:numId w:val="22"/>
              </w:numPr>
              <w:autoSpaceDE w:val="0"/>
              <w:autoSpaceDN w:val="0"/>
              <w:adjustRightInd w:val="0"/>
              <w:spacing w:after="120"/>
            </w:pPr>
            <w:r>
              <w:rPr>
                <w:b/>
                <w:bCs/>
              </w:rPr>
              <w:t>Low pass filter</w:t>
            </w:r>
            <w:r>
              <w:t xml:space="preserve"> for filtering out undesired signal</w:t>
            </w:r>
          </w:p>
          <w:p w14:paraId="61D39B3B" w14:textId="77777777" w:rsidR="007C6148" w:rsidRDefault="008321AA">
            <w:pPr>
              <w:numPr>
                <w:ilvl w:val="0"/>
                <w:numId w:val="22"/>
              </w:numPr>
              <w:autoSpaceDE w:val="0"/>
              <w:autoSpaceDN w:val="0"/>
              <w:adjustRightInd w:val="0"/>
              <w:spacing w:after="120"/>
              <w:rPr>
                <w:b/>
                <w:bCs/>
              </w:rPr>
            </w:pPr>
            <w:r>
              <w:rPr>
                <w:b/>
                <w:bCs/>
              </w:rPr>
              <w:lastRenderedPageBreak/>
              <w:t>Mixer</w:t>
            </w:r>
            <w:r>
              <w:t xml:space="preserve"> performs up converting baseband signal to RF range.</w:t>
            </w:r>
          </w:p>
          <w:p w14:paraId="0DF713C2" w14:textId="77777777" w:rsidR="007C6148" w:rsidRDefault="008321AA">
            <w:pPr>
              <w:numPr>
                <w:ilvl w:val="0"/>
                <w:numId w:val="22"/>
              </w:numPr>
              <w:autoSpaceDE w:val="0"/>
              <w:autoSpaceDN w:val="0"/>
              <w:adjustRightInd w:val="0"/>
              <w:spacing w:after="120"/>
              <w:rPr>
                <w:b/>
                <w:bCs/>
              </w:rPr>
            </w:pPr>
            <w:r>
              <w:rPr>
                <w:b/>
                <w:bCs/>
              </w:rPr>
              <w:t xml:space="preserve">FFS: Power amplifier (PA) </w:t>
            </w:r>
            <w:r>
              <w:t>amplifies tx signal, if present</w:t>
            </w:r>
          </w:p>
          <w:p w14:paraId="5ABDAD7A" w14:textId="77777777" w:rsidR="007C6148" w:rsidRDefault="008321AA">
            <w:pPr>
              <w:numPr>
                <w:ilvl w:val="0"/>
                <w:numId w:val="22"/>
              </w:numPr>
              <w:autoSpaceDE w:val="0"/>
              <w:autoSpaceDN w:val="0"/>
              <w:adjustRightInd w:val="0"/>
              <w:spacing w:after="120"/>
            </w:pPr>
            <w:r>
              <w:t>Details on transmitter related blocks depends on e.g., waveform/modulation, etc</w:t>
            </w:r>
          </w:p>
          <w:p w14:paraId="39B4FD68" w14:textId="77777777" w:rsidR="007C6148" w:rsidRDefault="007C6148">
            <w:pPr>
              <w:autoSpaceDE w:val="0"/>
              <w:autoSpaceDN w:val="0"/>
              <w:adjustRightInd w:val="0"/>
              <w:spacing w:after="120"/>
            </w:pPr>
          </w:p>
          <w:p w14:paraId="6F6A61AF" w14:textId="77777777" w:rsidR="007C6148" w:rsidRDefault="008321AA">
            <w:pPr>
              <w:autoSpaceDE w:val="0"/>
              <w:autoSpaceDN w:val="0"/>
              <w:adjustRightInd w:val="0"/>
              <w:spacing w:after="120"/>
            </w:pPr>
            <w:r>
              <w:rPr>
                <w:noProof/>
              </w:rPr>
              <w:drawing>
                <wp:inline distT="0" distB="0" distL="114300" distR="114300" wp14:anchorId="6889A3B8" wp14:editId="035AAE8D">
                  <wp:extent cx="5576570" cy="2982595"/>
                  <wp:effectExtent l="0" t="0" r="3810" b="5715"/>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23"/>
                          <a:stretch>
                            <a:fillRect/>
                          </a:stretch>
                        </pic:blipFill>
                        <pic:spPr>
                          <a:xfrm>
                            <a:off x="0" y="0"/>
                            <a:ext cx="5576570" cy="2982595"/>
                          </a:xfrm>
                          <a:prstGeom prst="rect">
                            <a:avLst/>
                          </a:prstGeom>
                          <a:noFill/>
                          <a:ln>
                            <a:noFill/>
                          </a:ln>
                        </pic:spPr>
                      </pic:pic>
                    </a:graphicData>
                  </a:graphic>
                </wp:inline>
              </w:drawing>
            </w:r>
          </w:p>
          <w:p w14:paraId="5F326DC9" w14:textId="77777777" w:rsidR="007C6148" w:rsidRDefault="007C6148">
            <w:pPr>
              <w:autoSpaceDE w:val="0"/>
              <w:autoSpaceDN w:val="0"/>
              <w:adjustRightInd w:val="0"/>
              <w:spacing w:after="120"/>
            </w:pPr>
          </w:p>
          <w:p w14:paraId="2CAA918F" w14:textId="77777777" w:rsidR="007C6148" w:rsidRDefault="008321AA">
            <w:pPr>
              <w:autoSpaceDE w:val="0"/>
              <w:autoSpaceDN w:val="0"/>
              <w:adjustRightInd w:val="0"/>
              <w:spacing w:after="120"/>
              <w:rPr>
                <w:bCs/>
              </w:rPr>
            </w:pPr>
            <w:r>
              <w:rPr>
                <w:bCs/>
                <w:highlight w:val="green"/>
              </w:rPr>
              <w:t>Agreement</w:t>
            </w:r>
          </w:p>
          <w:p w14:paraId="269EF71D" w14:textId="77777777" w:rsidR="007C6148" w:rsidRDefault="008321AA">
            <w:pPr>
              <w:autoSpaceDE w:val="0"/>
              <w:autoSpaceDN w:val="0"/>
              <w:adjustRightInd w:val="0"/>
              <w:spacing w:after="120"/>
              <w:rPr>
                <w:b/>
                <w:bCs/>
              </w:rPr>
            </w:pPr>
            <w:r>
              <w:rPr>
                <w:b/>
                <w:bCs/>
              </w:rPr>
              <w:t>Study device 2b architecture with IF-ED receiver with following blocks.</w:t>
            </w:r>
          </w:p>
          <w:p w14:paraId="3B7AD70C" w14:textId="77777777" w:rsidR="007C6148" w:rsidRDefault="008321AA">
            <w:pPr>
              <w:numPr>
                <w:ilvl w:val="0"/>
                <w:numId w:val="20"/>
              </w:numPr>
              <w:autoSpaceDE w:val="0"/>
              <w:autoSpaceDN w:val="0"/>
              <w:adjustRightInd w:val="0"/>
              <w:spacing w:after="120"/>
              <w:rPr>
                <w:b/>
                <w:bCs/>
              </w:rPr>
            </w:pPr>
            <w:r>
              <w:rPr>
                <w:b/>
                <w:bCs/>
              </w:rPr>
              <w:t xml:space="preserve">Antenna </w:t>
            </w:r>
            <w:r>
              <w:t>could be either shared or separate for RF energy harvester (if present) and receiver/transmitter.</w:t>
            </w:r>
          </w:p>
          <w:p w14:paraId="7298B415" w14:textId="77777777" w:rsidR="007C6148" w:rsidRDefault="008321AA">
            <w:pPr>
              <w:numPr>
                <w:ilvl w:val="0"/>
                <w:numId w:val="20"/>
              </w:numPr>
              <w:autoSpaceDE w:val="0"/>
              <w:autoSpaceDN w:val="0"/>
              <w:adjustRightInd w:val="0"/>
              <w:spacing w:after="120"/>
              <w:rPr>
                <w:b/>
                <w:bCs/>
              </w:rPr>
            </w:pPr>
            <w:r>
              <w:rPr>
                <w:b/>
                <w:bCs/>
              </w:rPr>
              <w:t>Matching network</w:t>
            </w:r>
            <w:r>
              <w:t xml:space="preserve"> is to match impedance between antenna and other components (including RF energy harvester (if present) and receiver related blocks).</w:t>
            </w:r>
          </w:p>
          <w:p w14:paraId="674189D4" w14:textId="77777777" w:rsidR="007C6148" w:rsidRDefault="008321AA">
            <w:pPr>
              <w:numPr>
                <w:ilvl w:val="0"/>
                <w:numId w:val="20"/>
              </w:numPr>
              <w:autoSpaceDE w:val="0"/>
              <w:autoSpaceDN w:val="0"/>
              <w:adjustRightInd w:val="0"/>
              <w:spacing w:after="120"/>
              <w:rPr>
                <w:b/>
                <w:bCs/>
              </w:rPr>
            </w:pPr>
            <w:r>
              <w:rPr>
                <w:b/>
                <w:bCs/>
              </w:rPr>
              <w:t xml:space="preserve">Energy harvester </w:t>
            </w:r>
            <w:r>
              <w:t>for harvesting energy</w:t>
            </w:r>
            <w:r>
              <w:rPr>
                <w:b/>
                <w:bCs/>
              </w:rPr>
              <w:t xml:space="preserve"> </w:t>
            </w:r>
            <w:r>
              <w:t>from e.g., RF signal, solar, vibration/movement, temperature difference, etc</w:t>
            </w:r>
          </w:p>
          <w:p w14:paraId="58518220" w14:textId="77777777" w:rsidR="007C6148" w:rsidRDefault="008321AA">
            <w:pPr>
              <w:numPr>
                <w:ilvl w:val="0"/>
                <w:numId w:val="20"/>
              </w:numPr>
              <w:autoSpaceDE w:val="0"/>
              <w:autoSpaceDN w:val="0"/>
              <w:adjustRightInd w:val="0"/>
              <w:spacing w:after="120"/>
              <w:rPr>
                <w:b/>
                <w:bCs/>
              </w:rPr>
            </w:pPr>
            <w:r>
              <w:rPr>
                <w:b/>
                <w:bCs/>
              </w:rPr>
              <w:t xml:space="preserve">Energy storage </w:t>
            </w:r>
            <w:r>
              <w:t>(e.g., capacitor) stores harvested energy from energy harvester.</w:t>
            </w:r>
          </w:p>
          <w:p w14:paraId="49F9E5FC" w14:textId="77777777" w:rsidR="007C6148" w:rsidRDefault="008321AA">
            <w:pPr>
              <w:numPr>
                <w:ilvl w:val="0"/>
                <w:numId w:val="20"/>
              </w:numPr>
              <w:autoSpaceDE w:val="0"/>
              <w:autoSpaceDN w:val="0"/>
              <w:adjustRightInd w:val="0"/>
              <w:spacing w:after="120"/>
              <w:rPr>
                <w:b/>
                <w:bCs/>
              </w:rPr>
            </w:pPr>
            <w:r>
              <w:rPr>
                <w:b/>
                <w:bCs/>
              </w:rPr>
              <w:t>Power management unit (PMU)</w:t>
            </w:r>
            <w:r>
              <w:t xml:space="preserve"> manages storing energy to energy storage from energy harvester and suppling power to active component blocks which needs power supply.</w:t>
            </w:r>
          </w:p>
          <w:p w14:paraId="12F8BEA7" w14:textId="77777777" w:rsidR="007C6148" w:rsidRDefault="008321AA">
            <w:pPr>
              <w:numPr>
                <w:ilvl w:val="0"/>
                <w:numId w:val="20"/>
              </w:numPr>
              <w:autoSpaceDE w:val="0"/>
              <w:autoSpaceDN w:val="0"/>
              <w:adjustRightInd w:val="0"/>
              <w:spacing w:after="120"/>
              <w:rPr>
                <w:b/>
                <w:bCs/>
              </w:rPr>
            </w:pPr>
            <w:r>
              <w:rPr>
                <w:b/>
                <w:bCs/>
              </w:rPr>
              <w:t xml:space="preserve">Digital BB logic </w:t>
            </w:r>
            <w:r>
              <w:t>includes functional blocks like encoder, decoder, controller, etc.</w:t>
            </w:r>
          </w:p>
          <w:p w14:paraId="6BB6D8CB" w14:textId="77777777" w:rsidR="007C6148" w:rsidRDefault="008321AA">
            <w:pPr>
              <w:numPr>
                <w:ilvl w:val="0"/>
                <w:numId w:val="20"/>
              </w:numPr>
              <w:autoSpaceDE w:val="0"/>
              <w:autoSpaceDN w:val="0"/>
              <w:adjustRightInd w:val="0"/>
              <w:spacing w:after="120"/>
              <w:rPr>
                <w:b/>
                <w:bCs/>
              </w:rPr>
            </w:pPr>
            <w:r>
              <w:rPr>
                <w:b/>
                <w:bCs/>
              </w:rPr>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p>
          <w:p w14:paraId="60A7D290" w14:textId="77777777" w:rsidR="007C6148" w:rsidRDefault="008321AA">
            <w:pPr>
              <w:numPr>
                <w:ilvl w:val="0"/>
                <w:numId w:val="20"/>
              </w:numPr>
              <w:autoSpaceDE w:val="0"/>
              <w:autoSpaceDN w:val="0"/>
              <w:adjustRightInd w:val="0"/>
              <w:spacing w:after="120"/>
              <w:rPr>
                <w:b/>
                <w:bCs/>
              </w:rPr>
            </w:pPr>
            <w:r>
              <w:rPr>
                <w:b/>
                <w:bCs/>
              </w:rPr>
              <w:t>Clock generator</w:t>
            </w:r>
            <w:r>
              <w:t xml:space="preserve"> provides required clock signal(s).</w:t>
            </w:r>
          </w:p>
          <w:p w14:paraId="2145D108" w14:textId="77777777" w:rsidR="007C6148" w:rsidRDefault="008321AA">
            <w:pPr>
              <w:numPr>
                <w:ilvl w:val="0"/>
                <w:numId w:val="20"/>
              </w:numPr>
              <w:autoSpaceDE w:val="0"/>
              <w:autoSpaceDN w:val="0"/>
              <w:adjustRightInd w:val="0"/>
              <w:spacing w:after="120"/>
              <w:rPr>
                <w:b/>
                <w:bCs/>
              </w:rPr>
            </w:pPr>
            <w:r>
              <w:rPr>
                <w:b/>
                <w:bCs/>
              </w:rPr>
              <w:t xml:space="preserve">Local oscillator (LO) </w:t>
            </w:r>
            <w:r>
              <w:t>for generating carrier frequency for Tx, or for generating carrier frequency offset by the IF for Rx</w:t>
            </w:r>
          </w:p>
          <w:p w14:paraId="0E70D6E8" w14:textId="77777777" w:rsidR="007C6148" w:rsidRDefault="008321AA">
            <w:pPr>
              <w:numPr>
                <w:ilvl w:val="1"/>
                <w:numId w:val="20"/>
              </w:numPr>
              <w:autoSpaceDE w:val="0"/>
              <w:autoSpaceDN w:val="0"/>
              <w:adjustRightInd w:val="0"/>
              <w:spacing w:after="120"/>
              <w:rPr>
                <w:b/>
                <w:bCs/>
              </w:rPr>
            </w:pPr>
            <w:r>
              <w:rPr>
                <w:b/>
                <w:bCs/>
              </w:rPr>
              <w:t>FFS: PLL/FLL</w:t>
            </w:r>
          </w:p>
          <w:p w14:paraId="19F14233" w14:textId="77777777" w:rsidR="007C6148" w:rsidRDefault="008321AA">
            <w:pPr>
              <w:numPr>
                <w:ilvl w:val="1"/>
                <w:numId w:val="20"/>
              </w:numPr>
              <w:autoSpaceDE w:val="0"/>
              <w:autoSpaceDN w:val="0"/>
              <w:adjustRightInd w:val="0"/>
              <w:spacing w:after="120"/>
              <w:rPr>
                <w:b/>
                <w:bCs/>
              </w:rPr>
            </w:pPr>
            <w:r>
              <w:rPr>
                <w:rFonts w:hint="eastAsia"/>
                <w:b/>
                <w:bCs/>
              </w:rPr>
              <w:t>F</w:t>
            </w:r>
            <w:r>
              <w:rPr>
                <w:b/>
                <w:bCs/>
              </w:rPr>
              <w:t>FS: one LO or separate LOs for Tx and Rx</w:t>
            </w:r>
          </w:p>
          <w:p w14:paraId="57854FAE" w14:textId="77777777" w:rsidR="007C6148" w:rsidRDefault="008321AA">
            <w:pPr>
              <w:numPr>
                <w:ilvl w:val="0"/>
                <w:numId w:val="20"/>
              </w:numPr>
              <w:autoSpaceDE w:val="0"/>
              <w:autoSpaceDN w:val="0"/>
              <w:adjustRightInd w:val="0"/>
              <w:spacing w:after="120"/>
              <w:rPr>
                <w:b/>
                <w:bCs/>
              </w:rPr>
            </w:pPr>
            <w:r>
              <w:rPr>
                <w:b/>
                <w:bCs/>
              </w:rPr>
              <w:t>Reception related blocks</w:t>
            </w:r>
          </w:p>
          <w:p w14:paraId="304EA60C" w14:textId="77777777" w:rsidR="007C6148" w:rsidRDefault="008321AA">
            <w:pPr>
              <w:numPr>
                <w:ilvl w:val="1"/>
                <w:numId w:val="20"/>
              </w:numPr>
              <w:autoSpaceDE w:val="0"/>
              <w:autoSpaceDN w:val="0"/>
              <w:adjustRightInd w:val="0"/>
              <w:spacing w:after="120"/>
              <w:rPr>
                <w:b/>
                <w:bCs/>
              </w:rPr>
            </w:pPr>
            <w:r>
              <w:rPr>
                <w:b/>
                <w:bCs/>
              </w:rPr>
              <w:t>RF BPF</w:t>
            </w:r>
            <w:r>
              <w:t xml:space="preserve"> filter for improving selectivity.</w:t>
            </w:r>
          </w:p>
          <w:p w14:paraId="5444DA0C" w14:textId="77777777" w:rsidR="007C6148" w:rsidRDefault="008321AA">
            <w:pPr>
              <w:numPr>
                <w:ilvl w:val="2"/>
                <w:numId w:val="20"/>
              </w:numPr>
              <w:autoSpaceDE w:val="0"/>
              <w:autoSpaceDN w:val="0"/>
              <w:adjustRightInd w:val="0"/>
              <w:spacing w:after="120"/>
            </w:pPr>
            <w:r>
              <w:t>Depending on implementation, it may not exist. RAN4 RF requirement (if any, e.g., ACS) and peak power consumption target also need to be considered.</w:t>
            </w:r>
          </w:p>
          <w:p w14:paraId="706DE755" w14:textId="77777777" w:rsidR="007C6148" w:rsidRDefault="008321AA">
            <w:pPr>
              <w:numPr>
                <w:ilvl w:val="1"/>
                <w:numId w:val="20"/>
              </w:numPr>
              <w:autoSpaceDE w:val="0"/>
              <w:autoSpaceDN w:val="0"/>
              <w:adjustRightInd w:val="0"/>
              <w:spacing w:after="120"/>
              <w:rPr>
                <w:b/>
                <w:bCs/>
              </w:rPr>
            </w:pPr>
            <w:r>
              <w:t>FFS:</w:t>
            </w:r>
            <w:r>
              <w:rPr>
                <w:b/>
                <w:bCs/>
              </w:rPr>
              <w:t xml:space="preserve"> LNA</w:t>
            </w:r>
            <w:r>
              <w:t xml:space="preserve"> for improving signal strength and sensitivity of receiver, if present</w:t>
            </w:r>
          </w:p>
          <w:p w14:paraId="43509413" w14:textId="77777777" w:rsidR="007C6148" w:rsidRDefault="008321AA">
            <w:pPr>
              <w:numPr>
                <w:ilvl w:val="1"/>
                <w:numId w:val="20"/>
              </w:numPr>
              <w:autoSpaceDE w:val="0"/>
              <w:autoSpaceDN w:val="0"/>
              <w:adjustRightInd w:val="0"/>
              <w:spacing w:after="120"/>
              <w:rPr>
                <w:b/>
                <w:bCs/>
              </w:rPr>
            </w:pPr>
            <w:r>
              <w:rPr>
                <w:rFonts w:hint="eastAsia"/>
                <w:b/>
                <w:bCs/>
                <w:lang w:eastAsia="ko-KR"/>
              </w:rPr>
              <w:lastRenderedPageBreak/>
              <w:t>Mixer</w:t>
            </w:r>
            <w:r>
              <w:rPr>
                <w:b/>
                <w:bCs/>
                <w:lang w:eastAsia="ko-KR"/>
              </w:rPr>
              <w:t xml:space="preserve"> </w:t>
            </w:r>
            <w:r>
              <w:rPr>
                <w:lang w:eastAsia="ko-KR"/>
              </w:rPr>
              <w:t xml:space="preserve">down converts RF signal to IF stage. </w:t>
            </w:r>
          </w:p>
          <w:p w14:paraId="054D81D6" w14:textId="77777777" w:rsidR="007C6148" w:rsidRDefault="008321AA">
            <w:pPr>
              <w:numPr>
                <w:ilvl w:val="2"/>
                <w:numId w:val="20"/>
              </w:numPr>
              <w:autoSpaceDE w:val="0"/>
              <w:autoSpaceDN w:val="0"/>
              <w:adjustRightInd w:val="0"/>
              <w:spacing w:after="120"/>
              <w:rPr>
                <w:b/>
                <w:bCs/>
              </w:rPr>
            </w:pPr>
            <w:r>
              <w:t>Depending on implementation, there could be one or two mixers for Rx and Tx</w:t>
            </w:r>
          </w:p>
          <w:p w14:paraId="097A958F" w14:textId="77777777" w:rsidR="007C6148" w:rsidRDefault="008321AA">
            <w:pPr>
              <w:numPr>
                <w:ilvl w:val="1"/>
                <w:numId w:val="20"/>
              </w:numPr>
              <w:autoSpaceDE w:val="0"/>
              <w:autoSpaceDN w:val="0"/>
              <w:adjustRightInd w:val="0"/>
              <w:spacing w:after="120"/>
              <w:rPr>
                <w:b/>
                <w:bCs/>
              </w:rPr>
            </w:pPr>
            <w:r>
              <w:rPr>
                <w:rFonts w:hint="eastAsia"/>
                <w:b/>
                <w:bCs/>
                <w:lang w:eastAsia="ko-KR"/>
              </w:rPr>
              <w:t xml:space="preserve">IF </w:t>
            </w:r>
            <w:r>
              <w:rPr>
                <w:b/>
                <w:bCs/>
                <w:lang w:eastAsia="ko-KR"/>
              </w:rPr>
              <w:t xml:space="preserve">amplifier </w:t>
            </w:r>
            <w:r>
              <w:rPr>
                <w:lang w:eastAsia="ko-KR"/>
              </w:rPr>
              <w:t>amplifies IF signal</w:t>
            </w:r>
          </w:p>
          <w:p w14:paraId="3EC845DF" w14:textId="77777777" w:rsidR="007C6148" w:rsidRDefault="008321AA">
            <w:pPr>
              <w:numPr>
                <w:ilvl w:val="1"/>
                <w:numId w:val="20"/>
              </w:numPr>
              <w:autoSpaceDE w:val="0"/>
              <w:autoSpaceDN w:val="0"/>
              <w:adjustRightInd w:val="0"/>
              <w:spacing w:after="120"/>
              <w:rPr>
                <w:b/>
                <w:bCs/>
              </w:rPr>
            </w:pPr>
            <w:r>
              <w:rPr>
                <w:b/>
                <w:bCs/>
                <w:lang w:eastAsia="ko-KR"/>
              </w:rPr>
              <w:t xml:space="preserve">IF </w:t>
            </w:r>
            <w:r>
              <w:rPr>
                <w:rFonts w:hint="eastAsia"/>
                <w:b/>
                <w:bCs/>
                <w:lang w:eastAsia="ko-KR"/>
              </w:rPr>
              <w:t>filter</w:t>
            </w:r>
            <w:r>
              <w:rPr>
                <w:b/>
                <w:bCs/>
                <w:lang w:eastAsia="ko-KR"/>
              </w:rPr>
              <w:t xml:space="preserve"> </w:t>
            </w:r>
            <w:r>
              <w:rPr>
                <w:lang w:eastAsia="ko-KR"/>
              </w:rPr>
              <w:t xml:space="preserve">for filtering out </w:t>
            </w:r>
            <w:r>
              <w:rPr>
                <w:rFonts w:hint="eastAsia"/>
                <w:lang w:eastAsia="ko-KR"/>
              </w:rPr>
              <w:t>unwanted RF and LO</w:t>
            </w:r>
            <w:r>
              <w:rPr>
                <w:lang w:eastAsia="ko-KR"/>
              </w:rPr>
              <w:t xml:space="preserve"> signal</w:t>
            </w:r>
            <w:r>
              <w:rPr>
                <w:rFonts w:hint="eastAsia"/>
                <w:lang w:eastAsia="ko-KR"/>
              </w:rPr>
              <w:t>s</w:t>
            </w:r>
          </w:p>
          <w:p w14:paraId="242D5B53" w14:textId="77777777" w:rsidR="007C6148" w:rsidRDefault="008321AA">
            <w:pPr>
              <w:numPr>
                <w:ilvl w:val="1"/>
                <w:numId w:val="20"/>
              </w:numPr>
              <w:autoSpaceDE w:val="0"/>
              <w:autoSpaceDN w:val="0"/>
              <w:adjustRightInd w:val="0"/>
              <w:spacing w:after="120"/>
              <w:rPr>
                <w:b/>
                <w:bCs/>
              </w:rPr>
            </w:pPr>
            <w:r>
              <w:rPr>
                <w:b/>
                <w:bCs/>
              </w:rPr>
              <w:t xml:space="preserve">IF envelope detector (IF-ED) </w:t>
            </w:r>
            <w:r>
              <w:t>detects envelope from IF signal.</w:t>
            </w:r>
          </w:p>
          <w:p w14:paraId="7B15346C" w14:textId="77777777" w:rsidR="007C6148" w:rsidRDefault="008321AA">
            <w:pPr>
              <w:numPr>
                <w:ilvl w:val="1"/>
                <w:numId w:val="20"/>
              </w:numPr>
              <w:autoSpaceDE w:val="0"/>
              <w:autoSpaceDN w:val="0"/>
              <w:adjustRightInd w:val="0"/>
              <w:spacing w:after="120"/>
              <w:rPr>
                <w:b/>
                <w:bCs/>
              </w:rPr>
            </w:pPr>
            <w:r>
              <w:rPr>
                <w:b/>
                <w:bCs/>
              </w:rPr>
              <w:t>BB amplifier</w:t>
            </w:r>
          </w:p>
          <w:p w14:paraId="7789190E" w14:textId="77777777" w:rsidR="007C6148" w:rsidRDefault="008321AA">
            <w:pPr>
              <w:numPr>
                <w:ilvl w:val="2"/>
                <w:numId w:val="20"/>
              </w:numPr>
              <w:autoSpaceDE w:val="0"/>
              <w:autoSpaceDN w:val="0"/>
              <w:adjustRightInd w:val="0"/>
              <w:spacing w:after="120"/>
            </w:pPr>
            <w:r>
              <w:t>Depending on implementation, one or both of IF amplifier and BB amplifier may exist.</w:t>
            </w:r>
          </w:p>
          <w:p w14:paraId="619317CF" w14:textId="77777777" w:rsidR="007C6148" w:rsidRDefault="008321AA">
            <w:pPr>
              <w:numPr>
                <w:ilvl w:val="1"/>
                <w:numId w:val="21"/>
              </w:numPr>
              <w:autoSpaceDE w:val="0"/>
              <w:autoSpaceDN w:val="0"/>
              <w:adjustRightInd w:val="0"/>
              <w:spacing w:after="120"/>
            </w:pPr>
            <w:r>
              <w:rPr>
                <w:b/>
                <w:bCs/>
              </w:rPr>
              <w:t xml:space="preserve">BB LPF </w:t>
            </w:r>
            <w:r>
              <w:t>can filter out harmonics and high frequency components to improve input signal quality to comparator/ADC.</w:t>
            </w:r>
          </w:p>
          <w:p w14:paraId="6305456D" w14:textId="77777777" w:rsidR="007C6148" w:rsidRDefault="008321AA">
            <w:pPr>
              <w:numPr>
                <w:ilvl w:val="2"/>
                <w:numId w:val="21"/>
              </w:numPr>
              <w:autoSpaceDE w:val="0"/>
              <w:autoSpaceDN w:val="0"/>
              <w:adjustRightInd w:val="0"/>
              <w:spacing w:after="120"/>
            </w:pPr>
            <w:r>
              <w:t>Depending on implementation, it may not exist.</w:t>
            </w:r>
          </w:p>
          <w:p w14:paraId="5C454FA5" w14:textId="77777777" w:rsidR="007C6148" w:rsidRDefault="008321AA">
            <w:pPr>
              <w:numPr>
                <w:ilvl w:val="1"/>
                <w:numId w:val="20"/>
              </w:numPr>
              <w:autoSpaceDE w:val="0"/>
              <w:autoSpaceDN w:val="0"/>
              <w:adjustRightInd w:val="0"/>
              <w:spacing w:after="120"/>
              <w:rPr>
                <w:b/>
                <w:bCs/>
              </w:rPr>
            </w:pPr>
            <w:r>
              <w:rPr>
                <w:b/>
                <w:bCs/>
              </w:rPr>
              <w:t>Comparator or N-bit ADC</w:t>
            </w:r>
          </w:p>
          <w:p w14:paraId="6A0D601B" w14:textId="77777777" w:rsidR="007C6148" w:rsidRDefault="008321AA">
            <w:pPr>
              <w:numPr>
                <w:ilvl w:val="1"/>
                <w:numId w:val="20"/>
              </w:numPr>
              <w:autoSpaceDE w:val="0"/>
              <w:autoSpaceDN w:val="0"/>
              <w:adjustRightInd w:val="0"/>
              <w:spacing w:after="120"/>
              <w:rPr>
                <w:bCs/>
              </w:rPr>
            </w:pPr>
            <w:r>
              <w:rPr>
                <w:rFonts w:hint="eastAsia"/>
                <w:bCs/>
              </w:rPr>
              <w:t>N</w:t>
            </w:r>
            <w:r>
              <w:rPr>
                <w:bCs/>
              </w:rPr>
              <w:t xml:space="preserve">ote: </w:t>
            </w:r>
            <w:r>
              <w:rPr>
                <w:rFonts w:ascii="Times New Roman" w:hAnsi="Times New Roman"/>
                <w:szCs w:val="20"/>
              </w:rPr>
              <w:t>image rejection is required</w:t>
            </w:r>
          </w:p>
          <w:p w14:paraId="1E2CCC9E" w14:textId="77777777" w:rsidR="007C6148" w:rsidRDefault="008321AA">
            <w:pPr>
              <w:numPr>
                <w:ilvl w:val="0"/>
                <w:numId w:val="20"/>
              </w:numPr>
              <w:autoSpaceDE w:val="0"/>
              <w:autoSpaceDN w:val="0"/>
              <w:adjustRightInd w:val="0"/>
              <w:spacing w:after="120"/>
              <w:rPr>
                <w:b/>
                <w:bCs/>
              </w:rPr>
            </w:pPr>
            <w:r>
              <w:rPr>
                <w:b/>
                <w:bCs/>
              </w:rPr>
              <w:t>Transmission related blocks</w:t>
            </w:r>
          </w:p>
          <w:p w14:paraId="37B296F3" w14:textId="77777777" w:rsidR="007C6148" w:rsidRDefault="008321AA">
            <w:pPr>
              <w:numPr>
                <w:ilvl w:val="0"/>
                <w:numId w:val="22"/>
              </w:numPr>
              <w:autoSpaceDE w:val="0"/>
              <w:autoSpaceDN w:val="0"/>
              <w:adjustRightInd w:val="0"/>
              <w:spacing w:after="120"/>
            </w:pPr>
            <w:r>
              <w:rPr>
                <w:b/>
                <w:bCs/>
              </w:rPr>
              <w:t>Tx Modulator</w:t>
            </w:r>
            <w:r>
              <w:t>: baseband bits are modulated according to modulation scheme. This block could be the part of BB logic.</w:t>
            </w:r>
          </w:p>
          <w:p w14:paraId="5955C20A" w14:textId="77777777" w:rsidR="007C6148" w:rsidRDefault="008321AA">
            <w:pPr>
              <w:numPr>
                <w:ilvl w:val="0"/>
                <w:numId w:val="22"/>
              </w:numPr>
              <w:autoSpaceDE w:val="0"/>
              <w:autoSpaceDN w:val="0"/>
              <w:adjustRightInd w:val="0"/>
              <w:spacing w:after="120"/>
            </w:pPr>
            <w:r>
              <w:rPr>
                <w:b/>
                <w:bCs/>
              </w:rPr>
              <w:t xml:space="preserve">Digital to Analog Converter (DAC) </w:t>
            </w:r>
            <w:r>
              <w:t>converts digital signal to analog signal.</w:t>
            </w:r>
          </w:p>
          <w:p w14:paraId="4A01EAB3" w14:textId="77777777" w:rsidR="007C6148" w:rsidRDefault="008321AA">
            <w:pPr>
              <w:numPr>
                <w:ilvl w:val="0"/>
                <w:numId w:val="22"/>
              </w:numPr>
              <w:autoSpaceDE w:val="0"/>
              <w:autoSpaceDN w:val="0"/>
              <w:adjustRightInd w:val="0"/>
              <w:spacing w:after="120"/>
            </w:pPr>
            <w:r>
              <w:rPr>
                <w:b/>
                <w:bCs/>
              </w:rPr>
              <w:t>Low pass filter</w:t>
            </w:r>
            <w:r>
              <w:t xml:space="preserve"> for filtering out undesired signal</w:t>
            </w:r>
          </w:p>
          <w:p w14:paraId="4695B28A" w14:textId="77777777" w:rsidR="007C6148" w:rsidRDefault="008321AA">
            <w:pPr>
              <w:numPr>
                <w:ilvl w:val="0"/>
                <w:numId w:val="22"/>
              </w:numPr>
              <w:autoSpaceDE w:val="0"/>
              <w:autoSpaceDN w:val="0"/>
              <w:adjustRightInd w:val="0"/>
              <w:spacing w:after="120"/>
              <w:rPr>
                <w:b/>
                <w:bCs/>
              </w:rPr>
            </w:pPr>
            <w:r>
              <w:rPr>
                <w:b/>
                <w:bCs/>
              </w:rPr>
              <w:t>Mixer</w:t>
            </w:r>
            <w:r>
              <w:t xml:space="preserve"> performs up converting baseband signal to RF range.</w:t>
            </w:r>
          </w:p>
          <w:p w14:paraId="77EF25FB" w14:textId="77777777" w:rsidR="007C6148" w:rsidRDefault="008321AA">
            <w:pPr>
              <w:numPr>
                <w:ilvl w:val="0"/>
                <w:numId w:val="22"/>
              </w:numPr>
              <w:autoSpaceDE w:val="0"/>
              <w:autoSpaceDN w:val="0"/>
              <w:adjustRightInd w:val="0"/>
              <w:spacing w:after="120"/>
              <w:rPr>
                <w:b/>
                <w:bCs/>
              </w:rPr>
            </w:pPr>
            <w:r>
              <w:rPr>
                <w:b/>
                <w:bCs/>
              </w:rPr>
              <w:t xml:space="preserve">FFS: Power amplifier (PA) </w:t>
            </w:r>
            <w:r>
              <w:t>amplifies tx signal, if present</w:t>
            </w:r>
          </w:p>
          <w:p w14:paraId="2C9103D3" w14:textId="77777777" w:rsidR="007C6148" w:rsidRDefault="008321AA">
            <w:pPr>
              <w:numPr>
                <w:ilvl w:val="0"/>
                <w:numId w:val="22"/>
              </w:numPr>
              <w:autoSpaceDE w:val="0"/>
              <w:autoSpaceDN w:val="0"/>
              <w:adjustRightInd w:val="0"/>
              <w:spacing w:after="120"/>
            </w:pPr>
            <w:r>
              <w:t>Details on transmitter related blocks depends on e.g., waveform/modulation, etc</w:t>
            </w:r>
          </w:p>
          <w:p w14:paraId="524C7005" w14:textId="77777777" w:rsidR="007C6148" w:rsidRDefault="007C6148">
            <w:pPr>
              <w:autoSpaceDE w:val="0"/>
              <w:autoSpaceDN w:val="0"/>
              <w:adjustRightInd w:val="0"/>
              <w:spacing w:after="120"/>
              <w:rPr>
                <w:lang w:eastAsia="ko-KR"/>
              </w:rPr>
            </w:pPr>
          </w:p>
          <w:p w14:paraId="59725CC3" w14:textId="77777777" w:rsidR="007C6148" w:rsidRDefault="008321AA">
            <w:pPr>
              <w:autoSpaceDE w:val="0"/>
              <w:autoSpaceDN w:val="0"/>
              <w:adjustRightInd w:val="0"/>
              <w:spacing w:after="120"/>
              <w:rPr>
                <w:lang w:eastAsia="ko-KR"/>
              </w:rPr>
            </w:pPr>
            <w:r>
              <w:rPr>
                <w:noProof/>
                <w:lang w:eastAsia="ko-KR"/>
              </w:rPr>
              <w:drawing>
                <wp:inline distT="0" distB="0" distL="114300" distR="114300" wp14:anchorId="48E70F7E" wp14:editId="634A3E6C">
                  <wp:extent cx="5420360" cy="2935605"/>
                  <wp:effectExtent l="0" t="0" r="3175" b="3175"/>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pic:cNvPicPr>
                            <a:picLocks noChangeAspect="1"/>
                          </pic:cNvPicPr>
                        </pic:nvPicPr>
                        <pic:blipFill>
                          <a:blip r:embed="rId24"/>
                          <a:stretch>
                            <a:fillRect/>
                          </a:stretch>
                        </pic:blipFill>
                        <pic:spPr>
                          <a:xfrm>
                            <a:off x="0" y="0"/>
                            <a:ext cx="5420360" cy="2935605"/>
                          </a:xfrm>
                          <a:prstGeom prst="rect">
                            <a:avLst/>
                          </a:prstGeom>
                          <a:noFill/>
                          <a:ln>
                            <a:noFill/>
                          </a:ln>
                        </pic:spPr>
                      </pic:pic>
                    </a:graphicData>
                  </a:graphic>
                </wp:inline>
              </w:drawing>
            </w:r>
          </w:p>
          <w:p w14:paraId="135D82BA" w14:textId="77777777" w:rsidR="007C6148" w:rsidRDefault="007C6148">
            <w:pPr>
              <w:autoSpaceDE w:val="0"/>
              <w:autoSpaceDN w:val="0"/>
              <w:adjustRightInd w:val="0"/>
              <w:spacing w:after="120"/>
              <w:rPr>
                <w:rFonts w:ascii="Times New Roman" w:hAnsi="Times New Roman"/>
                <w:szCs w:val="20"/>
                <w:highlight w:val="yellow"/>
              </w:rPr>
            </w:pPr>
          </w:p>
        </w:tc>
      </w:tr>
    </w:tbl>
    <w:p w14:paraId="3D6FCF96" w14:textId="77777777" w:rsidR="007C6148" w:rsidRDefault="007C6148">
      <w:pPr>
        <w:ind w:left="0" w:firstLine="0"/>
      </w:pPr>
    </w:p>
    <w:p w14:paraId="057B8FF4" w14:textId="77777777" w:rsidR="007C6148" w:rsidRDefault="008321AA">
      <w:pPr>
        <w:rPr>
          <w:rFonts w:ascii="Times New Roman" w:eastAsia="宋体" w:hAnsi="Times New Roman"/>
          <w:b/>
          <w:szCs w:val="20"/>
        </w:rPr>
      </w:pPr>
      <w:r>
        <w:rPr>
          <w:rFonts w:ascii="Times New Roman" w:eastAsia="宋体" w:hAnsi="Times New Roman"/>
          <w:b/>
          <w:szCs w:val="20"/>
        </w:rPr>
        <w:t>Agreements</w:t>
      </w:r>
      <w:r>
        <w:rPr>
          <w:rFonts w:ascii="Times New Roman" w:eastAsia="宋体" w:hAnsi="Times New Roman"/>
          <w:b/>
          <w:szCs w:val="20"/>
          <w:lang w:val="en-US" w:eastAsia="zh-CN"/>
        </w:rPr>
        <w:t xml:space="preserve"> and </w:t>
      </w:r>
      <w:r>
        <w:rPr>
          <w:rFonts w:ascii="Times New Roman" w:hAnsi="Times New Roman"/>
          <w:b/>
          <w:bCs/>
          <w:szCs w:val="20"/>
        </w:rPr>
        <w:t>Observation</w:t>
      </w:r>
      <w:r>
        <w:rPr>
          <w:rFonts w:ascii="Times New Roman" w:eastAsia="宋体" w:hAnsi="Times New Roman"/>
          <w:b/>
          <w:bCs/>
          <w:szCs w:val="20"/>
          <w:lang w:val="en-US" w:eastAsia="zh-CN"/>
        </w:rPr>
        <w:t xml:space="preserve">s </w:t>
      </w:r>
      <w:r>
        <w:rPr>
          <w:rFonts w:ascii="Times New Roman" w:eastAsia="宋体" w:hAnsi="Times New Roman"/>
          <w:b/>
          <w:szCs w:val="20"/>
        </w:rPr>
        <w:t>in the RAN1#11</w:t>
      </w:r>
      <w:r>
        <w:rPr>
          <w:rFonts w:ascii="Times New Roman" w:eastAsia="宋体" w:hAnsi="Times New Roman"/>
          <w:b/>
          <w:szCs w:val="20"/>
          <w:lang w:val="en-US" w:eastAsia="zh-CN"/>
        </w:rPr>
        <w:t>7</w:t>
      </w:r>
      <w:r>
        <w:rPr>
          <w:rFonts w:ascii="Times New Roman" w:eastAsia="宋体" w:hAnsi="Times New Roman"/>
          <w:b/>
          <w:szCs w:val="20"/>
        </w:rPr>
        <w:t xml:space="preserve"> meeting</w:t>
      </w:r>
    </w:p>
    <w:p w14:paraId="704E2AAD" w14:textId="77777777" w:rsidR="007C6148" w:rsidRDefault="007C6148">
      <w:pPr>
        <w:ind w:left="0" w:firstLine="0"/>
      </w:pPr>
    </w:p>
    <w:p w14:paraId="01C8210B" w14:textId="77777777" w:rsidR="007C6148" w:rsidRDefault="008321AA">
      <w:pPr>
        <w:rPr>
          <w:b/>
          <w:bCs/>
        </w:rPr>
      </w:pPr>
      <w:r>
        <w:rPr>
          <w:b/>
          <w:bCs/>
        </w:rPr>
        <w:t>Observation</w:t>
      </w:r>
    </w:p>
    <w:p w14:paraId="75A84F93" w14:textId="77777777" w:rsidR="007C6148" w:rsidRDefault="008321AA">
      <w:pPr>
        <w:rPr>
          <w:rFonts w:ascii="Times New Roman" w:hAnsi="Times New Roman"/>
        </w:rPr>
      </w:pPr>
      <w:r>
        <w:rPr>
          <w:rFonts w:ascii="Times New Roman" w:hAnsi="Times New Roman"/>
        </w:rPr>
        <w:t>Reflection amplifier with following characteristics could be considered for device 2a.</w:t>
      </w:r>
    </w:p>
    <w:p w14:paraId="5501BD87" w14:textId="77777777" w:rsidR="007C6148" w:rsidRDefault="008321AA">
      <w:pPr>
        <w:pStyle w:val="aff2"/>
        <w:numPr>
          <w:ilvl w:val="0"/>
          <w:numId w:val="18"/>
        </w:numPr>
        <w:snapToGrid w:val="0"/>
        <w:ind w:leftChars="0"/>
        <w:rPr>
          <w:rFonts w:ascii="Times New Roman" w:hAnsi="Times New Roman"/>
          <w:szCs w:val="20"/>
        </w:rPr>
      </w:pPr>
      <w:r>
        <w:rPr>
          <w:rFonts w:ascii="Times New Roman" w:hAnsi="Times New Roman"/>
          <w:szCs w:val="20"/>
        </w:rPr>
        <w:t>Direction of amplification</w:t>
      </w:r>
    </w:p>
    <w:p w14:paraId="3ED0D004" w14:textId="77777777" w:rsidR="007C6148" w:rsidRDefault="008321AA">
      <w:pPr>
        <w:pStyle w:val="aff2"/>
        <w:numPr>
          <w:ilvl w:val="1"/>
          <w:numId w:val="18"/>
        </w:numPr>
        <w:snapToGrid w:val="0"/>
        <w:ind w:leftChars="0"/>
        <w:rPr>
          <w:rFonts w:ascii="Times New Roman" w:hAnsi="Times New Roman"/>
          <w:szCs w:val="20"/>
        </w:rPr>
      </w:pPr>
      <w:r>
        <w:rPr>
          <w:rFonts w:ascii="Times New Roman" w:hAnsi="Times New Roman"/>
          <w:szCs w:val="20"/>
        </w:rPr>
        <w:t>Uni-directional reflection amplifier</w:t>
      </w:r>
      <w:r>
        <w:rPr>
          <w:rFonts w:ascii="Times New Roman" w:eastAsia="等线" w:hAnsi="Times New Roman"/>
          <w:szCs w:val="20"/>
          <w:lang w:eastAsia="ko-KR"/>
        </w:rPr>
        <w:t xml:space="preserve"> (baseline)</w:t>
      </w:r>
      <w:r>
        <w:rPr>
          <w:rFonts w:ascii="Times New Roman" w:hAnsi="Times New Roman"/>
          <w:szCs w:val="20"/>
        </w:rPr>
        <w:t xml:space="preserve"> can amplify backscattered signal in D2R which can improve D2R link budget.</w:t>
      </w:r>
    </w:p>
    <w:p w14:paraId="6BC8F979" w14:textId="77777777" w:rsidR="007C6148" w:rsidRDefault="008321AA">
      <w:pPr>
        <w:pStyle w:val="aff2"/>
        <w:numPr>
          <w:ilvl w:val="1"/>
          <w:numId w:val="18"/>
        </w:numPr>
        <w:snapToGrid w:val="0"/>
        <w:ind w:leftChars="0"/>
        <w:rPr>
          <w:rFonts w:ascii="Times New Roman" w:hAnsi="Times New Roman"/>
          <w:szCs w:val="20"/>
        </w:rPr>
      </w:pPr>
      <w:r>
        <w:rPr>
          <w:rFonts w:ascii="Times New Roman" w:hAnsi="Times New Roman"/>
          <w:szCs w:val="20"/>
        </w:rPr>
        <w:lastRenderedPageBreak/>
        <w:t xml:space="preserve">Bi-directional amplifier can amplify both signal in R2D and backscatter signal in D2R at least when R2D and D2R are in the same spectrum. </w:t>
      </w:r>
    </w:p>
    <w:p w14:paraId="181796DD" w14:textId="77777777" w:rsidR="007C6148" w:rsidRDefault="008321AA">
      <w:pPr>
        <w:pStyle w:val="aff2"/>
        <w:numPr>
          <w:ilvl w:val="1"/>
          <w:numId w:val="18"/>
        </w:numPr>
        <w:snapToGrid w:val="0"/>
        <w:ind w:leftChars="0"/>
        <w:rPr>
          <w:rFonts w:ascii="Times New Roman" w:hAnsi="Times New Roman"/>
          <w:szCs w:val="20"/>
        </w:rPr>
      </w:pPr>
      <w:r>
        <w:rPr>
          <w:rFonts w:ascii="Times New Roman" w:hAnsi="Times New Roman"/>
          <w:szCs w:val="20"/>
        </w:rPr>
        <w:t xml:space="preserve">Bi-directional amplifier has higher complexity, higher noise figure, and reduced isolation between tx and rx path. </w:t>
      </w:r>
    </w:p>
    <w:p w14:paraId="5C035228" w14:textId="77777777" w:rsidR="007C6148" w:rsidRDefault="008321AA">
      <w:pPr>
        <w:pStyle w:val="aff2"/>
        <w:numPr>
          <w:ilvl w:val="0"/>
          <w:numId w:val="18"/>
        </w:numPr>
        <w:snapToGrid w:val="0"/>
        <w:ind w:leftChars="0"/>
        <w:rPr>
          <w:rFonts w:ascii="Times New Roman" w:hAnsi="Times New Roman"/>
          <w:szCs w:val="20"/>
        </w:rPr>
      </w:pPr>
      <w:r>
        <w:rPr>
          <w:rFonts w:ascii="Times New Roman" w:hAnsi="Times New Roman"/>
          <w:szCs w:val="20"/>
        </w:rPr>
        <w:t>Amplification gain ranges from 10 to 20dB.</w:t>
      </w:r>
    </w:p>
    <w:p w14:paraId="0673B961" w14:textId="77777777" w:rsidR="007C6148" w:rsidRDefault="008321AA">
      <w:pPr>
        <w:pStyle w:val="aff2"/>
        <w:numPr>
          <w:ilvl w:val="0"/>
          <w:numId w:val="18"/>
        </w:numPr>
        <w:snapToGrid w:val="0"/>
        <w:ind w:leftChars="0"/>
        <w:rPr>
          <w:rFonts w:ascii="Times New Roman" w:hAnsi="Times New Roman"/>
          <w:szCs w:val="20"/>
        </w:rPr>
      </w:pPr>
      <w:r>
        <w:rPr>
          <w:rFonts w:ascii="Times New Roman" w:hAnsi="Times New Roman"/>
          <w:szCs w:val="20"/>
        </w:rPr>
        <w:t>Power consumption of reflection amplifier is in the range of a tens of uW to 100s of uW.</w:t>
      </w:r>
    </w:p>
    <w:p w14:paraId="209B607C" w14:textId="77777777" w:rsidR="007C6148" w:rsidRDefault="008321AA">
      <w:pPr>
        <w:pStyle w:val="aff2"/>
        <w:numPr>
          <w:ilvl w:val="0"/>
          <w:numId w:val="18"/>
        </w:numPr>
        <w:snapToGrid w:val="0"/>
        <w:ind w:leftChars="0"/>
        <w:rPr>
          <w:rFonts w:ascii="Times New Roman" w:hAnsi="Times New Roman"/>
          <w:szCs w:val="20"/>
        </w:rPr>
      </w:pPr>
      <w:r>
        <w:rPr>
          <w:rFonts w:ascii="Times New Roman" w:hAnsi="Times New Roman"/>
          <w:szCs w:val="20"/>
        </w:rPr>
        <w:t>Reflection amplifier can operate in FDD frequency bands.</w:t>
      </w:r>
    </w:p>
    <w:p w14:paraId="03D128E7" w14:textId="77777777" w:rsidR="007C6148" w:rsidRDefault="008321AA">
      <w:pPr>
        <w:pStyle w:val="aff2"/>
        <w:numPr>
          <w:ilvl w:val="0"/>
          <w:numId w:val="18"/>
        </w:numPr>
        <w:snapToGrid w:val="0"/>
        <w:ind w:leftChars="0"/>
        <w:rPr>
          <w:rFonts w:ascii="Times New Roman" w:hAnsi="Times New Roman"/>
          <w:szCs w:val="20"/>
        </w:rPr>
      </w:pPr>
      <w:r>
        <w:rPr>
          <w:rFonts w:ascii="Times New Roman" w:hAnsi="Times New Roman"/>
          <w:szCs w:val="20"/>
        </w:rPr>
        <w:t xml:space="preserve">Reflection </w:t>
      </w:r>
      <w:r>
        <w:rPr>
          <w:rFonts w:ascii="Times New Roman" w:eastAsia="等线" w:hAnsi="Times New Roman"/>
          <w:szCs w:val="20"/>
          <w:lang w:eastAsia="ko-KR"/>
        </w:rPr>
        <w:t xml:space="preserve">amplifier </w:t>
      </w:r>
      <w:r>
        <w:rPr>
          <w:rFonts w:ascii="Times New Roman" w:hAnsi="Times New Roman"/>
          <w:szCs w:val="20"/>
        </w:rPr>
        <w:t>bandwidth can support 10s of MHz.</w:t>
      </w:r>
    </w:p>
    <w:p w14:paraId="0A1ACDB5" w14:textId="77777777" w:rsidR="007C6148" w:rsidRDefault="008321AA">
      <w:pPr>
        <w:pStyle w:val="aff2"/>
        <w:numPr>
          <w:ilvl w:val="0"/>
          <w:numId w:val="18"/>
        </w:numPr>
        <w:snapToGrid w:val="0"/>
        <w:ind w:leftChars="0"/>
        <w:rPr>
          <w:rFonts w:ascii="Times New Roman" w:hAnsi="Times New Roman"/>
          <w:szCs w:val="20"/>
        </w:rPr>
      </w:pPr>
      <w:r>
        <w:rPr>
          <w:rFonts w:ascii="Times New Roman" w:hAnsi="Times New Roman"/>
          <w:szCs w:val="20"/>
        </w:rPr>
        <w:t xml:space="preserve">Note: reflection amplifier can get unstable when the input power exceeds a certain value, which may be frequency-dependent. </w:t>
      </w:r>
    </w:p>
    <w:p w14:paraId="41525D8A" w14:textId="77777777" w:rsidR="007C6148" w:rsidRDefault="007C6148">
      <w:pPr>
        <w:rPr>
          <w:rFonts w:ascii="Times New Roman" w:hAnsi="Times New Roman"/>
          <w:szCs w:val="20"/>
          <w:lang w:eastAsia="zh-CN"/>
        </w:rPr>
      </w:pPr>
    </w:p>
    <w:p w14:paraId="0FDB473C" w14:textId="77777777" w:rsidR="007C6148" w:rsidRDefault="008321AA">
      <w:pPr>
        <w:rPr>
          <w:rFonts w:ascii="Times New Roman" w:hAnsi="Times New Roman"/>
          <w:b/>
          <w:bCs/>
          <w:szCs w:val="20"/>
          <w:lang w:eastAsia="ko-KR"/>
        </w:rPr>
      </w:pPr>
      <w:r>
        <w:rPr>
          <w:rFonts w:ascii="Times New Roman" w:hAnsi="Times New Roman"/>
          <w:b/>
          <w:bCs/>
          <w:szCs w:val="20"/>
        </w:rPr>
        <w:t>Observation</w:t>
      </w:r>
    </w:p>
    <w:p w14:paraId="6A4882F0" w14:textId="77777777" w:rsidR="007C6148" w:rsidRDefault="008321AA">
      <w:pPr>
        <w:rPr>
          <w:rFonts w:ascii="Times New Roman" w:hAnsi="Times New Roman"/>
          <w:szCs w:val="20"/>
        </w:rPr>
      </w:pPr>
      <w:r>
        <w:rPr>
          <w:rFonts w:ascii="Times New Roman" w:hAnsi="Times New Roman"/>
          <w:szCs w:val="20"/>
        </w:rPr>
        <w:t>For large frequency shift:</w:t>
      </w:r>
    </w:p>
    <w:p w14:paraId="7AD42F97" w14:textId="77777777" w:rsidR="007C6148" w:rsidRDefault="008321AA">
      <w:pPr>
        <w:pStyle w:val="aff2"/>
        <w:numPr>
          <w:ilvl w:val="0"/>
          <w:numId w:val="14"/>
        </w:numPr>
        <w:snapToGrid w:val="0"/>
        <w:ind w:leftChars="0"/>
        <w:rPr>
          <w:rFonts w:ascii="Times New Roman" w:hAnsi="Times New Roman"/>
          <w:szCs w:val="20"/>
        </w:rPr>
      </w:pPr>
      <w:r>
        <w:rPr>
          <w:rFonts w:ascii="Times New Roman" w:hAnsi="Times New Roman"/>
          <w:szCs w:val="20"/>
        </w:rPr>
        <w:t>Large frequency shift can be used in shifting reflected signal in tens of MHz, e.g., from FDD DL to FDD UL frequency or vice versa.</w:t>
      </w:r>
    </w:p>
    <w:p w14:paraId="39329E1B" w14:textId="77777777" w:rsidR="007C6148" w:rsidRDefault="008321AA">
      <w:pPr>
        <w:pStyle w:val="aff2"/>
        <w:numPr>
          <w:ilvl w:val="0"/>
          <w:numId w:val="15"/>
        </w:numPr>
        <w:snapToGrid w:val="0"/>
        <w:ind w:leftChars="0"/>
        <w:rPr>
          <w:rFonts w:ascii="Times New Roman" w:hAnsi="Times New Roman"/>
          <w:szCs w:val="20"/>
        </w:rPr>
      </w:pPr>
      <w:r>
        <w:rPr>
          <w:rFonts w:ascii="Times New Roman" w:hAnsi="Times New Roman"/>
          <w:szCs w:val="20"/>
        </w:rPr>
        <w:t>Large frequency shift consumes 10s of uW to 100s of uW.</w:t>
      </w:r>
    </w:p>
    <w:p w14:paraId="65E83B29" w14:textId="77777777" w:rsidR="007C6148" w:rsidRDefault="008321AA">
      <w:pPr>
        <w:pStyle w:val="aff2"/>
        <w:numPr>
          <w:ilvl w:val="0"/>
          <w:numId w:val="14"/>
        </w:numPr>
        <w:snapToGrid w:val="0"/>
        <w:ind w:leftChars="0"/>
        <w:rPr>
          <w:rFonts w:ascii="Times New Roman" w:hAnsi="Times New Roman"/>
          <w:szCs w:val="20"/>
        </w:rPr>
      </w:pPr>
      <w:r>
        <w:rPr>
          <w:rFonts w:ascii="Times New Roman" w:hAnsi="Times New Roman"/>
          <w:szCs w:val="20"/>
        </w:rPr>
        <w:t>Large frequency shift is not feasible for device 1.</w:t>
      </w:r>
    </w:p>
    <w:p w14:paraId="19328D6E" w14:textId="77777777" w:rsidR="007C6148" w:rsidRDefault="008321AA">
      <w:pPr>
        <w:pStyle w:val="aff2"/>
        <w:numPr>
          <w:ilvl w:val="0"/>
          <w:numId w:val="14"/>
        </w:numPr>
        <w:snapToGrid w:val="0"/>
        <w:ind w:leftChars="0"/>
        <w:rPr>
          <w:rFonts w:ascii="Times New Roman" w:hAnsi="Times New Roman"/>
          <w:szCs w:val="20"/>
        </w:rPr>
      </w:pPr>
      <w:r>
        <w:rPr>
          <w:rFonts w:ascii="Times New Roman" w:hAnsi="Times New Roman"/>
          <w:szCs w:val="20"/>
        </w:rPr>
        <w:t>Large frequency shift requires a clock for IF generation which is accurate enough to avoid large guard band and interference to adjacent channels/bands.</w:t>
      </w:r>
    </w:p>
    <w:p w14:paraId="43688044" w14:textId="77777777" w:rsidR="007C6148" w:rsidRDefault="008321AA">
      <w:pPr>
        <w:pStyle w:val="aff2"/>
        <w:numPr>
          <w:ilvl w:val="0"/>
          <w:numId w:val="14"/>
        </w:numPr>
        <w:snapToGrid w:val="0"/>
        <w:ind w:leftChars="0"/>
        <w:rPr>
          <w:rFonts w:ascii="Times New Roman" w:hAnsi="Times New Roman"/>
          <w:szCs w:val="20"/>
        </w:rPr>
      </w:pPr>
      <w:r>
        <w:rPr>
          <w:rFonts w:ascii="Times New Roman" w:hAnsi="Times New Roman"/>
          <w:szCs w:val="20"/>
        </w:rPr>
        <w:t>Large frequency shift requires image suppression and may require harmonics suppression</w:t>
      </w:r>
    </w:p>
    <w:p w14:paraId="1B0D793C" w14:textId="77777777" w:rsidR="007C6148" w:rsidRDefault="008321AA">
      <w:pPr>
        <w:pStyle w:val="aff2"/>
        <w:numPr>
          <w:ilvl w:val="1"/>
          <w:numId w:val="14"/>
        </w:numPr>
        <w:snapToGrid w:val="0"/>
        <w:ind w:leftChars="0"/>
        <w:rPr>
          <w:rFonts w:ascii="Times New Roman" w:hAnsi="Times New Roman"/>
          <w:szCs w:val="20"/>
        </w:rPr>
      </w:pPr>
      <w:r>
        <w:rPr>
          <w:rFonts w:ascii="Times New Roman" w:hAnsi="Times New Roman"/>
          <w:szCs w:val="20"/>
        </w:rPr>
        <w:t>Note: details of image suppression and harmonics suppression are not discussed in RAN1</w:t>
      </w:r>
    </w:p>
    <w:p w14:paraId="6EF0C60A" w14:textId="77777777" w:rsidR="007C6148" w:rsidRDefault="008321AA">
      <w:pPr>
        <w:pStyle w:val="aff2"/>
        <w:numPr>
          <w:ilvl w:val="0"/>
          <w:numId w:val="14"/>
        </w:numPr>
        <w:snapToGrid w:val="0"/>
        <w:ind w:leftChars="0"/>
        <w:rPr>
          <w:rFonts w:ascii="Times New Roman" w:hAnsi="Times New Roman"/>
          <w:szCs w:val="20"/>
        </w:rPr>
      </w:pPr>
      <w:r>
        <w:rPr>
          <w:rFonts w:ascii="Times New Roman" w:hAnsi="Times New Roman"/>
          <w:szCs w:val="20"/>
        </w:rPr>
        <w:t>FFS: whether large frequency shift is necessary and feasible for device 2a</w:t>
      </w:r>
    </w:p>
    <w:p w14:paraId="25EA6645" w14:textId="77777777" w:rsidR="007C6148" w:rsidRDefault="007C6148">
      <w:pPr>
        <w:rPr>
          <w:lang w:val="en-US" w:eastAsia="zh-CN"/>
        </w:rPr>
      </w:pPr>
    </w:p>
    <w:p w14:paraId="2C6229A1" w14:textId="77777777" w:rsidR="007C6148" w:rsidRDefault="008321AA">
      <w:pPr>
        <w:rPr>
          <w:bCs/>
          <w:lang w:eastAsia="ko-KR"/>
        </w:rPr>
      </w:pPr>
      <w:r>
        <w:rPr>
          <w:bCs/>
          <w:highlight w:val="green"/>
          <w:lang w:eastAsia="ko-KR"/>
        </w:rPr>
        <w:t>Agreement</w:t>
      </w:r>
    </w:p>
    <w:p w14:paraId="4CE3C0AE" w14:textId="77777777" w:rsidR="007C6148" w:rsidRDefault="008321AA">
      <w:pPr>
        <w:rPr>
          <w:lang w:eastAsia="ko-KR"/>
        </w:rPr>
      </w:pPr>
      <w:r>
        <w:rPr>
          <w:rFonts w:hint="eastAsia"/>
          <w:lang w:eastAsia="ko-KR"/>
        </w:rPr>
        <w:t>For study purpose, assume that A-IoT device has a single antenna for both communication (tx/rx) and RF energy harvesting purpose</w:t>
      </w:r>
      <w:r>
        <w:rPr>
          <w:lang w:eastAsia="ko-KR"/>
        </w:rPr>
        <w:t>s</w:t>
      </w:r>
      <w:r>
        <w:rPr>
          <w:rFonts w:hint="eastAsia"/>
          <w:lang w:eastAsia="ko-KR"/>
        </w:rPr>
        <w:t>.</w:t>
      </w:r>
    </w:p>
    <w:p w14:paraId="5863C015" w14:textId="77777777" w:rsidR="007C6148" w:rsidRDefault="007C6148">
      <w:pPr>
        <w:rPr>
          <w:lang w:val="en-US" w:eastAsia="zh-CN"/>
        </w:rPr>
      </w:pPr>
    </w:p>
    <w:p w14:paraId="05CCBC8D" w14:textId="77777777" w:rsidR="007C6148" w:rsidRDefault="008321AA">
      <w:pPr>
        <w:rPr>
          <w:bCs/>
          <w:lang w:eastAsia="ko-KR"/>
        </w:rPr>
      </w:pPr>
      <w:r>
        <w:rPr>
          <w:bCs/>
          <w:highlight w:val="green"/>
          <w:lang w:eastAsia="ko-KR"/>
        </w:rPr>
        <w:t>Agreement</w:t>
      </w:r>
    </w:p>
    <w:p w14:paraId="1A6A1550" w14:textId="77777777" w:rsidR="007C6148" w:rsidRDefault="008321AA">
      <w:pPr>
        <w:rPr>
          <w:lang w:eastAsia="ko-KR"/>
        </w:rPr>
      </w:pPr>
      <w:r>
        <w:rPr>
          <w:lang w:eastAsia="ko-KR"/>
        </w:rPr>
        <w:t>The f</w:t>
      </w:r>
      <w:r>
        <w:rPr>
          <w:rFonts w:hint="eastAsia"/>
          <w:lang w:eastAsia="ko-KR"/>
        </w:rPr>
        <w:t xml:space="preserve">ollowing </w:t>
      </w:r>
      <w:r>
        <w:rPr>
          <w:lang w:eastAsia="ko-KR"/>
        </w:rPr>
        <w:t xml:space="preserve">template is used for capturing </w:t>
      </w:r>
      <w:r>
        <w:rPr>
          <w:rFonts w:hint="eastAsia"/>
          <w:lang w:eastAsia="ko-KR"/>
        </w:rPr>
        <w:t>descriptions on clock/LO</w:t>
      </w:r>
      <w:r>
        <w:rPr>
          <w:lang w:eastAsia="ko-KR"/>
        </w:rPr>
        <w:t>.</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179"/>
        <w:gridCol w:w="1055"/>
        <w:gridCol w:w="1026"/>
        <w:gridCol w:w="801"/>
        <w:gridCol w:w="1299"/>
        <w:gridCol w:w="1505"/>
        <w:gridCol w:w="1355"/>
        <w:gridCol w:w="1405"/>
      </w:tblGrid>
      <w:tr w:rsidR="007C6148" w14:paraId="32FE0933" w14:textId="77777777">
        <w:trPr>
          <w:trHeight w:val="259"/>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2C0585B" w14:textId="77777777" w:rsidR="007C6148" w:rsidRDefault="007C6148">
            <w:pPr>
              <w:ind w:left="0" w:firstLine="0"/>
            </w:pP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80A8109" w14:textId="77777777" w:rsidR="007C6148" w:rsidRDefault="008321AA">
            <w:pPr>
              <w:ind w:left="0" w:firstLine="0"/>
            </w:pPr>
            <w:r>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605185A" w14:textId="77777777" w:rsidR="007C6148" w:rsidRDefault="008321AA">
            <w:pPr>
              <w:ind w:left="91" w:firstLine="0"/>
            </w:pPr>
            <w:r>
              <w:t>Applicable</w:t>
            </w:r>
          </w:p>
          <w:p w14:paraId="2C84059F" w14:textId="77777777" w:rsidR="007C6148" w:rsidRDefault="008321AA">
            <w:pPr>
              <w:ind w:left="91" w:firstLine="0"/>
            </w:pPr>
            <w:r>
              <w:t>device types</w:t>
            </w: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5FD85ED4" w14:textId="77777777" w:rsidR="007C6148" w:rsidRDefault="008321AA">
            <w:pPr>
              <w:ind w:left="80" w:firstLine="0"/>
            </w:pPr>
            <w:r>
              <w:t>Clock</w:t>
            </w:r>
          </w:p>
          <w:p w14:paraId="0ABAE274" w14:textId="77777777" w:rsidR="007C6148" w:rsidRDefault="008321AA">
            <w:pPr>
              <w:ind w:left="80" w:firstLine="0"/>
            </w:pPr>
            <w:r>
              <w:t>speed</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E8E4426" w14:textId="77777777" w:rsidR="007C6148" w:rsidRDefault="008321AA">
            <w:pPr>
              <w:ind w:left="0" w:firstLine="0"/>
            </w:pPr>
            <w:r>
              <w:t xml:space="preserve">Power </w:t>
            </w:r>
            <w:r>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2D92EA2" w14:textId="77777777" w:rsidR="007C6148" w:rsidRDefault="008321AA">
            <w:pPr>
              <w:ind w:left="0" w:firstLine="0"/>
            </w:pPr>
            <w:r>
              <w:t>[Initial clock</w:t>
            </w:r>
          </w:p>
          <w:p w14:paraId="10DEEBF9" w14:textId="77777777" w:rsidR="007C6148" w:rsidRDefault="008321AA">
            <w:pPr>
              <w:ind w:left="0" w:firstLine="0"/>
            </w:pPr>
            <w:r>
              <w:t>Accuracy]</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530F7151" w14:textId="77777777" w:rsidR="007C6148" w:rsidRDefault="008321AA">
            <w:pPr>
              <w:ind w:left="80" w:firstLine="0"/>
            </w:pPr>
            <w:r>
              <w:t xml:space="preserve">[Accuracy after </w:t>
            </w:r>
          </w:p>
          <w:p w14:paraId="127B23AB" w14:textId="77777777" w:rsidR="007C6148" w:rsidRDefault="008321AA">
            <w:pPr>
              <w:ind w:left="80" w:firstLine="0"/>
              <w:rPr>
                <w:lang w:eastAsia="ko-KR"/>
              </w:rPr>
            </w:pPr>
            <w:r>
              <w:t xml:space="preserve">clock </w:t>
            </w:r>
            <w:r>
              <w:rPr>
                <w:rFonts w:hint="eastAsia"/>
                <w:lang w:eastAsia="ko-KR"/>
              </w:rPr>
              <w:t>sync</w:t>
            </w:r>
            <w:r>
              <w:rPr>
                <w:lang w:eastAsia="ko-KR"/>
              </w:rPr>
              <w:t>]</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19141889" w14:textId="77777777" w:rsidR="007C6148" w:rsidRDefault="008321AA">
            <w:pPr>
              <w:ind w:left="80" w:firstLine="0"/>
              <w:rPr>
                <w:highlight w:val="yellow"/>
              </w:rPr>
            </w:pPr>
            <w:r>
              <w:t>[</w:t>
            </w:r>
            <w:r>
              <w:rPr>
                <w:rFonts w:hint="eastAsia"/>
              </w:rPr>
              <w:t>C</w:t>
            </w:r>
            <w:r>
              <w:t>lock drift]</w:t>
            </w:r>
          </w:p>
        </w:tc>
      </w:tr>
      <w:tr w:rsidR="007C6148" w14:paraId="546399AD" w14:textId="77777777">
        <w:trPr>
          <w:trHeight w:val="717"/>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6B3C3AA" w14:textId="77777777" w:rsidR="007C6148" w:rsidRDefault="008321AA">
            <w:pPr>
              <w:ind w:left="0" w:firstLine="0"/>
            </w:pPr>
            <w:r>
              <w:t>Purpose #1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9663E4D" w14:textId="77777777" w:rsidR="007C6148" w:rsidRDefault="007C6148">
            <w:pPr>
              <w:ind w:left="0" w:firstLine="0"/>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270FF3D" w14:textId="77777777" w:rsidR="007C6148" w:rsidRDefault="007C6148">
            <w:pPr>
              <w:ind w:left="91" w:firstLine="0"/>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73FCBD3F" w14:textId="77777777" w:rsidR="007C6148" w:rsidRDefault="007C6148">
            <w:pPr>
              <w:ind w:left="80" w:firstLine="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1F4FDEB" w14:textId="77777777" w:rsidR="007C6148" w:rsidRDefault="007C6148">
            <w:pPr>
              <w:ind w:left="0" w:firstLine="0"/>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EBDE6BA" w14:textId="77777777" w:rsidR="007C6148" w:rsidRDefault="007C6148">
            <w:pPr>
              <w:ind w:left="0" w:firstLine="0"/>
              <w:rPr>
                <w:lang w:eastAsia="ko-KR"/>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06495CEB" w14:textId="77777777" w:rsidR="007C6148" w:rsidRDefault="007C6148">
            <w:pPr>
              <w:ind w:left="80" w:firstLine="0"/>
            </w:pPr>
          </w:p>
        </w:tc>
        <w:tc>
          <w:tcPr>
            <w:tcW w:w="730" w:type="pct"/>
            <w:tcBorders>
              <w:top w:val="single" w:sz="6" w:space="0" w:color="auto"/>
              <w:left w:val="single" w:sz="6" w:space="0" w:color="auto"/>
              <w:bottom w:val="single" w:sz="6" w:space="0" w:color="auto"/>
              <w:right w:val="single" w:sz="6" w:space="0" w:color="auto"/>
            </w:tcBorders>
          </w:tcPr>
          <w:p w14:paraId="477E53D9" w14:textId="77777777" w:rsidR="007C6148" w:rsidRDefault="007C6148">
            <w:pPr>
              <w:ind w:left="80" w:firstLine="0"/>
              <w:rPr>
                <w:lang w:eastAsia="ko-KR"/>
              </w:rPr>
            </w:pPr>
          </w:p>
        </w:tc>
      </w:tr>
      <w:tr w:rsidR="007C6148" w14:paraId="2BB6FC99" w14:textId="77777777">
        <w:trPr>
          <w:trHeight w:val="115"/>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C0B66A1" w14:textId="77777777" w:rsidR="007C6148" w:rsidRDefault="008321AA">
            <w:pPr>
              <w:ind w:left="0" w:firstLine="0"/>
            </w:pPr>
            <w:r>
              <w:t>Purpose #N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C6CEDBB" w14:textId="77777777" w:rsidR="007C6148" w:rsidRDefault="007C6148">
            <w:pPr>
              <w:ind w:left="0" w:firstLine="0"/>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9E8DE19" w14:textId="77777777" w:rsidR="007C6148" w:rsidRDefault="007C6148">
            <w:pPr>
              <w:ind w:left="91" w:firstLine="0"/>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259D43A5" w14:textId="77777777" w:rsidR="007C6148" w:rsidRDefault="007C6148">
            <w:pPr>
              <w:ind w:left="80" w:firstLine="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D38CD43" w14:textId="77777777" w:rsidR="007C6148" w:rsidRDefault="007C6148">
            <w:pPr>
              <w:ind w:left="0" w:firstLine="0"/>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7273F49" w14:textId="77777777" w:rsidR="007C6148" w:rsidRDefault="007C6148">
            <w:pPr>
              <w:ind w:left="0" w:firstLine="0"/>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27B392FC" w14:textId="77777777" w:rsidR="007C6148" w:rsidRDefault="007C6148">
            <w:pPr>
              <w:ind w:left="80" w:firstLine="0"/>
            </w:pPr>
          </w:p>
        </w:tc>
        <w:tc>
          <w:tcPr>
            <w:tcW w:w="730" w:type="pct"/>
            <w:tcBorders>
              <w:top w:val="single" w:sz="6" w:space="0" w:color="auto"/>
              <w:left w:val="single" w:sz="6" w:space="0" w:color="auto"/>
              <w:bottom w:val="single" w:sz="6" w:space="0" w:color="auto"/>
              <w:right w:val="single" w:sz="6" w:space="0" w:color="auto"/>
            </w:tcBorders>
          </w:tcPr>
          <w:p w14:paraId="2F1AA19E" w14:textId="77777777" w:rsidR="007C6148" w:rsidRDefault="007C6148">
            <w:pPr>
              <w:ind w:left="80" w:firstLine="0"/>
              <w:rPr>
                <w:lang w:eastAsia="ko-KR"/>
              </w:rPr>
            </w:pPr>
          </w:p>
        </w:tc>
      </w:tr>
      <w:tr w:rsidR="007C6148" w14:paraId="58CB25F8" w14:textId="77777777">
        <w:trPr>
          <w:trHeight w:val="22"/>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6053706" w14:textId="77777777" w:rsidR="007C6148" w:rsidRDefault="008321AA">
            <w:pPr>
              <w:ind w:left="0" w:firstLine="0"/>
            </w:pPr>
            <w:r>
              <w:t>Etc</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11CB8EC" w14:textId="77777777" w:rsidR="007C6148" w:rsidRDefault="007C6148">
            <w:pPr>
              <w:ind w:left="0" w:firstLine="0"/>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5EF041C" w14:textId="77777777" w:rsidR="007C6148" w:rsidRDefault="007C6148">
            <w:pPr>
              <w:ind w:left="91" w:firstLine="0"/>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2D7D7FDD" w14:textId="77777777" w:rsidR="007C6148" w:rsidRDefault="007C6148">
            <w:pPr>
              <w:ind w:left="80" w:hanging="8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29F0505" w14:textId="77777777" w:rsidR="007C6148" w:rsidRDefault="007C6148">
            <w:pPr>
              <w:ind w:left="0" w:firstLine="0"/>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9907272" w14:textId="77777777" w:rsidR="007C6148" w:rsidRDefault="007C6148">
            <w:pPr>
              <w:ind w:left="0" w:firstLine="0"/>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65837340" w14:textId="77777777" w:rsidR="007C6148" w:rsidRDefault="007C6148">
            <w:pPr>
              <w:ind w:left="80" w:firstLine="0"/>
            </w:pPr>
          </w:p>
        </w:tc>
        <w:tc>
          <w:tcPr>
            <w:tcW w:w="730" w:type="pct"/>
            <w:tcBorders>
              <w:top w:val="single" w:sz="6" w:space="0" w:color="auto"/>
              <w:left w:val="single" w:sz="6" w:space="0" w:color="auto"/>
              <w:bottom w:val="single" w:sz="6" w:space="0" w:color="auto"/>
              <w:right w:val="single" w:sz="6" w:space="0" w:color="auto"/>
            </w:tcBorders>
          </w:tcPr>
          <w:p w14:paraId="7EE95768" w14:textId="77777777" w:rsidR="007C6148" w:rsidRDefault="007C6148">
            <w:pPr>
              <w:ind w:left="80" w:firstLine="0"/>
            </w:pPr>
          </w:p>
        </w:tc>
      </w:tr>
      <w:tr w:rsidR="007C6148" w14:paraId="1B4C02B8" w14:textId="77777777">
        <w:trPr>
          <w:trHeight w:val="22"/>
        </w:trPr>
        <w:tc>
          <w:tcPr>
            <w:tcW w:w="4270"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47C783C" w14:textId="77777777" w:rsidR="007C6148" w:rsidRDefault="007C6148">
            <w:pPr>
              <w:ind w:left="0" w:firstLine="0"/>
              <w:rPr>
                <w:lang w:eastAsia="ko-KR"/>
              </w:rPr>
            </w:pPr>
          </w:p>
        </w:tc>
        <w:tc>
          <w:tcPr>
            <w:tcW w:w="730" w:type="pct"/>
            <w:tcBorders>
              <w:top w:val="single" w:sz="6" w:space="0" w:color="auto"/>
              <w:left w:val="single" w:sz="6" w:space="0" w:color="auto"/>
              <w:bottom w:val="single" w:sz="6" w:space="0" w:color="auto"/>
              <w:right w:val="single" w:sz="6" w:space="0" w:color="auto"/>
            </w:tcBorders>
          </w:tcPr>
          <w:p w14:paraId="361D40CF" w14:textId="77777777" w:rsidR="007C6148" w:rsidRDefault="007C6148">
            <w:pPr>
              <w:ind w:left="0" w:firstLine="0"/>
              <w:rPr>
                <w:lang w:eastAsia="ko-KR"/>
              </w:rPr>
            </w:pPr>
          </w:p>
        </w:tc>
      </w:tr>
    </w:tbl>
    <w:p w14:paraId="4E110530" w14:textId="77777777" w:rsidR="007C6148" w:rsidRDefault="007C6148">
      <w:pPr>
        <w:ind w:left="0" w:firstLine="0"/>
      </w:pPr>
    </w:p>
    <w:sectPr w:rsidR="007C6148">
      <w:footerReference w:type="default" r:id="rId2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E9E24" w14:textId="77777777" w:rsidR="00E20686" w:rsidRDefault="00E20686">
      <w:r>
        <w:separator/>
      </w:r>
    </w:p>
  </w:endnote>
  <w:endnote w:type="continuationSeparator" w:id="0">
    <w:p w14:paraId="453447EC" w14:textId="77777777" w:rsidR="00E20686" w:rsidRDefault="00E20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sdtPr>
    <w:sdtEndPr/>
    <w:sdtContent>
      <w:sdt>
        <w:sdtPr>
          <w:id w:val="-1705238520"/>
        </w:sdtPr>
        <w:sdtEndPr/>
        <w:sdtContent>
          <w:p w14:paraId="2EACD7A6" w14:textId="77777777" w:rsidR="007C6148" w:rsidRDefault="008321AA">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76825" w14:textId="77777777" w:rsidR="00E20686" w:rsidRDefault="00E20686">
      <w:r>
        <w:separator/>
      </w:r>
    </w:p>
  </w:footnote>
  <w:footnote w:type="continuationSeparator" w:id="0">
    <w:p w14:paraId="3DF28D50" w14:textId="77777777" w:rsidR="00E20686" w:rsidRDefault="00E206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8AB4C4"/>
    <w:multiLevelType w:val="singleLevel"/>
    <w:tmpl w:val="8F8AB4C4"/>
    <w:lvl w:ilvl="0">
      <w:start w:val="1"/>
      <w:numFmt w:val="bullet"/>
      <w:lvlText w:val=""/>
      <w:lvlJc w:val="left"/>
      <w:pPr>
        <w:ind w:left="420" w:hanging="420"/>
      </w:pPr>
      <w:rPr>
        <w:rFonts w:ascii="Wingdings" w:hAnsi="Wingdings" w:hint="default"/>
      </w:rPr>
    </w:lvl>
  </w:abstractNum>
  <w:abstractNum w:abstractNumId="1" w15:restartNumberingAfterBreak="0">
    <w:nsid w:val="E373F1AC"/>
    <w:multiLevelType w:val="singleLevel"/>
    <w:tmpl w:val="E373F1AC"/>
    <w:lvl w:ilvl="0">
      <w:start w:val="1"/>
      <w:numFmt w:val="bullet"/>
      <w:lvlText w:val=""/>
      <w:lvlJc w:val="left"/>
      <w:pPr>
        <w:ind w:left="420" w:hanging="42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142"/>
        </w:tabs>
        <w:ind w:left="142" w:hanging="360"/>
      </w:pPr>
      <w:rPr>
        <w:rFonts w:ascii="Symbol" w:eastAsia="MS Mincho" w:hAnsi="Symbol" w:cs="Times New Roman" w:hint="default"/>
      </w:rPr>
    </w:lvl>
    <w:lvl w:ilvl="1">
      <w:start w:val="1"/>
      <w:numFmt w:val="bullet"/>
      <w:lvlText w:val="o"/>
      <w:lvlJc w:val="left"/>
      <w:pPr>
        <w:tabs>
          <w:tab w:val="left" w:pos="862"/>
        </w:tabs>
        <w:ind w:left="862" w:hanging="360"/>
      </w:pPr>
      <w:rPr>
        <w:rFonts w:ascii="Courier New" w:hAnsi="Courier New" w:cs="Courier New" w:hint="default"/>
      </w:rPr>
    </w:lvl>
    <w:lvl w:ilvl="2">
      <w:start w:val="1"/>
      <w:numFmt w:val="decimal"/>
      <w:pStyle w:val="References"/>
      <w:lvlText w:val="[%3]"/>
      <w:lvlJc w:val="left"/>
      <w:pPr>
        <w:tabs>
          <w:tab w:val="left" w:pos="1903"/>
        </w:tabs>
        <w:ind w:left="1903" w:hanging="681"/>
      </w:pPr>
      <w:rPr>
        <w:rFonts w:hint="default"/>
      </w:rPr>
    </w:lvl>
    <w:lvl w:ilvl="3">
      <w:start w:val="1"/>
      <w:numFmt w:val="bullet"/>
      <w:lvlText w:val=""/>
      <w:lvlJc w:val="left"/>
      <w:pPr>
        <w:tabs>
          <w:tab w:val="left" w:pos="2302"/>
        </w:tabs>
        <w:ind w:left="2302" w:hanging="360"/>
      </w:pPr>
      <w:rPr>
        <w:rFonts w:ascii="Symbol" w:hAnsi="Symbol" w:hint="default"/>
      </w:rPr>
    </w:lvl>
    <w:lvl w:ilvl="4">
      <w:start w:val="1"/>
      <w:numFmt w:val="bullet"/>
      <w:lvlText w:val="o"/>
      <w:lvlJc w:val="left"/>
      <w:pPr>
        <w:tabs>
          <w:tab w:val="left" w:pos="3022"/>
        </w:tabs>
        <w:ind w:left="3022" w:hanging="360"/>
      </w:pPr>
      <w:rPr>
        <w:rFonts w:ascii="Courier New" w:hAnsi="Courier New" w:cs="Courier New" w:hint="default"/>
      </w:rPr>
    </w:lvl>
    <w:lvl w:ilvl="5">
      <w:start w:val="1"/>
      <w:numFmt w:val="bullet"/>
      <w:lvlText w:val=""/>
      <w:lvlJc w:val="left"/>
      <w:pPr>
        <w:tabs>
          <w:tab w:val="left" w:pos="3742"/>
        </w:tabs>
        <w:ind w:left="3742" w:hanging="360"/>
      </w:pPr>
      <w:rPr>
        <w:rFonts w:ascii="Wingdings" w:hAnsi="Wingdings" w:hint="default"/>
      </w:rPr>
    </w:lvl>
    <w:lvl w:ilvl="6">
      <w:start w:val="1"/>
      <w:numFmt w:val="bullet"/>
      <w:lvlText w:val=""/>
      <w:lvlJc w:val="left"/>
      <w:pPr>
        <w:tabs>
          <w:tab w:val="left" w:pos="4462"/>
        </w:tabs>
        <w:ind w:left="4462" w:hanging="360"/>
      </w:pPr>
      <w:rPr>
        <w:rFonts w:ascii="Symbol" w:hAnsi="Symbol" w:hint="default"/>
      </w:rPr>
    </w:lvl>
    <w:lvl w:ilvl="7">
      <w:start w:val="1"/>
      <w:numFmt w:val="bullet"/>
      <w:lvlText w:val="o"/>
      <w:lvlJc w:val="left"/>
      <w:pPr>
        <w:tabs>
          <w:tab w:val="left" w:pos="5182"/>
        </w:tabs>
        <w:ind w:left="5182" w:hanging="360"/>
      </w:pPr>
      <w:rPr>
        <w:rFonts w:ascii="Courier New" w:hAnsi="Courier New" w:cs="Courier New" w:hint="default"/>
      </w:rPr>
    </w:lvl>
    <w:lvl w:ilvl="8">
      <w:start w:val="1"/>
      <w:numFmt w:val="bullet"/>
      <w:lvlText w:val=""/>
      <w:lvlJc w:val="left"/>
      <w:pPr>
        <w:tabs>
          <w:tab w:val="left" w:pos="5902"/>
        </w:tabs>
        <w:ind w:left="5902" w:hanging="360"/>
      </w:pPr>
      <w:rPr>
        <w:rFonts w:ascii="Wingdings" w:hAnsi="Wingdings" w:hint="default"/>
      </w:rPr>
    </w:lvl>
  </w:abstractNum>
  <w:abstractNum w:abstractNumId="3"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E201AB0"/>
    <w:multiLevelType w:val="hybridMultilevel"/>
    <w:tmpl w:val="14D0DCAE"/>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01629D4"/>
    <w:multiLevelType w:val="multilevel"/>
    <w:tmpl w:val="20162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7C6A77"/>
    <w:multiLevelType w:val="multilevel"/>
    <w:tmpl w:val="277C6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F608F4"/>
    <w:multiLevelType w:val="multilevel"/>
    <w:tmpl w:val="3BF608F4"/>
    <w:lvl w:ilvl="0">
      <w:start w:val="1"/>
      <w:numFmt w:val="bullet"/>
      <w:pStyle w:val="Bulletssmallgap"/>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9"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0" w15:restartNumberingAfterBreak="0">
    <w:nsid w:val="5B0C2860"/>
    <w:multiLevelType w:val="multilevel"/>
    <w:tmpl w:val="5B0C2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7E6A7D"/>
    <w:multiLevelType w:val="multilevel"/>
    <w:tmpl w:val="5D7E6A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BB0F9F"/>
    <w:multiLevelType w:val="multilevel"/>
    <w:tmpl w:val="68BB0F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FBF3E11"/>
    <w:multiLevelType w:val="multilevel"/>
    <w:tmpl w:val="6FBF3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795CC8F0"/>
    <w:multiLevelType w:val="singleLevel"/>
    <w:tmpl w:val="795CC8F0"/>
    <w:lvl w:ilvl="0">
      <w:start w:val="1"/>
      <w:numFmt w:val="bullet"/>
      <w:lvlText w:val=""/>
      <w:lvlJc w:val="left"/>
      <w:pPr>
        <w:ind w:left="420" w:hanging="420"/>
      </w:pPr>
      <w:rPr>
        <w:rFonts w:ascii="Wingdings" w:hAnsi="Wingdings" w:hint="default"/>
      </w:rPr>
    </w:lvl>
  </w:abstractNum>
  <w:abstractNum w:abstractNumId="2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8"/>
  </w:num>
  <w:num w:numId="2">
    <w:abstractNumId w:val="30"/>
  </w:num>
  <w:num w:numId="3">
    <w:abstractNumId w:val="19"/>
  </w:num>
  <w:num w:numId="4">
    <w:abstractNumId w:val="2"/>
  </w:num>
  <w:num w:numId="5">
    <w:abstractNumId w:val="29"/>
  </w:num>
  <w:num w:numId="6">
    <w:abstractNumId w:val="3"/>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6"/>
  </w:num>
  <w:num w:numId="8">
    <w:abstractNumId w:val="11"/>
  </w:num>
  <w:num w:numId="9">
    <w:abstractNumId w:val="12"/>
  </w:num>
  <w:num w:numId="10">
    <w:abstractNumId w:val="25"/>
  </w:num>
  <w:num w:numId="11">
    <w:abstractNumId w:val="17"/>
  </w:num>
  <w:num w:numId="12">
    <w:abstractNumId w:val="21"/>
  </w:num>
  <w:num w:numId="13">
    <w:abstractNumId w:val="24"/>
  </w:num>
  <w:num w:numId="14">
    <w:abstractNumId w:val="20"/>
  </w:num>
  <w:num w:numId="15">
    <w:abstractNumId w:val="9"/>
  </w:num>
  <w:num w:numId="16">
    <w:abstractNumId w:val="10"/>
  </w:num>
  <w:num w:numId="17">
    <w:abstractNumId w:val="1"/>
  </w:num>
  <w:num w:numId="18">
    <w:abstractNumId w:val="23"/>
  </w:num>
  <w:num w:numId="19">
    <w:abstractNumId w:val="0"/>
  </w:num>
  <w:num w:numId="20">
    <w:abstractNumId w:val="13"/>
  </w:num>
  <w:num w:numId="21">
    <w:abstractNumId w:val="14"/>
  </w:num>
  <w:num w:numId="22">
    <w:abstractNumId w:val="27"/>
  </w:num>
  <w:num w:numId="23">
    <w:abstractNumId w:val="15"/>
  </w:num>
  <w:num w:numId="24">
    <w:abstractNumId w:val="28"/>
  </w:num>
  <w:num w:numId="25">
    <w:abstractNumId w:val="8"/>
  </w:num>
  <w:num w:numId="26">
    <w:abstractNumId w:val="26"/>
  </w:num>
  <w:num w:numId="27">
    <w:abstractNumId w:val="5"/>
  </w:num>
  <w:num w:numId="28">
    <w:abstractNumId w:val="22"/>
  </w:num>
  <w:num w:numId="29">
    <w:abstractNumId w:val="16"/>
  </w:num>
  <w:num w:numId="30">
    <w:abstractNumId w:val="7"/>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DB758A"/>
    <w:rsid w:val="000001F8"/>
    <w:rsid w:val="00000243"/>
    <w:rsid w:val="000003AA"/>
    <w:rsid w:val="00000491"/>
    <w:rsid w:val="0000068A"/>
    <w:rsid w:val="000006B4"/>
    <w:rsid w:val="0000078E"/>
    <w:rsid w:val="0000115C"/>
    <w:rsid w:val="000011EC"/>
    <w:rsid w:val="000011F2"/>
    <w:rsid w:val="000013AB"/>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4E21"/>
    <w:rsid w:val="00005350"/>
    <w:rsid w:val="000055D5"/>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46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587"/>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15A"/>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7C"/>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CA9"/>
    <w:rsid w:val="00041E7D"/>
    <w:rsid w:val="00041E99"/>
    <w:rsid w:val="000420C0"/>
    <w:rsid w:val="0004220C"/>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CC5"/>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0"/>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2"/>
    <w:rsid w:val="00073F4B"/>
    <w:rsid w:val="000744F8"/>
    <w:rsid w:val="0007455F"/>
    <w:rsid w:val="00074A2B"/>
    <w:rsid w:val="00075146"/>
    <w:rsid w:val="00075C5E"/>
    <w:rsid w:val="00075E2B"/>
    <w:rsid w:val="00075F8D"/>
    <w:rsid w:val="000760A8"/>
    <w:rsid w:val="000760F6"/>
    <w:rsid w:val="00076483"/>
    <w:rsid w:val="000767D1"/>
    <w:rsid w:val="00076C47"/>
    <w:rsid w:val="00076EF1"/>
    <w:rsid w:val="00076FA3"/>
    <w:rsid w:val="000770A9"/>
    <w:rsid w:val="00077446"/>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1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77"/>
    <w:rsid w:val="00093997"/>
    <w:rsid w:val="00093D36"/>
    <w:rsid w:val="00094102"/>
    <w:rsid w:val="000941AA"/>
    <w:rsid w:val="000943E8"/>
    <w:rsid w:val="00094BF4"/>
    <w:rsid w:val="00094C2D"/>
    <w:rsid w:val="00094D75"/>
    <w:rsid w:val="000952E9"/>
    <w:rsid w:val="0009552E"/>
    <w:rsid w:val="000956DD"/>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70C"/>
    <w:rsid w:val="000A3A21"/>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7B9"/>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3B"/>
    <w:rsid w:val="000B35AC"/>
    <w:rsid w:val="000B3627"/>
    <w:rsid w:val="000B36ED"/>
    <w:rsid w:val="000B3828"/>
    <w:rsid w:val="000B3A95"/>
    <w:rsid w:val="000B3E2F"/>
    <w:rsid w:val="000B3FC2"/>
    <w:rsid w:val="000B3FEB"/>
    <w:rsid w:val="000B4357"/>
    <w:rsid w:val="000B4408"/>
    <w:rsid w:val="000B4A6A"/>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1F5"/>
    <w:rsid w:val="000C42F6"/>
    <w:rsid w:val="000C432A"/>
    <w:rsid w:val="000C43CF"/>
    <w:rsid w:val="000C45DE"/>
    <w:rsid w:val="000C46CB"/>
    <w:rsid w:val="000C4736"/>
    <w:rsid w:val="000C481E"/>
    <w:rsid w:val="000C494F"/>
    <w:rsid w:val="000C4BB5"/>
    <w:rsid w:val="000C4D68"/>
    <w:rsid w:val="000C4ED1"/>
    <w:rsid w:val="000C53E1"/>
    <w:rsid w:val="000C5429"/>
    <w:rsid w:val="000C55B6"/>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5E5"/>
    <w:rsid w:val="000D16E8"/>
    <w:rsid w:val="000D1713"/>
    <w:rsid w:val="000D1955"/>
    <w:rsid w:val="000D1A94"/>
    <w:rsid w:val="000D1DD3"/>
    <w:rsid w:val="000D1FE3"/>
    <w:rsid w:val="000D220B"/>
    <w:rsid w:val="000D229E"/>
    <w:rsid w:val="000D2350"/>
    <w:rsid w:val="000D2546"/>
    <w:rsid w:val="000D2838"/>
    <w:rsid w:val="000D2C44"/>
    <w:rsid w:val="000D2F21"/>
    <w:rsid w:val="000D2F9B"/>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999"/>
    <w:rsid w:val="000D7F40"/>
    <w:rsid w:val="000E0095"/>
    <w:rsid w:val="000E018E"/>
    <w:rsid w:val="000E01B5"/>
    <w:rsid w:val="000E04A1"/>
    <w:rsid w:val="000E080F"/>
    <w:rsid w:val="000E0833"/>
    <w:rsid w:val="000E0949"/>
    <w:rsid w:val="000E09FC"/>
    <w:rsid w:val="000E0ADF"/>
    <w:rsid w:val="000E0DD3"/>
    <w:rsid w:val="000E0F7C"/>
    <w:rsid w:val="000E1192"/>
    <w:rsid w:val="000E1896"/>
    <w:rsid w:val="000E18EA"/>
    <w:rsid w:val="000E1941"/>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87F"/>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0F64"/>
    <w:rsid w:val="000F15F8"/>
    <w:rsid w:val="000F1A8F"/>
    <w:rsid w:val="000F1E21"/>
    <w:rsid w:val="000F231F"/>
    <w:rsid w:val="000F2338"/>
    <w:rsid w:val="000F249A"/>
    <w:rsid w:val="000F264C"/>
    <w:rsid w:val="000F26F5"/>
    <w:rsid w:val="000F276E"/>
    <w:rsid w:val="000F2969"/>
    <w:rsid w:val="000F33E2"/>
    <w:rsid w:val="000F3694"/>
    <w:rsid w:val="000F380D"/>
    <w:rsid w:val="000F3989"/>
    <w:rsid w:val="000F3C92"/>
    <w:rsid w:val="000F3E9E"/>
    <w:rsid w:val="000F4612"/>
    <w:rsid w:val="000F474A"/>
    <w:rsid w:val="000F47E9"/>
    <w:rsid w:val="000F48F0"/>
    <w:rsid w:val="000F5025"/>
    <w:rsid w:val="000F51D5"/>
    <w:rsid w:val="000F5269"/>
    <w:rsid w:val="000F52FD"/>
    <w:rsid w:val="000F5980"/>
    <w:rsid w:val="000F5A92"/>
    <w:rsid w:val="000F5D62"/>
    <w:rsid w:val="000F5E02"/>
    <w:rsid w:val="000F6396"/>
    <w:rsid w:val="000F6A43"/>
    <w:rsid w:val="000F6BCC"/>
    <w:rsid w:val="000F7143"/>
    <w:rsid w:val="000F7656"/>
    <w:rsid w:val="000F7E73"/>
    <w:rsid w:val="00100269"/>
    <w:rsid w:val="001004B6"/>
    <w:rsid w:val="0010068D"/>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A99"/>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0E9C"/>
    <w:rsid w:val="0013183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1A"/>
    <w:rsid w:val="001347EC"/>
    <w:rsid w:val="0013480A"/>
    <w:rsid w:val="00134F75"/>
    <w:rsid w:val="00134F81"/>
    <w:rsid w:val="00135106"/>
    <w:rsid w:val="001353E4"/>
    <w:rsid w:val="0013592E"/>
    <w:rsid w:val="00135F7A"/>
    <w:rsid w:val="00135FF1"/>
    <w:rsid w:val="00136061"/>
    <w:rsid w:val="0013651F"/>
    <w:rsid w:val="0013690D"/>
    <w:rsid w:val="00136D45"/>
    <w:rsid w:val="00136DFA"/>
    <w:rsid w:val="001372C4"/>
    <w:rsid w:val="00137363"/>
    <w:rsid w:val="001373AB"/>
    <w:rsid w:val="00137525"/>
    <w:rsid w:val="0013764D"/>
    <w:rsid w:val="00137661"/>
    <w:rsid w:val="001406BD"/>
    <w:rsid w:val="001408DD"/>
    <w:rsid w:val="00140A88"/>
    <w:rsid w:val="00140D9E"/>
    <w:rsid w:val="00141093"/>
    <w:rsid w:val="001411B7"/>
    <w:rsid w:val="001412A5"/>
    <w:rsid w:val="0014165D"/>
    <w:rsid w:val="0014166B"/>
    <w:rsid w:val="00141DDD"/>
    <w:rsid w:val="00141EFC"/>
    <w:rsid w:val="00142075"/>
    <w:rsid w:val="0014271E"/>
    <w:rsid w:val="00142725"/>
    <w:rsid w:val="001427D6"/>
    <w:rsid w:val="00142AE8"/>
    <w:rsid w:val="00142E79"/>
    <w:rsid w:val="00142EB2"/>
    <w:rsid w:val="00142F59"/>
    <w:rsid w:val="00143042"/>
    <w:rsid w:val="00143313"/>
    <w:rsid w:val="00143696"/>
    <w:rsid w:val="001437E2"/>
    <w:rsid w:val="00143A05"/>
    <w:rsid w:val="00144393"/>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890"/>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9E9"/>
    <w:rsid w:val="00151B1D"/>
    <w:rsid w:val="00151BC7"/>
    <w:rsid w:val="00151E1C"/>
    <w:rsid w:val="00151EC3"/>
    <w:rsid w:val="00152221"/>
    <w:rsid w:val="0015261D"/>
    <w:rsid w:val="001526F1"/>
    <w:rsid w:val="001527DE"/>
    <w:rsid w:val="00152A99"/>
    <w:rsid w:val="00152C9D"/>
    <w:rsid w:val="00152EA2"/>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BC1"/>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D76"/>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B65"/>
    <w:rsid w:val="00170C31"/>
    <w:rsid w:val="00171180"/>
    <w:rsid w:val="0017121D"/>
    <w:rsid w:val="001717AC"/>
    <w:rsid w:val="00171972"/>
    <w:rsid w:val="00171BBE"/>
    <w:rsid w:val="00171E48"/>
    <w:rsid w:val="00171F39"/>
    <w:rsid w:val="001722ED"/>
    <w:rsid w:val="00172487"/>
    <w:rsid w:val="0017276A"/>
    <w:rsid w:val="00172D31"/>
    <w:rsid w:val="00172DAE"/>
    <w:rsid w:val="00172E93"/>
    <w:rsid w:val="0017311B"/>
    <w:rsid w:val="00173629"/>
    <w:rsid w:val="00173A7B"/>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2DB"/>
    <w:rsid w:val="0017684A"/>
    <w:rsid w:val="00176B06"/>
    <w:rsid w:val="00176FA8"/>
    <w:rsid w:val="00177132"/>
    <w:rsid w:val="00177341"/>
    <w:rsid w:val="001778FA"/>
    <w:rsid w:val="0017797A"/>
    <w:rsid w:val="001779E8"/>
    <w:rsid w:val="00177AF0"/>
    <w:rsid w:val="001800B3"/>
    <w:rsid w:val="001801E9"/>
    <w:rsid w:val="0018028C"/>
    <w:rsid w:val="00180680"/>
    <w:rsid w:val="00180D5C"/>
    <w:rsid w:val="0018163F"/>
    <w:rsid w:val="0018180A"/>
    <w:rsid w:val="00182151"/>
    <w:rsid w:val="00182201"/>
    <w:rsid w:val="0018244B"/>
    <w:rsid w:val="001824A1"/>
    <w:rsid w:val="001828B9"/>
    <w:rsid w:val="00182AAF"/>
    <w:rsid w:val="001830B5"/>
    <w:rsid w:val="001831CA"/>
    <w:rsid w:val="001834E1"/>
    <w:rsid w:val="0018378A"/>
    <w:rsid w:val="00183876"/>
    <w:rsid w:val="00183935"/>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F88"/>
    <w:rsid w:val="00187388"/>
    <w:rsid w:val="0018743A"/>
    <w:rsid w:val="00187C27"/>
    <w:rsid w:val="00187E87"/>
    <w:rsid w:val="00190240"/>
    <w:rsid w:val="00190397"/>
    <w:rsid w:val="001905BF"/>
    <w:rsid w:val="001908AF"/>
    <w:rsid w:val="00190A98"/>
    <w:rsid w:val="00190BFB"/>
    <w:rsid w:val="00190C3D"/>
    <w:rsid w:val="00190E61"/>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CD1"/>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9A9"/>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015"/>
    <w:rsid w:val="001A3127"/>
    <w:rsid w:val="001A3642"/>
    <w:rsid w:val="001A414E"/>
    <w:rsid w:val="001A41FA"/>
    <w:rsid w:val="001A4287"/>
    <w:rsid w:val="001A4423"/>
    <w:rsid w:val="001A4679"/>
    <w:rsid w:val="001A4833"/>
    <w:rsid w:val="001A4C16"/>
    <w:rsid w:val="001A4C4A"/>
    <w:rsid w:val="001A4CD8"/>
    <w:rsid w:val="001A50B6"/>
    <w:rsid w:val="001A511C"/>
    <w:rsid w:val="001A514C"/>
    <w:rsid w:val="001A540C"/>
    <w:rsid w:val="001A5490"/>
    <w:rsid w:val="001A5695"/>
    <w:rsid w:val="001A5A08"/>
    <w:rsid w:val="001A5A5C"/>
    <w:rsid w:val="001A5B99"/>
    <w:rsid w:val="001A5BE6"/>
    <w:rsid w:val="001A6192"/>
    <w:rsid w:val="001A66CF"/>
    <w:rsid w:val="001A6ACE"/>
    <w:rsid w:val="001A6B5C"/>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6EB"/>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00"/>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16"/>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920"/>
    <w:rsid w:val="001C4A65"/>
    <w:rsid w:val="001C5163"/>
    <w:rsid w:val="001C554F"/>
    <w:rsid w:val="001C5689"/>
    <w:rsid w:val="001C57BD"/>
    <w:rsid w:val="001C5A0C"/>
    <w:rsid w:val="001C5A9C"/>
    <w:rsid w:val="001C5C1D"/>
    <w:rsid w:val="001C5C3C"/>
    <w:rsid w:val="001C5FCD"/>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17"/>
    <w:rsid w:val="001D3820"/>
    <w:rsid w:val="001D3D3D"/>
    <w:rsid w:val="001D4021"/>
    <w:rsid w:val="001D4124"/>
    <w:rsid w:val="001D4739"/>
    <w:rsid w:val="001D47EE"/>
    <w:rsid w:val="001D4A5A"/>
    <w:rsid w:val="001D4BA0"/>
    <w:rsid w:val="001D4E04"/>
    <w:rsid w:val="001D5587"/>
    <w:rsid w:val="001D55DF"/>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B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471"/>
    <w:rsid w:val="001F06AC"/>
    <w:rsid w:val="001F07CD"/>
    <w:rsid w:val="001F0877"/>
    <w:rsid w:val="001F090C"/>
    <w:rsid w:val="001F0A54"/>
    <w:rsid w:val="001F1072"/>
    <w:rsid w:val="001F10E5"/>
    <w:rsid w:val="001F11D9"/>
    <w:rsid w:val="001F11F0"/>
    <w:rsid w:val="001F1509"/>
    <w:rsid w:val="001F1C20"/>
    <w:rsid w:val="001F1E88"/>
    <w:rsid w:val="001F1F9F"/>
    <w:rsid w:val="001F26AA"/>
    <w:rsid w:val="001F2B81"/>
    <w:rsid w:val="001F2C1B"/>
    <w:rsid w:val="001F31C5"/>
    <w:rsid w:val="001F31F6"/>
    <w:rsid w:val="001F3328"/>
    <w:rsid w:val="001F353B"/>
    <w:rsid w:val="001F37D0"/>
    <w:rsid w:val="001F391A"/>
    <w:rsid w:val="001F3978"/>
    <w:rsid w:val="001F39BD"/>
    <w:rsid w:val="001F3B20"/>
    <w:rsid w:val="001F3D85"/>
    <w:rsid w:val="001F4294"/>
    <w:rsid w:val="001F44EB"/>
    <w:rsid w:val="001F48A8"/>
    <w:rsid w:val="001F492D"/>
    <w:rsid w:val="001F4C1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4608"/>
    <w:rsid w:val="002052B3"/>
    <w:rsid w:val="002055A5"/>
    <w:rsid w:val="002057E5"/>
    <w:rsid w:val="002059E4"/>
    <w:rsid w:val="00205C21"/>
    <w:rsid w:val="002060A3"/>
    <w:rsid w:val="00206251"/>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05"/>
    <w:rsid w:val="002103C7"/>
    <w:rsid w:val="00210979"/>
    <w:rsid w:val="00210AF9"/>
    <w:rsid w:val="0021136F"/>
    <w:rsid w:val="00211B0E"/>
    <w:rsid w:val="00211F14"/>
    <w:rsid w:val="00211FE8"/>
    <w:rsid w:val="00212050"/>
    <w:rsid w:val="00212547"/>
    <w:rsid w:val="00212565"/>
    <w:rsid w:val="0021277F"/>
    <w:rsid w:val="00212909"/>
    <w:rsid w:val="00212FD2"/>
    <w:rsid w:val="0021332D"/>
    <w:rsid w:val="002134A3"/>
    <w:rsid w:val="002138E0"/>
    <w:rsid w:val="002138F0"/>
    <w:rsid w:val="00213BE1"/>
    <w:rsid w:val="00213DCC"/>
    <w:rsid w:val="00213F14"/>
    <w:rsid w:val="002142B7"/>
    <w:rsid w:val="0021530D"/>
    <w:rsid w:val="002159CC"/>
    <w:rsid w:val="00215C62"/>
    <w:rsid w:val="00216218"/>
    <w:rsid w:val="002162F4"/>
    <w:rsid w:val="00216467"/>
    <w:rsid w:val="0021648A"/>
    <w:rsid w:val="0021698A"/>
    <w:rsid w:val="00216C7F"/>
    <w:rsid w:val="00216E49"/>
    <w:rsid w:val="00216FC9"/>
    <w:rsid w:val="002170B8"/>
    <w:rsid w:val="00217200"/>
    <w:rsid w:val="002172C5"/>
    <w:rsid w:val="002173BD"/>
    <w:rsid w:val="00217942"/>
    <w:rsid w:val="0021799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13B"/>
    <w:rsid w:val="002224B5"/>
    <w:rsid w:val="00222859"/>
    <w:rsid w:val="00222929"/>
    <w:rsid w:val="00222E51"/>
    <w:rsid w:val="00222F40"/>
    <w:rsid w:val="00222F77"/>
    <w:rsid w:val="00223127"/>
    <w:rsid w:val="0022314B"/>
    <w:rsid w:val="00223310"/>
    <w:rsid w:val="0022345B"/>
    <w:rsid w:val="0022436E"/>
    <w:rsid w:val="002244A6"/>
    <w:rsid w:val="0022464D"/>
    <w:rsid w:val="0022473A"/>
    <w:rsid w:val="00224B95"/>
    <w:rsid w:val="00224D37"/>
    <w:rsid w:val="00225146"/>
    <w:rsid w:val="00225189"/>
    <w:rsid w:val="002251F3"/>
    <w:rsid w:val="002252FF"/>
    <w:rsid w:val="002255D1"/>
    <w:rsid w:val="00225AB2"/>
    <w:rsid w:val="00225E0B"/>
    <w:rsid w:val="00225E73"/>
    <w:rsid w:val="002260AA"/>
    <w:rsid w:val="002262E4"/>
    <w:rsid w:val="00226642"/>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D2D"/>
    <w:rsid w:val="00232EBA"/>
    <w:rsid w:val="00233426"/>
    <w:rsid w:val="00233455"/>
    <w:rsid w:val="0023352F"/>
    <w:rsid w:val="002336A4"/>
    <w:rsid w:val="00233C87"/>
    <w:rsid w:val="00233CBD"/>
    <w:rsid w:val="00233E74"/>
    <w:rsid w:val="00234151"/>
    <w:rsid w:val="002341A7"/>
    <w:rsid w:val="002341B7"/>
    <w:rsid w:val="00234A24"/>
    <w:rsid w:val="00234BA8"/>
    <w:rsid w:val="00234D72"/>
    <w:rsid w:val="002350BF"/>
    <w:rsid w:val="002352A6"/>
    <w:rsid w:val="002354C6"/>
    <w:rsid w:val="00235516"/>
    <w:rsid w:val="00235839"/>
    <w:rsid w:val="00235981"/>
    <w:rsid w:val="00235C9A"/>
    <w:rsid w:val="00235F70"/>
    <w:rsid w:val="0023600F"/>
    <w:rsid w:val="0023692B"/>
    <w:rsid w:val="00236A55"/>
    <w:rsid w:val="00236B00"/>
    <w:rsid w:val="00236B07"/>
    <w:rsid w:val="00236B86"/>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DED"/>
    <w:rsid w:val="00244E77"/>
    <w:rsid w:val="00244F18"/>
    <w:rsid w:val="00244FFE"/>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B52"/>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2F8E"/>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8F5"/>
    <w:rsid w:val="00262962"/>
    <w:rsid w:val="00262A04"/>
    <w:rsid w:val="00262A9C"/>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6BE"/>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E07"/>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BB6"/>
    <w:rsid w:val="00286FB6"/>
    <w:rsid w:val="002871C1"/>
    <w:rsid w:val="002873CF"/>
    <w:rsid w:val="00287568"/>
    <w:rsid w:val="00287569"/>
    <w:rsid w:val="002878DD"/>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5A0"/>
    <w:rsid w:val="002A17F3"/>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9F8"/>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3F8A"/>
    <w:rsid w:val="002D44E3"/>
    <w:rsid w:val="002D45BF"/>
    <w:rsid w:val="002D47D6"/>
    <w:rsid w:val="002D4A40"/>
    <w:rsid w:val="002D4B73"/>
    <w:rsid w:val="002D4E5B"/>
    <w:rsid w:val="002D5024"/>
    <w:rsid w:val="002D5250"/>
    <w:rsid w:val="002D5526"/>
    <w:rsid w:val="002D574B"/>
    <w:rsid w:val="002D59DA"/>
    <w:rsid w:val="002D5C42"/>
    <w:rsid w:val="002D5E8E"/>
    <w:rsid w:val="002D6244"/>
    <w:rsid w:val="002D6843"/>
    <w:rsid w:val="002D68E3"/>
    <w:rsid w:val="002D6A4E"/>
    <w:rsid w:val="002D6D42"/>
    <w:rsid w:val="002D6F57"/>
    <w:rsid w:val="002D6F61"/>
    <w:rsid w:val="002D715D"/>
    <w:rsid w:val="002D716A"/>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4F5B"/>
    <w:rsid w:val="002E5001"/>
    <w:rsid w:val="002E53AB"/>
    <w:rsid w:val="002E5798"/>
    <w:rsid w:val="002E5B19"/>
    <w:rsid w:val="002E5B26"/>
    <w:rsid w:val="002E5C62"/>
    <w:rsid w:val="002E5EF9"/>
    <w:rsid w:val="002E63FE"/>
    <w:rsid w:val="002E65E9"/>
    <w:rsid w:val="002E6601"/>
    <w:rsid w:val="002E66F5"/>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BF0"/>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6E90"/>
    <w:rsid w:val="00307097"/>
    <w:rsid w:val="00307320"/>
    <w:rsid w:val="0030751A"/>
    <w:rsid w:val="00307C69"/>
    <w:rsid w:val="00307D9A"/>
    <w:rsid w:val="00307E76"/>
    <w:rsid w:val="003104AE"/>
    <w:rsid w:val="00310645"/>
    <w:rsid w:val="0031079B"/>
    <w:rsid w:val="00310AAF"/>
    <w:rsid w:val="00311776"/>
    <w:rsid w:val="003118B1"/>
    <w:rsid w:val="00311982"/>
    <w:rsid w:val="00311E9F"/>
    <w:rsid w:val="00312040"/>
    <w:rsid w:val="0031217F"/>
    <w:rsid w:val="003121D6"/>
    <w:rsid w:val="00312761"/>
    <w:rsid w:val="00312B37"/>
    <w:rsid w:val="00313137"/>
    <w:rsid w:val="00313454"/>
    <w:rsid w:val="0031444B"/>
    <w:rsid w:val="0031446F"/>
    <w:rsid w:val="00314CC0"/>
    <w:rsid w:val="00315811"/>
    <w:rsid w:val="00315CF5"/>
    <w:rsid w:val="00315D1C"/>
    <w:rsid w:val="00315E12"/>
    <w:rsid w:val="00315FF1"/>
    <w:rsid w:val="00316012"/>
    <w:rsid w:val="00316338"/>
    <w:rsid w:val="00316623"/>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D2B"/>
    <w:rsid w:val="003213CF"/>
    <w:rsid w:val="003215F6"/>
    <w:rsid w:val="0032193B"/>
    <w:rsid w:val="00321A93"/>
    <w:rsid w:val="00321D72"/>
    <w:rsid w:val="00321DF7"/>
    <w:rsid w:val="00321E70"/>
    <w:rsid w:val="00321F69"/>
    <w:rsid w:val="00321FC4"/>
    <w:rsid w:val="0032203B"/>
    <w:rsid w:val="003221B3"/>
    <w:rsid w:val="0032228A"/>
    <w:rsid w:val="00322564"/>
    <w:rsid w:val="00322852"/>
    <w:rsid w:val="003228F5"/>
    <w:rsid w:val="00322984"/>
    <w:rsid w:val="00322FC9"/>
    <w:rsid w:val="0032312C"/>
    <w:rsid w:val="00323550"/>
    <w:rsid w:val="003235C7"/>
    <w:rsid w:val="003239A5"/>
    <w:rsid w:val="003239E9"/>
    <w:rsid w:val="00323BB0"/>
    <w:rsid w:val="00323BF7"/>
    <w:rsid w:val="00323D62"/>
    <w:rsid w:val="00324118"/>
    <w:rsid w:val="003246B3"/>
    <w:rsid w:val="00324862"/>
    <w:rsid w:val="00324B3C"/>
    <w:rsid w:val="00324BCE"/>
    <w:rsid w:val="00324C18"/>
    <w:rsid w:val="00324C8C"/>
    <w:rsid w:val="00324D0F"/>
    <w:rsid w:val="003251EA"/>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A43"/>
    <w:rsid w:val="00334E03"/>
    <w:rsid w:val="00334FBC"/>
    <w:rsid w:val="00335051"/>
    <w:rsid w:val="003350CB"/>
    <w:rsid w:val="003351B9"/>
    <w:rsid w:val="00335296"/>
    <w:rsid w:val="003353C7"/>
    <w:rsid w:val="00335446"/>
    <w:rsid w:val="003354BE"/>
    <w:rsid w:val="00335548"/>
    <w:rsid w:val="0033564C"/>
    <w:rsid w:val="00335809"/>
    <w:rsid w:val="003358DE"/>
    <w:rsid w:val="00335920"/>
    <w:rsid w:val="00335A61"/>
    <w:rsid w:val="00335FE9"/>
    <w:rsid w:val="0033610E"/>
    <w:rsid w:val="00336223"/>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3DB2"/>
    <w:rsid w:val="00344088"/>
    <w:rsid w:val="0034410E"/>
    <w:rsid w:val="00344294"/>
    <w:rsid w:val="003442C6"/>
    <w:rsid w:val="00344BD2"/>
    <w:rsid w:val="0034526C"/>
    <w:rsid w:val="00345387"/>
    <w:rsid w:val="00345805"/>
    <w:rsid w:val="00345C4D"/>
    <w:rsid w:val="00345CC5"/>
    <w:rsid w:val="00345F7C"/>
    <w:rsid w:val="00345FB3"/>
    <w:rsid w:val="00346002"/>
    <w:rsid w:val="003460D3"/>
    <w:rsid w:val="00346661"/>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4DE"/>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594"/>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657"/>
    <w:rsid w:val="0036480D"/>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756"/>
    <w:rsid w:val="00373BCB"/>
    <w:rsid w:val="00373C79"/>
    <w:rsid w:val="00373CD6"/>
    <w:rsid w:val="00373D28"/>
    <w:rsid w:val="00373D52"/>
    <w:rsid w:val="00373DAA"/>
    <w:rsid w:val="0037457C"/>
    <w:rsid w:val="00374DB9"/>
    <w:rsid w:val="00375B4C"/>
    <w:rsid w:val="00375CEE"/>
    <w:rsid w:val="00375D28"/>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00"/>
    <w:rsid w:val="00381449"/>
    <w:rsid w:val="00381654"/>
    <w:rsid w:val="00381737"/>
    <w:rsid w:val="00381A1F"/>
    <w:rsid w:val="00381AC1"/>
    <w:rsid w:val="00381B55"/>
    <w:rsid w:val="0038210C"/>
    <w:rsid w:val="0038224E"/>
    <w:rsid w:val="0038237C"/>
    <w:rsid w:val="00382422"/>
    <w:rsid w:val="0038260F"/>
    <w:rsid w:val="003826A8"/>
    <w:rsid w:val="003828B2"/>
    <w:rsid w:val="00382CB0"/>
    <w:rsid w:val="00382DC4"/>
    <w:rsid w:val="0038303E"/>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5D1"/>
    <w:rsid w:val="00396D9C"/>
    <w:rsid w:val="00396EFA"/>
    <w:rsid w:val="00397058"/>
    <w:rsid w:val="00397060"/>
    <w:rsid w:val="00397234"/>
    <w:rsid w:val="00397789"/>
    <w:rsid w:val="003978AE"/>
    <w:rsid w:val="00397DE9"/>
    <w:rsid w:val="003A028C"/>
    <w:rsid w:val="003A02F7"/>
    <w:rsid w:val="003A0936"/>
    <w:rsid w:val="003A0982"/>
    <w:rsid w:val="003A0A18"/>
    <w:rsid w:val="003A100D"/>
    <w:rsid w:val="003A142A"/>
    <w:rsid w:val="003A1442"/>
    <w:rsid w:val="003A17FA"/>
    <w:rsid w:val="003A1AE9"/>
    <w:rsid w:val="003A1EC2"/>
    <w:rsid w:val="003A219A"/>
    <w:rsid w:val="003A236D"/>
    <w:rsid w:val="003A27BC"/>
    <w:rsid w:val="003A29ED"/>
    <w:rsid w:val="003A2A34"/>
    <w:rsid w:val="003A2D9C"/>
    <w:rsid w:val="003A2E3F"/>
    <w:rsid w:val="003A2F09"/>
    <w:rsid w:val="003A3090"/>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D6F"/>
    <w:rsid w:val="003B2E20"/>
    <w:rsid w:val="003B3250"/>
    <w:rsid w:val="003B326B"/>
    <w:rsid w:val="003B32BC"/>
    <w:rsid w:val="003B34C7"/>
    <w:rsid w:val="003B356E"/>
    <w:rsid w:val="003B36B2"/>
    <w:rsid w:val="003B36C0"/>
    <w:rsid w:val="003B3BAB"/>
    <w:rsid w:val="003B4177"/>
    <w:rsid w:val="003B4273"/>
    <w:rsid w:val="003B4656"/>
    <w:rsid w:val="003B4795"/>
    <w:rsid w:val="003B491D"/>
    <w:rsid w:val="003B4DC1"/>
    <w:rsid w:val="003B4F5B"/>
    <w:rsid w:val="003B516F"/>
    <w:rsid w:val="003B51A7"/>
    <w:rsid w:val="003B562E"/>
    <w:rsid w:val="003B576B"/>
    <w:rsid w:val="003B576C"/>
    <w:rsid w:val="003B5A99"/>
    <w:rsid w:val="003B5D04"/>
    <w:rsid w:val="003B5F4D"/>
    <w:rsid w:val="003B6629"/>
    <w:rsid w:val="003B68AC"/>
    <w:rsid w:val="003B6B93"/>
    <w:rsid w:val="003B6E90"/>
    <w:rsid w:val="003B7041"/>
    <w:rsid w:val="003B79D9"/>
    <w:rsid w:val="003B7C10"/>
    <w:rsid w:val="003B7EF9"/>
    <w:rsid w:val="003C039D"/>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1A7"/>
    <w:rsid w:val="003C33A2"/>
    <w:rsid w:val="003C364F"/>
    <w:rsid w:val="003C374A"/>
    <w:rsid w:val="003C37CA"/>
    <w:rsid w:val="003C39B8"/>
    <w:rsid w:val="003C3B7B"/>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0C46"/>
    <w:rsid w:val="003D145F"/>
    <w:rsid w:val="003D1A23"/>
    <w:rsid w:val="003D208D"/>
    <w:rsid w:val="003D2C7B"/>
    <w:rsid w:val="003D2DCE"/>
    <w:rsid w:val="003D2FA9"/>
    <w:rsid w:val="003D306B"/>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09"/>
    <w:rsid w:val="003E15B8"/>
    <w:rsid w:val="003E15E5"/>
    <w:rsid w:val="003E16C8"/>
    <w:rsid w:val="003E17DB"/>
    <w:rsid w:val="003E1801"/>
    <w:rsid w:val="003E18BD"/>
    <w:rsid w:val="003E1DC6"/>
    <w:rsid w:val="003E1F65"/>
    <w:rsid w:val="003E206F"/>
    <w:rsid w:val="003E2187"/>
    <w:rsid w:val="003E2264"/>
    <w:rsid w:val="003E27E0"/>
    <w:rsid w:val="003E2EBB"/>
    <w:rsid w:val="003E3440"/>
    <w:rsid w:val="003E3856"/>
    <w:rsid w:val="003E3A70"/>
    <w:rsid w:val="003E3B9C"/>
    <w:rsid w:val="003E3CFD"/>
    <w:rsid w:val="003E3E62"/>
    <w:rsid w:val="003E3F5F"/>
    <w:rsid w:val="003E4257"/>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F81"/>
    <w:rsid w:val="003F07DF"/>
    <w:rsid w:val="003F0F95"/>
    <w:rsid w:val="003F0FB2"/>
    <w:rsid w:val="003F12E7"/>
    <w:rsid w:val="003F150F"/>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D6E"/>
    <w:rsid w:val="003F2F5C"/>
    <w:rsid w:val="003F340B"/>
    <w:rsid w:val="003F3448"/>
    <w:rsid w:val="003F3550"/>
    <w:rsid w:val="003F3566"/>
    <w:rsid w:val="003F370C"/>
    <w:rsid w:val="003F3891"/>
    <w:rsid w:val="003F38EF"/>
    <w:rsid w:val="003F3986"/>
    <w:rsid w:val="003F3C7D"/>
    <w:rsid w:val="003F3D24"/>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3F7D1C"/>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0E9"/>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4B6"/>
    <w:rsid w:val="00421990"/>
    <w:rsid w:val="00421E0F"/>
    <w:rsid w:val="00421F86"/>
    <w:rsid w:val="00422408"/>
    <w:rsid w:val="00422D74"/>
    <w:rsid w:val="00423792"/>
    <w:rsid w:val="004238A7"/>
    <w:rsid w:val="0042403A"/>
    <w:rsid w:val="00424BAB"/>
    <w:rsid w:val="00424BF6"/>
    <w:rsid w:val="00424C05"/>
    <w:rsid w:val="00424D5B"/>
    <w:rsid w:val="00424DF2"/>
    <w:rsid w:val="0042505F"/>
    <w:rsid w:val="004254A8"/>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45F"/>
    <w:rsid w:val="004328B1"/>
    <w:rsid w:val="00432BFD"/>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1E88"/>
    <w:rsid w:val="0044224D"/>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95C"/>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6C"/>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4ED"/>
    <w:rsid w:val="004835AC"/>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815"/>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97FF8"/>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D51"/>
    <w:rsid w:val="004A6F97"/>
    <w:rsid w:val="004A702A"/>
    <w:rsid w:val="004A7051"/>
    <w:rsid w:val="004A70C4"/>
    <w:rsid w:val="004A70EC"/>
    <w:rsid w:val="004A7560"/>
    <w:rsid w:val="004A76F7"/>
    <w:rsid w:val="004A78B5"/>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85C"/>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7FC"/>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49B"/>
    <w:rsid w:val="004C7B76"/>
    <w:rsid w:val="004C7C03"/>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45"/>
    <w:rsid w:val="004D1F2F"/>
    <w:rsid w:val="004D2296"/>
    <w:rsid w:val="004D22D8"/>
    <w:rsid w:val="004D238A"/>
    <w:rsid w:val="004D23A5"/>
    <w:rsid w:val="004D2576"/>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C66"/>
    <w:rsid w:val="004D6EC2"/>
    <w:rsid w:val="004D722B"/>
    <w:rsid w:val="004D7409"/>
    <w:rsid w:val="004D7614"/>
    <w:rsid w:val="004D780D"/>
    <w:rsid w:val="004D7A0B"/>
    <w:rsid w:val="004D7B4A"/>
    <w:rsid w:val="004E009C"/>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D40"/>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E7BA8"/>
    <w:rsid w:val="004F0094"/>
    <w:rsid w:val="004F03C8"/>
    <w:rsid w:val="004F0413"/>
    <w:rsid w:val="004F0583"/>
    <w:rsid w:val="004F09B1"/>
    <w:rsid w:val="004F0DFA"/>
    <w:rsid w:val="004F0EF4"/>
    <w:rsid w:val="004F0F06"/>
    <w:rsid w:val="004F139E"/>
    <w:rsid w:val="004F1401"/>
    <w:rsid w:val="004F14E8"/>
    <w:rsid w:val="004F162C"/>
    <w:rsid w:val="004F17F4"/>
    <w:rsid w:val="004F1B1E"/>
    <w:rsid w:val="004F1E44"/>
    <w:rsid w:val="004F226C"/>
    <w:rsid w:val="004F23C0"/>
    <w:rsid w:val="004F257B"/>
    <w:rsid w:val="004F262F"/>
    <w:rsid w:val="004F2941"/>
    <w:rsid w:val="004F2BF2"/>
    <w:rsid w:val="004F2CB8"/>
    <w:rsid w:val="004F2FB6"/>
    <w:rsid w:val="004F3016"/>
    <w:rsid w:val="004F310D"/>
    <w:rsid w:val="004F3347"/>
    <w:rsid w:val="004F3488"/>
    <w:rsid w:val="004F34FA"/>
    <w:rsid w:val="004F3504"/>
    <w:rsid w:val="004F37E9"/>
    <w:rsid w:val="004F3B33"/>
    <w:rsid w:val="004F3F5B"/>
    <w:rsid w:val="004F4597"/>
    <w:rsid w:val="004F4875"/>
    <w:rsid w:val="004F4A6F"/>
    <w:rsid w:val="004F4BE1"/>
    <w:rsid w:val="004F4E39"/>
    <w:rsid w:val="004F53D3"/>
    <w:rsid w:val="004F54A6"/>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4B"/>
    <w:rsid w:val="0050067C"/>
    <w:rsid w:val="00500AA6"/>
    <w:rsid w:val="00500BDA"/>
    <w:rsid w:val="00500E51"/>
    <w:rsid w:val="0050183C"/>
    <w:rsid w:val="005018F5"/>
    <w:rsid w:val="00501B7C"/>
    <w:rsid w:val="00501E1D"/>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2C3"/>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5ECD"/>
    <w:rsid w:val="0051613E"/>
    <w:rsid w:val="00516399"/>
    <w:rsid w:val="00516B4D"/>
    <w:rsid w:val="00516C4C"/>
    <w:rsid w:val="00516D2E"/>
    <w:rsid w:val="00516EB4"/>
    <w:rsid w:val="00517002"/>
    <w:rsid w:val="00517510"/>
    <w:rsid w:val="0051798C"/>
    <w:rsid w:val="005179F1"/>
    <w:rsid w:val="00517B39"/>
    <w:rsid w:val="00517EC1"/>
    <w:rsid w:val="00517FBC"/>
    <w:rsid w:val="00517FF0"/>
    <w:rsid w:val="005203B1"/>
    <w:rsid w:val="0052063D"/>
    <w:rsid w:val="00520654"/>
    <w:rsid w:val="0052069B"/>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64"/>
    <w:rsid w:val="005233C6"/>
    <w:rsid w:val="005237A4"/>
    <w:rsid w:val="00523A74"/>
    <w:rsid w:val="00523AAF"/>
    <w:rsid w:val="00523BBB"/>
    <w:rsid w:val="00523E08"/>
    <w:rsid w:val="005245BC"/>
    <w:rsid w:val="0052499F"/>
    <w:rsid w:val="00524ABD"/>
    <w:rsid w:val="00524AFD"/>
    <w:rsid w:val="00524E34"/>
    <w:rsid w:val="005251F0"/>
    <w:rsid w:val="00525403"/>
    <w:rsid w:val="005254B3"/>
    <w:rsid w:val="005259A2"/>
    <w:rsid w:val="00525B88"/>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C7"/>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9C"/>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D56"/>
    <w:rsid w:val="00546203"/>
    <w:rsid w:val="005462BB"/>
    <w:rsid w:val="0054639F"/>
    <w:rsid w:val="005466D8"/>
    <w:rsid w:val="00547008"/>
    <w:rsid w:val="0054713F"/>
    <w:rsid w:val="005472D8"/>
    <w:rsid w:val="00547D05"/>
    <w:rsid w:val="005502A6"/>
    <w:rsid w:val="00550428"/>
    <w:rsid w:val="00550755"/>
    <w:rsid w:val="00551032"/>
    <w:rsid w:val="005516CA"/>
    <w:rsid w:val="00551B19"/>
    <w:rsid w:val="00551CA2"/>
    <w:rsid w:val="00551F1D"/>
    <w:rsid w:val="00551FF2"/>
    <w:rsid w:val="0055200E"/>
    <w:rsid w:val="005521EA"/>
    <w:rsid w:val="00552D6F"/>
    <w:rsid w:val="00552E9B"/>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5F83"/>
    <w:rsid w:val="005566BA"/>
    <w:rsid w:val="005566E0"/>
    <w:rsid w:val="00556F05"/>
    <w:rsid w:val="0055745A"/>
    <w:rsid w:val="0055750C"/>
    <w:rsid w:val="00557543"/>
    <w:rsid w:val="005575E5"/>
    <w:rsid w:val="00557914"/>
    <w:rsid w:val="00557996"/>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6CA"/>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D23"/>
    <w:rsid w:val="00567F85"/>
    <w:rsid w:val="00570117"/>
    <w:rsid w:val="005704A0"/>
    <w:rsid w:val="005705FA"/>
    <w:rsid w:val="005707A6"/>
    <w:rsid w:val="00570A62"/>
    <w:rsid w:val="00570E9D"/>
    <w:rsid w:val="00571116"/>
    <w:rsid w:val="00571134"/>
    <w:rsid w:val="005714D4"/>
    <w:rsid w:val="00571507"/>
    <w:rsid w:val="00571565"/>
    <w:rsid w:val="00571CE7"/>
    <w:rsid w:val="0057221C"/>
    <w:rsid w:val="005725EE"/>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15C"/>
    <w:rsid w:val="00576214"/>
    <w:rsid w:val="005763DE"/>
    <w:rsid w:val="005769E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623"/>
    <w:rsid w:val="00583679"/>
    <w:rsid w:val="00583A19"/>
    <w:rsid w:val="00583A61"/>
    <w:rsid w:val="00583B8F"/>
    <w:rsid w:val="00583DC3"/>
    <w:rsid w:val="00583FDD"/>
    <w:rsid w:val="005841B3"/>
    <w:rsid w:val="005841CC"/>
    <w:rsid w:val="005842C4"/>
    <w:rsid w:val="005844A1"/>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8BB"/>
    <w:rsid w:val="005A0E08"/>
    <w:rsid w:val="005A1048"/>
    <w:rsid w:val="005A1684"/>
    <w:rsid w:val="005A1B36"/>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004"/>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50F"/>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3CFA"/>
    <w:rsid w:val="005C4197"/>
    <w:rsid w:val="005C4204"/>
    <w:rsid w:val="005C4211"/>
    <w:rsid w:val="005C4479"/>
    <w:rsid w:val="005C49C7"/>
    <w:rsid w:val="005C4BD3"/>
    <w:rsid w:val="005C4DFC"/>
    <w:rsid w:val="005C4FB8"/>
    <w:rsid w:val="005C5197"/>
    <w:rsid w:val="005C51A9"/>
    <w:rsid w:val="005C57D2"/>
    <w:rsid w:val="005C5AEF"/>
    <w:rsid w:val="005C5ED5"/>
    <w:rsid w:val="005C640E"/>
    <w:rsid w:val="005C65FC"/>
    <w:rsid w:val="005C6A5C"/>
    <w:rsid w:val="005C6BCD"/>
    <w:rsid w:val="005C6DFD"/>
    <w:rsid w:val="005C71FD"/>
    <w:rsid w:val="005C7863"/>
    <w:rsid w:val="005C7936"/>
    <w:rsid w:val="005C795E"/>
    <w:rsid w:val="005C7DE3"/>
    <w:rsid w:val="005C7FBF"/>
    <w:rsid w:val="005C7FC5"/>
    <w:rsid w:val="005D008E"/>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2D"/>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4E7E"/>
    <w:rsid w:val="005D50AF"/>
    <w:rsid w:val="005D52CA"/>
    <w:rsid w:val="005D5337"/>
    <w:rsid w:val="005D57B0"/>
    <w:rsid w:val="005D57F0"/>
    <w:rsid w:val="005D5885"/>
    <w:rsid w:val="005D5927"/>
    <w:rsid w:val="005D5BE7"/>
    <w:rsid w:val="005D5C76"/>
    <w:rsid w:val="005D61B7"/>
    <w:rsid w:val="005D621B"/>
    <w:rsid w:val="005D64FE"/>
    <w:rsid w:val="005D6544"/>
    <w:rsid w:val="005D67F5"/>
    <w:rsid w:val="005D6CB1"/>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0C45"/>
    <w:rsid w:val="005F13A9"/>
    <w:rsid w:val="005F1592"/>
    <w:rsid w:val="005F1BA6"/>
    <w:rsid w:val="005F1C32"/>
    <w:rsid w:val="005F1DC5"/>
    <w:rsid w:val="005F1E53"/>
    <w:rsid w:val="005F209E"/>
    <w:rsid w:val="005F233D"/>
    <w:rsid w:val="005F24E5"/>
    <w:rsid w:val="005F26A1"/>
    <w:rsid w:val="005F26ED"/>
    <w:rsid w:val="005F27A9"/>
    <w:rsid w:val="005F2B7D"/>
    <w:rsid w:val="005F2D16"/>
    <w:rsid w:val="005F34B9"/>
    <w:rsid w:val="005F350D"/>
    <w:rsid w:val="005F3685"/>
    <w:rsid w:val="005F3818"/>
    <w:rsid w:val="005F3AEE"/>
    <w:rsid w:val="005F4097"/>
    <w:rsid w:val="005F44D4"/>
    <w:rsid w:val="005F49C5"/>
    <w:rsid w:val="005F4B72"/>
    <w:rsid w:val="005F4F84"/>
    <w:rsid w:val="005F5024"/>
    <w:rsid w:val="005F5175"/>
    <w:rsid w:val="005F5257"/>
    <w:rsid w:val="005F54E2"/>
    <w:rsid w:val="005F5503"/>
    <w:rsid w:val="005F5666"/>
    <w:rsid w:val="005F5761"/>
    <w:rsid w:val="005F5B6D"/>
    <w:rsid w:val="005F64AB"/>
    <w:rsid w:val="005F66BB"/>
    <w:rsid w:val="005F6BB9"/>
    <w:rsid w:val="005F6C3E"/>
    <w:rsid w:val="005F6C4C"/>
    <w:rsid w:val="005F6CC3"/>
    <w:rsid w:val="005F6D12"/>
    <w:rsid w:val="005F6EFF"/>
    <w:rsid w:val="005F74C9"/>
    <w:rsid w:val="005F756C"/>
    <w:rsid w:val="005F76B6"/>
    <w:rsid w:val="005F76EF"/>
    <w:rsid w:val="005F782E"/>
    <w:rsid w:val="005F7892"/>
    <w:rsid w:val="005F7A17"/>
    <w:rsid w:val="005F7C0C"/>
    <w:rsid w:val="005F7D44"/>
    <w:rsid w:val="005F7E53"/>
    <w:rsid w:val="005F7FD5"/>
    <w:rsid w:val="006001C5"/>
    <w:rsid w:val="006001FC"/>
    <w:rsid w:val="0060059B"/>
    <w:rsid w:val="006006B3"/>
    <w:rsid w:val="0060086E"/>
    <w:rsid w:val="0060101C"/>
    <w:rsid w:val="0060110A"/>
    <w:rsid w:val="006013B2"/>
    <w:rsid w:val="0060196E"/>
    <w:rsid w:val="00601D73"/>
    <w:rsid w:val="0060289A"/>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7A"/>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3"/>
    <w:rsid w:val="0061714F"/>
    <w:rsid w:val="00617292"/>
    <w:rsid w:val="00617705"/>
    <w:rsid w:val="00617C2D"/>
    <w:rsid w:val="00617CDB"/>
    <w:rsid w:val="00617E5E"/>
    <w:rsid w:val="0062004A"/>
    <w:rsid w:val="00620174"/>
    <w:rsid w:val="00620748"/>
    <w:rsid w:val="00620931"/>
    <w:rsid w:val="00620982"/>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599"/>
    <w:rsid w:val="00623B03"/>
    <w:rsid w:val="00623C45"/>
    <w:rsid w:val="00623CA2"/>
    <w:rsid w:val="00623CD4"/>
    <w:rsid w:val="00623E09"/>
    <w:rsid w:val="00624266"/>
    <w:rsid w:val="006244DB"/>
    <w:rsid w:val="006246E2"/>
    <w:rsid w:val="0062495D"/>
    <w:rsid w:val="006249B5"/>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2A2"/>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81"/>
    <w:rsid w:val="00637CE9"/>
    <w:rsid w:val="00637E9E"/>
    <w:rsid w:val="006400A9"/>
    <w:rsid w:val="006404DB"/>
    <w:rsid w:val="00640C94"/>
    <w:rsid w:val="00640F3B"/>
    <w:rsid w:val="00641184"/>
    <w:rsid w:val="00641879"/>
    <w:rsid w:val="00641937"/>
    <w:rsid w:val="0064193B"/>
    <w:rsid w:val="00641A84"/>
    <w:rsid w:val="00641A93"/>
    <w:rsid w:val="0064213C"/>
    <w:rsid w:val="00642166"/>
    <w:rsid w:val="00642362"/>
    <w:rsid w:val="0064268E"/>
    <w:rsid w:val="00642A19"/>
    <w:rsid w:val="00642FE2"/>
    <w:rsid w:val="006430F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BED"/>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A0"/>
    <w:rsid w:val="006516B5"/>
    <w:rsid w:val="006516FC"/>
    <w:rsid w:val="00651A9F"/>
    <w:rsid w:val="00651ACB"/>
    <w:rsid w:val="00651F59"/>
    <w:rsid w:val="00651FEC"/>
    <w:rsid w:val="00652191"/>
    <w:rsid w:val="006524DA"/>
    <w:rsid w:val="0065270A"/>
    <w:rsid w:val="006527AE"/>
    <w:rsid w:val="006527B1"/>
    <w:rsid w:val="00652BFA"/>
    <w:rsid w:val="00652FD7"/>
    <w:rsid w:val="00653184"/>
    <w:rsid w:val="006532F0"/>
    <w:rsid w:val="00653A97"/>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247"/>
    <w:rsid w:val="00657D09"/>
    <w:rsid w:val="00657E49"/>
    <w:rsid w:val="00657F4D"/>
    <w:rsid w:val="0066050B"/>
    <w:rsid w:val="006605B8"/>
    <w:rsid w:val="006607CD"/>
    <w:rsid w:val="00660973"/>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4BAE"/>
    <w:rsid w:val="0066507F"/>
    <w:rsid w:val="00665355"/>
    <w:rsid w:val="0066554A"/>
    <w:rsid w:val="006655B2"/>
    <w:rsid w:val="006659B4"/>
    <w:rsid w:val="00666273"/>
    <w:rsid w:val="00666920"/>
    <w:rsid w:val="00666BF6"/>
    <w:rsid w:val="00666C7C"/>
    <w:rsid w:val="00666DF3"/>
    <w:rsid w:val="00666FDE"/>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D74"/>
    <w:rsid w:val="00673DBF"/>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256"/>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11C"/>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2FAC"/>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B3"/>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0EC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8DF"/>
    <w:rsid w:val="006D2954"/>
    <w:rsid w:val="006D2D1B"/>
    <w:rsid w:val="006D2DC5"/>
    <w:rsid w:val="006D3331"/>
    <w:rsid w:val="006D3352"/>
    <w:rsid w:val="006D38F8"/>
    <w:rsid w:val="006D3D38"/>
    <w:rsid w:val="006D3ED5"/>
    <w:rsid w:val="006D4081"/>
    <w:rsid w:val="006D40A8"/>
    <w:rsid w:val="006D42E3"/>
    <w:rsid w:val="006D433B"/>
    <w:rsid w:val="006D475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4850"/>
    <w:rsid w:val="006E48A1"/>
    <w:rsid w:val="006E52D0"/>
    <w:rsid w:val="006E5530"/>
    <w:rsid w:val="006E57DA"/>
    <w:rsid w:val="006E5ABF"/>
    <w:rsid w:val="006E5AEC"/>
    <w:rsid w:val="006E5B9E"/>
    <w:rsid w:val="006E6611"/>
    <w:rsid w:val="006E6870"/>
    <w:rsid w:val="006E6894"/>
    <w:rsid w:val="006E6DC2"/>
    <w:rsid w:val="006E6EFF"/>
    <w:rsid w:val="006E7414"/>
    <w:rsid w:val="006E7666"/>
    <w:rsid w:val="006E7894"/>
    <w:rsid w:val="006E7936"/>
    <w:rsid w:val="006E7A1A"/>
    <w:rsid w:val="006E7B73"/>
    <w:rsid w:val="006E7D4F"/>
    <w:rsid w:val="006E7D88"/>
    <w:rsid w:val="006E7DDA"/>
    <w:rsid w:val="006E7E85"/>
    <w:rsid w:val="006F0034"/>
    <w:rsid w:val="006F0454"/>
    <w:rsid w:val="006F04D4"/>
    <w:rsid w:val="006F04DB"/>
    <w:rsid w:val="006F0676"/>
    <w:rsid w:val="006F0755"/>
    <w:rsid w:val="006F09A4"/>
    <w:rsid w:val="006F15A2"/>
    <w:rsid w:val="006F1659"/>
    <w:rsid w:val="006F1736"/>
    <w:rsid w:val="006F1D1C"/>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48"/>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2FE1"/>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2E1"/>
    <w:rsid w:val="0071177B"/>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62"/>
    <w:rsid w:val="007201D1"/>
    <w:rsid w:val="007208C9"/>
    <w:rsid w:val="00720CE1"/>
    <w:rsid w:val="00720FF2"/>
    <w:rsid w:val="0072110D"/>
    <w:rsid w:val="00721225"/>
    <w:rsid w:val="007213F9"/>
    <w:rsid w:val="00721595"/>
    <w:rsid w:val="00721CBE"/>
    <w:rsid w:val="00721EAA"/>
    <w:rsid w:val="00722010"/>
    <w:rsid w:val="00722053"/>
    <w:rsid w:val="00722086"/>
    <w:rsid w:val="00722167"/>
    <w:rsid w:val="00722477"/>
    <w:rsid w:val="0072268F"/>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DD"/>
    <w:rsid w:val="007279E5"/>
    <w:rsid w:val="00727B8B"/>
    <w:rsid w:val="00727BD9"/>
    <w:rsid w:val="00727E0F"/>
    <w:rsid w:val="00727E1B"/>
    <w:rsid w:val="00727ED8"/>
    <w:rsid w:val="007304B6"/>
    <w:rsid w:val="0073075C"/>
    <w:rsid w:val="00730860"/>
    <w:rsid w:val="00730B3E"/>
    <w:rsid w:val="00730E67"/>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9CE"/>
    <w:rsid w:val="00734FC2"/>
    <w:rsid w:val="00735830"/>
    <w:rsid w:val="00735998"/>
    <w:rsid w:val="00735BB0"/>
    <w:rsid w:val="00735E6F"/>
    <w:rsid w:val="00735F34"/>
    <w:rsid w:val="007361A6"/>
    <w:rsid w:val="00736D1A"/>
    <w:rsid w:val="00736E6F"/>
    <w:rsid w:val="00736F7D"/>
    <w:rsid w:val="007370D1"/>
    <w:rsid w:val="007371C5"/>
    <w:rsid w:val="00737814"/>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78"/>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869"/>
    <w:rsid w:val="007539DD"/>
    <w:rsid w:val="00753B0E"/>
    <w:rsid w:val="00753CC3"/>
    <w:rsid w:val="00753CDE"/>
    <w:rsid w:val="00753D0E"/>
    <w:rsid w:val="0075404F"/>
    <w:rsid w:val="0075406F"/>
    <w:rsid w:val="00754084"/>
    <w:rsid w:val="00754298"/>
    <w:rsid w:val="007542EE"/>
    <w:rsid w:val="00754446"/>
    <w:rsid w:val="0075495C"/>
    <w:rsid w:val="007549D3"/>
    <w:rsid w:val="007552F7"/>
    <w:rsid w:val="007554CB"/>
    <w:rsid w:val="007560BC"/>
    <w:rsid w:val="0075626B"/>
    <w:rsid w:val="00756426"/>
    <w:rsid w:val="007565A3"/>
    <w:rsid w:val="007566E0"/>
    <w:rsid w:val="00756960"/>
    <w:rsid w:val="00756A2D"/>
    <w:rsid w:val="00756BAC"/>
    <w:rsid w:val="00756F02"/>
    <w:rsid w:val="00757126"/>
    <w:rsid w:val="0075713C"/>
    <w:rsid w:val="0075730B"/>
    <w:rsid w:val="00757684"/>
    <w:rsid w:val="00757ECF"/>
    <w:rsid w:val="00757FF9"/>
    <w:rsid w:val="00760084"/>
    <w:rsid w:val="0076018A"/>
    <w:rsid w:val="007603DC"/>
    <w:rsid w:val="007607A2"/>
    <w:rsid w:val="007609B9"/>
    <w:rsid w:val="00760CB4"/>
    <w:rsid w:val="00761925"/>
    <w:rsid w:val="00761C1D"/>
    <w:rsid w:val="00761FFE"/>
    <w:rsid w:val="0076291D"/>
    <w:rsid w:val="00762952"/>
    <w:rsid w:val="00763217"/>
    <w:rsid w:val="00763302"/>
    <w:rsid w:val="0076335D"/>
    <w:rsid w:val="00763E76"/>
    <w:rsid w:val="00763FA9"/>
    <w:rsid w:val="0076445F"/>
    <w:rsid w:val="007644D8"/>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76E"/>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6D4"/>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388"/>
    <w:rsid w:val="0078153C"/>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C10"/>
    <w:rsid w:val="00785FC2"/>
    <w:rsid w:val="00786173"/>
    <w:rsid w:val="007867AE"/>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1FE0"/>
    <w:rsid w:val="0079206F"/>
    <w:rsid w:val="007920EA"/>
    <w:rsid w:val="00792293"/>
    <w:rsid w:val="007923AC"/>
    <w:rsid w:val="007923CF"/>
    <w:rsid w:val="007924A1"/>
    <w:rsid w:val="00792BF8"/>
    <w:rsid w:val="00792C41"/>
    <w:rsid w:val="00792EFD"/>
    <w:rsid w:val="00792F10"/>
    <w:rsid w:val="0079339F"/>
    <w:rsid w:val="0079353A"/>
    <w:rsid w:val="00793736"/>
    <w:rsid w:val="00793938"/>
    <w:rsid w:val="007940CE"/>
    <w:rsid w:val="0079423C"/>
    <w:rsid w:val="0079432C"/>
    <w:rsid w:val="007946BA"/>
    <w:rsid w:val="007947B2"/>
    <w:rsid w:val="00794CB0"/>
    <w:rsid w:val="00794D03"/>
    <w:rsid w:val="00795074"/>
    <w:rsid w:val="0079532A"/>
    <w:rsid w:val="00795AB8"/>
    <w:rsid w:val="00795BB7"/>
    <w:rsid w:val="00795D07"/>
    <w:rsid w:val="007960D3"/>
    <w:rsid w:val="0079671E"/>
    <w:rsid w:val="00796B64"/>
    <w:rsid w:val="00796CD4"/>
    <w:rsid w:val="00797570"/>
    <w:rsid w:val="00797A28"/>
    <w:rsid w:val="00797AF9"/>
    <w:rsid w:val="00797EC1"/>
    <w:rsid w:val="00797F1B"/>
    <w:rsid w:val="007A00E6"/>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C0B"/>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719"/>
    <w:rsid w:val="007A7D04"/>
    <w:rsid w:val="007A7F42"/>
    <w:rsid w:val="007B0099"/>
    <w:rsid w:val="007B0910"/>
    <w:rsid w:val="007B0940"/>
    <w:rsid w:val="007B10EC"/>
    <w:rsid w:val="007B129F"/>
    <w:rsid w:val="007B12E9"/>
    <w:rsid w:val="007B135F"/>
    <w:rsid w:val="007B1CA3"/>
    <w:rsid w:val="007B2962"/>
    <w:rsid w:val="007B2D5A"/>
    <w:rsid w:val="007B2F2E"/>
    <w:rsid w:val="007B3266"/>
    <w:rsid w:val="007B372A"/>
    <w:rsid w:val="007B3A5B"/>
    <w:rsid w:val="007B3BFB"/>
    <w:rsid w:val="007B3C1F"/>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B7F24"/>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226"/>
    <w:rsid w:val="007C58B1"/>
    <w:rsid w:val="007C59C6"/>
    <w:rsid w:val="007C5F23"/>
    <w:rsid w:val="007C5F75"/>
    <w:rsid w:val="007C6148"/>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D4"/>
    <w:rsid w:val="007D1CEC"/>
    <w:rsid w:val="007D1EA3"/>
    <w:rsid w:val="007D2868"/>
    <w:rsid w:val="007D2920"/>
    <w:rsid w:val="007D2A8D"/>
    <w:rsid w:val="007D2C58"/>
    <w:rsid w:val="007D2D85"/>
    <w:rsid w:val="007D2E4F"/>
    <w:rsid w:val="007D2F98"/>
    <w:rsid w:val="007D2FA3"/>
    <w:rsid w:val="007D31EB"/>
    <w:rsid w:val="007D3387"/>
    <w:rsid w:val="007D351A"/>
    <w:rsid w:val="007D3A4A"/>
    <w:rsid w:val="007D3ACB"/>
    <w:rsid w:val="007D3F1E"/>
    <w:rsid w:val="007D45C6"/>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81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ED8"/>
    <w:rsid w:val="007E3006"/>
    <w:rsid w:val="007E3885"/>
    <w:rsid w:val="007E3A54"/>
    <w:rsid w:val="007E3E0B"/>
    <w:rsid w:val="007E3F7D"/>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938"/>
    <w:rsid w:val="007E7AC3"/>
    <w:rsid w:val="007E7CF2"/>
    <w:rsid w:val="007F0174"/>
    <w:rsid w:val="007F01D0"/>
    <w:rsid w:val="007F03EE"/>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A72"/>
    <w:rsid w:val="007F3B8D"/>
    <w:rsid w:val="007F40D3"/>
    <w:rsid w:val="007F43CE"/>
    <w:rsid w:val="007F46C2"/>
    <w:rsid w:val="007F4862"/>
    <w:rsid w:val="007F4C99"/>
    <w:rsid w:val="007F52CF"/>
    <w:rsid w:val="007F5CA5"/>
    <w:rsid w:val="007F600A"/>
    <w:rsid w:val="007F635E"/>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67"/>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537"/>
    <w:rsid w:val="00804616"/>
    <w:rsid w:val="00804A1D"/>
    <w:rsid w:val="00804A3E"/>
    <w:rsid w:val="00804BDB"/>
    <w:rsid w:val="00804E2F"/>
    <w:rsid w:val="008053FC"/>
    <w:rsid w:val="0080599D"/>
    <w:rsid w:val="00805BA2"/>
    <w:rsid w:val="00805D1D"/>
    <w:rsid w:val="00805DAC"/>
    <w:rsid w:val="0080690D"/>
    <w:rsid w:val="00806A22"/>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B46"/>
    <w:rsid w:val="00815DFB"/>
    <w:rsid w:val="008160CA"/>
    <w:rsid w:val="008161B8"/>
    <w:rsid w:val="008162D4"/>
    <w:rsid w:val="0081659D"/>
    <w:rsid w:val="0081684D"/>
    <w:rsid w:val="00816D3E"/>
    <w:rsid w:val="00816F35"/>
    <w:rsid w:val="00817570"/>
    <w:rsid w:val="00817816"/>
    <w:rsid w:val="00817883"/>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B2"/>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4EB"/>
    <w:rsid w:val="00831814"/>
    <w:rsid w:val="00832082"/>
    <w:rsid w:val="008321AA"/>
    <w:rsid w:val="00832225"/>
    <w:rsid w:val="00832B6D"/>
    <w:rsid w:val="0083306F"/>
    <w:rsid w:val="008336AC"/>
    <w:rsid w:val="00833AE5"/>
    <w:rsid w:val="00833CA3"/>
    <w:rsid w:val="008343B6"/>
    <w:rsid w:val="0083449D"/>
    <w:rsid w:val="008345ED"/>
    <w:rsid w:val="00834ADE"/>
    <w:rsid w:val="00834E1D"/>
    <w:rsid w:val="00835130"/>
    <w:rsid w:val="00835142"/>
    <w:rsid w:val="0083531B"/>
    <w:rsid w:val="00835885"/>
    <w:rsid w:val="0083590E"/>
    <w:rsid w:val="00835B2F"/>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1C6B"/>
    <w:rsid w:val="008424A0"/>
    <w:rsid w:val="0084251D"/>
    <w:rsid w:val="00842897"/>
    <w:rsid w:val="00842AC3"/>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86C"/>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7D1"/>
    <w:rsid w:val="00850913"/>
    <w:rsid w:val="00850C7F"/>
    <w:rsid w:val="00851434"/>
    <w:rsid w:val="00851441"/>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3E"/>
    <w:rsid w:val="00861C42"/>
    <w:rsid w:val="00861C50"/>
    <w:rsid w:val="00861FD7"/>
    <w:rsid w:val="008621DA"/>
    <w:rsid w:val="00862402"/>
    <w:rsid w:val="008627E9"/>
    <w:rsid w:val="008628B8"/>
    <w:rsid w:val="00862ADF"/>
    <w:rsid w:val="00862FC0"/>
    <w:rsid w:val="00863708"/>
    <w:rsid w:val="0086375B"/>
    <w:rsid w:val="00863C51"/>
    <w:rsid w:val="00863CD2"/>
    <w:rsid w:val="00863F1D"/>
    <w:rsid w:val="0086437C"/>
    <w:rsid w:val="008643C3"/>
    <w:rsid w:val="008647FC"/>
    <w:rsid w:val="00864E3D"/>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83"/>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9C3"/>
    <w:rsid w:val="00884C48"/>
    <w:rsid w:val="00884F36"/>
    <w:rsid w:val="008854D9"/>
    <w:rsid w:val="008856F2"/>
    <w:rsid w:val="00885B63"/>
    <w:rsid w:val="00885F4C"/>
    <w:rsid w:val="00886AD3"/>
    <w:rsid w:val="00886D8A"/>
    <w:rsid w:val="00887146"/>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0C3"/>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C54"/>
    <w:rsid w:val="008A1E38"/>
    <w:rsid w:val="008A20AF"/>
    <w:rsid w:val="008A22D5"/>
    <w:rsid w:val="008A257F"/>
    <w:rsid w:val="008A282C"/>
    <w:rsid w:val="008A2D39"/>
    <w:rsid w:val="008A2D98"/>
    <w:rsid w:val="008A2E6C"/>
    <w:rsid w:val="008A2FA3"/>
    <w:rsid w:val="008A3352"/>
    <w:rsid w:val="008A3683"/>
    <w:rsid w:val="008A3823"/>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2E60"/>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1D7"/>
    <w:rsid w:val="008C0255"/>
    <w:rsid w:val="008C0B4F"/>
    <w:rsid w:val="008C0EE4"/>
    <w:rsid w:val="008C0F7D"/>
    <w:rsid w:val="008C1533"/>
    <w:rsid w:val="008C15BC"/>
    <w:rsid w:val="008C188F"/>
    <w:rsid w:val="008C1BF8"/>
    <w:rsid w:val="008C1EA3"/>
    <w:rsid w:val="008C2205"/>
    <w:rsid w:val="008C2209"/>
    <w:rsid w:val="008C2300"/>
    <w:rsid w:val="008C2595"/>
    <w:rsid w:val="008C26D3"/>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EE4"/>
    <w:rsid w:val="008C3FB9"/>
    <w:rsid w:val="008C40BB"/>
    <w:rsid w:val="008C4715"/>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F9D"/>
    <w:rsid w:val="008D1350"/>
    <w:rsid w:val="008D1966"/>
    <w:rsid w:val="008D19EF"/>
    <w:rsid w:val="008D1A33"/>
    <w:rsid w:val="008D1B05"/>
    <w:rsid w:val="008D1B4A"/>
    <w:rsid w:val="008D1B73"/>
    <w:rsid w:val="008D1F6B"/>
    <w:rsid w:val="008D202E"/>
    <w:rsid w:val="008D2295"/>
    <w:rsid w:val="008D2422"/>
    <w:rsid w:val="008D2738"/>
    <w:rsid w:val="008D29F0"/>
    <w:rsid w:val="008D2C15"/>
    <w:rsid w:val="008D2E0B"/>
    <w:rsid w:val="008D32C3"/>
    <w:rsid w:val="008D34CB"/>
    <w:rsid w:val="008D355F"/>
    <w:rsid w:val="008D3E2C"/>
    <w:rsid w:val="008D3F20"/>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8BB"/>
    <w:rsid w:val="008D7A5B"/>
    <w:rsid w:val="008E028B"/>
    <w:rsid w:val="008E0299"/>
    <w:rsid w:val="008E04D8"/>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2D5"/>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AD"/>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922"/>
    <w:rsid w:val="00902B2D"/>
    <w:rsid w:val="00902BFD"/>
    <w:rsid w:val="00902EB4"/>
    <w:rsid w:val="009035D1"/>
    <w:rsid w:val="00903832"/>
    <w:rsid w:val="00903BD4"/>
    <w:rsid w:val="0090408A"/>
    <w:rsid w:val="0090412D"/>
    <w:rsid w:val="009044AA"/>
    <w:rsid w:val="009044D4"/>
    <w:rsid w:val="00904559"/>
    <w:rsid w:val="00904655"/>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CA"/>
    <w:rsid w:val="009167D5"/>
    <w:rsid w:val="00916BB1"/>
    <w:rsid w:val="00916F0A"/>
    <w:rsid w:val="00916F77"/>
    <w:rsid w:val="00917165"/>
    <w:rsid w:val="00917696"/>
    <w:rsid w:val="00917B4E"/>
    <w:rsid w:val="00917D13"/>
    <w:rsid w:val="009202A5"/>
    <w:rsid w:val="0092038B"/>
    <w:rsid w:val="00920EEF"/>
    <w:rsid w:val="009216A7"/>
    <w:rsid w:val="00921896"/>
    <w:rsid w:val="00921AE5"/>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542"/>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658"/>
    <w:rsid w:val="0093295C"/>
    <w:rsid w:val="009329C6"/>
    <w:rsid w:val="00932A1B"/>
    <w:rsid w:val="00932C1D"/>
    <w:rsid w:val="00932EAD"/>
    <w:rsid w:val="009330F9"/>
    <w:rsid w:val="009331B9"/>
    <w:rsid w:val="0093330A"/>
    <w:rsid w:val="009334C3"/>
    <w:rsid w:val="00933689"/>
    <w:rsid w:val="00933957"/>
    <w:rsid w:val="009339A2"/>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C55"/>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6B7"/>
    <w:rsid w:val="00943BA3"/>
    <w:rsid w:val="00943C15"/>
    <w:rsid w:val="00943E29"/>
    <w:rsid w:val="009441BF"/>
    <w:rsid w:val="00944D97"/>
    <w:rsid w:val="0094566B"/>
    <w:rsid w:val="00945E9F"/>
    <w:rsid w:val="00945F89"/>
    <w:rsid w:val="009460ED"/>
    <w:rsid w:val="009462EA"/>
    <w:rsid w:val="0094649E"/>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DBA"/>
    <w:rsid w:val="00950F47"/>
    <w:rsid w:val="009513AC"/>
    <w:rsid w:val="0095145F"/>
    <w:rsid w:val="00951A1E"/>
    <w:rsid w:val="00951F15"/>
    <w:rsid w:val="009524FB"/>
    <w:rsid w:val="009525E0"/>
    <w:rsid w:val="0095265C"/>
    <w:rsid w:val="00952C11"/>
    <w:rsid w:val="00952C96"/>
    <w:rsid w:val="00953230"/>
    <w:rsid w:val="009533F0"/>
    <w:rsid w:val="009535A5"/>
    <w:rsid w:val="009538F2"/>
    <w:rsid w:val="00953A1A"/>
    <w:rsid w:val="00953AE7"/>
    <w:rsid w:val="00953D94"/>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635"/>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06B"/>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2ED8"/>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37B"/>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23D"/>
    <w:rsid w:val="00983842"/>
    <w:rsid w:val="0098391B"/>
    <w:rsid w:val="00983DBA"/>
    <w:rsid w:val="00984B9D"/>
    <w:rsid w:val="00984E44"/>
    <w:rsid w:val="0098544A"/>
    <w:rsid w:val="00985492"/>
    <w:rsid w:val="0098550C"/>
    <w:rsid w:val="009857CA"/>
    <w:rsid w:val="00985EB2"/>
    <w:rsid w:val="00986064"/>
    <w:rsid w:val="00986280"/>
    <w:rsid w:val="00986519"/>
    <w:rsid w:val="0098657E"/>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978"/>
    <w:rsid w:val="00990C42"/>
    <w:rsid w:val="00991196"/>
    <w:rsid w:val="009912CF"/>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3EF"/>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49A"/>
    <w:rsid w:val="009A052C"/>
    <w:rsid w:val="009A080D"/>
    <w:rsid w:val="009A0B90"/>
    <w:rsid w:val="009A0D65"/>
    <w:rsid w:val="009A0DCF"/>
    <w:rsid w:val="009A1981"/>
    <w:rsid w:val="009A19BF"/>
    <w:rsid w:val="009A1E49"/>
    <w:rsid w:val="009A211D"/>
    <w:rsid w:val="009A23C6"/>
    <w:rsid w:val="009A2DF0"/>
    <w:rsid w:val="009A2FA3"/>
    <w:rsid w:val="009A3419"/>
    <w:rsid w:val="009A3BAD"/>
    <w:rsid w:val="009A3C31"/>
    <w:rsid w:val="009A3C38"/>
    <w:rsid w:val="009A3CC3"/>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C17"/>
    <w:rsid w:val="009B3D6E"/>
    <w:rsid w:val="009B4183"/>
    <w:rsid w:val="009B4362"/>
    <w:rsid w:val="009B44B2"/>
    <w:rsid w:val="009B4908"/>
    <w:rsid w:val="009B490F"/>
    <w:rsid w:val="009B4B7A"/>
    <w:rsid w:val="009B5078"/>
    <w:rsid w:val="009B50FB"/>
    <w:rsid w:val="009B52C3"/>
    <w:rsid w:val="009B5383"/>
    <w:rsid w:val="009B539C"/>
    <w:rsid w:val="009B54C9"/>
    <w:rsid w:val="009B568D"/>
    <w:rsid w:val="009B5B6F"/>
    <w:rsid w:val="009B61B8"/>
    <w:rsid w:val="009B66ED"/>
    <w:rsid w:val="009B6C6D"/>
    <w:rsid w:val="009B71AF"/>
    <w:rsid w:val="009B7201"/>
    <w:rsid w:val="009B7427"/>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0B5"/>
    <w:rsid w:val="009C3E92"/>
    <w:rsid w:val="009C4418"/>
    <w:rsid w:val="009C4627"/>
    <w:rsid w:val="009C47EE"/>
    <w:rsid w:val="009C4830"/>
    <w:rsid w:val="009C484D"/>
    <w:rsid w:val="009C4B6A"/>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A26"/>
    <w:rsid w:val="009D1D68"/>
    <w:rsid w:val="009D1E49"/>
    <w:rsid w:val="009D205F"/>
    <w:rsid w:val="009D221D"/>
    <w:rsid w:val="009D2ADE"/>
    <w:rsid w:val="009D2B21"/>
    <w:rsid w:val="009D2B89"/>
    <w:rsid w:val="009D2CB1"/>
    <w:rsid w:val="009D2CE8"/>
    <w:rsid w:val="009D3243"/>
    <w:rsid w:val="009D3A12"/>
    <w:rsid w:val="009D3A78"/>
    <w:rsid w:val="009D3BC6"/>
    <w:rsid w:val="009D3DC9"/>
    <w:rsid w:val="009D3F04"/>
    <w:rsid w:val="009D42D4"/>
    <w:rsid w:val="009D44B0"/>
    <w:rsid w:val="009D47BA"/>
    <w:rsid w:val="009D49BC"/>
    <w:rsid w:val="009D4F8A"/>
    <w:rsid w:val="009D5570"/>
    <w:rsid w:val="009D5C87"/>
    <w:rsid w:val="009D5CB6"/>
    <w:rsid w:val="009D5EAE"/>
    <w:rsid w:val="009D5EEC"/>
    <w:rsid w:val="009D6262"/>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1D"/>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6A"/>
    <w:rsid w:val="009E3BC0"/>
    <w:rsid w:val="009E3C22"/>
    <w:rsid w:val="009E3FC5"/>
    <w:rsid w:val="009E454F"/>
    <w:rsid w:val="009E475A"/>
    <w:rsid w:val="009E48D7"/>
    <w:rsid w:val="009E4966"/>
    <w:rsid w:val="009E49E2"/>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50C"/>
    <w:rsid w:val="009F2D1A"/>
    <w:rsid w:val="009F2D4B"/>
    <w:rsid w:val="009F2D5C"/>
    <w:rsid w:val="009F2E39"/>
    <w:rsid w:val="009F302D"/>
    <w:rsid w:val="009F30E4"/>
    <w:rsid w:val="009F324B"/>
    <w:rsid w:val="009F39B1"/>
    <w:rsid w:val="009F3AA4"/>
    <w:rsid w:val="009F3AFA"/>
    <w:rsid w:val="009F3BF4"/>
    <w:rsid w:val="009F3D69"/>
    <w:rsid w:val="009F3E66"/>
    <w:rsid w:val="009F40E6"/>
    <w:rsid w:val="009F41C8"/>
    <w:rsid w:val="009F433D"/>
    <w:rsid w:val="009F43EB"/>
    <w:rsid w:val="009F47DB"/>
    <w:rsid w:val="009F5C0D"/>
    <w:rsid w:val="009F5FFD"/>
    <w:rsid w:val="009F622C"/>
    <w:rsid w:val="009F628C"/>
    <w:rsid w:val="009F6896"/>
    <w:rsid w:val="009F6898"/>
    <w:rsid w:val="009F68C7"/>
    <w:rsid w:val="009F6B14"/>
    <w:rsid w:val="009F6DAA"/>
    <w:rsid w:val="009F708B"/>
    <w:rsid w:val="009F7094"/>
    <w:rsid w:val="009F725D"/>
    <w:rsid w:val="009F72B4"/>
    <w:rsid w:val="009F764C"/>
    <w:rsid w:val="009F7834"/>
    <w:rsid w:val="009F7AFA"/>
    <w:rsid w:val="00A000D2"/>
    <w:rsid w:val="00A00253"/>
    <w:rsid w:val="00A0042F"/>
    <w:rsid w:val="00A004B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39"/>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07C16"/>
    <w:rsid w:val="00A1022F"/>
    <w:rsid w:val="00A102A7"/>
    <w:rsid w:val="00A105E1"/>
    <w:rsid w:val="00A10843"/>
    <w:rsid w:val="00A10CA6"/>
    <w:rsid w:val="00A11165"/>
    <w:rsid w:val="00A11253"/>
    <w:rsid w:val="00A11C03"/>
    <w:rsid w:val="00A11C5E"/>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0EC"/>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4C"/>
    <w:rsid w:val="00A26D8E"/>
    <w:rsid w:val="00A26E6D"/>
    <w:rsid w:val="00A26E92"/>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EFE"/>
    <w:rsid w:val="00A31F84"/>
    <w:rsid w:val="00A31FBD"/>
    <w:rsid w:val="00A32097"/>
    <w:rsid w:val="00A32550"/>
    <w:rsid w:val="00A32620"/>
    <w:rsid w:val="00A329A5"/>
    <w:rsid w:val="00A32AB3"/>
    <w:rsid w:val="00A3305B"/>
    <w:rsid w:val="00A33593"/>
    <w:rsid w:val="00A33B0F"/>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7B6"/>
    <w:rsid w:val="00A4089D"/>
    <w:rsid w:val="00A412DA"/>
    <w:rsid w:val="00A41453"/>
    <w:rsid w:val="00A416DE"/>
    <w:rsid w:val="00A41AAF"/>
    <w:rsid w:val="00A41B22"/>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EB"/>
    <w:rsid w:val="00A47391"/>
    <w:rsid w:val="00A478AC"/>
    <w:rsid w:val="00A47ADD"/>
    <w:rsid w:val="00A50033"/>
    <w:rsid w:val="00A50175"/>
    <w:rsid w:val="00A50286"/>
    <w:rsid w:val="00A504D3"/>
    <w:rsid w:val="00A505B0"/>
    <w:rsid w:val="00A508FB"/>
    <w:rsid w:val="00A50C9D"/>
    <w:rsid w:val="00A50D63"/>
    <w:rsid w:val="00A511C5"/>
    <w:rsid w:val="00A51592"/>
    <w:rsid w:val="00A517E8"/>
    <w:rsid w:val="00A519CA"/>
    <w:rsid w:val="00A52142"/>
    <w:rsid w:val="00A521A4"/>
    <w:rsid w:val="00A5224A"/>
    <w:rsid w:val="00A5229D"/>
    <w:rsid w:val="00A522F3"/>
    <w:rsid w:val="00A52929"/>
    <w:rsid w:val="00A52B76"/>
    <w:rsid w:val="00A52CE2"/>
    <w:rsid w:val="00A52D5F"/>
    <w:rsid w:val="00A52E03"/>
    <w:rsid w:val="00A52E37"/>
    <w:rsid w:val="00A52FDC"/>
    <w:rsid w:val="00A5316E"/>
    <w:rsid w:val="00A5373C"/>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D2"/>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1A"/>
    <w:rsid w:val="00A629AA"/>
    <w:rsid w:val="00A62A13"/>
    <w:rsid w:val="00A62F91"/>
    <w:rsid w:val="00A6308C"/>
    <w:rsid w:val="00A63208"/>
    <w:rsid w:val="00A633F5"/>
    <w:rsid w:val="00A634A0"/>
    <w:rsid w:val="00A636AF"/>
    <w:rsid w:val="00A63CC4"/>
    <w:rsid w:val="00A63E79"/>
    <w:rsid w:val="00A64A9E"/>
    <w:rsid w:val="00A64DE5"/>
    <w:rsid w:val="00A64E05"/>
    <w:rsid w:val="00A65145"/>
    <w:rsid w:val="00A6519E"/>
    <w:rsid w:val="00A65347"/>
    <w:rsid w:val="00A65498"/>
    <w:rsid w:val="00A655C6"/>
    <w:rsid w:val="00A6595E"/>
    <w:rsid w:val="00A65A14"/>
    <w:rsid w:val="00A65D2A"/>
    <w:rsid w:val="00A663F6"/>
    <w:rsid w:val="00A666B6"/>
    <w:rsid w:val="00A667AF"/>
    <w:rsid w:val="00A66D71"/>
    <w:rsid w:val="00A66E73"/>
    <w:rsid w:val="00A66ECD"/>
    <w:rsid w:val="00A67112"/>
    <w:rsid w:val="00A6752C"/>
    <w:rsid w:val="00A67A63"/>
    <w:rsid w:val="00A67CFD"/>
    <w:rsid w:val="00A67D8D"/>
    <w:rsid w:val="00A67ED4"/>
    <w:rsid w:val="00A70248"/>
    <w:rsid w:val="00A70308"/>
    <w:rsid w:val="00A704F0"/>
    <w:rsid w:val="00A7083B"/>
    <w:rsid w:val="00A70E9F"/>
    <w:rsid w:val="00A7160B"/>
    <w:rsid w:val="00A71724"/>
    <w:rsid w:val="00A71960"/>
    <w:rsid w:val="00A71BE1"/>
    <w:rsid w:val="00A71FCA"/>
    <w:rsid w:val="00A721AE"/>
    <w:rsid w:val="00A72363"/>
    <w:rsid w:val="00A72784"/>
    <w:rsid w:val="00A7355F"/>
    <w:rsid w:val="00A736C9"/>
    <w:rsid w:val="00A7385C"/>
    <w:rsid w:val="00A739A3"/>
    <w:rsid w:val="00A73BF9"/>
    <w:rsid w:val="00A73FF3"/>
    <w:rsid w:val="00A741D1"/>
    <w:rsid w:val="00A7425A"/>
    <w:rsid w:val="00A745D5"/>
    <w:rsid w:val="00A745EB"/>
    <w:rsid w:val="00A747C3"/>
    <w:rsid w:val="00A749B0"/>
    <w:rsid w:val="00A74A04"/>
    <w:rsid w:val="00A74B1A"/>
    <w:rsid w:val="00A7509B"/>
    <w:rsid w:val="00A7532E"/>
    <w:rsid w:val="00A75701"/>
    <w:rsid w:val="00A75B87"/>
    <w:rsid w:val="00A7624C"/>
    <w:rsid w:val="00A76EF7"/>
    <w:rsid w:val="00A77020"/>
    <w:rsid w:val="00A77402"/>
    <w:rsid w:val="00A77BAB"/>
    <w:rsid w:val="00A8001E"/>
    <w:rsid w:val="00A8022B"/>
    <w:rsid w:val="00A802EE"/>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9F8"/>
    <w:rsid w:val="00A84AE5"/>
    <w:rsid w:val="00A84E0B"/>
    <w:rsid w:val="00A85108"/>
    <w:rsid w:val="00A851B9"/>
    <w:rsid w:val="00A85474"/>
    <w:rsid w:val="00A854EB"/>
    <w:rsid w:val="00A8567A"/>
    <w:rsid w:val="00A85AD2"/>
    <w:rsid w:val="00A85CD1"/>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2F65"/>
    <w:rsid w:val="00A9329D"/>
    <w:rsid w:val="00A935D8"/>
    <w:rsid w:val="00A93846"/>
    <w:rsid w:val="00A93B37"/>
    <w:rsid w:val="00A94389"/>
    <w:rsid w:val="00A943B7"/>
    <w:rsid w:val="00A94996"/>
    <w:rsid w:val="00A94B47"/>
    <w:rsid w:val="00A94FD4"/>
    <w:rsid w:val="00A951B6"/>
    <w:rsid w:val="00A9581A"/>
    <w:rsid w:val="00A95900"/>
    <w:rsid w:val="00A95B6F"/>
    <w:rsid w:val="00A95CD7"/>
    <w:rsid w:val="00A95F9F"/>
    <w:rsid w:val="00A9662B"/>
    <w:rsid w:val="00A96C9D"/>
    <w:rsid w:val="00A96DC5"/>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4E51"/>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1D1"/>
    <w:rsid w:val="00AB2683"/>
    <w:rsid w:val="00AB27F5"/>
    <w:rsid w:val="00AB289F"/>
    <w:rsid w:val="00AB340E"/>
    <w:rsid w:val="00AB3B78"/>
    <w:rsid w:val="00AB3D52"/>
    <w:rsid w:val="00AB3D95"/>
    <w:rsid w:val="00AB3DE8"/>
    <w:rsid w:val="00AB3F4B"/>
    <w:rsid w:val="00AB45CC"/>
    <w:rsid w:val="00AB4B9D"/>
    <w:rsid w:val="00AB5039"/>
    <w:rsid w:val="00AB5294"/>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ED2"/>
    <w:rsid w:val="00AC2FD3"/>
    <w:rsid w:val="00AC3547"/>
    <w:rsid w:val="00AC3693"/>
    <w:rsid w:val="00AC3809"/>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75C"/>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656"/>
    <w:rsid w:val="00AD385D"/>
    <w:rsid w:val="00AD3C9A"/>
    <w:rsid w:val="00AD3CB9"/>
    <w:rsid w:val="00AD3E33"/>
    <w:rsid w:val="00AD427F"/>
    <w:rsid w:val="00AD457C"/>
    <w:rsid w:val="00AD472D"/>
    <w:rsid w:val="00AD493F"/>
    <w:rsid w:val="00AD4A7D"/>
    <w:rsid w:val="00AD4B43"/>
    <w:rsid w:val="00AD4BA9"/>
    <w:rsid w:val="00AD4C6E"/>
    <w:rsid w:val="00AD4E13"/>
    <w:rsid w:val="00AD512D"/>
    <w:rsid w:val="00AD554D"/>
    <w:rsid w:val="00AD55B9"/>
    <w:rsid w:val="00AD56A2"/>
    <w:rsid w:val="00AD5B68"/>
    <w:rsid w:val="00AD5D43"/>
    <w:rsid w:val="00AD5DD7"/>
    <w:rsid w:val="00AD5F13"/>
    <w:rsid w:val="00AD5F47"/>
    <w:rsid w:val="00AD66B2"/>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B77"/>
    <w:rsid w:val="00AE1D81"/>
    <w:rsid w:val="00AE20B6"/>
    <w:rsid w:val="00AE21B1"/>
    <w:rsid w:val="00AE22D5"/>
    <w:rsid w:val="00AE237A"/>
    <w:rsid w:val="00AE29F4"/>
    <w:rsid w:val="00AE3570"/>
    <w:rsid w:val="00AE35AE"/>
    <w:rsid w:val="00AE35B5"/>
    <w:rsid w:val="00AE35B9"/>
    <w:rsid w:val="00AE3663"/>
    <w:rsid w:val="00AE38BB"/>
    <w:rsid w:val="00AE3B94"/>
    <w:rsid w:val="00AE3D46"/>
    <w:rsid w:val="00AE3DF5"/>
    <w:rsid w:val="00AE3E2C"/>
    <w:rsid w:val="00AE48A5"/>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61F8"/>
    <w:rsid w:val="00AF6273"/>
    <w:rsid w:val="00AF6777"/>
    <w:rsid w:val="00AF688F"/>
    <w:rsid w:val="00AF691B"/>
    <w:rsid w:val="00AF6CA5"/>
    <w:rsid w:val="00AF6DE4"/>
    <w:rsid w:val="00AF7254"/>
    <w:rsid w:val="00AF751A"/>
    <w:rsid w:val="00AF773A"/>
    <w:rsid w:val="00B00180"/>
    <w:rsid w:val="00B001A2"/>
    <w:rsid w:val="00B004D6"/>
    <w:rsid w:val="00B00D47"/>
    <w:rsid w:val="00B00DA5"/>
    <w:rsid w:val="00B00F96"/>
    <w:rsid w:val="00B01164"/>
    <w:rsid w:val="00B011FB"/>
    <w:rsid w:val="00B012A8"/>
    <w:rsid w:val="00B014F6"/>
    <w:rsid w:val="00B0160B"/>
    <w:rsid w:val="00B01A02"/>
    <w:rsid w:val="00B01BD4"/>
    <w:rsid w:val="00B01EDA"/>
    <w:rsid w:val="00B0205D"/>
    <w:rsid w:val="00B020DC"/>
    <w:rsid w:val="00B023EC"/>
    <w:rsid w:val="00B024DA"/>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1D3"/>
    <w:rsid w:val="00B055EF"/>
    <w:rsid w:val="00B05DBE"/>
    <w:rsid w:val="00B06495"/>
    <w:rsid w:val="00B06A6A"/>
    <w:rsid w:val="00B0784F"/>
    <w:rsid w:val="00B07870"/>
    <w:rsid w:val="00B07908"/>
    <w:rsid w:val="00B07A4E"/>
    <w:rsid w:val="00B07AE6"/>
    <w:rsid w:val="00B07B16"/>
    <w:rsid w:val="00B101EA"/>
    <w:rsid w:val="00B10603"/>
    <w:rsid w:val="00B107A2"/>
    <w:rsid w:val="00B107B0"/>
    <w:rsid w:val="00B10FA2"/>
    <w:rsid w:val="00B11A2B"/>
    <w:rsid w:val="00B11D0C"/>
    <w:rsid w:val="00B11D52"/>
    <w:rsid w:val="00B121B4"/>
    <w:rsid w:val="00B12640"/>
    <w:rsid w:val="00B12B11"/>
    <w:rsid w:val="00B12B56"/>
    <w:rsid w:val="00B12E1C"/>
    <w:rsid w:val="00B130F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C7D"/>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8F3"/>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5B09"/>
    <w:rsid w:val="00B2606D"/>
    <w:rsid w:val="00B26225"/>
    <w:rsid w:val="00B2641A"/>
    <w:rsid w:val="00B267C2"/>
    <w:rsid w:val="00B267EA"/>
    <w:rsid w:val="00B268EE"/>
    <w:rsid w:val="00B26906"/>
    <w:rsid w:val="00B269DF"/>
    <w:rsid w:val="00B26ACC"/>
    <w:rsid w:val="00B26B33"/>
    <w:rsid w:val="00B26C4C"/>
    <w:rsid w:val="00B26D11"/>
    <w:rsid w:val="00B26DED"/>
    <w:rsid w:val="00B271EC"/>
    <w:rsid w:val="00B2767E"/>
    <w:rsid w:val="00B278BA"/>
    <w:rsid w:val="00B27C7E"/>
    <w:rsid w:val="00B302EA"/>
    <w:rsid w:val="00B308ED"/>
    <w:rsid w:val="00B30C44"/>
    <w:rsid w:val="00B30C79"/>
    <w:rsid w:val="00B30DF2"/>
    <w:rsid w:val="00B30F14"/>
    <w:rsid w:val="00B315AF"/>
    <w:rsid w:val="00B3173C"/>
    <w:rsid w:val="00B31D42"/>
    <w:rsid w:val="00B31E32"/>
    <w:rsid w:val="00B32486"/>
    <w:rsid w:val="00B32514"/>
    <w:rsid w:val="00B3283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316"/>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544"/>
    <w:rsid w:val="00B43851"/>
    <w:rsid w:val="00B43898"/>
    <w:rsid w:val="00B439A4"/>
    <w:rsid w:val="00B43C01"/>
    <w:rsid w:val="00B440BE"/>
    <w:rsid w:val="00B44140"/>
    <w:rsid w:val="00B44174"/>
    <w:rsid w:val="00B4440D"/>
    <w:rsid w:val="00B4441D"/>
    <w:rsid w:val="00B44461"/>
    <w:rsid w:val="00B4456E"/>
    <w:rsid w:val="00B44895"/>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34CD"/>
    <w:rsid w:val="00B543B6"/>
    <w:rsid w:val="00B544C2"/>
    <w:rsid w:val="00B54C90"/>
    <w:rsid w:val="00B54DD8"/>
    <w:rsid w:val="00B54FCD"/>
    <w:rsid w:val="00B55680"/>
    <w:rsid w:val="00B559D8"/>
    <w:rsid w:val="00B55AB0"/>
    <w:rsid w:val="00B56070"/>
    <w:rsid w:val="00B560EF"/>
    <w:rsid w:val="00B567A5"/>
    <w:rsid w:val="00B56BF3"/>
    <w:rsid w:val="00B572C0"/>
    <w:rsid w:val="00B57318"/>
    <w:rsid w:val="00B57595"/>
    <w:rsid w:val="00B575F1"/>
    <w:rsid w:val="00B578A6"/>
    <w:rsid w:val="00B57C3D"/>
    <w:rsid w:val="00B6032B"/>
    <w:rsid w:val="00B60DFE"/>
    <w:rsid w:val="00B60E22"/>
    <w:rsid w:val="00B6107C"/>
    <w:rsid w:val="00B610C8"/>
    <w:rsid w:val="00B61286"/>
    <w:rsid w:val="00B612C4"/>
    <w:rsid w:val="00B61929"/>
    <w:rsid w:val="00B61D60"/>
    <w:rsid w:val="00B6216E"/>
    <w:rsid w:val="00B62617"/>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D2"/>
    <w:rsid w:val="00B671ED"/>
    <w:rsid w:val="00B674FD"/>
    <w:rsid w:val="00B67792"/>
    <w:rsid w:val="00B6785C"/>
    <w:rsid w:val="00B67C75"/>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AFB"/>
    <w:rsid w:val="00B82D29"/>
    <w:rsid w:val="00B836BE"/>
    <w:rsid w:val="00B8436C"/>
    <w:rsid w:val="00B84614"/>
    <w:rsid w:val="00B84A70"/>
    <w:rsid w:val="00B85069"/>
    <w:rsid w:val="00B851EA"/>
    <w:rsid w:val="00B852D6"/>
    <w:rsid w:val="00B8540C"/>
    <w:rsid w:val="00B856A4"/>
    <w:rsid w:val="00B86507"/>
    <w:rsid w:val="00B865CB"/>
    <w:rsid w:val="00B8667F"/>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35F"/>
    <w:rsid w:val="00B925B6"/>
    <w:rsid w:val="00B927A1"/>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7A7"/>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09D"/>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5D9"/>
    <w:rsid w:val="00BA7623"/>
    <w:rsid w:val="00BA76D1"/>
    <w:rsid w:val="00BA7A4B"/>
    <w:rsid w:val="00BA7D89"/>
    <w:rsid w:val="00BA7F5B"/>
    <w:rsid w:val="00BB0311"/>
    <w:rsid w:val="00BB0362"/>
    <w:rsid w:val="00BB0508"/>
    <w:rsid w:val="00BB0558"/>
    <w:rsid w:val="00BB0D4E"/>
    <w:rsid w:val="00BB0DBB"/>
    <w:rsid w:val="00BB0F01"/>
    <w:rsid w:val="00BB0F70"/>
    <w:rsid w:val="00BB1283"/>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89E"/>
    <w:rsid w:val="00BC2B4D"/>
    <w:rsid w:val="00BC2D88"/>
    <w:rsid w:val="00BC2DCC"/>
    <w:rsid w:val="00BC326A"/>
    <w:rsid w:val="00BC34A7"/>
    <w:rsid w:val="00BC34AA"/>
    <w:rsid w:val="00BC3583"/>
    <w:rsid w:val="00BC35D6"/>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051"/>
    <w:rsid w:val="00BD2907"/>
    <w:rsid w:val="00BD2FA6"/>
    <w:rsid w:val="00BD3430"/>
    <w:rsid w:val="00BD3523"/>
    <w:rsid w:val="00BD362D"/>
    <w:rsid w:val="00BD373F"/>
    <w:rsid w:val="00BD37CC"/>
    <w:rsid w:val="00BD3B8B"/>
    <w:rsid w:val="00BD4313"/>
    <w:rsid w:val="00BD4422"/>
    <w:rsid w:val="00BD44ED"/>
    <w:rsid w:val="00BD45B5"/>
    <w:rsid w:val="00BD45C3"/>
    <w:rsid w:val="00BD4792"/>
    <w:rsid w:val="00BD48A1"/>
    <w:rsid w:val="00BD4BEE"/>
    <w:rsid w:val="00BD4C28"/>
    <w:rsid w:val="00BD4E26"/>
    <w:rsid w:val="00BD53D3"/>
    <w:rsid w:val="00BD5761"/>
    <w:rsid w:val="00BD57A4"/>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3A"/>
    <w:rsid w:val="00BE1D97"/>
    <w:rsid w:val="00BE1F05"/>
    <w:rsid w:val="00BE1F08"/>
    <w:rsid w:val="00BE20A3"/>
    <w:rsid w:val="00BE272E"/>
    <w:rsid w:val="00BE2C7E"/>
    <w:rsid w:val="00BE2D32"/>
    <w:rsid w:val="00BE2D7E"/>
    <w:rsid w:val="00BE3302"/>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85A"/>
    <w:rsid w:val="00BE7F4C"/>
    <w:rsid w:val="00BE7FA7"/>
    <w:rsid w:val="00BF00F3"/>
    <w:rsid w:val="00BF0912"/>
    <w:rsid w:val="00BF0BDC"/>
    <w:rsid w:val="00BF0C65"/>
    <w:rsid w:val="00BF0E5B"/>
    <w:rsid w:val="00BF10B2"/>
    <w:rsid w:val="00BF126B"/>
    <w:rsid w:val="00BF1ED0"/>
    <w:rsid w:val="00BF2384"/>
    <w:rsid w:val="00BF23CC"/>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5D22"/>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0E51"/>
    <w:rsid w:val="00C00FC0"/>
    <w:rsid w:val="00C0127E"/>
    <w:rsid w:val="00C015D1"/>
    <w:rsid w:val="00C0160E"/>
    <w:rsid w:val="00C01755"/>
    <w:rsid w:val="00C018A5"/>
    <w:rsid w:val="00C019FF"/>
    <w:rsid w:val="00C01B05"/>
    <w:rsid w:val="00C01C53"/>
    <w:rsid w:val="00C01E16"/>
    <w:rsid w:val="00C01E71"/>
    <w:rsid w:val="00C0276B"/>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69A"/>
    <w:rsid w:val="00C06942"/>
    <w:rsid w:val="00C06AB3"/>
    <w:rsid w:val="00C06B87"/>
    <w:rsid w:val="00C06DB2"/>
    <w:rsid w:val="00C07440"/>
    <w:rsid w:val="00C0749A"/>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07C"/>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1C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7A7"/>
    <w:rsid w:val="00C33826"/>
    <w:rsid w:val="00C33A9C"/>
    <w:rsid w:val="00C33E66"/>
    <w:rsid w:val="00C33E75"/>
    <w:rsid w:val="00C34467"/>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A3E"/>
    <w:rsid w:val="00C44A89"/>
    <w:rsid w:val="00C44F8E"/>
    <w:rsid w:val="00C45260"/>
    <w:rsid w:val="00C4540D"/>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2D"/>
    <w:rsid w:val="00C5104E"/>
    <w:rsid w:val="00C51085"/>
    <w:rsid w:val="00C512FD"/>
    <w:rsid w:val="00C51746"/>
    <w:rsid w:val="00C51975"/>
    <w:rsid w:val="00C51C29"/>
    <w:rsid w:val="00C51F67"/>
    <w:rsid w:val="00C5222F"/>
    <w:rsid w:val="00C52374"/>
    <w:rsid w:val="00C5269D"/>
    <w:rsid w:val="00C52818"/>
    <w:rsid w:val="00C52B8A"/>
    <w:rsid w:val="00C52CB4"/>
    <w:rsid w:val="00C52D94"/>
    <w:rsid w:val="00C52EA7"/>
    <w:rsid w:val="00C5314F"/>
    <w:rsid w:val="00C53314"/>
    <w:rsid w:val="00C53814"/>
    <w:rsid w:val="00C53CD9"/>
    <w:rsid w:val="00C54092"/>
    <w:rsid w:val="00C542B8"/>
    <w:rsid w:val="00C545DF"/>
    <w:rsid w:val="00C54632"/>
    <w:rsid w:val="00C546CD"/>
    <w:rsid w:val="00C54ACA"/>
    <w:rsid w:val="00C54C05"/>
    <w:rsid w:val="00C54E0E"/>
    <w:rsid w:val="00C554FD"/>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1EB8"/>
    <w:rsid w:val="00C71EB9"/>
    <w:rsid w:val="00C720C9"/>
    <w:rsid w:val="00C7211C"/>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13B"/>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74B"/>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3BB"/>
    <w:rsid w:val="00C86A54"/>
    <w:rsid w:val="00C86A6F"/>
    <w:rsid w:val="00C86CC6"/>
    <w:rsid w:val="00C87298"/>
    <w:rsid w:val="00C87463"/>
    <w:rsid w:val="00C876CC"/>
    <w:rsid w:val="00C87889"/>
    <w:rsid w:val="00C87CA3"/>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87D"/>
    <w:rsid w:val="00C94B2F"/>
    <w:rsid w:val="00C94B7A"/>
    <w:rsid w:val="00C94CA3"/>
    <w:rsid w:val="00C95186"/>
    <w:rsid w:val="00C9596D"/>
    <w:rsid w:val="00C95BA9"/>
    <w:rsid w:val="00C960E1"/>
    <w:rsid w:val="00C962E2"/>
    <w:rsid w:val="00C96ABC"/>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C75"/>
    <w:rsid w:val="00CA0ED0"/>
    <w:rsid w:val="00CA1215"/>
    <w:rsid w:val="00CA1A77"/>
    <w:rsid w:val="00CA1B27"/>
    <w:rsid w:val="00CA1E33"/>
    <w:rsid w:val="00CA213D"/>
    <w:rsid w:val="00CA22D8"/>
    <w:rsid w:val="00CA2479"/>
    <w:rsid w:val="00CA24E9"/>
    <w:rsid w:val="00CA26D2"/>
    <w:rsid w:val="00CA319B"/>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DDF"/>
    <w:rsid w:val="00CA607C"/>
    <w:rsid w:val="00CA6101"/>
    <w:rsid w:val="00CA6412"/>
    <w:rsid w:val="00CA662A"/>
    <w:rsid w:val="00CA69E9"/>
    <w:rsid w:val="00CA7211"/>
    <w:rsid w:val="00CA7386"/>
    <w:rsid w:val="00CA7552"/>
    <w:rsid w:val="00CA7937"/>
    <w:rsid w:val="00CA79B6"/>
    <w:rsid w:val="00CA79C0"/>
    <w:rsid w:val="00CA7B7D"/>
    <w:rsid w:val="00CA7B8D"/>
    <w:rsid w:val="00CA7BAA"/>
    <w:rsid w:val="00CA7D1F"/>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A27"/>
    <w:rsid w:val="00CC1A91"/>
    <w:rsid w:val="00CC1DB6"/>
    <w:rsid w:val="00CC1DF9"/>
    <w:rsid w:val="00CC1DFF"/>
    <w:rsid w:val="00CC2198"/>
    <w:rsid w:val="00CC247E"/>
    <w:rsid w:val="00CC2842"/>
    <w:rsid w:val="00CC2AD0"/>
    <w:rsid w:val="00CC32CD"/>
    <w:rsid w:val="00CC39C2"/>
    <w:rsid w:val="00CC3BBD"/>
    <w:rsid w:val="00CC3C6B"/>
    <w:rsid w:val="00CC3CCB"/>
    <w:rsid w:val="00CC421D"/>
    <w:rsid w:val="00CC4403"/>
    <w:rsid w:val="00CC44C5"/>
    <w:rsid w:val="00CC4E65"/>
    <w:rsid w:val="00CC4F00"/>
    <w:rsid w:val="00CC4F6F"/>
    <w:rsid w:val="00CC4F77"/>
    <w:rsid w:val="00CC534A"/>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ABE"/>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CE1"/>
    <w:rsid w:val="00CD7EDA"/>
    <w:rsid w:val="00CE0927"/>
    <w:rsid w:val="00CE0B9D"/>
    <w:rsid w:val="00CE102F"/>
    <w:rsid w:val="00CE15E0"/>
    <w:rsid w:val="00CE1954"/>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54F"/>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744"/>
    <w:rsid w:val="00CF0915"/>
    <w:rsid w:val="00CF0A78"/>
    <w:rsid w:val="00CF0C49"/>
    <w:rsid w:val="00CF1159"/>
    <w:rsid w:val="00CF1417"/>
    <w:rsid w:val="00CF1629"/>
    <w:rsid w:val="00CF1B78"/>
    <w:rsid w:val="00CF1BEB"/>
    <w:rsid w:val="00CF1BF1"/>
    <w:rsid w:val="00CF1EFA"/>
    <w:rsid w:val="00CF1F45"/>
    <w:rsid w:val="00CF2310"/>
    <w:rsid w:val="00CF2439"/>
    <w:rsid w:val="00CF24E4"/>
    <w:rsid w:val="00CF2615"/>
    <w:rsid w:val="00CF2648"/>
    <w:rsid w:val="00CF2BB8"/>
    <w:rsid w:val="00CF2C99"/>
    <w:rsid w:val="00CF2FB4"/>
    <w:rsid w:val="00CF32EB"/>
    <w:rsid w:val="00CF360F"/>
    <w:rsid w:val="00CF378B"/>
    <w:rsid w:val="00CF39AC"/>
    <w:rsid w:val="00CF3CE7"/>
    <w:rsid w:val="00CF3E7D"/>
    <w:rsid w:val="00CF3F01"/>
    <w:rsid w:val="00CF45BB"/>
    <w:rsid w:val="00CF48A3"/>
    <w:rsid w:val="00CF48FB"/>
    <w:rsid w:val="00CF4C6C"/>
    <w:rsid w:val="00CF4EB1"/>
    <w:rsid w:val="00CF4F36"/>
    <w:rsid w:val="00CF4F7D"/>
    <w:rsid w:val="00CF513E"/>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26"/>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8B"/>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58B"/>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2F6E"/>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0C5"/>
    <w:rsid w:val="00D173F9"/>
    <w:rsid w:val="00D174DD"/>
    <w:rsid w:val="00D1763A"/>
    <w:rsid w:val="00D17CA4"/>
    <w:rsid w:val="00D17D35"/>
    <w:rsid w:val="00D17EDE"/>
    <w:rsid w:val="00D17F54"/>
    <w:rsid w:val="00D2055A"/>
    <w:rsid w:val="00D2062F"/>
    <w:rsid w:val="00D20B5B"/>
    <w:rsid w:val="00D20E30"/>
    <w:rsid w:val="00D20E68"/>
    <w:rsid w:val="00D212C4"/>
    <w:rsid w:val="00D2146F"/>
    <w:rsid w:val="00D2150F"/>
    <w:rsid w:val="00D21543"/>
    <w:rsid w:val="00D215EF"/>
    <w:rsid w:val="00D2169E"/>
    <w:rsid w:val="00D21725"/>
    <w:rsid w:val="00D2175F"/>
    <w:rsid w:val="00D217C4"/>
    <w:rsid w:val="00D22157"/>
    <w:rsid w:val="00D221E2"/>
    <w:rsid w:val="00D222AC"/>
    <w:rsid w:val="00D22A1E"/>
    <w:rsid w:val="00D2335A"/>
    <w:rsid w:val="00D23380"/>
    <w:rsid w:val="00D235BC"/>
    <w:rsid w:val="00D2366E"/>
    <w:rsid w:val="00D2370B"/>
    <w:rsid w:val="00D23C6E"/>
    <w:rsid w:val="00D23D6E"/>
    <w:rsid w:val="00D23E99"/>
    <w:rsid w:val="00D2442B"/>
    <w:rsid w:val="00D24503"/>
    <w:rsid w:val="00D245C2"/>
    <w:rsid w:val="00D2482A"/>
    <w:rsid w:val="00D248A0"/>
    <w:rsid w:val="00D248D2"/>
    <w:rsid w:val="00D24A0D"/>
    <w:rsid w:val="00D25058"/>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841"/>
    <w:rsid w:val="00D31907"/>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0FDC"/>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6EAF"/>
    <w:rsid w:val="00D474C4"/>
    <w:rsid w:val="00D47BD8"/>
    <w:rsid w:val="00D47C73"/>
    <w:rsid w:val="00D50AE1"/>
    <w:rsid w:val="00D50FAB"/>
    <w:rsid w:val="00D510AD"/>
    <w:rsid w:val="00D51215"/>
    <w:rsid w:val="00D5124C"/>
    <w:rsid w:val="00D5137E"/>
    <w:rsid w:val="00D5153C"/>
    <w:rsid w:val="00D51612"/>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CBF"/>
    <w:rsid w:val="00D57DCC"/>
    <w:rsid w:val="00D57DDC"/>
    <w:rsid w:val="00D60457"/>
    <w:rsid w:val="00D60909"/>
    <w:rsid w:val="00D60CAC"/>
    <w:rsid w:val="00D60E99"/>
    <w:rsid w:val="00D60F34"/>
    <w:rsid w:val="00D60F3D"/>
    <w:rsid w:val="00D60FE8"/>
    <w:rsid w:val="00D611EF"/>
    <w:rsid w:val="00D61453"/>
    <w:rsid w:val="00D6186F"/>
    <w:rsid w:val="00D61957"/>
    <w:rsid w:val="00D61C07"/>
    <w:rsid w:val="00D61D9D"/>
    <w:rsid w:val="00D61DC5"/>
    <w:rsid w:val="00D6203F"/>
    <w:rsid w:val="00D620D0"/>
    <w:rsid w:val="00D62263"/>
    <w:rsid w:val="00D62349"/>
    <w:rsid w:val="00D6246C"/>
    <w:rsid w:val="00D624A4"/>
    <w:rsid w:val="00D624C8"/>
    <w:rsid w:val="00D626BE"/>
    <w:rsid w:val="00D62A1E"/>
    <w:rsid w:val="00D62D9B"/>
    <w:rsid w:val="00D62E57"/>
    <w:rsid w:val="00D62EEF"/>
    <w:rsid w:val="00D630CF"/>
    <w:rsid w:val="00D63129"/>
    <w:rsid w:val="00D637A8"/>
    <w:rsid w:val="00D639F5"/>
    <w:rsid w:val="00D63A1E"/>
    <w:rsid w:val="00D640A3"/>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1C7"/>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6A8"/>
    <w:rsid w:val="00D73ADD"/>
    <w:rsid w:val="00D73DE5"/>
    <w:rsid w:val="00D743AA"/>
    <w:rsid w:val="00D746BF"/>
    <w:rsid w:val="00D749BA"/>
    <w:rsid w:val="00D74A96"/>
    <w:rsid w:val="00D74B29"/>
    <w:rsid w:val="00D74BCC"/>
    <w:rsid w:val="00D74E0C"/>
    <w:rsid w:val="00D7510A"/>
    <w:rsid w:val="00D758A7"/>
    <w:rsid w:val="00D758EB"/>
    <w:rsid w:val="00D76023"/>
    <w:rsid w:val="00D761E7"/>
    <w:rsid w:val="00D761F9"/>
    <w:rsid w:val="00D762C7"/>
    <w:rsid w:val="00D76529"/>
    <w:rsid w:val="00D765D7"/>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C4B"/>
    <w:rsid w:val="00D93E7E"/>
    <w:rsid w:val="00D93F6B"/>
    <w:rsid w:val="00D9423E"/>
    <w:rsid w:val="00D9447D"/>
    <w:rsid w:val="00D94539"/>
    <w:rsid w:val="00D9490D"/>
    <w:rsid w:val="00D94B45"/>
    <w:rsid w:val="00D94C31"/>
    <w:rsid w:val="00D94CB2"/>
    <w:rsid w:val="00D94E73"/>
    <w:rsid w:val="00D9506E"/>
    <w:rsid w:val="00D9550F"/>
    <w:rsid w:val="00D95C8E"/>
    <w:rsid w:val="00D96432"/>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97E6C"/>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2AD"/>
    <w:rsid w:val="00DA545D"/>
    <w:rsid w:val="00DA547B"/>
    <w:rsid w:val="00DA5615"/>
    <w:rsid w:val="00DA5741"/>
    <w:rsid w:val="00DA5819"/>
    <w:rsid w:val="00DA58FA"/>
    <w:rsid w:val="00DA5970"/>
    <w:rsid w:val="00DA5B77"/>
    <w:rsid w:val="00DA5E19"/>
    <w:rsid w:val="00DA611C"/>
    <w:rsid w:val="00DA6233"/>
    <w:rsid w:val="00DA62A4"/>
    <w:rsid w:val="00DA6390"/>
    <w:rsid w:val="00DA63CF"/>
    <w:rsid w:val="00DA6506"/>
    <w:rsid w:val="00DA65D8"/>
    <w:rsid w:val="00DA6664"/>
    <w:rsid w:val="00DA66C2"/>
    <w:rsid w:val="00DA68FC"/>
    <w:rsid w:val="00DA6C00"/>
    <w:rsid w:val="00DA6E4A"/>
    <w:rsid w:val="00DA7202"/>
    <w:rsid w:val="00DA7225"/>
    <w:rsid w:val="00DA77CF"/>
    <w:rsid w:val="00DA7A4D"/>
    <w:rsid w:val="00DA7DE8"/>
    <w:rsid w:val="00DB0328"/>
    <w:rsid w:val="00DB03FD"/>
    <w:rsid w:val="00DB0545"/>
    <w:rsid w:val="00DB07F1"/>
    <w:rsid w:val="00DB0A38"/>
    <w:rsid w:val="00DB14C4"/>
    <w:rsid w:val="00DB160F"/>
    <w:rsid w:val="00DB19C5"/>
    <w:rsid w:val="00DB1B4C"/>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3EC6"/>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3E1"/>
    <w:rsid w:val="00DC55AA"/>
    <w:rsid w:val="00DC56B5"/>
    <w:rsid w:val="00DC5817"/>
    <w:rsid w:val="00DC592D"/>
    <w:rsid w:val="00DC5CEB"/>
    <w:rsid w:val="00DC65FA"/>
    <w:rsid w:val="00DC6824"/>
    <w:rsid w:val="00DC684F"/>
    <w:rsid w:val="00DC6C29"/>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1C2"/>
    <w:rsid w:val="00DD1743"/>
    <w:rsid w:val="00DD17DE"/>
    <w:rsid w:val="00DD1C51"/>
    <w:rsid w:val="00DD1C87"/>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C53"/>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597"/>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4C9"/>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C9D"/>
    <w:rsid w:val="00E07F4C"/>
    <w:rsid w:val="00E07F56"/>
    <w:rsid w:val="00E1045B"/>
    <w:rsid w:val="00E10A6F"/>
    <w:rsid w:val="00E10AE5"/>
    <w:rsid w:val="00E11378"/>
    <w:rsid w:val="00E11454"/>
    <w:rsid w:val="00E115EA"/>
    <w:rsid w:val="00E11743"/>
    <w:rsid w:val="00E119BF"/>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07"/>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90E"/>
    <w:rsid w:val="00E17BDE"/>
    <w:rsid w:val="00E17E90"/>
    <w:rsid w:val="00E200F0"/>
    <w:rsid w:val="00E204E7"/>
    <w:rsid w:val="00E20686"/>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07F"/>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B32"/>
    <w:rsid w:val="00E40DF8"/>
    <w:rsid w:val="00E41288"/>
    <w:rsid w:val="00E418FE"/>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4E04"/>
    <w:rsid w:val="00E45084"/>
    <w:rsid w:val="00E45318"/>
    <w:rsid w:val="00E455BB"/>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F9E"/>
    <w:rsid w:val="00E511BD"/>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589"/>
    <w:rsid w:val="00E5569E"/>
    <w:rsid w:val="00E557F4"/>
    <w:rsid w:val="00E5599A"/>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5EF6"/>
    <w:rsid w:val="00E6601E"/>
    <w:rsid w:val="00E665B7"/>
    <w:rsid w:val="00E6667F"/>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D6B"/>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6ED"/>
    <w:rsid w:val="00E728D8"/>
    <w:rsid w:val="00E72D63"/>
    <w:rsid w:val="00E7303D"/>
    <w:rsid w:val="00E7323F"/>
    <w:rsid w:val="00E7373B"/>
    <w:rsid w:val="00E73A80"/>
    <w:rsid w:val="00E73DC6"/>
    <w:rsid w:val="00E73FEB"/>
    <w:rsid w:val="00E742DD"/>
    <w:rsid w:val="00E7450D"/>
    <w:rsid w:val="00E74B92"/>
    <w:rsid w:val="00E752B2"/>
    <w:rsid w:val="00E753CE"/>
    <w:rsid w:val="00E7568A"/>
    <w:rsid w:val="00E756BE"/>
    <w:rsid w:val="00E75A4B"/>
    <w:rsid w:val="00E76019"/>
    <w:rsid w:val="00E761A9"/>
    <w:rsid w:val="00E76326"/>
    <w:rsid w:val="00E766E4"/>
    <w:rsid w:val="00E767F2"/>
    <w:rsid w:val="00E7696E"/>
    <w:rsid w:val="00E76DE0"/>
    <w:rsid w:val="00E77190"/>
    <w:rsid w:val="00E771DA"/>
    <w:rsid w:val="00E77225"/>
    <w:rsid w:val="00E775D3"/>
    <w:rsid w:val="00E77761"/>
    <w:rsid w:val="00E7786B"/>
    <w:rsid w:val="00E77A4B"/>
    <w:rsid w:val="00E77DCB"/>
    <w:rsid w:val="00E77F3A"/>
    <w:rsid w:val="00E80005"/>
    <w:rsid w:val="00E80150"/>
    <w:rsid w:val="00E80265"/>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391"/>
    <w:rsid w:val="00E84540"/>
    <w:rsid w:val="00E8468E"/>
    <w:rsid w:val="00E847EF"/>
    <w:rsid w:val="00E84A02"/>
    <w:rsid w:val="00E84CE9"/>
    <w:rsid w:val="00E84F77"/>
    <w:rsid w:val="00E853FE"/>
    <w:rsid w:val="00E85739"/>
    <w:rsid w:val="00E85BE8"/>
    <w:rsid w:val="00E85D54"/>
    <w:rsid w:val="00E86164"/>
    <w:rsid w:val="00E86276"/>
    <w:rsid w:val="00E8633D"/>
    <w:rsid w:val="00E86368"/>
    <w:rsid w:val="00E86B45"/>
    <w:rsid w:val="00E87106"/>
    <w:rsid w:val="00E8738C"/>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1FBD"/>
    <w:rsid w:val="00E921D8"/>
    <w:rsid w:val="00E927F9"/>
    <w:rsid w:val="00E92C76"/>
    <w:rsid w:val="00E92CBD"/>
    <w:rsid w:val="00E92E53"/>
    <w:rsid w:val="00E92F1E"/>
    <w:rsid w:val="00E92FCB"/>
    <w:rsid w:val="00E933DA"/>
    <w:rsid w:val="00E93A54"/>
    <w:rsid w:val="00E93AAD"/>
    <w:rsid w:val="00E93FA4"/>
    <w:rsid w:val="00E94379"/>
    <w:rsid w:val="00E944FA"/>
    <w:rsid w:val="00E94642"/>
    <w:rsid w:val="00E94957"/>
    <w:rsid w:val="00E949FB"/>
    <w:rsid w:val="00E94CE9"/>
    <w:rsid w:val="00E94F89"/>
    <w:rsid w:val="00E951E1"/>
    <w:rsid w:val="00E956E0"/>
    <w:rsid w:val="00E95CA5"/>
    <w:rsid w:val="00E9624B"/>
    <w:rsid w:val="00E966BF"/>
    <w:rsid w:val="00E96A00"/>
    <w:rsid w:val="00E972DD"/>
    <w:rsid w:val="00E9735F"/>
    <w:rsid w:val="00E974E0"/>
    <w:rsid w:val="00E976AA"/>
    <w:rsid w:val="00E97B09"/>
    <w:rsid w:val="00E97E15"/>
    <w:rsid w:val="00E97E57"/>
    <w:rsid w:val="00E97E73"/>
    <w:rsid w:val="00E97F6F"/>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A4C"/>
    <w:rsid w:val="00EA2C8C"/>
    <w:rsid w:val="00EA2E8E"/>
    <w:rsid w:val="00EA2F29"/>
    <w:rsid w:val="00EA3254"/>
    <w:rsid w:val="00EA3873"/>
    <w:rsid w:val="00EA388C"/>
    <w:rsid w:val="00EA38E0"/>
    <w:rsid w:val="00EA3D60"/>
    <w:rsid w:val="00EA4227"/>
    <w:rsid w:val="00EA42F5"/>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85C"/>
    <w:rsid w:val="00EC38F6"/>
    <w:rsid w:val="00EC3A25"/>
    <w:rsid w:val="00EC3ACF"/>
    <w:rsid w:val="00EC3CF4"/>
    <w:rsid w:val="00EC3D91"/>
    <w:rsid w:val="00EC3DEF"/>
    <w:rsid w:val="00EC420D"/>
    <w:rsid w:val="00EC4B06"/>
    <w:rsid w:val="00EC4B34"/>
    <w:rsid w:val="00EC4B69"/>
    <w:rsid w:val="00EC5318"/>
    <w:rsid w:val="00EC5A5B"/>
    <w:rsid w:val="00EC5B8C"/>
    <w:rsid w:val="00EC5C90"/>
    <w:rsid w:val="00EC5D44"/>
    <w:rsid w:val="00EC63C2"/>
    <w:rsid w:val="00EC63D5"/>
    <w:rsid w:val="00EC6518"/>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476"/>
    <w:rsid w:val="00ED4576"/>
    <w:rsid w:val="00ED4836"/>
    <w:rsid w:val="00ED49AF"/>
    <w:rsid w:val="00ED4C28"/>
    <w:rsid w:val="00ED4C41"/>
    <w:rsid w:val="00ED4CD6"/>
    <w:rsid w:val="00ED4DD8"/>
    <w:rsid w:val="00ED54F2"/>
    <w:rsid w:val="00ED590E"/>
    <w:rsid w:val="00ED5914"/>
    <w:rsid w:val="00ED59C0"/>
    <w:rsid w:val="00ED59CF"/>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89F"/>
    <w:rsid w:val="00EE1A15"/>
    <w:rsid w:val="00EE1DB3"/>
    <w:rsid w:val="00EE2396"/>
    <w:rsid w:val="00EE2A71"/>
    <w:rsid w:val="00EE2C8C"/>
    <w:rsid w:val="00EE2DAC"/>
    <w:rsid w:val="00EE3155"/>
    <w:rsid w:val="00EE34AF"/>
    <w:rsid w:val="00EE399B"/>
    <w:rsid w:val="00EE3B0C"/>
    <w:rsid w:val="00EE3BB7"/>
    <w:rsid w:val="00EE3DA1"/>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5FE"/>
    <w:rsid w:val="00EF07A6"/>
    <w:rsid w:val="00EF07E7"/>
    <w:rsid w:val="00EF098C"/>
    <w:rsid w:val="00EF0B91"/>
    <w:rsid w:val="00EF0BC0"/>
    <w:rsid w:val="00EF0C09"/>
    <w:rsid w:val="00EF0E8D"/>
    <w:rsid w:val="00EF0EE9"/>
    <w:rsid w:val="00EF124C"/>
    <w:rsid w:val="00EF17A3"/>
    <w:rsid w:val="00EF1995"/>
    <w:rsid w:val="00EF1B05"/>
    <w:rsid w:val="00EF1C19"/>
    <w:rsid w:val="00EF2358"/>
    <w:rsid w:val="00EF23AB"/>
    <w:rsid w:val="00EF28BC"/>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6FCD"/>
    <w:rsid w:val="00EF71BD"/>
    <w:rsid w:val="00EF7433"/>
    <w:rsid w:val="00EF76EA"/>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5F62"/>
    <w:rsid w:val="00F16229"/>
    <w:rsid w:val="00F1652B"/>
    <w:rsid w:val="00F166EE"/>
    <w:rsid w:val="00F16CF5"/>
    <w:rsid w:val="00F16EBE"/>
    <w:rsid w:val="00F16FD7"/>
    <w:rsid w:val="00F17231"/>
    <w:rsid w:val="00F1735B"/>
    <w:rsid w:val="00F174A3"/>
    <w:rsid w:val="00F17BE6"/>
    <w:rsid w:val="00F17C76"/>
    <w:rsid w:val="00F17D42"/>
    <w:rsid w:val="00F17F17"/>
    <w:rsid w:val="00F200F7"/>
    <w:rsid w:val="00F202E4"/>
    <w:rsid w:val="00F202E5"/>
    <w:rsid w:val="00F2083F"/>
    <w:rsid w:val="00F20849"/>
    <w:rsid w:val="00F208FC"/>
    <w:rsid w:val="00F209D1"/>
    <w:rsid w:val="00F20BA5"/>
    <w:rsid w:val="00F2106D"/>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4AF"/>
    <w:rsid w:val="00F30A38"/>
    <w:rsid w:val="00F30B6F"/>
    <w:rsid w:val="00F31194"/>
    <w:rsid w:val="00F31298"/>
    <w:rsid w:val="00F3145E"/>
    <w:rsid w:val="00F317AA"/>
    <w:rsid w:val="00F3226B"/>
    <w:rsid w:val="00F32298"/>
    <w:rsid w:val="00F32448"/>
    <w:rsid w:val="00F324CA"/>
    <w:rsid w:val="00F32646"/>
    <w:rsid w:val="00F32653"/>
    <w:rsid w:val="00F32957"/>
    <w:rsid w:val="00F32A13"/>
    <w:rsid w:val="00F32DA5"/>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2"/>
    <w:rsid w:val="00F3798D"/>
    <w:rsid w:val="00F37C37"/>
    <w:rsid w:val="00F37D6F"/>
    <w:rsid w:val="00F40463"/>
    <w:rsid w:val="00F40B29"/>
    <w:rsid w:val="00F40B5D"/>
    <w:rsid w:val="00F40E95"/>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9AA"/>
    <w:rsid w:val="00F52AC5"/>
    <w:rsid w:val="00F52C0F"/>
    <w:rsid w:val="00F52DA5"/>
    <w:rsid w:val="00F52F97"/>
    <w:rsid w:val="00F531FA"/>
    <w:rsid w:val="00F53488"/>
    <w:rsid w:val="00F53A44"/>
    <w:rsid w:val="00F53BC3"/>
    <w:rsid w:val="00F53D8A"/>
    <w:rsid w:val="00F53E50"/>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3B"/>
    <w:rsid w:val="00F6334C"/>
    <w:rsid w:val="00F634E5"/>
    <w:rsid w:val="00F63547"/>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939"/>
    <w:rsid w:val="00F66DB6"/>
    <w:rsid w:val="00F6763C"/>
    <w:rsid w:val="00F676CF"/>
    <w:rsid w:val="00F677F6"/>
    <w:rsid w:val="00F6791C"/>
    <w:rsid w:val="00F67AB2"/>
    <w:rsid w:val="00F67C20"/>
    <w:rsid w:val="00F7029C"/>
    <w:rsid w:val="00F70462"/>
    <w:rsid w:val="00F70A70"/>
    <w:rsid w:val="00F70B6E"/>
    <w:rsid w:val="00F7109D"/>
    <w:rsid w:val="00F71684"/>
    <w:rsid w:val="00F7183F"/>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22"/>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732"/>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154"/>
    <w:rsid w:val="00F96493"/>
    <w:rsid w:val="00F969F8"/>
    <w:rsid w:val="00F96DCC"/>
    <w:rsid w:val="00F96F4C"/>
    <w:rsid w:val="00F977EF"/>
    <w:rsid w:val="00F978C5"/>
    <w:rsid w:val="00F97A71"/>
    <w:rsid w:val="00F97BAF"/>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DC2"/>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6F2F"/>
    <w:rsid w:val="00FA7385"/>
    <w:rsid w:val="00FA73F6"/>
    <w:rsid w:val="00FA7809"/>
    <w:rsid w:val="00FA7BEB"/>
    <w:rsid w:val="00FA7C44"/>
    <w:rsid w:val="00FB0117"/>
    <w:rsid w:val="00FB02DF"/>
    <w:rsid w:val="00FB0337"/>
    <w:rsid w:val="00FB05C2"/>
    <w:rsid w:val="00FB0EE5"/>
    <w:rsid w:val="00FB1111"/>
    <w:rsid w:val="00FB1120"/>
    <w:rsid w:val="00FB118F"/>
    <w:rsid w:val="00FB17BD"/>
    <w:rsid w:val="00FB18BE"/>
    <w:rsid w:val="00FB195B"/>
    <w:rsid w:val="00FB1F13"/>
    <w:rsid w:val="00FB206F"/>
    <w:rsid w:val="00FB24C1"/>
    <w:rsid w:val="00FB2551"/>
    <w:rsid w:val="00FB2DB4"/>
    <w:rsid w:val="00FB30B8"/>
    <w:rsid w:val="00FB39AA"/>
    <w:rsid w:val="00FB3A8E"/>
    <w:rsid w:val="00FB3EE0"/>
    <w:rsid w:val="00FB3F7C"/>
    <w:rsid w:val="00FB41AF"/>
    <w:rsid w:val="00FB41B4"/>
    <w:rsid w:val="00FB42FA"/>
    <w:rsid w:val="00FB431E"/>
    <w:rsid w:val="00FB452F"/>
    <w:rsid w:val="00FB46D6"/>
    <w:rsid w:val="00FB473B"/>
    <w:rsid w:val="00FB4940"/>
    <w:rsid w:val="00FB4A86"/>
    <w:rsid w:val="00FB4C82"/>
    <w:rsid w:val="00FB4F2E"/>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514"/>
    <w:rsid w:val="00FC4CDA"/>
    <w:rsid w:val="00FC4D23"/>
    <w:rsid w:val="00FC4F3A"/>
    <w:rsid w:val="00FC548C"/>
    <w:rsid w:val="00FC54F9"/>
    <w:rsid w:val="00FC5850"/>
    <w:rsid w:val="00FC59ED"/>
    <w:rsid w:val="00FC5CBE"/>
    <w:rsid w:val="00FC616E"/>
    <w:rsid w:val="00FC67C1"/>
    <w:rsid w:val="00FC688E"/>
    <w:rsid w:val="00FC68A8"/>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7A9"/>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0F"/>
    <w:rsid w:val="00FD6377"/>
    <w:rsid w:val="00FD65A6"/>
    <w:rsid w:val="00FD685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07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38A"/>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0FD8"/>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6F0D"/>
    <w:rsid w:val="00FF7064"/>
    <w:rsid w:val="00FF779F"/>
    <w:rsid w:val="023F0902"/>
    <w:rsid w:val="034D378D"/>
    <w:rsid w:val="042E0D0D"/>
    <w:rsid w:val="0D1C0859"/>
    <w:rsid w:val="0D807CA8"/>
    <w:rsid w:val="13273038"/>
    <w:rsid w:val="159867E6"/>
    <w:rsid w:val="15AA3284"/>
    <w:rsid w:val="17885DEE"/>
    <w:rsid w:val="1E2F119B"/>
    <w:rsid w:val="27826CE0"/>
    <w:rsid w:val="27F6414C"/>
    <w:rsid w:val="2DE36B5C"/>
    <w:rsid w:val="32D931A1"/>
    <w:rsid w:val="33DA7A77"/>
    <w:rsid w:val="35BB66D3"/>
    <w:rsid w:val="3B9D0435"/>
    <w:rsid w:val="3F9C5695"/>
    <w:rsid w:val="44855AC3"/>
    <w:rsid w:val="45BD4EDC"/>
    <w:rsid w:val="4A393735"/>
    <w:rsid w:val="4A3A3C39"/>
    <w:rsid w:val="4D05285B"/>
    <w:rsid w:val="5354762A"/>
    <w:rsid w:val="56CF0C39"/>
    <w:rsid w:val="57C76C76"/>
    <w:rsid w:val="5AE42ACB"/>
    <w:rsid w:val="5DD15468"/>
    <w:rsid w:val="5E722D7E"/>
    <w:rsid w:val="66D501F6"/>
    <w:rsid w:val="67BC36F3"/>
    <w:rsid w:val="6E6C1DA2"/>
    <w:rsid w:val="7677418A"/>
    <w:rsid w:val="77772163"/>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2A4602"/>
  <w15:docId w15:val="{1B60D4EE-88E3-49DD-B4F4-8905A761F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Indent 2" w:qFormat="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ind w:left="1440" w:hanging="1440"/>
    </w:pPr>
    <w:rPr>
      <w:rFonts w:ascii="Times" w:eastAsia="Batang" w:hAnsi="Times"/>
      <w:szCs w:val="24"/>
      <w:lang w:val="en-GB" w:eastAsia="en-US"/>
    </w:rPr>
  </w:style>
  <w:style w:type="paragraph" w:styleId="1">
    <w:name w:val="heading 1"/>
    <w:basedOn w:val="a0"/>
    <w:next w:val="a0"/>
    <w:link w:val="10"/>
    <w:uiPriority w:val="9"/>
    <w:qFormat/>
    <w:pPr>
      <w:widowControl w:val="0"/>
      <w:numPr>
        <w:numId w:val="1"/>
      </w:numPr>
      <w:autoSpaceDE w:val="0"/>
      <w:autoSpaceDN w:val="0"/>
      <w:spacing w:before="240" w:after="120"/>
      <w:ind w:left="431" w:hanging="431"/>
      <w:outlineLvl w:val="0"/>
    </w:pPr>
    <w:rPr>
      <w:rFonts w:ascii="Arial" w:eastAsia="Arial Unicode MS" w:hAnsi="Arial"/>
      <w:b/>
      <w:bCs/>
      <w:kern w:val="32"/>
      <w:sz w:val="28"/>
      <w:szCs w:val="32"/>
      <w:lang w:eastAsia="zh-CN"/>
    </w:rPr>
  </w:style>
  <w:style w:type="paragraph" w:styleId="2">
    <w:name w:val="heading 2"/>
    <w:basedOn w:val="a0"/>
    <w:next w:val="a0"/>
    <w:link w:val="21"/>
    <w:uiPriority w:val="9"/>
    <w:qFormat/>
    <w:pPr>
      <w:keepNext/>
      <w:widowControl w:val="0"/>
      <w:numPr>
        <w:ilvl w:val="1"/>
        <w:numId w:val="1"/>
      </w:numPr>
      <w:snapToGrid w:val="0"/>
      <w:spacing w:before="120" w:after="120"/>
      <w:ind w:left="578" w:hanging="578"/>
      <w:outlineLvl w:val="1"/>
    </w:pPr>
    <w:rPr>
      <w:rFonts w:ascii="Arial" w:eastAsia="Arial Unicode MS" w:hAnsi="Arial"/>
      <w:b/>
      <w:bCs/>
      <w:iCs/>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qFormat/>
    <w:pPr>
      <w:ind w:left="0" w:firstLine="0"/>
    </w:pPr>
    <w:rPr>
      <w:rFonts w:ascii="Arial" w:eastAsia="MS Gothic" w:hAnsi="Arial"/>
      <w:color w:val="000000"/>
      <w:szCs w:val="20"/>
      <w:lang w:val="zh-CN" w:eastAsia="zh-CN"/>
    </w:rPr>
  </w:style>
  <w:style w:type="paragraph" w:styleId="TOC8">
    <w:name w:val="toc 8"/>
    <w:basedOn w:val="a0"/>
    <w:next w:val="a0"/>
    <w:uiPriority w:val="39"/>
    <w:qFormat/>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qFormat/>
    <w:pPr>
      <w:jc w:val="both"/>
    </w:pPr>
    <w:rPr>
      <w:szCs w:val="20"/>
      <w:lang w:val="zh-CN" w:eastAsia="zh-CN"/>
    </w:rPr>
  </w:style>
  <w:style w:type="paragraph" w:styleId="TOC6">
    <w:name w:val="toc 6"/>
    <w:basedOn w:val="a0"/>
    <w:next w:val="a0"/>
    <w:uiPriority w:val="39"/>
    <w:qFormat/>
    <w:pPr>
      <w:ind w:left="1200" w:firstLine="0"/>
    </w:pPr>
    <w:rPr>
      <w:rFonts w:ascii="Times New Roman" w:eastAsia="MS Mincho" w:hAnsi="Times New Roman"/>
      <w:sz w:val="24"/>
      <w:lang w:eastAsia="ja-JP"/>
    </w:rPr>
  </w:style>
  <w:style w:type="paragraph" w:styleId="TOC2">
    <w:name w:val="toc 2"/>
    <w:basedOn w:val="a0"/>
    <w:next w:val="a0"/>
    <w:uiPriority w:val="39"/>
    <w:qFormat/>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qFormat/>
    <w:rPr>
      <w:color w:val="0000FF"/>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basedOn w:val="a1"/>
    <w:semiHidden/>
    <w:qFormat/>
    <w:rPr>
      <w:sz w:val="16"/>
      <w:szCs w:val="16"/>
    </w:rPr>
  </w:style>
  <w:style w:type="character" w:customStyle="1" w:styleId="21">
    <w:name w:val="标题 2 字符"/>
    <w:link w:val="2"/>
    <w:uiPriority w:val="9"/>
    <w:qFormat/>
    <w:rPr>
      <w:rFonts w:ascii="Arial" w:eastAsia="Arial Unicode MS" w:hAnsi="Arial" w:cs="Times New Roman"/>
      <w:b/>
      <w:bCs/>
      <w:iCs/>
      <w:sz w:val="20"/>
      <w:szCs w:val="28"/>
      <w:lang w:val="en-GB" w:eastAsia="zh-CN" w:bidi="ar-SA"/>
    </w:rPr>
  </w:style>
  <w:style w:type="character" w:customStyle="1" w:styleId="10">
    <w:name w:val="标题 1 字符"/>
    <w:link w:val="1"/>
    <w:uiPriority w:val="9"/>
    <w:qFormat/>
    <w:rPr>
      <w:rFonts w:ascii="Arial" w:eastAsia="Arial Unicode MS" w:hAnsi="Arial"/>
      <w:b/>
      <w:bCs/>
      <w:kern w:val="32"/>
      <w:sz w:val="28"/>
      <w:szCs w:val="32"/>
      <w:lang w:val="en-GB"/>
    </w:rPr>
  </w:style>
  <w:style w:type="character" w:customStyle="1" w:styleId="30">
    <w:name w:val="标题 3 字符"/>
    <w:link w:val="3"/>
    <w:qFormat/>
    <w:rPr>
      <w:rFonts w:ascii="Arial" w:hAnsi="Arial"/>
      <w:b/>
      <w:bCs/>
      <w:szCs w:val="26"/>
      <w:lang w:val="en-GB"/>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uiPriority w:val="9"/>
    <w:qFormat/>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标题 4 字符"/>
    <w:link w:val="4"/>
    <w:uiPriority w:val="9"/>
    <w:qFormat/>
    <w:rPr>
      <w:rFonts w:ascii="Arial" w:hAnsi="Arial"/>
      <w:b/>
      <w:bCs/>
      <w:i/>
      <w:szCs w:val="26"/>
      <w:lang w:val="en-GB"/>
    </w:rPr>
  </w:style>
  <w:style w:type="character" w:customStyle="1" w:styleId="af5">
    <w:name w:val="页眉 字符"/>
    <w:link w:val="af4"/>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qFormat/>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qFormat/>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ascii="Arial" w:hAnsi="Arial"/>
      <w:b/>
      <w:iCs/>
      <w:sz w:val="18"/>
      <w:szCs w:val="26"/>
      <w:lang w:val="en-GB"/>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qFormat/>
    <w:rPr>
      <w:b/>
      <w:bCs/>
      <w:i/>
      <w:szCs w:val="22"/>
      <w:lang w:val="en-GB"/>
    </w:rPr>
  </w:style>
  <w:style w:type="character" w:customStyle="1" w:styleId="70">
    <w:name w:val="标题 7 字符"/>
    <w:link w:val="7"/>
    <w:uiPriority w:val="9"/>
    <w:qFormat/>
    <w:rPr>
      <w:sz w:val="24"/>
      <w:szCs w:val="24"/>
      <w:lang w:val="en-GB"/>
    </w:rPr>
  </w:style>
  <w:style w:type="character" w:customStyle="1" w:styleId="80">
    <w:name w:val="标题 8 字符"/>
    <w:link w:val="8"/>
    <w:uiPriority w:val="9"/>
    <w:qFormat/>
    <w:rPr>
      <w:i/>
      <w:iCs/>
      <w:sz w:val="24"/>
      <w:szCs w:val="24"/>
      <w:lang w:val="en-GB"/>
    </w:rPr>
  </w:style>
  <w:style w:type="character" w:customStyle="1" w:styleId="90">
    <w:name w:val="标题 9 字符"/>
    <w:link w:val="9"/>
    <w:uiPriority w:val="9"/>
    <w:qFormat/>
    <w:rPr>
      <w:rFonts w:ascii="Arial" w:hAnsi="Arial"/>
      <w:sz w:val="22"/>
      <w:szCs w:val="22"/>
      <w:lang w:val="en-GB"/>
    </w:rPr>
  </w:style>
  <w:style w:type="character" w:customStyle="1" w:styleId="ab">
    <w:name w:val="正文文本 字符"/>
    <w:link w:val="aa"/>
    <w:qFormat/>
    <w:rPr>
      <w:rFonts w:ascii="Times" w:hAnsi="Times"/>
      <w:szCs w:val="24"/>
      <w:lang w:val="en-GB"/>
    </w:rPr>
  </w:style>
  <w:style w:type="character" w:customStyle="1" w:styleId="af8">
    <w:name w:val="脚注文本 字符"/>
    <w:link w:val="af7"/>
    <w:semiHidden/>
    <w:qFormat/>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b">
    <w:name w:val="批注主题 字符"/>
    <w:link w:val="afa"/>
    <w:semiHidden/>
    <w:qFormat/>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qFormat/>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qFormat/>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Cs w:val="20"/>
      <w:lang w:val="en-US" w:eastAsia="en-US"/>
    </w:rPr>
  </w:style>
  <w:style w:type="character" w:customStyle="1" w:styleId="PropObsChar">
    <w:name w:val="PropObs Char"/>
    <w:link w:val="PropObs"/>
    <w:uiPriority w:val="99"/>
    <w:qFormat/>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pPr>
      <w:keepNext/>
      <w:keepLines/>
      <w:widowControl/>
      <w:pBdr>
        <w:top w:val="single" w:sz="12" w:space="3" w:color="auto"/>
      </w:pBdr>
      <w:overflowPunct w:val="0"/>
      <w:adjustRightInd w:val="0"/>
      <w:snapToGrid w:val="0"/>
      <w:jc w:val="both"/>
      <w:textAlignment w:val="baseline"/>
    </w:pPr>
    <w:rPr>
      <w:rFonts w:cs="Arial"/>
      <w:bCs w:val="0"/>
      <w:kern w:val="0"/>
      <w:lang w:eastAsia="en-US"/>
    </w:rPr>
  </w:style>
  <w:style w:type="character" w:customStyle="1" w:styleId="3GPPH1Char">
    <w:name w:val="3GPP H1 Char"/>
    <w:link w:val="3GPPH1"/>
    <w:qFormat/>
    <w:rPr>
      <w:rFonts w:ascii="Arial" w:eastAsia="Arial Unicode MS" w:hAnsi="Arial" w:cs="Arial"/>
      <w:b/>
      <w:kern w:val="0"/>
      <w:sz w:val="28"/>
      <w:szCs w:val="32"/>
      <w:lang w:val="en-GB" w:eastAsia="en-US" w:bidi="ar-SA"/>
    </w:rPr>
  </w:style>
  <w:style w:type="table" w:customStyle="1" w:styleId="13">
    <w:name w:val="网格型1"/>
    <w:basedOn w:val="a2"/>
    <w:uiPriority w:val="39"/>
    <w:qFormat/>
    <w:rPr>
      <w:rFonts w:ascii="等线" w:eastAsia="等线" w:hAnsi="等线"/>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2"/>
    <w:qFormat/>
    <w:rPr>
      <w:rFonts w:ascii="等线" w:eastAsia="等线" w:hAnsi="等线"/>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smallgap">
    <w:name w:val="Bullets (small gap)"/>
    <w:basedOn w:val="aff2"/>
    <w:qFormat/>
    <w:pPr>
      <w:numPr>
        <w:numId w:val="11"/>
      </w:numPr>
      <w:ind w:firstLine="0"/>
    </w:pPr>
    <w:rPr>
      <w:rFonts w:asciiTheme="minorHAnsi" w:hAnsiTheme="minorHAnsi" w:cstheme="minorHAnsi"/>
      <w:szCs w:val="20"/>
    </w:rPr>
  </w:style>
  <w:style w:type="paragraph" w:styleId="aff7">
    <w:name w:val="Revision"/>
    <w:hidden/>
    <w:uiPriority w:val="99"/>
    <w:semiHidden/>
    <w:rsid w:val="00141093"/>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cid:image001.png@01DA6B4A.6171F0A0" TargetMode="External"/><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oleObject" Target="embeddings/Microsoft_Word_97_-_2003_Document2.doc"/><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png"/><Relationship Id="rId10" Type="http://schemas.openxmlformats.org/officeDocument/2006/relationships/oleObject" Target="embeddings/Microsoft_Word_97_-_2003_Document.doc"/><Relationship Id="rId19" Type="http://schemas.openxmlformats.org/officeDocument/2006/relationships/image" Target="cid:image001.png@01DA6A6B.63699640"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8</TotalTime>
  <Pages>21</Pages>
  <Words>9511</Words>
  <Characters>54214</Characters>
  <Application>Microsoft Office Word</Application>
  <DocSecurity>0</DocSecurity>
  <Lines>451</Lines>
  <Paragraphs>127</Paragraphs>
  <ScaleCrop>false</ScaleCrop>
  <Company>www.mioffice.cn</Company>
  <LinksUpToDate>false</LinksUpToDate>
  <CharactersWithSpaces>63598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Pengyu Ji 纪鹏宇</dc:creator>
  <cp:lastModifiedBy>Teng Ma</cp:lastModifiedBy>
  <cp:revision>12</cp:revision>
  <cp:lastPrinted>2013-05-13T04:37:00Z</cp:lastPrinted>
  <dcterms:created xsi:type="dcterms:W3CDTF">2024-10-03T14:24:00Z</dcterms:created>
  <dcterms:modified xsi:type="dcterms:W3CDTF">2024-10-03T14:31:00Z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2052-12.1.0.18276</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cdf8270c36611ee8000513000005030">
    <vt:lpwstr>CWM3KlH5aTJPEzxhaRHgmgqImhH4FG8jec8C9kFzKVjQ5/KY2FxI+tDSKnti8SooeUyoyI7X3IrTi6ij2r5EcM1qQ==</vt:lpwstr>
  </property>
  <property fmtid="{D5CDD505-2E9C-101B-9397-08002B2CF9AE}" pid="7" name="CWM5183e5b0c48f11ee8000637e0000637e">
    <vt:lpwstr>CWMocPL8CcjBSIp9FyDkGM3w6astv+xDmTUveHBtaxHf7u8Lr9Q3eLPq3jBytEnwgyb</vt:lpwstr>
  </property>
  <property fmtid="{D5CDD505-2E9C-101B-9397-08002B2CF9AE}" pid="8" name="CWM5f870360f19c11ee80001f4700001e47">
    <vt:lpwstr>CWMI3KDPl4Qum/OEtDjpnbHylhGauvj5UCSF8bgOkc3atZbKsXkldXlDkVGuqPSdkLuXHLnsIdilyie8JPbWmozTw==</vt:lpwstr>
  </property>
  <property fmtid="{D5CDD505-2E9C-101B-9397-08002B2CF9AE}" pid="9" name="CWM7ea72d80f1a411ee800029df000029df">
    <vt:lpwstr>CWMdp6MAp87I3rr/nptCSgbRj2SkaoUtA288hHy27g4r6Uyw2EadUnIWF61K4yCDEAHggGf9MNvdZv6NTqnd3aYZQ==</vt:lpwstr>
  </property>
  <property fmtid="{D5CDD505-2E9C-101B-9397-08002B2CF9AE}" pid="10" name="CWM2ae95b60815e11ef800003a0000002a0">
    <vt:lpwstr>CWMbgIf1Csvs1tTPDACviLmlS/WjA9ZK2kIzfDNcoUxw9yBSYg8T9ruYRlnQ+bwWxZOSmxMxRhRUNJ6AGA3tOJDHQ==</vt:lpwstr>
  </property>
</Properties>
</file>