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626E4" w14:textId="6DEE8CA0" w:rsidR="000909ED" w:rsidRPr="00967CFB" w:rsidRDefault="000909ED" w:rsidP="000909ED">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18bis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R1-240</w:t>
      </w:r>
      <w:r>
        <w:rPr>
          <w:rFonts w:ascii="Arial" w:hAnsi="Arial" w:cs="Arial"/>
          <w:b/>
          <w:bCs/>
          <w:sz w:val="28"/>
        </w:rPr>
        <w:t>7957</w:t>
      </w:r>
    </w:p>
    <w:p w14:paraId="1FCEDC8F" w14:textId="77777777" w:rsidR="000909ED" w:rsidRPr="009513AC" w:rsidRDefault="000909ED" w:rsidP="000909E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bookmarkEnd w:id="0"/>
    <w:p w14:paraId="29BB7E43" w14:textId="77777777" w:rsidR="00C86563" w:rsidRPr="000909ED" w:rsidRDefault="00C86563" w:rsidP="0065666C">
      <w:pPr>
        <w:spacing w:before="0" w:after="0" w:line="300" w:lineRule="auto"/>
        <w:ind w:left="1990" w:hanging="1990"/>
        <w:jc w:val="left"/>
        <w:rPr>
          <w:rFonts w:eastAsia="宋体"/>
          <w:b/>
          <w:sz w:val="22"/>
          <w:szCs w:val="22"/>
          <w:lang w:eastAsia="en-US"/>
        </w:rPr>
      </w:pPr>
    </w:p>
    <w:p w14:paraId="334925BC" w14:textId="2EFA5A01" w:rsidR="00517AEA" w:rsidRPr="00B34CEE" w:rsidRDefault="000E3C8C" w:rsidP="0065666C">
      <w:pPr>
        <w:spacing w:before="0" w:after="0" w:line="300" w:lineRule="auto"/>
        <w:ind w:left="1990" w:hanging="1990"/>
        <w:jc w:val="left"/>
        <w:rPr>
          <w:rFonts w:eastAsia="宋体"/>
          <w:b/>
          <w:sz w:val="22"/>
          <w:szCs w:val="22"/>
          <w:lang w:val="en-US" w:eastAsia="en-US"/>
        </w:rPr>
      </w:pPr>
      <w:r w:rsidRPr="00B34CEE">
        <w:rPr>
          <w:rFonts w:eastAsia="宋体"/>
          <w:b/>
          <w:sz w:val="22"/>
          <w:szCs w:val="22"/>
          <w:lang w:val="en-US" w:eastAsia="en-US"/>
        </w:rPr>
        <w:t>Agenda item:</w:t>
      </w:r>
      <w:r w:rsidRPr="00B34CEE">
        <w:rPr>
          <w:rFonts w:eastAsia="宋体"/>
          <w:b/>
          <w:sz w:val="22"/>
          <w:szCs w:val="22"/>
          <w:lang w:val="en-US" w:eastAsia="en-US"/>
        </w:rPr>
        <w:tab/>
      </w:r>
      <w:r w:rsidR="007923BE">
        <w:rPr>
          <w:rFonts w:eastAsia="宋体"/>
          <w:b/>
          <w:sz w:val="22"/>
          <w:szCs w:val="22"/>
          <w:lang w:val="en-US" w:eastAsia="en-US"/>
        </w:rPr>
        <w:t>9.11.2</w:t>
      </w:r>
    </w:p>
    <w:p w14:paraId="18395FC3" w14:textId="77777777" w:rsidR="00517AEA" w:rsidRPr="00B34CEE" w:rsidRDefault="00517AEA" w:rsidP="0065666C">
      <w:pPr>
        <w:spacing w:before="0" w:after="0" w:line="300" w:lineRule="auto"/>
        <w:ind w:left="1990" w:hanging="1990"/>
        <w:jc w:val="left"/>
        <w:rPr>
          <w:rFonts w:eastAsia="宋体"/>
          <w:b/>
          <w:sz w:val="22"/>
          <w:szCs w:val="22"/>
          <w:lang w:val="en-US" w:eastAsia="en-US"/>
        </w:rPr>
      </w:pPr>
      <w:r w:rsidRPr="00B34CEE">
        <w:rPr>
          <w:rFonts w:eastAsia="宋体"/>
          <w:b/>
          <w:sz w:val="22"/>
          <w:szCs w:val="22"/>
          <w:lang w:val="en-US" w:eastAsia="en-US"/>
        </w:rPr>
        <w:t>Source:</w:t>
      </w:r>
      <w:r w:rsidRPr="00B34CEE">
        <w:rPr>
          <w:rFonts w:eastAsia="宋体"/>
          <w:b/>
          <w:sz w:val="22"/>
          <w:szCs w:val="22"/>
          <w:lang w:val="en-US" w:eastAsia="en-US"/>
        </w:rPr>
        <w:tab/>
      </w:r>
      <w:r w:rsidRPr="00B34CEE">
        <w:rPr>
          <w:rFonts w:eastAsia="宋体"/>
          <w:b/>
          <w:sz w:val="22"/>
          <w:szCs w:val="22"/>
          <w:lang w:val="en-US" w:eastAsia="en-US"/>
        </w:rPr>
        <w:tab/>
        <w:t>Xiaomi</w:t>
      </w:r>
    </w:p>
    <w:p w14:paraId="6C1B73BC" w14:textId="4082CD44" w:rsidR="00517AEA" w:rsidRPr="00B34CEE" w:rsidRDefault="00517AEA" w:rsidP="0065666C">
      <w:pPr>
        <w:spacing w:before="0" w:after="0" w:line="300" w:lineRule="auto"/>
        <w:ind w:left="1990" w:hanging="1990"/>
        <w:jc w:val="left"/>
        <w:rPr>
          <w:rFonts w:eastAsia="宋体"/>
          <w:b/>
          <w:sz w:val="22"/>
          <w:szCs w:val="22"/>
          <w:lang w:val="en-US" w:eastAsia="en-US"/>
        </w:rPr>
      </w:pPr>
      <w:r w:rsidRPr="00B34CEE">
        <w:rPr>
          <w:rFonts w:eastAsia="宋体"/>
          <w:b/>
          <w:sz w:val="22"/>
          <w:szCs w:val="22"/>
          <w:lang w:val="en-US" w:eastAsia="en-US"/>
        </w:rPr>
        <w:t>Title:</w:t>
      </w:r>
      <w:r w:rsidRPr="00B34CEE">
        <w:rPr>
          <w:rFonts w:eastAsia="宋体"/>
          <w:b/>
          <w:sz w:val="22"/>
          <w:szCs w:val="22"/>
          <w:lang w:val="en-US" w:eastAsia="en-US"/>
        </w:rPr>
        <w:tab/>
      </w:r>
      <w:r w:rsidR="003F7B5F" w:rsidRPr="003F7B5F">
        <w:rPr>
          <w:rFonts w:eastAsia="宋体"/>
          <w:b/>
          <w:sz w:val="22"/>
          <w:szCs w:val="22"/>
          <w:lang w:val="en-US" w:eastAsia="en-US"/>
        </w:rPr>
        <w:t xml:space="preserve">Discussion on the support of Redcap and </w:t>
      </w:r>
      <w:proofErr w:type="spellStart"/>
      <w:r w:rsidR="003F7B5F" w:rsidRPr="003F7B5F">
        <w:rPr>
          <w:rFonts w:eastAsia="宋体"/>
          <w:b/>
          <w:sz w:val="22"/>
          <w:szCs w:val="22"/>
          <w:lang w:val="en-US" w:eastAsia="en-US"/>
        </w:rPr>
        <w:t>eRedcap</w:t>
      </w:r>
      <w:proofErr w:type="spellEnd"/>
      <w:r w:rsidR="003F7B5F" w:rsidRPr="003F7B5F">
        <w:rPr>
          <w:rFonts w:eastAsia="宋体"/>
          <w:b/>
          <w:sz w:val="22"/>
          <w:szCs w:val="22"/>
          <w:lang w:val="en-US" w:eastAsia="en-US"/>
        </w:rPr>
        <w:t xml:space="preserve"> UEs in NR NTN</w:t>
      </w:r>
    </w:p>
    <w:p w14:paraId="7433E077" w14:textId="77777777" w:rsidR="00517AEA" w:rsidRPr="00B34CEE" w:rsidRDefault="00517AEA" w:rsidP="0065666C">
      <w:pPr>
        <w:pBdr>
          <w:bottom w:val="single" w:sz="12" w:space="1" w:color="auto"/>
        </w:pBdr>
        <w:spacing w:before="0" w:after="0" w:line="300" w:lineRule="auto"/>
        <w:ind w:left="1990" w:hanging="1990"/>
        <w:jc w:val="left"/>
        <w:rPr>
          <w:rFonts w:eastAsia="宋体"/>
          <w:b/>
          <w:sz w:val="22"/>
          <w:szCs w:val="22"/>
          <w:lang w:val="en-US" w:eastAsia="en-US"/>
        </w:rPr>
      </w:pPr>
      <w:r w:rsidRPr="00B34CEE">
        <w:rPr>
          <w:rFonts w:eastAsia="宋体"/>
          <w:b/>
          <w:sz w:val="22"/>
          <w:szCs w:val="22"/>
          <w:lang w:val="en-US" w:eastAsia="en-US"/>
        </w:rPr>
        <w:t>Document for:</w:t>
      </w:r>
      <w:bookmarkStart w:id="1" w:name="DocumentFor"/>
      <w:bookmarkEnd w:id="1"/>
      <w:r w:rsidRPr="00B34CEE">
        <w:rPr>
          <w:rFonts w:eastAsia="宋体"/>
          <w:b/>
          <w:sz w:val="22"/>
          <w:szCs w:val="22"/>
          <w:lang w:val="en-US" w:eastAsia="en-US"/>
        </w:rPr>
        <w:tab/>
        <w:t>Discussion</w:t>
      </w:r>
    </w:p>
    <w:p w14:paraId="110AF7BA" w14:textId="4643A9C9" w:rsidR="006B0612" w:rsidRPr="00B34CEE" w:rsidRDefault="00517AEA" w:rsidP="00292ED6">
      <w:pPr>
        <w:pStyle w:val="1"/>
        <w:rPr>
          <w:rFonts w:ascii="Times New Roman" w:hAnsi="Times New Roman" w:cs="Times New Roman"/>
        </w:rPr>
      </w:pPr>
      <w:r w:rsidRPr="00B34CEE">
        <w:rPr>
          <w:rFonts w:ascii="Times New Roman" w:hAnsi="Times New Roman" w:cs="Times New Roman"/>
        </w:rPr>
        <w:t>Introduction</w:t>
      </w:r>
    </w:p>
    <w:p w14:paraId="58783183" w14:textId="587F97A3" w:rsidR="00B53ABC" w:rsidRPr="00674F07" w:rsidRDefault="00B53ABC" w:rsidP="00B53ABC">
      <w:pPr>
        <w:rPr>
          <w:bCs/>
          <w:sz w:val="22"/>
          <w:szCs w:val="22"/>
        </w:rPr>
      </w:pPr>
    </w:p>
    <w:p w14:paraId="729DC913" w14:textId="2815249B" w:rsidR="00CD501F" w:rsidRDefault="00915C29" w:rsidP="00845E15">
      <w:pPr>
        <w:spacing w:before="0" w:line="240" w:lineRule="auto"/>
        <w:jc w:val="left"/>
        <w:rPr>
          <w:rFonts w:eastAsiaTheme="minorEastAsia"/>
          <w:sz w:val="22"/>
          <w:szCs w:val="22"/>
          <w:lang w:val="en-US" w:eastAsia="zh-CN"/>
        </w:rPr>
      </w:pPr>
      <w:r w:rsidRPr="00674F07">
        <w:rPr>
          <w:rFonts w:eastAsiaTheme="minorEastAsia"/>
          <w:sz w:val="22"/>
          <w:szCs w:val="22"/>
          <w:lang w:val="en-US" w:eastAsia="zh-CN"/>
        </w:rPr>
        <w:t xml:space="preserve">In </w:t>
      </w:r>
      <w:r w:rsidR="00382738">
        <w:rPr>
          <w:rFonts w:eastAsiaTheme="minorEastAsia"/>
          <w:sz w:val="22"/>
          <w:szCs w:val="22"/>
          <w:lang w:val="en-US" w:eastAsia="zh-CN"/>
        </w:rPr>
        <w:t xml:space="preserve">the </w:t>
      </w:r>
      <w:r w:rsidR="003F7B5F">
        <w:rPr>
          <w:rFonts w:eastAsiaTheme="minorEastAsia"/>
          <w:sz w:val="22"/>
          <w:szCs w:val="22"/>
          <w:lang w:val="en-US" w:eastAsia="zh-CN"/>
        </w:rPr>
        <w:t>118</w:t>
      </w:r>
      <w:r w:rsidR="00C727D8" w:rsidRPr="00C727D8">
        <w:rPr>
          <w:rFonts w:eastAsiaTheme="minorEastAsia"/>
          <w:sz w:val="22"/>
          <w:szCs w:val="22"/>
          <w:vertAlign w:val="superscript"/>
          <w:lang w:val="en-US" w:eastAsia="zh-CN"/>
        </w:rPr>
        <w:t>th</w:t>
      </w:r>
      <w:r w:rsidR="00C727D8">
        <w:rPr>
          <w:rFonts w:eastAsiaTheme="minorEastAsia"/>
          <w:sz w:val="22"/>
          <w:szCs w:val="22"/>
          <w:lang w:val="en-US" w:eastAsia="zh-CN"/>
        </w:rPr>
        <w:t xml:space="preserve"> </w:t>
      </w:r>
      <w:r w:rsidR="00845E15">
        <w:rPr>
          <w:rFonts w:eastAsiaTheme="minorEastAsia" w:hint="eastAsia"/>
          <w:sz w:val="22"/>
          <w:szCs w:val="22"/>
          <w:lang w:val="en-US" w:eastAsia="zh-CN"/>
        </w:rPr>
        <w:t>RAN</w:t>
      </w:r>
      <w:r w:rsidR="003F7B5F">
        <w:rPr>
          <w:rFonts w:eastAsiaTheme="minorEastAsia"/>
          <w:sz w:val="22"/>
          <w:szCs w:val="22"/>
          <w:lang w:val="en-US" w:eastAsia="zh-CN"/>
        </w:rPr>
        <w:t>1</w:t>
      </w:r>
      <w:r w:rsidR="00C727D8">
        <w:rPr>
          <w:rFonts w:eastAsiaTheme="minorEastAsia"/>
          <w:sz w:val="22"/>
          <w:szCs w:val="22"/>
          <w:lang w:val="en-US" w:eastAsia="zh-CN"/>
        </w:rPr>
        <w:t xml:space="preserve"> </w:t>
      </w:r>
      <w:r w:rsidR="00845E15">
        <w:rPr>
          <w:rFonts w:eastAsiaTheme="minorEastAsia"/>
          <w:sz w:val="22"/>
          <w:szCs w:val="22"/>
          <w:lang w:val="en-US" w:eastAsia="zh-CN"/>
        </w:rPr>
        <w:t>meeting</w:t>
      </w:r>
      <w:r w:rsidR="003F7B5F">
        <w:rPr>
          <w:rFonts w:eastAsiaTheme="minorEastAsia"/>
          <w:sz w:val="22"/>
          <w:szCs w:val="22"/>
          <w:lang w:val="en-US" w:eastAsia="zh-CN"/>
        </w:rPr>
        <w:t xml:space="preserve">, the following agreements were made on support of Redcap and </w:t>
      </w:r>
      <w:proofErr w:type="spellStart"/>
      <w:r w:rsidR="003F7B5F">
        <w:rPr>
          <w:rFonts w:eastAsiaTheme="minorEastAsia"/>
          <w:sz w:val="22"/>
          <w:szCs w:val="22"/>
          <w:lang w:val="en-US" w:eastAsia="zh-CN"/>
        </w:rPr>
        <w:t>eRedcap</w:t>
      </w:r>
      <w:proofErr w:type="spellEnd"/>
      <w:r w:rsidR="003F7B5F">
        <w:rPr>
          <w:rFonts w:eastAsiaTheme="minorEastAsia"/>
          <w:sz w:val="22"/>
          <w:szCs w:val="22"/>
          <w:lang w:val="en-US" w:eastAsia="zh-CN"/>
        </w:rPr>
        <w:t xml:space="preserve"> UEs in NR-NTN [1]</w:t>
      </w:r>
      <w:r w:rsidR="004615A1">
        <w:rPr>
          <w:rFonts w:eastAsia="Malgun Gothic"/>
          <w:sz w:val="22"/>
          <w:szCs w:val="22"/>
          <w:lang w:val="en-US" w:eastAsia="ko-KR"/>
        </w:rPr>
        <w:t xml:space="preserve">: </w:t>
      </w:r>
    </w:p>
    <w:p w14:paraId="0ED6BF71" w14:textId="77777777" w:rsidR="003F7B5F" w:rsidRPr="003F7B5F" w:rsidRDefault="003F7B5F" w:rsidP="003F7B5F">
      <w:pPr>
        <w:rPr>
          <w:sz w:val="22"/>
          <w:szCs w:val="22"/>
          <w:lang w:val="en-US" w:eastAsia="ko-KR"/>
        </w:rPr>
      </w:pPr>
      <w:r w:rsidRPr="003F7B5F">
        <w:rPr>
          <w:sz w:val="22"/>
          <w:szCs w:val="22"/>
          <w:highlight w:val="green"/>
          <w:lang w:val="en-US" w:eastAsia="ko-KR"/>
        </w:rPr>
        <w:t>Agreement</w:t>
      </w:r>
    </w:p>
    <w:p w14:paraId="5F7AFA5C" w14:textId="77777777" w:rsidR="003F7B5F" w:rsidRPr="003F7B5F" w:rsidRDefault="003F7B5F" w:rsidP="003F7B5F">
      <w:pPr>
        <w:rPr>
          <w:rFonts w:eastAsia="宋体"/>
          <w:sz w:val="22"/>
          <w:szCs w:val="22"/>
          <w:lang w:eastAsia="zh-CN"/>
        </w:rPr>
      </w:pPr>
      <w:r w:rsidRPr="003F7B5F">
        <w:rPr>
          <w:rFonts w:eastAsia="宋体"/>
          <w:sz w:val="22"/>
          <w:szCs w:val="22"/>
          <w:lang w:eastAsia="zh-CN"/>
        </w:rPr>
        <w:t>The collision case 3 (</w:t>
      </w:r>
      <w:r w:rsidRPr="003F7B5F">
        <w:rPr>
          <w:kern w:val="2"/>
          <w:sz w:val="22"/>
          <w:szCs w:val="22"/>
        </w:rPr>
        <w:t xml:space="preserve">Semi-statically configured DL reception </w:t>
      </w:r>
      <w:r w:rsidRPr="003F7B5F">
        <w:rPr>
          <w:kern w:val="2"/>
          <w:sz w:val="22"/>
          <w:szCs w:val="22"/>
          <w:lang w:eastAsia="zh-CN"/>
        </w:rPr>
        <w:t xml:space="preserve">collides with </w:t>
      </w:r>
      <w:r w:rsidRPr="003F7B5F">
        <w:rPr>
          <w:kern w:val="2"/>
          <w:sz w:val="22"/>
          <w:szCs w:val="22"/>
        </w:rPr>
        <w:t>semi-statically configured UL transmission</w:t>
      </w:r>
      <w:r w:rsidRPr="003F7B5F">
        <w:rPr>
          <w:rFonts w:eastAsia="宋体"/>
          <w:sz w:val="22"/>
          <w:szCs w:val="22"/>
          <w:lang w:eastAsia="zh-CN"/>
        </w:rPr>
        <w:t>) can’t be assumed as error case. When the collision happens at UE side for collision case 3, one of the following options on priority rules is supported.</w:t>
      </w:r>
    </w:p>
    <w:p w14:paraId="0BE390FD" w14:textId="77777777" w:rsidR="003F7B5F" w:rsidRPr="003F7B5F" w:rsidRDefault="003F7B5F" w:rsidP="003F7B5F">
      <w:pPr>
        <w:pStyle w:val="af5"/>
        <w:numPr>
          <w:ilvl w:val="0"/>
          <w:numId w:val="43"/>
        </w:numPr>
        <w:suppressAutoHyphens/>
        <w:spacing w:before="0" w:line="240" w:lineRule="auto"/>
        <w:jc w:val="left"/>
        <w:rPr>
          <w:rFonts w:ascii="Times New Roman" w:eastAsia="宋体" w:hAnsi="Times New Roman"/>
          <w:sz w:val="22"/>
          <w:lang w:eastAsia="zh-CN"/>
        </w:rPr>
      </w:pPr>
      <w:r w:rsidRPr="003F7B5F">
        <w:rPr>
          <w:rFonts w:ascii="Times New Roman" w:eastAsia="宋体" w:hAnsi="Times New Roman"/>
          <w:sz w:val="22"/>
          <w:lang w:eastAsia="zh-CN"/>
        </w:rPr>
        <w:t>Option A: the priority of keeping one direction and overriding another direction is based on different use cases (</w:t>
      </w:r>
      <w:proofErr w:type="gramStart"/>
      <w:r w:rsidRPr="003F7B5F">
        <w:rPr>
          <w:rFonts w:ascii="Times New Roman" w:eastAsia="宋体" w:hAnsi="Times New Roman"/>
          <w:sz w:val="22"/>
          <w:lang w:eastAsia="zh-CN"/>
        </w:rPr>
        <w:t>e.g.</w:t>
      </w:r>
      <w:proofErr w:type="gramEnd"/>
      <w:r w:rsidRPr="003F7B5F">
        <w:rPr>
          <w:rFonts w:ascii="Times New Roman" w:eastAsia="宋体" w:hAnsi="Times New Roman"/>
          <w:sz w:val="22"/>
          <w:lang w:eastAsia="zh-CN"/>
        </w:rPr>
        <w:t xml:space="preserve"> the collision happening in different channel types or different scheduling cases) without </w:t>
      </w:r>
      <w:r w:rsidRPr="003F7B5F">
        <w:rPr>
          <w:rFonts w:ascii="Times New Roman" w:hAnsi="Times New Roman"/>
          <w:sz w:val="22"/>
        </w:rPr>
        <w:t>network</w:t>
      </w:r>
      <w:r w:rsidRPr="003F7B5F">
        <w:rPr>
          <w:rFonts w:ascii="Times New Roman" w:eastAsia="宋体" w:hAnsi="Times New Roman"/>
          <w:sz w:val="22"/>
          <w:lang w:eastAsia="zh-CN"/>
        </w:rPr>
        <w:t xml:space="preserve"> </w:t>
      </w:r>
      <w:proofErr w:type="spellStart"/>
      <w:r w:rsidRPr="003F7B5F">
        <w:rPr>
          <w:rFonts w:ascii="Times New Roman" w:hAnsi="Times New Roman"/>
          <w:sz w:val="22"/>
        </w:rPr>
        <w:t>signalling</w:t>
      </w:r>
      <w:proofErr w:type="spellEnd"/>
    </w:p>
    <w:p w14:paraId="343DED2A" w14:textId="77777777" w:rsidR="003F7B5F" w:rsidRPr="003F7B5F" w:rsidRDefault="003F7B5F" w:rsidP="003F7B5F">
      <w:pPr>
        <w:pStyle w:val="af5"/>
        <w:numPr>
          <w:ilvl w:val="1"/>
          <w:numId w:val="43"/>
        </w:numPr>
        <w:suppressAutoHyphens/>
        <w:spacing w:before="0" w:line="240" w:lineRule="auto"/>
        <w:jc w:val="left"/>
        <w:rPr>
          <w:rFonts w:ascii="Times New Roman" w:eastAsia="宋体" w:hAnsi="Times New Roman"/>
          <w:sz w:val="22"/>
          <w:lang w:eastAsia="zh-CN"/>
        </w:rPr>
      </w:pPr>
      <w:r w:rsidRPr="003F7B5F">
        <w:rPr>
          <w:rFonts w:ascii="Times New Roman" w:eastAsia="宋体" w:hAnsi="Times New Roman"/>
          <w:sz w:val="22"/>
          <w:lang w:eastAsia="zh-CN"/>
        </w:rPr>
        <w:t>It is not precluded that some or all use cases are left to UE implementation regarding whether DL reception or UL transmission is dropped</w:t>
      </w:r>
    </w:p>
    <w:p w14:paraId="46C02106" w14:textId="77777777" w:rsidR="003F7B5F" w:rsidRPr="003F7B5F" w:rsidRDefault="003F7B5F" w:rsidP="003F7B5F">
      <w:pPr>
        <w:pStyle w:val="af5"/>
        <w:numPr>
          <w:ilvl w:val="1"/>
          <w:numId w:val="43"/>
        </w:numPr>
        <w:suppressAutoHyphens/>
        <w:spacing w:before="0" w:line="240" w:lineRule="auto"/>
        <w:jc w:val="left"/>
        <w:rPr>
          <w:rFonts w:ascii="Times New Roman" w:eastAsia="宋体" w:hAnsi="Times New Roman"/>
          <w:sz w:val="22"/>
          <w:lang w:eastAsia="zh-CN"/>
        </w:rPr>
      </w:pPr>
      <w:r w:rsidRPr="003F7B5F">
        <w:rPr>
          <w:rFonts w:ascii="Times New Roman" w:eastAsia="宋体" w:hAnsi="Times New Roman"/>
          <w:sz w:val="22"/>
          <w:lang w:eastAsia="zh-CN"/>
        </w:rPr>
        <w:t>Note: it is not precluded that the same direction is prioritized for all different use cases</w:t>
      </w:r>
    </w:p>
    <w:p w14:paraId="53BFC8EE" w14:textId="77777777" w:rsidR="003F7B5F" w:rsidRPr="003F7B5F" w:rsidRDefault="003F7B5F" w:rsidP="003F7B5F">
      <w:pPr>
        <w:pStyle w:val="af5"/>
        <w:numPr>
          <w:ilvl w:val="0"/>
          <w:numId w:val="43"/>
        </w:numPr>
        <w:suppressAutoHyphens/>
        <w:spacing w:before="0" w:line="240" w:lineRule="auto"/>
        <w:jc w:val="left"/>
        <w:rPr>
          <w:rFonts w:ascii="Times New Roman" w:hAnsi="Times New Roman"/>
          <w:sz w:val="22"/>
          <w:lang w:eastAsia="en-US"/>
        </w:rPr>
      </w:pPr>
      <w:r w:rsidRPr="003F7B5F">
        <w:rPr>
          <w:rFonts w:ascii="Times New Roman" w:eastAsia="宋体" w:hAnsi="Times New Roman"/>
          <w:sz w:val="22"/>
          <w:lang w:eastAsia="zh-CN"/>
        </w:rPr>
        <w:t>Option B: network indicates the priority configuration to the UE</w:t>
      </w:r>
    </w:p>
    <w:p w14:paraId="7F8C45EC" w14:textId="77777777" w:rsidR="003F7B5F" w:rsidRPr="003F7B5F" w:rsidRDefault="003F7B5F" w:rsidP="003F7B5F">
      <w:pPr>
        <w:pStyle w:val="af5"/>
        <w:numPr>
          <w:ilvl w:val="1"/>
          <w:numId w:val="43"/>
        </w:numPr>
        <w:suppressAutoHyphens/>
        <w:spacing w:before="0" w:line="240" w:lineRule="auto"/>
        <w:jc w:val="left"/>
        <w:rPr>
          <w:rFonts w:ascii="Times New Roman" w:eastAsia="宋体" w:hAnsi="Times New Roman"/>
          <w:sz w:val="22"/>
          <w:lang w:eastAsia="zh-CN"/>
        </w:rPr>
      </w:pPr>
      <w:r w:rsidRPr="003F7B5F">
        <w:rPr>
          <w:rFonts w:ascii="Times New Roman" w:eastAsia="宋体" w:hAnsi="Times New Roman"/>
          <w:sz w:val="22"/>
          <w:lang w:eastAsia="zh-CN"/>
        </w:rPr>
        <w:t>It is not precluded that some use cases are left to UE implementation regarding whether DL reception or UL transmission is dropped</w:t>
      </w:r>
    </w:p>
    <w:p w14:paraId="449CE64B" w14:textId="2FBF0AF8" w:rsidR="003F7B5F" w:rsidRPr="003F7B5F" w:rsidRDefault="003F7B5F" w:rsidP="003F7B5F">
      <w:pPr>
        <w:pStyle w:val="af5"/>
        <w:numPr>
          <w:ilvl w:val="1"/>
          <w:numId w:val="43"/>
        </w:numPr>
        <w:suppressAutoHyphens/>
        <w:spacing w:before="0" w:line="240" w:lineRule="auto"/>
        <w:jc w:val="left"/>
        <w:rPr>
          <w:rFonts w:ascii="Times New Roman" w:eastAsia="宋体" w:hAnsi="Times New Roman"/>
          <w:sz w:val="22"/>
          <w:lang w:eastAsia="zh-CN"/>
        </w:rPr>
      </w:pPr>
      <w:r w:rsidRPr="003F7B5F">
        <w:rPr>
          <w:rFonts w:ascii="Times New Roman" w:eastAsia="宋体" w:hAnsi="Times New Roman"/>
          <w:sz w:val="22"/>
          <w:lang w:eastAsia="zh-CN"/>
        </w:rPr>
        <w:t>It is not precluded to define default rules, if necessary</w:t>
      </w:r>
    </w:p>
    <w:p w14:paraId="523BA097" w14:textId="77777777" w:rsidR="003F7B5F" w:rsidRPr="003F7B5F" w:rsidRDefault="003F7B5F" w:rsidP="003F7B5F">
      <w:pPr>
        <w:snapToGrid w:val="0"/>
        <w:rPr>
          <w:rFonts w:eastAsia="宋体"/>
          <w:sz w:val="22"/>
          <w:szCs w:val="22"/>
          <w:highlight w:val="green"/>
          <w:lang w:eastAsia="zh-CN"/>
        </w:rPr>
      </w:pPr>
      <w:r w:rsidRPr="003F7B5F">
        <w:rPr>
          <w:rFonts w:eastAsia="宋体"/>
          <w:sz w:val="22"/>
          <w:szCs w:val="22"/>
          <w:highlight w:val="green"/>
          <w:lang w:eastAsia="zh-CN"/>
        </w:rPr>
        <w:t>Agreement</w:t>
      </w:r>
    </w:p>
    <w:p w14:paraId="548C966C" w14:textId="77777777" w:rsidR="003F7B5F" w:rsidRPr="003F7B5F" w:rsidRDefault="003F7B5F" w:rsidP="003F7B5F">
      <w:pPr>
        <w:snapToGrid w:val="0"/>
        <w:rPr>
          <w:bCs/>
          <w:sz w:val="22"/>
          <w:szCs w:val="22"/>
        </w:rPr>
      </w:pPr>
      <w:r w:rsidRPr="003F7B5F">
        <w:rPr>
          <w:sz w:val="22"/>
          <w:szCs w:val="22"/>
        </w:rPr>
        <w:t>T</w:t>
      </w:r>
      <w:r w:rsidRPr="003F7B5F">
        <w:rPr>
          <w:rFonts w:hint="eastAsia"/>
          <w:sz w:val="22"/>
          <w:szCs w:val="22"/>
        </w:rPr>
        <w:t xml:space="preserve">o </w:t>
      </w:r>
      <w:r w:rsidRPr="003F7B5F">
        <w:rPr>
          <w:rFonts w:eastAsia="宋体"/>
          <w:sz w:val="22"/>
          <w:szCs w:val="22"/>
          <w:lang w:eastAsia="zh-CN"/>
        </w:rPr>
        <w:t xml:space="preserve">mitigate </w:t>
      </w:r>
      <w:r w:rsidRPr="003F7B5F">
        <w:rPr>
          <w:rFonts w:eastAsia="宋体" w:hint="eastAsia"/>
          <w:sz w:val="22"/>
          <w:szCs w:val="22"/>
          <w:lang w:eastAsia="zh-CN"/>
        </w:rPr>
        <w:t>t</w:t>
      </w:r>
      <w:r w:rsidRPr="003F7B5F">
        <w:rPr>
          <w:rFonts w:hint="eastAsia"/>
          <w:sz w:val="22"/>
          <w:szCs w:val="22"/>
        </w:rPr>
        <w:t xml:space="preserve">he collisions of case3 and case4, </w:t>
      </w:r>
      <w:r w:rsidRPr="003F7B5F">
        <w:rPr>
          <w:rFonts w:eastAsia="宋体" w:hint="eastAsia"/>
          <w:sz w:val="22"/>
          <w:szCs w:val="22"/>
          <w:lang w:eastAsia="zh-CN"/>
        </w:rPr>
        <w:t xml:space="preserve">the following TA reporting </w:t>
      </w:r>
      <w:r w:rsidRPr="003F7B5F">
        <w:rPr>
          <w:rFonts w:eastAsia="宋体"/>
          <w:sz w:val="22"/>
          <w:szCs w:val="22"/>
          <w:lang w:eastAsia="zh-CN"/>
        </w:rPr>
        <w:t>enhancement</w:t>
      </w:r>
      <w:r w:rsidRPr="003F7B5F">
        <w:rPr>
          <w:rFonts w:eastAsia="宋体" w:hint="eastAsia"/>
          <w:sz w:val="22"/>
          <w:szCs w:val="22"/>
          <w:lang w:eastAsia="zh-CN"/>
        </w:rPr>
        <w:t xml:space="preserve">s for Rel-19 NTN </w:t>
      </w:r>
      <w:r w:rsidRPr="003F7B5F">
        <w:rPr>
          <w:rFonts w:eastAsia="宋体"/>
          <w:sz w:val="22"/>
          <w:szCs w:val="22"/>
          <w:lang w:eastAsia="zh-CN"/>
        </w:rPr>
        <w:t xml:space="preserve">HD-FDD </w:t>
      </w:r>
      <w:r w:rsidRPr="003F7B5F">
        <w:rPr>
          <w:rFonts w:eastAsia="宋体" w:hint="eastAsia"/>
          <w:sz w:val="22"/>
          <w:szCs w:val="22"/>
          <w:lang w:eastAsia="zh-CN"/>
        </w:rPr>
        <w:t xml:space="preserve">(e)Redcap UE can be </w:t>
      </w:r>
      <w:r w:rsidRPr="003F7B5F">
        <w:rPr>
          <w:rFonts w:eastAsia="宋体"/>
          <w:sz w:val="22"/>
          <w:szCs w:val="22"/>
          <w:lang w:eastAsia="zh-CN"/>
        </w:rPr>
        <w:t>further studied</w:t>
      </w:r>
      <w:r w:rsidRPr="003F7B5F">
        <w:rPr>
          <w:rFonts w:eastAsia="宋体" w:hint="eastAsia"/>
          <w:sz w:val="22"/>
          <w:szCs w:val="22"/>
          <w:lang w:eastAsia="zh-CN"/>
        </w:rPr>
        <w:t xml:space="preserve">: </w:t>
      </w:r>
    </w:p>
    <w:p w14:paraId="307397B5" w14:textId="77777777" w:rsidR="003F7B5F" w:rsidRPr="003F7B5F" w:rsidRDefault="003F7B5F" w:rsidP="003F7B5F">
      <w:pPr>
        <w:pStyle w:val="af5"/>
        <w:numPr>
          <w:ilvl w:val="0"/>
          <w:numId w:val="43"/>
        </w:numPr>
        <w:suppressAutoHyphens/>
        <w:spacing w:before="0" w:line="240" w:lineRule="auto"/>
        <w:jc w:val="left"/>
        <w:rPr>
          <w:rFonts w:ascii="Times New Roman" w:eastAsia="宋体" w:hAnsi="Times New Roman"/>
          <w:sz w:val="22"/>
          <w:lang w:eastAsia="zh-CN"/>
        </w:rPr>
      </w:pPr>
      <w:r w:rsidRPr="003F7B5F">
        <w:rPr>
          <w:rFonts w:ascii="Times New Roman" w:eastAsia="宋体" w:hAnsi="Times New Roman" w:hint="eastAsia"/>
          <w:sz w:val="22"/>
          <w:lang w:eastAsia="zh-CN"/>
        </w:rPr>
        <w:t xml:space="preserve">Finer TA report granularity </w:t>
      </w:r>
    </w:p>
    <w:p w14:paraId="5D8FD8DD" w14:textId="77777777" w:rsidR="003F7B5F" w:rsidRPr="003F7B5F" w:rsidRDefault="003F7B5F" w:rsidP="003F7B5F">
      <w:pPr>
        <w:pStyle w:val="af5"/>
        <w:numPr>
          <w:ilvl w:val="0"/>
          <w:numId w:val="43"/>
        </w:numPr>
        <w:suppressAutoHyphens/>
        <w:spacing w:before="0" w:line="240" w:lineRule="auto"/>
        <w:jc w:val="left"/>
        <w:rPr>
          <w:rFonts w:ascii="Times New Roman" w:eastAsia="宋体" w:hAnsi="Times New Roman"/>
          <w:sz w:val="22"/>
          <w:lang w:eastAsia="zh-CN"/>
        </w:rPr>
      </w:pPr>
      <w:r w:rsidRPr="003F7B5F">
        <w:rPr>
          <w:rFonts w:ascii="Times New Roman" w:eastAsia="宋体" w:hAnsi="Times New Roman" w:hint="eastAsia"/>
          <w:sz w:val="22"/>
          <w:lang w:eastAsia="zh-CN"/>
        </w:rPr>
        <w:t xml:space="preserve">Smaller TA offset threshold </w:t>
      </w:r>
    </w:p>
    <w:p w14:paraId="727F7584" w14:textId="77777777" w:rsidR="003F7B5F" w:rsidRPr="003F7B5F" w:rsidRDefault="003F7B5F" w:rsidP="003F7B5F">
      <w:pPr>
        <w:pStyle w:val="af5"/>
        <w:numPr>
          <w:ilvl w:val="0"/>
          <w:numId w:val="43"/>
        </w:numPr>
        <w:suppressAutoHyphens/>
        <w:spacing w:before="0" w:line="240" w:lineRule="auto"/>
        <w:jc w:val="left"/>
        <w:rPr>
          <w:rFonts w:ascii="Times New Roman" w:eastAsia="宋体" w:hAnsi="Times New Roman"/>
          <w:sz w:val="22"/>
          <w:lang w:eastAsia="zh-CN"/>
        </w:rPr>
      </w:pPr>
      <w:r w:rsidRPr="003F7B5F">
        <w:rPr>
          <w:rFonts w:ascii="Times New Roman" w:eastAsia="宋体" w:hAnsi="Times New Roman" w:hint="eastAsia"/>
          <w:sz w:val="22"/>
          <w:lang w:eastAsia="zh-CN"/>
        </w:rPr>
        <w:t xml:space="preserve">Trigger a </w:t>
      </w:r>
      <w:r w:rsidRPr="003F7B5F">
        <w:rPr>
          <w:rFonts w:ascii="Times New Roman" w:eastAsia="宋体" w:hAnsi="Times New Roman"/>
          <w:sz w:val="22"/>
          <w:lang w:eastAsia="zh-CN"/>
        </w:rPr>
        <w:t>TA report</w:t>
      </w:r>
      <w:r w:rsidRPr="003F7B5F">
        <w:rPr>
          <w:rFonts w:ascii="Times New Roman" w:eastAsia="宋体" w:hAnsi="Times New Roman" w:hint="eastAsia"/>
          <w:sz w:val="22"/>
          <w:lang w:eastAsia="zh-CN"/>
        </w:rPr>
        <w:t xml:space="preserve"> when the </w:t>
      </w:r>
      <w:r w:rsidRPr="003F7B5F">
        <w:rPr>
          <w:rFonts w:ascii="Times New Roman" w:eastAsia="宋体" w:hAnsi="Times New Roman"/>
          <w:sz w:val="22"/>
          <w:lang w:eastAsia="zh-CN"/>
        </w:rPr>
        <w:t>collision</w:t>
      </w:r>
      <w:r w:rsidRPr="003F7B5F">
        <w:rPr>
          <w:rFonts w:ascii="Times New Roman" w:eastAsia="宋体" w:hAnsi="Times New Roman" w:hint="eastAsia"/>
          <w:sz w:val="22"/>
          <w:lang w:eastAsia="zh-CN"/>
        </w:rPr>
        <w:t xml:space="preserve"> is</w:t>
      </w:r>
      <w:r w:rsidRPr="003F7B5F">
        <w:rPr>
          <w:rFonts w:ascii="Times New Roman" w:eastAsia="宋体" w:hAnsi="Times New Roman"/>
          <w:sz w:val="22"/>
          <w:lang w:eastAsia="zh-CN"/>
        </w:rPr>
        <w:t xml:space="preserve"> detected at the UE</w:t>
      </w:r>
    </w:p>
    <w:p w14:paraId="1ECC43FD" w14:textId="77777777" w:rsidR="003F7B5F" w:rsidRPr="003F7B5F" w:rsidRDefault="003F7B5F" w:rsidP="003F7B5F">
      <w:pPr>
        <w:pStyle w:val="af5"/>
        <w:numPr>
          <w:ilvl w:val="0"/>
          <w:numId w:val="43"/>
        </w:numPr>
        <w:suppressAutoHyphens/>
        <w:spacing w:before="0" w:line="240" w:lineRule="auto"/>
        <w:jc w:val="left"/>
        <w:rPr>
          <w:rFonts w:ascii="Times New Roman" w:eastAsia="宋体" w:hAnsi="Times New Roman"/>
          <w:sz w:val="22"/>
          <w:lang w:eastAsia="zh-CN"/>
        </w:rPr>
      </w:pPr>
      <w:r w:rsidRPr="003F7B5F">
        <w:rPr>
          <w:rFonts w:ascii="Times New Roman" w:eastAsia="宋体" w:hAnsi="Times New Roman" w:hint="eastAsia"/>
          <w:sz w:val="22"/>
          <w:lang w:eastAsia="zh-CN"/>
        </w:rPr>
        <w:t xml:space="preserve">TA reporting </w:t>
      </w:r>
      <w:r w:rsidRPr="003F7B5F">
        <w:rPr>
          <w:rFonts w:ascii="Times New Roman" w:eastAsia="宋体" w:hAnsi="Times New Roman"/>
          <w:sz w:val="22"/>
          <w:lang w:eastAsia="zh-CN"/>
        </w:rPr>
        <w:t>with a new</w:t>
      </w:r>
      <w:r w:rsidRPr="003F7B5F">
        <w:rPr>
          <w:rFonts w:ascii="Times New Roman" w:eastAsia="宋体" w:hAnsi="Times New Roman" w:hint="eastAsia"/>
          <w:sz w:val="22"/>
          <w:lang w:eastAsia="zh-CN"/>
        </w:rPr>
        <w:t xml:space="preserve"> triggering</w:t>
      </w:r>
      <w:r w:rsidRPr="003F7B5F">
        <w:rPr>
          <w:rFonts w:ascii="Times New Roman" w:eastAsia="宋体" w:hAnsi="Times New Roman"/>
          <w:sz w:val="22"/>
          <w:lang w:eastAsia="zh-CN"/>
        </w:rPr>
        <w:t xml:space="preserve"> mechanism</w:t>
      </w:r>
      <w:r w:rsidRPr="003F7B5F">
        <w:rPr>
          <w:rFonts w:ascii="Times New Roman" w:eastAsia="宋体" w:hAnsi="Times New Roman" w:hint="eastAsia"/>
          <w:sz w:val="22"/>
          <w:lang w:eastAsia="zh-CN"/>
        </w:rPr>
        <w:t xml:space="preserve"> from </w:t>
      </w:r>
      <w:proofErr w:type="spellStart"/>
      <w:r w:rsidRPr="003F7B5F">
        <w:rPr>
          <w:rFonts w:ascii="Times New Roman" w:eastAsia="宋体" w:hAnsi="Times New Roman" w:hint="eastAsia"/>
          <w:sz w:val="22"/>
          <w:lang w:eastAsia="zh-CN"/>
        </w:rPr>
        <w:t>gNB</w:t>
      </w:r>
      <w:proofErr w:type="spellEnd"/>
    </w:p>
    <w:p w14:paraId="1D58FE47" w14:textId="77777777" w:rsidR="003F7B5F" w:rsidRPr="003F7B5F" w:rsidRDefault="003F7B5F" w:rsidP="003F7B5F">
      <w:pPr>
        <w:pStyle w:val="af5"/>
        <w:numPr>
          <w:ilvl w:val="0"/>
          <w:numId w:val="43"/>
        </w:numPr>
        <w:suppressAutoHyphens/>
        <w:spacing w:before="0" w:line="240" w:lineRule="auto"/>
        <w:jc w:val="left"/>
        <w:rPr>
          <w:rFonts w:ascii="Times New Roman" w:eastAsia="宋体" w:hAnsi="Times New Roman"/>
          <w:sz w:val="22"/>
          <w:lang w:eastAsia="zh-CN"/>
        </w:rPr>
      </w:pPr>
      <w:r w:rsidRPr="003F7B5F">
        <w:rPr>
          <w:rFonts w:ascii="Times New Roman" w:eastAsia="宋体" w:hAnsi="Times New Roman" w:hint="eastAsia"/>
          <w:sz w:val="22"/>
          <w:lang w:eastAsia="zh-CN"/>
        </w:rPr>
        <w:t>T</w:t>
      </w:r>
      <w:r w:rsidRPr="003F7B5F">
        <w:rPr>
          <w:rFonts w:ascii="Times New Roman" w:eastAsia="宋体" w:hAnsi="Times New Roman"/>
          <w:sz w:val="22"/>
          <w:lang w:eastAsia="zh-CN"/>
        </w:rPr>
        <w:t>A drifting rate reporting</w:t>
      </w:r>
    </w:p>
    <w:p w14:paraId="7A1FBA90" w14:textId="77777777" w:rsidR="003F7B5F" w:rsidRPr="003F7B5F" w:rsidRDefault="003F7B5F" w:rsidP="003F7B5F">
      <w:pPr>
        <w:rPr>
          <w:rFonts w:eastAsia="宋体"/>
          <w:sz w:val="22"/>
          <w:szCs w:val="22"/>
          <w:lang w:val="en-US" w:eastAsia="zh-CN"/>
        </w:rPr>
      </w:pPr>
      <w:r w:rsidRPr="003F7B5F">
        <w:rPr>
          <w:sz w:val="22"/>
          <w:szCs w:val="22"/>
          <w:lang w:val="en-US"/>
        </w:rPr>
        <w:t xml:space="preserve">Note: </w:t>
      </w:r>
      <w:r w:rsidRPr="003F7B5F">
        <w:rPr>
          <w:rFonts w:eastAsia="宋体" w:hint="eastAsia"/>
          <w:sz w:val="22"/>
          <w:szCs w:val="22"/>
          <w:lang w:val="en-US" w:eastAsia="zh-CN"/>
        </w:rPr>
        <w:t xml:space="preserve">The benefit, </w:t>
      </w:r>
      <w:r w:rsidRPr="003F7B5F">
        <w:rPr>
          <w:sz w:val="22"/>
          <w:szCs w:val="22"/>
          <w:lang w:val="en-US"/>
        </w:rPr>
        <w:t xml:space="preserve">complexity, power consumption and signaling overhead </w:t>
      </w:r>
      <w:r w:rsidRPr="003F7B5F">
        <w:rPr>
          <w:rFonts w:eastAsia="宋体" w:hint="eastAsia"/>
          <w:sz w:val="22"/>
          <w:szCs w:val="22"/>
          <w:lang w:val="en-US" w:eastAsia="zh-CN"/>
        </w:rPr>
        <w:t xml:space="preserve">of each scheme is to be further </w:t>
      </w:r>
      <w:r w:rsidRPr="003F7B5F">
        <w:rPr>
          <w:sz w:val="22"/>
          <w:szCs w:val="22"/>
          <w:lang w:val="en-US"/>
        </w:rPr>
        <w:t>investigated</w:t>
      </w:r>
      <w:r w:rsidRPr="003F7B5F">
        <w:rPr>
          <w:rFonts w:eastAsia="宋体" w:hint="eastAsia"/>
          <w:sz w:val="22"/>
          <w:szCs w:val="22"/>
          <w:lang w:val="en-US" w:eastAsia="zh-CN"/>
        </w:rPr>
        <w:t>.</w:t>
      </w:r>
    </w:p>
    <w:p w14:paraId="2E451F2C" w14:textId="77777777" w:rsidR="003F7B5F" w:rsidRPr="003F7B5F" w:rsidRDefault="003F7B5F" w:rsidP="003F7B5F">
      <w:pPr>
        <w:rPr>
          <w:rFonts w:eastAsia="宋体"/>
          <w:sz w:val="22"/>
          <w:szCs w:val="22"/>
          <w:lang w:eastAsia="zh-CN"/>
        </w:rPr>
      </w:pPr>
      <w:r w:rsidRPr="003F7B5F">
        <w:rPr>
          <w:rFonts w:eastAsia="宋体" w:hint="eastAsia"/>
          <w:sz w:val="22"/>
          <w:szCs w:val="22"/>
          <w:lang w:eastAsia="zh-CN"/>
        </w:rPr>
        <w:t>N</w:t>
      </w:r>
      <w:r w:rsidRPr="003F7B5F">
        <w:rPr>
          <w:rFonts w:eastAsia="宋体"/>
          <w:sz w:val="22"/>
          <w:szCs w:val="22"/>
          <w:lang w:eastAsia="zh-CN"/>
        </w:rPr>
        <w:t>ote: other solutions can also be studied</w:t>
      </w:r>
    </w:p>
    <w:p w14:paraId="1C1FB783" w14:textId="77777777" w:rsidR="0053711C" w:rsidRPr="003F7B5F" w:rsidRDefault="0053711C" w:rsidP="00845E15">
      <w:pPr>
        <w:spacing w:before="0" w:line="240" w:lineRule="auto"/>
        <w:jc w:val="left"/>
        <w:rPr>
          <w:rFonts w:eastAsiaTheme="minorEastAsia"/>
          <w:sz w:val="22"/>
          <w:szCs w:val="22"/>
          <w:lang w:eastAsia="zh-CN"/>
        </w:rPr>
      </w:pPr>
    </w:p>
    <w:p w14:paraId="505FDFCC" w14:textId="77777777" w:rsidR="00B34CEE" w:rsidRPr="00674F07" w:rsidRDefault="00B34CEE" w:rsidP="00993F86">
      <w:pPr>
        <w:spacing w:before="0" w:line="240" w:lineRule="auto"/>
        <w:jc w:val="left"/>
        <w:rPr>
          <w:rFonts w:eastAsia="PMingLiU"/>
          <w:sz w:val="22"/>
          <w:szCs w:val="22"/>
          <w:lang w:val="en-US"/>
        </w:rPr>
      </w:pPr>
    </w:p>
    <w:p w14:paraId="07283779" w14:textId="79D0CC3C" w:rsidR="00993F86" w:rsidRPr="00674F07" w:rsidRDefault="00993F86" w:rsidP="00993F86">
      <w:pPr>
        <w:rPr>
          <w:rFonts w:eastAsiaTheme="minorEastAsia"/>
          <w:sz w:val="22"/>
          <w:szCs w:val="22"/>
          <w:lang w:val="en-US" w:eastAsia="zh-CN"/>
        </w:rPr>
      </w:pPr>
      <w:r w:rsidRPr="00674F07">
        <w:rPr>
          <w:rFonts w:eastAsiaTheme="minorEastAsia"/>
          <w:sz w:val="22"/>
          <w:szCs w:val="22"/>
          <w:lang w:val="en-US" w:eastAsia="zh-CN"/>
        </w:rPr>
        <w:t>In this contribution, we present the discussion on the</w:t>
      </w:r>
      <w:r w:rsidR="00CA16E0" w:rsidRPr="00674F07">
        <w:rPr>
          <w:rFonts w:eastAsiaTheme="minorEastAsia"/>
          <w:sz w:val="22"/>
          <w:szCs w:val="22"/>
          <w:lang w:val="en-US" w:eastAsia="zh-CN"/>
        </w:rPr>
        <w:t xml:space="preserve"> </w:t>
      </w:r>
      <w:r w:rsidR="00275C44" w:rsidRPr="00674F07">
        <w:rPr>
          <w:rFonts w:eastAsiaTheme="minorEastAsia"/>
          <w:sz w:val="22"/>
          <w:szCs w:val="22"/>
          <w:lang w:val="en-US" w:eastAsia="zh-CN"/>
        </w:rPr>
        <w:t xml:space="preserve">potential RAN1 impact to support (e)Redcap UEs </w:t>
      </w:r>
      <w:r w:rsidR="00275C44" w:rsidRPr="00674F07">
        <w:rPr>
          <w:rFonts w:eastAsia="Malgun Gothic"/>
          <w:sz w:val="22"/>
          <w:szCs w:val="22"/>
          <w:lang w:val="en-US" w:eastAsia="ko-KR"/>
        </w:rPr>
        <w:t>with NR NTN operating in FR1-NTN bands</w:t>
      </w:r>
      <w:r w:rsidRPr="00674F07">
        <w:rPr>
          <w:rFonts w:eastAsiaTheme="minorEastAsia"/>
          <w:sz w:val="22"/>
          <w:szCs w:val="22"/>
          <w:lang w:val="en-US" w:eastAsia="zh-CN"/>
        </w:rPr>
        <w:t>.</w:t>
      </w:r>
    </w:p>
    <w:p w14:paraId="47ADBE7A" w14:textId="77B870B5" w:rsidR="00292ED6" w:rsidRPr="00B34CEE" w:rsidRDefault="00292ED6" w:rsidP="00AD62B1">
      <w:pPr>
        <w:spacing w:before="0" w:line="240" w:lineRule="auto"/>
        <w:jc w:val="left"/>
        <w:rPr>
          <w:rFonts w:eastAsia="PMingLiU"/>
          <w:lang w:val="en-US"/>
        </w:rPr>
      </w:pPr>
    </w:p>
    <w:p w14:paraId="604FF793" w14:textId="187C8F71" w:rsidR="00971821" w:rsidRPr="00B34CEE" w:rsidRDefault="00971821" w:rsidP="001F3A3D">
      <w:pPr>
        <w:pStyle w:val="1"/>
        <w:rPr>
          <w:rFonts w:ascii="Times New Roman" w:hAnsi="Times New Roman" w:cs="Times New Roman"/>
        </w:rPr>
      </w:pPr>
      <w:r w:rsidRPr="00B34CEE">
        <w:rPr>
          <w:rFonts w:ascii="Times New Roman" w:hAnsi="Times New Roman" w:cs="Times New Roman"/>
        </w:rPr>
        <w:t>Discussion</w:t>
      </w:r>
    </w:p>
    <w:p w14:paraId="20BFF122" w14:textId="156037EE" w:rsidR="00C739F5" w:rsidRDefault="001A558B" w:rsidP="00C739F5">
      <w:pPr>
        <w:rPr>
          <w:rFonts w:eastAsiaTheme="minorEastAsia"/>
          <w:bCs/>
          <w:sz w:val="22"/>
          <w:szCs w:val="22"/>
          <w:lang w:eastAsia="zh-CN"/>
        </w:rPr>
      </w:pPr>
      <w:r w:rsidRPr="001A558B">
        <w:rPr>
          <w:rFonts w:eastAsiaTheme="minorEastAsia"/>
          <w:bCs/>
          <w:sz w:val="22"/>
          <w:szCs w:val="22"/>
          <w:lang w:eastAsia="zh-CN"/>
        </w:rPr>
        <w:t>A half-duplex UE (HD-UE) in paired spectrum is not capable of simultaneous transmissions and receptions on a serving cell with paired spectrum</w:t>
      </w:r>
      <w:r>
        <w:rPr>
          <w:rFonts w:eastAsiaTheme="minorEastAsia"/>
          <w:bCs/>
          <w:sz w:val="22"/>
          <w:szCs w:val="22"/>
          <w:lang w:eastAsia="zh-CN"/>
        </w:rPr>
        <w:t>.</w:t>
      </w:r>
      <w:r w:rsidR="000B43FC">
        <w:rPr>
          <w:rFonts w:eastAsiaTheme="minorEastAsia"/>
          <w:bCs/>
          <w:sz w:val="22"/>
          <w:szCs w:val="22"/>
          <w:lang w:eastAsia="zh-CN"/>
        </w:rPr>
        <w:t xml:space="preserve"> The collision issues between DL semi-static configured or dynamic scheduled transmissions and </w:t>
      </w:r>
      <w:r w:rsidR="0043563A">
        <w:rPr>
          <w:rFonts w:eastAsiaTheme="minorEastAsia"/>
          <w:bCs/>
          <w:sz w:val="22"/>
          <w:szCs w:val="22"/>
          <w:lang w:eastAsia="zh-CN"/>
        </w:rPr>
        <w:t>UL</w:t>
      </w:r>
      <w:r w:rsidR="000B43FC">
        <w:rPr>
          <w:rFonts w:eastAsiaTheme="minorEastAsia"/>
          <w:bCs/>
          <w:sz w:val="22"/>
          <w:szCs w:val="22"/>
          <w:lang w:eastAsia="zh-CN"/>
        </w:rPr>
        <w:t xml:space="preserve"> semi-static configured or dynamic scheduled transmissions should be resolved.</w:t>
      </w:r>
      <w:r w:rsidR="00C86446">
        <w:rPr>
          <w:rFonts w:eastAsiaTheme="minorEastAsia"/>
          <w:bCs/>
          <w:sz w:val="22"/>
          <w:szCs w:val="22"/>
          <w:lang w:eastAsia="zh-CN"/>
        </w:rPr>
        <w:t xml:space="preserve"> </w:t>
      </w:r>
    </w:p>
    <w:p w14:paraId="3327901C" w14:textId="77777777" w:rsidR="00E0268F" w:rsidRPr="00E0268F" w:rsidRDefault="00E0268F" w:rsidP="00E0268F">
      <w:pPr>
        <w:pStyle w:val="af5"/>
        <w:ind w:left="420"/>
        <w:rPr>
          <w:rFonts w:ascii="Times New Roman" w:eastAsiaTheme="minorEastAsia" w:hAnsi="Times New Roman"/>
          <w:bCs/>
          <w:sz w:val="22"/>
          <w:lang w:eastAsia="zh-CN"/>
        </w:rPr>
      </w:pPr>
    </w:p>
    <w:p w14:paraId="738A03F9" w14:textId="7629EBC7" w:rsidR="000B43FC" w:rsidRDefault="000B43FC" w:rsidP="000B43FC">
      <w:pPr>
        <w:pStyle w:val="af5"/>
        <w:numPr>
          <w:ilvl w:val="0"/>
          <w:numId w:val="39"/>
        </w:numPr>
        <w:rPr>
          <w:rFonts w:ascii="Times New Roman" w:eastAsiaTheme="minorEastAsia" w:hAnsi="Times New Roman"/>
          <w:bCs/>
          <w:sz w:val="22"/>
          <w:lang w:eastAsia="zh-CN"/>
        </w:rPr>
      </w:pPr>
      <w:r w:rsidRPr="000B43FC">
        <w:rPr>
          <w:rFonts w:ascii="Times New Roman" w:eastAsiaTheme="minorEastAsia" w:hAnsi="Times New Roman"/>
          <w:bCs/>
          <w:sz w:val="22"/>
          <w:lang w:eastAsia="zh-CN"/>
        </w:rPr>
        <w:t xml:space="preserve">Case </w:t>
      </w:r>
      <w:r w:rsidR="00E0268F">
        <w:rPr>
          <w:rFonts w:ascii="Times New Roman" w:eastAsiaTheme="minorEastAsia" w:hAnsi="Times New Roman"/>
          <w:bCs/>
          <w:sz w:val="22"/>
          <w:lang w:eastAsia="zh-CN"/>
        </w:rPr>
        <w:t>3</w:t>
      </w:r>
      <w:r>
        <w:rPr>
          <w:rFonts w:ascii="Times New Roman" w:eastAsiaTheme="minorEastAsia" w:hAnsi="Times New Roman"/>
          <w:bCs/>
          <w:sz w:val="22"/>
          <w:lang w:eastAsia="zh-CN"/>
        </w:rPr>
        <w:t xml:space="preserve">: </w:t>
      </w:r>
      <w:r w:rsidR="00E0268F" w:rsidRPr="00E0268F">
        <w:rPr>
          <w:rFonts w:ascii="Times New Roman" w:eastAsiaTheme="minorEastAsia" w:hAnsi="Times New Roman"/>
          <w:bCs/>
          <w:sz w:val="22"/>
          <w:lang w:eastAsia="zh-CN"/>
        </w:rPr>
        <w:t>Semi-statically configured DL reception collides with semi-statically configured UL transmission</w:t>
      </w:r>
    </w:p>
    <w:p w14:paraId="0DE84BA4" w14:textId="77777777" w:rsidR="00D45A45" w:rsidRDefault="004242B3" w:rsidP="00D45A45">
      <w:pPr>
        <w:pStyle w:val="af5"/>
        <w:ind w:left="420"/>
        <w:rPr>
          <w:rFonts w:ascii="Times New Roman" w:eastAsiaTheme="minorEastAsia" w:hAnsi="Times New Roman"/>
          <w:bCs/>
          <w:sz w:val="22"/>
          <w:lang w:eastAsia="zh-CN"/>
        </w:rPr>
      </w:pPr>
      <w:r>
        <w:rPr>
          <w:rFonts w:ascii="Times New Roman" w:eastAsiaTheme="minorEastAsia" w:hAnsi="Times New Roman"/>
          <w:bCs/>
          <w:sz w:val="22"/>
          <w:lang w:eastAsia="zh-CN"/>
        </w:rPr>
        <w:t xml:space="preserve">For this case, the collision issue is basically resolved by relying on the </w:t>
      </w:r>
      <w:proofErr w:type="spellStart"/>
      <w:r>
        <w:rPr>
          <w:rFonts w:ascii="Times New Roman" w:eastAsiaTheme="minorEastAsia" w:hAnsi="Times New Roman"/>
          <w:bCs/>
          <w:sz w:val="22"/>
          <w:lang w:eastAsia="zh-CN"/>
        </w:rPr>
        <w:t>gNB’s</w:t>
      </w:r>
      <w:proofErr w:type="spellEnd"/>
      <w:r>
        <w:rPr>
          <w:rFonts w:ascii="Times New Roman" w:eastAsiaTheme="minorEastAsia" w:hAnsi="Times New Roman"/>
          <w:bCs/>
          <w:sz w:val="22"/>
          <w:lang w:eastAsia="zh-CN"/>
        </w:rPr>
        <w:t xml:space="preserve"> implementation. </w:t>
      </w:r>
      <w:r w:rsidRPr="004242B3">
        <w:rPr>
          <w:rFonts w:ascii="Times New Roman" w:eastAsiaTheme="minorEastAsia" w:hAnsi="Times New Roman"/>
          <w:bCs/>
          <w:sz w:val="22"/>
          <w:lang w:eastAsia="zh-CN"/>
        </w:rPr>
        <w:t>A HD-UE does not expect to receive both dedicated higher layer parameters configuring transmission in a set of symbols and dedicated higher layer parameters configuring reception in the set of symbols.</w:t>
      </w:r>
    </w:p>
    <w:p w14:paraId="7637D46D" w14:textId="01791161" w:rsidR="00967CB4" w:rsidRPr="00D45A45" w:rsidRDefault="00967CB4" w:rsidP="00D45A45">
      <w:pPr>
        <w:pStyle w:val="af5"/>
        <w:ind w:left="420"/>
        <w:rPr>
          <w:rFonts w:ascii="Times New Roman" w:eastAsiaTheme="minorEastAsia" w:hAnsi="Times New Roman"/>
          <w:bCs/>
          <w:sz w:val="22"/>
          <w:lang w:eastAsia="zh-CN"/>
        </w:rPr>
      </w:pPr>
      <w:r w:rsidRPr="00D45A45">
        <w:rPr>
          <w:rFonts w:ascii="Times New Roman" w:eastAsiaTheme="minorEastAsia" w:hAnsi="Times New Roman"/>
          <w:bCs/>
          <w:sz w:val="22"/>
          <w:lang w:eastAsia="zh-CN"/>
        </w:rPr>
        <w:t>For this case, it is agreed that the priority rule can be applied. In order to leave the design flexibility and guarantee the reliable transmission of some important information, it is suggested to allow the network to indicates the priority configuration to the UE.</w:t>
      </w:r>
      <w:r w:rsidR="00F13CF7">
        <w:rPr>
          <w:rFonts w:ascii="Times New Roman" w:eastAsiaTheme="minorEastAsia" w:hAnsi="Times New Roman"/>
          <w:bCs/>
          <w:sz w:val="22"/>
          <w:lang w:eastAsia="zh-CN"/>
        </w:rPr>
        <w:t xml:space="preserve"> Moreover, </w:t>
      </w:r>
      <w:r w:rsidR="000E2631">
        <w:rPr>
          <w:rFonts w:ascii="Times New Roman" w:eastAsiaTheme="minorEastAsia" w:hAnsi="Times New Roman"/>
          <w:bCs/>
          <w:sz w:val="22"/>
          <w:lang w:eastAsia="zh-CN"/>
        </w:rPr>
        <w:t xml:space="preserve">whether the indication can only indicate one </w:t>
      </w:r>
      <w:r w:rsidR="00D96DE6">
        <w:rPr>
          <w:rFonts w:ascii="Times New Roman" w:eastAsiaTheme="minorEastAsia" w:hAnsi="Times New Roman"/>
          <w:bCs/>
          <w:sz w:val="22"/>
          <w:lang w:eastAsia="zh-CN"/>
        </w:rPr>
        <w:t xml:space="preserve">direction </w:t>
      </w:r>
      <w:r w:rsidR="000E2631">
        <w:rPr>
          <w:rFonts w:ascii="Times New Roman" w:eastAsiaTheme="minorEastAsia" w:hAnsi="Times New Roman"/>
          <w:bCs/>
          <w:sz w:val="22"/>
          <w:lang w:eastAsia="zh-CN"/>
        </w:rPr>
        <w:t xml:space="preserve">always </w:t>
      </w:r>
      <w:r w:rsidR="000E2631" w:rsidRPr="000E2631">
        <w:rPr>
          <w:rFonts w:ascii="Times New Roman" w:eastAsiaTheme="minorEastAsia" w:hAnsi="Times New Roman"/>
          <w:bCs/>
          <w:sz w:val="22"/>
          <w:lang w:eastAsia="zh-CN"/>
        </w:rPr>
        <w:t>overriding another direction</w:t>
      </w:r>
      <w:r w:rsidR="000E2631">
        <w:rPr>
          <w:rFonts w:ascii="Times New Roman" w:eastAsiaTheme="minorEastAsia" w:hAnsi="Times New Roman"/>
          <w:bCs/>
          <w:sz w:val="22"/>
          <w:lang w:eastAsia="zh-CN"/>
        </w:rPr>
        <w:t xml:space="preserve"> or can indicate </w:t>
      </w:r>
      <w:r w:rsidR="00D96DE6">
        <w:rPr>
          <w:rFonts w:ascii="Times New Roman" w:eastAsiaTheme="minorEastAsia" w:hAnsi="Times New Roman"/>
          <w:bCs/>
          <w:sz w:val="22"/>
          <w:lang w:eastAsia="zh-CN"/>
        </w:rPr>
        <w:t xml:space="preserve">the prioritization </w:t>
      </w:r>
      <w:r w:rsidR="000E2631">
        <w:rPr>
          <w:rFonts w:ascii="Times New Roman" w:eastAsiaTheme="minorEastAsia" w:hAnsi="Times New Roman"/>
          <w:bCs/>
          <w:sz w:val="22"/>
          <w:lang w:eastAsia="zh-CN"/>
        </w:rPr>
        <w:t>as a per use case granularity can be FFS.</w:t>
      </w:r>
    </w:p>
    <w:p w14:paraId="2A39F1C8" w14:textId="0BFD3C95" w:rsidR="00967CB4" w:rsidRDefault="00967CB4" w:rsidP="00967CB4">
      <w:pPr>
        <w:rPr>
          <w:rFonts w:eastAsia="宋体"/>
          <w:sz w:val="22"/>
          <w:szCs w:val="22"/>
          <w:lang w:eastAsia="zh-CN"/>
        </w:rPr>
      </w:pPr>
    </w:p>
    <w:p w14:paraId="0D09D914" w14:textId="6A61F579" w:rsidR="00967CB4" w:rsidRDefault="00967CB4" w:rsidP="00967CB4">
      <w:pPr>
        <w:rPr>
          <w:rFonts w:eastAsia="宋体"/>
          <w:b/>
          <w:bCs/>
          <w:sz w:val="22"/>
          <w:szCs w:val="22"/>
          <w:lang w:eastAsia="zh-CN"/>
        </w:rPr>
      </w:pPr>
      <w:r w:rsidRPr="00D45A45">
        <w:rPr>
          <w:rFonts w:eastAsia="宋体" w:hint="eastAsia"/>
          <w:b/>
          <w:bCs/>
          <w:sz w:val="22"/>
          <w:szCs w:val="22"/>
          <w:lang w:eastAsia="zh-CN"/>
        </w:rPr>
        <w:t>P</w:t>
      </w:r>
      <w:r w:rsidRPr="00D45A45">
        <w:rPr>
          <w:rFonts w:eastAsia="宋体"/>
          <w:b/>
          <w:bCs/>
          <w:sz w:val="22"/>
          <w:szCs w:val="22"/>
          <w:lang w:eastAsia="zh-CN"/>
        </w:rPr>
        <w:t xml:space="preserve">roposal 1: For the collision case 3, </w:t>
      </w:r>
      <w:r w:rsidR="00D45A45" w:rsidRPr="00D45A45">
        <w:rPr>
          <w:rFonts w:eastAsiaTheme="minorEastAsia"/>
          <w:b/>
          <w:bCs/>
          <w:sz w:val="22"/>
          <w:lang w:eastAsia="zh-CN"/>
        </w:rPr>
        <w:t xml:space="preserve">it is suggested to allow the </w:t>
      </w:r>
      <w:r w:rsidR="00D45A45" w:rsidRPr="00D45A45">
        <w:rPr>
          <w:rFonts w:eastAsia="宋体"/>
          <w:b/>
          <w:bCs/>
          <w:sz w:val="22"/>
          <w:szCs w:val="22"/>
          <w:lang w:eastAsia="zh-CN"/>
        </w:rPr>
        <w:t>network to indicates the priority configuration to the UE.</w:t>
      </w:r>
    </w:p>
    <w:p w14:paraId="41917AC5" w14:textId="77777777" w:rsidR="00B11FB2" w:rsidRPr="0002597E" w:rsidRDefault="00B11FB2" w:rsidP="004242B3">
      <w:pPr>
        <w:pStyle w:val="af5"/>
        <w:ind w:left="420"/>
        <w:rPr>
          <w:rFonts w:ascii="Times New Roman" w:eastAsiaTheme="minorEastAsia" w:hAnsi="Times New Roman"/>
          <w:bCs/>
          <w:sz w:val="22"/>
          <w:lang w:val="en-GB" w:eastAsia="zh-CN"/>
        </w:rPr>
      </w:pPr>
    </w:p>
    <w:p w14:paraId="1D5FA410" w14:textId="1FD8BBAE" w:rsidR="00AB0AC5" w:rsidRDefault="00AB0AC5" w:rsidP="000B43FC">
      <w:pPr>
        <w:pStyle w:val="af5"/>
        <w:numPr>
          <w:ilvl w:val="0"/>
          <w:numId w:val="39"/>
        </w:numPr>
        <w:rPr>
          <w:rFonts w:ascii="Times New Roman" w:eastAsiaTheme="minorEastAsia" w:hAnsi="Times New Roman"/>
          <w:bCs/>
          <w:sz w:val="22"/>
          <w:lang w:eastAsia="zh-CN"/>
        </w:rPr>
      </w:pPr>
      <w:r>
        <w:rPr>
          <w:rFonts w:ascii="Times New Roman" w:eastAsiaTheme="minorEastAsia" w:hAnsi="Times New Roman"/>
          <w:bCs/>
          <w:sz w:val="22"/>
          <w:lang w:eastAsia="zh-CN"/>
        </w:rPr>
        <w:t xml:space="preserve">Case </w:t>
      </w:r>
      <w:r w:rsidR="00E0268F">
        <w:rPr>
          <w:rFonts w:ascii="Times New Roman" w:eastAsiaTheme="minorEastAsia" w:hAnsi="Times New Roman"/>
          <w:bCs/>
          <w:sz w:val="22"/>
          <w:lang w:eastAsia="zh-CN"/>
        </w:rPr>
        <w:t>4</w:t>
      </w:r>
      <w:r w:rsidR="00F136EE">
        <w:rPr>
          <w:rFonts w:ascii="Times New Roman" w:eastAsiaTheme="minorEastAsia" w:hAnsi="Times New Roman"/>
          <w:bCs/>
          <w:sz w:val="22"/>
          <w:lang w:eastAsia="zh-CN"/>
        </w:rPr>
        <w:t xml:space="preserve">: </w:t>
      </w:r>
      <w:r w:rsidR="00E0268F" w:rsidRPr="00E0268F">
        <w:rPr>
          <w:rFonts w:ascii="Times New Roman" w:eastAsiaTheme="minorEastAsia" w:hAnsi="Times New Roman"/>
          <w:bCs/>
          <w:sz w:val="22"/>
          <w:lang w:eastAsia="zh-CN"/>
        </w:rPr>
        <w:t>Dynamically scheduled DL reception collides with dynamic scheduled UL transmission</w:t>
      </w:r>
    </w:p>
    <w:p w14:paraId="1EA1C756" w14:textId="4F570F3C" w:rsidR="00D45A45" w:rsidRPr="0002597E" w:rsidRDefault="008D6BCF" w:rsidP="0002597E">
      <w:pPr>
        <w:pStyle w:val="af5"/>
        <w:ind w:left="420"/>
        <w:rPr>
          <w:rFonts w:ascii="Times New Roman" w:eastAsiaTheme="minorEastAsia" w:hAnsi="Times New Roman"/>
          <w:bCs/>
          <w:sz w:val="22"/>
          <w:lang w:eastAsia="zh-CN"/>
        </w:rPr>
      </w:pPr>
      <w:r>
        <w:rPr>
          <w:rFonts w:ascii="Times New Roman" w:eastAsiaTheme="minorEastAsia" w:hAnsi="Times New Roman"/>
          <w:bCs/>
          <w:sz w:val="22"/>
          <w:lang w:eastAsia="zh-CN"/>
        </w:rPr>
        <w:t>For this case,</w:t>
      </w:r>
      <w:r w:rsidR="004242B3">
        <w:rPr>
          <w:rFonts w:ascii="Times New Roman" w:eastAsiaTheme="minorEastAsia" w:hAnsi="Times New Roman"/>
          <w:bCs/>
          <w:sz w:val="22"/>
          <w:lang w:eastAsia="zh-CN"/>
        </w:rPr>
        <w:t xml:space="preserve"> the collision issue is also resolved relying on the </w:t>
      </w:r>
      <w:proofErr w:type="spellStart"/>
      <w:r w:rsidR="004242B3">
        <w:rPr>
          <w:rFonts w:ascii="Times New Roman" w:eastAsiaTheme="minorEastAsia" w:hAnsi="Times New Roman"/>
          <w:bCs/>
          <w:sz w:val="22"/>
          <w:lang w:eastAsia="zh-CN"/>
        </w:rPr>
        <w:t>gNB’s</w:t>
      </w:r>
      <w:proofErr w:type="spellEnd"/>
      <w:r w:rsidR="004242B3">
        <w:rPr>
          <w:rFonts w:ascii="Times New Roman" w:eastAsiaTheme="minorEastAsia" w:hAnsi="Times New Roman"/>
          <w:bCs/>
          <w:sz w:val="22"/>
          <w:lang w:eastAsia="zh-CN"/>
        </w:rPr>
        <w:t xml:space="preserve"> implementation</w:t>
      </w:r>
      <w:r w:rsidR="00F435D5">
        <w:rPr>
          <w:rFonts w:ascii="Times New Roman" w:eastAsiaTheme="minorEastAsia" w:hAnsi="Times New Roman"/>
          <w:bCs/>
          <w:sz w:val="22"/>
          <w:lang w:eastAsia="zh-CN"/>
        </w:rPr>
        <w:t>.</w:t>
      </w:r>
      <w:r>
        <w:rPr>
          <w:rFonts w:ascii="Times New Roman" w:eastAsiaTheme="minorEastAsia" w:hAnsi="Times New Roman"/>
          <w:bCs/>
          <w:sz w:val="22"/>
          <w:lang w:eastAsia="zh-CN"/>
        </w:rPr>
        <w:t xml:space="preserve"> </w:t>
      </w:r>
      <w:r w:rsidR="00F435D5">
        <w:rPr>
          <w:rFonts w:ascii="Times New Roman" w:eastAsiaTheme="minorEastAsia" w:hAnsi="Times New Roman"/>
          <w:bCs/>
          <w:sz w:val="22"/>
          <w:lang w:eastAsia="zh-CN"/>
        </w:rPr>
        <w:t>I</w:t>
      </w:r>
      <w:r>
        <w:rPr>
          <w:rFonts w:ascii="Times New Roman" w:eastAsiaTheme="minorEastAsia" w:hAnsi="Times New Roman"/>
          <w:bCs/>
          <w:sz w:val="22"/>
          <w:lang w:eastAsia="zh-CN"/>
        </w:rPr>
        <w:t>t is specified that “</w:t>
      </w:r>
      <w:r w:rsidRPr="008D6BCF">
        <w:rPr>
          <w:rFonts w:ascii="Times New Roman" w:eastAsiaTheme="minorEastAsia" w:hAnsi="Times New Roman"/>
          <w:bCs/>
          <w:sz w:val="22"/>
          <w:lang w:eastAsia="zh-CN"/>
        </w:rPr>
        <w:t>A HD-UE does not expect to detect a DCI format scheduling a reception in a set of symbols and detect a DCI format scheduling a transmission in any symbol from the set of symbols.</w:t>
      </w:r>
      <w:r>
        <w:rPr>
          <w:rFonts w:ascii="Times New Roman" w:eastAsiaTheme="minorEastAsia" w:hAnsi="Times New Roman"/>
          <w:bCs/>
          <w:sz w:val="22"/>
          <w:lang w:eastAsia="zh-CN"/>
        </w:rPr>
        <w:t>”</w:t>
      </w:r>
      <w:r w:rsidR="0002597E">
        <w:rPr>
          <w:rFonts w:ascii="Times New Roman" w:eastAsiaTheme="minorEastAsia" w:hAnsi="Times New Roman"/>
          <w:bCs/>
          <w:sz w:val="22"/>
          <w:lang w:eastAsia="zh-CN"/>
        </w:rPr>
        <w:t xml:space="preserve"> </w:t>
      </w:r>
      <w:r w:rsidR="0002597E">
        <w:rPr>
          <w:rFonts w:ascii="Times New Roman" w:eastAsia="宋体" w:hAnsi="Times New Roman"/>
          <w:bCs/>
          <w:iCs/>
          <w:sz w:val="22"/>
          <w:lang w:eastAsia="zh-CN"/>
        </w:rPr>
        <w:t>w</w:t>
      </w:r>
      <w:r w:rsidR="00D96DE6" w:rsidRPr="0002597E">
        <w:rPr>
          <w:rFonts w:ascii="Times New Roman" w:eastAsia="宋体" w:hAnsi="Times New Roman"/>
          <w:bCs/>
          <w:iCs/>
          <w:sz w:val="22"/>
          <w:lang w:eastAsia="zh-CN"/>
        </w:rPr>
        <w:t xml:space="preserve">hich means </w:t>
      </w:r>
      <w:r w:rsidR="00101C98" w:rsidRPr="0002597E">
        <w:rPr>
          <w:rFonts w:ascii="Times New Roman" w:eastAsiaTheme="minorEastAsia" w:hAnsi="Times New Roman"/>
          <w:bCs/>
          <w:sz w:val="22"/>
          <w:lang w:eastAsia="zh-CN"/>
        </w:rPr>
        <w:t>UE would treat them as error cases</w:t>
      </w:r>
      <w:r w:rsidR="00DA7208" w:rsidRPr="0002597E">
        <w:rPr>
          <w:rFonts w:ascii="Times New Roman" w:eastAsiaTheme="minorEastAsia" w:hAnsi="Times New Roman"/>
          <w:bCs/>
          <w:sz w:val="22"/>
          <w:lang w:eastAsia="zh-CN"/>
        </w:rPr>
        <w:t xml:space="preserve"> in the legacy </w:t>
      </w:r>
      <w:r w:rsidR="00D96DE6" w:rsidRPr="0002597E">
        <w:rPr>
          <w:rFonts w:ascii="Times New Roman" w:eastAsiaTheme="minorEastAsia" w:hAnsi="Times New Roman"/>
          <w:bCs/>
          <w:sz w:val="22"/>
          <w:lang w:eastAsia="zh-CN"/>
        </w:rPr>
        <w:t xml:space="preserve">TN network </w:t>
      </w:r>
      <w:r w:rsidR="00DA7208" w:rsidRPr="0002597E">
        <w:rPr>
          <w:rFonts w:ascii="Times New Roman" w:eastAsiaTheme="minorEastAsia" w:hAnsi="Times New Roman"/>
          <w:bCs/>
          <w:sz w:val="22"/>
          <w:lang w:eastAsia="zh-CN"/>
        </w:rPr>
        <w:t xml:space="preserve">design and the </w:t>
      </w:r>
      <w:proofErr w:type="spellStart"/>
      <w:r w:rsidR="00DA7208" w:rsidRPr="0002597E">
        <w:rPr>
          <w:rFonts w:ascii="Times New Roman" w:eastAsiaTheme="minorEastAsia" w:hAnsi="Times New Roman"/>
          <w:bCs/>
          <w:sz w:val="22"/>
          <w:lang w:eastAsia="zh-CN"/>
        </w:rPr>
        <w:t>gNB</w:t>
      </w:r>
      <w:proofErr w:type="spellEnd"/>
      <w:r w:rsidR="00DA7208" w:rsidRPr="0002597E">
        <w:rPr>
          <w:rFonts w:ascii="Times New Roman" w:eastAsiaTheme="minorEastAsia" w:hAnsi="Times New Roman"/>
          <w:bCs/>
          <w:sz w:val="22"/>
          <w:lang w:eastAsia="zh-CN"/>
        </w:rPr>
        <w:t xml:space="preserve"> can handle the collision cases by implementation. However, </w:t>
      </w:r>
      <w:r w:rsidR="00D96DE6" w:rsidRPr="0002597E">
        <w:rPr>
          <w:rFonts w:ascii="Times New Roman" w:eastAsiaTheme="minorEastAsia" w:hAnsi="Times New Roman"/>
          <w:bCs/>
          <w:sz w:val="22"/>
          <w:lang w:eastAsia="zh-CN"/>
        </w:rPr>
        <w:t xml:space="preserve">in NTN network, </w:t>
      </w:r>
      <w:r w:rsidR="00DA7208" w:rsidRPr="0002597E">
        <w:rPr>
          <w:rFonts w:ascii="Times New Roman" w:eastAsiaTheme="minorEastAsia" w:hAnsi="Times New Roman"/>
          <w:bCs/>
          <w:sz w:val="22"/>
          <w:lang w:eastAsia="zh-CN"/>
        </w:rPr>
        <w:t xml:space="preserve">this needs further assessment due to the </w:t>
      </w:r>
      <w:r w:rsidR="00DA7208" w:rsidRPr="0002597E">
        <w:rPr>
          <w:rFonts w:ascii="Times New Roman" w:eastAsiaTheme="minorEastAsia" w:hAnsi="Times New Roman" w:hint="eastAsia"/>
          <w:bCs/>
          <w:sz w:val="22"/>
          <w:lang w:eastAsia="zh-CN"/>
        </w:rPr>
        <w:t xml:space="preserve">TA mismatch between </w:t>
      </w:r>
      <w:r w:rsidR="00DA7208" w:rsidRPr="0002597E">
        <w:rPr>
          <w:rFonts w:ascii="Times New Roman" w:eastAsiaTheme="minorEastAsia" w:hAnsi="Times New Roman"/>
          <w:bCs/>
          <w:sz w:val="22"/>
          <w:lang w:eastAsia="zh-CN"/>
        </w:rPr>
        <w:t>actual</w:t>
      </w:r>
      <w:r w:rsidR="00DA7208" w:rsidRPr="0002597E">
        <w:rPr>
          <w:rFonts w:ascii="Times New Roman" w:eastAsiaTheme="minorEastAsia" w:hAnsi="Times New Roman" w:hint="eastAsia"/>
          <w:bCs/>
          <w:sz w:val="22"/>
          <w:lang w:eastAsia="zh-CN"/>
        </w:rPr>
        <w:t xml:space="preserve"> TA used by UE and assumed TA at the </w:t>
      </w:r>
      <w:proofErr w:type="spellStart"/>
      <w:r w:rsidR="00DA7208" w:rsidRPr="0002597E">
        <w:rPr>
          <w:rFonts w:ascii="Times New Roman" w:eastAsiaTheme="minorEastAsia" w:hAnsi="Times New Roman" w:hint="eastAsia"/>
          <w:bCs/>
          <w:sz w:val="22"/>
          <w:lang w:eastAsia="zh-CN"/>
        </w:rPr>
        <w:t>gNB</w:t>
      </w:r>
      <w:proofErr w:type="spellEnd"/>
      <w:r w:rsidR="00DA7208" w:rsidRPr="0002597E">
        <w:rPr>
          <w:rFonts w:ascii="Times New Roman" w:eastAsiaTheme="minorEastAsia" w:hAnsi="Times New Roman"/>
          <w:bCs/>
          <w:sz w:val="22"/>
          <w:lang w:eastAsia="zh-CN"/>
        </w:rPr>
        <w:t xml:space="preserve">. </w:t>
      </w:r>
      <w:r w:rsidR="00C5425D" w:rsidRPr="0002597E">
        <w:rPr>
          <w:rFonts w:eastAsia="宋体"/>
          <w:bCs/>
          <w:iCs/>
          <w:sz w:val="22"/>
          <w:lang w:eastAsia="zh-CN"/>
        </w:rPr>
        <w:t xml:space="preserve"> </w:t>
      </w:r>
      <w:r w:rsidR="00D45A45" w:rsidRPr="0002597E">
        <w:rPr>
          <w:rFonts w:ascii="Times New Roman" w:eastAsiaTheme="minorEastAsia" w:hAnsi="Times New Roman"/>
          <w:bCs/>
          <w:sz w:val="22"/>
          <w:lang w:eastAsia="zh-CN"/>
        </w:rPr>
        <w:t xml:space="preserve">As the collision case 4 is based on the dynamic scheduling, the </w:t>
      </w:r>
      <w:proofErr w:type="spellStart"/>
      <w:r w:rsidR="00D45A45" w:rsidRPr="0002597E">
        <w:rPr>
          <w:rFonts w:ascii="Times New Roman" w:eastAsiaTheme="minorEastAsia" w:hAnsi="Times New Roman"/>
          <w:bCs/>
          <w:sz w:val="22"/>
          <w:lang w:eastAsia="zh-CN"/>
        </w:rPr>
        <w:t>gNB</w:t>
      </w:r>
      <w:proofErr w:type="spellEnd"/>
      <w:r w:rsidR="00D45A45" w:rsidRPr="0002597E">
        <w:rPr>
          <w:rFonts w:ascii="Times New Roman" w:eastAsiaTheme="minorEastAsia" w:hAnsi="Times New Roman"/>
          <w:bCs/>
          <w:sz w:val="22"/>
          <w:lang w:eastAsia="zh-CN"/>
        </w:rPr>
        <w:t xml:space="preserve"> may have the capability to avoid the collision</w:t>
      </w:r>
      <w:r w:rsidR="00D96DE6" w:rsidRPr="0002597E">
        <w:rPr>
          <w:rFonts w:ascii="Times New Roman" w:eastAsiaTheme="minorEastAsia" w:hAnsi="Times New Roman"/>
          <w:bCs/>
          <w:sz w:val="22"/>
          <w:lang w:eastAsia="zh-CN"/>
        </w:rPr>
        <w:t xml:space="preserve"> based on the TA reporting mechanism</w:t>
      </w:r>
      <w:r w:rsidR="00D45A45" w:rsidRPr="0002597E">
        <w:rPr>
          <w:rFonts w:ascii="Times New Roman" w:eastAsiaTheme="minorEastAsia" w:hAnsi="Times New Roman"/>
          <w:bCs/>
          <w:sz w:val="22"/>
          <w:lang w:eastAsia="zh-CN"/>
        </w:rPr>
        <w:t xml:space="preserve">. However, </w:t>
      </w:r>
      <w:r w:rsidR="009D50A6" w:rsidRPr="0002597E">
        <w:rPr>
          <w:rFonts w:ascii="Times New Roman" w:eastAsiaTheme="minorEastAsia" w:hAnsi="Times New Roman"/>
          <w:bCs/>
          <w:sz w:val="22"/>
          <w:lang w:eastAsia="zh-CN"/>
        </w:rPr>
        <w:t xml:space="preserve">the TA mismatch issue cannot be completely resolved anyway, i.e., </w:t>
      </w:r>
      <w:r w:rsidR="00D45A45" w:rsidRPr="0002597E">
        <w:rPr>
          <w:rFonts w:ascii="Times New Roman" w:eastAsiaTheme="minorEastAsia" w:hAnsi="Times New Roman"/>
          <w:bCs/>
          <w:sz w:val="22"/>
          <w:lang w:eastAsia="zh-CN"/>
        </w:rPr>
        <w:t>this may still require more timing related information from the UE side. Thus, it is also suggested to allow the network to indicates the priority configuration to the UE.</w:t>
      </w:r>
      <w:r w:rsidR="009D50A6" w:rsidRPr="0002597E">
        <w:rPr>
          <w:rFonts w:ascii="Times New Roman" w:eastAsiaTheme="minorEastAsia" w:hAnsi="Times New Roman"/>
          <w:bCs/>
          <w:sz w:val="22"/>
          <w:lang w:eastAsia="zh-CN"/>
        </w:rPr>
        <w:t xml:space="preserve"> Similar to case 3, the indication granularity can also be studied for case 4.</w:t>
      </w:r>
    </w:p>
    <w:p w14:paraId="58EB973B" w14:textId="11DB94CE" w:rsidR="00D45A45" w:rsidRDefault="00D45A45" w:rsidP="00D45A45">
      <w:pPr>
        <w:pStyle w:val="af5"/>
        <w:ind w:left="420"/>
        <w:rPr>
          <w:rFonts w:ascii="Times New Roman" w:eastAsiaTheme="minorEastAsia" w:hAnsi="Times New Roman"/>
          <w:bCs/>
          <w:sz w:val="22"/>
          <w:lang w:eastAsia="zh-CN"/>
        </w:rPr>
      </w:pPr>
    </w:p>
    <w:p w14:paraId="2FE85809" w14:textId="5B2DB1F9" w:rsidR="00D45A45" w:rsidRDefault="00D45A45" w:rsidP="00D45A45">
      <w:pPr>
        <w:rPr>
          <w:rFonts w:eastAsia="宋体"/>
          <w:b/>
          <w:bCs/>
          <w:sz w:val="22"/>
          <w:szCs w:val="22"/>
          <w:lang w:eastAsia="zh-CN"/>
        </w:rPr>
      </w:pPr>
      <w:r w:rsidRPr="00D45A45">
        <w:rPr>
          <w:rFonts w:eastAsia="宋体"/>
          <w:b/>
          <w:bCs/>
          <w:sz w:val="22"/>
          <w:szCs w:val="22"/>
          <w:lang w:eastAsia="zh-CN"/>
        </w:rPr>
        <w:t xml:space="preserve">Proposal 2: For the collision case </w:t>
      </w:r>
      <w:r>
        <w:rPr>
          <w:rFonts w:eastAsia="宋体"/>
          <w:b/>
          <w:bCs/>
          <w:sz w:val="22"/>
          <w:szCs w:val="22"/>
          <w:lang w:eastAsia="zh-CN"/>
        </w:rPr>
        <w:t>4</w:t>
      </w:r>
      <w:r w:rsidRPr="00D45A45">
        <w:rPr>
          <w:rFonts w:eastAsia="宋体"/>
          <w:b/>
          <w:bCs/>
          <w:sz w:val="22"/>
          <w:szCs w:val="22"/>
          <w:lang w:eastAsia="zh-CN"/>
        </w:rPr>
        <w:t>, it is suggested to allow the network to indicates the priority configuration to the UE.</w:t>
      </w:r>
    </w:p>
    <w:p w14:paraId="031194F9" w14:textId="77777777" w:rsidR="00825B4A" w:rsidRPr="0002597E" w:rsidRDefault="00825B4A" w:rsidP="00D45A45">
      <w:pPr>
        <w:rPr>
          <w:rFonts w:eastAsia="宋体"/>
          <w:b/>
          <w:bCs/>
          <w:sz w:val="22"/>
          <w:szCs w:val="22"/>
          <w:lang w:val="en-US" w:eastAsia="zh-CN"/>
        </w:rPr>
      </w:pPr>
    </w:p>
    <w:p w14:paraId="478A39F0" w14:textId="59F05C2B" w:rsidR="00825B4A" w:rsidRPr="003F7B5F" w:rsidRDefault="009D50A6" w:rsidP="00825B4A">
      <w:pPr>
        <w:snapToGrid w:val="0"/>
        <w:rPr>
          <w:bCs/>
          <w:sz w:val="22"/>
          <w:szCs w:val="22"/>
        </w:rPr>
      </w:pPr>
      <w:r>
        <w:rPr>
          <w:rFonts w:eastAsiaTheme="minorEastAsia"/>
          <w:bCs/>
          <w:sz w:val="22"/>
          <w:lang w:eastAsia="zh-CN"/>
        </w:rPr>
        <w:t xml:space="preserve">Further, </w:t>
      </w:r>
      <w:r w:rsidR="00825B4A">
        <w:rPr>
          <w:rFonts w:eastAsiaTheme="minorEastAsia"/>
          <w:bCs/>
          <w:sz w:val="22"/>
          <w:lang w:eastAsia="zh-CN"/>
        </w:rPr>
        <w:t xml:space="preserve">it is agreed that </w:t>
      </w:r>
      <w:r w:rsidR="00EE101E">
        <w:rPr>
          <w:sz w:val="22"/>
          <w:szCs w:val="22"/>
        </w:rPr>
        <w:t>t</w:t>
      </w:r>
      <w:r w:rsidR="00825B4A" w:rsidRPr="003F7B5F">
        <w:rPr>
          <w:rFonts w:hint="eastAsia"/>
          <w:sz w:val="22"/>
          <w:szCs w:val="22"/>
        </w:rPr>
        <w:t xml:space="preserve">o </w:t>
      </w:r>
      <w:r w:rsidR="00825B4A" w:rsidRPr="003F7B5F">
        <w:rPr>
          <w:rFonts w:eastAsia="宋体"/>
          <w:sz w:val="22"/>
          <w:szCs w:val="22"/>
          <w:lang w:eastAsia="zh-CN"/>
        </w:rPr>
        <w:t xml:space="preserve">mitigate </w:t>
      </w:r>
      <w:r w:rsidR="00825B4A" w:rsidRPr="003F7B5F">
        <w:rPr>
          <w:rFonts w:eastAsia="宋体" w:hint="eastAsia"/>
          <w:sz w:val="22"/>
          <w:szCs w:val="22"/>
          <w:lang w:eastAsia="zh-CN"/>
        </w:rPr>
        <w:t>t</w:t>
      </w:r>
      <w:r w:rsidR="00825B4A" w:rsidRPr="003F7B5F">
        <w:rPr>
          <w:rFonts w:hint="eastAsia"/>
          <w:sz w:val="22"/>
          <w:szCs w:val="22"/>
        </w:rPr>
        <w:t xml:space="preserve">he collisions of case3 and case4, </w:t>
      </w:r>
      <w:r w:rsidR="00825B4A" w:rsidRPr="003F7B5F">
        <w:rPr>
          <w:rFonts w:eastAsia="宋体" w:hint="eastAsia"/>
          <w:sz w:val="22"/>
          <w:szCs w:val="22"/>
          <w:lang w:eastAsia="zh-CN"/>
        </w:rPr>
        <w:t xml:space="preserve">the following </w:t>
      </w:r>
      <w:bookmarkStart w:id="2" w:name="OLE_LINK174"/>
      <w:r w:rsidR="00825B4A" w:rsidRPr="003F7B5F">
        <w:rPr>
          <w:rFonts w:eastAsia="宋体" w:hint="eastAsia"/>
          <w:sz w:val="22"/>
          <w:szCs w:val="22"/>
          <w:lang w:eastAsia="zh-CN"/>
        </w:rPr>
        <w:t xml:space="preserve">TA reporting </w:t>
      </w:r>
      <w:r w:rsidR="00825B4A" w:rsidRPr="003F7B5F">
        <w:rPr>
          <w:rFonts w:eastAsia="宋体"/>
          <w:sz w:val="22"/>
          <w:szCs w:val="22"/>
          <w:lang w:eastAsia="zh-CN"/>
        </w:rPr>
        <w:t>enhancement</w:t>
      </w:r>
      <w:r w:rsidR="00825B4A" w:rsidRPr="003F7B5F">
        <w:rPr>
          <w:rFonts w:eastAsia="宋体" w:hint="eastAsia"/>
          <w:sz w:val="22"/>
          <w:szCs w:val="22"/>
          <w:lang w:eastAsia="zh-CN"/>
        </w:rPr>
        <w:t xml:space="preserve">s for Rel-19 NTN </w:t>
      </w:r>
      <w:r w:rsidR="00825B4A" w:rsidRPr="003F7B5F">
        <w:rPr>
          <w:rFonts w:eastAsia="宋体"/>
          <w:sz w:val="22"/>
          <w:szCs w:val="22"/>
          <w:lang w:eastAsia="zh-CN"/>
        </w:rPr>
        <w:t xml:space="preserve">HD-FDD </w:t>
      </w:r>
      <w:r w:rsidR="00825B4A" w:rsidRPr="003F7B5F">
        <w:rPr>
          <w:rFonts w:eastAsia="宋体" w:hint="eastAsia"/>
          <w:sz w:val="22"/>
          <w:szCs w:val="22"/>
          <w:lang w:eastAsia="zh-CN"/>
        </w:rPr>
        <w:t>(e)Redcap UE</w:t>
      </w:r>
      <w:bookmarkEnd w:id="2"/>
      <w:r w:rsidR="00825B4A" w:rsidRPr="003F7B5F">
        <w:rPr>
          <w:rFonts w:eastAsia="宋体" w:hint="eastAsia"/>
          <w:sz w:val="22"/>
          <w:szCs w:val="22"/>
          <w:lang w:eastAsia="zh-CN"/>
        </w:rPr>
        <w:t xml:space="preserve"> can be </w:t>
      </w:r>
      <w:r w:rsidR="00825B4A" w:rsidRPr="003F7B5F">
        <w:rPr>
          <w:rFonts w:eastAsia="宋体"/>
          <w:sz w:val="22"/>
          <w:szCs w:val="22"/>
          <w:lang w:eastAsia="zh-CN"/>
        </w:rPr>
        <w:t>further studied</w:t>
      </w:r>
      <w:r w:rsidR="00825B4A" w:rsidRPr="003F7B5F">
        <w:rPr>
          <w:rFonts w:eastAsia="宋体" w:hint="eastAsia"/>
          <w:sz w:val="22"/>
          <w:szCs w:val="22"/>
          <w:lang w:eastAsia="zh-CN"/>
        </w:rPr>
        <w:t xml:space="preserve">: </w:t>
      </w:r>
    </w:p>
    <w:p w14:paraId="1CDD8F2C" w14:textId="77777777" w:rsidR="00825B4A" w:rsidRPr="003F7B5F" w:rsidRDefault="00825B4A" w:rsidP="00825B4A">
      <w:pPr>
        <w:pStyle w:val="af5"/>
        <w:numPr>
          <w:ilvl w:val="0"/>
          <w:numId w:val="43"/>
        </w:numPr>
        <w:suppressAutoHyphens/>
        <w:spacing w:before="0" w:line="240" w:lineRule="auto"/>
        <w:jc w:val="left"/>
        <w:rPr>
          <w:rFonts w:ascii="Times New Roman" w:eastAsia="宋体" w:hAnsi="Times New Roman"/>
          <w:sz w:val="22"/>
          <w:lang w:eastAsia="zh-CN"/>
        </w:rPr>
      </w:pPr>
      <w:r w:rsidRPr="003F7B5F">
        <w:rPr>
          <w:rFonts w:ascii="Times New Roman" w:eastAsia="宋体" w:hAnsi="Times New Roman" w:hint="eastAsia"/>
          <w:sz w:val="22"/>
          <w:lang w:eastAsia="zh-CN"/>
        </w:rPr>
        <w:t xml:space="preserve">Finer TA report granularity </w:t>
      </w:r>
    </w:p>
    <w:p w14:paraId="7ACA3C6F" w14:textId="77777777" w:rsidR="00825B4A" w:rsidRPr="003F7B5F" w:rsidRDefault="00825B4A" w:rsidP="00825B4A">
      <w:pPr>
        <w:pStyle w:val="af5"/>
        <w:numPr>
          <w:ilvl w:val="0"/>
          <w:numId w:val="43"/>
        </w:numPr>
        <w:suppressAutoHyphens/>
        <w:spacing w:before="0" w:line="240" w:lineRule="auto"/>
        <w:jc w:val="left"/>
        <w:rPr>
          <w:rFonts w:ascii="Times New Roman" w:eastAsia="宋体" w:hAnsi="Times New Roman"/>
          <w:sz w:val="22"/>
          <w:lang w:eastAsia="zh-CN"/>
        </w:rPr>
      </w:pPr>
      <w:r w:rsidRPr="003F7B5F">
        <w:rPr>
          <w:rFonts w:ascii="Times New Roman" w:eastAsia="宋体" w:hAnsi="Times New Roman" w:hint="eastAsia"/>
          <w:sz w:val="22"/>
          <w:lang w:eastAsia="zh-CN"/>
        </w:rPr>
        <w:t xml:space="preserve">Smaller TA offset threshold </w:t>
      </w:r>
    </w:p>
    <w:p w14:paraId="3B7D6A08" w14:textId="77777777" w:rsidR="00825B4A" w:rsidRPr="003F7B5F" w:rsidRDefault="00825B4A" w:rsidP="00825B4A">
      <w:pPr>
        <w:pStyle w:val="af5"/>
        <w:numPr>
          <w:ilvl w:val="0"/>
          <w:numId w:val="43"/>
        </w:numPr>
        <w:suppressAutoHyphens/>
        <w:spacing w:before="0" w:line="240" w:lineRule="auto"/>
        <w:jc w:val="left"/>
        <w:rPr>
          <w:rFonts w:ascii="Times New Roman" w:eastAsia="宋体" w:hAnsi="Times New Roman"/>
          <w:sz w:val="22"/>
          <w:lang w:eastAsia="zh-CN"/>
        </w:rPr>
      </w:pPr>
      <w:r w:rsidRPr="003F7B5F">
        <w:rPr>
          <w:rFonts w:ascii="Times New Roman" w:eastAsia="宋体" w:hAnsi="Times New Roman" w:hint="eastAsia"/>
          <w:sz w:val="22"/>
          <w:lang w:eastAsia="zh-CN"/>
        </w:rPr>
        <w:t xml:space="preserve">Trigger a </w:t>
      </w:r>
      <w:r w:rsidRPr="003F7B5F">
        <w:rPr>
          <w:rFonts w:ascii="Times New Roman" w:eastAsia="宋体" w:hAnsi="Times New Roman"/>
          <w:sz w:val="22"/>
          <w:lang w:eastAsia="zh-CN"/>
        </w:rPr>
        <w:t>TA report</w:t>
      </w:r>
      <w:r w:rsidRPr="003F7B5F">
        <w:rPr>
          <w:rFonts w:ascii="Times New Roman" w:eastAsia="宋体" w:hAnsi="Times New Roman" w:hint="eastAsia"/>
          <w:sz w:val="22"/>
          <w:lang w:eastAsia="zh-CN"/>
        </w:rPr>
        <w:t xml:space="preserve"> when the </w:t>
      </w:r>
      <w:r w:rsidRPr="003F7B5F">
        <w:rPr>
          <w:rFonts w:ascii="Times New Roman" w:eastAsia="宋体" w:hAnsi="Times New Roman"/>
          <w:sz w:val="22"/>
          <w:lang w:eastAsia="zh-CN"/>
        </w:rPr>
        <w:t>collision</w:t>
      </w:r>
      <w:r w:rsidRPr="003F7B5F">
        <w:rPr>
          <w:rFonts w:ascii="Times New Roman" w:eastAsia="宋体" w:hAnsi="Times New Roman" w:hint="eastAsia"/>
          <w:sz w:val="22"/>
          <w:lang w:eastAsia="zh-CN"/>
        </w:rPr>
        <w:t xml:space="preserve"> is</w:t>
      </w:r>
      <w:r w:rsidRPr="003F7B5F">
        <w:rPr>
          <w:rFonts w:ascii="Times New Roman" w:eastAsia="宋体" w:hAnsi="Times New Roman"/>
          <w:sz w:val="22"/>
          <w:lang w:eastAsia="zh-CN"/>
        </w:rPr>
        <w:t xml:space="preserve"> detected at the UE</w:t>
      </w:r>
    </w:p>
    <w:p w14:paraId="55598A8C" w14:textId="77777777" w:rsidR="00825B4A" w:rsidRPr="003F7B5F" w:rsidRDefault="00825B4A" w:rsidP="00825B4A">
      <w:pPr>
        <w:pStyle w:val="af5"/>
        <w:numPr>
          <w:ilvl w:val="0"/>
          <w:numId w:val="43"/>
        </w:numPr>
        <w:suppressAutoHyphens/>
        <w:spacing w:before="0" w:line="240" w:lineRule="auto"/>
        <w:jc w:val="left"/>
        <w:rPr>
          <w:rFonts w:ascii="Times New Roman" w:eastAsia="宋体" w:hAnsi="Times New Roman"/>
          <w:sz w:val="22"/>
          <w:lang w:eastAsia="zh-CN"/>
        </w:rPr>
      </w:pPr>
      <w:r w:rsidRPr="003F7B5F">
        <w:rPr>
          <w:rFonts w:ascii="Times New Roman" w:eastAsia="宋体" w:hAnsi="Times New Roman" w:hint="eastAsia"/>
          <w:sz w:val="22"/>
          <w:lang w:eastAsia="zh-CN"/>
        </w:rPr>
        <w:lastRenderedPageBreak/>
        <w:t xml:space="preserve">TA reporting </w:t>
      </w:r>
      <w:r w:rsidRPr="003F7B5F">
        <w:rPr>
          <w:rFonts w:ascii="Times New Roman" w:eastAsia="宋体" w:hAnsi="Times New Roman"/>
          <w:sz w:val="22"/>
          <w:lang w:eastAsia="zh-CN"/>
        </w:rPr>
        <w:t>with a new</w:t>
      </w:r>
      <w:r w:rsidRPr="003F7B5F">
        <w:rPr>
          <w:rFonts w:ascii="Times New Roman" w:eastAsia="宋体" w:hAnsi="Times New Roman" w:hint="eastAsia"/>
          <w:sz w:val="22"/>
          <w:lang w:eastAsia="zh-CN"/>
        </w:rPr>
        <w:t xml:space="preserve"> triggering</w:t>
      </w:r>
      <w:r w:rsidRPr="003F7B5F">
        <w:rPr>
          <w:rFonts w:ascii="Times New Roman" w:eastAsia="宋体" w:hAnsi="Times New Roman"/>
          <w:sz w:val="22"/>
          <w:lang w:eastAsia="zh-CN"/>
        </w:rPr>
        <w:t xml:space="preserve"> mechanism</w:t>
      </w:r>
      <w:r w:rsidRPr="003F7B5F">
        <w:rPr>
          <w:rFonts w:ascii="Times New Roman" w:eastAsia="宋体" w:hAnsi="Times New Roman" w:hint="eastAsia"/>
          <w:sz w:val="22"/>
          <w:lang w:eastAsia="zh-CN"/>
        </w:rPr>
        <w:t xml:space="preserve"> from </w:t>
      </w:r>
      <w:proofErr w:type="spellStart"/>
      <w:r w:rsidRPr="003F7B5F">
        <w:rPr>
          <w:rFonts w:ascii="Times New Roman" w:eastAsia="宋体" w:hAnsi="Times New Roman" w:hint="eastAsia"/>
          <w:sz w:val="22"/>
          <w:lang w:eastAsia="zh-CN"/>
        </w:rPr>
        <w:t>gNB</w:t>
      </w:r>
      <w:proofErr w:type="spellEnd"/>
    </w:p>
    <w:p w14:paraId="67250E4C" w14:textId="77777777" w:rsidR="00825B4A" w:rsidRPr="003F7B5F" w:rsidRDefault="00825B4A" w:rsidP="00825B4A">
      <w:pPr>
        <w:pStyle w:val="af5"/>
        <w:numPr>
          <w:ilvl w:val="0"/>
          <w:numId w:val="43"/>
        </w:numPr>
        <w:suppressAutoHyphens/>
        <w:spacing w:before="0" w:line="240" w:lineRule="auto"/>
        <w:jc w:val="left"/>
        <w:rPr>
          <w:rFonts w:ascii="Times New Roman" w:eastAsia="宋体" w:hAnsi="Times New Roman"/>
          <w:sz w:val="22"/>
          <w:lang w:eastAsia="zh-CN"/>
        </w:rPr>
      </w:pPr>
      <w:r w:rsidRPr="003F7B5F">
        <w:rPr>
          <w:rFonts w:ascii="Times New Roman" w:eastAsia="宋体" w:hAnsi="Times New Roman" w:hint="eastAsia"/>
          <w:sz w:val="22"/>
          <w:lang w:eastAsia="zh-CN"/>
        </w:rPr>
        <w:t>T</w:t>
      </w:r>
      <w:r w:rsidRPr="003F7B5F">
        <w:rPr>
          <w:rFonts w:ascii="Times New Roman" w:eastAsia="宋体" w:hAnsi="Times New Roman"/>
          <w:sz w:val="22"/>
          <w:lang w:eastAsia="zh-CN"/>
        </w:rPr>
        <w:t>A drifting rate reporting</w:t>
      </w:r>
    </w:p>
    <w:p w14:paraId="3876C12F" w14:textId="3864AD1B" w:rsidR="00D45A45" w:rsidRPr="00D45A45" w:rsidRDefault="00825B4A" w:rsidP="00D45A45">
      <w:pPr>
        <w:pStyle w:val="af5"/>
        <w:ind w:left="420"/>
        <w:rPr>
          <w:rFonts w:ascii="Times New Roman" w:eastAsiaTheme="minorEastAsia" w:hAnsi="Times New Roman"/>
          <w:bCs/>
          <w:sz w:val="22"/>
          <w:lang w:eastAsia="zh-CN"/>
        </w:rPr>
      </w:pPr>
      <w:r w:rsidRPr="008D17F9">
        <w:rPr>
          <w:rFonts w:eastAsia="宋体"/>
          <w:bCs/>
          <w:iCs/>
          <w:noProof/>
          <w:sz w:val="22"/>
          <w:lang w:eastAsia="zh-CN"/>
        </w:rPr>
        <mc:AlternateContent>
          <mc:Choice Requires="wps">
            <w:drawing>
              <wp:anchor distT="45720" distB="45720" distL="114300" distR="114300" simplePos="0" relativeHeight="251659264" behindDoc="0" locked="0" layoutInCell="1" allowOverlap="1" wp14:anchorId="0951BEA7" wp14:editId="200BB7FB">
                <wp:simplePos x="0" y="0"/>
                <wp:positionH relativeFrom="margin">
                  <wp:posOffset>0</wp:posOffset>
                </wp:positionH>
                <wp:positionV relativeFrom="paragraph">
                  <wp:posOffset>240665</wp:posOffset>
                </wp:positionV>
                <wp:extent cx="6309360" cy="2297430"/>
                <wp:effectExtent l="0" t="0" r="15240" b="266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9360" cy="2297430"/>
                        </a:xfrm>
                        <a:prstGeom prst="rect">
                          <a:avLst/>
                        </a:prstGeom>
                        <a:solidFill>
                          <a:srgbClr val="FFFFFF"/>
                        </a:solidFill>
                        <a:ln w="9525">
                          <a:solidFill>
                            <a:srgbClr val="000000"/>
                          </a:solidFill>
                          <a:miter lim="800000"/>
                          <a:headEnd/>
                          <a:tailEnd/>
                        </a:ln>
                      </wps:spPr>
                      <wps:txbx>
                        <w:txbxContent>
                          <w:p w14:paraId="0E2274AF" w14:textId="77777777" w:rsidR="00825B4A" w:rsidRDefault="00825B4A" w:rsidP="00825B4A">
                            <w:r>
                              <w:t xml:space="preserve">Section </w:t>
                            </w:r>
                            <w:r w:rsidRPr="008D17F9">
                              <w:t>5.4.8</w:t>
                            </w:r>
                            <w:r w:rsidRPr="008D17F9">
                              <w:tab/>
                              <w:t>Timing Advance Reporting</w:t>
                            </w:r>
                          </w:p>
                          <w:p w14:paraId="5AE316E5" w14:textId="77777777" w:rsidR="00825B4A" w:rsidRPr="00982682" w:rsidRDefault="00825B4A" w:rsidP="00825B4A">
                            <w:pPr>
                              <w:rPr>
                                <w:lang w:eastAsia="ko-KR"/>
                              </w:rPr>
                            </w:pPr>
                            <w:r w:rsidRPr="00982682">
                              <w:rPr>
                                <w:lang w:eastAsia="ko-KR"/>
                              </w:rPr>
                              <w:t>RRC controls Timing Advance reporting by configuring the following parameters:</w:t>
                            </w:r>
                          </w:p>
                          <w:p w14:paraId="54F2274E" w14:textId="77777777" w:rsidR="00825B4A" w:rsidRPr="00982682" w:rsidRDefault="00825B4A" w:rsidP="00825B4A">
                            <w:pPr>
                              <w:pStyle w:val="B1"/>
                              <w:rPr>
                                <w:i/>
                                <w:iCs/>
                                <w:lang w:eastAsia="ko-KR"/>
                              </w:rPr>
                            </w:pPr>
                            <w:r w:rsidRPr="00982682">
                              <w:rPr>
                                <w:i/>
                                <w:iCs/>
                                <w:lang w:eastAsia="ko-KR"/>
                              </w:rPr>
                              <w:t>-</w:t>
                            </w:r>
                            <w:r w:rsidRPr="00982682">
                              <w:rPr>
                                <w:i/>
                                <w:iCs/>
                                <w:lang w:eastAsia="ko-KR"/>
                              </w:rPr>
                              <w:tab/>
                            </w:r>
                            <w:proofErr w:type="spellStart"/>
                            <w:r w:rsidRPr="00982682">
                              <w:rPr>
                                <w:i/>
                                <w:iCs/>
                                <w:lang w:eastAsia="ko-KR"/>
                              </w:rPr>
                              <w:t>offsetThresholdTA</w:t>
                            </w:r>
                            <w:proofErr w:type="spellEnd"/>
                            <w:r w:rsidRPr="00982682">
                              <w:rPr>
                                <w:lang w:eastAsia="ko-KR"/>
                              </w:rPr>
                              <w:t>;</w:t>
                            </w:r>
                          </w:p>
                          <w:p w14:paraId="68DACC8D" w14:textId="77777777" w:rsidR="00825B4A" w:rsidRPr="00982682" w:rsidRDefault="00825B4A" w:rsidP="00825B4A">
                            <w:pPr>
                              <w:pStyle w:val="B1"/>
                              <w:rPr>
                                <w:i/>
                                <w:iCs/>
                                <w:lang w:eastAsia="ko-KR"/>
                              </w:rPr>
                            </w:pPr>
                            <w:r w:rsidRPr="00982682">
                              <w:rPr>
                                <w:i/>
                                <w:iCs/>
                                <w:lang w:eastAsia="ko-KR"/>
                              </w:rPr>
                              <w:t>-</w:t>
                            </w:r>
                            <w:r w:rsidRPr="00982682">
                              <w:rPr>
                                <w:i/>
                                <w:iCs/>
                                <w:lang w:eastAsia="ko-KR"/>
                              </w:rPr>
                              <w:tab/>
                            </w:r>
                            <w:proofErr w:type="spellStart"/>
                            <w:r w:rsidRPr="00982682">
                              <w:rPr>
                                <w:i/>
                                <w:iCs/>
                                <w:lang w:eastAsia="ko-KR"/>
                              </w:rPr>
                              <w:t>timingAdvanceSR</w:t>
                            </w:r>
                            <w:proofErr w:type="spellEnd"/>
                            <w:r w:rsidRPr="00982682">
                              <w:rPr>
                                <w:lang w:eastAsia="ko-KR"/>
                              </w:rPr>
                              <w:t>.</w:t>
                            </w:r>
                          </w:p>
                          <w:p w14:paraId="2CE628AC" w14:textId="77777777" w:rsidR="00825B4A" w:rsidRPr="00982682" w:rsidRDefault="00825B4A" w:rsidP="00825B4A">
                            <w:r w:rsidRPr="00982682">
                              <w:t>A Timing Advance report (TAR) shall be triggered if any of the following events occur:</w:t>
                            </w:r>
                          </w:p>
                          <w:p w14:paraId="14B31419" w14:textId="77777777" w:rsidR="00825B4A" w:rsidRPr="00982682" w:rsidRDefault="00825B4A" w:rsidP="00825B4A">
                            <w:pPr>
                              <w:pStyle w:val="B1"/>
                            </w:pPr>
                            <w:r w:rsidRPr="00982682">
                              <w:rPr>
                                <w:rFonts w:eastAsia="Malgun Gothic"/>
                                <w:lang w:eastAsia="ko-KR"/>
                              </w:rPr>
                              <w:t>-</w:t>
                            </w:r>
                            <w:r w:rsidRPr="00982682">
                              <w:rPr>
                                <w:rFonts w:eastAsia="Malgun Gothic"/>
                                <w:lang w:eastAsia="ko-KR"/>
                              </w:rPr>
                              <w:tab/>
                              <w:t>upon indication from upper layers to trigger a Timing Advance report;</w:t>
                            </w:r>
                          </w:p>
                          <w:p w14:paraId="3516ACBE" w14:textId="77777777" w:rsidR="00825B4A" w:rsidRPr="00982682" w:rsidRDefault="00825B4A" w:rsidP="00825B4A">
                            <w:pPr>
                              <w:pStyle w:val="B1"/>
                            </w:pPr>
                            <w:r w:rsidRPr="00982682">
                              <w:rPr>
                                <w:rFonts w:eastAsia="Malgun Gothic"/>
                                <w:lang w:eastAsia="ko-KR"/>
                              </w:rPr>
                              <w:t>-</w:t>
                            </w:r>
                            <w:r w:rsidRPr="00982682">
                              <w:rPr>
                                <w:rFonts w:eastAsia="Malgun Gothic"/>
                                <w:lang w:eastAsia="ko-KR"/>
                              </w:rPr>
                              <w:tab/>
                              <w:t>upon</w:t>
                            </w:r>
                            <w:r w:rsidRPr="00982682">
                              <w:t xml:space="preserve"> configuration of </w:t>
                            </w:r>
                            <w:proofErr w:type="spellStart"/>
                            <w:r w:rsidRPr="00982682">
                              <w:rPr>
                                <w:i/>
                                <w:iCs/>
                                <w:lang w:eastAsia="ko-KR"/>
                              </w:rPr>
                              <w:t>offsetThresholdTA</w:t>
                            </w:r>
                            <w:proofErr w:type="spellEnd"/>
                            <w:r w:rsidRPr="00982682">
                              <w:rPr>
                                <w:lang w:eastAsia="ko-KR"/>
                              </w:rPr>
                              <w:t xml:space="preserve"> by upper layers</w:t>
                            </w:r>
                            <w:r w:rsidRPr="00982682">
                              <w:t>, if the UE has not previously reported Timing Advance value to current Serving Cell;</w:t>
                            </w:r>
                          </w:p>
                          <w:p w14:paraId="41EDCE90" w14:textId="77777777" w:rsidR="00825B4A" w:rsidRPr="00982682" w:rsidRDefault="00825B4A" w:rsidP="00825B4A">
                            <w:pPr>
                              <w:pStyle w:val="B1"/>
                            </w:pPr>
                            <w:r w:rsidRPr="00982682">
                              <w:rPr>
                                <w:rFonts w:eastAsia="Malgun Gothic"/>
                                <w:lang w:eastAsia="ko-KR"/>
                              </w:rPr>
                              <w:t>-</w:t>
                            </w:r>
                            <w:r w:rsidRPr="00982682">
                              <w:rPr>
                                <w:rFonts w:eastAsia="Malgun Gothic"/>
                                <w:lang w:eastAsia="ko-KR"/>
                              </w:rPr>
                              <w:tab/>
                              <w:t>if the variation between the</w:t>
                            </w:r>
                            <w:r w:rsidRPr="00982682">
                              <w:t xml:space="preserve"> current estimate of the Timing Advance value and the last reported Timing Advance value is equal to or larger than </w:t>
                            </w:r>
                            <w:proofErr w:type="spellStart"/>
                            <w:r w:rsidRPr="00982682">
                              <w:rPr>
                                <w:i/>
                                <w:iCs/>
                                <w:lang w:eastAsia="ko-KR"/>
                              </w:rPr>
                              <w:t>offsetThresholdTA</w:t>
                            </w:r>
                            <w:proofErr w:type="spellEnd"/>
                            <w:r w:rsidRPr="00982682">
                              <w:t>, if configured.</w:t>
                            </w:r>
                          </w:p>
                          <w:p w14:paraId="5B1A4679" w14:textId="77777777" w:rsidR="00825B4A" w:rsidRPr="008D17F9" w:rsidRDefault="00825B4A" w:rsidP="00825B4A">
                            <w:pPr>
                              <w:rPr>
                                <w:rFonts w:eastAsia="PMingLiU"/>
                              </w:rPr>
                            </w:pPr>
                          </w:p>
                          <w:p w14:paraId="1A0E79D5" w14:textId="77777777" w:rsidR="00825B4A" w:rsidRPr="008D17F9" w:rsidRDefault="00825B4A" w:rsidP="00825B4A">
                            <w:pPr>
                              <w:rPr>
                                <w:rFonts w:eastAsia="PMingLiU"/>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951BEA7" id="_x0000_t202" coordsize="21600,21600" o:spt="202" path="m,l,21600r21600,l21600,xe">
                <v:stroke joinstyle="miter"/>
                <v:path gradientshapeok="t" o:connecttype="rect"/>
              </v:shapetype>
              <v:shape id="文本框 2" o:spid="_x0000_s1026" type="#_x0000_t202" style="position:absolute;left:0;text-align:left;margin-left:0;margin-top:18.95pt;width:496.8pt;height:180.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">
                <v:textbox>
                  <w:txbxContent>
                    <w:p w14:paraId="0E2274AF" w14:textId="77777777" w:rsidR="00825B4A" w:rsidRDefault="00825B4A" w:rsidP="00825B4A">
                      <w:r>
                        <w:t xml:space="preserve">Section </w:t>
                      </w:r>
                      <w:r w:rsidRPr="008D17F9">
                        <w:t>5.4.8</w:t>
                      </w:r>
                      <w:r w:rsidRPr="008D17F9">
                        <w:tab/>
                        <w:t>Timing Advance Reporting</w:t>
                      </w:r>
                    </w:p>
                    <w:p w14:paraId="5AE316E5" w14:textId="77777777" w:rsidR="00825B4A" w:rsidRPr="00982682" w:rsidRDefault="00825B4A" w:rsidP="00825B4A">
                      <w:pPr>
                        <w:rPr>
                          <w:lang w:eastAsia="ko-KR"/>
                        </w:rPr>
                      </w:pPr>
                      <w:r w:rsidRPr="00982682">
                        <w:rPr>
                          <w:lang w:eastAsia="ko-KR"/>
                        </w:rPr>
                        <w:t>RRC controls Timing Advance reporting by configuring the following parameters:</w:t>
                      </w:r>
                    </w:p>
                    <w:p w14:paraId="54F2274E" w14:textId="77777777" w:rsidR="00825B4A" w:rsidRPr="00982682" w:rsidRDefault="00825B4A" w:rsidP="00825B4A">
                      <w:pPr>
                        <w:pStyle w:val="B1"/>
                        <w:rPr>
                          <w:i/>
                          <w:iCs/>
                          <w:lang w:eastAsia="ko-KR"/>
                        </w:rPr>
                      </w:pPr>
                      <w:r w:rsidRPr="00982682">
                        <w:rPr>
                          <w:i/>
                          <w:iCs/>
                          <w:lang w:eastAsia="ko-KR"/>
                        </w:rPr>
                        <w:t>-</w:t>
                      </w:r>
                      <w:r w:rsidRPr="00982682">
                        <w:rPr>
                          <w:i/>
                          <w:iCs/>
                          <w:lang w:eastAsia="ko-KR"/>
                        </w:rPr>
                        <w:tab/>
                      </w:r>
                      <w:proofErr w:type="spellStart"/>
                      <w:r w:rsidRPr="00982682">
                        <w:rPr>
                          <w:i/>
                          <w:iCs/>
                          <w:lang w:eastAsia="ko-KR"/>
                        </w:rPr>
                        <w:t>offsetThresholdTA</w:t>
                      </w:r>
                      <w:proofErr w:type="spellEnd"/>
                      <w:r w:rsidRPr="00982682">
                        <w:rPr>
                          <w:lang w:eastAsia="ko-KR"/>
                        </w:rPr>
                        <w:t>;</w:t>
                      </w:r>
                    </w:p>
                    <w:p w14:paraId="68DACC8D" w14:textId="77777777" w:rsidR="00825B4A" w:rsidRPr="00982682" w:rsidRDefault="00825B4A" w:rsidP="00825B4A">
                      <w:pPr>
                        <w:pStyle w:val="B1"/>
                        <w:rPr>
                          <w:i/>
                          <w:iCs/>
                          <w:lang w:eastAsia="ko-KR"/>
                        </w:rPr>
                      </w:pPr>
                      <w:r w:rsidRPr="00982682">
                        <w:rPr>
                          <w:i/>
                          <w:iCs/>
                          <w:lang w:eastAsia="ko-KR"/>
                        </w:rPr>
                        <w:t>-</w:t>
                      </w:r>
                      <w:r w:rsidRPr="00982682">
                        <w:rPr>
                          <w:i/>
                          <w:iCs/>
                          <w:lang w:eastAsia="ko-KR"/>
                        </w:rPr>
                        <w:tab/>
                      </w:r>
                      <w:proofErr w:type="spellStart"/>
                      <w:r w:rsidRPr="00982682">
                        <w:rPr>
                          <w:i/>
                          <w:iCs/>
                          <w:lang w:eastAsia="ko-KR"/>
                        </w:rPr>
                        <w:t>timingAdvanceSR</w:t>
                      </w:r>
                      <w:proofErr w:type="spellEnd"/>
                      <w:r w:rsidRPr="00982682">
                        <w:rPr>
                          <w:lang w:eastAsia="ko-KR"/>
                        </w:rPr>
                        <w:t>.</w:t>
                      </w:r>
                    </w:p>
                    <w:p w14:paraId="2CE628AC" w14:textId="77777777" w:rsidR="00825B4A" w:rsidRPr="00982682" w:rsidRDefault="00825B4A" w:rsidP="00825B4A">
                      <w:r w:rsidRPr="00982682">
                        <w:t>A Timing Advance report (TAR) shall be triggered if any of the following events occur:</w:t>
                      </w:r>
                    </w:p>
                    <w:p w14:paraId="14B31419" w14:textId="77777777" w:rsidR="00825B4A" w:rsidRPr="00982682" w:rsidRDefault="00825B4A" w:rsidP="00825B4A">
                      <w:pPr>
                        <w:pStyle w:val="B1"/>
                      </w:pPr>
                      <w:r w:rsidRPr="00982682">
                        <w:rPr>
                          <w:rFonts w:eastAsia="Malgun Gothic"/>
                          <w:lang w:eastAsia="ko-KR"/>
                        </w:rPr>
                        <w:t>-</w:t>
                      </w:r>
                      <w:r w:rsidRPr="00982682">
                        <w:rPr>
                          <w:rFonts w:eastAsia="Malgun Gothic"/>
                          <w:lang w:eastAsia="ko-KR"/>
                        </w:rPr>
                        <w:tab/>
                        <w:t>upon indication from upper layers to trigger a Timing Advance report;</w:t>
                      </w:r>
                    </w:p>
                    <w:p w14:paraId="3516ACBE" w14:textId="77777777" w:rsidR="00825B4A" w:rsidRPr="00982682" w:rsidRDefault="00825B4A" w:rsidP="00825B4A">
                      <w:pPr>
                        <w:pStyle w:val="B1"/>
                      </w:pPr>
                      <w:r w:rsidRPr="00982682">
                        <w:rPr>
                          <w:rFonts w:eastAsia="Malgun Gothic"/>
                          <w:lang w:eastAsia="ko-KR"/>
                        </w:rPr>
                        <w:t>-</w:t>
                      </w:r>
                      <w:r w:rsidRPr="00982682">
                        <w:rPr>
                          <w:rFonts w:eastAsia="Malgun Gothic"/>
                          <w:lang w:eastAsia="ko-KR"/>
                        </w:rPr>
                        <w:tab/>
                        <w:t>upon</w:t>
                      </w:r>
                      <w:r w:rsidRPr="00982682">
                        <w:t xml:space="preserve"> configuration of </w:t>
                      </w:r>
                      <w:proofErr w:type="spellStart"/>
                      <w:r w:rsidRPr="00982682">
                        <w:rPr>
                          <w:i/>
                          <w:iCs/>
                          <w:lang w:eastAsia="ko-KR"/>
                        </w:rPr>
                        <w:t>offsetThresholdTA</w:t>
                      </w:r>
                      <w:proofErr w:type="spellEnd"/>
                      <w:r w:rsidRPr="00982682">
                        <w:rPr>
                          <w:lang w:eastAsia="ko-KR"/>
                        </w:rPr>
                        <w:t xml:space="preserve"> by upper layers</w:t>
                      </w:r>
                      <w:r w:rsidRPr="00982682">
                        <w:t>, if the UE has not previously reported Timing Advance value to current Serving Cell;</w:t>
                      </w:r>
                    </w:p>
                    <w:p w14:paraId="41EDCE90" w14:textId="77777777" w:rsidR="00825B4A" w:rsidRPr="00982682" w:rsidRDefault="00825B4A" w:rsidP="00825B4A">
                      <w:pPr>
                        <w:pStyle w:val="B1"/>
                      </w:pPr>
                      <w:r w:rsidRPr="00982682">
                        <w:rPr>
                          <w:rFonts w:eastAsia="Malgun Gothic"/>
                          <w:lang w:eastAsia="ko-KR"/>
                        </w:rPr>
                        <w:t>-</w:t>
                      </w:r>
                      <w:r w:rsidRPr="00982682">
                        <w:rPr>
                          <w:rFonts w:eastAsia="Malgun Gothic"/>
                          <w:lang w:eastAsia="ko-KR"/>
                        </w:rPr>
                        <w:tab/>
                        <w:t>if the variation between the</w:t>
                      </w:r>
                      <w:r w:rsidRPr="00982682">
                        <w:t xml:space="preserve"> current estimate of the Timing Advance value and the last reported Timing Advance value is equal to or larger than </w:t>
                      </w:r>
                      <w:proofErr w:type="spellStart"/>
                      <w:r w:rsidRPr="00982682">
                        <w:rPr>
                          <w:i/>
                          <w:iCs/>
                          <w:lang w:eastAsia="ko-KR"/>
                        </w:rPr>
                        <w:t>offsetThresholdTA</w:t>
                      </w:r>
                      <w:proofErr w:type="spellEnd"/>
                      <w:r w:rsidRPr="00982682">
                        <w:t>, if configured.</w:t>
                      </w:r>
                    </w:p>
                    <w:p w14:paraId="5B1A4679" w14:textId="77777777" w:rsidR="00825B4A" w:rsidRPr="008D17F9" w:rsidRDefault="00825B4A" w:rsidP="00825B4A">
                      <w:pPr>
                        <w:rPr>
                          <w:rFonts w:eastAsia="PMingLiU"/>
                        </w:rPr>
                      </w:pPr>
                    </w:p>
                    <w:p w14:paraId="1A0E79D5" w14:textId="77777777" w:rsidR="00825B4A" w:rsidRPr="008D17F9" w:rsidRDefault="00825B4A" w:rsidP="00825B4A">
                      <w:pPr>
                        <w:rPr>
                          <w:rFonts w:eastAsia="PMingLiU"/>
                        </w:rPr>
                      </w:pPr>
                    </w:p>
                  </w:txbxContent>
                </v:textbox>
                <w10:wrap type="square" anchorx="margin"/>
              </v:shape>
            </w:pict>
          </mc:Fallback>
        </mc:AlternateContent>
      </w:r>
    </w:p>
    <w:p w14:paraId="738F18B3" w14:textId="750CC29F" w:rsidR="000E079A" w:rsidRPr="00825B4A" w:rsidRDefault="00825B4A" w:rsidP="00825B4A">
      <w:pPr>
        <w:snapToGrid w:val="0"/>
        <w:rPr>
          <w:rFonts w:eastAsiaTheme="minorEastAsia"/>
          <w:bCs/>
          <w:sz w:val="22"/>
          <w:lang w:eastAsia="zh-CN"/>
        </w:rPr>
      </w:pPr>
      <w:r>
        <w:rPr>
          <w:rFonts w:eastAsiaTheme="minorEastAsia"/>
          <w:bCs/>
          <w:sz w:val="22"/>
          <w:lang w:eastAsia="zh-CN"/>
        </w:rPr>
        <w:t>Regarding the proposed potential enhancement</w:t>
      </w:r>
      <w:r w:rsidR="002A5D24">
        <w:rPr>
          <w:rFonts w:eastAsiaTheme="minorEastAsia"/>
          <w:bCs/>
          <w:sz w:val="22"/>
          <w:lang w:eastAsia="zh-CN"/>
        </w:rPr>
        <w:t>s</w:t>
      </w:r>
      <w:r>
        <w:rPr>
          <w:rFonts w:eastAsiaTheme="minorEastAsia"/>
          <w:bCs/>
          <w:sz w:val="22"/>
          <w:lang w:eastAsia="zh-CN"/>
        </w:rPr>
        <w:t xml:space="preserve"> on the TA reporting such as </w:t>
      </w:r>
      <w:r w:rsidR="002A5D24">
        <w:rPr>
          <w:rFonts w:eastAsiaTheme="minorEastAsia"/>
          <w:bCs/>
          <w:sz w:val="22"/>
          <w:lang w:eastAsia="zh-CN"/>
        </w:rPr>
        <w:t xml:space="preserve">defining </w:t>
      </w:r>
      <w:r>
        <w:rPr>
          <w:rFonts w:eastAsiaTheme="minorEastAsia"/>
          <w:bCs/>
          <w:sz w:val="22"/>
          <w:lang w:eastAsia="zh-CN"/>
        </w:rPr>
        <w:t xml:space="preserve">finer TA report granularity or smaller TA offset threshold, </w:t>
      </w:r>
      <w:r w:rsidR="00813F95">
        <w:rPr>
          <w:rFonts w:eastAsiaTheme="minorEastAsia"/>
          <w:bCs/>
          <w:sz w:val="22"/>
          <w:lang w:eastAsia="zh-CN"/>
        </w:rPr>
        <w:t>the power consumption is expected to be increased</w:t>
      </w:r>
      <w:r w:rsidR="002A5D24">
        <w:rPr>
          <w:rFonts w:eastAsiaTheme="minorEastAsia"/>
          <w:bCs/>
          <w:sz w:val="22"/>
          <w:lang w:eastAsia="zh-CN"/>
        </w:rPr>
        <w:t xml:space="preserve"> due to the more frequently reporting</w:t>
      </w:r>
      <w:r w:rsidR="00813F95">
        <w:rPr>
          <w:rFonts w:eastAsiaTheme="minorEastAsia"/>
          <w:bCs/>
          <w:sz w:val="22"/>
          <w:lang w:eastAsia="zh-CN"/>
        </w:rPr>
        <w:t xml:space="preserve">. For the solutions to define new TA reporting mechanism, the benefit is still not clear while additional </w:t>
      </w:r>
      <w:proofErr w:type="spellStart"/>
      <w:r w:rsidR="00813F95">
        <w:rPr>
          <w:rFonts w:eastAsiaTheme="minorEastAsia"/>
          <w:bCs/>
          <w:sz w:val="22"/>
          <w:lang w:eastAsia="zh-CN"/>
        </w:rPr>
        <w:t>signaling</w:t>
      </w:r>
      <w:proofErr w:type="spellEnd"/>
      <w:r w:rsidR="00813F95">
        <w:rPr>
          <w:rFonts w:eastAsiaTheme="minorEastAsia"/>
          <w:bCs/>
          <w:sz w:val="22"/>
          <w:lang w:eastAsia="zh-CN"/>
        </w:rPr>
        <w:t xml:space="preserve"> overhead is expected</w:t>
      </w:r>
      <w:r w:rsidR="002A5D24">
        <w:rPr>
          <w:rFonts w:eastAsiaTheme="minorEastAsia"/>
          <w:bCs/>
          <w:sz w:val="22"/>
          <w:lang w:eastAsia="zh-CN"/>
        </w:rPr>
        <w:t xml:space="preserve">, e.g., if the periodic reporting configured by </w:t>
      </w:r>
      <w:proofErr w:type="spellStart"/>
      <w:r w:rsidR="002A5D24">
        <w:rPr>
          <w:rFonts w:eastAsiaTheme="minorEastAsia"/>
          <w:bCs/>
          <w:sz w:val="22"/>
          <w:lang w:eastAsia="zh-CN"/>
        </w:rPr>
        <w:t>g</w:t>
      </w:r>
      <w:r w:rsidR="002A5D24">
        <w:rPr>
          <w:rFonts w:eastAsiaTheme="minorEastAsia" w:hint="eastAsia"/>
          <w:bCs/>
          <w:sz w:val="22"/>
          <w:lang w:eastAsia="zh-CN"/>
        </w:rPr>
        <w:t>NB</w:t>
      </w:r>
      <w:proofErr w:type="spellEnd"/>
      <w:r w:rsidR="002A5D24">
        <w:rPr>
          <w:rFonts w:eastAsiaTheme="minorEastAsia"/>
          <w:bCs/>
          <w:sz w:val="22"/>
          <w:lang w:eastAsia="zh-CN"/>
        </w:rPr>
        <w:t xml:space="preserve"> is introduced</w:t>
      </w:r>
      <w:r w:rsidR="00813F95">
        <w:rPr>
          <w:rFonts w:eastAsiaTheme="minorEastAsia"/>
          <w:bCs/>
          <w:sz w:val="22"/>
          <w:lang w:eastAsia="zh-CN"/>
        </w:rPr>
        <w:t>. Meanwhile, i</w:t>
      </w:r>
      <w:r w:rsidR="008D17F9" w:rsidRPr="00825B4A">
        <w:rPr>
          <w:rFonts w:eastAsiaTheme="minorEastAsia"/>
          <w:bCs/>
          <w:sz w:val="22"/>
          <w:lang w:eastAsia="zh-CN"/>
        </w:rPr>
        <w:t>t is specified in [</w:t>
      </w:r>
      <w:r w:rsidR="00933D03" w:rsidRPr="00825B4A">
        <w:rPr>
          <w:rFonts w:eastAsiaTheme="minorEastAsia"/>
          <w:bCs/>
          <w:sz w:val="22"/>
          <w:lang w:eastAsia="zh-CN"/>
        </w:rPr>
        <w:t>2</w:t>
      </w:r>
      <w:r w:rsidR="008D17F9" w:rsidRPr="00825B4A">
        <w:rPr>
          <w:rFonts w:eastAsiaTheme="minorEastAsia"/>
          <w:bCs/>
          <w:sz w:val="22"/>
          <w:lang w:eastAsia="zh-CN"/>
        </w:rPr>
        <w:t>]</w:t>
      </w:r>
      <w:r w:rsidR="00A37B84" w:rsidRPr="00825B4A">
        <w:rPr>
          <w:rFonts w:eastAsiaTheme="minorEastAsia"/>
          <w:bCs/>
          <w:sz w:val="22"/>
          <w:lang w:eastAsia="zh-CN"/>
        </w:rPr>
        <w:t xml:space="preserve"> that t</w:t>
      </w:r>
      <w:r w:rsidR="00D56799" w:rsidRPr="00825B4A">
        <w:rPr>
          <w:rFonts w:eastAsiaTheme="minorEastAsia"/>
          <w:bCs/>
          <w:sz w:val="22"/>
          <w:lang w:eastAsia="zh-CN"/>
        </w:rPr>
        <w:t>he value range for “</w:t>
      </w:r>
      <w:proofErr w:type="spellStart"/>
      <w:r w:rsidR="00D56799" w:rsidRPr="0002597E">
        <w:rPr>
          <w:rFonts w:eastAsiaTheme="minorEastAsia"/>
          <w:bCs/>
          <w:i/>
          <w:iCs/>
          <w:sz w:val="22"/>
          <w:lang w:eastAsia="zh-CN"/>
        </w:rPr>
        <w:t>offsetThresholdTA</w:t>
      </w:r>
      <w:proofErr w:type="spellEnd"/>
      <w:r w:rsidR="00D56799" w:rsidRPr="00825B4A">
        <w:rPr>
          <w:rFonts w:eastAsiaTheme="minorEastAsia"/>
          <w:bCs/>
          <w:sz w:val="22"/>
          <w:lang w:eastAsia="zh-CN"/>
        </w:rPr>
        <w:t xml:space="preserve">” can be configured from 0.5ms to 15ms which means that the TA mismatch value </w:t>
      </w:r>
      <w:r w:rsidR="00D56799" w:rsidRPr="00825B4A">
        <w:rPr>
          <w:rFonts w:eastAsiaTheme="minorEastAsia" w:hint="eastAsia"/>
          <w:bCs/>
          <w:sz w:val="22"/>
          <w:lang w:eastAsia="zh-CN"/>
        </w:rPr>
        <w:t xml:space="preserve">between </w:t>
      </w:r>
      <w:r w:rsidR="00D56799" w:rsidRPr="00825B4A">
        <w:rPr>
          <w:rFonts w:eastAsiaTheme="minorEastAsia"/>
          <w:bCs/>
          <w:sz w:val="22"/>
          <w:lang w:eastAsia="zh-CN"/>
        </w:rPr>
        <w:t>actual</w:t>
      </w:r>
      <w:r w:rsidR="00D56799" w:rsidRPr="00825B4A">
        <w:rPr>
          <w:rFonts w:eastAsiaTheme="minorEastAsia" w:hint="eastAsia"/>
          <w:bCs/>
          <w:sz w:val="22"/>
          <w:lang w:eastAsia="zh-CN"/>
        </w:rPr>
        <w:t xml:space="preserve"> TA used by UE and assumed TA at the </w:t>
      </w:r>
      <w:proofErr w:type="spellStart"/>
      <w:r w:rsidR="00D56799" w:rsidRPr="00825B4A">
        <w:rPr>
          <w:rFonts w:eastAsiaTheme="minorEastAsia" w:hint="eastAsia"/>
          <w:bCs/>
          <w:sz w:val="22"/>
          <w:lang w:eastAsia="zh-CN"/>
        </w:rPr>
        <w:t>gNB</w:t>
      </w:r>
      <w:proofErr w:type="spellEnd"/>
      <w:r w:rsidR="00D56799" w:rsidRPr="00825B4A">
        <w:rPr>
          <w:rFonts w:eastAsiaTheme="minorEastAsia"/>
          <w:bCs/>
          <w:sz w:val="22"/>
          <w:lang w:eastAsia="zh-CN"/>
        </w:rPr>
        <w:t xml:space="preserve"> is expected to be less than 15ms. Even when the TA reporting is not supported, the TA mismatch value should be less than 10.3ms [</w:t>
      </w:r>
      <w:r w:rsidR="00A37B84" w:rsidRPr="00825B4A">
        <w:rPr>
          <w:rFonts w:eastAsiaTheme="minorEastAsia"/>
          <w:bCs/>
          <w:sz w:val="22"/>
          <w:lang w:eastAsia="zh-CN"/>
        </w:rPr>
        <w:t>3</w:t>
      </w:r>
      <w:r w:rsidR="00D56799" w:rsidRPr="00825B4A">
        <w:rPr>
          <w:rFonts w:eastAsiaTheme="minorEastAsia"/>
          <w:bCs/>
          <w:sz w:val="22"/>
          <w:lang w:eastAsia="zh-CN"/>
        </w:rPr>
        <w:t>]</w:t>
      </w:r>
      <w:r w:rsidR="00016DFA" w:rsidRPr="00825B4A">
        <w:rPr>
          <w:rFonts w:eastAsiaTheme="minorEastAsia"/>
          <w:bCs/>
          <w:sz w:val="22"/>
          <w:lang w:eastAsia="zh-CN"/>
        </w:rPr>
        <w:t xml:space="preserve">. </w:t>
      </w:r>
      <w:r w:rsidR="006078D9" w:rsidRPr="00825B4A">
        <w:rPr>
          <w:rFonts w:eastAsiaTheme="minorEastAsia" w:hint="eastAsia"/>
          <w:bCs/>
          <w:sz w:val="22"/>
          <w:lang w:eastAsia="zh-CN"/>
        </w:rPr>
        <w:t>T</w:t>
      </w:r>
      <w:r w:rsidR="00016DFA" w:rsidRPr="00825B4A">
        <w:rPr>
          <w:rFonts w:eastAsiaTheme="minorEastAsia"/>
          <w:bCs/>
          <w:sz w:val="22"/>
          <w:lang w:eastAsia="zh-CN"/>
        </w:rPr>
        <w:t>hus, i</w:t>
      </w:r>
      <w:r w:rsidR="00933D03" w:rsidRPr="00825B4A">
        <w:rPr>
          <w:rFonts w:eastAsiaTheme="minorEastAsia"/>
          <w:bCs/>
          <w:sz w:val="22"/>
          <w:lang w:eastAsia="zh-CN"/>
        </w:rPr>
        <w:t>t seems not necessary to enhance the TA reporting resolve the collision issue.</w:t>
      </w:r>
      <w:r w:rsidR="00E37B89" w:rsidRPr="00825B4A">
        <w:rPr>
          <w:rFonts w:eastAsiaTheme="minorEastAsia"/>
          <w:bCs/>
          <w:sz w:val="22"/>
          <w:lang w:eastAsia="zh-CN"/>
        </w:rPr>
        <w:t xml:space="preserve"> </w:t>
      </w:r>
    </w:p>
    <w:p w14:paraId="1FD7AA0E" w14:textId="6264726F" w:rsidR="00016DFA" w:rsidRPr="0002597E" w:rsidRDefault="002A5D24" w:rsidP="004269A9">
      <w:pPr>
        <w:rPr>
          <w:rFonts w:eastAsia="宋体"/>
          <w:b/>
          <w:lang w:eastAsia="zh-CN"/>
        </w:rPr>
      </w:pPr>
      <w:bookmarkStart w:id="3" w:name="OLE_LINK175"/>
      <w:r w:rsidRPr="0002597E">
        <w:rPr>
          <w:rFonts w:eastAsia="宋体"/>
          <w:b/>
          <w:lang w:eastAsia="zh-CN"/>
        </w:rPr>
        <w:t xml:space="preserve">Observation 1: TA reporting enhancements for Rel-19 NTN HD-FDD (e)Redcap UE may bring more power consumption and </w:t>
      </w:r>
      <w:proofErr w:type="spellStart"/>
      <w:r w:rsidRPr="0002597E">
        <w:rPr>
          <w:rFonts w:eastAsia="宋体"/>
          <w:b/>
          <w:lang w:eastAsia="zh-CN"/>
        </w:rPr>
        <w:t>signaling</w:t>
      </w:r>
      <w:proofErr w:type="spellEnd"/>
      <w:r w:rsidRPr="0002597E">
        <w:rPr>
          <w:rFonts w:eastAsia="宋体"/>
          <w:b/>
          <w:lang w:eastAsia="zh-CN"/>
        </w:rPr>
        <w:t xml:space="preserve"> overhead.</w:t>
      </w:r>
    </w:p>
    <w:bookmarkEnd w:id="3"/>
    <w:p w14:paraId="0ADC7F18" w14:textId="77777777" w:rsidR="00111FED" w:rsidRPr="00B34CEE" w:rsidRDefault="00111FED" w:rsidP="001F3A3D">
      <w:pPr>
        <w:pStyle w:val="1"/>
        <w:rPr>
          <w:rFonts w:ascii="Times New Roman" w:hAnsi="Times New Roman" w:cs="Times New Roman"/>
        </w:rPr>
      </w:pPr>
      <w:r w:rsidRPr="00B34CEE">
        <w:rPr>
          <w:rFonts w:ascii="Times New Roman" w:hAnsi="Times New Roman" w:cs="Times New Roman"/>
        </w:rPr>
        <w:t>Conclusions</w:t>
      </w:r>
    </w:p>
    <w:p w14:paraId="1C8A5490" w14:textId="31275F11" w:rsidR="00F139C0" w:rsidRPr="00674F07" w:rsidRDefault="00DF573B" w:rsidP="004269A9">
      <w:pPr>
        <w:pStyle w:val="3GPPNormalText"/>
        <w:rPr>
          <w:sz w:val="22"/>
          <w:szCs w:val="22"/>
          <w:lang w:eastAsia="zh-CN"/>
        </w:rPr>
      </w:pPr>
      <w:r w:rsidRPr="00674F07">
        <w:rPr>
          <w:sz w:val="22"/>
          <w:szCs w:val="22"/>
          <w:lang w:val="en-GB" w:eastAsia="zh-CN"/>
        </w:rPr>
        <w:t xml:space="preserve">In this contribution, we </w:t>
      </w:r>
      <w:r w:rsidR="001354DC" w:rsidRPr="00674F07">
        <w:rPr>
          <w:sz w:val="22"/>
          <w:szCs w:val="22"/>
          <w:lang w:eastAsia="zh-CN"/>
        </w:rPr>
        <w:t>discuss</w:t>
      </w:r>
      <w:r w:rsidR="00FD1A89" w:rsidRPr="00674F07">
        <w:rPr>
          <w:sz w:val="22"/>
          <w:szCs w:val="22"/>
          <w:lang w:eastAsia="zh-CN"/>
        </w:rPr>
        <w:t xml:space="preserve"> </w:t>
      </w:r>
      <w:r w:rsidR="00CE7D7B" w:rsidRPr="00674F07">
        <w:rPr>
          <w:sz w:val="22"/>
          <w:szCs w:val="22"/>
          <w:lang w:eastAsia="zh-CN"/>
        </w:rPr>
        <w:t>the</w:t>
      </w:r>
      <w:r w:rsidR="00D523A8" w:rsidRPr="00674F07">
        <w:rPr>
          <w:sz w:val="22"/>
          <w:szCs w:val="22"/>
          <w:lang w:eastAsia="zh-CN"/>
        </w:rPr>
        <w:t xml:space="preserve"> </w:t>
      </w:r>
      <w:r w:rsidR="000D4E72">
        <w:rPr>
          <w:sz w:val="22"/>
          <w:szCs w:val="22"/>
          <w:lang w:eastAsia="zh-CN"/>
        </w:rPr>
        <w:t>potential collision issues to support the HD-FDD Redcap in the NTN scenario</w:t>
      </w:r>
      <w:r w:rsidR="004269A9" w:rsidRPr="00674F07">
        <w:rPr>
          <w:sz w:val="22"/>
          <w:szCs w:val="22"/>
          <w:lang w:eastAsia="zh-CN"/>
        </w:rPr>
        <w:t xml:space="preserve">. Based on our analysis, we have the following </w:t>
      </w:r>
      <w:r w:rsidR="00763DE1">
        <w:rPr>
          <w:sz w:val="22"/>
          <w:szCs w:val="22"/>
          <w:lang w:eastAsia="zh-CN"/>
        </w:rPr>
        <w:t>proposal</w:t>
      </w:r>
      <w:r w:rsidR="00F31B64">
        <w:rPr>
          <w:sz w:val="22"/>
          <w:szCs w:val="22"/>
          <w:lang w:eastAsia="zh-CN"/>
        </w:rPr>
        <w:t>s</w:t>
      </w:r>
      <w:r w:rsidR="004269A9" w:rsidRPr="00674F07">
        <w:rPr>
          <w:sz w:val="22"/>
          <w:szCs w:val="22"/>
          <w:lang w:eastAsia="zh-CN"/>
        </w:rPr>
        <w:t>:</w:t>
      </w:r>
    </w:p>
    <w:p w14:paraId="263F1130" w14:textId="77777777" w:rsidR="002A5D24" w:rsidRPr="00F136A3" w:rsidRDefault="002A5D24" w:rsidP="002A5D24">
      <w:pPr>
        <w:rPr>
          <w:rFonts w:eastAsia="宋体"/>
          <w:b/>
          <w:lang w:eastAsia="zh-CN"/>
        </w:rPr>
      </w:pPr>
      <w:r w:rsidRPr="00F136A3">
        <w:rPr>
          <w:rFonts w:eastAsia="宋体"/>
          <w:b/>
          <w:lang w:eastAsia="zh-CN"/>
        </w:rPr>
        <w:t>O</w:t>
      </w:r>
      <w:r w:rsidRPr="00F136A3">
        <w:rPr>
          <w:rFonts w:eastAsia="宋体" w:hint="eastAsia"/>
          <w:b/>
          <w:lang w:eastAsia="zh-CN"/>
        </w:rPr>
        <w:t>bservation</w:t>
      </w:r>
      <w:r w:rsidRPr="00F136A3">
        <w:rPr>
          <w:rFonts w:eastAsia="宋体"/>
          <w:b/>
          <w:lang w:eastAsia="zh-CN"/>
        </w:rPr>
        <w:t xml:space="preserve"> 1: TA reporting enhancements for Rel-19 NTN HD-FDD (e)Redcap UE may bring more power consumption and </w:t>
      </w:r>
      <w:proofErr w:type="spellStart"/>
      <w:r w:rsidRPr="00F136A3">
        <w:rPr>
          <w:rFonts w:eastAsia="宋体"/>
          <w:b/>
          <w:lang w:eastAsia="zh-CN"/>
        </w:rPr>
        <w:t>signaling</w:t>
      </w:r>
      <w:proofErr w:type="spellEnd"/>
      <w:r w:rsidRPr="00F136A3">
        <w:rPr>
          <w:rFonts w:eastAsia="宋体"/>
          <w:b/>
          <w:lang w:eastAsia="zh-CN"/>
        </w:rPr>
        <w:t xml:space="preserve"> overhead.</w:t>
      </w:r>
    </w:p>
    <w:p w14:paraId="7F6F09C8" w14:textId="77777777" w:rsidR="004269A9" w:rsidRPr="0002597E" w:rsidRDefault="004269A9" w:rsidP="004269A9">
      <w:pPr>
        <w:pStyle w:val="3GPPNormalText"/>
        <w:rPr>
          <w:rFonts w:eastAsiaTheme="minorEastAsia"/>
          <w:b/>
          <w:i/>
          <w:sz w:val="22"/>
          <w:szCs w:val="22"/>
          <w:lang w:val="en-GB" w:eastAsia="zh-CN"/>
        </w:rPr>
      </w:pPr>
    </w:p>
    <w:p w14:paraId="64A38158" w14:textId="0C0E666B" w:rsidR="00326124" w:rsidRDefault="00326124" w:rsidP="00326124">
      <w:pPr>
        <w:rPr>
          <w:rFonts w:eastAsia="宋体"/>
          <w:b/>
          <w:bCs/>
          <w:sz w:val="22"/>
          <w:szCs w:val="22"/>
          <w:lang w:eastAsia="zh-CN"/>
        </w:rPr>
      </w:pPr>
      <w:r w:rsidRPr="00D45A45">
        <w:rPr>
          <w:rFonts w:eastAsia="宋体" w:hint="eastAsia"/>
          <w:b/>
          <w:bCs/>
          <w:sz w:val="22"/>
          <w:szCs w:val="22"/>
          <w:lang w:eastAsia="zh-CN"/>
        </w:rPr>
        <w:t>P</w:t>
      </w:r>
      <w:r w:rsidRPr="00D45A45">
        <w:rPr>
          <w:rFonts w:eastAsia="宋体"/>
          <w:b/>
          <w:bCs/>
          <w:sz w:val="22"/>
          <w:szCs w:val="22"/>
          <w:lang w:eastAsia="zh-CN"/>
        </w:rPr>
        <w:t xml:space="preserve">roposal 1: For the collision case 3, </w:t>
      </w:r>
      <w:r w:rsidRPr="00D45A45">
        <w:rPr>
          <w:rFonts w:eastAsiaTheme="minorEastAsia"/>
          <w:b/>
          <w:bCs/>
          <w:sz w:val="22"/>
          <w:lang w:eastAsia="zh-CN"/>
        </w:rPr>
        <w:t xml:space="preserve">it is suggested to allow the </w:t>
      </w:r>
      <w:r w:rsidRPr="00D45A45">
        <w:rPr>
          <w:rFonts w:eastAsia="宋体"/>
          <w:b/>
          <w:bCs/>
          <w:sz w:val="22"/>
          <w:szCs w:val="22"/>
          <w:lang w:eastAsia="zh-CN"/>
        </w:rPr>
        <w:t>network to indicates the priority configuration to the UE.</w:t>
      </w:r>
    </w:p>
    <w:p w14:paraId="6593DB85" w14:textId="77777777" w:rsidR="00326124" w:rsidRDefault="00326124" w:rsidP="00326124">
      <w:pPr>
        <w:rPr>
          <w:rFonts w:eastAsia="宋体"/>
          <w:b/>
          <w:bCs/>
          <w:sz w:val="22"/>
          <w:szCs w:val="22"/>
          <w:lang w:eastAsia="zh-CN"/>
        </w:rPr>
      </w:pPr>
      <w:r w:rsidRPr="00D45A45">
        <w:rPr>
          <w:rFonts w:eastAsia="宋体"/>
          <w:b/>
          <w:bCs/>
          <w:sz w:val="22"/>
          <w:szCs w:val="22"/>
          <w:lang w:eastAsia="zh-CN"/>
        </w:rPr>
        <w:t xml:space="preserve">Proposal 2: For the collision case </w:t>
      </w:r>
      <w:r>
        <w:rPr>
          <w:rFonts w:eastAsia="宋体"/>
          <w:b/>
          <w:bCs/>
          <w:sz w:val="22"/>
          <w:szCs w:val="22"/>
          <w:lang w:eastAsia="zh-CN"/>
        </w:rPr>
        <w:t>4</w:t>
      </w:r>
      <w:r w:rsidRPr="00D45A45">
        <w:rPr>
          <w:rFonts w:eastAsia="宋体"/>
          <w:b/>
          <w:bCs/>
          <w:sz w:val="22"/>
          <w:szCs w:val="22"/>
          <w:lang w:eastAsia="zh-CN"/>
        </w:rPr>
        <w:t>, it is suggested to allow the network to indicates the priority configuration to the UE.</w:t>
      </w:r>
    </w:p>
    <w:p w14:paraId="5EE76390" w14:textId="77777777" w:rsidR="00494984" w:rsidRPr="00B34CEE" w:rsidRDefault="00494984" w:rsidP="00464412">
      <w:pPr>
        <w:rPr>
          <w:rFonts w:eastAsia="PMingLiU"/>
          <w:b/>
          <w:i/>
          <w:lang w:val="en-US"/>
        </w:rPr>
      </w:pPr>
    </w:p>
    <w:p w14:paraId="0E9CA156" w14:textId="77777777" w:rsidR="00B24292" w:rsidRPr="00B34CEE" w:rsidRDefault="00EC10C0" w:rsidP="00371E3F">
      <w:pPr>
        <w:pStyle w:val="aff2"/>
        <w:rPr>
          <w:rFonts w:ascii="Times New Roman" w:hAnsi="Times New Roman" w:cs="Times New Roman"/>
        </w:rPr>
      </w:pPr>
      <w:r w:rsidRPr="00B34CEE">
        <w:rPr>
          <w:rFonts w:ascii="Times New Roman" w:hAnsi="Times New Roman" w:cs="Times New Roman"/>
        </w:rPr>
        <w:t>References</w:t>
      </w:r>
      <w:bookmarkStart w:id="4" w:name="_Ref506568004"/>
    </w:p>
    <w:p w14:paraId="0A40BD90" w14:textId="005E7D2E" w:rsidR="00933D03" w:rsidRPr="00326124" w:rsidRDefault="00933D03" w:rsidP="007B3C6E">
      <w:pPr>
        <w:pStyle w:val="af5"/>
        <w:numPr>
          <w:ilvl w:val="0"/>
          <w:numId w:val="10"/>
        </w:numPr>
        <w:rPr>
          <w:rFonts w:ascii="Times New Roman" w:eastAsia="宋体" w:hAnsi="Times New Roman"/>
          <w:sz w:val="22"/>
        </w:rPr>
      </w:pPr>
      <w:bookmarkStart w:id="5" w:name="_Ref51695794"/>
      <w:bookmarkStart w:id="6" w:name="_Ref46161396"/>
      <w:bookmarkStart w:id="7" w:name="_Ref102072030"/>
      <w:bookmarkEnd w:id="4"/>
      <w:r w:rsidRPr="00326124">
        <w:rPr>
          <w:rFonts w:ascii="Times New Roman" w:eastAsia="宋体" w:hAnsi="Times New Roman" w:hint="eastAsia"/>
          <w:sz w:val="22"/>
          <w:lang w:eastAsia="zh-CN"/>
        </w:rPr>
        <w:lastRenderedPageBreak/>
        <w:t>3</w:t>
      </w:r>
      <w:r w:rsidRPr="00326124">
        <w:rPr>
          <w:rFonts w:ascii="Times New Roman" w:eastAsia="宋体" w:hAnsi="Times New Roman"/>
          <w:sz w:val="22"/>
          <w:lang w:eastAsia="zh-CN"/>
        </w:rPr>
        <w:t xml:space="preserve">GPP </w:t>
      </w:r>
      <w:r w:rsidR="00326124" w:rsidRPr="00326124">
        <w:rPr>
          <w:rFonts w:ascii="Times New Roman" w:eastAsia="宋体" w:hAnsi="Times New Roman"/>
          <w:sz w:val="22"/>
          <w:lang w:eastAsia="zh-CN"/>
        </w:rPr>
        <w:t>RAN1 118</w:t>
      </w:r>
      <w:r w:rsidR="00326124" w:rsidRPr="00326124">
        <w:rPr>
          <w:rFonts w:ascii="Times New Roman" w:eastAsia="宋体" w:hAnsi="Times New Roman"/>
          <w:sz w:val="22"/>
          <w:vertAlign w:val="superscript"/>
          <w:lang w:eastAsia="zh-CN"/>
        </w:rPr>
        <w:t>th</w:t>
      </w:r>
      <w:r w:rsidR="00326124" w:rsidRPr="00326124">
        <w:rPr>
          <w:rFonts w:ascii="Times New Roman" w:eastAsia="宋体" w:hAnsi="Times New Roman"/>
          <w:sz w:val="22"/>
          <w:lang w:eastAsia="zh-CN"/>
        </w:rPr>
        <w:t xml:space="preserve"> meeting chairman note</w:t>
      </w:r>
      <w:r w:rsidRPr="00326124">
        <w:rPr>
          <w:rFonts w:ascii="Times New Roman" w:eastAsia="宋体" w:hAnsi="Times New Roman"/>
          <w:sz w:val="22"/>
          <w:lang w:eastAsia="zh-CN"/>
        </w:rPr>
        <w:t xml:space="preserve">, </w:t>
      </w:r>
      <w:r w:rsidR="00326124" w:rsidRPr="00326124">
        <w:rPr>
          <w:rFonts w:ascii="Times New Roman" w:eastAsia="宋体" w:hAnsi="Times New Roman"/>
          <w:sz w:val="22"/>
          <w:lang w:eastAsia="zh-CN"/>
        </w:rPr>
        <w:t>3GPP TSG RAN WG1 #118</w:t>
      </w:r>
      <w:r w:rsidR="00326124">
        <w:rPr>
          <w:rFonts w:ascii="Times New Roman" w:eastAsia="宋体" w:hAnsi="Times New Roman"/>
          <w:sz w:val="22"/>
          <w:lang w:eastAsia="zh-CN"/>
        </w:rPr>
        <w:t xml:space="preserve">, </w:t>
      </w:r>
      <w:r w:rsidR="00326124" w:rsidRPr="00326124">
        <w:rPr>
          <w:rFonts w:ascii="Times New Roman" w:eastAsia="宋体" w:hAnsi="Times New Roman"/>
          <w:sz w:val="22"/>
          <w:lang w:eastAsia="zh-CN"/>
        </w:rPr>
        <w:t>Maastricht, NL, August 19th – 23rd, 2024</w:t>
      </w:r>
    </w:p>
    <w:bookmarkEnd w:id="5"/>
    <w:bookmarkEnd w:id="6"/>
    <w:bookmarkEnd w:id="7"/>
    <w:p w14:paraId="0A97D64B" w14:textId="1ECB0628" w:rsidR="008532FF" w:rsidRDefault="004B69FC" w:rsidP="000A51A7">
      <w:pPr>
        <w:pStyle w:val="af5"/>
        <w:numPr>
          <w:ilvl w:val="0"/>
          <w:numId w:val="10"/>
        </w:numPr>
        <w:rPr>
          <w:rFonts w:ascii="Times New Roman" w:eastAsia="宋体" w:hAnsi="Times New Roman"/>
          <w:sz w:val="22"/>
          <w:lang w:eastAsia="zh-CN"/>
        </w:rPr>
      </w:pPr>
      <w:r>
        <w:rPr>
          <w:rFonts w:ascii="Times New Roman" w:eastAsia="宋体" w:hAnsi="Times New Roman"/>
          <w:sz w:val="22"/>
          <w:lang w:eastAsia="zh-CN"/>
        </w:rPr>
        <w:t xml:space="preserve">3GPP TS </w:t>
      </w:r>
      <w:r w:rsidR="008532FF">
        <w:rPr>
          <w:rFonts w:ascii="Times New Roman" w:eastAsia="宋体" w:hAnsi="Times New Roman" w:hint="eastAsia"/>
          <w:sz w:val="22"/>
          <w:lang w:eastAsia="zh-CN"/>
        </w:rPr>
        <w:t>3</w:t>
      </w:r>
      <w:r w:rsidR="008532FF">
        <w:rPr>
          <w:rFonts w:ascii="Times New Roman" w:eastAsia="宋体" w:hAnsi="Times New Roman"/>
          <w:sz w:val="22"/>
          <w:lang w:eastAsia="zh-CN"/>
        </w:rPr>
        <w:t>8.331</w:t>
      </w:r>
      <w:r>
        <w:rPr>
          <w:rFonts w:ascii="Times New Roman" w:eastAsia="宋体" w:hAnsi="Times New Roman"/>
          <w:sz w:val="22"/>
          <w:lang w:eastAsia="zh-CN"/>
        </w:rPr>
        <w:t>, “</w:t>
      </w:r>
      <w:r w:rsidRPr="004B69FC">
        <w:rPr>
          <w:rFonts w:ascii="Times New Roman" w:eastAsia="宋体" w:hAnsi="Times New Roman"/>
          <w:sz w:val="22"/>
          <w:lang w:eastAsia="zh-CN"/>
        </w:rPr>
        <w:t>NR;</w:t>
      </w:r>
      <w:r>
        <w:rPr>
          <w:rFonts w:ascii="Times New Roman" w:eastAsia="宋体" w:hAnsi="Times New Roman"/>
          <w:sz w:val="22"/>
          <w:lang w:eastAsia="zh-CN"/>
        </w:rPr>
        <w:t xml:space="preserve"> </w:t>
      </w:r>
      <w:r w:rsidRPr="004B69FC">
        <w:rPr>
          <w:rFonts w:ascii="Times New Roman" w:eastAsia="宋体" w:hAnsi="Times New Roman"/>
          <w:sz w:val="22"/>
          <w:lang w:eastAsia="zh-CN"/>
        </w:rPr>
        <w:t>Radio Resource Control (RRC) protocol specification”, V18.</w:t>
      </w:r>
      <w:r w:rsidR="000A51A7">
        <w:rPr>
          <w:rFonts w:ascii="Times New Roman" w:eastAsia="宋体" w:hAnsi="Times New Roman"/>
          <w:sz w:val="22"/>
          <w:lang w:eastAsia="zh-CN"/>
        </w:rPr>
        <w:t>2</w:t>
      </w:r>
      <w:r w:rsidRPr="004B69FC">
        <w:rPr>
          <w:rFonts w:ascii="Times New Roman" w:eastAsia="宋体" w:hAnsi="Times New Roman"/>
          <w:sz w:val="22"/>
          <w:lang w:eastAsia="zh-CN"/>
        </w:rPr>
        <w:t>.0 (2024-0</w:t>
      </w:r>
      <w:r w:rsidR="000A51A7">
        <w:rPr>
          <w:rFonts w:ascii="Times New Roman" w:eastAsia="宋体" w:hAnsi="Times New Roman"/>
          <w:sz w:val="22"/>
          <w:lang w:eastAsia="zh-CN"/>
        </w:rPr>
        <w:t>6</w:t>
      </w:r>
      <w:r w:rsidRPr="004B69FC">
        <w:rPr>
          <w:rFonts w:ascii="Times New Roman" w:eastAsia="宋体" w:hAnsi="Times New Roman"/>
          <w:sz w:val="22"/>
          <w:lang w:eastAsia="zh-CN"/>
        </w:rPr>
        <w:t>)</w:t>
      </w:r>
    </w:p>
    <w:p w14:paraId="43D14A9D" w14:textId="77777777" w:rsidR="00A37B84" w:rsidRPr="003234E9" w:rsidRDefault="00A37B84" w:rsidP="00A37B84">
      <w:pPr>
        <w:pStyle w:val="af5"/>
        <w:numPr>
          <w:ilvl w:val="0"/>
          <w:numId w:val="10"/>
        </w:numPr>
        <w:rPr>
          <w:rFonts w:ascii="Times New Roman" w:eastAsia="宋体" w:hAnsi="Times New Roman"/>
          <w:sz w:val="22"/>
        </w:rPr>
      </w:pPr>
      <w:r>
        <w:rPr>
          <w:rFonts w:ascii="Times New Roman" w:eastAsia="宋体" w:hAnsi="Times New Roman"/>
          <w:sz w:val="22"/>
          <w:lang w:eastAsia="zh-CN"/>
        </w:rPr>
        <w:t xml:space="preserve">3GPP TR </w:t>
      </w:r>
      <w:r>
        <w:rPr>
          <w:rFonts w:ascii="Times New Roman" w:eastAsia="宋体" w:hAnsi="Times New Roman" w:hint="eastAsia"/>
          <w:sz w:val="22"/>
          <w:lang w:eastAsia="zh-CN"/>
        </w:rPr>
        <w:t>3</w:t>
      </w:r>
      <w:r>
        <w:rPr>
          <w:rFonts w:ascii="Times New Roman" w:eastAsia="宋体" w:hAnsi="Times New Roman"/>
          <w:sz w:val="22"/>
          <w:lang w:eastAsia="zh-CN"/>
        </w:rPr>
        <w:t>8.821, “</w:t>
      </w:r>
      <w:r w:rsidRPr="0004544C">
        <w:rPr>
          <w:rFonts w:ascii="Times New Roman" w:eastAsia="宋体" w:hAnsi="Times New Roman"/>
          <w:sz w:val="22"/>
          <w:lang w:eastAsia="zh-CN"/>
        </w:rPr>
        <w:t>Solutions for NR to support non-terrestrial networks (NTN)</w:t>
      </w:r>
      <w:r>
        <w:rPr>
          <w:rFonts w:ascii="Times New Roman" w:eastAsia="宋体" w:hAnsi="Times New Roman"/>
          <w:sz w:val="22"/>
          <w:lang w:eastAsia="zh-CN"/>
        </w:rPr>
        <w:t xml:space="preserve">”, </w:t>
      </w:r>
      <w:r w:rsidRPr="0004544C">
        <w:rPr>
          <w:rFonts w:ascii="Times New Roman" w:eastAsia="宋体" w:hAnsi="Times New Roman"/>
          <w:sz w:val="22"/>
          <w:lang w:eastAsia="zh-CN"/>
        </w:rPr>
        <w:t>V16.2.0 (2023-03)</w:t>
      </w:r>
    </w:p>
    <w:p w14:paraId="6DB7EB78" w14:textId="77777777" w:rsidR="00A37B84" w:rsidRPr="000A51A7" w:rsidRDefault="00A37B84" w:rsidP="00A37B84">
      <w:pPr>
        <w:pStyle w:val="af5"/>
        <w:ind w:left="420"/>
        <w:rPr>
          <w:rFonts w:ascii="Times New Roman" w:eastAsia="宋体" w:hAnsi="Times New Roman"/>
          <w:sz w:val="22"/>
          <w:lang w:eastAsia="zh-CN"/>
        </w:rPr>
      </w:pPr>
    </w:p>
    <w:sectPr w:rsidR="00A37B84" w:rsidRPr="000A51A7" w:rsidSect="005B59D2">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E1082" w14:textId="77777777" w:rsidR="00B038D3" w:rsidRDefault="00B038D3" w:rsidP="00451561">
      <w:r>
        <w:separator/>
      </w:r>
    </w:p>
    <w:p w14:paraId="596C468F" w14:textId="77777777" w:rsidR="00B038D3" w:rsidRDefault="00B038D3" w:rsidP="00451561"/>
  </w:endnote>
  <w:endnote w:type="continuationSeparator" w:id="0">
    <w:p w14:paraId="6CBD1958" w14:textId="77777777" w:rsidR="00B038D3" w:rsidRDefault="00B038D3" w:rsidP="00451561">
      <w:r>
        <w:continuationSeparator/>
      </w:r>
    </w:p>
    <w:p w14:paraId="2D824792" w14:textId="77777777" w:rsidR="00B038D3" w:rsidRDefault="00B038D3"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宋体">
    <w:altName w:val="ËÎÌå"/>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1954BE" w:rsidRDefault="001954BE"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1954BE" w:rsidRDefault="001954BE" w:rsidP="00451561">
    <w:pPr>
      <w:pStyle w:val="table"/>
    </w:pPr>
  </w:p>
  <w:p w14:paraId="1A55E6A4" w14:textId="77777777" w:rsidR="001954BE" w:rsidRDefault="001954BE"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6E744F5A" w:rsidR="001954BE" w:rsidRPr="00270202" w:rsidRDefault="001954BE"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774E9C">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774E9C">
      <w:rPr>
        <w:rStyle w:val="CharChar2"/>
        <w:b/>
        <w:i/>
        <w:noProof/>
        <w:sz w:val="18"/>
      </w:rPr>
      <w:t>4</w:t>
    </w:r>
    <w:r w:rsidRPr="00270202">
      <w:rPr>
        <w:rStyle w:val="CharChar2"/>
        <w:b/>
        <w:i/>
        <w:sz w:val="18"/>
      </w:rPr>
      <w:fldChar w:fldCharType="end"/>
    </w:r>
  </w:p>
  <w:p w14:paraId="2C7FA615" w14:textId="77777777" w:rsidR="001954BE" w:rsidRDefault="001954BE"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719C3" w14:textId="77777777" w:rsidR="00B038D3" w:rsidRDefault="00B038D3" w:rsidP="00451561">
      <w:r>
        <w:separator/>
      </w:r>
    </w:p>
    <w:p w14:paraId="5F341745" w14:textId="77777777" w:rsidR="00B038D3" w:rsidRDefault="00B038D3" w:rsidP="00451561"/>
  </w:footnote>
  <w:footnote w:type="continuationSeparator" w:id="0">
    <w:p w14:paraId="41A89470" w14:textId="77777777" w:rsidR="00B038D3" w:rsidRDefault="00B038D3" w:rsidP="00451561">
      <w:r>
        <w:continuationSeparator/>
      </w:r>
    </w:p>
    <w:p w14:paraId="7B5355BD" w14:textId="77777777" w:rsidR="00B038D3" w:rsidRDefault="00B038D3"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1954BE" w:rsidRDefault="001954BE" w:rsidP="00451561">
    <w:r>
      <w:t xml:space="preserve">Page </w:t>
    </w:r>
    <w:r>
      <w:fldChar w:fldCharType="begin"/>
    </w:r>
    <w:r>
      <w:instrText>PAGE</w:instrText>
    </w:r>
    <w:r>
      <w:fldChar w:fldCharType="separate"/>
    </w:r>
    <w:r>
      <w:rPr>
        <w:noProof/>
      </w:rPr>
      <w:t>1</w:t>
    </w:r>
    <w:r>
      <w:fldChar w:fldCharType="end"/>
    </w:r>
  </w:p>
  <w:p w14:paraId="29AF7EB8" w14:textId="77777777" w:rsidR="001954BE" w:rsidRDefault="001954BE"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3"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 w15:restartNumberingAfterBreak="0">
    <w:nsid w:val="1B6B0BCE"/>
    <w:multiLevelType w:val="hybridMultilevel"/>
    <w:tmpl w:val="DD989B4E"/>
    <w:lvl w:ilvl="0" w:tplc="F460C7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3245FBA"/>
    <w:multiLevelType w:val="multilevel"/>
    <w:tmpl w:val="23245F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2"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3AF74A1A"/>
    <w:multiLevelType w:val="hybridMultilevel"/>
    <w:tmpl w:val="F9561138"/>
    <w:lvl w:ilvl="0" w:tplc="F460C7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5"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01C6486"/>
    <w:multiLevelType w:val="hybridMultilevel"/>
    <w:tmpl w:val="C9347F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30458FF"/>
    <w:multiLevelType w:val="hybridMultilevel"/>
    <w:tmpl w:val="E9E47718"/>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B03313C"/>
    <w:multiLevelType w:val="multilevel"/>
    <w:tmpl w:val="C21065B0"/>
    <w:numStyleLink w:val="3GPPListofBullets"/>
  </w:abstractNum>
  <w:abstractNum w:abstractNumId="39" w15:restartNumberingAfterBreak="0">
    <w:nsid w:val="727259B9"/>
    <w:multiLevelType w:val="multilevel"/>
    <w:tmpl w:val="727259B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20"/>
  </w:num>
  <w:num w:numId="3">
    <w:abstractNumId w:val="21"/>
  </w:num>
  <w:num w:numId="4">
    <w:abstractNumId w:val="38"/>
  </w:num>
  <w:num w:numId="5">
    <w:abstractNumId w:val="18"/>
  </w:num>
  <w:num w:numId="6">
    <w:abstractNumId w:val="1"/>
  </w:num>
  <w:num w:numId="7">
    <w:abstractNumId w:val="16"/>
  </w:num>
  <w:num w:numId="8">
    <w:abstractNumId w:val="25"/>
  </w:num>
  <w:num w:numId="9">
    <w:abstractNumId w:val="31"/>
  </w:num>
  <w:num w:numId="10">
    <w:abstractNumId w:val="15"/>
  </w:num>
  <w:num w:numId="11">
    <w:abstractNumId w:val="22"/>
  </w:num>
  <w:num w:numId="12">
    <w:abstractNumId w:val="32"/>
  </w:num>
  <w:num w:numId="13">
    <w:abstractNumId w:val="24"/>
  </w:num>
  <w:num w:numId="14">
    <w:abstractNumId w:val="35"/>
  </w:num>
  <w:num w:numId="15">
    <w:abstractNumId w:val="3"/>
  </w:num>
  <w:num w:numId="16">
    <w:abstractNumId w:val="29"/>
  </w:num>
  <w:num w:numId="17">
    <w:abstractNumId w:val="44"/>
  </w:num>
  <w:num w:numId="18">
    <w:abstractNumId w:val="6"/>
  </w:num>
  <w:num w:numId="19">
    <w:abstractNumId w:val="8"/>
  </w:num>
  <w:num w:numId="20">
    <w:abstractNumId w:val="10"/>
  </w:num>
  <w:num w:numId="21">
    <w:abstractNumId w:val="11"/>
  </w:num>
  <w:num w:numId="22">
    <w:abstractNumId w:val="9"/>
  </w:num>
  <w:num w:numId="23">
    <w:abstractNumId w:val="28"/>
  </w:num>
  <w:num w:numId="24">
    <w:abstractNumId w:val="26"/>
  </w:num>
  <w:num w:numId="25">
    <w:abstractNumId w:val="34"/>
  </w:num>
  <w:num w:numId="26">
    <w:abstractNumId w:val="23"/>
  </w:num>
  <w:num w:numId="27">
    <w:abstractNumId w:val="4"/>
  </w:num>
  <w:num w:numId="28">
    <w:abstractNumId w:val="5"/>
  </w:num>
  <w:num w:numId="29">
    <w:abstractNumId w:val="12"/>
  </w:num>
  <w:num w:numId="30">
    <w:abstractNumId w:val="33"/>
  </w:num>
  <w:num w:numId="31">
    <w:abstractNumId w:val="7"/>
  </w:num>
  <w:num w:numId="32">
    <w:abstractNumId w:val="40"/>
  </w:num>
  <w:num w:numId="33">
    <w:abstractNumId w:val="27"/>
  </w:num>
  <w:num w:numId="34">
    <w:abstractNumId w:val="30"/>
  </w:num>
  <w:num w:numId="35">
    <w:abstractNumId w:val="39"/>
  </w:num>
  <w:num w:numId="36">
    <w:abstractNumId w:val="14"/>
  </w:num>
  <w:num w:numId="37">
    <w:abstractNumId w:val="43"/>
  </w:num>
  <w:num w:numId="38">
    <w:abstractNumId w:val="19"/>
  </w:num>
  <w:num w:numId="39">
    <w:abstractNumId w:val="36"/>
  </w:num>
  <w:num w:numId="40">
    <w:abstractNumId w:val="42"/>
  </w:num>
  <w:num w:numId="41">
    <w:abstractNumId w:val="2"/>
  </w:num>
  <w:num w:numId="42">
    <w:abstractNumId w:val="41"/>
  </w:num>
  <w:num w:numId="43">
    <w:abstractNumId w:val="13"/>
  </w:num>
  <w:num w:numId="44">
    <w:abstractNumId w:val="3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E41"/>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5B0"/>
    <w:rsid w:val="0000792C"/>
    <w:rsid w:val="00007964"/>
    <w:rsid w:val="00007CEF"/>
    <w:rsid w:val="00007CF1"/>
    <w:rsid w:val="00007D69"/>
    <w:rsid w:val="000101EF"/>
    <w:rsid w:val="0001075C"/>
    <w:rsid w:val="00010A31"/>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60"/>
    <w:rsid w:val="000154FA"/>
    <w:rsid w:val="00015BCB"/>
    <w:rsid w:val="00015C03"/>
    <w:rsid w:val="00016140"/>
    <w:rsid w:val="000162B2"/>
    <w:rsid w:val="0001633F"/>
    <w:rsid w:val="0001637C"/>
    <w:rsid w:val="0001666A"/>
    <w:rsid w:val="00016862"/>
    <w:rsid w:val="00016A20"/>
    <w:rsid w:val="00016DCE"/>
    <w:rsid w:val="00016DFA"/>
    <w:rsid w:val="000170B6"/>
    <w:rsid w:val="0001729B"/>
    <w:rsid w:val="00017309"/>
    <w:rsid w:val="00020331"/>
    <w:rsid w:val="00020414"/>
    <w:rsid w:val="0002047D"/>
    <w:rsid w:val="000205C1"/>
    <w:rsid w:val="0002060C"/>
    <w:rsid w:val="000208B8"/>
    <w:rsid w:val="0002096C"/>
    <w:rsid w:val="00020C2B"/>
    <w:rsid w:val="00020D61"/>
    <w:rsid w:val="000210DE"/>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97E"/>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44C"/>
    <w:rsid w:val="000456D6"/>
    <w:rsid w:val="00045F22"/>
    <w:rsid w:val="00046743"/>
    <w:rsid w:val="000468C4"/>
    <w:rsid w:val="00046925"/>
    <w:rsid w:val="00046CB8"/>
    <w:rsid w:val="00046CD6"/>
    <w:rsid w:val="00046CE4"/>
    <w:rsid w:val="00046F9A"/>
    <w:rsid w:val="00047063"/>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5FF"/>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9ED"/>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0EE"/>
    <w:rsid w:val="000A21BE"/>
    <w:rsid w:val="000A23A3"/>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1A7"/>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2D4"/>
    <w:rsid w:val="000B375E"/>
    <w:rsid w:val="000B38DA"/>
    <w:rsid w:val="000B3A6A"/>
    <w:rsid w:val="000B3A7A"/>
    <w:rsid w:val="000B3F37"/>
    <w:rsid w:val="000B43FC"/>
    <w:rsid w:val="000B4968"/>
    <w:rsid w:val="000B49D7"/>
    <w:rsid w:val="000B4AA0"/>
    <w:rsid w:val="000B4ED3"/>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B3C"/>
    <w:rsid w:val="000B7D5E"/>
    <w:rsid w:val="000B7F40"/>
    <w:rsid w:val="000C00A9"/>
    <w:rsid w:val="000C0198"/>
    <w:rsid w:val="000C083C"/>
    <w:rsid w:val="000C133A"/>
    <w:rsid w:val="000C1DBD"/>
    <w:rsid w:val="000C1F69"/>
    <w:rsid w:val="000C202F"/>
    <w:rsid w:val="000C2598"/>
    <w:rsid w:val="000C275A"/>
    <w:rsid w:val="000C2A25"/>
    <w:rsid w:val="000C2CA1"/>
    <w:rsid w:val="000C2DE1"/>
    <w:rsid w:val="000C2FDD"/>
    <w:rsid w:val="000C3321"/>
    <w:rsid w:val="000C393F"/>
    <w:rsid w:val="000C3987"/>
    <w:rsid w:val="000C3B65"/>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D5"/>
    <w:rsid w:val="000D3DEE"/>
    <w:rsid w:val="000D4324"/>
    <w:rsid w:val="000D446D"/>
    <w:rsid w:val="000D44D7"/>
    <w:rsid w:val="000D46EE"/>
    <w:rsid w:val="000D474D"/>
    <w:rsid w:val="000D4815"/>
    <w:rsid w:val="000D49EB"/>
    <w:rsid w:val="000D4ABD"/>
    <w:rsid w:val="000D4CA7"/>
    <w:rsid w:val="000D4DE6"/>
    <w:rsid w:val="000D4DFF"/>
    <w:rsid w:val="000D4E72"/>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49"/>
    <w:rsid w:val="000E059C"/>
    <w:rsid w:val="000E079A"/>
    <w:rsid w:val="000E0865"/>
    <w:rsid w:val="000E0F97"/>
    <w:rsid w:val="000E14B9"/>
    <w:rsid w:val="000E182B"/>
    <w:rsid w:val="000E19C4"/>
    <w:rsid w:val="000E1B27"/>
    <w:rsid w:val="000E1C52"/>
    <w:rsid w:val="000E1E8E"/>
    <w:rsid w:val="000E22E3"/>
    <w:rsid w:val="000E2631"/>
    <w:rsid w:val="000E279B"/>
    <w:rsid w:val="000E297C"/>
    <w:rsid w:val="000E2A4C"/>
    <w:rsid w:val="000E2B8A"/>
    <w:rsid w:val="000E2EFD"/>
    <w:rsid w:val="000E3075"/>
    <w:rsid w:val="000E32B4"/>
    <w:rsid w:val="000E3358"/>
    <w:rsid w:val="000E34E6"/>
    <w:rsid w:val="000E38ED"/>
    <w:rsid w:val="000E3C8C"/>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BE9"/>
    <w:rsid w:val="000F2F54"/>
    <w:rsid w:val="000F3353"/>
    <w:rsid w:val="000F34C7"/>
    <w:rsid w:val="000F37F8"/>
    <w:rsid w:val="000F3B40"/>
    <w:rsid w:val="000F3FD6"/>
    <w:rsid w:val="000F3FFF"/>
    <w:rsid w:val="000F4170"/>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C98"/>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855"/>
    <w:rsid w:val="00137A97"/>
    <w:rsid w:val="00140288"/>
    <w:rsid w:val="00140608"/>
    <w:rsid w:val="0014073C"/>
    <w:rsid w:val="00140762"/>
    <w:rsid w:val="00140C52"/>
    <w:rsid w:val="00140E5E"/>
    <w:rsid w:val="00140ED6"/>
    <w:rsid w:val="0014105B"/>
    <w:rsid w:val="00141062"/>
    <w:rsid w:val="001410F1"/>
    <w:rsid w:val="001411F6"/>
    <w:rsid w:val="00141807"/>
    <w:rsid w:val="00141882"/>
    <w:rsid w:val="001418FE"/>
    <w:rsid w:val="00141E46"/>
    <w:rsid w:val="0014206B"/>
    <w:rsid w:val="00142093"/>
    <w:rsid w:val="00142155"/>
    <w:rsid w:val="0014226D"/>
    <w:rsid w:val="00142440"/>
    <w:rsid w:val="00142E42"/>
    <w:rsid w:val="001431A8"/>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07"/>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4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33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D5D"/>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76A"/>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4E86"/>
    <w:rsid w:val="001950AE"/>
    <w:rsid w:val="001954B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C8D"/>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58B"/>
    <w:rsid w:val="001A5A28"/>
    <w:rsid w:val="001A5ACB"/>
    <w:rsid w:val="001A5E83"/>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07B"/>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B78FE"/>
    <w:rsid w:val="001C002C"/>
    <w:rsid w:val="001C003A"/>
    <w:rsid w:val="001C0085"/>
    <w:rsid w:val="001C027A"/>
    <w:rsid w:val="001C04E1"/>
    <w:rsid w:val="001C0518"/>
    <w:rsid w:val="001C063F"/>
    <w:rsid w:val="001C0883"/>
    <w:rsid w:val="001C144B"/>
    <w:rsid w:val="001C1684"/>
    <w:rsid w:val="001C16A9"/>
    <w:rsid w:val="001C1801"/>
    <w:rsid w:val="001C191F"/>
    <w:rsid w:val="001C1B6A"/>
    <w:rsid w:val="001C1D14"/>
    <w:rsid w:val="001C1E53"/>
    <w:rsid w:val="001C1ECB"/>
    <w:rsid w:val="001C1FFA"/>
    <w:rsid w:val="001C211D"/>
    <w:rsid w:val="001C2DF6"/>
    <w:rsid w:val="001C2E60"/>
    <w:rsid w:val="001C325F"/>
    <w:rsid w:val="001C3474"/>
    <w:rsid w:val="001C355A"/>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888"/>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82C"/>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6BC"/>
    <w:rsid w:val="001F37ED"/>
    <w:rsid w:val="001F3826"/>
    <w:rsid w:val="001F39AB"/>
    <w:rsid w:val="001F3A3D"/>
    <w:rsid w:val="001F3B0D"/>
    <w:rsid w:val="001F3BD3"/>
    <w:rsid w:val="001F3CFD"/>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1F4"/>
    <w:rsid w:val="001F6408"/>
    <w:rsid w:val="001F644E"/>
    <w:rsid w:val="001F6828"/>
    <w:rsid w:val="001F6C3F"/>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4B8"/>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86E"/>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6CB"/>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8B"/>
    <w:rsid w:val="002421F2"/>
    <w:rsid w:val="002424E3"/>
    <w:rsid w:val="00242716"/>
    <w:rsid w:val="002427A0"/>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2F5"/>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657"/>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44"/>
    <w:rsid w:val="00275C70"/>
    <w:rsid w:val="00275FE4"/>
    <w:rsid w:val="00276001"/>
    <w:rsid w:val="00276133"/>
    <w:rsid w:val="002764FB"/>
    <w:rsid w:val="0027668A"/>
    <w:rsid w:val="00276AF0"/>
    <w:rsid w:val="00277418"/>
    <w:rsid w:val="002775F2"/>
    <w:rsid w:val="002775FE"/>
    <w:rsid w:val="00277A46"/>
    <w:rsid w:val="00277E31"/>
    <w:rsid w:val="00277E66"/>
    <w:rsid w:val="00277F7D"/>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ACF"/>
    <w:rsid w:val="00283CE6"/>
    <w:rsid w:val="00283D6B"/>
    <w:rsid w:val="00283FCD"/>
    <w:rsid w:val="002841C0"/>
    <w:rsid w:val="002846BE"/>
    <w:rsid w:val="00284705"/>
    <w:rsid w:val="002849CA"/>
    <w:rsid w:val="00284E7F"/>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E58"/>
    <w:rsid w:val="00292ED6"/>
    <w:rsid w:val="002934E5"/>
    <w:rsid w:val="00293504"/>
    <w:rsid w:val="00293651"/>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8EA"/>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D24"/>
    <w:rsid w:val="002A5F32"/>
    <w:rsid w:val="002A5FC1"/>
    <w:rsid w:val="002A5FEB"/>
    <w:rsid w:val="002A60B6"/>
    <w:rsid w:val="002A61BD"/>
    <w:rsid w:val="002A6201"/>
    <w:rsid w:val="002A6C31"/>
    <w:rsid w:val="002A6DD2"/>
    <w:rsid w:val="002A7052"/>
    <w:rsid w:val="002A732C"/>
    <w:rsid w:val="002A733B"/>
    <w:rsid w:val="002A75E2"/>
    <w:rsid w:val="002A78D7"/>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51A"/>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842"/>
    <w:rsid w:val="002D49CC"/>
    <w:rsid w:val="002D4A54"/>
    <w:rsid w:val="002D4B11"/>
    <w:rsid w:val="002D4E37"/>
    <w:rsid w:val="002D52E0"/>
    <w:rsid w:val="002D52EE"/>
    <w:rsid w:val="002D5560"/>
    <w:rsid w:val="002D57D5"/>
    <w:rsid w:val="002D5A0C"/>
    <w:rsid w:val="002D5A47"/>
    <w:rsid w:val="002D5DEA"/>
    <w:rsid w:val="002D5E2D"/>
    <w:rsid w:val="002D6127"/>
    <w:rsid w:val="002D615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3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5CB"/>
    <w:rsid w:val="0030167B"/>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0DD6"/>
    <w:rsid w:val="00311325"/>
    <w:rsid w:val="00311642"/>
    <w:rsid w:val="00311761"/>
    <w:rsid w:val="00311941"/>
    <w:rsid w:val="003121B8"/>
    <w:rsid w:val="0031226C"/>
    <w:rsid w:val="0031237E"/>
    <w:rsid w:val="00312B72"/>
    <w:rsid w:val="003137A0"/>
    <w:rsid w:val="003137ED"/>
    <w:rsid w:val="00313AFB"/>
    <w:rsid w:val="00313C4F"/>
    <w:rsid w:val="00313EE1"/>
    <w:rsid w:val="003141C2"/>
    <w:rsid w:val="00314629"/>
    <w:rsid w:val="00314B31"/>
    <w:rsid w:val="00314F34"/>
    <w:rsid w:val="003151A0"/>
    <w:rsid w:val="0031599D"/>
    <w:rsid w:val="00315B92"/>
    <w:rsid w:val="00315BA7"/>
    <w:rsid w:val="00315BAB"/>
    <w:rsid w:val="00315F72"/>
    <w:rsid w:val="0031601F"/>
    <w:rsid w:val="00316072"/>
    <w:rsid w:val="0031622D"/>
    <w:rsid w:val="00316265"/>
    <w:rsid w:val="0031639C"/>
    <w:rsid w:val="00316BF5"/>
    <w:rsid w:val="00316C58"/>
    <w:rsid w:val="00316E46"/>
    <w:rsid w:val="00316F92"/>
    <w:rsid w:val="00317050"/>
    <w:rsid w:val="003170C9"/>
    <w:rsid w:val="0031767D"/>
    <w:rsid w:val="00317884"/>
    <w:rsid w:val="00317AE9"/>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9"/>
    <w:rsid w:val="003234EF"/>
    <w:rsid w:val="00323FAD"/>
    <w:rsid w:val="003246B6"/>
    <w:rsid w:val="00324731"/>
    <w:rsid w:val="003249F8"/>
    <w:rsid w:val="00324A34"/>
    <w:rsid w:val="00324B4B"/>
    <w:rsid w:val="00324EA0"/>
    <w:rsid w:val="00325319"/>
    <w:rsid w:val="00325CB5"/>
    <w:rsid w:val="003260B3"/>
    <w:rsid w:val="003260C1"/>
    <w:rsid w:val="00326124"/>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5F8E"/>
    <w:rsid w:val="0034668E"/>
    <w:rsid w:val="00346D3D"/>
    <w:rsid w:val="00346D53"/>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25D"/>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144"/>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6FBB"/>
    <w:rsid w:val="0037709A"/>
    <w:rsid w:val="00377146"/>
    <w:rsid w:val="0037734D"/>
    <w:rsid w:val="00377393"/>
    <w:rsid w:val="00377397"/>
    <w:rsid w:val="003774FD"/>
    <w:rsid w:val="003775AB"/>
    <w:rsid w:val="003775BD"/>
    <w:rsid w:val="003803A0"/>
    <w:rsid w:val="0038076A"/>
    <w:rsid w:val="0038084F"/>
    <w:rsid w:val="00380892"/>
    <w:rsid w:val="00381685"/>
    <w:rsid w:val="00381894"/>
    <w:rsid w:val="003818CD"/>
    <w:rsid w:val="00381C65"/>
    <w:rsid w:val="003820B8"/>
    <w:rsid w:val="003821E7"/>
    <w:rsid w:val="00382738"/>
    <w:rsid w:val="003827F2"/>
    <w:rsid w:val="00382903"/>
    <w:rsid w:val="003831FE"/>
    <w:rsid w:val="00383483"/>
    <w:rsid w:val="00383553"/>
    <w:rsid w:val="003838BC"/>
    <w:rsid w:val="00383C38"/>
    <w:rsid w:val="00383D4B"/>
    <w:rsid w:val="00383DDB"/>
    <w:rsid w:val="003840BC"/>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9C4"/>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A95"/>
    <w:rsid w:val="00394B44"/>
    <w:rsid w:val="00394C79"/>
    <w:rsid w:val="0039502C"/>
    <w:rsid w:val="003950DF"/>
    <w:rsid w:val="00395386"/>
    <w:rsid w:val="003956CC"/>
    <w:rsid w:val="003956FE"/>
    <w:rsid w:val="0039598F"/>
    <w:rsid w:val="00395EA0"/>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6AA"/>
    <w:rsid w:val="003B4FC5"/>
    <w:rsid w:val="003B5332"/>
    <w:rsid w:val="003B5547"/>
    <w:rsid w:val="003B5699"/>
    <w:rsid w:val="003B570F"/>
    <w:rsid w:val="003B5952"/>
    <w:rsid w:val="003B5B57"/>
    <w:rsid w:val="003B5B7E"/>
    <w:rsid w:val="003B5E30"/>
    <w:rsid w:val="003B5F58"/>
    <w:rsid w:val="003B60F3"/>
    <w:rsid w:val="003B6194"/>
    <w:rsid w:val="003B6248"/>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67"/>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C26"/>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6F7"/>
    <w:rsid w:val="003D680E"/>
    <w:rsid w:val="003D696A"/>
    <w:rsid w:val="003D6AC0"/>
    <w:rsid w:val="003D7179"/>
    <w:rsid w:val="003D7192"/>
    <w:rsid w:val="003D78AB"/>
    <w:rsid w:val="003D79E8"/>
    <w:rsid w:val="003D7B93"/>
    <w:rsid w:val="003E0385"/>
    <w:rsid w:val="003E089F"/>
    <w:rsid w:val="003E0ADB"/>
    <w:rsid w:val="003E0BE9"/>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95E"/>
    <w:rsid w:val="003E2BF4"/>
    <w:rsid w:val="003E2F5A"/>
    <w:rsid w:val="003E325A"/>
    <w:rsid w:val="003E33C5"/>
    <w:rsid w:val="003E34E1"/>
    <w:rsid w:val="003E3524"/>
    <w:rsid w:val="003E38DF"/>
    <w:rsid w:val="003E393B"/>
    <w:rsid w:val="003E3A6B"/>
    <w:rsid w:val="003E3C5B"/>
    <w:rsid w:val="003E3D11"/>
    <w:rsid w:val="003E3D99"/>
    <w:rsid w:val="003E40C9"/>
    <w:rsid w:val="003E45DE"/>
    <w:rsid w:val="003E4CDB"/>
    <w:rsid w:val="003E4D54"/>
    <w:rsid w:val="003E4D9B"/>
    <w:rsid w:val="003E52C2"/>
    <w:rsid w:val="003E52EB"/>
    <w:rsid w:val="003E5452"/>
    <w:rsid w:val="003E565A"/>
    <w:rsid w:val="003E5800"/>
    <w:rsid w:val="003E586A"/>
    <w:rsid w:val="003E5B74"/>
    <w:rsid w:val="003E5DE2"/>
    <w:rsid w:val="003E60CE"/>
    <w:rsid w:val="003E6592"/>
    <w:rsid w:val="003E703E"/>
    <w:rsid w:val="003E73BC"/>
    <w:rsid w:val="003E76AD"/>
    <w:rsid w:val="003E7823"/>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D69"/>
    <w:rsid w:val="003F2F00"/>
    <w:rsid w:val="003F3865"/>
    <w:rsid w:val="003F3A77"/>
    <w:rsid w:val="003F3D08"/>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C88"/>
    <w:rsid w:val="003F6E93"/>
    <w:rsid w:val="003F6F1A"/>
    <w:rsid w:val="003F73A0"/>
    <w:rsid w:val="003F75DD"/>
    <w:rsid w:val="003F7B5F"/>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1D"/>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4C6"/>
    <w:rsid w:val="00411735"/>
    <w:rsid w:val="00411792"/>
    <w:rsid w:val="004118C9"/>
    <w:rsid w:val="00411931"/>
    <w:rsid w:val="0041195D"/>
    <w:rsid w:val="00411A4F"/>
    <w:rsid w:val="00412243"/>
    <w:rsid w:val="004123A0"/>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A5"/>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B3"/>
    <w:rsid w:val="004242CC"/>
    <w:rsid w:val="004243D0"/>
    <w:rsid w:val="00424503"/>
    <w:rsid w:val="00424E5F"/>
    <w:rsid w:val="004250E7"/>
    <w:rsid w:val="0042530C"/>
    <w:rsid w:val="00425454"/>
    <w:rsid w:val="004258D1"/>
    <w:rsid w:val="00425AA7"/>
    <w:rsid w:val="00425C97"/>
    <w:rsid w:val="00425E05"/>
    <w:rsid w:val="00425E96"/>
    <w:rsid w:val="00425FFD"/>
    <w:rsid w:val="004262F8"/>
    <w:rsid w:val="00426442"/>
    <w:rsid w:val="0042654A"/>
    <w:rsid w:val="00426901"/>
    <w:rsid w:val="004269A9"/>
    <w:rsid w:val="00426A93"/>
    <w:rsid w:val="00426DFA"/>
    <w:rsid w:val="004270BD"/>
    <w:rsid w:val="004270E3"/>
    <w:rsid w:val="0042768D"/>
    <w:rsid w:val="004276E3"/>
    <w:rsid w:val="004279ED"/>
    <w:rsid w:val="00427DFC"/>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BBE"/>
    <w:rsid w:val="00431CB1"/>
    <w:rsid w:val="00431DB5"/>
    <w:rsid w:val="00431DC8"/>
    <w:rsid w:val="00432565"/>
    <w:rsid w:val="0043270B"/>
    <w:rsid w:val="00432780"/>
    <w:rsid w:val="00432DB9"/>
    <w:rsid w:val="00432E64"/>
    <w:rsid w:val="00432F8F"/>
    <w:rsid w:val="00432F9E"/>
    <w:rsid w:val="0043305F"/>
    <w:rsid w:val="00433065"/>
    <w:rsid w:val="00433106"/>
    <w:rsid w:val="00433455"/>
    <w:rsid w:val="00433C6F"/>
    <w:rsid w:val="00433CAB"/>
    <w:rsid w:val="004341E4"/>
    <w:rsid w:val="004342DD"/>
    <w:rsid w:val="00434583"/>
    <w:rsid w:val="004346EF"/>
    <w:rsid w:val="00434754"/>
    <w:rsid w:val="0043480E"/>
    <w:rsid w:val="004348E6"/>
    <w:rsid w:val="00434A45"/>
    <w:rsid w:val="00434D46"/>
    <w:rsid w:val="00435248"/>
    <w:rsid w:val="0043533E"/>
    <w:rsid w:val="004353C1"/>
    <w:rsid w:val="0043542F"/>
    <w:rsid w:val="004355EB"/>
    <w:rsid w:val="00435602"/>
    <w:rsid w:val="0043563A"/>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D6E"/>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6C7"/>
    <w:rsid w:val="00452722"/>
    <w:rsid w:val="004527C0"/>
    <w:rsid w:val="004537C1"/>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5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4A4"/>
    <w:rsid w:val="004827D4"/>
    <w:rsid w:val="004828DE"/>
    <w:rsid w:val="00482943"/>
    <w:rsid w:val="00482ADC"/>
    <w:rsid w:val="00482B1F"/>
    <w:rsid w:val="00482BAD"/>
    <w:rsid w:val="00483846"/>
    <w:rsid w:val="00483B5D"/>
    <w:rsid w:val="00483D11"/>
    <w:rsid w:val="00483D20"/>
    <w:rsid w:val="00483D27"/>
    <w:rsid w:val="00483E58"/>
    <w:rsid w:val="0048406D"/>
    <w:rsid w:val="0048410E"/>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0A0"/>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9FC"/>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A29"/>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C52"/>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63"/>
    <w:rsid w:val="004E4F85"/>
    <w:rsid w:val="004E53AE"/>
    <w:rsid w:val="004E5449"/>
    <w:rsid w:val="004E5697"/>
    <w:rsid w:val="004E5BAB"/>
    <w:rsid w:val="004E5C61"/>
    <w:rsid w:val="004E5D28"/>
    <w:rsid w:val="004E5EC9"/>
    <w:rsid w:val="004E6158"/>
    <w:rsid w:val="004E6184"/>
    <w:rsid w:val="004E6368"/>
    <w:rsid w:val="004E63C9"/>
    <w:rsid w:val="004E6982"/>
    <w:rsid w:val="004E6AE4"/>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D32"/>
    <w:rsid w:val="004F2179"/>
    <w:rsid w:val="004F23E0"/>
    <w:rsid w:val="004F2826"/>
    <w:rsid w:val="004F288E"/>
    <w:rsid w:val="004F2AA6"/>
    <w:rsid w:val="004F2B9C"/>
    <w:rsid w:val="004F2BE5"/>
    <w:rsid w:val="004F2CCE"/>
    <w:rsid w:val="004F2D47"/>
    <w:rsid w:val="004F2F31"/>
    <w:rsid w:val="004F33A9"/>
    <w:rsid w:val="004F359A"/>
    <w:rsid w:val="004F3AD1"/>
    <w:rsid w:val="004F3CD1"/>
    <w:rsid w:val="004F3DD1"/>
    <w:rsid w:val="004F3ED3"/>
    <w:rsid w:val="004F40F1"/>
    <w:rsid w:val="004F4760"/>
    <w:rsid w:val="004F4B83"/>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A1"/>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112"/>
    <w:rsid w:val="0053530D"/>
    <w:rsid w:val="0053533C"/>
    <w:rsid w:val="005354D5"/>
    <w:rsid w:val="0053574F"/>
    <w:rsid w:val="0053583D"/>
    <w:rsid w:val="00535A27"/>
    <w:rsid w:val="0053614D"/>
    <w:rsid w:val="0053637E"/>
    <w:rsid w:val="00536772"/>
    <w:rsid w:val="00536AEE"/>
    <w:rsid w:val="00536B24"/>
    <w:rsid w:val="00536F6C"/>
    <w:rsid w:val="0053711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C3C"/>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0C"/>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16"/>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E28"/>
    <w:rsid w:val="00565F7D"/>
    <w:rsid w:val="0056601E"/>
    <w:rsid w:val="0056628C"/>
    <w:rsid w:val="00566351"/>
    <w:rsid w:val="005668E1"/>
    <w:rsid w:val="00566B83"/>
    <w:rsid w:val="00566C80"/>
    <w:rsid w:val="00566CDF"/>
    <w:rsid w:val="00566E03"/>
    <w:rsid w:val="00566FC5"/>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544"/>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5CD"/>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91"/>
    <w:rsid w:val="005A6AAB"/>
    <w:rsid w:val="005A6AD4"/>
    <w:rsid w:val="005A6ED5"/>
    <w:rsid w:val="005A6F61"/>
    <w:rsid w:val="005A6FA1"/>
    <w:rsid w:val="005A71E4"/>
    <w:rsid w:val="005A79D4"/>
    <w:rsid w:val="005A7AE0"/>
    <w:rsid w:val="005A7D46"/>
    <w:rsid w:val="005A7F50"/>
    <w:rsid w:val="005A7F72"/>
    <w:rsid w:val="005B009D"/>
    <w:rsid w:val="005B021E"/>
    <w:rsid w:val="005B0529"/>
    <w:rsid w:val="005B0D07"/>
    <w:rsid w:val="005B0F23"/>
    <w:rsid w:val="005B13B6"/>
    <w:rsid w:val="005B2D4D"/>
    <w:rsid w:val="005B2EB8"/>
    <w:rsid w:val="005B3419"/>
    <w:rsid w:val="005B355C"/>
    <w:rsid w:val="005B3AB2"/>
    <w:rsid w:val="005B3C58"/>
    <w:rsid w:val="005B3C7C"/>
    <w:rsid w:val="005B3C87"/>
    <w:rsid w:val="005B3CB8"/>
    <w:rsid w:val="005B3FEB"/>
    <w:rsid w:val="005B4141"/>
    <w:rsid w:val="005B478F"/>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2BC"/>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53E"/>
    <w:rsid w:val="005C7A54"/>
    <w:rsid w:val="005C7CAD"/>
    <w:rsid w:val="005C7E34"/>
    <w:rsid w:val="005C7EF8"/>
    <w:rsid w:val="005D0102"/>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7D"/>
    <w:rsid w:val="005D31C7"/>
    <w:rsid w:val="005D31D3"/>
    <w:rsid w:val="005D35E3"/>
    <w:rsid w:val="005D384E"/>
    <w:rsid w:val="005D3954"/>
    <w:rsid w:val="005D4764"/>
    <w:rsid w:val="005D4A3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75F"/>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3BB"/>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0E"/>
    <w:rsid w:val="005F1AF3"/>
    <w:rsid w:val="005F1C0B"/>
    <w:rsid w:val="005F1CE1"/>
    <w:rsid w:val="005F1E24"/>
    <w:rsid w:val="005F1FE4"/>
    <w:rsid w:val="005F28DA"/>
    <w:rsid w:val="005F2E3C"/>
    <w:rsid w:val="005F327D"/>
    <w:rsid w:val="005F330F"/>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870"/>
    <w:rsid w:val="0060091F"/>
    <w:rsid w:val="00600B14"/>
    <w:rsid w:val="00601072"/>
    <w:rsid w:val="0060144E"/>
    <w:rsid w:val="00601564"/>
    <w:rsid w:val="00601579"/>
    <w:rsid w:val="006015C5"/>
    <w:rsid w:val="00601754"/>
    <w:rsid w:val="00601D4D"/>
    <w:rsid w:val="00601ED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8D9"/>
    <w:rsid w:val="006079D8"/>
    <w:rsid w:val="00607ADE"/>
    <w:rsid w:val="00607C08"/>
    <w:rsid w:val="00607E68"/>
    <w:rsid w:val="006102C6"/>
    <w:rsid w:val="006103F0"/>
    <w:rsid w:val="006104F9"/>
    <w:rsid w:val="00610648"/>
    <w:rsid w:val="006109EB"/>
    <w:rsid w:val="00610BB8"/>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30"/>
    <w:rsid w:val="006209E8"/>
    <w:rsid w:val="00620B19"/>
    <w:rsid w:val="00620F1E"/>
    <w:rsid w:val="00621B6A"/>
    <w:rsid w:val="00621C0B"/>
    <w:rsid w:val="00621C72"/>
    <w:rsid w:val="00621CAD"/>
    <w:rsid w:val="006220A9"/>
    <w:rsid w:val="00622425"/>
    <w:rsid w:val="00622536"/>
    <w:rsid w:val="0062286B"/>
    <w:rsid w:val="00622BCA"/>
    <w:rsid w:val="00623040"/>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6D"/>
    <w:rsid w:val="006401A7"/>
    <w:rsid w:val="006401C6"/>
    <w:rsid w:val="00640207"/>
    <w:rsid w:val="00640222"/>
    <w:rsid w:val="00640263"/>
    <w:rsid w:val="00640529"/>
    <w:rsid w:val="006409F3"/>
    <w:rsid w:val="00640E19"/>
    <w:rsid w:val="00641061"/>
    <w:rsid w:val="00641092"/>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D4"/>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32D"/>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7D4"/>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08"/>
    <w:rsid w:val="00665316"/>
    <w:rsid w:val="006654DF"/>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171"/>
    <w:rsid w:val="006717E0"/>
    <w:rsid w:val="00671897"/>
    <w:rsid w:val="00671C8F"/>
    <w:rsid w:val="00672966"/>
    <w:rsid w:val="006729A2"/>
    <w:rsid w:val="00672F44"/>
    <w:rsid w:val="0067330E"/>
    <w:rsid w:val="006733A3"/>
    <w:rsid w:val="006733E4"/>
    <w:rsid w:val="006735BC"/>
    <w:rsid w:val="006737DD"/>
    <w:rsid w:val="006738A8"/>
    <w:rsid w:val="00673B85"/>
    <w:rsid w:val="00673BDE"/>
    <w:rsid w:val="00673EB7"/>
    <w:rsid w:val="00673F3D"/>
    <w:rsid w:val="00673FBF"/>
    <w:rsid w:val="006740D4"/>
    <w:rsid w:val="00674382"/>
    <w:rsid w:val="00674399"/>
    <w:rsid w:val="00674460"/>
    <w:rsid w:val="006744ED"/>
    <w:rsid w:val="006745C6"/>
    <w:rsid w:val="00674737"/>
    <w:rsid w:val="00674F0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6F0"/>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7B0"/>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6E9D"/>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524"/>
    <w:rsid w:val="006D096C"/>
    <w:rsid w:val="006D0A70"/>
    <w:rsid w:val="006D0AD9"/>
    <w:rsid w:val="006D0DED"/>
    <w:rsid w:val="006D0E79"/>
    <w:rsid w:val="006D10C1"/>
    <w:rsid w:val="006D19ED"/>
    <w:rsid w:val="006D1A23"/>
    <w:rsid w:val="006D1F1A"/>
    <w:rsid w:val="006D21FF"/>
    <w:rsid w:val="006D2534"/>
    <w:rsid w:val="006D259D"/>
    <w:rsid w:val="006D2627"/>
    <w:rsid w:val="006D268F"/>
    <w:rsid w:val="006D2B5D"/>
    <w:rsid w:val="006D2F01"/>
    <w:rsid w:val="006D31AF"/>
    <w:rsid w:val="006D31DD"/>
    <w:rsid w:val="006D3836"/>
    <w:rsid w:val="006D3D72"/>
    <w:rsid w:val="006D431E"/>
    <w:rsid w:val="006D48BB"/>
    <w:rsid w:val="006D492A"/>
    <w:rsid w:val="006D493C"/>
    <w:rsid w:val="006D4F72"/>
    <w:rsid w:val="006D4FB0"/>
    <w:rsid w:val="006D5021"/>
    <w:rsid w:val="006D5661"/>
    <w:rsid w:val="006D59BF"/>
    <w:rsid w:val="006D5A27"/>
    <w:rsid w:val="006D5A8C"/>
    <w:rsid w:val="006D5AE7"/>
    <w:rsid w:val="006D5BA9"/>
    <w:rsid w:val="006D5EC2"/>
    <w:rsid w:val="006D5FEF"/>
    <w:rsid w:val="006D615D"/>
    <w:rsid w:val="006D62EB"/>
    <w:rsid w:val="006D64B5"/>
    <w:rsid w:val="006D67C7"/>
    <w:rsid w:val="006D6C1C"/>
    <w:rsid w:val="006D6CFD"/>
    <w:rsid w:val="006D6E6B"/>
    <w:rsid w:val="006D72A1"/>
    <w:rsid w:val="006D7436"/>
    <w:rsid w:val="006D7598"/>
    <w:rsid w:val="006D761E"/>
    <w:rsid w:val="006D7B3C"/>
    <w:rsid w:val="006D7B93"/>
    <w:rsid w:val="006D7D3F"/>
    <w:rsid w:val="006D7D83"/>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832"/>
    <w:rsid w:val="006E5E9E"/>
    <w:rsid w:val="006E63AC"/>
    <w:rsid w:val="006E67E2"/>
    <w:rsid w:val="006E6A05"/>
    <w:rsid w:val="006E6AA4"/>
    <w:rsid w:val="006E6DA9"/>
    <w:rsid w:val="006E6F03"/>
    <w:rsid w:val="006E71A8"/>
    <w:rsid w:val="006E7320"/>
    <w:rsid w:val="006E7496"/>
    <w:rsid w:val="006E792F"/>
    <w:rsid w:val="006E7969"/>
    <w:rsid w:val="006E7BB7"/>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A9E"/>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E9F"/>
    <w:rsid w:val="007300DD"/>
    <w:rsid w:val="007302AF"/>
    <w:rsid w:val="00730302"/>
    <w:rsid w:val="007305A9"/>
    <w:rsid w:val="007307F4"/>
    <w:rsid w:val="0073097B"/>
    <w:rsid w:val="0073116A"/>
    <w:rsid w:val="0073128B"/>
    <w:rsid w:val="0073171A"/>
    <w:rsid w:val="00731A41"/>
    <w:rsid w:val="00731AB3"/>
    <w:rsid w:val="00731B2A"/>
    <w:rsid w:val="00731C01"/>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D6B"/>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66B"/>
    <w:rsid w:val="00741ED8"/>
    <w:rsid w:val="00742003"/>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A56"/>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3DE1"/>
    <w:rsid w:val="00764596"/>
    <w:rsid w:val="00764613"/>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43"/>
    <w:rsid w:val="00770DE6"/>
    <w:rsid w:val="00771AAB"/>
    <w:rsid w:val="00771FB5"/>
    <w:rsid w:val="007720F4"/>
    <w:rsid w:val="007721AD"/>
    <w:rsid w:val="00772765"/>
    <w:rsid w:val="0077283D"/>
    <w:rsid w:val="00772900"/>
    <w:rsid w:val="00772D15"/>
    <w:rsid w:val="00772DC3"/>
    <w:rsid w:val="00772EEC"/>
    <w:rsid w:val="007733C4"/>
    <w:rsid w:val="007738D2"/>
    <w:rsid w:val="00773F28"/>
    <w:rsid w:val="007743A1"/>
    <w:rsid w:val="007744EF"/>
    <w:rsid w:val="0077481A"/>
    <w:rsid w:val="00774E9C"/>
    <w:rsid w:val="007750DC"/>
    <w:rsid w:val="00775330"/>
    <w:rsid w:val="007753A5"/>
    <w:rsid w:val="00775BAA"/>
    <w:rsid w:val="00775EFD"/>
    <w:rsid w:val="00775F11"/>
    <w:rsid w:val="007762CD"/>
    <w:rsid w:val="0077666F"/>
    <w:rsid w:val="00776832"/>
    <w:rsid w:val="007768F2"/>
    <w:rsid w:val="00776903"/>
    <w:rsid w:val="00776B6A"/>
    <w:rsid w:val="00776BA0"/>
    <w:rsid w:val="00776D58"/>
    <w:rsid w:val="00776E9E"/>
    <w:rsid w:val="00777053"/>
    <w:rsid w:val="007776DA"/>
    <w:rsid w:val="007777D1"/>
    <w:rsid w:val="0077784E"/>
    <w:rsid w:val="007779E1"/>
    <w:rsid w:val="00777CD9"/>
    <w:rsid w:val="00777EE9"/>
    <w:rsid w:val="00780657"/>
    <w:rsid w:val="00780676"/>
    <w:rsid w:val="007808F7"/>
    <w:rsid w:val="00780980"/>
    <w:rsid w:val="007809D3"/>
    <w:rsid w:val="007809E1"/>
    <w:rsid w:val="00780AA7"/>
    <w:rsid w:val="00780ADB"/>
    <w:rsid w:val="00780B1F"/>
    <w:rsid w:val="00780EFD"/>
    <w:rsid w:val="00780FAE"/>
    <w:rsid w:val="0078105F"/>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ED7"/>
    <w:rsid w:val="00784FC7"/>
    <w:rsid w:val="00785156"/>
    <w:rsid w:val="0078573B"/>
    <w:rsid w:val="007859A3"/>
    <w:rsid w:val="00785A8A"/>
    <w:rsid w:val="00785E0F"/>
    <w:rsid w:val="00785EC5"/>
    <w:rsid w:val="007861D1"/>
    <w:rsid w:val="00786272"/>
    <w:rsid w:val="007864B2"/>
    <w:rsid w:val="00786566"/>
    <w:rsid w:val="00786620"/>
    <w:rsid w:val="00786802"/>
    <w:rsid w:val="007868B7"/>
    <w:rsid w:val="00786A4B"/>
    <w:rsid w:val="00786BC0"/>
    <w:rsid w:val="00786FAA"/>
    <w:rsid w:val="00787414"/>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ACE"/>
    <w:rsid w:val="00791ADE"/>
    <w:rsid w:val="00791AFB"/>
    <w:rsid w:val="00791BEA"/>
    <w:rsid w:val="007922A9"/>
    <w:rsid w:val="0079234B"/>
    <w:rsid w:val="007923BE"/>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530"/>
    <w:rsid w:val="007947FB"/>
    <w:rsid w:val="00794980"/>
    <w:rsid w:val="007949DE"/>
    <w:rsid w:val="007954AC"/>
    <w:rsid w:val="007957F7"/>
    <w:rsid w:val="0079587A"/>
    <w:rsid w:val="007959B0"/>
    <w:rsid w:val="00795B81"/>
    <w:rsid w:val="0079601B"/>
    <w:rsid w:val="007962E1"/>
    <w:rsid w:val="0079663F"/>
    <w:rsid w:val="00796F91"/>
    <w:rsid w:val="007970D2"/>
    <w:rsid w:val="00797163"/>
    <w:rsid w:val="0079727F"/>
    <w:rsid w:val="007975CD"/>
    <w:rsid w:val="00797A02"/>
    <w:rsid w:val="00797D02"/>
    <w:rsid w:val="00797D3D"/>
    <w:rsid w:val="00797DAA"/>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704"/>
    <w:rsid w:val="007A5904"/>
    <w:rsid w:val="007A590F"/>
    <w:rsid w:val="007A5CA5"/>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273"/>
    <w:rsid w:val="007C64BC"/>
    <w:rsid w:val="007C6939"/>
    <w:rsid w:val="007C6941"/>
    <w:rsid w:val="007C6D8A"/>
    <w:rsid w:val="007C6DD9"/>
    <w:rsid w:val="007C6DF9"/>
    <w:rsid w:val="007C6E40"/>
    <w:rsid w:val="007C6FD6"/>
    <w:rsid w:val="007C72A7"/>
    <w:rsid w:val="007C72EE"/>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58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234"/>
    <w:rsid w:val="007F5608"/>
    <w:rsid w:val="007F5874"/>
    <w:rsid w:val="007F58C1"/>
    <w:rsid w:val="007F591D"/>
    <w:rsid w:val="007F5C6B"/>
    <w:rsid w:val="007F5D4A"/>
    <w:rsid w:val="007F6200"/>
    <w:rsid w:val="007F6562"/>
    <w:rsid w:val="007F65F2"/>
    <w:rsid w:val="007F671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50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04A"/>
    <w:rsid w:val="008118CE"/>
    <w:rsid w:val="00811954"/>
    <w:rsid w:val="00811C5D"/>
    <w:rsid w:val="00811C86"/>
    <w:rsid w:val="00811EF6"/>
    <w:rsid w:val="0081204C"/>
    <w:rsid w:val="0081215F"/>
    <w:rsid w:val="008123D5"/>
    <w:rsid w:val="008124FE"/>
    <w:rsid w:val="008127B0"/>
    <w:rsid w:val="00813005"/>
    <w:rsid w:val="0081304D"/>
    <w:rsid w:val="00813311"/>
    <w:rsid w:val="008135E7"/>
    <w:rsid w:val="0081369D"/>
    <w:rsid w:val="0081389D"/>
    <w:rsid w:val="00813CE0"/>
    <w:rsid w:val="00813DEF"/>
    <w:rsid w:val="00813F95"/>
    <w:rsid w:val="00813FCD"/>
    <w:rsid w:val="0081407C"/>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2A9"/>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1E7"/>
    <w:rsid w:val="0082172C"/>
    <w:rsid w:val="00821781"/>
    <w:rsid w:val="008220AC"/>
    <w:rsid w:val="008228BF"/>
    <w:rsid w:val="0082313E"/>
    <w:rsid w:val="00823233"/>
    <w:rsid w:val="00823335"/>
    <w:rsid w:val="008237B2"/>
    <w:rsid w:val="008237DC"/>
    <w:rsid w:val="00823F61"/>
    <w:rsid w:val="00823F74"/>
    <w:rsid w:val="00824448"/>
    <w:rsid w:val="0082449E"/>
    <w:rsid w:val="0082475A"/>
    <w:rsid w:val="008249FF"/>
    <w:rsid w:val="008251EC"/>
    <w:rsid w:val="008254DD"/>
    <w:rsid w:val="008255BB"/>
    <w:rsid w:val="008257F4"/>
    <w:rsid w:val="00825B4A"/>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C1D"/>
    <w:rsid w:val="00840D46"/>
    <w:rsid w:val="00840E27"/>
    <w:rsid w:val="00840FC6"/>
    <w:rsid w:val="0084142B"/>
    <w:rsid w:val="00841573"/>
    <w:rsid w:val="0084177A"/>
    <w:rsid w:val="008419A1"/>
    <w:rsid w:val="00841EB3"/>
    <w:rsid w:val="00842061"/>
    <w:rsid w:val="00842DB7"/>
    <w:rsid w:val="00842E03"/>
    <w:rsid w:val="00843870"/>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E15"/>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2FF"/>
    <w:rsid w:val="008535EC"/>
    <w:rsid w:val="0085377D"/>
    <w:rsid w:val="0085378A"/>
    <w:rsid w:val="00853B2A"/>
    <w:rsid w:val="00853C45"/>
    <w:rsid w:val="00853C58"/>
    <w:rsid w:val="00854090"/>
    <w:rsid w:val="008540E5"/>
    <w:rsid w:val="008541B6"/>
    <w:rsid w:val="00854207"/>
    <w:rsid w:val="00854290"/>
    <w:rsid w:val="0085434A"/>
    <w:rsid w:val="00854983"/>
    <w:rsid w:val="008549C7"/>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D01"/>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9D7"/>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59"/>
    <w:rsid w:val="0087229F"/>
    <w:rsid w:val="008722B0"/>
    <w:rsid w:val="00872368"/>
    <w:rsid w:val="008723B3"/>
    <w:rsid w:val="0087250F"/>
    <w:rsid w:val="0087278C"/>
    <w:rsid w:val="0087305B"/>
    <w:rsid w:val="008734E7"/>
    <w:rsid w:val="008738D3"/>
    <w:rsid w:val="00873A12"/>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1F94"/>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C8C"/>
    <w:rsid w:val="00885D5D"/>
    <w:rsid w:val="00885F46"/>
    <w:rsid w:val="00886012"/>
    <w:rsid w:val="00886116"/>
    <w:rsid w:val="0088649C"/>
    <w:rsid w:val="0088651F"/>
    <w:rsid w:val="00886CB3"/>
    <w:rsid w:val="00887258"/>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227"/>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8F6"/>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4DA9"/>
    <w:rsid w:val="008B53C5"/>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B47"/>
    <w:rsid w:val="008C51AC"/>
    <w:rsid w:val="008C52B4"/>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7F9"/>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BCF"/>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834"/>
    <w:rsid w:val="008E6916"/>
    <w:rsid w:val="008E6B9F"/>
    <w:rsid w:val="008E6EC9"/>
    <w:rsid w:val="008E7017"/>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83"/>
    <w:rsid w:val="009154BD"/>
    <w:rsid w:val="00915C29"/>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C3B"/>
    <w:rsid w:val="00925D71"/>
    <w:rsid w:val="00925DD1"/>
    <w:rsid w:val="0092603E"/>
    <w:rsid w:val="009260EC"/>
    <w:rsid w:val="00926157"/>
    <w:rsid w:val="009261BB"/>
    <w:rsid w:val="00926264"/>
    <w:rsid w:val="009263B8"/>
    <w:rsid w:val="00926595"/>
    <w:rsid w:val="0092698B"/>
    <w:rsid w:val="009269EB"/>
    <w:rsid w:val="00926A43"/>
    <w:rsid w:val="0092711C"/>
    <w:rsid w:val="00927211"/>
    <w:rsid w:val="0092746B"/>
    <w:rsid w:val="00927670"/>
    <w:rsid w:val="00927752"/>
    <w:rsid w:val="00930305"/>
    <w:rsid w:val="0093063D"/>
    <w:rsid w:val="009309F8"/>
    <w:rsid w:val="00931004"/>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03"/>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146"/>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7F5"/>
    <w:rsid w:val="009548C3"/>
    <w:rsid w:val="00954CAC"/>
    <w:rsid w:val="00954FE9"/>
    <w:rsid w:val="0095506B"/>
    <w:rsid w:val="0095506D"/>
    <w:rsid w:val="00955131"/>
    <w:rsid w:val="00955497"/>
    <w:rsid w:val="009555E2"/>
    <w:rsid w:val="009557DF"/>
    <w:rsid w:val="0095586B"/>
    <w:rsid w:val="00955A2E"/>
    <w:rsid w:val="00955A93"/>
    <w:rsid w:val="00955AAB"/>
    <w:rsid w:val="00955CA1"/>
    <w:rsid w:val="00956031"/>
    <w:rsid w:val="00956101"/>
    <w:rsid w:val="00956975"/>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36"/>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810"/>
    <w:rsid w:val="00965907"/>
    <w:rsid w:val="009659EA"/>
    <w:rsid w:val="00965A1D"/>
    <w:rsid w:val="00965C8B"/>
    <w:rsid w:val="009660C9"/>
    <w:rsid w:val="009662CB"/>
    <w:rsid w:val="0096658D"/>
    <w:rsid w:val="009667BA"/>
    <w:rsid w:val="00966830"/>
    <w:rsid w:val="0096691D"/>
    <w:rsid w:val="00966EC4"/>
    <w:rsid w:val="00966FB2"/>
    <w:rsid w:val="0096766C"/>
    <w:rsid w:val="00967784"/>
    <w:rsid w:val="00967851"/>
    <w:rsid w:val="009679AA"/>
    <w:rsid w:val="00967CB4"/>
    <w:rsid w:val="00967D2D"/>
    <w:rsid w:val="00967EBF"/>
    <w:rsid w:val="0097020F"/>
    <w:rsid w:val="00970292"/>
    <w:rsid w:val="009707EB"/>
    <w:rsid w:val="00970F7A"/>
    <w:rsid w:val="00970FE3"/>
    <w:rsid w:val="009710D6"/>
    <w:rsid w:val="00971190"/>
    <w:rsid w:val="0097123C"/>
    <w:rsid w:val="00971537"/>
    <w:rsid w:val="00971821"/>
    <w:rsid w:val="00971EC5"/>
    <w:rsid w:val="00971F3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4F"/>
    <w:rsid w:val="00982E67"/>
    <w:rsid w:val="00983061"/>
    <w:rsid w:val="00983223"/>
    <w:rsid w:val="009832B2"/>
    <w:rsid w:val="00983717"/>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0A73"/>
    <w:rsid w:val="0099149D"/>
    <w:rsid w:val="00991785"/>
    <w:rsid w:val="009917F3"/>
    <w:rsid w:val="00991E71"/>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3F86"/>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256"/>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193"/>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AED"/>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50A6"/>
    <w:rsid w:val="009D608A"/>
    <w:rsid w:val="009D610C"/>
    <w:rsid w:val="009D62E7"/>
    <w:rsid w:val="009D632B"/>
    <w:rsid w:val="009D6515"/>
    <w:rsid w:val="009D69C1"/>
    <w:rsid w:val="009D69DA"/>
    <w:rsid w:val="009D6BAD"/>
    <w:rsid w:val="009D6C80"/>
    <w:rsid w:val="009D6D32"/>
    <w:rsid w:val="009D7269"/>
    <w:rsid w:val="009D7550"/>
    <w:rsid w:val="009D75A4"/>
    <w:rsid w:val="009D7948"/>
    <w:rsid w:val="009D79A3"/>
    <w:rsid w:val="009E0D2B"/>
    <w:rsid w:val="009E1030"/>
    <w:rsid w:val="009E11A9"/>
    <w:rsid w:val="009E1299"/>
    <w:rsid w:val="009E12C6"/>
    <w:rsid w:val="009E14A5"/>
    <w:rsid w:val="009E1604"/>
    <w:rsid w:val="009E176B"/>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4A2"/>
    <w:rsid w:val="009E5656"/>
    <w:rsid w:val="009E57A7"/>
    <w:rsid w:val="009E5AB4"/>
    <w:rsid w:val="009E605E"/>
    <w:rsid w:val="009E6128"/>
    <w:rsid w:val="009E6375"/>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65D"/>
    <w:rsid w:val="009F2E7E"/>
    <w:rsid w:val="009F32D6"/>
    <w:rsid w:val="009F3963"/>
    <w:rsid w:val="009F3A4B"/>
    <w:rsid w:val="009F4162"/>
    <w:rsid w:val="009F41E1"/>
    <w:rsid w:val="009F4375"/>
    <w:rsid w:val="009F4652"/>
    <w:rsid w:val="009F4745"/>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173"/>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5D2"/>
    <w:rsid w:val="00A226BE"/>
    <w:rsid w:val="00A228A7"/>
    <w:rsid w:val="00A22AB5"/>
    <w:rsid w:val="00A22C6A"/>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84"/>
    <w:rsid w:val="00A40531"/>
    <w:rsid w:val="00A40546"/>
    <w:rsid w:val="00A40889"/>
    <w:rsid w:val="00A408DF"/>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A5C"/>
    <w:rsid w:val="00A47B4B"/>
    <w:rsid w:val="00A5044D"/>
    <w:rsid w:val="00A50893"/>
    <w:rsid w:val="00A50B00"/>
    <w:rsid w:val="00A50CDB"/>
    <w:rsid w:val="00A50E3A"/>
    <w:rsid w:val="00A51129"/>
    <w:rsid w:val="00A511FB"/>
    <w:rsid w:val="00A51294"/>
    <w:rsid w:val="00A514EB"/>
    <w:rsid w:val="00A5187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83"/>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1EC2"/>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87E"/>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1CF"/>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EE4"/>
    <w:rsid w:val="00A85FFF"/>
    <w:rsid w:val="00A861C4"/>
    <w:rsid w:val="00A86567"/>
    <w:rsid w:val="00A86ACD"/>
    <w:rsid w:val="00A86FEF"/>
    <w:rsid w:val="00A870A6"/>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2FA"/>
    <w:rsid w:val="00AA0906"/>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C5F"/>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C5"/>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0A3"/>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1672"/>
    <w:rsid w:val="00AC1693"/>
    <w:rsid w:val="00AC262F"/>
    <w:rsid w:val="00AC2991"/>
    <w:rsid w:val="00AC2CE6"/>
    <w:rsid w:val="00AC2D4E"/>
    <w:rsid w:val="00AC3084"/>
    <w:rsid w:val="00AC309A"/>
    <w:rsid w:val="00AC3431"/>
    <w:rsid w:val="00AC3539"/>
    <w:rsid w:val="00AC38D6"/>
    <w:rsid w:val="00AC38E9"/>
    <w:rsid w:val="00AC3F30"/>
    <w:rsid w:val="00AC446D"/>
    <w:rsid w:val="00AC446F"/>
    <w:rsid w:val="00AC45D6"/>
    <w:rsid w:val="00AC4890"/>
    <w:rsid w:val="00AC4D1B"/>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768"/>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E7F93"/>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8D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1FB2"/>
    <w:rsid w:val="00B12440"/>
    <w:rsid w:val="00B12812"/>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21"/>
    <w:rsid w:val="00B1736C"/>
    <w:rsid w:val="00B17744"/>
    <w:rsid w:val="00B17F54"/>
    <w:rsid w:val="00B20057"/>
    <w:rsid w:val="00B2043A"/>
    <w:rsid w:val="00B2086D"/>
    <w:rsid w:val="00B20A3F"/>
    <w:rsid w:val="00B20E2B"/>
    <w:rsid w:val="00B21016"/>
    <w:rsid w:val="00B215F9"/>
    <w:rsid w:val="00B2164A"/>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04D"/>
    <w:rsid w:val="00B342DF"/>
    <w:rsid w:val="00B34440"/>
    <w:rsid w:val="00B34582"/>
    <w:rsid w:val="00B34637"/>
    <w:rsid w:val="00B34886"/>
    <w:rsid w:val="00B3488B"/>
    <w:rsid w:val="00B348BA"/>
    <w:rsid w:val="00B349E5"/>
    <w:rsid w:val="00B34AA6"/>
    <w:rsid w:val="00B34AD8"/>
    <w:rsid w:val="00B34CEE"/>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5E6"/>
    <w:rsid w:val="00B53ABC"/>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4D1"/>
    <w:rsid w:val="00B566E0"/>
    <w:rsid w:val="00B5685D"/>
    <w:rsid w:val="00B56A51"/>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B1"/>
    <w:rsid w:val="00B70DC2"/>
    <w:rsid w:val="00B70EDB"/>
    <w:rsid w:val="00B711A3"/>
    <w:rsid w:val="00B717D2"/>
    <w:rsid w:val="00B71A5D"/>
    <w:rsid w:val="00B71AA3"/>
    <w:rsid w:val="00B71F08"/>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3A"/>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6CA"/>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320"/>
    <w:rsid w:val="00B857A4"/>
    <w:rsid w:val="00B857F1"/>
    <w:rsid w:val="00B85E03"/>
    <w:rsid w:val="00B85F67"/>
    <w:rsid w:val="00B86557"/>
    <w:rsid w:val="00B86686"/>
    <w:rsid w:val="00B86734"/>
    <w:rsid w:val="00B86853"/>
    <w:rsid w:val="00B868F7"/>
    <w:rsid w:val="00B8692C"/>
    <w:rsid w:val="00B86988"/>
    <w:rsid w:val="00B86A4D"/>
    <w:rsid w:val="00B86BDC"/>
    <w:rsid w:val="00B86CA5"/>
    <w:rsid w:val="00B86E11"/>
    <w:rsid w:val="00B87094"/>
    <w:rsid w:val="00B872AE"/>
    <w:rsid w:val="00B874FB"/>
    <w:rsid w:val="00B87548"/>
    <w:rsid w:val="00B8769E"/>
    <w:rsid w:val="00B876C8"/>
    <w:rsid w:val="00B90069"/>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6A3"/>
    <w:rsid w:val="00B96798"/>
    <w:rsid w:val="00B969D6"/>
    <w:rsid w:val="00B96ABF"/>
    <w:rsid w:val="00B96CBF"/>
    <w:rsid w:val="00B96CE4"/>
    <w:rsid w:val="00B96CF0"/>
    <w:rsid w:val="00B96DA2"/>
    <w:rsid w:val="00B96FC5"/>
    <w:rsid w:val="00B97332"/>
    <w:rsid w:val="00B973C8"/>
    <w:rsid w:val="00B974A2"/>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3C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6D5"/>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D0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AAD"/>
    <w:rsid w:val="00BF0BC4"/>
    <w:rsid w:val="00BF0C70"/>
    <w:rsid w:val="00BF0CEB"/>
    <w:rsid w:val="00BF0F15"/>
    <w:rsid w:val="00BF10D2"/>
    <w:rsid w:val="00BF120B"/>
    <w:rsid w:val="00BF12B0"/>
    <w:rsid w:val="00BF1309"/>
    <w:rsid w:val="00BF1583"/>
    <w:rsid w:val="00BF18A7"/>
    <w:rsid w:val="00BF1B36"/>
    <w:rsid w:val="00BF220D"/>
    <w:rsid w:val="00BF2372"/>
    <w:rsid w:val="00BF27B5"/>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500"/>
    <w:rsid w:val="00BF77AC"/>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0C0"/>
    <w:rsid w:val="00C041E5"/>
    <w:rsid w:val="00C04AA5"/>
    <w:rsid w:val="00C04D1E"/>
    <w:rsid w:val="00C05094"/>
    <w:rsid w:val="00C05470"/>
    <w:rsid w:val="00C057E0"/>
    <w:rsid w:val="00C05863"/>
    <w:rsid w:val="00C05A40"/>
    <w:rsid w:val="00C05C20"/>
    <w:rsid w:val="00C05C62"/>
    <w:rsid w:val="00C05D07"/>
    <w:rsid w:val="00C06066"/>
    <w:rsid w:val="00C0620A"/>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C0C"/>
    <w:rsid w:val="00C15C81"/>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D70"/>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17"/>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54"/>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C3"/>
    <w:rsid w:val="00C447FB"/>
    <w:rsid w:val="00C448BB"/>
    <w:rsid w:val="00C44ADA"/>
    <w:rsid w:val="00C44AF6"/>
    <w:rsid w:val="00C44ED7"/>
    <w:rsid w:val="00C45A9C"/>
    <w:rsid w:val="00C45BF6"/>
    <w:rsid w:val="00C468E5"/>
    <w:rsid w:val="00C46B53"/>
    <w:rsid w:val="00C46D8E"/>
    <w:rsid w:val="00C46E10"/>
    <w:rsid w:val="00C47079"/>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A39"/>
    <w:rsid w:val="00C51D11"/>
    <w:rsid w:val="00C51EF2"/>
    <w:rsid w:val="00C5257E"/>
    <w:rsid w:val="00C528E2"/>
    <w:rsid w:val="00C52BEC"/>
    <w:rsid w:val="00C52C1B"/>
    <w:rsid w:val="00C531B4"/>
    <w:rsid w:val="00C531FF"/>
    <w:rsid w:val="00C532F9"/>
    <w:rsid w:val="00C536C2"/>
    <w:rsid w:val="00C5372D"/>
    <w:rsid w:val="00C53D15"/>
    <w:rsid w:val="00C53D25"/>
    <w:rsid w:val="00C53E22"/>
    <w:rsid w:val="00C54002"/>
    <w:rsid w:val="00C5425D"/>
    <w:rsid w:val="00C545B1"/>
    <w:rsid w:val="00C5462F"/>
    <w:rsid w:val="00C548BE"/>
    <w:rsid w:val="00C54B97"/>
    <w:rsid w:val="00C54C62"/>
    <w:rsid w:val="00C54C97"/>
    <w:rsid w:val="00C54ECC"/>
    <w:rsid w:val="00C553B4"/>
    <w:rsid w:val="00C5561B"/>
    <w:rsid w:val="00C559E1"/>
    <w:rsid w:val="00C55ADC"/>
    <w:rsid w:val="00C55D9F"/>
    <w:rsid w:val="00C5609E"/>
    <w:rsid w:val="00C562D2"/>
    <w:rsid w:val="00C5638E"/>
    <w:rsid w:val="00C56918"/>
    <w:rsid w:val="00C569CA"/>
    <w:rsid w:val="00C5707E"/>
    <w:rsid w:val="00C57C3F"/>
    <w:rsid w:val="00C57C7B"/>
    <w:rsid w:val="00C57CC6"/>
    <w:rsid w:val="00C57D03"/>
    <w:rsid w:val="00C57DE0"/>
    <w:rsid w:val="00C60108"/>
    <w:rsid w:val="00C60193"/>
    <w:rsid w:val="00C601EB"/>
    <w:rsid w:val="00C609C2"/>
    <w:rsid w:val="00C60EC1"/>
    <w:rsid w:val="00C60FCE"/>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71"/>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1F4"/>
    <w:rsid w:val="00C723AF"/>
    <w:rsid w:val="00C727D8"/>
    <w:rsid w:val="00C72873"/>
    <w:rsid w:val="00C72B29"/>
    <w:rsid w:val="00C72EF5"/>
    <w:rsid w:val="00C732C5"/>
    <w:rsid w:val="00C734A4"/>
    <w:rsid w:val="00C7357D"/>
    <w:rsid w:val="00C737E4"/>
    <w:rsid w:val="00C739F5"/>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1D3"/>
    <w:rsid w:val="00C80247"/>
    <w:rsid w:val="00C80547"/>
    <w:rsid w:val="00C80655"/>
    <w:rsid w:val="00C809A4"/>
    <w:rsid w:val="00C81209"/>
    <w:rsid w:val="00C812C1"/>
    <w:rsid w:val="00C8166A"/>
    <w:rsid w:val="00C8198E"/>
    <w:rsid w:val="00C81B30"/>
    <w:rsid w:val="00C820A1"/>
    <w:rsid w:val="00C82375"/>
    <w:rsid w:val="00C82387"/>
    <w:rsid w:val="00C82496"/>
    <w:rsid w:val="00C82640"/>
    <w:rsid w:val="00C82A72"/>
    <w:rsid w:val="00C83637"/>
    <w:rsid w:val="00C83AEB"/>
    <w:rsid w:val="00C83B30"/>
    <w:rsid w:val="00C84317"/>
    <w:rsid w:val="00C845CE"/>
    <w:rsid w:val="00C8470F"/>
    <w:rsid w:val="00C847FC"/>
    <w:rsid w:val="00C848A8"/>
    <w:rsid w:val="00C8534D"/>
    <w:rsid w:val="00C85A05"/>
    <w:rsid w:val="00C8624E"/>
    <w:rsid w:val="00C86379"/>
    <w:rsid w:val="00C86446"/>
    <w:rsid w:val="00C864DB"/>
    <w:rsid w:val="00C86563"/>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76E"/>
    <w:rsid w:val="00C96FE0"/>
    <w:rsid w:val="00C970B0"/>
    <w:rsid w:val="00C97826"/>
    <w:rsid w:val="00C97AF1"/>
    <w:rsid w:val="00CA0186"/>
    <w:rsid w:val="00CA0279"/>
    <w:rsid w:val="00CA0698"/>
    <w:rsid w:val="00CA09AA"/>
    <w:rsid w:val="00CA0BAF"/>
    <w:rsid w:val="00CA0E1B"/>
    <w:rsid w:val="00CA0F3E"/>
    <w:rsid w:val="00CA114D"/>
    <w:rsid w:val="00CA1225"/>
    <w:rsid w:val="00CA1303"/>
    <w:rsid w:val="00CA1437"/>
    <w:rsid w:val="00CA1523"/>
    <w:rsid w:val="00CA15C0"/>
    <w:rsid w:val="00CA16E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3C73"/>
    <w:rsid w:val="00CB3F15"/>
    <w:rsid w:val="00CB4184"/>
    <w:rsid w:val="00CB44DB"/>
    <w:rsid w:val="00CB4736"/>
    <w:rsid w:val="00CB480A"/>
    <w:rsid w:val="00CB4AB2"/>
    <w:rsid w:val="00CB4E0E"/>
    <w:rsid w:val="00CB4FA5"/>
    <w:rsid w:val="00CB53CD"/>
    <w:rsid w:val="00CB558B"/>
    <w:rsid w:val="00CB5823"/>
    <w:rsid w:val="00CB58DD"/>
    <w:rsid w:val="00CB58EF"/>
    <w:rsid w:val="00CB5A9F"/>
    <w:rsid w:val="00CB5B32"/>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2A7"/>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DDD"/>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01F"/>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9BC"/>
    <w:rsid w:val="00CE7D7B"/>
    <w:rsid w:val="00CF005D"/>
    <w:rsid w:val="00CF00A2"/>
    <w:rsid w:val="00CF02AC"/>
    <w:rsid w:val="00CF057C"/>
    <w:rsid w:val="00CF06E6"/>
    <w:rsid w:val="00CF0754"/>
    <w:rsid w:val="00CF0B3D"/>
    <w:rsid w:val="00CF124B"/>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5F7"/>
    <w:rsid w:val="00CF66DE"/>
    <w:rsid w:val="00CF6848"/>
    <w:rsid w:val="00CF6903"/>
    <w:rsid w:val="00CF6AC6"/>
    <w:rsid w:val="00CF6AF3"/>
    <w:rsid w:val="00CF6C9A"/>
    <w:rsid w:val="00CF6CE4"/>
    <w:rsid w:val="00CF6F64"/>
    <w:rsid w:val="00CF721A"/>
    <w:rsid w:val="00CF72B0"/>
    <w:rsid w:val="00CF74AD"/>
    <w:rsid w:val="00CF7A95"/>
    <w:rsid w:val="00CF7ADB"/>
    <w:rsid w:val="00CF7CCF"/>
    <w:rsid w:val="00D0011B"/>
    <w:rsid w:val="00D002B6"/>
    <w:rsid w:val="00D00359"/>
    <w:rsid w:val="00D00522"/>
    <w:rsid w:val="00D00B22"/>
    <w:rsid w:val="00D010E6"/>
    <w:rsid w:val="00D017A8"/>
    <w:rsid w:val="00D017EE"/>
    <w:rsid w:val="00D0182B"/>
    <w:rsid w:val="00D0186E"/>
    <w:rsid w:val="00D01C27"/>
    <w:rsid w:val="00D01C73"/>
    <w:rsid w:val="00D02007"/>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271"/>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873"/>
    <w:rsid w:val="00D119BD"/>
    <w:rsid w:val="00D11A39"/>
    <w:rsid w:val="00D11AC5"/>
    <w:rsid w:val="00D11C73"/>
    <w:rsid w:val="00D11EEE"/>
    <w:rsid w:val="00D11FAE"/>
    <w:rsid w:val="00D121DE"/>
    <w:rsid w:val="00D12440"/>
    <w:rsid w:val="00D12487"/>
    <w:rsid w:val="00D126E6"/>
    <w:rsid w:val="00D12715"/>
    <w:rsid w:val="00D12749"/>
    <w:rsid w:val="00D12751"/>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3FA"/>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1C"/>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3017"/>
    <w:rsid w:val="00D331F8"/>
    <w:rsid w:val="00D33313"/>
    <w:rsid w:val="00D33410"/>
    <w:rsid w:val="00D335CB"/>
    <w:rsid w:val="00D3368F"/>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19A"/>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1D0F"/>
    <w:rsid w:val="00D420BE"/>
    <w:rsid w:val="00D421D9"/>
    <w:rsid w:val="00D422E4"/>
    <w:rsid w:val="00D42316"/>
    <w:rsid w:val="00D42949"/>
    <w:rsid w:val="00D429DA"/>
    <w:rsid w:val="00D42A91"/>
    <w:rsid w:val="00D42B71"/>
    <w:rsid w:val="00D43307"/>
    <w:rsid w:val="00D43595"/>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A44"/>
    <w:rsid w:val="00D45A45"/>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3A8"/>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799"/>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0EF6"/>
    <w:rsid w:val="00D6105A"/>
    <w:rsid w:val="00D61BDA"/>
    <w:rsid w:val="00D620B9"/>
    <w:rsid w:val="00D62243"/>
    <w:rsid w:val="00D6239A"/>
    <w:rsid w:val="00D6278F"/>
    <w:rsid w:val="00D62949"/>
    <w:rsid w:val="00D62DEC"/>
    <w:rsid w:val="00D6307A"/>
    <w:rsid w:val="00D6312C"/>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BC"/>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426"/>
    <w:rsid w:val="00D73A3C"/>
    <w:rsid w:val="00D73A6B"/>
    <w:rsid w:val="00D73CED"/>
    <w:rsid w:val="00D73D0F"/>
    <w:rsid w:val="00D73DAD"/>
    <w:rsid w:val="00D73E0D"/>
    <w:rsid w:val="00D742ED"/>
    <w:rsid w:val="00D7437D"/>
    <w:rsid w:val="00D74461"/>
    <w:rsid w:val="00D7480B"/>
    <w:rsid w:val="00D7481A"/>
    <w:rsid w:val="00D74AF7"/>
    <w:rsid w:val="00D74EA0"/>
    <w:rsid w:val="00D7505F"/>
    <w:rsid w:val="00D75233"/>
    <w:rsid w:val="00D7568F"/>
    <w:rsid w:val="00D75843"/>
    <w:rsid w:val="00D758A0"/>
    <w:rsid w:val="00D758A1"/>
    <w:rsid w:val="00D75CD8"/>
    <w:rsid w:val="00D75E85"/>
    <w:rsid w:val="00D760A9"/>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E53"/>
    <w:rsid w:val="00D80F5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401"/>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7EF"/>
    <w:rsid w:val="00D91C54"/>
    <w:rsid w:val="00D91DEC"/>
    <w:rsid w:val="00D91E52"/>
    <w:rsid w:val="00D91F8C"/>
    <w:rsid w:val="00D92265"/>
    <w:rsid w:val="00D9230B"/>
    <w:rsid w:val="00D923B9"/>
    <w:rsid w:val="00D923DE"/>
    <w:rsid w:val="00D924D8"/>
    <w:rsid w:val="00D92558"/>
    <w:rsid w:val="00D92633"/>
    <w:rsid w:val="00D92928"/>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DE6"/>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B4B"/>
    <w:rsid w:val="00DA5C46"/>
    <w:rsid w:val="00DA5CA9"/>
    <w:rsid w:val="00DA5DC3"/>
    <w:rsid w:val="00DA5E7E"/>
    <w:rsid w:val="00DA64FB"/>
    <w:rsid w:val="00DA668B"/>
    <w:rsid w:val="00DA6A15"/>
    <w:rsid w:val="00DA714A"/>
    <w:rsid w:val="00DA71AF"/>
    <w:rsid w:val="00DA7208"/>
    <w:rsid w:val="00DA727D"/>
    <w:rsid w:val="00DA73C5"/>
    <w:rsid w:val="00DA7A85"/>
    <w:rsid w:val="00DA7BC7"/>
    <w:rsid w:val="00DA7E4C"/>
    <w:rsid w:val="00DB0487"/>
    <w:rsid w:val="00DB04AB"/>
    <w:rsid w:val="00DB04F7"/>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26F"/>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3BF"/>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6E9A"/>
    <w:rsid w:val="00DC7073"/>
    <w:rsid w:val="00DC730C"/>
    <w:rsid w:val="00DC765F"/>
    <w:rsid w:val="00DC7722"/>
    <w:rsid w:val="00DC77A4"/>
    <w:rsid w:val="00DC7890"/>
    <w:rsid w:val="00DC7DA5"/>
    <w:rsid w:val="00DD02C4"/>
    <w:rsid w:val="00DD031E"/>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181"/>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AC3"/>
    <w:rsid w:val="00DD6AC9"/>
    <w:rsid w:val="00DD6C70"/>
    <w:rsid w:val="00DD6CED"/>
    <w:rsid w:val="00DD6DA2"/>
    <w:rsid w:val="00DD71CD"/>
    <w:rsid w:val="00DD748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BE4"/>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89E"/>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68F"/>
    <w:rsid w:val="00E028E6"/>
    <w:rsid w:val="00E02C20"/>
    <w:rsid w:val="00E02E67"/>
    <w:rsid w:val="00E02F7D"/>
    <w:rsid w:val="00E032C1"/>
    <w:rsid w:val="00E039C0"/>
    <w:rsid w:val="00E03B67"/>
    <w:rsid w:val="00E03D00"/>
    <w:rsid w:val="00E03DF6"/>
    <w:rsid w:val="00E03EFA"/>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CD5"/>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080"/>
    <w:rsid w:val="00E16194"/>
    <w:rsid w:val="00E1626E"/>
    <w:rsid w:val="00E164E8"/>
    <w:rsid w:val="00E1654E"/>
    <w:rsid w:val="00E167D4"/>
    <w:rsid w:val="00E16B7D"/>
    <w:rsid w:val="00E1729E"/>
    <w:rsid w:val="00E175FF"/>
    <w:rsid w:val="00E17803"/>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54B"/>
    <w:rsid w:val="00E2690E"/>
    <w:rsid w:val="00E26F3D"/>
    <w:rsid w:val="00E27112"/>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5FBB"/>
    <w:rsid w:val="00E362BC"/>
    <w:rsid w:val="00E3648F"/>
    <w:rsid w:val="00E365D2"/>
    <w:rsid w:val="00E36DF9"/>
    <w:rsid w:val="00E374CC"/>
    <w:rsid w:val="00E375EA"/>
    <w:rsid w:val="00E377BF"/>
    <w:rsid w:val="00E37B89"/>
    <w:rsid w:val="00E37C25"/>
    <w:rsid w:val="00E37F72"/>
    <w:rsid w:val="00E40362"/>
    <w:rsid w:val="00E403D1"/>
    <w:rsid w:val="00E40A34"/>
    <w:rsid w:val="00E40DAE"/>
    <w:rsid w:val="00E40E78"/>
    <w:rsid w:val="00E415CB"/>
    <w:rsid w:val="00E419AD"/>
    <w:rsid w:val="00E41A3E"/>
    <w:rsid w:val="00E41D2F"/>
    <w:rsid w:val="00E42C33"/>
    <w:rsid w:val="00E42FF3"/>
    <w:rsid w:val="00E430E9"/>
    <w:rsid w:val="00E431C8"/>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412"/>
    <w:rsid w:val="00E608B7"/>
    <w:rsid w:val="00E60F80"/>
    <w:rsid w:val="00E613CC"/>
    <w:rsid w:val="00E61640"/>
    <w:rsid w:val="00E61781"/>
    <w:rsid w:val="00E618E3"/>
    <w:rsid w:val="00E61AAE"/>
    <w:rsid w:val="00E61B68"/>
    <w:rsid w:val="00E61DAC"/>
    <w:rsid w:val="00E61DB1"/>
    <w:rsid w:val="00E62183"/>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3A27"/>
    <w:rsid w:val="00E6412A"/>
    <w:rsid w:val="00E641EA"/>
    <w:rsid w:val="00E64286"/>
    <w:rsid w:val="00E64763"/>
    <w:rsid w:val="00E64D86"/>
    <w:rsid w:val="00E6514E"/>
    <w:rsid w:val="00E6530A"/>
    <w:rsid w:val="00E654C9"/>
    <w:rsid w:val="00E65841"/>
    <w:rsid w:val="00E659C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35"/>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D87"/>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3E8"/>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A6D"/>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4FE"/>
    <w:rsid w:val="00E97507"/>
    <w:rsid w:val="00EA00A6"/>
    <w:rsid w:val="00EA0281"/>
    <w:rsid w:val="00EA0621"/>
    <w:rsid w:val="00EA0652"/>
    <w:rsid w:val="00EA0A05"/>
    <w:rsid w:val="00EA0AB8"/>
    <w:rsid w:val="00EA0BD3"/>
    <w:rsid w:val="00EA0BFA"/>
    <w:rsid w:val="00EA0DD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1F1"/>
    <w:rsid w:val="00EA5335"/>
    <w:rsid w:val="00EA5C16"/>
    <w:rsid w:val="00EA5EB9"/>
    <w:rsid w:val="00EA5F39"/>
    <w:rsid w:val="00EA6010"/>
    <w:rsid w:val="00EA6036"/>
    <w:rsid w:val="00EA60E1"/>
    <w:rsid w:val="00EA623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09E4"/>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9D2"/>
    <w:rsid w:val="00EB4A13"/>
    <w:rsid w:val="00EB4EA8"/>
    <w:rsid w:val="00EB51F9"/>
    <w:rsid w:val="00EB534C"/>
    <w:rsid w:val="00EB543D"/>
    <w:rsid w:val="00EB545D"/>
    <w:rsid w:val="00EB55D2"/>
    <w:rsid w:val="00EB57E7"/>
    <w:rsid w:val="00EB5A4E"/>
    <w:rsid w:val="00EB5C3A"/>
    <w:rsid w:val="00EB5CC3"/>
    <w:rsid w:val="00EB5D93"/>
    <w:rsid w:val="00EB616E"/>
    <w:rsid w:val="00EB628E"/>
    <w:rsid w:val="00EB63F4"/>
    <w:rsid w:val="00EB6440"/>
    <w:rsid w:val="00EB6698"/>
    <w:rsid w:val="00EB6A8D"/>
    <w:rsid w:val="00EB6BCE"/>
    <w:rsid w:val="00EB6C27"/>
    <w:rsid w:val="00EB6C53"/>
    <w:rsid w:val="00EB6ED2"/>
    <w:rsid w:val="00EB7832"/>
    <w:rsid w:val="00EB7B45"/>
    <w:rsid w:val="00EB7C50"/>
    <w:rsid w:val="00EB7D21"/>
    <w:rsid w:val="00EB7D43"/>
    <w:rsid w:val="00EB7E4D"/>
    <w:rsid w:val="00EB7FE8"/>
    <w:rsid w:val="00EC0293"/>
    <w:rsid w:val="00EC06DD"/>
    <w:rsid w:val="00EC0A4B"/>
    <w:rsid w:val="00EC0BE4"/>
    <w:rsid w:val="00EC0F70"/>
    <w:rsid w:val="00EC10C0"/>
    <w:rsid w:val="00EC1164"/>
    <w:rsid w:val="00EC117E"/>
    <w:rsid w:val="00EC1546"/>
    <w:rsid w:val="00EC16E2"/>
    <w:rsid w:val="00EC183D"/>
    <w:rsid w:val="00EC1D83"/>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01E"/>
    <w:rsid w:val="00EE12DA"/>
    <w:rsid w:val="00EE13C8"/>
    <w:rsid w:val="00EE14C4"/>
    <w:rsid w:val="00EE14D7"/>
    <w:rsid w:val="00EE15CA"/>
    <w:rsid w:val="00EE18BB"/>
    <w:rsid w:val="00EE1CDA"/>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75F"/>
    <w:rsid w:val="00EF082A"/>
    <w:rsid w:val="00EF0BBB"/>
    <w:rsid w:val="00EF0E50"/>
    <w:rsid w:val="00EF118F"/>
    <w:rsid w:val="00EF11AB"/>
    <w:rsid w:val="00EF1336"/>
    <w:rsid w:val="00EF13C7"/>
    <w:rsid w:val="00EF16FE"/>
    <w:rsid w:val="00EF1C0D"/>
    <w:rsid w:val="00EF1E1C"/>
    <w:rsid w:val="00EF1F0E"/>
    <w:rsid w:val="00EF20FD"/>
    <w:rsid w:val="00EF2786"/>
    <w:rsid w:val="00EF2898"/>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6B"/>
    <w:rsid w:val="00F108F5"/>
    <w:rsid w:val="00F10910"/>
    <w:rsid w:val="00F11319"/>
    <w:rsid w:val="00F1165E"/>
    <w:rsid w:val="00F11C21"/>
    <w:rsid w:val="00F11CF5"/>
    <w:rsid w:val="00F11E04"/>
    <w:rsid w:val="00F11F0D"/>
    <w:rsid w:val="00F11FE0"/>
    <w:rsid w:val="00F124CB"/>
    <w:rsid w:val="00F128F4"/>
    <w:rsid w:val="00F129AE"/>
    <w:rsid w:val="00F12B3D"/>
    <w:rsid w:val="00F12BD4"/>
    <w:rsid w:val="00F12D63"/>
    <w:rsid w:val="00F12F86"/>
    <w:rsid w:val="00F1301B"/>
    <w:rsid w:val="00F134F0"/>
    <w:rsid w:val="00F136EE"/>
    <w:rsid w:val="00F138CE"/>
    <w:rsid w:val="00F139C0"/>
    <w:rsid w:val="00F13CF7"/>
    <w:rsid w:val="00F13D0B"/>
    <w:rsid w:val="00F13EB3"/>
    <w:rsid w:val="00F13FAF"/>
    <w:rsid w:val="00F1403E"/>
    <w:rsid w:val="00F1415B"/>
    <w:rsid w:val="00F1473D"/>
    <w:rsid w:val="00F1476B"/>
    <w:rsid w:val="00F149F8"/>
    <w:rsid w:val="00F15860"/>
    <w:rsid w:val="00F15A87"/>
    <w:rsid w:val="00F15C45"/>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B6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A87"/>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4D"/>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5D5"/>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D65"/>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2FCB"/>
    <w:rsid w:val="00F538CD"/>
    <w:rsid w:val="00F54192"/>
    <w:rsid w:val="00F54273"/>
    <w:rsid w:val="00F542D8"/>
    <w:rsid w:val="00F5463C"/>
    <w:rsid w:val="00F548C8"/>
    <w:rsid w:val="00F54BDB"/>
    <w:rsid w:val="00F54CE9"/>
    <w:rsid w:val="00F55902"/>
    <w:rsid w:val="00F55AA4"/>
    <w:rsid w:val="00F55AC5"/>
    <w:rsid w:val="00F5662E"/>
    <w:rsid w:val="00F568B1"/>
    <w:rsid w:val="00F568FF"/>
    <w:rsid w:val="00F56918"/>
    <w:rsid w:val="00F56B25"/>
    <w:rsid w:val="00F56BB0"/>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0F89"/>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A55"/>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5E1"/>
    <w:rsid w:val="00F73772"/>
    <w:rsid w:val="00F73BD0"/>
    <w:rsid w:val="00F73D68"/>
    <w:rsid w:val="00F73D87"/>
    <w:rsid w:val="00F73F43"/>
    <w:rsid w:val="00F73F68"/>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6F70"/>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7A6"/>
    <w:rsid w:val="00F81C47"/>
    <w:rsid w:val="00F81C63"/>
    <w:rsid w:val="00F81E0E"/>
    <w:rsid w:val="00F81E87"/>
    <w:rsid w:val="00F81F25"/>
    <w:rsid w:val="00F81F57"/>
    <w:rsid w:val="00F8269E"/>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2EDA"/>
    <w:rsid w:val="00F930A8"/>
    <w:rsid w:val="00F93528"/>
    <w:rsid w:val="00F93607"/>
    <w:rsid w:val="00F938B2"/>
    <w:rsid w:val="00F93A3D"/>
    <w:rsid w:val="00F93D13"/>
    <w:rsid w:val="00F93EE6"/>
    <w:rsid w:val="00F94003"/>
    <w:rsid w:val="00F94412"/>
    <w:rsid w:val="00F94441"/>
    <w:rsid w:val="00F94572"/>
    <w:rsid w:val="00F94601"/>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9C5"/>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412"/>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218"/>
    <w:rsid w:val="00FB0443"/>
    <w:rsid w:val="00FB0532"/>
    <w:rsid w:val="00FB07A3"/>
    <w:rsid w:val="00FB0D51"/>
    <w:rsid w:val="00FB0DF2"/>
    <w:rsid w:val="00FB15D5"/>
    <w:rsid w:val="00FB168B"/>
    <w:rsid w:val="00FB1694"/>
    <w:rsid w:val="00FB18E8"/>
    <w:rsid w:val="00FB19D8"/>
    <w:rsid w:val="00FB1CEE"/>
    <w:rsid w:val="00FB1E16"/>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34"/>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A9C"/>
    <w:rsid w:val="00FC04F0"/>
    <w:rsid w:val="00FC0657"/>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62"/>
    <w:rsid w:val="00FC3EEB"/>
    <w:rsid w:val="00FC3FB1"/>
    <w:rsid w:val="00FC4278"/>
    <w:rsid w:val="00FC4423"/>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3D3B"/>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5EF"/>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3191A703-712E-49C8-AE40-BDC67EF1C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link w:val="B3Char"/>
    <w:qFormat/>
    <w:rsid w:val="00A63872"/>
  </w:style>
  <w:style w:type="paragraph" w:customStyle="1" w:styleId="B4">
    <w:name w:val="B4"/>
    <w:basedOn w:val="42"/>
    <w:link w:val="B4Char"/>
    <w:qFormat/>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3"/>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出段落"/>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qFormat/>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uiPriority w:val="99"/>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xmsonormal">
    <w:name w:val="x_msonormal"/>
    <w:basedOn w:val="a"/>
    <w:qFormat/>
    <w:rsid w:val="000D3DD5"/>
    <w:pPr>
      <w:overflowPunct/>
      <w:autoSpaceDE/>
      <w:autoSpaceDN/>
      <w:adjustRightInd/>
      <w:spacing w:before="0" w:after="0" w:line="240" w:lineRule="auto"/>
      <w:jc w:val="left"/>
      <w:textAlignment w:val="auto"/>
    </w:pPr>
    <w:rPr>
      <w:rFonts w:ascii="Calibri" w:eastAsia="Calibri" w:hAnsi="Calibri" w:cs="Calibri"/>
      <w:sz w:val="22"/>
      <w:szCs w:val="22"/>
      <w:lang w:val="en-US" w:eastAsia="en-US"/>
    </w:rPr>
  </w:style>
  <w:style w:type="paragraph" w:customStyle="1" w:styleId="xmsolistparagraph">
    <w:name w:val="x_msolistparagraph"/>
    <w:basedOn w:val="a"/>
    <w:qFormat/>
    <w:rsid w:val="000D3DD5"/>
    <w:pPr>
      <w:overflowPunct/>
      <w:autoSpaceDE/>
      <w:autoSpaceDN/>
      <w:adjustRightInd/>
      <w:spacing w:before="100" w:beforeAutospacing="1" w:after="100" w:afterAutospacing="1" w:line="240" w:lineRule="auto"/>
      <w:jc w:val="left"/>
      <w:textAlignment w:val="auto"/>
    </w:pPr>
    <w:rPr>
      <w:rFonts w:ascii="宋体" w:eastAsia="宋体" w:hAnsi="宋体"/>
      <w:sz w:val="24"/>
      <w:szCs w:val="24"/>
      <w:lang w:val="en-US" w:eastAsia="ko-KR"/>
    </w:rPr>
  </w:style>
  <w:style w:type="character" w:customStyle="1" w:styleId="TANChar">
    <w:name w:val="TAN Char"/>
    <w:link w:val="TAN"/>
    <w:qFormat/>
    <w:rsid w:val="00D6312C"/>
    <w:rPr>
      <w:rFonts w:ascii="Arial" w:eastAsia="Times New Roman" w:hAnsi="Arial"/>
      <w:sz w:val="18"/>
      <w:lang w:val="en-GB" w:eastAsia="zh-TW"/>
    </w:rPr>
  </w:style>
  <w:style w:type="character" w:customStyle="1" w:styleId="B3Char">
    <w:name w:val="B3 Char"/>
    <w:link w:val="B3"/>
    <w:qFormat/>
    <w:rsid w:val="006738A8"/>
    <w:rPr>
      <w:rFonts w:ascii="Times New Roman" w:eastAsia="Times New Roman" w:hAnsi="Times New Roman"/>
      <w:lang w:val="en-GB" w:eastAsia="zh-TW"/>
    </w:rPr>
  </w:style>
  <w:style w:type="character" w:customStyle="1" w:styleId="NOChar">
    <w:name w:val="NO Char"/>
    <w:link w:val="NO"/>
    <w:qFormat/>
    <w:rsid w:val="006738A8"/>
    <w:rPr>
      <w:rFonts w:ascii="Times New Roman" w:eastAsia="Times New Roman" w:hAnsi="Times New Roman"/>
      <w:lang w:val="en-GB" w:eastAsia="zh-TW"/>
    </w:rPr>
  </w:style>
  <w:style w:type="character" w:customStyle="1" w:styleId="B4Char">
    <w:name w:val="B4 Char"/>
    <w:link w:val="B4"/>
    <w:qFormat/>
    <w:rsid w:val="006738A8"/>
    <w:rPr>
      <w:rFonts w:ascii="Times New Roman" w:eastAsia="Times New Roman" w:hAnsi="Times New Roman"/>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1261978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3862EE4C-D963-4851-8446-999D9026F31E}">
  <ds:schemaRefs>
    <ds:schemaRef ds:uri="http://schemas.openxmlformats.org/officeDocument/2006/bibliography"/>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0CFF625C-BBBB-4B36-BDF5-1A2664A8C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1016</Words>
  <Characters>5796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Zhu Allen</cp:lastModifiedBy>
  <cp:revision>3</cp:revision>
  <cp:lastPrinted>2016-05-08T02:33:00Z</cp:lastPrinted>
  <dcterms:created xsi:type="dcterms:W3CDTF">2024-09-29T09:22:00Z</dcterms:created>
  <dcterms:modified xsi:type="dcterms:W3CDTF">2024-09-30T10:56:00Z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b903fcc0196d11ee80004d8400004c84">
    <vt:lpwstr>CWM1Czlz4/YtT1DJ4LxEtBGQWcWGTOm+hhW5UvZxO9d9jWz0/pkHRA/+kwMSE/vufxB+BchdsYpSniUB0jM99GVGA==</vt:lpwstr>
  </property>
  <property fmtid="{D5CDD505-2E9C-101B-9397-08002B2CF9AE}" pid="15" name="CWM220d1c007e2c11ef80004d2400004d24">
    <vt:lpwstr>CWMosTRQnQo7XZtqyC67zUJNJ3nCK4LrblxM1gpEYtjSMm93VVtsg0hgxNNveH2ZwVW</vt:lpwstr>
  </property>
  <property fmtid="{D5CDD505-2E9C-101B-9397-08002B2CF9AE}" pid="16" name="CWM378428a07f1a11ef800069d5000069d5">
    <vt:lpwstr>CWMMV6cZ68hp2h2PJTJxaeRbsFdh3+DR1RtEA218OfhB/RSDnKBs7FBGUSTyHJdbX0Z1gORIBwVRdrHFhCLlDJikw==</vt:lpwstr>
  </property>
</Properties>
</file>