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59E73" w14:textId="57B2E7E6" w:rsidR="006224A2" w:rsidRDefault="00C354C6">
      <w:pPr>
        <w:tabs>
          <w:tab w:val="center" w:pos="4536"/>
          <w:tab w:val="right" w:pos="7938"/>
          <w:tab w:val="right" w:pos="9639"/>
        </w:tabs>
        <w:ind w:right="2"/>
        <w:rPr>
          <w:b/>
          <w:bCs/>
          <w:sz w:val="28"/>
          <w:lang w:eastAsia="zh-CN"/>
        </w:rPr>
      </w:pPr>
      <w:bookmarkStart w:id="0" w:name="_GoBack"/>
      <w:bookmarkEnd w:id="0"/>
      <w:r>
        <w:rPr>
          <w:b/>
          <w:bCs/>
          <w:sz w:val="28"/>
        </w:rPr>
        <w:t>3GPP TSG RAN WG1 #118-bis</w:t>
      </w:r>
      <w:r>
        <w:rPr>
          <w:b/>
          <w:bCs/>
          <w:sz w:val="28"/>
        </w:rPr>
        <w:tab/>
      </w:r>
      <w:r>
        <w:rPr>
          <w:b/>
          <w:bCs/>
          <w:sz w:val="28"/>
        </w:rPr>
        <w:tab/>
      </w:r>
      <w:r>
        <w:rPr>
          <w:b/>
          <w:bCs/>
          <w:sz w:val="28"/>
        </w:rPr>
        <w:tab/>
      </w:r>
      <w:r w:rsidRPr="001375AB">
        <w:rPr>
          <w:b/>
          <w:bCs/>
          <w:sz w:val="28"/>
          <w:lang w:val="en-US" w:eastAsia="zh-CN"/>
        </w:rPr>
        <w:t>R1-</w:t>
      </w:r>
      <w:r w:rsidR="00325123" w:rsidRPr="001375AB">
        <w:rPr>
          <w:b/>
          <w:bCs/>
          <w:sz w:val="28"/>
          <w:lang w:val="en-US" w:eastAsia="zh-CN"/>
        </w:rPr>
        <w:t>240</w:t>
      </w:r>
      <w:r w:rsidR="00325123" w:rsidRPr="00EF2475">
        <w:rPr>
          <w:b/>
          <w:bCs/>
          <w:sz w:val="28"/>
          <w:lang w:val="en-US" w:eastAsia="zh-CN"/>
        </w:rPr>
        <w:t>7</w:t>
      </w:r>
      <w:r w:rsidR="00325123">
        <w:rPr>
          <w:b/>
          <w:bCs/>
          <w:sz w:val="28"/>
          <w:lang w:val="en-US" w:eastAsia="zh-CN"/>
        </w:rPr>
        <w:t>915</w:t>
      </w:r>
    </w:p>
    <w:p w14:paraId="379C460B" w14:textId="77777777" w:rsidR="006224A2" w:rsidRDefault="00C354C6">
      <w:pPr>
        <w:rPr>
          <w:rFonts w:eastAsia="MS Mincho"/>
          <w:b/>
          <w:bCs/>
          <w:sz w:val="28"/>
        </w:rPr>
      </w:pPr>
      <w:r>
        <w:rPr>
          <w:rFonts w:eastAsia="MS Mincho"/>
          <w:b/>
          <w:bCs/>
          <w:sz w:val="28"/>
        </w:rPr>
        <w:t>Hefei, Anhui Province, China, October 14th–October 18th, 2024</w:t>
      </w:r>
    </w:p>
    <w:p w14:paraId="0137EA8B" w14:textId="77777777" w:rsidR="006224A2" w:rsidRDefault="006224A2"/>
    <w:p w14:paraId="592D821A" w14:textId="77777777" w:rsidR="006224A2" w:rsidRDefault="00C354C6">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77777777"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LP-WUS operation in CONNECTED mode</w:t>
      </w:r>
    </w:p>
    <w:p w14:paraId="0C58535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9.6.3</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4C00A60" w14:textId="77777777" w:rsidR="006224A2" w:rsidRDefault="00C354C6">
      <w:pPr>
        <w:overflowPunct w:val="0"/>
        <w:autoSpaceDE w:val="0"/>
        <w:autoSpaceDN w:val="0"/>
        <w:adjustRightInd w:val="0"/>
        <w:spacing w:before="0"/>
        <w:ind w:right="-99"/>
        <w:jc w:val="both"/>
        <w:rPr>
          <w:color w:val="000000"/>
          <w:lang w:eastAsia="zh-CN"/>
        </w:rPr>
      </w:pPr>
      <w:r>
        <w:rPr>
          <w:color w:val="000000"/>
          <w:lang w:eastAsia="zh-CN"/>
        </w:rPr>
        <w:t xml:space="preserve">In the RAN#105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CONNECTED mode. The related objective is as following.</w:t>
      </w:r>
    </w:p>
    <w:tbl>
      <w:tblPr>
        <w:tblStyle w:val="afc"/>
        <w:tblW w:w="0" w:type="auto"/>
        <w:tblLook w:val="04A0" w:firstRow="1" w:lastRow="0" w:firstColumn="1" w:lastColumn="0" w:noHBand="0" w:noVBand="1"/>
      </w:tblPr>
      <w:tblGrid>
        <w:gridCol w:w="9629"/>
      </w:tblGrid>
      <w:tr w:rsidR="006224A2" w14:paraId="1FF638E2" w14:textId="77777777">
        <w:tc>
          <w:tcPr>
            <w:tcW w:w="9962" w:type="dxa"/>
          </w:tcPr>
          <w:p w14:paraId="765AB8CC" w14:textId="77777777" w:rsidR="006224A2" w:rsidRDefault="00C354C6">
            <w:pPr>
              <w:tabs>
                <w:tab w:val="left" w:pos="720"/>
              </w:tabs>
              <w:spacing w:beforeLines="50" w:after="0"/>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11706598" w14:textId="77777777" w:rsidR="006224A2" w:rsidRDefault="00C354C6">
            <w:pPr>
              <w:numPr>
                <w:ilvl w:val="1"/>
                <w:numId w:val="7"/>
              </w:numPr>
              <w:tabs>
                <w:tab w:val="left" w:pos="1440"/>
              </w:tabs>
              <w:spacing w:beforeLines="50" w:after="0"/>
              <w:rPr>
                <w:bCs/>
                <w:lang w:val="en-US"/>
              </w:rPr>
            </w:pPr>
            <w:r>
              <w:rPr>
                <w:bCs/>
                <w:lang w:val="en-US" w:eastAsia="zh-CN" w:bidi="ar"/>
              </w:rPr>
              <w:t>Note: In CONNECTED mode, UE MR ultra-deep sleep is not considered, and UE RRM/RLM/BFD/CSI measurements are performed by MR</w:t>
            </w:r>
          </w:p>
        </w:tc>
      </w:tr>
    </w:tbl>
    <w:p w14:paraId="43F10693" w14:textId="77777777" w:rsidR="006224A2" w:rsidRDefault="00C354C6">
      <w:pPr>
        <w:overflowPunct w:val="0"/>
        <w:autoSpaceDE w:val="0"/>
        <w:autoSpaceDN w:val="0"/>
        <w:adjustRightInd w:val="0"/>
        <w:spacing w:before="0"/>
        <w:ind w:right="-99"/>
        <w:jc w:val="both"/>
        <w:rPr>
          <w:color w:val="000000"/>
          <w:lang w:eastAsia="zh-CN"/>
        </w:rPr>
      </w:pPr>
      <w:r>
        <w:rPr>
          <w:color w:val="000000"/>
          <w:lang w:eastAsia="zh-CN"/>
        </w:rPr>
        <w:t>In this contribution, we provide our views</w:t>
      </w:r>
      <w:bookmarkStart w:id="6" w:name="OLE_LINK12"/>
      <w:bookmarkStart w:id="7" w:name="OLE_LINK11"/>
      <w:r>
        <w:rPr>
          <w:color w:val="000000"/>
          <w:lang w:eastAsia="zh-CN"/>
        </w:rPr>
        <w:t xml:space="preserve"> on concept for </w:t>
      </w:r>
      <w:r>
        <w:rPr>
          <w:rFonts w:hint="eastAsia"/>
          <w:color w:val="000000"/>
          <w:lang w:eastAsia="zh-CN"/>
        </w:rPr>
        <w:t>wake</w:t>
      </w:r>
      <w:r>
        <w:rPr>
          <w:color w:val="000000"/>
          <w:lang w:eastAsia="zh-CN"/>
        </w:rPr>
        <w:t>-up mechanism, design on LP-WUS monitoring occasion and relationship between operating bands on MR and LR to</w:t>
      </w:r>
      <w:bookmarkEnd w:id="6"/>
      <w:bookmarkEnd w:id="7"/>
      <w:r>
        <w:rPr>
          <w:color w:val="000000"/>
          <w:lang w:eastAsia="zh-CN"/>
        </w:rPr>
        <w:t xml:space="preserve"> support LP-WUS operation in CONNECTED mode.</w:t>
      </w:r>
    </w:p>
    <w:p w14:paraId="10961264" w14:textId="77777777" w:rsidR="006224A2" w:rsidRDefault="00C354C6">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684C49C3" w14:textId="77777777" w:rsidR="006224A2" w:rsidRDefault="00C354C6">
      <w:pPr>
        <w:pStyle w:val="2"/>
        <w:rPr>
          <w:rFonts w:ascii="Times New Roman" w:hAnsi="Times New Roman"/>
          <w:i w:val="0"/>
          <w:lang w:eastAsia="zh-CN"/>
        </w:rPr>
      </w:pPr>
      <w:r>
        <w:rPr>
          <w:rFonts w:ascii="Times New Roman" w:hAnsi="Times New Roman"/>
          <w:i w:val="0"/>
          <w:lang w:eastAsia="zh-CN"/>
        </w:rPr>
        <w:t>2.1 Concept on wake-up mechanism</w:t>
      </w:r>
    </w:p>
    <w:p w14:paraId="51B6A9F6" w14:textId="77777777" w:rsidR="006224A2" w:rsidRDefault="00C354C6">
      <w:pPr>
        <w:snapToGrid w:val="0"/>
        <w:jc w:val="both"/>
        <w:rPr>
          <w:sz w:val="21"/>
          <w:szCs w:val="21"/>
          <w:lang w:val="en-US" w:eastAsia="zh-CN"/>
        </w:rPr>
      </w:pPr>
      <w:r>
        <w:rPr>
          <w:lang w:val="en-US" w:eastAsia="zh-CN"/>
        </w:rPr>
        <w:t>For</w:t>
      </w:r>
      <w:r>
        <w:rPr>
          <w:rFonts w:eastAsia="Malgun Gothic"/>
          <w:lang w:val="en-US" w:eastAsia="ko-KR"/>
        </w:rPr>
        <w:t xml:space="preserve"> </w:t>
      </w:r>
      <w:r>
        <w:rPr>
          <w:rFonts w:eastAsia="Malgun Gothic"/>
          <w:lang w:eastAsia="ko-KR"/>
        </w:rPr>
        <w:t xml:space="preserve">concept on wake-up mechanism, the following agreements are agreed during RAN1#116bis-118 meeting [2-4]. </w:t>
      </w:r>
    </w:p>
    <w:tbl>
      <w:tblPr>
        <w:tblStyle w:val="afc"/>
        <w:tblW w:w="0" w:type="auto"/>
        <w:tblLook w:val="04A0" w:firstRow="1" w:lastRow="0" w:firstColumn="1" w:lastColumn="0" w:noHBand="0" w:noVBand="1"/>
      </w:tblPr>
      <w:tblGrid>
        <w:gridCol w:w="9629"/>
      </w:tblGrid>
      <w:tr w:rsidR="006224A2" w14:paraId="05442FB7" w14:textId="77777777">
        <w:tc>
          <w:tcPr>
            <w:tcW w:w="9629" w:type="dxa"/>
          </w:tcPr>
          <w:p w14:paraId="67A32053" w14:textId="77777777" w:rsidR="006224A2" w:rsidRDefault="00C354C6">
            <w:pPr>
              <w:spacing w:after="0"/>
              <w:rPr>
                <w:b/>
                <w:bCs/>
                <w:highlight w:val="green"/>
              </w:rPr>
            </w:pPr>
            <w:r>
              <w:rPr>
                <w:b/>
                <w:bCs/>
                <w:highlight w:val="green"/>
              </w:rPr>
              <w:t>Agreement in RAN1#116bis meeting:</w:t>
            </w:r>
          </w:p>
          <w:p w14:paraId="781C07CF" w14:textId="77777777" w:rsidR="006224A2" w:rsidRDefault="00C354C6">
            <w:pPr>
              <w:rPr>
                <w:b/>
                <w:bCs/>
                <w:highlight w:val="green"/>
                <w:lang w:eastAsia="zh-CN"/>
              </w:rPr>
            </w:pPr>
            <w:r>
              <w:rPr>
                <w:lang w:val="en-US" w:eastAsia="zh-CN"/>
              </w:rPr>
              <w:t>Update the following agreement in RAN1#116 in red:</w:t>
            </w:r>
          </w:p>
          <w:p w14:paraId="66649379" w14:textId="77777777" w:rsidR="006224A2" w:rsidRDefault="00C354C6">
            <w:pPr>
              <w:spacing w:after="0"/>
              <w:rPr>
                <w:b/>
                <w:bCs/>
                <w:highlight w:val="green"/>
              </w:rPr>
            </w:pPr>
            <w:r>
              <w:rPr>
                <w:b/>
                <w:bCs/>
                <w:highlight w:val="green"/>
              </w:rPr>
              <w:t>Agreement in RAN1#116 meeting:</w:t>
            </w:r>
          </w:p>
          <w:p w14:paraId="3B7A6BCA" w14:textId="77777777" w:rsidR="006224A2" w:rsidRDefault="00C354C6">
            <w:pPr>
              <w:numPr>
                <w:ilvl w:val="0"/>
                <w:numId w:val="8"/>
              </w:numPr>
              <w:spacing w:before="0" w:after="0" w:line="252" w:lineRule="auto"/>
              <w:contextualSpacing/>
              <w:rPr>
                <w:rFonts w:eastAsia="Yu Mincho"/>
                <w:bCs/>
                <w:szCs w:val="22"/>
                <w:lang w:val="en-US" w:eastAsia="zh-CN"/>
              </w:rPr>
            </w:pPr>
            <w:r>
              <w:rPr>
                <w:bCs/>
                <w:szCs w:val="22"/>
                <w:lang w:val="en-US" w:eastAsia="zh-CN"/>
              </w:rPr>
              <w:t>For RRC CONNECTED mode, from RAN1 perspective, further study following LP-WUS procedures to trigger PDCCH monitoring:</w:t>
            </w:r>
          </w:p>
          <w:p w14:paraId="6285EE43" w14:textId="77777777" w:rsidR="006224A2" w:rsidRDefault="00C354C6">
            <w:pPr>
              <w:numPr>
                <w:ilvl w:val="1"/>
                <w:numId w:val="8"/>
              </w:numPr>
              <w:spacing w:before="0" w:after="0" w:line="252" w:lineRule="auto"/>
              <w:contextualSpacing/>
              <w:rPr>
                <w:rFonts w:eastAsia="Yu Mincho"/>
                <w:bCs/>
                <w:szCs w:val="22"/>
                <w:lang w:val="en-US" w:eastAsia="zh-CN"/>
              </w:rPr>
            </w:pPr>
            <w:r>
              <w:rPr>
                <w:bCs/>
                <w:kern w:val="2"/>
                <w:szCs w:val="22"/>
                <w:lang w:eastAsia="zh-CN"/>
              </w:rPr>
              <w:t>Case 1: PDCCH monitoring is triggered by LP-WUS with C-DRX configuration</w:t>
            </w:r>
          </w:p>
          <w:p w14:paraId="47125DED" w14:textId="77777777" w:rsidR="006224A2" w:rsidRDefault="00C354C6">
            <w:pPr>
              <w:numPr>
                <w:ilvl w:val="2"/>
                <w:numId w:val="8"/>
              </w:numPr>
              <w:spacing w:before="0" w:after="0" w:line="252" w:lineRule="auto"/>
              <w:contextualSpacing/>
              <w:rPr>
                <w:rFonts w:eastAsia="Yu Mincho"/>
                <w:bCs/>
                <w:szCs w:val="22"/>
                <w:lang w:val="en-US" w:eastAsia="zh-CN"/>
              </w:rPr>
            </w:pPr>
            <w:r>
              <w:rPr>
                <w:bCs/>
                <w:kern w:val="2"/>
                <w:szCs w:val="22"/>
                <w:lang w:val="en-US" w:eastAsia="zh-CN"/>
              </w:rPr>
              <w:t xml:space="preserve">Option 1-1: </w:t>
            </w:r>
            <w:r>
              <w:rPr>
                <w:bCs/>
                <w:kern w:val="2"/>
                <w:szCs w:val="22"/>
                <w:lang w:eastAsia="zh-CN"/>
              </w:rPr>
              <w:t>LP-WUS monitoring according to the LP-WUS monitoring configuration before drx-onDurationTimer to trigger the starting of the drx-onDurationTimer.</w:t>
            </w:r>
          </w:p>
          <w:p w14:paraId="26AA21EB" w14:textId="77777777" w:rsidR="006224A2" w:rsidRDefault="00C354C6">
            <w:pPr>
              <w:numPr>
                <w:ilvl w:val="3"/>
                <w:numId w:val="8"/>
              </w:numPr>
              <w:spacing w:before="0" w:after="0" w:line="252" w:lineRule="auto"/>
              <w:contextualSpacing/>
              <w:rPr>
                <w:rFonts w:eastAsia="Yu Mincho"/>
                <w:bCs/>
                <w:szCs w:val="22"/>
                <w:lang w:val="en-US" w:eastAsia="zh-CN"/>
              </w:rPr>
            </w:pPr>
            <w:r>
              <w:rPr>
                <w:bCs/>
                <w:kern w:val="2"/>
                <w:szCs w:val="22"/>
                <w:lang w:eastAsia="zh-CN"/>
              </w:rPr>
              <w:t>This option may replace DCP functionality</w:t>
            </w:r>
          </w:p>
          <w:p w14:paraId="67E3FF86" w14:textId="77777777" w:rsidR="006224A2" w:rsidRDefault="00C354C6">
            <w:pPr>
              <w:numPr>
                <w:ilvl w:val="2"/>
                <w:numId w:val="8"/>
              </w:numPr>
              <w:spacing w:before="0" w:after="0" w:line="252" w:lineRule="auto"/>
              <w:contextualSpacing/>
              <w:rPr>
                <w:bCs/>
                <w:kern w:val="2"/>
                <w:szCs w:val="22"/>
                <w:lang w:val="en-US" w:eastAsia="zh-CN"/>
              </w:rPr>
            </w:pPr>
            <w:r>
              <w:rPr>
                <w:bCs/>
                <w:kern w:val="2"/>
                <w:szCs w:val="22"/>
                <w:lang w:val="en-US" w:eastAsia="zh-CN"/>
              </w:rPr>
              <w:t xml:space="preserve">Option 1-2: LP-WUS monitoring outside </w:t>
            </w:r>
            <w:r>
              <w:rPr>
                <w:bCs/>
                <w:color w:val="FF0000"/>
                <w:kern w:val="2"/>
                <w:szCs w:val="22"/>
                <w:lang w:val="en-US" w:eastAsia="zh-CN"/>
              </w:rPr>
              <w:t>at least</w:t>
            </w:r>
            <w:r>
              <w:rPr>
                <w:bCs/>
                <w:kern w:val="2"/>
                <w:szCs w:val="22"/>
                <w:lang w:val="en-US" w:eastAsia="zh-CN"/>
              </w:rPr>
              <w:t xml:space="preserve"> </w:t>
            </w:r>
            <w:r>
              <w:rPr>
                <w:bCs/>
                <w:color w:val="FF0000"/>
                <w:kern w:val="2"/>
                <w:szCs w:val="22"/>
                <w:lang w:val="en-US" w:eastAsia="zh-CN"/>
              </w:rPr>
              <w:t xml:space="preserve">legacy </w:t>
            </w:r>
            <w:r>
              <w:rPr>
                <w:bCs/>
                <w:kern w:val="2"/>
                <w:szCs w:val="22"/>
                <w:lang w:val="en-US" w:eastAsia="zh-CN"/>
              </w:rPr>
              <w:t>C-DRX active time according to the LP-WUS monitoring configuration to trigger PDCCH monitoring.</w:t>
            </w:r>
          </w:p>
          <w:p w14:paraId="30CE98A3" w14:textId="77777777" w:rsidR="006224A2" w:rsidRDefault="00C354C6">
            <w:pPr>
              <w:numPr>
                <w:ilvl w:val="3"/>
                <w:numId w:val="8"/>
              </w:numPr>
              <w:spacing w:before="0" w:after="0" w:line="252" w:lineRule="auto"/>
              <w:contextualSpacing/>
              <w:rPr>
                <w:bCs/>
                <w:kern w:val="2"/>
                <w:szCs w:val="22"/>
                <w:lang w:val="en-US" w:eastAsia="zh-CN"/>
              </w:rPr>
            </w:pPr>
            <w:r>
              <w:rPr>
                <w:bCs/>
                <w:kern w:val="2"/>
                <w:szCs w:val="22"/>
                <w:lang w:val="en-US" w:eastAsia="zh-CN"/>
              </w:rPr>
              <w:t>PDCCH monitoring possibly irrespective of drx-</w:t>
            </w:r>
            <w:r>
              <w:rPr>
                <w:bCs/>
                <w:kern w:val="2"/>
                <w:szCs w:val="22"/>
                <w:lang w:eastAsia="zh-CN"/>
              </w:rPr>
              <w:t>onDurationTimer</w:t>
            </w:r>
          </w:p>
          <w:p w14:paraId="00C280B5" w14:textId="77777777" w:rsidR="006224A2" w:rsidRDefault="00C354C6">
            <w:pPr>
              <w:pStyle w:val="aff3"/>
              <w:numPr>
                <w:ilvl w:val="4"/>
                <w:numId w:val="8"/>
              </w:numPr>
              <w:spacing w:before="0" w:after="18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1-2-1: PDCCH monitoring may be additionally triggered based on legacy C-DRX cycle and drx-onDurationTimer when monitoring LP-WUS</w:t>
            </w:r>
          </w:p>
          <w:p w14:paraId="40D04AEA" w14:textId="77777777" w:rsidR="006224A2" w:rsidRDefault="00C354C6">
            <w:pPr>
              <w:pStyle w:val="aff3"/>
              <w:numPr>
                <w:ilvl w:val="5"/>
                <w:numId w:val="8"/>
              </w:numPr>
              <w:spacing w:before="0" w:line="252" w:lineRule="auto"/>
              <w:ind w:leftChars="0"/>
              <w:contextualSpacing/>
              <w:jc w:val="both"/>
              <w:rPr>
                <w:rFonts w:ascii="Times New Roman" w:hAnsi="Times New Roman"/>
                <w:bCs/>
                <w:color w:val="FF0000"/>
                <w:kern w:val="2"/>
                <w:szCs w:val="22"/>
                <w:lang w:val="en-US"/>
              </w:rPr>
            </w:pPr>
            <w:r>
              <w:rPr>
                <w:rFonts w:ascii="Times New Roman" w:eastAsia="Yu Mincho" w:hAnsi="Times New Roman" w:hint="eastAsia"/>
                <w:bCs/>
                <w:color w:val="FF0000"/>
                <w:kern w:val="2"/>
                <w:szCs w:val="22"/>
                <w:lang w:val="en-US"/>
              </w:rPr>
              <w:t>I</w:t>
            </w:r>
            <w:r>
              <w:rPr>
                <w:rFonts w:ascii="Times New Roman" w:eastAsia="Yu Mincho" w:hAnsi="Times New Roman"/>
                <w:bCs/>
                <w:color w:val="FF0000"/>
                <w:kern w:val="2"/>
                <w:szCs w:val="22"/>
                <w:lang w:val="en-US"/>
              </w:rPr>
              <w:t>f this is adopted, it should be configured together with Option 1-1 to achieve power saving gain compared to legacy C-DRX</w:t>
            </w:r>
          </w:p>
          <w:p w14:paraId="11D6BE77" w14:textId="77777777" w:rsidR="006224A2" w:rsidRDefault="00C354C6">
            <w:pPr>
              <w:pStyle w:val="aff3"/>
              <w:numPr>
                <w:ilvl w:val="4"/>
                <w:numId w:val="8"/>
              </w:numPr>
              <w:spacing w:before="0" w:line="252" w:lineRule="auto"/>
              <w:ind w:leftChars="0"/>
              <w:contextualSpacing/>
              <w:jc w:val="both"/>
              <w:rPr>
                <w:rFonts w:ascii="Times New Roman" w:hAnsi="Times New Roman"/>
                <w:bCs/>
                <w:color w:val="FF0000"/>
                <w:kern w:val="2"/>
                <w:szCs w:val="22"/>
                <w:lang w:val="en-US"/>
              </w:rPr>
            </w:pPr>
            <w:r>
              <w:rPr>
                <w:rFonts w:ascii="Times New Roman" w:hAnsi="Times New Roman"/>
                <w:bCs/>
                <w:color w:val="FF0000"/>
                <w:kern w:val="2"/>
                <w:szCs w:val="22"/>
                <w:lang w:val="en-US"/>
              </w:rPr>
              <w:t>Option 1-2-2: PDCCH monitoring is not triggered by legacy C-DRX cycle and drx-onDurationTimer when monitoring LP-WUS</w:t>
            </w:r>
          </w:p>
          <w:p w14:paraId="765596CC" w14:textId="77777777" w:rsidR="006224A2" w:rsidRDefault="00C354C6">
            <w:pPr>
              <w:numPr>
                <w:ilvl w:val="2"/>
                <w:numId w:val="8"/>
              </w:numPr>
              <w:spacing w:before="0" w:after="0" w:line="252" w:lineRule="auto"/>
              <w:contextualSpacing/>
              <w:rPr>
                <w:bCs/>
                <w:kern w:val="2"/>
                <w:szCs w:val="22"/>
                <w:lang w:val="en-US" w:eastAsia="zh-CN"/>
              </w:rPr>
            </w:pPr>
            <w:r>
              <w:rPr>
                <w:bCs/>
                <w:kern w:val="2"/>
                <w:szCs w:val="22"/>
                <w:lang w:val="en-US" w:eastAsia="zh-CN"/>
              </w:rPr>
              <w:t xml:space="preserve">Option 1-3: LP-WUS monitoring inside </w:t>
            </w:r>
            <w:r>
              <w:rPr>
                <w:bCs/>
                <w:color w:val="FF0000"/>
                <w:kern w:val="2"/>
                <w:szCs w:val="22"/>
                <w:lang w:val="en-US" w:eastAsia="zh-CN"/>
              </w:rPr>
              <w:t xml:space="preserve">at least legacy </w:t>
            </w:r>
            <w:r>
              <w:rPr>
                <w:bCs/>
                <w:kern w:val="2"/>
                <w:szCs w:val="22"/>
                <w:lang w:val="en-US" w:eastAsia="zh-CN"/>
              </w:rPr>
              <w:t>C-DRX active time according to the LP-WUS monitoring configuration to trigger PDCCH monitoring.</w:t>
            </w:r>
          </w:p>
          <w:p w14:paraId="4C86F975" w14:textId="77777777" w:rsidR="006224A2" w:rsidRDefault="00C354C6">
            <w:pPr>
              <w:numPr>
                <w:ilvl w:val="1"/>
                <w:numId w:val="8"/>
              </w:numPr>
              <w:spacing w:before="0" w:after="0" w:line="252" w:lineRule="auto"/>
              <w:contextualSpacing/>
              <w:rPr>
                <w:bCs/>
                <w:strike/>
                <w:color w:val="FF0000"/>
                <w:kern w:val="2"/>
                <w:szCs w:val="22"/>
                <w:lang w:eastAsia="zh-CN"/>
              </w:rPr>
            </w:pPr>
            <w:r>
              <w:rPr>
                <w:bCs/>
                <w:strike/>
                <w:color w:val="FF0000"/>
                <w:kern w:val="2"/>
                <w:szCs w:val="22"/>
                <w:lang w:eastAsia="zh-CN"/>
              </w:rPr>
              <w:t>Case 2: PDCCH monitoring is triggered by LP-WUS without C-DRX configuration. LP-WUS can be monitored at any time according to the LP-WUS monitoring configuration</w:t>
            </w:r>
          </w:p>
          <w:p w14:paraId="711CE653" w14:textId="77777777" w:rsidR="006224A2" w:rsidRDefault="00C354C6">
            <w:pPr>
              <w:numPr>
                <w:ilvl w:val="2"/>
                <w:numId w:val="8"/>
              </w:numPr>
              <w:spacing w:before="0" w:after="0" w:line="252" w:lineRule="auto"/>
              <w:contextualSpacing/>
              <w:rPr>
                <w:bCs/>
                <w:strike/>
                <w:color w:val="FF0000"/>
                <w:kern w:val="2"/>
                <w:szCs w:val="22"/>
                <w:lang w:eastAsia="zh-CN"/>
              </w:rPr>
            </w:pPr>
            <w:r>
              <w:rPr>
                <w:bCs/>
                <w:strike/>
                <w:color w:val="FF0000"/>
                <w:kern w:val="2"/>
                <w:szCs w:val="22"/>
                <w:lang w:eastAsia="zh-CN"/>
              </w:rPr>
              <w:t>FFS duty-cycled and/or continuous LP-WUS monitoring</w:t>
            </w:r>
          </w:p>
          <w:p w14:paraId="7CBD02C6" w14:textId="77777777" w:rsidR="006224A2" w:rsidRDefault="00C354C6">
            <w:pPr>
              <w:numPr>
                <w:ilvl w:val="0"/>
                <w:numId w:val="8"/>
              </w:numPr>
              <w:spacing w:before="0" w:after="0"/>
              <w:contextualSpacing/>
              <w:rPr>
                <w:rFonts w:eastAsia="Yu Mincho"/>
                <w:bCs/>
                <w:color w:val="FF0000"/>
                <w:kern w:val="2"/>
                <w:szCs w:val="22"/>
                <w:lang w:val="en-US" w:eastAsia="zh-CN"/>
              </w:rPr>
            </w:pPr>
            <w:r>
              <w:rPr>
                <w:rFonts w:eastAsia="Yu Mincho"/>
                <w:bCs/>
                <w:kern w:val="2"/>
                <w:szCs w:val="22"/>
                <w:lang w:val="en-US" w:eastAsia="zh-CN"/>
              </w:rPr>
              <w:lastRenderedPageBreak/>
              <w:t xml:space="preserve">Combination of options in Case 1 </w:t>
            </w:r>
            <w:r>
              <w:rPr>
                <w:rFonts w:eastAsia="Yu Mincho"/>
                <w:bCs/>
                <w:strike/>
                <w:color w:val="FF0000"/>
                <w:kern w:val="2"/>
                <w:szCs w:val="22"/>
                <w:lang w:val="en-US" w:eastAsia="zh-CN"/>
              </w:rPr>
              <w:t>and combination of options in Case 1 and Case 2 are not precluded</w:t>
            </w:r>
            <w:r>
              <w:rPr>
                <w:rFonts w:eastAsia="Yu Mincho"/>
                <w:bCs/>
                <w:color w:val="FF0000"/>
                <w:kern w:val="2"/>
                <w:szCs w:val="22"/>
                <w:lang w:val="en-US" w:eastAsia="zh-CN"/>
              </w:rPr>
              <w:t xml:space="preserve"> should be considered.</w:t>
            </w:r>
          </w:p>
          <w:p w14:paraId="7A20533F" w14:textId="77777777" w:rsidR="006224A2" w:rsidRDefault="00C354C6">
            <w:pPr>
              <w:pStyle w:val="aff3"/>
              <w:numPr>
                <w:ilvl w:val="0"/>
                <w:numId w:val="8"/>
              </w:numPr>
              <w:spacing w:before="0" w:after="18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RAN1 does not discuss C-DRX related timers other than drx-onDurationTimer, this topic is up to RAN2</w:t>
            </w:r>
          </w:p>
          <w:p w14:paraId="452698B0" w14:textId="77777777" w:rsidR="006224A2" w:rsidRDefault="00C354C6">
            <w:pPr>
              <w:pStyle w:val="aff3"/>
              <w:numPr>
                <w:ilvl w:val="0"/>
                <w:numId w:val="8"/>
              </w:numPr>
              <w:spacing w:before="0" w:after="180" w:line="252" w:lineRule="auto"/>
              <w:ind w:leftChars="0"/>
              <w:contextualSpacing/>
              <w:jc w:val="both"/>
              <w:rPr>
                <w:rFonts w:eastAsia="Yu Mincho"/>
                <w:bCs/>
                <w:color w:val="FF0000"/>
                <w:kern w:val="2"/>
                <w:szCs w:val="22"/>
                <w:lang w:val="en-US"/>
              </w:rPr>
            </w:pPr>
            <w:r>
              <w:rPr>
                <w:rFonts w:eastAsia="Yu Mincho"/>
                <w:bCs/>
                <w:color w:val="FF0000"/>
                <w:kern w:val="2"/>
                <w:szCs w:val="22"/>
                <w:lang w:val="en-US"/>
              </w:rPr>
              <w:t>Note: Above does not preclude to support fallback mechanism to trigger PDCCH monitoring, if any</w:t>
            </w:r>
          </w:p>
          <w:p w14:paraId="74BC7B11" w14:textId="77777777" w:rsidR="006224A2" w:rsidRDefault="006224A2">
            <w:pPr>
              <w:spacing w:after="0"/>
              <w:rPr>
                <w:b/>
                <w:bCs/>
                <w:highlight w:val="green"/>
                <w:lang w:val="en-US"/>
              </w:rPr>
            </w:pPr>
          </w:p>
          <w:p w14:paraId="7DCA20ED" w14:textId="77777777" w:rsidR="006224A2" w:rsidRDefault="00C354C6">
            <w:pPr>
              <w:spacing w:after="0"/>
              <w:rPr>
                <w:b/>
                <w:bCs/>
              </w:rPr>
            </w:pPr>
            <w:r>
              <w:rPr>
                <w:b/>
                <w:bCs/>
                <w:highlight w:val="green"/>
              </w:rPr>
              <w:t>Agreement in RAN1#117 meeting:</w:t>
            </w:r>
          </w:p>
          <w:p w14:paraId="4E5E17B6" w14:textId="77777777" w:rsidR="006224A2" w:rsidRDefault="00C354C6">
            <w:pPr>
              <w:spacing w:after="0"/>
              <w:contextualSpacing/>
              <w:rPr>
                <w:lang w:val="en-US"/>
              </w:rPr>
            </w:pPr>
            <w:r>
              <w:rPr>
                <w:lang w:val="en-US"/>
              </w:rPr>
              <w:t xml:space="preserve">For RRC CONNECTED mode, LP-WUS can be configured without following existing features. </w:t>
            </w:r>
          </w:p>
          <w:p w14:paraId="0AC08573" w14:textId="77777777" w:rsidR="006224A2" w:rsidRDefault="00C354C6">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el-16 DCP</w:t>
            </w:r>
          </w:p>
          <w:p w14:paraId="16CC4893" w14:textId="77777777" w:rsidR="006224A2" w:rsidRDefault="00C354C6">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el-17 PDCCH skipping</w:t>
            </w:r>
          </w:p>
          <w:p w14:paraId="3608E0EE" w14:textId="77777777" w:rsidR="006224A2" w:rsidRDefault="00C354C6">
            <w:pPr>
              <w:pStyle w:val="aff3"/>
              <w:numPr>
                <w:ilvl w:val="1"/>
                <w:numId w:val="9"/>
              </w:numPr>
              <w:spacing w:before="0"/>
              <w:ind w:leftChars="0"/>
              <w:contextualSpacing/>
              <w:jc w:val="both"/>
              <w:rPr>
                <w:szCs w:val="20"/>
                <w:lang w:val="en-US"/>
              </w:rPr>
            </w:pPr>
            <w:r>
              <w:rPr>
                <w:rFonts w:eastAsia="Yu Mincho" w:hint="eastAsia"/>
                <w:szCs w:val="20"/>
                <w:lang w:val="en-US"/>
              </w:rPr>
              <w:t>R</w:t>
            </w:r>
            <w:r>
              <w:rPr>
                <w:rFonts w:eastAsia="Yu Mincho"/>
                <w:szCs w:val="20"/>
                <w:lang w:val="en-US"/>
              </w:rPr>
              <w:t>el-17 SSSG switching</w:t>
            </w:r>
          </w:p>
          <w:p w14:paraId="0DA9E6C7" w14:textId="77777777" w:rsidR="006224A2" w:rsidRDefault="00C354C6">
            <w:pPr>
              <w:pStyle w:val="aff3"/>
              <w:numPr>
                <w:ilvl w:val="1"/>
                <w:numId w:val="9"/>
              </w:numPr>
              <w:spacing w:before="0"/>
              <w:ind w:leftChars="0"/>
              <w:contextualSpacing/>
              <w:jc w:val="both"/>
              <w:rPr>
                <w:szCs w:val="20"/>
                <w:lang w:val="en-US"/>
              </w:rPr>
            </w:pPr>
            <w:r>
              <w:rPr>
                <w:rFonts w:eastAsia="Yu Mincho"/>
                <w:szCs w:val="20"/>
                <w:lang w:val="en-US"/>
              </w:rPr>
              <w:t>Rel-18 cell DTX</w:t>
            </w:r>
          </w:p>
          <w:p w14:paraId="4A070B60" w14:textId="77777777" w:rsidR="006224A2" w:rsidRDefault="00C354C6">
            <w:pPr>
              <w:spacing w:after="0"/>
              <w:rPr>
                <w:rFonts w:eastAsia="MS Mincho"/>
                <w:lang w:val="en-US"/>
              </w:rPr>
            </w:pPr>
            <w:r>
              <w:rPr>
                <w:lang w:val="en-US"/>
              </w:rPr>
              <w:t>Further study whether/how LP-WUS works with following existing features (</w:t>
            </w:r>
            <w:r>
              <w:rPr>
                <w:rFonts w:eastAsia="Yu Mincho"/>
                <w:lang w:val="en-US"/>
              </w:rPr>
              <w:t>PDCCH skipping, SSSG switching, cell DTX</w:t>
            </w:r>
            <w:r>
              <w:rPr>
                <w:lang w:val="en-US"/>
              </w:rPr>
              <w:t>)</w:t>
            </w:r>
          </w:p>
          <w:p w14:paraId="0B4C4CBA" w14:textId="77777777" w:rsidR="006224A2" w:rsidRDefault="006224A2">
            <w:pPr>
              <w:spacing w:after="0"/>
              <w:rPr>
                <w:rFonts w:eastAsia="MS Mincho"/>
                <w:lang w:val="en-US"/>
              </w:rPr>
            </w:pPr>
          </w:p>
          <w:p w14:paraId="09282FCD" w14:textId="77777777" w:rsidR="006224A2" w:rsidRDefault="00C354C6">
            <w:pPr>
              <w:spacing w:after="0"/>
              <w:rPr>
                <w:b/>
                <w:bCs/>
                <w:highlight w:val="green"/>
              </w:rPr>
            </w:pPr>
            <w:r>
              <w:rPr>
                <w:rFonts w:hint="eastAsia"/>
                <w:b/>
                <w:bCs/>
                <w:highlight w:val="green"/>
              </w:rPr>
              <w:t>Agreement</w:t>
            </w:r>
            <w:r>
              <w:rPr>
                <w:b/>
                <w:bCs/>
                <w:highlight w:val="green"/>
              </w:rPr>
              <w:t xml:space="preserve"> in RAN1#118 meeting:</w:t>
            </w:r>
          </w:p>
          <w:p w14:paraId="65BE6FBC" w14:textId="77777777" w:rsidR="006224A2" w:rsidRDefault="00C354C6">
            <w:pPr>
              <w:pStyle w:val="aff3"/>
              <w:numPr>
                <w:ilvl w:val="0"/>
                <w:numId w:val="9"/>
              </w:numPr>
              <w:spacing w:before="0" w:after="180" w:line="252" w:lineRule="auto"/>
              <w:ind w:leftChars="0"/>
              <w:contextualSpacing/>
              <w:jc w:val="both"/>
            </w:pPr>
            <w:r>
              <w:t xml:space="preserve">For option 1-2 of LP-WUS CONNECTED mode operation, the followings are assumed from RAN1 perspective. </w:t>
            </w:r>
          </w:p>
          <w:p w14:paraId="55D17C34" w14:textId="77777777" w:rsidR="006224A2" w:rsidRDefault="00C354C6">
            <w:pPr>
              <w:pStyle w:val="aff3"/>
              <w:numPr>
                <w:ilvl w:val="1"/>
                <w:numId w:val="9"/>
              </w:numPr>
              <w:spacing w:before="0" w:after="180" w:line="252" w:lineRule="auto"/>
              <w:ind w:leftChars="0"/>
              <w:contextualSpacing/>
              <w:jc w:val="both"/>
            </w:pPr>
            <w:r>
              <w:t>LP-WUS monitoring outside at least legacy C-DRX active time according to the LP-WUS monitoring configuration to trigger PDCCH monitoring.</w:t>
            </w:r>
          </w:p>
          <w:p w14:paraId="6096A8DC" w14:textId="77777777" w:rsidR="006224A2" w:rsidRDefault="00C354C6">
            <w:pPr>
              <w:pStyle w:val="aff3"/>
              <w:numPr>
                <w:ilvl w:val="1"/>
                <w:numId w:val="9"/>
              </w:numPr>
              <w:spacing w:before="0" w:after="180" w:line="252" w:lineRule="auto"/>
              <w:ind w:leftChars="0"/>
              <w:contextualSpacing/>
              <w:jc w:val="both"/>
            </w:pPr>
            <w:r>
              <w:t xml:space="preserve">UE </w:t>
            </w:r>
            <w:r>
              <w:rPr>
                <w:rFonts w:hint="eastAsia"/>
              </w:rPr>
              <w:t>is</w:t>
            </w:r>
            <w:r>
              <w:t xml:space="preserve"> configured with legacy C-DRX configurations</w:t>
            </w:r>
            <w:r>
              <w:rPr>
                <w:rFonts w:hint="eastAsia"/>
              </w:rPr>
              <w:t xml:space="preserve"> as Rel-18</w:t>
            </w:r>
          </w:p>
          <w:p w14:paraId="0ED8F530" w14:textId="77777777" w:rsidR="006224A2" w:rsidRDefault="00C354C6">
            <w:pPr>
              <w:pStyle w:val="aff3"/>
              <w:numPr>
                <w:ilvl w:val="1"/>
                <w:numId w:val="9"/>
              </w:numPr>
              <w:spacing w:before="0" w:after="180" w:line="252" w:lineRule="auto"/>
              <w:ind w:leftChars="0"/>
              <w:contextualSpacing/>
              <w:jc w:val="both"/>
            </w:pPr>
            <w:r>
              <w:t xml:space="preserve">UE </w:t>
            </w:r>
            <w:r>
              <w:rPr>
                <w:rFonts w:eastAsia="Yu Mincho" w:hint="eastAsia"/>
              </w:rPr>
              <w:t xml:space="preserve">is </w:t>
            </w:r>
            <w:r>
              <w:t xml:space="preserve">expected to be configured with LP-WUS </w:t>
            </w:r>
            <w:r>
              <w:rPr>
                <w:rFonts w:eastAsia="Yu Mincho" w:hint="eastAsia"/>
              </w:rPr>
              <w:t>monito</w:t>
            </w:r>
            <w:r>
              <w:rPr>
                <w:rFonts w:eastAsia="Yu Mincho"/>
              </w:rPr>
              <w:t>r</w:t>
            </w:r>
            <w:r>
              <w:rPr>
                <w:rFonts w:eastAsia="Yu Mincho" w:hint="eastAsia"/>
              </w:rPr>
              <w:t>ing configuration (</w:t>
            </w:r>
            <w:r>
              <w:t>periodicity and offset can be different from those from C-DRX configuration)</w:t>
            </w:r>
          </w:p>
          <w:p w14:paraId="3442F02E" w14:textId="77777777" w:rsidR="006224A2" w:rsidRDefault="00C354C6">
            <w:pPr>
              <w:pStyle w:val="aff3"/>
              <w:numPr>
                <w:ilvl w:val="2"/>
                <w:numId w:val="9"/>
              </w:numPr>
              <w:spacing w:before="0" w:after="180" w:line="252" w:lineRule="auto"/>
              <w:ind w:leftChars="0"/>
              <w:contextualSpacing/>
              <w:jc w:val="both"/>
            </w:pPr>
            <w:r>
              <w:rPr>
                <w:rFonts w:hint="eastAsia"/>
              </w:rPr>
              <w:t>FFS potential restriction for LP-WUS configuration in relation with</w:t>
            </w:r>
            <w:r>
              <w:t xml:space="preserve"> C-DRX configuration</w:t>
            </w:r>
            <w:r>
              <w:rPr>
                <w:rFonts w:hint="eastAsia"/>
              </w:rPr>
              <w:t xml:space="preserve"> </w:t>
            </w:r>
          </w:p>
          <w:p w14:paraId="0704E1F7" w14:textId="77777777" w:rsidR="006224A2" w:rsidRDefault="00C354C6">
            <w:pPr>
              <w:pStyle w:val="aff3"/>
              <w:numPr>
                <w:ilvl w:val="1"/>
                <w:numId w:val="9"/>
              </w:numPr>
              <w:spacing w:before="0" w:after="180" w:line="252" w:lineRule="auto"/>
              <w:ind w:leftChars="0"/>
              <w:contextualSpacing/>
              <w:jc w:val="both"/>
            </w:pPr>
            <w:r>
              <w:t>LP-WUS triggers the start of a timer during which UE monitors PDCCH</w:t>
            </w:r>
          </w:p>
          <w:p w14:paraId="615D7E9F" w14:textId="77777777" w:rsidR="006224A2" w:rsidRDefault="00C354C6">
            <w:pPr>
              <w:pStyle w:val="aff3"/>
              <w:numPr>
                <w:ilvl w:val="2"/>
                <w:numId w:val="9"/>
              </w:numPr>
              <w:spacing w:before="0" w:after="180" w:line="252" w:lineRule="auto"/>
              <w:ind w:leftChars="0"/>
              <w:contextualSpacing/>
              <w:jc w:val="both"/>
            </w:pPr>
            <w:r>
              <w:t xml:space="preserve">FFS the timer is existing timer </w:t>
            </w:r>
            <w:r>
              <w:rPr>
                <w:rFonts w:hint="eastAsia"/>
              </w:rPr>
              <w:t>and/</w:t>
            </w:r>
            <w:r>
              <w:t xml:space="preserve">or new timer </w:t>
            </w:r>
          </w:p>
          <w:p w14:paraId="5ACF74F3" w14:textId="77777777" w:rsidR="006224A2" w:rsidRDefault="00C354C6">
            <w:pPr>
              <w:pStyle w:val="aff3"/>
              <w:numPr>
                <w:ilvl w:val="1"/>
                <w:numId w:val="9"/>
              </w:numPr>
              <w:spacing w:before="0" w:after="180" w:line="252" w:lineRule="auto"/>
              <w:ind w:leftChars="0"/>
              <w:contextualSpacing/>
              <w:jc w:val="both"/>
            </w:pPr>
            <w:r>
              <w:t xml:space="preserve">UE PDCCH monitoring behaviors related to other legacy DRX timers are not affected </w:t>
            </w:r>
          </w:p>
          <w:p w14:paraId="63C66A4A" w14:textId="77777777" w:rsidR="006224A2" w:rsidRDefault="00C354C6">
            <w:pPr>
              <w:pStyle w:val="aff3"/>
              <w:numPr>
                <w:ilvl w:val="2"/>
                <w:numId w:val="9"/>
              </w:numPr>
              <w:spacing w:before="0" w:after="180" w:line="252" w:lineRule="auto"/>
              <w:ind w:leftChars="0"/>
              <w:contextualSpacing/>
              <w:jc w:val="both"/>
            </w:pPr>
            <w:r>
              <w:t xml:space="preserve">drx-InactivityTimer, drx-RetransmissionTimerDL, drx-RetransmissionTimerUL, drx-HARQ-RTT-TimerDL, drx-HARQ-RTT-TimerUL </w:t>
            </w:r>
          </w:p>
          <w:p w14:paraId="4DE874D2" w14:textId="77777777" w:rsidR="006224A2" w:rsidRDefault="00C354C6">
            <w:pPr>
              <w:pStyle w:val="aff3"/>
              <w:numPr>
                <w:ilvl w:val="1"/>
                <w:numId w:val="9"/>
              </w:numPr>
              <w:spacing w:before="0" w:after="180" w:line="252" w:lineRule="auto"/>
              <w:ind w:leftChars="0"/>
              <w:contextualSpacing/>
              <w:jc w:val="both"/>
            </w:pPr>
            <w:r>
              <w:t>No impact on RRM/RLM/BFD measurement requirements</w:t>
            </w:r>
            <w:r>
              <w:rPr>
                <w:rFonts w:eastAsia="Yu Mincho" w:hint="eastAsia"/>
              </w:rPr>
              <w:t xml:space="preserve"> is assumed</w:t>
            </w:r>
          </w:p>
          <w:p w14:paraId="69D67141" w14:textId="77777777" w:rsidR="006224A2" w:rsidRDefault="00C354C6">
            <w:pPr>
              <w:pStyle w:val="aff3"/>
              <w:numPr>
                <w:ilvl w:val="1"/>
                <w:numId w:val="9"/>
              </w:numPr>
              <w:spacing w:before="0" w:after="180" w:line="252" w:lineRule="auto"/>
              <w:ind w:leftChars="0"/>
              <w:contextualSpacing/>
              <w:jc w:val="both"/>
            </w:pPr>
            <w:r>
              <w:t>For periodic CSI/L1-RSRP reporting, UE can be configured with one of the following (same as Rel-16 DCP and option 1-1)</w:t>
            </w:r>
          </w:p>
          <w:p w14:paraId="62C3CA11" w14:textId="77777777" w:rsidR="006224A2" w:rsidRDefault="00C354C6">
            <w:pPr>
              <w:pStyle w:val="aff3"/>
              <w:numPr>
                <w:ilvl w:val="2"/>
                <w:numId w:val="9"/>
              </w:numPr>
              <w:spacing w:before="0" w:after="180" w:line="252" w:lineRule="auto"/>
              <w:ind w:leftChars="0"/>
              <w:contextualSpacing/>
              <w:jc w:val="both"/>
            </w:pPr>
            <w:r>
              <w:t>Periodic CSI/L1-RSRP is not reported if UE is not indicated to wake-up</w:t>
            </w:r>
          </w:p>
          <w:p w14:paraId="0C2BC6E5" w14:textId="77777777" w:rsidR="006224A2" w:rsidRDefault="00C354C6">
            <w:pPr>
              <w:pStyle w:val="aff3"/>
              <w:numPr>
                <w:ilvl w:val="2"/>
                <w:numId w:val="9"/>
              </w:numPr>
              <w:spacing w:before="0" w:after="180" w:line="252" w:lineRule="auto"/>
              <w:ind w:leftChars="0"/>
              <w:contextualSpacing/>
              <w:jc w:val="both"/>
            </w:pPr>
            <w:r>
              <w:t>Periodic CSI/L1-RSRP is periodically reported regardless if UE is indicated to wake-up or not</w:t>
            </w:r>
          </w:p>
          <w:p w14:paraId="0679F512" w14:textId="77777777" w:rsidR="006224A2" w:rsidRDefault="00C354C6">
            <w:pPr>
              <w:pStyle w:val="aff3"/>
              <w:numPr>
                <w:ilvl w:val="1"/>
                <w:numId w:val="9"/>
              </w:numPr>
              <w:spacing w:before="0" w:after="180" w:line="252" w:lineRule="auto"/>
              <w:ind w:leftChars="0"/>
              <w:contextualSpacing/>
              <w:jc w:val="both"/>
            </w:pPr>
            <w:r>
              <w:t>UE PDCCH monitoring is not triggered by legacy C-DRX cycle and drx-onDurationTimer when monitoring LP-WUS</w:t>
            </w:r>
          </w:p>
          <w:p w14:paraId="0FBB57A8" w14:textId="77777777" w:rsidR="006224A2" w:rsidRDefault="006224A2">
            <w:pPr>
              <w:spacing w:after="0"/>
              <w:rPr>
                <w:b/>
                <w:highlight w:val="darkYellow"/>
                <w:lang w:eastAsia="ko-KR" w:bidi="ar"/>
              </w:rPr>
            </w:pPr>
          </w:p>
          <w:p w14:paraId="211E90A4" w14:textId="77777777" w:rsidR="006224A2" w:rsidRDefault="00C354C6">
            <w:pPr>
              <w:spacing w:after="0"/>
              <w:rPr>
                <w:b/>
                <w:bCs/>
                <w:highlight w:val="green"/>
              </w:rPr>
            </w:pPr>
            <w:r>
              <w:rPr>
                <w:b/>
                <w:highlight w:val="darkYellow"/>
                <w:lang w:eastAsia="ko-KR" w:bidi="ar"/>
              </w:rPr>
              <w:t>Working Assumption in RAN1#118 meeting:</w:t>
            </w:r>
          </w:p>
          <w:p w14:paraId="2C9F976E" w14:textId="77777777" w:rsidR="006224A2" w:rsidRDefault="00C354C6">
            <w:pPr>
              <w:spacing w:after="0"/>
              <w:contextualSpacing/>
              <w:rPr>
                <w:lang w:val="en-US"/>
              </w:rPr>
            </w:pPr>
            <w:r>
              <w:rPr>
                <w:lang w:val="en-US"/>
              </w:rPr>
              <w:t>From RAN1 perspective, for RRC CONNECTED mode, PDCCH monitoring is triggered by LP-WUS with C-DRX configuration</w:t>
            </w:r>
          </w:p>
          <w:p w14:paraId="0181251E" w14:textId="77777777" w:rsidR="006224A2" w:rsidRDefault="00C354C6">
            <w:pPr>
              <w:pStyle w:val="aff3"/>
              <w:numPr>
                <w:ilvl w:val="1"/>
                <w:numId w:val="9"/>
              </w:numPr>
              <w:spacing w:before="0" w:after="180" w:line="252" w:lineRule="auto"/>
              <w:ind w:leftChars="0"/>
              <w:contextualSpacing/>
              <w:jc w:val="both"/>
            </w:pPr>
            <w:r>
              <w:rPr>
                <w:rFonts w:hint="eastAsia"/>
              </w:rPr>
              <w:t xml:space="preserve">Support Option 1-1: </w:t>
            </w:r>
            <w:r>
              <w:t>LP-WUS monitoring according to the LP-WUS monitoring configuration before drx-onDurationTimer to trigger the starting of the drx-onDurationTimer.</w:t>
            </w:r>
          </w:p>
          <w:p w14:paraId="52798E52" w14:textId="77777777" w:rsidR="006224A2" w:rsidRDefault="00C354C6">
            <w:pPr>
              <w:pStyle w:val="aff3"/>
              <w:numPr>
                <w:ilvl w:val="1"/>
                <w:numId w:val="9"/>
              </w:numPr>
              <w:spacing w:before="0" w:after="180" w:line="252" w:lineRule="auto"/>
              <w:ind w:leftChars="0"/>
              <w:contextualSpacing/>
              <w:jc w:val="both"/>
            </w:pPr>
            <w:r>
              <w:rPr>
                <w:rFonts w:hint="eastAsia"/>
              </w:rPr>
              <w:t>Support Option 1-2:</w:t>
            </w:r>
            <w:r>
              <w:t xml:space="preserve"> LP-WUS monitoring outside at least legacy C-DRX active time according to the LP-WUS monitoring configuration to trigger PDCCH monitoring.</w:t>
            </w:r>
          </w:p>
          <w:p w14:paraId="1C55AFE4" w14:textId="77777777" w:rsidR="006224A2" w:rsidRDefault="00C354C6">
            <w:pPr>
              <w:pStyle w:val="aff3"/>
              <w:numPr>
                <w:ilvl w:val="1"/>
                <w:numId w:val="9"/>
              </w:numPr>
              <w:spacing w:before="0" w:after="180" w:line="252" w:lineRule="auto"/>
              <w:ind w:leftChars="0"/>
              <w:contextualSpacing/>
              <w:jc w:val="both"/>
            </w:pPr>
            <w:r>
              <w:rPr>
                <w:rFonts w:hint="eastAsia"/>
              </w:rPr>
              <w:t xml:space="preserve">FFS whether/how to support both </w:t>
            </w:r>
            <w:r>
              <w:t>Option 1-1</w:t>
            </w:r>
            <w:r>
              <w:rPr>
                <w:rFonts w:hint="eastAsia"/>
              </w:rPr>
              <w:t xml:space="preserve"> and </w:t>
            </w:r>
            <w:r>
              <w:t>Option 1-</w:t>
            </w:r>
            <w:r>
              <w:rPr>
                <w:rFonts w:hint="eastAsia"/>
              </w:rPr>
              <w:t>2 simultaneously</w:t>
            </w:r>
            <w:r>
              <w:rPr>
                <w:rFonts w:eastAsia="Yu Mincho" w:hint="eastAsia"/>
              </w:rPr>
              <w:t xml:space="preserve"> configure</w:t>
            </w:r>
            <w:r>
              <w:rPr>
                <w:rFonts w:hint="eastAsia"/>
              </w:rPr>
              <w:t>d for the same UE</w:t>
            </w:r>
          </w:p>
          <w:p w14:paraId="1E498370" w14:textId="77777777" w:rsidR="006224A2" w:rsidRDefault="00C354C6">
            <w:pPr>
              <w:pStyle w:val="aff3"/>
              <w:ind w:left="2240"/>
            </w:pPr>
            <w:r>
              <w:t>Note: Above can be revisited considering RAN2 decisions.</w:t>
            </w:r>
          </w:p>
        </w:tc>
      </w:tr>
    </w:tbl>
    <w:p w14:paraId="23E732A9" w14:textId="77777777" w:rsidR="006224A2" w:rsidRDefault="00C354C6">
      <w:pPr>
        <w:jc w:val="both"/>
        <w:rPr>
          <w:rFonts w:eastAsiaTheme="minorEastAsia"/>
          <w:lang w:eastAsia="zh-CN"/>
        </w:rPr>
      </w:pPr>
      <w:r>
        <w:rPr>
          <w:rFonts w:eastAsiaTheme="minorEastAsia"/>
          <w:lang w:eastAsia="zh-CN"/>
        </w:rPr>
        <w:lastRenderedPageBreak/>
        <w:t>In this subsection, we discuss the concept for wake-up mechanism on specific function of LP-WUS, and whether legacy UE power saving mechanisms can coexist with LP-WUS.</w:t>
      </w:r>
    </w:p>
    <w:p w14:paraId="778F3331" w14:textId="77777777" w:rsidR="006224A2" w:rsidRDefault="00C354C6">
      <w:pPr>
        <w:jc w:val="both"/>
        <w:rPr>
          <w:rFonts w:eastAsiaTheme="minorEastAsia"/>
          <w:lang w:eastAsia="zh-CN"/>
        </w:rPr>
      </w:pPr>
      <w:r>
        <w:rPr>
          <w:rFonts w:eastAsiaTheme="minorEastAsia"/>
          <w:lang w:eastAsia="zh-CN"/>
        </w:rPr>
        <w:t>Firstly, based on previous agreement, the function of LP-WUS can be considered from the following directions:</w:t>
      </w:r>
    </w:p>
    <w:p w14:paraId="4BABC8AD" w14:textId="77777777" w:rsidR="006224A2" w:rsidRDefault="00C354C6">
      <w:pPr>
        <w:pStyle w:val="aff3"/>
        <w:numPr>
          <w:ilvl w:val="0"/>
          <w:numId w:val="8"/>
        </w:numPr>
        <w:ind w:leftChars="0"/>
        <w:jc w:val="both"/>
        <w:rPr>
          <w:color w:val="000000"/>
        </w:rPr>
      </w:pPr>
      <w:r>
        <w:rPr>
          <w:rFonts w:eastAsiaTheme="minorEastAsia"/>
          <w:lang w:eastAsia="zh-CN"/>
        </w:rPr>
        <w:t>Option 1-1 has the same function as DCP</w:t>
      </w:r>
      <w:r>
        <w:rPr>
          <w:rFonts w:eastAsiaTheme="minorEastAsia" w:hint="eastAsia"/>
          <w:lang w:eastAsia="zh-CN"/>
        </w:rPr>
        <w:t>, a.k.a., replace DCP,</w:t>
      </w:r>
      <w:r>
        <w:rPr>
          <w:rFonts w:eastAsiaTheme="minorEastAsia"/>
          <w:lang w:eastAsia="zh-CN"/>
        </w:rPr>
        <w:t xml:space="preserve"> which has the minimum specification impacts. </w:t>
      </w:r>
    </w:p>
    <w:p w14:paraId="183E61A7" w14:textId="77777777" w:rsidR="006224A2" w:rsidRDefault="00C354C6">
      <w:pPr>
        <w:pStyle w:val="aff3"/>
        <w:numPr>
          <w:ilvl w:val="0"/>
          <w:numId w:val="8"/>
        </w:numPr>
        <w:ind w:leftChars="0"/>
        <w:jc w:val="both"/>
        <w:rPr>
          <w:color w:val="000000"/>
        </w:rPr>
      </w:pPr>
      <w:r>
        <w:rPr>
          <w:rFonts w:hint="eastAsia"/>
          <w:color w:val="000000"/>
        </w:rPr>
        <w:t xml:space="preserve">Option 1-2 </w:t>
      </w:r>
      <w:r>
        <w:rPr>
          <w:color w:val="000000"/>
        </w:rPr>
        <w:t xml:space="preserve">is </w:t>
      </w:r>
      <w:r>
        <w:rPr>
          <w:rFonts w:hint="eastAsia"/>
          <w:color w:val="000000"/>
        </w:rPr>
        <w:t xml:space="preserve">used for </w:t>
      </w:r>
      <w:r>
        <w:rPr>
          <w:rFonts w:eastAsiaTheme="minorEastAsia" w:hint="eastAsia"/>
          <w:color w:val="000000"/>
          <w:lang w:eastAsia="zh-CN"/>
        </w:rPr>
        <w:t>traffic</w:t>
      </w:r>
      <w:r>
        <w:rPr>
          <w:rFonts w:hint="eastAsia"/>
          <w:color w:val="000000"/>
        </w:rPr>
        <w:t xml:space="preserve"> </w:t>
      </w:r>
      <w:r>
        <w:rPr>
          <w:rFonts w:eastAsiaTheme="minorEastAsia" w:hint="eastAsia"/>
          <w:color w:val="000000"/>
          <w:lang w:eastAsia="zh-CN"/>
        </w:rPr>
        <w:t>with long, non-</w:t>
      </w:r>
      <w:r>
        <w:rPr>
          <w:rFonts w:eastAsiaTheme="minorEastAsia"/>
          <w:color w:val="000000"/>
          <w:lang w:eastAsia="zh-CN"/>
        </w:rPr>
        <w:t>periodical</w:t>
      </w:r>
      <w:r>
        <w:rPr>
          <w:rFonts w:eastAsiaTheme="minorEastAsia" w:hint="eastAsia"/>
          <w:color w:val="000000"/>
          <w:lang w:eastAsia="zh-CN"/>
        </w:rPr>
        <w:t xml:space="preserve"> intervals</w:t>
      </w:r>
      <w:r>
        <w:rPr>
          <w:rFonts w:hint="eastAsia"/>
          <w:color w:val="000000"/>
        </w:rPr>
        <w:t xml:space="preserve">, e.g., FTP </w:t>
      </w:r>
      <w:r>
        <w:rPr>
          <w:rFonts w:eastAsiaTheme="minorEastAsia" w:hint="eastAsia"/>
          <w:color w:val="000000"/>
          <w:lang w:eastAsia="zh-CN"/>
        </w:rPr>
        <w:t>model, where the</w:t>
      </w:r>
      <w:r>
        <w:rPr>
          <w:rFonts w:hint="eastAsia"/>
          <w:color w:val="000000"/>
        </w:rPr>
        <w:t xml:space="preserve"> data </w:t>
      </w:r>
      <w:r>
        <w:rPr>
          <w:rFonts w:eastAsiaTheme="minorEastAsia" w:hint="eastAsia"/>
          <w:color w:val="000000"/>
          <w:lang w:eastAsia="zh-CN"/>
        </w:rPr>
        <w:t xml:space="preserve">arrival is </w:t>
      </w:r>
      <w:r>
        <w:rPr>
          <w:rFonts w:eastAsiaTheme="minorEastAsia"/>
          <w:color w:val="000000"/>
          <w:lang w:eastAsia="zh-CN"/>
        </w:rPr>
        <w:t>modelled</w:t>
      </w:r>
      <w:r>
        <w:rPr>
          <w:rFonts w:eastAsiaTheme="minorEastAsia" w:hint="eastAsia"/>
          <w:color w:val="000000"/>
          <w:lang w:eastAsia="zh-CN"/>
        </w:rPr>
        <w:t xml:space="preserve"> as a Poisson process</w:t>
      </w:r>
      <w:r>
        <w:rPr>
          <w:rFonts w:hint="eastAsia"/>
          <w:color w:val="000000"/>
        </w:rPr>
        <w:t xml:space="preserve">. </w:t>
      </w:r>
    </w:p>
    <w:p w14:paraId="2C34FE1D" w14:textId="057736EE" w:rsidR="006224A2" w:rsidRDefault="00C354C6">
      <w:pPr>
        <w:jc w:val="both"/>
        <w:rPr>
          <w:rFonts w:eastAsiaTheme="minorEastAsia"/>
          <w:lang w:eastAsia="zh-CN"/>
        </w:rPr>
      </w:pPr>
      <w:r>
        <w:rPr>
          <w:rFonts w:eastAsiaTheme="minorEastAsia" w:hint="eastAsia"/>
          <w:lang w:eastAsia="zh-CN"/>
        </w:rPr>
        <w:t>I</w:t>
      </w:r>
      <w:r>
        <w:rPr>
          <w:rFonts w:eastAsiaTheme="minorEastAsia"/>
          <w:lang w:eastAsia="zh-CN"/>
        </w:rPr>
        <w:t>f the DRX cycle is configured as a smaller value in Option 1-1, the Option 1-1 can achieve the same purpose as Option 1-2 to allow more transmission opportunity.</w:t>
      </w:r>
    </w:p>
    <w:p w14:paraId="08056C17" w14:textId="60D59B94" w:rsidR="006224A2" w:rsidRDefault="00C354C6">
      <w:pPr>
        <w:jc w:val="both"/>
        <w:rPr>
          <w:b/>
          <w:bCs/>
          <w:color w:val="000000"/>
          <w:lang w:eastAsia="zh-CN"/>
        </w:rPr>
      </w:pPr>
      <w:r>
        <w:rPr>
          <w:rFonts w:hint="eastAsia"/>
          <w:b/>
          <w:bCs/>
          <w:color w:val="000000"/>
          <w:lang w:eastAsia="zh-CN"/>
        </w:rPr>
        <w:lastRenderedPageBreak/>
        <w:t xml:space="preserve">Proposal 1. </w:t>
      </w:r>
      <w:r>
        <w:rPr>
          <w:b/>
          <w:bCs/>
          <w:color w:val="000000"/>
          <w:lang w:eastAsia="zh-CN"/>
        </w:rPr>
        <w:t>Confirm the working assumption that both Option 1-1 and Option 1-2 can be supported for PDCCH monitoring triggered by LP-WUS with C-DRX configuration.</w:t>
      </w:r>
    </w:p>
    <w:p w14:paraId="5E903438" w14:textId="2BC9AE43" w:rsidR="006224A2" w:rsidRDefault="00C354C6">
      <w:pPr>
        <w:jc w:val="both"/>
        <w:rPr>
          <w:rFonts w:eastAsiaTheme="minorEastAsia"/>
          <w:lang w:eastAsia="zh"/>
        </w:rPr>
      </w:pPr>
      <w:r>
        <w:rPr>
          <w:rFonts w:eastAsiaTheme="minorEastAsia" w:hint="eastAsia"/>
          <w:lang w:eastAsia="zh"/>
        </w:rPr>
        <w:t xml:space="preserve">In addition, we prefer to configure a new timer for Option 1-2, to be decoupled with legacy C-DRX time, </w:t>
      </w:r>
      <w:r w:rsidR="00D81EF2">
        <w:rPr>
          <w:rFonts w:eastAsiaTheme="minorEastAsia"/>
          <w:lang w:eastAsia="zh"/>
        </w:rPr>
        <w:t>e.g.</w:t>
      </w:r>
      <w:r w:rsidR="006B6659">
        <w:rPr>
          <w:rFonts w:eastAsiaTheme="minorEastAsia"/>
          <w:lang w:eastAsia="zh"/>
        </w:rPr>
        <w:t xml:space="preserve"> </w:t>
      </w:r>
      <w:r>
        <w:rPr>
          <w:rFonts w:eastAsiaTheme="minorEastAsia" w:hint="eastAsia"/>
          <w:lang w:eastAsia="zh"/>
        </w:rPr>
        <w:t xml:space="preserve">inactivity timer which can give </w:t>
      </w:r>
      <w:r w:rsidR="000B7CEF">
        <w:rPr>
          <w:rFonts w:eastAsiaTheme="minorEastAsia"/>
          <w:lang w:eastAsia="zh"/>
        </w:rPr>
        <w:t>network</w:t>
      </w:r>
      <w:r>
        <w:rPr>
          <w:rFonts w:eastAsiaTheme="minorEastAsia" w:hint="eastAsia"/>
          <w:lang w:eastAsia="zh"/>
        </w:rPr>
        <w:t xml:space="preserve"> more flexibility and also to match the traffic pattern of different UEs. </w:t>
      </w:r>
    </w:p>
    <w:p w14:paraId="74E941F4" w14:textId="4ACFA225" w:rsidR="006224A2" w:rsidRDefault="00C354C6">
      <w:pPr>
        <w:jc w:val="both"/>
        <w:rPr>
          <w:b/>
          <w:bCs/>
          <w:color w:val="000000"/>
          <w:lang w:eastAsia="zh-CN"/>
        </w:rPr>
      </w:pPr>
      <w:r>
        <w:rPr>
          <w:rFonts w:eastAsiaTheme="minorEastAsia" w:hint="eastAsia"/>
          <w:b/>
          <w:bCs/>
          <w:color w:val="000000"/>
          <w:lang w:eastAsia="zh-CN"/>
        </w:rPr>
        <w:t xml:space="preserve">Proposal </w:t>
      </w:r>
      <w:r>
        <w:rPr>
          <w:rFonts w:eastAsiaTheme="minorEastAsia"/>
          <w:b/>
          <w:bCs/>
          <w:color w:val="000000"/>
          <w:lang w:eastAsia="zh-CN"/>
        </w:rPr>
        <w:t>2</w:t>
      </w:r>
      <w:r>
        <w:rPr>
          <w:rFonts w:eastAsiaTheme="minorEastAsia" w:hint="eastAsia"/>
          <w:b/>
          <w:bCs/>
          <w:color w:val="000000"/>
          <w:lang w:eastAsia="zh-CN"/>
        </w:rPr>
        <w:t xml:space="preserve">. </w:t>
      </w:r>
      <w:r>
        <w:rPr>
          <w:rFonts w:eastAsiaTheme="minorEastAsia"/>
          <w:b/>
          <w:bCs/>
          <w:color w:val="000000"/>
          <w:lang w:eastAsia="zh-CN"/>
        </w:rPr>
        <w:t>Support to introduce a new timer for Option 1-2</w:t>
      </w:r>
      <w:r>
        <w:rPr>
          <w:rFonts w:eastAsiaTheme="minorEastAsia" w:hint="eastAsia"/>
          <w:b/>
          <w:bCs/>
          <w:color w:val="000000"/>
          <w:lang w:eastAsia="zh-CN"/>
        </w:rPr>
        <w:t>.</w:t>
      </w:r>
    </w:p>
    <w:p w14:paraId="291D841F" w14:textId="77777777" w:rsidR="006224A2" w:rsidRDefault="00C354C6">
      <w:pPr>
        <w:jc w:val="both"/>
        <w:rPr>
          <w:color w:val="000000"/>
        </w:rPr>
      </w:pPr>
      <w:r>
        <w:rPr>
          <w:rFonts w:eastAsiaTheme="minorEastAsia"/>
          <w:lang w:eastAsia="zh-CN"/>
        </w:rPr>
        <w:t xml:space="preserve">Furthermore, we discuss whether LP-WUS can coexistence with legacy UE power saving mechanisms. As the discussion of LP-WUS functions, if we support LP-WUS can indicate UE starts PDCCH monitoring at any time within DRX active time, i.e., Option 1-1, it is unnecessary to configure Rel-16 DCP at the same time. Because compared with Rel-16 DCP which can only indicate UE monitoring PDCCH in the whole </w:t>
      </w:r>
      <w:r>
        <w:rPr>
          <w:rFonts w:hint="eastAsia"/>
          <w:i/>
          <w:iCs/>
          <w:color w:val="000000"/>
        </w:rPr>
        <w:t>drx-onDurationTimer</w:t>
      </w:r>
      <w:r>
        <w:rPr>
          <w:rFonts w:hint="eastAsia"/>
          <w:color w:val="000000"/>
        </w:rPr>
        <w:t xml:space="preserve"> time, LP-WUS can achieve a finer PDCCH monitoring occasion indication in DRX active time. </w:t>
      </w:r>
    </w:p>
    <w:p w14:paraId="6C6268FC" w14:textId="01506E22" w:rsidR="006224A2" w:rsidRDefault="00C354C6">
      <w:pPr>
        <w:jc w:val="both"/>
        <w:rPr>
          <w:color w:val="000000"/>
          <w:lang w:eastAsia="zh-CN"/>
        </w:rPr>
      </w:pPr>
      <w:r>
        <w:rPr>
          <w:rFonts w:hint="eastAsia"/>
          <w:color w:val="000000"/>
          <w:lang w:eastAsia="zh-CN"/>
        </w:rPr>
        <w:t xml:space="preserve">For PDCCH skipping/SSSG switching, we think it can be combined with LP-WUS. For example, PDCCH skipping can be used as the indication of stop of PDCCH monitoring as in Figure </w:t>
      </w:r>
      <w:r>
        <w:rPr>
          <w:color w:val="000000"/>
          <w:lang w:eastAsia="zh-CN"/>
        </w:rPr>
        <w:t>1</w:t>
      </w:r>
      <w:r>
        <w:rPr>
          <w:rFonts w:hint="eastAsia"/>
          <w:color w:val="000000"/>
          <w:lang w:eastAsia="zh-CN"/>
        </w:rPr>
        <w:t>. That is if WUR detects the LP-WUS, MR starts to monitor PDCCH until receives the PDCCH skipping indication.</w:t>
      </w:r>
    </w:p>
    <w:p w14:paraId="7C226B45" w14:textId="77777777" w:rsidR="00B81408" w:rsidRDefault="00B81408" w:rsidP="00B81408">
      <w:pPr>
        <w:jc w:val="both"/>
        <w:rPr>
          <w:rFonts w:eastAsiaTheme="minorEastAsia"/>
          <w:lang w:eastAsia="zh-CN"/>
        </w:rPr>
      </w:pPr>
      <w:r>
        <w:object w:dxaOrig="9624" w:dyaOrig="1611" w14:anchorId="0EC0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25pt;height:81pt" o:ole="">
            <v:imagedata r:id="rId8" o:title=""/>
          </v:shape>
          <o:OLEObject Type="Embed" ProgID="Visio.Drawing.15" ShapeID="_x0000_i1026" DrawAspect="Content" ObjectID="_1789330167" r:id="rId9"/>
        </w:object>
      </w:r>
    </w:p>
    <w:p w14:paraId="059DB89D" w14:textId="05D080EF" w:rsidR="00B81408" w:rsidRPr="00EF2475" w:rsidRDefault="00B81408" w:rsidP="001375AB">
      <w:pPr>
        <w:jc w:val="center"/>
        <w:rPr>
          <w:rFonts w:eastAsiaTheme="minorEastAsia"/>
          <w:lang w:eastAsia="zh-CN"/>
        </w:rPr>
      </w:pPr>
      <w:r>
        <w:rPr>
          <w:rFonts w:eastAsiaTheme="minorEastAsia" w:hint="eastAsia"/>
          <w:bCs/>
          <w:lang w:eastAsia="zh-CN"/>
        </w:rPr>
        <w:t>F</w:t>
      </w:r>
      <w:r>
        <w:rPr>
          <w:rFonts w:eastAsiaTheme="minorEastAsia"/>
          <w:bCs/>
          <w:lang w:eastAsia="zh-CN"/>
        </w:rPr>
        <w:t>igure 1. LP-WUS coexistence with PDCCH skipping</w:t>
      </w:r>
    </w:p>
    <w:p w14:paraId="16626F94" w14:textId="77777777" w:rsidR="006224A2" w:rsidRDefault="00C354C6">
      <w:pPr>
        <w:jc w:val="both"/>
        <w:rPr>
          <w:b/>
          <w:bCs/>
          <w:color w:val="000000"/>
          <w:lang w:eastAsia="zh-CN"/>
        </w:rPr>
      </w:pPr>
      <w:r>
        <w:rPr>
          <w:rFonts w:hint="eastAsia"/>
          <w:b/>
          <w:bCs/>
          <w:color w:val="000000"/>
          <w:lang w:eastAsia="zh-CN"/>
        </w:rPr>
        <w:t xml:space="preserve">Proposal </w:t>
      </w:r>
      <w:r>
        <w:rPr>
          <w:b/>
          <w:bCs/>
          <w:color w:val="000000"/>
          <w:lang w:eastAsia="zh-CN"/>
        </w:rPr>
        <w:t>3</w:t>
      </w:r>
      <w:r>
        <w:rPr>
          <w:rFonts w:hint="eastAsia"/>
          <w:b/>
          <w:bCs/>
          <w:color w:val="000000"/>
          <w:lang w:eastAsia="zh-CN"/>
        </w:rPr>
        <w:t>. LP-WUS procedure Option 1-1</w:t>
      </w:r>
      <w:r>
        <w:rPr>
          <w:b/>
          <w:bCs/>
          <w:color w:val="000000"/>
          <w:lang w:val="en-US" w:eastAsia="zh-CN"/>
        </w:rPr>
        <w:t xml:space="preserve"> </w:t>
      </w:r>
      <w:r>
        <w:rPr>
          <w:rFonts w:hint="eastAsia"/>
          <w:b/>
          <w:bCs/>
          <w:color w:val="000000"/>
          <w:lang w:eastAsia="zh-CN"/>
        </w:rPr>
        <w:t>and Rel-16 DCP cannot be configured or activated to one UE simultaneously.</w:t>
      </w:r>
    </w:p>
    <w:p w14:paraId="595F471F" w14:textId="61AA4EED" w:rsidR="006224A2" w:rsidRDefault="00C354C6">
      <w:pPr>
        <w:jc w:val="both"/>
        <w:rPr>
          <w:b/>
          <w:bCs/>
          <w:color w:val="000000"/>
          <w:lang w:eastAsia="zh-CN"/>
        </w:rPr>
      </w:pPr>
      <w:r>
        <w:rPr>
          <w:rFonts w:hint="eastAsia"/>
          <w:b/>
          <w:bCs/>
          <w:color w:val="000000"/>
          <w:lang w:eastAsia="zh-CN"/>
        </w:rPr>
        <w:t xml:space="preserve">Proposal </w:t>
      </w:r>
      <w:r>
        <w:rPr>
          <w:b/>
          <w:bCs/>
          <w:color w:val="000000"/>
          <w:lang w:eastAsia="zh-CN"/>
        </w:rPr>
        <w:t>4</w:t>
      </w:r>
      <w:r>
        <w:rPr>
          <w:rFonts w:hint="eastAsia"/>
          <w:b/>
          <w:bCs/>
          <w:color w:val="000000"/>
          <w:lang w:eastAsia="zh-CN"/>
        </w:rPr>
        <w:t xml:space="preserve">. LP-WUS procedure </w:t>
      </w:r>
      <w:r>
        <w:rPr>
          <w:rFonts w:hint="eastAsia"/>
          <w:b/>
          <w:bCs/>
          <w:color w:val="000000"/>
          <w:lang w:eastAsia="zh"/>
        </w:rPr>
        <w:t>Option 1-1/</w:t>
      </w:r>
      <w:r>
        <w:rPr>
          <w:rFonts w:hint="eastAsia"/>
          <w:b/>
          <w:bCs/>
          <w:color w:val="000000"/>
          <w:lang w:eastAsia="zh-CN"/>
        </w:rPr>
        <w:t>Option 1-2 and Rel-17 PDCCH skipping/SSSG switching can be configured or activated to one UE simultaneously.</w:t>
      </w:r>
    </w:p>
    <w:p w14:paraId="1DFF2479" w14:textId="77777777" w:rsidR="006224A2" w:rsidRDefault="006224A2">
      <w:pPr>
        <w:jc w:val="both"/>
        <w:rPr>
          <w:b/>
          <w:bCs/>
          <w:color w:val="000000"/>
          <w:lang w:eastAsia="zh-CN"/>
        </w:rPr>
      </w:pPr>
    </w:p>
    <w:p w14:paraId="6026EEC1" w14:textId="77777777" w:rsidR="006224A2" w:rsidRDefault="00C354C6">
      <w:pPr>
        <w:pStyle w:val="2"/>
        <w:rPr>
          <w:rFonts w:ascii="Times New Roman" w:hAnsi="Times New Roman"/>
          <w:i w:val="0"/>
          <w:lang w:eastAsia="zh-CN"/>
        </w:rPr>
      </w:pPr>
      <w:r>
        <w:rPr>
          <w:rFonts w:ascii="Times New Roman" w:hAnsi="Times New Roman"/>
          <w:i w:val="0"/>
          <w:lang w:eastAsia="zh-CN"/>
        </w:rPr>
        <w:t>2.2 Design on LP-WUS monitoring occasion</w:t>
      </w:r>
    </w:p>
    <w:p w14:paraId="50A23E33" w14:textId="77777777" w:rsidR="006224A2" w:rsidRDefault="00C354C6">
      <w:pPr>
        <w:snapToGrid w:val="0"/>
        <w:jc w:val="both"/>
        <w:rPr>
          <w:sz w:val="21"/>
          <w:szCs w:val="21"/>
          <w:lang w:val="en-US" w:eastAsia="zh-CN"/>
        </w:rPr>
      </w:pPr>
      <w:r>
        <w:rPr>
          <w:lang w:val="en-US" w:eastAsia="zh-CN"/>
        </w:rPr>
        <w:t>For design on</w:t>
      </w:r>
      <w:r>
        <w:rPr>
          <w:rFonts w:eastAsia="Malgun Gothic"/>
          <w:lang w:eastAsia="ko-KR"/>
        </w:rPr>
        <w:t xml:space="preserve"> LP-WUS monitoring occasion, the following agreements are agreed during RAN1#118 meeting [4]. </w:t>
      </w:r>
    </w:p>
    <w:tbl>
      <w:tblPr>
        <w:tblStyle w:val="afc"/>
        <w:tblW w:w="0" w:type="auto"/>
        <w:tblLook w:val="04A0" w:firstRow="1" w:lastRow="0" w:firstColumn="1" w:lastColumn="0" w:noHBand="0" w:noVBand="1"/>
      </w:tblPr>
      <w:tblGrid>
        <w:gridCol w:w="9629"/>
      </w:tblGrid>
      <w:tr w:rsidR="006224A2" w14:paraId="420EF32D" w14:textId="77777777">
        <w:tc>
          <w:tcPr>
            <w:tcW w:w="9629" w:type="dxa"/>
          </w:tcPr>
          <w:p w14:paraId="7B390D6E" w14:textId="77777777" w:rsidR="006224A2" w:rsidRDefault="00C354C6">
            <w:pPr>
              <w:spacing w:before="0" w:line="252" w:lineRule="auto"/>
              <w:contextualSpacing/>
              <w:jc w:val="both"/>
              <w:rPr>
                <w:b/>
                <w:bCs/>
                <w:highlight w:val="green"/>
              </w:rPr>
            </w:pPr>
            <w:r>
              <w:rPr>
                <w:b/>
                <w:bCs/>
                <w:highlight w:val="green"/>
              </w:rPr>
              <w:t>Agreement</w:t>
            </w:r>
          </w:p>
          <w:p w14:paraId="56C52C2C" w14:textId="77777777" w:rsidR="006224A2" w:rsidRDefault="00C354C6">
            <w:pPr>
              <w:spacing w:before="0" w:line="252" w:lineRule="auto"/>
              <w:contextualSpacing/>
              <w:jc w:val="both"/>
              <w:rPr>
                <w:rFonts w:eastAsia="MS Mincho"/>
                <w:bCs/>
                <w:lang w:val="sv-SE"/>
              </w:rPr>
            </w:pPr>
            <w:r>
              <w:rPr>
                <w:rFonts w:eastAsia="MS Mincho"/>
                <w:bCs/>
                <w:lang w:val="sv-SE"/>
              </w:rPr>
              <w:t>Select one of the following alternatives in RAN1#118bis</w:t>
            </w:r>
          </w:p>
          <w:p w14:paraId="653C6D86" w14:textId="77777777" w:rsidR="006224A2" w:rsidRDefault="00C354C6">
            <w:pPr>
              <w:spacing w:before="0" w:line="252" w:lineRule="auto"/>
              <w:contextualSpacing/>
              <w:jc w:val="both"/>
              <w:rPr>
                <w:rFonts w:eastAsia="MS Mincho"/>
                <w:bCs/>
                <w:u w:val="single"/>
                <w:lang w:val="en-US"/>
              </w:rPr>
            </w:pPr>
            <w:r>
              <w:rPr>
                <w:rFonts w:eastAsia="MS Mincho" w:hint="eastAsia"/>
                <w:bCs/>
                <w:u w:val="single"/>
                <w:lang w:val="en-US"/>
              </w:rPr>
              <w:t>Alt 1</w:t>
            </w:r>
          </w:p>
          <w:p w14:paraId="5A4289D7" w14:textId="77777777" w:rsidR="006224A2" w:rsidRDefault="00C354C6">
            <w:pPr>
              <w:numPr>
                <w:ilvl w:val="0"/>
                <w:numId w:val="9"/>
              </w:numPr>
              <w:spacing w:before="0" w:line="252" w:lineRule="auto"/>
              <w:contextualSpacing/>
              <w:jc w:val="both"/>
              <w:rPr>
                <w:rFonts w:eastAsia="MS Mincho"/>
                <w:bCs/>
                <w:lang w:val="sv-SE"/>
              </w:rPr>
            </w:pPr>
            <w:r>
              <w:rPr>
                <w:rFonts w:eastAsia="MS Mincho"/>
                <w:bCs/>
                <w:lang w:val="sv-SE"/>
              </w:rPr>
              <w:t xml:space="preserve">For RRC CONNECTED mode, UE reports one value for each SCS from X candidate values for </w:t>
            </w:r>
            <w:r>
              <w:rPr>
                <w:rFonts w:eastAsia="MS Mincho" w:hint="eastAsia"/>
                <w:bCs/>
                <w:lang w:val="sv-SE"/>
              </w:rPr>
              <w:t xml:space="preserve">the determination of </w:t>
            </w:r>
            <w:r>
              <w:rPr>
                <w:rFonts w:eastAsia="MS Mincho"/>
                <w:bCs/>
                <w:lang w:val="sv-SE"/>
              </w:rPr>
              <w:t>the minimum time gap between LP-WUS reception and MR to start PDCCH monitoring via UE capability reporting.</w:t>
            </w:r>
          </w:p>
          <w:p w14:paraId="45AEE6FB" w14:textId="77777777" w:rsidR="006224A2" w:rsidRDefault="00C354C6">
            <w:pPr>
              <w:numPr>
                <w:ilvl w:val="1"/>
                <w:numId w:val="9"/>
              </w:numPr>
              <w:spacing w:before="0" w:line="252" w:lineRule="auto"/>
              <w:contextualSpacing/>
              <w:jc w:val="both"/>
              <w:rPr>
                <w:rFonts w:eastAsia="MS Mincho"/>
                <w:bCs/>
                <w:lang w:val="sv-SE"/>
              </w:rPr>
            </w:pPr>
            <w:r>
              <w:rPr>
                <w:rFonts w:eastAsia="MS Mincho" w:hint="eastAsia"/>
                <w:bCs/>
                <w:lang w:val="sv-SE"/>
              </w:rPr>
              <w:t>FFS: X</w:t>
            </w:r>
          </w:p>
          <w:p w14:paraId="61DFF7E9" w14:textId="77777777" w:rsidR="006224A2" w:rsidRDefault="00C354C6">
            <w:pPr>
              <w:numPr>
                <w:ilvl w:val="1"/>
                <w:numId w:val="9"/>
              </w:numPr>
              <w:spacing w:before="0" w:line="252" w:lineRule="auto"/>
              <w:contextualSpacing/>
              <w:jc w:val="both"/>
              <w:rPr>
                <w:rFonts w:eastAsia="MS Mincho"/>
                <w:bCs/>
                <w:lang w:val="sv-SE"/>
              </w:rPr>
            </w:pPr>
            <w:r>
              <w:rPr>
                <w:rFonts w:eastAsia="MS Mincho"/>
                <w:bCs/>
                <w:lang w:val="sv-SE"/>
              </w:rPr>
              <w:t>FFS: definition of reported value</w:t>
            </w:r>
          </w:p>
          <w:p w14:paraId="68367F7B" w14:textId="77777777" w:rsidR="006224A2" w:rsidRDefault="00C354C6">
            <w:pPr>
              <w:spacing w:before="0" w:line="252" w:lineRule="auto"/>
              <w:contextualSpacing/>
              <w:jc w:val="both"/>
              <w:rPr>
                <w:rFonts w:eastAsia="MS Mincho"/>
                <w:bCs/>
                <w:u w:val="single"/>
                <w:lang w:val="sv-SE"/>
              </w:rPr>
            </w:pPr>
            <w:r>
              <w:rPr>
                <w:rFonts w:eastAsia="MS Mincho" w:hint="eastAsia"/>
                <w:bCs/>
                <w:u w:val="single"/>
                <w:lang w:val="sv-SE"/>
              </w:rPr>
              <w:t>Alt2</w:t>
            </w:r>
          </w:p>
          <w:p w14:paraId="0DC589B9" w14:textId="77777777" w:rsidR="006224A2" w:rsidRDefault="00C354C6">
            <w:pPr>
              <w:numPr>
                <w:ilvl w:val="0"/>
                <w:numId w:val="9"/>
              </w:numPr>
              <w:spacing w:before="0" w:line="252" w:lineRule="auto"/>
              <w:contextualSpacing/>
              <w:jc w:val="both"/>
              <w:rPr>
                <w:rFonts w:eastAsia="MS Mincho"/>
                <w:bCs/>
                <w:lang w:val="sv-SE"/>
              </w:rPr>
            </w:pPr>
            <w:r>
              <w:rPr>
                <w:rFonts w:eastAsia="MS Mincho"/>
                <w:bCs/>
                <w:lang w:val="sv-SE"/>
              </w:rPr>
              <w:t xml:space="preserve">For RRC CONNECTED mode, UE reports </w:t>
            </w:r>
            <w:r>
              <w:rPr>
                <w:rFonts w:eastAsia="MS Mincho" w:hint="eastAsia"/>
                <w:bCs/>
                <w:lang w:val="sv-SE"/>
              </w:rPr>
              <w:t>multiple</w:t>
            </w:r>
            <w:r>
              <w:rPr>
                <w:rFonts w:eastAsia="MS Mincho"/>
                <w:bCs/>
                <w:lang w:val="sv-SE"/>
              </w:rPr>
              <w:t xml:space="preserve"> value</w:t>
            </w:r>
            <w:r>
              <w:rPr>
                <w:rFonts w:eastAsia="MS Mincho" w:hint="eastAsia"/>
                <w:bCs/>
                <w:lang w:val="sv-SE"/>
              </w:rPr>
              <w:t>s</w:t>
            </w:r>
            <w:r>
              <w:rPr>
                <w:rFonts w:eastAsia="MS Mincho"/>
                <w:bCs/>
                <w:lang w:val="sv-SE"/>
              </w:rPr>
              <w:t xml:space="preserve"> for each SCS from X candidate values for </w:t>
            </w:r>
            <w:r>
              <w:rPr>
                <w:rFonts w:eastAsia="MS Mincho" w:hint="eastAsia"/>
                <w:bCs/>
                <w:lang w:val="sv-SE"/>
              </w:rPr>
              <w:t xml:space="preserve">the determination of </w:t>
            </w:r>
            <w:r>
              <w:rPr>
                <w:rFonts w:eastAsia="MS Mincho"/>
                <w:bCs/>
                <w:lang w:val="sv-SE"/>
              </w:rPr>
              <w:t>the minimum time gap between LP-WUS reception and MR to start PDCCH monitoring via UE capability reporting.</w:t>
            </w:r>
          </w:p>
          <w:p w14:paraId="6E41313B" w14:textId="77777777" w:rsidR="006224A2" w:rsidRDefault="00C354C6">
            <w:pPr>
              <w:numPr>
                <w:ilvl w:val="1"/>
                <w:numId w:val="9"/>
              </w:numPr>
              <w:spacing w:before="0" w:line="252" w:lineRule="auto"/>
              <w:contextualSpacing/>
              <w:jc w:val="both"/>
              <w:rPr>
                <w:rFonts w:eastAsia="MS Mincho"/>
                <w:bCs/>
                <w:lang w:val="sv-SE"/>
              </w:rPr>
            </w:pPr>
            <w:r>
              <w:rPr>
                <w:rFonts w:eastAsia="MS Mincho" w:hint="eastAsia"/>
                <w:bCs/>
                <w:lang w:val="sv-SE"/>
              </w:rPr>
              <w:t>FFS: X</w:t>
            </w:r>
          </w:p>
          <w:p w14:paraId="560A9905" w14:textId="77777777" w:rsidR="006224A2" w:rsidRDefault="00C354C6">
            <w:pPr>
              <w:numPr>
                <w:ilvl w:val="1"/>
                <w:numId w:val="9"/>
              </w:numPr>
              <w:spacing w:before="0" w:line="252" w:lineRule="auto"/>
              <w:contextualSpacing/>
              <w:jc w:val="both"/>
              <w:rPr>
                <w:rFonts w:eastAsia="MS Mincho"/>
                <w:bCs/>
                <w:lang w:val="sv-SE"/>
              </w:rPr>
            </w:pPr>
            <w:r>
              <w:rPr>
                <w:rFonts w:eastAsia="MS Mincho"/>
                <w:bCs/>
                <w:lang w:val="sv-SE"/>
              </w:rPr>
              <w:t>FFS: definition of reported value</w:t>
            </w:r>
          </w:p>
          <w:p w14:paraId="6F9D46EE" w14:textId="77777777" w:rsidR="006224A2" w:rsidRDefault="00C354C6">
            <w:pPr>
              <w:numPr>
                <w:ilvl w:val="1"/>
                <w:numId w:val="9"/>
              </w:numPr>
              <w:spacing w:before="0" w:line="252" w:lineRule="auto"/>
              <w:contextualSpacing/>
              <w:jc w:val="both"/>
              <w:rPr>
                <w:rFonts w:eastAsia="MS Mincho"/>
                <w:bCs/>
                <w:lang w:val="sv-SE"/>
              </w:rPr>
            </w:pPr>
            <w:r>
              <w:rPr>
                <w:rFonts w:eastAsia="MS Mincho" w:hint="eastAsia"/>
                <w:bCs/>
                <w:lang w:val="sv-SE"/>
              </w:rPr>
              <w:t xml:space="preserve">Different </w:t>
            </w:r>
            <w:r>
              <w:rPr>
                <w:rFonts w:eastAsia="MS Mincho"/>
                <w:bCs/>
                <w:lang w:val="sv-SE"/>
              </w:rPr>
              <w:t>minimum time gaps</w:t>
            </w:r>
            <w:r>
              <w:rPr>
                <w:rFonts w:eastAsia="MS Mincho" w:hint="eastAsia"/>
                <w:bCs/>
                <w:lang w:val="sv-SE"/>
              </w:rPr>
              <w:t xml:space="preserve"> correspond to different sleep states</w:t>
            </w:r>
          </w:p>
          <w:p w14:paraId="7FB70ACC" w14:textId="77777777" w:rsidR="006224A2" w:rsidRDefault="00C354C6">
            <w:pPr>
              <w:numPr>
                <w:ilvl w:val="1"/>
                <w:numId w:val="9"/>
              </w:numPr>
              <w:spacing w:before="0" w:line="252" w:lineRule="auto"/>
              <w:contextualSpacing/>
              <w:jc w:val="both"/>
              <w:rPr>
                <w:rFonts w:eastAsia="MS Mincho"/>
                <w:bCs/>
                <w:lang w:val="sv-SE"/>
              </w:rPr>
            </w:pPr>
            <w:r>
              <w:rPr>
                <w:rFonts w:eastAsia="MS Mincho"/>
                <w:bCs/>
                <w:lang w:val="sv-SE"/>
              </w:rPr>
              <w:t>Companies are encouraged to details on how the reported values are to be used by the network</w:t>
            </w:r>
          </w:p>
          <w:p w14:paraId="2C263B82" w14:textId="77777777" w:rsidR="006224A2" w:rsidRDefault="006224A2">
            <w:pPr>
              <w:spacing w:before="0" w:line="252" w:lineRule="auto"/>
              <w:contextualSpacing/>
              <w:jc w:val="both"/>
              <w:rPr>
                <w:rFonts w:eastAsia="MS Mincho"/>
                <w:bCs/>
                <w:lang w:val="sv-SE"/>
              </w:rPr>
            </w:pPr>
          </w:p>
          <w:p w14:paraId="51C5A665" w14:textId="77777777" w:rsidR="006224A2" w:rsidRDefault="006224A2">
            <w:pPr>
              <w:spacing w:before="0" w:line="252" w:lineRule="auto"/>
              <w:contextualSpacing/>
              <w:jc w:val="both"/>
              <w:rPr>
                <w:rFonts w:eastAsia="MS Mincho"/>
                <w:bCs/>
                <w:lang w:val="sv-SE"/>
              </w:rPr>
            </w:pPr>
          </w:p>
          <w:p w14:paraId="268D4510" w14:textId="77777777" w:rsidR="006224A2" w:rsidRDefault="00C354C6">
            <w:pPr>
              <w:spacing w:before="0" w:line="252" w:lineRule="auto"/>
              <w:contextualSpacing/>
              <w:jc w:val="both"/>
              <w:rPr>
                <w:b/>
                <w:bCs/>
                <w:highlight w:val="green"/>
              </w:rPr>
            </w:pPr>
            <w:r>
              <w:rPr>
                <w:b/>
                <w:bCs/>
                <w:highlight w:val="green"/>
              </w:rPr>
              <w:t>Agreement</w:t>
            </w:r>
          </w:p>
          <w:p w14:paraId="149F3E86" w14:textId="77777777" w:rsidR="006224A2" w:rsidRDefault="00C354C6">
            <w:pPr>
              <w:spacing w:before="0" w:line="252" w:lineRule="auto"/>
              <w:contextualSpacing/>
              <w:jc w:val="both"/>
              <w:rPr>
                <w:rFonts w:eastAsia="MS Mincho"/>
                <w:bCs/>
                <w:lang w:val="sv-SE"/>
              </w:rPr>
            </w:pPr>
            <w:r>
              <w:rPr>
                <w:rFonts w:eastAsia="MS Mincho"/>
                <w:bCs/>
                <w:lang w:val="sv-SE"/>
              </w:rPr>
              <w:t>LP-WUS is at least supported for the case where a UE is configured with CA in RRC CONNECTED mode</w:t>
            </w:r>
          </w:p>
          <w:p w14:paraId="3C2E47A3" w14:textId="77777777" w:rsidR="006224A2" w:rsidRDefault="00C354C6">
            <w:pPr>
              <w:numPr>
                <w:ilvl w:val="0"/>
                <w:numId w:val="11"/>
              </w:numPr>
              <w:spacing w:before="0" w:line="252" w:lineRule="auto"/>
              <w:contextualSpacing/>
              <w:jc w:val="both"/>
              <w:rPr>
                <w:rFonts w:eastAsia="MS Mincho"/>
                <w:bCs/>
                <w:lang w:val="sv-SE"/>
              </w:rPr>
            </w:pPr>
            <w:r>
              <w:rPr>
                <w:rFonts w:eastAsia="MS Mincho"/>
                <w:bCs/>
                <w:lang w:val="sv-SE"/>
              </w:rPr>
              <w:t>FFS: DC</w:t>
            </w:r>
          </w:p>
          <w:p w14:paraId="567F1174" w14:textId="77777777" w:rsidR="006224A2" w:rsidRDefault="006224A2">
            <w:pPr>
              <w:spacing w:before="0" w:line="252" w:lineRule="auto"/>
              <w:contextualSpacing/>
              <w:jc w:val="both"/>
              <w:rPr>
                <w:rFonts w:eastAsia="MS Mincho"/>
                <w:bCs/>
                <w:lang w:val="sv-SE"/>
              </w:rPr>
            </w:pPr>
          </w:p>
          <w:p w14:paraId="63CD75CA" w14:textId="77777777" w:rsidR="006224A2" w:rsidRDefault="00C354C6">
            <w:pPr>
              <w:spacing w:before="0" w:line="252" w:lineRule="auto"/>
              <w:contextualSpacing/>
              <w:jc w:val="both"/>
              <w:rPr>
                <w:b/>
                <w:bCs/>
                <w:highlight w:val="green"/>
              </w:rPr>
            </w:pPr>
            <w:r>
              <w:rPr>
                <w:b/>
                <w:bCs/>
                <w:highlight w:val="green"/>
              </w:rPr>
              <w:t>Agreement</w:t>
            </w:r>
          </w:p>
          <w:p w14:paraId="5C2CC0BD" w14:textId="77777777" w:rsidR="006224A2" w:rsidRDefault="00C354C6">
            <w:pPr>
              <w:numPr>
                <w:ilvl w:val="0"/>
                <w:numId w:val="9"/>
              </w:numPr>
              <w:spacing w:before="0" w:line="252" w:lineRule="auto"/>
              <w:contextualSpacing/>
              <w:jc w:val="both"/>
              <w:rPr>
                <w:rFonts w:eastAsia="MS Mincho"/>
                <w:bCs/>
                <w:lang w:val="sv-SE"/>
              </w:rPr>
            </w:pPr>
            <w:r>
              <w:rPr>
                <w:rFonts w:eastAsia="MS Mincho"/>
                <w:bCs/>
                <w:lang w:val="sv-SE"/>
              </w:rPr>
              <w:lastRenderedPageBreak/>
              <w:t xml:space="preserve">For LP-WUS monitoring in RRC CONNECTED mode, </w:t>
            </w:r>
            <w:r>
              <w:rPr>
                <w:rFonts w:eastAsia="MS Mincho" w:hint="eastAsia"/>
                <w:bCs/>
                <w:lang w:val="sv-SE"/>
              </w:rPr>
              <w:t xml:space="preserve">SSB and/or CSI-RS can be </w:t>
            </w:r>
            <w:r>
              <w:rPr>
                <w:rFonts w:eastAsia="MS Mincho"/>
                <w:bCs/>
                <w:lang w:val="sv-SE"/>
              </w:rPr>
              <w:t>the QCL source of LP-WUS</w:t>
            </w:r>
          </w:p>
          <w:p w14:paraId="3BEB0441" w14:textId="77777777" w:rsidR="006224A2" w:rsidRDefault="00C354C6">
            <w:pPr>
              <w:numPr>
                <w:ilvl w:val="1"/>
                <w:numId w:val="9"/>
              </w:numPr>
              <w:spacing w:before="0" w:line="252" w:lineRule="auto"/>
              <w:contextualSpacing/>
              <w:jc w:val="both"/>
              <w:rPr>
                <w:rFonts w:eastAsia="MS Mincho"/>
                <w:bCs/>
                <w:lang w:val="sv-SE"/>
              </w:rPr>
            </w:pPr>
            <w:r>
              <w:rPr>
                <w:rFonts w:eastAsia="MS Mincho" w:hint="eastAsia"/>
                <w:bCs/>
                <w:lang w:val="sv-SE"/>
              </w:rPr>
              <w:t>FFS applicable QCL type(s)</w:t>
            </w:r>
          </w:p>
        </w:tc>
      </w:tr>
    </w:tbl>
    <w:p w14:paraId="5293DCB7" w14:textId="77777777" w:rsidR="006224A2" w:rsidRDefault="00C354C6">
      <w:pPr>
        <w:jc w:val="both"/>
        <w:rPr>
          <w:lang w:eastAsia="zh-CN"/>
        </w:rPr>
      </w:pPr>
      <w:r>
        <w:rPr>
          <w:lang w:eastAsia="zh-CN"/>
        </w:rPr>
        <w:lastRenderedPageBreak/>
        <w:t>In this subsection, we discuss</w:t>
      </w:r>
      <w:r>
        <w:t xml:space="preserve"> design on </w:t>
      </w:r>
      <w:r>
        <w:rPr>
          <w:lang w:eastAsia="zh-CN"/>
        </w:rPr>
        <w:t>LP-WUS monitoring occasion on time gap definition between LP-WUS reception and MR to start PDCCH monitoring, QCL information for LP-WUS,</w:t>
      </w:r>
      <w:r>
        <w:t xml:space="preserve"> </w:t>
      </w:r>
      <w:r>
        <w:rPr>
          <w:lang w:eastAsia="zh-CN"/>
        </w:rPr>
        <w:t>activation/deactivation of LP-WUS monitoring, whether a window/periodicity is introduced for LP-WUS and LP-WUS monitoring in CA scenario.</w:t>
      </w:r>
    </w:p>
    <w:p w14:paraId="0D872A61" w14:textId="77777777" w:rsidR="006224A2" w:rsidRDefault="00C354C6">
      <w:pPr>
        <w:jc w:val="both"/>
        <w:rPr>
          <w:b/>
          <w:bCs/>
          <w:u w:val="single"/>
          <w:lang w:eastAsia="zh-CN"/>
        </w:rPr>
      </w:pPr>
      <w:r>
        <w:rPr>
          <w:b/>
          <w:bCs/>
          <w:u w:val="single"/>
          <w:lang w:eastAsia="zh-CN"/>
        </w:rPr>
        <w:t>Time gap definition between LP-WUS reception and MR to start PDCCH monitoring</w:t>
      </w:r>
    </w:p>
    <w:p w14:paraId="1571932C" w14:textId="45955321" w:rsidR="006224A2" w:rsidRDefault="00C354C6">
      <w:pPr>
        <w:jc w:val="both"/>
        <w:rPr>
          <w:rFonts w:eastAsiaTheme="minorEastAsia"/>
          <w:lang w:eastAsia="zh-CN"/>
        </w:rPr>
      </w:pPr>
      <w:r>
        <w:rPr>
          <w:bCs/>
          <w:lang w:eastAsia="zh-CN"/>
        </w:rPr>
        <w:t xml:space="preserve">Regarding time gap definition between LP-WUS reception and MR to start PDCCH monitoring, </w:t>
      </w:r>
      <w:r>
        <w:rPr>
          <w:rFonts w:eastAsiaTheme="minorEastAsia"/>
          <w:lang w:eastAsia="zh-CN"/>
        </w:rPr>
        <w:t>from our understanding, since different</w:t>
      </w:r>
      <w:r w:rsidR="00D20113">
        <w:rPr>
          <w:rFonts w:eastAsiaTheme="minorEastAsia"/>
          <w:lang w:eastAsia="zh-CN"/>
        </w:rPr>
        <w:t>/same</w:t>
      </w:r>
      <w:r>
        <w:rPr>
          <w:rFonts w:eastAsiaTheme="minorEastAsia"/>
          <w:lang w:eastAsia="zh-CN"/>
        </w:rPr>
        <w:t xml:space="preserve"> UE may have different MR ramp-up time (e.g., transition time between light sleep and micro sleep, or transition time between deep sleep and micro sleep) and different UE may have different configuration on PDCCH monitoring occasion (i.e. configuration of the USS), it is recommended that UE can report more than </w:t>
      </w:r>
      <w:r w:rsidR="00D20113">
        <w:rPr>
          <w:rFonts w:eastAsiaTheme="minorEastAsia"/>
          <w:lang w:eastAsia="zh-CN"/>
        </w:rPr>
        <w:t xml:space="preserve">one </w:t>
      </w:r>
      <w:r>
        <w:rPr>
          <w:rFonts w:eastAsiaTheme="minorEastAsia"/>
          <w:lang w:eastAsia="zh-CN"/>
        </w:rPr>
        <w:t xml:space="preserve">minimum time gaps from multiple candidates, so that the gNB can configure a reasonable </w:t>
      </w:r>
      <w:r>
        <w:rPr>
          <w:rFonts w:eastAsiaTheme="minorEastAsia" w:hint="eastAsia"/>
          <w:lang w:eastAsia="zh-CN"/>
        </w:rPr>
        <w:t>value</w:t>
      </w:r>
      <w:r>
        <w:rPr>
          <w:rFonts w:eastAsiaTheme="minorEastAsia"/>
          <w:lang w:eastAsia="zh-CN"/>
        </w:rPr>
        <w:t xml:space="preserve"> for UEs </w:t>
      </w:r>
      <w:r>
        <w:rPr>
          <w:rFonts w:eastAsiaTheme="minorEastAsia" w:hint="eastAsia"/>
          <w:lang w:eastAsia="zh-CN"/>
        </w:rPr>
        <w:t>to</w:t>
      </w:r>
      <w:r>
        <w:rPr>
          <w:rFonts w:eastAsiaTheme="minorEastAsia"/>
          <w:lang w:eastAsia="zh-CN"/>
        </w:rPr>
        <w:t xml:space="preserve"> balance the transmission overhead of LP-WUS (e.g. configure different time gap values for different UEs, so that their corresponding LP-WUS monitor occasion is the same) and the time validity of LP-WUS (PDCCH monitoring).</w:t>
      </w:r>
    </w:p>
    <w:p w14:paraId="4127C0D9" w14:textId="0CA2E173" w:rsidR="006224A2" w:rsidRDefault="00C354C6">
      <w:pPr>
        <w:jc w:val="both"/>
        <w:rPr>
          <w:b/>
          <w:bCs/>
          <w:lang w:eastAsia="zh-CN"/>
        </w:rPr>
      </w:pPr>
      <w:r>
        <w:rPr>
          <w:rFonts w:hint="eastAsia"/>
          <w:b/>
          <w:bCs/>
          <w:lang w:eastAsia="zh-CN"/>
        </w:rPr>
        <w:t>P</w:t>
      </w:r>
      <w:r>
        <w:rPr>
          <w:b/>
          <w:bCs/>
          <w:lang w:eastAsia="zh-CN"/>
        </w:rPr>
        <w:t xml:space="preserve">roposal </w:t>
      </w:r>
      <w:r w:rsidR="00F25322">
        <w:rPr>
          <w:b/>
          <w:bCs/>
          <w:lang w:eastAsia="zh-CN"/>
        </w:rPr>
        <w:t>5</w:t>
      </w:r>
      <w:r>
        <w:rPr>
          <w:b/>
          <w:bCs/>
          <w:lang w:eastAsia="zh-CN"/>
        </w:rPr>
        <w:t xml:space="preserve">. Support </w:t>
      </w:r>
      <w:r w:rsidR="00DF1E45">
        <w:rPr>
          <w:b/>
          <w:bCs/>
          <w:lang w:eastAsia="zh-CN"/>
        </w:rPr>
        <w:t>A</w:t>
      </w:r>
      <w:r w:rsidR="00DF1E45">
        <w:rPr>
          <w:rFonts w:hint="eastAsia"/>
          <w:b/>
          <w:bCs/>
          <w:lang w:eastAsia="zh-CN"/>
        </w:rPr>
        <w:t>l</w:t>
      </w:r>
      <w:r w:rsidR="00DF1E45">
        <w:rPr>
          <w:b/>
          <w:bCs/>
          <w:lang w:eastAsia="zh-CN"/>
        </w:rPr>
        <w:t>t</w:t>
      </w:r>
      <w:r w:rsidR="00482B63">
        <w:rPr>
          <w:b/>
          <w:bCs/>
          <w:lang w:eastAsia="zh-CN"/>
        </w:rPr>
        <w:t xml:space="preserve"> </w:t>
      </w:r>
      <w:r w:rsidR="00DF1E45">
        <w:rPr>
          <w:b/>
          <w:bCs/>
          <w:lang w:eastAsia="zh-CN"/>
        </w:rPr>
        <w:t xml:space="preserve">2: </w:t>
      </w:r>
      <w:r>
        <w:rPr>
          <w:b/>
          <w:bCs/>
          <w:lang w:eastAsia="zh-CN"/>
        </w:rPr>
        <w:t>UE report more than one minimum time gaps from multiple candidate values.</w:t>
      </w:r>
    </w:p>
    <w:p w14:paraId="2D1E11B6" w14:textId="5FAF9EB1" w:rsidR="006224A2" w:rsidRDefault="00C354C6">
      <w:pPr>
        <w:pStyle w:val="aff3"/>
        <w:numPr>
          <w:ilvl w:val="0"/>
          <w:numId w:val="10"/>
        </w:numPr>
        <w:ind w:leftChars="0"/>
        <w:jc w:val="both"/>
        <w:rPr>
          <w:b/>
          <w:bCs/>
          <w:lang w:eastAsia="zh-CN"/>
        </w:rPr>
      </w:pPr>
      <w:r>
        <w:rPr>
          <w:b/>
          <w:bCs/>
          <w:lang w:eastAsia="zh-CN"/>
        </w:rPr>
        <w:t xml:space="preserve">gNB can </w:t>
      </w:r>
      <w:r w:rsidR="007357DA">
        <w:rPr>
          <w:b/>
          <w:bCs/>
          <w:lang w:eastAsia="zh-CN"/>
        </w:rPr>
        <w:t xml:space="preserve">indicate </w:t>
      </w:r>
      <w:r>
        <w:rPr>
          <w:b/>
          <w:bCs/>
          <w:lang w:eastAsia="zh-CN"/>
        </w:rPr>
        <w:t>a reasonable value from the reported values.</w:t>
      </w:r>
    </w:p>
    <w:p w14:paraId="759A3487" w14:textId="7AA4EAB2" w:rsidR="006224A2" w:rsidRDefault="00C354C6">
      <w:pPr>
        <w:jc w:val="both"/>
        <w:rPr>
          <w:rFonts w:eastAsiaTheme="minorEastAsia"/>
          <w:lang w:eastAsia="zh-CN"/>
        </w:rPr>
      </w:pPr>
      <w:r>
        <w:rPr>
          <w:rFonts w:eastAsiaTheme="minorEastAsia"/>
          <w:lang w:eastAsia="zh-CN"/>
        </w:rPr>
        <w:t>Another issue is whether the reported value includes the duration for T/F synchronization of MR. From our understanding, since the monitoring of LP-WUS does not affect measurement and T/F synchronization for MR in CONNECTED mode, there is no need to consider the duration for T/F sync for MR in the reported value. Additionally, the candidate values can be pr</w:t>
      </w:r>
      <w:r w:rsidR="00E447DA">
        <w:rPr>
          <w:rFonts w:eastAsiaTheme="minorEastAsia"/>
          <w:lang w:eastAsia="zh-CN"/>
        </w:rPr>
        <w:t>e</w:t>
      </w:r>
      <w:r>
        <w:rPr>
          <w:rFonts w:eastAsiaTheme="minorEastAsia"/>
          <w:lang w:eastAsia="zh-CN"/>
        </w:rPr>
        <w:t>-configured or configured via gNB implementation. Thus, there is no need to define the specific composition of the candidate values.</w:t>
      </w:r>
    </w:p>
    <w:p w14:paraId="37DE0ED6" w14:textId="23CCAC2C" w:rsidR="006224A2" w:rsidRDefault="00C354C6">
      <w:pPr>
        <w:jc w:val="both"/>
        <w:rPr>
          <w:b/>
          <w:i/>
          <w:lang w:eastAsia="zh-CN"/>
        </w:rPr>
      </w:pPr>
      <w:r>
        <w:rPr>
          <w:rFonts w:hint="eastAsia"/>
          <w:b/>
          <w:bCs/>
          <w:lang w:eastAsia="zh-CN"/>
        </w:rPr>
        <w:t>P</w:t>
      </w:r>
      <w:r>
        <w:rPr>
          <w:b/>
          <w:bCs/>
          <w:lang w:eastAsia="zh-CN"/>
        </w:rPr>
        <w:t xml:space="preserve">roposal </w:t>
      </w:r>
      <w:r w:rsidR="00F25322">
        <w:rPr>
          <w:b/>
          <w:bCs/>
          <w:lang w:eastAsia="zh-CN"/>
        </w:rPr>
        <w:t>6</w:t>
      </w:r>
      <w:r>
        <w:rPr>
          <w:b/>
          <w:bCs/>
          <w:lang w:eastAsia="zh-CN"/>
        </w:rPr>
        <w:t xml:space="preserve">. Support the minimum time gap not include the duration for time/frequency sync of MR. </w:t>
      </w:r>
    </w:p>
    <w:p w14:paraId="5CEC01E1" w14:textId="77777777" w:rsidR="006224A2" w:rsidRDefault="00C354C6">
      <w:pPr>
        <w:pStyle w:val="aff3"/>
        <w:numPr>
          <w:ilvl w:val="0"/>
          <w:numId w:val="10"/>
        </w:numPr>
        <w:ind w:leftChars="0"/>
        <w:jc w:val="both"/>
        <w:rPr>
          <w:b/>
          <w:bCs/>
          <w:lang w:eastAsia="zh-CN"/>
        </w:rPr>
      </w:pPr>
      <w:r>
        <w:rPr>
          <w:b/>
          <w:bCs/>
          <w:lang w:eastAsia="zh-CN"/>
        </w:rPr>
        <w:t>Also note that there is no need to define the specific composition of the candidate values</w:t>
      </w:r>
      <w:r>
        <w:rPr>
          <w:rFonts w:eastAsiaTheme="minorEastAsia"/>
          <w:b/>
          <w:bCs/>
          <w:lang w:eastAsia="zh-CN"/>
        </w:rPr>
        <w:t>.</w:t>
      </w:r>
    </w:p>
    <w:p w14:paraId="65110248" w14:textId="77777777" w:rsidR="006224A2" w:rsidRDefault="006224A2">
      <w:pPr>
        <w:jc w:val="both"/>
        <w:rPr>
          <w:b/>
          <w:bCs/>
          <w:u w:val="single"/>
          <w:lang w:eastAsia="zh-CN"/>
        </w:rPr>
      </w:pPr>
    </w:p>
    <w:p w14:paraId="5891736C" w14:textId="7CC9BA2F" w:rsidR="006224A2" w:rsidRDefault="00C354C6">
      <w:pPr>
        <w:jc w:val="both"/>
        <w:rPr>
          <w:b/>
          <w:bCs/>
          <w:u w:val="single"/>
          <w:lang w:eastAsia="zh-CN"/>
        </w:rPr>
      </w:pPr>
      <w:r>
        <w:rPr>
          <w:b/>
          <w:bCs/>
          <w:u w:val="single"/>
          <w:lang w:eastAsia="zh-CN"/>
        </w:rPr>
        <w:t>QCL information for LP-WUS</w:t>
      </w:r>
    </w:p>
    <w:p w14:paraId="28DB45F9" w14:textId="7BDA78D7" w:rsidR="005017B5" w:rsidRPr="004A1B84" w:rsidRDefault="00C354C6" w:rsidP="00EB19FF">
      <w:pPr>
        <w:jc w:val="both"/>
        <w:rPr>
          <w:bCs/>
          <w:lang w:eastAsia="zh-CN"/>
        </w:rPr>
      </w:pPr>
      <w:r>
        <w:rPr>
          <w:bCs/>
          <w:lang w:eastAsia="zh-CN"/>
        </w:rPr>
        <w:t xml:space="preserve">Regarding QCL information for LP-WUS, </w:t>
      </w:r>
      <w:r w:rsidR="00D245C6">
        <w:rPr>
          <w:bCs/>
          <w:lang w:eastAsia="zh-CN"/>
        </w:rPr>
        <w:t>s</w:t>
      </w:r>
      <w:r w:rsidR="00D245C6">
        <w:rPr>
          <w:rFonts w:hint="eastAsia"/>
          <w:bCs/>
          <w:lang w:eastAsia="zh-CN"/>
        </w:rPr>
        <w:t>ince</w:t>
      </w:r>
      <w:r w:rsidR="00D245C6">
        <w:rPr>
          <w:bCs/>
          <w:lang w:eastAsia="zh-CN"/>
        </w:rPr>
        <w:t xml:space="preserve"> it has been clarified </w:t>
      </w:r>
      <w:r w:rsidR="00913E63">
        <w:rPr>
          <w:bCs/>
          <w:lang w:eastAsia="zh-CN"/>
        </w:rPr>
        <w:t xml:space="preserve">in WID </w:t>
      </w:r>
      <w:r w:rsidR="00D245C6">
        <w:rPr>
          <w:bCs/>
          <w:lang w:eastAsia="zh-CN"/>
        </w:rPr>
        <w:t>that</w:t>
      </w:r>
      <w:r w:rsidR="005017B5">
        <w:rPr>
          <w:bCs/>
          <w:lang w:eastAsia="zh-CN"/>
        </w:rPr>
        <w:t xml:space="preserve"> </w:t>
      </w:r>
      <w:r w:rsidR="00D245C6" w:rsidRPr="00D245C6">
        <w:rPr>
          <w:bCs/>
          <w:lang w:eastAsia="zh-CN"/>
        </w:rPr>
        <w:t>UE RRM/RLM/BFD/CSI measurements are performed by MR</w:t>
      </w:r>
      <w:r w:rsidR="005017B5">
        <w:rPr>
          <w:bCs/>
          <w:lang w:eastAsia="zh-CN"/>
        </w:rPr>
        <w:t xml:space="preserve">, </w:t>
      </w:r>
      <w:r w:rsidR="00D245C6">
        <w:rPr>
          <w:bCs/>
          <w:lang w:eastAsia="zh-CN"/>
        </w:rPr>
        <w:t xml:space="preserve">it is straightforward that </w:t>
      </w:r>
      <w:r w:rsidR="005017B5">
        <w:rPr>
          <w:bCs/>
          <w:lang w:eastAsia="zh-CN"/>
        </w:rPr>
        <w:t xml:space="preserve">LP-WUS can be directly QCLed </w:t>
      </w:r>
      <w:r w:rsidR="00E2757D" w:rsidRPr="00E2757D">
        <w:rPr>
          <w:bCs/>
          <w:lang w:eastAsia="zh-CN"/>
        </w:rPr>
        <w:t>with</w:t>
      </w:r>
      <w:r w:rsidR="005017B5">
        <w:rPr>
          <w:bCs/>
          <w:lang w:eastAsia="zh-CN"/>
        </w:rPr>
        <w:t xml:space="preserve"> SSB</w:t>
      </w:r>
      <w:r w:rsidR="001151EE">
        <w:rPr>
          <w:bCs/>
          <w:lang w:eastAsia="zh-CN"/>
        </w:rPr>
        <w:t xml:space="preserve"> and/or CSI-RS</w:t>
      </w:r>
      <w:r w:rsidR="00D245C6">
        <w:rPr>
          <w:bCs/>
          <w:lang w:eastAsia="zh-CN"/>
        </w:rPr>
        <w:t xml:space="preserve"> for channel demodulation, i.e.</w:t>
      </w:r>
      <w:r w:rsidR="00913E63">
        <w:rPr>
          <w:bCs/>
          <w:lang w:eastAsia="zh-CN"/>
        </w:rPr>
        <w:t xml:space="preserve">, </w:t>
      </w:r>
      <w:r w:rsidR="005017B5" w:rsidRPr="008C3C5A">
        <w:rPr>
          <w:bCs/>
          <w:lang w:eastAsia="zh-CN"/>
        </w:rPr>
        <w:t xml:space="preserve">QCL-Type A is feasible for </w:t>
      </w:r>
      <w:r w:rsidR="003C3023">
        <w:rPr>
          <w:rFonts w:eastAsia="MS Mincho" w:hint="eastAsia"/>
          <w:bCs/>
          <w:lang w:val="sv-SE"/>
        </w:rPr>
        <w:t>QCL type</w:t>
      </w:r>
      <w:r w:rsidR="005017B5" w:rsidRPr="008C3C5A">
        <w:rPr>
          <w:bCs/>
          <w:lang w:eastAsia="zh-CN"/>
        </w:rPr>
        <w:t xml:space="preserve"> between LP-WUS and </w:t>
      </w:r>
      <w:r w:rsidR="005017B5">
        <w:rPr>
          <w:bCs/>
          <w:lang w:eastAsia="zh-CN"/>
        </w:rPr>
        <w:t>SSB</w:t>
      </w:r>
      <w:r w:rsidR="00D906EF">
        <w:rPr>
          <w:bCs/>
          <w:lang w:eastAsia="zh-CN"/>
        </w:rPr>
        <w:t xml:space="preserve"> and/or CSI-RS</w:t>
      </w:r>
      <w:r w:rsidR="005017B5" w:rsidRPr="008C3C5A">
        <w:rPr>
          <w:bCs/>
          <w:lang w:eastAsia="zh-CN"/>
        </w:rPr>
        <w:t>.</w:t>
      </w:r>
    </w:p>
    <w:p w14:paraId="7AC5DE9C" w14:textId="3097D5B5" w:rsidR="006224A2" w:rsidRPr="001375AB" w:rsidRDefault="005017B5" w:rsidP="001375AB">
      <w:pPr>
        <w:rPr>
          <w:rFonts w:ascii="Times" w:eastAsia="Batang" w:hAnsi="Times"/>
          <w:b/>
          <w:bCs/>
          <w:szCs w:val="24"/>
          <w:lang w:eastAsia="zh-CN"/>
        </w:rPr>
      </w:pPr>
      <w:r>
        <w:rPr>
          <w:rFonts w:hint="eastAsia"/>
          <w:b/>
          <w:bCs/>
          <w:lang w:eastAsia="zh-CN"/>
        </w:rPr>
        <w:t>P</w:t>
      </w:r>
      <w:r>
        <w:rPr>
          <w:b/>
          <w:bCs/>
          <w:lang w:eastAsia="zh-CN"/>
        </w:rPr>
        <w:t xml:space="preserve">roposal </w:t>
      </w:r>
      <w:r w:rsidR="00ED22A3">
        <w:rPr>
          <w:b/>
          <w:bCs/>
          <w:lang w:eastAsia="zh"/>
        </w:rPr>
        <w:t>7</w:t>
      </w:r>
      <w:r>
        <w:rPr>
          <w:b/>
          <w:bCs/>
          <w:lang w:eastAsia="zh-CN"/>
        </w:rPr>
        <w:t xml:space="preserve">. </w:t>
      </w:r>
      <w:r w:rsidR="00171F2B">
        <w:rPr>
          <w:b/>
          <w:bCs/>
          <w:lang w:eastAsia="zh-CN"/>
        </w:rPr>
        <w:t xml:space="preserve">Support </w:t>
      </w:r>
      <w:r w:rsidR="009546F4">
        <w:rPr>
          <w:b/>
          <w:bCs/>
          <w:lang w:eastAsia="zh-CN"/>
        </w:rPr>
        <w:t>LP-WUS</w:t>
      </w:r>
      <w:r>
        <w:rPr>
          <w:b/>
          <w:bCs/>
          <w:lang w:eastAsia="zh-CN"/>
        </w:rPr>
        <w:t xml:space="preserve"> QCLed with SSB</w:t>
      </w:r>
      <w:r w:rsidR="00AD727D">
        <w:rPr>
          <w:b/>
          <w:bCs/>
          <w:lang w:eastAsia="zh-CN"/>
        </w:rPr>
        <w:t xml:space="preserve"> and/or CSI-RS</w:t>
      </w:r>
      <w:r>
        <w:rPr>
          <w:b/>
          <w:bCs/>
          <w:lang w:eastAsia="zh-CN"/>
        </w:rPr>
        <w:t xml:space="preserve"> in QCL-Type A</w:t>
      </w:r>
      <w:r w:rsidR="00C354C6" w:rsidRPr="001375AB">
        <w:rPr>
          <w:rFonts w:ascii="Times" w:eastAsia="Batang" w:hAnsi="Times"/>
          <w:b/>
          <w:bCs/>
          <w:szCs w:val="24"/>
          <w:lang w:eastAsia="zh-CN"/>
        </w:rPr>
        <w:t>.</w:t>
      </w:r>
    </w:p>
    <w:p w14:paraId="13F9ED7A" w14:textId="77777777" w:rsidR="006224A2" w:rsidRDefault="006224A2">
      <w:pPr>
        <w:jc w:val="both"/>
        <w:rPr>
          <w:bCs/>
          <w:lang w:eastAsia="zh-CN"/>
        </w:rPr>
      </w:pPr>
    </w:p>
    <w:p w14:paraId="76181CE3" w14:textId="77777777" w:rsidR="006224A2" w:rsidRDefault="00C354C6">
      <w:pPr>
        <w:jc w:val="both"/>
        <w:rPr>
          <w:b/>
          <w:bCs/>
          <w:u w:val="single"/>
          <w:lang w:eastAsia="zh-CN"/>
        </w:rPr>
      </w:pPr>
      <w:r>
        <w:rPr>
          <w:b/>
          <w:bCs/>
          <w:u w:val="single"/>
          <w:lang w:eastAsia="zh-CN"/>
        </w:rPr>
        <w:t>Activation/deactivation of LP-WUS monitoring</w:t>
      </w:r>
    </w:p>
    <w:p w14:paraId="161919D1" w14:textId="77777777" w:rsidR="006224A2" w:rsidRDefault="00C354C6">
      <w:pPr>
        <w:jc w:val="both"/>
        <w:rPr>
          <w:rFonts w:eastAsiaTheme="minorEastAsia"/>
          <w:lang w:eastAsia="zh-CN"/>
        </w:rPr>
      </w:pPr>
      <w:r>
        <w:rPr>
          <w:rFonts w:eastAsiaTheme="minorEastAsia"/>
          <w:lang w:eastAsia="zh-CN"/>
        </w:rPr>
        <w:t>Regarding</w:t>
      </w:r>
      <w:r>
        <w:t xml:space="preserve"> </w:t>
      </w:r>
      <w:r>
        <w:rPr>
          <w:rFonts w:eastAsiaTheme="minorEastAsia"/>
          <w:lang w:eastAsia="zh-CN"/>
        </w:rPr>
        <w:t>activation/deactivation of LP-WUS monitoring, we support to not introduce additional activation/deactivation mechanism from the following reason:</w:t>
      </w:r>
    </w:p>
    <w:p w14:paraId="0D40993A" w14:textId="554F690C" w:rsidR="006224A2" w:rsidRDefault="00C354C6">
      <w:pPr>
        <w:pStyle w:val="aff3"/>
        <w:numPr>
          <w:ilvl w:val="0"/>
          <w:numId w:val="10"/>
        </w:numPr>
        <w:ind w:leftChars="0"/>
        <w:jc w:val="both"/>
        <w:rPr>
          <w:rFonts w:eastAsiaTheme="minorEastAsia"/>
          <w:lang w:eastAsia="zh-CN"/>
        </w:rPr>
      </w:pPr>
      <w:r>
        <w:rPr>
          <w:rFonts w:eastAsiaTheme="minorEastAsia"/>
          <w:lang w:eastAsia="zh-CN"/>
        </w:rPr>
        <w:t>For CONNECTED UE, the requirement on PDCCH monitoring may not change that rapidly. Thus, the existing mechanism on activation/deactivation of LP-WUS monitoring is sufficient.</w:t>
      </w:r>
    </w:p>
    <w:p w14:paraId="2E52188A" w14:textId="28FB8782" w:rsidR="0082309C" w:rsidRDefault="0082309C">
      <w:pPr>
        <w:pStyle w:val="aff3"/>
        <w:numPr>
          <w:ilvl w:val="0"/>
          <w:numId w:val="10"/>
        </w:numPr>
        <w:ind w:leftChars="0"/>
        <w:jc w:val="both"/>
        <w:rPr>
          <w:rFonts w:eastAsiaTheme="minorEastAsia"/>
          <w:lang w:eastAsia="zh-CN"/>
        </w:rPr>
      </w:pPr>
      <w:r>
        <w:rPr>
          <w:rFonts w:eastAsiaTheme="minorEastAsia" w:hint="eastAsia"/>
          <w:lang w:eastAsia="zh-CN"/>
        </w:rPr>
        <w:t>The</w:t>
      </w:r>
      <w:r>
        <w:rPr>
          <w:rFonts w:eastAsiaTheme="minorEastAsia"/>
          <w:lang w:eastAsia="zh-CN"/>
        </w:rPr>
        <w:t xml:space="preserve"> legacy PDCCH monitoring adaptation scheme (i.e., PDCCH skipping/SSSG switching) can </w:t>
      </w:r>
      <w:r w:rsidR="00C3765B">
        <w:rPr>
          <w:rFonts w:eastAsiaTheme="minorEastAsia"/>
          <w:lang w:eastAsia="zh-CN"/>
        </w:rPr>
        <w:t xml:space="preserve">be used together with LPL-WUS to </w:t>
      </w:r>
      <w:r>
        <w:rPr>
          <w:rFonts w:eastAsiaTheme="minorEastAsia"/>
          <w:lang w:eastAsia="zh-CN"/>
        </w:rPr>
        <w:t xml:space="preserve">indicate the </w:t>
      </w:r>
      <w:r w:rsidR="00C3765B">
        <w:rPr>
          <w:rFonts w:eastAsiaTheme="minorEastAsia"/>
          <w:lang w:eastAsia="zh-CN"/>
        </w:rPr>
        <w:t>activation of LP-WUS naturally.</w:t>
      </w:r>
    </w:p>
    <w:p w14:paraId="02430CE2" w14:textId="10872294" w:rsidR="006224A2" w:rsidRDefault="00C354C6">
      <w:pPr>
        <w:jc w:val="both"/>
        <w:rPr>
          <w:b/>
          <w:bCs/>
          <w:lang w:eastAsia="zh-CN"/>
        </w:rPr>
      </w:pPr>
      <w:r>
        <w:rPr>
          <w:b/>
          <w:bCs/>
          <w:lang w:eastAsia="zh-CN"/>
        </w:rPr>
        <w:t xml:space="preserve">Proposal </w:t>
      </w:r>
      <w:r w:rsidR="00ED22A3">
        <w:rPr>
          <w:b/>
          <w:bCs/>
          <w:lang w:eastAsia="zh-CN"/>
        </w:rPr>
        <w:t>8</w:t>
      </w:r>
      <w:r>
        <w:rPr>
          <w:b/>
          <w:bCs/>
          <w:lang w:eastAsia="zh-CN"/>
        </w:rPr>
        <w:t xml:space="preserve">. Support not </w:t>
      </w:r>
      <w:r w:rsidR="00C3765B">
        <w:rPr>
          <w:b/>
          <w:bCs/>
          <w:lang w:eastAsia="zh-CN"/>
        </w:rPr>
        <w:t xml:space="preserve">to </w:t>
      </w:r>
      <w:r>
        <w:rPr>
          <w:b/>
          <w:bCs/>
          <w:lang w:eastAsia="zh-CN"/>
        </w:rPr>
        <w:t>introduce additional activation/deactivation mechanism for LP-WUS monitoring.</w:t>
      </w:r>
    </w:p>
    <w:p w14:paraId="6151E02A" w14:textId="77777777" w:rsidR="006224A2" w:rsidRDefault="006224A2">
      <w:pPr>
        <w:jc w:val="both"/>
        <w:rPr>
          <w:bCs/>
          <w:lang w:eastAsia="zh-CN"/>
        </w:rPr>
      </w:pPr>
    </w:p>
    <w:p w14:paraId="1D118F97" w14:textId="2B464F2D" w:rsidR="006224A2" w:rsidRDefault="00C354C6">
      <w:pPr>
        <w:jc w:val="both"/>
        <w:rPr>
          <w:b/>
          <w:bCs/>
          <w:u w:val="single"/>
          <w:lang w:eastAsia="zh-CN"/>
        </w:rPr>
      </w:pPr>
      <w:r w:rsidRPr="001375AB">
        <w:rPr>
          <w:b/>
          <w:bCs/>
          <w:u w:val="single"/>
        </w:rPr>
        <w:t xml:space="preserve">LP-WUS </w:t>
      </w:r>
      <w:r w:rsidRPr="001375AB">
        <w:rPr>
          <w:rFonts w:eastAsia="Yu Mincho"/>
          <w:b/>
          <w:bCs/>
          <w:u w:val="single"/>
        </w:rPr>
        <w:t>monitoring configuration</w:t>
      </w:r>
    </w:p>
    <w:p w14:paraId="45BE66A7" w14:textId="77777777" w:rsidR="006224A2" w:rsidRDefault="00C354C6">
      <w:pPr>
        <w:jc w:val="both"/>
        <w:rPr>
          <w:rFonts w:eastAsiaTheme="minorEastAsia"/>
          <w:lang w:eastAsia="zh-CN"/>
        </w:rPr>
      </w:pPr>
      <w:r>
        <w:rPr>
          <w:rFonts w:eastAsiaTheme="minorEastAsia"/>
          <w:lang w:eastAsia="zh-CN"/>
        </w:rPr>
        <w:t>Regarding the issue on whether a time window or periodicity is introduced for LP-WUS, from our understanding, this may depend on the function of LP-WUS, for instance:</w:t>
      </w:r>
    </w:p>
    <w:p w14:paraId="3474E37E" w14:textId="435828CB" w:rsidR="006224A2" w:rsidRDefault="00C354C6">
      <w:pPr>
        <w:pStyle w:val="aff3"/>
        <w:numPr>
          <w:ilvl w:val="0"/>
          <w:numId w:val="10"/>
        </w:numPr>
        <w:ind w:leftChars="0"/>
        <w:jc w:val="both"/>
        <w:rPr>
          <w:rFonts w:eastAsiaTheme="minorEastAsia"/>
          <w:lang w:eastAsia="zh-CN"/>
        </w:rPr>
      </w:pPr>
      <w:r>
        <w:rPr>
          <w:rFonts w:eastAsiaTheme="minorEastAsia" w:hint="eastAsia"/>
          <w:lang w:eastAsia="zh"/>
        </w:rPr>
        <w:t>For Option 1-1,</w:t>
      </w:r>
      <w:r>
        <w:rPr>
          <w:rFonts w:eastAsiaTheme="minorEastAsia"/>
          <w:lang w:eastAsia="zh-CN"/>
        </w:rPr>
        <w:t xml:space="preserve"> the MO can be directly defined right before each C-DRX cycle and the time window is not needed. Simultaneously, the periodicity of LP-WUS should follow the periodicity of C-DRX (i.e., no explicit definition on period in needed in this option).</w:t>
      </w:r>
    </w:p>
    <w:p w14:paraId="034835EA" w14:textId="70606677" w:rsidR="006224A2" w:rsidRDefault="00C354C6" w:rsidP="00BD5BBC">
      <w:pPr>
        <w:pStyle w:val="aff3"/>
        <w:numPr>
          <w:ilvl w:val="0"/>
          <w:numId w:val="10"/>
        </w:numPr>
        <w:ind w:leftChars="0"/>
        <w:jc w:val="both"/>
        <w:rPr>
          <w:rFonts w:eastAsiaTheme="minorEastAsia"/>
          <w:lang w:eastAsia="zh-CN"/>
        </w:rPr>
      </w:pPr>
      <w:r>
        <w:rPr>
          <w:rFonts w:eastAsiaTheme="minorEastAsia" w:hint="eastAsia"/>
          <w:lang w:eastAsia="zh"/>
        </w:rPr>
        <w:lastRenderedPageBreak/>
        <w:t>For Option 1-2</w:t>
      </w:r>
      <w:r>
        <w:rPr>
          <w:rFonts w:eastAsiaTheme="minorEastAsia"/>
          <w:lang w:eastAsia="zh-CN"/>
        </w:rPr>
        <w:t xml:space="preserve">, since the traffic is sensitive to latency, </w:t>
      </w:r>
      <w:r w:rsidR="003224F4">
        <w:rPr>
          <w:rFonts w:eastAsiaTheme="minorEastAsia"/>
          <w:lang w:eastAsia="zh-CN"/>
        </w:rPr>
        <w:t>a</w:t>
      </w:r>
      <w:r w:rsidR="00BD5BBC" w:rsidRPr="00BD5BBC">
        <w:rPr>
          <w:rFonts w:eastAsiaTheme="minorEastAsia"/>
          <w:lang w:eastAsia="zh-CN"/>
        </w:rPr>
        <w:t xml:space="preserve"> time offset and</w:t>
      </w:r>
      <w:r>
        <w:rPr>
          <w:rFonts w:eastAsiaTheme="minorEastAsia"/>
          <w:lang w:eastAsia="zh-CN"/>
        </w:rPr>
        <w:t xml:space="preserve"> periodicity of MO can be independently configured with C-DRX to ensure the UPT for traffic.</w:t>
      </w:r>
    </w:p>
    <w:p w14:paraId="7F1F6655" w14:textId="76A81BB4" w:rsidR="006224A2" w:rsidRDefault="00C354C6">
      <w:pPr>
        <w:jc w:val="both"/>
        <w:rPr>
          <w:rFonts w:eastAsia="Yu Mincho"/>
          <w:lang w:eastAsia="zh"/>
        </w:rPr>
      </w:pPr>
      <w:r>
        <w:rPr>
          <w:rFonts w:hint="eastAsia"/>
          <w:b/>
          <w:bCs/>
          <w:lang w:eastAsia="zh-CN"/>
        </w:rPr>
        <w:t>P</w:t>
      </w:r>
      <w:r>
        <w:rPr>
          <w:b/>
          <w:bCs/>
          <w:lang w:eastAsia="zh-CN"/>
        </w:rPr>
        <w:t xml:space="preserve">roposal </w:t>
      </w:r>
      <w:r w:rsidR="00ED22A3">
        <w:rPr>
          <w:b/>
          <w:bCs/>
          <w:lang w:eastAsia="zh-CN"/>
        </w:rPr>
        <w:t>9</w:t>
      </w:r>
      <w:r>
        <w:rPr>
          <w:b/>
          <w:bCs/>
          <w:lang w:eastAsia="zh-CN"/>
        </w:rPr>
        <w:t xml:space="preserve">. </w:t>
      </w:r>
      <w:r>
        <w:rPr>
          <w:rFonts w:hint="eastAsia"/>
          <w:b/>
          <w:bCs/>
          <w:lang w:eastAsia="zh-CN"/>
        </w:rPr>
        <w:t xml:space="preserve">Regarding </w:t>
      </w:r>
      <w:r w:rsidR="00534943">
        <w:rPr>
          <w:b/>
          <w:bCs/>
          <w:lang w:eastAsia="zh-CN"/>
        </w:rPr>
        <w:t xml:space="preserve">the issue on </w:t>
      </w:r>
      <w:r w:rsidRPr="001375AB">
        <w:rPr>
          <w:b/>
          <w:bCs/>
          <w:lang w:eastAsia="zh-CN"/>
        </w:rPr>
        <w:t>LP-WUS monitoring configuration</w:t>
      </w:r>
      <w:r w:rsidR="00F42B2E">
        <w:rPr>
          <w:b/>
          <w:bCs/>
          <w:lang w:eastAsia="zh-CN"/>
        </w:rPr>
        <w:t>, support</w:t>
      </w:r>
      <w:r w:rsidRPr="001375AB">
        <w:rPr>
          <w:b/>
          <w:bCs/>
          <w:lang w:eastAsia="zh-CN"/>
        </w:rPr>
        <w:t>:</w:t>
      </w:r>
    </w:p>
    <w:p w14:paraId="72A5C094" w14:textId="63ED0211" w:rsidR="006224A2" w:rsidRDefault="00FD2E3C" w:rsidP="001375AB">
      <w:pPr>
        <w:pStyle w:val="aff3"/>
        <w:numPr>
          <w:ilvl w:val="0"/>
          <w:numId w:val="10"/>
        </w:numPr>
        <w:ind w:leftChars="0"/>
        <w:jc w:val="both"/>
        <w:rPr>
          <w:b/>
          <w:bCs/>
          <w:lang w:eastAsia="zh-CN"/>
        </w:rPr>
      </w:pPr>
      <w:r>
        <w:rPr>
          <w:b/>
          <w:bCs/>
          <w:lang w:eastAsia="zh-CN"/>
        </w:rPr>
        <w:t>F</w:t>
      </w:r>
      <w:r w:rsidR="00C354C6" w:rsidRPr="001375AB">
        <w:rPr>
          <w:b/>
          <w:bCs/>
          <w:lang w:eastAsia="zh-CN"/>
        </w:rPr>
        <w:t>or Option 1-1, a time offset between LP-WUS and the sta</w:t>
      </w:r>
      <w:r w:rsidR="006C7F0D">
        <w:rPr>
          <w:b/>
          <w:bCs/>
          <w:lang w:eastAsia="zh-CN"/>
        </w:rPr>
        <w:t>r</w:t>
      </w:r>
      <w:r w:rsidR="00C354C6" w:rsidRPr="001375AB">
        <w:rPr>
          <w:b/>
          <w:bCs/>
          <w:lang w:eastAsia="zh-CN"/>
        </w:rPr>
        <w:t>ting p</w:t>
      </w:r>
      <w:r w:rsidR="006C7F0D">
        <w:rPr>
          <w:b/>
          <w:bCs/>
          <w:lang w:eastAsia="zh-CN"/>
        </w:rPr>
        <w:t>o</w:t>
      </w:r>
      <w:r w:rsidR="00C354C6" w:rsidRPr="001375AB">
        <w:rPr>
          <w:b/>
          <w:bCs/>
          <w:lang w:eastAsia="zh-CN"/>
        </w:rPr>
        <w:t xml:space="preserve">int of DRX ON is configured without the configuration of </w:t>
      </w:r>
      <w:r w:rsidR="006C7F0D" w:rsidRPr="00EF2475">
        <w:rPr>
          <w:b/>
          <w:bCs/>
          <w:lang w:eastAsia="zh-CN"/>
        </w:rPr>
        <w:t>periodicity</w:t>
      </w:r>
      <w:r w:rsidR="00C354C6" w:rsidRPr="001375AB">
        <w:rPr>
          <w:b/>
          <w:bCs/>
          <w:lang w:eastAsia="zh-CN"/>
        </w:rPr>
        <w:t>.</w:t>
      </w:r>
    </w:p>
    <w:p w14:paraId="5BD9EC78" w14:textId="27F7F881" w:rsidR="006224A2" w:rsidRDefault="00FD2E3C" w:rsidP="001375AB">
      <w:pPr>
        <w:pStyle w:val="aff3"/>
        <w:numPr>
          <w:ilvl w:val="0"/>
          <w:numId w:val="10"/>
        </w:numPr>
        <w:ind w:leftChars="0"/>
        <w:jc w:val="both"/>
        <w:rPr>
          <w:b/>
          <w:bCs/>
          <w:lang w:eastAsia="zh-CN"/>
        </w:rPr>
      </w:pPr>
      <w:r>
        <w:rPr>
          <w:b/>
          <w:bCs/>
          <w:lang w:eastAsia="zh-CN"/>
        </w:rPr>
        <w:t>F</w:t>
      </w:r>
      <w:r w:rsidR="00C354C6" w:rsidRPr="001375AB">
        <w:rPr>
          <w:b/>
          <w:bCs/>
          <w:lang w:eastAsia="zh-CN"/>
        </w:rPr>
        <w:t xml:space="preserve">or Option 1-2, a time offset and </w:t>
      </w:r>
      <w:r w:rsidR="006C7F0D" w:rsidRPr="00EF2475">
        <w:rPr>
          <w:b/>
          <w:bCs/>
          <w:lang w:eastAsia="zh-CN"/>
        </w:rPr>
        <w:t>periodic</w:t>
      </w:r>
      <w:r w:rsidR="006C7F0D">
        <w:rPr>
          <w:b/>
          <w:bCs/>
          <w:lang w:eastAsia="zh-CN"/>
        </w:rPr>
        <w:t>ity</w:t>
      </w:r>
      <w:r w:rsidR="00C354C6" w:rsidRPr="001375AB">
        <w:rPr>
          <w:b/>
          <w:bCs/>
          <w:lang w:eastAsia="zh-CN"/>
        </w:rPr>
        <w:t xml:space="preserve"> can be confi</w:t>
      </w:r>
      <w:r w:rsidR="006C7F0D">
        <w:rPr>
          <w:b/>
          <w:bCs/>
          <w:lang w:eastAsia="zh-CN"/>
        </w:rPr>
        <w:t>gu</w:t>
      </w:r>
      <w:r w:rsidR="00C354C6" w:rsidRPr="001375AB">
        <w:rPr>
          <w:b/>
          <w:bCs/>
          <w:lang w:eastAsia="zh-CN"/>
        </w:rPr>
        <w:t>red similar as search space configuration.</w:t>
      </w:r>
    </w:p>
    <w:p w14:paraId="1F2B16A7" w14:textId="77777777" w:rsidR="006224A2" w:rsidRDefault="006224A2">
      <w:pPr>
        <w:jc w:val="both"/>
        <w:rPr>
          <w:b/>
          <w:bCs/>
          <w:u w:val="single"/>
          <w:lang w:eastAsia="zh-CN"/>
        </w:rPr>
      </w:pPr>
    </w:p>
    <w:p w14:paraId="5310C747" w14:textId="77777777" w:rsidR="006224A2" w:rsidRDefault="00C354C6">
      <w:pPr>
        <w:jc w:val="both"/>
        <w:rPr>
          <w:b/>
          <w:bCs/>
          <w:u w:val="single"/>
          <w:lang w:eastAsia="zh-CN"/>
        </w:rPr>
      </w:pPr>
      <w:r>
        <w:rPr>
          <w:b/>
          <w:bCs/>
          <w:u w:val="single"/>
          <w:lang w:eastAsia="zh-CN"/>
        </w:rPr>
        <w:t>LP-WUS monitoring in CA scenario</w:t>
      </w:r>
    </w:p>
    <w:p w14:paraId="45B9DAFD" w14:textId="353E4EA9" w:rsidR="006224A2" w:rsidRDefault="00C354C6">
      <w:pPr>
        <w:jc w:val="both"/>
        <w:rPr>
          <w:rFonts w:eastAsiaTheme="minorEastAsia"/>
          <w:lang w:eastAsia="zh-CN"/>
        </w:rPr>
      </w:pPr>
      <w:r>
        <w:rPr>
          <w:bCs/>
          <w:lang w:eastAsia="zh-CN"/>
        </w:rPr>
        <w:t xml:space="preserve">Regarding LP-WUS monitoring in CA scenario, </w:t>
      </w:r>
      <w:r>
        <w:rPr>
          <w:rFonts w:eastAsiaTheme="minorEastAsia"/>
          <w:lang w:eastAsia="zh-CN"/>
        </w:rPr>
        <w:t xml:space="preserve">according to CA structure, gNB can transmit the control information (e.g. RRC reconfiguration signalling, MAC CE, DCI) for </w:t>
      </w:r>
      <w:r w:rsidR="003F6EC7">
        <w:rPr>
          <w:rFonts w:eastAsiaTheme="minorEastAsia"/>
          <w:lang w:eastAsia="zh-CN"/>
        </w:rPr>
        <w:t>one or more</w:t>
      </w:r>
      <w:r>
        <w:rPr>
          <w:rFonts w:eastAsiaTheme="minorEastAsia"/>
          <w:lang w:eastAsia="zh-CN"/>
        </w:rPr>
        <w:t xml:space="preserve"> serving cells in a cell group on PCell, which can not only decrease the overhead of the gNB side, but also save</w:t>
      </w:r>
      <w:r w:rsidR="00227EE4">
        <w:rPr>
          <w:rFonts w:eastAsiaTheme="minorEastAsia"/>
          <w:lang w:eastAsia="zh-CN"/>
        </w:rPr>
        <w:t xml:space="preserve"> some</w:t>
      </w:r>
      <w:r>
        <w:rPr>
          <w:rFonts w:eastAsiaTheme="minorEastAsia"/>
          <w:lang w:eastAsia="zh-CN"/>
        </w:rPr>
        <w:t xml:space="preserve"> energy from the UE side. Thus, it is recommended that LP-WUS</w:t>
      </w:r>
      <w:r>
        <w:t xml:space="preserve"> </w:t>
      </w:r>
      <w:r>
        <w:rPr>
          <w:rFonts w:eastAsiaTheme="minorEastAsia"/>
          <w:lang w:eastAsia="zh-CN"/>
        </w:rPr>
        <w:t xml:space="preserve">is applicable to </w:t>
      </w:r>
      <w:r w:rsidR="006E7DE8">
        <w:rPr>
          <w:rFonts w:eastAsiaTheme="minorEastAsia"/>
          <w:lang w:eastAsia="zh-CN"/>
        </w:rPr>
        <w:t xml:space="preserve">one or more </w:t>
      </w:r>
      <w:r>
        <w:rPr>
          <w:rFonts w:eastAsiaTheme="minorEastAsia"/>
          <w:lang w:eastAsia="zh-CN"/>
        </w:rPr>
        <w:t xml:space="preserve">serving cells in a (DRX) cell group </w:t>
      </w:r>
      <w:r w:rsidR="00E46ADC">
        <w:rPr>
          <w:rFonts w:eastAsiaTheme="minorEastAsia"/>
          <w:lang w:eastAsia="zh-CN"/>
        </w:rPr>
        <w:t>under</w:t>
      </w:r>
      <w:r>
        <w:rPr>
          <w:rFonts w:eastAsiaTheme="minorEastAsia"/>
          <w:lang w:eastAsia="zh-CN"/>
        </w:rPr>
        <w:t xml:space="preserve"> CA scenario. Furthermore, for the case that a MAC entity has two DRX cell groups (e.g. one cell group for FR1 while the other cell group for FR2), LP-WUS should be separately configured for each DRX cell group.</w:t>
      </w:r>
    </w:p>
    <w:p w14:paraId="061300D8" w14:textId="303E8884" w:rsidR="006224A2" w:rsidRDefault="00C354C6">
      <w:pPr>
        <w:jc w:val="both"/>
        <w:rPr>
          <w:b/>
          <w:bCs/>
          <w:lang w:eastAsia="zh-CN"/>
        </w:rPr>
      </w:pPr>
      <w:r>
        <w:rPr>
          <w:rFonts w:hint="eastAsia"/>
          <w:b/>
          <w:bCs/>
          <w:lang w:eastAsia="zh-CN"/>
        </w:rPr>
        <w:t>P</w:t>
      </w:r>
      <w:r>
        <w:rPr>
          <w:b/>
          <w:bCs/>
          <w:lang w:eastAsia="zh-CN"/>
        </w:rPr>
        <w:t xml:space="preserve">roposal </w:t>
      </w:r>
      <w:r>
        <w:rPr>
          <w:rFonts w:hint="eastAsia"/>
          <w:b/>
          <w:bCs/>
          <w:lang w:eastAsia="zh-CN"/>
        </w:rPr>
        <w:t>1</w:t>
      </w:r>
      <w:r w:rsidR="00706238">
        <w:rPr>
          <w:b/>
          <w:bCs/>
          <w:lang w:eastAsia="zh-CN"/>
        </w:rPr>
        <w:t>0</w:t>
      </w:r>
      <w:r>
        <w:rPr>
          <w:b/>
          <w:bCs/>
          <w:lang w:eastAsia="zh-CN"/>
        </w:rPr>
        <w:t>. Support LP-WUS applicable to</w:t>
      </w:r>
      <w:r w:rsidR="00E82342">
        <w:rPr>
          <w:b/>
          <w:bCs/>
          <w:lang w:eastAsia="zh-CN"/>
        </w:rPr>
        <w:t xml:space="preserve"> one or more</w:t>
      </w:r>
      <w:r>
        <w:rPr>
          <w:b/>
          <w:bCs/>
          <w:lang w:eastAsia="zh-CN"/>
        </w:rPr>
        <w:t xml:space="preserve"> serving cells in a (DRX) cell group </w:t>
      </w:r>
      <w:r w:rsidR="00E46ADC">
        <w:rPr>
          <w:b/>
          <w:bCs/>
          <w:lang w:eastAsia="zh-CN"/>
        </w:rPr>
        <w:t>under</w:t>
      </w:r>
      <w:r>
        <w:rPr>
          <w:b/>
          <w:bCs/>
          <w:lang w:eastAsia="zh-CN"/>
        </w:rPr>
        <w:t xml:space="preserve"> CA scenario.</w:t>
      </w:r>
    </w:p>
    <w:p w14:paraId="22140549" w14:textId="4CAA3794" w:rsidR="006224A2" w:rsidRPr="001375AB" w:rsidRDefault="00C354C6">
      <w:pPr>
        <w:pStyle w:val="aff3"/>
        <w:numPr>
          <w:ilvl w:val="0"/>
          <w:numId w:val="10"/>
        </w:numPr>
        <w:ind w:leftChars="0"/>
        <w:jc w:val="both"/>
        <w:rPr>
          <w:b/>
          <w:bCs/>
          <w:lang w:eastAsia="zh-CN"/>
        </w:rPr>
      </w:pPr>
      <w:r>
        <w:rPr>
          <w:b/>
          <w:bCs/>
          <w:lang w:eastAsia="zh-CN"/>
        </w:rPr>
        <w:t>For the case that a MAC entity has two DRX cell groups, LP-WUS should be separately configured for each DRX cell group</w:t>
      </w:r>
      <w:r>
        <w:rPr>
          <w:rFonts w:eastAsiaTheme="minorEastAsia"/>
          <w:b/>
          <w:bCs/>
          <w:lang w:eastAsia="zh-CN"/>
        </w:rPr>
        <w:t>.</w:t>
      </w:r>
    </w:p>
    <w:p w14:paraId="392306A7" w14:textId="77777777" w:rsidR="00E96357" w:rsidRPr="001375AB" w:rsidRDefault="00E96357" w:rsidP="001375AB">
      <w:pPr>
        <w:jc w:val="both"/>
        <w:rPr>
          <w:b/>
          <w:bCs/>
          <w:lang w:eastAsia="zh-CN"/>
        </w:rPr>
      </w:pPr>
    </w:p>
    <w:p w14:paraId="751B7870" w14:textId="77777777" w:rsidR="006224A2" w:rsidRDefault="00C354C6">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9E8665C" w14:textId="77777777" w:rsidR="006224A2" w:rsidRDefault="00C354C6">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RRC_CONNECTED mode</w:t>
      </w:r>
      <w:r>
        <w:rPr>
          <w:lang w:eastAsia="zh-CN"/>
        </w:rPr>
        <w:t xml:space="preserve">, and the following proposal </w:t>
      </w:r>
      <w:r>
        <w:rPr>
          <w:lang w:val="en-US" w:eastAsia="zh-CN"/>
        </w:rPr>
        <w:t>are</w:t>
      </w:r>
      <w:r>
        <w:rPr>
          <w:lang w:eastAsia="zh-CN"/>
        </w:rPr>
        <w:t xml:space="preserve"> made.</w:t>
      </w:r>
    </w:p>
    <w:p w14:paraId="09096C8A" w14:textId="77777777" w:rsidR="00045406" w:rsidRDefault="00045406" w:rsidP="00045406">
      <w:pPr>
        <w:jc w:val="both"/>
        <w:rPr>
          <w:b/>
          <w:bCs/>
          <w:color w:val="000000"/>
          <w:lang w:eastAsia="zh-CN"/>
        </w:rPr>
      </w:pPr>
      <w:r>
        <w:rPr>
          <w:rFonts w:hint="eastAsia"/>
          <w:b/>
          <w:bCs/>
          <w:color w:val="000000"/>
          <w:lang w:eastAsia="zh-CN"/>
        </w:rPr>
        <w:t xml:space="preserve">Proposal 1. </w:t>
      </w:r>
      <w:r>
        <w:rPr>
          <w:b/>
          <w:bCs/>
          <w:color w:val="000000"/>
          <w:lang w:eastAsia="zh-CN"/>
        </w:rPr>
        <w:t>Confirm the working assumption that both Option 1-1 and Option 1-2 can be supported for PDCCH monitoring triggered by LP-WUS with C-DRX configuration.</w:t>
      </w:r>
    </w:p>
    <w:p w14:paraId="23ABB310" w14:textId="49959285" w:rsidR="006224A2" w:rsidRDefault="006224A2">
      <w:pPr>
        <w:overflowPunct w:val="0"/>
        <w:autoSpaceDE w:val="0"/>
        <w:autoSpaceDN w:val="0"/>
        <w:adjustRightInd w:val="0"/>
        <w:spacing w:before="0"/>
        <w:ind w:right="-99"/>
        <w:jc w:val="both"/>
        <w:rPr>
          <w:rFonts w:eastAsia="MS Mincho"/>
        </w:rPr>
      </w:pPr>
    </w:p>
    <w:p w14:paraId="2209C1C6" w14:textId="77777777" w:rsidR="00D70C9F" w:rsidRDefault="00D70C9F" w:rsidP="00D70C9F">
      <w:pPr>
        <w:jc w:val="both"/>
        <w:rPr>
          <w:b/>
          <w:bCs/>
          <w:color w:val="000000"/>
          <w:lang w:eastAsia="zh-CN"/>
        </w:rPr>
      </w:pPr>
      <w:r>
        <w:rPr>
          <w:rFonts w:eastAsiaTheme="minorEastAsia" w:hint="eastAsia"/>
          <w:b/>
          <w:bCs/>
          <w:color w:val="000000"/>
          <w:lang w:eastAsia="zh-CN"/>
        </w:rPr>
        <w:t xml:space="preserve">Proposal </w:t>
      </w:r>
      <w:r>
        <w:rPr>
          <w:rFonts w:eastAsiaTheme="minorEastAsia"/>
          <w:b/>
          <w:bCs/>
          <w:color w:val="000000"/>
          <w:lang w:eastAsia="zh-CN"/>
        </w:rPr>
        <w:t>2</w:t>
      </w:r>
      <w:r>
        <w:rPr>
          <w:rFonts w:eastAsiaTheme="minorEastAsia" w:hint="eastAsia"/>
          <w:b/>
          <w:bCs/>
          <w:color w:val="000000"/>
          <w:lang w:eastAsia="zh-CN"/>
        </w:rPr>
        <w:t xml:space="preserve">. </w:t>
      </w:r>
      <w:r>
        <w:rPr>
          <w:rFonts w:eastAsiaTheme="minorEastAsia"/>
          <w:b/>
          <w:bCs/>
          <w:color w:val="000000"/>
          <w:lang w:eastAsia="zh-CN"/>
        </w:rPr>
        <w:t>Support to introduce a new timer for Option 1-2</w:t>
      </w:r>
      <w:r>
        <w:rPr>
          <w:rFonts w:eastAsiaTheme="minorEastAsia" w:hint="eastAsia"/>
          <w:b/>
          <w:bCs/>
          <w:color w:val="000000"/>
          <w:lang w:eastAsia="zh-CN"/>
        </w:rPr>
        <w:t>.</w:t>
      </w:r>
    </w:p>
    <w:p w14:paraId="0A22CE7D" w14:textId="62B2F064" w:rsidR="00045406" w:rsidRDefault="00045406">
      <w:pPr>
        <w:overflowPunct w:val="0"/>
        <w:autoSpaceDE w:val="0"/>
        <w:autoSpaceDN w:val="0"/>
        <w:adjustRightInd w:val="0"/>
        <w:spacing w:before="0"/>
        <w:ind w:right="-99"/>
        <w:jc w:val="both"/>
        <w:rPr>
          <w:rFonts w:eastAsia="MS Mincho"/>
        </w:rPr>
      </w:pPr>
    </w:p>
    <w:p w14:paraId="3FAB10E8" w14:textId="77777777" w:rsidR="002F511D" w:rsidRDefault="002F511D" w:rsidP="002F511D">
      <w:pPr>
        <w:jc w:val="both"/>
        <w:rPr>
          <w:b/>
          <w:bCs/>
          <w:color w:val="000000"/>
          <w:lang w:eastAsia="zh-CN"/>
        </w:rPr>
      </w:pPr>
      <w:r>
        <w:rPr>
          <w:rFonts w:hint="eastAsia"/>
          <w:b/>
          <w:bCs/>
          <w:color w:val="000000"/>
          <w:lang w:eastAsia="zh-CN"/>
        </w:rPr>
        <w:t xml:space="preserve">Proposal </w:t>
      </w:r>
      <w:r>
        <w:rPr>
          <w:b/>
          <w:bCs/>
          <w:color w:val="000000"/>
          <w:lang w:eastAsia="zh-CN"/>
        </w:rPr>
        <w:t>3</w:t>
      </w:r>
      <w:r>
        <w:rPr>
          <w:rFonts w:hint="eastAsia"/>
          <w:b/>
          <w:bCs/>
          <w:color w:val="000000"/>
          <w:lang w:eastAsia="zh-CN"/>
        </w:rPr>
        <w:t>. LP-WUS procedure Option 1-1</w:t>
      </w:r>
      <w:r>
        <w:rPr>
          <w:b/>
          <w:bCs/>
          <w:color w:val="000000"/>
          <w:lang w:val="en-US" w:eastAsia="zh-CN"/>
        </w:rPr>
        <w:t xml:space="preserve"> </w:t>
      </w:r>
      <w:r>
        <w:rPr>
          <w:rFonts w:hint="eastAsia"/>
          <w:b/>
          <w:bCs/>
          <w:color w:val="000000"/>
          <w:lang w:eastAsia="zh-CN"/>
        </w:rPr>
        <w:t>and Rel-16 DCP cannot be configured or activated to one UE simultaneously.</w:t>
      </w:r>
    </w:p>
    <w:p w14:paraId="53E42AE9" w14:textId="77777777" w:rsidR="002F511D" w:rsidRDefault="002F511D" w:rsidP="002F511D">
      <w:pPr>
        <w:jc w:val="both"/>
        <w:rPr>
          <w:b/>
          <w:bCs/>
          <w:color w:val="000000"/>
          <w:lang w:eastAsia="zh-CN"/>
        </w:rPr>
      </w:pPr>
    </w:p>
    <w:p w14:paraId="20B4614F" w14:textId="4305E30C" w:rsidR="002F511D" w:rsidRDefault="002F511D" w:rsidP="002F511D">
      <w:pPr>
        <w:jc w:val="both"/>
        <w:rPr>
          <w:b/>
          <w:bCs/>
          <w:color w:val="000000"/>
          <w:lang w:eastAsia="zh-CN"/>
        </w:rPr>
      </w:pPr>
      <w:r>
        <w:rPr>
          <w:rFonts w:hint="eastAsia"/>
          <w:b/>
          <w:bCs/>
          <w:color w:val="000000"/>
          <w:lang w:eastAsia="zh-CN"/>
        </w:rPr>
        <w:t xml:space="preserve">Proposal </w:t>
      </w:r>
      <w:r>
        <w:rPr>
          <w:b/>
          <w:bCs/>
          <w:color w:val="000000"/>
          <w:lang w:eastAsia="zh-CN"/>
        </w:rPr>
        <w:t>4</w:t>
      </w:r>
      <w:r>
        <w:rPr>
          <w:rFonts w:hint="eastAsia"/>
          <w:b/>
          <w:bCs/>
          <w:color w:val="000000"/>
          <w:lang w:eastAsia="zh-CN"/>
        </w:rPr>
        <w:t xml:space="preserve">. LP-WUS procedure </w:t>
      </w:r>
      <w:r>
        <w:rPr>
          <w:rFonts w:hint="eastAsia"/>
          <w:b/>
          <w:bCs/>
          <w:color w:val="000000"/>
          <w:lang w:eastAsia="zh"/>
        </w:rPr>
        <w:t>Option 1-1/</w:t>
      </w:r>
      <w:r>
        <w:rPr>
          <w:rFonts w:hint="eastAsia"/>
          <w:b/>
          <w:bCs/>
          <w:color w:val="000000"/>
          <w:lang w:eastAsia="zh-CN"/>
        </w:rPr>
        <w:t>Option 1-2 and Rel-17 PDCCH skipping/SSSG switching can be configured or activated to one UE simultaneously.</w:t>
      </w:r>
    </w:p>
    <w:p w14:paraId="05BD0665" w14:textId="7387AA6D" w:rsidR="002F511D" w:rsidRDefault="002F511D">
      <w:pPr>
        <w:overflowPunct w:val="0"/>
        <w:autoSpaceDE w:val="0"/>
        <w:autoSpaceDN w:val="0"/>
        <w:adjustRightInd w:val="0"/>
        <w:spacing w:before="0"/>
        <w:ind w:right="-99"/>
        <w:jc w:val="both"/>
        <w:rPr>
          <w:rFonts w:eastAsia="MS Mincho"/>
        </w:rPr>
      </w:pPr>
    </w:p>
    <w:p w14:paraId="007E2792" w14:textId="77777777" w:rsidR="009E5EC8" w:rsidRDefault="009E5EC8" w:rsidP="009E5EC8">
      <w:pPr>
        <w:jc w:val="both"/>
        <w:rPr>
          <w:b/>
          <w:bCs/>
          <w:lang w:eastAsia="zh-CN"/>
        </w:rPr>
      </w:pPr>
      <w:r>
        <w:rPr>
          <w:rFonts w:hint="eastAsia"/>
          <w:b/>
          <w:bCs/>
          <w:lang w:eastAsia="zh-CN"/>
        </w:rPr>
        <w:t>P</w:t>
      </w:r>
      <w:r>
        <w:rPr>
          <w:b/>
          <w:bCs/>
          <w:lang w:eastAsia="zh-CN"/>
        </w:rPr>
        <w:t>roposal 5. Support A</w:t>
      </w:r>
      <w:r>
        <w:rPr>
          <w:rFonts w:hint="eastAsia"/>
          <w:b/>
          <w:bCs/>
          <w:lang w:eastAsia="zh-CN"/>
        </w:rPr>
        <w:t>l</w:t>
      </w:r>
      <w:r>
        <w:rPr>
          <w:b/>
          <w:bCs/>
          <w:lang w:eastAsia="zh-CN"/>
        </w:rPr>
        <w:t>t 2: UE report more than one minimum time gaps from multiple candidate values.</w:t>
      </w:r>
    </w:p>
    <w:p w14:paraId="02C0B88D" w14:textId="77777777" w:rsidR="009E5EC8" w:rsidRDefault="009E5EC8" w:rsidP="009E5EC8">
      <w:pPr>
        <w:pStyle w:val="aff3"/>
        <w:numPr>
          <w:ilvl w:val="0"/>
          <w:numId w:val="10"/>
        </w:numPr>
        <w:ind w:leftChars="0"/>
        <w:jc w:val="both"/>
        <w:rPr>
          <w:b/>
          <w:bCs/>
          <w:lang w:eastAsia="zh-CN"/>
        </w:rPr>
      </w:pPr>
      <w:r>
        <w:rPr>
          <w:b/>
          <w:bCs/>
          <w:lang w:eastAsia="zh-CN"/>
        </w:rPr>
        <w:t>gNB can configure a reasonable value from the reported values.</w:t>
      </w:r>
    </w:p>
    <w:p w14:paraId="36A203F2" w14:textId="18D34D6A" w:rsidR="009E5EC8" w:rsidRDefault="009E5EC8">
      <w:pPr>
        <w:overflowPunct w:val="0"/>
        <w:autoSpaceDE w:val="0"/>
        <w:autoSpaceDN w:val="0"/>
        <w:adjustRightInd w:val="0"/>
        <w:spacing w:before="0"/>
        <w:ind w:right="-99"/>
        <w:jc w:val="both"/>
        <w:rPr>
          <w:rFonts w:eastAsia="MS Mincho"/>
        </w:rPr>
      </w:pPr>
    </w:p>
    <w:p w14:paraId="54D2D5C0" w14:textId="77777777" w:rsidR="000957D7" w:rsidRDefault="000957D7" w:rsidP="000957D7">
      <w:pPr>
        <w:jc w:val="both"/>
        <w:rPr>
          <w:b/>
          <w:i/>
          <w:lang w:eastAsia="zh-CN"/>
        </w:rPr>
      </w:pPr>
      <w:r>
        <w:rPr>
          <w:rFonts w:hint="eastAsia"/>
          <w:b/>
          <w:bCs/>
          <w:lang w:eastAsia="zh-CN"/>
        </w:rPr>
        <w:t>P</w:t>
      </w:r>
      <w:r>
        <w:rPr>
          <w:b/>
          <w:bCs/>
          <w:lang w:eastAsia="zh-CN"/>
        </w:rPr>
        <w:t xml:space="preserve">roposal 6. Support the minimum time gap not include the duration for time/frequency sync of MR. </w:t>
      </w:r>
    </w:p>
    <w:p w14:paraId="375F14F8" w14:textId="77777777" w:rsidR="000957D7" w:rsidRDefault="000957D7" w:rsidP="000957D7">
      <w:pPr>
        <w:pStyle w:val="aff3"/>
        <w:numPr>
          <w:ilvl w:val="0"/>
          <w:numId w:val="10"/>
        </w:numPr>
        <w:ind w:leftChars="0"/>
        <w:jc w:val="both"/>
        <w:rPr>
          <w:b/>
          <w:bCs/>
          <w:lang w:eastAsia="zh-CN"/>
        </w:rPr>
      </w:pPr>
      <w:r>
        <w:rPr>
          <w:b/>
          <w:bCs/>
          <w:lang w:eastAsia="zh-CN"/>
        </w:rPr>
        <w:t>Also note that there is no need to define the specific composition of the candidate values</w:t>
      </w:r>
      <w:r>
        <w:rPr>
          <w:rFonts w:eastAsiaTheme="minorEastAsia"/>
          <w:b/>
          <w:bCs/>
          <w:lang w:eastAsia="zh-CN"/>
        </w:rPr>
        <w:t>.</w:t>
      </w:r>
    </w:p>
    <w:p w14:paraId="7D4D8B4F" w14:textId="081AA3B5" w:rsidR="000957D7" w:rsidRDefault="000957D7">
      <w:pPr>
        <w:overflowPunct w:val="0"/>
        <w:autoSpaceDE w:val="0"/>
        <w:autoSpaceDN w:val="0"/>
        <w:adjustRightInd w:val="0"/>
        <w:spacing w:before="0"/>
        <w:ind w:right="-99"/>
        <w:jc w:val="both"/>
        <w:rPr>
          <w:rFonts w:eastAsia="MS Mincho"/>
        </w:rPr>
      </w:pPr>
    </w:p>
    <w:p w14:paraId="154E8280" w14:textId="7DDF4016" w:rsidR="00231B47" w:rsidRDefault="009546F4" w:rsidP="00BD4337">
      <w:pPr>
        <w:jc w:val="both"/>
        <w:rPr>
          <w:b/>
          <w:bCs/>
          <w:lang w:eastAsia="zh-CN"/>
        </w:rPr>
      </w:pPr>
      <w:r>
        <w:rPr>
          <w:b/>
          <w:bCs/>
          <w:lang w:eastAsia="zh-CN"/>
        </w:rPr>
        <w:t xml:space="preserve">Proposal 7. Support LP-WUS </w:t>
      </w:r>
      <w:r w:rsidR="00EB19FF" w:rsidRPr="00EB19FF">
        <w:rPr>
          <w:b/>
          <w:bCs/>
          <w:lang w:eastAsia="zh-CN"/>
        </w:rPr>
        <w:t>QCLed with SSB and/or CSI-RS in QCL-Type A.</w:t>
      </w:r>
    </w:p>
    <w:p w14:paraId="79E2BF13" w14:textId="057165C7" w:rsidR="00DE6E86" w:rsidRDefault="00DE6E86" w:rsidP="001375AB">
      <w:pPr>
        <w:jc w:val="both"/>
        <w:rPr>
          <w:b/>
          <w:bCs/>
          <w:lang w:eastAsia="zh-CN"/>
        </w:rPr>
      </w:pPr>
    </w:p>
    <w:p w14:paraId="4653F4AA" w14:textId="6E389133" w:rsidR="00B35BD5" w:rsidRDefault="00F14F42" w:rsidP="00B35BD5">
      <w:pPr>
        <w:jc w:val="both"/>
        <w:rPr>
          <w:b/>
          <w:bCs/>
          <w:lang w:eastAsia="zh-CN"/>
        </w:rPr>
      </w:pPr>
      <w:r>
        <w:rPr>
          <w:b/>
          <w:bCs/>
          <w:lang w:eastAsia="zh-CN"/>
        </w:rPr>
        <w:t>Proposal 8</w:t>
      </w:r>
      <w:r w:rsidR="00B35BD5">
        <w:rPr>
          <w:b/>
          <w:bCs/>
          <w:lang w:eastAsia="zh-CN"/>
        </w:rPr>
        <w:t>. Support to not introduce additional activation/deactivation mechanism for LP-WUS monitoring.</w:t>
      </w:r>
    </w:p>
    <w:p w14:paraId="04DDA6C8" w14:textId="1DDDE577" w:rsidR="00B35BD5" w:rsidRPr="00F14F42" w:rsidRDefault="00B35BD5" w:rsidP="001375AB">
      <w:pPr>
        <w:jc w:val="both"/>
        <w:rPr>
          <w:b/>
          <w:bCs/>
          <w:lang w:eastAsia="zh-CN"/>
        </w:rPr>
      </w:pPr>
    </w:p>
    <w:p w14:paraId="2DD05F82" w14:textId="16275318" w:rsidR="00B37BDC" w:rsidRDefault="00B37BDC" w:rsidP="00B37BDC">
      <w:pPr>
        <w:jc w:val="both"/>
        <w:rPr>
          <w:rFonts w:eastAsia="Yu Mincho"/>
          <w:lang w:eastAsia="zh"/>
        </w:rPr>
      </w:pPr>
      <w:r>
        <w:rPr>
          <w:rFonts w:hint="eastAsia"/>
          <w:b/>
          <w:bCs/>
          <w:lang w:eastAsia="zh-CN"/>
        </w:rPr>
        <w:t>P</w:t>
      </w:r>
      <w:r w:rsidR="00F14F42">
        <w:rPr>
          <w:b/>
          <w:bCs/>
          <w:lang w:eastAsia="zh-CN"/>
        </w:rPr>
        <w:t>roposal 9</w:t>
      </w:r>
      <w:r>
        <w:rPr>
          <w:b/>
          <w:bCs/>
          <w:lang w:eastAsia="zh-CN"/>
        </w:rPr>
        <w:t xml:space="preserve">. </w:t>
      </w:r>
      <w:r>
        <w:rPr>
          <w:rFonts w:hint="eastAsia"/>
          <w:b/>
          <w:bCs/>
          <w:lang w:eastAsia="zh-CN"/>
        </w:rPr>
        <w:t xml:space="preserve">Regarding </w:t>
      </w:r>
      <w:r>
        <w:rPr>
          <w:b/>
          <w:bCs/>
          <w:lang w:eastAsia="zh-CN"/>
        </w:rPr>
        <w:t xml:space="preserve">the issue on </w:t>
      </w:r>
      <w:r w:rsidRPr="004D327A">
        <w:rPr>
          <w:b/>
          <w:bCs/>
          <w:lang w:eastAsia="zh-CN"/>
        </w:rPr>
        <w:t>LP-WUS monitoring configuration</w:t>
      </w:r>
      <w:r>
        <w:rPr>
          <w:b/>
          <w:bCs/>
          <w:lang w:eastAsia="zh-CN"/>
        </w:rPr>
        <w:t>, support</w:t>
      </w:r>
      <w:r w:rsidRPr="004D327A">
        <w:rPr>
          <w:b/>
          <w:bCs/>
          <w:lang w:eastAsia="zh-CN"/>
        </w:rPr>
        <w:t>:</w:t>
      </w:r>
    </w:p>
    <w:p w14:paraId="2DECCA81" w14:textId="77777777" w:rsidR="00B37BDC" w:rsidRDefault="00B37BDC" w:rsidP="00B37BDC">
      <w:pPr>
        <w:pStyle w:val="aff3"/>
        <w:numPr>
          <w:ilvl w:val="0"/>
          <w:numId w:val="10"/>
        </w:numPr>
        <w:ind w:leftChars="0"/>
        <w:jc w:val="both"/>
        <w:rPr>
          <w:b/>
          <w:bCs/>
          <w:lang w:eastAsia="zh-CN"/>
        </w:rPr>
      </w:pPr>
      <w:r>
        <w:rPr>
          <w:b/>
          <w:bCs/>
          <w:lang w:eastAsia="zh-CN"/>
        </w:rPr>
        <w:t>F</w:t>
      </w:r>
      <w:r w:rsidRPr="004D327A">
        <w:rPr>
          <w:b/>
          <w:bCs/>
          <w:lang w:eastAsia="zh-CN"/>
        </w:rPr>
        <w:t>or Option 1-1, a time offset between LP-WUS and the sta</w:t>
      </w:r>
      <w:r>
        <w:rPr>
          <w:b/>
          <w:bCs/>
          <w:lang w:eastAsia="zh-CN"/>
        </w:rPr>
        <w:t>r</w:t>
      </w:r>
      <w:r w:rsidRPr="004D327A">
        <w:rPr>
          <w:b/>
          <w:bCs/>
          <w:lang w:eastAsia="zh-CN"/>
        </w:rPr>
        <w:t>ting p</w:t>
      </w:r>
      <w:r>
        <w:rPr>
          <w:b/>
          <w:bCs/>
          <w:lang w:eastAsia="zh-CN"/>
        </w:rPr>
        <w:t>o</w:t>
      </w:r>
      <w:r w:rsidRPr="004D327A">
        <w:rPr>
          <w:b/>
          <w:bCs/>
          <w:lang w:eastAsia="zh-CN"/>
        </w:rPr>
        <w:t xml:space="preserve">int of DRX ON is configured without the configuration of </w:t>
      </w:r>
      <w:r w:rsidRPr="00EF2475">
        <w:rPr>
          <w:b/>
          <w:bCs/>
          <w:lang w:eastAsia="zh-CN"/>
        </w:rPr>
        <w:t>periodicity</w:t>
      </w:r>
      <w:r w:rsidRPr="004D327A">
        <w:rPr>
          <w:b/>
          <w:bCs/>
          <w:lang w:eastAsia="zh-CN"/>
        </w:rPr>
        <w:t>.</w:t>
      </w:r>
    </w:p>
    <w:p w14:paraId="70218D41" w14:textId="77777777" w:rsidR="00B37BDC" w:rsidRDefault="00B37BDC" w:rsidP="00B37BDC">
      <w:pPr>
        <w:pStyle w:val="aff3"/>
        <w:numPr>
          <w:ilvl w:val="0"/>
          <w:numId w:val="10"/>
        </w:numPr>
        <w:ind w:leftChars="0"/>
        <w:jc w:val="both"/>
        <w:rPr>
          <w:b/>
          <w:bCs/>
          <w:lang w:eastAsia="zh-CN"/>
        </w:rPr>
      </w:pPr>
      <w:r>
        <w:rPr>
          <w:b/>
          <w:bCs/>
          <w:lang w:eastAsia="zh-CN"/>
        </w:rPr>
        <w:t>F</w:t>
      </w:r>
      <w:r w:rsidRPr="004D327A">
        <w:rPr>
          <w:b/>
          <w:bCs/>
          <w:lang w:eastAsia="zh-CN"/>
        </w:rPr>
        <w:t xml:space="preserve">or Option 1-2, a time offset and </w:t>
      </w:r>
      <w:r w:rsidRPr="00EF2475">
        <w:rPr>
          <w:b/>
          <w:bCs/>
          <w:lang w:eastAsia="zh-CN"/>
        </w:rPr>
        <w:t>periodic</w:t>
      </w:r>
      <w:r>
        <w:rPr>
          <w:b/>
          <w:bCs/>
          <w:lang w:eastAsia="zh-CN"/>
        </w:rPr>
        <w:t>ity</w:t>
      </w:r>
      <w:r w:rsidRPr="004D327A">
        <w:rPr>
          <w:b/>
          <w:bCs/>
          <w:lang w:eastAsia="zh-CN"/>
        </w:rPr>
        <w:t xml:space="preserve"> can be confi</w:t>
      </w:r>
      <w:r>
        <w:rPr>
          <w:b/>
          <w:bCs/>
          <w:lang w:eastAsia="zh-CN"/>
        </w:rPr>
        <w:t>gu</w:t>
      </w:r>
      <w:r w:rsidRPr="004D327A">
        <w:rPr>
          <w:b/>
          <w:bCs/>
          <w:lang w:eastAsia="zh-CN"/>
        </w:rPr>
        <w:t>red similar as search space configuration.</w:t>
      </w:r>
    </w:p>
    <w:p w14:paraId="64B8D98C" w14:textId="2888167F" w:rsidR="00B35BD5" w:rsidRDefault="00B35BD5" w:rsidP="001375AB">
      <w:pPr>
        <w:jc w:val="both"/>
        <w:rPr>
          <w:b/>
          <w:bCs/>
          <w:lang w:eastAsia="zh-CN"/>
        </w:rPr>
      </w:pPr>
    </w:p>
    <w:p w14:paraId="063B6CF3" w14:textId="77777777" w:rsidR="00840DB3" w:rsidRDefault="00840DB3" w:rsidP="00840DB3">
      <w:pPr>
        <w:jc w:val="both"/>
        <w:rPr>
          <w:b/>
          <w:bCs/>
          <w:lang w:eastAsia="zh-CN"/>
        </w:rPr>
      </w:pPr>
      <w:r>
        <w:rPr>
          <w:rFonts w:hint="eastAsia"/>
          <w:b/>
          <w:bCs/>
          <w:lang w:eastAsia="zh-CN"/>
        </w:rPr>
        <w:t>P</w:t>
      </w:r>
      <w:r>
        <w:rPr>
          <w:b/>
          <w:bCs/>
          <w:lang w:eastAsia="zh-CN"/>
        </w:rPr>
        <w:t xml:space="preserve">roposal </w:t>
      </w:r>
      <w:r>
        <w:rPr>
          <w:rFonts w:hint="eastAsia"/>
          <w:b/>
          <w:bCs/>
          <w:lang w:eastAsia="zh-CN"/>
        </w:rPr>
        <w:t>1</w:t>
      </w:r>
      <w:r>
        <w:rPr>
          <w:b/>
          <w:bCs/>
          <w:lang w:eastAsia="zh-CN"/>
        </w:rPr>
        <w:t>0. Support LP-WUS applicable to one or more serving cells in a (DRX) cell group under CA scenario.</w:t>
      </w:r>
    </w:p>
    <w:p w14:paraId="30CF4F90" w14:textId="77777777" w:rsidR="00840DB3" w:rsidRPr="0042264B" w:rsidRDefault="00840DB3" w:rsidP="00840DB3">
      <w:pPr>
        <w:pStyle w:val="aff3"/>
        <w:numPr>
          <w:ilvl w:val="0"/>
          <w:numId w:val="10"/>
        </w:numPr>
        <w:ind w:leftChars="0"/>
        <w:jc w:val="both"/>
        <w:rPr>
          <w:b/>
          <w:bCs/>
          <w:lang w:eastAsia="zh-CN"/>
        </w:rPr>
      </w:pPr>
      <w:r>
        <w:rPr>
          <w:b/>
          <w:bCs/>
          <w:lang w:eastAsia="zh-CN"/>
        </w:rPr>
        <w:t>For the case that a MAC entity has two DRX cell groups, LP-WUS should be separately configured for each DRX cell group</w:t>
      </w:r>
      <w:r>
        <w:rPr>
          <w:rFonts w:eastAsiaTheme="minorEastAsia"/>
          <w:b/>
          <w:bCs/>
          <w:lang w:eastAsia="zh-CN"/>
        </w:rPr>
        <w:t>.</w:t>
      </w:r>
    </w:p>
    <w:p w14:paraId="07D3DEEE" w14:textId="733E8716" w:rsidR="00090EE1" w:rsidRPr="001375AB" w:rsidRDefault="00090EE1" w:rsidP="001375AB">
      <w:pPr>
        <w:jc w:val="both"/>
        <w:rPr>
          <w:b/>
          <w:bCs/>
          <w:lang w:eastAsia="zh-CN"/>
        </w:rPr>
      </w:pP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RP-241824, Revised WID: Low-power wake-up signal and receiver for NR (LP-WUS/WUR), vivo</w:t>
      </w:r>
    </w:p>
    <w:p w14:paraId="38648EC7"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R1-2403713, Moderator (NTT DOCOMO), FL summary #2 on LP-WUS operation in CONNECTED mode</w:t>
      </w:r>
    </w:p>
    <w:p w14:paraId="04C62C42"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R1-2405</w:t>
      </w:r>
      <w:r>
        <w:rPr>
          <w:rFonts w:ascii="Times New Roman" w:hAnsi="Times New Roman" w:hint="eastAsia"/>
          <w:lang w:val="en-US" w:eastAsia="zh-CN"/>
        </w:rPr>
        <w:t>721</w:t>
      </w:r>
      <w:r>
        <w:rPr>
          <w:rFonts w:ascii="Times New Roman" w:hAnsi="Times New Roman"/>
          <w:lang w:val="en-US" w:eastAsia="zh-CN"/>
        </w:rPr>
        <w:t>, Moderator (NTT DOCOMO), FL summary #4 on LP-WUS operation in CONNECTED mode</w:t>
      </w:r>
    </w:p>
    <w:p w14:paraId="419C976C"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R1-240</w:t>
      </w:r>
      <w:r>
        <w:rPr>
          <w:rFonts w:ascii="Times New Roman" w:hAnsi="Times New Roman" w:hint="eastAsia"/>
          <w:lang w:val="en-US" w:eastAsia="zh-CN"/>
        </w:rPr>
        <w:t>7</w:t>
      </w:r>
      <w:r>
        <w:rPr>
          <w:rFonts w:ascii="Times New Roman" w:hAnsi="Times New Roman"/>
          <w:lang w:val="en-US" w:eastAsia="zh-CN"/>
        </w:rPr>
        <w:t>517, Moderator (NTT DOCOMO), FL summary #4 on LP-WUS operation in CONNECTED mode</w:t>
      </w:r>
    </w:p>
    <w:p w14:paraId="137A60A4" w14:textId="77777777" w:rsidR="00D549AB" w:rsidRDefault="00D549AB"/>
    <w:sectPr w:rsidR="00D549AB">
      <w:headerReference w:type="even" r:id="rId10"/>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9239" w16cex:dateUtc="2024-10-01T07:22:00Z"/>
  <w16cex:commentExtensible w16cex:durableId="2AA691E0" w16cex:dateUtc="2024-10-01T07:21:00Z"/>
  <w16cex:commentExtensible w16cex:durableId="2AA693E3" w16cex:dateUtc="2024-10-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6BB9C" w16cid:durableId="2AA69239"/>
  <w16cid:commentId w16cid:paraId="797F7E28" w16cid:durableId="2AA687D1"/>
  <w16cid:commentId w16cid:paraId="495C256F" w16cid:durableId="2AA691E0"/>
  <w16cid:commentId w16cid:paraId="340C2CAA" w16cid:durableId="2AA693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1EF38" w14:textId="77777777" w:rsidR="00216585" w:rsidRDefault="00216585">
      <w:pPr>
        <w:spacing w:before="0" w:after="0"/>
      </w:pPr>
      <w:r>
        <w:separator/>
      </w:r>
    </w:p>
  </w:endnote>
  <w:endnote w:type="continuationSeparator" w:id="0">
    <w:p w14:paraId="747CBAD5" w14:textId="77777777" w:rsidR="00216585" w:rsidRDefault="002165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ET-HEADERS-FONT"/>
    <w:panose1 w:val="00000000000000000000"/>
    <w:charset w:val="02"/>
    <w:family w:val="decorative"/>
    <w:notTrueType/>
    <w:pitch w:val="variable"/>
    <w:sig w:usb0="00000000" w:usb1="10000000" w:usb2="00000000" w:usb3="00000000" w:csb0="80000000"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汉仪仿宋KW"/>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Malgun Gothic">
    <w:altName w:val="Nanum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B006E" w14:textId="77777777" w:rsidR="00216585" w:rsidRDefault="00216585">
      <w:pPr>
        <w:spacing w:before="0" w:after="0"/>
      </w:pPr>
      <w:r>
        <w:separator/>
      </w:r>
    </w:p>
  </w:footnote>
  <w:footnote w:type="continuationSeparator" w:id="0">
    <w:p w14:paraId="610FC998" w14:textId="77777777" w:rsidR="00216585" w:rsidRDefault="0021658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224A2" w:rsidRDefault="00C354C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7"/>
  </w:num>
  <w:num w:numId="4">
    <w:abstractNumId w:val="4"/>
    <w:lvlOverride w:ilvl="0">
      <w:startOverride w:val="1"/>
    </w:lvlOverride>
  </w:num>
  <w:num w:numId="5">
    <w:abstractNumId w:val="10"/>
  </w:num>
  <w:num w:numId="6">
    <w:abstractNumId w:val="6"/>
  </w:num>
  <w:num w:numId="7">
    <w:abstractNumId w:val="11"/>
  </w:num>
  <w:num w:numId="8">
    <w:abstractNumId w:val="2"/>
  </w:num>
  <w:num w:numId="9">
    <w:abstractNumId w:val="1"/>
  </w:num>
  <w:num w:numId="10">
    <w:abstractNumId w:val="3"/>
  </w:num>
  <w:num w:numId="11">
    <w:abstractNumId w:val="8"/>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C4C"/>
    <w:rsid w:val="00007E66"/>
    <w:rsid w:val="00010764"/>
    <w:rsid w:val="00010BDE"/>
    <w:rsid w:val="00010F61"/>
    <w:rsid w:val="00010FAE"/>
    <w:rsid w:val="000111CE"/>
    <w:rsid w:val="00011217"/>
    <w:rsid w:val="000114D5"/>
    <w:rsid w:val="0001158D"/>
    <w:rsid w:val="000116EE"/>
    <w:rsid w:val="0001188D"/>
    <w:rsid w:val="000118C2"/>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2E"/>
    <w:rsid w:val="00017E82"/>
    <w:rsid w:val="00017E87"/>
    <w:rsid w:val="000201D1"/>
    <w:rsid w:val="00020D7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D46"/>
    <w:rsid w:val="00031D7A"/>
    <w:rsid w:val="00031E0B"/>
    <w:rsid w:val="00031F03"/>
    <w:rsid w:val="00032478"/>
    <w:rsid w:val="000325C3"/>
    <w:rsid w:val="000328B3"/>
    <w:rsid w:val="000334E1"/>
    <w:rsid w:val="000338D8"/>
    <w:rsid w:val="00033ABA"/>
    <w:rsid w:val="00033B1E"/>
    <w:rsid w:val="00033CB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DFC"/>
    <w:rsid w:val="000412AC"/>
    <w:rsid w:val="00041910"/>
    <w:rsid w:val="00041961"/>
    <w:rsid w:val="00042088"/>
    <w:rsid w:val="000420CE"/>
    <w:rsid w:val="00042177"/>
    <w:rsid w:val="000421E2"/>
    <w:rsid w:val="000425B7"/>
    <w:rsid w:val="00042776"/>
    <w:rsid w:val="00042AFB"/>
    <w:rsid w:val="00043129"/>
    <w:rsid w:val="00043B6C"/>
    <w:rsid w:val="00043D95"/>
    <w:rsid w:val="00044057"/>
    <w:rsid w:val="000443DA"/>
    <w:rsid w:val="00044469"/>
    <w:rsid w:val="00044A33"/>
    <w:rsid w:val="00044C9A"/>
    <w:rsid w:val="00044DD6"/>
    <w:rsid w:val="0004503E"/>
    <w:rsid w:val="00045406"/>
    <w:rsid w:val="000459EF"/>
    <w:rsid w:val="00045E17"/>
    <w:rsid w:val="0004645D"/>
    <w:rsid w:val="000465B4"/>
    <w:rsid w:val="00046684"/>
    <w:rsid w:val="00046B84"/>
    <w:rsid w:val="00046D1E"/>
    <w:rsid w:val="00046F98"/>
    <w:rsid w:val="00047156"/>
    <w:rsid w:val="0004763B"/>
    <w:rsid w:val="00047647"/>
    <w:rsid w:val="00047B45"/>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3FC"/>
    <w:rsid w:val="000554C4"/>
    <w:rsid w:val="000555C4"/>
    <w:rsid w:val="00055B16"/>
    <w:rsid w:val="00055D01"/>
    <w:rsid w:val="00055DE0"/>
    <w:rsid w:val="00055E7F"/>
    <w:rsid w:val="0005634E"/>
    <w:rsid w:val="00056941"/>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6FE4"/>
    <w:rsid w:val="00067476"/>
    <w:rsid w:val="000676A0"/>
    <w:rsid w:val="0006784D"/>
    <w:rsid w:val="000679E1"/>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51D"/>
    <w:rsid w:val="00080FF4"/>
    <w:rsid w:val="000813D4"/>
    <w:rsid w:val="00081728"/>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5FF8"/>
    <w:rsid w:val="00086842"/>
    <w:rsid w:val="00086963"/>
    <w:rsid w:val="00086D8E"/>
    <w:rsid w:val="0008718C"/>
    <w:rsid w:val="000871E8"/>
    <w:rsid w:val="00087EB0"/>
    <w:rsid w:val="00090193"/>
    <w:rsid w:val="000905E5"/>
    <w:rsid w:val="000906F7"/>
    <w:rsid w:val="00090784"/>
    <w:rsid w:val="00090B59"/>
    <w:rsid w:val="00090EE1"/>
    <w:rsid w:val="00090FA4"/>
    <w:rsid w:val="00090FC3"/>
    <w:rsid w:val="0009129D"/>
    <w:rsid w:val="0009141A"/>
    <w:rsid w:val="000916AA"/>
    <w:rsid w:val="00091810"/>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7D7"/>
    <w:rsid w:val="00095856"/>
    <w:rsid w:val="00095D7E"/>
    <w:rsid w:val="00095FB3"/>
    <w:rsid w:val="0009600A"/>
    <w:rsid w:val="00096346"/>
    <w:rsid w:val="000964C3"/>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CEF"/>
    <w:rsid w:val="000B7E01"/>
    <w:rsid w:val="000B7E62"/>
    <w:rsid w:val="000B7E6E"/>
    <w:rsid w:val="000C011A"/>
    <w:rsid w:val="000C026D"/>
    <w:rsid w:val="000C0663"/>
    <w:rsid w:val="000C06D5"/>
    <w:rsid w:val="000C078F"/>
    <w:rsid w:val="000C0BC6"/>
    <w:rsid w:val="000C0DA3"/>
    <w:rsid w:val="000C1412"/>
    <w:rsid w:val="000C1A0B"/>
    <w:rsid w:val="000C1DB1"/>
    <w:rsid w:val="000C1E7C"/>
    <w:rsid w:val="000C1FC4"/>
    <w:rsid w:val="000C3173"/>
    <w:rsid w:val="000C35C6"/>
    <w:rsid w:val="000C37A4"/>
    <w:rsid w:val="000C38CB"/>
    <w:rsid w:val="000C396F"/>
    <w:rsid w:val="000C3AEA"/>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5E8"/>
    <w:rsid w:val="000E07F2"/>
    <w:rsid w:val="000E1047"/>
    <w:rsid w:val="000E1241"/>
    <w:rsid w:val="000E13BE"/>
    <w:rsid w:val="000E199F"/>
    <w:rsid w:val="000E1CFB"/>
    <w:rsid w:val="000E210E"/>
    <w:rsid w:val="000E2208"/>
    <w:rsid w:val="000E2508"/>
    <w:rsid w:val="000E265A"/>
    <w:rsid w:val="000E279A"/>
    <w:rsid w:val="000E2A3A"/>
    <w:rsid w:val="000E2D30"/>
    <w:rsid w:val="000E3175"/>
    <w:rsid w:val="000E32AC"/>
    <w:rsid w:val="000E33D0"/>
    <w:rsid w:val="000E3B82"/>
    <w:rsid w:val="000E3E84"/>
    <w:rsid w:val="000E4121"/>
    <w:rsid w:val="000E4167"/>
    <w:rsid w:val="000E4B6C"/>
    <w:rsid w:val="000E4CC9"/>
    <w:rsid w:val="000E5060"/>
    <w:rsid w:val="000E52F0"/>
    <w:rsid w:val="000E538A"/>
    <w:rsid w:val="000E57F9"/>
    <w:rsid w:val="000E59C2"/>
    <w:rsid w:val="000E5A79"/>
    <w:rsid w:val="000E5AD8"/>
    <w:rsid w:val="000E5B7D"/>
    <w:rsid w:val="000E6461"/>
    <w:rsid w:val="000E65D3"/>
    <w:rsid w:val="000E7255"/>
    <w:rsid w:val="000E7511"/>
    <w:rsid w:val="000E77BA"/>
    <w:rsid w:val="000E7869"/>
    <w:rsid w:val="000F04FD"/>
    <w:rsid w:val="000F0996"/>
    <w:rsid w:val="000F0CC4"/>
    <w:rsid w:val="000F0D30"/>
    <w:rsid w:val="000F1022"/>
    <w:rsid w:val="000F21F8"/>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DC5"/>
    <w:rsid w:val="000F5023"/>
    <w:rsid w:val="000F5470"/>
    <w:rsid w:val="000F5471"/>
    <w:rsid w:val="000F55DF"/>
    <w:rsid w:val="000F5BC8"/>
    <w:rsid w:val="000F600C"/>
    <w:rsid w:val="000F60B1"/>
    <w:rsid w:val="000F6A5A"/>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978"/>
    <w:rsid w:val="00102A7F"/>
    <w:rsid w:val="0010302C"/>
    <w:rsid w:val="0010317B"/>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B47"/>
    <w:rsid w:val="00110258"/>
    <w:rsid w:val="00110262"/>
    <w:rsid w:val="001102EE"/>
    <w:rsid w:val="001106EC"/>
    <w:rsid w:val="00110D44"/>
    <w:rsid w:val="001111C6"/>
    <w:rsid w:val="00111297"/>
    <w:rsid w:val="00112234"/>
    <w:rsid w:val="001125AA"/>
    <w:rsid w:val="001125B3"/>
    <w:rsid w:val="0011294C"/>
    <w:rsid w:val="00112A02"/>
    <w:rsid w:val="00112B32"/>
    <w:rsid w:val="00112F55"/>
    <w:rsid w:val="001134A5"/>
    <w:rsid w:val="00113D26"/>
    <w:rsid w:val="00113D2F"/>
    <w:rsid w:val="0011409D"/>
    <w:rsid w:val="00114DED"/>
    <w:rsid w:val="00114F94"/>
    <w:rsid w:val="001151EE"/>
    <w:rsid w:val="0011570A"/>
    <w:rsid w:val="0011575F"/>
    <w:rsid w:val="001157A4"/>
    <w:rsid w:val="00115B1B"/>
    <w:rsid w:val="00115B59"/>
    <w:rsid w:val="00115E68"/>
    <w:rsid w:val="00116662"/>
    <w:rsid w:val="001166F6"/>
    <w:rsid w:val="00116891"/>
    <w:rsid w:val="00116DB0"/>
    <w:rsid w:val="001177C7"/>
    <w:rsid w:val="001201AA"/>
    <w:rsid w:val="001202FA"/>
    <w:rsid w:val="0012047A"/>
    <w:rsid w:val="001206A3"/>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3DB"/>
    <w:rsid w:val="00127528"/>
    <w:rsid w:val="001279F0"/>
    <w:rsid w:val="0013032A"/>
    <w:rsid w:val="0013041C"/>
    <w:rsid w:val="001304A1"/>
    <w:rsid w:val="00130553"/>
    <w:rsid w:val="0013139A"/>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5AB"/>
    <w:rsid w:val="00137835"/>
    <w:rsid w:val="00137EFF"/>
    <w:rsid w:val="00137F5C"/>
    <w:rsid w:val="001405A0"/>
    <w:rsid w:val="00140AF6"/>
    <w:rsid w:val="00140B19"/>
    <w:rsid w:val="00140B9D"/>
    <w:rsid w:val="00140D51"/>
    <w:rsid w:val="00140EBA"/>
    <w:rsid w:val="00140FF7"/>
    <w:rsid w:val="00141281"/>
    <w:rsid w:val="0014139A"/>
    <w:rsid w:val="00141B0A"/>
    <w:rsid w:val="00142687"/>
    <w:rsid w:val="00142810"/>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336E"/>
    <w:rsid w:val="00163BA9"/>
    <w:rsid w:val="001641B7"/>
    <w:rsid w:val="00164A2D"/>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1F2B"/>
    <w:rsid w:val="00172100"/>
    <w:rsid w:val="001728A1"/>
    <w:rsid w:val="00172A54"/>
    <w:rsid w:val="00172C86"/>
    <w:rsid w:val="00173304"/>
    <w:rsid w:val="00173356"/>
    <w:rsid w:val="00173983"/>
    <w:rsid w:val="00173B0B"/>
    <w:rsid w:val="00173D52"/>
    <w:rsid w:val="001740DD"/>
    <w:rsid w:val="00174311"/>
    <w:rsid w:val="001744FB"/>
    <w:rsid w:val="00174557"/>
    <w:rsid w:val="00174D8E"/>
    <w:rsid w:val="00175988"/>
    <w:rsid w:val="00176433"/>
    <w:rsid w:val="001767A5"/>
    <w:rsid w:val="00176D3B"/>
    <w:rsid w:val="00176DBD"/>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2FBD"/>
    <w:rsid w:val="0018368F"/>
    <w:rsid w:val="00183BCF"/>
    <w:rsid w:val="00184678"/>
    <w:rsid w:val="0018471A"/>
    <w:rsid w:val="00184912"/>
    <w:rsid w:val="001849B0"/>
    <w:rsid w:val="00184F5F"/>
    <w:rsid w:val="00185B10"/>
    <w:rsid w:val="001864ED"/>
    <w:rsid w:val="00186816"/>
    <w:rsid w:val="00186C71"/>
    <w:rsid w:val="00186C72"/>
    <w:rsid w:val="00186CFE"/>
    <w:rsid w:val="00186E32"/>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F03"/>
    <w:rsid w:val="001966EA"/>
    <w:rsid w:val="001968C0"/>
    <w:rsid w:val="0019727B"/>
    <w:rsid w:val="001973E2"/>
    <w:rsid w:val="00197534"/>
    <w:rsid w:val="00197EA3"/>
    <w:rsid w:val="001A04FC"/>
    <w:rsid w:val="001A0649"/>
    <w:rsid w:val="001A069F"/>
    <w:rsid w:val="001A0876"/>
    <w:rsid w:val="001A0D32"/>
    <w:rsid w:val="001A0D5B"/>
    <w:rsid w:val="001A0EB4"/>
    <w:rsid w:val="001A1060"/>
    <w:rsid w:val="001A1538"/>
    <w:rsid w:val="001A1557"/>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27D"/>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81D"/>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148"/>
    <w:rsid w:val="001C0678"/>
    <w:rsid w:val="001C06E6"/>
    <w:rsid w:val="001C0E65"/>
    <w:rsid w:val="001C101A"/>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EB7"/>
    <w:rsid w:val="001E1EE3"/>
    <w:rsid w:val="001E2109"/>
    <w:rsid w:val="001E22B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49C"/>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0A9E"/>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7C"/>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4B8"/>
    <w:rsid w:val="00216585"/>
    <w:rsid w:val="0021689F"/>
    <w:rsid w:val="00216A86"/>
    <w:rsid w:val="00217002"/>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50E2"/>
    <w:rsid w:val="00225C8C"/>
    <w:rsid w:val="00226411"/>
    <w:rsid w:val="00226706"/>
    <w:rsid w:val="0022705A"/>
    <w:rsid w:val="0022715F"/>
    <w:rsid w:val="002273C5"/>
    <w:rsid w:val="00227597"/>
    <w:rsid w:val="00227E8F"/>
    <w:rsid w:val="00227EE4"/>
    <w:rsid w:val="00230148"/>
    <w:rsid w:val="0023038A"/>
    <w:rsid w:val="00230977"/>
    <w:rsid w:val="0023099D"/>
    <w:rsid w:val="002317A1"/>
    <w:rsid w:val="00231B47"/>
    <w:rsid w:val="00231DD1"/>
    <w:rsid w:val="0023203C"/>
    <w:rsid w:val="0023282E"/>
    <w:rsid w:val="00232B6D"/>
    <w:rsid w:val="00232D7B"/>
    <w:rsid w:val="00233190"/>
    <w:rsid w:val="002331FB"/>
    <w:rsid w:val="002333FA"/>
    <w:rsid w:val="002338CB"/>
    <w:rsid w:val="002339AE"/>
    <w:rsid w:val="00233A3D"/>
    <w:rsid w:val="00234399"/>
    <w:rsid w:val="0023442E"/>
    <w:rsid w:val="00234736"/>
    <w:rsid w:val="002347BE"/>
    <w:rsid w:val="00234B71"/>
    <w:rsid w:val="00234EB3"/>
    <w:rsid w:val="00235668"/>
    <w:rsid w:val="00235A7F"/>
    <w:rsid w:val="00235CA6"/>
    <w:rsid w:val="00235D50"/>
    <w:rsid w:val="00236047"/>
    <w:rsid w:val="0023635E"/>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41B"/>
    <w:rsid w:val="002565C4"/>
    <w:rsid w:val="002567B4"/>
    <w:rsid w:val="002576A6"/>
    <w:rsid w:val="00257872"/>
    <w:rsid w:val="002579B1"/>
    <w:rsid w:val="00257A33"/>
    <w:rsid w:val="00257B6E"/>
    <w:rsid w:val="00257B75"/>
    <w:rsid w:val="00257E6C"/>
    <w:rsid w:val="00260047"/>
    <w:rsid w:val="002602F0"/>
    <w:rsid w:val="002606F9"/>
    <w:rsid w:val="0026161F"/>
    <w:rsid w:val="00261764"/>
    <w:rsid w:val="002621D8"/>
    <w:rsid w:val="002628D8"/>
    <w:rsid w:val="00262955"/>
    <w:rsid w:val="00262E1F"/>
    <w:rsid w:val="00262E21"/>
    <w:rsid w:val="00263221"/>
    <w:rsid w:val="00263299"/>
    <w:rsid w:val="00263375"/>
    <w:rsid w:val="0026355E"/>
    <w:rsid w:val="0026368A"/>
    <w:rsid w:val="00263734"/>
    <w:rsid w:val="00263C26"/>
    <w:rsid w:val="00263F2C"/>
    <w:rsid w:val="00263F44"/>
    <w:rsid w:val="002647F3"/>
    <w:rsid w:val="00264E36"/>
    <w:rsid w:val="00264EA4"/>
    <w:rsid w:val="00264FD7"/>
    <w:rsid w:val="00265403"/>
    <w:rsid w:val="002655DD"/>
    <w:rsid w:val="00265624"/>
    <w:rsid w:val="00265AAA"/>
    <w:rsid w:val="00265DB0"/>
    <w:rsid w:val="002662B7"/>
    <w:rsid w:val="00266CD3"/>
    <w:rsid w:val="00266E8C"/>
    <w:rsid w:val="00267D93"/>
    <w:rsid w:val="00267EDB"/>
    <w:rsid w:val="0027074A"/>
    <w:rsid w:val="0027138C"/>
    <w:rsid w:val="00271732"/>
    <w:rsid w:val="00271D39"/>
    <w:rsid w:val="0027200D"/>
    <w:rsid w:val="002720E0"/>
    <w:rsid w:val="002724E0"/>
    <w:rsid w:val="00272744"/>
    <w:rsid w:val="002727FB"/>
    <w:rsid w:val="00272865"/>
    <w:rsid w:val="00272879"/>
    <w:rsid w:val="00272A47"/>
    <w:rsid w:val="00273271"/>
    <w:rsid w:val="0027344E"/>
    <w:rsid w:val="0027347E"/>
    <w:rsid w:val="00273947"/>
    <w:rsid w:val="00273E15"/>
    <w:rsid w:val="0027405C"/>
    <w:rsid w:val="00274B33"/>
    <w:rsid w:val="00275083"/>
    <w:rsid w:val="00275167"/>
    <w:rsid w:val="00275308"/>
    <w:rsid w:val="002754DA"/>
    <w:rsid w:val="00275832"/>
    <w:rsid w:val="00275DA9"/>
    <w:rsid w:val="0027641A"/>
    <w:rsid w:val="002764DF"/>
    <w:rsid w:val="0027662C"/>
    <w:rsid w:val="002766BB"/>
    <w:rsid w:val="00276B0B"/>
    <w:rsid w:val="00276B3E"/>
    <w:rsid w:val="00276B5A"/>
    <w:rsid w:val="00276C87"/>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871"/>
    <w:rsid w:val="00282D81"/>
    <w:rsid w:val="00282FBF"/>
    <w:rsid w:val="002834EF"/>
    <w:rsid w:val="00283538"/>
    <w:rsid w:val="00283884"/>
    <w:rsid w:val="00283B84"/>
    <w:rsid w:val="00284079"/>
    <w:rsid w:val="00284232"/>
    <w:rsid w:val="00284AEA"/>
    <w:rsid w:val="00284D5F"/>
    <w:rsid w:val="00284E0C"/>
    <w:rsid w:val="00284FC1"/>
    <w:rsid w:val="00285467"/>
    <w:rsid w:val="002854D2"/>
    <w:rsid w:val="002858B2"/>
    <w:rsid w:val="00285962"/>
    <w:rsid w:val="00285B81"/>
    <w:rsid w:val="00285F63"/>
    <w:rsid w:val="0028610F"/>
    <w:rsid w:val="00286125"/>
    <w:rsid w:val="00286184"/>
    <w:rsid w:val="00286245"/>
    <w:rsid w:val="0028694A"/>
    <w:rsid w:val="00286AF8"/>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AC"/>
    <w:rsid w:val="002930BA"/>
    <w:rsid w:val="002932EA"/>
    <w:rsid w:val="002934D0"/>
    <w:rsid w:val="002935B5"/>
    <w:rsid w:val="002942F0"/>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253"/>
    <w:rsid w:val="002A14BB"/>
    <w:rsid w:val="002A153F"/>
    <w:rsid w:val="002A159E"/>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2C4"/>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A2C"/>
    <w:rsid w:val="002B5A4F"/>
    <w:rsid w:val="002B626C"/>
    <w:rsid w:val="002B67BB"/>
    <w:rsid w:val="002B6872"/>
    <w:rsid w:val="002B6BBC"/>
    <w:rsid w:val="002B6BFC"/>
    <w:rsid w:val="002B6C91"/>
    <w:rsid w:val="002B6E97"/>
    <w:rsid w:val="002B6F85"/>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542"/>
    <w:rsid w:val="002C5622"/>
    <w:rsid w:val="002C5BB9"/>
    <w:rsid w:val="002C6069"/>
    <w:rsid w:val="002C60BF"/>
    <w:rsid w:val="002C612C"/>
    <w:rsid w:val="002C64BD"/>
    <w:rsid w:val="002C6558"/>
    <w:rsid w:val="002C6AB3"/>
    <w:rsid w:val="002C6CBE"/>
    <w:rsid w:val="002C72A3"/>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1B1"/>
    <w:rsid w:val="002D61D3"/>
    <w:rsid w:val="002D6F18"/>
    <w:rsid w:val="002D70BB"/>
    <w:rsid w:val="002D739F"/>
    <w:rsid w:val="002D75F2"/>
    <w:rsid w:val="002D7FFD"/>
    <w:rsid w:val="002E0101"/>
    <w:rsid w:val="002E0592"/>
    <w:rsid w:val="002E06A8"/>
    <w:rsid w:val="002E0E55"/>
    <w:rsid w:val="002E1589"/>
    <w:rsid w:val="002E1620"/>
    <w:rsid w:val="002E22A4"/>
    <w:rsid w:val="002E386D"/>
    <w:rsid w:val="002E428A"/>
    <w:rsid w:val="002E43A0"/>
    <w:rsid w:val="002E4454"/>
    <w:rsid w:val="002E4903"/>
    <w:rsid w:val="002E4A1A"/>
    <w:rsid w:val="002E4A53"/>
    <w:rsid w:val="002E541E"/>
    <w:rsid w:val="002E5C82"/>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1A9"/>
    <w:rsid w:val="002F326E"/>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F51"/>
    <w:rsid w:val="00302218"/>
    <w:rsid w:val="00302421"/>
    <w:rsid w:val="0030242F"/>
    <w:rsid w:val="00302523"/>
    <w:rsid w:val="0030265C"/>
    <w:rsid w:val="003029BD"/>
    <w:rsid w:val="003031A5"/>
    <w:rsid w:val="0030323A"/>
    <w:rsid w:val="00303978"/>
    <w:rsid w:val="00303C38"/>
    <w:rsid w:val="00303CB2"/>
    <w:rsid w:val="00303D18"/>
    <w:rsid w:val="00303F2A"/>
    <w:rsid w:val="00303FDD"/>
    <w:rsid w:val="0030430C"/>
    <w:rsid w:val="00304380"/>
    <w:rsid w:val="00304ABA"/>
    <w:rsid w:val="00304FAD"/>
    <w:rsid w:val="00305072"/>
    <w:rsid w:val="00305482"/>
    <w:rsid w:val="00305AB5"/>
    <w:rsid w:val="00305D6C"/>
    <w:rsid w:val="00306210"/>
    <w:rsid w:val="00306FC7"/>
    <w:rsid w:val="00307232"/>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24F4"/>
    <w:rsid w:val="00322547"/>
    <w:rsid w:val="00322EE5"/>
    <w:rsid w:val="00322F85"/>
    <w:rsid w:val="003230D0"/>
    <w:rsid w:val="003234A3"/>
    <w:rsid w:val="003237B8"/>
    <w:rsid w:val="00323907"/>
    <w:rsid w:val="003239E1"/>
    <w:rsid w:val="00323C96"/>
    <w:rsid w:val="0032443D"/>
    <w:rsid w:val="0032487D"/>
    <w:rsid w:val="00324CBC"/>
    <w:rsid w:val="00324E6C"/>
    <w:rsid w:val="0032507F"/>
    <w:rsid w:val="00325123"/>
    <w:rsid w:val="003260A6"/>
    <w:rsid w:val="003263AB"/>
    <w:rsid w:val="003263F6"/>
    <w:rsid w:val="00326496"/>
    <w:rsid w:val="003266F1"/>
    <w:rsid w:val="00326E17"/>
    <w:rsid w:val="00327238"/>
    <w:rsid w:val="00327F04"/>
    <w:rsid w:val="00330186"/>
    <w:rsid w:val="00330187"/>
    <w:rsid w:val="003301AD"/>
    <w:rsid w:val="003306C6"/>
    <w:rsid w:val="0033075F"/>
    <w:rsid w:val="00330F8C"/>
    <w:rsid w:val="00331248"/>
    <w:rsid w:val="003315CE"/>
    <w:rsid w:val="003317EC"/>
    <w:rsid w:val="00331CDC"/>
    <w:rsid w:val="00331E83"/>
    <w:rsid w:val="00331F98"/>
    <w:rsid w:val="00331FB7"/>
    <w:rsid w:val="003320F6"/>
    <w:rsid w:val="00333111"/>
    <w:rsid w:val="0033315D"/>
    <w:rsid w:val="00333726"/>
    <w:rsid w:val="003339D7"/>
    <w:rsid w:val="00333B35"/>
    <w:rsid w:val="0033431A"/>
    <w:rsid w:val="003346BE"/>
    <w:rsid w:val="0033495E"/>
    <w:rsid w:val="00334BAF"/>
    <w:rsid w:val="00334E49"/>
    <w:rsid w:val="00334EB9"/>
    <w:rsid w:val="00335121"/>
    <w:rsid w:val="00335223"/>
    <w:rsid w:val="0033534B"/>
    <w:rsid w:val="00335679"/>
    <w:rsid w:val="00335827"/>
    <w:rsid w:val="00335AA1"/>
    <w:rsid w:val="00335E08"/>
    <w:rsid w:val="0033605C"/>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0FF9"/>
    <w:rsid w:val="00341395"/>
    <w:rsid w:val="003420CF"/>
    <w:rsid w:val="00342554"/>
    <w:rsid w:val="003425C3"/>
    <w:rsid w:val="0034269B"/>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BD"/>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260"/>
    <w:rsid w:val="003623A8"/>
    <w:rsid w:val="0036254A"/>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6E2"/>
    <w:rsid w:val="00371BD4"/>
    <w:rsid w:val="003721D7"/>
    <w:rsid w:val="003723D6"/>
    <w:rsid w:val="0037263D"/>
    <w:rsid w:val="00372794"/>
    <w:rsid w:val="00372B05"/>
    <w:rsid w:val="00372EC0"/>
    <w:rsid w:val="003731A0"/>
    <w:rsid w:val="00373500"/>
    <w:rsid w:val="003738F4"/>
    <w:rsid w:val="00373D93"/>
    <w:rsid w:val="0037413C"/>
    <w:rsid w:val="0037419B"/>
    <w:rsid w:val="003746E1"/>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5DF"/>
    <w:rsid w:val="00382782"/>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5B3"/>
    <w:rsid w:val="00392825"/>
    <w:rsid w:val="00392D0A"/>
    <w:rsid w:val="003930BC"/>
    <w:rsid w:val="00393248"/>
    <w:rsid w:val="0039349A"/>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C23"/>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615"/>
    <w:rsid w:val="003B59BD"/>
    <w:rsid w:val="003B5BB3"/>
    <w:rsid w:val="003B5CFC"/>
    <w:rsid w:val="003B6062"/>
    <w:rsid w:val="003B6CFC"/>
    <w:rsid w:val="003B6DC3"/>
    <w:rsid w:val="003B6F9A"/>
    <w:rsid w:val="003B734B"/>
    <w:rsid w:val="003B7560"/>
    <w:rsid w:val="003B75DA"/>
    <w:rsid w:val="003B7A49"/>
    <w:rsid w:val="003B7A91"/>
    <w:rsid w:val="003B7B85"/>
    <w:rsid w:val="003B7D08"/>
    <w:rsid w:val="003B7FF3"/>
    <w:rsid w:val="003C0B15"/>
    <w:rsid w:val="003C0CAF"/>
    <w:rsid w:val="003C12C5"/>
    <w:rsid w:val="003C2095"/>
    <w:rsid w:val="003C22D1"/>
    <w:rsid w:val="003C26C9"/>
    <w:rsid w:val="003C3023"/>
    <w:rsid w:val="003C3157"/>
    <w:rsid w:val="003C34FD"/>
    <w:rsid w:val="003C350F"/>
    <w:rsid w:val="003C35B3"/>
    <w:rsid w:val="003C36B9"/>
    <w:rsid w:val="003C3D47"/>
    <w:rsid w:val="003C3E5E"/>
    <w:rsid w:val="003C46FD"/>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D05D2"/>
    <w:rsid w:val="003D0E4E"/>
    <w:rsid w:val="003D0F50"/>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712B"/>
    <w:rsid w:val="003D728A"/>
    <w:rsid w:val="003D7387"/>
    <w:rsid w:val="003D7ED8"/>
    <w:rsid w:val="003E0015"/>
    <w:rsid w:val="003E00BB"/>
    <w:rsid w:val="003E01FC"/>
    <w:rsid w:val="003E02EA"/>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806"/>
    <w:rsid w:val="003E6CC8"/>
    <w:rsid w:val="003E6FD3"/>
    <w:rsid w:val="003E72EE"/>
    <w:rsid w:val="003E7659"/>
    <w:rsid w:val="003E76CC"/>
    <w:rsid w:val="003E76EE"/>
    <w:rsid w:val="003E7A87"/>
    <w:rsid w:val="003E7BF8"/>
    <w:rsid w:val="003E7E6A"/>
    <w:rsid w:val="003F0374"/>
    <w:rsid w:val="003F07E5"/>
    <w:rsid w:val="003F08F8"/>
    <w:rsid w:val="003F1130"/>
    <w:rsid w:val="003F1A00"/>
    <w:rsid w:val="003F1B6D"/>
    <w:rsid w:val="003F2140"/>
    <w:rsid w:val="003F2199"/>
    <w:rsid w:val="003F247F"/>
    <w:rsid w:val="003F285A"/>
    <w:rsid w:val="003F2A74"/>
    <w:rsid w:val="003F2AB9"/>
    <w:rsid w:val="003F2B04"/>
    <w:rsid w:val="003F398D"/>
    <w:rsid w:val="003F3A36"/>
    <w:rsid w:val="003F3B32"/>
    <w:rsid w:val="003F3C3E"/>
    <w:rsid w:val="003F44FE"/>
    <w:rsid w:val="003F4643"/>
    <w:rsid w:val="003F4768"/>
    <w:rsid w:val="003F50A8"/>
    <w:rsid w:val="003F5175"/>
    <w:rsid w:val="003F549B"/>
    <w:rsid w:val="003F5711"/>
    <w:rsid w:val="003F59B3"/>
    <w:rsid w:val="003F5B00"/>
    <w:rsid w:val="003F5E17"/>
    <w:rsid w:val="003F693C"/>
    <w:rsid w:val="003F6EC7"/>
    <w:rsid w:val="003F6EEF"/>
    <w:rsid w:val="003F7287"/>
    <w:rsid w:val="003F7856"/>
    <w:rsid w:val="003F7BE6"/>
    <w:rsid w:val="004008C7"/>
    <w:rsid w:val="00400FC6"/>
    <w:rsid w:val="00400FD6"/>
    <w:rsid w:val="00400FFC"/>
    <w:rsid w:val="0040111E"/>
    <w:rsid w:val="0040159E"/>
    <w:rsid w:val="00401687"/>
    <w:rsid w:val="00401BB8"/>
    <w:rsid w:val="00401EF0"/>
    <w:rsid w:val="00402112"/>
    <w:rsid w:val="00402E43"/>
    <w:rsid w:val="0040310A"/>
    <w:rsid w:val="0040324D"/>
    <w:rsid w:val="004035D1"/>
    <w:rsid w:val="004037A1"/>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54"/>
    <w:rsid w:val="004100A4"/>
    <w:rsid w:val="004102D1"/>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49D"/>
    <w:rsid w:val="0041364A"/>
    <w:rsid w:val="00413812"/>
    <w:rsid w:val="0041385A"/>
    <w:rsid w:val="004138D3"/>
    <w:rsid w:val="00413C6B"/>
    <w:rsid w:val="0041403C"/>
    <w:rsid w:val="00414230"/>
    <w:rsid w:val="004144F2"/>
    <w:rsid w:val="00414545"/>
    <w:rsid w:val="0041459B"/>
    <w:rsid w:val="004146B5"/>
    <w:rsid w:val="00414782"/>
    <w:rsid w:val="00414DB2"/>
    <w:rsid w:val="00414DC8"/>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4CCE"/>
    <w:rsid w:val="00424F37"/>
    <w:rsid w:val="00425028"/>
    <w:rsid w:val="00425919"/>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EBE"/>
    <w:rsid w:val="00446F3F"/>
    <w:rsid w:val="004471F6"/>
    <w:rsid w:val="004475B6"/>
    <w:rsid w:val="00447766"/>
    <w:rsid w:val="004477CD"/>
    <w:rsid w:val="004501F6"/>
    <w:rsid w:val="004502D7"/>
    <w:rsid w:val="00450495"/>
    <w:rsid w:val="00450AE0"/>
    <w:rsid w:val="00450D86"/>
    <w:rsid w:val="004510C4"/>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2FED"/>
    <w:rsid w:val="00463355"/>
    <w:rsid w:val="00463827"/>
    <w:rsid w:val="004638DA"/>
    <w:rsid w:val="00463963"/>
    <w:rsid w:val="00463BE3"/>
    <w:rsid w:val="00464136"/>
    <w:rsid w:val="00464530"/>
    <w:rsid w:val="00464740"/>
    <w:rsid w:val="00464CC8"/>
    <w:rsid w:val="00464FA2"/>
    <w:rsid w:val="00465447"/>
    <w:rsid w:val="00465C06"/>
    <w:rsid w:val="00465E29"/>
    <w:rsid w:val="0046633C"/>
    <w:rsid w:val="00466A67"/>
    <w:rsid w:val="0046700B"/>
    <w:rsid w:val="00470041"/>
    <w:rsid w:val="0047048A"/>
    <w:rsid w:val="00470D03"/>
    <w:rsid w:val="00470E2A"/>
    <w:rsid w:val="0047107E"/>
    <w:rsid w:val="004710CF"/>
    <w:rsid w:val="00471446"/>
    <w:rsid w:val="00471A0B"/>
    <w:rsid w:val="00471F7A"/>
    <w:rsid w:val="00471FD5"/>
    <w:rsid w:val="004720F7"/>
    <w:rsid w:val="004723F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7A"/>
    <w:rsid w:val="00480584"/>
    <w:rsid w:val="00480EB9"/>
    <w:rsid w:val="004819F0"/>
    <w:rsid w:val="00481EEA"/>
    <w:rsid w:val="004825B2"/>
    <w:rsid w:val="00482847"/>
    <w:rsid w:val="00482B63"/>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3A4"/>
    <w:rsid w:val="0048682C"/>
    <w:rsid w:val="004868E8"/>
    <w:rsid w:val="00486A89"/>
    <w:rsid w:val="004871B6"/>
    <w:rsid w:val="00487386"/>
    <w:rsid w:val="004875C4"/>
    <w:rsid w:val="00487BA4"/>
    <w:rsid w:val="00490111"/>
    <w:rsid w:val="0049099D"/>
    <w:rsid w:val="004913A8"/>
    <w:rsid w:val="0049141D"/>
    <w:rsid w:val="00491985"/>
    <w:rsid w:val="00491DB8"/>
    <w:rsid w:val="004920B2"/>
    <w:rsid w:val="004920FA"/>
    <w:rsid w:val="004921C7"/>
    <w:rsid w:val="00492C71"/>
    <w:rsid w:val="004932C7"/>
    <w:rsid w:val="004933D5"/>
    <w:rsid w:val="004935A9"/>
    <w:rsid w:val="00493B57"/>
    <w:rsid w:val="00493BE2"/>
    <w:rsid w:val="00493EB7"/>
    <w:rsid w:val="0049405E"/>
    <w:rsid w:val="00494655"/>
    <w:rsid w:val="00494AC5"/>
    <w:rsid w:val="00495118"/>
    <w:rsid w:val="004953FE"/>
    <w:rsid w:val="00495917"/>
    <w:rsid w:val="00495B20"/>
    <w:rsid w:val="00495CA9"/>
    <w:rsid w:val="00495E64"/>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54C"/>
    <w:rsid w:val="004A4813"/>
    <w:rsid w:val="004A48B2"/>
    <w:rsid w:val="004A4DA8"/>
    <w:rsid w:val="004A5AC0"/>
    <w:rsid w:val="004A5CDD"/>
    <w:rsid w:val="004A62A0"/>
    <w:rsid w:val="004A68EB"/>
    <w:rsid w:val="004A6F98"/>
    <w:rsid w:val="004A74CB"/>
    <w:rsid w:val="004A7749"/>
    <w:rsid w:val="004A788E"/>
    <w:rsid w:val="004A78A2"/>
    <w:rsid w:val="004A791D"/>
    <w:rsid w:val="004B030C"/>
    <w:rsid w:val="004B03E6"/>
    <w:rsid w:val="004B09F8"/>
    <w:rsid w:val="004B0D04"/>
    <w:rsid w:val="004B0E52"/>
    <w:rsid w:val="004B1066"/>
    <w:rsid w:val="004B107F"/>
    <w:rsid w:val="004B1273"/>
    <w:rsid w:val="004B1294"/>
    <w:rsid w:val="004B150C"/>
    <w:rsid w:val="004B1551"/>
    <w:rsid w:val="004B1C19"/>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B7"/>
    <w:rsid w:val="004C6589"/>
    <w:rsid w:val="004C6EC2"/>
    <w:rsid w:val="004C71AC"/>
    <w:rsid w:val="004C75CE"/>
    <w:rsid w:val="004C76EA"/>
    <w:rsid w:val="004C7DE4"/>
    <w:rsid w:val="004D046B"/>
    <w:rsid w:val="004D0825"/>
    <w:rsid w:val="004D0A83"/>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685"/>
    <w:rsid w:val="004D7B14"/>
    <w:rsid w:val="004D7B25"/>
    <w:rsid w:val="004D7DC7"/>
    <w:rsid w:val="004E01AE"/>
    <w:rsid w:val="004E02E5"/>
    <w:rsid w:val="004E05A5"/>
    <w:rsid w:val="004E065F"/>
    <w:rsid w:val="004E0C62"/>
    <w:rsid w:val="004E0D92"/>
    <w:rsid w:val="004E13D9"/>
    <w:rsid w:val="004E1855"/>
    <w:rsid w:val="004E22D5"/>
    <w:rsid w:val="004E242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346"/>
    <w:rsid w:val="004F656F"/>
    <w:rsid w:val="004F677C"/>
    <w:rsid w:val="004F6FC4"/>
    <w:rsid w:val="004F6FF9"/>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34ED"/>
    <w:rsid w:val="00504060"/>
    <w:rsid w:val="00504360"/>
    <w:rsid w:val="005045A1"/>
    <w:rsid w:val="005045A4"/>
    <w:rsid w:val="00504AC2"/>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3EC"/>
    <w:rsid w:val="0051668F"/>
    <w:rsid w:val="005166EE"/>
    <w:rsid w:val="0051699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102"/>
    <w:rsid w:val="005237AF"/>
    <w:rsid w:val="0052390C"/>
    <w:rsid w:val="005239A5"/>
    <w:rsid w:val="005239B7"/>
    <w:rsid w:val="00523ECD"/>
    <w:rsid w:val="00523FA8"/>
    <w:rsid w:val="00524397"/>
    <w:rsid w:val="005244CC"/>
    <w:rsid w:val="00524852"/>
    <w:rsid w:val="00524B6F"/>
    <w:rsid w:val="005252F9"/>
    <w:rsid w:val="005254B5"/>
    <w:rsid w:val="00525765"/>
    <w:rsid w:val="00525945"/>
    <w:rsid w:val="0052596C"/>
    <w:rsid w:val="00525C10"/>
    <w:rsid w:val="00525D3D"/>
    <w:rsid w:val="00525F9C"/>
    <w:rsid w:val="00526345"/>
    <w:rsid w:val="00526678"/>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428"/>
    <w:rsid w:val="00532818"/>
    <w:rsid w:val="00534239"/>
    <w:rsid w:val="005345D8"/>
    <w:rsid w:val="00534943"/>
    <w:rsid w:val="005349D6"/>
    <w:rsid w:val="005349F6"/>
    <w:rsid w:val="00534A63"/>
    <w:rsid w:val="00535437"/>
    <w:rsid w:val="005354B8"/>
    <w:rsid w:val="005355D7"/>
    <w:rsid w:val="005357C7"/>
    <w:rsid w:val="005359D7"/>
    <w:rsid w:val="00535AA5"/>
    <w:rsid w:val="00536005"/>
    <w:rsid w:val="00536914"/>
    <w:rsid w:val="00536C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584"/>
    <w:rsid w:val="0054482D"/>
    <w:rsid w:val="00544AE8"/>
    <w:rsid w:val="00544EBA"/>
    <w:rsid w:val="005450D1"/>
    <w:rsid w:val="00545175"/>
    <w:rsid w:val="00545314"/>
    <w:rsid w:val="00545614"/>
    <w:rsid w:val="005459D7"/>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3C"/>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7C"/>
    <w:rsid w:val="00560263"/>
    <w:rsid w:val="005604D7"/>
    <w:rsid w:val="00560669"/>
    <w:rsid w:val="005606FD"/>
    <w:rsid w:val="00560946"/>
    <w:rsid w:val="00560C11"/>
    <w:rsid w:val="00560C3D"/>
    <w:rsid w:val="00561060"/>
    <w:rsid w:val="00561286"/>
    <w:rsid w:val="00561373"/>
    <w:rsid w:val="00561A59"/>
    <w:rsid w:val="00561C96"/>
    <w:rsid w:val="00561CDA"/>
    <w:rsid w:val="00561ED1"/>
    <w:rsid w:val="00562460"/>
    <w:rsid w:val="0056284B"/>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4BE"/>
    <w:rsid w:val="00576F76"/>
    <w:rsid w:val="00577014"/>
    <w:rsid w:val="0057777C"/>
    <w:rsid w:val="005777FC"/>
    <w:rsid w:val="00577B63"/>
    <w:rsid w:val="00577DF5"/>
    <w:rsid w:val="005800F2"/>
    <w:rsid w:val="0058012A"/>
    <w:rsid w:val="005805EA"/>
    <w:rsid w:val="005806F1"/>
    <w:rsid w:val="00580820"/>
    <w:rsid w:val="00580AC7"/>
    <w:rsid w:val="00580AFD"/>
    <w:rsid w:val="00580EFF"/>
    <w:rsid w:val="00581679"/>
    <w:rsid w:val="0058229E"/>
    <w:rsid w:val="005828EE"/>
    <w:rsid w:val="00582ADB"/>
    <w:rsid w:val="00582B72"/>
    <w:rsid w:val="005830F8"/>
    <w:rsid w:val="00583736"/>
    <w:rsid w:val="00583837"/>
    <w:rsid w:val="00583AE5"/>
    <w:rsid w:val="00583DC0"/>
    <w:rsid w:val="00583F80"/>
    <w:rsid w:val="00584313"/>
    <w:rsid w:val="00584A61"/>
    <w:rsid w:val="00584EE9"/>
    <w:rsid w:val="0058564B"/>
    <w:rsid w:val="00585707"/>
    <w:rsid w:val="00585988"/>
    <w:rsid w:val="00586098"/>
    <w:rsid w:val="00586233"/>
    <w:rsid w:val="005864FA"/>
    <w:rsid w:val="0058687A"/>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7F4"/>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7D7"/>
    <w:rsid w:val="005A18B4"/>
    <w:rsid w:val="005A1A56"/>
    <w:rsid w:val="005A1B88"/>
    <w:rsid w:val="005A1BEF"/>
    <w:rsid w:val="005A1C8E"/>
    <w:rsid w:val="005A1D57"/>
    <w:rsid w:val="005A1EB8"/>
    <w:rsid w:val="005A202A"/>
    <w:rsid w:val="005A2097"/>
    <w:rsid w:val="005A23F7"/>
    <w:rsid w:val="005A28E2"/>
    <w:rsid w:val="005A2A95"/>
    <w:rsid w:val="005A2B02"/>
    <w:rsid w:val="005A2C06"/>
    <w:rsid w:val="005A2C13"/>
    <w:rsid w:val="005A3208"/>
    <w:rsid w:val="005A32D7"/>
    <w:rsid w:val="005A337F"/>
    <w:rsid w:val="005A38F4"/>
    <w:rsid w:val="005A3BD2"/>
    <w:rsid w:val="005A444D"/>
    <w:rsid w:val="005A4AAA"/>
    <w:rsid w:val="005A5602"/>
    <w:rsid w:val="005A5717"/>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219"/>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8"/>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515"/>
    <w:rsid w:val="005C6679"/>
    <w:rsid w:val="005C6AB4"/>
    <w:rsid w:val="005C7563"/>
    <w:rsid w:val="005C7570"/>
    <w:rsid w:val="005C7763"/>
    <w:rsid w:val="005C7A22"/>
    <w:rsid w:val="005C7BF3"/>
    <w:rsid w:val="005D001A"/>
    <w:rsid w:val="005D0959"/>
    <w:rsid w:val="005D0E33"/>
    <w:rsid w:val="005D1026"/>
    <w:rsid w:val="005D1D8E"/>
    <w:rsid w:val="005D1FF0"/>
    <w:rsid w:val="005D2369"/>
    <w:rsid w:val="005D2381"/>
    <w:rsid w:val="005D238D"/>
    <w:rsid w:val="005D254D"/>
    <w:rsid w:val="005D2569"/>
    <w:rsid w:val="005D2900"/>
    <w:rsid w:val="005D2C43"/>
    <w:rsid w:val="005D2D7A"/>
    <w:rsid w:val="005D3398"/>
    <w:rsid w:val="005D34B4"/>
    <w:rsid w:val="005D3612"/>
    <w:rsid w:val="005D390A"/>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AEE"/>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267"/>
    <w:rsid w:val="005E3716"/>
    <w:rsid w:val="005E38B2"/>
    <w:rsid w:val="005E3E59"/>
    <w:rsid w:val="005E3F1D"/>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C57"/>
    <w:rsid w:val="00605E5E"/>
    <w:rsid w:val="006061E5"/>
    <w:rsid w:val="006061F2"/>
    <w:rsid w:val="006063BA"/>
    <w:rsid w:val="00606867"/>
    <w:rsid w:val="0060754E"/>
    <w:rsid w:val="006077C5"/>
    <w:rsid w:val="00607836"/>
    <w:rsid w:val="00607E9B"/>
    <w:rsid w:val="00610438"/>
    <w:rsid w:val="0061099C"/>
    <w:rsid w:val="00610B52"/>
    <w:rsid w:val="006111E0"/>
    <w:rsid w:val="00611237"/>
    <w:rsid w:val="00611B56"/>
    <w:rsid w:val="0061201C"/>
    <w:rsid w:val="00612964"/>
    <w:rsid w:val="00612B95"/>
    <w:rsid w:val="0061338C"/>
    <w:rsid w:val="0061339E"/>
    <w:rsid w:val="00613466"/>
    <w:rsid w:val="00613531"/>
    <w:rsid w:val="00613A0F"/>
    <w:rsid w:val="00613B99"/>
    <w:rsid w:val="00613BA9"/>
    <w:rsid w:val="00614265"/>
    <w:rsid w:val="00614320"/>
    <w:rsid w:val="006144D8"/>
    <w:rsid w:val="00614552"/>
    <w:rsid w:val="0061471E"/>
    <w:rsid w:val="0061494F"/>
    <w:rsid w:val="00614BE5"/>
    <w:rsid w:val="00614C31"/>
    <w:rsid w:val="0061533C"/>
    <w:rsid w:val="00615EBF"/>
    <w:rsid w:val="006165AC"/>
    <w:rsid w:val="0061696E"/>
    <w:rsid w:val="00616CB4"/>
    <w:rsid w:val="00617147"/>
    <w:rsid w:val="006172F6"/>
    <w:rsid w:val="006179F8"/>
    <w:rsid w:val="00617A02"/>
    <w:rsid w:val="00617A14"/>
    <w:rsid w:val="00617BD0"/>
    <w:rsid w:val="00617E15"/>
    <w:rsid w:val="00620368"/>
    <w:rsid w:val="006204B2"/>
    <w:rsid w:val="006204D9"/>
    <w:rsid w:val="00620C13"/>
    <w:rsid w:val="00620C1C"/>
    <w:rsid w:val="00620C25"/>
    <w:rsid w:val="00620DA8"/>
    <w:rsid w:val="0062166B"/>
    <w:rsid w:val="0062193A"/>
    <w:rsid w:val="00621C65"/>
    <w:rsid w:val="00622201"/>
    <w:rsid w:val="006223DB"/>
    <w:rsid w:val="006224A2"/>
    <w:rsid w:val="00622579"/>
    <w:rsid w:val="0062269D"/>
    <w:rsid w:val="006229E7"/>
    <w:rsid w:val="00623588"/>
    <w:rsid w:val="00623BAA"/>
    <w:rsid w:val="00623BBC"/>
    <w:rsid w:val="00623EF3"/>
    <w:rsid w:val="00623F83"/>
    <w:rsid w:val="00623F92"/>
    <w:rsid w:val="0062405E"/>
    <w:rsid w:val="006245D7"/>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1B"/>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A44"/>
    <w:rsid w:val="00643B18"/>
    <w:rsid w:val="00643B87"/>
    <w:rsid w:val="00643C8B"/>
    <w:rsid w:val="00643F79"/>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ADE"/>
    <w:rsid w:val="00650B44"/>
    <w:rsid w:val="00650B48"/>
    <w:rsid w:val="00650CAD"/>
    <w:rsid w:val="00650CF5"/>
    <w:rsid w:val="00650E14"/>
    <w:rsid w:val="00651B98"/>
    <w:rsid w:val="00651DDE"/>
    <w:rsid w:val="00651E4A"/>
    <w:rsid w:val="0065232D"/>
    <w:rsid w:val="006523EA"/>
    <w:rsid w:val="00652434"/>
    <w:rsid w:val="006524D0"/>
    <w:rsid w:val="006526E2"/>
    <w:rsid w:val="0065270F"/>
    <w:rsid w:val="00652922"/>
    <w:rsid w:val="00652BAF"/>
    <w:rsid w:val="00652E0A"/>
    <w:rsid w:val="00652FC0"/>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C9"/>
    <w:rsid w:val="006665F1"/>
    <w:rsid w:val="006668F1"/>
    <w:rsid w:val="006669A9"/>
    <w:rsid w:val="00666D19"/>
    <w:rsid w:val="00666E20"/>
    <w:rsid w:val="00666FD4"/>
    <w:rsid w:val="0066724A"/>
    <w:rsid w:val="00667429"/>
    <w:rsid w:val="00667515"/>
    <w:rsid w:val="006676A9"/>
    <w:rsid w:val="006676D8"/>
    <w:rsid w:val="00667F7C"/>
    <w:rsid w:val="006703A8"/>
    <w:rsid w:val="00670651"/>
    <w:rsid w:val="006709A0"/>
    <w:rsid w:val="00670C56"/>
    <w:rsid w:val="00671221"/>
    <w:rsid w:val="006717C2"/>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A07"/>
    <w:rsid w:val="00682B7E"/>
    <w:rsid w:val="00682C1E"/>
    <w:rsid w:val="00682FAB"/>
    <w:rsid w:val="00683146"/>
    <w:rsid w:val="00683601"/>
    <w:rsid w:val="0068376C"/>
    <w:rsid w:val="0068380C"/>
    <w:rsid w:val="00683D50"/>
    <w:rsid w:val="00683E5B"/>
    <w:rsid w:val="00683FD1"/>
    <w:rsid w:val="00684398"/>
    <w:rsid w:val="00684950"/>
    <w:rsid w:val="006849B5"/>
    <w:rsid w:val="00684A91"/>
    <w:rsid w:val="00684D9E"/>
    <w:rsid w:val="00684EBC"/>
    <w:rsid w:val="00684FE7"/>
    <w:rsid w:val="00684FFE"/>
    <w:rsid w:val="00685345"/>
    <w:rsid w:val="006855AF"/>
    <w:rsid w:val="00685946"/>
    <w:rsid w:val="00685CBA"/>
    <w:rsid w:val="00685EDD"/>
    <w:rsid w:val="006861F5"/>
    <w:rsid w:val="006861F7"/>
    <w:rsid w:val="0068624B"/>
    <w:rsid w:val="006864EB"/>
    <w:rsid w:val="006865B8"/>
    <w:rsid w:val="006869E4"/>
    <w:rsid w:val="00686CA3"/>
    <w:rsid w:val="00686FB0"/>
    <w:rsid w:val="00687841"/>
    <w:rsid w:val="00687B72"/>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9B0"/>
    <w:rsid w:val="00694BC3"/>
    <w:rsid w:val="00694CBC"/>
    <w:rsid w:val="00694D7D"/>
    <w:rsid w:val="00694EAA"/>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6AF"/>
    <w:rsid w:val="00697B6A"/>
    <w:rsid w:val="006A0091"/>
    <w:rsid w:val="006A0549"/>
    <w:rsid w:val="006A0758"/>
    <w:rsid w:val="006A096E"/>
    <w:rsid w:val="006A0F4F"/>
    <w:rsid w:val="006A132D"/>
    <w:rsid w:val="006A15D5"/>
    <w:rsid w:val="006A16CE"/>
    <w:rsid w:val="006A1803"/>
    <w:rsid w:val="006A19B3"/>
    <w:rsid w:val="006A1A1F"/>
    <w:rsid w:val="006A2E5B"/>
    <w:rsid w:val="006A2FE1"/>
    <w:rsid w:val="006A30D3"/>
    <w:rsid w:val="006A311D"/>
    <w:rsid w:val="006A3141"/>
    <w:rsid w:val="006A3712"/>
    <w:rsid w:val="006A3AA5"/>
    <w:rsid w:val="006A3C66"/>
    <w:rsid w:val="006A4392"/>
    <w:rsid w:val="006A4455"/>
    <w:rsid w:val="006A44D2"/>
    <w:rsid w:val="006A44F5"/>
    <w:rsid w:val="006A45DC"/>
    <w:rsid w:val="006A46D8"/>
    <w:rsid w:val="006A4D39"/>
    <w:rsid w:val="006A4E70"/>
    <w:rsid w:val="006A53F0"/>
    <w:rsid w:val="006A546D"/>
    <w:rsid w:val="006A54D4"/>
    <w:rsid w:val="006A5696"/>
    <w:rsid w:val="006A5985"/>
    <w:rsid w:val="006A5CBF"/>
    <w:rsid w:val="006A5E9D"/>
    <w:rsid w:val="006A5FB9"/>
    <w:rsid w:val="006A6230"/>
    <w:rsid w:val="006A6720"/>
    <w:rsid w:val="006A69C9"/>
    <w:rsid w:val="006A6C47"/>
    <w:rsid w:val="006A6D59"/>
    <w:rsid w:val="006A766F"/>
    <w:rsid w:val="006A7839"/>
    <w:rsid w:val="006A78C6"/>
    <w:rsid w:val="006A7E69"/>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659"/>
    <w:rsid w:val="006B6D93"/>
    <w:rsid w:val="006B766F"/>
    <w:rsid w:val="006B7854"/>
    <w:rsid w:val="006B7872"/>
    <w:rsid w:val="006B79F4"/>
    <w:rsid w:val="006B7A0E"/>
    <w:rsid w:val="006B7A76"/>
    <w:rsid w:val="006B7D6C"/>
    <w:rsid w:val="006C0006"/>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B58"/>
    <w:rsid w:val="006C5E60"/>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437"/>
    <w:rsid w:val="006D2523"/>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E7DE8"/>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9B1"/>
    <w:rsid w:val="006F7CEE"/>
    <w:rsid w:val="006F7D4B"/>
    <w:rsid w:val="00700C05"/>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8A7"/>
    <w:rsid w:val="00704979"/>
    <w:rsid w:val="00704CD1"/>
    <w:rsid w:val="00704D6E"/>
    <w:rsid w:val="00704FB0"/>
    <w:rsid w:val="0070547D"/>
    <w:rsid w:val="007055D8"/>
    <w:rsid w:val="00705775"/>
    <w:rsid w:val="00705C1D"/>
    <w:rsid w:val="00705DC4"/>
    <w:rsid w:val="00705E64"/>
    <w:rsid w:val="00706238"/>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2495"/>
    <w:rsid w:val="0071285E"/>
    <w:rsid w:val="0071288D"/>
    <w:rsid w:val="00712976"/>
    <w:rsid w:val="007129DB"/>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6F88"/>
    <w:rsid w:val="007172D0"/>
    <w:rsid w:val="0071741D"/>
    <w:rsid w:val="007176D4"/>
    <w:rsid w:val="00717A36"/>
    <w:rsid w:val="00717B88"/>
    <w:rsid w:val="00717CE1"/>
    <w:rsid w:val="007204B5"/>
    <w:rsid w:val="007205A0"/>
    <w:rsid w:val="00721454"/>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B8A"/>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55B5"/>
    <w:rsid w:val="007357DA"/>
    <w:rsid w:val="007357ED"/>
    <w:rsid w:val="00735A76"/>
    <w:rsid w:val="00735B10"/>
    <w:rsid w:val="0073638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2021"/>
    <w:rsid w:val="00742287"/>
    <w:rsid w:val="00742308"/>
    <w:rsid w:val="00742774"/>
    <w:rsid w:val="00742A2D"/>
    <w:rsid w:val="00742D84"/>
    <w:rsid w:val="00742F7F"/>
    <w:rsid w:val="007431DE"/>
    <w:rsid w:val="0074321B"/>
    <w:rsid w:val="00743293"/>
    <w:rsid w:val="0074343E"/>
    <w:rsid w:val="00743B06"/>
    <w:rsid w:val="00743C42"/>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651"/>
    <w:rsid w:val="007478DD"/>
    <w:rsid w:val="00747AD9"/>
    <w:rsid w:val="0075015B"/>
    <w:rsid w:val="00750968"/>
    <w:rsid w:val="007509FB"/>
    <w:rsid w:val="00750BE5"/>
    <w:rsid w:val="00750C03"/>
    <w:rsid w:val="00750C58"/>
    <w:rsid w:val="00750E46"/>
    <w:rsid w:val="00750E72"/>
    <w:rsid w:val="007515B4"/>
    <w:rsid w:val="00751606"/>
    <w:rsid w:val="007517F7"/>
    <w:rsid w:val="00751A5B"/>
    <w:rsid w:val="00751B2B"/>
    <w:rsid w:val="007520BC"/>
    <w:rsid w:val="00752422"/>
    <w:rsid w:val="007524C6"/>
    <w:rsid w:val="007526C3"/>
    <w:rsid w:val="00752714"/>
    <w:rsid w:val="00752B4C"/>
    <w:rsid w:val="00753672"/>
    <w:rsid w:val="00753851"/>
    <w:rsid w:val="00753D7B"/>
    <w:rsid w:val="00753E92"/>
    <w:rsid w:val="00753ED2"/>
    <w:rsid w:val="007549FD"/>
    <w:rsid w:val="0075581D"/>
    <w:rsid w:val="0075590D"/>
    <w:rsid w:val="007561C5"/>
    <w:rsid w:val="00756313"/>
    <w:rsid w:val="00756AB5"/>
    <w:rsid w:val="00757046"/>
    <w:rsid w:val="00757285"/>
    <w:rsid w:val="00757460"/>
    <w:rsid w:val="007575DB"/>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D5C"/>
    <w:rsid w:val="00762009"/>
    <w:rsid w:val="00762182"/>
    <w:rsid w:val="007625BB"/>
    <w:rsid w:val="00762758"/>
    <w:rsid w:val="00763024"/>
    <w:rsid w:val="0076339B"/>
    <w:rsid w:val="007634E1"/>
    <w:rsid w:val="0076357C"/>
    <w:rsid w:val="007639A7"/>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37C"/>
    <w:rsid w:val="00771BEA"/>
    <w:rsid w:val="0077214D"/>
    <w:rsid w:val="007725C7"/>
    <w:rsid w:val="00772D00"/>
    <w:rsid w:val="00773399"/>
    <w:rsid w:val="00773AB6"/>
    <w:rsid w:val="00774065"/>
    <w:rsid w:val="00774148"/>
    <w:rsid w:val="00774971"/>
    <w:rsid w:val="007749E9"/>
    <w:rsid w:val="00774ACB"/>
    <w:rsid w:val="00774B7E"/>
    <w:rsid w:val="00775034"/>
    <w:rsid w:val="0077550F"/>
    <w:rsid w:val="0077560E"/>
    <w:rsid w:val="007757B0"/>
    <w:rsid w:val="0077582C"/>
    <w:rsid w:val="00775871"/>
    <w:rsid w:val="00775FCB"/>
    <w:rsid w:val="007765B2"/>
    <w:rsid w:val="0077669C"/>
    <w:rsid w:val="00776C29"/>
    <w:rsid w:val="00777334"/>
    <w:rsid w:val="00777909"/>
    <w:rsid w:val="0077797B"/>
    <w:rsid w:val="00777ABF"/>
    <w:rsid w:val="00777B65"/>
    <w:rsid w:val="00777C28"/>
    <w:rsid w:val="00777E9A"/>
    <w:rsid w:val="007801A6"/>
    <w:rsid w:val="007803DA"/>
    <w:rsid w:val="007805AF"/>
    <w:rsid w:val="00780613"/>
    <w:rsid w:val="0078095C"/>
    <w:rsid w:val="00780A99"/>
    <w:rsid w:val="0078122D"/>
    <w:rsid w:val="00781375"/>
    <w:rsid w:val="00781456"/>
    <w:rsid w:val="00781687"/>
    <w:rsid w:val="00781DB7"/>
    <w:rsid w:val="00782516"/>
    <w:rsid w:val="00782BD1"/>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118C"/>
    <w:rsid w:val="007C12E4"/>
    <w:rsid w:val="007C145A"/>
    <w:rsid w:val="007C15FF"/>
    <w:rsid w:val="007C190F"/>
    <w:rsid w:val="007C1B60"/>
    <w:rsid w:val="007C1B71"/>
    <w:rsid w:val="007C1C98"/>
    <w:rsid w:val="007C1EAC"/>
    <w:rsid w:val="007C210E"/>
    <w:rsid w:val="007C2156"/>
    <w:rsid w:val="007C22CB"/>
    <w:rsid w:val="007C2ED6"/>
    <w:rsid w:val="007C38BE"/>
    <w:rsid w:val="007C3B17"/>
    <w:rsid w:val="007C3E3C"/>
    <w:rsid w:val="007C3EAE"/>
    <w:rsid w:val="007C4008"/>
    <w:rsid w:val="007C4290"/>
    <w:rsid w:val="007C4366"/>
    <w:rsid w:val="007C43CF"/>
    <w:rsid w:val="007C4C9F"/>
    <w:rsid w:val="007C4E80"/>
    <w:rsid w:val="007C5899"/>
    <w:rsid w:val="007C5CDB"/>
    <w:rsid w:val="007C5F24"/>
    <w:rsid w:val="007C60EA"/>
    <w:rsid w:val="007C6167"/>
    <w:rsid w:val="007C6355"/>
    <w:rsid w:val="007C6544"/>
    <w:rsid w:val="007C6A01"/>
    <w:rsid w:val="007C6A2F"/>
    <w:rsid w:val="007C6B35"/>
    <w:rsid w:val="007C6C39"/>
    <w:rsid w:val="007C6C9F"/>
    <w:rsid w:val="007C6F86"/>
    <w:rsid w:val="007C78B8"/>
    <w:rsid w:val="007C7ADF"/>
    <w:rsid w:val="007C7B6D"/>
    <w:rsid w:val="007C7CEC"/>
    <w:rsid w:val="007D047F"/>
    <w:rsid w:val="007D04B8"/>
    <w:rsid w:val="007D0513"/>
    <w:rsid w:val="007D05A2"/>
    <w:rsid w:val="007D0758"/>
    <w:rsid w:val="007D0B4A"/>
    <w:rsid w:val="007D0B79"/>
    <w:rsid w:val="007D0BD7"/>
    <w:rsid w:val="007D0D29"/>
    <w:rsid w:val="007D1C95"/>
    <w:rsid w:val="007D1D3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532"/>
    <w:rsid w:val="007D79B6"/>
    <w:rsid w:val="007D7DAB"/>
    <w:rsid w:val="007D7F37"/>
    <w:rsid w:val="007E0324"/>
    <w:rsid w:val="007E09DF"/>
    <w:rsid w:val="007E0BA9"/>
    <w:rsid w:val="007E0D90"/>
    <w:rsid w:val="007E0E6F"/>
    <w:rsid w:val="007E11C9"/>
    <w:rsid w:val="007E1273"/>
    <w:rsid w:val="007E1807"/>
    <w:rsid w:val="007E1A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1C"/>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46F"/>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2F23"/>
    <w:rsid w:val="0082309C"/>
    <w:rsid w:val="008231A4"/>
    <w:rsid w:val="008237F9"/>
    <w:rsid w:val="00823838"/>
    <w:rsid w:val="00823B69"/>
    <w:rsid w:val="00823DE7"/>
    <w:rsid w:val="00823E6F"/>
    <w:rsid w:val="0082460E"/>
    <w:rsid w:val="008247B0"/>
    <w:rsid w:val="008253DB"/>
    <w:rsid w:val="008254B4"/>
    <w:rsid w:val="00825631"/>
    <w:rsid w:val="008259CD"/>
    <w:rsid w:val="00825BF7"/>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BC5"/>
    <w:rsid w:val="00831F4B"/>
    <w:rsid w:val="00831FEC"/>
    <w:rsid w:val="00832428"/>
    <w:rsid w:val="0083267C"/>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6518"/>
    <w:rsid w:val="00836973"/>
    <w:rsid w:val="0083697F"/>
    <w:rsid w:val="00836B86"/>
    <w:rsid w:val="008370D0"/>
    <w:rsid w:val="008371AE"/>
    <w:rsid w:val="008376E2"/>
    <w:rsid w:val="008377B5"/>
    <w:rsid w:val="008377FC"/>
    <w:rsid w:val="00837BA1"/>
    <w:rsid w:val="00837D89"/>
    <w:rsid w:val="008402E6"/>
    <w:rsid w:val="00840565"/>
    <w:rsid w:val="00840691"/>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FE7"/>
    <w:rsid w:val="00852019"/>
    <w:rsid w:val="008520C5"/>
    <w:rsid w:val="008524A9"/>
    <w:rsid w:val="0085295F"/>
    <w:rsid w:val="00852E5C"/>
    <w:rsid w:val="0085334B"/>
    <w:rsid w:val="008535F0"/>
    <w:rsid w:val="00853A17"/>
    <w:rsid w:val="0085414B"/>
    <w:rsid w:val="0085416B"/>
    <w:rsid w:val="008542F8"/>
    <w:rsid w:val="008545ED"/>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809"/>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31A"/>
    <w:rsid w:val="00876471"/>
    <w:rsid w:val="00876478"/>
    <w:rsid w:val="00876488"/>
    <w:rsid w:val="008766D1"/>
    <w:rsid w:val="00876B8E"/>
    <w:rsid w:val="00876BB6"/>
    <w:rsid w:val="00876E15"/>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BAC"/>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5FAF"/>
    <w:rsid w:val="00886BE6"/>
    <w:rsid w:val="00886F27"/>
    <w:rsid w:val="00887759"/>
    <w:rsid w:val="00887773"/>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367"/>
    <w:rsid w:val="00893FD3"/>
    <w:rsid w:val="00894063"/>
    <w:rsid w:val="008940BF"/>
    <w:rsid w:val="00894406"/>
    <w:rsid w:val="00894B37"/>
    <w:rsid w:val="00894F9C"/>
    <w:rsid w:val="00895497"/>
    <w:rsid w:val="008954F5"/>
    <w:rsid w:val="00895781"/>
    <w:rsid w:val="00895863"/>
    <w:rsid w:val="00895B48"/>
    <w:rsid w:val="00895B61"/>
    <w:rsid w:val="00895CA3"/>
    <w:rsid w:val="00895F71"/>
    <w:rsid w:val="00896029"/>
    <w:rsid w:val="00896440"/>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17A"/>
    <w:rsid w:val="008A0E54"/>
    <w:rsid w:val="008A0E83"/>
    <w:rsid w:val="008A144A"/>
    <w:rsid w:val="008A19DD"/>
    <w:rsid w:val="008A1BC4"/>
    <w:rsid w:val="008A2141"/>
    <w:rsid w:val="008A29C9"/>
    <w:rsid w:val="008A29E9"/>
    <w:rsid w:val="008A2BD0"/>
    <w:rsid w:val="008A2E0D"/>
    <w:rsid w:val="008A2F3C"/>
    <w:rsid w:val="008A3079"/>
    <w:rsid w:val="008A3132"/>
    <w:rsid w:val="008A3449"/>
    <w:rsid w:val="008A36EB"/>
    <w:rsid w:val="008A38B1"/>
    <w:rsid w:val="008A3A37"/>
    <w:rsid w:val="008A3D03"/>
    <w:rsid w:val="008A41D9"/>
    <w:rsid w:val="008A425B"/>
    <w:rsid w:val="008A435B"/>
    <w:rsid w:val="008A43D6"/>
    <w:rsid w:val="008A48C2"/>
    <w:rsid w:val="008A50A9"/>
    <w:rsid w:val="008A50B3"/>
    <w:rsid w:val="008A5388"/>
    <w:rsid w:val="008A541B"/>
    <w:rsid w:val="008A5921"/>
    <w:rsid w:val="008A622D"/>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3B1"/>
    <w:rsid w:val="008C040D"/>
    <w:rsid w:val="008C044A"/>
    <w:rsid w:val="008C0E9B"/>
    <w:rsid w:val="008C1069"/>
    <w:rsid w:val="008C1079"/>
    <w:rsid w:val="008C10A1"/>
    <w:rsid w:val="008C18A9"/>
    <w:rsid w:val="008C18B3"/>
    <w:rsid w:val="008C1DB7"/>
    <w:rsid w:val="008C1EFD"/>
    <w:rsid w:val="008C1F3C"/>
    <w:rsid w:val="008C2037"/>
    <w:rsid w:val="008C20DB"/>
    <w:rsid w:val="008C238C"/>
    <w:rsid w:val="008C239A"/>
    <w:rsid w:val="008C2482"/>
    <w:rsid w:val="008C2A93"/>
    <w:rsid w:val="008C2F67"/>
    <w:rsid w:val="008C374F"/>
    <w:rsid w:val="008C397D"/>
    <w:rsid w:val="008C3A8B"/>
    <w:rsid w:val="008C3B87"/>
    <w:rsid w:val="008C42C1"/>
    <w:rsid w:val="008C477A"/>
    <w:rsid w:val="008C5141"/>
    <w:rsid w:val="008C5306"/>
    <w:rsid w:val="008C5433"/>
    <w:rsid w:val="008C5E53"/>
    <w:rsid w:val="008C67BC"/>
    <w:rsid w:val="008C6C65"/>
    <w:rsid w:val="008C6CD5"/>
    <w:rsid w:val="008C752A"/>
    <w:rsid w:val="008C7673"/>
    <w:rsid w:val="008C781D"/>
    <w:rsid w:val="008D0621"/>
    <w:rsid w:val="008D064C"/>
    <w:rsid w:val="008D075B"/>
    <w:rsid w:val="008D0ACC"/>
    <w:rsid w:val="008D1BC9"/>
    <w:rsid w:val="008D1FC9"/>
    <w:rsid w:val="008D2198"/>
    <w:rsid w:val="008D222D"/>
    <w:rsid w:val="008D2883"/>
    <w:rsid w:val="008D2B6D"/>
    <w:rsid w:val="008D341E"/>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936"/>
    <w:rsid w:val="008F0957"/>
    <w:rsid w:val="008F0B28"/>
    <w:rsid w:val="008F18D1"/>
    <w:rsid w:val="008F1B08"/>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C73"/>
    <w:rsid w:val="00903EC1"/>
    <w:rsid w:val="00904698"/>
    <w:rsid w:val="009046DD"/>
    <w:rsid w:val="0090484F"/>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41F"/>
    <w:rsid w:val="009135AF"/>
    <w:rsid w:val="00913663"/>
    <w:rsid w:val="009136F0"/>
    <w:rsid w:val="00913933"/>
    <w:rsid w:val="009139D6"/>
    <w:rsid w:val="00913E63"/>
    <w:rsid w:val="0091416B"/>
    <w:rsid w:val="00914608"/>
    <w:rsid w:val="00914867"/>
    <w:rsid w:val="00914EA9"/>
    <w:rsid w:val="00914FC2"/>
    <w:rsid w:val="00915015"/>
    <w:rsid w:val="00915035"/>
    <w:rsid w:val="009150FE"/>
    <w:rsid w:val="009154EA"/>
    <w:rsid w:val="00915508"/>
    <w:rsid w:val="00915585"/>
    <w:rsid w:val="0091558A"/>
    <w:rsid w:val="00915682"/>
    <w:rsid w:val="0091569C"/>
    <w:rsid w:val="00915CE1"/>
    <w:rsid w:val="0091607A"/>
    <w:rsid w:val="00916440"/>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8DD"/>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0E4B"/>
    <w:rsid w:val="0093193E"/>
    <w:rsid w:val="00931C3E"/>
    <w:rsid w:val="00931F9A"/>
    <w:rsid w:val="00931FE4"/>
    <w:rsid w:val="009320A7"/>
    <w:rsid w:val="00932341"/>
    <w:rsid w:val="00932914"/>
    <w:rsid w:val="009329EC"/>
    <w:rsid w:val="0093334A"/>
    <w:rsid w:val="009333C6"/>
    <w:rsid w:val="0093356A"/>
    <w:rsid w:val="00933B1E"/>
    <w:rsid w:val="00933BB6"/>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AB8"/>
    <w:rsid w:val="009431BF"/>
    <w:rsid w:val="009438B4"/>
    <w:rsid w:val="0094399F"/>
    <w:rsid w:val="00943A6A"/>
    <w:rsid w:val="00943A8C"/>
    <w:rsid w:val="00943D98"/>
    <w:rsid w:val="00943E44"/>
    <w:rsid w:val="00944184"/>
    <w:rsid w:val="0094494F"/>
    <w:rsid w:val="00944AB8"/>
    <w:rsid w:val="00944AE1"/>
    <w:rsid w:val="00945245"/>
    <w:rsid w:val="0094563D"/>
    <w:rsid w:val="009457B9"/>
    <w:rsid w:val="009459BC"/>
    <w:rsid w:val="009459CE"/>
    <w:rsid w:val="00945FEF"/>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6C"/>
    <w:rsid w:val="00950EE7"/>
    <w:rsid w:val="00951506"/>
    <w:rsid w:val="009518C4"/>
    <w:rsid w:val="0095244E"/>
    <w:rsid w:val="009524AA"/>
    <w:rsid w:val="00952615"/>
    <w:rsid w:val="00953142"/>
    <w:rsid w:val="0095324C"/>
    <w:rsid w:val="009536EF"/>
    <w:rsid w:val="009538B7"/>
    <w:rsid w:val="00953DE6"/>
    <w:rsid w:val="009544C1"/>
    <w:rsid w:val="009546F4"/>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451"/>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F04"/>
    <w:rsid w:val="00967043"/>
    <w:rsid w:val="0096793D"/>
    <w:rsid w:val="00967E63"/>
    <w:rsid w:val="009702A1"/>
    <w:rsid w:val="0097033D"/>
    <w:rsid w:val="00970402"/>
    <w:rsid w:val="00970655"/>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DB4"/>
    <w:rsid w:val="00972F09"/>
    <w:rsid w:val="0097311B"/>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E5"/>
    <w:rsid w:val="00982E2E"/>
    <w:rsid w:val="00982E5E"/>
    <w:rsid w:val="00983694"/>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32A"/>
    <w:rsid w:val="00987410"/>
    <w:rsid w:val="00987D79"/>
    <w:rsid w:val="00990036"/>
    <w:rsid w:val="00990058"/>
    <w:rsid w:val="00990DE3"/>
    <w:rsid w:val="009914BB"/>
    <w:rsid w:val="00991788"/>
    <w:rsid w:val="00991D9D"/>
    <w:rsid w:val="00991FDB"/>
    <w:rsid w:val="0099214A"/>
    <w:rsid w:val="00992243"/>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6E"/>
    <w:rsid w:val="009A1DD4"/>
    <w:rsid w:val="009A225B"/>
    <w:rsid w:val="009A31CC"/>
    <w:rsid w:val="009A34FC"/>
    <w:rsid w:val="009A356B"/>
    <w:rsid w:val="009A3745"/>
    <w:rsid w:val="009A3B32"/>
    <w:rsid w:val="009A3B64"/>
    <w:rsid w:val="009A3B94"/>
    <w:rsid w:val="009A3C0D"/>
    <w:rsid w:val="009A3D7B"/>
    <w:rsid w:val="009A3FB2"/>
    <w:rsid w:val="009A47CF"/>
    <w:rsid w:val="009A47D7"/>
    <w:rsid w:val="009A4F1E"/>
    <w:rsid w:val="009A517B"/>
    <w:rsid w:val="009A5324"/>
    <w:rsid w:val="009A5546"/>
    <w:rsid w:val="009A555F"/>
    <w:rsid w:val="009A562E"/>
    <w:rsid w:val="009A5D4A"/>
    <w:rsid w:val="009A6064"/>
    <w:rsid w:val="009A621A"/>
    <w:rsid w:val="009A63F5"/>
    <w:rsid w:val="009A644D"/>
    <w:rsid w:val="009A6653"/>
    <w:rsid w:val="009A6846"/>
    <w:rsid w:val="009A6EAA"/>
    <w:rsid w:val="009A6EBD"/>
    <w:rsid w:val="009A7374"/>
    <w:rsid w:val="009A7A3F"/>
    <w:rsid w:val="009A7DDB"/>
    <w:rsid w:val="009A7E41"/>
    <w:rsid w:val="009B025F"/>
    <w:rsid w:val="009B0501"/>
    <w:rsid w:val="009B0532"/>
    <w:rsid w:val="009B0D27"/>
    <w:rsid w:val="009B0DF8"/>
    <w:rsid w:val="009B118C"/>
    <w:rsid w:val="009B18E3"/>
    <w:rsid w:val="009B236D"/>
    <w:rsid w:val="009B23DD"/>
    <w:rsid w:val="009B2433"/>
    <w:rsid w:val="009B2A3B"/>
    <w:rsid w:val="009B2C0B"/>
    <w:rsid w:val="009B2F3B"/>
    <w:rsid w:val="009B3555"/>
    <w:rsid w:val="009B35AB"/>
    <w:rsid w:val="009B3749"/>
    <w:rsid w:val="009B3BCB"/>
    <w:rsid w:val="009B42C3"/>
    <w:rsid w:val="009B455A"/>
    <w:rsid w:val="009B4C4B"/>
    <w:rsid w:val="009B4EFD"/>
    <w:rsid w:val="009B5011"/>
    <w:rsid w:val="009B510E"/>
    <w:rsid w:val="009B5273"/>
    <w:rsid w:val="009B5301"/>
    <w:rsid w:val="009B5E10"/>
    <w:rsid w:val="009B6337"/>
    <w:rsid w:val="009B63B1"/>
    <w:rsid w:val="009B646F"/>
    <w:rsid w:val="009B651A"/>
    <w:rsid w:val="009B69AD"/>
    <w:rsid w:val="009B777D"/>
    <w:rsid w:val="009B7886"/>
    <w:rsid w:val="009B79A0"/>
    <w:rsid w:val="009B7C7D"/>
    <w:rsid w:val="009C016F"/>
    <w:rsid w:val="009C03B9"/>
    <w:rsid w:val="009C08B6"/>
    <w:rsid w:val="009C0E67"/>
    <w:rsid w:val="009C1163"/>
    <w:rsid w:val="009C135E"/>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07D"/>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7E8"/>
    <w:rsid w:val="009E18F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62"/>
    <w:rsid w:val="00A0127B"/>
    <w:rsid w:val="00A0139B"/>
    <w:rsid w:val="00A013D7"/>
    <w:rsid w:val="00A01624"/>
    <w:rsid w:val="00A0180C"/>
    <w:rsid w:val="00A0186C"/>
    <w:rsid w:val="00A01AF8"/>
    <w:rsid w:val="00A01E92"/>
    <w:rsid w:val="00A024A9"/>
    <w:rsid w:val="00A0297E"/>
    <w:rsid w:val="00A02B40"/>
    <w:rsid w:val="00A02E53"/>
    <w:rsid w:val="00A0384F"/>
    <w:rsid w:val="00A03B99"/>
    <w:rsid w:val="00A03FF3"/>
    <w:rsid w:val="00A040E1"/>
    <w:rsid w:val="00A042F8"/>
    <w:rsid w:val="00A0432B"/>
    <w:rsid w:val="00A049B8"/>
    <w:rsid w:val="00A04BDB"/>
    <w:rsid w:val="00A04E73"/>
    <w:rsid w:val="00A04F16"/>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18"/>
    <w:rsid w:val="00A1532F"/>
    <w:rsid w:val="00A15803"/>
    <w:rsid w:val="00A15CC6"/>
    <w:rsid w:val="00A16123"/>
    <w:rsid w:val="00A16821"/>
    <w:rsid w:val="00A16A61"/>
    <w:rsid w:val="00A16B41"/>
    <w:rsid w:val="00A16CED"/>
    <w:rsid w:val="00A16DD9"/>
    <w:rsid w:val="00A16EAC"/>
    <w:rsid w:val="00A16F23"/>
    <w:rsid w:val="00A17201"/>
    <w:rsid w:val="00A172BB"/>
    <w:rsid w:val="00A17652"/>
    <w:rsid w:val="00A178DA"/>
    <w:rsid w:val="00A17918"/>
    <w:rsid w:val="00A201D0"/>
    <w:rsid w:val="00A202A9"/>
    <w:rsid w:val="00A20810"/>
    <w:rsid w:val="00A20A36"/>
    <w:rsid w:val="00A20ECB"/>
    <w:rsid w:val="00A21491"/>
    <w:rsid w:val="00A215A5"/>
    <w:rsid w:val="00A21911"/>
    <w:rsid w:val="00A220FA"/>
    <w:rsid w:val="00A223D7"/>
    <w:rsid w:val="00A2241F"/>
    <w:rsid w:val="00A22442"/>
    <w:rsid w:val="00A2249E"/>
    <w:rsid w:val="00A2251D"/>
    <w:rsid w:val="00A22CA0"/>
    <w:rsid w:val="00A22CA3"/>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8BF"/>
    <w:rsid w:val="00A26BBB"/>
    <w:rsid w:val="00A26F0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4A3A"/>
    <w:rsid w:val="00A3532D"/>
    <w:rsid w:val="00A354CF"/>
    <w:rsid w:val="00A356AE"/>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568"/>
    <w:rsid w:val="00A54597"/>
    <w:rsid w:val="00A5493C"/>
    <w:rsid w:val="00A54A58"/>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D87"/>
    <w:rsid w:val="00A73063"/>
    <w:rsid w:val="00A73136"/>
    <w:rsid w:val="00A73322"/>
    <w:rsid w:val="00A736D7"/>
    <w:rsid w:val="00A73763"/>
    <w:rsid w:val="00A73FBA"/>
    <w:rsid w:val="00A74033"/>
    <w:rsid w:val="00A741B3"/>
    <w:rsid w:val="00A74426"/>
    <w:rsid w:val="00A745A4"/>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7A6"/>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3FBC"/>
    <w:rsid w:val="00A84073"/>
    <w:rsid w:val="00A841AE"/>
    <w:rsid w:val="00A8422F"/>
    <w:rsid w:val="00A8480C"/>
    <w:rsid w:val="00A84C9B"/>
    <w:rsid w:val="00A853D9"/>
    <w:rsid w:val="00A853DC"/>
    <w:rsid w:val="00A85832"/>
    <w:rsid w:val="00A85AC9"/>
    <w:rsid w:val="00A85CCD"/>
    <w:rsid w:val="00A862CF"/>
    <w:rsid w:val="00A86692"/>
    <w:rsid w:val="00A86A4C"/>
    <w:rsid w:val="00A86C48"/>
    <w:rsid w:val="00A86E37"/>
    <w:rsid w:val="00A86E5C"/>
    <w:rsid w:val="00A871A0"/>
    <w:rsid w:val="00A872B0"/>
    <w:rsid w:val="00A8742B"/>
    <w:rsid w:val="00A87697"/>
    <w:rsid w:val="00A87A6E"/>
    <w:rsid w:val="00A87BEA"/>
    <w:rsid w:val="00A87E23"/>
    <w:rsid w:val="00A87E2C"/>
    <w:rsid w:val="00A87E59"/>
    <w:rsid w:val="00A9032B"/>
    <w:rsid w:val="00A905E5"/>
    <w:rsid w:val="00A90B87"/>
    <w:rsid w:val="00A90C82"/>
    <w:rsid w:val="00A90D4D"/>
    <w:rsid w:val="00A90F06"/>
    <w:rsid w:val="00A90F8B"/>
    <w:rsid w:val="00A918F8"/>
    <w:rsid w:val="00A91929"/>
    <w:rsid w:val="00A91DF0"/>
    <w:rsid w:val="00A91F42"/>
    <w:rsid w:val="00A92B5C"/>
    <w:rsid w:val="00A92BBE"/>
    <w:rsid w:val="00A92E2D"/>
    <w:rsid w:val="00A9319D"/>
    <w:rsid w:val="00A9325B"/>
    <w:rsid w:val="00A936E0"/>
    <w:rsid w:val="00A9393D"/>
    <w:rsid w:val="00A93C59"/>
    <w:rsid w:val="00A93EFE"/>
    <w:rsid w:val="00A94626"/>
    <w:rsid w:val="00A949CC"/>
    <w:rsid w:val="00A95186"/>
    <w:rsid w:val="00A95282"/>
    <w:rsid w:val="00A953B0"/>
    <w:rsid w:val="00A954E0"/>
    <w:rsid w:val="00A95517"/>
    <w:rsid w:val="00A95BEF"/>
    <w:rsid w:val="00A96049"/>
    <w:rsid w:val="00A962BD"/>
    <w:rsid w:val="00A963E9"/>
    <w:rsid w:val="00A96462"/>
    <w:rsid w:val="00A967C4"/>
    <w:rsid w:val="00A96D15"/>
    <w:rsid w:val="00A96FAE"/>
    <w:rsid w:val="00A97058"/>
    <w:rsid w:val="00A97268"/>
    <w:rsid w:val="00A97C8D"/>
    <w:rsid w:val="00A97DDE"/>
    <w:rsid w:val="00A97F65"/>
    <w:rsid w:val="00AA0081"/>
    <w:rsid w:val="00AA0119"/>
    <w:rsid w:val="00AA04A8"/>
    <w:rsid w:val="00AA0A83"/>
    <w:rsid w:val="00AA0BB5"/>
    <w:rsid w:val="00AA0E8E"/>
    <w:rsid w:val="00AA114E"/>
    <w:rsid w:val="00AA132D"/>
    <w:rsid w:val="00AA150B"/>
    <w:rsid w:val="00AA1A3F"/>
    <w:rsid w:val="00AA1B7C"/>
    <w:rsid w:val="00AA21BE"/>
    <w:rsid w:val="00AA2560"/>
    <w:rsid w:val="00AA2B2A"/>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A09"/>
    <w:rsid w:val="00AB1CAA"/>
    <w:rsid w:val="00AB1FBD"/>
    <w:rsid w:val="00AB2065"/>
    <w:rsid w:val="00AB2110"/>
    <w:rsid w:val="00AB2339"/>
    <w:rsid w:val="00AB23A8"/>
    <w:rsid w:val="00AB261C"/>
    <w:rsid w:val="00AB2B29"/>
    <w:rsid w:val="00AB2C99"/>
    <w:rsid w:val="00AB352C"/>
    <w:rsid w:val="00AB3918"/>
    <w:rsid w:val="00AB3B34"/>
    <w:rsid w:val="00AB3C76"/>
    <w:rsid w:val="00AB3CBC"/>
    <w:rsid w:val="00AB3D03"/>
    <w:rsid w:val="00AB40DC"/>
    <w:rsid w:val="00AB43B8"/>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3C1"/>
    <w:rsid w:val="00AC06C7"/>
    <w:rsid w:val="00AC08A3"/>
    <w:rsid w:val="00AC091D"/>
    <w:rsid w:val="00AC0ACC"/>
    <w:rsid w:val="00AC0E5B"/>
    <w:rsid w:val="00AC102E"/>
    <w:rsid w:val="00AC11C8"/>
    <w:rsid w:val="00AC171E"/>
    <w:rsid w:val="00AC1AA7"/>
    <w:rsid w:val="00AC1C45"/>
    <w:rsid w:val="00AC1F31"/>
    <w:rsid w:val="00AC1FF9"/>
    <w:rsid w:val="00AC21D8"/>
    <w:rsid w:val="00AC2484"/>
    <w:rsid w:val="00AC24BB"/>
    <w:rsid w:val="00AC2590"/>
    <w:rsid w:val="00AC2A8F"/>
    <w:rsid w:val="00AC2CDC"/>
    <w:rsid w:val="00AC2E2E"/>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691"/>
    <w:rsid w:val="00AD0994"/>
    <w:rsid w:val="00AD0B12"/>
    <w:rsid w:val="00AD0BBE"/>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D9C"/>
    <w:rsid w:val="00AD3E6E"/>
    <w:rsid w:val="00AD4FEC"/>
    <w:rsid w:val="00AD5225"/>
    <w:rsid w:val="00AD524E"/>
    <w:rsid w:val="00AD52D9"/>
    <w:rsid w:val="00AD53FD"/>
    <w:rsid w:val="00AD5741"/>
    <w:rsid w:val="00AD57D8"/>
    <w:rsid w:val="00AD598F"/>
    <w:rsid w:val="00AD63F9"/>
    <w:rsid w:val="00AD6646"/>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F75"/>
    <w:rsid w:val="00AE107E"/>
    <w:rsid w:val="00AE110D"/>
    <w:rsid w:val="00AE1128"/>
    <w:rsid w:val="00AE12D1"/>
    <w:rsid w:val="00AE1B14"/>
    <w:rsid w:val="00AE1C07"/>
    <w:rsid w:val="00AE1FA6"/>
    <w:rsid w:val="00AE2023"/>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E0C"/>
    <w:rsid w:val="00AF0008"/>
    <w:rsid w:val="00AF01A6"/>
    <w:rsid w:val="00AF0215"/>
    <w:rsid w:val="00AF04B7"/>
    <w:rsid w:val="00AF051E"/>
    <w:rsid w:val="00AF06F0"/>
    <w:rsid w:val="00AF0C31"/>
    <w:rsid w:val="00AF15C7"/>
    <w:rsid w:val="00AF2604"/>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2DEC"/>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5AC"/>
    <w:rsid w:val="00B0764C"/>
    <w:rsid w:val="00B0768B"/>
    <w:rsid w:val="00B07705"/>
    <w:rsid w:val="00B0778E"/>
    <w:rsid w:val="00B07A1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D95"/>
    <w:rsid w:val="00B16E18"/>
    <w:rsid w:val="00B171A4"/>
    <w:rsid w:val="00B1736B"/>
    <w:rsid w:val="00B174AE"/>
    <w:rsid w:val="00B203DE"/>
    <w:rsid w:val="00B20968"/>
    <w:rsid w:val="00B20A6C"/>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8DB"/>
    <w:rsid w:val="00B321CE"/>
    <w:rsid w:val="00B3236D"/>
    <w:rsid w:val="00B32464"/>
    <w:rsid w:val="00B329BE"/>
    <w:rsid w:val="00B32A95"/>
    <w:rsid w:val="00B32C88"/>
    <w:rsid w:val="00B3319E"/>
    <w:rsid w:val="00B33316"/>
    <w:rsid w:val="00B33566"/>
    <w:rsid w:val="00B33678"/>
    <w:rsid w:val="00B33817"/>
    <w:rsid w:val="00B339BF"/>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2D"/>
    <w:rsid w:val="00B372A3"/>
    <w:rsid w:val="00B3742D"/>
    <w:rsid w:val="00B376F5"/>
    <w:rsid w:val="00B37735"/>
    <w:rsid w:val="00B37807"/>
    <w:rsid w:val="00B37BDC"/>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4F58"/>
    <w:rsid w:val="00B45783"/>
    <w:rsid w:val="00B46004"/>
    <w:rsid w:val="00B46241"/>
    <w:rsid w:val="00B4627F"/>
    <w:rsid w:val="00B4671F"/>
    <w:rsid w:val="00B46738"/>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57EB3"/>
    <w:rsid w:val="00B60B85"/>
    <w:rsid w:val="00B60DCE"/>
    <w:rsid w:val="00B61338"/>
    <w:rsid w:val="00B61719"/>
    <w:rsid w:val="00B6187F"/>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28F"/>
    <w:rsid w:val="00B6784C"/>
    <w:rsid w:val="00B67A7D"/>
    <w:rsid w:val="00B67AB7"/>
    <w:rsid w:val="00B67C11"/>
    <w:rsid w:val="00B67D0A"/>
    <w:rsid w:val="00B7015B"/>
    <w:rsid w:val="00B7044E"/>
    <w:rsid w:val="00B70612"/>
    <w:rsid w:val="00B706B7"/>
    <w:rsid w:val="00B7093E"/>
    <w:rsid w:val="00B70D8E"/>
    <w:rsid w:val="00B70DC0"/>
    <w:rsid w:val="00B70DF5"/>
    <w:rsid w:val="00B7101C"/>
    <w:rsid w:val="00B71343"/>
    <w:rsid w:val="00B71509"/>
    <w:rsid w:val="00B71704"/>
    <w:rsid w:val="00B71F2D"/>
    <w:rsid w:val="00B72095"/>
    <w:rsid w:val="00B72163"/>
    <w:rsid w:val="00B72C25"/>
    <w:rsid w:val="00B72E42"/>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F8"/>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DE7"/>
    <w:rsid w:val="00B92F7A"/>
    <w:rsid w:val="00B9325C"/>
    <w:rsid w:val="00B93D1C"/>
    <w:rsid w:val="00B9408F"/>
    <w:rsid w:val="00B940F4"/>
    <w:rsid w:val="00B94107"/>
    <w:rsid w:val="00B943B3"/>
    <w:rsid w:val="00B94CB2"/>
    <w:rsid w:val="00B94ECF"/>
    <w:rsid w:val="00B94EFB"/>
    <w:rsid w:val="00B95347"/>
    <w:rsid w:val="00B95451"/>
    <w:rsid w:val="00B955BF"/>
    <w:rsid w:val="00B959D1"/>
    <w:rsid w:val="00B962E2"/>
    <w:rsid w:val="00B96E63"/>
    <w:rsid w:val="00B96EE6"/>
    <w:rsid w:val="00B96FDA"/>
    <w:rsid w:val="00B9791D"/>
    <w:rsid w:val="00B97AE5"/>
    <w:rsid w:val="00BA0312"/>
    <w:rsid w:val="00BA0897"/>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31E6"/>
    <w:rsid w:val="00BA3268"/>
    <w:rsid w:val="00BA3299"/>
    <w:rsid w:val="00BA3974"/>
    <w:rsid w:val="00BA3AB1"/>
    <w:rsid w:val="00BA3D96"/>
    <w:rsid w:val="00BA3DBE"/>
    <w:rsid w:val="00BA429D"/>
    <w:rsid w:val="00BA46C8"/>
    <w:rsid w:val="00BA4A85"/>
    <w:rsid w:val="00BA4AD8"/>
    <w:rsid w:val="00BA5064"/>
    <w:rsid w:val="00BA55A2"/>
    <w:rsid w:val="00BA5AAF"/>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A6D"/>
    <w:rsid w:val="00BB4B06"/>
    <w:rsid w:val="00BB4B9F"/>
    <w:rsid w:val="00BB4D27"/>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C77"/>
    <w:rsid w:val="00BE003B"/>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4E3E"/>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A67"/>
    <w:rsid w:val="00C00DE9"/>
    <w:rsid w:val="00C00F78"/>
    <w:rsid w:val="00C0113C"/>
    <w:rsid w:val="00C01A8D"/>
    <w:rsid w:val="00C01F78"/>
    <w:rsid w:val="00C0235A"/>
    <w:rsid w:val="00C024B8"/>
    <w:rsid w:val="00C02D2C"/>
    <w:rsid w:val="00C02F97"/>
    <w:rsid w:val="00C036BC"/>
    <w:rsid w:val="00C0382C"/>
    <w:rsid w:val="00C03896"/>
    <w:rsid w:val="00C03B09"/>
    <w:rsid w:val="00C042BB"/>
    <w:rsid w:val="00C042FD"/>
    <w:rsid w:val="00C042FE"/>
    <w:rsid w:val="00C04645"/>
    <w:rsid w:val="00C04B3C"/>
    <w:rsid w:val="00C04F10"/>
    <w:rsid w:val="00C04F23"/>
    <w:rsid w:val="00C051C4"/>
    <w:rsid w:val="00C051E4"/>
    <w:rsid w:val="00C055C6"/>
    <w:rsid w:val="00C05D30"/>
    <w:rsid w:val="00C05E96"/>
    <w:rsid w:val="00C063A4"/>
    <w:rsid w:val="00C064C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49A"/>
    <w:rsid w:val="00C21508"/>
    <w:rsid w:val="00C2159D"/>
    <w:rsid w:val="00C21E14"/>
    <w:rsid w:val="00C21EEE"/>
    <w:rsid w:val="00C22257"/>
    <w:rsid w:val="00C226F6"/>
    <w:rsid w:val="00C22B39"/>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44B"/>
    <w:rsid w:val="00C3354F"/>
    <w:rsid w:val="00C338C6"/>
    <w:rsid w:val="00C33D66"/>
    <w:rsid w:val="00C3403E"/>
    <w:rsid w:val="00C341AE"/>
    <w:rsid w:val="00C3436C"/>
    <w:rsid w:val="00C34591"/>
    <w:rsid w:val="00C34809"/>
    <w:rsid w:val="00C34A05"/>
    <w:rsid w:val="00C352CA"/>
    <w:rsid w:val="00C35303"/>
    <w:rsid w:val="00C353D6"/>
    <w:rsid w:val="00C354C6"/>
    <w:rsid w:val="00C35551"/>
    <w:rsid w:val="00C35781"/>
    <w:rsid w:val="00C35886"/>
    <w:rsid w:val="00C35A91"/>
    <w:rsid w:val="00C35ABB"/>
    <w:rsid w:val="00C35D05"/>
    <w:rsid w:val="00C35DB4"/>
    <w:rsid w:val="00C3604A"/>
    <w:rsid w:val="00C3607E"/>
    <w:rsid w:val="00C36277"/>
    <w:rsid w:val="00C363F6"/>
    <w:rsid w:val="00C36845"/>
    <w:rsid w:val="00C36E5B"/>
    <w:rsid w:val="00C371A8"/>
    <w:rsid w:val="00C375AB"/>
    <w:rsid w:val="00C375B0"/>
    <w:rsid w:val="00C3765B"/>
    <w:rsid w:val="00C376A1"/>
    <w:rsid w:val="00C37756"/>
    <w:rsid w:val="00C378B5"/>
    <w:rsid w:val="00C4003C"/>
    <w:rsid w:val="00C40044"/>
    <w:rsid w:val="00C4009D"/>
    <w:rsid w:val="00C40875"/>
    <w:rsid w:val="00C40C6D"/>
    <w:rsid w:val="00C412C6"/>
    <w:rsid w:val="00C417AF"/>
    <w:rsid w:val="00C4205A"/>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798"/>
    <w:rsid w:val="00C478BF"/>
    <w:rsid w:val="00C47AC9"/>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094"/>
    <w:rsid w:val="00C54325"/>
    <w:rsid w:val="00C54524"/>
    <w:rsid w:val="00C545E4"/>
    <w:rsid w:val="00C548D3"/>
    <w:rsid w:val="00C54F70"/>
    <w:rsid w:val="00C553E1"/>
    <w:rsid w:val="00C55472"/>
    <w:rsid w:val="00C55575"/>
    <w:rsid w:val="00C55788"/>
    <w:rsid w:val="00C5599E"/>
    <w:rsid w:val="00C55BF6"/>
    <w:rsid w:val="00C563EB"/>
    <w:rsid w:val="00C564A4"/>
    <w:rsid w:val="00C5652F"/>
    <w:rsid w:val="00C56AF2"/>
    <w:rsid w:val="00C56E10"/>
    <w:rsid w:val="00C5717F"/>
    <w:rsid w:val="00C57535"/>
    <w:rsid w:val="00C579EE"/>
    <w:rsid w:val="00C57A40"/>
    <w:rsid w:val="00C603D9"/>
    <w:rsid w:val="00C6101B"/>
    <w:rsid w:val="00C6119E"/>
    <w:rsid w:val="00C61327"/>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5851"/>
    <w:rsid w:val="00C65970"/>
    <w:rsid w:val="00C659A9"/>
    <w:rsid w:val="00C65BDF"/>
    <w:rsid w:val="00C65F14"/>
    <w:rsid w:val="00C66443"/>
    <w:rsid w:val="00C665E0"/>
    <w:rsid w:val="00C66BCE"/>
    <w:rsid w:val="00C66CFF"/>
    <w:rsid w:val="00C67067"/>
    <w:rsid w:val="00C672F8"/>
    <w:rsid w:val="00C678C4"/>
    <w:rsid w:val="00C67940"/>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498"/>
    <w:rsid w:val="00C71996"/>
    <w:rsid w:val="00C71E1B"/>
    <w:rsid w:val="00C7210A"/>
    <w:rsid w:val="00C7296C"/>
    <w:rsid w:val="00C72D86"/>
    <w:rsid w:val="00C7331A"/>
    <w:rsid w:val="00C7351A"/>
    <w:rsid w:val="00C73656"/>
    <w:rsid w:val="00C73ABA"/>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77F8C"/>
    <w:rsid w:val="00C8033B"/>
    <w:rsid w:val="00C804CC"/>
    <w:rsid w:val="00C8074C"/>
    <w:rsid w:val="00C80B79"/>
    <w:rsid w:val="00C80DA7"/>
    <w:rsid w:val="00C80FCC"/>
    <w:rsid w:val="00C80FE9"/>
    <w:rsid w:val="00C8131B"/>
    <w:rsid w:val="00C81588"/>
    <w:rsid w:val="00C81948"/>
    <w:rsid w:val="00C81A19"/>
    <w:rsid w:val="00C8228A"/>
    <w:rsid w:val="00C827A5"/>
    <w:rsid w:val="00C829F4"/>
    <w:rsid w:val="00C82A42"/>
    <w:rsid w:val="00C82B2C"/>
    <w:rsid w:val="00C830C8"/>
    <w:rsid w:val="00C83402"/>
    <w:rsid w:val="00C835E9"/>
    <w:rsid w:val="00C8446F"/>
    <w:rsid w:val="00C84620"/>
    <w:rsid w:val="00C8481F"/>
    <w:rsid w:val="00C84A9A"/>
    <w:rsid w:val="00C84FCC"/>
    <w:rsid w:val="00C854E2"/>
    <w:rsid w:val="00C854F5"/>
    <w:rsid w:val="00C856C6"/>
    <w:rsid w:val="00C858DC"/>
    <w:rsid w:val="00C85BEF"/>
    <w:rsid w:val="00C85C17"/>
    <w:rsid w:val="00C85E01"/>
    <w:rsid w:val="00C85F9D"/>
    <w:rsid w:val="00C862DB"/>
    <w:rsid w:val="00C86422"/>
    <w:rsid w:val="00C8658A"/>
    <w:rsid w:val="00C865F8"/>
    <w:rsid w:val="00C86797"/>
    <w:rsid w:val="00C86F72"/>
    <w:rsid w:val="00C87366"/>
    <w:rsid w:val="00C8739C"/>
    <w:rsid w:val="00C87CAF"/>
    <w:rsid w:val="00C9081E"/>
    <w:rsid w:val="00C90828"/>
    <w:rsid w:val="00C908D8"/>
    <w:rsid w:val="00C90A7F"/>
    <w:rsid w:val="00C90EBD"/>
    <w:rsid w:val="00C90FB8"/>
    <w:rsid w:val="00C9100E"/>
    <w:rsid w:val="00C9103A"/>
    <w:rsid w:val="00C91205"/>
    <w:rsid w:val="00C91245"/>
    <w:rsid w:val="00C9138D"/>
    <w:rsid w:val="00C914BE"/>
    <w:rsid w:val="00C91590"/>
    <w:rsid w:val="00C91AB6"/>
    <w:rsid w:val="00C91BA6"/>
    <w:rsid w:val="00C928B1"/>
    <w:rsid w:val="00C92C37"/>
    <w:rsid w:val="00C92D6B"/>
    <w:rsid w:val="00C92E21"/>
    <w:rsid w:val="00C93102"/>
    <w:rsid w:val="00C9314E"/>
    <w:rsid w:val="00C931BD"/>
    <w:rsid w:val="00C932E7"/>
    <w:rsid w:val="00C936BB"/>
    <w:rsid w:val="00C93BDE"/>
    <w:rsid w:val="00C93D44"/>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2779"/>
    <w:rsid w:val="00CB39D1"/>
    <w:rsid w:val="00CB40F1"/>
    <w:rsid w:val="00CB41CA"/>
    <w:rsid w:val="00CB48B5"/>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0F3"/>
    <w:rsid w:val="00CD0134"/>
    <w:rsid w:val="00CD027C"/>
    <w:rsid w:val="00CD0790"/>
    <w:rsid w:val="00CD09DE"/>
    <w:rsid w:val="00CD0BEF"/>
    <w:rsid w:val="00CD1438"/>
    <w:rsid w:val="00CD1744"/>
    <w:rsid w:val="00CD1C6E"/>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5156"/>
    <w:rsid w:val="00CE5441"/>
    <w:rsid w:val="00CE54F0"/>
    <w:rsid w:val="00CE58B0"/>
    <w:rsid w:val="00CE5940"/>
    <w:rsid w:val="00CE5CAD"/>
    <w:rsid w:val="00CE6353"/>
    <w:rsid w:val="00CE65FD"/>
    <w:rsid w:val="00CE6924"/>
    <w:rsid w:val="00CE69E7"/>
    <w:rsid w:val="00CE6B52"/>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0AA"/>
    <w:rsid w:val="00CF4146"/>
    <w:rsid w:val="00CF4246"/>
    <w:rsid w:val="00CF43CB"/>
    <w:rsid w:val="00CF4742"/>
    <w:rsid w:val="00CF4A2A"/>
    <w:rsid w:val="00CF4F20"/>
    <w:rsid w:val="00CF52D6"/>
    <w:rsid w:val="00CF5B75"/>
    <w:rsid w:val="00CF630B"/>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5BC1"/>
    <w:rsid w:val="00D05E7D"/>
    <w:rsid w:val="00D06063"/>
    <w:rsid w:val="00D0613F"/>
    <w:rsid w:val="00D06182"/>
    <w:rsid w:val="00D061E8"/>
    <w:rsid w:val="00D06392"/>
    <w:rsid w:val="00D06460"/>
    <w:rsid w:val="00D06461"/>
    <w:rsid w:val="00D065E3"/>
    <w:rsid w:val="00D07146"/>
    <w:rsid w:val="00D0719C"/>
    <w:rsid w:val="00D07625"/>
    <w:rsid w:val="00D07D74"/>
    <w:rsid w:val="00D1074A"/>
    <w:rsid w:val="00D10840"/>
    <w:rsid w:val="00D10887"/>
    <w:rsid w:val="00D108B1"/>
    <w:rsid w:val="00D109F9"/>
    <w:rsid w:val="00D11020"/>
    <w:rsid w:val="00D115AE"/>
    <w:rsid w:val="00D119C3"/>
    <w:rsid w:val="00D11AE8"/>
    <w:rsid w:val="00D11B2E"/>
    <w:rsid w:val="00D11C85"/>
    <w:rsid w:val="00D11CB3"/>
    <w:rsid w:val="00D11EF7"/>
    <w:rsid w:val="00D12614"/>
    <w:rsid w:val="00D12A3E"/>
    <w:rsid w:val="00D12D51"/>
    <w:rsid w:val="00D12DE9"/>
    <w:rsid w:val="00D12FFE"/>
    <w:rsid w:val="00D1309D"/>
    <w:rsid w:val="00D1315D"/>
    <w:rsid w:val="00D13494"/>
    <w:rsid w:val="00D1384A"/>
    <w:rsid w:val="00D140DF"/>
    <w:rsid w:val="00D1439C"/>
    <w:rsid w:val="00D14764"/>
    <w:rsid w:val="00D14CDD"/>
    <w:rsid w:val="00D14D76"/>
    <w:rsid w:val="00D14DE9"/>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D77"/>
    <w:rsid w:val="00D20113"/>
    <w:rsid w:val="00D2051C"/>
    <w:rsid w:val="00D207C9"/>
    <w:rsid w:val="00D20965"/>
    <w:rsid w:val="00D20C41"/>
    <w:rsid w:val="00D20E5B"/>
    <w:rsid w:val="00D210AA"/>
    <w:rsid w:val="00D2120B"/>
    <w:rsid w:val="00D21210"/>
    <w:rsid w:val="00D21315"/>
    <w:rsid w:val="00D2167F"/>
    <w:rsid w:val="00D2190F"/>
    <w:rsid w:val="00D21E1C"/>
    <w:rsid w:val="00D2216A"/>
    <w:rsid w:val="00D22F00"/>
    <w:rsid w:val="00D22FD5"/>
    <w:rsid w:val="00D23288"/>
    <w:rsid w:val="00D233CD"/>
    <w:rsid w:val="00D23873"/>
    <w:rsid w:val="00D23947"/>
    <w:rsid w:val="00D2397E"/>
    <w:rsid w:val="00D23A2C"/>
    <w:rsid w:val="00D241E7"/>
    <w:rsid w:val="00D245C6"/>
    <w:rsid w:val="00D250FC"/>
    <w:rsid w:val="00D25447"/>
    <w:rsid w:val="00D25B81"/>
    <w:rsid w:val="00D25E44"/>
    <w:rsid w:val="00D25EA3"/>
    <w:rsid w:val="00D25F51"/>
    <w:rsid w:val="00D2623D"/>
    <w:rsid w:val="00D262E6"/>
    <w:rsid w:val="00D262EB"/>
    <w:rsid w:val="00D26420"/>
    <w:rsid w:val="00D26462"/>
    <w:rsid w:val="00D26C86"/>
    <w:rsid w:val="00D27003"/>
    <w:rsid w:val="00D27030"/>
    <w:rsid w:val="00D27733"/>
    <w:rsid w:val="00D27984"/>
    <w:rsid w:val="00D300C4"/>
    <w:rsid w:val="00D301FE"/>
    <w:rsid w:val="00D30678"/>
    <w:rsid w:val="00D30721"/>
    <w:rsid w:val="00D30C10"/>
    <w:rsid w:val="00D30D06"/>
    <w:rsid w:val="00D31BFA"/>
    <w:rsid w:val="00D31FC5"/>
    <w:rsid w:val="00D3204C"/>
    <w:rsid w:val="00D321E2"/>
    <w:rsid w:val="00D32235"/>
    <w:rsid w:val="00D323FA"/>
    <w:rsid w:val="00D3280C"/>
    <w:rsid w:val="00D339CF"/>
    <w:rsid w:val="00D33A49"/>
    <w:rsid w:val="00D33BD1"/>
    <w:rsid w:val="00D341FA"/>
    <w:rsid w:val="00D34228"/>
    <w:rsid w:val="00D34377"/>
    <w:rsid w:val="00D34671"/>
    <w:rsid w:val="00D3470D"/>
    <w:rsid w:val="00D34737"/>
    <w:rsid w:val="00D34FC2"/>
    <w:rsid w:val="00D35911"/>
    <w:rsid w:val="00D35915"/>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20"/>
    <w:rsid w:val="00D50017"/>
    <w:rsid w:val="00D502F7"/>
    <w:rsid w:val="00D5044D"/>
    <w:rsid w:val="00D50477"/>
    <w:rsid w:val="00D50499"/>
    <w:rsid w:val="00D505AB"/>
    <w:rsid w:val="00D5082A"/>
    <w:rsid w:val="00D509AE"/>
    <w:rsid w:val="00D50A97"/>
    <w:rsid w:val="00D50E61"/>
    <w:rsid w:val="00D50E85"/>
    <w:rsid w:val="00D50FA7"/>
    <w:rsid w:val="00D515FD"/>
    <w:rsid w:val="00D51674"/>
    <w:rsid w:val="00D51E9E"/>
    <w:rsid w:val="00D51FE1"/>
    <w:rsid w:val="00D52250"/>
    <w:rsid w:val="00D52306"/>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3A"/>
    <w:rsid w:val="00D644A4"/>
    <w:rsid w:val="00D644C4"/>
    <w:rsid w:val="00D6457E"/>
    <w:rsid w:val="00D64632"/>
    <w:rsid w:val="00D6524B"/>
    <w:rsid w:val="00D65BA0"/>
    <w:rsid w:val="00D66449"/>
    <w:rsid w:val="00D666BD"/>
    <w:rsid w:val="00D666C4"/>
    <w:rsid w:val="00D668B4"/>
    <w:rsid w:val="00D67071"/>
    <w:rsid w:val="00D672D1"/>
    <w:rsid w:val="00D70471"/>
    <w:rsid w:val="00D70C9F"/>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728D"/>
    <w:rsid w:val="00D7785D"/>
    <w:rsid w:val="00D77E8D"/>
    <w:rsid w:val="00D804F1"/>
    <w:rsid w:val="00D80530"/>
    <w:rsid w:val="00D81113"/>
    <w:rsid w:val="00D81453"/>
    <w:rsid w:val="00D81697"/>
    <w:rsid w:val="00D816A0"/>
    <w:rsid w:val="00D818BF"/>
    <w:rsid w:val="00D81A8D"/>
    <w:rsid w:val="00D81EF2"/>
    <w:rsid w:val="00D81FEB"/>
    <w:rsid w:val="00D8208C"/>
    <w:rsid w:val="00D825BB"/>
    <w:rsid w:val="00D835A5"/>
    <w:rsid w:val="00D835DF"/>
    <w:rsid w:val="00D83634"/>
    <w:rsid w:val="00D8365D"/>
    <w:rsid w:val="00D83706"/>
    <w:rsid w:val="00D83775"/>
    <w:rsid w:val="00D8379C"/>
    <w:rsid w:val="00D83FB3"/>
    <w:rsid w:val="00D84336"/>
    <w:rsid w:val="00D84868"/>
    <w:rsid w:val="00D84AE3"/>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BE5"/>
    <w:rsid w:val="00D93ED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BC"/>
    <w:rsid w:val="00D97CC7"/>
    <w:rsid w:val="00DA00A9"/>
    <w:rsid w:val="00DA0217"/>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B18"/>
    <w:rsid w:val="00DA3D27"/>
    <w:rsid w:val="00DA436F"/>
    <w:rsid w:val="00DA4C81"/>
    <w:rsid w:val="00DA4F97"/>
    <w:rsid w:val="00DA4FEF"/>
    <w:rsid w:val="00DA5264"/>
    <w:rsid w:val="00DA5423"/>
    <w:rsid w:val="00DA5508"/>
    <w:rsid w:val="00DA5661"/>
    <w:rsid w:val="00DA58A1"/>
    <w:rsid w:val="00DA5B04"/>
    <w:rsid w:val="00DA5B14"/>
    <w:rsid w:val="00DA5BC7"/>
    <w:rsid w:val="00DA64F0"/>
    <w:rsid w:val="00DA66D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247"/>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BB4"/>
    <w:rsid w:val="00DC5CA3"/>
    <w:rsid w:val="00DC5DB3"/>
    <w:rsid w:val="00DC6141"/>
    <w:rsid w:val="00DC6262"/>
    <w:rsid w:val="00DC681C"/>
    <w:rsid w:val="00DC6FCE"/>
    <w:rsid w:val="00DC787D"/>
    <w:rsid w:val="00DD0106"/>
    <w:rsid w:val="00DD01C8"/>
    <w:rsid w:val="00DD02BA"/>
    <w:rsid w:val="00DD0504"/>
    <w:rsid w:val="00DD0736"/>
    <w:rsid w:val="00DD0B0D"/>
    <w:rsid w:val="00DD1110"/>
    <w:rsid w:val="00DD1265"/>
    <w:rsid w:val="00DD12FC"/>
    <w:rsid w:val="00DD185D"/>
    <w:rsid w:val="00DD18A3"/>
    <w:rsid w:val="00DD1977"/>
    <w:rsid w:val="00DD1ABB"/>
    <w:rsid w:val="00DD1C24"/>
    <w:rsid w:val="00DD1EA8"/>
    <w:rsid w:val="00DD1EF3"/>
    <w:rsid w:val="00DD1F8F"/>
    <w:rsid w:val="00DD2197"/>
    <w:rsid w:val="00DD226B"/>
    <w:rsid w:val="00DD2CA5"/>
    <w:rsid w:val="00DD3471"/>
    <w:rsid w:val="00DD3A10"/>
    <w:rsid w:val="00DD404A"/>
    <w:rsid w:val="00DD45C1"/>
    <w:rsid w:val="00DD474B"/>
    <w:rsid w:val="00DD4A99"/>
    <w:rsid w:val="00DD50C2"/>
    <w:rsid w:val="00DD54AB"/>
    <w:rsid w:val="00DD5851"/>
    <w:rsid w:val="00DD5946"/>
    <w:rsid w:val="00DD5C09"/>
    <w:rsid w:val="00DD6479"/>
    <w:rsid w:val="00DD681D"/>
    <w:rsid w:val="00DD69D9"/>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6E86"/>
    <w:rsid w:val="00DE73DE"/>
    <w:rsid w:val="00DE7BC7"/>
    <w:rsid w:val="00DE7DDF"/>
    <w:rsid w:val="00DE7DFC"/>
    <w:rsid w:val="00DE7F33"/>
    <w:rsid w:val="00DF0077"/>
    <w:rsid w:val="00DF067D"/>
    <w:rsid w:val="00DF06D0"/>
    <w:rsid w:val="00DF0916"/>
    <w:rsid w:val="00DF0CB7"/>
    <w:rsid w:val="00DF12D8"/>
    <w:rsid w:val="00DF145B"/>
    <w:rsid w:val="00DF186A"/>
    <w:rsid w:val="00DF1D57"/>
    <w:rsid w:val="00DF1D5C"/>
    <w:rsid w:val="00DF1E45"/>
    <w:rsid w:val="00DF20A4"/>
    <w:rsid w:val="00DF22BA"/>
    <w:rsid w:val="00DF2339"/>
    <w:rsid w:val="00DF2461"/>
    <w:rsid w:val="00DF294D"/>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5C8"/>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693"/>
    <w:rsid w:val="00E2485E"/>
    <w:rsid w:val="00E2499B"/>
    <w:rsid w:val="00E24FCA"/>
    <w:rsid w:val="00E25079"/>
    <w:rsid w:val="00E2584F"/>
    <w:rsid w:val="00E2597B"/>
    <w:rsid w:val="00E25F61"/>
    <w:rsid w:val="00E26117"/>
    <w:rsid w:val="00E26296"/>
    <w:rsid w:val="00E2669F"/>
    <w:rsid w:val="00E26ED4"/>
    <w:rsid w:val="00E26F6D"/>
    <w:rsid w:val="00E27069"/>
    <w:rsid w:val="00E2707F"/>
    <w:rsid w:val="00E274DA"/>
    <w:rsid w:val="00E2757D"/>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B03"/>
    <w:rsid w:val="00E33D39"/>
    <w:rsid w:val="00E34507"/>
    <w:rsid w:val="00E34953"/>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655"/>
    <w:rsid w:val="00E37A55"/>
    <w:rsid w:val="00E37DA8"/>
    <w:rsid w:val="00E402CA"/>
    <w:rsid w:val="00E40392"/>
    <w:rsid w:val="00E4042F"/>
    <w:rsid w:val="00E40ADF"/>
    <w:rsid w:val="00E40B7A"/>
    <w:rsid w:val="00E40E97"/>
    <w:rsid w:val="00E41263"/>
    <w:rsid w:val="00E412B9"/>
    <w:rsid w:val="00E41639"/>
    <w:rsid w:val="00E41ADC"/>
    <w:rsid w:val="00E41CAE"/>
    <w:rsid w:val="00E41D15"/>
    <w:rsid w:val="00E41DE1"/>
    <w:rsid w:val="00E4252D"/>
    <w:rsid w:val="00E4290D"/>
    <w:rsid w:val="00E42CBB"/>
    <w:rsid w:val="00E43079"/>
    <w:rsid w:val="00E4369F"/>
    <w:rsid w:val="00E44406"/>
    <w:rsid w:val="00E447DA"/>
    <w:rsid w:val="00E451E3"/>
    <w:rsid w:val="00E453DF"/>
    <w:rsid w:val="00E4566C"/>
    <w:rsid w:val="00E46558"/>
    <w:rsid w:val="00E46574"/>
    <w:rsid w:val="00E46ADC"/>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A3"/>
    <w:rsid w:val="00E61114"/>
    <w:rsid w:val="00E61215"/>
    <w:rsid w:val="00E61BD1"/>
    <w:rsid w:val="00E61D17"/>
    <w:rsid w:val="00E621EE"/>
    <w:rsid w:val="00E62355"/>
    <w:rsid w:val="00E62550"/>
    <w:rsid w:val="00E6307B"/>
    <w:rsid w:val="00E63371"/>
    <w:rsid w:val="00E63558"/>
    <w:rsid w:val="00E638EB"/>
    <w:rsid w:val="00E63A64"/>
    <w:rsid w:val="00E63D12"/>
    <w:rsid w:val="00E63F92"/>
    <w:rsid w:val="00E64090"/>
    <w:rsid w:val="00E641FF"/>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8CC"/>
    <w:rsid w:val="00E71B9D"/>
    <w:rsid w:val="00E71F92"/>
    <w:rsid w:val="00E722B7"/>
    <w:rsid w:val="00E7288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B69"/>
    <w:rsid w:val="00E75DEE"/>
    <w:rsid w:val="00E7615B"/>
    <w:rsid w:val="00E76189"/>
    <w:rsid w:val="00E76799"/>
    <w:rsid w:val="00E76F94"/>
    <w:rsid w:val="00E7705C"/>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342"/>
    <w:rsid w:val="00E8278C"/>
    <w:rsid w:val="00E829AD"/>
    <w:rsid w:val="00E82C09"/>
    <w:rsid w:val="00E82CBE"/>
    <w:rsid w:val="00E83066"/>
    <w:rsid w:val="00E8321D"/>
    <w:rsid w:val="00E832DB"/>
    <w:rsid w:val="00E833D7"/>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8EF"/>
    <w:rsid w:val="00E95A42"/>
    <w:rsid w:val="00E95DC9"/>
    <w:rsid w:val="00E95DDF"/>
    <w:rsid w:val="00E95F59"/>
    <w:rsid w:val="00E95FC2"/>
    <w:rsid w:val="00E962EA"/>
    <w:rsid w:val="00E96357"/>
    <w:rsid w:val="00E97020"/>
    <w:rsid w:val="00E9751D"/>
    <w:rsid w:val="00E97A01"/>
    <w:rsid w:val="00EA01C6"/>
    <w:rsid w:val="00EA0391"/>
    <w:rsid w:val="00EA0449"/>
    <w:rsid w:val="00EA05C2"/>
    <w:rsid w:val="00EA0960"/>
    <w:rsid w:val="00EA0D7D"/>
    <w:rsid w:val="00EA0E33"/>
    <w:rsid w:val="00EA0EEA"/>
    <w:rsid w:val="00EA1008"/>
    <w:rsid w:val="00EA15FF"/>
    <w:rsid w:val="00EA16D2"/>
    <w:rsid w:val="00EA1F36"/>
    <w:rsid w:val="00EA1F59"/>
    <w:rsid w:val="00EA25A0"/>
    <w:rsid w:val="00EA26C7"/>
    <w:rsid w:val="00EA2B66"/>
    <w:rsid w:val="00EA2D4F"/>
    <w:rsid w:val="00EA2F7F"/>
    <w:rsid w:val="00EA34FE"/>
    <w:rsid w:val="00EA35FE"/>
    <w:rsid w:val="00EA3A3F"/>
    <w:rsid w:val="00EA3F4A"/>
    <w:rsid w:val="00EA40B1"/>
    <w:rsid w:val="00EA4174"/>
    <w:rsid w:val="00EA4219"/>
    <w:rsid w:val="00EA4DFE"/>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4D"/>
    <w:rsid w:val="00EA7BF6"/>
    <w:rsid w:val="00EA7CD0"/>
    <w:rsid w:val="00EA7D46"/>
    <w:rsid w:val="00EB003D"/>
    <w:rsid w:val="00EB064C"/>
    <w:rsid w:val="00EB0EFD"/>
    <w:rsid w:val="00EB13E9"/>
    <w:rsid w:val="00EB1545"/>
    <w:rsid w:val="00EB17DE"/>
    <w:rsid w:val="00EB19FF"/>
    <w:rsid w:val="00EB2171"/>
    <w:rsid w:val="00EB2355"/>
    <w:rsid w:val="00EB2628"/>
    <w:rsid w:val="00EB27AB"/>
    <w:rsid w:val="00EB27F7"/>
    <w:rsid w:val="00EB3AA3"/>
    <w:rsid w:val="00EB3F9E"/>
    <w:rsid w:val="00EB4404"/>
    <w:rsid w:val="00EB4466"/>
    <w:rsid w:val="00EB44C6"/>
    <w:rsid w:val="00EB47EB"/>
    <w:rsid w:val="00EB4917"/>
    <w:rsid w:val="00EB510F"/>
    <w:rsid w:val="00EB54D8"/>
    <w:rsid w:val="00EB55CC"/>
    <w:rsid w:val="00EB575B"/>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674"/>
    <w:rsid w:val="00EC0D85"/>
    <w:rsid w:val="00EC0FA3"/>
    <w:rsid w:val="00EC160D"/>
    <w:rsid w:val="00EC1636"/>
    <w:rsid w:val="00EC1974"/>
    <w:rsid w:val="00EC1DDB"/>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B"/>
    <w:rsid w:val="00ED5975"/>
    <w:rsid w:val="00ED5A67"/>
    <w:rsid w:val="00ED61A0"/>
    <w:rsid w:val="00ED62AD"/>
    <w:rsid w:val="00ED62DE"/>
    <w:rsid w:val="00ED63EA"/>
    <w:rsid w:val="00ED67FB"/>
    <w:rsid w:val="00ED6978"/>
    <w:rsid w:val="00ED6B28"/>
    <w:rsid w:val="00ED6D8B"/>
    <w:rsid w:val="00ED720D"/>
    <w:rsid w:val="00ED7331"/>
    <w:rsid w:val="00ED7563"/>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494"/>
    <w:rsid w:val="00EE363C"/>
    <w:rsid w:val="00EE37D6"/>
    <w:rsid w:val="00EE3EB4"/>
    <w:rsid w:val="00EE3EED"/>
    <w:rsid w:val="00EE401D"/>
    <w:rsid w:val="00EE47BC"/>
    <w:rsid w:val="00EE4835"/>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9F"/>
    <w:rsid w:val="00EF1BF7"/>
    <w:rsid w:val="00EF1E64"/>
    <w:rsid w:val="00EF2475"/>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798"/>
    <w:rsid w:val="00F01885"/>
    <w:rsid w:val="00F01C8F"/>
    <w:rsid w:val="00F020BB"/>
    <w:rsid w:val="00F0225B"/>
    <w:rsid w:val="00F0262F"/>
    <w:rsid w:val="00F02CFA"/>
    <w:rsid w:val="00F02D12"/>
    <w:rsid w:val="00F03291"/>
    <w:rsid w:val="00F0388D"/>
    <w:rsid w:val="00F038A7"/>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B3E"/>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42"/>
    <w:rsid w:val="00F150CD"/>
    <w:rsid w:val="00F1531D"/>
    <w:rsid w:val="00F1539B"/>
    <w:rsid w:val="00F15541"/>
    <w:rsid w:val="00F158A2"/>
    <w:rsid w:val="00F15B3D"/>
    <w:rsid w:val="00F15D35"/>
    <w:rsid w:val="00F15F5F"/>
    <w:rsid w:val="00F15F72"/>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0F63"/>
    <w:rsid w:val="00F213C9"/>
    <w:rsid w:val="00F21C66"/>
    <w:rsid w:val="00F21F24"/>
    <w:rsid w:val="00F2227C"/>
    <w:rsid w:val="00F224DD"/>
    <w:rsid w:val="00F2285F"/>
    <w:rsid w:val="00F228BA"/>
    <w:rsid w:val="00F22C50"/>
    <w:rsid w:val="00F22CF3"/>
    <w:rsid w:val="00F236D3"/>
    <w:rsid w:val="00F23744"/>
    <w:rsid w:val="00F2380A"/>
    <w:rsid w:val="00F2393F"/>
    <w:rsid w:val="00F23A50"/>
    <w:rsid w:val="00F23FC1"/>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BE3"/>
    <w:rsid w:val="00F30E33"/>
    <w:rsid w:val="00F3152B"/>
    <w:rsid w:val="00F315E0"/>
    <w:rsid w:val="00F3179A"/>
    <w:rsid w:val="00F31C17"/>
    <w:rsid w:val="00F32562"/>
    <w:rsid w:val="00F325A2"/>
    <w:rsid w:val="00F32630"/>
    <w:rsid w:val="00F32863"/>
    <w:rsid w:val="00F32935"/>
    <w:rsid w:val="00F33042"/>
    <w:rsid w:val="00F33B17"/>
    <w:rsid w:val="00F33BD5"/>
    <w:rsid w:val="00F33C7D"/>
    <w:rsid w:val="00F33DFE"/>
    <w:rsid w:val="00F342C1"/>
    <w:rsid w:val="00F347ED"/>
    <w:rsid w:val="00F35678"/>
    <w:rsid w:val="00F357DD"/>
    <w:rsid w:val="00F35E53"/>
    <w:rsid w:val="00F362B7"/>
    <w:rsid w:val="00F36398"/>
    <w:rsid w:val="00F366BB"/>
    <w:rsid w:val="00F36C4E"/>
    <w:rsid w:val="00F36CEE"/>
    <w:rsid w:val="00F36ED1"/>
    <w:rsid w:val="00F36FBD"/>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2B2E"/>
    <w:rsid w:val="00F4328E"/>
    <w:rsid w:val="00F4350A"/>
    <w:rsid w:val="00F43871"/>
    <w:rsid w:val="00F438C7"/>
    <w:rsid w:val="00F43C2E"/>
    <w:rsid w:val="00F44624"/>
    <w:rsid w:val="00F446AA"/>
    <w:rsid w:val="00F44AB1"/>
    <w:rsid w:val="00F4521E"/>
    <w:rsid w:val="00F4525A"/>
    <w:rsid w:val="00F45BAE"/>
    <w:rsid w:val="00F461DF"/>
    <w:rsid w:val="00F464CF"/>
    <w:rsid w:val="00F466D4"/>
    <w:rsid w:val="00F467AF"/>
    <w:rsid w:val="00F468BE"/>
    <w:rsid w:val="00F4706C"/>
    <w:rsid w:val="00F472A3"/>
    <w:rsid w:val="00F47526"/>
    <w:rsid w:val="00F475F7"/>
    <w:rsid w:val="00F47CD7"/>
    <w:rsid w:val="00F47F5D"/>
    <w:rsid w:val="00F50027"/>
    <w:rsid w:val="00F5019A"/>
    <w:rsid w:val="00F50AB2"/>
    <w:rsid w:val="00F5105B"/>
    <w:rsid w:val="00F5130B"/>
    <w:rsid w:val="00F5131E"/>
    <w:rsid w:val="00F51706"/>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203"/>
    <w:rsid w:val="00F569D5"/>
    <w:rsid w:val="00F56C7D"/>
    <w:rsid w:val="00F56DC1"/>
    <w:rsid w:val="00F56FEE"/>
    <w:rsid w:val="00F5795C"/>
    <w:rsid w:val="00F57CD4"/>
    <w:rsid w:val="00F605D8"/>
    <w:rsid w:val="00F609AE"/>
    <w:rsid w:val="00F60AD3"/>
    <w:rsid w:val="00F60C1B"/>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A"/>
    <w:rsid w:val="00F65007"/>
    <w:rsid w:val="00F65185"/>
    <w:rsid w:val="00F651B3"/>
    <w:rsid w:val="00F653D3"/>
    <w:rsid w:val="00F65620"/>
    <w:rsid w:val="00F659BD"/>
    <w:rsid w:val="00F65A4D"/>
    <w:rsid w:val="00F65C0F"/>
    <w:rsid w:val="00F65C32"/>
    <w:rsid w:val="00F65C9E"/>
    <w:rsid w:val="00F65D0F"/>
    <w:rsid w:val="00F65E38"/>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31B"/>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7093"/>
    <w:rsid w:val="00F7732F"/>
    <w:rsid w:val="00F773EE"/>
    <w:rsid w:val="00F774E3"/>
    <w:rsid w:val="00F7760E"/>
    <w:rsid w:val="00F7765D"/>
    <w:rsid w:val="00F77CD7"/>
    <w:rsid w:val="00F80143"/>
    <w:rsid w:val="00F8038F"/>
    <w:rsid w:val="00F80895"/>
    <w:rsid w:val="00F809FC"/>
    <w:rsid w:val="00F80D1F"/>
    <w:rsid w:val="00F80DC8"/>
    <w:rsid w:val="00F81249"/>
    <w:rsid w:val="00F81461"/>
    <w:rsid w:val="00F814F8"/>
    <w:rsid w:val="00F81A1B"/>
    <w:rsid w:val="00F81BCD"/>
    <w:rsid w:val="00F81DB1"/>
    <w:rsid w:val="00F81F2C"/>
    <w:rsid w:val="00F81FF0"/>
    <w:rsid w:val="00F825E7"/>
    <w:rsid w:val="00F83291"/>
    <w:rsid w:val="00F8332D"/>
    <w:rsid w:val="00F83CC6"/>
    <w:rsid w:val="00F83F36"/>
    <w:rsid w:val="00F842B2"/>
    <w:rsid w:val="00F84515"/>
    <w:rsid w:val="00F846A7"/>
    <w:rsid w:val="00F847D7"/>
    <w:rsid w:val="00F8484B"/>
    <w:rsid w:val="00F8488C"/>
    <w:rsid w:val="00F84A4A"/>
    <w:rsid w:val="00F84E82"/>
    <w:rsid w:val="00F84EC7"/>
    <w:rsid w:val="00F852C8"/>
    <w:rsid w:val="00F85AD6"/>
    <w:rsid w:val="00F85E94"/>
    <w:rsid w:val="00F86173"/>
    <w:rsid w:val="00F866E8"/>
    <w:rsid w:val="00F86B25"/>
    <w:rsid w:val="00F86F9D"/>
    <w:rsid w:val="00F87507"/>
    <w:rsid w:val="00F8762B"/>
    <w:rsid w:val="00F87ABD"/>
    <w:rsid w:val="00F87E62"/>
    <w:rsid w:val="00F9086C"/>
    <w:rsid w:val="00F90C57"/>
    <w:rsid w:val="00F910D6"/>
    <w:rsid w:val="00F91324"/>
    <w:rsid w:val="00F91750"/>
    <w:rsid w:val="00F91B2D"/>
    <w:rsid w:val="00F91C04"/>
    <w:rsid w:val="00F91C72"/>
    <w:rsid w:val="00F91CB3"/>
    <w:rsid w:val="00F91E23"/>
    <w:rsid w:val="00F92168"/>
    <w:rsid w:val="00F9285D"/>
    <w:rsid w:val="00F928A0"/>
    <w:rsid w:val="00F929EE"/>
    <w:rsid w:val="00F932B3"/>
    <w:rsid w:val="00F93415"/>
    <w:rsid w:val="00F934EF"/>
    <w:rsid w:val="00F936AD"/>
    <w:rsid w:val="00F9380E"/>
    <w:rsid w:val="00F9385E"/>
    <w:rsid w:val="00F93A44"/>
    <w:rsid w:val="00F93BB8"/>
    <w:rsid w:val="00F9406E"/>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E28"/>
    <w:rsid w:val="00F9745E"/>
    <w:rsid w:val="00F975AA"/>
    <w:rsid w:val="00F97B27"/>
    <w:rsid w:val="00F97C69"/>
    <w:rsid w:val="00FA01DB"/>
    <w:rsid w:val="00FA01FC"/>
    <w:rsid w:val="00FA0949"/>
    <w:rsid w:val="00FA0B4B"/>
    <w:rsid w:val="00FA12AA"/>
    <w:rsid w:val="00FA15E5"/>
    <w:rsid w:val="00FA2547"/>
    <w:rsid w:val="00FA28B6"/>
    <w:rsid w:val="00FA28E9"/>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B0246"/>
    <w:rsid w:val="00FB0A22"/>
    <w:rsid w:val="00FB0E44"/>
    <w:rsid w:val="00FB19E5"/>
    <w:rsid w:val="00FB1CDC"/>
    <w:rsid w:val="00FB1F2D"/>
    <w:rsid w:val="00FB1F46"/>
    <w:rsid w:val="00FB245F"/>
    <w:rsid w:val="00FB25D5"/>
    <w:rsid w:val="00FB2984"/>
    <w:rsid w:val="00FB2A2E"/>
    <w:rsid w:val="00FB2C91"/>
    <w:rsid w:val="00FB2F98"/>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373"/>
    <w:rsid w:val="00FB5561"/>
    <w:rsid w:val="00FB5A07"/>
    <w:rsid w:val="00FB5D5E"/>
    <w:rsid w:val="00FB6119"/>
    <w:rsid w:val="00FB63C4"/>
    <w:rsid w:val="00FB6425"/>
    <w:rsid w:val="00FB65A1"/>
    <w:rsid w:val="00FB7442"/>
    <w:rsid w:val="00FB7695"/>
    <w:rsid w:val="00FB7A7C"/>
    <w:rsid w:val="00FB7B3E"/>
    <w:rsid w:val="00FB7B74"/>
    <w:rsid w:val="00FB7FDA"/>
    <w:rsid w:val="00FC0102"/>
    <w:rsid w:val="00FC0AA5"/>
    <w:rsid w:val="00FC0ADA"/>
    <w:rsid w:val="00FC0C73"/>
    <w:rsid w:val="00FC0C8C"/>
    <w:rsid w:val="00FC17CE"/>
    <w:rsid w:val="00FC18E9"/>
    <w:rsid w:val="00FC1F62"/>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7E6"/>
    <w:rsid w:val="00FD6B41"/>
    <w:rsid w:val="00FD6E54"/>
    <w:rsid w:val="00FD7525"/>
    <w:rsid w:val="00FD79C1"/>
    <w:rsid w:val="00FD7B21"/>
    <w:rsid w:val="00FE00EA"/>
    <w:rsid w:val="00FE013F"/>
    <w:rsid w:val="00FE0299"/>
    <w:rsid w:val="00FE04A4"/>
    <w:rsid w:val="00FE0DC0"/>
    <w:rsid w:val="00FE0F55"/>
    <w:rsid w:val="00FE0FAB"/>
    <w:rsid w:val="00FE103D"/>
    <w:rsid w:val="00FE185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615"/>
    <w:rsid w:val="00FF2985"/>
    <w:rsid w:val="00FF2AF1"/>
    <w:rsid w:val="00FF2BB1"/>
    <w:rsid w:val="00FF2C76"/>
    <w:rsid w:val="00FF30A1"/>
    <w:rsid w:val="00FF3842"/>
    <w:rsid w:val="00FF41AE"/>
    <w:rsid w:val="00FF424C"/>
    <w:rsid w:val="00FF439D"/>
    <w:rsid w:val="00FF449E"/>
    <w:rsid w:val="00FF467E"/>
    <w:rsid w:val="00FF46EC"/>
    <w:rsid w:val="00FF487F"/>
    <w:rsid w:val="00FF4986"/>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4537E03D-E1C6-42C5-8323-472F4FAB6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2328</Words>
  <Characters>13271</Characters>
  <Application>Microsoft Office Word</Application>
  <DocSecurity>0</DocSecurity>
  <Lines>110</Lines>
  <Paragraphs>31</Paragraphs>
  <ScaleCrop>false</ScaleCrop>
  <Company>CMCC</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11</cp:revision>
  <cp:lastPrinted>2013-04-04T18:18:00Z</cp:lastPrinted>
  <dcterms:created xsi:type="dcterms:W3CDTF">2024-10-01T12:20:00Z</dcterms:created>
  <dcterms:modified xsi:type="dcterms:W3CDTF">2024-10-01T15:23:00Z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