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after="60"/>
        <w:ind w:right="2"/>
        <w:rPr>
          <w:b/>
          <w:bCs/>
          <w:sz w:val="24"/>
          <w:szCs w:val="18"/>
        </w:rPr>
      </w:pPr>
      <w:bookmarkStart w:id="0" w:name="_Hlk145670493"/>
      <w:bookmarkStart w:id="1" w:name="OLE_LINK4"/>
      <w:bookmarkStart w:id="2" w:name="OLE_LINK3"/>
      <w:r>
        <w:rPr>
          <w:b/>
          <w:bCs/>
          <w:sz w:val="24"/>
          <w:szCs w:val="18"/>
        </w:rPr>
        <w:t>3GPP TSG RAN WG1 #118bis</w:t>
      </w:r>
      <w:r>
        <w:rPr>
          <w:b/>
          <w:bCs/>
          <w:sz w:val="24"/>
          <w:szCs w:val="18"/>
        </w:rPr>
        <w:tab/>
      </w:r>
      <w:r>
        <w:rPr>
          <w:b/>
          <w:bCs/>
          <w:sz w:val="24"/>
          <w:szCs w:val="18"/>
        </w:rPr>
        <w:tab/>
      </w:r>
      <w:r>
        <w:rPr>
          <w:b/>
          <w:bCs/>
          <w:sz w:val="24"/>
          <w:szCs w:val="18"/>
        </w:rPr>
        <w:tab/>
      </w:r>
      <w:r>
        <w:rPr>
          <w:b/>
          <w:bCs/>
          <w:sz w:val="24"/>
          <w:szCs w:val="18"/>
        </w:rPr>
        <w:t>R1-2407885</w:t>
      </w:r>
    </w:p>
    <w:p>
      <w:pPr>
        <w:tabs>
          <w:tab w:val="center" w:pos="4536"/>
          <w:tab w:val="right" w:pos="9072"/>
        </w:tabs>
        <w:spacing w:before="0" w:after="60"/>
        <w:rPr>
          <w:rFonts w:eastAsia="MS Mincho"/>
          <w:b/>
          <w:bCs/>
          <w:sz w:val="24"/>
          <w:szCs w:val="18"/>
        </w:rPr>
      </w:pPr>
      <w:r>
        <w:rPr>
          <w:rFonts w:eastAsia="MS Mincho"/>
          <w:b/>
          <w:bCs/>
          <w:sz w:val="24"/>
          <w:szCs w:val="18"/>
        </w:rPr>
        <w:t>Hefei, China, October 14</w:t>
      </w:r>
      <w:r>
        <w:rPr>
          <w:rFonts w:eastAsia="Malgun Gothic"/>
          <w:b/>
          <w:bCs/>
          <w:sz w:val="24"/>
          <w:szCs w:val="18"/>
          <w:vertAlign w:val="superscript"/>
          <w:lang w:eastAsia="ko-KR"/>
        </w:rPr>
        <w:t>th</w:t>
      </w:r>
      <w:r>
        <w:rPr>
          <w:rFonts w:eastAsia="MS Mincho"/>
          <w:b/>
          <w:bCs/>
          <w:sz w:val="24"/>
          <w:szCs w:val="18"/>
        </w:rPr>
        <w:t xml:space="preserve"> </w:t>
      </w:r>
      <w:r>
        <w:rPr>
          <w:b/>
          <w:bCs/>
          <w:sz w:val="24"/>
          <w:szCs w:val="18"/>
        </w:rPr>
        <w:t>– 18</w:t>
      </w:r>
      <w:r>
        <w:rPr>
          <w:b/>
          <w:bCs/>
          <w:sz w:val="24"/>
          <w:szCs w:val="18"/>
          <w:vertAlign w:val="superscript"/>
        </w:rPr>
        <w:t>th</w:t>
      </w:r>
      <w:r>
        <w:rPr>
          <w:rFonts w:eastAsia="MS Mincho"/>
          <w:b/>
          <w:bCs/>
          <w:sz w:val="24"/>
          <w:szCs w:val="18"/>
        </w:rPr>
        <w:t>, 2024</w:t>
      </w:r>
    </w:p>
    <w:bookmarkEnd w:id="0"/>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adjustRightInd w:val="0"/>
        <w:snapToGrid w:val="0"/>
        <w:spacing w:before="0" w:after="0"/>
        <w:ind w:left="1790" w:hanging="1790" w:hangingChars="743"/>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Discussion on applicable functionality reporting for beam management UE-sided model</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5</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pPr>
      <w:bookmarkStart w:id="5" w:name="_Toc120549591"/>
      <w:r>
        <w:t>Introduction</w:t>
      </w:r>
      <w:bookmarkEnd w:id="5"/>
    </w:p>
    <w:p>
      <w:pPr>
        <w:adjustRightInd w:val="0"/>
        <w:snapToGrid w:val="0"/>
        <w:spacing w:before="0" w:after="0"/>
        <w:jc w:val="both"/>
        <w:rPr>
          <w:bCs/>
          <w:lang w:val="en-US" w:eastAsia="zh-CN"/>
        </w:rPr>
      </w:pPr>
      <w:r>
        <w:rPr>
          <w:rFonts w:hint="eastAsia"/>
          <w:lang w:val="en-US" w:eastAsia="zh-CN"/>
        </w:rPr>
        <w:t>RAN2#127 has</w:t>
      </w:r>
      <w:r>
        <w:rPr>
          <w:rFonts w:eastAsia="Times New Roman"/>
        </w:rPr>
        <w:t xml:space="preserve"> made following agreements and signalling procedure</w:t>
      </w:r>
      <w:r>
        <w:rPr>
          <w:szCs w:val="21"/>
        </w:rPr>
        <w:t xml:space="preserve"> regarding</w:t>
      </w:r>
      <w:r>
        <w:rPr>
          <w:rFonts w:hint="eastAsia"/>
          <w:bCs/>
          <w:lang w:val="en-US" w:eastAsia="zh-CN"/>
        </w:rPr>
        <w:t xml:space="preserve"> applicable functionality reporting for beam management UE-sided model [1]. </w:t>
      </w:r>
    </w:p>
    <w:p>
      <w:pPr>
        <w:adjustRightInd w:val="0"/>
        <w:snapToGrid w:val="0"/>
        <w:spacing w:before="0" w:after="0"/>
        <w:jc w:val="both"/>
        <w:rPr>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bCs/>
                <w:lang w:val="en-US" w:eastAsia="zh-CN"/>
              </w:rPr>
            </w:pPr>
          </w:p>
          <w:p>
            <w:pPr>
              <w:overflowPunct w:val="0"/>
              <w:autoSpaceDE w:val="0"/>
              <w:autoSpaceDN w:val="0"/>
              <w:adjustRightInd w:val="0"/>
              <w:snapToGrid w:val="0"/>
              <w:spacing w:before="0" w:after="0"/>
              <w:jc w:val="center"/>
              <w:textAlignment w:val="baseline"/>
              <w:rPr>
                <w:rFonts w:eastAsia="Times New Roman"/>
              </w:rPr>
            </w:pPr>
            <w:r>
              <w:pict>
                <v:shape id="_x0000_i1025" o:spt="75" type="#_x0000_t75" style="height:173.95pt;width:222.9pt;" filled="f" o:preferrelative="t" stroked="f" coordsize="21600,21600">
                  <v:path/>
                  <v:fill on="f" focussize="0,0"/>
                  <v:stroke on="f" joinstyle="miter"/>
                  <v:imagedata r:id="rId6" o:title=""/>
                  <o:lock v:ext="edit" aspectratio="t"/>
                  <w10:wrap type="none"/>
                  <w10:anchorlock/>
                </v:shape>
              </w:pict>
            </w:r>
          </w:p>
          <w:p>
            <w:pPr>
              <w:pStyle w:val="147"/>
              <w:numPr>
                <w:ilvl w:val="0"/>
                <w:numId w:val="7"/>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pPr>
              <w:pStyle w:val="147"/>
              <w:numPr>
                <w:ilvl w:val="0"/>
                <w:numId w:val="7"/>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pPr>
              <w:pStyle w:val="147"/>
              <w:numPr>
                <w:ilvl w:val="0"/>
                <w:numId w:val="7"/>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pPr>
              <w:pStyle w:val="147"/>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 xml:space="preserve">1) UE is allowed to do UAI reporting via </w:t>
            </w:r>
            <w:r>
              <w:rPr>
                <w:rFonts w:ascii="Times New Roman" w:hAnsi="Times New Roman"/>
                <w:i/>
                <w:iCs/>
              </w:rPr>
              <w:t>OtherConfig</w:t>
            </w:r>
            <w:r>
              <w:rPr>
                <w:rFonts w:ascii="Times New Roman" w:hAnsi="Times New Roman"/>
              </w:rPr>
              <w:t>.</w:t>
            </w:r>
            <w:r>
              <w:rPr>
                <w:rFonts w:hint="eastAsia" w:ascii="Times New Roman" w:hAnsi="Times New Roman" w:eastAsia="宋体"/>
                <w:lang w:val="en-US" w:eastAsia="zh-CN"/>
              </w:rPr>
              <w:t xml:space="preserve"> </w:t>
            </w:r>
            <w:r>
              <w:rPr>
                <w:rFonts w:hint="eastAsia" w:ascii="Times New Roman" w:hAnsi="Times New Roman" w:eastAsia="宋体"/>
                <w:lang w:val="en-US" w:eastAsia="zh-CN"/>
              </w:rPr>
              <w:tab/>
            </w:r>
          </w:p>
          <w:p>
            <w:pPr>
              <w:pStyle w:val="147"/>
              <w:overflowPunct w:val="0"/>
              <w:autoSpaceDE w:val="0"/>
              <w:autoSpaceDN w:val="0"/>
              <w:adjustRightInd w:val="0"/>
              <w:snapToGrid w:val="0"/>
              <w:spacing w:before="0"/>
              <w:ind w:left="1083"/>
              <w:textAlignment w:val="baseline"/>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pPr>
              <w:pStyle w:val="147"/>
              <w:numPr>
                <w:ilvl w:val="0"/>
                <w:numId w:val="8"/>
              </w:numPr>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FFS on configuration (e.g. inference configuration) of supported functionalities. FFS on the content of configuration.</w:t>
            </w:r>
            <w:r>
              <w:rPr>
                <w:rFonts w:hint="eastAsia" w:ascii="Times New Roman" w:hAnsi="Times New Roman" w:eastAsia="宋体"/>
                <w:lang w:val="en-US" w:eastAsia="zh-CN"/>
              </w:rPr>
              <w:t xml:space="preserve"> </w:t>
            </w:r>
          </w:p>
          <w:p>
            <w:pPr>
              <w:pStyle w:val="147"/>
              <w:numPr>
                <w:ilvl w:val="0"/>
                <w:numId w:val="9"/>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pPr>
              <w:pStyle w:val="147"/>
              <w:numPr>
                <w:ilvl w:val="0"/>
                <w:numId w:val="9"/>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pPr>
              <w:pStyle w:val="147"/>
              <w:numPr>
                <w:ilvl w:val="0"/>
                <w:numId w:val="10"/>
              </w:numPr>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Upon being configured to provide applicable functionality and upon change of applicable functionality via UAI</w:t>
            </w:r>
            <w:r>
              <w:rPr>
                <w:rFonts w:hint="eastAsia" w:ascii="Times New Roman" w:hAnsi="Times New Roman" w:eastAsia="宋体"/>
                <w:lang w:val="en-US" w:eastAsia="zh-CN"/>
              </w:rPr>
              <w:t xml:space="preserve"> </w:t>
            </w:r>
            <w:r>
              <w:rPr>
                <w:rFonts w:hint="eastAsia" w:ascii="Times New Roman" w:hAnsi="Times New Roman" w:eastAsia="宋体"/>
                <w:lang w:val="en-US" w:eastAsia="zh-CN"/>
              </w:rPr>
              <w:tab/>
            </w:r>
            <w:r>
              <w:rPr>
                <w:rFonts w:hint="eastAsia" w:ascii="Times New Roman" w:hAnsi="Times New Roman" w:eastAsia="宋体"/>
                <w:lang w:val="en-US" w:eastAsia="zh-CN"/>
              </w:rPr>
              <w:tab/>
            </w:r>
            <w:r>
              <w:rPr>
                <w:rFonts w:hint="eastAsia" w:ascii="Times New Roman" w:hAnsi="Times New Roman" w:eastAsia="宋体"/>
                <w:lang w:val="en-US" w:eastAsia="zh-CN"/>
              </w:rPr>
              <w:tab/>
            </w:r>
          </w:p>
          <w:p>
            <w:pPr>
              <w:pStyle w:val="147"/>
              <w:numPr>
                <w:ilvl w:val="0"/>
                <w:numId w:val="10"/>
              </w:numPr>
              <w:overflowPunct w:val="0"/>
              <w:autoSpaceDE w:val="0"/>
              <w:autoSpaceDN w:val="0"/>
              <w:adjustRightInd w:val="0"/>
              <w:snapToGrid w:val="0"/>
              <w:spacing w:before="0"/>
              <w:ind w:left="1083"/>
              <w:textAlignment w:val="baseline"/>
              <w:rPr>
                <w:rFonts w:ascii="Times New Roman" w:hAnsi="Times New Roman" w:eastAsia="宋体"/>
                <w:lang w:val="en-US" w:eastAsia="zh-CN"/>
              </w:rPr>
            </w:pPr>
            <w:r>
              <w:rPr>
                <w:rFonts w:ascii="Times New Roman" w:hAnsi="Times New Roman"/>
              </w:rPr>
              <w:t xml:space="preserve">As response to NW-side additional condition requesting applicable functionality reporting in step 3, FFS other network configuration (e.g. inference configuration). </w:t>
            </w:r>
            <w:r>
              <w:rPr>
                <w:rFonts w:hint="eastAsia" w:ascii="Times New Roman" w:hAnsi="Times New Roman" w:eastAsia="宋体"/>
                <w:lang w:val="en-US" w:eastAsia="zh-CN"/>
              </w:rPr>
              <w:tab/>
            </w:r>
          </w:p>
          <w:p>
            <w:pPr>
              <w:pStyle w:val="147"/>
              <w:numPr>
                <w:ilvl w:val="0"/>
                <w:numId w:val="11"/>
              </w:numPr>
              <w:overflowPunct w:val="0"/>
              <w:autoSpaceDE w:val="0"/>
              <w:autoSpaceDN w:val="0"/>
              <w:adjustRightInd w:val="0"/>
              <w:snapToGrid w:val="0"/>
              <w:spacing w:before="0"/>
              <w:textAlignment w:val="baseline"/>
              <w:rPr>
                <w:rFonts w:ascii="Times New Roman" w:hAnsi="Times New Roman"/>
              </w:rPr>
            </w:pPr>
            <w:r>
              <w:rPr>
                <w:rFonts w:ascii="Times New Roman" w:hAnsi="Times New Roman"/>
                <w:b/>
                <w:bCs/>
              </w:rPr>
              <w:t>Step 5</w:t>
            </w:r>
            <w:r>
              <w:rPr>
                <w:rFonts w:ascii="Times New Roman" w:hAnsi="Times New Roman"/>
              </w:rPr>
              <w:t xml:space="preserve">: </w:t>
            </w:r>
          </w:p>
          <w:p>
            <w:pPr>
              <w:pStyle w:val="147"/>
              <w:overflowPunct w:val="0"/>
              <w:autoSpaceDE w:val="0"/>
              <w:autoSpaceDN w:val="0"/>
              <w:adjustRightInd w:val="0"/>
              <w:snapToGrid w:val="0"/>
              <w:spacing w:before="0"/>
              <w:ind w:left="1083"/>
              <w:textAlignment w:val="baseline"/>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pPr>
              <w:pStyle w:val="147"/>
              <w:overflowPunct w:val="0"/>
              <w:autoSpaceDE w:val="0"/>
              <w:autoSpaceDN w:val="0"/>
              <w:adjustRightInd w:val="0"/>
              <w:snapToGrid w:val="0"/>
              <w:spacing w:before="0"/>
              <w:ind w:left="1083"/>
              <w:textAlignment w:val="baseline"/>
              <w:rPr>
                <w:rFonts w:ascii="Times New Roman" w:hAnsi="Times New Roman"/>
              </w:rPr>
            </w:pPr>
            <w:r>
              <w:rPr>
                <w:rFonts w:ascii="Times New Roman" w:hAnsi="Times New Roman"/>
              </w:rPr>
              <w:t xml:space="preserve">2) If inference configuration based on supported functionality is provided in Step 3, it is up to network implementation whether to provide an updated configuration or not. </w:t>
            </w:r>
          </w:p>
          <w:p>
            <w:pPr>
              <w:pStyle w:val="147"/>
              <w:overflowPunct w:val="0"/>
              <w:autoSpaceDE w:val="0"/>
              <w:autoSpaceDN w:val="0"/>
              <w:adjustRightInd w:val="0"/>
              <w:snapToGrid w:val="0"/>
              <w:spacing w:before="0"/>
              <w:ind w:left="0" w:firstLine="0"/>
              <w:textAlignment w:val="baseline"/>
              <w:rPr>
                <w:rFonts w:ascii="Times New Roman" w:hAnsi="Times New Roman"/>
              </w:rPr>
            </w:pPr>
          </w:p>
          <w:p>
            <w:pPr>
              <w:pStyle w:val="147"/>
              <w:overflowPunct w:val="0"/>
              <w:autoSpaceDE w:val="0"/>
              <w:autoSpaceDN w:val="0"/>
              <w:adjustRightInd w:val="0"/>
              <w:snapToGrid w:val="0"/>
              <w:spacing w:before="0"/>
              <w:ind w:left="0" w:hanging="3"/>
              <w:jc w:val="both"/>
              <w:textAlignment w:val="baseline"/>
              <w:rPr>
                <w:rFonts w:ascii="Times New Roman" w:hAnsi="Times New Roman"/>
              </w:rPr>
            </w:pPr>
            <w:r>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pPr>
              <w:pStyle w:val="147"/>
              <w:overflowPunct w:val="0"/>
              <w:autoSpaceDE w:val="0"/>
              <w:autoSpaceDN w:val="0"/>
              <w:adjustRightInd w:val="0"/>
              <w:snapToGrid w:val="0"/>
              <w:spacing w:before="0"/>
              <w:ind w:left="0" w:hanging="3"/>
              <w:textAlignment w:val="baseline"/>
              <w:rPr>
                <w:rFonts w:ascii="Times New Roman" w:hAnsi="Times New Roman"/>
              </w:rPr>
            </w:pPr>
          </w:p>
          <w:p>
            <w:pPr>
              <w:pStyle w:val="147"/>
              <w:overflowPunct w:val="0"/>
              <w:autoSpaceDE w:val="0"/>
              <w:autoSpaceDN w:val="0"/>
              <w:adjustRightInd w:val="0"/>
              <w:snapToGrid w:val="0"/>
              <w:spacing w:before="0"/>
              <w:ind w:left="0" w:hanging="3"/>
              <w:textAlignment w:val="baseline"/>
              <w:rPr>
                <w:rFonts w:ascii="Times New Roman" w:hAnsi="Times New Roman"/>
              </w:rPr>
            </w:pPr>
            <w:r>
              <w:rPr>
                <w:rFonts w:ascii="Times New Roman" w:hAnsi="Times New Roman"/>
              </w:rPr>
              <w:t>The above agreements were made based on the following assumptions:</w:t>
            </w:r>
          </w:p>
          <w:p>
            <w:pPr>
              <w:overflowPunct w:val="0"/>
              <w:autoSpaceDE w:val="0"/>
              <w:autoSpaceDN w:val="0"/>
              <w:adjustRightInd w:val="0"/>
              <w:snapToGrid w:val="0"/>
              <w:spacing w:before="0" w:after="0"/>
              <w:textAlignment w:val="baseline"/>
              <w:rPr>
                <w:bCs/>
                <w:lang w:val="en-US" w:eastAsia="zh-CN"/>
              </w:rPr>
            </w:pPr>
            <w:r>
              <w:t xml:space="preserve">NW-side additional condition is assumed as associated ID in RAN2 (which is assumed by majority of companies). </w:t>
            </w:r>
          </w:p>
        </w:tc>
      </w:tr>
    </w:tbl>
    <w:p>
      <w:pPr>
        <w:adjustRightInd w:val="0"/>
        <w:snapToGrid w:val="0"/>
        <w:spacing w:before="0" w:after="0"/>
        <w:jc w:val="both"/>
        <w:rPr>
          <w:color w:val="000000" w:themeColor="text1"/>
          <w:lang w:eastAsia="zh-CN"/>
          <w14:textFill>
            <w14:solidFill>
              <w14:schemeClr w14:val="tx1"/>
            </w14:solidFill>
          </w14:textFill>
        </w:rPr>
      </w:pPr>
    </w:p>
    <w:p>
      <w:pPr>
        <w:adjustRightInd w:val="0"/>
        <w:snapToGrid w:val="0"/>
        <w:spacing w:before="0" w:after="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To progress the </w:t>
      </w:r>
      <w:r>
        <w:t>life cycle management for beam management UE-sided model</w:t>
      </w:r>
      <w:r>
        <w:rPr>
          <w:rFonts w:hint="eastAsia"/>
          <w:color w:val="000000" w:themeColor="text1"/>
          <w:lang w:eastAsia="zh-CN"/>
          <w14:textFill>
            <w14:solidFill>
              <w14:schemeClr w14:val="tx1"/>
            </w14:solidFill>
          </w14:textFill>
        </w:rPr>
        <w:t xml:space="preserve">, RAN2 has identified </w:t>
      </w:r>
      <w:r>
        <w:rPr>
          <w:color w:val="000000" w:themeColor="text1"/>
          <w:lang w:eastAsia="zh-CN"/>
          <w14:textFill>
            <w14:solidFill>
              <w14:schemeClr w14:val="tx1"/>
            </w14:solidFill>
          </w14:textFill>
        </w:rPr>
        <w:t>following questions remained to be answered from RAN1.</w:t>
      </w:r>
    </w:p>
    <w:p>
      <w:pPr>
        <w:adjustRightInd w:val="0"/>
        <w:snapToGrid w:val="0"/>
        <w:spacing w:before="0" w:after="0"/>
        <w:jc w:val="both"/>
        <w:rPr>
          <w:color w:val="000000" w:themeColor="text1"/>
          <w:lang w:eastAsia="zh-CN"/>
          <w14:textFill>
            <w14:solidFill>
              <w14:schemeClr w14:val="tx1"/>
            </w14:solidFill>
          </w14:textFill>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General</w:t>
            </w:r>
          </w:p>
          <w:p>
            <w:pPr>
              <w:pStyle w:val="30"/>
              <w:numPr>
                <w:ilvl w:val="0"/>
                <w:numId w:val="12"/>
              </w:numPr>
              <w:overflowPunct w:val="0"/>
              <w:autoSpaceDE w:val="0"/>
              <w:autoSpaceDN w:val="0"/>
              <w:adjustRightInd w:val="0"/>
              <w:snapToGrid w:val="0"/>
              <w:spacing w:before="0" w:after="0"/>
              <w:jc w:val="both"/>
              <w:textAlignment w:val="baseline"/>
            </w:pPr>
            <w:r>
              <w:t>Q1: In Step 2, what is the granularity of functionality? For example, whether it is a use case (e.g. beam management), whether it is a sub-use case (e.g. beam management Case 1), or others?</w:t>
            </w:r>
          </w:p>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NW-side additional condition and configuration</w:t>
            </w:r>
          </w:p>
          <w:p>
            <w:pPr>
              <w:pStyle w:val="30"/>
              <w:numPr>
                <w:ilvl w:val="0"/>
                <w:numId w:val="12"/>
              </w:numPr>
              <w:overflowPunct w:val="0"/>
              <w:autoSpaceDE w:val="0"/>
              <w:autoSpaceDN w:val="0"/>
              <w:adjustRightInd w:val="0"/>
              <w:snapToGrid w:val="0"/>
              <w:spacing w:before="0" w:after="0"/>
              <w:jc w:val="both"/>
              <w:textAlignment w:val="baseline"/>
            </w:pPr>
            <w:r>
              <w:t xml:space="preserve">Q2: What is the content of NW-side additional condition, i.e. is it correct the RAN2 assumption of a NW-side additional condition assumed as associated ID?  </w:t>
            </w:r>
          </w:p>
          <w:p>
            <w:pPr>
              <w:pStyle w:val="30"/>
              <w:numPr>
                <w:ilvl w:val="0"/>
                <w:numId w:val="12"/>
              </w:numPr>
              <w:overflowPunct w:val="0"/>
              <w:autoSpaceDE w:val="0"/>
              <w:autoSpaceDN w:val="0"/>
              <w:adjustRightInd w:val="0"/>
              <w:snapToGrid w:val="0"/>
              <w:spacing w:before="0" w:after="0"/>
              <w:jc w:val="both"/>
              <w:textAlignment w:val="baseline"/>
            </w:pPr>
            <w:r>
              <w:t>Q3: Is NW-side additional condition functionality specific?</w:t>
            </w:r>
            <w:r>
              <w:rPr>
                <w:rFonts w:hint="eastAsia"/>
                <w:lang w:val="en-US" w:eastAsia="zh-CN"/>
              </w:rPr>
              <w:t xml:space="preserve"> </w:t>
            </w:r>
          </w:p>
          <w:p>
            <w:pPr>
              <w:pStyle w:val="30"/>
              <w:numPr>
                <w:ilvl w:val="0"/>
                <w:numId w:val="12"/>
              </w:numPr>
              <w:overflowPunct w:val="0"/>
              <w:autoSpaceDE w:val="0"/>
              <w:autoSpaceDN w:val="0"/>
              <w:adjustRightInd w:val="0"/>
              <w:snapToGrid w:val="0"/>
              <w:spacing w:before="0" w:after="0"/>
              <w:jc w:val="both"/>
              <w:textAlignment w:val="baseline"/>
            </w:pPr>
            <w:r>
              <w:t>Q4: RAN2 wonders what information is needed in Step 3 for UE to decide whether a functionality is applicable before Step 4. More specifically, RAN2 would like to ask the following questions (Q4-1 to Q4-5):</w:t>
            </w:r>
          </w:p>
          <w:p>
            <w:pPr>
              <w:pStyle w:val="147"/>
              <w:numPr>
                <w:ilvl w:val="1"/>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pPr>
              <w:pStyle w:val="147"/>
              <w:numPr>
                <w:ilvl w:val="1"/>
                <w:numId w:val="12"/>
              </w:numPr>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for gNB to provide configuration (e.g. inference configuration) other than NW-side additional condition in Step 3 for UE to determine applicable functionalities?</w:t>
            </w:r>
          </w:p>
          <w:p>
            <w:pPr>
              <w:pStyle w:val="147"/>
              <w:numPr>
                <w:ilvl w:val="1"/>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hint="eastAsia" w:ascii="Times New Roman" w:hAnsi="Times New Roman" w:eastAsiaTheme="minorEastAsia"/>
                <w:lang w:eastAsia="zh-CN"/>
              </w:rPr>
              <w:t xml:space="preserve">For example, </w:t>
            </w:r>
            <w:r>
              <w:rPr>
                <w:rFonts w:ascii="Times New Roman" w:hAnsi="Times New Roman" w:eastAsiaTheme="minorEastAsia"/>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pPr>
              <w:pStyle w:val="147"/>
              <w:numPr>
                <w:ilvl w:val="1"/>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pPr>
              <w:pStyle w:val="147"/>
              <w:numPr>
                <w:ilvl w:val="0"/>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pPr>
              <w:pStyle w:val="147"/>
              <w:numPr>
                <w:ilvl w:val="0"/>
                <w:numId w:val="12"/>
              </w:numPr>
              <w:tabs>
                <w:tab w:val="left" w:pos="2160"/>
                <w:tab w:val="clear" w:pos="1622"/>
              </w:tabs>
              <w:overflowPunct w:val="0"/>
              <w:autoSpaceDE w:val="0"/>
              <w:autoSpaceDN w:val="0"/>
              <w:adjustRightInd w:val="0"/>
              <w:snapToGrid w:val="0"/>
              <w:spacing w:before="0"/>
              <w:jc w:val="both"/>
              <w:textAlignment w:val="baseline"/>
              <w:rPr>
                <w:rFonts w:ascii="Times New Roman" w:hAnsi="Times New Roman"/>
              </w:rPr>
            </w:pPr>
            <w:r>
              <w:rPr>
                <w:rFonts w:ascii="Times New Roman" w:hAnsi="Times New Roman"/>
              </w:rPr>
              <w:t xml:space="preserve">Q6: What is the content of inference configuration in Step 5? </w:t>
            </w:r>
          </w:p>
          <w:p>
            <w:pPr>
              <w:pStyle w:val="147"/>
              <w:overflowPunct w:val="0"/>
              <w:autoSpaceDE w:val="0"/>
              <w:autoSpaceDN w:val="0"/>
              <w:adjustRightInd w:val="0"/>
              <w:snapToGrid w:val="0"/>
              <w:spacing w:before="0"/>
              <w:ind w:left="0" w:firstLine="0"/>
              <w:jc w:val="both"/>
              <w:textAlignment w:val="baseline"/>
              <w:rPr>
                <w:rFonts w:ascii="Times New Roman" w:hAnsi="Times New Roman" w:eastAsiaTheme="minorEastAsia"/>
                <w:u w:val="single"/>
                <w:lang w:eastAsia="zh-CN"/>
              </w:rPr>
            </w:pPr>
          </w:p>
          <w:p>
            <w:pPr>
              <w:pStyle w:val="147"/>
              <w:overflowPunct w:val="0"/>
              <w:autoSpaceDE w:val="0"/>
              <w:autoSpaceDN w:val="0"/>
              <w:adjustRightInd w:val="0"/>
              <w:snapToGrid w:val="0"/>
              <w:spacing w:before="0"/>
              <w:ind w:left="0" w:firstLine="0"/>
              <w:jc w:val="both"/>
              <w:textAlignment w:val="baseline"/>
              <w:rPr>
                <w:rFonts w:ascii="Times New Roman" w:hAnsi="Times New Roman"/>
                <w:u w:val="single"/>
              </w:rPr>
            </w:pPr>
            <w:r>
              <w:rPr>
                <w:rFonts w:ascii="Times New Roman" w:hAnsi="Times New Roman"/>
                <w:u w:val="single"/>
              </w:rPr>
              <w:t>On Functionality Activation</w:t>
            </w:r>
          </w:p>
          <w:p>
            <w:pPr>
              <w:pStyle w:val="30"/>
              <w:numPr>
                <w:ilvl w:val="0"/>
                <w:numId w:val="12"/>
              </w:numPr>
              <w:overflowPunct w:val="0"/>
              <w:autoSpaceDE w:val="0"/>
              <w:autoSpaceDN w:val="0"/>
              <w:adjustRightInd w:val="0"/>
              <w:snapToGrid w:val="0"/>
              <w:spacing w:before="0" w:after="0"/>
              <w:jc w:val="both"/>
              <w:textAlignment w:val="baseline"/>
            </w:pPr>
            <w:r>
              <w:t xml:space="preserve">Q7: If inference configuration is provided in Step 3, does it activate the functionality immediately upon receiving Step 3? </w:t>
            </w:r>
            <w:r>
              <w:rPr>
                <w:rFonts w:hint="eastAsia"/>
                <w:lang w:val="en-US" w:eastAsia="zh-CN"/>
              </w:rPr>
              <w:t xml:space="preserve"> </w:t>
            </w:r>
          </w:p>
          <w:p>
            <w:pPr>
              <w:pStyle w:val="30"/>
              <w:numPr>
                <w:ilvl w:val="0"/>
                <w:numId w:val="12"/>
              </w:numPr>
              <w:overflowPunct w:val="0"/>
              <w:autoSpaceDE w:val="0"/>
              <w:autoSpaceDN w:val="0"/>
              <w:adjustRightInd w:val="0"/>
              <w:snapToGrid w:val="0"/>
              <w:spacing w:before="0" w:after="0"/>
              <w:jc w:val="both"/>
              <w:textAlignment w:val="baseline"/>
            </w:pPr>
            <w:r>
              <w:t>Q8: If inference configuration is not provided in Step 3, does configuration in Step 5 activate the functionality immediately upon receiving Step 5?</w:t>
            </w:r>
          </w:p>
          <w:p>
            <w:pPr>
              <w:pStyle w:val="30"/>
              <w:numPr>
                <w:ilvl w:val="0"/>
                <w:numId w:val="12"/>
              </w:numPr>
              <w:overflowPunct w:val="0"/>
              <w:autoSpaceDE w:val="0"/>
              <w:autoSpaceDN w:val="0"/>
              <w:adjustRightInd w:val="0"/>
              <w:snapToGrid w:val="0"/>
              <w:spacing w:before="0" w:after="0"/>
              <w:jc w:val="both"/>
              <w:textAlignment w:val="baseline"/>
            </w:pPr>
            <w:r>
              <w:t xml:space="preserve">Q9: If more than one functionality are configured in Step 3 or Step 5, whether multiple/all applicable functionalities can be activated? </w:t>
            </w:r>
            <w:r>
              <w:rPr>
                <w:rFonts w:hint="eastAsia"/>
                <w:lang w:val="en-US" w:eastAsia="zh-CN"/>
              </w:rPr>
              <w:t xml:space="preserve"> </w:t>
            </w:r>
          </w:p>
          <w:p>
            <w:pPr>
              <w:pStyle w:val="30"/>
              <w:numPr>
                <w:ilvl w:val="0"/>
                <w:numId w:val="12"/>
              </w:numPr>
              <w:overflowPunct w:val="0"/>
              <w:autoSpaceDE w:val="0"/>
              <w:autoSpaceDN w:val="0"/>
              <w:adjustRightInd w:val="0"/>
              <w:snapToGrid w:val="0"/>
              <w:spacing w:before="0" w:after="0"/>
              <w:jc w:val="both"/>
              <w:textAlignment w:val="baseline"/>
              <w:rPr>
                <w:bCs/>
                <w:lang w:val="en-US" w:eastAsia="zh-CN"/>
              </w:rPr>
            </w:pPr>
            <w:r>
              <w:t>Q10: Is L1/L2 signaling for functionality activation/deactivation needed?</w:t>
            </w:r>
          </w:p>
        </w:tc>
      </w:tr>
    </w:tbl>
    <w:p>
      <w:pPr>
        <w:adjustRightInd w:val="0"/>
        <w:snapToGrid w:val="0"/>
        <w:spacing w:before="0" w:after="0"/>
        <w:jc w:val="both"/>
        <w:rPr>
          <w:bCs/>
          <w:lang w:eastAsia="zh-CN"/>
        </w:rPr>
      </w:pPr>
    </w:p>
    <w:p>
      <w:pPr>
        <w:adjustRightInd w:val="0"/>
        <w:snapToGrid w:val="0"/>
        <w:spacing w:before="0" w:after="0"/>
        <w:jc w:val="both"/>
        <w:rPr>
          <w:bCs/>
          <w:lang w:eastAsia="zh-CN"/>
        </w:rPr>
      </w:pPr>
      <w:r>
        <w:rPr>
          <w:bCs/>
          <w:lang w:eastAsia="zh-CN"/>
        </w:rPr>
        <w:t>In this contribution, we concentrate on discuss</w:t>
      </w:r>
      <w:r>
        <w:rPr>
          <w:rFonts w:hint="eastAsia"/>
          <w:bCs/>
          <w:lang w:val="en-US" w:eastAsia="zh-CN"/>
        </w:rPr>
        <w:t xml:space="preserve">ing the </w:t>
      </w:r>
      <w:r>
        <w:rPr>
          <w:bCs/>
          <w:lang w:eastAsia="zh-CN"/>
        </w:rPr>
        <w:t>granularity of functionality</w:t>
      </w:r>
      <w:r>
        <w:rPr>
          <w:rFonts w:hint="eastAsia"/>
          <w:bCs/>
          <w:lang w:val="en-US" w:eastAsia="zh-CN"/>
        </w:rPr>
        <w:t xml:space="preserve">, </w:t>
      </w:r>
      <w:r>
        <w:rPr>
          <w:bCs/>
          <w:lang w:eastAsia="zh-CN"/>
        </w:rPr>
        <w:t>NW-side additional condition and configuration</w:t>
      </w:r>
      <w:r>
        <w:rPr>
          <w:rFonts w:hint="eastAsia"/>
          <w:bCs/>
          <w:lang w:val="en-US" w:eastAsia="zh-CN"/>
        </w:rPr>
        <w:t>, and f</w:t>
      </w:r>
      <w:r>
        <w:rPr>
          <w:bCs/>
          <w:lang w:eastAsia="zh-CN"/>
        </w:rPr>
        <w:t xml:space="preserve">unctionality </w:t>
      </w:r>
      <w:r>
        <w:rPr>
          <w:rFonts w:hint="eastAsia"/>
          <w:bCs/>
          <w:lang w:val="en-US" w:eastAsia="zh-CN"/>
        </w:rPr>
        <w:t>a</w:t>
      </w:r>
      <w:r>
        <w:rPr>
          <w:bCs/>
          <w:lang w:eastAsia="zh-CN"/>
        </w:rPr>
        <w:t>ctivation.</w:t>
      </w:r>
    </w:p>
    <w:p>
      <w:pPr>
        <w:pStyle w:val="2"/>
        <w:rPr>
          <w:lang w:eastAsia="zh-CN"/>
        </w:rPr>
      </w:pPr>
      <w:r>
        <w:rPr>
          <w:rFonts w:hint="eastAsia"/>
          <w:lang w:eastAsia="zh-CN"/>
        </w:rPr>
        <w:t>G</w:t>
      </w:r>
      <w:r>
        <w:rPr>
          <w:lang w:eastAsia="zh-CN"/>
        </w:rPr>
        <w:t>ranularity of functionality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General</w:t>
            </w:r>
          </w:p>
          <w:p>
            <w:pPr>
              <w:pStyle w:val="30"/>
              <w:numPr>
                <w:ilvl w:val="0"/>
                <w:numId w:val="12"/>
              </w:numPr>
              <w:overflowPunct w:val="0"/>
              <w:autoSpaceDE w:val="0"/>
              <w:autoSpaceDN w:val="0"/>
              <w:adjustRightInd w:val="0"/>
              <w:snapToGrid w:val="0"/>
              <w:spacing w:before="0" w:after="0"/>
              <w:jc w:val="both"/>
              <w:textAlignment w:val="baseline"/>
            </w:pPr>
            <w:r>
              <w:t>Q1: In Step 2, what is the granularity of functionality? For example, whether it is a use case (e.g. beam management), whether it is a sub-use case (e.g. beam management Case 1), or others?</w:t>
            </w:r>
          </w:p>
        </w:tc>
      </w:tr>
    </w:tbl>
    <w:p>
      <w:pPr>
        <w:pStyle w:val="133"/>
        <w:widowControl w:val="0"/>
        <w:adjustRightInd w:val="0"/>
        <w:snapToGrid w:val="0"/>
        <w:spacing w:before="0"/>
        <w:ind w:left="0" w:leftChars="0" w:firstLine="0"/>
        <w:jc w:val="both"/>
        <w:rPr>
          <w:rFonts w:ascii="Times New Roman" w:hAnsi="Times New Roman" w:eastAsiaTheme="minorEastAsia"/>
          <w:szCs w:val="20"/>
          <w:lang w:val="en-US" w:eastAsia="zh-CN"/>
        </w:rPr>
      </w:pPr>
    </w:p>
    <w:p>
      <w:pPr>
        <w:pStyle w:val="133"/>
        <w:widowControl w:val="0"/>
        <w:adjustRightInd w:val="0"/>
        <w:snapToGrid w:val="0"/>
        <w:spacing w:before="0"/>
        <w:ind w:left="0" w:leftChars="0" w:firstLine="0"/>
        <w:jc w:val="both"/>
        <w:rPr>
          <w:rFonts w:ascii="Times New Roman" w:hAnsi="Times New Roman" w:eastAsiaTheme="minorEastAsia"/>
          <w:lang w:eastAsia="zh-CN"/>
        </w:rPr>
      </w:pPr>
      <w:r>
        <w:rPr>
          <w:rFonts w:ascii="Times New Roman" w:hAnsi="Times New Roman" w:eastAsiaTheme="minorEastAsia"/>
          <w:szCs w:val="20"/>
          <w:lang w:val="en-US" w:eastAsia="zh-CN"/>
        </w:rPr>
        <w:t>A</w:t>
      </w:r>
      <w:r>
        <w:rPr>
          <w:rFonts w:hint="eastAsia" w:ascii="Times New Roman" w:hAnsi="Times New Roman" w:eastAsiaTheme="minorEastAsia"/>
          <w:szCs w:val="20"/>
          <w:lang w:val="en-US" w:eastAsia="zh-CN"/>
        </w:rPr>
        <w:t xml:space="preserve">s mentioned in the LS, in Step 2, </w:t>
      </w:r>
      <w:r>
        <w:rPr>
          <w:rFonts w:ascii="Times New Roman" w:hAnsi="Times New Roman"/>
        </w:rPr>
        <w:t xml:space="preserve">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r>
        <w:rPr>
          <w:rFonts w:hint="eastAsia" w:ascii="Times New Roman" w:hAnsi="Times New Roman" w:eastAsiaTheme="minorEastAsia"/>
          <w:lang w:eastAsia="zh-CN"/>
        </w:rPr>
        <w:t xml:space="preserve"> </w:t>
      </w:r>
      <w:r>
        <w:rPr>
          <w:rFonts w:ascii="Times New Roman" w:hAnsi="Times New Roman" w:eastAsiaTheme="minorEastAsia"/>
          <w:lang w:eastAsia="zh-CN"/>
        </w:rPr>
        <w:t>T</w:t>
      </w:r>
      <w:r>
        <w:rPr>
          <w:rFonts w:hint="eastAsia" w:ascii="Times New Roman" w:hAnsi="Times New Roman" w:eastAsiaTheme="minorEastAsia"/>
          <w:lang w:eastAsia="zh-CN"/>
        </w:rPr>
        <w:t xml:space="preserve">he </w:t>
      </w:r>
      <w:r>
        <w:rPr>
          <w:rFonts w:ascii="Times New Roman" w:hAnsi="Times New Roman"/>
          <w:i/>
          <w:iCs/>
        </w:rPr>
        <w:t>UECapablityInformation</w:t>
      </w:r>
      <w:r>
        <w:rPr>
          <w:rFonts w:hint="eastAsia" w:ascii="Times New Roman" w:hAnsi="Times New Roman" w:eastAsiaTheme="minorEastAsia"/>
          <w:i/>
          <w:iCs/>
          <w:lang w:eastAsia="zh-CN"/>
        </w:rPr>
        <w:t xml:space="preserve"> </w:t>
      </w:r>
      <w:r>
        <w:rPr>
          <w:rFonts w:hint="eastAsia" w:ascii="Times New Roman" w:hAnsi="Times New Roman" w:eastAsiaTheme="minorEastAsia"/>
          <w:lang w:eastAsia="zh-CN"/>
        </w:rPr>
        <w:t xml:space="preserve">as in legacy should provide enough </w:t>
      </w:r>
      <w:r>
        <w:rPr>
          <w:rFonts w:ascii="Times New Roman" w:hAnsi="Times New Roman" w:eastAsiaTheme="minorEastAsia"/>
          <w:lang w:eastAsia="zh-CN"/>
        </w:rPr>
        <w:t>information</w:t>
      </w:r>
      <w:r>
        <w:rPr>
          <w:rFonts w:hint="eastAsia" w:ascii="Times New Roman" w:hAnsi="Times New Roman" w:eastAsiaTheme="minorEastAsia"/>
          <w:lang w:eastAsia="zh-CN"/>
        </w:rPr>
        <w:t xml:space="preserve"> for gNB</w:t>
      </w:r>
      <w:r>
        <w:rPr>
          <w:rFonts w:ascii="Times New Roman" w:hAnsi="Times New Roman" w:eastAsiaTheme="minorEastAsia"/>
          <w:lang w:eastAsia="zh-CN"/>
        </w:rPr>
        <w:t>’</w:t>
      </w:r>
      <w:r>
        <w:rPr>
          <w:rFonts w:hint="eastAsia" w:ascii="Times New Roman" w:hAnsi="Times New Roman" w:eastAsiaTheme="minorEastAsia"/>
          <w:lang w:eastAsia="zh-CN"/>
        </w:rPr>
        <w:t xml:space="preserve">s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 xml:space="preserve">of </w:t>
      </w:r>
      <w:r>
        <w:rPr>
          <w:rFonts w:ascii="Times New Roman" w:hAnsi="Times New Roman"/>
        </w:rPr>
        <w:t>functionalities</w:t>
      </w:r>
      <w:r>
        <w:rPr>
          <w:rFonts w:hint="eastAsia" w:ascii="Times New Roman" w:hAnsi="Times New Roman" w:eastAsiaTheme="minorEastAsia"/>
          <w:lang w:eastAsia="zh-CN"/>
        </w:rPr>
        <w:t xml:space="preserve">. </w:t>
      </w:r>
    </w:p>
    <w:p>
      <w:pPr>
        <w:pStyle w:val="133"/>
        <w:widowControl w:val="0"/>
        <w:adjustRightInd w:val="0"/>
        <w:snapToGrid w:val="0"/>
        <w:spacing w:before="0"/>
        <w:ind w:left="0" w:leftChars="0" w:firstLine="0"/>
        <w:jc w:val="both"/>
        <w:rPr>
          <w:rFonts w:ascii="Times New Roman" w:hAnsi="Times New Roman" w:eastAsiaTheme="minorEastAsia"/>
          <w:szCs w:val="20"/>
          <w:lang w:eastAsia="zh-CN"/>
        </w:rPr>
      </w:pPr>
    </w:p>
    <w:p>
      <w:pPr>
        <w:pStyle w:val="133"/>
        <w:widowControl w:val="0"/>
        <w:adjustRightInd w:val="0"/>
        <w:snapToGrid w:val="0"/>
        <w:spacing w:before="0"/>
        <w:ind w:left="0" w:leftChars="0" w:firstLine="0"/>
        <w:jc w:val="both"/>
        <w:rPr>
          <w:bCs/>
          <w:lang w:val="en-US" w:eastAsia="zh-CN"/>
        </w:rPr>
      </w:pPr>
      <w:r>
        <w:rPr>
          <w:rFonts w:hint="eastAsia" w:ascii="Times New Roman" w:hAnsi="Times New Roman"/>
          <w:szCs w:val="20"/>
          <w:lang w:val="en-US" w:eastAsia="zh-CN"/>
        </w:rPr>
        <w:t xml:space="preserve">If the </w:t>
      </w:r>
      <w:r>
        <w:rPr>
          <w:lang w:eastAsia="zh-CN"/>
        </w:rPr>
        <w:t>granularity of functionality</w:t>
      </w:r>
      <w:r>
        <w:rPr>
          <w:rFonts w:hint="eastAsia"/>
          <w:lang w:val="en-US" w:eastAsia="zh-CN"/>
        </w:rPr>
        <w:t xml:space="preserve"> is too coarse, e.g. </w:t>
      </w:r>
      <w:r>
        <w:rPr>
          <w:rFonts w:ascii="Times New Roman" w:hAnsi="Times New Roman"/>
        </w:rPr>
        <w:t>beam management</w:t>
      </w:r>
      <w:r>
        <w:rPr>
          <w:rFonts w:hint="eastAsia" w:ascii="Times New Roman" w:hAnsi="Times New Roman" w:eastAsia="宋体"/>
          <w:lang w:val="en-US" w:eastAsia="zh-CN"/>
        </w:rPr>
        <w:t xml:space="preserve"> use case, there seems meaningless to report applicable </w:t>
      </w:r>
      <w:r>
        <w:rPr>
          <w:lang w:eastAsia="zh-CN"/>
        </w:rPr>
        <w:t>functionality</w:t>
      </w:r>
      <w:r>
        <w:rPr>
          <w:rFonts w:hint="eastAsia"/>
          <w:lang w:val="en-US" w:eastAsia="zh-CN"/>
        </w:rPr>
        <w:t xml:space="preserve"> since this </w:t>
      </w:r>
      <w:r>
        <w:rPr>
          <w:lang w:eastAsia="zh-CN"/>
        </w:rPr>
        <w:t>functionality</w:t>
      </w:r>
      <w:r>
        <w:rPr>
          <w:rFonts w:hint="eastAsia"/>
          <w:lang w:val="en-US" w:eastAsia="zh-CN"/>
        </w:rPr>
        <w:t xml:space="preserve"> is probably applicable. Besides, there may be multiple models under one </w:t>
      </w:r>
      <w:r>
        <w:rPr>
          <w:lang w:eastAsia="zh-CN"/>
        </w:rPr>
        <w:t>functionality</w:t>
      </w:r>
      <w:r>
        <w:rPr>
          <w:rFonts w:hint="eastAsia"/>
          <w:lang w:val="en-US" w:eastAsia="zh-CN"/>
        </w:rPr>
        <w:t xml:space="preserve"> while different models require different inference configuration. When one </w:t>
      </w:r>
      <w:r>
        <w:rPr>
          <w:lang w:eastAsia="zh-CN"/>
        </w:rPr>
        <w:t>functionality</w:t>
      </w:r>
      <w:r>
        <w:rPr>
          <w:rFonts w:hint="eastAsia"/>
          <w:lang w:val="en-US" w:eastAsia="zh-CN"/>
        </w:rPr>
        <w:t xml:space="preserve"> is activated but UE wants to switch model, it is hard to let gNB know the change of inference configuration. </w:t>
      </w:r>
      <w:r>
        <w:rPr>
          <w:rFonts w:hint="eastAsia" w:ascii="Times New Roman" w:hAnsi="Times New Roman"/>
          <w:szCs w:val="20"/>
          <w:lang w:val="en-US" w:eastAsia="zh-CN"/>
        </w:rPr>
        <w:t xml:space="preserve">Thus, </w:t>
      </w:r>
      <w:r>
        <w:rPr>
          <w:rFonts w:hint="eastAsia"/>
          <w:bCs/>
          <w:lang w:val="en-US" w:eastAsia="zh-CN"/>
        </w:rPr>
        <w:t xml:space="preserve">the inference configuration of models under one </w:t>
      </w:r>
      <w:r>
        <w:rPr>
          <w:lang w:eastAsia="zh-CN"/>
        </w:rPr>
        <w:t>functionality</w:t>
      </w:r>
      <w:r>
        <w:rPr>
          <w:rFonts w:hint="eastAsia"/>
          <w:bCs/>
          <w:lang w:val="en-US" w:eastAsia="zh-CN"/>
        </w:rPr>
        <w:t xml:space="preserve"> should be nearly the same. </w:t>
      </w:r>
    </w:p>
    <w:p>
      <w:pPr>
        <w:pStyle w:val="133"/>
        <w:widowControl w:val="0"/>
        <w:adjustRightInd w:val="0"/>
        <w:snapToGrid w:val="0"/>
        <w:spacing w:beforeLines="50"/>
        <w:ind w:left="0" w:leftChars="0" w:firstLine="0"/>
        <w:jc w:val="both"/>
        <w:rPr>
          <w:rFonts w:ascii="Times New Roman" w:hAnsi="Times New Roman"/>
          <w:lang w:val="en-US" w:eastAsia="zh-CN"/>
        </w:rPr>
      </w:pPr>
      <w:r>
        <w:rPr>
          <w:rFonts w:hint="eastAsia" w:ascii="Times New Roman" w:hAnsi="Times New Roman"/>
          <w:szCs w:val="20"/>
          <w:lang w:val="en-US" w:eastAsia="zh-CN"/>
        </w:rPr>
        <w:t xml:space="preserve">We think the </w:t>
      </w:r>
      <w:r>
        <w:rPr>
          <w:lang w:eastAsia="zh-CN"/>
        </w:rPr>
        <w:t>granulari</w:t>
      </w:r>
      <w:r>
        <w:rPr>
          <w:bCs/>
          <w:lang w:eastAsia="zh-CN"/>
        </w:rPr>
        <w:t>ty of functionality</w:t>
      </w:r>
      <w:r>
        <w:rPr>
          <w:rFonts w:hint="eastAsia"/>
          <w:bCs/>
          <w:lang w:val="en-US" w:eastAsia="zh-CN"/>
        </w:rPr>
        <w:t xml:space="preserve"> is at least sub use case, and the basic information for inference configuration should also be included in </w:t>
      </w:r>
      <w:r>
        <w:rPr>
          <w:bCs/>
          <w:lang w:eastAsia="zh-CN"/>
        </w:rPr>
        <w:t>functionality</w:t>
      </w:r>
      <w:r>
        <w:rPr>
          <w:rFonts w:hint="eastAsia"/>
          <w:bCs/>
          <w:lang w:val="en-US" w:eastAsia="zh-CN"/>
        </w:rPr>
        <w:t xml:space="preserve">, including </w:t>
      </w:r>
      <w:r>
        <w:rPr>
          <w:rFonts w:hint="eastAsia" w:ascii="Times New Roman" w:hAnsi="Times New Roman"/>
          <w:lang w:val="en-US" w:eastAsia="zh-CN"/>
        </w:rPr>
        <w:t xml:space="preserve">setA/B </w:t>
      </w:r>
      <w:r>
        <w:rPr>
          <w:rFonts w:hint="eastAsia"/>
          <w:bCs/>
          <w:lang w:val="en-US" w:eastAsia="zh-CN"/>
        </w:rPr>
        <w:t xml:space="preserve">size, RS type of </w:t>
      </w:r>
      <w:r>
        <w:rPr>
          <w:rFonts w:hint="eastAsia" w:ascii="Times New Roman" w:hAnsi="Times New Roman"/>
          <w:lang w:val="en-US" w:eastAsia="zh-CN"/>
        </w:rPr>
        <w:t>setA/B (e.g. set B is SSB or CSI-RS), number of measurement</w:t>
      </w:r>
      <w:r>
        <w:rPr>
          <w:rStyle w:val="56"/>
          <w:rFonts w:hint="eastAsia" w:ascii="Times New Roman" w:hAnsi="Times New Roman" w:eastAsia="宋体"/>
          <w:lang w:val="en-US" w:eastAsia="zh-CN"/>
        </w:rPr>
        <w:t>/</w:t>
      </w:r>
      <w:r>
        <w:rPr>
          <w:rFonts w:hint="eastAsia" w:ascii="Times New Roman" w:hAnsi="Times New Roman"/>
          <w:lang w:val="en-US" w:eastAsia="zh-CN"/>
        </w:rPr>
        <w:t>prediction time instances, interval of time instances, and model output (e.g. RSRP or probability).</w:t>
      </w:r>
    </w:p>
    <w:p>
      <w:pPr>
        <w:pStyle w:val="133"/>
        <w:widowControl w:val="0"/>
        <w:adjustRightInd w:val="0"/>
        <w:snapToGrid w:val="0"/>
        <w:spacing w:beforeLines="50"/>
        <w:ind w:left="0" w:leftChars="0" w:firstLine="0"/>
        <w:jc w:val="both"/>
        <w:rPr>
          <w:bCs/>
          <w:lang w:val="en-US" w:eastAsia="zh-CN"/>
        </w:rPr>
      </w:pPr>
      <w:r>
        <w:rPr>
          <w:rFonts w:hint="eastAsia" w:ascii="Times New Roman" w:hAnsi="Times New Roman"/>
          <w:lang w:val="en-US" w:eastAsia="zh-CN"/>
        </w:rPr>
        <w:t xml:space="preserve">When set B is subset of set A, association of set A and set B is also needed for </w:t>
      </w:r>
      <w:r>
        <w:rPr>
          <w:rFonts w:hint="eastAsia"/>
          <w:lang w:val="en-US" w:eastAsia="zh-CN"/>
        </w:rPr>
        <w:t xml:space="preserve">inference configuration in Step 3 or Step 5. If inference configuration is transmitted by gNB in Step 3, </w:t>
      </w:r>
      <w:r>
        <w:rPr>
          <w:rFonts w:hint="eastAsia" w:ascii="Times New Roman" w:hAnsi="Times New Roman"/>
          <w:lang w:val="en-US" w:eastAsia="zh-CN"/>
        </w:rPr>
        <w:t xml:space="preserve">association of set A and set B needs to be included in </w:t>
      </w:r>
      <w:r>
        <w:rPr>
          <w:bCs/>
          <w:lang w:eastAsia="zh-CN"/>
        </w:rPr>
        <w:t>functionality</w:t>
      </w:r>
      <w:r>
        <w:rPr>
          <w:rFonts w:hint="eastAsia"/>
          <w:bCs/>
          <w:lang w:val="en-US" w:eastAsia="zh-CN"/>
        </w:rPr>
        <w:t xml:space="preserve">. For set A with size N and set B with size M, there can be </w:t>
      </w:r>
      <w:r>
        <w:rPr>
          <w:rFonts w:hint="eastAsia"/>
          <w:bCs/>
          <w:position w:val="-12"/>
          <w:lang w:val="en-US" w:eastAsia="zh-CN"/>
        </w:rPr>
        <w:object>
          <v:shape id="_x0000_i1026" o:spt="75" type="#_x0000_t75" style="height:19pt;width:20.15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5" r:id="rId7">
            <o:LockedField>false</o:LockedField>
          </o:OLEObject>
        </w:object>
      </w:r>
      <w:r>
        <w:rPr>
          <w:rFonts w:hint="eastAsia"/>
          <w:bCs/>
          <w:lang w:val="en-US" w:eastAsia="zh-CN"/>
        </w:rPr>
        <w:t xml:space="preserve">combinations of set B. If </w:t>
      </w:r>
      <w:r>
        <w:rPr>
          <w:rFonts w:hint="eastAsia" w:ascii="Times New Roman" w:hAnsi="Times New Roman"/>
          <w:lang w:val="en-US" w:eastAsia="zh-CN"/>
        </w:rPr>
        <w:t xml:space="preserve">association of set A and set B is included in </w:t>
      </w:r>
      <w:r>
        <w:rPr>
          <w:bCs/>
          <w:lang w:eastAsia="zh-CN"/>
        </w:rPr>
        <w:t>functionality</w:t>
      </w:r>
      <w:r>
        <w:rPr>
          <w:rFonts w:hint="eastAsia"/>
          <w:bCs/>
          <w:lang w:val="en-US" w:eastAsia="zh-CN"/>
        </w:rPr>
        <w:t xml:space="preserve">, there will be too many </w:t>
      </w:r>
      <w:r>
        <w:rPr>
          <w:bCs/>
          <w:lang w:eastAsia="zh-CN"/>
        </w:rPr>
        <w:t>functionalit</w:t>
      </w:r>
      <w:r>
        <w:rPr>
          <w:rFonts w:hint="eastAsia"/>
          <w:bCs/>
          <w:lang w:val="en-US" w:eastAsia="zh-CN"/>
        </w:rPr>
        <w:t>ies. Thus, a</w:t>
      </w:r>
      <w:r>
        <w:rPr>
          <w:rFonts w:hint="eastAsia" w:ascii="Times New Roman" w:hAnsi="Times New Roman"/>
          <w:lang w:val="en-US" w:eastAsia="zh-CN"/>
        </w:rPr>
        <w:t xml:space="preserve">ssociation of set A and set B is suggested to be reported in Step 4 instead of in </w:t>
      </w:r>
      <w:r>
        <w:rPr>
          <w:bCs/>
          <w:lang w:eastAsia="zh-CN"/>
        </w:rPr>
        <w:t>functionality</w:t>
      </w:r>
      <w:r>
        <w:rPr>
          <w:rFonts w:hint="eastAsia"/>
          <w:bCs/>
          <w:lang w:val="en-US" w:eastAsia="zh-CN"/>
        </w:rPr>
        <w:t xml:space="preserve">, and </w:t>
      </w:r>
      <w:r>
        <w:rPr>
          <w:rFonts w:hint="eastAsia"/>
          <w:lang w:val="en-US" w:eastAsia="zh-CN"/>
        </w:rPr>
        <w:t>inference configuration transmission is preferred in Step 5.</w:t>
      </w:r>
    </w:p>
    <w:p>
      <w:pPr>
        <w:adjustRightInd w:val="0"/>
        <w:snapToGrid w:val="0"/>
        <w:spacing w:beforeLines="50" w:after="0"/>
        <w:jc w:val="both"/>
        <w:rPr>
          <w:rFonts w:ascii="Times" w:hAnsi="Times" w:eastAsia="Batang"/>
          <w:b/>
          <w:szCs w:val="24"/>
          <w:lang w:val="en-US" w:eastAsia="zh-CN"/>
        </w:rPr>
      </w:pPr>
      <w:r>
        <w:rPr>
          <w:rFonts w:hint="eastAsia" w:ascii="Times" w:hAnsi="Times" w:eastAsia="Batang"/>
          <w:b/>
          <w:szCs w:val="24"/>
          <w:lang w:val="en-US" w:eastAsia="zh-CN"/>
        </w:rPr>
        <w:t>Proposal 1: The granularity of functionality can be sub use cases</w:t>
      </w:r>
      <w:r>
        <w:rPr>
          <w:rFonts w:hint="eastAsia" w:ascii="Times" w:hAnsi="Times" w:eastAsiaTheme="minorEastAsia"/>
          <w:b/>
          <w:szCs w:val="24"/>
          <w:lang w:val="en-US" w:eastAsia="zh-CN"/>
        </w:rPr>
        <w:t xml:space="preserve"> (BM Case 1 or BM Case 2)</w:t>
      </w:r>
      <w:r>
        <w:rPr>
          <w:rFonts w:hint="eastAsia" w:ascii="Times" w:hAnsi="Times" w:eastAsia="Batang"/>
          <w:b/>
          <w:szCs w:val="24"/>
          <w:lang w:val="en-US" w:eastAsia="zh-CN"/>
        </w:rPr>
        <w:t xml:space="preserve"> with </w:t>
      </w:r>
      <w:r>
        <w:rPr>
          <w:rFonts w:hint="eastAsia" w:ascii="Times" w:hAnsi="Times" w:eastAsiaTheme="minorEastAsia"/>
          <w:b/>
          <w:szCs w:val="24"/>
          <w:lang w:val="en-US" w:eastAsia="zh-CN"/>
        </w:rPr>
        <w:t xml:space="preserve">additional </w:t>
      </w:r>
      <w:r>
        <w:rPr>
          <w:rFonts w:hint="eastAsia" w:ascii="Times" w:hAnsi="Times" w:eastAsia="Batang"/>
          <w:b/>
          <w:szCs w:val="24"/>
          <w:lang w:val="en-US" w:eastAsia="zh-CN"/>
        </w:rPr>
        <w:t xml:space="preserve">information of </w:t>
      </w:r>
    </w:p>
    <w:p>
      <w:pPr>
        <w:pStyle w:val="133"/>
        <w:numPr>
          <w:ilvl w:val="0"/>
          <w:numId w:val="13"/>
        </w:numPr>
        <w:adjustRightInd w:val="0"/>
        <w:snapToGrid w:val="0"/>
        <w:spacing w:before="0"/>
        <w:ind w:left="442" w:leftChars="0" w:hanging="442"/>
        <w:jc w:val="both"/>
        <w:rPr>
          <w:b/>
          <w:lang w:val="en-US" w:eastAsia="zh-CN"/>
        </w:rPr>
      </w:pPr>
      <w:r>
        <w:rPr>
          <w:b/>
          <w:lang w:val="en-US" w:eastAsia="zh-CN"/>
        </w:rPr>
        <w:t>T</w:t>
      </w:r>
      <w:r>
        <w:rPr>
          <w:rFonts w:hint="eastAsia"/>
          <w:b/>
          <w:lang w:val="en-US" w:eastAsia="zh-CN"/>
        </w:rPr>
        <w:t>he size of set A and set B</w:t>
      </w:r>
    </w:p>
    <w:p>
      <w:pPr>
        <w:pStyle w:val="133"/>
        <w:numPr>
          <w:ilvl w:val="0"/>
          <w:numId w:val="13"/>
        </w:numPr>
        <w:adjustRightInd w:val="0"/>
        <w:snapToGrid w:val="0"/>
        <w:spacing w:before="0"/>
        <w:ind w:left="442" w:leftChars="0" w:hanging="442"/>
        <w:jc w:val="both"/>
        <w:rPr>
          <w:b/>
          <w:lang w:val="en-US" w:eastAsia="zh-CN"/>
        </w:rPr>
      </w:pPr>
      <w:r>
        <w:rPr>
          <w:rFonts w:hint="eastAsia"/>
          <w:b/>
          <w:lang w:val="en-US" w:eastAsia="zh-CN"/>
        </w:rPr>
        <w:t xml:space="preserve">RS </w:t>
      </w:r>
      <w:r>
        <w:rPr>
          <w:rFonts w:hint="eastAsia" w:eastAsiaTheme="minorEastAsia"/>
          <w:b/>
          <w:lang w:val="en-US" w:eastAsia="zh-CN"/>
        </w:rPr>
        <w:t>T</w:t>
      </w:r>
      <w:r>
        <w:rPr>
          <w:rFonts w:hint="eastAsia"/>
          <w:b/>
          <w:lang w:val="en-US" w:eastAsia="zh-CN"/>
        </w:rPr>
        <w:t>ype of set A and set B, such as SSB or CSI-RS</w:t>
      </w:r>
    </w:p>
    <w:p>
      <w:pPr>
        <w:pStyle w:val="133"/>
        <w:numPr>
          <w:ilvl w:val="0"/>
          <w:numId w:val="13"/>
        </w:numPr>
        <w:adjustRightInd w:val="0"/>
        <w:snapToGrid w:val="0"/>
        <w:spacing w:before="0"/>
        <w:ind w:left="442" w:leftChars="0" w:hanging="442"/>
        <w:jc w:val="both"/>
        <w:rPr>
          <w:b/>
          <w:lang w:val="en-US" w:eastAsia="zh-CN"/>
        </w:rPr>
      </w:pPr>
      <w:r>
        <w:rPr>
          <w:b/>
          <w:lang w:val="en-US" w:eastAsia="zh-CN"/>
        </w:rPr>
        <w:t>N</w:t>
      </w:r>
      <w:r>
        <w:rPr>
          <w:rFonts w:hint="eastAsia"/>
          <w:b/>
          <w:lang w:val="en-US" w:eastAsia="zh-CN"/>
        </w:rPr>
        <w:t>umber of measurement</w:t>
      </w:r>
      <w:r>
        <w:rPr>
          <w:rFonts w:hint="eastAsia" w:eastAsiaTheme="minorEastAsia"/>
          <w:b/>
          <w:lang w:val="en-US" w:eastAsia="zh-CN"/>
        </w:rPr>
        <w:t xml:space="preserve"> and </w:t>
      </w:r>
      <w:r>
        <w:rPr>
          <w:rFonts w:hint="eastAsia"/>
          <w:b/>
          <w:lang w:val="en-US" w:eastAsia="zh-CN"/>
        </w:rPr>
        <w:t>prediction time instances</w:t>
      </w:r>
      <w:r>
        <w:rPr>
          <w:rFonts w:hint="eastAsia" w:eastAsiaTheme="minorEastAsia"/>
          <w:b/>
          <w:lang w:val="en-US" w:eastAsia="zh-CN"/>
        </w:rPr>
        <w:t>, for BM Case 2</w:t>
      </w:r>
    </w:p>
    <w:p>
      <w:pPr>
        <w:pStyle w:val="133"/>
        <w:numPr>
          <w:ilvl w:val="0"/>
          <w:numId w:val="13"/>
        </w:numPr>
        <w:adjustRightInd w:val="0"/>
        <w:snapToGrid w:val="0"/>
        <w:spacing w:before="0"/>
        <w:ind w:left="442" w:leftChars="0" w:hanging="442"/>
        <w:jc w:val="both"/>
        <w:rPr>
          <w:b/>
          <w:lang w:val="en-US" w:eastAsia="zh-CN"/>
        </w:rPr>
      </w:pPr>
      <w:r>
        <w:rPr>
          <w:b/>
          <w:lang w:val="en-US" w:eastAsia="zh-CN"/>
        </w:rPr>
        <w:t>I</w:t>
      </w:r>
      <w:r>
        <w:rPr>
          <w:rFonts w:hint="eastAsia"/>
          <w:b/>
          <w:lang w:val="en-US" w:eastAsia="zh-CN"/>
        </w:rPr>
        <w:t>nterval of time instances</w:t>
      </w:r>
      <w:r>
        <w:rPr>
          <w:rFonts w:hint="eastAsia" w:eastAsiaTheme="minorEastAsia"/>
          <w:b/>
          <w:lang w:val="en-US" w:eastAsia="zh-CN"/>
        </w:rPr>
        <w:t>, for BM Case 2</w:t>
      </w:r>
    </w:p>
    <w:p>
      <w:pPr>
        <w:pStyle w:val="133"/>
        <w:numPr>
          <w:ilvl w:val="0"/>
          <w:numId w:val="13"/>
        </w:numPr>
        <w:adjustRightInd w:val="0"/>
        <w:snapToGrid w:val="0"/>
        <w:spacing w:before="0"/>
        <w:ind w:left="442" w:leftChars="0" w:hanging="442"/>
        <w:jc w:val="both"/>
        <w:rPr>
          <w:b/>
          <w:lang w:val="en-US" w:eastAsia="zh-CN"/>
        </w:rPr>
      </w:pPr>
      <w:r>
        <w:rPr>
          <w:b/>
          <w:lang w:val="en-US" w:eastAsia="zh-CN"/>
        </w:rPr>
        <w:t>M</w:t>
      </w:r>
      <w:r>
        <w:rPr>
          <w:rFonts w:hint="eastAsia"/>
          <w:b/>
          <w:lang w:val="en-US" w:eastAsia="zh-CN"/>
        </w:rPr>
        <w:t>odel output</w:t>
      </w:r>
      <w:r>
        <w:rPr>
          <w:rFonts w:hint="eastAsia" w:eastAsiaTheme="minorEastAsia"/>
          <w:b/>
          <w:lang w:val="en-US" w:eastAsia="zh-CN"/>
        </w:rPr>
        <w:t xml:space="preserve">s or reporting </w:t>
      </w:r>
      <w:r>
        <w:rPr>
          <w:rFonts w:eastAsiaTheme="minorEastAsia"/>
          <w:b/>
          <w:lang w:val="en-US" w:eastAsia="zh-CN"/>
        </w:rPr>
        <w:t>quantit</w:t>
      </w:r>
      <w:r>
        <w:rPr>
          <w:rFonts w:hint="eastAsia" w:eastAsiaTheme="minorEastAsia"/>
          <w:b/>
          <w:lang w:val="en-US" w:eastAsia="zh-CN"/>
        </w:rPr>
        <w:t>ies</w:t>
      </w:r>
      <w:r>
        <w:rPr>
          <w:rFonts w:hint="eastAsia"/>
          <w:b/>
          <w:lang w:val="en-US" w:eastAsia="zh-CN"/>
        </w:rPr>
        <w:t xml:space="preserve">, </w:t>
      </w:r>
      <w:r>
        <w:rPr>
          <w:rFonts w:hint="eastAsia" w:eastAsiaTheme="minorEastAsia"/>
          <w:b/>
          <w:lang w:val="en-US" w:eastAsia="zh-CN"/>
        </w:rPr>
        <w:t xml:space="preserve">including beam </w:t>
      </w:r>
      <w:r>
        <w:rPr>
          <w:rFonts w:eastAsiaTheme="minorEastAsia"/>
          <w:b/>
          <w:lang w:val="en-US" w:eastAsia="zh-CN"/>
        </w:rPr>
        <w:t>information</w:t>
      </w:r>
      <w:r>
        <w:rPr>
          <w:rFonts w:hint="eastAsia" w:eastAsiaTheme="minorEastAsia"/>
          <w:b/>
          <w:lang w:val="en-US" w:eastAsia="zh-CN"/>
        </w:rPr>
        <w:t>, and/or associated RSRP or probability information.</w:t>
      </w:r>
    </w:p>
    <w:p>
      <w:pPr>
        <w:pStyle w:val="2"/>
        <w:rPr>
          <w:lang w:eastAsia="zh-CN"/>
        </w:rPr>
      </w:pPr>
      <w:r>
        <w:rPr>
          <w:lang w:eastAsia="zh-CN"/>
        </w:rPr>
        <w:t>NW-side additional condition and configuration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u w:val="single"/>
              </w:rPr>
            </w:pPr>
            <w:r>
              <w:rPr>
                <w:rFonts w:ascii="Times New Roman" w:hAnsi="Times New Roman"/>
                <w:u w:val="single"/>
              </w:rPr>
              <w:t>On NW-side additional condition and configuration</w:t>
            </w:r>
          </w:p>
          <w:p>
            <w:pPr>
              <w:pStyle w:val="30"/>
              <w:numPr>
                <w:ilvl w:val="0"/>
                <w:numId w:val="12"/>
              </w:numPr>
              <w:overflowPunct w:val="0"/>
              <w:autoSpaceDE w:val="0"/>
              <w:autoSpaceDN w:val="0"/>
              <w:adjustRightInd w:val="0"/>
              <w:snapToGrid w:val="0"/>
              <w:spacing w:before="0" w:after="0"/>
              <w:jc w:val="both"/>
              <w:textAlignment w:val="baseline"/>
            </w:pPr>
            <w:r>
              <w:t xml:space="preserve">Q2: What is the content of NW-side additional condition, i.e. is it correct the RAN2 assumption of a NW-side additional condition assumed as associated ID?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widowControl w:val="0"/>
        <w:adjustRightInd w:val="0"/>
        <w:snapToGrid w:val="0"/>
        <w:spacing w:before="0"/>
        <w:ind w:left="0" w:leftChars="0" w:firstLine="0"/>
        <w:jc w:val="both"/>
        <w:rPr>
          <w:rFonts w:ascii="Times New Roman" w:hAnsi="Times New Roman" w:eastAsiaTheme="minorEastAsia"/>
          <w:lang w:val="en-US" w:eastAsia="zh-CN"/>
        </w:rPr>
      </w:pPr>
    </w:p>
    <w:p>
      <w:pPr>
        <w:pStyle w:val="133"/>
        <w:widowControl w:val="0"/>
        <w:adjustRightInd w:val="0"/>
        <w:snapToGrid w:val="0"/>
        <w:spacing w:before="0"/>
        <w:ind w:left="0" w:leftChars="0" w:firstLine="0"/>
        <w:jc w:val="both"/>
        <w:rPr>
          <w:rFonts w:ascii="Times New Roman" w:hAnsi="Times New Roman" w:eastAsiaTheme="minorEastAsia"/>
          <w:lang w:val="en-US" w:eastAsia="zh-CN"/>
        </w:rPr>
      </w:pPr>
      <w:r>
        <w:rPr>
          <w:rFonts w:ascii="Times New Roman" w:hAnsi="Times New Roman" w:eastAsiaTheme="minorEastAsia"/>
          <w:lang w:val="en-US" w:eastAsia="zh-CN"/>
        </w:rPr>
        <w:t>According to</w:t>
      </w:r>
      <w:r>
        <w:rPr>
          <w:rFonts w:hint="eastAsia" w:ascii="Times New Roman" w:hAnsi="Times New Roman" w:eastAsiaTheme="minorEastAsia"/>
          <w:lang w:val="en-US" w:eastAsia="zh-CN"/>
        </w:rPr>
        <w:t xml:space="preserve"> the TR 38.843, the definition of </w:t>
      </w:r>
      <w:r>
        <w:rPr>
          <w:rFonts w:ascii="Times New Roman" w:hAnsi="Times New Roman" w:eastAsiaTheme="minorEastAsia"/>
          <w:lang w:val="en-US" w:eastAsia="zh-CN"/>
        </w:rPr>
        <w:t>additional</w:t>
      </w:r>
      <w:r>
        <w:rPr>
          <w:rFonts w:hint="eastAsia" w:ascii="Times New Roman" w:hAnsi="Times New Roman" w:eastAsiaTheme="minorEastAsia"/>
          <w:lang w:val="en-US" w:eastAsia="zh-CN"/>
        </w:rPr>
        <w:t xml:space="preserve"> condition is as follows. </w:t>
      </w:r>
    </w:p>
    <w:p>
      <w:pPr>
        <w:pStyle w:val="133"/>
        <w:widowControl w:val="0"/>
        <w:adjustRightInd w:val="0"/>
        <w:snapToGrid w:val="0"/>
        <w:spacing w:before="0"/>
        <w:ind w:left="0" w:leftChars="0" w:firstLine="0"/>
        <w:jc w:val="both"/>
        <w:rPr>
          <w:rFonts w:ascii="Times New Roman" w:hAnsi="Times New Roman"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pPr>
          </w:p>
          <w:p>
            <w:pPr>
              <w:overflowPunct w:val="0"/>
              <w:autoSpaceDE w:val="0"/>
              <w:autoSpaceDN w:val="0"/>
              <w:adjustRightInd w:val="0"/>
              <w:snapToGrid w:val="0"/>
              <w:spacing w:before="0" w:after="0"/>
              <w:textAlignment w:val="baseline"/>
            </w:pPr>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Pr>
                <w:i/>
                <w:iCs/>
              </w:rPr>
              <w:t>Additional conditions</w:t>
            </w:r>
            <w:r>
              <w:t xml:space="preserve"> can be divided into two categories: NW-side additional conditions and UE-side additional conditions. Note: whether specification impact is needed is a separate discussion.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val="en-US" w:eastAsia="zh-CN"/>
              </w:rPr>
            </w:pPr>
          </w:p>
        </w:tc>
      </w:tr>
    </w:tbl>
    <w:p>
      <w:pPr>
        <w:pStyle w:val="133"/>
        <w:widowControl w:val="0"/>
        <w:adjustRightInd w:val="0"/>
        <w:snapToGrid w:val="0"/>
        <w:spacing w:before="0"/>
        <w:ind w:left="0" w:leftChars="0" w:firstLine="0"/>
        <w:jc w:val="both"/>
        <w:rPr>
          <w:rFonts w:ascii="Times New Roman" w:hAnsi="Times New Roman" w:eastAsiaTheme="minorEastAsia"/>
          <w:lang w:val="en-US" w:eastAsia="zh-CN"/>
        </w:rPr>
      </w:pPr>
    </w:p>
    <w:p>
      <w:pPr>
        <w:pStyle w:val="133"/>
        <w:widowControl w:val="0"/>
        <w:adjustRightInd w:val="0"/>
        <w:snapToGrid w:val="0"/>
        <w:spacing w:before="0"/>
        <w:ind w:left="0" w:leftChars="0" w:firstLine="0"/>
        <w:jc w:val="both"/>
        <w:rPr>
          <w:rFonts w:ascii="Times New Roman" w:hAnsi="Times New Roman" w:eastAsiaTheme="minorEastAsia"/>
          <w:lang w:val="en-US" w:eastAsia="zh-CN"/>
        </w:rPr>
      </w:pPr>
      <w:r>
        <w:rPr>
          <w:rFonts w:ascii="Times New Roman" w:hAnsi="Times New Roman" w:eastAsiaTheme="minorEastAsia"/>
          <w:lang w:val="en-US" w:eastAsia="zh-CN"/>
        </w:rPr>
        <w:t>A</w:t>
      </w:r>
      <w:r>
        <w:rPr>
          <w:rFonts w:hint="eastAsia" w:ascii="Times New Roman" w:hAnsi="Times New Roman" w:eastAsiaTheme="minorEastAsia"/>
          <w:lang w:val="en-US" w:eastAsia="zh-CN"/>
        </w:rPr>
        <w:t>nd in RAN1#116b and 118 meeting, RAN1 has following agreement about associated ID.</w:t>
      </w:r>
    </w:p>
    <w:p>
      <w:pPr>
        <w:pStyle w:val="133"/>
        <w:widowControl w:val="0"/>
        <w:adjustRightInd w:val="0"/>
        <w:snapToGrid w:val="0"/>
        <w:spacing w:before="0"/>
        <w:ind w:left="0" w:leftChars="0" w:firstLine="0"/>
        <w:jc w:val="both"/>
        <w:rPr>
          <w:rFonts w:ascii="Times New Roman" w:hAnsi="Times New Roman" w:eastAsiaTheme="minorEastAsia"/>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val="en-US" w:eastAsia="zh-CN"/>
              </w:rPr>
            </w:pPr>
          </w:p>
          <w:p>
            <w:pPr>
              <w:overflowPunct w:val="0"/>
              <w:autoSpaceDE w:val="0"/>
              <w:autoSpaceDN w:val="0"/>
              <w:adjustRightInd w:val="0"/>
              <w:snapToGrid w:val="0"/>
              <w:spacing w:before="0" w:after="0"/>
              <w:textAlignment w:val="baseline"/>
              <w:rPr>
                <w:rFonts w:eastAsia="等线"/>
                <w:highlight w:val="green"/>
                <w:lang w:eastAsia="zh-CN"/>
              </w:rPr>
            </w:pPr>
            <w:r>
              <w:rPr>
                <w:rFonts w:eastAsia="等线"/>
                <w:highlight w:val="green"/>
              </w:rPr>
              <w:t>Agreement</w:t>
            </w:r>
            <w:r>
              <w:rPr>
                <w:rFonts w:eastAsia="等线"/>
                <w:highlight w:val="green"/>
                <w:lang w:eastAsia="zh-CN"/>
              </w:rPr>
              <w:t>(RAN1#118)</w:t>
            </w:r>
          </w:p>
          <w:p>
            <w:pPr>
              <w:overflowPunct w:val="0"/>
              <w:autoSpaceDE w:val="0"/>
              <w:autoSpaceDN w:val="0"/>
              <w:adjustRightInd w:val="0"/>
              <w:snapToGrid w:val="0"/>
              <w:spacing w:before="0" w:after="0"/>
              <w:textAlignment w:val="baseline"/>
              <w:rPr>
                <w:rFonts w:eastAsia="等线"/>
              </w:rPr>
            </w:pPr>
            <w:r>
              <w:rPr>
                <w:rFonts w:eastAsia="Times New Roman"/>
              </w:rPr>
              <w:t>For UE sided model in beam management, support</w:t>
            </w:r>
            <w:r>
              <w:rPr>
                <w:rFonts w:eastAsia="Times New Roman"/>
                <w:color w:val="FF0000"/>
              </w:rPr>
              <w:t xml:space="preserve"> </w:t>
            </w:r>
            <w:r>
              <w:rPr>
                <w:rFonts w:eastAsia="Times New Roman"/>
              </w:rPr>
              <w:t>associated ID</w:t>
            </w:r>
          </w:p>
          <w:p>
            <w:pPr>
              <w:numPr>
                <w:ilvl w:val="0"/>
                <w:numId w:val="14"/>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eastAsia="等线"/>
                <w:highlight w:val="darkYellow"/>
              </w:rPr>
              <w:t>[Working Assumption]</w:t>
            </w:r>
          </w:p>
          <w:p>
            <w:pPr>
              <w:numPr>
                <w:ilvl w:val="1"/>
                <w:numId w:val="14"/>
              </w:numPr>
              <w:tabs>
                <w:tab w:val="left" w:pos="360"/>
                <w:tab w:val="left" w:pos="709"/>
              </w:tabs>
              <w:overflowPunct w:val="0"/>
              <w:autoSpaceDE w:val="0"/>
              <w:autoSpaceDN w:val="0"/>
              <w:adjustRightInd w:val="0"/>
              <w:snapToGrid w:val="0"/>
              <w:spacing w:before="0" w:after="0"/>
              <w:textAlignment w:val="baseline"/>
              <w:rPr>
                <w:rFonts w:eastAsia="Times New Roman"/>
                <w:highlight w:val="darkYellow"/>
              </w:rPr>
            </w:pPr>
            <w:r>
              <w:rPr>
                <w:rFonts w:eastAsia="Times New Roman"/>
                <w:highlight w:val="darkYellow"/>
              </w:rPr>
              <w:t>The associated ID</w:t>
            </w:r>
            <w:r>
              <w:rPr>
                <w:rFonts w:eastAsia="等线"/>
                <w:highlight w:val="darkYellow"/>
              </w:rPr>
              <w:t xml:space="preserve"> </w:t>
            </w:r>
            <w:r>
              <w:rPr>
                <w:rFonts w:eastAsia="Times New Roman"/>
                <w:highlight w:val="darkYellow"/>
              </w:rPr>
              <w:t>at least can be configured</w:t>
            </w:r>
            <w:r>
              <w:rPr>
                <w:rFonts w:eastAsia="等线"/>
                <w:highlight w:val="darkYellow"/>
              </w:rPr>
              <w:t xml:space="preserve"> </w:t>
            </w:r>
            <w:r>
              <w:rPr>
                <w:rFonts w:eastAsia="Times New Roman"/>
                <w:highlight w:val="darkYellow"/>
              </w:rPr>
              <w:t xml:space="preserve">within CSI framework </w:t>
            </w:r>
          </w:p>
          <w:p>
            <w:pPr>
              <w:pStyle w:val="133"/>
              <w:numPr>
                <w:ilvl w:val="2"/>
                <w:numId w:val="14"/>
              </w:numPr>
              <w:tabs>
                <w:tab w:val="left" w:pos="360"/>
                <w:tab w:val="left" w:pos="1080"/>
              </w:tabs>
              <w:overflowPunct w:val="0"/>
              <w:autoSpaceDE w:val="0"/>
              <w:autoSpaceDN w:val="0"/>
              <w:adjustRightInd w:val="0"/>
              <w:snapToGrid w:val="0"/>
              <w:spacing w:before="0"/>
              <w:ind w:leftChars="0"/>
              <w:textAlignment w:val="baseline"/>
              <w:rPr>
                <w:rFonts w:ascii="Times New Roman" w:hAnsi="Times New Roman" w:eastAsia="Times New Roman"/>
                <w:highlight w:val="darkYellow"/>
              </w:rPr>
            </w:pPr>
            <w:r>
              <w:rPr>
                <w:rFonts w:ascii="Times New Roman" w:hAnsi="Times New Roman"/>
                <w:highlight w:val="darkYellow"/>
              </w:rPr>
              <w:t>FFS on details</w:t>
            </w:r>
          </w:p>
          <w:p>
            <w:pPr>
              <w:pStyle w:val="133"/>
              <w:numPr>
                <w:ilvl w:val="2"/>
                <w:numId w:val="14"/>
              </w:numPr>
              <w:tabs>
                <w:tab w:val="left" w:pos="360"/>
                <w:tab w:val="left" w:pos="1080"/>
              </w:tabs>
              <w:overflowPunct w:val="0"/>
              <w:autoSpaceDE w:val="0"/>
              <w:autoSpaceDN w:val="0"/>
              <w:adjustRightInd w:val="0"/>
              <w:snapToGrid w:val="0"/>
              <w:spacing w:before="0"/>
              <w:ind w:leftChars="0"/>
              <w:textAlignment w:val="baseline"/>
              <w:rPr>
                <w:rFonts w:ascii="Times New Roman" w:hAnsi="Times New Roman" w:eastAsia="Times New Roman"/>
                <w:highlight w:val="darkYellow"/>
              </w:rPr>
            </w:pPr>
            <w:r>
              <w:rPr>
                <w:rFonts w:ascii="Times New Roman" w:hAnsi="Times New Roman"/>
                <w:highlight w:val="darkYellow"/>
              </w:rPr>
              <w:t>FFS on whether/how to configure/indicate the associated ID via other signal(s) and/or in other procedure(s)/framework(s)</w:t>
            </w:r>
          </w:p>
          <w:p>
            <w:pPr>
              <w:numPr>
                <w:ilvl w:val="0"/>
                <w:numId w:val="14"/>
              </w:numPr>
              <w:tabs>
                <w:tab w:val="left" w:pos="360"/>
              </w:tabs>
              <w:overflowPunct w:val="0"/>
              <w:autoSpaceDE w:val="0"/>
              <w:autoSpaceDN w:val="0"/>
              <w:adjustRightInd w:val="0"/>
              <w:snapToGrid w:val="0"/>
              <w:spacing w:before="0" w:after="0"/>
              <w:ind w:left="709"/>
              <w:textAlignment w:val="baseline"/>
              <w:rPr>
                <w:rFonts w:eastAsia="Times New Roman"/>
              </w:rPr>
            </w:pPr>
            <w:r>
              <w:rPr>
                <w:rFonts w:eastAsia="Times New Roman"/>
              </w:rPr>
              <w:t xml:space="preserve">UE may assume the </w:t>
            </w:r>
            <w:r>
              <w:rPr>
                <w:rFonts w:eastAsia="等线"/>
              </w:rPr>
              <w:t xml:space="preserve">similar </w:t>
            </w:r>
            <w:r>
              <w:rPr>
                <w:rFonts w:eastAsia="Times New Roman"/>
              </w:rPr>
              <w:t>properties of a DL Tx beam or beam set/list associated with the same associated ID</w:t>
            </w:r>
          </w:p>
          <w:p>
            <w:pPr>
              <w:pStyle w:val="133"/>
              <w:numPr>
                <w:ilvl w:val="1"/>
                <w:numId w:val="15"/>
              </w:numPr>
              <w:overflowPunct w:val="0"/>
              <w:autoSpaceDE w:val="0"/>
              <w:autoSpaceDN w:val="0"/>
              <w:adjustRightInd w:val="0"/>
              <w:snapToGrid w:val="0"/>
              <w:spacing w:before="0"/>
              <w:ind w:leftChars="0"/>
              <w:textAlignment w:val="baseline"/>
              <w:rPr>
                <w:rFonts w:ascii="Times New Roman" w:hAnsi="Times New Roman"/>
              </w:rPr>
            </w:pPr>
            <w:r>
              <w:rPr>
                <w:rFonts w:ascii="Times New Roman" w:hAnsi="Times New Roman"/>
              </w:rPr>
              <w:t xml:space="preserve">FFS: whether/how to define </w:t>
            </w:r>
            <w:r>
              <w:rPr>
                <w:rFonts w:ascii="Times New Roman" w:hAnsi="Times New Roman"/>
                <w:i/>
                <w:iCs/>
              </w:rPr>
              <w:t>similar properties</w:t>
            </w:r>
            <w:r>
              <w:rPr>
                <w:rFonts w:ascii="Times New Roman" w:hAnsi="Times New Roman"/>
              </w:rPr>
              <w:t xml:space="preserve"> of a DL Tx beam or beam set/list</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val="en-US" w:eastAsia="zh-CN"/>
              </w:rPr>
            </w:pPr>
          </w:p>
          <w:p>
            <w:pPr>
              <w:overflowPunct w:val="0"/>
              <w:autoSpaceDE w:val="0"/>
              <w:autoSpaceDN w:val="0"/>
              <w:adjustRightInd w:val="0"/>
              <w:snapToGrid w:val="0"/>
              <w:spacing w:before="0" w:after="0"/>
              <w:textAlignment w:val="baseline"/>
              <w:rPr>
                <w:iCs/>
                <w:highlight w:val="green"/>
                <w:lang w:eastAsia="zh-CN"/>
              </w:rPr>
            </w:pPr>
            <w:r>
              <w:rPr>
                <w:iCs/>
                <w:highlight w:val="green"/>
                <w:lang w:eastAsia="zh-CN"/>
              </w:rPr>
              <w:t>Agreement (RAN1#118)</w:t>
            </w:r>
          </w:p>
          <w:p>
            <w:pPr>
              <w:overflowPunct w:val="0"/>
              <w:autoSpaceDE w:val="0"/>
              <w:autoSpaceDN w:val="0"/>
              <w:adjustRightInd w:val="0"/>
              <w:snapToGrid w:val="0"/>
              <w:spacing w:before="0" w:after="0"/>
              <w:textAlignment w:val="baseline"/>
              <w:rPr>
                <w:rFonts w:eastAsia="等线"/>
                <w:iCs/>
              </w:rPr>
            </w:pPr>
            <w:r>
              <w:rPr>
                <w:rFonts w:eastAsia="等线"/>
                <w:iCs/>
              </w:rPr>
              <w:t>Confirm the following Working assumption.</w:t>
            </w:r>
          </w:p>
          <w:p>
            <w:pPr>
              <w:overflowPunct w:val="0"/>
              <w:autoSpaceDE w:val="0"/>
              <w:autoSpaceDN w:val="0"/>
              <w:adjustRightInd w:val="0"/>
              <w:snapToGrid w:val="0"/>
              <w:spacing w:before="0" w:after="0"/>
              <w:textAlignment w:val="baseline"/>
              <w:rPr>
                <w:rFonts w:eastAsia="等线"/>
                <w:iCs/>
                <w:highlight w:val="darkYellow"/>
              </w:rPr>
            </w:pPr>
            <w:r>
              <w:rPr>
                <w:rFonts w:eastAsia="等线"/>
                <w:iCs/>
                <w:highlight w:val="darkYellow"/>
              </w:rPr>
              <w:t>Working Assumption</w:t>
            </w:r>
          </w:p>
          <w:p>
            <w:pPr>
              <w:overflowPunct w:val="0"/>
              <w:autoSpaceDE w:val="0"/>
              <w:autoSpaceDN w:val="0"/>
              <w:adjustRightInd w:val="0"/>
              <w:snapToGrid w:val="0"/>
              <w:spacing w:before="0" w:after="0"/>
              <w:textAlignment w:val="baseline"/>
              <w:rPr>
                <w:iCs/>
                <w:lang w:eastAsia="zh-CN"/>
              </w:rPr>
            </w:pPr>
            <w:r>
              <w:rPr>
                <w:iCs/>
                <w:lang w:eastAsia="zh-CN"/>
              </w:rPr>
              <w:t>Regarding the associated ID for Rel-19, the UE assum</w:t>
            </w:r>
            <w:r>
              <w:rPr>
                <w:rFonts w:eastAsia="等线"/>
                <w:iCs/>
              </w:rPr>
              <w:t xml:space="preserve">es that </w:t>
            </w:r>
            <w:r>
              <w:rPr>
                <w:iCs/>
                <w:lang w:eastAsia="zh-CN"/>
              </w:rPr>
              <w:t>NW-side additional condition</w:t>
            </w:r>
            <w:r>
              <w:rPr>
                <w:rFonts w:eastAsia="等线"/>
                <w:iCs/>
              </w:rPr>
              <w:t>s</w:t>
            </w:r>
            <w:r>
              <w:rPr>
                <w:iCs/>
                <w:lang w:eastAsia="zh-CN"/>
              </w:rPr>
              <w:t xml:space="preserve"> with the same associated ID </w:t>
            </w:r>
            <w:r>
              <w:rPr>
                <w:rFonts w:eastAsia="等线"/>
                <w:iCs/>
              </w:rPr>
              <w:t>are</w:t>
            </w:r>
            <w:r>
              <w:rPr>
                <w:iCs/>
                <w:lang w:eastAsia="zh-CN"/>
              </w:rPr>
              <w:t xml:space="preserve"> </w:t>
            </w:r>
            <w:r>
              <w:rPr>
                <w:rFonts w:eastAsia="等线"/>
                <w:iCs/>
              </w:rPr>
              <w:t xml:space="preserve">consistent </w:t>
            </w:r>
            <w:r>
              <w:rPr>
                <w:iCs/>
                <w:lang w:eastAsia="zh-CN"/>
              </w:rPr>
              <w:t xml:space="preserve">at least within a cell  </w:t>
            </w:r>
          </w:p>
          <w:p>
            <w:pPr>
              <w:numPr>
                <w:ilvl w:val="0"/>
                <w:numId w:val="16"/>
              </w:numPr>
              <w:overflowPunct w:val="0"/>
              <w:autoSpaceDE w:val="0"/>
              <w:autoSpaceDN w:val="0"/>
              <w:adjustRightInd w:val="0"/>
              <w:snapToGrid w:val="0"/>
              <w:spacing w:before="0" w:after="0"/>
              <w:contextualSpacing/>
              <w:jc w:val="both"/>
              <w:textAlignment w:val="baseline"/>
              <w:rPr>
                <w:iCs/>
                <w:lang w:eastAsia="zh-CN"/>
              </w:rPr>
            </w:pPr>
            <w:r>
              <w:rPr>
                <w:iCs/>
                <w:lang w:eastAsia="zh-CN"/>
              </w:rPr>
              <w:t>FFS: whether/how UE assumption can be applicable for multiple cells (including the feasibility study)</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p>
            <w:pPr>
              <w:overflowPunct w:val="0"/>
              <w:autoSpaceDE w:val="0"/>
              <w:autoSpaceDN w:val="0"/>
              <w:adjustRightInd w:val="0"/>
              <w:snapToGrid w:val="0"/>
              <w:spacing w:before="0" w:after="0"/>
              <w:textAlignment w:val="baseline"/>
              <w:rPr>
                <w:rFonts w:eastAsia="等线"/>
                <w:iCs/>
                <w:highlight w:val="green"/>
              </w:rPr>
            </w:pPr>
            <w:r>
              <w:rPr>
                <w:rFonts w:eastAsia="等线"/>
                <w:iCs/>
                <w:highlight w:val="green"/>
              </w:rPr>
              <w:t>Agreement (RAN1#116bis)</w:t>
            </w:r>
          </w:p>
          <w:p>
            <w:pPr>
              <w:overflowPunct w:val="0"/>
              <w:autoSpaceDE w:val="0"/>
              <w:autoSpaceDN w:val="0"/>
              <w:adjustRightInd w:val="0"/>
              <w:snapToGrid w:val="0"/>
              <w:spacing w:before="0" w:after="0"/>
              <w:textAlignment w:val="baseline"/>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pPr>
              <w:numPr>
                <w:ilvl w:val="0"/>
                <w:numId w:val="17"/>
              </w:numPr>
              <w:overflowPunct w:val="0"/>
              <w:autoSpaceDE w:val="0"/>
              <w:autoSpaceDN w:val="0"/>
              <w:adjustRightInd w:val="0"/>
              <w:snapToGrid w:val="0"/>
              <w:spacing w:before="0" w:after="0"/>
              <w:jc w:val="both"/>
              <w:textAlignment w:val="baseline"/>
              <w:rPr>
                <w:bCs/>
              </w:rPr>
            </w:pPr>
            <w:r>
              <w:rPr>
                <w:bCs/>
              </w:rPr>
              <w:t>A: For data collection, NW signals the data collection related configuration(s) and it/their associated ID(s)</w:t>
            </w:r>
            <w:r>
              <w:rPr>
                <w:rFonts w:eastAsia="等线"/>
                <w:bCs/>
              </w:rPr>
              <w:t xml:space="preserve"> </w:t>
            </w:r>
          </w:p>
          <w:p>
            <w:pPr>
              <w:numPr>
                <w:ilvl w:val="1"/>
                <w:numId w:val="17"/>
              </w:numPr>
              <w:overflowPunct w:val="0"/>
              <w:autoSpaceDE w:val="0"/>
              <w:autoSpaceDN w:val="0"/>
              <w:adjustRightInd w:val="0"/>
              <w:snapToGrid w:val="0"/>
              <w:spacing w:before="0" w:after="0"/>
              <w:jc w:val="both"/>
              <w:textAlignment w:val="baseline"/>
              <w:rPr>
                <w:bCs/>
              </w:rPr>
            </w:pPr>
            <w:r>
              <w:rPr>
                <w:bCs/>
              </w:rPr>
              <w:t>Associated IDs for each sub use case in relation with NW-sided additional conditions</w:t>
            </w:r>
          </w:p>
          <w:p>
            <w:pPr>
              <w:numPr>
                <w:ilvl w:val="0"/>
                <w:numId w:val="17"/>
              </w:numPr>
              <w:overflowPunct w:val="0"/>
              <w:autoSpaceDE w:val="0"/>
              <w:autoSpaceDN w:val="0"/>
              <w:adjustRightInd w:val="0"/>
              <w:snapToGrid w:val="0"/>
              <w:spacing w:before="0" w:after="0"/>
              <w:jc w:val="both"/>
              <w:textAlignment w:val="baseline"/>
              <w:rPr>
                <w:bCs/>
                <w:strike/>
              </w:rPr>
            </w:pPr>
            <w:r>
              <w:rPr>
                <w:bCs/>
              </w:rPr>
              <w:t xml:space="preserve">B: UE(s) collects the data corresponding to the associated ID(s)  </w:t>
            </w:r>
          </w:p>
          <w:p>
            <w:pPr>
              <w:numPr>
                <w:ilvl w:val="0"/>
                <w:numId w:val="17"/>
              </w:numPr>
              <w:overflowPunct w:val="0"/>
              <w:autoSpaceDE w:val="0"/>
              <w:autoSpaceDN w:val="0"/>
              <w:adjustRightInd w:val="0"/>
              <w:snapToGrid w:val="0"/>
              <w:spacing w:before="0" w:after="0"/>
              <w:jc w:val="both"/>
              <w:textAlignment w:val="baseline"/>
              <w:rPr>
                <w:bCs/>
                <w:strike/>
              </w:rPr>
            </w:pPr>
            <w:r>
              <w:rPr>
                <w:bCs/>
              </w:rPr>
              <w:t>C: AI/ML models are developed (e.g., trained, updated) at UE side based on the collected data corresponding to the associated ID(s).</w:t>
            </w:r>
            <w:r>
              <w:rPr>
                <w:bCs/>
                <w:color w:val="FF0000"/>
              </w:rPr>
              <w:t xml:space="preserve"> </w:t>
            </w:r>
          </w:p>
          <w:p>
            <w:pPr>
              <w:numPr>
                <w:ilvl w:val="0"/>
                <w:numId w:val="17"/>
              </w:numPr>
              <w:overflowPunct w:val="0"/>
              <w:autoSpaceDE w:val="0"/>
              <w:autoSpaceDN w:val="0"/>
              <w:adjustRightInd w:val="0"/>
              <w:snapToGrid w:val="0"/>
              <w:spacing w:before="0" w:after="0"/>
              <w:jc w:val="both"/>
              <w:textAlignment w:val="baseline"/>
              <w:rPr>
                <w:bCs/>
              </w:rPr>
            </w:pPr>
            <w:r>
              <w:rPr>
                <w:bCs/>
              </w:rPr>
              <w:t xml:space="preserve">D: UE reports information of </w:t>
            </w:r>
            <w:r>
              <w:rPr>
                <w:rFonts w:eastAsia="等线"/>
              </w:rPr>
              <w:t>its</w:t>
            </w:r>
            <w:r>
              <w:rPr>
                <w:rFonts w:eastAsia="MS Mincho"/>
              </w:rPr>
              <w:t xml:space="preserve"> AI/ML model</w:t>
            </w:r>
            <w:r>
              <w:rPr>
                <w:rFonts w:eastAsia="等线"/>
              </w:rPr>
              <w:t>s corresponding to associated IDs to the NW. Model ID is determined/assigned for each AI/ML model</w:t>
            </w:r>
          </w:p>
          <w:p>
            <w:pPr>
              <w:numPr>
                <w:ilvl w:val="1"/>
                <w:numId w:val="17"/>
              </w:numPr>
              <w:overflowPunct w:val="0"/>
              <w:autoSpaceDE w:val="0"/>
              <w:autoSpaceDN w:val="0"/>
              <w:adjustRightInd w:val="0"/>
              <w:snapToGrid w:val="0"/>
              <w:spacing w:before="0" w:after="0"/>
              <w:jc w:val="both"/>
              <w:textAlignment w:val="baseline"/>
              <w:rPr>
                <w:bCs/>
              </w:rPr>
            </w:pPr>
            <w:r>
              <w:rPr>
                <w:bCs/>
              </w:rPr>
              <w:t>relationship between model ID(s) and the associated ID(s)</w:t>
            </w:r>
          </w:p>
          <w:p>
            <w:pPr>
              <w:numPr>
                <w:ilvl w:val="1"/>
                <w:numId w:val="17"/>
              </w:numPr>
              <w:overflowPunct w:val="0"/>
              <w:autoSpaceDE w:val="0"/>
              <w:autoSpaceDN w:val="0"/>
              <w:adjustRightInd w:val="0"/>
              <w:snapToGrid w:val="0"/>
              <w:spacing w:before="0" w:after="0"/>
              <w:jc w:val="both"/>
              <w:textAlignment w:val="baseline"/>
              <w:rPr>
                <w:bCs/>
              </w:rPr>
            </w:pPr>
            <w:r>
              <w:rPr>
                <w:rFonts w:eastAsia="等线"/>
                <w:bCs/>
              </w:rPr>
              <w:t>H</w:t>
            </w:r>
            <w:r>
              <w:rPr>
                <w:bCs/>
              </w:rPr>
              <w:t xml:space="preserve">ow model ID(s) is determined/assigned, e.g., </w:t>
            </w:r>
          </w:p>
          <w:p>
            <w:pPr>
              <w:numPr>
                <w:ilvl w:val="2"/>
                <w:numId w:val="17"/>
              </w:numPr>
              <w:overflowPunct w:val="0"/>
              <w:autoSpaceDE w:val="0"/>
              <w:autoSpaceDN w:val="0"/>
              <w:adjustRightInd w:val="0"/>
              <w:snapToGrid w:val="0"/>
              <w:spacing w:before="0" w:after="0"/>
              <w:jc w:val="both"/>
              <w:textAlignment w:val="baseline"/>
              <w:rPr>
                <w:bCs/>
              </w:rPr>
            </w:pPr>
            <w:r>
              <w:rPr>
                <w:bCs/>
              </w:rPr>
              <w:t>Alt.1: NW assigns Model ID</w:t>
            </w:r>
          </w:p>
          <w:p>
            <w:pPr>
              <w:numPr>
                <w:ilvl w:val="2"/>
                <w:numId w:val="17"/>
              </w:numPr>
              <w:overflowPunct w:val="0"/>
              <w:autoSpaceDE w:val="0"/>
              <w:autoSpaceDN w:val="0"/>
              <w:adjustRightInd w:val="0"/>
              <w:snapToGrid w:val="0"/>
              <w:spacing w:before="0" w:after="0"/>
              <w:jc w:val="both"/>
              <w:textAlignment w:val="baseline"/>
              <w:rPr>
                <w:bCs/>
              </w:rPr>
            </w:pPr>
            <w:r>
              <w:rPr>
                <w:bCs/>
              </w:rPr>
              <w:t>Alt.2: UE assigns/reports Model ID</w:t>
            </w:r>
          </w:p>
          <w:p>
            <w:pPr>
              <w:numPr>
                <w:ilvl w:val="2"/>
                <w:numId w:val="17"/>
              </w:numPr>
              <w:overflowPunct w:val="0"/>
              <w:autoSpaceDE w:val="0"/>
              <w:autoSpaceDN w:val="0"/>
              <w:adjustRightInd w:val="0"/>
              <w:snapToGrid w:val="0"/>
              <w:spacing w:before="0" w:after="0"/>
              <w:jc w:val="both"/>
              <w:textAlignment w:val="baseline"/>
              <w:rPr>
                <w:bCs/>
              </w:rPr>
            </w:pPr>
            <w:r>
              <w:rPr>
                <w:bCs/>
              </w:rPr>
              <w:t>Alt.3: Associated ID(s) is assumed as model ID(s)</w:t>
            </w:r>
          </w:p>
          <w:p>
            <w:pPr>
              <w:numPr>
                <w:ilvl w:val="3"/>
                <w:numId w:val="17"/>
              </w:numPr>
              <w:overflowPunct w:val="0"/>
              <w:autoSpaceDE w:val="0"/>
              <w:autoSpaceDN w:val="0"/>
              <w:adjustRightInd w:val="0"/>
              <w:snapToGrid w:val="0"/>
              <w:spacing w:before="0" w:after="0"/>
              <w:jc w:val="both"/>
              <w:textAlignment w:val="baseline"/>
              <w:rPr>
                <w:bCs/>
              </w:rPr>
            </w:pPr>
            <w:r>
              <w:rPr>
                <w:bCs/>
              </w:rPr>
              <w:t>“Model ID is determined/assigned for each AI/ML model” in D is not needed</w:t>
            </w:r>
          </w:p>
          <w:p>
            <w:pPr>
              <w:numPr>
                <w:ilvl w:val="2"/>
                <w:numId w:val="17"/>
              </w:numPr>
              <w:overflowPunct w:val="0"/>
              <w:autoSpaceDE w:val="0"/>
              <w:autoSpaceDN w:val="0"/>
              <w:adjustRightInd w:val="0"/>
              <w:snapToGrid w:val="0"/>
              <w:spacing w:before="0" w:after="0"/>
              <w:jc w:val="both"/>
              <w:textAlignment w:val="baseline"/>
              <w:rPr>
                <w:bCs/>
              </w:rPr>
            </w:pPr>
            <w:r>
              <w:rPr>
                <w:bCs/>
              </w:rPr>
              <w:t>Alt.4: Model ID is determined by pre-defined rule(s) in the specification</w:t>
            </w:r>
          </w:p>
          <w:p>
            <w:pPr>
              <w:numPr>
                <w:ilvl w:val="1"/>
                <w:numId w:val="17"/>
              </w:numPr>
              <w:overflowPunct w:val="0"/>
              <w:autoSpaceDE w:val="0"/>
              <w:autoSpaceDN w:val="0"/>
              <w:adjustRightInd w:val="0"/>
              <w:snapToGrid w:val="0"/>
              <w:spacing w:before="0" w:after="0"/>
              <w:jc w:val="both"/>
              <w:textAlignment w:val="baseline"/>
              <w:rPr>
                <w:bCs/>
              </w:rPr>
            </w:pPr>
            <w:r>
              <w:rPr>
                <w:bCs/>
              </w:rPr>
              <w:t>FFS: how to report</w:t>
            </w:r>
          </w:p>
          <w:p>
            <w:pPr>
              <w:numPr>
                <w:ilvl w:val="1"/>
                <w:numId w:val="17"/>
              </w:numPr>
              <w:overflowPunct w:val="0"/>
              <w:autoSpaceDE w:val="0"/>
              <w:autoSpaceDN w:val="0"/>
              <w:adjustRightInd w:val="0"/>
              <w:snapToGrid w:val="0"/>
              <w:spacing w:before="0" w:after="0"/>
              <w:jc w:val="both"/>
              <w:textAlignment w:val="baseline"/>
              <w:rPr>
                <w:bCs/>
              </w:rPr>
            </w:pPr>
            <w:r>
              <w:rPr>
                <w:bCs/>
              </w:rPr>
              <w:t>Note: D is to facilitate AI/ML model inference</w:t>
            </w:r>
          </w:p>
          <w:p>
            <w:pPr>
              <w:numPr>
                <w:ilvl w:val="0"/>
                <w:numId w:val="17"/>
              </w:numPr>
              <w:overflowPunct w:val="0"/>
              <w:autoSpaceDE w:val="0"/>
              <w:autoSpaceDN w:val="0"/>
              <w:adjustRightInd w:val="0"/>
              <w:snapToGrid w:val="0"/>
              <w:spacing w:before="0" w:after="0"/>
              <w:jc w:val="both"/>
              <w:textAlignment w:val="baseline"/>
              <w:rPr>
                <w:bCs/>
              </w:rPr>
            </w:pPr>
            <w:r>
              <w:rPr>
                <w:rFonts w:eastAsia="等线"/>
                <w:bCs/>
              </w:rPr>
              <w:t>Note: Step A/B/C and additional interaction of associated IDs between UE and NW can be considered as a different solution for resolving the consistency without model identification.</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val="en-US" w:eastAsia="zh-CN"/>
              </w:rPr>
            </w:pPr>
          </w:p>
        </w:tc>
      </w:tr>
    </w:tbl>
    <w:p>
      <w:pPr>
        <w:pStyle w:val="133"/>
        <w:widowControl w:val="0"/>
        <w:adjustRightInd w:val="0"/>
        <w:snapToGrid w:val="0"/>
        <w:spacing w:beforeLines="50"/>
        <w:ind w:left="0" w:leftChars="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NW-side additional condition could </w:t>
      </w:r>
      <w:r>
        <w:rPr>
          <w:rFonts w:ascii="Times New Roman" w:hAnsi="Times New Roman" w:eastAsiaTheme="minorEastAsia"/>
          <w:lang w:val="en-US" w:eastAsia="zh-CN"/>
        </w:rPr>
        <w:t>include</w:t>
      </w:r>
      <w:r>
        <w:rPr>
          <w:rFonts w:hint="eastAsia" w:ascii="Times New Roman" w:hAnsi="Times New Roman" w:eastAsiaTheme="minorEastAsia"/>
          <w:lang w:val="en-US" w:eastAsia="zh-CN"/>
        </w:rPr>
        <w:t xml:space="preserve"> </w:t>
      </w:r>
      <w:r>
        <w:rPr>
          <w:rFonts w:hint="eastAsia" w:ascii="Times New Roman" w:hAnsi="Times New Roman" w:eastAsia="宋体"/>
          <w:bCs/>
          <w:szCs w:val="20"/>
          <w:lang w:val="en-US" w:eastAsia="zh-CN"/>
        </w:rPr>
        <w:t xml:space="preserve">the </w:t>
      </w:r>
      <w:r>
        <w:rPr>
          <w:rFonts w:hint="eastAsia" w:eastAsia="宋体"/>
          <w:bCs/>
          <w:lang w:val="en-US" w:eastAsia="zh-CN"/>
        </w:rPr>
        <w:t>transmission filter,</w:t>
      </w:r>
      <w:r>
        <w:rPr>
          <w:rFonts w:ascii="Times New Roman" w:hAnsi="Times New Roman" w:eastAsia="宋体"/>
          <w:bCs/>
          <w:szCs w:val="20"/>
          <w:lang w:val="en-US" w:eastAsia="zh-CN"/>
        </w:rPr>
        <w:t xml:space="preserve"> the order of resources (corresponding to beams) for </w:t>
      </w:r>
      <w:r>
        <w:rPr>
          <w:rFonts w:hint="eastAsia" w:ascii="Times New Roman" w:hAnsi="Times New Roman" w:eastAsia="宋体"/>
          <w:bCs/>
          <w:szCs w:val="20"/>
          <w:lang w:val="en-US" w:eastAsia="zh-CN"/>
        </w:rPr>
        <w:t>s</w:t>
      </w:r>
      <w:r>
        <w:rPr>
          <w:rFonts w:ascii="Times New Roman" w:hAnsi="Times New Roman" w:eastAsia="宋体"/>
          <w:bCs/>
          <w:szCs w:val="20"/>
          <w:lang w:val="en-US" w:eastAsia="zh-CN"/>
        </w:rPr>
        <w:t>et A/B</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Tx power</w:t>
      </w:r>
      <w:r>
        <w:rPr>
          <w:rFonts w:hint="eastAsia" w:ascii="Times New Roman" w:hAnsi="Times New Roman" w:eastAsia="宋体"/>
          <w:bCs/>
          <w:szCs w:val="20"/>
          <w:lang w:val="en-US" w:eastAsia="zh-CN"/>
        </w:rPr>
        <w:t xml:space="preserve"> of gNB</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the </w:t>
      </w:r>
      <w:r>
        <w:rPr>
          <w:rFonts w:ascii="Times New Roman" w:hAnsi="Times New Roman" w:eastAsia="宋体"/>
          <w:bCs/>
          <w:szCs w:val="20"/>
          <w:lang w:val="en-US" w:eastAsia="zh-CN"/>
        </w:rPr>
        <w:t>antenna height and down tilt</w:t>
      </w:r>
      <w:r>
        <w:rPr>
          <w:rFonts w:hint="eastAsia" w:ascii="Times New Roman" w:hAnsi="Times New Roman" w:eastAsia="宋体"/>
          <w:bCs/>
          <w:szCs w:val="20"/>
          <w:lang w:val="en-US" w:eastAsia="zh-CN"/>
        </w:rPr>
        <w:t xml:space="preserve"> and</w:t>
      </w:r>
      <w:r>
        <w:rPr>
          <w:rFonts w:ascii="Times New Roman" w:hAnsi="Times New Roman" w:eastAsia="宋体"/>
          <w:bCs/>
          <w:szCs w:val="20"/>
          <w:lang w:val="en-US" w:eastAsia="zh-CN"/>
        </w:rPr>
        <w:t xml:space="preserve"> deployment scenarios</w:t>
      </w:r>
      <w:r>
        <w:rPr>
          <w:rFonts w:hint="eastAsia" w:ascii="Times New Roman" w:hAnsi="Times New Roman" w:eastAsiaTheme="minorEastAsia"/>
          <w:lang w:val="en-US" w:eastAsia="zh-CN"/>
        </w:rPr>
        <w:t xml:space="preserve">. During the discussion in RAN1, most NW-side additional conditions are </w:t>
      </w:r>
      <w:r>
        <w:rPr>
          <w:rFonts w:ascii="Times New Roman" w:hAnsi="Times New Roman" w:eastAsiaTheme="minorEastAsia"/>
          <w:lang w:val="en-US" w:eastAsia="zh-CN"/>
        </w:rPr>
        <w:t>strongly</w:t>
      </w:r>
      <w:r>
        <w:rPr>
          <w:rFonts w:hint="eastAsia" w:ascii="Times New Roman" w:hAnsi="Times New Roman" w:eastAsiaTheme="minorEastAsia"/>
          <w:lang w:val="en-US" w:eastAsia="zh-CN"/>
        </w:rPr>
        <w:t xml:space="preserve"> related with gNB</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implementation and deployments which are very sensitive. </w:t>
      </w:r>
      <w:r>
        <w:rPr>
          <w:rFonts w:ascii="Times New Roman" w:hAnsi="Times New Roman" w:eastAsiaTheme="minorEastAsia"/>
          <w:lang w:val="en-US" w:eastAsia="zh-CN"/>
        </w:rPr>
        <w:t>T</w:t>
      </w:r>
      <w:r>
        <w:rPr>
          <w:rFonts w:hint="eastAsia" w:ascii="Times New Roman" w:hAnsi="Times New Roman" w:eastAsiaTheme="minorEastAsia"/>
          <w:lang w:val="en-US" w:eastAsia="zh-CN"/>
        </w:rPr>
        <w:t xml:space="preserve">hen it may not be easy for gNB to disclose their additional conditions. </w:t>
      </w:r>
      <w:r>
        <w:rPr>
          <w:rFonts w:ascii="Times New Roman" w:hAnsi="Times New Roman" w:eastAsiaTheme="minorEastAsia"/>
          <w:lang w:val="en-US" w:eastAsia="zh-CN"/>
        </w:rPr>
        <w:t>T</w:t>
      </w:r>
      <w:r>
        <w:rPr>
          <w:rFonts w:hint="eastAsia" w:ascii="Times New Roman" w:hAnsi="Times New Roman" w:eastAsiaTheme="minorEastAsia"/>
          <w:lang w:val="en-US" w:eastAsia="zh-CN"/>
        </w:rPr>
        <w:t xml:space="preserve">he content of NW-side additional condition may or may not be defined in the </w:t>
      </w:r>
      <w:r>
        <w:rPr>
          <w:rFonts w:ascii="Times New Roman" w:hAnsi="Times New Roman" w:eastAsiaTheme="minorEastAsia"/>
          <w:lang w:val="en-US" w:eastAsia="zh-CN"/>
        </w:rPr>
        <w:t>specification</w:t>
      </w:r>
      <w:r>
        <w:rPr>
          <w:rFonts w:hint="eastAsia" w:ascii="Times New Roman" w:hAnsi="Times New Roman" w:eastAsiaTheme="minorEastAsia"/>
          <w:lang w:val="en-US" w:eastAsia="zh-CN"/>
        </w:rPr>
        <w:t>.</w:t>
      </w:r>
    </w:p>
    <w:p>
      <w:pPr>
        <w:pStyle w:val="133"/>
        <w:widowControl w:val="0"/>
        <w:adjustRightInd w:val="0"/>
        <w:snapToGrid w:val="0"/>
        <w:spacing w:beforeLines="50"/>
        <w:ind w:left="0" w:leftChars="0" w:firstLine="0"/>
        <w:jc w:val="both"/>
        <w:rPr>
          <w:rFonts w:ascii="Times New Roman" w:hAnsi="Times New Roman" w:eastAsiaTheme="minorEastAsia"/>
          <w:lang w:val="en-US" w:eastAsia="zh-CN"/>
        </w:rPr>
      </w:pPr>
      <w:r>
        <w:rPr>
          <w:rFonts w:ascii="Times New Roman" w:hAnsi="Times New Roman" w:eastAsiaTheme="minorEastAsia"/>
          <w:lang w:val="en-US" w:eastAsia="zh-CN"/>
        </w:rPr>
        <w:t>F</w:t>
      </w:r>
      <w:r>
        <w:rPr>
          <w:rFonts w:hint="eastAsia" w:ascii="Times New Roman" w:hAnsi="Times New Roman" w:eastAsiaTheme="minorEastAsia"/>
          <w:lang w:val="en-US" w:eastAsia="zh-CN"/>
        </w:rPr>
        <w:t>rom RAN1</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understanding, with one same associated id </w:t>
      </w:r>
      <w:r>
        <w:rPr>
          <w:rFonts w:ascii="Times New Roman" w:hAnsi="Times New Roman" w:eastAsiaTheme="minorEastAsia"/>
          <w:lang w:val="en-US" w:eastAsia="zh-CN"/>
        </w:rPr>
        <w:t>with</w:t>
      </w:r>
      <w:r>
        <w:rPr>
          <w:rFonts w:hint="eastAsia" w:ascii="Times New Roman" w:hAnsi="Times New Roman" w:eastAsiaTheme="minorEastAsia"/>
          <w:lang w:val="en-US" w:eastAsia="zh-CN"/>
        </w:rPr>
        <w:t xml:space="preserve">in one cell, the </w:t>
      </w:r>
      <w:r>
        <w:rPr>
          <w:rFonts w:ascii="Times New Roman" w:hAnsi="Times New Roman" w:eastAsiaTheme="minorEastAsia"/>
          <w:lang w:val="en-US" w:eastAsia="zh-CN"/>
        </w:rPr>
        <w:t>additional</w:t>
      </w:r>
      <w:r>
        <w:rPr>
          <w:rFonts w:hint="eastAsia" w:ascii="Times New Roman" w:hAnsi="Times New Roman" w:eastAsiaTheme="minorEastAsia"/>
          <w:lang w:val="en-US" w:eastAsia="zh-CN"/>
        </w:rPr>
        <w:t xml:space="preserve"> condition at gNB side </w:t>
      </w:r>
      <w:r>
        <w:rPr>
          <w:rFonts w:ascii="Times New Roman" w:hAnsi="Times New Roman" w:eastAsiaTheme="minorEastAsia"/>
          <w:lang w:val="en-US" w:eastAsia="zh-CN"/>
        </w:rPr>
        <w:t>remains</w:t>
      </w:r>
      <w:r>
        <w:rPr>
          <w:rFonts w:hint="eastAsia" w:ascii="Times New Roman" w:hAnsi="Times New Roman" w:eastAsiaTheme="minorEastAsia"/>
          <w:lang w:val="en-US" w:eastAsia="zh-CN"/>
        </w:rPr>
        <w:t xml:space="preserve"> the same or similar, and the </w:t>
      </w:r>
      <w:r>
        <w:rPr>
          <w:rFonts w:ascii="Times New Roman" w:hAnsi="Times New Roman" w:eastAsiaTheme="minorEastAsia"/>
          <w:lang w:val="en-US" w:eastAsia="zh-CN"/>
        </w:rPr>
        <w:t>consistency</w:t>
      </w:r>
      <w:r>
        <w:rPr>
          <w:rFonts w:hint="eastAsia" w:ascii="Times New Roman" w:hAnsi="Times New Roman" w:eastAsiaTheme="minorEastAsia"/>
          <w:lang w:val="en-US" w:eastAsia="zh-CN"/>
        </w:rPr>
        <w:t xml:space="preserve"> </w:t>
      </w:r>
      <w:r>
        <w:rPr>
          <w:rFonts w:ascii="Times New Roman" w:hAnsi="Times New Roman" w:eastAsiaTheme="minorEastAsia"/>
          <w:lang w:val="en-US" w:eastAsia="zh-CN"/>
        </w:rPr>
        <w:t>between</w:t>
      </w:r>
      <w:r>
        <w:rPr>
          <w:rFonts w:hint="eastAsia" w:ascii="Times New Roman" w:hAnsi="Times New Roman" w:eastAsiaTheme="minorEastAsia"/>
          <w:lang w:val="en-US" w:eastAsia="zh-CN"/>
        </w:rPr>
        <w:t xml:space="preserve"> training and </w:t>
      </w:r>
      <w:r>
        <w:rPr>
          <w:rFonts w:ascii="Times New Roman" w:hAnsi="Times New Roman" w:eastAsiaTheme="minorEastAsia"/>
          <w:lang w:val="en-US" w:eastAsia="zh-CN"/>
        </w:rPr>
        <w:t>inference</w:t>
      </w:r>
      <w:r>
        <w:rPr>
          <w:rFonts w:hint="eastAsia" w:ascii="Times New Roman" w:hAnsi="Times New Roman" w:eastAsiaTheme="minorEastAsia"/>
          <w:lang w:val="en-US" w:eastAsia="zh-CN"/>
        </w:rPr>
        <w:t xml:space="preserve"> can be sustained. </w:t>
      </w:r>
      <w:r>
        <w:rPr>
          <w:rFonts w:ascii="Times New Roman" w:hAnsi="Times New Roman" w:eastAsiaTheme="minorEastAsia"/>
          <w:lang w:val="en-US" w:eastAsia="zh-CN"/>
        </w:rPr>
        <w:t>T</w:t>
      </w:r>
      <w:r>
        <w:rPr>
          <w:rFonts w:hint="eastAsia" w:ascii="Times New Roman" w:hAnsi="Times New Roman" w:eastAsiaTheme="minorEastAsia"/>
          <w:lang w:val="en-US" w:eastAsia="zh-CN"/>
        </w:rPr>
        <w:t xml:space="preserve">he associated id within one cell can represent the NW-side additional condition. </w:t>
      </w:r>
    </w:p>
    <w:p>
      <w:pPr>
        <w:pStyle w:val="133"/>
        <w:widowControl w:val="0"/>
        <w:adjustRightInd w:val="0"/>
        <w:snapToGrid w:val="0"/>
        <w:spacing w:beforeLines="50"/>
        <w:ind w:left="0" w:leftChars="0" w:firstLine="0"/>
        <w:jc w:val="both"/>
        <w:rPr>
          <w:rFonts w:ascii="Times New Roman" w:hAnsi="Times New Roman" w:eastAsiaTheme="minorEastAsia"/>
          <w:b/>
          <w:bCs/>
          <w:i/>
          <w:iCs/>
          <w:lang w:val="en-US" w:eastAsia="zh-CN"/>
        </w:rPr>
      </w:pPr>
      <w:r>
        <w:rPr>
          <w:rFonts w:hint="eastAsia" w:ascii="Times New Roman" w:hAnsi="Times New Roman" w:eastAsiaTheme="minorEastAsia"/>
          <w:b/>
          <w:bCs/>
          <w:i/>
          <w:iCs/>
          <w:lang w:val="en-US" w:eastAsia="zh-CN"/>
        </w:rPr>
        <w:t xml:space="preserve">Observation 1: </w:t>
      </w:r>
      <w:r>
        <w:rPr>
          <w:rFonts w:ascii="Times New Roman" w:hAnsi="Times New Roman" w:eastAsiaTheme="minorEastAsia"/>
          <w:b/>
          <w:bCs/>
          <w:i/>
          <w:iCs/>
          <w:lang w:val="en-US" w:eastAsia="zh-CN"/>
        </w:rPr>
        <w:t>T</w:t>
      </w:r>
      <w:r>
        <w:rPr>
          <w:rFonts w:hint="eastAsia" w:ascii="Times New Roman" w:hAnsi="Times New Roman" w:eastAsiaTheme="minorEastAsia"/>
          <w:b/>
          <w:bCs/>
          <w:i/>
          <w:iCs/>
          <w:lang w:val="en-US" w:eastAsia="zh-CN"/>
        </w:rPr>
        <w:t xml:space="preserve">he contents of the NW-side additional condition could </w:t>
      </w:r>
      <w:r>
        <w:rPr>
          <w:rFonts w:ascii="Times New Roman" w:hAnsi="Times New Roman" w:eastAsiaTheme="minorEastAsia"/>
          <w:b/>
          <w:bCs/>
          <w:i/>
          <w:iCs/>
          <w:lang w:val="en-US" w:eastAsia="zh-CN"/>
        </w:rPr>
        <w:t>include</w:t>
      </w:r>
      <w:r>
        <w:rPr>
          <w:rFonts w:hint="eastAsia" w:ascii="Times New Roman" w:hAnsi="Times New Roman" w:eastAsiaTheme="minorEastAsia"/>
          <w:b/>
          <w:bCs/>
          <w:i/>
          <w:iCs/>
          <w:lang w:val="en-US" w:eastAsia="zh-CN"/>
        </w:rPr>
        <w:t xml:space="preserve"> the transmission filter, the order of resources (corresponding to beams) for set A/B, the Tx power of gNB, the antenna height and down tilt and deployment scenarios.</w:t>
      </w:r>
    </w:p>
    <w:p>
      <w:pPr>
        <w:pStyle w:val="147"/>
        <w:adjustRightInd w:val="0"/>
        <w:snapToGrid w:val="0"/>
        <w:spacing w:beforeLines="50"/>
        <w:ind w:left="0" w:hanging="6"/>
        <w:jc w:val="both"/>
        <w:rPr>
          <w:rFonts w:ascii="Times New Roman" w:hAnsi="Times New Roman" w:eastAsiaTheme="minorEastAsia"/>
          <w:b/>
          <w:bCs/>
          <w:i/>
          <w:iCs/>
          <w:lang w:val="en-US" w:eastAsia="zh-CN"/>
        </w:rPr>
      </w:pPr>
      <w:r>
        <w:rPr>
          <w:rFonts w:ascii="Times New Roman" w:hAnsi="Times New Roman" w:eastAsiaTheme="minorEastAsia"/>
          <w:b/>
          <w:bCs/>
          <w:i/>
          <w:iCs/>
          <w:lang w:val="en-US" w:eastAsia="zh-CN"/>
        </w:rPr>
        <w:t>O</w:t>
      </w:r>
      <w:r>
        <w:rPr>
          <w:rFonts w:hint="eastAsia" w:ascii="Times New Roman" w:hAnsi="Times New Roman" w:eastAsiaTheme="minorEastAsia"/>
          <w:b/>
          <w:bCs/>
          <w:i/>
          <w:iCs/>
          <w:lang w:val="en-US" w:eastAsia="zh-CN"/>
        </w:rPr>
        <w:t xml:space="preserve">bservation 2: </w:t>
      </w:r>
      <w:r>
        <w:rPr>
          <w:rFonts w:ascii="Times New Roman" w:hAnsi="Times New Roman" w:eastAsiaTheme="minorEastAsia"/>
          <w:b/>
          <w:bCs/>
          <w:i/>
          <w:iCs/>
          <w:lang w:val="en-US" w:eastAsia="zh-CN"/>
        </w:rPr>
        <w:t>S</w:t>
      </w:r>
      <w:r>
        <w:rPr>
          <w:rFonts w:hint="eastAsia" w:ascii="Times New Roman" w:hAnsi="Times New Roman" w:eastAsiaTheme="minorEastAsia"/>
          <w:b/>
          <w:bCs/>
          <w:i/>
          <w:iCs/>
          <w:lang w:val="en-US" w:eastAsia="zh-CN"/>
        </w:rPr>
        <w:t xml:space="preserve">ince the </w:t>
      </w:r>
      <w:r>
        <w:rPr>
          <w:rFonts w:ascii="Times New Roman" w:hAnsi="Times New Roman" w:eastAsiaTheme="minorEastAsia"/>
          <w:b/>
          <w:bCs/>
          <w:i/>
          <w:iCs/>
          <w:lang w:val="en-US" w:eastAsia="zh-CN"/>
        </w:rPr>
        <w:t>information</w:t>
      </w:r>
      <w:r>
        <w:rPr>
          <w:rFonts w:hint="eastAsia" w:ascii="Times New Roman" w:hAnsi="Times New Roman" w:eastAsiaTheme="minorEastAsia"/>
          <w:b/>
          <w:bCs/>
          <w:i/>
          <w:iCs/>
          <w:lang w:val="en-US" w:eastAsia="zh-CN"/>
        </w:rPr>
        <w:t xml:space="preserve"> of NW-side </w:t>
      </w:r>
      <w:r>
        <w:rPr>
          <w:rFonts w:ascii="Times New Roman" w:hAnsi="Times New Roman" w:eastAsiaTheme="minorEastAsia"/>
          <w:b/>
          <w:bCs/>
          <w:i/>
          <w:iCs/>
          <w:lang w:val="en-US" w:eastAsia="zh-CN"/>
        </w:rPr>
        <w:t>additional</w:t>
      </w:r>
      <w:r>
        <w:rPr>
          <w:rFonts w:hint="eastAsia" w:ascii="Times New Roman" w:hAnsi="Times New Roman" w:eastAsiaTheme="minorEastAsia"/>
          <w:b/>
          <w:bCs/>
          <w:i/>
          <w:iCs/>
          <w:lang w:val="en-US" w:eastAsia="zh-CN"/>
        </w:rPr>
        <w:t xml:space="preserve"> condition is sensitive, gNB may not disclose its additional conditions. </w:t>
      </w:r>
    </w:p>
    <w:p>
      <w:pPr>
        <w:pStyle w:val="133"/>
        <w:widowControl w:val="0"/>
        <w:adjustRightInd w:val="0"/>
        <w:snapToGrid w:val="0"/>
        <w:spacing w:beforeLines="50"/>
        <w:ind w:left="0" w:leftChars="0" w:firstLine="0"/>
        <w:jc w:val="both"/>
        <w:rPr>
          <w:rFonts w:ascii="Times New Roman" w:hAnsi="Times New Roman" w:eastAsiaTheme="minorEastAsia"/>
          <w:b/>
          <w:bCs/>
          <w:lang w:val="en-US" w:eastAsia="zh-CN"/>
        </w:rPr>
      </w:pPr>
      <w:r>
        <w:rPr>
          <w:rFonts w:ascii="Times New Roman" w:hAnsi="Times New Roman" w:eastAsiaTheme="minorEastAsia"/>
          <w:b/>
          <w:bCs/>
          <w:lang w:val="en-US" w:eastAsia="zh-CN"/>
        </w:rPr>
        <w:t>P</w:t>
      </w:r>
      <w:r>
        <w:rPr>
          <w:rFonts w:hint="eastAsia" w:ascii="Times New Roman" w:hAnsi="Times New Roman" w:eastAsiaTheme="minorEastAsia"/>
          <w:b/>
          <w:bCs/>
          <w:lang w:val="en-US" w:eastAsia="zh-CN"/>
        </w:rPr>
        <w:t xml:space="preserve">roposal 2: </w:t>
      </w:r>
      <w:r>
        <w:rPr>
          <w:rFonts w:ascii="Times New Roman" w:hAnsi="Times New Roman" w:eastAsiaTheme="minorEastAsia"/>
          <w:b/>
          <w:bCs/>
          <w:lang w:val="en-US" w:eastAsia="zh-CN"/>
        </w:rPr>
        <w:t>T</w:t>
      </w:r>
      <w:r>
        <w:rPr>
          <w:rFonts w:hint="eastAsia" w:ascii="Times New Roman" w:hAnsi="Times New Roman" w:eastAsiaTheme="minorEastAsia"/>
          <w:b/>
          <w:bCs/>
          <w:lang w:val="en-US" w:eastAsia="zh-CN"/>
        </w:rPr>
        <w:t>he associated id within one cell can represent the NW-side additional condition.</w:t>
      </w:r>
    </w:p>
    <w:p>
      <w:pPr>
        <w:pStyle w:val="133"/>
        <w:widowControl w:val="0"/>
        <w:adjustRightInd w:val="0"/>
        <w:snapToGrid w:val="0"/>
        <w:spacing w:before="0"/>
        <w:ind w:left="0" w:leftChars="0" w:firstLine="0"/>
        <w:jc w:val="both"/>
        <w:rPr>
          <w:rFonts w:ascii="Times New Roman" w:hAnsi="Times New Roman" w:eastAsiaTheme="minorEastAsia"/>
          <w:b/>
          <w:bCs/>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30"/>
              <w:overflowPunct w:val="0"/>
              <w:autoSpaceDE w:val="0"/>
              <w:autoSpaceDN w:val="0"/>
              <w:adjustRightInd w:val="0"/>
              <w:snapToGrid w:val="0"/>
              <w:spacing w:before="0" w:after="0"/>
              <w:jc w:val="both"/>
              <w:textAlignment w:val="baseline"/>
            </w:pPr>
            <w:r>
              <w:t>Q3: Is NW-side additional condition functionality specific?</w:t>
            </w:r>
            <w:r>
              <w:rPr>
                <w:rFonts w:hint="eastAsia"/>
                <w:lang w:val="en-US" w:eastAsia="zh-CN"/>
              </w:rPr>
              <w:t xml:space="preserve">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widowControl w:val="0"/>
        <w:adjustRightInd w:val="0"/>
        <w:snapToGrid w:val="0"/>
        <w:spacing w:beforeLines="50"/>
        <w:ind w:left="0" w:leftChars="0" w:firstLine="0"/>
        <w:jc w:val="both"/>
        <w:rPr>
          <w:rFonts w:ascii="Times New Roman" w:hAnsi="Times New Roman" w:eastAsiaTheme="minorEastAsia"/>
          <w:szCs w:val="20"/>
          <w:lang w:val="en-US" w:eastAsia="zh-CN"/>
        </w:rPr>
      </w:pPr>
      <w:bookmarkStart w:id="6" w:name="_Hlk178328600"/>
      <w:r>
        <w:rPr>
          <w:rFonts w:hint="eastAsia" w:ascii="Times New Roman" w:hAnsi="Times New Roman"/>
          <w:szCs w:val="20"/>
          <w:lang w:val="en-US" w:eastAsia="zh-CN"/>
        </w:rPr>
        <w:t xml:space="preserve">Within a cell, data collection for different functionalities </w:t>
      </w:r>
      <w:r>
        <w:rPr>
          <w:rFonts w:hint="eastAsia" w:ascii="Times New Roman" w:hAnsi="Times New Roman" w:eastAsiaTheme="minorEastAsia"/>
          <w:szCs w:val="20"/>
          <w:lang w:val="en-US" w:eastAsia="zh-CN"/>
        </w:rPr>
        <w:t xml:space="preserve">may require same or different contents of </w:t>
      </w:r>
      <w:r>
        <w:rPr>
          <w:rFonts w:hint="eastAsia" w:ascii="Times New Roman" w:hAnsi="Times New Roman"/>
          <w:szCs w:val="20"/>
          <w:lang w:val="en-US" w:eastAsia="zh-CN"/>
        </w:rPr>
        <w:t>NW-side additional conditions</w:t>
      </w:r>
      <w:r>
        <w:rPr>
          <w:rFonts w:hint="eastAsia" w:ascii="Times New Roman" w:hAnsi="Times New Roman" w:eastAsiaTheme="minorEastAsia"/>
          <w:szCs w:val="20"/>
          <w:lang w:val="en-US" w:eastAsia="zh-CN"/>
        </w:rPr>
        <w:t xml:space="preserve">. </w:t>
      </w:r>
      <w:r>
        <w:rPr>
          <w:rFonts w:hint="eastAsia" w:ascii="Times New Roman" w:hAnsi="Times New Roman"/>
          <w:szCs w:val="20"/>
          <w:lang w:val="en-US" w:eastAsia="zh-CN"/>
        </w:rPr>
        <w:t xml:space="preserve">NW-side additional condition of different functionalities can be the same or different. </w:t>
      </w:r>
      <w:r>
        <w:rPr>
          <w:rFonts w:ascii="Times New Roman" w:hAnsi="Times New Roman" w:eastAsiaTheme="minorEastAsia"/>
          <w:szCs w:val="20"/>
          <w:lang w:val="en-US" w:eastAsia="zh-CN"/>
        </w:rPr>
        <w:t>F</w:t>
      </w:r>
      <w:r>
        <w:rPr>
          <w:rFonts w:hint="eastAsia" w:ascii="Times New Roman" w:hAnsi="Times New Roman" w:eastAsiaTheme="minorEastAsia"/>
          <w:szCs w:val="20"/>
          <w:lang w:val="en-US" w:eastAsia="zh-CN"/>
        </w:rPr>
        <w:t xml:space="preserve">or example, </w:t>
      </w:r>
      <w:r>
        <w:rPr>
          <w:rFonts w:ascii="Times New Roman" w:hAnsi="Times New Roman" w:eastAsiaTheme="minorEastAsia"/>
          <w:szCs w:val="20"/>
          <w:lang w:val="en-US" w:eastAsia="zh-CN"/>
        </w:rPr>
        <w:t>spatial</w:t>
      </w:r>
      <w:r>
        <w:rPr>
          <w:rFonts w:hint="eastAsia" w:ascii="Times New Roman" w:hAnsi="Times New Roman" w:eastAsiaTheme="minorEastAsia"/>
          <w:szCs w:val="20"/>
          <w:lang w:val="en-US" w:eastAsia="zh-CN"/>
        </w:rPr>
        <w:t xml:space="preserve"> domain beam prediction and time domain beam prediction may have the same or </w:t>
      </w:r>
      <w:r>
        <w:rPr>
          <w:rFonts w:ascii="Times New Roman" w:hAnsi="Times New Roman" w:eastAsiaTheme="minorEastAsia"/>
          <w:szCs w:val="20"/>
          <w:lang w:val="en-US" w:eastAsia="zh-CN"/>
        </w:rPr>
        <w:t>different</w:t>
      </w:r>
      <w:r>
        <w:rPr>
          <w:rFonts w:hint="eastAsia" w:ascii="Times New Roman" w:hAnsi="Times New Roman" w:eastAsiaTheme="minorEastAsia"/>
          <w:szCs w:val="20"/>
          <w:lang w:val="en-US" w:eastAsia="zh-CN"/>
        </w:rPr>
        <w:t xml:space="preserve"> contents of NW-side additional condition. </w:t>
      </w:r>
      <w:r>
        <w:rPr>
          <w:rFonts w:hint="eastAsia" w:ascii="Times New Roman" w:hAnsi="Times New Roman"/>
          <w:szCs w:val="20"/>
          <w:lang w:val="en-US" w:eastAsia="zh-CN"/>
        </w:rPr>
        <w:t>Thus, NW-side additional condition can be functionality specific.</w:t>
      </w:r>
    </w:p>
    <w:p>
      <w:pPr>
        <w:adjustRightInd w:val="0"/>
        <w:snapToGrid w:val="0"/>
        <w:spacing w:beforeLines="50" w:after="0"/>
        <w:jc w:val="both"/>
        <w:rPr>
          <w:b/>
          <w:lang w:val="en-US" w:eastAsia="zh-CN"/>
        </w:rPr>
      </w:pPr>
      <w:r>
        <w:rPr>
          <w:b/>
          <w:lang w:eastAsia="zh-CN"/>
        </w:rPr>
        <w:t xml:space="preserve">Proposal </w:t>
      </w:r>
      <w:r>
        <w:rPr>
          <w:rFonts w:hint="eastAsia"/>
          <w:b/>
          <w:lang w:val="en-US" w:eastAsia="zh-CN"/>
        </w:rPr>
        <w:t>3</w:t>
      </w:r>
      <w:r>
        <w:rPr>
          <w:b/>
          <w:lang w:eastAsia="zh-CN"/>
        </w:rPr>
        <w:t xml:space="preserve">: </w:t>
      </w:r>
      <w:r>
        <w:rPr>
          <w:rFonts w:hint="eastAsia"/>
          <w:b/>
          <w:lang w:val="en-US" w:eastAsia="zh-CN"/>
        </w:rPr>
        <w:t>NW-side additional condition can be functionality specific.</w:t>
      </w:r>
    </w:p>
    <w:bookmarkEnd w:id="6"/>
    <w:p>
      <w:pPr>
        <w:spacing w:beforeLines="50" w:after="0"/>
        <w:jc w:val="both"/>
        <w:rPr>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47"/>
        <w:spacing w:beforeLines="50"/>
        <w:ind w:left="0" w:hanging="6"/>
        <w:jc w:val="both"/>
        <w:rPr>
          <w:rFonts w:ascii="Times New Roman" w:hAnsi="Times New Roman" w:eastAsia="宋体"/>
          <w:lang w:val="en-US" w:eastAsia="zh-CN"/>
        </w:rPr>
      </w:pPr>
      <w:r>
        <w:rPr>
          <w:rFonts w:hint="eastAsia" w:ascii="Times New Roman" w:hAnsi="Times New Roman" w:eastAsia="宋体"/>
          <w:lang w:val="en-US" w:eastAsia="zh-CN"/>
        </w:rPr>
        <w:t xml:space="preserve">Based on </w:t>
      </w:r>
      <w:r>
        <w:rPr>
          <w:rFonts w:ascii="Times New Roman" w:hAnsi="Times New Roman"/>
        </w:rPr>
        <w:t>RA</w:t>
      </w:r>
      <w:r>
        <w:rPr>
          <w:rFonts w:ascii="Times New Roman" w:hAnsi="Times New Roman" w:eastAsiaTheme="minorEastAsia"/>
          <w:lang w:val="en-US" w:eastAsia="zh-CN"/>
        </w:rPr>
        <w:t>N2</w:t>
      </w:r>
      <w:r>
        <w:rPr>
          <w:rFonts w:hint="eastAsia" w:ascii="Times New Roman" w:hAnsi="Times New Roman" w:eastAsiaTheme="minorEastAsia"/>
          <w:lang w:val="en-US" w:eastAsia="zh-CN"/>
        </w:rPr>
        <w:t xml:space="preserve"> agreed</w:t>
      </w:r>
      <w:r>
        <w:rPr>
          <w:rFonts w:ascii="Times New Roman" w:hAnsi="Times New Roman" w:eastAsiaTheme="minorEastAsia"/>
          <w:lang w:val="en-US" w:eastAsia="zh-CN"/>
        </w:rPr>
        <w:t xml:space="preserve"> terminologies</w:t>
      </w:r>
      <w:r>
        <w:rPr>
          <w:rFonts w:hint="eastAsia" w:ascii="Times New Roman" w:hAnsi="Times New Roman" w:eastAsiaTheme="minorEastAsia"/>
          <w:lang w:val="en-US" w:eastAsia="zh-CN"/>
        </w:rPr>
        <w:t>, applicable</w:t>
      </w:r>
      <w:r>
        <w:rPr>
          <w:rFonts w:ascii="Times New Roman" w:hAnsi="Times New Roman"/>
        </w:rPr>
        <w:t xml:space="preserve"> functionalities refer to functionalities that the UE is ready to apply for inference</w:t>
      </w:r>
      <w:r>
        <w:rPr>
          <w:rFonts w:hint="eastAsia" w:ascii="Times New Roman" w:hAnsi="Times New Roman" w:eastAsia="宋体"/>
          <w:lang w:val="en-US" w:eastAsia="zh-CN"/>
        </w:rPr>
        <w:t xml:space="preserve">. The definition of applicable function does not include </w:t>
      </w:r>
      <w:r>
        <w:rPr>
          <w:rFonts w:ascii="Times New Roman" w:hAnsi="Times New Roman"/>
          <w:lang w:val="en-US"/>
        </w:rPr>
        <w:t>NW-side additional condition</w:t>
      </w:r>
      <w:r>
        <w:rPr>
          <w:rFonts w:hint="eastAsia" w:ascii="Times New Roman" w:hAnsi="Times New Roman" w:eastAsia="宋体"/>
          <w:lang w:val="en-US" w:eastAsia="zh-CN"/>
        </w:rPr>
        <w:t xml:space="preserve"> and does not require the AI </w:t>
      </w:r>
      <w:r>
        <w:rPr>
          <w:rFonts w:ascii="Times New Roman" w:hAnsi="Times New Roman"/>
        </w:rPr>
        <w:t>functionalit</w:t>
      </w:r>
      <w:r>
        <w:rPr>
          <w:rFonts w:hint="eastAsia" w:ascii="Times New Roman" w:hAnsi="Times New Roman" w:eastAsia="宋体"/>
          <w:lang w:val="en-US" w:eastAsia="zh-CN"/>
        </w:rPr>
        <w:t>y</w:t>
      </w:r>
      <w:r>
        <w:rPr>
          <w:rFonts w:ascii="Times New Roman" w:hAnsi="Times New Roman" w:eastAsia="宋体"/>
          <w:lang w:val="en-US" w:eastAsia="zh-CN"/>
        </w:rPr>
        <w:t>’</w:t>
      </w:r>
      <w:r>
        <w:rPr>
          <w:rFonts w:hint="eastAsia" w:ascii="Times New Roman" w:hAnsi="Times New Roman" w:eastAsia="宋体"/>
          <w:lang w:val="en-US" w:eastAsia="zh-CN"/>
        </w:rPr>
        <w:t xml:space="preserve">s performance. </w:t>
      </w:r>
      <w:r>
        <w:rPr>
          <w:rFonts w:ascii="Times New Roman" w:hAnsi="Times New Roman" w:eastAsia="宋体"/>
          <w:lang w:val="en-US" w:eastAsia="zh-CN"/>
        </w:rPr>
        <w:t>W</w:t>
      </w:r>
      <w:r>
        <w:rPr>
          <w:rFonts w:hint="eastAsia" w:ascii="Times New Roman" w:hAnsi="Times New Roman" w:eastAsia="宋体"/>
          <w:lang w:val="en-US" w:eastAsia="zh-CN"/>
        </w:rPr>
        <w:t xml:space="preserve">hether the AI </w:t>
      </w:r>
      <w:r>
        <w:rPr>
          <w:rFonts w:ascii="Times New Roman" w:hAnsi="Times New Roman"/>
        </w:rPr>
        <w:t>functionalit</w:t>
      </w:r>
      <w:r>
        <w:rPr>
          <w:rFonts w:hint="eastAsia" w:ascii="Times New Roman" w:hAnsi="Times New Roman" w:eastAsia="宋体"/>
          <w:lang w:val="en-US" w:eastAsia="zh-CN"/>
        </w:rPr>
        <w:t xml:space="preserve">y can be applied does not depend on the matching of </w:t>
      </w:r>
      <w:r>
        <w:rPr>
          <w:rFonts w:ascii="Times New Roman" w:hAnsi="Times New Roman"/>
          <w:lang w:val="en-US"/>
        </w:rPr>
        <w:t>NW-side additional condition</w:t>
      </w:r>
      <w:r>
        <w:rPr>
          <w:rFonts w:hint="eastAsia" w:ascii="Times New Roman" w:hAnsi="Times New Roman" w:eastAsia="宋体"/>
          <w:lang w:val="en-US" w:eastAsia="zh-CN"/>
        </w:rPr>
        <w:t xml:space="preserve"> and the performance of inference. </w:t>
      </w:r>
    </w:p>
    <w:p>
      <w:pPr>
        <w:pStyle w:val="147"/>
        <w:spacing w:beforeLines="50"/>
        <w:ind w:left="0" w:hanging="6"/>
        <w:jc w:val="both"/>
        <w:rPr>
          <w:rFonts w:ascii="Times New Roman" w:hAnsi="Times New Roman" w:eastAsia="宋体"/>
          <w:b/>
          <w:bCs/>
          <w:i/>
          <w:iCs/>
          <w:lang w:val="en-US" w:eastAsia="zh-CN"/>
        </w:rPr>
      </w:pPr>
      <w:r>
        <w:rPr>
          <w:rFonts w:hint="eastAsia" w:ascii="Times New Roman" w:hAnsi="Times New Roman" w:eastAsia="宋体"/>
          <w:b/>
          <w:bCs/>
          <w:i/>
          <w:iCs/>
          <w:lang w:val="en-US" w:eastAsia="zh-CN"/>
        </w:rPr>
        <w:t xml:space="preserve">Observation 3: </w:t>
      </w:r>
      <w:r>
        <w:rPr>
          <w:rFonts w:ascii="Times New Roman" w:hAnsi="Times New Roman" w:eastAsia="宋体"/>
          <w:b/>
          <w:bCs/>
          <w:i/>
          <w:iCs/>
          <w:lang w:val="en-US" w:eastAsia="zh-CN"/>
        </w:rPr>
        <w:t>B</w:t>
      </w:r>
      <w:r>
        <w:rPr>
          <w:rFonts w:hint="eastAsia" w:ascii="Times New Roman" w:hAnsi="Times New Roman" w:eastAsia="宋体"/>
          <w:b/>
          <w:bCs/>
          <w:i/>
          <w:iCs/>
          <w:lang w:val="en-US" w:eastAsia="zh-CN"/>
        </w:rPr>
        <w:t>ased on RAN2</w:t>
      </w:r>
      <w:r>
        <w:rPr>
          <w:rFonts w:ascii="Times New Roman" w:hAnsi="Times New Roman" w:eastAsia="宋体"/>
          <w:b/>
          <w:bCs/>
          <w:i/>
          <w:iCs/>
          <w:lang w:val="en-US" w:eastAsia="zh-CN"/>
        </w:rPr>
        <w:t>’</w:t>
      </w:r>
      <w:r>
        <w:rPr>
          <w:rFonts w:hint="eastAsia" w:ascii="Times New Roman" w:hAnsi="Times New Roman" w:eastAsia="宋体"/>
          <w:b/>
          <w:bCs/>
          <w:i/>
          <w:iCs/>
          <w:lang w:val="en-US" w:eastAsia="zh-CN"/>
        </w:rPr>
        <w:t xml:space="preserve">s definition of applicable functionality, it does not consider </w:t>
      </w:r>
      <w:r>
        <w:rPr>
          <w:rFonts w:ascii="Times New Roman" w:hAnsi="Times New Roman"/>
          <w:b/>
          <w:bCs/>
          <w:i/>
          <w:iCs/>
          <w:lang w:val="en-US"/>
        </w:rPr>
        <w:t>NW-side additional condition</w:t>
      </w:r>
      <w:r>
        <w:rPr>
          <w:rFonts w:hint="eastAsia" w:ascii="Times New Roman" w:hAnsi="Times New Roman" w:eastAsia="宋体"/>
          <w:b/>
          <w:bCs/>
          <w:i/>
          <w:iCs/>
          <w:lang w:val="en-US" w:eastAsia="zh-CN"/>
        </w:rPr>
        <w:t xml:space="preserve"> and inference </w:t>
      </w:r>
      <w:r>
        <w:rPr>
          <w:rFonts w:ascii="Times New Roman" w:hAnsi="Times New Roman" w:eastAsia="宋体"/>
          <w:b/>
          <w:bCs/>
          <w:i/>
          <w:iCs/>
          <w:lang w:val="en-US" w:eastAsia="zh-CN"/>
        </w:rPr>
        <w:t>performanc</w:t>
      </w:r>
      <w:r>
        <w:rPr>
          <w:rFonts w:hint="eastAsia" w:ascii="Times New Roman" w:hAnsi="Times New Roman" w:eastAsia="宋体"/>
          <w:b/>
          <w:bCs/>
          <w:i/>
          <w:iCs/>
          <w:lang w:val="en-US" w:eastAsia="zh-CN"/>
        </w:rPr>
        <w:t xml:space="preserve">e but only whether the functionality can be implemented or not. </w:t>
      </w:r>
    </w:p>
    <w:p>
      <w:pPr>
        <w:pStyle w:val="147"/>
        <w:adjustRightInd w:val="0"/>
        <w:spacing w:beforeLines="50"/>
        <w:ind w:left="0" w:hanging="6"/>
        <w:jc w:val="both"/>
        <w:rPr>
          <w:rFonts w:ascii="Times New Roman" w:hAnsi="Times New Roman" w:eastAsiaTheme="minorEastAsia"/>
          <w:lang w:val="en-US" w:eastAsia="zh-CN"/>
        </w:rPr>
      </w:pPr>
      <w:r>
        <w:rPr>
          <w:rFonts w:ascii="Times New Roman" w:hAnsi="Times New Roman" w:eastAsia="宋体"/>
          <w:lang w:val="en-US" w:eastAsia="zh-CN"/>
        </w:rPr>
        <w:t>F</w:t>
      </w:r>
      <w:r>
        <w:rPr>
          <w:rFonts w:hint="eastAsia" w:ascii="Times New Roman" w:hAnsi="Times New Roman" w:eastAsia="宋体"/>
          <w:lang w:val="en-US" w:eastAsia="zh-CN"/>
        </w:rPr>
        <w:t xml:space="preserve">rom our understanding, the NW-side additional condition does not fully determine whether the functionalities can be applied in one cell. </w:t>
      </w:r>
      <w:r>
        <w:rPr>
          <w:rFonts w:ascii="Times New Roman" w:hAnsi="Times New Roman" w:eastAsia="宋体"/>
          <w:lang w:val="en-US" w:eastAsia="zh-CN"/>
        </w:rPr>
        <w:t>W</w:t>
      </w:r>
      <w:r>
        <w:rPr>
          <w:rFonts w:hint="eastAsia" w:ascii="Times New Roman" w:hAnsi="Times New Roman" w:eastAsia="宋体"/>
          <w:lang w:val="en-US" w:eastAsia="zh-CN"/>
        </w:rPr>
        <w:t xml:space="preserve">hether the </w:t>
      </w:r>
      <w:r>
        <w:rPr>
          <w:rFonts w:ascii="Times New Roman" w:hAnsi="Times New Roman" w:eastAsia="宋体"/>
          <w:lang w:val="en-US" w:eastAsia="zh-CN"/>
        </w:rPr>
        <w:t>functionalities</w:t>
      </w:r>
      <w:r>
        <w:rPr>
          <w:rFonts w:hint="eastAsia" w:ascii="Times New Roman" w:hAnsi="Times New Roman" w:eastAsia="宋体"/>
          <w:lang w:val="en-US" w:eastAsia="zh-CN"/>
        </w:rPr>
        <w:t xml:space="preserve"> can be applied also depends on the functionalities</w:t>
      </w:r>
      <w:r>
        <w:rPr>
          <w:rFonts w:ascii="Times New Roman" w:hAnsi="Times New Roman" w:eastAsia="宋体"/>
          <w:lang w:val="en-US" w:eastAsia="zh-CN"/>
        </w:rPr>
        <w:t>’</w:t>
      </w:r>
      <w:r>
        <w:rPr>
          <w:rFonts w:hint="eastAsia" w:ascii="Times New Roman" w:hAnsi="Times New Roman" w:eastAsia="宋体"/>
          <w:lang w:val="en-US" w:eastAsia="zh-CN"/>
        </w:rPr>
        <w:t xml:space="preserve"> inference parameters, such as size of Set A and Set B, RS type of Set A/B, </w:t>
      </w:r>
      <w:r>
        <w:rPr>
          <w:rFonts w:ascii="Times New Roman" w:hAnsi="Times New Roman"/>
          <w:lang w:val="en-US" w:eastAsia="zh-CN"/>
        </w:rPr>
        <w:t>number of measurement and prediction time instances</w:t>
      </w:r>
      <w:r>
        <w:rPr>
          <w:rFonts w:hint="eastAsia" w:ascii="Times New Roman" w:hAnsi="Times New Roman" w:eastAsiaTheme="minorEastAsia"/>
          <w:lang w:val="en-US" w:eastAsia="zh-CN"/>
        </w:rPr>
        <w:t xml:space="preserve"> (in BM Case 2),</w:t>
      </w:r>
      <w:r>
        <w:rPr>
          <w:rFonts w:ascii="Times New Roman" w:hAnsi="Times New Roman"/>
          <w:lang w:val="en-US" w:eastAsia="zh-CN"/>
        </w:rPr>
        <w:t xml:space="preserve"> and model output</w:t>
      </w:r>
      <w:r>
        <w:rPr>
          <w:rFonts w:hint="eastAsia" w:ascii="Times New Roman" w:hAnsi="Times New Roman" w:eastAsiaTheme="minorEastAsia"/>
          <w:lang w:val="en-US" w:eastAsia="zh-CN"/>
        </w:rPr>
        <w:t xml:space="preserve">s. </w:t>
      </w:r>
      <w:r>
        <w:rPr>
          <w:rFonts w:ascii="Times New Roman" w:hAnsi="Times New Roman" w:eastAsiaTheme="minorEastAsia"/>
          <w:lang w:val="en-US" w:eastAsia="zh-CN"/>
        </w:rPr>
        <w:t>B</w:t>
      </w:r>
      <w:r>
        <w:rPr>
          <w:rFonts w:hint="eastAsia" w:ascii="Times New Roman" w:hAnsi="Times New Roman" w:eastAsiaTheme="minorEastAsia"/>
          <w:lang w:val="en-US" w:eastAsia="zh-CN"/>
        </w:rPr>
        <w:t xml:space="preserve">ut once the UE reports the capability of AI functionalities, gNB should have the knowledge of those parameters and provide </w:t>
      </w:r>
      <w:r>
        <w:rPr>
          <w:rFonts w:ascii="Times New Roman" w:hAnsi="Times New Roman" w:eastAsiaTheme="minorEastAsia"/>
          <w:lang w:val="en-US" w:eastAsia="zh-CN"/>
        </w:rPr>
        <w:t>corresponding</w:t>
      </w:r>
      <w:r>
        <w:rPr>
          <w:rFonts w:hint="eastAsia" w:ascii="Times New Roman" w:hAnsi="Times New Roman" w:eastAsiaTheme="minorEastAsia"/>
          <w:lang w:val="en-US" w:eastAsia="zh-CN"/>
        </w:rPr>
        <w:t xml:space="preserve"> configurations. </w:t>
      </w:r>
      <w:r>
        <w:rPr>
          <w:rFonts w:ascii="Times New Roman" w:hAnsi="Times New Roman" w:eastAsiaTheme="minorEastAsia"/>
          <w:lang w:val="en-US" w:eastAsia="zh-CN"/>
        </w:rPr>
        <w:t>O</w:t>
      </w:r>
      <w:r>
        <w:rPr>
          <w:rFonts w:hint="eastAsia" w:ascii="Times New Roman" w:hAnsi="Times New Roman" w:eastAsiaTheme="minorEastAsia"/>
          <w:lang w:val="en-US" w:eastAsia="zh-CN"/>
        </w:rPr>
        <w:t xml:space="preserve">nce all the parameters are </w:t>
      </w:r>
      <w:r>
        <w:rPr>
          <w:rFonts w:ascii="Times New Roman" w:hAnsi="Times New Roman" w:eastAsiaTheme="minorEastAsia"/>
          <w:lang w:val="en-US" w:eastAsia="zh-CN"/>
        </w:rPr>
        <w:t>aligned</w:t>
      </w:r>
      <w:r>
        <w:rPr>
          <w:rFonts w:hint="eastAsia" w:ascii="Times New Roman" w:hAnsi="Times New Roman" w:eastAsiaTheme="minorEastAsia"/>
          <w:lang w:val="en-US" w:eastAsia="zh-CN"/>
        </w:rPr>
        <w:t xml:space="preserve"> between the </w:t>
      </w:r>
      <w:r>
        <w:rPr>
          <w:rFonts w:ascii="Times New Roman" w:hAnsi="Times New Roman" w:eastAsiaTheme="minorEastAsia"/>
          <w:lang w:val="en-US" w:eastAsia="zh-CN"/>
        </w:rPr>
        <w:t>inference</w:t>
      </w:r>
      <w:r>
        <w:rPr>
          <w:rFonts w:hint="eastAsia" w:ascii="Times New Roman" w:hAnsi="Times New Roman" w:eastAsiaTheme="minorEastAsia"/>
          <w:lang w:val="en-US" w:eastAsia="zh-CN"/>
        </w:rPr>
        <w:t xml:space="preserve"> configuration and the AI functionalities of UE, the functionalities are applicable functionalities.</w:t>
      </w:r>
    </w:p>
    <w:p>
      <w:pPr>
        <w:pStyle w:val="147"/>
        <w:adjustRightInd w:val="0"/>
        <w:spacing w:beforeLines="50"/>
        <w:ind w:left="0" w:hanging="6"/>
        <w:jc w:val="both"/>
        <w:rPr>
          <w:rFonts w:ascii="Times New Roman" w:hAnsi="Times New Roman" w:eastAsiaTheme="minorEastAsia"/>
          <w:lang w:val="en-US" w:eastAsia="zh-CN"/>
        </w:rPr>
      </w:pPr>
      <w:r>
        <w:rPr>
          <w:rFonts w:ascii="Times New Roman" w:hAnsi="Times New Roman" w:eastAsiaTheme="minorEastAsia"/>
          <w:lang w:val="en-US" w:eastAsia="zh-CN"/>
        </w:rPr>
        <w:t>O</w:t>
      </w:r>
      <w:r>
        <w:rPr>
          <w:rFonts w:hint="eastAsia" w:ascii="Times New Roman" w:hAnsi="Times New Roman" w:eastAsiaTheme="minorEastAsia"/>
          <w:lang w:val="en-US" w:eastAsia="zh-CN"/>
        </w:rPr>
        <w:t xml:space="preserve">ne issue can be </w:t>
      </w:r>
      <w:r>
        <w:rPr>
          <w:rFonts w:ascii="Times New Roman" w:hAnsi="Times New Roman" w:eastAsiaTheme="minorEastAsia"/>
          <w:lang w:val="en-US" w:eastAsia="zh-CN"/>
        </w:rPr>
        <w:t>that</w:t>
      </w:r>
      <w:r>
        <w:rPr>
          <w:rFonts w:hint="eastAsia" w:ascii="Times New Roman" w:hAnsi="Times New Roman" w:eastAsiaTheme="minorEastAsia"/>
          <w:lang w:val="en-US" w:eastAsia="zh-CN"/>
        </w:rPr>
        <w:t>, the target gNB</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condition may not fully aligned the </w:t>
      </w:r>
      <w:r>
        <w:rPr>
          <w:rFonts w:hint="eastAsia" w:ascii="Times New Roman" w:hAnsi="Times New Roman" w:eastAsia="宋体"/>
          <w:lang w:val="en-US" w:eastAsia="zh-CN"/>
        </w:rPr>
        <w:t>inference parameters</w:t>
      </w:r>
      <w:r>
        <w:rPr>
          <w:rFonts w:hint="eastAsia" w:ascii="Times New Roman" w:hAnsi="Times New Roman" w:eastAsiaTheme="minorEastAsia"/>
          <w:lang w:val="en-US" w:eastAsia="zh-CN"/>
        </w:rPr>
        <w:t xml:space="preserve"> assumed by UE</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functionality. </w:t>
      </w:r>
      <w:r>
        <w:rPr>
          <w:rFonts w:ascii="Times New Roman" w:hAnsi="Times New Roman" w:eastAsiaTheme="minorEastAsia"/>
          <w:lang w:val="en-US" w:eastAsia="zh-CN"/>
        </w:rPr>
        <w:t>T</w:t>
      </w:r>
      <w:r>
        <w:rPr>
          <w:rFonts w:hint="eastAsia" w:ascii="Times New Roman" w:hAnsi="Times New Roman" w:eastAsiaTheme="minorEastAsia"/>
          <w:lang w:val="en-US" w:eastAsia="zh-CN"/>
        </w:rPr>
        <w:t xml:space="preserve">he </w:t>
      </w:r>
      <w:r>
        <w:rPr>
          <w:rFonts w:ascii="Times New Roman" w:hAnsi="Times New Roman" w:eastAsiaTheme="minorEastAsia"/>
          <w:lang w:val="en-US" w:eastAsia="zh-CN"/>
        </w:rPr>
        <w:t>property</w:t>
      </w:r>
      <w:r>
        <w:rPr>
          <w:rFonts w:hint="eastAsia" w:ascii="Times New Roman" w:hAnsi="Times New Roman" w:eastAsiaTheme="minorEastAsia"/>
          <w:lang w:val="en-US" w:eastAsia="zh-CN"/>
        </w:rPr>
        <w:t xml:space="preserve"> of Set A is related to the gNB</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beam arrangement such as, the total number of DL beams at gNB, and how many beams are lined in row and column for coverage. </w:t>
      </w:r>
      <w:r>
        <w:rPr>
          <w:rFonts w:ascii="Times New Roman" w:hAnsi="Times New Roman" w:eastAsiaTheme="minorEastAsia"/>
          <w:lang w:val="en-US" w:eastAsia="zh-CN"/>
        </w:rPr>
        <w:t>I</w:t>
      </w:r>
      <w:r>
        <w:rPr>
          <w:rFonts w:hint="eastAsia" w:ascii="Times New Roman" w:hAnsi="Times New Roman" w:eastAsiaTheme="minorEastAsia"/>
          <w:lang w:val="en-US" w:eastAsia="zh-CN"/>
        </w:rPr>
        <w:t xml:space="preserve">t can happen </w:t>
      </w:r>
      <w:r>
        <w:rPr>
          <w:rFonts w:ascii="Times New Roman" w:hAnsi="Times New Roman" w:eastAsiaTheme="minorEastAsia"/>
          <w:lang w:val="en-US" w:eastAsia="zh-CN"/>
        </w:rPr>
        <w:t>that</w:t>
      </w:r>
      <w:r>
        <w:rPr>
          <w:rFonts w:hint="eastAsia" w:ascii="Times New Roman" w:hAnsi="Times New Roman" w:eastAsiaTheme="minorEastAsia"/>
          <w:lang w:val="en-US" w:eastAsia="zh-CN"/>
        </w:rPr>
        <w:t xml:space="preserve"> the assumed beam numbers of Set A of UE functionalities do not equal to the that of gNB. </w:t>
      </w:r>
    </w:p>
    <w:p>
      <w:pPr>
        <w:pStyle w:val="147"/>
        <w:adjustRightInd w:val="0"/>
        <w:spacing w:beforeLines="50"/>
        <w:ind w:left="0" w:hanging="6"/>
        <w:jc w:val="both"/>
        <w:rPr>
          <w:rFonts w:ascii="Times New Roman" w:hAnsi="Times New Roman" w:eastAsiaTheme="minorEastAsia"/>
          <w:lang w:val="en-US" w:eastAsia="zh-CN"/>
        </w:rPr>
      </w:pPr>
      <w:r>
        <w:rPr>
          <w:rFonts w:ascii="Times New Roman" w:hAnsi="Times New Roman" w:eastAsiaTheme="minorEastAsia"/>
          <w:lang w:val="en-US" w:eastAsia="zh-CN"/>
        </w:rPr>
        <w:t>F</w:t>
      </w:r>
      <w:r>
        <w:rPr>
          <w:rFonts w:hint="eastAsia" w:ascii="Times New Roman" w:hAnsi="Times New Roman" w:eastAsiaTheme="minorEastAsia"/>
          <w:lang w:val="en-US" w:eastAsia="zh-CN"/>
        </w:rPr>
        <w:t xml:space="preserve">or example, if gNB has 64 downlink beams, but the size of Set A of the functionality only supports 32 beams or 128 beams. If the </w:t>
      </w:r>
      <w:r>
        <w:rPr>
          <w:rFonts w:ascii="Times New Roman" w:hAnsi="Times New Roman" w:eastAsiaTheme="minorEastAsia"/>
          <w:lang w:val="en-US" w:eastAsia="zh-CN"/>
        </w:rPr>
        <w:t>capability</w:t>
      </w:r>
      <w:r>
        <w:rPr>
          <w:rFonts w:hint="eastAsia" w:ascii="Times New Roman" w:hAnsi="Times New Roman" w:eastAsiaTheme="minorEastAsia"/>
          <w:lang w:val="en-US" w:eastAsia="zh-CN"/>
        </w:rPr>
        <w:t xml:space="preserve"> of model </w:t>
      </w:r>
      <w:r>
        <w:rPr>
          <w:rFonts w:ascii="Times New Roman" w:hAnsi="Times New Roman" w:eastAsiaTheme="minorEastAsia"/>
          <w:lang w:val="en-US" w:eastAsia="zh-CN"/>
        </w:rPr>
        <w:t>generalization</w:t>
      </w:r>
      <w:r>
        <w:rPr>
          <w:rFonts w:hint="eastAsia" w:ascii="Times New Roman" w:hAnsi="Times New Roman" w:eastAsiaTheme="minorEastAsia"/>
          <w:lang w:val="en-US" w:eastAsia="zh-CN"/>
        </w:rPr>
        <w:t xml:space="preserve"> is strong, both functionalities with Set A size of 32 or 128 can be applied. or even it can depend on gNB</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w:t>
      </w:r>
      <w:r>
        <w:rPr>
          <w:rFonts w:ascii="Times New Roman" w:hAnsi="Times New Roman" w:eastAsiaTheme="minorEastAsia"/>
          <w:lang w:val="en-US" w:eastAsia="zh-CN"/>
        </w:rPr>
        <w:t>implementation</w:t>
      </w:r>
      <w:r>
        <w:rPr>
          <w:rFonts w:hint="eastAsia" w:ascii="Times New Roman" w:hAnsi="Times New Roman" w:eastAsiaTheme="minorEastAsia"/>
          <w:lang w:val="en-US" w:eastAsia="zh-CN"/>
        </w:rPr>
        <w:t xml:space="preserve"> to deal with reporting of 32 beams or 128 beams. gNB can map the one of the 32 beams or 128 beams to one of the 64 DL actual beams. </w:t>
      </w:r>
      <w:r>
        <w:rPr>
          <w:rFonts w:ascii="Times New Roman" w:hAnsi="Times New Roman" w:eastAsiaTheme="minorEastAsia"/>
          <w:lang w:val="en-US" w:eastAsia="zh-CN"/>
        </w:rPr>
        <w:t>A</w:t>
      </w:r>
      <w:r>
        <w:rPr>
          <w:rFonts w:hint="eastAsia" w:ascii="Times New Roman" w:hAnsi="Times New Roman" w:eastAsiaTheme="minorEastAsia"/>
          <w:lang w:val="en-US" w:eastAsia="zh-CN"/>
        </w:rPr>
        <w:t xml:space="preserve">nd if the UE functionality can support all the 32, 64, 128 beams of Set A, it still can work and is applicable under a gNB with 64 beams. </w:t>
      </w:r>
    </w:p>
    <w:p>
      <w:pPr>
        <w:pStyle w:val="147"/>
        <w:adjustRightInd w:val="0"/>
        <w:spacing w:beforeLines="50"/>
        <w:ind w:left="0" w:hanging="6"/>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Some information within NW-side additional condition, such as antenna heights, downtilts, may impact the performance of the functionality, but they cannot impact the </w:t>
      </w:r>
      <w:r>
        <w:rPr>
          <w:rFonts w:ascii="Times New Roman" w:hAnsi="Times New Roman" w:eastAsiaTheme="minorEastAsia"/>
          <w:lang w:val="en-US" w:eastAsia="zh-CN"/>
        </w:rPr>
        <w:t>application</w:t>
      </w:r>
      <w:r>
        <w:rPr>
          <w:rFonts w:hint="eastAsia" w:ascii="Times New Roman" w:hAnsi="Times New Roman" w:eastAsiaTheme="minorEastAsia"/>
          <w:lang w:val="en-US" w:eastAsia="zh-CN"/>
        </w:rPr>
        <w:t xml:space="preserve"> of the functionality (based on the </w:t>
      </w:r>
      <w:r>
        <w:rPr>
          <w:rFonts w:ascii="Times New Roman" w:hAnsi="Times New Roman" w:eastAsiaTheme="minorEastAsia"/>
          <w:lang w:val="en-US" w:eastAsia="zh-CN"/>
        </w:rPr>
        <w:t>definition</w:t>
      </w:r>
      <w:r>
        <w:rPr>
          <w:rFonts w:hint="eastAsia" w:ascii="Times New Roman" w:hAnsi="Times New Roman" w:eastAsiaTheme="minorEastAsia"/>
          <w:lang w:val="en-US" w:eastAsia="zh-CN"/>
        </w:rPr>
        <w:t xml:space="preserve"> of </w:t>
      </w:r>
      <w:r>
        <w:rPr>
          <w:rFonts w:ascii="Times New Roman" w:hAnsi="Times New Roman" w:eastAsiaTheme="minorEastAsia"/>
          <w:lang w:val="en-US" w:eastAsia="zh-CN"/>
        </w:rPr>
        <w:t>applicable</w:t>
      </w:r>
      <w:r>
        <w:rPr>
          <w:rFonts w:hint="eastAsia" w:ascii="Times New Roman" w:hAnsi="Times New Roman" w:eastAsiaTheme="minorEastAsia"/>
          <w:lang w:val="en-US" w:eastAsia="zh-CN"/>
        </w:rPr>
        <w:t xml:space="preserve"> functionalities) under a certain cell, once gNB provides inference configuration of the functionality according to the reported capabilities. </w:t>
      </w:r>
      <w:r>
        <w:rPr>
          <w:rFonts w:ascii="Times New Roman" w:hAnsi="Times New Roman" w:eastAsiaTheme="minorEastAsia"/>
          <w:lang w:val="en-US" w:eastAsia="zh-CN"/>
        </w:rPr>
        <w:t>T</w:t>
      </w:r>
      <w:r>
        <w:rPr>
          <w:rFonts w:hint="eastAsia" w:ascii="Times New Roman" w:hAnsi="Times New Roman" w:eastAsiaTheme="minorEastAsia"/>
          <w:lang w:val="en-US" w:eastAsia="zh-CN"/>
        </w:rPr>
        <w:t xml:space="preserve">hen even without the NW-side </w:t>
      </w:r>
      <w:r>
        <w:rPr>
          <w:rFonts w:ascii="Times New Roman" w:hAnsi="Times New Roman" w:eastAsiaTheme="minorEastAsia"/>
          <w:lang w:val="en-US" w:eastAsia="zh-CN"/>
        </w:rPr>
        <w:t>additional</w:t>
      </w:r>
      <w:r>
        <w:rPr>
          <w:rFonts w:hint="eastAsia" w:ascii="Times New Roman" w:hAnsi="Times New Roman" w:eastAsiaTheme="minorEastAsia"/>
          <w:lang w:val="en-US" w:eastAsia="zh-CN"/>
        </w:rPr>
        <w:t xml:space="preserve"> condition, but with the inference configuration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gNB provided in Step 3, with further </w:t>
      </w:r>
      <w:r>
        <w:rPr>
          <w:rFonts w:ascii="Times New Roman" w:hAnsi="Times New Roman" w:eastAsiaTheme="minorEastAsia"/>
          <w:lang w:val="en-US" w:eastAsia="zh-CN"/>
        </w:rPr>
        <w:t>information</w:t>
      </w:r>
      <w:r>
        <w:rPr>
          <w:rFonts w:hint="eastAsia" w:ascii="Times New Roman" w:hAnsi="Times New Roman" w:eastAsiaTheme="minorEastAsia"/>
          <w:lang w:val="en-US" w:eastAsia="zh-CN"/>
        </w:rPr>
        <w:t xml:space="preserve"> of UE-side additional conditions and model </w:t>
      </w:r>
      <w:r>
        <w:rPr>
          <w:rFonts w:ascii="Times New Roman" w:hAnsi="Times New Roman" w:eastAsiaTheme="minorEastAsia"/>
          <w:lang w:val="en-US" w:eastAsia="zh-CN"/>
        </w:rPr>
        <w:t>availability</w:t>
      </w:r>
      <w:r>
        <w:rPr>
          <w:rFonts w:hint="eastAsia" w:ascii="Times New Roman" w:hAnsi="Times New Roman" w:eastAsiaTheme="minorEastAsia"/>
          <w:lang w:val="en-US" w:eastAsia="zh-CN"/>
        </w:rPr>
        <w:t xml:space="preserve"> in devices, the UE can determine whether the functionality is applicable or not. Therefore, NW-side </w:t>
      </w:r>
      <w:r>
        <w:rPr>
          <w:rFonts w:ascii="Times New Roman" w:hAnsi="Times New Roman" w:eastAsiaTheme="minorEastAsia"/>
          <w:lang w:val="en-US" w:eastAsia="zh-CN"/>
        </w:rPr>
        <w:t>additional</w:t>
      </w:r>
      <w:r>
        <w:rPr>
          <w:rFonts w:hint="eastAsia" w:ascii="Times New Roman" w:hAnsi="Times New Roman" w:eastAsiaTheme="minorEastAsia"/>
          <w:lang w:val="en-US" w:eastAsia="zh-CN"/>
        </w:rPr>
        <w:t xml:space="preserve"> condition can be optional.</w:t>
      </w:r>
    </w:p>
    <w:p>
      <w:pPr>
        <w:pStyle w:val="147"/>
        <w:adjustRightInd w:val="0"/>
        <w:spacing w:beforeLines="50"/>
        <w:ind w:left="0" w:hanging="6"/>
        <w:jc w:val="both"/>
        <w:rPr>
          <w:rFonts w:ascii="Times New Roman" w:hAnsi="Times New Roman" w:eastAsiaTheme="minorEastAsia"/>
          <w:lang w:val="en-US" w:eastAsia="zh-CN"/>
        </w:rPr>
      </w:pPr>
      <w:r>
        <w:rPr>
          <w:rFonts w:ascii="Times New Roman" w:hAnsi="Times New Roman" w:eastAsiaTheme="minorEastAsia"/>
          <w:b/>
          <w:bCs/>
          <w:i/>
          <w:iCs/>
          <w:lang w:val="en-US" w:eastAsia="zh-CN"/>
        </w:rPr>
        <w:t>O</w:t>
      </w:r>
      <w:r>
        <w:rPr>
          <w:rFonts w:hint="eastAsia" w:ascii="Times New Roman" w:hAnsi="Times New Roman" w:eastAsiaTheme="minorEastAsia"/>
          <w:b/>
          <w:bCs/>
          <w:i/>
          <w:iCs/>
          <w:lang w:val="en-US" w:eastAsia="zh-CN"/>
        </w:rPr>
        <w:t>bservation 4: NW-side additional condition may impact the functionality</w:t>
      </w:r>
      <w:r>
        <w:rPr>
          <w:rFonts w:ascii="Times New Roman" w:hAnsi="Times New Roman" w:eastAsiaTheme="minorEastAsia"/>
          <w:b/>
          <w:bCs/>
          <w:i/>
          <w:iCs/>
          <w:lang w:val="en-US" w:eastAsia="zh-CN"/>
        </w:rPr>
        <w:t>’</w:t>
      </w:r>
      <w:r>
        <w:rPr>
          <w:rFonts w:hint="eastAsia" w:ascii="Times New Roman" w:hAnsi="Times New Roman" w:eastAsiaTheme="minorEastAsia"/>
          <w:b/>
          <w:bCs/>
          <w:i/>
          <w:iCs/>
          <w:lang w:val="en-US" w:eastAsia="zh-CN"/>
        </w:rPr>
        <w:t xml:space="preserve">s performance but it will not impact its application (based on the </w:t>
      </w:r>
      <w:r>
        <w:rPr>
          <w:rFonts w:ascii="Times New Roman" w:hAnsi="Times New Roman" w:eastAsiaTheme="minorEastAsia"/>
          <w:b/>
          <w:bCs/>
          <w:i/>
          <w:iCs/>
          <w:lang w:val="en-US" w:eastAsia="zh-CN"/>
        </w:rPr>
        <w:t>definition</w:t>
      </w:r>
      <w:r>
        <w:rPr>
          <w:rFonts w:hint="eastAsia" w:ascii="Times New Roman" w:hAnsi="Times New Roman" w:eastAsiaTheme="minorEastAsia"/>
          <w:b/>
          <w:bCs/>
          <w:i/>
          <w:iCs/>
          <w:lang w:val="en-US" w:eastAsia="zh-CN"/>
        </w:rPr>
        <w:t xml:space="preserve"> of </w:t>
      </w:r>
      <w:r>
        <w:rPr>
          <w:rFonts w:ascii="Times New Roman" w:hAnsi="Times New Roman" w:eastAsiaTheme="minorEastAsia"/>
          <w:b/>
          <w:bCs/>
          <w:i/>
          <w:iCs/>
          <w:lang w:val="en-US" w:eastAsia="zh-CN"/>
        </w:rPr>
        <w:t>applicable</w:t>
      </w:r>
      <w:r>
        <w:rPr>
          <w:rFonts w:hint="eastAsia" w:ascii="Times New Roman" w:hAnsi="Times New Roman" w:eastAsiaTheme="minorEastAsia"/>
          <w:b/>
          <w:bCs/>
          <w:i/>
          <w:iCs/>
          <w:lang w:val="en-US" w:eastAsia="zh-CN"/>
        </w:rPr>
        <w:t xml:space="preserve"> functionalities) under a certain cell, once gNB configures the functionality according to the reported capabilities.</w:t>
      </w:r>
    </w:p>
    <w:p>
      <w:pPr>
        <w:adjustRightInd w:val="0"/>
        <w:spacing w:beforeLines="50" w:after="0"/>
        <w:jc w:val="both"/>
        <w:rPr>
          <w:b/>
          <w:lang w:eastAsia="zh-CN"/>
        </w:rPr>
      </w:pPr>
      <w:r>
        <w:rPr>
          <w:b/>
          <w:lang w:eastAsia="zh-CN"/>
        </w:rPr>
        <w:t xml:space="preserve">Proposal </w:t>
      </w:r>
      <w:r>
        <w:rPr>
          <w:rFonts w:hint="eastAsia"/>
          <w:b/>
          <w:lang w:val="en-US" w:eastAsia="zh-CN"/>
        </w:rPr>
        <w:t>4</w:t>
      </w:r>
      <w:r>
        <w:rPr>
          <w:b/>
          <w:lang w:eastAsia="zh-CN"/>
        </w:rPr>
        <w:t xml:space="preserve">: </w:t>
      </w:r>
      <w:r>
        <w:rPr>
          <w:rFonts w:hint="eastAsia"/>
          <w:b/>
          <w:lang w:val="en-US" w:eastAsia="zh-CN"/>
        </w:rPr>
        <w:t>I</w:t>
      </w:r>
      <w:r>
        <w:rPr>
          <w:b/>
        </w:rPr>
        <w:t>t is feasible for UE to decide the applicable functionalities without NW-side additional condition</w:t>
      </w:r>
      <w:r>
        <w:rPr>
          <w:rFonts w:hint="eastAsia"/>
          <w:b/>
          <w:lang w:eastAsia="zh-CN"/>
        </w:rPr>
        <w:t>.</w:t>
      </w:r>
    </w:p>
    <w:p>
      <w:pPr>
        <w:adjustRightInd w:val="0"/>
        <w:spacing w:beforeLines="50" w:after="0"/>
        <w:jc w:val="both"/>
        <w:rPr>
          <w:rFonts w:eastAsiaTheme="minorEastAsia"/>
          <w:b/>
          <w:bCs/>
          <w:lang w:val="en-US" w:eastAsia="zh-CN"/>
        </w:rPr>
      </w:pPr>
      <w:r>
        <w:rPr>
          <w:b/>
          <w:lang w:eastAsia="zh-CN"/>
        </w:rPr>
        <w:t>P</w:t>
      </w:r>
      <w:r>
        <w:rPr>
          <w:rFonts w:hint="eastAsia"/>
          <w:b/>
          <w:lang w:eastAsia="zh-CN"/>
        </w:rPr>
        <w:t>roposal 5:</w:t>
      </w:r>
      <w:r>
        <w:rPr>
          <w:rFonts w:hint="eastAsia"/>
          <w:b/>
          <w:lang w:val="en-US" w:eastAsia="zh-CN"/>
        </w:rPr>
        <w:t xml:space="preserve"> </w:t>
      </w:r>
      <w:r>
        <w:rPr>
          <w:rFonts w:hint="eastAsia" w:eastAsiaTheme="minorEastAsia"/>
          <w:b/>
          <w:bCs/>
          <w:lang w:val="en-US" w:eastAsia="zh-CN"/>
        </w:rPr>
        <w:t xml:space="preserve">NW-side </w:t>
      </w:r>
      <w:r>
        <w:rPr>
          <w:rFonts w:eastAsiaTheme="minorEastAsia"/>
          <w:b/>
          <w:bCs/>
          <w:lang w:val="en-US" w:eastAsia="zh-CN"/>
        </w:rPr>
        <w:t>additional</w:t>
      </w:r>
      <w:r>
        <w:rPr>
          <w:rFonts w:hint="eastAsia" w:eastAsiaTheme="minorEastAsia"/>
          <w:b/>
          <w:bCs/>
          <w:lang w:val="en-US" w:eastAsia="zh-CN"/>
        </w:rPr>
        <w:t xml:space="preserve"> condition can be optional.</w:t>
      </w:r>
    </w:p>
    <w:p>
      <w:pPr>
        <w:adjustRightInd w:val="0"/>
        <w:spacing w:beforeLines="50" w:after="0"/>
        <w:jc w:val="both"/>
        <w:rPr>
          <w:rFonts w:eastAsiaTheme="minorEastAsia"/>
          <w:lang w:val="en-US" w:eastAsia="zh-CN"/>
        </w:rPr>
      </w:pPr>
      <w:r>
        <w:rPr>
          <w:rFonts w:eastAsiaTheme="minorEastAsia"/>
          <w:lang w:val="en-US" w:eastAsia="zh-CN"/>
        </w:rPr>
        <w:t>F</w:t>
      </w:r>
      <w:r>
        <w:rPr>
          <w:rFonts w:hint="eastAsia" w:eastAsiaTheme="minorEastAsia"/>
          <w:lang w:val="en-US" w:eastAsia="zh-CN"/>
        </w:rPr>
        <w:t>rom RAN1</w:t>
      </w:r>
      <w:r>
        <w:rPr>
          <w:rFonts w:eastAsiaTheme="minorEastAsia"/>
          <w:lang w:val="en-US" w:eastAsia="zh-CN"/>
        </w:rPr>
        <w:t>’</w:t>
      </w:r>
      <w:r>
        <w:rPr>
          <w:rFonts w:hint="eastAsia" w:eastAsiaTheme="minorEastAsia"/>
          <w:lang w:val="en-US" w:eastAsia="zh-CN"/>
        </w:rPr>
        <w:t xml:space="preserve">s perspective, the associated id is defined to keep the consistency between training and inference, in which the NW-side </w:t>
      </w:r>
      <w:r>
        <w:rPr>
          <w:rFonts w:eastAsiaTheme="minorEastAsia"/>
          <w:lang w:val="en-US" w:eastAsia="zh-CN"/>
        </w:rPr>
        <w:t>addition</w:t>
      </w:r>
      <w:r>
        <w:rPr>
          <w:rFonts w:hint="eastAsia" w:eastAsiaTheme="minorEastAsia"/>
          <w:lang w:val="en-US" w:eastAsia="zh-CN"/>
        </w:rPr>
        <w:t xml:space="preserve">al condition is also included. </w:t>
      </w:r>
      <w:r>
        <w:rPr>
          <w:rFonts w:eastAsiaTheme="minorEastAsia"/>
          <w:lang w:val="en-US" w:eastAsia="zh-CN"/>
        </w:rPr>
        <w:t>With</w:t>
      </w:r>
      <w:r>
        <w:rPr>
          <w:rFonts w:hint="eastAsia" w:eastAsiaTheme="minorEastAsia"/>
          <w:lang w:val="en-US" w:eastAsia="zh-CN"/>
        </w:rPr>
        <w:t xml:space="preserve"> the associated id, gNB will not disclose its </w:t>
      </w:r>
      <w:r>
        <w:rPr>
          <w:rFonts w:eastAsiaTheme="minorEastAsia"/>
          <w:lang w:val="en-US" w:eastAsia="zh-CN"/>
        </w:rPr>
        <w:t>additional</w:t>
      </w:r>
      <w:r>
        <w:rPr>
          <w:rFonts w:hint="eastAsia" w:eastAsiaTheme="minorEastAsia"/>
          <w:lang w:val="en-US" w:eastAsia="zh-CN"/>
        </w:rPr>
        <w:t xml:space="preserve"> condition, and align the </w:t>
      </w:r>
      <w:r>
        <w:rPr>
          <w:rFonts w:eastAsiaTheme="minorEastAsia"/>
          <w:lang w:val="en-US" w:eastAsia="zh-CN"/>
        </w:rPr>
        <w:t>configuration</w:t>
      </w:r>
      <w:r>
        <w:rPr>
          <w:rFonts w:hint="eastAsia" w:eastAsiaTheme="minorEastAsia"/>
          <w:lang w:val="en-US" w:eastAsia="zh-CN"/>
        </w:rPr>
        <w:t xml:space="preserve">s of training and inference. </w:t>
      </w:r>
      <w:r>
        <w:rPr>
          <w:rFonts w:eastAsiaTheme="minorEastAsia"/>
          <w:lang w:val="en-US" w:eastAsia="zh-CN"/>
        </w:rPr>
        <w:t>I</w:t>
      </w:r>
      <w:r>
        <w:rPr>
          <w:rFonts w:hint="eastAsia" w:eastAsiaTheme="minorEastAsia"/>
          <w:lang w:val="en-US" w:eastAsia="zh-CN"/>
        </w:rPr>
        <w:t xml:space="preserve">n Step 3, if the associated id is delivered as NW-side </w:t>
      </w:r>
      <w:r>
        <w:rPr>
          <w:rFonts w:eastAsiaTheme="minorEastAsia"/>
          <w:lang w:val="en-US" w:eastAsia="zh-CN"/>
        </w:rPr>
        <w:t>additional</w:t>
      </w:r>
      <w:r>
        <w:rPr>
          <w:rFonts w:hint="eastAsia" w:eastAsiaTheme="minorEastAsia"/>
          <w:lang w:val="en-US" w:eastAsia="zh-CN"/>
        </w:rPr>
        <w:t xml:space="preserve"> condition from gNB to UE, UE can </w:t>
      </w:r>
      <w:r>
        <w:rPr>
          <w:rFonts w:eastAsiaTheme="minorEastAsia"/>
          <w:lang w:val="en-US" w:eastAsia="zh-CN"/>
        </w:rPr>
        <w:t>determine</w:t>
      </w:r>
      <w:r>
        <w:rPr>
          <w:rFonts w:hint="eastAsia" w:eastAsiaTheme="minorEastAsia"/>
          <w:lang w:val="en-US" w:eastAsia="zh-CN"/>
        </w:rPr>
        <w:t xml:space="preserve"> whether the functionality can be applied in this cell.</w:t>
      </w:r>
    </w:p>
    <w:p>
      <w:pPr>
        <w:pStyle w:val="147"/>
        <w:adjustRightInd w:val="0"/>
        <w:spacing w:beforeLines="50"/>
        <w:ind w:left="0" w:hanging="6"/>
        <w:jc w:val="both"/>
        <w:rPr>
          <w:rFonts w:ascii="Times New Roman" w:hAnsi="Times New Roman" w:eastAsiaTheme="minorEastAsia"/>
          <w:b/>
          <w:bCs/>
          <w:i/>
          <w:iCs/>
          <w:lang w:val="en-US" w:eastAsia="zh-CN"/>
        </w:rPr>
      </w:pPr>
      <w:r>
        <w:rPr>
          <w:rFonts w:ascii="Times New Roman" w:hAnsi="Times New Roman" w:eastAsiaTheme="minorEastAsia"/>
          <w:b/>
          <w:bCs/>
          <w:i/>
          <w:iCs/>
          <w:lang w:val="en-US" w:eastAsia="zh-CN"/>
        </w:rPr>
        <w:t xml:space="preserve">Observation </w:t>
      </w:r>
      <w:r>
        <w:rPr>
          <w:rFonts w:hint="eastAsia" w:ascii="Times New Roman" w:hAnsi="Times New Roman" w:eastAsiaTheme="minorEastAsia"/>
          <w:b/>
          <w:bCs/>
          <w:i/>
          <w:iCs/>
          <w:lang w:val="en-US" w:eastAsia="zh-CN"/>
        </w:rPr>
        <w:t>5</w:t>
      </w:r>
      <w:r>
        <w:rPr>
          <w:rFonts w:ascii="Times New Roman" w:hAnsi="Times New Roman" w:eastAsiaTheme="minorEastAsia"/>
          <w:b/>
          <w:bCs/>
          <w:i/>
          <w:iCs/>
          <w:lang w:val="en-US" w:eastAsia="zh-CN"/>
        </w:rPr>
        <w:t>:</w:t>
      </w:r>
      <w:r>
        <w:rPr>
          <w:rFonts w:hint="eastAsia" w:ascii="Times New Roman" w:hAnsi="Times New Roman" w:eastAsiaTheme="minorEastAsia"/>
          <w:b/>
          <w:bCs/>
          <w:i/>
          <w:iCs/>
          <w:lang w:val="en-US" w:eastAsia="zh-CN"/>
        </w:rPr>
        <w:t xml:space="preserve"> </w:t>
      </w:r>
      <w:r>
        <w:rPr>
          <w:rFonts w:ascii="Times New Roman" w:hAnsi="Times New Roman" w:eastAsiaTheme="minorEastAsia"/>
          <w:b/>
          <w:bCs/>
          <w:i/>
          <w:iCs/>
          <w:lang w:val="en-US" w:eastAsia="zh-CN"/>
        </w:rPr>
        <w:t>With the associated id delivered in the Step 3, UE can determine whether the functionality can be applied in this cell.</w:t>
      </w:r>
    </w:p>
    <w:p>
      <w:pPr>
        <w:adjustRightInd w:val="0"/>
        <w:snapToGrid w:val="0"/>
        <w:spacing w:before="0" w:after="0"/>
        <w:jc w:val="both"/>
        <w:rPr>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overflowPunct w:val="0"/>
              <w:autoSpaceDE w:val="0"/>
              <w:autoSpaceDN w:val="0"/>
              <w:adjustRightInd w:val="0"/>
              <w:snapToGrid w:val="0"/>
              <w:spacing w:beforeLines="50"/>
              <w:ind w:left="0" w:firstLine="0"/>
              <w:jc w:val="both"/>
              <w:textAlignment w:val="baseline"/>
              <w:rPr>
                <w:rFonts w:ascii="Times New Roman" w:hAnsi="Times New Roman" w:eastAsiaTheme="minorEastAsia"/>
                <w:lang w:eastAsia="zh-C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for gNB to provide configuration (e.g. inference configuration) other than NW-side additional condition in Step 3 for UE to determine applicable functionalities?</w:t>
            </w:r>
          </w:p>
          <w:p>
            <w:pPr>
              <w:pStyle w:val="147"/>
              <w:tabs>
                <w:tab w:val="left" w:pos="2160"/>
                <w:tab w:val="clear" w:pos="1622"/>
              </w:tabs>
              <w:overflowPunct w:val="0"/>
              <w:autoSpaceDE w:val="0"/>
              <w:autoSpaceDN w:val="0"/>
              <w:adjustRightInd w:val="0"/>
              <w:snapToGrid w:val="0"/>
              <w:spacing w:beforeLines="50"/>
              <w:ind w:left="0" w:firstLine="0"/>
              <w:jc w:val="both"/>
              <w:textAlignment w:val="baseline"/>
              <w:rPr>
                <w:rFonts w:ascii="Times New Roman" w:hAnsi="Times New Roman" w:eastAsiaTheme="minorEastAsia"/>
                <w:lang w:eastAsia="zh-CN"/>
              </w:rPr>
            </w:pPr>
            <w:r>
              <w:rPr>
                <w:rFonts w:ascii="Times New Roman" w:hAnsi="Times New Roman"/>
              </w:rPr>
              <w:t xml:space="preserve">Q4-4: If the answer to Q4-2 is Yes, what is the content of configuration (e.g. inference configuration) for UE to determine applicable functionalities? </w:t>
            </w:r>
          </w:p>
          <w:p>
            <w:pPr>
              <w:pStyle w:val="147"/>
              <w:tabs>
                <w:tab w:val="left" w:pos="2160"/>
                <w:tab w:val="clear" w:pos="1622"/>
              </w:tabs>
              <w:overflowPunct w:val="0"/>
              <w:autoSpaceDE w:val="0"/>
              <w:autoSpaceDN w:val="0"/>
              <w:adjustRightInd w:val="0"/>
              <w:snapToGrid w:val="0"/>
              <w:spacing w:beforeLines="50"/>
              <w:ind w:left="0" w:firstLine="0"/>
              <w:jc w:val="both"/>
              <w:textAlignment w:val="baseline"/>
              <w:rPr>
                <w:rFonts w:ascii="Times New Roman" w:hAnsi="Times New Roman"/>
              </w:rPr>
            </w:pPr>
            <w:r>
              <w:rPr>
                <w:rFonts w:ascii="Times New Roman" w:hAnsi="Times New Roman"/>
              </w:rPr>
              <w:t xml:space="preserve">Q6: What is the content of inference configuration in Step 5? </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widowControl w:val="0"/>
        <w:adjustRightInd w:val="0"/>
        <w:spacing w:beforeLines="50"/>
        <w:ind w:left="0" w:leftChars="0" w:firstLine="0"/>
        <w:jc w:val="both"/>
        <w:rPr>
          <w:rFonts w:ascii="Times New Roman" w:hAnsi="Times New Roman" w:eastAsiaTheme="minorEastAsia"/>
          <w:lang w:eastAsia="zh-CN"/>
        </w:rPr>
      </w:pPr>
      <w:r>
        <w:rPr>
          <w:rFonts w:ascii="Times New Roman" w:hAnsi="Times New Roman" w:eastAsiaTheme="minorEastAsia"/>
          <w:lang w:val="en-US" w:eastAsia="zh-CN"/>
        </w:rPr>
        <w:t>A</w:t>
      </w:r>
      <w:r>
        <w:rPr>
          <w:rFonts w:hint="eastAsia" w:ascii="Times New Roman" w:hAnsi="Times New Roman" w:eastAsiaTheme="minorEastAsia"/>
          <w:lang w:val="en-US" w:eastAsia="zh-CN"/>
        </w:rPr>
        <w:t xml:space="preserve">s </w:t>
      </w:r>
      <w:r>
        <w:rPr>
          <w:rFonts w:ascii="Times New Roman" w:hAnsi="Times New Roman" w:eastAsiaTheme="minorEastAsia"/>
          <w:lang w:val="en-US" w:eastAsia="zh-CN"/>
        </w:rPr>
        <w:t>discussed</w:t>
      </w:r>
      <w:r>
        <w:rPr>
          <w:rFonts w:hint="eastAsia" w:ascii="Times New Roman" w:hAnsi="Times New Roman" w:eastAsiaTheme="minorEastAsia"/>
          <w:lang w:val="en-US" w:eastAsia="zh-CN"/>
        </w:rPr>
        <w:t xml:space="preserve"> above, it is </w:t>
      </w:r>
      <w:r>
        <w:rPr>
          <w:rFonts w:ascii="Times New Roman" w:hAnsi="Times New Roman" w:eastAsiaTheme="minorEastAsia"/>
          <w:lang w:val="en-US" w:eastAsia="zh-CN"/>
        </w:rPr>
        <w:t>feasible</w:t>
      </w:r>
      <w:r>
        <w:rPr>
          <w:rFonts w:hint="eastAsia" w:ascii="Times New Roman" w:hAnsi="Times New Roman" w:eastAsiaTheme="minorEastAsia"/>
          <w:lang w:val="en-US" w:eastAsia="zh-CN"/>
        </w:rPr>
        <w:t xml:space="preserve"> for UE to determine the applicable functionalities based on the inference configurations provided by gNB, such as model outputs (e.g. CRI, RSRP, probabilities), RS types, number of prediction time instances (in BM Case 2). </w:t>
      </w:r>
      <w:r>
        <w:rPr>
          <w:rFonts w:ascii="Times New Roman" w:hAnsi="Times New Roman" w:eastAsiaTheme="minorEastAsia"/>
          <w:lang w:val="en-US" w:eastAsia="zh-CN"/>
        </w:rPr>
        <w:t>I</w:t>
      </w:r>
      <w:r>
        <w:rPr>
          <w:rFonts w:hint="eastAsia" w:ascii="Times New Roman" w:hAnsi="Times New Roman" w:eastAsiaTheme="minorEastAsia"/>
          <w:lang w:val="en-US" w:eastAsia="zh-CN"/>
        </w:rPr>
        <w:t xml:space="preserve">n case that both </w:t>
      </w:r>
      <w:r>
        <w:rPr>
          <w:rFonts w:ascii="Times New Roman" w:hAnsi="Times New Roman"/>
        </w:rPr>
        <w:t>NW-side additional condition</w:t>
      </w:r>
      <w:r>
        <w:rPr>
          <w:rFonts w:hint="eastAsia" w:ascii="Times New Roman" w:hAnsi="Times New Roman" w:eastAsiaTheme="minorEastAsia"/>
          <w:lang w:eastAsia="zh-CN"/>
        </w:rPr>
        <w:t xml:space="preserve">/associated id and the inference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are provided, UE can determine the applicability first based on associated id. </w:t>
      </w:r>
      <w:r>
        <w:rPr>
          <w:rFonts w:hint="eastAsia" w:ascii="Times New Roman" w:hAnsi="Times New Roman" w:eastAsiaTheme="minorEastAsia"/>
          <w:lang w:val="en-US" w:eastAsia="zh-CN"/>
        </w:rPr>
        <w:t>If</w:t>
      </w:r>
      <w:r>
        <w:rPr>
          <w:rFonts w:hint="eastAsia" w:ascii="Times New Roman" w:hAnsi="Times New Roman" w:eastAsiaTheme="minorEastAsia"/>
          <w:lang w:eastAsia="zh-CN"/>
        </w:rPr>
        <w:t xml:space="preserve"> the associated id is not matched with the supported functionalities, then UE can </w:t>
      </w:r>
      <w:r>
        <w:rPr>
          <w:rFonts w:hint="eastAsia" w:ascii="Times New Roman" w:hAnsi="Times New Roman" w:eastAsiaTheme="minorEastAsia"/>
          <w:lang w:val="en-US" w:eastAsia="zh-CN"/>
        </w:rPr>
        <w:t>determine</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 xml:space="preserve">applicable functionalities </w:t>
      </w:r>
      <w:r>
        <w:rPr>
          <w:rFonts w:hint="eastAsia" w:ascii="Times New Roman" w:hAnsi="Times New Roman" w:eastAsiaTheme="minorEastAsia"/>
          <w:lang w:eastAsia="zh-CN"/>
        </w:rPr>
        <w:t>base</w:t>
      </w:r>
      <w:r>
        <w:rPr>
          <w:rFonts w:hint="eastAsia" w:ascii="Times New Roman" w:hAnsi="Times New Roman" w:eastAsiaTheme="minorEastAsia"/>
          <w:lang w:val="en-US" w:eastAsia="zh-CN"/>
        </w:rPr>
        <w:t>d</w:t>
      </w:r>
      <w:r>
        <w:rPr>
          <w:rFonts w:hint="eastAsia" w:ascii="Times New Roman" w:hAnsi="Times New Roman" w:eastAsiaTheme="minorEastAsia"/>
          <w:lang w:eastAsia="zh-CN"/>
        </w:rPr>
        <w:t xml:space="preserve"> on the </w:t>
      </w:r>
      <w:r>
        <w:rPr>
          <w:rFonts w:ascii="Times New Roman" w:hAnsi="Times New Roman" w:eastAsiaTheme="minorEastAsia"/>
          <w:lang w:eastAsia="zh-CN"/>
        </w:rPr>
        <w:t>information</w:t>
      </w:r>
      <w:r>
        <w:rPr>
          <w:rFonts w:hint="eastAsia" w:ascii="Times New Roman" w:hAnsi="Times New Roman" w:eastAsiaTheme="minorEastAsia"/>
          <w:lang w:eastAsia="zh-CN"/>
        </w:rPr>
        <w:t xml:space="preserve"> of inference </w:t>
      </w:r>
      <w:r>
        <w:rPr>
          <w:rFonts w:ascii="Times New Roman" w:hAnsi="Times New Roman" w:eastAsiaTheme="minorEastAsia"/>
          <w:lang w:eastAsia="zh-CN"/>
        </w:rPr>
        <w:t>configuration</w:t>
      </w:r>
      <w:r>
        <w:rPr>
          <w:rFonts w:hint="eastAsia" w:ascii="Times New Roman" w:hAnsi="Times New Roman" w:eastAsiaTheme="minorEastAsia"/>
          <w:lang w:eastAsia="zh-CN"/>
        </w:rPr>
        <w:t xml:space="preserve">. </w:t>
      </w:r>
    </w:p>
    <w:p>
      <w:pPr>
        <w:pStyle w:val="133"/>
        <w:widowControl w:val="0"/>
        <w:adjustRightInd w:val="0"/>
        <w:spacing w:beforeLines="50"/>
        <w:ind w:left="0" w:leftChars="0" w:firstLine="0"/>
        <w:jc w:val="both"/>
        <w:rPr>
          <w:rFonts w:ascii="Times New Roman" w:hAnsi="Times New Roman" w:eastAsiaTheme="minorEastAsia"/>
          <w:lang w:val="en-US" w:eastAsia="zh-CN"/>
        </w:rPr>
      </w:pPr>
      <w:r>
        <w:rPr>
          <w:rFonts w:ascii="Times New Roman" w:hAnsi="Times New Roman" w:eastAsiaTheme="minorEastAsia"/>
          <w:lang w:eastAsia="zh-CN"/>
        </w:rPr>
        <w:t>T</w:t>
      </w:r>
      <w:r>
        <w:rPr>
          <w:rFonts w:hint="eastAsia" w:ascii="Times New Roman" w:hAnsi="Times New Roman" w:eastAsiaTheme="minorEastAsia"/>
          <w:lang w:eastAsia="zh-CN"/>
        </w:rPr>
        <w:t xml:space="preserve">hen no matter </w:t>
      </w:r>
      <w:r>
        <w:rPr>
          <w:rFonts w:ascii="Times New Roman" w:hAnsi="Times New Roman"/>
        </w:rPr>
        <w:t>NW-side additional condition</w:t>
      </w:r>
      <w:r>
        <w:rPr>
          <w:rFonts w:hint="eastAsia" w:ascii="Times New Roman" w:hAnsi="Times New Roman" w:eastAsiaTheme="minorEastAsia"/>
          <w:lang w:eastAsia="zh-CN"/>
        </w:rPr>
        <w:t>/associated id is provided or not</w:t>
      </w:r>
      <w:r>
        <w:rPr>
          <w:rFonts w:hint="eastAsia" w:ascii="Times New Roman" w:hAnsi="Times New Roman" w:eastAsia="宋体"/>
          <w:lang w:val="en-US" w:eastAsia="zh-CN"/>
        </w:rPr>
        <w:t xml:space="preserve">, </w:t>
      </w:r>
      <w:r>
        <w:rPr>
          <w:rFonts w:ascii="Times New Roman" w:hAnsi="Times New Roman"/>
        </w:rPr>
        <w:t>it is feasible</w:t>
      </w:r>
      <w:r>
        <w:rPr>
          <w:rFonts w:ascii="Times New Roman" w:hAnsi="Times New Roman"/>
          <w:lang w:val="en-US"/>
        </w:rPr>
        <w:t> </w:t>
      </w:r>
      <w:r>
        <w:rPr>
          <w:rFonts w:ascii="Times New Roman" w:hAnsi="Times New Roman"/>
        </w:rPr>
        <w:t xml:space="preserve">for gNB to provide inference configuration in </w:t>
      </w:r>
      <w:r>
        <w:rPr>
          <w:rFonts w:hint="eastAsia" w:ascii="Times New Roman" w:hAnsi="Times New Roman" w:eastAsia="宋体"/>
          <w:lang w:val="en-US" w:eastAsia="zh-CN"/>
        </w:rPr>
        <w:t>S</w:t>
      </w:r>
      <w:r>
        <w:rPr>
          <w:rFonts w:ascii="Times New Roman" w:hAnsi="Times New Roman"/>
        </w:rPr>
        <w:t>tep 3 for UE to determine applicable functionalities</w:t>
      </w:r>
      <w:r>
        <w:rPr>
          <w:rFonts w:hint="eastAsia" w:ascii="Times New Roman" w:hAnsi="Times New Roman" w:eastAsia="宋体"/>
          <w:lang w:val="en-US" w:eastAsia="zh-CN"/>
        </w:rPr>
        <w:t>. T</w:t>
      </w:r>
      <w:r>
        <w:rPr>
          <w:rFonts w:ascii="Times New Roman" w:hAnsi="Times New Roman"/>
        </w:rPr>
        <w:t xml:space="preserve">he content of </w:t>
      </w:r>
      <w:r>
        <w:rPr>
          <w:rFonts w:hint="eastAsia" w:ascii="Times New Roman" w:hAnsi="Times New Roman" w:eastAsia="宋体"/>
          <w:lang w:val="en-US" w:eastAsia="zh-CN"/>
        </w:rPr>
        <w:t xml:space="preserve">inference </w:t>
      </w:r>
      <w:r>
        <w:rPr>
          <w:rFonts w:ascii="Times New Roman" w:hAnsi="Times New Roman"/>
        </w:rPr>
        <w:t>configuration</w:t>
      </w:r>
      <w:r>
        <w:rPr>
          <w:rFonts w:hint="eastAsia" w:ascii="Times New Roman" w:hAnsi="Times New Roman" w:eastAsia="宋体"/>
          <w:lang w:val="en-US" w:eastAsia="zh-CN"/>
        </w:rPr>
        <w:t xml:space="preserve"> includes resource </w:t>
      </w:r>
      <w:r>
        <w:rPr>
          <w:rFonts w:ascii="Times New Roman" w:hAnsi="Times New Roman"/>
          <w:lang w:val="en-US" w:eastAsia="zh-CN"/>
        </w:rPr>
        <w:t>set</w:t>
      </w:r>
      <w:r>
        <w:rPr>
          <w:rFonts w:hint="eastAsia" w:ascii="Times New Roman" w:hAnsi="Times New Roman"/>
          <w:lang w:val="en-US" w:eastAsia="zh-CN"/>
        </w:rPr>
        <w:t xml:space="preserve"> </w:t>
      </w:r>
      <w:r>
        <w:rPr>
          <w:rFonts w:ascii="Times New Roman" w:hAnsi="Times New Roman"/>
          <w:lang w:val="en-US" w:eastAsia="zh-CN"/>
        </w:rPr>
        <w:t xml:space="preserve">A/B, </w:t>
      </w:r>
      <w:r>
        <w:rPr>
          <w:rFonts w:hint="eastAsia" w:ascii="Times New Roman" w:hAnsi="Times New Roman"/>
          <w:lang w:val="en-US" w:eastAsia="zh-CN"/>
        </w:rPr>
        <w:t xml:space="preserve">association of set A and set B, </w:t>
      </w:r>
      <w:r>
        <w:rPr>
          <w:rFonts w:ascii="Times New Roman" w:hAnsi="Times New Roman"/>
          <w:lang w:val="en-US" w:eastAsia="zh-CN"/>
        </w:rPr>
        <w:t>number of measurement and prediction time instances</w:t>
      </w:r>
      <w:r>
        <w:rPr>
          <w:rFonts w:hint="eastAsia" w:ascii="Times New Roman" w:hAnsi="Times New Roman"/>
          <w:lang w:val="en-US" w:eastAsia="zh-CN"/>
        </w:rPr>
        <w:t xml:space="preserve">, interval of </w:t>
      </w:r>
      <w:r>
        <w:rPr>
          <w:rFonts w:ascii="Times New Roman" w:hAnsi="Times New Roman"/>
          <w:lang w:val="en-US" w:eastAsia="zh-CN"/>
        </w:rPr>
        <w:t xml:space="preserve">time instances and </w:t>
      </w:r>
      <w:r>
        <w:rPr>
          <w:rFonts w:hint="eastAsia" w:ascii="Times New Roman" w:hAnsi="Times New Roman"/>
          <w:lang w:val="en-US" w:eastAsia="zh-CN"/>
        </w:rPr>
        <w:t xml:space="preserve">reporting </w:t>
      </w:r>
      <w:r>
        <w:rPr>
          <w:rFonts w:hint="eastAsia" w:ascii="Times New Roman" w:hAnsi="Times New Roman" w:eastAsiaTheme="minorEastAsia"/>
          <w:lang w:val="en-US" w:eastAsia="zh-CN"/>
        </w:rPr>
        <w:t>quantities</w:t>
      </w:r>
      <w:r>
        <w:rPr>
          <w:rFonts w:hint="eastAsia" w:ascii="Times New Roman" w:hAnsi="Times New Roman"/>
          <w:lang w:val="en-US" w:eastAsia="zh-CN"/>
        </w:rPr>
        <w:t>.</w:t>
      </w:r>
    </w:p>
    <w:p>
      <w:pPr>
        <w:pStyle w:val="133"/>
        <w:keepNext w:val="0"/>
        <w:keepLines w:val="0"/>
        <w:pageBreakBefore w:val="0"/>
        <w:widowControl w:val="0"/>
        <w:kinsoku/>
        <w:wordWrap/>
        <w:overflowPunct/>
        <w:topLinePunct w:val="0"/>
        <w:autoSpaceDE/>
        <w:autoSpaceDN/>
        <w:bidi w:val="0"/>
        <w:adjustRightInd w:val="0"/>
        <w:snapToGrid/>
        <w:spacing w:before="0" w:beforeLines="50"/>
        <w:ind w:left="0" w:leftChars="0" w:firstLine="0"/>
        <w:jc w:val="both"/>
        <w:textAlignment w:val="auto"/>
        <w:rPr>
          <w:rFonts w:ascii="Times New Roman" w:hAnsi="Times New Roman" w:eastAsia="宋体"/>
          <w:lang w:val="en-US" w:eastAsia="zh-CN"/>
        </w:rPr>
      </w:pPr>
      <w:r>
        <w:rPr>
          <w:rFonts w:hint="eastAsia" w:ascii="Times New Roman" w:hAnsi="Times New Roman"/>
          <w:lang w:val="en-US" w:eastAsia="zh-CN"/>
        </w:rPr>
        <w:t xml:space="preserve">However, </w:t>
      </w:r>
      <w:r>
        <w:rPr>
          <w:rFonts w:hint="eastAsia" w:ascii="Times New Roman" w:hAnsi="Times New Roman" w:eastAsiaTheme="minorEastAsia"/>
          <w:lang w:val="en-US" w:eastAsia="zh-CN"/>
        </w:rPr>
        <w:t>if</w:t>
      </w:r>
      <w:r>
        <w:rPr>
          <w:rFonts w:hint="eastAsia" w:ascii="Times New Roman" w:hAnsi="Times New Roman"/>
          <w:lang w:val="en-US" w:eastAsia="zh-CN"/>
        </w:rPr>
        <w:t xml:space="preserve"> </w:t>
      </w:r>
      <w:r>
        <w:rPr>
          <w:rFonts w:ascii="Times New Roman" w:hAnsi="Times New Roman"/>
        </w:rPr>
        <w:t>gNB provide</w:t>
      </w:r>
      <w:r>
        <w:rPr>
          <w:rFonts w:hint="eastAsia" w:ascii="Times New Roman" w:hAnsi="Times New Roman" w:eastAsia="宋体"/>
          <w:lang w:val="en-US" w:eastAsia="zh-CN"/>
        </w:rPr>
        <w:t>s</w:t>
      </w:r>
      <w:r>
        <w:rPr>
          <w:rFonts w:ascii="Times New Roman" w:hAnsi="Times New Roman"/>
        </w:rPr>
        <w:t xml:space="preserve"> inference configuration</w:t>
      </w:r>
      <w:r>
        <w:rPr>
          <w:rFonts w:hint="eastAsia" w:ascii="Times New Roman" w:hAnsi="Times New Roman" w:eastAsia="宋体"/>
          <w:lang w:val="en-US" w:eastAsia="zh-CN"/>
        </w:rPr>
        <w:t xml:space="preserve"> </w:t>
      </w:r>
      <w:r>
        <w:rPr>
          <w:rFonts w:ascii="Times New Roman" w:hAnsi="Times New Roman"/>
        </w:rPr>
        <w:t xml:space="preserve">in </w:t>
      </w:r>
      <w:r>
        <w:rPr>
          <w:rFonts w:hint="eastAsia" w:ascii="Times New Roman" w:hAnsi="Times New Roman" w:eastAsia="宋体"/>
          <w:lang w:val="en-US" w:eastAsia="zh-CN"/>
        </w:rPr>
        <w:t>S</w:t>
      </w:r>
      <w:r>
        <w:rPr>
          <w:rFonts w:ascii="Times New Roman" w:hAnsi="Times New Roman"/>
        </w:rPr>
        <w:t>tep 3</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before</w:t>
      </w:r>
      <w:r>
        <w:rPr>
          <w:rFonts w:hint="eastAsia" w:ascii="Times New Roman" w:hAnsi="Times New Roman" w:eastAsiaTheme="minorEastAsia"/>
          <w:lang w:eastAsia="zh-CN"/>
        </w:rPr>
        <w:t xml:space="preserve"> knowing whether the assumed NW-side condition/associated id of supported functionalities is matched with gNB, </w:t>
      </w:r>
      <w:r>
        <w:rPr>
          <w:rFonts w:hint="eastAsia" w:ascii="Times New Roman" w:hAnsi="Times New Roman" w:eastAsia="宋体"/>
          <w:lang w:val="en-US" w:eastAsia="zh-CN"/>
        </w:rPr>
        <w:t xml:space="preserve">gNB may transmit too much </w:t>
      </w:r>
      <w:r>
        <w:rPr>
          <w:rFonts w:ascii="Times New Roman" w:hAnsi="Times New Roman"/>
        </w:rPr>
        <w:t>inference configuration</w:t>
      </w:r>
      <w:r>
        <w:rPr>
          <w:rFonts w:hint="eastAsia" w:ascii="Times New Roman" w:hAnsi="Times New Roman" w:eastAsia="宋体"/>
          <w:lang w:val="en-US" w:eastAsia="zh-CN"/>
        </w:rPr>
        <w:t xml:space="preserve"> and realize partial </w:t>
      </w:r>
      <w:r>
        <w:rPr>
          <w:rFonts w:ascii="Times New Roman" w:hAnsi="Times New Roman"/>
        </w:rPr>
        <w:t>inference configuration</w:t>
      </w:r>
      <w:r>
        <w:rPr>
          <w:rFonts w:hint="eastAsia" w:ascii="Times New Roman" w:hAnsi="Times New Roman" w:eastAsia="宋体"/>
          <w:lang w:val="en-US" w:eastAsia="zh-CN"/>
        </w:rPr>
        <w:t xml:space="preserve"> are not applicable after Step 4, resulting in a waste of signaling overhead. Then, </w:t>
      </w:r>
      <w:r>
        <w:rPr>
          <w:rFonts w:ascii="Times New Roman" w:hAnsi="Times New Roman"/>
        </w:rPr>
        <w:t>inference configuration</w:t>
      </w:r>
      <w:r>
        <w:rPr>
          <w:rFonts w:hint="eastAsia" w:ascii="Times New Roman" w:hAnsi="Times New Roman" w:eastAsia="宋体"/>
          <w:lang w:val="en-US" w:eastAsia="zh-CN"/>
        </w:rPr>
        <w:t xml:space="preserve"> transmitted</w:t>
      </w:r>
      <w:r>
        <w:rPr>
          <w:rFonts w:ascii="Times New Roman" w:hAnsi="Times New Roman"/>
        </w:rPr>
        <w:t xml:space="preserve"> in </w:t>
      </w:r>
      <w:r>
        <w:rPr>
          <w:rFonts w:hint="eastAsia" w:ascii="Times New Roman" w:hAnsi="Times New Roman" w:eastAsia="宋体"/>
          <w:lang w:val="en-US" w:eastAsia="zh-CN"/>
        </w:rPr>
        <w:t>Step 5 (after the knowledge of applicable functionalities) instead of Step</w:t>
      </w:r>
      <w:r>
        <w:rPr>
          <w:rFonts w:ascii="Times New Roman" w:hAnsi="Times New Roman"/>
        </w:rPr>
        <w:t xml:space="preserve"> 3</w:t>
      </w:r>
      <w:r>
        <w:rPr>
          <w:rFonts w:hint="eastAsia" w:ascii="Times New Roman" w:hAnsi="Times New Roman" w:eastAsiaTheme="minorEastAsia"/>
          <w:lang w:eastAsia="zh-CN"/>
        </w:rPr>
        <w:t xml:space="preserve"> (</w:t>
      </w:r>
      <w:r>
        <w:rPr>
          <w:rFonts w:hint="eastAsia" w:ascii="Times New Roman" w:hAnsi="Times New Roman" w:eastAsiaTheme="minorEastAsia"/>
          <w:lang w:val="en-US" w:eastAsia="zh-CN"/>
        </w:rPr>
        <w:t>before</w:t>
      </w:r>
      <w:r>
        <w:rPr>
          <w:rFonts w:hint="eastAsia" w:ascii="Times New Roman" w:hAnsi="Times New Roman" w:eastAsiaTheme="minorEastAsia"/>
          <w:lang w:eastAsia="zh-CN"/>
        </w:rPr>
        <w:t xml:space="preserve"> the </w:t>
      </w:r>
      <w:r>
        <w:rPr>
          <w:rFonts w:ascii="Times New Roman" w:hAnsi="Times New Roman" w:eastAsiaTheme="minorEastAsia"/>
          <w:lang w:eastAsia="zh-CN"/>
        </w:rPr>
        <w:t>knowledge</w:t>
      </w:r>
      <w:r>
        <w:rPr>
          <w:rFonts w:hint="eastAsia" w:ascii="Times New Roman" w:hAnsi="Times New Roman" w:eastAsiaTheme="minorEastAsia"/>
          <w:lang w:eastAsia="zh-CN"/>
        </w:rPr>
        <w:t xml:space="preserve"> of applicable </w:t>
      </w:r>
      <w:r>
        <w:rPr>
          <w:rFonts w:ascii="Times New Roman" w:hAnsi="Times New Roman" w:eastAsiaTheme="minorEastAsia"/>
          <w:lang w:eastAsia="zh-CN"/>
        </w:rPr>
        <w:t>functionalities</w:t>
      </w:r>
      <w:r>
        <w:rPr>
          <w:rFonts w:hint="eastAsia" w:ascii="Times New Roman" w:hAnsi="Times New Roman" w:eastAsiaTheme="minorEastAsia"/>
          <w:lang w:eastAsia="zh-CN"/>
        </w:rPr>
        <w:t>)</w:t>
      </w:r>
      <w:r>
        <w:rPr>
          <w:rFonts w:hint="eastAsia" w:ascii="Times New Roman" w:hAnsi="Times New Roman" w:eastAsia="宋体"/>
          <w:lang w:val="en-US" w:eastAsia="zh-CN"/>
        </w:rPr>
        <w:t xml:space="preserve"> is slightly preferred. Since gNB only needs to transmit the </w:t>
      </w:r>
      <w:r>
        <w:rPr>
          <w:rFonts w:ascii="Times New Roman" w:hAnsi="Times New Roman"/>
        </w:rPr>
        <w:t>inference configuration</w:t>
      </w:r>
      <w:r>
        <w:rPr>
          <w:rFonts w:hint="eastAsia" w:ascii="Times New Roman" w:hAnsi="Times New Roman" w:eastAsia="宋体"/>
          <w:lang w:val="en-US" w:eastAsia="zh-CN"/>
        </w:rPr>
        <w:t xml:space="preserve"> of applicable</w:t>
      </w:r>
      <w:r>
        <w:rPr>
          <w:rFonts w:ascii="Times New Roman" w:hAnsi="Times New Roman" w:eastAsia="宋体"/>
          <w:lang w:val="en-US" w:eastAsia="zh-CN"/>
        </w:rPr>
        <w:t xml:space="preserve"> </w:t>
      </w:r>
      <w:r>
        <w:rPr>
          <w:rFonts w:ascii="Times New Roman" w:hAnsi="Times New Roman"/>
        </w:rPr>
        <w:t>functionalities</w:t>
      </w:r>
      <w:r>
        <w:rPr>
          <w:rFonts w:hint="eastAsia" w:ascii="Times New Roman" w:hAnsi="Times New Roman" w:eastAsia="宋体"/>
          <w:lang w:val="en-US" w:eastAsia="zh-CN"/>
        </w:rPr>
        <w:t xml:space="preserve"> with low signaling overhead.</w:t>
      </w:r>
    </w:p>
    <w:p>
      <w:pPr>
        <w:pStyle w:val="133"/>
        <w:keepNext w:val="0"/>
        <w:keepLines w:val="0"/>
        <w:pageBreakBefore w:val="0"/>
        <w:widowControl w:val="0"/>
        <w:kinsoku/>
        <w:wordWrap/>
        <w:overflowPunct/>
        <w:topLinePunct w:val="0"/>
        <w:autoSpaceDE/>
        <w:autoSpaceDN/>
        <w:bidi w:val="0"/>
        <w:adjustRightInd w:val="0"/>
        <w:snapToGrid/>
        <w:spacing w:before="0" w:beforeLines="50"/>
        <w:ind w:left="0" w:leftChars="0" w:firstLine="0"/>
        <w:jc w:val="both"/>
        <w:textAlignment w:val="auto"/>
        <w:rPr>
          <w:rFonts w:hint="eastAsia" w:ascii="Times New Roman" w:hAnsi="Times New Roman" w:eastAsia="宋体"/>
          <w:lang w:val="en-US" w:eastAsia="zh-CN"/>
        </w:rPr>
      </w:pPr>
      <w:r>
        <w:rPr>
          <w:rFonts w:ascii="Times New Roman" w:hAnsi="Times New Roman" w:eastAsia="宋体"/>
          <w:lang w:val="en-US" w:eastAsia="zh-CN"/>
        </w:rPr>
        <w:t>I</w:t>
      </w:r>
      <w:r>
        <w:rPr>
          <w:rFonts w:hint="eastAsia" w:ascii="Times New Roman" w:hAnsi="Times New Roman" w:eastAsia="宋体"/>
          <w:lang w:val="en-US" w:eastAsia="zh-CN"/>
        </w:rPr>
        <w:t xml:space="preserve">t should be also noted </w:t>
      </w:r>
      <w:r>
        <w:rPr>
          <w:rFonts w:ascii="Times New Roman" w:hAnsi="Times New Roman" w:eastAsia="宋体"/>
          <w:lang w:val="en-US" w:eastAsia="zh-CN"/>
        </w:rPr>
        <w:t>that</w:t>
      </w:r>
      <w:r>
        <w:rPr>
          <w:rFonts w:hint="eastAsia" w:ascii="Times New Roman" w:hAnsi="Times New Roman" w:eastAsia="宋体"/>
          <w:lang w:val="en-US" w:eastAsia="zh-CN"/>
        </w:rPr>
        <w:t>, during RAN1</w:t>
      </w:r>
      <w:r>
        <w:rPr>
          <w:rFonts w:ascii="Times New Roman" w:hAnsi="Times New Roman" w:eastAsia="宋体"/>
          <w:lang w:val="en-US" w:eastAsia="zh-CN"/>
        </w:rPr>
        <w:t>’</w:t>
      </w:r>
      <w:r>
        <w:rPr>
          <w:rFonts w:hint="eastAsia" w:ascii="Times New Roman" w:hAnsi="Times New Roman" w:eastAsia="宋体"/>
          <w:lang w:val="en-US" w:eastAsia="zh-CN"/>
        </w:rPr>
        <w:t xml:space="preserve">s discussion, the inference </w:t>
      </w:r>
      <w:r>
        <w:rPr>
          <w:rFonts w:ascii="Times New Roman" w:hAnsi="Times New Roman" w:eastAsia="宋体"/>
          <w:lang w:val="en-US" w:eastAsia="zh-CN"/>
        </w:rPr>
        <w:t>configuration</w:t>
      </w:r>
      <w:r>
        <w:rPr>
          <w:rFonts w:hint="eastAsia" w:ascii="Times New Roman" w:hAnsi="Times New Roman" w:eastAsia="宋体"/>
          <w:lang w:val="en-US" w:eastAsia="zh-CN"/>
        </w:rPr>
        <w:t xml:space="preserve"> is more </w:t>
      </w:r>
      <w:r>
        <w:rPr>
          <w:rFonts w:ascii="Times New Roman" w:hAnsi="Times New Roman" w:eastAsia="宋体"/>
          <w:lang w:val="en-US" w:eastAsia="zh-CN"/>
        </w:rPr>
        <w:t>related</w:t>
      </w:r>
      <w:r>
        <w:rPr>
          <w:rFonts w:hint="eastAsia" w:ascii="Times New Roman" w:hAnsi="Times New Roman" w:eastAsia="宋体"/>
          <w:lang w:val="en-US" w:eastAsia="zh-CN"/>
        </w:rPr>
        <w:t xml:space="preserve"> to the inference result reporting </w:t>
      </w:r>
      <w:r>
        <w:rPr>
          <w:rFonts w:ascii="Times New Roman" w:hAnsi="Times New Roman" w:eastAsia="宋体"/>
          <w:lang w:val="en-US" w:eastAsia="zh-CN"/>
        </w:rPr>
        <w:t>configuration</w:t>
      </w:r>
      <w:r>
        <w:rPr>
          <w:rFonts w:hint="eastAsia" w:ascii="Times New Roman" w:hAnsi="Times New Roman" w:eastAsia="宋体"/>
          <w:lang w:val="en-US" w:eastAsia="zh-CN"/>
        </w:rPr>
        <w:t xml:space="preserve"> based on CSI report framework. If inference </w:t>
      </w:r>
      <w:r>
        <w:rPr>
          <w:rFonts w:ascii="Times New Roman" w:hAnsi="Times New Roman" w:eastAsia="宋体"/>
          <w:lang w:val="en-US" w:eastAsia="zh-CN"/>
        </w:rPr>
        <w:t>configuration</w:t>
      </w:r>
      <w:r>
        <w:rPr>
          <w:rFonts w:hint="eastAsia" w:ascii="Times New Roman" w:hAnsi="Times New Roman" w:eastAsia="宋体"/>
          <w:lang w:val="en-US" w:eastAsia="zh-CN"/>
        </w:rPr>
        <w:t xml:space="preserve"> is configured with a periodic reporting, the UE has to carry out </w:t>
      </w:r>
      <w:r>
        <w:rPr>
          <w:rFonts w:ascii="Times New Roman" w:hAnsi="Times New Roman" w:eastAsia="宋体"/>
          <w:lang w:val="en-US" w:eastAsia="zh-CN"/>
        </w:rPr>
        <w:t>the</w:t>
      </w:r>
      <w:r>
        <w:rPr>
          <w:rFonts w:hint="eastAsia" w:ascii="Times New Roman" w:hAnsi="Times New Roman" w:eastAsia="宋体"/>
          <w:lang w:val="en-US" w:eastAsia="zh-CN"/>
        </w:rPr>
        <w:t xml:space="preserve"> reporting after receiving the inference configuration.. </w:t>
      </w:r>
      <w:r>
        <w:rPr>
          <w:rFonts w:ascii="Times New Roman" w:hAnsi="Times New Roman" w:eastAsia="宋体"/>
          <w:lang w:val="en-US" w:eastAsia="zh-CN"/>
        </w:rPr>
        <w:t>F</w:t>
      </w:r>
      <w:r>
        <w:rPr>
          <w:rFonts w:hint="eastAsia" w:ascii="Times New Roman" w:hAnsi="Times New Roman" w:eastAsia="宋体"/>
          <w:lang w:val="en-US" w:eastAsia="zh-CN"/>
        </w:rPr>
        <w:t xml:space="preserve">rom this perspective, it is not </w:t>
      </w:r>
      <w:r>
        <w:rPr>
          <w:rFonts w:ascii="Times New Roman" w:hAnsi="Times New Roman" w:eastAsia="宋体"/>
          <w:lang w:val="en-US" w:eastAsia="zh-CN"/>
        </w:rPr>
        <w:t>preferred</w:t>
      </w:r>
      <w:r>
        <w:rPr>
          <w:rFonts w:hint="eastAsia" w:ascii="Times New Roman" w:hAnsi="Times New Roman" w:eastAsia="宋体"/>
          <w:lang w:val="en-US" w:eastAsia="zh-CN"/>
        </w:rPr>
        <w:t xml:space="preserve"> to send </w:t>
      </w:r>
      <w:r>
        <w:rPr>
          <w:rFonts w:ascii="Times New Roman" w:hAnsi="Times New Roman" w:eastAsia="宋体"/>
          <w:lang w:val="en-US" w:eastAsia="zh-CN"/>
        </w:rPr>
        <w:t>multiple</w:t>
      </w:r>
      <w:r>
        <w:rPr>
          <w:rFonts w:hint="eastAsia" w:ascii="Times New Roman" w:hAnsi="Times New Roman" w:eastAsia="宋体"/>
          <w:lang w:val="en-US" w:eastAsia="zh-CN"/>
        </w:rPr>
        <w:t xml:space="preserve"> </w:t>
      </w:r>
      <w:r>
        <w:rPr>
          <w:rFonts w:ascii="Times New Roman" w:hAnsi="Times New Roman" w:eastAsia="宋体"/>
          <w:lang w:val="en-US" w:eastAsia="zh-CN"/>
        </w:rPr>
        <w:t>inference</w:t>
      </w:r>
      <w:r>
        <w:rPr>
          <w:rFonts w:hint="eastAsia" w:ascii="Times New Roman" w:hAnsi="Times New Roman" w:eastAsia="宋体"/>
          <w:lang w:val="en-US" w:eastAsia="zh-CN"/>
        </w:rPr>
        <w:t xml:space="preserve"> configurations to one UE meanwhile some of them may not take effect. Instead, gNB can deliver the information of the inference configurations to the UE in Step 3 to assist UE to determine </w:t>
      </w:r>
      <w:r>
        <w:rPr>
          <w:rFonts w:hint="eastAsia" w:ascii="Times New Roman" w:hAnsi="Times New Roman" w:eastAsiaTheme="minorEastAsia"/>
          <w:lang w:val="en-US" w:eastAsia="zh-CN"/>
        </w:rPr>
        <w:t>applicable functionalities</w:t>
      </w:r>
      <w:r>
        <w:rPr>
          <w:rFonts w:hint="eastAsia" w:ascii="Times New Roman" w:hAnsi="Times New Roman" w:eastAsia="宋体"/>
          <w:lang w:val="en-US" w:eastAsia="zh-CN"/>
        </w:rPr>
        <w:t xml:space="preserve">. </w:t>
      </w:r>
      <w:r>
        <w:rPr>
          <w:rFonts w:ascii="Times New Roman" w:hAnsi="Times New Roman" w:eastAsia="宋体"/>
          <w:lang w:val="en-US" w:eastAsia="zh-CN"/>
        </w:rPr>
        <w:t>A</w:t>
      </w:r>
      <w:r>
        <w:rPr>
          <w:rFonts w:hint="eastAsia" w:ascii="Times New Roman" w:hAnsi="Times New Roman" w:eastAsia="宋体"/>
          <w:lang w:val="en-US" w:eastAsia="zh-CN"/>
        </w:rPr>
        <w:t xml:space="preserve">nd gNB can </w:t>
      </w:r>
      <w:r>
        <w:rPr>
          <w:rFonts w:ascii="Times New Roman" w:hAnsi="Times New Roman" w:eastAsia="宋体"/>
          <w:lang w:val="en-US" w:eastAsia="zh-CN"/>
        </w:rPr>
        <w:t>configure</w:t>
      </w:r>
      <w:r>
        <w:rPr>
          <w:rFonts w:hint="eastAsia" w:ascii="Times New Roman" w:hAnsi="Times New Roman" w:eastAsia="宋体"/>
          <w:lang w:val="en-US" w:eastAsia="zh-CN"/>
        </w:rPr>
        <w:t xml:space="preserve"> the UE </w:t>
      </w:r>
      <w:r>
        <w:rPr>
          <w:rFonts w:ascii="Times New Roman" w:hAnsi="Times New Roman" w:eastAsia="宋体"/>
          <w:lang w:val="en-US" w:eastAsia="zh-CN"/>
        </w:rPr>
        <w:t>with</w:t>
      </w:r>
      <w:r>
        <w:rPr>
          <w:rFonts w:hint="eastAsia" w:ascii="Times New Roman" w:hAnsi="Times New Roman" w:eastAsia="宋体"/>
          <w:lang w:val="en-US" w:eastAsia="zh-CN"/>
        </w:rPr>
        <w:t xml:space="preserve"> inference </w:t>
      </w:r>
      <w:r>
        <w:rPr>
          <w:rFonts w:ascii="Times New Roman" w:hAnsi="Times New Roman" w:eastAsia="宋体"/>
          <w:lang w:val="en-US" w:eastAsia="zh-CN"/>
        </w:rPr>
        <w:t>configuration</w:t>
      </w:r>
      <w:r>
        <w:rPr>
          <w:rFonts w:hint="eastAsia" w:ascii="Times New Roman" w:hAnsi="Times New Roman" w:eastAsia="宋体"/>
          <w:lang w:val="en-US" w:eastAsia="zh-CN"/>
        </w:rPr>
        <w:t xml:space="preserve"> which will actually take effect in Step 5.</w:t>
      </w:r>
    </w:p>
    <w:p>
      <w:pPr>
        <w:pStyle w:val="133"/>
        <w:widowControl w:val="0"/>
        <w:adjustRightInd w:val="0"/>
        <w:snapToGrid w:val="0"/>
        <w:spacing w:before="0"/>
        <w:ind w:left="0" w:leftChars="0" w:firstLine="0"/>
        <w:jc w:val="both"/>
        <w:rPr>
          <w:rFonts w:hint="eastAsia" w:ascii="Times New Roman" w:hAnsi="Times New Roman" w:eastAsia="宋体"/>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宋体"/>
                <w:lang w:val="en-US" w:eastAsia="zh-CN"/>
              </w:rPr>
            </w:pPr>
          </w:p>
          <w:p>
            <w:pPr>
              <w:overflowPunct w:val="0"/>
              <w:autoSpaceDE w:val="0"/>
              <w:autoSpaceDN w:val="0"/>
              <w:adjustRightInd w:val="0"/>
              <w:snapToGrid w:val="0"/>
              <w:spacing w:before="0" w:after="0"/>
              <w:textAlignment w:val="baseline"/>
              <w:rPr>
                <w:rFonts w:eastAsia="等线"/>
                <w:b/>
                <w:bCs/>
              </w:rPr>
            </w:pPr>
            <w:r>
              <w:rPr>
                <w:rFonts w:eastAsia="等线"/>
                <w:b/>
                <w:bCs/>
              </w:rPr>
              <w:t>Conclusion</w:t>
            </w:r>
            <w:r>
              <w:rPr>
                <w:rFonts w:hint="eastAsia" w:eastAsia="等线"/>
                <w:highlight w:val="green"/>
              </w:rPr>
              <w:t>（RAN1#116）</w:t>
            </w:r>
          </w:p>
          <w:p>
            <w:pPr>
              <w:overflowPunct w:val="0"/>
              <w:autoSpaceDE w:val="0"/>
              <w:autoSpaceDN w:val="0"/>
              <w:adjustRightInd w:val="0"/>
              <w:snapToGrid w:val="0"/>
              <w:spacing w:before="0" w:after="0"/>
              <w:textAlignment w:val="baseline"/>
            </w:pPr>
            <w:r>
              <w:t xml:space="preserve">For UE sided model at least for inference, for measurement, the configuration of Set B, </w:t>
            </w:r>
          </w:p>
          <w:p>
            <w:pPr>
              <w:pStyle w:val="133"/>
              <w:numPr>
                <w:ilvl w:val="0"/>
                <w:numId w:val="18"/>
              </w:numPr>
              <w:overflowPunct w:val="0"/>
              <w:autoSpaceDE w:val="0"/>
              <w:autoSpaceDN w:val="0"/>
              <w:adjustRightInd w:val="0"/>
              <w:snapToGrid w:val="0"/>
              <w:spacing w:before="0"/>
              <w:ind w:leftChars="0"/>
              <w:contextualSpacing/>
              <w:textAlignment w:val="baseline"/>
            </w:pPr>
            <w:r>
              <w:t>take the current CSI framework as the starting point</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宋体"/>
                <w:lang w:eastAsia="zh-CN"/>
              </w:rPr>
            </w:pPr>
          </w:p>
          <w:p>
            <w:pPr>
              <w:overflowPunct w:val="0"/>
              <w:autoSpaceDE w:val="0"/>
              <w:autoSpaceDN w:val="0"/>
              <w:adjustRightInd w:val="0"/>
              <w:snapToGrid w:val="0"/>
              <w:spacing w:before="0" w:after="0"/>
              <w:textAlignment w:val="baseline"/>
              <w:rPr>
                <w:rFonts w:eastAsia="等线"/>
                <w:highlight w:val="green"/>
              </w:rPr>
            </w:pPr>
            <w:r>
              <w:rPr>
                <w:rFonts w:hint="eastAsia" w:eastAsia="等线"/>
                <w:highlight w:val="green"/>
              </w:rPr>
              <w:t>Agreement（116bis）</w:t>
            </w:r>
          </w:p>
          <w:p>
            <w:pPr>
              <w:overflowPunct w:val="0"/>
              <w:autoSpaceDE w:val="0"/>
              <w:autoSpaceDN w:val="0"/>
              <w:adjustRightInd w:val="0"/>
              <w:snapToGrid w:val="0"/>
              <w:spacing w:before="0" w:after="0"/>
              <w:textAlignment w:val="baseline"/>
              <w:rPr>
                <w:highlight w:val="none"/>
              </w:rPr>
            </w:pPr>
            <w:r>
              <w:t>For report content of inference results for UE-sided m</w:t>
            </w:r>
            <w:r>
              <w:rPr>
                <w:highlight w:val="none"/>
              </w:rPr>
              <w:t xml:space="preserve">odel for BM-Case 1, for the RSRP </w:t>
            </w:r>
            <w:r>
              <w:rPr>
                <w:rFonts w:eastAsia="Times New Roman"/>
                <w:highlight w:val="none"/>
              </w:rPr>
              <w:t>of</w:t>
            </w:r>
            <w:r>
              <w:rPr>
                <w:rFonts w:eastAsia="Times New Roman"/>
                <w:b/>
                <w:bCs/>
                <w:highlight w:val="none"/>
              </w:rPr>
              <w:t xml:space="preserve"> </w:t>
            </w:r>
            <w:r>
              <w:rPr>
                <w:rFonts w:eastAsia="Times New Roman"/>
                <w:highlight w:val="none"/>
              </w:rPr>
              <w:t>predicted Top K beam(s)</w:t>
            </w:r>
            <w:r>
              <w:rPr>
                <w:highlight w:val="none"/>
              </w:rPr>
              <w:t xml:space="preserve"> in the report of inference results, </w:t>
            </w:r>
            <w:r>
              <w:rPr>
                <w:rFonts w:hint="eastAsia" w:eastAsia="等线"/>
                <w:highlight w:val="none"/>
              </w:rPr>
              <w:t xml:space="preserve">when applicable, </w:t>
            </w:r>
            <w:r>
              <w:rPr>
                <w:highlight w:val="none"/>
              </w:rPr>
              <w:t>further study the following options:</w:t>
            </w:r>
          </w:p>
          <w:p>
            <w:pPr>
              <w:pStyle w:val="133"/>
              <w:numPr>
                <w:ilvl w:val="0"/>
                <w:numId w:val="19"/>
              </w:numPr>
              <w:overflowPunct w:val="0"/>
              <w:autoSpaceDE w:val="0"/>
              <w:autoSpaceDN w:val="0"/>
              <w:adjustRightInd w:val="0"/>
              <w:snapToGrid w:val="0"/>
              <w:spacing w:before="0"/>
              <w:ind w:leftChars="0"/>
              <w:textAlignment w:val="baseline"/>
              <w:rPr>
                <w:highlight w:val="none"/>
                <w:lang w:eastAsia="en-US"/>
              </w:rPr>
            </w:pPr>
            <w:r>
              <w:rPr>
                <w:highlight w:val="none"/>
              </w:rPr>
              <w:t>Option A</w:t>
            </w:r>
            <w:r>
              <w:rPr>
                <w:rFonts w:hint="eastAsia" w:eastAsia="等线"/>
                <w:highlight w:val="none"/>
              </w:rPr>
              <w:t>:</w:t>
            </w:r>
            <w:r>
              <w:rPr>
                <w:highlight w:val="none"/>
              </w:rPr>
              <w:t xml:space="preserve"> Pre</w:t>
            </w:r>
            <w:r>
              <w:rPr>
                <w:highlight w:val="none"/>
                <w:lang w:eastAsia="en-US"/>
              </w:rPr>
              <w:t>dicted RSRP</w:t>
            </w:r>
          </w:p>
          <w:p>
            <w:pPr>
              <w:pStyle w:val="133"/>
              <w:numPr>
                <w:ilvl w:val="0"/>
                <w:numId w:val="19"/>
              </w:numPr>
              <w:overflowPunct w:val="0"/>
              <w:autoSpaceDE w:val="0"/>
              <w:autoSpaceDN w:val="0"/>
              <w:adjustRightInd w:val="0"/>
              <w:snapToGrid w:val="0"/>
              <w:spacing w:before="0"/>
              <w:ind w:leftChars="0"/>
              <w:textAlignment w:val="baseline"/>
              <w:rPr>
                <w:lang w:eastAsia="en-US"/>
              </w:rPr>
            </w:pPr>
            <w:r>
              <w:rPr>
                <w:lang w:eastAsia="en-US"/>
              </w:rPr>
              <w:t xml:space="preserve">Option B: Predicted RSRP, if the beam is not configured for </w:t>
            </w:r>
            <w:r>
              <w:rPr>
                <w:rFonts w:hint="eastAsia" w:eastAsia="等线"/>
              </w:rPr>
              <w:t xml:space="preserve">corresponding </w:t>
            </w:r>
            <w:r>
              <w:rPr>
                <w:lang w:eastAsia="en-US"/>
              </w:rPr>
              <w:t xml:space="preserve">measurement, and measured L1-RSRP if the beam is configured for </w:t>
            </w:r>
            <w:r>
              <w:rPr>
                <w:rFonts w:hint="eastAsia" w:eastAsia="等线"/>
              </w:rPr>
              <w:t xml:space="preserve">corresponding </w:t>
            </w:r>
            <w:r>
              <w:rPr>
                <w:lang w:eastAsia="en-US"/>
              </w:rPr>
              <w:t>measurement</w:t>
            </w:r>
          </w:p>
          <w:p>
            <w:pPr>
              <w:pStyle w:val="133"/>
              <w:numPr>
                <w:ilvl w:val="0"/>
                <w:numId w:val="19"/>
              </w:numPr>
              <w:overflowPunct w:val="0"/>
              <w:autoSpaceDE w:val="0"/>
              <w:autoSpaceDN w:val="0"/>
              <w:adjustRightInd w:val="0"/>
              <w:snapToGrid w:val="0"/>
              <w:spacing w:before="0"/>
              <w:ind w:leftChars="0"/>
              <w:textAlignment w:val="baseline"/>
            </w:pPr>
            <w:r>
              <w:t>Where the predicted RSRP is based on AI/ML output</w:t>
            </w:r>
          </w:p>
          <w:p>
            <w:pPr>
              <w:pStyle w:val="133"/>
              <w:numPr>
                <w:ilvl w:val="0"/>
                <w:numId w:val="19"/>
              </w:numPr>
              <w:overflowPunct w:val="0"/>
              <w:autoSpaceDE w:val="0"/>
              <w:autoSpaceDN w:val="0"/>
              <w:adjustRightInd w:val="0"/>
              <w:snapToGrid w:val="0"/>
              <w:spacing w:before="0"/>
              <w:ind w:leftChars="0"/>
              <w:textAlignment w:val="baseline"/>
            </w:pPr>
            <w:r>
              <w:t>Note: Support both Option A and Option B is not precluded.</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宋体"/>
                <w:lang w:eastAsia="zh-CN"/>
              </w:rPr>
            </w:pPr>
          </w:p>
          <w:p>
            <w:pPr>
              <w:overflowPunct w:val="0"/>
              <w:autoSpaceDE w:val="0"/>
              <w:autoSpaceDN w:val="0"/>
              <w:adjustRightInd w:val="0"/>
              <w:snapToGrid w:val="0"/>
              <w:spacing w:before="0" w:after="0"/>
              <w:textAlignment w:val="baseline"/>
              <w:rPr>
                <w:rFonts w:eastAsia="等线"/>
                <w:highlight w:val="green"/>
              </w:rPr>
            </w:pPr>
            <w:r>
              <w:rPr>
                <w:rFonts w:hint="eastAsia" w:eastAsia="等线"/>
                <w:highlight w:val="green"/>
              </w:rPr>
              <w:t>Agreement（116bis）</w:t>
            </w:r>
          </w:p>
          <w:p>
            <w:pPr>
              <w:overflowPunct w:val="0"/>
              <w:autoSpaceDE w:val="0"/>
              <w:autoSpaceDN w:val="0"/>
              <w:adjustRightInd w:val="0"/>
              <w:snapToGrid w:val="0"/>
              <w:spacing w:before="0" w:after="0"/>
              <w:textAlignment w:val="baseline"/>
            </w:pPr>
            <w:r>
              <w:t>For UE-sided model at least for BM</w:t>
            </w:r>
            <w:r>
              <w:rPr>
                <w:rFonts w:hint="eastAsia" w:eastAsia="等线"/>
              </w:rPr>
              <w:t xml:space="preserve"> </w:t>
            </w:r>
            <w:r>
              <w:t xml:space="preserve">Case-1, </w:t>
            </w:r>
            <w:r>
              <w:rPr>
                <w:i/>
                <w:iCs/>
              </w:rPr>
              <w:t>CSI-ReportConfig</w:t>
            </w:r>
            <w:r>
              <w:t xml:space="preserve"> is used for the configuration of inference results reporting</w:t>
            </w:r>
          </w:p>
          <w:p>
            <w:pPr>
              <w:pStyle w:val="133"/>
              <w:numPr>
                <w:ilvl w:val="0"/>
                <w:numId w:val="20"/>
              </w:numPr>
              <w:overflowPunct w:val="0"/>
              <w:autoSpaceDE w:val="0"/>
              <w:autoSpaceDN w:val="0"/>
              <w:adjustRightInd w:val="0"/>
              <w:snapToGrid w:val="0"/>
              <w:spacing w:before="0"/>
              <w:ind w:leftChars="0"/>
              <w:textAlignment w:val="baseline"/>
            </w:pPr>
            <w:r>
              <w:t xml:space="preserve">FFS on the details in the </w:t>
            </w:r>
            <w:r>
              <w:rPr>
                <w:i/>
                <w:iCs/>
              </w:rPr>
              <w:t>CSI-ReportConfig</w:t>
            </w:r>
            <w:r>
              <w:t>, at least considering:</w:t>
            </w:r>
          </w:p>
          <w:p>
            <w:pPr>
              <w:pStyle w:val="133"/>
              <w:widowControl w:val="0"/>
              <w:numPr>
                <w:ilvl w:val="1"/>
                <w:numId w:val="21"/>
              </w:numPr>
              <w:overflowPunct w:val="0"/>
              <w:autoSpaceDE w:val="0"/>
              <w:autoSpaceDN w:val="0"/>
              <w:adjustRightInd w:val="0"/>
              <w:snapToGrid w:val="0"/>
              <w:spacing w:before="0"/>
              <w:ind w:leftChars="0"/>
              <w:jc w:val="both"/>
              <w:textAlignment w:val="baseline"/>
            </w:pPr>
            <w:r>
              <w:t xml:space="preserve">Alt 1: one </w:t>
            </w:r>
            <w:r>
              <w:rPr>
                <w:i/>
                <w:iCs/>
              </w:rPr>
              <w:t>CSI-ResourceConfigId</w:t>
            </w:r>
            <w:r>
              <w:t xml:space="preserve"> is configured for Set B</w:t>
            </w:r>
          </w:p>
          <w:p>
            <w:pPr>
              <w:pStyle w:val="133"/>
              <w:widowControl w:val="0"/>
              <w:numPr>
                <w:ilvl w:val="2"/>
                <w:numId w:val="21"/>
              </w:numPr>
              <w:overflowPunct w:val="0"/>
              <w:autoSpaceDE w:val="0"/>
              <w:autoSpaceDN w:val="0"/>
              <w:adjustRightInd w:val="0"/>
              <w:snapToGrid w:val="0"/>
              <w:spacing w:before="0"/>
              <w:ind w:leftChars="0"/>
              <w:jc w:val="both"/>
              <w:textAlignment w:val="baseline"/>
            </w:pPr>
            <w:r>
              <w:rPr>
                <w:rFonts w:hint="eastAsia" w:eastAsia="等线"/>
              </w:rPr>
              <w:t>FFS: how UE can determine the information about set A</w:t>
            </w:r>
          </w:p>
          <w:p>
            <w:pPr>
              <w:pStyle w:val="133"/>
              <w:widowControl w:val="0"/>
              <w:numPr>
                <w:ilvl w:val="1"/>
                <w:numId w:val="21"/>
              </w:numPr>
              <w:overflowPunct w:val="0"/>
              <w:autoSpaceDE w:val="0"/>
              <w:autoSpaceDN w:val="0"/>
              <w:adjustRightInd w:val="0"/>
              <w:snapToGrid w:val="0"/>
              <w:spacing w:before="0"/>
              <w:ind w:leftChars="0"/>
              <w:jc w:val="both"/>
              <w:textAlignment w:val="baseline"/>
            </w:pPr>
            <w:r>
              <w:t xml:space="preserve">Alt 2: one </w:t>
            </w:r>
            <w:r>
              <w:rPr>
                <w:i/>
                <w:iCs/>
              </w:rPr>
              <w:t>CSI-ResourceConfigId</w:t>
            </w:r>
            <w:r>
              <w:t xml:space="preserve"> is configured for both Set A and Set B</w:t>
            </w:r>
          </w:p>
          <w:p>
            <w:pPr>
              <w:pStyle w:val="133"/>
              <w:widowControl w:val="0"/>
              <w:numPr>
                <w:ilvl w:val="2"/>
                <w:numId w:val="21"/>
              </w:numPr>
              <w:overflowPunct w:val="0"/>
              <w:autoSpaceDE w:val="0"/>
              <w:autoSpaceDN w:val="0"/>
              <w:adjustRightInd w:val="0"/>
              <w:snapToGrid w:val="0"/>
              <w:spacing w:before="0"/>
              <w:ind w:leftChars="0"/>
              <w:jc w:val="both"/>
              <w:textAlignment w:val="baseline"/>
              <w:rPr>
                <w:i/>
                <w:iCs/>
              </w:rPr>
            </w:pPr>
            <w:r>
              <w:rPr>
                <w:rFonts w:hint="eastAsia" w:eastAsia="等线"/>
              </w:rPr>
              <w:t xml:space="preserve">FFS: </w:t>
            </w:r>
            <w:r>
              <w:rPr>
                <w:rFonts w:eastAsia="等线"/>
              </w:rPr>
              <w:t>H</w:t>
            </w:r>
            <w:r>
              <w:rPr>
                <w:rFonts w:hint="eastAsia" w:eastAsia="等线"/>
              </w:rPr>
              <w:t xml:space="preserve">ow to configure resource set(s) for </w:t>
            </w:r>
            <w:r>
              <w:t>Set A</w:t>
            </w:r>
            <w:r>
              <w:rPr>
                <w:rFonts w:hint="eastAsia" w:eastAsia="等线"/>
              </w:rPr>
              <w:t xml:space="preserve"> and</w:t>
            </w:r>
            <w:r>
              <w:t xml:space="preserve"> Set B </w:t>
            </w:r>
            <w:r>
              <w:rPr>
                <w:rFonts w:hint="eastAsia" w:eastAsia="等线"/>
              </w:rPr>
              <w:t>in</w:t>
            </w:r>
            <w:r>
              <w:t xml:space="preserve"> </w:t>
            </w:r>
            <w:r>
              <w:rPr>
                <w:i/>
                <w:iCs/>
              </w:rPr>
              <w:t>CSI-ResourceConfig</w:t>
            </w:r>
          </w:p>
          <w:p>
            <w:pPr>
              <w:pStyle w:val="133"/>
              <w:widowControl w:val="0"/>
              <w:numPr>
                <w:ilvl w:val="1"/>
                <w:numId w:val="21"/>
              </w:numPr>
              <w:overflowPunct w:val="0"/>
              <w:autoSpaceDE w:val="0"/>
              <w:autoSpaceDN w:val="0"/>
              <w:adjustRightInd w:val="0"/>
              <w:snapToGrid w:val="0"/>
              <w:spacing w:before="0"/>
              <w:ind w:leftChars="0"/>
              <w:jc w:val="both"/>
              <w:textAlignment w:val="baseline"/>
            </w:pPr>
            <w:r>
              <w:t xml:space="preserve">Alt 3: two </w:t>
            </w:r>
            <w:r>
              <w:rPr>
                <w:i/>
                <w:iCs/>
              </w:rPr>
              <w:t>CSI-ResourceConfigId</w:t>
            </w:r>
            <w:r>
              <w:t xml:space="preserve"> s are configured for Set A and Set B separately</w:t>
            </w:r>
          </w:p>
          <w:p>
            <w:pPr>
              <w:pStyle w:val="133"/>
              <w:widowControl w:val="0"/>
              <w:numPr>
                <w:ilvl w:val="1"/>
                <w:numId w:val="21"/>
              </w:numPr>
              <w:overflowPunct w:val="0"/>
              <w:autoSpaceDE w:val="0"/>
              <w:autoSpaceDN w:val="0"/>
              <w:adjustRightInd w:val="0"/>
              <w:snapToGrid w:val="0"/>
              <w:spacing w:before="0"/>
              <w:ind w:leftChars="0"/>
              <w:jc w:val="both"/>
              <w:textAlignment w:val="baseline"/>
            </w:pPr>
            <w:r>
              <w:t xml:space="preserve">Alt </w:t>
            </w:r>
            <w:r>
              <w:rPr>
                <w:rFonts w:hint="eastAsia" w:eastAsia="等线"/>
              </w:rPr>
              <w:t>4</w:t>
            </w:r>
            <w:r>
              <w:t xml:space="preserve">: one </w:t>
            </w:r>
            <w:r>
              <w:rPr>
                <w:i/>
                <w:iCs/>
              </w:rPr>
              <w:t>CSI-ResourceConfigId</w:t>
            </w:r>
            <w:r>
              <w:t xml:space="preserve"> is configured for Set B, </w:t>
            </w:r>
            <w:r>
              <w:rPr>
                <w:rFonts w:hint="eastAsia" w:eastAsia="等线"/>
              </w:rPr>
              <w:t xml:space="preserve">Set A is configured using separate resource set(s) other than that represented by </w:t>
            </w:r>
            <w:r>
              <w:rPr>
                <w:i/>
                <w:iCs/>
              </w:rPr>
              <w:t>CSI-ResourceConfigId</w:t>
            </w:r>
            <w:r>
              <w:t xml:space="preserve"> </w:t>
            </w:r>
          </w:p>
          <w:p>
            <w:pPr>
              <w:pStyle w:val="133"/>
              <w:widowControl w:val="0"/>
              <w:numPr>
                <w:ilvl w:val="2"/>
                <w:numId w:val="21"/>
              </w:numPr>
              <w:overflowPunct w:val="0"/>
              <w:autoSpaceDE w:val="0"/>
              <w:autoSpaceDN w:val="0"/>
              <w:adjustRightInd w:val="0"/>
              <w:snapToGrid w:val="0"/>
              <w:spacing w:before="0"/>
              <w:ind w:leftChars="0"/>
              <w:jc w:val="both"/>
              <w:textAlignment w:val="baseline"/>
            </w:pPr>
            <w:r>
              <w:rPr>
                <w:rFonts w:hint="eastAsia" w:eastAsia="等线"/>
              </w:rPr>
              <w:t xml:space="preserve">FFS: how to configure/indicate separate resource set(s) for </w:t>
            </w:r>
            <w:r>
              <w:t>Set A</w:t>
            </w:r>
          </w:p>
          <w:p>
            <w:pPr>
              <w:pStyle w:val="133"/>
              <w:widowControl w:val="0"/>
              <w:numPr>
                <w:ilvl w:val="1"/>
                <w:numId w:val="22"/>
              </w:numPr>
              <w:overflowPunct w:val="0"/>
              <w:autoSpaceDE w:val="0"/>
              <w:autoSpaceDN w:val="0"/>
              <w:adjustRightInd w:val="0"/>
              <w:snapToGrid w:val="0"/>
              <w:spacing w:before="0"/>
              <w:ind w:leftChars="0"/>
              <w:jc w:val="both"/>
              <w:textAlignment w:val="baseline"/>
            </w:pPr>
            <w:r>
              <w:t xml:space="preserve">Note: separate </w:t>
            </w:r>
            <w:r>
              <w:rPr>
                <w:i/>
                <w:iCs/>
              </w:rPr>
              <w:t xml:space="preserve">CSI-ReportConfig </w:t>
            </w:r>
            <w:r>
              <w:t>for Set A and Set B are not precluded.</w:t>
            </w:r>
          </w:p>
          <w:p>
            <w:pPr>
              <w:pStyle w:val="133"/>
              <w:widowControl w:val="0"/>
              <w:numPr>
                <w:ilvl w:val="1"/>
                <w:numId w:val="22"/>
              </w:numPr>
              <w:overflowPunct w:val="0"/>
              <w:autoSpaceDE w:val="0"/>
              <w:autoSpaceDN w:val="0"/>
              <w:adjustRightInd w:val="0"/>
              <w:snapToGrid w:val="0"/>
              <w:spacing w:before="0"/>
              <w:ind w:leftChars="0"/>
              <w:jc w:val="both"/>
              <w:textAlignment w:val="baseline"/>
            </w:pPr>
            <w:r>
              <w:t xml:space="preserve">Note: Not perform measurement for Set A and only perform measurement for Set B subject to the </w:t>
            </w:r>
            <w:r>
              <w:rPr>
                <w:i/>
                <w:iCs/>
              </w:rPr>
              <w:t>CSI-ReportConfig</w:t>
            </w:r>
          </w:p>
          <w:p>
            <w:pPr>
              <w:pStyle w:val="133"/>
              <w:widowControl w:val="0"/>
              <w:numPr>
                <w:ilvl w:val="1"/>
                <w:numId w:val="21"/>
              </w:numPr>
              <w:overflowPunct w:val="0"/>
              <w:autoSpaceDE w:val="0"/>
              <w:autoSpaceDN w:val="0"/>
              <w:adjustRightInd w:val="0"/>
              <w:snapToGrid w:val="0"/>
              <w:spacing w:before="0"/>
              <w:ind w:leftChars="0"/>
              <w:jc w:val="both"/>
              <w:textAlignment w:val="baseline"/>
            </w:pPr>
            <w:r>
              <w:t>FFS on the association between Set A and Set B with or without additional IE</w:t>
            </w:r>
          </w:p>
          <w:p>
            <w:pPr>
              <w:pStyle w:val="133"/>
              <w:widowControl w:val="0"/>
              <w:numPr>
                <w:ilvl w:val="1"/>
                <w:numId w:val="21"/>
              </w:numPr>
              <w:overflowPunct w:val="0"/>
              <w:autoSpaceDE w:val="0"/>
              <w:autoSpaceDN w:val="0"/>
              <w:adjustRightInd w:val="0"/>
              <w:snapToGrid w:val="0"/>
              <w:spacing w:before="0"/>
              <w:ind w:leftChars="0"/>
              <w:jc w:val="both"/>
              <w:textAlignment w:val="baseline"/>
            </w:pPr>
            <w:r>
              <w:t xml:space="preserve">Other necessary configuration are not precluded. </w:t>
            </w:r>
          </w:p>
          <w:p>
            <w:pPr>
              <w:pStyle w:val="133"/>
              <w:widowControl w:val="0"/>
              <w:overflowPunct w:val="0"/>
              <w:autoSpaceDE w:val="0"/>
              <w:autoSpaceDN w:val="0"/>
              <w:adjustRightInd w:val="0"/>
              <w:snapToGrid w:val="0"/>
              <w:spacing w:before="0"/>
              <w:ind w:left="0" w:leftChars="0" w:firstLine="0"/>
              <w:jc w:val="both"/>
              <w:textAlignment w:val="baseline"/>
              <w:rPr>
                <w:rFonts w:hint="eastAsia" w:ascii="Times New Roman" w:hAnsi="Times New Roman" w:eastAsia="宋体"/>
                <w:lang w:val="en-US" w:eastAsia="zh-CN"/>
              </w:rPr>
            </w:pPr>
          </w:p>
        </w:tc>
      </w:tr>
    </w:tbl>
    <w:p>
      <w:pPr>
        <w:pStyle w:val="133"/>
        <w:widowControl w:val="0"/>
        <w:adjustRightInd w:val="0"/>
        <w:snapToGrid w:val="0"/>
        <w:spacing w:before="0" w:beforeLines="-2147483648"/>
        <w:ind w:left="0" w:leftChars="0" w:firstLine="0"/>
        <w:jc w:val="both"/>
        <w:rPr>
          <w:rFonts w:hint="eastAsia" w:ascii="Times New Roman" w:hAnsi="Times New Roman" w:eastAsiaTheme="minorEastAsia"/>
          <w:lang w:eastAsia="zh-CN"/>
        </w:rPr>
      </w:pPr>
    </w:p>
    <w:p>
      <w:pPr>
        <w:keepNext w:val="0"/>
        <w:keepLines w:val="0"/>
        <w:pageBreakBefore w:val="0"/>
        <w:kinsoku/>
        <w:wordWrap/>
        <w:overflowPunct/>
        <w:topLinePunct w:val="0"/>
        <w:autoSpaceDE/>
        <w:autoSpaceDN/>
        <w:bidi w:val="0"/>
        <w:adjustRightInd w:val="0"/>
        <w:snapToGrid/>
        <w:spacing w:before="0" w:beforeLines="50" w:after="0"/>
        <w:jc w:val="both"/>
        <w:textAlignment w:val="auto"/>
        <w:rPr>
          <w:b/>
          <w:highlight w:val="none"/>
          <w:lang w:val="en-US" w:eastAsia="zh-CN"/>
        </w:rPr>
      </w:pPr>
      <w:r>
        <w:rPr>
          <w:b/>
          <w:lang w:eastAsia="zh-CN"/>
        </w:rPr>
        <w:t xml:space="preserve">Proposal </w:t>
      </w:r>
      <w:r>
        <w:rPr>
          <w:rFonts w:hint="eastAsia"/>
          <w:b/>
          <w:lang w:val="en-US" w:eastAsia="zh-CN"/>
        </w:rPr>
        <w:t>6</w:t>
      </w:r>
      <w:r>
        <w:rPr>
          <w:b/>
          <w:lang w:eastAsia="zh-CN"/>
        </w:rPr>
        <w:t xml:space="preserve">: </w:t>
      </w:r>
      <w:r>
        <w:rPr>
          <w:rFonts w:hint="eastAsia"/>
          <w:b/>
          <w:lang w:val="en-US" w:eastAsia="zh-CN"/>
        </w:rPr>
        <w:t>I</w:t>
      </w:r>
      <w:r>
        <w:rPr>
          <w:b/>
        </w:rPr>
        <w:t>t is feasible</w:t>
      </w:r>
      <w:r>
        <w:rPr>
          <w:b/>
          <w:lang w:val="en-US"/>
        </w:rPr>
        <w:t> </w:t>
      </w:r>
      <w:r>
        <w:rPr>
          <w:b/>
        </w:rPr>
        <w:t>for gNB to provide inference c</w:t>
      </w:r>
      <w:r>
        <w:rPr>
          <w:b/>
          <w:highlight w:val="none"/>
        </w:rPr>
        <w:t>onfiguration</w:t>
      </w:r>
      <w:r>
        <w:rPr>
          <w:rFonts w:hint="eastAsia"/>
          <w:b/>
          <w:highlight w:val="none"/>
          <w:lang w:eastAsia="zh-CN"/>
        </w:rPr>
        <w:t xml:space="preserve"> information</w:t>
      </w:r>
      <w:r>
        <w:rPr>
          <w:b/>
          <w:highlight w:val="none"/>
        </w:rPr>
        <w:t xml:space="preserve"> in </w:t>
      </w:r>
      <w:r>
        <w:rPr>
          <w:rFonts w:hint="eastAsia"/>
          <w:b/>
          <w:highlight w:val="none"/>
          <w:lang w:val="en-US" w:eastAsia="zh-CN"/>
        </w:rPr>
        <w:t>S</w:t>
      </w:r>
      <w:r>
        <w:rPr>
          <w:b/>
          <w:highlight w:val="none"/>
        </w:rPr>
        <w:t>tep 3 for UE to determine applicable functionalities</w:t>
      </w:r>
      <w:r>
        <w:rPr>
          <w:rFonts w:hint="eastAsia"/>
          <w:b/>
          <w:highlight w:val="none"/>
          <w:lang w:val="en-US" w:eastAsia="zh-CN"/>
        </w:rPr>
        <w:t xml:space="preserve">. </w:t>
      </w:r>
    </w:p>
    <w:p>
      <w:pPr>
        <w:keepNext w:val="0"/>
        <w:keepLines w:val="0"/>
        <w:pageBreakBefore w:val="0"/>
        <w:kinsoku/>
        <w:wordWrap/>
        <w:overflowPunct/>
        <w:topLinePunct w:val="0"/>
        <w:autoSpaceDE/>
        <w:autoSpaceDN/>
        <w:bidi w:val="0"/>
        <w:adjustRightInd w:val="0"/>
        <w:snapToGrid/>
        <w:spacing w:before="0" w:beforeLines="50" w:after="0"/>
        <w:jc w:val="both"/>
        <w:textAlignment w:val="auto"/>
        <w:rPr>
          <w:b/>
          <w:highlight w:val="none"/>
          <w:lang w:val="en-US" w:eastAsia="zh-CN"/>
        </w:rPr>
      </w:pPr>
      <w:r>
        <w:rPr>
          <w:b/>
          <w:highlight w:val="none"/>
          <w:lang w:eastAsia="zh-CN"/>
        </w:rPr>
        <w:t xml:space="preserve">Proposal </w:t>
      </w:r>
      <w:r>
        <w:rPr>
          <w:rFonts w:hint="eastAsia"/>
          <w:b/>
          <w:highlight w:val="none"/>
          <w:lang w:val="en-US" w:eastAsia="zh-CN"/>
        </w:rPr>
        <w:t>7</w:t>
      </w:r>
      <w:r>
        <w:rPr>
          <w:b/>
          <w:highlight w:val="none"/>
          <w:lang w:eastAsia="zh-CN"/>
        </w:rPr>
        <w:t xml:space="preserve">: </w:t>
      </w:r>
      <w:r>
        <w:rPr>
          <w:rFonts w:hint="eastAsia"/>
          <w:b/>
          <w:highlight w:val="none"/>
          <w:lang w:val="en-US" w:eastAsia="zh-CN"/>
        </w:rPr>
        <w:t>I</w:t>
      </w:r>
      <w:r>
        <w:rPr>
          <w:b/>
          <w:highlight w:val="none"/>
        </w:rPr>
        <w:t xml:space="preserve">t is </w:t>
      </w:r>
      <w:r>
        <w:rPr>
          <w:rFonts w:hint="eastAsia"/>
          <w:b/>
          <w:highlight w:val="none"/>
          <w:lang w:val="en-US" w:eastAsia="zh-CN"/>
        </w:rPr>
        <w:t>not necessary</w:t>
      </w:r>
      <w:r>
        <w:rPr>
          <w:b/>
          <w:highlight w:val="none"/>
          <w:lang w:val="en-US"/>
        </w:rPr>
        <w:t> </w:t>
      </w:r>
      <w:r>
        <w:rPr>
          <w:b/>
          <w:highlight w:val="none"/>
        </w:rPr>
        <w:t xml:space="preserve">for gNB to provide </w:t>
      </w:r>
      <w:r>
        <w:rPr>
          <w:rFonts w:hint="eastAsia"/>
          <w:b/>
          <w:highlight w:val="none"/>
          <w:lang w:eastAsia="zh-CN"/>
        </w:rPr>
        <w:t xml:space="preserve">multiple </w:t>
      </w:r>
      <w:r>
        <w:rPr>
          <w:b/>
          <w:highlight w:val="none"/>
        </w:rPr>
        <w:t xml:space="preserve">inference configuration in </w:t>
      </w:r>
      <w:r>
        <w:rPr>
          <w:rFonts w:hint="eastAsia"/>
          <w:b/>
          <w:highlight w:val="none"/>
          <w:lang w:val="en-US" w:eastAsia="zh-CN"/>
        </w:rPr>
        <w:t>S</w:t>
      </w:r>
      <w:r>
        <w:rPr>
          <w:b/>
          <w:highlight w:val="none"/>
        </w:rPr>
        <w:t>tep 3 for UE to determine applicable functionalities</w:t>
      </w:r>
      <w:r>
        <w:rPr>
          <w:rFonts w:hint="eastAsia"/>
          <w:b/>
          <w:highlight w:val="none"/>
          <w:lang w:eastAsia="zh-CN"/>
        </w:rPr>
        <w:t xml:space="preserve">, while some of the inference </w:t>
      </w:r>
      <w:r>
        <w:rPr>
          <w:b/>
          <w:highlight w:val="none"/>
          <w:lang w:eastAsia="zh-CN"/>
        </w:rPr>
        <w:t>configuration</w:t>
      </w:r>
      <w:r>
        <w:rPr>
          <w:rFonts w:hint="eastAsia"/>
          <w:b/>
          <w:highlight w:val="none"/>
          <w:lang w:eastAsia="zh-CN"/>
        </w:rPr>
        <w:t>s may not take effect</w:t>
      </w:r>
      <w:r>
        <w:rPr>
          <w:rFonts w:hint="eastAsia"/>
          <w:b/>
          <w:highlight w:val="none"/>
          <w:lang w:val="en-US" w:eastAsia="zh-CN"/>
        </w:rPr>
        <w:t xml:space="preserve">. Inference </w:t>
      </w:r>
      <w:r>
        <w:rPr>
          <w:b/>
          <w:highlight w:val="none"/>
        </w:rPr>
        <w:t>configuration</w:t>
      </w:r>
      <w:r>
        <w:rPr>
          <w:rFonts w:hint="eastAsia"/>
          <w:b/>
          <w:highlight w:val="none"/>
          <w:lang w:val="en-US" w:eastAsia="zh-CN"/>
        </w:rPr>
        <w:t xml:space="preserve"> of applicable functionalities provided by gNB</w:t>
      </w:r>
      <w:r>
        <w:rPr>
          <w:b/>
          <w:highlight w:val="none"/>
        </w:rPr>
        <w:t xml:space="preserve"> in </w:t>
      </w:r>
      <w:r>
        <w:rPr>
          <w:rFonts w:hint="eastAsia"/>
          <w:b/>
          <w:highlight w:val="none"/>
          <w:lang w:val="en-US" w:eastAsia="zh-CN"/>
        </w:rPr>
        <w:t>Step 5 is preferred.</w:t>
      </w:r>
    </w:p>
    <w:p>
      <w:pPr>
        <w:pStyle w:val="133"/>
        <w:keepNext w:val="0"/>
        <w:keepLines w:val="0"/>
        <w:pageBreakBefore w:val="0"/>
        <w:widowControl w:val="0"/>
        <w:kinsoku/>
        <w:wordWrap/>
        <w:overflowPunct/>
        <w:topLinePunct w:val="0"/>
        <w:autoSpaceDE/>
        <w:autoSpaceDN/>
        <w:bidi w:val="0"/>
        <w:adjustRightInd w:val="0"/>
        <w:snapToGrid/>
        <w:spacing w:before="0" w:beforeLines="50"/>
        <w:ind w:left="0" w:leftChars="0" w:firstLine="0"/>
        <w:jc w:val="both"/>
        <w:textAlignment w:val="auto"/>
        <w:rPr>
          <w:rFonts w:ascii="Times New Roman" w:hAnsi="Times New Roman"/>
          <w:b/>
          <w:lang w:val="en-US" w:eastAsia="zh-CN"/>
        </w:rPr>
      </w:pPr>
      <w:r>
        <w:rPr>
          <w:b/>
          <w:highlight w:val="none"/>
          <w:lang w:eastAsia="zh-CN"/>
        </w:rPr>
        <w:t xml:space="preserve">Proposal </w:t>
      </w:r>
      <w:r>
        <w:rPr>
          <w:rFonts w:hint="eastAsia"/>
          <w:b/>
          <w:highlight w:val="none"/>
          <w:lang w:val="en-US" w:eastAsia="zh-CN"/>
        </w:rPr>
        <w:t>8</w:t>
      </w:r>
      <w:r>
        <w:rPr>
          <w:b/>
          <w:highlight w:val="none"/>
          <w:lang w:eastAsia="zh-CN"/>
        </w:rPr>
        <w:t xml:space="preserve">: </w:t>
      </w:r>
      <w:r>
        <w:rPr>
          <w:rFonts w:hint="eastAsia" w:ascii="Times New Roman" w:hAnsi="Times New Roman" w:eastAsia="宋体"/>
          <w:b/>
          <w:highlight w:val="none"/>
          <w:lang w:val="en-US" w:eastAsia="zh-CN"/>
        </w:rPr>
        <w:t>T</w:t>
      </w:r>
      <w:r>
        <w:rPr>
          <w:rFonts w:ascii="Times New Roman" w:hAnsi="Times New Roman"/>
          <w:b/>
          <w:highlight w:val="none"/>
        </w:rPr>
        <w:t xml:space="preserve">he content of </w:t>
      </w:r>
      <w:r>
        <w:rPr>
          <w:rFonts w:hint="eastAsia" w:ascii="Times New Roman" w:hAnsi="Times New Roman" w:eastAsia="宋体"/>
          <w:b/>
          <w:highlight w:val="none"/>
          <w:lang w:val="en-US" w:eastAsia="zh-CN"/>
        </w:rPr>
        <w:t xml:space="preserve">inference </w:t>
      </w:r>
      <w:r>
        <w:rPr>
          <w:rFonts w:ascii="Times New Roman" w:hAnsi="Times New Roman"/>
          <w:b/>
          <w:highlight w:val="none"/>
        </w:rPr>
        <w:t>configuration</w:t>
      </w:r>
      <w:r>
        <w:rPr>
          <w:rFonts w:hint="eastAsia" w:ascii="Times New Roman" w:hAnsi="Times New Roman" w:eastAsia="宋体"/>
          <w:b/>
          <w:highlight w:val="none"/>
          <w:lang w:val="en-US" w:eastAsia="zh-CN"/>
        </w:rPr>
        <w:t xml:space="preserve"> includes resource </w:t>
      </w:r>
      <w:r>
        <w:rPr>
          <w:rFonts w:ascii="Times New Roman" w:hAnsi="Times New Roman"/>
          <w:b/>
          <w:lang w:val="en-US" w:eastAsia="zh-CN"/>
        </w:rPr>
        <w:t>set</w:t>
      </w:r>
      <w:r>
        <w:rPr>
          <w:rFonts w:hint="eastAsia" w:ascii="Times New Roman" w:hAnsi="Times New Roman"/>
          <w:b/>
          <w:lang w:val="en-US" w:eastAsia="zh-CN"/>
        </w:rPr>
        <w:t xml:space="preserve"> </w:t>
      </w:r>
      <w:r>
        <w:rPr>
          <w:rFonts w:ascii="Times New Roman" w:hAnsi="Times New Roman"/>
          <w:b/>
          <w:lang w:val="en-US" w:eastAsia="zh-CN"/>
        </w:rPr>
        <w:t xml:space="preserve">A/B, </w:t>
      </w:r>
      <w:r>
        <w:rPr>
          <w:rFonts w:hint="eastAsia" w:ascii="Times New Roman" w:hAnsi="Times New Roman"/>
          <w:b/>
          <w:lang w:val="en-US" w:eastAsia="zh-CN"/>
        </w:rPr>
        <w:t xml:space="preserve">association of set A and set B, </w:t>
      </w:r>
      <w:r>
        <w:rPr>
          <w:rFonts w:ascii="Times New Roman" w:hAnsi="Times New Roman"/>
          <w:b/>
          <w:lang w:val="en-US" w:eastAsia="zh-CN"/>
        </w:rPr>
        <w:t>number of measurement and prediction time instances</w:t>
      </w:r>
      <w:r>
        <w:rPr>
          <w:rFonts w:hint="eastAsia" w:ascii="Times New Roman" w:hAnsi="Times New Roman"/>
          <w:b/>
          <w:lang w:val="en-US" w:eastAsia="zh-CN"/>
        </w:rPr>
        <w:t>,</w:t>
      </w:r>
      <w:r>
        <w:rPr>
          <w:rFonts w:ascii="Times New Roman" w:hAnsi="Times New Roman"/>
          <w:b/>
          <w:lang w:val="en-US" w:eastAsia="zh-CN"/>
        </w:rPr>
        <w:t xml:space="preserve"> </w:t>
      </w:r>
      <w:r>
        <w:rPr>
          <w:rFonts w:hint="eastAsia" w:ascii="Times New Roman" w:hAnsi="Times New Roman"/>
          <w:b/>
          <w:lang w:val="en-US" w:eastAsia="zh-CN"/>
        </w:rPr>
        <w:t xml:space="preserve">interval of </w:t>
      </w:r>
      <w:r>
        <w:rPr>
          <w:rFonts w:ascii="Times New Roman" w:hAnsi="Times New Roman"/>
          <w:b/>
          <w:lang w:val="en-US" w:eastAsia="zh-CN"/>
        </w:rPr>
        <w:t xml:space="preserve">time instances and </w:t>
      </w:r>
      <w:r>
        <w:rPr>
          <w:rFonts w:hint="eastAsia" w:ascii="Times New Roman" w:hAnsi="Times New Roman"/>
          <w:b/>
          <w:lang w:val="en-US" w:eastAsia="zh-CN"/>
        </w:rPr>
        <w:t>reporting quantity.</w:t>
      </w:r>
    </w:p>
    <w:p>
      <w:pPr>
        <w:pStyle w:val="133"/>
        <w:widowControl w:val="0"/>
        <w:adjustRightInd w:val="0"/>
        <w:snapToGrid w:val="0"/>
        <w:spacing w:before="0"/>
        <w:ind w:left="0" w:leftChars="0" w:firstLine="0"/>
        <w:jc w:val="both"/>
        <w:rPr>
          <w:rFonts w:ascii="Times New Roman" w:hAnsi="Times New Roman"/>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hanging="3"/>
              <w:jc w:val="both"/>
              <w:textAlignment w:val="baseline"/>
              <w:rPr>
                <w:rFonts w:ascii="Times New Roman" w:hAnsi="Times New Roman" w:eastAsiaTheme="minorEastAsia"/>
                <w:u w:val="single"/>
                <w:lang w:eastAsia="zh-CN"/>
              </w:rPr>
            </w:pPr>
          </w:p>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hint="eastAsia" w:ascii="Times New Roman" w:hAnsi="Times New Roman" w:eastAsiaTheme="minorEastAsia"/>
                <w:lang w:eastAsia="zh-CN"/>
              </w:rPr>
              <w:t xml:space="preserve">For example, </w:t>
            </w:r>
            <w:r>
              <w:rPr>
                <w:rFonts w:ascii="Times New Roman" w:hAnsi="Times New Roman" w:eastAsiaTheme="minorEastAsia"/>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pStyle w:val="133"/>
        <w:adjustRightInd w:val="0"/>
        <w:spacing w:beforeLines="50"/>
        <w:ind w:left="0" w:leftChars="0" w:firstLine="0"/>
        <w:jc w:val="both"/>
        <w:rPr>
          <w:rFonts w:ascii="Times New Roman" w:hAnsi="Times New Roman" w:eastAsia="宋体"/>
          <w:bCs/>
          <w:szCs w:val="20"/>
          <w:lang w:val="en-US" w:eastAsia="zh-CN"/>
        </w:rPr>
      </w:pPr>
      <w:r>
        <w:rPr>
          <w:rFonts w:ascii="Times New Roman" w:hAnsi="Times New Roman" w:eastAsia="宋体"/>
          <w:bCs/>
          <w:szCs w:val="20"/>
          <w:lang w:val="en-US" w:eastAsia="zh-CN"/>
        </w:rPr>
        <w:t>Regarding</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configuration</w:t>
      </w:r>
      <w:r>
        <w:rPr>
          <w:rFonts w:hint="eastAsia" w:ascii="Times New Roman" w:hAnsi="Times New Roman" w:eastAsia="宋体"/>
          <w:bCs/>
          <w:szCs w:val="20"/>
          <w:lang w:val="en-US" w:eastAsia="zh-CN"/>
        </w:rPr>
        <w:t xml:space="preserve"> location of NW-side additional condition/associated id, it may have </w:t>
      </w:r>
      <w:r>
        <w:rPr>
          <w:rFonts w:ascii="Times New Roman" w:hAnsi="Times New Roman" w:eastAsia="宋体"/>
          <w:bCs/>
          <w:szCs w:val="20"/>
          <w:lang w:val="en-US" w:eastAsia="zh-CN"/>
        </w:rPr>
        <w:t>different</w:t>
      </w:r>
      <w:r>
        <w:rPr>
          <w:rFonts w:hint="eastAsia" w:ascii="Times New Roman" w:hAnsi="Times New Roman" w:eastAsia="宋体"/>
          <w:bCs/>
          <w:szCs w:val="20"/>
          <w:lang w:val="en-US" w:eastAsia="zh-CN"/>
        </w:rPr>
        <w:t xml:space="preserve"> usage when the </w:t>
      </w:r>
      <w:r>
        <w:rPr>
          <w:rFonts w:ascii="Times New Roman" w:hAnsi="Times New Roman" w:eastAsia="宋体"/>
          <w:bCs/>
          <w:szCs w:val="20"/>
          <w:lang w:val="en-US" w:eastAsia="zh-CN"/>
        </w:rPr>
        <w:t>location</w:t>
      </w:r>
      <w:r>
        <w:rPr>
          <w:rFonts w:hint="eastAsia" w:ascii="Times New Roman" w:hAnsi="Times New Roman" w:eastAsia="宋体"/>
          <w:bCs/>
          <w:szCs w:val="20"/>
          <w:lang w:val="en-US" w:eastAsia="zh-CN"/>
        </w:rPr>
        <w:t xml:space="preserve">s are different. </w:t>
      </w:r>
      <w:r>
        <w:rPr>
          <w:rFonts w:ascii="Times New Roman" w:hAnsi="Times New Roman" w:eastAsia="宋体"/>
          <w:bCs/>
          <w:szCs w:val="20"/>
          <w:lang w:val="en-US" w:eastAsia="zh-CN"/>
        </w:rPr>
        <w:t>I</w:t>
      </w:r>
      <w:r>
        <w:rPr>
          <w:rFonts w:hint="eastAsia" w:ascii="Times New Roman" w:hAnsi="Times New Roman" w:eastAsia="宋体"/>
          <w:bCs/>
          <w:szCs w:val="20"/>
          <w:lang w:val="en-US" w:eastAsia="zh-CN"/>
        </w:rPr>
        <w:t xml:space="preserve">f the associated id is provided in Step 3, it is used for UE to determine the applicability of functionalities. </w:t>
      </w:r>
      <w:r>
        <w:rPr>
          <w:rFonts w:ascii="Times New Roman" w:hAnsi="Times New Roman" w:eastAsia="宋体"/>
          <w:bCs/>
          <w:szCs w:val="20"/>
          <w:lang w:val="en-US" w:eastAsia="zh-CN"/>
        </w:rPr>
        <w:t>I</w:t>
      </w:r>
      <w:r>
        <w:rPr>
          <w:rFonts w:hint="eastAsia" w:ascii="Times New Roman" w:hAnsi="Times New Roman" w:eastAsia="宋体"/>
          <w:bCs/>
          <w:szCs w:val="20"/>
          <w:lang w:val="en-US" w:eastAsia="zh-CN"/>
        </w:rPr>
        <w:t xml:space="preserve">f the associated id is provided </w:t>
      </w:r>
      <w:r>
        <w:rPr>
          <w:rFonts w:ascii="Times New Roman" w:hAnsi="Times New Roman" w:eastAsia="宋体"/>
          <w:bCs/>
          <w:szCs w:val="20"/>
          <w:lang w:val="en-US" w:eastAsia="zh-CN"/>
        </w:rPr>
        <w:t>within</w:t>
      </w:r>
      <w:r>
        <w:rPr>
          <w:rFonts w:hint="eastAsia" w:ascii="Times New Roman" w:hAnsi="Times New Roman" w:eastAsia="宋体"/>
          <w:bCs/>
          <w:szCs w:val="20"/>
          <w:lang w:val="en-US" w:eastAsia="zh-CN"/>
        </w:rPr>
        <w:t xml:space="preserve"> the </w:t>
      </w:r>
      <w:r>
        <w:rPr>
          <w:rFonts w:ascii="Times New Roman" w:hAnsi="Times New Roman" w:eastAsia="宋体"/>
          <w:bCs/>
          <w:szCs w:val="20"/>
          <w:lang w:val="en-US" w:eastAsia="zh-CN"/>
        </w:rPr>
        <w:t>inference</w:t>
      </w:r>
      <w:r>
        <w:rPr>
          <w:rFonts w:hint="eastAsia" w:ascii="Times New Roman" w:hAnsi="Times New Roman" w:eastAsia="宋体"/>
          <w:bCs/>
          <w:szCs w:val="20"/>
          <w:lang w:val="en-US" w:eastAsia="zh-CN"/>
        </w:rPr>
        <w:t xml:space="preserve"> </w:t>
      </w:r>
      <w:r>
        <w:rPr>
          <w:rFonts w:ascii="Times New Roman" w:hAnsi="Times New Roman" w:eastAsia="宋体"/>
          <w:bCs/>
          <w:szCs w:val="20"/>
          <w:lang w:val="en-US" w:eastAsia="zh-CN"/>
        </w:rPr>
        <w:t>configuration</w:t>
      </w:r>
      <w:r>
        <w:rPr>
          <w:rFonts w:hint="eastAsia" w:ascii="Times New Roman" w:hAnsi="Times New Roman" w:eastAsia="宋体"/>
          <w:bCs/>
          <w:szCs w:val="20"/>
          <w:lang w:val="en-US" w:eastAsia="zh-CN"/>
        </w:rPr>
        <w:t xml:space="preserve"> in Step 5, it is used to indicate the UE to use the corresponding functionalities or models. </w:t>
      </w:r>
      <w:r>
        <w:rPr>
          <w:rFonts w:ascii="Times New Roman" w:hAnsi="Times New Roman" w:eastAsia="宋体"/>
          <w:bCs/>
          <w:szCs w:val="20"/>
          <w:lang w:val="en-US" w:eastAsia="zh-CN"/>
        </w:rPr>
        <w:t>A</w:t>
      </w:r>
      <w:r>
        <w:rPr>
          <w:rFonts w:hint="eastAsia" w:ascii="Times New Roman" w:hAnsi="Times New Roman" w:eastAsia="宋体"/>
          <w:bCs/>
          <w:szCs w:val="20"/>
          <w:lang w:val="en-US" w:eastAsia="zh-CN"/>
        </w:rPr>
        <w:t xml:space="preserve">nd if the associated id is provided in Step 3 and the inference configuration is configured in Step 5, UE should also know that the inference of functionalities </w:t>
      </w:r>
      <w:r>
        <w:rPr>
          <w:rFonts w:ascii="Times New Roman" w:hAnsi="Times New Roman" w:eastAsia="宋体"/>
          <w:bCs/>
          <w:szCs w:val="20"/>
          <w:lang w:val="en-US" w:eastAsia="zh-CN"/>
        </w:rPr>
        <w:t>corresponding</w:t>
      </w:r>
      <w:r>
        <w:rPr>
          <w:rFonts w:hint="eastAsia" w:ascii="Times New Roman" w:hAnsi="Times New Roman" w:eastAsia="宋体"/>
          <w:bCs/>
          <w:szCs w:val="20"/>
          <w:lang w:val="en-US" w:eastAsia="zh-CN"/>
        </w:rPr>
        <w:t xml:space="preserve"> to the same associated id should be applied. </w:t>
      </w:r>
    </w:p>
    <w:p>
      <w:pPr>
        <w:pStyle w:val="133"/>
        <w:adjustRightInd w:val="0"/>
        <w:spacing w:beforeLines="50"/>
        <w:ind w:left="0" w:leftChars="0" w:firstLine="0"/>
        <w:jc w:val="both"/>
        <w:rPr>
          <w:rFonts w:ascii="Times New Roman" w:hAnsi="Times New Roman" w:eastAsia="宋体"/>
          <w:bCs/>
          <w:szCs w:val="20"/>
          <w:lang w:val="en-US" w:eastAsia="zh-CN"/>
        </w:rPr>
      </w:pPr>
      <w:r>
        <w:rPr>
          <w:rFonts w:ascii="Times New Roman" w:hAnsi="Times New Roman" w:eastAsia="宋体"/>
          <w:bCs/>
          <w:szCs w:val="20"/>
          <w:lang w:val="en-US" w:eastAsia="zh-CN"/>
        </w:rPr>
        <w:t>T</w:t>
      </w:r>
      <w:r>
        <w:rPr>
          <w:rFonts w:hint="eastAsia" w:ascii="Times New Roman" w:hAnsi="Times New Roman" w:eastAsia="宋体"/>
          <w:bCs/>
          <w:szCs w:val="20"/>
          <w:lang w:val="en-US" w:eastAsia="zh-CN"/>
        </w:rPr>
        <w:t xml:space="preserve">he NW-side additional condition/associated id can be part of the inference configuration or indicated </w:t>
      </w:r>
      <w:r>
        <w:rPr>
          <w:rFonts w:ascii="Times New Roman" w:hAnsi="Times New Roman" w:eastAsia="宋体"/>
          <w:bCs/>
          <w:szCs w:val="20"/>
          <w:lang w:val="en-US" w:eastAsia="zh-CN"/>
        </w:rPr>
        <w:t>separate</w:t>
      </w:r>
      <w:r>
        <w:rPr>
          <w:rFonts w:hint="eastAsia" w:ascii="Times New Roman" w:hAnsi="Times New Roman" w:eastAsia="宋体"/>
          <w:bCs/>
          <w:szCs w:val="20"/>
          <w:lang w:val="en-US" w:eastAsia="zh-CN"/>
        </w:rPr>
        <w:t xml:space="preserve">ly. </w:t>
      </w:r>
      <w:r>
        <w:rPr>
          <w:rFonts w:ascii="Times New Roman" w:hAnsi="Times New Roman" w:eastAsia="宋体"/>
          <w:bCs/>
          <w:szCs w:val="20"/>
          <w:lang w:val="en-US" w:eastAsia="zh-CN"/>
        </w:rPr>
        <w:t>B</w:t>
      </w:r>
      <w:r>
        <w:rPr>
          <w:rFonts w:hint="eastAsia" w:ascii="Times New Roman" w:hAnsi="Times New Roman" w:eastAsia="宋体"/>
          <w:bCs/>
          <w:szCs w:val="20"/>
          <w:lang w:val="en-US" w:eastAsia="zh-CN"/>
        </w:rPr>
        <w:t xml:space="preserve">ut inference </w:t>
      </w:r>
      <w:r>
        <w:rPr>
          <w:rFonts w:ascii="Times New Roman" w:hAnsi="Times New Roman" w:eastAsia="宋体"/>
          <w:bCs/>
          <w:szCs w:val="20"/>
          <w:lang w:val="en-US" w:eastAsia="zh-CN"/>
        </w:rPr>
        <w:t>configuration</w:t>
      </w:r>
      <w:r>
        <w:rPr>
          <w:rFonts w:hint="eastAsia" w:ascii="Times New Roman" w:hAnsi="Times New Roman" w:eastAsia="宋体"/>
          <w:bCs/>
          <w:szCs w:val="20"/>
          <w:lang w:val="en-US" w:eastAsia="zh-CN"/>
        </w:rPr>
        <w:t xml:space="preserve"> will not be a part of the NW-side additional condition.</w:t>
      </w:r>
    </w:p>
    <w:p>
      <w:pPr>
        <w:pStyle w:val="147"/>
        <w:tabs>
          <w:tab w:val="left" w:pos="2160"/>
          <w:tab w:val="clear" w:pos="1622"/>
        </w:tabs>
        <w:adjustRightInd w:val="0"/>
        <w:spacing w:beforeLines="50"/>
        <w:ind w:left="0" w:firstLine="0"/>
        <w:jc w:val="both"/>
        <w:rPr>
          <w:rFonts w:ascii="Times New Roman" w:hAnsi="Times New Roman" w:eastAsia="宋体"/>
          <w:b/>
          <w:szCs w:val="20"/>
          <w:lang w:val="en-US" w:eastAsia="zh-CN"/>
        </w:rPr>
      </w:pPr>
      <w:r>
        <w:rPr>
          <w:rFonts w:ascii="Times" w:hAnsi="Times" w:eastAsia="Batang"/>
          <w:b/>
          <w:lang w:eastAsia="zh-CN"/>
        </w:rPr>
        <w:t xml:space="preserve">Proposal </w:t>
      </w:r>
      <w:r>
        <w:rPr>
          <w:rFonts w:hint="eastAsia" w:ascii="Times" w:hAnsi="Times" w:eastAsia="Batang"/>
          <w:b/>
          <w:lang w:val="en-US" w:eastAsia="zh-CN"/>
        </w:rPr>
        <w:t>9</w:t>
      </w:r>
      <w:r>
        <w:rPr>
          <w:rFonts w:ascii="Times" w:hAnsi="Times" w:eastAsia="Batang"/>
          <w:b/>
          <w:lang w:eastAsia="zh-CN"/>
        </w:rPr>
        <w:t xml:space="preserve">: </w:t>
      </w:r>
      <w:r>
        <w:rPr>
          <w:rFonts w:ascii="Times New Roman" w:hAnsi="Times New Roman" w:eastAsia="宋体"/>
          <w:b/>
          <w:szCs w:val="20"/>
          <w:lang w:val="en-US" w:eastAsia="zh-CN"/>
        </w:rPr>
        <w:t>T</w:t>
      </w:r>
      <w:r>
        <w:rPr>
          <w:rFonts w:hint="eastAsia" w:ascii="Times New Roman" w:hAnsi="Times New Roman" w:eastAsia="宋体"/>
          <w:b/>
          <w:szCs w:val="20"/>
          <w:lang w:val="en-US" w:eastAsia="zh-CN"/>
        </w:rPr>
        <w:t xml:space="preserve">he NW-side additional condition/associated id can be part of the inference configuration or indicated </w:t>
      </w:r>
      <w:r>
        <w:rPr>
          <w:rFonts w:ascii="Times New Roman" w:hAnsi="Times New Roman" w:eastAsia="宋体"/>
          <w:b/>
          <w:szCs w:val="20"/>
          <w:lang w:val="en-US" w:eastAsia="zh-CN"/>
        </w:rPr>
        <w:t>separate</w:t>
      </w:r>
      <w:r>
        <w:rPr>
          <w:rFonts w:hint="eastAsia" w:ascii="Times New Roman" w:hAnsi="Times New Roman" w:eastAsia="宋体"/>
          <w:b/>
          <w:szCs w:val="20"/>
          <w:lang w:val="en-US" w:eastAsia="zh-CN"/>
        </w:rPr>
        <w:t xml:space="preserve">ly. </w:t>
      </w:r>
      <w:r>
        <w:rPr>
          <w:rFonts w:ascii="Times New Roman" w:hAnsi="Times New Roman" w:eastAsia="宋体"/>
          <w:b/>
          <w:szCs w:val="20"/>
          <w:lang w:val="en-US" w:eastAsia="zh-CN"/>
        </w:rPr>
        <w:t>B</w:t>
      </w:r>
      <w:r>
        <w:rPr>
          <w:rFonts w:hint="eastAsia" w:ascii="Times New Roman" w:hAnsi="Times New Roman" w:eastAsia="宋体"/>
          <w:b/>
          <w:szCs w:val="20"/>
          <w:lang w:val="en-US" w:eastAsia="zh-CN"/>
        </w:rPr>
        <w:t xml:space="preserve">ut inference </w:t>
      </w:r>
      <w:r>
        <w:rPr>
          <w:rFonts w:ascii="Times New Roman" w:hAnsi="Times New Roman" w:eastAsia="宋体"/>
          <w:b/>
          <w:szCs w:val="20"/>
          <w:lang w:val="en-US" w:eastAsia="zh-CN"/>
        </w:rPr>
        <w:t>configuration</w:t>
      </w:r>
      <w:r>
        <w:rPr>
          <w:rFonts w:hint="eastAsia" w:ascii="Times New Roman" w:hAnsi="Times New Roman" w:eastAsia="宋体"/>
          <w:b/>
          <w:szCs w:val="20"/>
          <w:lang w:val="en-US" w:eastAsia="zh-CN"/>
        </w:rPr>
        <w:t xml:space="preserve"> will not be a part of the NW-side additional condition.</w:t>
      </w:r>
    </w:p>
    <w:p>
      <w:pPr>
        <w:pStyle w:val="133"/>
        <w:adjustRightInd w:val="0"/>
        <w:spacing w:beforeLines="50"/>
        <w:ind w:left="0" w:leftChars="0" w:firstLine="0"/>
        <w:jc w:val="both"/>
        <w:rPr>
          <w:rFonts w:ascii="Times New Roman" w:hAnsi="Times New Roman" w:eastAsia="宋体"/>
          <w:bCs/>
          <w:szCs w:val="20"/>
          <w:lang w:val="en-US" w:eastAsia="zh-CN"/>
        </w:rPr>
      </w:pPr>
      <w:r>
        <w:rPr>
          <w:rFonts w:hint="eastAsia" w:ascii="Times New Roman" w:hAnsi="Times New Roman" w:eastAsia="宋体"/>
          <w:bCs/>
          <w:szCs w:val="20"/>
          <w:lang w:val="en-US" w:eastAsia="zh-CN"/>
        </w:rPr>
        <w:t>From RAN1</w:t>
      </w:r>
      <w:r>
        <w:rPr>
          <w:rFonts w:ascii="Times New Roman" w:hAnsi="Times New Roman" w:eastAsia="宋体"/>
          <w:bCs/>
          <w:szCs w:val="20"/>
          <w:lang w:val="en-US" w:eastAsia="zh-CN"/>
        </w:rPr>
        <w:t>’</w:t>
      </w:r>
      <w:r>
        <w:rPr>
          <w:rFonts w:hint="eastAsia" w:ascii="Times New Roman" w:hAnsi="Times New Roman" w:eastAsia="宋体"/>
          <w:bCs/>
          <w:szCs w:val="20"/>
          <w:lang w:val="en-US" w:eastAsia="zh-CN"/>
        </w:rPr>
        <w:t xml:space="preserve">s understanding, if the inference configuration is configured to one UE, the UE has to carry out the inference procedure and related reporting. </w:t>
      </w:r>
      <w:r>
        <w:rPr>
          <w:rFonts w:ascii="Times New Roman" w:hAnsi="Times New Roman" w:eastAsia="宋体"/>
          <w:bCs/>
          <w:szCs w:val="20"/>
          <w:lang w:val="en-US" w:eastAsia="zh-CN"/>
        </w:rPr>
        <w:t>S</w:t>
      </w:r>
      <w:r>
        <w:rPr>
          <w:rFonts w:hint="eastAsia" w:ascii="Times New Roman" w:hAnsi="Times New Roman" w:eastAsia="宋体"/>
          <w:bCs/>
          <w:szCs w:val="20"/>
          <w:lang w:val="en-US" w:eastAsia="zh-CN"/>
        </w:rPr>
        <w:t xml:space="preserve">o the case </w:t>
      </w:r>
      <w:r>
        <w:rPr>
          <w:rFonts w:ascii="Times New Roman" w:hAnsi="Times New Roman" w:eastAsia="宋体"/>
          <w:bCs/>
          <w:szCs w:val="20"/>
          <w:lang w:val="en-US" w:eastAsia="zh-CN"/>
        </w:rPr>
        <w:t>that</w:t>
      </w:r>
      <w:r>
        <w:rPr>
          <w:rFonts w:hint="eastAsia" w:ascii="Times New Roman" w:hAnsi="Times New Roman" w:eastAsia="宋体"/>
          <w:bCs/>
          <w:szCs w:val="20"/>
          <w:lang w:val="en-US" w:eastAsia="zh-CN"/>
        </w:rPr>
        <w:t xml:space="preserve"> multiple inference </w:t>
      </w:r>
      <w:r>
        <w:rPr>
          <w:rFonts w:ascii="Times New Roman" w:hAnsi="Times New Roman" w:eastAsia="宋体"/>
          <w:bCs/>
          <w:szCs w:val="20"/>
          <w:lang w:val="en-US" w:eastAsia="zh-CN"/>
        </w:rPr>
        <w:t>configuration</w:t>
      </w:r>
      <w:r>
        <w:rPr>
          <w:rFonts w:hint="eastAsia" w:ascii="Times New Roman" w:hAnsi="Times New Roman" w:eastAsia="宋体"/>
          <w:bCs/>
          <w:szCs w:val="20"/>
          <w:lang w:val="en-US" w:eastAsia="zh-CN"/>
        </w:rPr>
        <w:t>s are configured for UE in Step 3 but only some of them will take effect after Step 4 is not our understanding. Associated id provided in Step 3 and i</w:t>
      </w:r>
      <w:r>
        <w:rPr>
          <w:rFonts w:hint="eastAsia"/>
          <w:bCs/>
          <w:lang w:val="en-US" w:eastAsia="zh-CN"/>
        </w:rPr>
        <w:t xml:space="preserve">nference </w:t>
      </w:r>
      <w:r>
        <w:rPr>
          <w:bCs/>
        </w:rPr>
        <w:t>configuration</w:t>
      </w:r>
      <w:r>
        <w:rPr>
          <w:rFonts w:hint="eastAsia"/>
          <w:bCs/>
          <w:lang w:val="en-US" w:eastAsia="zh-CN"/>
        </w:rPr>
        <w:t xml:space="preserve"> provided</w:t>
      </w:r>
      <w:r>
        <w:rPr>
          <w:bCs/>
        </w:rPr>
        <w:t xml:space="preserve"> in </w:t>
      </w:r>
      <w:r>
        <w:rPr>
          <w:rFonts w:hint="eastAsia"/>
          <w:bCs/>
          <w:lang w:val="en-US" w:eastAsia="zh-CN"/>
        </w:rPr>
        <w:t>Step 5 are preferred.</w:t>
      </w:r>
    </w:p>
    <w:p>
      <w:pPr>
        <w:pStyle w:val="133"/>
        <w:adjustRightInd w:val="0"/>
        <w:spacing w:beforeLines="50"/>
        <w:ind w:left="0" w:leftChars="0" w:firstLine="0"/>
        <w:jc w:val="both"/>
        <w:rPr>
          <w:rFonts w:ascii="Times New Roman" w:hAnsi="Times New Roman" w:eastAsia="宋体"/>
          <w:b/>
          <w:i/>
          <w:iCs/>
          <w:szCs w:val="20"/>
          <w:lang w:val="en-US" w:eastAsia="zh-CN"/>
        </w:rPr>
      </w:pPr>
      <w:r>
        <w:rPr>
          <w:rFonts w:hint="eastAsia" w:ascii="Times New Roman" w:hAnsi="Times New Roman" w:eastAsia="宋体"/>
          <w:b/>
          <w:i/>
          <w:iCs/>
          <w:szCs w:val="20"/>
          <w:lang w:val="en-US" w:eastAsia="zh-CN"/>
        </w:rPr>
        <w:t xml:space="preserve">Observation 6: </w:t>
      </w:r>
      <w:r>
        <w:rPr>
          <w:rFonts w:ascii="Times New Roman" w:hAnsi="Times New Roman" w:eastAsia="宋体"/>
          <w:b/>
          <w:i/>
          <w:iCs/>
          <w:szCs w:val="20"/>
          <w:lang w:val="en-US" w:eastAsia="zh-CN"/>
        </w:rPr>
        <w:t>F</w:t>
      </w:r>
      <w:r>
        <w:rPr>
          <w:rFonts w:hint="eastAsia" w:ascii="Times New Roman" w:hAnsi="Times New Roman" w:eastAsia="宋体"/>
          <w:b/>
          <w:i/>
          <w:iCs/>
          <w:szCs w:val="20"/>
          <w:lang w:val="en-US" w:eastAsia="zh-CN"/>
        </w:rPr>
        <w:t>rom RAN1</w:t>
      </w:r>
      <w:r>
        <w:rPr>
          <w:rFonts w:ascii="Times New Roman" w:hAnsi="Times New Roman" w:eastAsia="宋体"/>
          <w:b/>
          <w:i/>
          <w:iCs/>
          <w:szCs w:val="20"/>
          <w:lang w:val="en-US" w:eastAsia="zh-CN"/>
        </w:rPr>
        <w:t>’</w:t>
      </w:r>
      <w:r>
        <w:rPr>
          <w:rFonts w:hint="eastAsia" w:ascii="Times New Roman" w:hAnsi="Times New Roman" w:eastAsia="宋体"/>
          <w:b/>
          <w:i/>
          <w:iCs/>
          <w:szCs w:val="20"/>
          <w:lang w:val="en-US" w:eastAsia="zh-CN"/>
        </w:rPr>
        <w:t xml:space="preserve">s understanding, if the inference configurations are configured to one UE, the UE has to carry out the inference procedure and related reporting. </w:t>
      </w:r>
      <w:r>
        <w:rPr>
          <w:rFonts w:ascii="Times New Roman" w:hAnsi="Times New Roman" w:eastAsia="宋体"/>
          <w:b/>
          <w:i/>
          <w:iCs/>
          <w:szCs w:val="20"/>
          <w:lang w:val="en-US" w:eastAsia="zh-CN"/>
        </w:rPr>
        <w:t>O</w:t>
      </w:r>
      <w:r>
        <w:rPr>
          <w:rFonts w:hint="eastAsia" w:ascii="Times New Roman" w:hAnsi="Times New Roman" w:eastAsia="宋体"/>
          <w:b/>
          <w:i/>
          <w:iCs/>
          <w:szCs w:val="20"/>
          <w:lang w:val="en-US" w:eastAsia="zh-CN"/>
        </w:rPr>
        <w:t xml:space="preserve">nce multiple inference </w:t>
      </w:r>
      <w:r>
        <w:rPr>
          <w:rFonts w:ascii="Times New Roman" w:hAnsi="Times New Roman" w:eastAsia="宋体"/>
          <w:b/>
          <w:i/>
          <w:iCs/>
          <w:szCs w:val="20"/>
          <w:lang w:val="en-US" w:eastAsia="zh-CN"/>
        </w:rPr>
        <w:t>configuration</w:t>
      </w:r>
      <w:r>
        <w:rPr>
          <w:rFonts w:hint="eastAsia" w:ascii="Times New Roman" w:hAnsi="Times New Roman" w:eastAsia="宋体"/>
          <w:b/>
          <w:i/>
          <w:iCs/>
          <w:szCs w:val="20"/>
          <w:lang w:val="en-US" w:eastAsia="zh-CN"/>
        </w:rPr>
        <w:t>s are configured, UE should carry out all of them.</w:t>
      </w:r>
    </w:p>
    <w:p>
      <w:pPr>
        <w:pStyle w:val="147"/>
        <w:tabs>
          <w:tab w:val="left" w:pos="2160"/>
          <w:tab w:val="clear" w:pos="1622"/>
        </w:tabs>
        <w:adjustRightInd w:val="0"/>
        <w:spacing w:beforeLines="50"/>
        <w:ind w:left="0" w:firstLine="0"/>
        <w:jc w:val="both"/>
        <w:rPr>
          <w:rFonts w:ascii="Times" w:hAnsi="Times" w:eastAsiaTheme="minorEastAsia"/>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p>
          <w:p>
            <w:pPr>
              <w:pStyle w:val="147"/>
              <w:tabs>
                <w:tab w:val="left" w:pos="2160"/>
                <w:tab w:val="clear" w:pos="1622"/>
              </w:tabs>
              <w:overflowPunct w:val="0"/>
              <w:autoSpaceDE w:val="0"/>
              <w:autoSpaceDN w:val="0"/>
              <w:adjustRightInd w:val="0"/>
              <w:snapToGrid w:val="0"/>
              <w:spacing w:before="0"/>
              <w:ind w:left="0" w:firstLine="0"/>
              <w:jc w:val="both"/>
              <w:textAlignment w:val="baseline"/>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pPr>
              <w:pStyle w:val="133"/>
              <w:widowControl w:val="0"/>
              <w:overflowPunct w:val="0"/>
              <w:autoSpaceDE w:val="0"/>
              <w:autoSpaceDN w:val="0"/>
              <w:adjustRightInd w:val="0"/>
              <w:snapToGrid w:val="0"/>
              <w:spacing w:before="0"/>
              <w:ind w:left="0" w:leftChars="0" w:firstLine="0"/>
              <w:jc w:val="both"/>
              <w:textAlignment w:val="baseline"/>
              <w:rPr>
                <w:rFonts w:ascii="Times New Roman" w:hAnsi="Times New Roman" w:eastAsiaTheme="minorEastAsia"/>
                <w:lang w:eastAsia="zh-CN"/>
              </w:rPr>
            </w:pPr>
          </w:p>
        </w:tc>
      </w:tr>
    </w:tbl>
    <w:p>
      <w:pPr>
        <w:adjustRightInd w:val="0"/>
        <w:spacing w:beforeLines="50" w:after="0"/>
        <w:jc w:val="both"/>
        <w:rPr>
          <w:lang w:val="en-US" w:eastAsia="zh-CN"/>
        </w:rPr>
      </w:pPr>
      <w:r>
        <w:rPr>
          <w:rFonts w:hint="eastAsia"/>
          <w:lang w:val="en-US" w:eastAsia="zh-CN"/>
        </w:rPr>
        <w:t>T</w:t>
      </w:r>
      <w:r>
        <w:rPr>
          <w:lang w:val="en-US"/>
        </w:rPr>
        <w:t xml:space="preserve">he content of applicable functionality reporting in </w:t>
      </w:r>
      <w:r>
        <w:rPr>
          <w:rFonts w:hint="eastAsia"/>
          <w:lang w:val="en-US" w:eastAsia="zh-CN"/>
        </w:rPr>
        <w:t>Step</w:t>
      </w:r>
      <w:r>
        <w:rPr>
          <w:lang w:val="en-US"/>
        </w:rPr>
        <w:t xml:space="preserve"> 4</w:t>
      </w:r>
      <w:r>
        <w:rPr>
          <w:rFonts w:hint="eastAsia"/>
          <w:lang w:val="en-US" w:eastAsia="zh-CN"/>
        </w:rPr>
        <w:t xml:space="preserve"> can be </w:t>
      </w:r>
      <w:r>
        <w:rPr>
          <w:lang w:val="en-US"/>
        </w:rPr>
        <w:t>functionality</w:t>
      </w:r>
      <w:r>
        <w:rPr>
          <w:rFonts w:hint="eastAsia"/>
          <w:lang w:val="en-US" w:eastAsia="zh-CN"/>
        </w:rPr>
        <w:t xml:space="preserve"> ID or a bitmap of supported </w:t>
      </w:r>
      <w:r>
        <w:rPr>
          <w:lang w:val="en-US"/>
        </w:rPr>
        <w:t>functionality</w:t>
      </w:r>
      <w:r>
        <w:rPr>
          <w:rFonts w:hint="eastAsia"/>
          <w:lang w:val="en-US" w:eastAsia="zh-CN"/>
        </w:rPr>
        <w:t>. Besides</w:t>
      </w:r>
      <w:r>
        <w:rPr>
          <w:rFonts w:hint="eastAsia"/>
          <w:b/>
          <w:bCs/>
          <w:lang w:val="en-US" w:eastAsia="zh-CN"/>
        </w:rPr>
        <w:t xml:space="preserve"> </w:t>
      </w:r>
      <w:r>
        <w:rPr>
          <w:lang w:val="en-US"/>
        </w:rPr>
        <w:t>applicable functionality</w:t>
      </w:r>
      <w:r>
        <w:rPr>
          <w:rFonts w:hint="eastAsia"/>
          <w:lang w:val="en-US" w:eastAsia="zh-CN"/>
        </w:rPr>
        <w:t>, the association of set A and set B</w:t>
      </w:r>
      <w:r>
        <w:rPr>
          <w:lang w:val="en-US"/>
        </w:rPr>
        <w:t xml:space="preserve"> </w:t>
      </w:r>
      <w:r>
        <w:rPr>
          <w:rFonts w:hint="eastAsia"/>
          <w:lang w:val="en-US" w:eastAsia="zh-CN"/>
        </w:rPr>
        <w:t xml:space="preserve">can also be </w:t>
      </w:r>
      <w:r>
        <w:rPr>
          <w:lang w:val="en-US"/>
        </w:rPr>
        <w:t>report</w:t>
      </w:r>
      <w:r>
        <w:rPr>
          <w:rFonts w:hint="eastAsia"/>
          <w:lang w:val="en-US" w:eastAsia="zh-CN"/>
        </w:rPr>
        <w:t>ed</w:t>
      </w:r>
      <w:r>
        <w:rPr>
          <w:lang w:val="en-US"/>
        </w:rPr>
        <w:t xml:space="preserve"> in </w:t>
      </w:r>
      <w:r>
        <w:rPr>
          <w:rFonts w:hint="eastAsia"/>
          <w:lang w:val="en-US" w:eastAsia="zh-CN"/>
        </w:rPr>
        <w:t>Step</w:t>
      </w:r>
      <w:r>
        <w:rPr>
          <w:lang w:val="en-US"/>
        </w:rPr>
        <w:t xml:space="preserve"> 4</w:t>
      </w:r>
      <w:r>
        <w:rPr>
          <w:rFonts w:hint="eastAsia"/>
          <w:lang w:val="en-US" w:eastAsia="zh-CN"/>
        </w:rPr>
        <w:t xml:space="preserve">. If association of set A and set B of </w:t>
      </w:r>
      <w:r>
        <w:rPr>
          <w:lang w:val="en-US" w:eastAsia="zh-CN"/>
        </w:rPr>
        <w:t>inferen</w:t>
      </w:r>
      <w:r>
        <w:rPr>
          <w:rFonts w:hint="eastAsia"/>
          <w:lang w:val="en-US" w:eastAsia="zh-CN"/>
        </w:rPr>
        <w:t>ce configuration provided in Step 3 does not match UE</w:t>
      </w:r>
      <w:r>
        <w:rPr>
          <w:lang w:val="en-US" w:eastAsia="zh-CN"/>
        </w:rPr>
        <w:t>’</w:t>
      </w:r>
      <w:r>
        <w:rPr>
          <w:rFonts w:hint="eastAsia"/>
          <w:lang w:val="en-US" w:eastAsia="zh-CN"/>
        </w:rPr>
        <w:t xml:space="preserve">s </w:t>
      </w:r>
      <w:r>
        <w:rPr>
          <w:lang w:val="en-US"/>
        </w:rPr>
        <w:t>functionality</w:t>
      </w:r>
      <w:r>
        <w:rPr>
          <w:rFonts w:hint="eastAsia"/>
          <w:lang w:val="en-US" w:eastAsia="zh-CN"/>
        </w:rPr>
        <w:t xml:space="preserve">, gNB can update </w:t>
      </w:r>
      <w:r>
        <w:rPr>
          <w:lang w:val="en-US" w:eastAsia="zh-CN"/>
        </w:rPr>
        <w:t>inferen</w:t>
      </w:r>
      <w:r>
        <w:rPr>
          <w:rFonts w:hint="eastAsia"/>
          <w:lang w:val="en-US" w:eastAsia="zh-CN"/>
        </w:rPr>
        <w:t xml:space="preserve">ce configuration in Step 5 to guarantee the matching of association of set A and set B. If </w:t>
      </w:r>
      <w:r>
        <w:rPr>
          <w:lang w:val="en-US" w:eastAsia="zh-CN"/>
        </w:rPr>
        <w:t>inferen</w:t>
      </w:r>
      <w:r>
        <w:rPr>
          <w:rFonts w:hint="eastAsia"/>
          <w:lang w:val="en-US" w:eastAsia="zh-CN"/>
        </w:rPr>
        <w:t>ce configuration is provided in Step 5, gNB can directly provide appropriate association of set A and set B.</w:t>
      </w:r>
    </w:p>
    <w:p>
      <w:pPr>
        <w:adjustRightInd w:val="0"/>
        <w:spacing w:beforeLines="50" w:after="0"/>
        <w:jc w:val="both"/>
        <w:rPr>
          <w:rFonts w:ascii="Times" w:hAnsi="Times" w:eastAsia="Batang"/>
          <w:b/>
          <w:szCs w:val="24"/>
          <w:lang w:val="en-US" w:eastAsia="zh-CN"/>
        </w:rPr>
      </w:pPr>
      <w:r>
        <w:rPr>
          <w:b/>
          <w:lang w:eastAsia="zh-CN"/>
        </w:rPr>
        <w:t xml:space="preserve">Proposal </w:t>
      </w:r>
      <w:r>
        <w:rPr>
          <w:rFonts w:hint="eastAsia"/>
          <w:b/>
          <w:lang w:val="en-US" w:eastAsia="zh-CN"/>
        </w:rPr>
        <w:t>10</w:t>
      </w:r>
      <w:r>
        <w:rPr>
          <w:b/>
          <w:lang w:eastAsia="zh-CN"/>
        </w:rPr>
        <w:t xml:space="preserve">: </w:t>
      </w:r>
      <w:r>
        <w:rPr>
          <w:rFonts w:hint="eastAsia"/>
          <w:b/>
          <w:lang w:val="en-US" w:eastAsia="zh-CN"/>
        </w:rPr>
        <w:t>T</w:t>
      </w:r>
      <w:r>
        <w:rPr>
          <w:b/>
          <w:lang w:val="en-US"/>
        </w:rPr>
        <w:t xml:space="preserve">he content of applicable functionality reporting in </w:t>
      </w:r>
      <w:r>
        <w:rPr>
          <w:rFonts w:hint="eastAsia"/>
          <w:b/>
          <w:lang w:val="en-US" w:eastAsia="zh-CN"/>
        </w:rPr>
        <w:t>S</w:t>
      </w:r>
      <w:r>
        <w:rPr>
          <w:b/>
          <w:lang w:val="en-US"/>
        </w:rPr>
        <w:t>tep 4</w:t>
      </w:r>
      <w:r>
        <w:rPr>
          <w:rFonts w:hint="eastAsia"/>
          <w:b/>
          <w:lang w:val="en-US" w:eastAsia="zh-CN"/>
        </w:rPr>
        <w:t xml:space="preserve"> can include </w:t>
      </w:r>
      <w:r>
        <w:rPr>
          <w:b/>
          <w:lang w:val="en-US"/>
        </w:rPr>
        <w:t>functionality</w:t>
      </w:r>
      <w:r>
        <w:rPr>
          <w:rFonts w:hint="eastAsia"/>
          <w:b/>
          <w:lang w:val="en-US" w:eastAsia="zh-CN"/>
        </w:rPr>
        <w:t xml:space="preserve"> ID or a bitmap of supported </w:t>
      </w:r>
      <w:r>
        <w:rPr>
          <w:b/>
          <w:lang w:val="en-US"/>
        </w:rPr>
        <w:t>functionality</w:t>
      </w:r>
      <w:r>
        <w:rPr>
          <w:rFonts w:hint="eastAsia"/>
          <w:b/>
          <w:lang w:val="en-US" w:eastAsia="zh-CN"/>
        </w:rPr>
        <w:t>, and association of set A and set B.</w:t>
      </w:r>
    </w:p>
    <w:p>
      <w:pPr>
        <w:pStyle w:val="2"/>
        <w:rPr>
          <w:lang w:eastAsia="zh-CN"/>
        </w:rPr>
      </w:pPr>
      <w:r>
        <w:rPr>
          <w:rFonts w:hint="eastAsia"/>
          <w:lang w:eastAsia="zh-CN"/>
        </w:rPr>
        <w:t>Functionality</w:t>
      </w:r>
      <w:r>
        <w:rPr>
          <w:rFonts w:hint="eastAsia"/>
          <w:lang w:val="en-US" w:eastAsia="zh-CN"/>
        </w:rPr>
        <w:t xml:space="preserve"> activation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47"/>
              <w:overflowPunct w:val="0"/>
              <w:autoSpaceDE w:val="0"/>
              <w:autoSpaceDN w:val="0"/>
              <w:adjustRightInd w:val="0"/>
              <w:spacing w:before="0"/>
              <w:ind w:left="0" w:firstLine="0"/>
              <w:jc w:val="both"/>
              <w:textAlignment w:val="baseline"/>
              <w:rPr>
                <w:rFonts w:ascii="Times New Roman" w:hAnsi="Times New Roman"/>
                <w:u w:val="single"/>
              </w:rPr>
            </w:pPr>
            <w:r>
              <w:rPr>
                <w:rFonts w:ascii="Times New Roman" w:hAnsi="Times New Roman"/>
                <w:u w:val="single"/>
              </w:rPr>
              <w:t>On Functionality Activation</w:t>
            </w:r>
          </w:p>
          <w:p>
            <w:pPr>
              <w:pStyle w:val="30"/>
              <w:numPr>
                <w:ilvl w:val="0"/>
                <w:numId w:val="12"/>
              </w:numPr>
              <w:overflowPunct w:val="0"/>
              <w:autoSpaceDE w:val="0"/>
              <w:autoSpaceDN w:val="0"/>
              <w:adjustRightInd w:val="0"/>
              <w:spacing w:before="0" w:after="0"/>
              <w:jc w:val="both"/>
              <w:textAlignment w:val="baseline"/>
            </w:pPr>
            <w:r>
              <w:t xml:space="preserve">Q7: If inference configuration is provided in Step 3, does it activate the functionality immediately upon receiving Step 3? </w:t>
            </w:r>
            <w:r>
              <w:rPr>
                <w:rFonts w:hint="eastAsia"/>
                <w:lang w:val="en-US" w:eastAsia="zh-CN"/>
              </w:rPr>
              <w:t xml:space="preserve"> </w:t>
            </w:r>
          </w:p>
          <w:p>
            <w:pPr>
              <w:pStyle w:val="30"/>
              <w:numPr>
                <w:ilvl w:val="0"/>
                <w:numId w:val="12"/>
              </w:numPr>
              <w:overflowPunct w:val="0"/>
              <w:autoSpaceDE w:val="0"/>
              <w:autoSpaceDN w:val="0"/>
              <w:adjustRightInd w:val="0"/>
              <w:spacing w:before="0" w:after="0"/>
              <w:jc w:val="both"/>
              <w:textAlignment w:val="baseline"/>
            </w:pPr>
            <w:r>
              <w:t>Q8: If inference configuration is not provided in Step 3, does configuration in Step 5 activate the functionality immediately upon receiving Step 5?</w:t>
            </w:r>
          </w:p>
          <w:p>
            <w:pPr>
              <w:pStyle w:val="30"/>
              <w:overflowPunct w:val="0"/>
              <w:autoSpaceDE w:val="0"/>
              <w:autoSpaceDN w:val="0"/>
              <w:adjustRightInd w:val="0"/>
              <w:snapToGrid w:val="0"/>
              <w:spacing w:before="0" w:after="0"/>
              <w:jc w:val="both"/>
              <w:textAlignment w:val="baseline"/>
            </w:pPr>
          </w:p>
        </w:tc>
      </w:tr>
    </w:tbl>
    <w:p>
      <w:pPr>
        <w:pStyle w:val="30"/>
        <w:adjustRightInd w:val="0"/>
        <w:spacing w:beforeLines="50" w:after="0"/>
        <w:jc w:val="both"/>
        <w:rPr>
          <w:lang w:val="en-US" w:eastAsia="zh-CN"/>
        </w:rPr>
      </w:pPr>
      <w:r>
        <w:t>If inference configuration</w:t>
      </w:r>
      <w:r>
        <w:rPr>
          <w:rFonts w:hint="eastAsia"/>
          <w:lang w:val="en-US" w:eastAsia="zh-CN"/>
        </w:rPr>
        <w:t xml:space="preserve"> of </w:t>
      </w:r>
      <w:r>
        <w:rPr>
          <w:lang w:val="en-US" w:eastAsia="zh-CN"/>
        </w:rPr>
        <w:t xml:space="preserve">supported </w:t>
      </w:r>
      <w:r>
        <w:t xml:space="preserve">functionalities is provided in </w:t>
      </w:r>
      <w:r>
        <w:rPr>
          <w:rFonts w:hint="eastAsia"/>
          <w:lang w:val="en-US" w:eastAsia="zh-CN"/>
        </w:rPr>
        <w:t>Step</w:t>
      </w:r>
      <w:r>
        <w:t xml:space="preserve"> 3, </w:t>
      </w:r>
      <w:r>
        <w:rPr>
          <w:lang w:val="en-US" w:eastAsia="zh-CN"/>
        </w:rPr>
        <w:t xml:space="preserve">supported </w:t>
      </w:r>
      <w:r>
        <w:t>functionalities</w:t>
      </w:r>
      <w:r>
        <w:rPr>
          <w:rFonts w:hint="eastAsia"/>
          <w:lang w:val="en-US" w:eastAsia="zh-CN"/>
        </w:rPr>
        <w:t xml:space="preserve"> are</w:t>
      </w:r>
      <w:r>
        <w:t xml:space="preserve"> </w:t>
      </w:r>
      <w:r>
        <w:rPr>
          <w:rFonts w:hint="eastAsia"/>
          <w:lang w:val="en-US" w:eastAsia="zh-CN"/>
        </w:rPr>
        <w:t>de</w:t>
      </w:r>
      <w:r>
        <w:t>activate</w:t>
      </w:r>
      <w:r>
        <w:rPr>
          <w:rFonts w:hint="eastAsia"/>
          <w:lang w:val="en-US" w:eastAsia="zh-CN"/>
        </w:rPr>
        <w:t>d</w:t>
      </w:r>
      <w:r>
        <w:t xml:space="preserve"> </w:t>
      </w:r>
      <w:r>
        <w:rPr>
          <w:rFonts w:hint="eastAsia"/>
          <w:lang w:val="en-US" w:eastAsia="zh-CN"/>
        </w:rPr>
        <w:t>by default</w:t>
      </w:r>
      <w:r>
        <w:t xml:space="preserve"> </w:t>
      </w:r>
      <w:r>
        <w:rPr>
          <w:rFonts w:hint="eastAsia"/>
          <w:lang w:val="en-US" w:eastAsia="zh-CN"/>
        </w:rPr>
        <w:t xml:space="preserve">since some of </w:t>
      </w:r>
      <w:r>
        <w:rPr>
          <w:lang w:val="en-US" w:eastAsia="zh-CN"/>
        </w:rPr>
        <w:t xml:space="preserve">supported </w:t>
      </w:r>
      <w:r>
        <w:t>functionalities</w:t>
      </w:r>
      <w:r>
        <w:rPr>
          <w:rFonts w:hint="eastAsia"/>
          <w:lang w:val="en-US" w:eastAsia="zh-CN"/>
        </w:rPr>
        <w:t xml:space="preserve"> are actually not applicable. gNB should activate a </w:t>
      </w:r>
      <w:r>
        <w:t>functionalit</w:t>
      </w:r>
      <w:r>
        <w:rPr>
          <w:rFonts w:hint="eastAsia"/>
          <w:lang w:val="en-US" w:eastAsia="zh-CN"/>
        </w:rPr>
        <w:t xml:space="preserve">y or corresponding </w:t>
      </w:r>
      <w:r>
        <w:t>inference configuration</w:t>
      </w:r>
      <w:r>
        <w:rPr>
          <w:rFonts w:hint="eastAsia"/>
          <w:lang w:val="en-US" w:eastAsia="zh-CN"/>
        </w:rPr>
        <w:t xml:space="preserve"> after UE determines which </w:t>
      </w:r>
      <w:r>
        <w:t>functionalities</w:t>
      </w:r>
      <w:r>
        <w:rPr>
          <w:rFonts w:hint="eastAsia"/>
          <w:lang w:val="en-US" w:eastAsia="zh-CN"/>
        </w:rPr>
        <w:t xml:space="preserve"> are applicable. </w:t>
      </w:r>
    </w:p>
    <w:p>
      <w:pPr>
        <w:pStyle w:val="30"/>
        <w:adjustRightInd w:val="0"/>
        <w:spacing w:beforeLines="50" w:after="0"/>
        <w:jc w:val="both"/>
        <w:rPr>
          <w:lang w:val="en-US" w:eastAsia="zh-CN"/>
        </w:rPr>
      </w:pPr>
      <w:r>
        <w:rPr>
          <w:rFonts w:hint="eastAsia"/>
          <w:lang w:val="en-US" w:eastAsia="zh-CN"/>
        </w:rPr>
        <w:t xml:space="preserve">However, </w:t>
      </w:r>
      <w:r>
        <w:t>inference configuration</w:t>
      </w:r>
      <w:r>
        <w:rPr>
          <w:rFonts w:hint="eastAsia"/>
          <w:lang w:val="en-US" w:eastAsia="zh-CN"/>
        </w:rPr>
        <w:t xml:space="preserve"> is based on CSI report framework, </w:t>
      </w:r>
      <w:r>
        <w:rPr>
          <w:rFonts w:hint="eastAsia"/>
          <w:bCs/>
          <w:lang w:val="en-US" w:eastAsia="zh-CN"/>
        </w:rPr>
        <w:t xml:space="preserve">if periodic inference result reporting is configured to one UE, the UE has to carry out the inference procedure and related reporting. </w:t>
      </w:r>
      <w:r>
        <w:rPr>
          <w:bCs/>
          <w:lang w:val="en-US" w:eastAsia="zh-CN"/>
        </w:rPr>
        <w:t>S</w:t>
      </w:r>
      <w:r>
        <w:rPr>
          <w:rFonts w:hint="eastAsia"/>
          <w:bCs/>
          <w:lang w:val="en-US" w:eastAsia="zh-CN"/>
        </w:rPr>
        <w:t xml:space="preserve">o the case </w:t>
      </w:r>
      <w:r>
        <w:rPr>
          <w:bCs/>
          <w:lang w:val="en-US" w:eastAsia="zh-CN"/>
        </w:rPr>
        <w:t>that</w:t>
      </w:r>
      <w:r>
        <w:rPr>
          <w:rFonts w:hint="eastAsia"/>
          <w:bCs/>
          <w:lang w:val="en-US" w:eastAsia="zh-CN"/>
        </w:rPr>
        <w:t xml:space="preserve"> multiple inference </w:t>
      </w:r>
      <w:r>
        <w:rPr>
          <w:bCs/>
          <w:lang w:val="en-US" w:eastAsia="zh-CN"/>
        </w:rPr>
        <w:t>configuration</w:t>
      </w:r>
      <w:r>
        <w:rPr>
          <w:rFonts w:hint="eastAsia"/>
          <w:bCs/>
          <w:lang w:val="en-US" w:eastAsia="zh-CN"/>
        </w:rPr>
        <w:t xml:space="preserve">s are configured in Step 3 but only some of them will take effect after Step 4 is not supported by existing </w:t>
      </w:r>
      <w:r>
        <w:rPr>
          <w:rFonts w:hint="eastAsia"/>
          <w:lang w:val="en-US" w:eastAsia="zh-CN"/>
        </w:rPr>
        <w:t xml:space="preserve">CSI report framework. </w:t>
      </w:r>
    </w:p>
    <w:p>
      <w:pPr>
        <w:pStyle w:val="30"/>
        <w:adjustRightInd w:val="0"/>
        <w:spacing w:beforeLines="50" w:after="0"/>
        <w:jc w:val="both"/>
        <w:rPr>
          <w:lang w:val="en-US" w:eastAsia="zh-CN"/>
        </w:rPr>
      </w:pPr>
      <w:r>
        <w:rPr>
          <w:rFonts w:hint="eastAsia"/>
          <w:lang w:val="en-US" w:eastAsia="zh-CN"/>
        </w:rPr>
        <w:t>One preference way is to provide</w:t>
      </w:r>
      <w:r>
        <w:t xml:space="preserve"> inference configuratio</w:t>
      </w:r>
      <w:r>
        <w:rPr>
          <w:rFonts w:hint="eastAsia"/>
          <w:lang w:val="en-US" w:eastAsia="zh-CN"/>
        </w:rPr>
        <w:t>n</w:t>
      </w:r>
      <w:r>
        <w:t xml:space="preserve"> in </w:t>
      </w:r>
      <w:r>
        <w:rPr>
          <w:rFonts w:hint="eastAsia"/>
          <w:lang w:val="en-US" w:eastAsia="zh-CN"/>
        </w:rPr>
        <w:t>Step</w:t>
      </w:r>
      <w:r>
        <w:t xml:space="preserve"> </w:t>
      </w:r>
      <w:r>
        <w:rPr>
          <w:rFonts w:hint="eastAsia"/>
          <w:lang w:val="en-US" w:eastAsia="zh-CN"/>
        </w:rPr>
        <w:t>5</w:t>
      </w:r>
      <w:r>
        <w:t>, inference configuratio</w:t>
      </w:r>
      <w:r>
        <w:rPr>
          <w:rFonts w:hint="eastAsia"/>
          <w:lang w:val="en-US" w:eastAsia="zh-CN"/>
        </w:rPr>
        <w:t>n</w:t>
      </w:r>
      <w:r>
        <w:t xml:space="preserve"> activate</w:t>
      </w:r>
      <w:r>
        <w:rPr>
          <w:rFonts w:hint="eastAsia"/>
          <w:lang w:val="en-US" w:eastAsia="zh-CN"/>
        </w:rPr>
        <w:t>s</w:t>
      </w:r>
      <w:r>
        <w:t xml:space="preserve"> the functionality immediately</w:t>
      </w:r>
      <w:r>
        <w:rPr>
          <w:rFonts w:hint="eastAsia"/>
          <w:lang w:val="en-US" w:eastAsia="zh-CN"/>
        </w:rPr>
        <w:t xml:space="preserve"> since it corresponds to applicable </w:t>
      </w:r>
      <w:r>
        <w:t>functionalities</w:t>
      </w:r>
      <w:r>
        <w:rPr>
          <w:rFonts w:hint="eastAsia"/>
          <w:lang w:val="en-US" w:eastAsia="zh-CN"/>
        </w:rPr>
        <w:t xml:space="preserve"> and can </w:t>
      </w:r>
      <w:r>
        <w:t>enable</w:t>
      </w:r>
      <w:r>
        <w:rPr>
          <w:rFonts w:hint="eastAsia"/>
          <w:lang w:val="en-US" w:eastAsia="zh-CN"/>
        </w:rPr>
        <w:t xml:space="preserve"> applicable </w:t>
      </w:r>
      <w:r>
        <w:t xml:space="preserve">functionalities </w:t>
      </w:r>
      <w:r>
        <w:rPr>
          <w:rFonts w:hint="eastAsia"/>
          <w:lang w:val="en-US" w:eastAsia="zh-CN"/>
        </w:rPr>
        <w:t>to</w:t>
      </w:r>
      <w:r>
        <w:t xml:space="preserve"> perform inference</w:t>
      </w:r>
      <w:r>
        <w:rPr>
          <w:rFonts w:hint="eastAsia"/>
          <w:lang w:val="en-US" w:eastAsia="zh-CN"/>
        </w:rPr>
        <w:t>.</w:t>
      </w:r>
    </w:p>
    <w:p>
      <w:pPr>
        <w:pStyle w:val="147"/>
        <w:tabs>
          <w:tab w:val="left" w:pos="2160"/>
          <w:tab w:val="clear" w:pos="1622"/>
        </w:tabs>
        <w:adjustRightInd w:val="0"/>
        <w:spacing w:beforeLines="50"/>
        <w:ind w:left="0" w:firstLine="0"/>
        <w:jc w:val="both"/>
        <w:rPr>
          <w:rFonts w:ascii="Times" w:hAnsi="Times" w:eastAsiaTheme="minorEastAsia"/>
          <w:b/>
          <w:lang w:val="en-US" w:eastAsia="zh-CN"/>
        </w:rPr>
      </w:pPr>
      <w:r>
        <w:rPr>
          <w:rFonts w:ascii="Times" w:hAnsi="Times" w:eastAsia="Batang"/>
          <w:b/>
          <w:lang w:eastAsia="zh-CN"/>
        </w:rPr>
        <w:t xml:space="preserve">Proposal </w:t>
      </w:r>
      <w:r>
        <w:rPr>
          <w:rFonts w:hint="eastAsia" w:ascii="Times" w:hAnsi="Times" w:eastAsia="Batang"/>
          <w:b/>
          <w:lang w:val="en-US" w:eastAsia="zh-CN"/>
        </w:rPr>
        <w:t>11</w:t>
      </w:r>
      <w:r>
        <w:rPr>
          <w:rFonts w:ascii="Times" w:hAnsi="Times" w:eastAsia="Batang"/>
          <w:b/>
          <w:lang w:eastAsia="zh-CN"/>
        </w:rPr>
        <w:t xml:space="preserve">: If inference configuration is provided in </w:t>
      </w:r>
      <w:r>
        <w:rPr>
          <w:rFonts w:hint="eastAsia" w:ascii="Times" w:hAnsi="Times" w:eastAsiaTheme="minorEastAsia"/>
          <w:b/>
          <w:lang w:val="en-US" w:eastAsia="zh-CN"/>
        </w:rPr>
        <w:t>Step</w:t>
      </w:r>
      <w:r>
        <w:rPr>
          <w:rFonts w:ascii="Times" w:hAnsi="Times" w:eastAsia="Batang"/>
          <w:b/>
          <w:lang w:eastAsia="zh-CN"/>
        </w:rPr>
        <w:t xml:space="preserve"> 3, </w:t>
      </w:r>
      <w:r>
        <w:rPr>
          <w:rFonts w:ascii="Times New Roman" w:hAnsi="Times New Roman"/>
          <w:b/>
        </w:rPr>
        <w:t>the</w:t>
      </w:r>
      <w:r>
        <w:rPr>
          <w:rFonts w:ascii="Times New Roman" w:hAnsi="Times New Roman" w:eastAsia="宋体"/>
          <w:b/>
          <w:lang w:val="en-US" w:eastAsia="zh-CN"/>
        </w:rPr>
        <w:t xml:space="preserve"> </w:t>
      </w:r>
      <w:r>
        <w:rPr>
          <w:rFonts w:ascii="Times New Roman" w:hAnsi="Times New Roman"/>
          <w:b/>
        </w:rPr>
        <w:t>functionalities</w:t>
      </w:r>
      <w:r>
        <w:rPr>
          <w:rFonts w:hint="eastAsia" w:ascii="Times" w:hAnsi="Times" w:eastAsia="Batang"/>
          <w:b/>
          <w:lang w:val="en-US" w:eastAsia="zh-CN"/>
        </w:rPr>
        <w:t xml:space="preserve"> are</w:t>
      </w:r>
      <w:r>
        <w:rPr>
          <w:rFonts w:ascii="Times" w:hAnsi="Times" w:eastAsia="Batang"/>
          <w:b/>
          <w:lang w:eastAsia="zh-CN"/>
        </w:rPr>
        <w:t xml:space="preserve"> </w:t>
      </w:r>
      <w:r>
        <w:rPr>
          <w:rFonts w:hint="eastAsia" w:ascii="Times" w:hAnsi="Times" w:eastAsia="Batang"/>
          <w:b/>
          <w:lang w:val="en-US" w:eastAsia="zh-CN"/>
        </w:rPr>
        <w:t>de</w:t>
      </w:r>
      <w:r>
        <w:rPr>
          <w:rFonts w:ascii="Times" w:hAnsi="Times" w:eastAsia="Batang"/>
          <w:b/>
          <w:lang w:eastAsia="zh-CN"/>
        </w:rPr>
        <w:t>activate</w:t>
      </w:r>
      <w:r>
        <w:rPr>
          <w:rFonts w:hint="eastAsia" w:ascii="Times" w:hAnsi="Times" w:eastAsia="Batang"/>
          <w:b/>
          <w:lang w:val="en-US" w:eastAsia="zh-CN"/>
        </w:rPr>
        <w:t>d.</w:t>
      </w:r>
    </w:p>
    <w:p>
      <w:pPr>
        <w:pStyle w:val="147"/>
        <w:tabs>
          <w:tab w:val="left" w:pos="2160"/>
          <w:tab w:val="clear" w:pos="1622"/>
        </w:tabs>
        <w:adjustRightInd w:val="0"/>
        <w:spacing w:beforeLines="50"/>
        <w:ind w:left="0" w:firstLine="0"/>
        <w:jc w:val="both"/>
        <w:rPr>
          <w:rFonts w:ascii="Times" w:hAnsi="Times" w:eastAsia="Batang"/>
          <w:b/>
          <w:lang w:val="en-US" w:eastAsia="zh-CN"/>
        </w:rPr>
      </w:pPr>
      <w:r>
        <w:rPr>
          <w:rFonts w:ascii="Times" w:hAnsi="Times" w:eastAsia="Batang"/>
          <w:b/>
          <w:lang w:eastAsia="zh-CN"/>
        </w:rPr>
        <w:t xml:space="preserve">Proposal </w:t>
      </w:r>
      <w:r>
        <w:rPr>
          <w:rFonts w:hint="eastAsia" w:ascii="Times" w:hAnsi="Times" w:eastAsia="Batang"/>
          <w:b/>
          <w:lang w:val="en-US" w:eastAsia="zh-CN"/>
        </w:rPr>
        <w:t>12</w:t>
      </w:r>
      <w:r>
        <w:rPr>
          <w:rFonts w:ascii="Times" w:hAnsi="Times" w:eastAsia="Batang"/>
          <w:b/>
          <w:lang w:eastAsia="zh-CN"/>
        </w:rPr>
        <w:t>: If inference configuration</w:t>
      </w:r>
      <w:r>
        <w:rPr>
          <w:rFonts w:hint="eastAsia" w:ascii="Times" w:hAnsi="Times" w:eastAsia="Batang"/>
          <w:b/>
          <w:lang w:val="en-US" w:eastAsia="zh-CN"/>
        </w:rPr>
        <w:t xml:space="preserve"> </w:t>
      </w:r>
      <w:r>
        <w:rPr>
          <w:rFonts w:ascii="Times" w:hAnsi="Times" w:eastAsia="Batang"/>
          <w:b/>
          <w:lang w:eastAsia="zh-CN"/>
        </w:rPr>
        <w:t xml:space="preserve">is provided in </w:t>
      </w:r>
      <w:r>
        <w:rPr>
          <w:rFonts w:hint="eastAsia" w:ascii="Times" w:hAnsi="Times" w:eastAsiaTheme="minorEastAsia"/>
          <w:b/>
          <w:lang w:val="en-US" w:eastAsia="zh-CN"/>
        </w:rPr>
        <w:t>Step</w:t>
      </w:r>
      <w:r>
        <w:rPr>
          <w:rFonts w:ascii="Times" w:hAnsi="Times" w:eastAsia="Batang"/>
          <w:b/>
          <w:lang w:eastAsia="zh-CN"/>
        </w:rPr>
        <w:t xml:space="preserve"> </w:t>
      </w:r>
      <w:r>
        <w:rPr>
          <w:rFonts w:hint="eastAsia" w:ascii="Times" w:hAnsi="Times" w:eastAsia="Batang"/>
          <w:b/>
          <w:lang w:val="en-US" w:eastAsia="zh-CN"/>
        </w:rPr>
        <w:t>5</w:t>
      </w:r>
      <w:r>
        <w:rPr>
          <w:rFonts w:ascii="Times" w:hAnsi="Times" w:eastAsia="Batang"/>
          <w:b/>
          <w:lang w:eastAsia="zh-CN"/>
        </w:rPr>
        <w:t xml:space="preserve">, </w:t>
      </w:r>
      <w:r>
        <w:rPr>
          <w:rFonts w:hint="eastAsia" w:ascii="Times" w:hAnsi="Times" w:eastAsia="Batang"/>
          <w:b/>
          <w:lang w:val="en-US" w:eastAsia="zh-CN"/>
        </w:rPr>
        <w:t>the</w:t>
      </w:r>
      <w:r>
        <w:rPr>
          <w:rFonts w:ascii="Times New Roman" w:hAnsi="Times New Roman" w:eastAsia="宋体"/>
          <w:b/>
          <w:lang w:val="en-US" w:eastAsia="zh-CN"/>
        </w:rPr>
        <w:t xml:space="preserve"> </w:t>
      </w:r>
      <w:r>
        <w:rPr>
          <w:rFonts w:ascii="Times New Roman" w:hAnsi="Times New Roman"/>
          <w:b/>
        </w:rPr>
        <w:t>functionalities</w:t>
      </w:r>
      <w:r>
        <w:rPr>
          <w:rFonts w:hint="eastAsia" w:ascii="Times" w:hAnsi="Times" w:eastAsia="Batang"/>
          <w:b/>
          <w:lang w:val="en-US" w:eastAsia="zh-CN"/>
        </w:rPr>
        <w:t xml:space="preserve"> are</w:t>
      </w:r>
      <w:r>
        <w:rPr>
          <w:rFonts w:ascii="Times" w:hAnsi="Times" w:eastAsia="Batang"/>
          <w:b/>
          <w:lang w:eastAsia="zh-CN"/>
        </w:rPr>
        <w:t xml:space="preserve"> activate</w:t>
      </w:r>
      <w:r>
        <w:rPr>
          <w:rFonts w:hint="eastAsia" w:ascii="Times" w:hAnsi="Times" w:eastAsia="Batang"/>
          <w:b/>
          <w:lang w:val="en-US" w:eastAsia="zh-CN"/>
        </w:rPr>
        <w:t>d</w:t>
      </w:r>
      <w:r>
        <w:rPr>
          <w:rFonts w:ascii="Times" w:hAnsi="Times" w:eastAsia="Batang"/>
          <w:b/>
          <w:lang w:eastAsia="zh-CN"/>
        </w:rPr>
        <w:t xml:space="preserve"> </w:t>
      </w:r>
      <w:r>
        <w:rPr>
          <w:rFonts w:ascii="Times New Roman" w:hAnsi="Times New Roman"/>
          <w:b/>
        </w:rPr>
        <w:t>immediately</w:t>
      </w:r>
      <w:r>
        <w:rPr>
          <w:rFonts w:hint="eastAsia" w:ascii="Times" w:hAnsi="Times" w:eastAsia="Batang"/>
          <w:b/>
          <w:lang w:val="en-US" w:eastAsia="zh-CN"/>
        </w:rPr>
        <w:t>.</w:t>
      </w:r>
    </w:p>
    <w:p>
      <w:pPr>
        <w:pStyle w:val="147"/>
        <w:tabs>
          <w:tab w:val="left" w:pos="2160"/>
          <w:tab w:val="clear" w:pos="1622"/>
        </w:tabs>
        <w:adjustRightInd w:val="0"/>
        <w:spacing w:beforeLines="50"/>
        <w:ind w:left="0" w:firstLine="0"/>
        <w:jc w:val="both"/>
        <w:rPr>
          <w:rFonts w:ascii="Times" w:hAnsi="Times" w:eastAsia="Batang"/>
          <w:b/>
          <w:lang w:val="en-US" w:eastAsia="zh-CN"/>
        </w:rPr>
      </w:pPr>
      <w:r>
        <w:rPr>
          <w:rFonts w:ascii="Times" w:hAnsi="Times" w:eastAsia="Batang"/>
          <w:b/>
          <w:lang w:eastAsia="zh-CN"/>
        </w:rPr>
        <w:t xml:space="preserve">Proposal </w:t>
      </w:r>
      <w:r>
        <w:rPr>
          <w:rFonts w:hint="eastAsia" w:ascii="Times" w:hAnsi="Times" w:eastAsia="Batang"/>
          <w:b/>
          <w:lang w:val="en-US" w:eastAsia="zh-CN"/>
        </w:rPr>
        <w:t>13</w:t>
      </w:r>
      <w:r>
        <w:rPr>
          <w:rFonts w:ascii="Times" w:hAnsi="Times" w:eastAsia="Batang"/>
          <w:b/>
          <w:lang w:eastAsia="zh-CN"/>
        </w:rPr>
        <w:t xml:space="preserve">: </w:t>
      </w:r>
      <w:r>
        <w:rPr>
          <w:rFonts w:hint="eastAsia" w:ascii="Times" w:hAnsi="Times" w:eastAsia="Batang"/>
          <w:b/>
          <w:lang w:val="en-US" w:eastAsia="zh-CN"/>
        </w:rPr>
        <w:t>I</w:t>
      </w:r>
      <w:r>
        <w:rPr>
          <w:rFonts w:ascii="Times" w:hAnsi="Times" w:eastAsia="Batang"/>
          <w:b/>
          <w:lang w:eastAsia="zh-CN"/>
        </w:rPr>
        <w:t xml:space="preserve">nference configuration provided in </w:t>
      </w:r>
      <w:r>
        <w:rPr>
          <w:rFonts w:hint="eastAsia" w:ascii="Times" w:hAnsi="Times" w:eastAsiaTheme="minorEastAsia"/>
          <w:b/>
          <w:lang w:val="en-US" w:eastAsia="zh-CN"/>
        </w:rPr>
        <w:t>Step</w:t>
      </w:r>
      <w:r>
        <w:rPr>
          <w:rFonts w:ascii="Times" w:hAnsi="Times" w:eastAsia="Batang"/>
          <w:b/>
          <w:lang w:eastAsia="zh-CN"/>
        </w:rPr>
        <w:t xml:space="preserve"> </w:t>
      </w:r>
      <w:r>
        <w:rPr>
          <w:rFonts w:hint="eastAsia" w:ascii="Times" w:hAnsi="Times" w:eastAsia="Batang"/>
          <w:b/>
          <w:lang w:val="en-US" w:eastAsia="zh-CN"/>
        </w:rPr>
        <w:t xml:space="preserve">5 is preferred than </w:t>
      </w:r>
      <w:r>
        <w:rPr>
          <w:rFonts w:ascii="Times" w:hAnsi="Times" w:eastAsia="Batang"/>
          <w:b/>
          <w:lang w:eastAsia="zh-CN"/>
        </w:rPr>
        <w:t xml:space="preserve">in </w:t>
      </w:r>
      <w:r>
        <w:rPr>
          <w:rFonts w:hint="eastAsia" w:ascii="Times" w:hAnsi="Times" w:eastAsiaTheme="minorEastAsia"/>
          <w:b/>
          <w:lang w:val="en-US" w:eastAsia="zh-CN"/>
        </w:rPr>
        <w:t>Step</w:t>
      </w:r>
      <w:r>
        <w:rPr>
          <w:rFonts w:ascii="Times" w:hAnsi="Times" w:eastAsia="Batang"/>
          <w:b/>
          <w:lang w:eastAsia="zh-CN"/>
        </w:rPr>
        <w:t xml:space="preserve"> 3</w:t>
      </w:r>
      <w:r>
        <w:rPr>
          <w:rFonts w:hint="eastAsia" w:ascii="Times" w:hAnsi="Times" w:eastAsia="Batang"/>
          <w:b/>
          <w:lang w:val="en-US" w:eastAsia="zh-CN"/>
        </w:rPr>
        <w:t xml:space="preserve"> since deactivated periodic inference configuration is not supported by existing CSI report framework.</w:t>
      </w:r>
    </w:p>
    <w:p>
      <w:pPr>
        <w:pStyle w:val="147"/>
        <w:tabs>
          <w:tab w:val="left" w:pos="2160"/>
          <w:tab w:val="clear" w:pos="1622"/>
        </w:tabs>
        <w:adjustRightInd w:val="0"/>
        <w:snapToGrid w:val="0"/>
        <w:spacing w:before="0"/>
        <w:ind w:left="0" w:firstLine="0"/>
        <w:jc w:val="both"/>
        <w:rPr>
          <w:rFonts w:ascii="Times" w:hAnsi="Times" w:eastAsia="Batang"/>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0"/>
              <w:overflowPunct w:val="0"/>
              <w:autoSpaceDE w:val="0"/>
              <w:autoSpaceDN w:val="0"/>
              <w:adjustRightInd w:val="0"/>
              <w:spacing w:before="0" w:after="0"/>
              <w:jc w:val="both"/>
              <w:textAlignment w:val="baseline"/>
            </w:pPr>
          </w:p>
          <w:p>
            <w:pPr>
              <w:pStyle w:val="30"/>
              <w:overflowPunct w:val="0"/>
              <w:autoSpaceDE w:val="0"/>
              <w:autoSpaceDN w:val="0"/>
              <w:adjustRightInd w:val="0"/>
              <w:spacing w:before="0" w:after="0"/>
              <w:jc w:val="both"/>
              <w:textAlignment w:val="baseline"/>
            </w:pPr>
            <w:r>
              <w:t xml:space="preserve">Q9: If more than one functionality are configured in Step 3 or Step 5, whether multiple/all applicable functionalities can be activated? </w:t>
            </w:r>
            <w:r>
              <w:rPr>
                <w:rFonts w:hint="eastAsia"/>
                <w:lang w:val="en-US" w:eastAsia="zh-CN"/>
              </w:rPr>
              <w:t xml:space="preserve"> </w:t>
            </w:r>
          </w:p>
          <w:p>
            <w:pPr>
              <w:pStyle w:val="30"/>
              <w:overflowPunct w:val="0"/>
              <w:autoSpaceDE w:val="0"/>
              <w:autoSpaceDN w:val="0"/>
              <w:adjustRightInd w:val="0"/>
              <w:snapToGrid w:val="0"/>
              <w:spacing w:before="0" w:after="0"/>
              <w:jc w:val="both"/>
              <w:textAlignment w:val="baseline"/>
            </w:pPr>
          </w:p>
        </w:tc>
      </w:tr>
    </w:tbl>
    <w:p>
      <w:pPr>
        <w:pStyle w:val="30"/>
        <w:spacing w:after="0"/>
        <w:jc w:val="both"/>
        <w:rPr>
          <w:lang w:val="en-US" w:eastAsia="zh-CN"/>
        </w:rPr>
      </w:pPr>
      <w:r>
        <w:rPr>
          <w:rFonts w:hint="eastAsia"/>
          <w:lang w:val="en-US" w:eastAsia="zh-CN"/>
        </w:rPr>
        <w:t>Under beam management use case, i</w:t>
      </w:r>
      <w:r>
        <w:t xml:space="preserve">f </w:t>
      </w:r>
      <w:r>
        <w:rPr>
          <w:rFonts w:ascii="Times" w:hAnsi="Times" w:eastAsia="Batang"/>
          <w:szCs w:val="24"/>
          <w:lang w:eastAsia="zh-CN"/>
        </w:rPr>
        <w:t>inference configuration</w:t>
      </w:r>
      <w:r>
        <w:rPr>
          <w:rFonts w:hint="eastAsia" w:ascii="Times" w:hAnsi="Times" w:eastAsia="Batang"/>
          <w:szCs w:val="24"/>
          <w:lang w:val="en-US" w:eastAsia="zh-CN"/>
        </w:rPr>
        <w:t xml:space="preserve"> of </w:t>
      </w:r>
      <w:r>
        <w:t xml:space="preserve">more than one functionality are configured in </w:t>
      </w:r>
      <w:r>
        <w:rPr>
          <w:rFonts w:hint="eastAsia"/>
          <w:lang w:val="en-US" w:eastAsia="zh-CN"/>
        </w:rPr>
        <w:t>Step</w:t>
      </w:r>
      <w:r>
        <w:t xml:space="preserve"> 3 or </w:t>
      </w:r>
      <w:r>
        <w:rPr>
          <w:rFonts w:hint="eastAsia"/>
          <w:lang w:val="en-US" w:eastAsia="zh-CN"/>
        </w:rPr>
        <w:t>Step</w:t>
      </w:r>
      <w:r>
        <w:t xml:space="preserve"> 5, </w:t>
      </w:r>
      <w:r>
        <w:rPr>
          <w:rFonts w:hint="eastAsia"/>
          <w:lang w:val="en-US" w:eastAsia="zh-CN"/>
        </w:rPr>
        <w:t>it is feasible to activate multiple</w:t>
      </w:r>
      <w:r>
        <w:t xml:space="preserve"> applicable functionalities</w:t>
      </w:r>
      <w:r>
        <w:rPr>
          <w:rFonts w:hint="eastAsia"/>
          <w:lang w:val="en-US" w:eastAsia="zh-CN"/>
        </w:rPr>
        <w:t xml:space="preserve"> for monitoring multiple </w:t>
      </w:r>
      <w:r>
        <w:t>functionalities</w:t>
      </w:r>
      <w:r>
        <w:rPr>
          <w:rFonts w:hint="eastAsia"/>
          <w:lang w:val="en-US" w:eastAsia="zh-CN"/>
        </w:rPr>
        <w:t xml:space="preserve">. For inference, it seems reasonable to activate only one </w:t>
      </w:r>
      <w:r>
        <w:t>applicable functionalit</w:t>
      </w:r>
      <w:r>
        <w:rPr>
          <w:rFonts w:hint="eastAsia"/>
          <w:lang w:val="en-US" w:eastAsia="zh-CN"/>
        </w:rPr>
        <w:t xml:space="preserve">y since spatial domain beam prediction and time domain beam prediction corresponds to different UE speed, activating one </w:t>
      </w:r>
      <w:r>
        <w:t>applicable functionalit</w:t>
      </w:r>
      <w:r>
        <w:rPr>
          <w:rFonts w:hint="eastAsia"/>
          <w:lang w:val="en-US" w:eastAsia="zh-CN"/>
        </w:rPr>
        <w:t>y is enough.</w:t>
      </w:r>
    </w:p>
    <w:p>
      <w:pPr>
        <w:pStyle w:val="30"/>
        <w:spacing w:after="0"/>
        <w:jc w:val="both"/>
        <w:rPr>
          <w:lang w:val="en-US" w:eastAsia="zh-CN"/>
        </w:rPr>
      </w:pPr>
      <w:r>
        <w:rPr>
          <w:rFonts w:hint="eastAsia"/>
          <w:lang w:val="en-US" w:eastAsia="zh-CN"/>
        </w:rPr>
        <w:t>Considering different use cases, i</w:t>
      </w:r>
      <w:r>
        <w:t xml:space="preserve">f </w:t>
      </w:r>
      <w:r>
        <w:rPr>
          <w:rFonts w:ascii="Times" w:hAnsi="Times" w:eastAsia="Batang"/>
          <w:szCs w:val="24"/>
          <w:lang w:eastAsia="zh-CN"/>
        </w:rPr>
        <w:t>inference configuration</w:t>
      </w:r>
      <w:r>
        <w:rPr>
          <w:rFonts w:hint="eastAsia" w:ascii="Times" w:hAnsi="Times" w:eastAsia="Batang"/>
          <w:szCs w:val="24"/>
          <w:lang w:val="en-US" w:eastAsia="zh-CN"/>
        </w:rPr>
        <w:t xml:space="preserve"> of </w:t>
      </w:r>
      <w:r>
        <w:t xml:space="preserve">more than one functionality are configured in </w:t>
      </w:r>
      <w:r>
        <w:rPr>
          <w:rFonts w:hint="eastAsia"/>
          <w:lang w:val="en-US" w:eastAsia="zh-CN"/>
        </w:rPr>
        <w:t>Step</w:t>
      </w:r>
      <w:r>
        <w:t xml:space="preserve"> 3 or </w:t>
      </w:r>
      <w:r>
        <w:rPr>
          <w:rFonts w:hint="eastAsia"/>
          <w:lang w:val="en-US" w:eastAsia="zh-CN"/>
        </w:rPr>
        <w:t>Step</w:t>
      </w:r>
      <w:r>
        <w:t xml:space="preserve"> 5, </w:t>
      </w:r>
      <w:r>
        <w:rPr>
          <w:rFonts w:hint="eastAsia"/>
          <w:lang w:val="en-US" w:eastAsia="zh-CN"/>
        </w:rPr>
        <w:t>it is feasible to activate multiple</w:t>
      </w:r>
      <w:r>
        <w:t xml:space="preserve"> applicable functionalities</w:t>
      </w:r>
      <w:r>
        <w:rPr>
          <w:rFonts w:hint="eastAsia"/>
          <w:lang w:val="en-US" w:eastAsia="zh-CN"/>
        </w:rPr>
        <w:t xml:space="preserve"> for inference of different use cases.</w:t>
      </w:r>
    </w:p>
    <w:p>
      <w:pPr>
        <w:pStyle w:val="147"/>
        <w:tabs>
          <w:tab w:val="left" w:pos="2160"/>
          <w:tab w:val="clear" w:pos="1622"/>
        </w:tabs>
        <w:ind w:left="0" w:firstLine="0"/>
        <w:jc w:val="both"/>
        <w:rPr>
          <w:rFonts w:ascii="Times New Roman" w:hAnsi="Times New Roman" w:eastAsia="宋体"/>
          <w:b/>
          <w:lang w:val="en-US" w:eastAsia="zh-CN"/>
        </w:rPr>
      </w:pPr>
      <w:r>
        <w:rPr>
          <w:rFonts w:ascii="Times" w:hAnsi="Times" w:eastAsia="Batang"/>
          <w:b/>
          <w:lang w:eastAsia="zh-CN"/>
        </w:rPr>
        <w:t xml:space="preserve">Proposal </w:t>
      </w:r>
      <w:r>
        <w:rPr>
          <w:rFonts w:hint="eastAsia" w:ascii="Times" w:hAnsi="Times" w:eastAsia="Batang"/>
          <w:b/>
          <w:lang w:val="en-US" w:eastAsia="zh-CN"/>
        </w:rPr>
        <w:t>14</w:t>
      </w:r>
      <w:r>
        <w:rPr>
          <w:rFonts w:ascii="Times" w:hAnsi="Times" w:eastAsia="Batang"/>
          <w:b/>
          <w:lang w:eastAsia="zh-CN"/>
        </w:rPr>
        <w:t xml:space="preserve">: </w:t>
      </w:r>
      <w:r>
        <w:rPr>
          <w:rFonts w:hint="eastAsia" w:ascii="Times New Roman" w:eastAsia="宋体"/>
          <w:b/>
          <w:lang w:val="en-US" w:eastAsia="zh-CN"/>
        </w:rPr>
        <w:t>Under beam management use case, it is feasible to activate multiple</w:t>
      </w:r>
      <w:r>
        <w:rPr>
          <w:rFonts w:ascii="Times New Roman" w:hAnsi="Times New Roman"/>
          <w:b/>
        </w:rPr>
        <w:t xml:space="preserve"> applicable functionalities</w:t>
      </w:r>
      <w:r>
        <w:rPr>
          <w:rFonts w:hint="eastAsia" w:ascii="Times New Roman" w:hAnsi="Times New Roman" w:eastAsia="宋体"/>
          <w:b/>
          <w:lang w:val="en-US" w:eastAsia="zh-CN"/>
        </w:rPr>
        <w:t>.</w:t>
      </w:r>
    </w:p>
    <w:p>
      <w:pPr>
        <w:pStyle w:val="147"/>
        <w:tabs>
          <w:tab w:val="left" w:pos="2160"/>
          <w:tab w:val="clear" w:pos="1622"/>
        </w:tabs>
        <w:ind w:left="0" w:firstLine="0"/>
        <w:jc w:val="both"/>
        <w:rPr>
          <w:rFonts w:ascii="Times New Roman" w:hAnsi="Times New Roman" w:eastAsia="宋体"/>
          <w:b/>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0"/>
              <w:overflowPunct w:val="0"/>
              <w:autoSpaceDE w:val="0"/>
              <w:autoSpaceDN w:val="0"/>
              <w:adjustRightInd w:val="0"/>
              <w:snapToGrid w:val="0"/>
              <w:spacing w:before="0" w:after="0"/>
              <w:jc w:val="both"/>
              <w:textAlignment w:val="baseline"/>
            </w:pPr>
          </w:p>
          <w:p>
            <w:pPr>
              <w:pStyle w:val="30"/>
              <w:overflowPunct w:val="0"/>
              <w:autoSpaceDE w:val="0"/>
              <w:autoSpaceDN w:val="0"/>
              <w:adjustRightInd w:val="0"/>
              <w:snapToGrid w:val="0"/>
              <w:spacing w:before="0" w:after="0"/>
              <w:jc w:val="both"/>
              <w:textAlignment w:val="baseline"/>
            </w:pPr>
            <w:r>
              <w:t>Q10: Is L1/L2 signaling for functionality activation/deactivation needed?</w:t>
            </w:r>
          </w:p>
          <w:p>
            <w:pPr>
              <w:pStyle w:val="30"/>
              <w:overflowPunct w:val="0"/>
              <w:autoSpaceDE w:val="0"/>
              <w:autoSpaceDN w:val="0"/>
              <w:adjustRightInd w:val="0"/>
              <w:snapToGrid w:val="0"/>
              <w:spacing w:before="0" w:after="0"/>
              <w:jc w:val="both"/>
              <w:textAlignment w:val="baseline"/>
            </w:pPr>
          </w:p>
        </w:tc>
      </w:tr>
    </w:tbl>
    <w:p>
      <w:pPr>
        <w:pStyle w:val="147"/>
        <w:tabs>
          <w:tab w:val="left" w:pos="2160"/>
          <w:tab w:val="clear" w:pos="1622"/>
        </w:tabs>
        <w:ind w:left="0" w:firstLine="0"/>
        <w:jc w:val="both"/>
        <w:rPr>
          <w:rFonts w:ascii="Times New Roman" w:hAnsi="Times New Roman" w:eastAsia="宋体"/>
          <w:u w:val="single"/>
          <w:lang w:val="en-US" w:eastAsia="zh-CN"/>
        </w:rPr>
      </w:pPr>
      <w:r>
        <w:rPr>
          <w:rFonts w:hint="eastAsia" w:ascii="Times New Roman" w:hAnsi="Times New Roman" w:eastAsia="宋体"/>
          <w:szCs w:val="20"/>
          <w:lang w:val="en-US" w:eastAsia="zh-CN"/>
        </w:rPr>
        <w:t xml:space="preserve">Regarding </w:t>
      </w:r>
      <w:r>
        <w:rPr>
          <w:rFonts w:ascii="Times New Roman" w:hAnsi="Times New Roman" w:eastAsia="宋体"/>
          <w:szCs w:val="20"/>
          <w:lang w:eastAsia="ja-JP"/>
        </w:rPr>
        <w:t>functionality activation/deactivation</w:t>
      </w:r>
      <w:r>
        <w:rPr>
          <w:rFonts w:hint="eastAsia" w:ascii="Times New Roman" w:hAnsi="Times New Roman" w:eastAsia="宋体"/>
          <w:szCs w:val="20"/>
          <w:lang w:val="en-US" w:eastAsia="zh-CN"/>
        </w:rPr>
        <w:t xml:space="preserve">, </w:t>
      </w:r>
      <w:r>
        <w:rPr>
          <w:rFonts w:ascii="Times New Roman" w:hAnsi="Times New Roman" w:eastAsia="宋体"/>
          <w:szCs w:val="20"/>
          <w:lang w:eastAsia="ja-JP"/>
        </w:rPr>
        <w:t>functionality</w:t>
      </w:r>
      <w:r>
        <w:rPr>
          <w:rFonts w:hint="eastAsia" w:ascii="Times New Roman" w:hAnsi="Times New Roman" w:eastAsia="宋体"/>
          <w:szCs w:val="20"/>
          <w:lang w:val="en-US" w:eastAsia="zh-CN"/>
        </w:rPr>
        <w:t xml:space="preserve"> can be activated upon receiving </w:t>
      </w:r>
      <w:r>
        <w:rPr>
          <w:rFonts w:ascii="Times New Roman" w:hAnsi="Times New Roman" w:eastAsia="宋体"/>
          <w:szCs w:val="20"/>
          <w:lang w:eastAsia="zh-CN"/>
        </w:rPr>
        <w:t xml:space="preserve">inference configuration in </w:t>
      </w:r>
      <w:r>
        <w:rPr>
          <w:rFonts w:hint="eastAsia" w:ascii="Times New Roman" w:hAnsi="Times New Roman" w:eastAsia="宋体"/>
          <w:szCs w:val="20"/>
          <w:lang w:val="en-US" w:eastAsia="zh-CN"/>
        </w:rPr>
        <w:t>Step</w:t>
      </w:r>
      <w:r>
        <w:rPr>
          <w:rFonts w:ascii="Times New Roman" w:hAnsi="Times New Roman" w:eastAsia="宋体"/>
          <w:szCs w:val="20"/>
          <w:lang w:eastAsia="zh-CN"/>
        </w:rPr>
        <w:t xml:space="preserve"> </w:t>
      </w:r>
      <w:r>
        <w:rPr>
          <w:rFonts w:hint="eastAsia" w:ascii="Times New Roman" w:hAnsi="Times New Roman" w:eastAsia="宋体"/>
          <w:szCs w:val="20"/>
          <w:lang w:val="en-US" w:eastAsia="zh-CN"/>
        </w:rPr>
        <w:t>5. A</w:t>
      </w:r>
      <w:r>
        <w:rPr>
          <w:rFonts w:ascii="Times New Roman" w:hAnsi="Times New Roman" w:eastAsia="宋体"/>
          <w:szCs w:val="20"/>
          <w:lang w:eastAsia="ja-JP"/>
        </w:rPr>
        <w:t>ctivation/deactivation</w:t>
      </w:r>
      <w:r>
        <w:rPr>
          <w:rFonts w:hint="eastAsia" w:ascii="Times New Roman" w:hAnsi="Times New Roman" w:eastAsia="宋体"/>
          <w:szCs w:val="20"/>
          <w:lang w:val="en-US" w:eastAsia="zh-CN"/>
        </w:rPr>
        <w:t xml:space="preserve"> of </w:t>
      </w:r>
      <w:r>
        <w:rPr>
          <w:rFonts w:ascii="Times New Roman" w:hAnsi="Times New Roman" w:eastAsia="宋体"/>
          <w:szCs w:val="20"/>
          <w:lang w:eastAsia="ja-JP"/>
        </w:rPr>
        <w:t>functionality</w:t>
      </w:r>
      <w:r>
        <w:rPr>
          <w:rFonts w:hint="eastAsia" w:ascii="Times New Roman" w:hAnsi="Times New Roman" w:eastAsia="宋体"/>
          <w:szCs w:val="20"/>
          <w:lang w:val="en-US" w:eastAsia="zh-CN"/>
        </w:rPr>
        <w:t xml:space="preserve"> can also be separate from a</w:t>
      </w:r>
      <w:r>
        <w:rPr>
          <w:rFonts w:ascii="Times New Roman" w:hAnsi="Times New Roman" w:eastAsia="宋体"/>
          <w:szCs w:val="20"/>
          <w:lang w:eastAsia="ja-JP"/>
        </w:rPr>
        <w:t>ctivation/deactivation</w:t>
      </w:r>
      <w:r>
        <w:rPr>
          <w:rFonts w:hint="eastAsia" w:ascii="Times New Roman" w:hAnsi="Times New Roman" w:eastAsia="宋体"/>
          <w:szCs w:val="20"/>
          <w:lang w:val="en-US" w:eastAsia="zh-CN"/>
        </w:rPr>
        <w:t xml:space="preserve"> of </w:t>
      </w:r>
      <w:r>
        <w:rPr>
          <w:rFonts w:ascii="Times New Roman" w:hAnsi="Times New Roman" w:eastAsia="宋体"/>
          <w:szCs w:val="20"/>
          <w:lang w:eastAsia="ja-JP"/>
        </w:rPr>
        <w:t>inference configuration</w:t>
      </w:r>
      <w:r>
        <w:rPr>
          <w:rFonts w:hint="eastAsia" w:ascii="Times New Roman" w:hAnsi="Times New Roman" w:eastAsia="宋体"/>
          <w:szCs w:val="20"/>
          <w:lang w:val="en-US" w:eastAsia="zh-CN"/>
        </w:rPr>
        <w:t>. Additional L2 signaling including function ID can be consid</w:t>
      </w:r>
      <w:r>
        <w:rPr>
          <w:rFonts w:ascii="Times New Roman" w:hAnsi="Times New Roman" w:eastAsia="宋体"/>
          <w:szCs w:val="20"/>
          <w:lang w:val="en-US" w:eastAsia="zh-CN"/>
        </w:rPr>
        <w:t xml:space="preserve">ered for </w:t>
      </w:r>
      <w:r>
        <w:rPr>
          <w:rFonts w:ascii="Times New Roman" w:hAnsi="Times New Roman" w:eastAsia="宋体"/>
          <w:szCs w:val="20"/>
          <w:lang w:eastAsia="ja-JP"/>
        </w:rPr>
        <w:t>functionality activation/deactivation</w:t>
      </w:r>
      <w:r>
        <w:rPr>
          <w:rFonts w:ascii="Times New Roman" w:hAnsi="Times New Roman" w:eastAsia="宋体"/>
          <w:szCs w:val="20"/>
          <w:lang w:val="en-US" w:eastAsia="zh-CN"/>
        </w:rPr>
        <w:t xml:space="preserve">. </w:t>
      </w:r>
    </w:p>
    <w:p>
      <w:pPr>
        <w:pStyle w:val="147"/>
        <w:tabs>
          <w:tab w:val="left" w:pos="2160"/>
          <w:tab w:val="clear" w:pos="1622"/>
        </w:tabs>
        <w:ind w:left="0" w:firstLine="0"/>
        <w:jc w:val="both"/>
        <w:rPr>
          <w:rFonts w:ascii="Times New Roman" w:eastAsia="宋体"/>
          <w:b/>
          <w:lang w:val="en-US" w:eastAsia="zh-CN"/>
        </w:rPr>
      </w:pPr>
      <w:r>
        <w:rPr>
          <w:rFonts w:ascii="Times" w:hAnsi="Times" w:eastAsia="Batang"/>
          <w:b/>
          <w:lang w:eastAsia="zh-CN"/>
        </w:rPr>
        <w:t xml:space="preserve">Proposal </w:t>
      </w:r>
      <w:r>
        <w:rPr>
          <w:rFonts w:hint="eastAsia" w:ascii="Times" w:hAnsi="Times" w:eastAsia="Batang"/>
          <w:b/>
          <w:lang w:val="en-US" w:eastAsia="zh-CN"/>
        </w:rPr>
        <w:t>15</w:t>
      </w:r>
      <w:r>
        <w:rPr>
          <w:rFonts w:ascii="Times" w:hAnsi="Times" w:eastAsia="Batang"/>
          <w:b/>
          <w:lang w:eastAsia="zh-CN"/>
        </w:rPr>
        <w:t xml:space="preserve">: </w:t>
      </w:r>
      <w:r>
        <w:rPr>
          <w:rFonts w:hint="eastAsia" w:ascii="Times New Roman" w:eastAsia="宋体"/>
          <w:b/>
          <w:lang w:val="en-US" w:eastAsia="zh-CN"/>
        </w:rPr>
        <w:t>Regarding</w:t>
      </w:r>
      <w:r>
        <w:rPr>
          <w:rFonts w:ascii="Times New Roman" w:hAnsi="Times New Roman"/>
          <w:b/>
        </w:rPr>
        <w:t xml:space="preserve"> signaling for functionality activation/deactivation</w:t>
      </w:r>
      <w:r>
        <w:rPr>
          <w:rFonts w:hint="eastAsia" w:ascii="Times New Roman" w:eastAsia="宋体"/>
          <w:b/>
          <w:lang w:val="en-US" w:eastAsia="zh-CN"/>
        </w:rPr>
        <w:t xml:space="preserve">, </w:t>
      </w:r>
      <w:r>
        <w:rPr>
          <w:rFonts w:hint="eastAsia" w:ascii="Times New Roman" w:hAnsi="Times New Roman"/>
          <w:b/>
          <w:lang w:val="en-US" w:eastAsia="zh-CN"/>
        </w:rPr>
        <w:t>L2</w:t>
      </w:r>
      <w:r>
        <w:rPr>
          <w:rFonts w:hint="eastAsia" w:ascii="Times New Roman" w:eastAsia="宋体"/>
          <w:b/>
          <w:lang w:val="en-US" w:eastAsia="zh-CN"/>
        </w:rPr>
        <w:t xml:space="preserve"> signaling including </w:t>
      </w:r>
      <w:r>
        <w:rPr>
          <w:rFonts w:hint="eastAsia" w:ascii="Times New Roman" w:hAnsi="Times New Roman"/>
          <w:b/>
          <w:lang w:val="en-US" w:eastAsia="zh-CN"/>
        </w:rPr>
        <w:t>fu</w:t>
      </w:r>
      <w:r>
        <w:rPr>
          <w:rFonts w:hint="eastAsia" w:ascii="Times New Roman" w:eastAsia="宋体"/>
          <w:b/>
          <w:lang w:val="en-US" w:eastAsia="zh-CN"/>
        </w:rPr>
        <w:t>nc</w:t>
      </w:r>
      <w:r>
        <w:rPr>
          <w:rFonts w:hint="eastAsia" w:ascii="Times New Roman" w:hAnsi="Times New Roman"/>
          <w:b/>
          <w:lang w:val="en-US" w:eastAsia="zh-CN"/>
        </w:rPr>
        <w:t>tion ID</w:t>
      </w:r>
      <w:r>
        <w:rPr>
          <w:rFonts w:hint="eastAsia" w:ascii="Times New Roman" w:eastAsia="宋体"/>
          <w:b/>
          <w:lang w:val="en-US" w:eastAsia="zh-CN"/>
        </w:rPr>
        <w:t xml:space="preserve"> can be considered.</w:t>
      </w:r>
    </w:p>
    <w:p>
      <w:pPr>
        <w:pStyle w:val="133"/>
        <w:keepNext/>
        <w:keepLines/>
        <w:numPr>
          <w:ilvl w:val="0"/>
          <w:numId w:val="23"/>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rPr>
          <w:lang w:val="en-US" w:eastAsia="zh-CN"/>
        </w:rPr>
      </w:pPr>
      <w:r>
        <w:rPr>
          <w:rFonts w:hint="eastAsia"/>
          <w:lang w:val="en-US" w:eastAsia="zh-CN"/>
        </w:rPr>
        <w:t>Conclusion</w:t>
      </w:r>
    </w:p>
    <w:p>
      <w:pPr>
        <w:spacing w:beforeLines="50" w:after="0"/>
        <w:jc w:val="both"/>
        <w:rPr>
          <w:lang w:eastAsia="zh-CN"/>
        </w:rPr>
      </w:pPr>
      <w:r>
        <w:rPr>
          <w:lang w:eastAsia="zh-CN"/>
        </w:rPr>
        <w:t xml:space="preserve">In this contribution, </w:t>
      </w:r>
      <w:r>
        <w:rPr>
          <w:szCs w:val="21"/>
        </w:rPr>
        <w:t>regarding</w:t>
      </w:r>
      <w:r>
        <w:rPr>
          <w:rFonts w:hint="eastAsia"/>
          <w:bCs/>
          <w:lang w:val="en-US" w:eastAsia="zh-CN"/>
        </w:rPr>
        <w:t xml:space="preserve"> applicable functionality reporting for beam management UE-sided model, </w:t>
      </w:r>
      <w:r>
        <w:rPr>
          <w:lang w:eastAsia="zh-CN"/>
        </w:rPr>
        <w:t xml:space="preserve">we discussed the </w:t>
      </w:r>
      <w:r>
        <w:rPr>
          <w:bCs/>
          <w:lang w:eastAsia="zh-CN"/>
        </w:rPr>
        <w:t>granularity of functionality</w:t>
      </w:r>
      <w:r>
        <w:rPr>
          <w:rFonts w:hint="eastAsia"/>
          <w:bCs/>
          <w:lang w:val="en-US" w:eastAsia="zh-CN"/>
        </w:rPr>
        <w:t xml:space="preserve">, </w:t>
      </w:r>
      <w:r>
        <w:rPr>
          <w:bCs/>
          <w:lang w:eastAsia="zh-CN"/>
        </w:rPr>
        <w:t>NW-side additional condition and configuration</w:t>
      </w:r>
      <w:r>
        <w:rPr>
          <w:rFonts w:hint="eastAsia"/>
          <w:bCs/>
          <w:lang w:val="en-US" w:eastAsia="zh-CN"/>
        </w:rPr>
        <w:t xml:space="preserve"> and f</w:t>
      </w:r>
      <w:r>
        <w:rPr>
          <w:bCs/>
          <w:lang w:eastAsia="zh-CN"/>
        </w:rPr>
        <w:t xml:space="preserve">unctionality </w:t>
      </w:r>
      <w:r>
        <w:rPr>
          <w:rFonts w:hint="eastAsia"/>
          <w:bCs/>
          <w:lang w:val="en-US" w:eastAsia="zh-CN"/>
        </w:rPr>
        <w:t>a</w:t>
      </w:r>
      <w:r>
        <w:rPr>
          <w:bCs/>
          <w:lang w:eastAsia="zh-CN"/>
        </w:rPr>
        <w:t>ctivation</w:t>
      </w:r>
      <w:r>
        <w:rPr>
          <w:lang w:eastAsia="zh-CN"/>
        </w:rPr>
        <w:t>, and the following proposals are made.</w:t>
      </w:r>
    </w:p>
    <w:p>
      <w:pPr>
        <w:pStyle w:val="133"/>
        <w:widowControl w:val="0"/>
        <w:adjustRightInd w:val="0"/>
        <w:snapToGrid w:val="0"/>
        <w:spacing w:beforeLines="50"/>
        <w:ind w:left="0" w:leftChars="0" w:firstLine="0"/>
        <w:jc w:val="both"/>
        <w:rPr>
          <w:rFonts w:ascii="Times New Roman" w:hAnsi="Times New Roman" w:eastAsiaTheme="minorEastAsia"/>
          <w:b/>
          <w:bCs/>
          <w:i/>
          <w:iCs/>
          <w:lang w:val="en-US" w:eastAsia="zh-CN"/>
        </w:rPr>
      </w:pPr>
      <w:r>
        <w:rPr>
          <w:rFonts w:hint="eastAsia" w:ascii="Times New Roman" w:hAnsi="Times New Roman" w:eastAsiaTheme="minorEastAsia"/>
          <w:b/>
          <w:bCs/>
          <w:i/>
          <w:iCs/>
          <w:lang w:val="en-US" w:eastAsia="zh-CN"/>
        </w:rPr>
        <w:t xml:space="preserve">Observation 1: </w:t>
      </w:r>
      <w:r>
        <w:rPr>
          <w:rFonts w:ascii="Times New Roman" w:hAnsi="Times New Roman" w:eastAsiaTheme="minorEastAsia"/>
          <w:b/>
          <w:bCs/>
          <w:i/>
          <w:iCs/>
          <w:lang w:val="en-US" w:eastAsia="zh-CN"/>
        </w:rPr>
        <w:t>T</w:t>
      </w:r>
      <w:r>
        <w:rPr>
          <w:rFonts w:hint="eastAsia" w:ascii="Times New Roman" w:hAnsi="Times New Roman" w:eastAsiaTheme="minorEastAsia"/>
          <w:b/>
          <w:bCs/>
          <w:i/>
          <w:iCs/>
          <w:lang w:val="en-US" w:eastAsia="zh-CN"/>
        </w:rPr>
        <w:t xml:space="preserve">he contents of the NW-side additional condition could </w:t>
      </w:r>
      <w:r>
        <w:rPr>
          <w:rFonts w:ascii="Times New Roman" w:hAnsi="Times New Roman" w:eastAsiaTheme="minorEastAsia"/>
          <w:b/>
          <w:bCs/>
          <w:i/>
          <w:iCs/>
          <w:lang w:val="en-US" w:eastAsia="zh-CN"/>
        </w:rPr>
        <w:t>include</w:t>
      </w:r>
      <w:r>
        <w:rPr>
          <w:rFonts w:hint="eastAsia" w:ascii="Times New Roman" w:hAnsi="Times New Roman" w:eastAsiaTheme="minorEastAsia"/>
          <w:b/>
          <w:bCs/>
          <w:i/>
          <w:iCs/>
          <w:lang w:val="en-US" w:eastAsia="zh-CN"/>
        </w:rPr>
        <w:t xml:space="preserve"> the transmission filter, the order of resources (corresponding to beams) for set A/B, the Tx power of gNB, the antenna height and down tilt and deployment scenarios.</w:t>
      </w:r>
    </w:p>
    <w:p>
      <w:pPr>
        <w:pStyle w:val="147"/>
        <w:adjustRightInd w:val="0"/>
        <w:snapToGrid w:val="0"/>
        <w:spacing w:beforeLines="50"/>
        <w:ind w:left="0" w:hanging="6"/>
        <w:jc w:val="both"/>
        <w:rPr>
          <w:rFonts w:ascii="Times New Roman" w:hAnsi="Times New Roman" w:eastAsiaTheme="minorEastAsia"/>
          <w:b/>
          <w:bCs/>
          <w:i/>
          <w:iCs/>
          <w:lang w:val="en-US" w:eastAsia="zh-CN"/>
        </w:rPr>
      </w:pPr>
      <w:r>
        <w:rPr>
          <w:rFonts w:ascii="Times New Roman" w:hAnsi="Times New Roman" w:eastAsiaTheme="minorEastAsia"/>
          <w:b/>
          <w:bCs/>
          <w:i/>
          <w:iCs/>
          <w:lang w:val="en-US" w:eastAsia="zh-CN"/>
        </w:rPr>
        <w:t>O</w:t>
      </w:r>
      <w:r>
        <w:rPr>
          <w:rFonts w:hint="eastAsia" w:ascii="Times New Roman" w:hAnsi="Times New Roman" w:eastAsiaTheme="minorEastAsia"/>
          <w:b/>
          <w:bCs/>
          <w:i/>
          <w:iCs/>
          <w:lang w:val="en-US" w:eastAsia="zh-CN"/>
        </w:rPr>
        <w:t xml:space="preserve">bservation 2: </w:t>
      </w:r>
      <w:r>
        <w:rPr>
          <w:rFonts w:ascii="Times New Roman" w:hAnsi="Times New Roman" w:eastAsiaTheme="minorEastAsia"/>
          <w:b/>
          <w:bCs/>
          <w:i/>
          <w:iCs/>
          <w:lang w:val="en-US" w:eastAsia="zh-CN"/>
        </w:rPr>
        <w:t>S</w:t>
      </w:r>
      <w:r>
        <w:rPr>
          <w:rFonts w:hint="eastAsia" w:ascii="Times New Roman" w:hAnsi="Times New Roman" w:eastAsiaTheme="minorEastAsia"/>
          <w:b/>
          <w:bCs/>
          <w:i/>
          <w:iCs/>
          <w:lang w:val="en-US" w:eastAsia="zh-CN"/>
        </w:rPr>
        <w:t xml:space="preserve">ince the </w:t>
      </w:r>
      <w:r>
        <w:rPr>
          <w:rFonts w:ascii="Times New Roman" w:hAnsi="Times New Roman" w:eastAsiaTheme="minorEastAsia"/>
          <w:b/>
          <w:bCs/>
          <w:i/>
          <w:iCs/>
          <w:lang w:val="en-US" w:eastAsia="zh-CN"/>
        </w:rPr>
        <w:t>information</w:t>
      </w:r>
      <w:r>
        <w:rPr>
          <w:rFonts w:hint="eastAsia" w:ascii="Times New Roman" w:hAnsi="Times New Roman" w:eastAsiaTheme="minorEastAsia"/>
          <w:b/>
          <w:bCs/>
          <w:i/>
          <w:iCs/>
          <w:lang w:val="en-US" w:eastAsia="zh-CN"/>
        </w:rPr>
        <w:t xml:space="preserve"> of NW-side </w:t>
      </w:r>
      <w:r>
        <w:rPr>
          <w:rFonts w:ascii="Times New Roman" w:hAnsi="Times New Roman" w:eastAsiaTheme="minorEastAsia"/>
          <w:b/>
          <w:bCs/>
          <w:i/>
          <w:iCs/>
          <w:lang w:val="en-US" w:eastAsia="zh-CN"/>
        </w:rPr>
        <w:t>additional</w:t>
      </w:r>
      <w:r>
        <w:rPr>
          <w:rFonts w:hint="eastAsia" w:ascii="Times New Roman" w:hAnsi="Times New Roman" w:eastAsiaTheme="minorEastAsia"/>
          <w:b/>
          <w:bCs/>
          <w:i/>
          <w:iCs/>
          <w:lang w:val="en-US" w:eastAsia="zh-CN"/>
        </w:rPr>
        <w:t xml:space="preserve"> condition is sensitive, gNB may not disclose its additional conditions. </w:t>
      </w:r>
    </w:p>
    <w:p>
      <w:pPr>
        <w:pStyle w:val="147"/>
        <w:spacing w:beforeLines="50"/>
        <w:ind w:left="0" w:hanging="6"/>
        <w:jc w:val="both"/>
        <w:rPr>
          <w:rFonts w:ascii="Times New Roman" w:hAnsi="Times New Roman" w:eastAsia="宋体"/>
          <w:b/>
          <w:bCs/>
          <w:i/>
          <w:iCs/>
          <w:lang w:val="en-US" w:eastAsia="zh-CN"/>
        </w:rPr>
      </w:pPr>
      <w:r>
        <w:rPr>
          <w:rFonts w:hint="eastAsia" w:ascii="Times New Roman" w:hAnsi="Times New Roman" w:eastAsia="宋体"/>
          <w:b/>
          <w:bCs/>
          <w:i/>
          <w:iCs/>
          <w:lang w:val="en-US" w:eastAsia="zh-CN"/>
        </w:rPr>
        <w:t xml:space="preserve">Observation 3: </w:t>
      </w:r>
      <w:r>
        <w:rPr>
          <w:rFonts w:ascii="Times New Roman" w:hAnsi="Times New Roman" w:eastAsia="宋体"/>
          <w:b/>
          <w:bCs/>
          <w:i/>
          <w:iCs/>
          <w:lang w:val="en-US" w:eastAsia="zh-CN"/>
        </w:rPr>
        <w:t>B</w:t>
      </w:r>
      <w:r>
        <w:rPr>
          <w:rFonts w:hint="eastAsia" w:ascii="Times New Roman" w:hAnsi="Times New Roman" w:eastAsia="宋体"/>
          <w:b/>
          <w:bCs/>
          <w:i/>
          <w:iCs/>
          <w:lang w:val="en-US" w:eastAsia="zh-CN"/>
        </w:rPr>
        <w:t>ased on RAN2</w:t>
      </w:r>
      <w:r>
        <w:rPr>
          <w:rFonts w:ascii="Times New Roman" w:hAnsi="Times New Roman" w:eastAsia="宋体"/>
          <w:b/>
          <w:bCs/>
          <w:i/>
          <w:iCs/>
          <w:lang w:val="en-US" w:eastAsia="zh-CN"/>
        </w:rPr>
        <w:t>’</w:t>
      </w:r>
      <w:r>
        <w:rPr>
          <w:rFonts w:hint="eastAsia" w:ascii="Times New Roman" w:hAnsi="Times New Roman" w:eastAsia="宋体"/>
          <w:b/>
          <w:bCs/>
          <w:i/>
          <w:iCs/>
          <w:lang w:val="en-US" w:eastAsia="zh-CN"/>
        </w:rPr>
        <w:t xml:space="preserve">s definition of applicable functionality, it does not consider </w:t>
      </w:r>
      <w:r>
        <w:rPr>
          <w:rFonts w:ascii="Times New Roman" w:hAnsi="Times New Roman"/>
          <w:b/>
          <w:bCs/>
          <w:i/>
          <w:iCs/>
          <w:lang w:val="en-US"/>
        </w:rPr>
        <w:t>NW-side additional condition</w:t>
      </w:r>
      <w:r>
        <w:rPr>
          <w:rFonts w:hint="eastAsia" w:ascii="Times New Roman" w:hAnsi="Times New Roman" w:eastAsia="宋体"/>
          <w:b/>
          <w:bCs/>
          <w:i/>
          <w:iCs/>
          <w:lang w:val="en-US" w:eastAsia="zh-CN"/>
        </w:rPr>
        <w:t xml:space="preserve"> and inference </w:t>
      </w:r>
      <w:r>
        <w:rPr>
          <w:rFonts w:ascii="Times New Roman" w:hAnsi="Times New Roman" w:eastAsia="宋体"/>
          <w:b/>
          <w:bCs/>
          <w:i/>
          <w:iCs/>
          <w:lang w:val="en-US" w:eastAsia="zh-CN"/>
        </w:rPr>
        <w:t>performanc</w:t>
      </w:r>
      <w:r>
        <w:rPr>
          <w:rFonts w:hint="eastAsia" w:ascii="Times New Roman" w:hAnsi="Times New Roman" w:eastAsia="宋体"/>
          <w:b/>
          <w:bCs/>
          <w:i/>
          <w:iCs/>
          <w:lang w:val="en-US" w:eastAsia="zh-CN"/>
        </w:rPr>
        <w:t xml:space="preserve">e but only whether the functionality can be implemented or not. </w:t>
      </w:r>
    </w:p>
    <w:p>
      <w:pPr>
        <w:pStyle w:val="147"/>
        <w:adjustRightInd w:val="0"/>
        <w:spacing w:beforeLines="50"/>
        <w:ind w:left="0" w:hanging="6"/>
        <w:jc w:val="both"/>
        <w:rPr>
          <w:rFonts w:ascii="Times New Roman" w:hAnsi="Times New Roman" w:eastAsiaTheme="minorEastAsia"/>
          <w:lang w:val="en-US" w:eastAsia="zh-CN"/>
        </w:rPr>
      </w:pPr>
      <w:r>
        <w:rPr>
          <w:rFonts w:ascii="Times New Roman" w:hAnsi="Times New Roman" w:eastAsiaTheme="minorEastAsia"/>
          <w:b/>
          <w:bCs/>
          <w:i/>
          <w:iCs/>
          <w:lang w:val="en-US" w:eastAsia="zh-CN"/>
        </w:rPr>
        <w:t>O</w:t>
      </w:r>
      <w:r>
        <w:rPr>
          <w:rFonts w:hint="eastAsia" w:ascii="Times New Roman" w:hAnsi="Times New Roman" w:eastAsiaTheme="minorEastAsia"/>
          <w:b/>
          <w:bCs/>
          <w:i/>
          <w:iCs/>
          <w:lang w:val="en-US" w:eastAsia="zh-CN"/>
        </w:rPr>
        <w:t>bservation 4: NW-side additional condition may impact the functionality</w:t>
      </w:r>
      <w:r>
        <w:rPr>
          <w:rFonts w:ascii="Times New Roman" w:hAnsi="Times New Roman" w:eastAsiaTheme="minorEastAsia"/>
          <w:b/>
          <w:bCs/>
          <w:i/>
          <w:iCs/>
          <w:lang w:val="en-US" w:eastAsia="zh-CN"/>
        </w:rPr>
        <w:t>’</w:t>
      </w:r>
      <w:r>
        <w:rPr>
          <w:rFonts w:hint="eastAsia" w:ascii="Times New Roman" w:hAnsi="Times New Roman" w:eastAsiaTheme="minorEastAsia"/>
          <w:b/>
          <w:bCs/>
          <w:i/>
          <w:iCs/>
          <w:lang w:val="en-US" w:eastAsia="zh-CN"/>
        </w:rPr>
        <w:t xml:space="preserve">s performance but it will not impact its application (based on the </w:t>
      </w:r>
      <w:r>
        <w:rPr>
          <w:rFonts w:ascii="Times New Roman" w:hAnsi="Times New Roman" w:eastAsiaTheme="minorEastAsia"/>
          <w:b/>
          <w:bCs/>
          <w:i/>
          <w:iCs/>
          <w:lang w:val="en-US" w:eastAsia="zh-CN"/>
        </w:rPr>
        <w:t>definition</w:t>
      </w:r>
      <w:r>
        <w:rPr>
          <w:rFonts w:hint="eastAsia" w:ascii="Times New Roman" w:hAnsi="Times New Roman" w:eastAsiaTheme="minorEastAsia"/>
          <w:b/>
          <w:bCs/>
          <w:i/>
          <w:iCs/>
          <w:lang w:val="en-US" w:eastAsia="zh-CN"/>
        </w:rPr>
        <w:t xml:space="preserve"> of </w:t>
      </w:r>
      <w:r>
        <w:rPr>
          <w:rFonts w:ascii="Times New Roman" w:hAnsi="Times New Roman" w:eastAsiaTheme="minorEastAsia"/>
          <w:b/>
          <w:bCs/>
          <w:i/>
          <w:iCs/>
          <w:lang w:val="en-US" w:eastAsia="zh-CN"/>
        </w:rPr>
        <w:t>applicable</w:t>
      </w:r>
      <w:r>
        <w:rPr>
          <w:rFonts w:hint="eastAsia" w:ascii="Times New Roman" w:hAnsi="Times New Roman" w:eastAsiaTheme="minorEastAsia"/>
          <w:b/>
          <w:bCs/>
          <w:i/>
          <w:iCs/>
          <w:lang w:val="en-US" w:eastAsia="zh-CN"/>
        </w:rPr>
        <w:t xml:space="preserve"> functionalities) under a certain cell, once gNB configures the functionality according to the reported capabilities.</w:t>
      </w:r>
    </w:p>
    <w:p>
      <w:pPr>
        <w:pStyle w:val="147"/>
        <w:adjustRightInd w:val="0"/>
        <w:spacing w:beforeLines="50"/>
        <w:ind w:left="0" w:hanging="6"/>
        <w:jc w:val="both"/>
        <w:rPr>
          <w:rFonts w:ascii="Times New Roman" w:hAnsi="Times New Roman" w:eastAsiaTheme="minorEastAsia"/>
          <w:b/>
          <w:bCs/>
          <w:i/>
          <w:iCs/>
          <w:lang w:val="en-US" w:eastAsia="zh-CN"/>
        </w:rPr>
      </w:pPr>
      <w:r>
        <w:rPr>
          <w:rFonts w:ascii="Times New Roman" w:hAnsi="Times New Roman" w:eastAsiaTheme="minorEastAsia"/>
          <w:b/>
          <w:bCs/>
          <w:i/>
          <w:iCs/>
          <w:lang w:val="en-US" w:eastAsia="zh-CN"/>
        </w:rPr>
        <w:t xml:space="preserve">Observation </w:t>
      </w:r>
      <w:r>
        <w:rPr>
          <w:rFonts w:hint="eastAsia" w:ascii="Times New Roman" w:hAnsi="Times New Roman" w:eastAsiaTheme="minorEastAsia"/>
          <w:b/>
          <w:bCs/>
          <w:i/>
          <w:iCs/>
          <w:lang w:val="en-US" w:eastAsia="zh-CN"/>
        </w:rPr>
        <w:t>5</w:t>
      </w:r>
      <w:r>
        <w:rPr>
          <w:rFonts w:ascii="Times New Roman" w:hAnsi="Times New Roman" w:eastAsiaTheme="minorEastAsia"/>
          <w:b/>
          <w:bCs/>
          <w:i/>
          <w:iCs/>
          <w:lang w:val="en-US" w:eastAsia="zh-CN"/>
        </w:rPr>
        <w:t>:</w:t>
      </w:r>
      <w:r>
        <w:rPr>
          <w:rFonts w:hint="eastAsia" w:ascii="Times New Roman" w:hAnsi="Times New Roman" w:eastAsiaTheme="minorEastAsia"/>
          <w:b/>
          <w:bCs/>
          <w:i/>
          <w:iCs/>
          <w:lang w:val="en-US" w:eastAsia="zh-CN"/>
        </w:rPr>
        <w:t xml:space="preserve"> </w:t>
      </w:r>
      <w:r>
        <w:rPr>
          <w:rFonts w:ascii="Times New Roman" w:hAnsi="Times New Roman" w:eastAsiaTheme="minorEastAsia"/>
          <w:b/>
          <w:bCs/>
          <w:i/>
          <w:iCs/>
          <w:lang w:val="en-US" w:eastAsia="zh-CN"/>
        </w:rPr>
        <w:t>With the associated id delivered in the Step 3, UE can determine whether the functionality can be applied in this cell.</w:t>
      </w:r>
    </w:p>
    <w:p>
      <w:pPr>
        <w:pStyle w:val="133"/>
        <w:adjustRightInd w:val="0"/>
        <w:spacing w:beforeLines="50"/>
        <w:ind w:left="0" w:leftChars="0" w:firstLine="0"/>
        <w:jc w:val="both"/>
        <w:rPr>
          <w:rFonts w:ascii="Times New Roman" w:hAnsi="Times New Roman" w:eastAsia="宋体"/>
          <w:b/>
          <w:i/>
          <w:iCs/>
          <w:szCs w:val="20"/>
          <w:lang w:val="en-US" w:eastAsia="zh-CN"/>
        </w:rPr>
      </w:pPr>
      <w:r>
        <w:rPr>
          <w:rFonts w:hint="eastAsia" w:ascii="Times New Roman" w:hAnsi="Times New Roman" w:eastAsia="宋体"/>
          <w:b/>
          <w:i/>
          <w:iCs/>
          <w:szCs w:val="20"/>
          <w:lang w:val="en-US" w:eastAsia="zh-CN"/>
        </w:rPr>
        <w:t xml:space="preserve">Observation 6: </w:t>
      </w:r>
      <w:r>
        <w:rPr>
          <w:rFonts w:ascii="Times New Roman" w:hAnsi="Times New Roman" w:eastAsia="宋体"/>
          <w:b/>
          <w:i/>
          <w:iCs/>
          <w:szCs w:val="20"/>
          <w:lang w:val="en-US" w:eastAsia="zh-CN"/>
        </w:rPr>
        <w:t>F</w:t>
      </w:r>
      <w:r>
        <w:rPr>
          <w:rFonts w:hint="eastAsia" w:ascii="Times New Roman" w:hAnsi="Times New Roman" w:eastAsia="宋体"/>
          <w:b/>
          <w:i/>
          <w:iCs/>
          <w:szCs w:val="20"/>
          <w:lang w:val="en-US" w:eastAsia="zh-CN"/>
        </w:rPr>
        <w:t>rom RAN1</w:t>
      </w:r>
      <w:r>
        <w:rPr>
          <w:rFonts w:ascii="Times New Roman" w:hAnsi="Times New Roman" w:eastAsia="宋体"/>
          <w:b/>
          <w:i/>
          <w:iCs/>
          <w:szCs w:val="20"/>
          <w:lang w:val="en-US" w:eastAsia="zh-CN"/>
        </w:rPr>
        <w:t>’</w:t>
      </w:r>
      <w:r>
        <w:rPr>
          <w:rFonts w:hint="eastAsia" w:ascii="Times New Roman" w:hAnsi="Times New Roman" w:eastAsia="宋体"/>
          <w:b/>
          <w:i/>
          <w:iCs/>
          <w:szCs w:val="20"/>
          <w:lang w:val="en-US" w:eastAsia="zh-CN"/>
        </w:rPr>
        <w:t xml:space="preserve">s understanding, if the inference configurations are configured to one UE, the UE has to carry out the inference procedure and related reporting. </w:t>
      </w:r>
      <w:r>
        <w:rPr>
          <w:rFonts w:ascii="Times New Roman" w:hAnsi="Times New Roman" w:eastAsia="宋体"/>
          <w:b/>
          <w:i/>
          <w:iCs/>
          <w:szCs w:val="20"/>
          <w:lang w:val="en-US" w:eastAsia="zh-CN"/>
        </w:rPr>
        <w:t>O</w:t>
      </w:r>
      <w:r>
        <w:rPr>
          <w:rFonts w:hint="eastAsia" w:ascii="Times New Roman" w:hAnsi="Times New Roman" w:eastAsia="宋体"/>
          <w:b/>
          <w:i/>
          <w:iCs/>
          <w:szCs w:val="20"/>
          <w:lang w:val="en-US" w:eastAsia="zh-CN"/>
        </w:rPr>
        <w:t xml:space="preserve">nce multiple inference </w:t>
      </w:r>
      <w:r>
        <w:rPr>
          <w:rFonts w:ascii="Times New Roman" w:hAnsi="Times New Roman" w:eastAsia="宋体"/>
          <w:b/>
          <w:i/>
          <w:iCs/>
          <w:szCs w:val="20"/>
          <w:lang w:val="en-US" w:eastAsia="zh-CN"/>
        </w:rPr>
        <w:t>configuration</w:t>
      </w:r>
      <w:r>
        <w:rPr>
          <w:rFonts w:hint="eastAsia" w:ascii="Times New Roman" w:hAnsi="Times New Roman" w:eastAsia="宋体"/>
          <w:b/>
          <w:i/>
          <w:iCs/>
          <w:szCs w:val="20"/>
          <w:lang w:val="en-US" w:eastAsia="zh-CN"/>
        </w:rPr>
        <w:t>s are configured, UE should carry out all of them.</w:t>
      </w:r>
    </w:p>
    <w:p>
      <w:pPr>
        <w:adjustRightInd w:val="0"/>
        <w:spacing w:beforeLines="50" w:after="0"/>
        <w:jc w:val="both"/>
        <w:rPr>
          <w:rFonts w:ascii="Times" w:hAnsi="Times" w:eastAsia="Batang"/>
          <w:b/>
          <w:szCs w:val="24"/>
          <w:lang w:val="en-US" w:eastAsia="zh-CN"/>
        </w:rPr>
      </w:pPr>
      <w:r>
        <w:rPr>
          <w:rFonts w:hint="eastAsia" w:ascii="Times" w:hAnsi="Times" w:eastAsia="Batang"/>
          <w:b/>
          <w:szCs w:val="24"/>
          <w:lang w:val="en-US" w:eastAsia="zh-CN"/>
        </w:rPr>
        <w:t>Proposal 1: The granularity of functionality can be sub use cases</w:t>
      </w:r>
      <w:r>
        <w:rPr>
          <w:rFonts w:hint="eastAsia" w:ascii="Times" w:hAnsi="Times" w:eastAsiaTheme="minorEastAsia"/>
          <w:b/>
          <w:szCs w:val="24"/>
          <w:lang w:val="en-US" w:eastAsia="zh-CN"/>
        </w:rPr>
        <w:t xml:space="preserve"> (BM Case 1 or BM Case 2)</w:t>
      </w:r>
      <w:r>
        <w:rPr>
          <w:rFonts w:hint="eastAsia" w:ascii="Times" w:hAnsi="Times" w:eastAsia="Batang"/>
          <w:b/>
          <w:szCs w:val="24"/>
          <w:lang w:val="en-US" w:eastAsia="zh-CN"/>
        </w:rPr>
        <w:t xml:space="preserve"> with </w:t>
      </w:r>
      <w:r>
        <w:rPr>
          <w:rFonts w:hint="eastAsia" w:ascii="Times" w:hAnsi="Times" w:eastAsiaTheme="minorEastAsia"/>
          <w:b/>
          <w:szCs w:val="24"/>
          <w:lang w:val="en-US" w:eastAsia="zh-CN"/>
        </w:rPr>
        <w:t xml:space="preserve">additional </w:t>
      </w:r>
      <w:r>
        <w:rPr>
          <w:rFonts w:hint="eastAsia" w:ascii="Times" w:hAnsi="Times" w:eastAsia="Batang"/>
          <w:b/>
          <w:szCs w:val="24"/>
          <w:lang w:val="en-US" w:eastAsia="zh-CN"/>
        </w:rPr>
        <w:t xml:space="preserve">information of </w:t>
      </w:r>
    </w:p>
    <w:p>
      <w:pPr>
        <w:pStyle w:val="133"/>
        <w:numPr>
          <w:ilvl w:val="0"/>
          <w:numId w:val="13"/>
        </w:numPr>
        <w:adjustRightInd w:val="0"/>
        <w:spacing w:before="0"/>
        <w:ind w:left="442" w:leftChars="0" w:hanging="442"/>
        <w:jc w:val="both"/>
        <w:rPr>
          <w:b/>
          <w:lang w:val="en-US" w:eastAsia="zh-CN"/>
        </w:rPr>
      </w:pPr>
      <w:r>
        <w:rPr>
          <w:b/>
          <w:lang w:val="en-US" w:eastAsia="zh-CN"/>
        </w:rPr>
        <w:t>T</w:t>
      </w:r>
      <w:r>
        <w:rPr>
          <w:rFonts w:hint="eastAsia"/>
          <w:b/>
          <w:lang w:val="en-US" w:eastAsia="zh-CN"/>
        </w:rPr>
        <w:t>he size of set A and set B</w:t>
      </w:r>
    </w:p>
    <w:p>
      <w:pPr>
        <w:pStyle w:val="133"/>
        <w:numPr>
          <w:ilvl w:val="0"/>
          <w:numId w:val="13"/>
        </w:numPr>
        <w:adjustRightInd w:val="0"/>
        <w:spacing w:before="0"/>
        <w:ind w:left="442" w:leftChars="0" w:hanging="442"/>
        <w:jc w:val="both"/>
        <w:rPr>
          <w:b/>
          <w:lang w:val="en-US" w:eastAsia="zh-CN"/>
        </w:rPr>
      </w:pPr>
      <w:r>
        <w:rPr>
          <w:rFonts w:hint="eastAsia"/>
          <w:b/>
          <w:lang w:val="en-US" w:eastAsia="zh-CN"/>
        </w:rPr>
        <w:t xml:space="preserve">RS </w:t>
      </w:r>
      <w:r>
        <w:rPr>
          <w:rFonts w:hint="eastAsia" w:eastAsiaTheme="minorEastAsia"/>
          <w:b/>
          <w:lang w:val="en-US" w:eastAsia="zh-CN"/>
        </w:rPr>
        <w:t>T</w:t>
      </w:r>
      <w:r>
        <w:rPr>
          <w:rFonts w:hint="eastAsia"/>
          <w:b/>
          <w:lang w:val="en-US" w:eastAsia="zh-CN"/>
        </w:rPr>
        <w:t>ype of set A and set B, such as SSB or CSI-RS</w:t>
      </w:r>
    </w:p>
    <w:p>
      <w:pPr>
        <w:pStyle w:val="133"/>
        <w:numPr>
          <w:ilvl w:val="0"/>
          <w:numId w:val="13"/>
        </w:numPr>
        <w:adjustRightInd w:val="0"/>
        <w:spacing w:before="0"/>
        <w:ind w:left="442" w:leftChars="0" w:hanging="442"/>
        <w:jc w:val="both"/>
        <w:rPr>
          <w:b/>
          <w:lang w:val="en-US" w:eastAsia="zh-CN"/>
        </w:rPr>
      </w:pPr>
      <w:r>
        <w:rPr>
          <w:b/>
          <w:lang w:val="en-US" w:eastAsia="zh-CN"/>
        </w:rPr>
        <w:t>N</w:t>
      </w:r>
      <w:r>
        <w:rPr>
          <w:rFonts w:hint="eastAsia"/>
          <w:b/>
          <w:lang w:val="en-US" w:eastAsia="zh-CN"/>
        </w:rPr>
        <w:t>umber of measurement</w:t>
      </w:r>
      <w:r>
        <w:rPr>
          <w:rFonts w:hint="eastAsia" w:eastAsiaTheme="minorEastAsia"/>
          <w:b/>
          <w:lang w:val="en-US" w:eastAsia="zh-CN"/>
        </w:rPr>
        <w:t xml:space="preserve"> and </w:t>
      </w:r>
      <w:r>
        <w:rPr>
          <w:rFonts w:hint="eastAsia"/>
          <w:b/>
          <w:lang w:val="en-US" w:eastAsia="zh-CN"/>
        </w:rPr>
        <w:t>prediction time instances</w:t>
      </w:r>
      <w:r>
        <w:rPr>
          <w:rFonts w:hint="eastAsia" w:eastAsiaTheme="minorEastAsia"/>
          <w:b/>
          <w:lang w:val="en-US" w:eastAsia="zh-CN"/>
        </w:rPr>
        <w:t>, for BM Case 2</w:t>
      </w:r>
    </w:p>
    <w:p>
      <w:pPr>
        <w:pStyle w:val="133"/>
        <w:numPr>
          <w:ilvl w:val="0"/>
          <w:numId w:val="13"/>
        </w:numPr>
        <w:adjustRightInd w:val="0"/>
        <w:spacing w:before="0"/>
        <w:ind w:left="442" w:leftChars="0" w:hanging="442"/>
        <w:jc w:val="both"/>
        <w:rPr>
          <w:b/>
          <w:lang w:val="en-US" w:eastAsia="zh-CN"/>
        </w:rPr>
      </w:pPr>
      <w:r>
        <w:rPr>
          <w:b/>
          <w:lang w:val="en-US" w:eastAsia="zh-CN"/>
        </w:rPr>
        <w:t>I</w:t>
      </w:r>
      <w:r>
        <w:rPr>
          <w:rFonts w:hint="eastAsia"/>
          <w:b/>
          <w:lang w:val="en-US" w:eastAsia="zh-CN"/>
        </w:rPr>
        <w:t>nterval of time instances</w:t>
      </w:r>
      <w:r>
        <w:rPr>
          <w:rFonts w:hint="eastAsia" w:eastAsiaTheme="minorEastAsia"/>
          <w:b/>
          <w:lang w:val="en-US" w:eastAsia="zh-CN"/>
        </w:rPr>
        <w:t>, for BM Case 2</w:t>
      </w:r>
    </w:p>
    <w:p>
      <w:pPr>
        <w:pStyle w:val="133"/>
        <w:numPr>
          <w:ilvl w:val="0"/>
          <w:numId w:val="13"/>
        </w:numPr>
        <w:adjustRightInd w:val="0"/>
        <w:spacing w:before="0"/>
        <w:ind w:left="442" w:leftChars="0" w:hanging="442"/>
        <w:jc w:val="both"/>
        <w:rPr>
          <w:b/>
          <w:lang w:val="en-US" w:eastAsia="zh-CN"/>
        </w:rPr>
      </w:pPr>
      <w:r>
        <w:rPr>
          <w:b/>
          <w:lang w:val="en-US" w:eastAsia="zh-CN"/>
        </w:rPr>
        <w:t>M</w:t>
      </w:r>
      <w:r>
        <w:rPr>
          <w:rFonts w:hint="eastAsia"/>
          <w:b/>
          <w:lang w:val="en-US" w:eastAsia="zh-CN"/>
        </w:rPr>
        <w:t>odel output</w:t>
      </w:r>
      <w:r>
        <w:rPr>
          <w:rFonts w:hint="eastAsia" w:eastAsiaTheme="minorEastAsia"/>
          <w:b/>
          <w:lang w:val="en-US" w:eastAsia="zh-CN"/>
        </w:rPr>
        <w:t xml:space="preserve">s or reporting </w:t>
      </w:r>
      <w:r>
        <w:rPr>
          <w:rFonts w:eastAsiaTheme="minorEastAsia"/>
          <w:b/>
          <w:lang w:val="en-US" w:eastAsia="zh-CN"/>
        </w:rPr>
        <w:t>quantit</w:t>
      </w:r>
      <w:r>
        <w:rPr>
          <w:rFonts w:hint="eastAsia" w:eastAsiaTheme="minorEastAsia"/>
          <w:b/>
          <w:lang w:val="en-US" w:eastAsia="zh-CN"/>
        </w:rPr>
        <w:t>ies</w:t>
      </w:r>
      <w:r>
        <w:rPr>
          <w:rFonts w:hint="eastAsia"/>
          <w:b/>
          <w:lang w:val="en-US" w:eastAsia="zh-CN"/>
        </w:rPr>
        <w:t xml:space="preserve">, </w:t>
      </w:r>
      <w:r>
        <w:rPr>
          <w:rFonts w:hint="eastAsia" w:eastAsiaTheme="minorEastAsia"/>
          <w:b/>
          <w:lang w:val="en-US" w:eastAsia="zh-CN"/>
        </w:rPr>
        <w:t xml:space="preserve">including beam </w:t>
      </w:r>
      <w:r>
        <w:rPr>
          <w:rFonts w:eastAsiaTheme="minorEastAsia"/>
          <w:b/>
          <w:lang w:val="en-US" w:eastAsia="zh-CN"/>
        </w:rPr>
        <w:t>information</w:t>
      </w:r>
      <w:r>
        <w:rPr>
          <w:rFonts w:hint="eastAsia" w:eastAsiaTheme="minorEastAsia"/>
          <w:b/>
          <w:lang w:val="en-US" w:eastAsia="zh-CN"/>
        </w:rPr>
        <w:t>, and/or associated RSRP or probability information.</w:t>
      </w:r>
    </w:p>
    <w:p>
      <w:pPr>
        <w:pStyle w:val="133"/>
        <w:widowControl w:val="0"/>
        <w:adjustRightInd w:val="0"/>
        <w:spacing w:beforeLines="50"/>
        <w:ind w:left="0" w:leftChars="0" w:firstLine="0"/>
        <w:jc w:val="both"/>
        <w:rPr>
          <w:rFonts w:ascii="Times New Roman" w:hAnsi="Times New Roman" w:eastAsiaTheme="minorEastAsia"/>
          <w:b/>
          <w:bCs/>
          <w:lang w:val="en-US" w:eastAsia="zh-CN"/>
        </w:rPr>
      </w:pPr>
      <w:r>
        <w:rPr>
          <w:rFonts w:ascii="Times New Roman" w:hAnsi="Times New Roman" w:eastAsiaTheme="minorEastAsia"/>
          <w:b/>
          <w:bCs/>
          <w:lang w:val="en-US" w:eastAsia="zh-CN"/>
        </w:rPr>
        <w:t>P</w:t>
      </w:r>
      <w:r>
        <w:rPr>
          <w:rFonts w:hint="eastAsia" w:ascii="Times New Roman" w:hAnsi="Times New Roman" w:eastAsiaTheme="minorEastAsia"/>
          <w:b/>
          <w:bCs/>
          <w:lang w:val="en-US" w:eastAsia="zh-CN"/>
        </w:rPr>
        <w:t xml:space="preserve">roposal 2: </w:t>
      </w:r>
      <w:r>
        <w:rPr>
          <w:rFonts w:ascii="Times New Roman" w:hAnsi="Times New Roman" w:eastAsiaTheme="minorEastAsia"/>
          <w:b/>
          <w:bCs/>
          <w:lang w:val="en-US" w:eastAsia="zh-CN"/>
        </w:rPr>
        <w:t>T</w:t>
      </w:r>
      <w:r>
        <w:rPr>
          <w:rFonts w:hint="eastAsia" w:ascii="Times New Roman" w:hAnsi="Times New Roman" w:eastAsiaTheme="minorEastAsia"/>
          <w:b/>
          <w:bCs/>
          <w:lang w:val="en-US" w:eastAsia="zh-CN"/>
        </w:rPr>
        <w:t>he associated id within one cell can represent the NW-side additional condition.</w:t>
      </w:r>
    </w:p>
    <w:p>
      <w:pPr>
        <w:adjustRightInd w:val="0"/>
        <w:spacing w:beforeLines="50" w:after="0"/>
        <w:jc w:val="both"/>
        <w:rPr>
          <w:b/>
          <w:lang w:val="en-US" w:eastAsia="zh-CN"/>
        </w:rPr>
      </w:pPr>
      <w:r>
        <w:rPr>
          <w:b/>
          <w:lang w:eastAsia="zh-CN"/>
        </w:rPr>
        <w:t xml:space="preserve">Proposal </w:t>
      </w:r>
      <w:r>
        <w:rPr>
          <w:rFonts w:hint="eastAsia"/>
          <w:b/>
          <w:lang w:val="en-US" w:eastAsia="zh-CN"/>
        </w:rPr>
        <w:t>3</w:t>
      </w:r>
      <w:r>
        <w:rPr>
          <w:b/>
          <w:lang w:eastAsia="zh-CN"/>
        </w:rPr>
        <w:t xml:space="preserve">: </w:t>
      </w:r>
      <w:r>
        <w:rPr>
          <w:rFonts w:hint="eastAsia"/>
          <w:b/>
          <w:lang w:val="en-US" w:eastAsia="zh-CN"/>
        </w:rPr>
        <w:t>NW-side additional condition can be functionality specific.</w:t>
      </w:r>
    </w:p>
    <w:p>
      <w:pPr>
        <w:adjustRightInd w:val="0"/>
        <w:spacing w:beforeLines="50" w:after="0"/>
        <w:jc w:val="both"/>
        <w:rPr>
          <w:b/>
          <w:lang w:eastAsia="zh-CN"/>
        </w:rPr>
      </w:pPr>
      <w:r>
        <w:rPr>
          <w:b/>
          <w:lang w:eastAsia="zh-CN"/>
        </w:rPr>
        <w:t xml:space="preserve">Proposal </w:t>
      </w:r>
      <w:r>
        <w:rPr>
          <w:rFonts w:hint="eastAsia"/>
          <w:b/>
          <w:lang w:val="en-US" w:eastAsia="zh-CN"/>
        </w:rPr>
        <w:t>4</w:t>
      </w:r>
      <w:r>
        <w:rPr>
          <w:b/>
          <w:lang w:eastAsia="zh-CN"/>
        </w:rPr>
        <w:t xml:space="preserve">: </w:t>
      </w:r>
      <w:r>
        <w:rPr>
          <w:rFonts w:hint="eastAsia"/>
          <w:b/>
          <w:lang w:val="en-US" w:eastAsia="zh-CN"/>
        </w:rPr>
        <w:t>I</w:t>
      </w:r>
      <w:r>
        <w:rPr>
          <w:b/>
        </w:rPr>
        <w:t>t is feasible for UE to decide the applicable functionalities without NW-side additional condition</w:t>
      </w:r>
      <w:r>
        <w:rPr>
          <w:rFonts w:hint="eastAsia"/>
          <w:b/>
          <w:lang w:eastAsia="zh-CN"/>
        </w:rPr>
        <w:t>.</w:t>
      </w:r>
    </w:p>
    <w:p>
      <w:pPr>
        <w:adjustRightInd w:val="0"/>
        <w:spacing w:beforeLines="50" w:after="0"/>
        <w:jc w:val="both"/>
        <w:rPr>
          <w:rFonts w:eastAsiaTheme="minorEastAsia"/>
          <w:b/>
          <w:bCs/>
          <w:lang w:val="en-US" w:eastAsia="zh-CN"/>
        </w:rPr>
      </w:pPr>
      <w:r>
        <w:rPr>
          <w:b/>
          <w:lang w:eastAsia="zh-CN"/>
        </w:rPr>
        <w:t>P</w:t>
      </w:r>
      <w:r>
        <w:rPr>
          <w:rFonts w:hint="eastAsia"/>
          <w:b/>
          <w:lang w:eastAsia="zh-CN"/>
        </w:rPr>
        <w:t>roposal 5:</w:t>
      </w:r>
      <w:r>
        <w:rPr>
          <w:rFonts w:hint="eastAsia"/>
          <w:b/>
          <w:lang w:val="en-US" w:eastAsia="zh-CN"/>
        </w:rPr>
        <w:t xml:space="preserve"> </w:t>
      </w:r>
      <w:r>
        <w:rPr>
          <w:rFonts w:hint="eastAsia" w:eastAsiaTheme="minorEastAsia"/>
          <w:b/>
          <w:bCs/>
          <w:lang w:val="en-US" w:eastAsia="zh-CN"/>
        </w:rPr>
        <w:t xml:space="preserve">NW-side </w:t>
      </w:r>
      <w:r>
        <w:rPr>
          <w:rFonts w:eastAsiaTheme="minorEastAsia"/>
          <w:b/>
          <w:bCs/>
          <w:lang w:val="en-US" w:eastAsia="zh-CN"/>
        </w:rPr>
        <w:t>additional</w:t>
      </w:r>
      <w:r>
        <w:rPr>
          <w:rFonts w:hint="eastAsia" w:eastAsiaTheme="minorEastAsia"/>
          <w:b/>
          <w:bCs/>
          <w:lang w:val="en-US" w:eastAsia="zh-CN"/>
        </w:rPr>
        <w:t xml:space="preserve"> condition can be optional.</w:t>
      </w:r>
    </w:p>
    <w:p>
      <w:pPr>
        <w:keepNext w:val="0"/>
        <w:keepLines w:val="0"/>
        <w:pageBreakBefore w:val="0"/>
        <w:kinsoku/>
        <w:wordWrap/>
        <w:overflowPunct/>
        <w:topLinePunct w:val="0"/>
        <w:autoSpaceDE/>
        <w:autoSpaceDN/>
        <w:bidi w:val="0"/>
        <w:adjustRightInd w:val="0"/>
        <w:snapToGrid/>
        <w:spacing w:before="0" w:beforeLines="50" w:after="0"/>
        <w:jc w:val="both"/>
        <w:textAlignment w:val="auto"/>
        <w:rPr>
          <w:b/>
          <w:highlight w:val="none"/>
          <w:lang w:val="en-US" w:eastAsia="zh-CN"/>
        </w:rPr>
      </w:pPr>
      <w:r>
        <w:rPr>
          <w:b/>
          <w:lang w:eastAsia="zh-CN"/>
        </w:rPr>
        <w:t xml:space="preserve">Proposal </w:t>
      </w:r>
      <w:r>
        <w:rPr>
          <w:rFonts w:hint="eastAsia"/>
          <w:b/>
          <w:lang w:val="en-US" w:eastAsia="zh-CN"/>
        </w:rPr>
        <w:t>6</w:t>
      </w:r>
      <w:r>
        <w:rPr>
          <w:b/>
          <w:lang w:eastAsia="zh-CN"/>
        </w:rPr>
        <w:t xml:space="preserve">: </w:t>
      </w:r>
      <w:r>
        <w:rPr>
          <w:rFonts w:hint="eastAsia"/>
          <w:b/>
          <w:lang w:val="en-US" w:eastAsia="zh-CN"/>
        </w:rPr>
        <w:t>I</w:t>
      </w:r>
      <w:r>
        <w:rPr>
          <w:b/>
        </w:rPr>
        <w:t>t is feasible</w:t>
      </w:r>
      <w:r>
        <w:rPr>
          <w:b/>
          <w:lang w:val="en-US"/>
        </w:rPr>
        <w:t> </w:t>
      </w:r>
      <w:r>
        <w:rPr>
          <w:b/>
        </w:rPr>
        <w:t>for gNB to provide inference c</w:t>
      </w:r>
      <w:r>
        <w:rPr>
          <w:b/>
          <w:highlight w:val="none"/>
        </w:rPr>
        <w:t>onfiguration</w:t>
      </w:r>
      <w:r>
        <w:rPr>
          <w:rFonts w:hint="eastAsia"/>
          <w:b/>
          <w:highlight w:val="none"/>
          <w:lang w:eastAsia="zh-CN"/>
        </w:rPr>
        <w:t xml:space="preserve"> information</w:t>
      </w:r>
      <w:r>
        <w:rPr>
          <w:b/>
          <w:highlight w:val="none"/>
        </w:rPr>
        <w:t xml:space="preserve"> in </w:t>
      </w:r>
      <w:r>
        <w:rPr>
          <w:rFonts w:hint="eastAsia"/>
          <w:b/>
          <w:highlight w:val="none"/>
          <w:lang w:val="en-US" w:eastAsia="zh-CN"/>
        </w:rPr>
        <w:t>S</w:t>
      </w:r>
      <w:r>
        <w:rPr>
          <w:b/>
          <w:highlight w:val="none"/>
        </w:rPr>
        <w:t>tep 3 for UE to determine applicable functionalities</w:t>
      </w:r>
      <w:r>
        <w:rPr>
          <w:rFonts w:hint="eastAsia"/>
          <w:b/>
          <w:highlight w:val="none"/>
          <w:lang w:val="en-US" w:eastAsia="zh-CN"/>
        </w:rPr>
        <w:t xml:space="preserve">. </w:t>
      </w:r>
    </w:p>
    <w:p>
      <w:pPr>
        <w:keepNext w:val="0"/>
        <w:keepLines w:val="0"/>
        <w:pageBreakBefore w:val="0"/>
        <w:kinsoku/>
        <w:wordWrap/>
        <w:overflowPunct/>
        <w:topLinePunct w:val="0"/>
        <w:autoSpaceDE/>
        <w:autoSpaceDN/>
        <w:bidi w:val="0"/>
        <w:adjustRightInd w:val="0"/>
        <w:snapToGrid/>
        <w:spacing w:before="0" w:beforeLines="50" w:after="0"/>
        <w:jc w:val="both"/>
        <w:textAlignment w:val="auto"/>
        <w:rPr>
          <w:b/>
          <w:highlight w:val="none"/>
          <w:lang w:val="en-US" w:eastAsia="zh-CN"/>
        </w:rPr>
      </w:pPr>
      <w:r>
        <w:rPr>
          <w:b/>
          <w:highlight w:val="none"/>
          <w:lang w:eastAsia="zh-CN"/>
        </w:rPr>
        <w:t xml:space="preserve">Proposal </w:t>
      </w:r>
      <w:r>
        <w:rPr>
          <w:rFonts w:hint="eastAsia"/>
          <w:b/>
          <w:highlight w:val="none"/>
          <w:lang w:val="en-US" w:eastAsia="zh-CN"/>
        </w:rPr>
        <w:t>7</w:t>
      </w:r>
      <w:r>
        <w:rPr>
          <w:b/>
          <w:highlight w:val="none"/>
          <w:lang w:eastAsia="zh-CN"/>
        </w:rPr>
        <w:t xml:space="preserve">: </w:t>
      </w:r>
      <w:r>
        <w:rPr>
          <w:rFonts w:hint="eastAsia"/>
          <w:b/>
          <w:highlight w:val="none"/>
          <w:lang w:val="en-US" w:eastAsia="zh-CN"/>
        </w:rPr>
        <w:t>I</w:t>
      </w:r>
      <w:r>
        <w:rPr>
          <w:b/>
          <w:highlight w:val="none"/>
        </w:rPr>
        <w:t xml:space="preserve">t is </w:t>
      </w:r>
      <w:r>
        <w:rPr>
          <w:rFonts w:hint="eastAsia"/>
          <w:b/>
          <w:highlight w:val="none"/>
          <w:lang w:val="en-US" w:eastAsia="zh-CN"/>
        </w:rPr>
        <w:t>not necessary</w:t>
      </w:r>
      <w:r>
        <w:rPr>
          <w:b/>
          <w:highlight w:val="none"/>
          <w:lang w:val="en-US"/>
        </w:rPr>
        <w:t> </w:t>
      </w:r>
      <w:r>
        <w:rPr>
          <w:b/>
          <w:highlight w:val="none"/>
        </w:rPr>
        <w:t xml:space="preserve">for gNB to provide </w:t>
      </w:r>
      <w:r>
        <w:rPr>
          <w:rFonts w:hint="eastAsia"/>
          <w:b/>
          <w:highlight w:val="none"/>
          <w:lang w:eastAsia="zh-CN"/>
        </w:rPr>
        <w:t xml:space="preserve">multiple </w:t>
      </w:r>
      <w:r>
        <w:rPr>
          <w:b/>
          <w:highlight w:val="none"/>
        </w:rPr>
        <w:t xml:space="preserve">inference configuration in </w:t>
      </w:r>
      <w:r>
        <w:rPr>
          <w:rFonts w:hint="eastAsia"/>
          <w:b/>
          <w:highlight w:val="none"/>
          <w:lang w:val="en-US" w:eastAsia="zh-CN"/>
        </w:rPr>
        <w:t>S</w:t>
      </w:r>
      <w:r>
        <w:rPr>
          <w:b/>
          <w:highlight w:val="none"/>
        </w:rPr>
        <w:t>tep 3 for UE to determine applicable functionalities</w:t>
      </w:r>
      <w:r>
        <w:rPr>
          <w:rFonts w:hint="eastAsia"/>
          <w:b/>
          <w:highlight w:val="none"/>
          <w:lang w:eastAsia="zh-CN"/>
        </w:rPr>
        <w:t xml:space="preserve">, while some of the inference </w:t>
      </w:r>
      <w:r>
        <w:rPr>
          <w:b/>
          <w:highlight w:val="none"/>
          <w:lang w:eastAsia="zh-CN"/>
        </w:rPr>
        <w:t>configuration</w:t>
      </w:r>
      <w:r>
        <w:rPr>
          <w:rFonts w:hint="eastAsia"/>
          <w:b/>
          <w:highlight w:val="none"/>
          <w:lang w:eastAsia="zh-CN"/>
        </w:rPr>
        <w:t>s may not take effect</w:t>
      </w:r>
      <w:r>
        <w:rPr>
          <w:rFonts w:hint="eastAsia"/>
          <w:b/>
          <w:highlight w:val="none"/>
          <w:lang w:val="en-US" w:eastAsia="zh-CN"/>
        </w:rPr>
        <w:t xml:space="preserve">. Inference </w:t>
      </w:r>
      <w:r>
        <w:rPr>
          <w:b/>
          <w:highlight w:val="none"/>
        </w:rPr>
        <w:t>configuration</w:t>
      </w:r>
      <w:r>
        <w:rPr>
          <w:rFonts w:hint="eastAsia"/>
          <w:b/>
          <w:highlight w:val="none"/>
          <w:lang w:val="en-US" w:eastAsia="zh-CN"/>
        </w:rPr>
        <w:t xml:space="preserve"> of applicable functionalities provided by gNB</w:t>
      </w:r>
      <w:r>
        <w:rPr>
          <w:b/>
          <w:highlight w:val="none"/>
        </w:rPr>
        <w:t xml:space="preserve"> in </w:t>
      </w:r>
      <w:r>
        <w:rPr>
          <w:rFonts w:hint="eastAsia"/>
          <w:b/>
          <w:highlight w:val="none"/>
          <w:lang w:val="en-US" w:eastAsia="zh-CN"/>
        </w:rPr>
        <w:t>Step 5 is preferred.</w:t>
      </w:r>
    </w:p>
    <w:p>
      <w:pPr>
        <w:pStyle w:val="133"/>
        <w:keepNext w:val="0"/>
        <w:keepLines w:val="0"/>
        <w:pageBreakBefore w:val="0"/>
        <w:widowControl w:val="0"/>
        <w:kinsoku/>
        <w:wordWrap/>
        <w:overflowPunct/>
        <w:topLinePunct w:val="0"/>
        <w:autoSpaceDE/>
        <w:autoSpaceDN/>
        <w:bidi w:val="0"/>
        <w:adjustRightInd w:val="0"/>
        <w:snapToGrid/>
        <w:spacing w:before="0" w:beforeLines="50"/>
        <w:ind w:left="0" w:leftChars="0" w:firstLine="0"/>
        <w:jc w:val="both"/>
        <w:textAlignment w:val="auto"/>
        <w:rPr>
          <w:rFonts w:ascii="Times New Roman" w:hAnsi="Times New Roman"/>
          <w:b/>
          <w:lang w:val="en-US" w:eastAsia="zh-CN"/>
        </w:rPr>
      </w:pPr>
      <w:r>
        <w:rPr>
          <w:b/>
          <w:highlight w:val="none"/>
          <w:lang w:eastAsia="zh-CN"/>
        </w:rPr>
        <w:t xml:space="preserve">Proposal </w:t>
      </w:r>
      <w:r>
        <w:rPr>
          <w:rFonts w:hint="eastAsia"/>
          <w:b/>
          <w:highlight w:val="none"/>
          <w:lang w:val="en-US" w:eastAsia="zh-CN"/>
        </w:rPr>
        <w:t>8</w:t>
      </w:r>
      <w:r>
        <w:rPr>
          <w:b/>
          <w:highlight w:val="none"/>
          <w:lang w:eastAsia="zh-CN"/>
        </w:rPr>
        <w:t xml:space="preserve">: </w:t>
      </w:r>
      <w:r>
        <w:rPr>
          <w:rFonts w:hint="eastAsia" w:ascii="Times New Roman" w:hAnsi="Times New Roman" w:eastAsia="宋体"/>
          <w:b/>
          <w:highlight w:val="none"/>
          <w:lang w:val="en-US" w:eastAsia="zh-CN"/>
        </w:rPr>
        <w:t>T</w:t>
      </w:r>
      <w:r>
        <w:rPr>
          <w:rFonts w:ascii="Times New Roman" w:hAnsi="Times New Roman"/>
          <w:b/>
          <w:highlight w:val="none"/>
        </w:rPr>
        <w:t xml:space="preserve">he content of </w:t>
      </w:r>
      <w:r>
        <w:rPr>
          <w:rFonts w:hint="eastAsia" w:ascii="Times New Roman" w:hAnsi="Times New Roman" w:eastAsia="宋体"/>
          <w:b/>
          <w:highlight w:val="none"/>
          <w:lang w:val="en-US" w:eastAsia="zh-CN"/>
        </w:rPr>
        <w:t xml:space="preserve">inference </w:t>
      </w:r>
      <w:r>
        <w:rPr>
          <w:rFonts w:ascii="Times New Roman" w:hAnsi="Times New Roman"/>
          <w:b/>
          <w:highlight w:val="none"/>
        </w:rPr>
        <w:t>configuration</w:t>
      </w:r>
      <w:r>
        <w:rPr>
          <w:rFonts w:hint="eastAsia" w:ascii="Times New Roman" w:hAnsi="Times New Roman" w:eastAsia="宋体"/>
          <w:b/>
          <w:highlight w:val="none"/>
          <w:lang w:val="en-US" w:eastAsia="zh-CN"/>
        </w:rPr>
        <w:t xml:space="preserve"> includes resource </w:t>
      </w:r>
      <w:r>
        <w:rPr>
          <w:rFonts w:ascii="Times New Roman" w:hAnsi="Times New Roman"/>
          <w:b/>
          <w:lang w:val="en-US" w:eastAsia="zh-CN"/>
        </w:rPr>
        <w:t>set</w:t>
      </w:r>
      <w:r>
        <w:rPr>
          <w:rFonts w:hint="eastAsia" w:ascii="Times New Roman" w:hAnsi="Times New Roman"/>
          <w:b/>
          <w:lang w:val="en-US" w:eastAsia="zh-CN"/>
        </w:rPr>
        <w:t xml:space="preserve"> </w:t>
      </w:r>
      <w:r>
        <w:rPr>
          <w:rFonts w:ascii="Times New Roman" w:hAnsi="Times New Roman"/>
          <w:b/>
          <w:lang w:val="en-US" w:eastAsia="zh-CN"/>
        </w:rPr>
        <w:t xml:space="preserve">A/B, </w:t>
      </w:r>
      <w:r>
        <w:rPr>
          <w:rFonts w:hint="eastAsia" w:ascii="Times New Roman" w:hAnsi="Times New Roman"/>
          <w:b/>
          <w:lang w:val="en-US" w:eastAsia="zh-CN"/>
        </w:rPr>
        <w:t xml:space="preserve">association of set A and set B, </w:t>
      </w:r>
      <w:r>
        <w:rPr>
          <w:rFonts w:ascii="Times New Roman" w:hAnsi="Times New Roman"/>
          <w:b/>
          <w:lang w:val="en-US" w:eastAsia="zh-CN"/>
        </w:rPr>
        <w:t>number of measurement and prediction time instances</w:t>
      </w:r>
      <w:r>
        <w:rPr>
          <w:rFonts w:hint="eastAsia" w:ascii="Times New Roman" w:hAnsi="Times New Roman"/>
          <w:b/>
          <w:lang w:val="en-US" w:eastAsia="zh-CN"/>
        </w:rPr>
        <w:t>,</w:t>
      </w:r>
      <w:r>
        <w:rPr>
          <w:rFonts w:ascii="Times New Roman" w:hAnsi="Times New Roman"/>
          <w:b/>
          <w:lang w:val="en-US" w:eastAsia="zh-CN"/>
        </w:rPr>
        <w:t xml:space="preserve"> </w:t>
      </w:r>
      <w:r>
        <w:rPr>
          <w:rFonts w:hint="eastAsia" w:ascii="Times New Roman" w:hAnsi="Times New Roman"/>
          <w:b/>
          <w:lang w:val="en-US" w:eastAsia="zh-CN"/>
        </w:rPr>
        <w:t xml:space="preserve">interval of </w:t>
      </w:r>
      <w:r>
        <w:rPr>
          <w:rFonts w:ascii="Times New Roman" w:hAnsi="Times New Roman"/>
          <w:b/>
          <w:lang w:val="en-US" w:eastAsia="zh-CN"/>
        </w:rPr>
        <w:t xml:space="preserve">time instances and </w:t>
      </w:r>
      <w:r>
        <w:rPr>
          <w:rFonts w:hint="eastAsia" w:ascii="Times New Roman" w:hAnsi="Times New Roman"/>
          <w:b/>
          <w:lang w:val="en-US" w:eastAsia="zh-CN"/>
        </w:rPr>
        <w:t>reporting quantity.</w:t>
      </w:r>
    </w:p>
    <w:p>
      <w:pPr>
        <w:pStyle w:val="147"/>
        <w:tabs>
          <w:tab w:val="left" w:pos="2160"/>
          <w:tab w:val="clear" w:pos="1622"/>
        </w:tabs>
        <w:adjustRightInd w:val="0"/>
        <w:spacing w:beforeLines="50"/>
        <w:ind w:left="0" w:firstLine="0"/>
        <w:jc w:val="both"/>
        <w:rPr>
          <w:rFonts w:ascii="Times New Roman" w:hAnsi="Times New Roman" w:eastAsia="宋体"/>
          <w:b/>
          <w:szCs w:val="20"/>
          <w:lang w:val="en-US" w:eastAsia="zh-CN"/>
        </w:rPr>
      </w:pPr>
      <w:r>
        <w:rPr>
          <w:rFonts w:ascii="Times" w:hAnsi="Times" w:eastAsia="Batang"/>
          <w:b/>
          <w:lang w:eastAsia="zh-CN"/>
        </w:rPr>
        <w:t xml:space="preserve">Proposal </w:t>
      </w:r>
      <w:r>
        <w:rPr>
          <w:rFonts w:hint="eastAsia" w:ascii="Times" w:hAnsi="Times" w:eastAsia="Batang"/>
          <w:b/>
          <w:lang w:val="en-US" w:eastAsia="zh-CN"/>
        </w:rPr>
        <w:t>9</w:t>
      </w:r>
      <w:r>
        <w:rPr>
          <w:rFonts w:ascii="Times" w:hAnsi="Times" w:eastAsia="Batang"/>
          <w:b/>
          <w:lang w:eastAsia="zh-CN"/>
        </w:rPr>
        <w:t xml:space="preserve">: </w:t>
      </w:r>
      <w:r>
        <w:rPr>
          <w:rFonts w:ascii="Times New Roman" w:hAnsi="Times New Roman" w:eastAsia="宋体"/>
          <w:b/>
          <w:szCs w:val="20"/>
          <w:lang w:val="en-US" w:eastAsia="zh-CN"/>
        </w:rPr>
        <w:t>T</w:t>
      </w:r>
      <w:r>
        <w:rPr>
          <w:rFonts w:hint="eastAsia" w:ascii="Times New Roman" w:hAnsi="Times New Roman" w:eastAsia="宋体"/>
          <w:b/>
          <w:szCs w:val="20"/>
          <w:lang w:val="en-US" w:eastAsia="zh-CN"/>
        </w:rPr>
        <w:t xml:space="preserve">he NW-side additional condition/associated id can be part of the inference configuration or indicated </w:t>
      </w:r>
      <w:r>
        <w:rPr>
          <w:rFonts w:ascii="Times New Roman" w:hAnsi="Times New Roman" w:eastAsia="宋体"/>
          <w:b/>
          <w:szCs w:val="20"/>
          <w:lang w:val="en-US" w:eastAsia="zh-CN"/>
        </w:rPr>
        <w:t>separate</w:t>
      </w:r>
      <w:r>
        <w:rPr>
          <w:rFonts w:hint="eastAsia" w:ascii="Times New Roman" w:hAnsi="Times New Roman" w:eastAsia="宋体"/>
          <w:b/>
          <w:szCs w:val="20"/>
          <w:lang w:val="en-US" w:eastAsia="zh-CN"/>
        </w:rPr>
        <w:t xml:space="preserve">ly. </w:t>
      </w:r>
      <w:r>
        <w:rPr>
          <w:rFonts w:ascii="Times New Roman" w:hAnsi="Times New Roman" w:eastAsia="宋体"/>
          <w:b/>
          <w:szCs w:val="20"/>
          <w:lang w:val="en-US" w:eastAsia="zh-CN"/>
        </w:rPr>
        <w:t>B</w:t>
      </w:r>
      <w:r>
        <w:rPr>
          <w:rFonts w:hint="eastAsia" w:ascii="Times New Roman" w:hAnsi="Times New Roman" w:eastAsia="宋体"/>
          <w:b/>
          <w:szCs w:val="20"/>
          <w:lang w:val="en-US" w:eastAsia="zh-CN"/>
        </w:rPr>
        <w:t xml:space="preserve">ut inference </w:t>
      </w:r>
      <w:r>
        <w:rPr>
          <w:rFonts w:ascii="Times New Roman" w:hAnsi="Times New Roman" w:eastAsia="宋体"/>
          <w:b/>
          <w:szCs w:val="20"/>
          <w:lang w:val="en-US" w:eastAsia="zh-CN"/>
        </w:rPr>
        <w:t>configuration</w:t>
      </w:r>
      <w:r>
        <w:rPr>
          <w:rFonts w:hint="eastAsia" w:ascii="Times New Roman" w:hAnsi="Times New Roman" w:eastAsia="宋体"/>
          <w:b/>
          <w:szCs w:val="20"/>
          <w:lang w:val="en-US" w:eastAsia="zh-CN"/>
        </w:rPr>
        <w:t xml:space="preserve"> will not be a part of the NW-side additional condition.</w:t>
      </w:r>
    </w:p>
    <w:p>
      <w:pPr>
        <w:adjustRightInd w:val="0"/>
        <w:spacing w:beforeLines="50" w:after="0"/>
        <w:jc w:val="both"/>
        <w:rPr>
          <w:rFonts w:ascii="Times" w:hAnsi="Times" w:eastAsia="Batang"/>
          <w:b/>
          <w:szCs w:val="24"/>
          <w:lang w:val="en-US" w:eastAsia="zh-CN"/>
        </w:rPr>
      </w:pPr>
      <w:r>
        <w:rPr>
          <w:b/>
          <w:lang w:eastAsia="zh-CN"/>
        </w:rPr>
        <w:t xml:space="preserve">Proposal </w:t>
      </w:r>
      <w:r>
        <w:rPr>
          <w:rFonts w:hint="eastAsia"/>
          <w:b/>
          <w:lang w:val="en-US" w:eastAsia="zh-CN"/>
        </w:rPr>
        <w:t>10</w:t>
      </w:r>
      <w:r>
        <w:rPr>
          <w:b/>
          <w:lang w:eastAsia="zh-CN"/>
        </w:rPr>
        <w:t xml:space="preserve">: </w:t>
      </w:r>
      <w:r>
        <w:rPr>
          <w:rFonts w:hint="eastAsia"/>
          <w:b/>
          <w:lang w:val="en-US" w:eastAsia="zh-CN"/>
        </w:rPr>
        <w:t>T</w:t>
      </w:r>
      <w:r>
        <w:rPr>
          <w:b/>
          <w:lang w:val="en-US"/>
        </w:rPr>
        <w:t xml:space="preserve">he content of applicable functionality reporting in </w:t>
      </w:r>
      <w:r>
        <w:rPr>
          <w:rFonts w:hint="eastAsia"/>
          <w:b/>
          <w:lang w:val="en-US" w:eastAsia="zh-CN"/>
        </w:rPr>
        <w:t>S</w:t>
      </w:r>
      <w:bookmarkStart w:id="7" w:name="_GoBack"/>
      <w:bookmarkEnd w:id="7"/>
      <w:r>
        <w:rPr>
          <w:b/>
          <w:lang w:val="en-US"/>
        </w:rPr>
        <w:t>tep 4</w:t>
      </w:r>
      <w:r>
        <w:rPr>
          <w:rFonts w:hint="eastAsia"/>
          <w:b/>
          <w:lang w:val="en-US" w:eastAsia="zh-CN"/>
        </w:rPr>
        <w:t xml:space="preserve"> can include </w:t>
      </w:r>
      <w:r>
        <w:rPr>
          <w:b/>
          <w:lang w:val="en-US"/>
        </w:rPr>
        <w:t>functionality</w:t>
      </w:r>
      <w:r>
        <w:rPr>
          <w:rFonts w:hint="eastAsia"/>
          <w:b/>
          <w:lang w:val="en-US" w:eastAsia="zh-CN"/>
        </w:rPr>
        <w:t xml:space="preserve"> ID or a bitmap of supported </w:t>
      </w:r>
      <w:r>
        <w:rPr>
          <w:b/>
          <w:lang w:val="en-US"/>
        </w:rPr>
        <w:t>functionality</w:t>
      </w:r>
      <w:r>
        <w:rPr>
          <w:rFonts w:hint="eastAsia"/>
          <w:b/>
          <w:lang w:val="en-US" w:eastAsia="zh-CN"/>
        </w:rPr>
        <w:t>, and association of set A and set B.</w:t>
      </w:r>
    </w:p>
    <w:p>
      <w:pPr>
        <w:pStyle w:val="147"/>
        <w:tabs>
          <w:tab w:val="left" w:pos="2160"/>
          <w:tab w:val="clear" w:pos="1622"/>
        </w:tabs>
        <w:adjustRightInd w:val="0"/>
        <w:spacing w:beforeLines="50"/>
        <w:ind w:left="0" w:firstLine="0"/>
        <w:jc w:val="both"/>
        <w:rPr>
          <w:rFonts w:ascii="Times" w:hAnsi="Times" w:eastAsiaTheme="minorEastAsia"/>
          <w:b/>
          <w:lang w:val="en-US" w:eastAsia="zh-CN"/>
        </w:rPr>
      </w:pPr>
      <w:r>
        <w:rPr>
          <w:rFonts w:ascii="Times" w:hAnsi="Times" w:eastAsia="Batang"/>
          <w:b/>
          <w:lang w:eastAsia="zh-CN"/>
        </w:rPr>
        <w:t xml:space="preserve">Proposal </w:t>
      </w:r>
      <w:r>
        <w:rPr>
          <w:rFonts w:hint="eastAsia" w:ascii="Times" w:hAnsi="Times" w:eastAsia="Batang"/>
          <w:b/>
          <w:lang w:val="en-US" w:eastAsia="zh-CN"/>
        </w:rPr>
        <w:t>11</w:t>
      </w:r>
      <w:r>
        <w:rPr>
          <w:rFonts w:ascii="Times" w:hAnsi="Times" w:eastAsia="Batang"/>
          <w:b/>
          <w:lang w:eastAsia="zh-CN"/>
        </w:rPr>
        <w:t xml:space="preserve">: If inference configuration is provided in </w:t>
      </w:r>
      <w:r>
        <w:rPr>
          <w:rFonts w:hint="eastAsia" w:ascii="Times" w:hAnsi="Times" w:eastAsiaTheme="minorEastAsia"/>
          <w:b/>
          <w:lang w:val="en-US" w:eastAsia="zh-CN"/>
        </w:rPr>
        <w:t>Step</w:t>
      </w:r>
      <w:r>
        <w:rPr>
          <w:rFonts w:ascii="Times" w:hAnsi="Times" w:eastAsia="Batang"/>
          <w:b/>
          <w:lang w:eastAsia="zh-CN"/>
        </w:rPr>
        <w:t xml:space="preserve"> 3, </w:t>
      </w:r>
      <w:r>
        <w:rPr>
          <w:rFonts w:ascii="Times New Roman" w:hAnsi="Times New Roman"/>
          <w:b/>
        </w:rPr>
        <w:t>the</w:t>
      </w:r>
      <w:r>
        <w:rPr>
          <w:rFonts w:ascii="Times New Roman" w:hAnsi="Times New Roman" w:eastAsia="宋体"/>
          <w:b/>
          <w:lang w:val="en-US" w:eastAsia="zh-CN"/>
        </w:rPr>
        <w:t xml:space="preserve"> </w:t>
      </w:r>
      <w:r>
        <w:rPr>
          <w:rFonts w:ascii="Times New Roman" w:hAnsi="Times New Roman"/>
          <w:b/>
        </w:rPr>
        <w:t>functionalities</w:t>
      </w:r>
      <w:r>
        <w:rPr>
          <w:rFonts w:hint="eastAsia" w:ascii="Times" w:hAnsi="Times" w:eastAsia="Batang"/>
          <w:b/>
          <w:lang w:val="en-US" w:eastAsia="zh-CN"/>
        </w:rPr>
        <w:t xml:space="preserve"> are</w:t>
      </w:r>
      <w:r>
        <w:rPr>
          <w:rFonts w:ascii="Times" w:hAnsi="Times" w:eastAsia="Batang"/>
          <w:b/>
          <w:lang w:eastAsia="zh-CN"/>
        </w:rPr>
        <w:t xml:space="preserve"> </w:t>
      </w:r>
      <w:r>
        <w:rPr>
          <w:rFonts w:hint="eastAsia" w:ascii="Times" w:hAnsi="Times" w:eastAsia="Batang"/>
          <w:b/>
          <w:lang w:val="en-US" w:eastAsia="zh-CN"/>
        </w:rPr>
        <w:t>de</w:t>
      </w:r>
      <w:r>
        <w:rPr>
          <w:rFonts w:ascii="Times" w:hAnsi="Times" w:eastAsia="Batang"/>
          <w:b/>
          <w:lang w:eastAsia="zh-CN"/>
        </w:rPr>
        <w:t>activate</w:t>
      </w:r>
      <w:r>
        <w:rPr>
          <w:rFonts w:hint="eastAsia" w:ascii="Times" w:hAnsi="Times" w:eastAsia="Batang"/>
          <w:b/>
          <w:lang w:val="en-US" w:eastAsia="zh-CN"/>
        </w:rPr>
        <w:t>d.</w:t>
      </w:r>
    </w:p>
    <w:p>
      <w:pPr>
        <w:pStyle w:val="147"/>
        <w:tabs>
          <w:tab w:val="left" w:pos="2160"/>
          <w:tab w:val="clear" w:pos="1622"/>
        </w:tabs>
        <w:adjustRightInd w:val="0"/>
        <w:spacing w:beforeLines="50"/>
        <w:ind w:left="0" w:firstLine="0"/>
        <w:jc w:val="both"/>
        <w:rPr>
          <w:rFonts w:ascii="Times" w:hAnsi="Times" w:eastAsia="Batang"/>
          <w:b/>
          <w:lang w:val="en-US" w:eastAsia="zh-CN"/>
        </w:rPr>
      </w:pPr>
      <w:r>
        <w:rPr>
          <w:rFonts w:ascii="Times" w:hAnsi="Times" w:eastAsia="Batang"/>
          <w:b/>
          <w:lang w:eastAsia="zh-CN"/>
        </w:rPr>
        <w:t xml:space="preserve">Proposal </w:t>
      </w:r>
      <w:r>
        <w:rPr>
          <w:rFonts w:hint="eastAsia" w:ascii="Times" w:hAnsi="Times" w:eastAsia="Batang"/>
          <w:b/>
          <w:lang w:val="en-US" w:eastAsia="zh-CN"/>
        </w:rPr>
        <w:t>12</w:t>
      </w:r>
      <w:r>
        <w:rPr>
          <w:rFonts w:ascii="Times" w:hAnsi="Times" w:eastAsia="Batang"/>
          <w:b/>
          <w:lang w:eastAsia="zh-CN"/>
        </w:rPr>
        <w:t>: If inference configuration</w:t>
      </w:r>
      <w:r>
        <w:rPr>
          <w:rFonts w:hint="eastAsia" w:ascii="Times" w:hAnsi="Times" w:eastAsia="Batang"/>
          <w:b/>
          <w:lang w:val="en-US" w:eastAsia="zh-CN"/>
        </w:rPr>
        <w:t xml:space="preserve"> </w:t>
      </w:r>
      <w:r>
        <w:rPr>
          <w:rFonts w:ascii="Times" w:hAnsi="Times" w:eastAsia="Batang"/>
          <w:b/>
          <w:lang w:eastAsia="zh-CN"/>
        </w:rPr>
        <w:t xml:space="preserve">is provided in </w:t>
      </w:r>
      <w:r>
        <w:rPr>
          <w:rFonts w:hint="eastAsia" w:ascii="Times" w:hAnsi="Times" w:eastAsiaTheme="minorEastAsia"/>
          <w:b/>
          <w:lang w:val="en-US" w:eastAsia="zh-CN"/>
        </w:rPr>
        <w:t>Step</w:t>
      </w:r>
      <w:r>
        <w:rPr>
          <w:rFonts w:ascii="Times" w:hAnsi="Times" w:eastAsia="Batang"/>
          <w:b/>
          <w:lang w:eastAsia="zh-CN"/>
        </w:rPr>
        <w:t xml:space="preserve"> </w:t>
      </w:r>
      <w:r>
        <w:rPr>
          <w:rFonts w:hint="eastAsia" w:ascii="Times" w:hAnsi="Times" w:eastAsia="Batang"/>
          <w:b/>
          <w:lang w:val="en-US" w:eastAsia="zh-CN"/>
        </w:rPr>
        <w:t>5</w:t>
      </w:r>
      <w:r>
        <w:rPr>
          <w:rFonts w:ascii="Times" w:hAnsi="Times" w:eastAsia="Batang"/>
          <w:b/>
          <w:lang w:eastAsia="zh-CN"/>
        </w:rPr>
        <w:t xml:space="preserve">, </w:t>
      </w:r>
      <w:r>
        <w:rPr>
          <w:rFonts w:hint="eastAsia" w:ascii="Times" w:hAnsi="Times" w:eastAsia="Batang"/>
          <w:b/>
          <w:lang w:val="en-US" w:eastAsia="zh-CN"/>
        </w:rPr>
        <w:t>the</w:t>
      </w:r>
      <w:r>
        <w:rPr>
          <w:rFonts w:ascii="Times New Roman" w:hAnsi="Times New Roman" w:eastAsia="宋体"/>
          <w:b/>
          <w:lang w:val="en-US" w:eastAsia="zh-CN"/>
        </w:rPr>
        <w:t xml:space="preserve"> </w:t>
      </w:r>
      <w:r>
        <w:rPr>
          <w:rFonts w:ascii="Times New Roman" w:hAnsi="Times New Roman"/>
          <w:b/>
        </w:rPr>
        <w:t>functionalities</w:t>
      </w:r>
      <w:r>
        <w:rPr>
          <w:rFonts w:hint="eastAsia" w:ascii="Times" w:hAnsi="Times" w:eastAsia="Batang"/>
          <w:b/>
          <w:lang w:val="en-US" w:eastAsia="zh-CN"/>
        </w:rPr>
        <w:t xml:space="preserve"> are</w:t>
      </w:r>
      <w:r>
        <w:rPr>
          <w:rFonts w:ascii="Times" w:hAnsi="Times" w:eastAsia="Batang"/>
          <w:b/>
          <w:lang w:eastAsia="zh-CN"/>
        </w:rPr>
        <w:t xml:space="preserve"> activate</w:t>
      </w:r>
      <w:r>
        <w:rPr>
          <w:rFonts w:hint="eastAsia" w:ascii="Times" w:hAnsi="Times" w:eastAsia="Batang"/>
          <w:b/>
          <w:lang w:val="en-US" w:eastAsia="zh-CN"/>
        </w:rPr>
        <w:t>d</w:t>
      </w:r>
      <w:r>
        <w:rPr>
          <w:rFonts w:ascii="Times" w:hAnsi="Times" w:eastAsia="Batang"/>
          <w:b/>
          <w:lang w:eastAsia="zh-CN"/>
        </w:rPr>
        <w:t xml:space="preserve"> </w:t>
      </w:r>
      <w:r>
        <w:rPr>
          <w:rFonts w:ascii="Times New Roman" w:hAnsi="Times New Roman"/>
          <w:b/>
        </w:rPr>
        <w:t>immediately</w:t>
      </w:r>
      <w:r>
        <w:rPr>
          <w:rFonts w:hint="eastAsia" w:ascii="Times" w:hAnsi="Times" w:eastAsia="Batang"/>
          <w:b/>
          <w:lang w:val="en-US" w:eastAsia="zh-CN"/>
        </w:rPr>
        <w:t>.</w:t>
      </w:r>
    </w:p>
    <w:p>
      <w:pPr>
        <w:pStyle w:val="147"/>
        <w:tabs>
          <w:tab w:val="left" w:pos="2160"/>
          <w:tab w:val="clear" w:pos="1622"/>
        </w:tabs>
        <w:adjustRightInd w:val="0"/>
        <w:spacing w:beforeLines="50"/>
        <w:ind w:left="0" w:firstLine="0"/>
        <w:jc w:val="both"/>
        <w:rPr>
          <w:rFonts w:ascii="Times" w:hAnsi="Times" w:eastAsia="Batang"/>
          <w:b/>
          <w:lang w:val="en-US" w:eastAsia="zh-CN"/>
        </w:rPr>
      </w:pPr>
      <w:r>
        <w:rPr>
          <w:rFonts w:ascii="Times" w:hAnsi="Times" w:eastAsia="Batang"/>
          <w:b/>
          <w:lang w:eastAsia="zh-CN"/>
        </w:rPr>
        <w:t xml:space="preserve">Proposal </w:t>
      </w:r>
      <w:r>
        <w:rPr>
          <w:rFonts w:hint="eastAsia" w:ascii="Times" w:hAnsi="Times" w:eastAsia="Batang"/>
          <w:b/>
          <w:lang w:val="en-US" w:eastAsia="zh-CN"/>
        </w:rPr>
        <w:t>13</w:t>
      </w:r>
      <w:r>
        <w:rPr>
          <w:rFonts w:ascii="Times" w:hAnsi="Times" w:eastAsia="Batang"/>
          <w:b/>
          <w:lang w:eastAsia="zh-CN"/>
        </w:rPr>
        <w:t xml:space="preserve">: </w:t>
      </w:r>
      <w:r>
        <w:rPr>
          <w:rFonts w:hint="eastAsia" w:ascii="Times" w:hAnsi="Times" w:eastAsia="Batang"/>
          <w:b/>
          <w:lang w:val="en-US" w:eastAsia="zh-CN"/>
        </w:rPr>
        <w:t>I</w:t>
      </w:r>
      <w:r>
        <w:rPr>
          <w:rFonts w:ascii="Times" w:hAnsi="Times" w:eastAsia="Batang"/>
          <w:b/>
          <w:lang w:eastAsia="zh-CN"/>
        </w:rPr>
        <w:t xml:space="preserve">nference configuration provided in </w:t>
      </w:r>
      <w:r>
        <w:rPr>
          <w:rFonts w:hint="eastAsia" w:ascii="Times" w:hAnsi="Times" w:eastAsiaTheme="minorEastAsia"/>
          <w:b/>
          <w:lang w:val="en-US" w:eastAsia="zh-CN"/>
        </w:rPr>
        <w:t>Step</w:t>
      </w:r>
      <w:r>
        <w:rPr>
          <w:rFonts w:ascii="Times" w:hAnsi="Times" w:eastAsia="Batang"/>
          <w:b/>
          <w:lang w:eastAsia="zh-CN"/>
        </w:rPr>
        <w:t xml:space="preserve"> </w:t>
      </w:r>
      <w:r>
        <w:rPr>
          <w:rFonts w:hint="eastAsia" w:ascii="Times" w:hAnsi="Times" w:eastAsia="Batang"/>
          <w:b/>
          <w:lang w:val="en-US" w:eastAsia="zh-CN"/>
        </w:rPr>
        <w:t xml:space="preserve">5 is preferred than </w:t>
      </w:r>
      <w:r>
        <w:rPr>
          <w:rFonts w:ascii="Times" w:hAnsi="Times" w:eastAsia="Batang"/>
          <w:b/>
          <w:lang w:eastAsia="zh-CN"/>
        </w:rPr>
        <w:t xml:space="preserve">in </w:t>
      </w:r>
      <w:r>
        <w:rPr>
          <w:rFonts w:hint="eastAsia" w:ascii="Times" w:hAnsi="Times" w:eastAsiaTheme="minorEastAsia"/>
          <w:b/>
          <w:lang w:val="en-US" w:eastAsia="zh-CN"/>
        </w:rPr>
        <w:t>Step</w:t>
      </w:r>
      <w:r>
        <w:rPr>
          <w:rFonts w:ascii="Times" w:hAnsi="Times" w:eastAsia="Batang"/>
          <w:b/>
          <w:lang w:eastAsia="zh-CN"/>
        </w:rPr>
        <w:t xml:space="preserve"> 3</w:t>
      </w:r>
      <w:r>
        <w:rPr>
          <w:rFonts w:hint="eastAsia" w:ascii="Times" w:hAnsi="Times" w:eastAsia="Batang"/>
          <w:b/>
          <w:lang w:val="en-US" w:eastAsia="zh-CN"/>
        </w:rPr>
        <w:t xml:space="preserve"> since deactivated periodic inference configuration is not supported by existing CSI report framework.</w:t>
      </w:r>
    </w:p>
    <w:p>
      <w:pPr>
        <w:pStyle w:val="147"/>
        <w:tabs>
          <w:tab w:val="left" w:pos="2160"/>
          <w:tab w:val="clear" w:pos="1622"/>
        </w:tabs>
        <w:spacing w:beforeLines="50"/>
        <w:ind w:left="0" w:firstLine="0"/>
        <w:jc w:val="both"/>
        <w:rPr>
          <w:rFonts w:ascii="Times New Roman" w:hAnsi="Times New Roman" w:eastAsia="宋体"/>
          <w:b/>
          <w:lang w:val="en-US" w:eastAsia="zh-CN"/>
        </w:rPr>
      </w:pPr>
      <w:r>
        <w:rPr>
          <w:rFonts w:ascii="Times" w:hAnsi="Times" w:eastAsia="Batang"/>
          <w:b/>
          <w:lang w:eastAsia="zh-CN"/>
        </w:rPr>
        <w:t xml:space="preserve">Proposal </w:t>
      </w:r>
      <w:r>
        <w:rPr>
          <w:rFonts w:hint="eastAsia" w:ascii="Times" w:hAnsi="Times" w:eastAsia="Batang"/>
          <w:b/>
          <w:lang w:val="en-US" w:eastAsia="zh-CN"/>
        </w:rPr>
        <w:t>14</w:t>
      </w:r>
      <w:r>
        <w:rPr>
          <w:rFonts w:ascii="Times" w:hAnsi="Times" w:eastAsia="Batang"/>
          <w:b/>
          <w:lang w:eastAsia="zh-CN"/>
        </w:rPr>
        <w:t xml:space="preserve">: </w:t>
      </w:r>
      <w:r>
        <w:rPr>
          <w:rFonts w:hint="eastAsia" w:ascii="Times New Roman" w:eastAsia="宋体"/>
          <w:b/>
          <w:lang w:val="en-US" w:eastAsia="zh-CN"/>
        </w:rPr>
        <w:t>Under beam management use case, it is feasible to activate multiple</w:t>
      </w:r>
      <w:r>
        <w:rPr>
          <w:rFonts w:ascii="Times New Roman" w:hAnsi="Times New Roman"/>
          <w:b/>
        </w:rPr>
        <w:t xml:space="preserve"> applicable functionalities</w:t>
      </w:r>
      <w:r>
        <w:rPr>
          <w:rFonts w:hint="eastAsia" w:ascii="Times New Roman" w:hAnsi="Times New Roman" w:eastAsia="宋体"/>
          <w:b/>
          <w:lang w:val="en-US" w:eastAsia="zh-CN"/>
        </w:rPr>
        <w:t>.</w:t>
      </w:r>
    </w:p>
    <w:p>
      <w:pPr>
        <w:pStyle w:val="147"/>
        <w:tabs>
          <w:tab w:val="left" w:pos="2160"/>
          <w:tab w:val="clear" w:pos="1622"/>
        </w:tabs>
        <w:spacing w:beforeLines="50"/>
        <w:ind w:left="0" w:firstLine="0"/>
        <w:jc w:val="both"/>
        <w:rPr>
          <w:rFonts w:ascii="Times New Roman" w:eastAsia="宋体"/>
          <w:b/>
          <w:lang w:val="en-US" w:eastAsia="zh-CN"/>
        </w:rPr>
      </w:pPr>
      <w:r>
        <w:rPr>
          <w:rFonts w:ascii="Times" w:hAnsi="Times" w:eastAsia="Batang"/>
          <w:b/>
          <w:lang w:eastAsia="zh-CN"/>
        </w:rPr>
        <w:t xml:space="preserve">Proposal </w:t>
      </w:r>
      <w:r>
        <w:rPr>
          <w:rFonts w:hint="eastAsia" w:ascii="Times" w:hAnsi="Times" w:eastAsia="Batang"/>
          <w:b/>
          <w:lang w:val="en-US" w:eastAsia="zh-CN"/>
        </w:rPr>
        <w:t>15</w:t>
      </w:r>
      <w:r>
        <w:rPr>
          <w:rFonts w:ascii="Times" w:hAnsi="Times" w:eastAsia="Batang"/>
          <w:b/>
          <w:lang w:eastAsia="zh-CN"/>
        </w:rPr>
        <w:t xml:space="preserve">: </w:t>
      </w:r>
      <w:r>
        <w:rPr>
          <w:rFonts w:hint="eastAsia" w:ascii="Times New Roman" w:eastAsia="宋体"/>
          <w:b/>
          <w:lang w:val="en-US" w:eastAsia="zh-CN"/>
        </w:rPr>
        <w:t>Regarding</w:t>
      </w:r>
      <w:r>
        <w:rPr>
          <w:rFonts w:ascii="Times New Roman" w:hAnsi="Times New Roman"/>
          <w:b/>
        </w:rPr>
        <w:t xml:space="preserve"> signaling for functionality activation/deactivation</w:t>
      </w:r>
      <w:r>
        <w:rPr>
          <w:rFonts w:hint="eastAsia" w:ascii="Times New Roman" w:eastAsia="宋体"/>
          <w:b/>
          <w:lang w:val="en-US" w:eastAsia="zh-CN"/>
        </w:rPr>
        <w:t xml:space="preserve">, </w:t>
      </w:r>
      <w:r>
        <w:rPr>
          <w:rFonts w:hint="eastAsia" w:ascii="Times New Roman" w:hAnsi="Times New Roman"/>
          <w:b/>
          <w:lang w:val="en-US" w:eastAsia="zh-CN"/>
        </w:rPr>
        <w:t>L2</w:t>
      </w:r>
      <w:r>
        <w:rPr>
          <w:rFonts w:hint="eastAsia" w:ascii="Times New Roman" w:eastAsia="宋体"/>
          <w:b/>
          <w:lang w:val="en-US" w:eastAsia="zh-CN"/>
        </w:rPr>
        <w:t xml:space="preserve"> signaling including </w:t>
      </w:r>
      <w:r>
        <w:rPr>
          <w:rFonts w:hint="eastAsia" w:ascii="Times New Roman" w:hAnsi="Times New Roman"/>
          <w:b/>
          <w:lang w:val="en-US" w:eastAsia="zh-CN"/>
        </w:rPr>
        <w:t>fu</w:t>
      </w:r>
      <w:r>
        <w:rPr>
          <w:rFonts w:hint="eastAsia" w:ascii="Times New Roman" w:eastAsia="宋体"/>
          <w:b/>
          <w:lang w:val="en-US" w:eastAsia="zh-CN"/>
        </w:rPr>
        <w:t>nc</w:t>
      </w:r>
      <w:r>
        <w:rPr>
          <w:rFonts w:hint="eastAsia" w:ascii="Times New Roman" w:hAnsi="Times New Roman"/>
          <w:b/>
          <w:lang w:val="en-US" w:eastAsia="zh-CN"/>
        </w:rPr>
        <w:t>tion ID</w:t>
      </w:r>
      <w:r>
        <w:rPr>
          <w:rFonts w:hint="eastAsia" w:ascii="Times New Roman" w:eastAsia="宋体"/>
          <w:b/>
          <w:lang w:val="en-US" w:eastAsia="zh-CN"/>
        </w:rPr>
        <w:t xml:space="preserve"> can be considered.</w:t>
      </w:r>
    </w:p>
    <w:p>
      <w:pPr>
        <w:pStyle w:val="2"/>
        <w:rPr>
          <w:lang w:val="en-US" w:eastAsia="zh-CN"/>
        </w:rPr>
      </w:pPr>
      <w:r>
        <w:rPr>
          <w:lang w:val="en-US" w:eastAsia="zh-CN"/>
        </w:rPr>
        <w:t>References</w:t>
      </w:r>
    </w:p>
    <w:p>
      <w:pPr>
        <w:pStyle w:val="144"/>
        <w:numPr>
          <w:ilvl w:val="0"/>
          <w:numId w:val="24"/>
        </w:numPr>
        <w:rPr>
          <w:lang w:eastAsia="zh-CN"/>
        </w:rPr>
      </w:pPr>
      <w:r>
        <w:rPr>
          <w:rFonts w:hint="eastAsia"/>
          <w:lang w:val="en-GB" w:eastAsia="zh-CN"/>
        </w:rPr>
        <w:t>R2-2407848</w:t>
      </w:r>
      <w:r>
        <w:rPr>
          <w:rFonts w:hint="eastAsia"/>
          <w:lang w:eastAsia="zh-CN"/>
        </w:rPr>
        <w:t>, LS on applicable functionality reporting for beam management UE-sided model, Maastricht, Netherlands, Aug 19th–23rd, 2024.</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A6942D"/>
    <w:multiLevelType w:val="singleLevel"/>
    <w:tmpl w:val="B0A6942D"/>
    <w:lvl w:ilvl="0" w:tentative="0">
      <w:start w:val="1"/>
      <w:numFmt w:val="decimal"/>
      <w:suff w:val="space"/>
      <w:lvlText w:val="%1)"/>
      <w:lvlJc w:val="left"/>
    </w:lvl>
  </w:abstractNum>
  <w:abstractNum w:abstractNumId="1">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6191FD7"/>
    <w:multiLevelType w:val="multilevel"/>
    <w:tmpl w:val="06191F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2F6520"/>
    <w:multiLevelType w:val="multilevel"/>
    <w:tmpl w:val="0A2F65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AAA20B9"/>
    <w:multiLevelType w:val="multilevel"/>
    <w:tmpl w:val="1AAA20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B4A2AFE"/>
    <w:multiLevelType w:val="multilevel"/>
    <w:tmpl w:val="1B4A2AF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4EB5758"/>
    <w:multiLevelType w:val="multilevel"/>
    <w:tmpl w:val="34EB5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10">
    <w:nsid w:val="490623F8"/>
    <w:multiLevelType w:val="multilevel"/>
    <w:tmpl w:val="490623F8"/>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4AC77044"/>
    <w:multiLevelType w:val="multilevel"/>
    <w:tmpl w:val="4AC770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B5C4969"/>
    <w:multiLevelType w:val="multilevel"/>
    <w:tmpl w:val="4B5C49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F676994"/>
    <w:multiLevelType w:val="multilevel"/>
    <w:tmpl w:val="4F6769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697C09F0"/>
    <w:multiLevelType w:val="multilevel"/>
    <w:tmpl w:val="697C09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46D3A08"/>
    <w:multiLevelType w:val="multilevel"/>
    <w:tmpl w:val="746D3A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51C145C"/>
    <w:multiLevelType w:val="multilevel"/>
    <w:tmpl w:val="751C145C"/>
    <w:lvl w:ilvl="0" w:tentative="0">
      <w:start w:val="1"/>
      <w:numFmt w:val="bullet"/>
      <w:lvlText w:val="•"/>
      <w:lvlJc w:val="left"/>
      <w:pPr>
        <w:tabs>
          <w:tab w:val="left" w:pos="360"/>
        </w:tabs>
        <w:ind w:left="360" w:hanging="360"/>
      </w:pPr>
      <w:rPr>
        <w:rFonts w:hint="default" w:ascii="Arial" w:hAnsi="Arial" w:cs="Times New Roman"/>
      </w:rPr>
    </w:lvl>
    <w:lvl w:ilvl="1" w:tentative="0">
      <w:start w:val="0"/>
      <w:numFmt w:val="bullet"/>
      <w:lvlText w:val="•"/>
      <w:lvlJc w:val="left"/>
      <w:pPr>
        <w:tabs>
          <w:tab w:val="left" w:pos="1080"/>
        </w:tabs>
        <w:ind w:left="1080" w:hanging="360"/>
      </w:pPr>
      <w:rPr>
        <w:rFonts w:hint="default" w:ascii="Arial" w:hAnsi="Arial" w:cs="Times New Roman"/>
      </w:rPr>
    </w:lvl>
    <w:lvl w:ilvl="2" w:tentative="0">
      <w:start w:val="1"/>
      <w:numFmt w:val="bullet"/>
      <w:lvlText w:val="•"/>
      <w:lvlJc w:val="left"/>
      <w:pPr>
        <w:tabs>
          <w:tab w:val="left" w:pos="1800"/>
        </w:tabs>
        <w:ind w:left="1800" w:hanging="360"/>
      </w:pPr>
      <w:rPr>
        <w:rFonts w:hint="default" w:ascii="Arial" w:hAnsi="Arial" w:cs="Times New Roman"/>
      </w:rPr>
    </w:lvl>
    <w:lvl w:ilvl="3" w:tentative="0">
      <w:start w:val="1"/>
      <w:numFmt w:val="bullet"/>
      <w:lvlText w:val="•"/>
      <w:lvlJc w:val="left"/>
      <w:pPr>
        <w:tabs>
          <w:tab w:val="left" w:pos="2520"/>
        </w:tabs>
        <w:ind w:left="2520" w:hanging="360"/>
      </w:pPr>
      <w:rPr>
        <w:rFonts w:hint="default" w:ascii="Arial" w:hAnsi="Arial" w:cs="Times New Roman"/>
      </w:rPr>
    </w:lvl>
    <w:lvl w:ilvl="4" w:tentative="0">
      <w:start w:val="1"/>
      <w:numFmt w:val="bullet"/>
      <w:lvlText w:val="•"/>
      <w:lvlJc w:val="left"/>
      <w:pPr>
        <w:tabs>
          <w:tab w:val="left" w:pos="3240"/>
        </w:tabs>
        <w:ind w:left="3240" w:hanging="360"/>
      </w:pPr>
      <w:rPr>
        <w:rFonts w:hint="default" w:ascii="Arial" w:hAnsi="Arial" w:cs="Times New Roman"/>
      </w:rPr>
    </w:lvl>
    <w:lvl w:ilvl="5" w:tentative="0">
      <w:start w:val="1"/>
      <w:numFmt w:val="bullet"/>
      <w:lvlText w:val="•"/>
      <w:lvlJc w:val="left"/>
      <w:pPr>
        <w:tabs>
          <w:tab w:val="left" w:pos="3960"/>
        </w:tabs>
        <w:ind w:left="3960" w:hanging="360"/>
      </w:pPr>
      <w:rPr>
        <w:rFonts w:hint="default" w:ascii="Arial" w:hAnsi="Arial" w:cs="Times New Roman"/>
      </w:rPr>
    </w:lvl>
    <w:lvl w:ilvl="6" w:tentative="0">
      <w:start w:val="1"/>
      <w:numFmt w:val="bullet"/>
      <w:lvlText w:val="•"/>
      <w:lvlJc w:val="left"/>
      <w:pPr>
        <w:tabs>
          <w:tab w:val="left" w:pos="4680"/>
        </w:tabs>
        <w:ind w:left="4680" w:hanging="360"/>
      </w:pPr>
      <w:rPr>
        <w:rFonts w:hint="default" w:ascii="Arial" w:hAnsi="Arial" w:cs="Times New Roman"/>
      </w:rPr>
    </w:lvl>
    <w:lvl w:ilvl="7" w:tentative="0">
      <w:start w:val="1"/>
      <w:numFmt w:val="bullet"/>
      <w:lvlText w:val="•"/>
      <w:lvlJc w:val="left"/>
      <w:pPr>
        <w:tabs>
          <w:tab w:val="left" w:pos="5400"/>
        </w:tabs>
        <w:ind w:left="5400" w:hanging="360"/>
      </w:pPr>
      <w:rPr>
        <w:rFonts w:hint="default" w:ascii="Arial" w:hAnsi="Arial" w:cs="Times New Roman"/>
      </w:rPr>
    </w:lvl>
    <w:lvl w:ilvl="8" w:tentative="0">
      <w:start w:val="1"/>
      <w:numFmt w:val="bullet"/>
      <w:lvlText w:val="•"/>
      <w:lvlJc w:val="left"/>
      <w:pPr>
        <w:tabs>
          <w:tab w:val="left" w:pos="6120"/>
        </w:tabs>
        <w:ind w:left="6120" w:hanging="360"/>
      </w:pPr>
      <w:rPr>
        <w:rFonts w:hint="default" w:ascii="Arial" w:hAnsi="Arial" w:cs="Times New Roman"/>
      </w:rPr>
    </w:lvl>
  </w:abstractNum>
  <w:abstractNum w:abstractNumId="18">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9">
    <w:nsid w:val="79519885"/>
    <w:multiLevelType w:val="singleLevel"/>
    <w:tmpl w:val="79519885"/>
    <w:lvl w:ilvl="0" w:tentative="0">
      <w:start w:val="1"/>
      <w:numFmt w:val="decimal"/>
      <w:lvlText w:val="[%1]"/>
      <w:lvlJc w:val="left"/>
    </w:lvl>
  </w:abstractNum>
  <w:abstractNum w:abstractNumId="20">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CF05ABA"/>
    <w:multiLevelType w:val="multilevel"/>
    <w:tmpl w:val="7CF05ABA"/>
    <w:lvl w:ilvl="0" w:tentative="0">
      <w:start w:val="1"/>
      <w:numFmt w:val="bullet"/>
      <w:lvlText w:val="-"/>
      <w:lvlJc w:val="left"/>
      <w:pPr>
        <w:ind w:left="717" w:hanging="360"/>
      </w:pPr>
      <w:rPr>
        <w:rFonts w:hint="default" w:ascii="Arial" w:hAnsi="Arial" w:eastAsia="宋体" w:cs="Arial"/>
      </w:rPr>
    </w:lvl>
    <w:lvl w:ilvl="1" w:tentative="0">
      <w:start w:val="1"/>
      <w:numFmt w:val="bullet"/>
      <w:lvlText w:val="o"/>
      <w:lvlJc w:val="left"/>
      <w:pPr>
        <w:ind w:left="1437" w:hanging="360"/>
      </w:pPr>
      <w:rPr>
        <w:rFonts w:hint="default" w:ascii="Courier New" w:hAnsi="Courier New" w:cs="Courier New"/>
      </w:rPr>
    </w:lvl>
    <w:lvl w:ilvl="2" w:tentative="0">
      <w:start w:val="1"/>
      <w:numFmt w:val="bullet"/>
      <w:lvlText w:val=""/>
      <w:lvlJc w:val="left"/>
      <w:pPr>
        <w:ind w:left="2157" w:hanging="360"/>
      </w:pPr>
      <w:rPr>
        <w:rFonts w:hint="default" w:ascii="Wingdings" w:hAnsi="Wingdings"/>
      </w:rPr>
    </w:lvl>
    <w:lvl w:ilvl="3" w:tentative="0">
      <w:start w:val="1"/>
      <w:numFmt w:val="bullet"/>
      <w:lvlText w:val=""/>
      <w:lvlJc w:val="left"/>
      <w:pPr>
        <w:ind w:left="2877" w:hanging="360"/>
      </w:pPr>
      <w:rPr>
        <w:rFonts w:hint="default" w:ascii="Symbol" w:hAnsi="Symbol"/>
      </w:rPr>
    </w:lvl>
    <w:lvl w:ilvl="4" w:tentative="0">
      <w:start w:val="1"/>
      <w:numFmt w:val="bullet"/>
      <w:lvlText w:val="o"/>
      <w:lvlJc w:val="left"/>
      <w:pPr>
        <w:ind w:left="3597" w:hanging="360"/>
      </w:pPr>
      <w:rPr>
        <w:rFonts w:hint="default" w:ascii="Courier New" w:hAnsi="Courier New" w:cs="Courier New"/>
      </w:rPr>
    </w:lvl>
    <w:lvl w:ilvl="5" w:tentative="0">
      <w:start w:val="1"/>
      <w:numFmt w:val="bullet"/>
      <w:lvlText w:val=""/>
      <w:lvlJc w:val="left"/>
      <w:pPr>
        <w:ind w:left="4317" w:hanging="360"/>
      </w:pPr>
      <w:rPr>
        <w:rFonts w:hint="default" w:ascii="Wingdings" w:hAnsi="Wingdings"/>
      </w:rPr>
    </w:lvl>
    <w:lvl w:ilvl="6" w:tentative="0">
      <w:start w:val="1"/>
      <w:numFmt w:val="bullet"/>
      <w:lvlText w:val=""/>
      <w:lvlJc w:val="left"/>
      <w:pPr>
        <w:ind w:left="5037" w:hanging="360"/>
      </w:pPr>
      <w:rPr>
        <w:rFonts w:hint="default" w:ascii="Symbol" w:hAnsi="Symbol"/>
      </w:rPr>
    </w:lvl>
    <w:lvl w:ilvl="7" w:tentative="0">
      <w:start w:val="1"/>
      <w:numFmt w:val="bullet"/>
      <w:lvlText w:val="o"/>
      <w:lvlJc w:val="left"/>
      <w:pPr>
        <w:ind w:left="5757" w:hanging="360"/>
      </w:pPr>
      <w:rPr>
        <w:rFonts w:hint="default" w:ascii="Courier New" w:hAnsi="Courier New" w:cs="Courier New"/>
      </w:rPr>
    </w:lvl>
    <w:lvl w:ilvl="8" w:tentative="0">
      <w:start w:val="1"/>
      <w:numFmt w:val="bullet"/>
      <w:lvlText w:val=""/>
      <w:lvlJc w:val="left"/>
      <w:pPr>
        <w:ind w:left="6477" w:hanging="360"/>
      </w:pPr>
      <w:rPr>
        <w:rFonts w:hint="default" w:ascii="Wingdings" w:hAnsi="Wingdings"/>
      </w:rPr>
    </w:lvl>
  </w:abstractNum>
  <w:abstractNum w:abstractNumId="22">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abstractNum w:abstractNumId="23">
    <w:nsid w:val="7F571B15"/>
    <w:multiLevelType w:val="singleLevel"/>
    <w:tmpl w:val="7F571B15"/>
    <w:lvl w:ilvl="0" w:tentative="0">
      <w:start w:val="3"/>
      <w:numFmt w:val="decimal"/>
      <w:suff w:val="space"/>
      <w:lvlText w:val="%1)"/>
      <w:lvlJc w:val="left"/>
    </w:lvl>
  </w:abstractNum>
  <w:num w:numId="1">
    <w:abstractNumId w:val="1"/>
  </w:num>
  <w:num w:numId="2">
    <w:abstractNumId w:val="2"/>
  </w:num>
  <w:num w:numId="3">
    <w:abstractNumId w:val="20"/>
  </w:num>
  <w:num w:numId="4">
    <w:abstractNumId w:val="14"/>
  </w:num>
  <w:num w:numId="5">
    <w:abstractNumId w:val="9"/>
    <w:lvlOverride w:ilvl="0">
      <w:startOverride w:val="1"/>
    </w:lvlOverride>
  </w:num>
  <w:num w:numId="6">
    <w:abstractNumId w:val="22"/>
  </w:num>
  <w:num w:numId="7">
    <w:abstractNumId w:val="11"/>
  </w:num>
  <w:num w:numId="8">
    <w:abstractNumId w:val="23"/>
  </w:num>
  <w:num w:numId="9">
    <w:abstractNumId w:val="12"/>
  </w:num>
  <w:num w:numId="10">
    <w:abstractNumId w:val="0"/>
  </w:num>
  <w:num w:numId="11">
    <w:abstractNumId w:val="16"/>
  </w:num>
  <w:num w:numId="12">
    <w:abstractNumId w:val="21"/>
  </w:num>
  <w:num w:numId="13">
    <w:abstractNumId w:val="7"/>
  </w:num>
  <w:num w:numId="14">
    <w:abstractNumId w:val="3"/>
  </w:num>
  <w:num w:numId="15">
    <w:abstractNumId w:val="17"/>
  </w:num>
  <w:num w:numId="16">
    <w:abstractNumId w:val="8"/>
  </w:num>
  <w:num w:numId="17">
    <w:abstractNumId w:val="5"/>
  </w:num>
  <w:num w:numId="18">
    <w:abstractNumId w:val="13"/>
  </w:num>
  <w:num w:numId="19">
    <w:abstractNumId w:val="10"/>
  </w:num>
  <w:num w:numId="20">
    <w:abstractNumId w:val="15"/>
  </w:num>
  <w:num w:numId="21">
    <w:abstractNumId w:val="4"/>
  </w:num>
  <w:num w:numId="22">
    <w:abstractNumId w:val="6"/>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6F3"/>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EC3"/>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0AFA"/>
    <w:rsid w:val="00020C28"/>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5D6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3E34"/>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E34"/>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3D05"/>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086"/>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C6D"/>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3F72"/>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64F"/>
    <w:rsid w:val="00087EB0"/>
    <w:rsid w:val="00090193"/>
    <w:rsid w:val="000903D9"/>
    <w:rsid w:val="000906F7"/>
    <w:rsid w:val="00090784"/>
    <w:rsid w:val="00090FA4"/>
    <w:rsid w:val="000910A5"/>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1D65"/>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B78"/>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04"/>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13C"/>
    <w:rsid w:val="000C35C6"/>
    <w:rsid w:val="000C396F"/>
    <w:rsid w:val="000C3AD8"/>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B8"/>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957"/>
    <w:rsid w:val="000D3AE7"/>
    <w:rsid w:val="000D3DD5"/>
    <w:rsid w:val="000D3E8D"/>
    <w:rsid w:val="000D4205"/>
    <w:rsid w:val="000D46D5"/>
    <w:rsid w:val="000D4913"/>
    <w:rsid w:val="000D4945"/>
    <w:rsid w:val="000D4A95"/>
    <w:rsid w:val="000D4AF3"/>
    <w:rsid w:val="000D4B45"/>
    <w:rsid w:val="000D4DA8"/>
    <w:rsid w:val="000D4F8B"/>
    <w:rsid w:val="000D5085"/>
    <w:rsid w:val="000D548A"/>
    <w:rsid w:val="000D5532"/>
    <w:rsid w:val="000D580C"/>
    <w:rsid w:val="000D5943"/>
    <w:rsid w:val="000D60C8"/>
    <w:rsid w:val="000D63FD"/>
    <w:rsid w:val="000D65A4"/>
    <w:rsid w:val="000D66B4"/>
    <w:rsid w:val="000D7308"/>
    <w:rsid w:val="000D7521"/>
    <w:rsid w:val="000D7F78"/>
    <w:rsid w:val="000E019F"/>
    <w:rsid w:val="000E0EC6"/>
    <w:rsid w:val="000E1047"/>
    <w:rsid w:val="000E1228"/>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970"/>
    <w:rsid w:val="000E4AB9"/>
    <w:rsid w:val="000E4B3D"/>
    <w:rsid w:val="000E4B6C"/>
    <w:rsid w:val="000E4CC9"/>
    <w:rsid w:val="000E5060"/>
    <w:rsid w:val="000E52F0"/>
    <w:rsid w:val="000E57F9"/>
    <w:rsid w:val="000E587F"/>
    <w:rsid w:val="000E59C2"/>
    <w:rsid w:val="000E5B7D"/>
    <w:rsid w:val="000E6369"/>
    <w:rsid w:val="000E6461"/>
    <w:rsid w:val="000E6852"/>
    <w:rsid w:val="000E694F"/>
    <w:rsid w:val="000E6DCB"/>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3B"/>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27D"/>
    <w:rsid w:val="0015631A"/>
    <w:rsid w:val="00156BE5"/>
    <w:rsid w:val="00156C63"/>
    <w:rsid w:val="00156EF9"/>
    <w:rsid w:val="0015713D"/>
    <w:rsid w:val="001572B7"/>
    <w:rsid w:val="00157507"/>
    <w:rsid w:val="0015767C"/>
    <w:rsid w:val="0015785B"/>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2B"/>
    <w:rsid w:val="00167484"/>
    <w:rsid w:val="00167553"/>
    <w:rsid w:val="00167884"/>
    <w:rsid w:val="00167FF2"/>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1B9"/>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4C8"/>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CE3"/>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17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2B"/>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45"/>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299"/>
    <w:rsid w:val="00267562"/>
    <w:rsid w:val="00267D93"/>
    <w:rsid w:val="00267EDB"/>
    <w:rsid w:val="0027074A"/>
    <w:rsid w:val="00270F30"/>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6A4"/>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5D30"/>
    <w:rsid w:val="002B686B"/>
    <w:rsid w:val="002B6BBC"/>
    <w:rsid w:val="002B709C"/>
    <w:rsid w:val="002B75A2"/>
    <w:rsid w:val="002B77A0"/>
    <w:rsid w:val="002B785F"/>
    <w:rsid w:val="002B7A35"/>
    <w:rsid w:val="002B7C1F"/>
    <w:rsid w:val="002B7DF7"/>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7F8"/>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4CD9"/>
    <w:rsid w:val="002D54B0"/>
    <w:rsid w:val="002D5F2C"/>
    <w:rsid w:val="002D5F86"/>
    <w:rsid w:val="002D631E"/>
    <w:rsid w:val="002D70BB"/>
    <w:rsid w:val="002D7309"/>
    <w:rsid w:val="002D739F"/>
    <w:rsid w:val="002D7FFD"/>
    <w:rsid w:val="002E0019"/>
    <w:rsid w:val="002E0592"/>
    <w:rsid w:val="002E0677"/>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76E"/>
    <w:rsid w:val="003029BD"/>
    <w:rsid w:val="0030323A"/>
    <w:rsid w:val="00303978"/>
    <w:rsid w:val="00303ACC"/>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66C"/>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A48"/>
    <w:rsid w:val="00357B23"/>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34"/>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769"/>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150"/>
    <w:rsid w:val="003C0783"/>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0B5D"/>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594"/>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49E8"/>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B3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038"/>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1FC"/>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9D5"/>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334"/>
    <w:rsid w:val="004E181E"/>
    <w:rsid w:val="004E1855"/>
    <w:rsid w:val="004E22D5"/>
    <w:rsid w:val="004E2BFA"/>
    <w:rsid w:val="004E2E62"/>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5D8"/>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3B8"/>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89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0DB1"/>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18F"/>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7B4"/>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AA2"/>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2F2C"/>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74E"/>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5EDE"/>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1"/>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489"/>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94"/>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75E"/>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3FC"/>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67"/>
    <w:rsid w:val="006C47A0"/>
    <w:rsid w:val="006C47BA"/>
    <w:rsid w:val="006C4CDC"/>
    <w:rsid w:val="006C506E"/>
    <w:rsid w:val="006C50CB"/>
    <w:rsid w:val="006C5201"/>
    <w:rsid w:val="006C52A5"/>
    <w:rsid w:val="006C596E"/>
    <w:rsid w:val="006C5B4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6E40"/>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3B1"/>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4"/>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3FD"/>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33"/>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2C"/>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033"/>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3CD"/>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818"/>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460"/>
    <w:rsid w:val="007A2681"/>
    <w:rsid w:val="007A2705"/>
    <w:rsid w:val="007A277F"/>
    <w:rsid w:val="007A2844"/>
    <w:rsid w:val="007A287E"/>
    <w:rsid w:val="007A29DB"/>
    <w:rsid w:val="007A2EA5"/>
    <w:rsid w:val="007A2EC9"/>
    <w:rsid w:val="007A305B"/>
    <w:rsid w:val="007A3391"/>
    <w:rsid w:val="007A3581"/>
    <w:rsid w:val="007A36F7"/>
    <w:rsid w:val="007A38E1"/>
    <w:rsid w:val="007A3E07"/>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2CF"/>
    <w:rsid w:val="007C08B2"/>
    <w:rsid w:val="007C0B1A"/>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2C91"/>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7CA"/>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1E"/>
    <w:rsid w:val="007E1BF3"/>
    <w:rsid w:val="007E1D20"/>
    <w:rsid w:val="007E1E61"/>
    <w:rsid w:val="007E1FAD"/>
    <w:rsid w:val="007E20D5"/>
    <w:rsid w:val="007E21C0"/>
    <w:rsid w:val="007E227B"/>
    <w:rsid w:val="007E235D"/>
    <w:rsid w:val="007E24C9"/>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0FD9"/>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32C"/>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13F"/>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17FE0"/>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791"/>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A61"/>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8E8"/>
    <w:rsid w:val="00897C11"/>
    <w:rsid w:val="00897EAB"/>
    <w:rsid w:val="00897F29"/>
    <w:rsid w:val="008A0232"/>
    <w:rsid w:val="008A0E54"/>
    <w:rsid w:val="008A144A"/>
    <w:rsid w:val="008A1490"/>
    <w:rsid w:val="008A1B56"/>
    <w:rsid w:val="008A1FB2"/>
    <w:rsid w:val="008A21FE"/>
    <w:rsid w:val="008A2688"/>
    <w:rsid w:val="008A26E5"/>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BBC"/>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30"/>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58F5"/>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4B67"/>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677"/>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9EE"/>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497"/>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0F96"/>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8D"/>
    <w:rsid w:val="009961AE"/>
    <w:rsid w:val="00996250"/>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65"/>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CD8"/>
    <w:rsid w:val="009D1F33"/>
    <w:rsid w:val="009D1F5E"/>
    <w:rsid w:val="009D2114"/>
    <w:rsid w:val="009D2270"/>
    <w:rsid w:val="009D2770"/>
    <w:rsid w:val="009D2DE9"/>
    <w:rsid w:val="009D311C"/>
    <w:rsid w:val="009D353A"/>
    <w:rsid w:val="009D3560"/>
    <w:rsid w:val="009D3581"/>
    <w:rsid w:val="009D3700"/>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A37"/>
    <w:rsid w:val="009D5D11"/>
    <w:rsid w:val="009D5E0B"/>
    <w:rsid w:val="009D5F1D"/>
    <w:rsid w:val="009D65DD"/>
    <w:rsid w:val="009D683F"/>
    <w:rsid w:val="009D6DD9"/>
    <w:rsid w:val="009D6EE9"/>
    <w:rsid w:val="009D7143"/>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DD7"/>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06C"/>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A02"/>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5D10"/>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6BF0"/>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8B0"/>
    <w:rsid w:val="00A6391B"/>
    <w:rsid w:val="00A63AE1"/>
    <w:rsid w:val="00A63B7D"/>
    <w:rsid w:val="00A63E77"/>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AF6"/>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E53"/>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53"/>
    <w:rsid w:val="00AE3AFA"/>
    <w:rsid w:val="00AE41FF"/>
    <w:rsid w:val="00AE46E8"/>
    <w:rsid w:val="00AE4C1F"/>
    <w:rsid w:val="00AE4FF3"/>
    <w:rsid w:val="00AE548C"/>
    <w:rsid w:val="00AE54E5"/>
    <w:rsid w:val="00AE55C8"/>
    <w:rsid w:val="00AE5A4D"/>
    <w:rsid w:val="00AE5D78"/>
    <w:rsid w:val="00AE6251"/>
    <w:rsid w:val="00AE636E"/>
    <w:rsid w:val="00AE6572"/>
    <w:rsid w:val="00AE687A"/>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0D81"/>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136"/>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9F6"/>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80B"/>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48D"/>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345"/>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B8"/>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1AEF"/>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5D7"/>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54B"/>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3F"/>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DBE"/>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425"/>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EE1"/>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0EB"/>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4FA"/>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5FD"/>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1AE"/>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BEA"/>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A6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CF7"/>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5C05"/>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19"/>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5E74"/>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6F8"/>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6E93"/>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3A0C"/>
    <w:rsid w:val="00DC424C"/>
    <w:rsid w:val="00DC453C"/>
    <w:rsid w:val="00DC4783"/>
    <w:rsid w:val="00DC4C3E"/>
    <w:rsid w:val="00DC4CE8"/>
    <w:rsid w:val="00DC51D6"/>
    <w:rsid w:val="00DC55CD"/>
    <w:rsid w:val="00DC5BB2"/>
    <w:rsid w:val="00DC5DB3"/>
    <w:rsid w:val="00DC5E82"/>
    <w:rsid w:val="00DC5F86"/>
    <w:rsid w:val="00DC5FD2"/>
    <w:rsid w:val="00DC6075"/>
    <w:rsid w:val="00DC620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5E3C"/>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247"/>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0"/>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7E9"/>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466"/>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2C8"/>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E7B"/>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30C"/>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19"/>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4F8"/>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69"/>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8A8"/>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072"/>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1DC7"/>
    <w:rsid w:val="00F520C3"/>
    <w:rsid w:val="00F520F9"/>
    <w:rsid w:val="00F52172"/>
    <w:rsid w:val="00F5234D"/>
    <w:rsid w:val="00F5278C"/>
    <w:rsid w:val="00F527B7"/>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C57"/>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A5B"/>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43"/>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3D1"/>
    <w:rsid w:val="00FF545B"/>
    <w:rsid w:val="00FF5481"/>
    <w:rsid w:val="00FF5B9A"/>
    <w:rsid w:val="00FF5C90"/>
    <w:rsid w:val="00FF5EB6"/>
    <w:rsid w:val="00FF5F13"/>
    <w:rsid w:val="00FF62D0"/>
    <w:rsid w:val="00FF638F"/>
    <w:rsid w:val="00FF6698"/>
    <w:rsid w:val="00FF6711"/>
    <w:rsid w:val="00FF67F6"/>
    <w:rsid w:val="00FF6E94"/>
    <w:rsid w:val="00FF7226"/>
    <w:rsid w:val="00FF72BF"/>
    <w:rsid w:val="00FF7950"/>
    <w:rsid w:val="01282D01"/>
    <w:rsid w:val="012863BF"/>
    <w:rsid w:val="012E4ECE"/>
    <w:rsid w:val="013D0E4C"/>
    <w:rsid w:val="013E69E4"/>
    <w:rsid w:val="0183675B"/>
    <w:rsid w:val="01844907"/>
    <w:rsid w:val="018D7E8B"/>
    <w:rsid w:val="0193257E"/>
    <w:rsid w:val="01B57376"/>
    <w:rsid w:val="01C24FBB"/>
    <w:rsid w:val="01C65812"/>
    <w:rsid w:val="01D234DB"/>
    <w:rsid w:val="01E630FB"/>
    <w:rsid w:val="01E63C3F"/>
    <w:rsid w:val="01EB1D1B"/>
    <w:rsid w:val="01EC1C0A"/>
    <w:rsid w:val="01FF7ADB"/>
    <w:rsid w:val="020C38DE"/>
    <w:rsid w:val="021F5183"/>
    <w:rsid w:val="02373727"/>
    <w:rsid w:val="02781C68"/>
    <w:rsid w:val="028A12C8"/>
    <w:rsid w:val="02A80CEE"/>
    <w:rsid w:val="02B96468"/>
    <w:rsid w:val="02CE6244"/>
    <w:rsid w:val="02D22A33"/>
    <w:rsid w:val="02E87E56"/>
    <w:rsid w:val="02FD0467"/>
    <w:rsid w:val="030E2D6D"/>
    <w:rsid w:val="033C5A06"/>
    <w:rsid w:val="035C2393"/>
    <w:rsid w:val="036A36D3"/>
    <w:rsid w:val="03823A0A"/>
    <w:rsid w:val="03AD102F"/>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E04FF"/>
    <w:rsid w:val="048D0F97"/>
    <w:rsid w:val="04B150F2"/>
    <w:rsid w:val="04C837E3"/>
    <w:rsid w:val="04EF0B76"/>
    <w:rsid w:val="04FF638A"/>
    <w:rsid w:val="05206348"/>
    <w:rsid w:val="0533231D"/>
    <w:rsid w:val="054278B2"/>
    <w:rsid w:val="056F0AF9"/>
    <w:rsid w:val="05773038"/>
    <w:rsid w:val="057C3EAE"/>
    <w:rsid w:val="057C7C92"/>
    <w:rsid w:val="05880713"/>
    <w:rsid w:val="059A6686"/>
    <w:rsid w:val="05B023CD"/>
    <w:rsid w:val="05DA219F"/>
    <w:rsid w:val="05E07EA2"/>
    <w:rsid w:val="05F332D1"/>
    <w:rsid w:val="0606385E"/>
    <w:rsid w:val="062220DC"/>
    <w:rsid w:val="06517CCC"/>
    <w:rsid w:val="065C4EFE"/>
    <w:rsid w:val="066E7A48"/>
    <w:rsid w:val="06800DE2"/>
    <w:rsid w:val="069D27F1"/>
    <w:rsid w:val="069D7EE6"/>
    <w:rsid w:val="06A11152"/>
    <w:rsid w:val="06A12170"/>
    <w:rsid w:val="06C37474"/>
    <w:rsid w:val="06EA1F08"/>
    <w:rsid w:val="06F20F3F"/>
    <w:rsid w:val="07336FE5"/>
    <w:rsid w:val="07342B99"/>
    <w:rsid w:val="07366140"/>
    <w:rsid w:val="075C7D2C"/>
    <w:rsid w:val="076411D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454EB6"/>
    <w:rsid w:val="08610355"/>
    <w:rsid w:val="0862769B"/>
    <w:rsid w:val="089266F3"/>
    <w:rsid w:val="089825F0"/>
    <w:rsid w:val="08BB43B0"/>
    <w:rsid w:val="08BF3B1B"/>
    <w:rsid w:val="08E00175"/>
    <w:rsid w:val="08E67896"/>
    <w:rsid w:val="08E9520E"/>
    <w:rsid w:val="08F258E1"/>
    <w:rsid w:val="08FC51B4"/>
    <w:rsid w:val="09102D44"/>
    <w:rsid w:val="09113749"/>
    <w:rsid w:val="093830AD"/>
    <w:rsid w:val="094C4341"/>
    <w:rsid w:val="09517ED9"/>
    <w:rsid w:val="0965726D"/>
    <w:rsid w:val="09920627"/>
    <w:rsid w:val="099A6426"/>
    <w:rsid w:val="09A14989"/>
    <w:rsid w:val="09BA382E"/>
    <w:rsid w:val="09BB2596"/>
    <w:rsid w:val="09C050B2"/>
    <w:rsid w:val="09D54B8F"/>
    <w:rsid w:val="09E23575"/>
    <w:rsid w:val="09F922B8"/>
    <w:rsid w:val="09F94D61"/>
    <w:rsid w:val="0A0211D5"/>
    <w:rsid w:val="0A126445"/>
    <w:rsid w:val="0A2A0256"/>
    <w:rsid w:val="0A36131A"/>
    <w:rsid w:val="0A4100A5"/>
    <w:rsid w:val="0A4E1C0A"/>
    <w:rsid w:val="0A4F1083"/>
    <w:rsid w:val="0A520347"/>
    <w:rsid w:val="0A750CD0"/>
    <w:rsid w:val="0A80640C"/>
    <w:rsid w:val="0A8E7C86"/>
    <w:rsid w:val="0AAB5B0D"/>
    <w:rsid w:val="0AC92FC0"/>
    <w:rsid w:val="0ACC775E"/>
    <w:rsid w:val="0AD5410A"/>
    <w:rsid w:val="0AE41BA8"/>
    <w:rsid w:val="0AE53BEB"/>
    <w:rsid w:val="0AFD4580"/>
    <w:rsid w:val="0B0F2966"/>
    <w:rsid w:val="0B110D48"/>
    <w:rsid w:val="0B1873C4"/>
    <w:rsid w:val="0B19691D"/>
    <w:rsid w:val="0B4C1B17"/>
    <w:rsid w:val="0B4F0E6D"/>
    <w:rsid w:val="0B662F05"/>
    <w:rsid w:val="0B670383"/>
    <w:rsid w:val="0B735BB3"/>
    <w:rsid w:val="0B775C4F"/>
    <w:rsid w:val="0B8E5F77"/>
    <w:rsid w:val="0B9C008C"/>
    <w:rsid w:val="0BA27BF1"/>
    <w:rsid w:val="0BAD7F92"/>
    <w:rsid w:val="0BE61D6A"/>
    <w:rsid w:val="0BE9114E"/>
    <w:rsid w:val="0BED4B1C"/>
    <w:rsid w:val="0C121428"/>
    <w:rsid w:val="0C5870B6"/>
    <w:rsid w:val="0C6050E8"/>
    <w:rsid w:val="0C724AF9"/>
    <w:rsid w:val="0C7F7F2C"/>
    <w:rsid w:val="0C9969FF"/>
    <w:rsid w:val="0CA01121"/>
    <w:rsid w:val="0CB46329"/>
    <w:rsid w:val="0CC021A1"/>
    <w:rsid w:val="0CC0267A"/>
    <w:rsid w:val="0CD92799"/>
    <w:rsid w:val="0CE515B5"/>
    <w:rsid w:val="0CF92B64"/>
    <w:rsid w:val="0D204B0E"/>
    <w:rsid w:val="0D23109A"/>
    <w:rsid w:val="0D3C5BDE"/>
    <w:rsid w:val="0D4A25DE"/>
    <w:rsid w:val="0D5415D4"/>
    <w:rsid w:val="0D5B3A7D"/>
    <w:rsid w:val="0D6B7C24"/>
    <w:rsid w:val="0D7A2534"/>
    <w:rsid w:val="0D9003D5"/>
    <w:rsid w:val="0DC904E0"/>
    <w:rsid w:val="0DE648A0"/>
    <w:rsid w:val="0DF83FD2"/>
    <w:rsid w:val="0E1E7126"/>
    <w:rsid w:val="0E326D66"/>
    <w:rsid w:val="0E365701"/>
    <w:rsid w:val="0E4A70B9"/>
    <w:rsid w:val="0E4C1528"/>
    <w:rsid w:val="0E50749C"/>
    <w:rsid w:val="0E702D3D"/>
    <w:rsid w:val="0E8F4E77"/>
    <w:rsid w:val="0E9C1FBC"/>
    <w:rsid w:val="0EB25DD8"/>
    <w:rsid w:val="0EC50E7B"/>
    <w:rsid w:val="0EF67AD8"/>
    <w:rsid w:val="0F083839"/>
    <w:rsid w:val="0F1E127D"/>
    <w:rsid w:val="0F2C4D68"/>
    <w:rsid w:val="0F587009"/>
    <w:rsid w:val="0F5A3BB7"/>
    <w:rsid w:val="0F5B3E63"/>
    <w:rsid w:val="0F653DE5"/>
    <w:rsid w:val="0F7618FC"/>
    <w:rsid w:val="0F823CBB"/>
    <w:rsid w:val="0F97158D"/>
    <w:rsid w:val="0F980A4F"/>
    <w:rsid w:val="0F9F722F"/>
    <w:rsid w:val="0FB36139"/>
    <w:rsid w:val="0FC216F7"/>
    <w:rsid w:val="0FCF1F7D"/>
    <w:rsid w:val="0FE36602"/>
    <w:rsid w:val="0FF87B67"/>
    <w:rsid w:val="102907D0"/>
    <w:rsid w:val="103744DC"/>
    <w:rsid w:val="105337CE"/>
    <w:rsid w:val="10655CF3"/>
    <w:rsid w:val="1099098E"/>
    <w:rsid w:val="10B46A03"/>
    <w:rsid w:val="10BE10ED"/>
    <w:rsid w:val="10E6533D"/>
    <w:rsid w:val="10F62CCB"/>
    <w:rsid w:val="10FB650A"/>
    <w:rsid w:val="110022FD"/>
    <w:rsid w:val="110A691B"/>
    <w:rsid w:val="110D1E76"/>
    <w:rsid w:val="11313E7F"/>
    <w:rsid w:val="1145269E"/>
    <w:rsid w:val="11540A32"/>
    <w:rsid w:val="116B1855"/>
    <w:rsid w:val="11833C58"/>
    <w:rsid w:val="11DB417F"/>
    <w:rsid w:val="11DE72E7"/>
    <w:rsid w:val="11E93C3E"/>
    <w:rsid w:val="1220408B"/>
    <w:rsid w:val="125A5D89"/>
    <w:rsid w:val="12616494"/>
    <w:rsid w:val="126F53B1"/>
    <w:rsid w:val="12786986"/>
    <w:rsid w:val="12947935"/>
    <w:rsid w:val="12975631"/>
    <w:rsid w:val="12986478"/>
    <w:rsid w:val="12AA5F2D"/>
    <w:rsid w:val="12AE6B32"/>
    <w:rsid w:val="12CC1965"/>
    <w:rsid w:val="12CD73E7"/>
    <w:rsid w:val="12EA5817"/>
    <w:rsid w:val="12F75EB0"/>
    <w:rsid w:val="13164462"/>
    <w:rsid w:val="1316666C"/>
    <w:rsid w:val="132F3C08"/>
    <w:rsid w:val="134A230E"/>
    <w:rsid w:val="137F0688"/>
    <w:rsid w:val="13956732"/>
    <w:rsid w:val="139D1676"/>
    <w:rsid w:val="13AE38A3"/>
    <w:rsid w:val="13BD2572"/>
    <w:rsid w:val="13D90761"/>
    <w:rsid w:val="13F73B43"/>
    <w:rsid w:val="1402103C"/>
    <w:rsid w:val="140B063D"/>
    <w:rsid w:val="143B7BF0"/>
    <w:rsid w:val="144005A5"/>
    <w:rsid w:val="1473572F"/>
    <w:rsid w:val="14751D21"/>
    <w:rsid w:val="1480108C"/>
    <w:rsid w:val="14830ED2"/>
    <w:rsid w:val="149A1EBD"/>
    <w:rsid w:val="14A16C29"/>
    <w:rsid w:val="14F13B62"/>
    <w:rsid w:val="14F25EA1"/>
    <w:rsid w:val="14F61AB3"/>
    <w:rsid w:val="14FB4D94"/>
    <w:rsid w:val="15066BBF"/>
    <w:rsid w:val="1511631C"/>
    <w:rsid w:val="15122BA8"/>
    <w:rsid w:val="152624AE"/>
    <w:rsid w:val="15436FCA"/>
    <w:rsid w:val="15446941"/>
    <w:rsid w:val="154B2101"/>
    <w:rsid w:val="155116B6"/>
    <w:rsid w:val="15556D48"/>
    <w:rsid w:val="15595CF9"/>
    <w:rsid w:val="15882C8D"/>
    <w:rsid w:val="15893D0B"/>
    <w:rsid w:val="1589544C"/>
    <w:rsid w:val="15B41C22"/>
    <w:rsid w:val="15B7391C"/>
    <w:rsid w:val="15C672A6"/>
    <w:rsid w:val="15F37906"/>
    <w:rsid w:val="15F555B1"/>
    <w:rsid w:val="15FA5DA7"/>
    <w:rsid w:val="161F308F"/>
    <w:rsid w:val="16352BFB"/>
    <w:rsid w:val="1640021E"/>
    <w:rsid w:val="1644303C"/>
    <w:rsid w:val="164A0676"/>
    <w:rsid w:val="1665769A"/>
    <w:rsid w:val="16667FF6"/>
    <w:rsid w:val="166807F3"/>
    <w:rsid w:val="167D4E84"/>
    <w:rsid w:val="168C3DD4"/>
    <w:rsid w:val="169D4BA9"/>
    <w:rsid w:val="16AE02B4"/>
    <w:rsid w:val="16B05E03"/>
    <w:rsid w:val="16D10E83"/>
    <w:rsid w:val="16D62785"/>
    <w:rsid w:val="16D763BB"/>
    <w:rsid w:val="16E7294A"/>
    <w:rsid w:val="17265553"/>
    <w:rsid w:val="173C6F64"/>
    <w:rsid w:val="173F2325"/>
    <w:rsid w:val="173F5F84"/>
    <w:rsid w:val="176D1AAC"/>
    <w:rsid w:val="1771767B"/>
    <w:rsid w:val="17744436"/>
    <w:rsid w:val="178B7A91"/>
    <w:rsid w:val="17914F25"/>
    <w:rsid w:val="17A902B7"/>
    <w:rsid w:val="17B159DA"/>
    <w:rsid w:val="17D96ECA"/>
    <w:rsid w:val="17E41B09"/>
    <w:rsid w:val="17E42DBA"/>
    <w:rsid w:val="17F02817"/>
    <w:rsid w:val="182338B7"/>
    <w:rsid w:val="18344B00"/>
    <w:rsid w:val="18544B3D"/>
    <w:rsid w:val="18556DC8"/>
    <w:rsid w:val="18580370"/>
    <w:rsid w:val="18885281"/>
    <w:rsid w:val="188C4171"/>
    <w:rsid w:val="188D32A6"/>
    <w:rsid w:val="188F09C6"/>
    <w:rsid w:val="18A13BA0"/>
    <w:rsid w:val="18C63D84"/>
    <w:rsid w:val="18CA5A35"/>
    <w:rsid w:val="18CC5520"/>
    <w:rsid w:val="18F0644B"/>
    <w:rsid w:val="190157AC"/>
    <w:rsid w:val="19040402"/>
    <w:rsid w:val="192F3C57"/>
    <w:rsid w:val="19353569"/>
    <w:rsid w:val="195B59A7"/>
    <w:rsid w:val="197819E9"/>
    <w:rsid w:val="197E1AAA"/>
    <w:rsid w:val="198549AD"/>
    <w:rsid w:val="19B27CFA"/>
    <w:rsid w:val="19C474E8"/>
    <w:rsid w:val="19D368EA"/>
    <w:rsid w:val="19D70540"/>
    <w:rsid w:val="19DD4FAE"/>
    <w:rsid w:val="1A047B80"/>
    <w:rsid w:val="1A13270D"/>
    <w:rsid w:val="1A2C6410"/>
    <w:rsid w:val="1A2D41A3"/>
    <w:rsid w:val="1A3E3E61"/>
    <w:rsid w:val="1A4D3B34"/>
    <w:rsid w:val="1A512A3C"/>
    <w:rsid w:val="1A740012"/>
    <w:rsid w:val="1A776951"/>
    <w:rsid w:val="1A810095"/>
    <w:rsid w:val="1A8B6C4D"/>
    <w:rsid w:val="1AC30065"/>
    <w:rsid w:val="1AFB0DA6"/>
    <w:rsid w:val="1B1B245F"/>
    <w:rsid w:val="1B68705D"/>
    <w:rsid w:val="1B820A31"/>
    <w:rsid w:val="1BC81323"/>
    <w:rsid w:val="1BCF1DE5"/>
    <w:rsid w:val="1BE04E45"/>
    <w:rsid w:val="1BE60DC3"/>
    <w:rsid w:val="1BE779D1"/>
    <w:rsid w:val="1BE9529D"/>
    <w:rsid w:val="1C0A079E"/>
    <w:rsid w:val="1C1E568D"/>
    <w:rsid w:val="1C2C2833"/>
    <w:rsid w:val="1C3D34E0"/>
    <w:rsid w:val="1C4E5B24"/>
    <w:rsid w:val="1C884DD7"/>
    <w:rsid w:val="1C8B45E6"/>
    <w:rsid w:val="1C8C007A"/>
    <w:rsid w:val="1CA905A3"/>
    <w:rsid w:val="1CC3537F"/>
    <w:rsid w:val="1CCA3F5F"/>
    <w:rsid w:val="1CF97095"/>
    <w:rsid w:val="1D4A164E"/>
    <w:rsid w:val="1D7E1D16"/>
    <w:rsid w:val="1D800675"/>
    <w:rsid w:val="1D971C86"/>
    <w:rsid w:val="1D9B132C"/>
    <w:rsid w:val="1DAF7C4D"/>
    <w:rsid w:val="1DCB01E6"/>
    <w:rsid w:val="1DD33B96"/>
    <w:rsid w:val="1DE32918"/>
    <w:rsid w:val="1DF6377A"/>
    <w:rsid w:val="1E2A76E2"/>
    <w:rsid w:val="1E4631C3"/>
    <w:rsid w:val="1E464391"/>
    <w:rsid w:val="1E617C32"/>
    <w:rsid w:val="1E6671EB"/>
    <w:rsid w:val="1E795AC2"/>
    <w:rsid w:val="1E89038C"/>
    <w:rsid w:val="1E954722"/>
    <w:rsid w:val="1E9F1F8F"/>
    <w:rsid w:val="1EB43DC9"/>
    <w:rsid w:val="1EBC3DAA"/>
    <w:rsid w:val="1ED175FF"/>
    <w:rsid w:val="1EE4458F"/>
    <w:rsid w:val="1EEB1FCC"/>
    <w:rsid w:val="1EEB4DB0"/>
    <w:rsid w:val="1EF736D9"/>
    <w:rsid w:val="1F066F2C"/>
    <w:rsid w:val="1F0928BB"/>
    <w:rsid w:val="1F172692"/>
    <w:rsid w:val="1F301A5A"/>
    <w:rsid w:val="1F3E57D7"/>
    <w:rsid w:val="1F454396"/>
    <w:rsid w:val="1F454ADD"/>
    <w:rsid w:val="1F4747FD"/>
    <w:rsid w:val="1F4D295C"/>
    <w:rsid w:val="1F770DE5"/>
    <w:rsid w:val="1FA83231"/>
    <w:rsid w:val="1FAA6C81"/>
    <w:rsid w:val="1FAE4F47"/>
    <w:rsid w:val="1FB05900"/>
    <w:rsid w:val="1FB40DE5"/>
    <w:rsid w:val="200801CE"/>
    <w:rsid w:val="200A4B94"/>
    <w:rsid w:val="20374E9D"/>
    <w:rsid w:val="20427645"/>
    <w:rsid w:val="204D601C"/>
    <w:rsid w:val="20533FBF"/>
    <w:rsid w:val="20697F40"/>
    <w:rsid w:val="20870474"/>
    <w:rsid w:val="208A5931"/>
    <w:rsid w:val="208F60D1"/>
    <w:rsid w:val="20AE72C0"/>
    <w:rsid w:val="20B42340"/>
    <w:rsid w:val="20D45958"/>
    <w:rsid w:val="20DB73C3"/>
    <w:rsid w:val="20E046A3"/>
    <w:rsid w:val="20EC0B0C"/>
    <w:rsid w:val="20FD5C47"/>
    <w:rsid w:val="21004A3B"/>
    <w:rsid w:val="2113109C"/>
    <w:rsid w:val="214D3EF5"/>
    <w:rsid w:val="214F3992"/>
    <w:rsid w:val="21686323"/>
    <w:rsid w:val="2179509C"/>
    <w:rsid w:val="21810998"/>
    <w:rsid w:val="21862A8E"/>
    <w:rsid w:val="218E5D17"/>
    <w:rsid w:val="218F01AE"/>
    <w:rsid w:val="219859DA"/>
    <w:rsid w:val="21B54092"/>
    <w:rsid w:val="21DB2198"/>
    <w:rsid w:val="21EB1487"/>
    <w:rsid w:val="222D1B2B"/>
    <w:rsid w:val="222D658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176DB"/>
    <w:rsid w:val="23360E5B"/>
    <w:rsid w:val="234F36E4"/>
    <w:rsid w:val="2355768F"/>
    <w:rsid w:val="2357388F"/>
    <w:rsid w:val="2384759E"/>
    <w:rsid w:val="23981BAB"/>
    <w:rsid w:val="23A208C8"/>
    <w:rsid w:val="23AE7669"/>
    <w:rsid w:val="23C30545"/>
    <w:rsid w:val="23DE446C"/>
    <w:rsid w:val="24147E86"/>
    <w:rsid w:val="2417327E"/>
    <w:rsid w:val="24271FED"/>
    <w:rsid w:val="24501ADD"/>
    <w:rsid w:val="24674396"/>
    <w:rsid w:val="247D74E1"/>
    <w:rsid w:val="248073C2"/>
    <w:rsid w:val="248341FB"/>
    <w:rsid w:val="24BC64E4"/>
    <w:rsid w:val="24C67385"/>
    <w:rsid w:val="24D56920"/>
    <w:rsid w:val="24EC1FBD"/>
    <w:rsid w:val="25047174"/>
    <w:rsid w:val="253F6775"/>
    <w:rsid w:val="255147AB"/>
    <w:rsid w:val="25566026"/>
    <w:rsid w:val="25640512"/>
    <w:rsid w:val="25786B8C"/>
    <w:rsid w:val="25791663"/>
    <w:rsid w:val="25B30B82"/>
    <w:rsid w:val="25C90295"/>
    <w:rsid w:val="25D01626"/>
    <w:rsid w:val="25EA4284"/>
    <w:rsid w:val="26075229"/>
    <w:rsid w:val="260D4F44"/>
    <w:rsid w:val="261A5A10"/>
    <w:rsid w:val="26347A30"/>
    <w:rsid w:val="26357260"/>
    <w:rsid w:val="264E00B0"/>
    <w:rsid w:val="265A0F75"/>
    <w:rsid w:val="265E3BF1"/>
    <w:rsid w:val="26620DBF"/>
    <w:rsid w:val="26724394"/>
    <w:rsid w:val="267A4B3C"/>
    <w:rsid w:val="269047AE"/>
    <w:rsid w:val="26B51B61"/>
    <w:rsid w:val="26BC340A"/>
    <w:rsid w:val="26D61A6F"/>
    <w:rsid w:val="26F03E44"/>
    <w:rsid w:val="27007ED4"/>
    <w:rsid w:val="27107221"/>
    <w:rsid w:val="2711389E"/>
    <w:rsid w:val="27185E1E"/>
    <w:rsid w:val="271A0E06"/>
    <w:rsid w:val="273A48D0"/>
    <w:rsid w:val="27502F8C"/>
    <w:rsid w:val="278A419A"/>
    <w:rsid w:val="27B444A9"/>
    <w:rsid w:val="27BC5D03"/>
    <w:rsid w:val="27F05D60"/>
    <w:rsid w:val="27F60C33"/>
    <w:rsid w:val="27FE7BF0"/>
    <w:rsid w:val="280B6D76"/>
    <w:rsid w:val="282030FA"/>
    <w:rsid w:val="28A73C9B"/>
    <w:rsid w:val="28C33CF8"/>
    <w:rsid w:val="28CD2812"/>
    <w:rsid w:val="29086464"/>
    <w:rsid w:val="29233D8C"/>
    <w:rsid w:val="293620CC"/>
    <w:rsid w:val="293933AF"/>
    <w:rsid w:val="29583C63"/>
    <w:rsid w:val="299A3C0C"/>
    <w:rsid w:val="29A21D8B"/>
    <w:rsid w:val="29A61EA4"/>
    <w:rsid w:val="29B706B8"/>
    <w:rsid w:val="29B71CD4"/>
    <w:rsid w:val="29BA25C3"/>
    <w:rsid w:val="29D256C3"/>
    <w:rsid w:val="29F00D86"/>
    <w:rsid w:val="29F44700"/>
    <w:rsid w:val="29F50AC6"/>
    <w:rsid w:val="29F82D01"/>
    <w:rsid w:val="29F92838"/>
    <w:rsid w:val="2A246B9F"/>
    <w:rsid w:val="2A350E3A"/>
    <w:rsid w:val="2A3E5B53"/>
    <w:rsid w:val="2A5E57A0"/>
    <w:rsid w:val="2A6D7EE7"/>
    <w:rsid w:val="2A783AB0"/>
    <w:rsid w:val="2AC7182F"/>
    <w:rsid w:val="2AD970F0"/>
    <w:rsid w:val="2ADD2C86"/>
    <w:rsid w:val="2B131F69"/>
    <w:rsid w:val="2B1966E7"/>
    <w:rsid w:val="2B236AAC"/>
    <w:rsid w:val="2B292838"/>
    <w:rsid w:val="2B303086"/>
    <w:rsid w:val="2B347874"/>
    <w:rsid w:val="2B505900"/>
    <w:rsid w:val="2B5C0BDD"/>
    <w:rsid w:val="2B762B5B"/>
    <w:rsid w:val="2B9F5B2C"/>
    <w:rsid w:val="2BA87497"/>
    <w:rsid w:val="2BB85B43"/>
    <w:rsid w:val="2BBC720D"/>
    <w:rsid w:val="2BBD7A01"/>
    <w:rsid w:val="2BBF5870"/>
    <w:rsid w:val="2BF62BFB"/>
    <w:rsid w:val="2BFB571B"/>
    <w:rsid w:val="2C0B1F53"/>
    <w:rsid w:val="2C1D2475"/>
    <w:rsid w:val="2C2B5CDF"/>
    <w:rsid w:val="2C6F4FB9"/>
    <w:rsid w:val="2C850FE2"/>
    <w:rsid w:val="2C870050"/>
    <w:rsid w:val="2C8B56FC"/>
    <w:rsid w:val="2C9A6FE3"/>
    <w:rsid w:val="2CB16F95"/>
    <w:rsid w:val="2CB216AE"/>
    <w:rsid w:val="2CC46B68"/>
    <w:rsid w:val="2CF62808"/>
    <w:rsid w:val="2CF91F91"/>
    <w:rsid w:val="2CF93A46"/>
    <w:rsid w:val="2D002460"/>
    <w:rsid w:val="2D050D3A"/>
    <w:rsid w:val="2D1237D2"/>
    <w:rsid w:val="2D4B1AB6"/>
    <w:rsid w:val="2D5D6D53"/>
    <w:rsid w:val="2D76699A"/>
    <w:rsid w:val="2D7D0460"/>
    <w:rsid w:val="2D7E2610"/>
    <w:rsid w:val="2D7F5412"/>
    <w:rsid w:val="2D84762D"/>
    <w:rsid w:val="2D900A65"/>
    <w:rsid w:val="2D920893"/>
    <w:rsid w:val="2D9A3EB1"/>
    <w:rsid w:val="2D9F67D7"/>
    <w:rsid w:val="2DA21D1A"/>
    <w:rsid w:val="2DCF4A07"/>
    <w:rsid w:val="2DE555E4"/>
    <w:rsid w:val="2DF02304"/>
    <w:rsid w:val="2DF21467"/>
    <w:rsid w:val="2E1262C3"/>
    <w:rsid w:val="2E153175"/>
    <w:rsid w:val="2E236DDA"/>
    <w:rsid w:val="2E3B40AF"/>
    <w:rsid w:val="2E6049A6"/>
    <w:rsid w:val="2E653175"/>
    <w:rsid w:val="2E926620"/>
    <w:rsid w:val="2E935B5A"/>
    <w:rsid w:val="2E9927AA"/>
    <w:rsid w:val="2EAD55A1"/>
    <w:rsid w:val="2EB92C47"/>
    <w:rsid w:val="2EBA2EF9"/>
    <w:rsid w:val="2EBD6036"/>
    <w:rsid w:val="2ED11A76"/>
    <w:rsid w:val="2EE93C21"/>
    <w:rsid w:val="2F3E349F"/>
    <w:rsid w:val="2F6347D3"/>
    <w:rsid w:val="2F751B24"/>
    <w:rsid w:val="2F802677"/>
    <w:rsid w:val="2F8C3F15"/>
    <w:rsid w:val="2FC25D28"/>
    <w:rsid w:val="2FD14577"/>
    <w:rsid w:val="2FE67851"/>
    <w:rsid w:val="303812BF"/>
    <w:rsid w:val="305302BF"/>
    <w:rsid w:val="30550EB4"/>
    <w:rsid w:val="30573E36"/>
    <w:rsid w:val="305C6014"/>
    <w:rsid w:val="30A957E4"/>
    <w:rsid w:val="30B57D3F"/>
    <w:rsid w:val="30BF083E"/>
    <w:rsid w:val="30FC0395"/>
    <w:rsid w:val="31103857"/>
    <w:rsid w:val="31400961"/>
    <w:rsid w:val="31466F52"/>
    <w:rsid w:val="31497320"/>
    <w:rsid w:val="315658FD"/>
    <w:rsid w:val="315B5608"/>
    <w:rsid w:val="31642694"/>
    <w:rsid w:val="316D7CA5"/>
    <w:rsid w:val="317B2062"/>
    <w:rsid w:val="31A3283C"/>
    <w:rsid w:val="31AE4FCD"/>
    <w:rsid w:val="31B23ABA"/>
    <w:rsid w:val="31B45D0F"/>
    <w:rsid w:val="31BF3913"/>
    <w:rsid w:val="31CA4BAE"/>
    <w:rsid w:val="31CD2FF2"/>
    <w:rsid w:val="31EB1C40"/>
    <w:rsid w:val="320632F2"/>
    <w:rsid w:val="32143699"/>
    <w:rsid w:val="32183A69"/>
    <w:rsid w:val="32301FF4"/>
    <w:rsid w:val="325605A5"/>
    <w:rsid w:val="327C6783"/>
    <w:rsid w:val="328057E9"/>
    <w:rsid w:val="329B3A16"/>
    <w:rsid w:val="329C7684"/>
    <w:rsid w:val="32A83F06"/>
    <w:rsid w:val="32A90537"/>
    <w:rsid w:val="32B408CE"/>
    <w:rsid w:val="32CB6763"/>
    <w:rsid w:val="32CD1B51"/>
    <w:rsid w:val="32FF499D"/>
    <w:rsid w:val="330F0E13"/>
    <w:rsid w:val="332078E1"/>
    <w:rsid w:val="33222EB1"/>
    <w:rsid w:val="333C17D1"/>
    <w:rsid w:val="334141A4"/>
    <w:rsid w:val="33664D1A"/>
    <w:rsid w:val="337B3B08"/>
    <w:rsid w:val="339D7A75"/>
    <w:rsid w:val="33A70B53"/>
    <w:rsid w:val="33B444E3"/>
    <w:rsid w:val="33C07539"/>
    <w:rsid w:val="33CC6306"/>
    <w:rsid w:val="33D34F58"/>
    <w:rsid w:val="33D57001"/>
    <w:rsid w:val="33F71FE3"/>
    <w:rsid w:val="33F77BD2"/>
    <w:rsid w:val="34295067"/>
    <w:rsid w:val="3449680C"/>
    <w:rsid w:val="34751C63"/>
    <w:rsid w:val="347D4D8F"/>
    <w:rsid w:val="34842950"/>
    <w:rsid w:val="348F53F8"/>
    <w:rsid w:val="349A0D9D"/>
    <w:rsid w:val="349B0E57"/>
    <w:rsid w:val="34A76F6E"/>
    <w:rsid w:val="34B7692C"/>
    <w:rsid w:val="34CF57A8"/>
    <w:rsid w:val="34D40DE6"/>
    <w:rsid w:val="34E857D9"/>
    <w:rsid w:val="34EF2854"/>
    <w:rsid w:val="350C3644"/>
    <w:rsid w:val="351D406E"/>
    <w:rsid w:val="35352E7D"/>
    <w:rsid w:val="3565634C"/>
    <w:rsid w:val="356D36EE"/>
    <w:rsid w:val="357C494D"/>
    <w:rsid w:val="35D15AD3"/>
    <w:rsid w:val="35EA559E"/>
    <w:rsid w:val="35EB7AF1"/>
    <w:rsid w:val="35FC456B"/>
    <w:rsid w:val="35FC72B4"/>
    <w:rsid w:val="360A045C"/>
    <w:rsid w:val="362C423F"/>
    <w:rsid w:val="363A2FC2"/>
    <w:rsid w:val="364971BE"/>
    <w:rsid w:val="36655747"/>
    <w:rsid w:val="366E2766"/>
    <w:rsid w:val="36850A9D"/>
    <w:rsid w:val="36965807"/>
    <w:rsid w:val="36D637FF"/>
    <w:rsid w:val="36F44213"/>
    <w:rsid w:val="3715031F"/>
    <w:rsid w:val="37152A33"/>
    <w:rsid w:val="37240498"/>
    <w:rsid w:val="372B5C53"/>
    <w:rsid w:val="373D3C15"/>
    <w:rsid w:val="375955DE"/>
    <w:rsid w:val="3774310E"/>
    <w:rsid w:val="3781779A"/>
    <w:rsid w:val="378F5AB8"/>
    <w:rsid w:val="37A679D8"/>
    <w:rsid w:val="37D5090D"/>
    <w:rsid w:val="37DB2873"/>
    <w:rsid w:val="37FA69DC"/>
    <w:rsid w:val="38070DB2"/>
    <w:rsid w:val="38282B85"/>
    <w:rsid w:val="382E5960"/>
    <w:rsid w:val="38517824"/>
    <w:rsid w:val="38775E09"/>
    <w:rsid w:val="38815690"/>
    <w:rsid w:val="3885236D"/>
    <w:rsid w:val="38985A14"/>
    <w:rsid w:val="38A07AF3"/>
    <w:rsid w:val="38BA349F"/>
    <w:rsid w:val="38F34CE6"/>
    <w:rsid w:val="38FE16A8"/>
    <w:rsid w:val="39032117"/>
    <w:rsid w:val="39107C23"/>
    <w:rsid w:val="39362870"/>
    <w:rsid w:val="39372C41"/>
    <w:rsid w:val="3938118D"/>
    <w:rsid w:val="39387BD3"/>
    <w:rsid w:val="396A40D8"/>
    <w:rsid w:val="397329F4"/>
    <w:rsid w:val="39A04098"/>
    <w:rsid w:val="39B55ECE"/>
    <w:rsid w:val="39C76619"/>
    <w:rsid w:val="39CA11F3"/>
    <w:rsid w:val="39CF5C64"/>
    <w:rsid w:val="39DC63CC"/>
    <w:rsid w:val="39EE405D"/>
    <w:rsid w:val="39F11A57"/>
    <w:rsid w:val="39FA45E5"/>
    <w:rsid w:val="39FB2CFD"/>
    <w:rsid w:val="3A0412B2"/>
    <w:rsid w:val="3A0D6304"/>
    <w:rsid w:val="3A255F6E"/>
    <w:rsid w:val="3A2636D0"/>
    <w:rsid w:val="3A2C4E83"/>
    <w:rsid w:val="3A4E0707"/>
    <w:rsid w:val="3A5B74B4"/>
    <w:rsid w:val="3A5C691B"/>
    <w:rsid w:val="3A80665D"/>
    <w:rsid w:val="3A8B2C16"/>
    <w:rsid w:val="3AA62059"/>
    <w:rsid w:val="3AAC0048"/>
    <w:rsid w:val="3AAF678C"/>
    <w:rsid w:val="3AC00471"/>
    <w:rsid w:val="3AC938C1"/>
    <w:rsid w:val="3B001119"/>
    <w:rsid w:val="3B120EED"/>
    <w:rsid w:val="3B2664AF"/>
    <w:rsid w:val="3B440E30"/>
    <w:rsid w:val="3B484DD7"/>
    <w:rsid w:val="3B55705A"/>
    <w:rsid w:val="3B5612E6"/>
    <w:rsid w:val="3B612948"/>
    <w:rsid w:val="3B6129BC"/>
    <w:rsid w:val="3B694A28"/>
    <w:rsid w:val="3B8013D8"/>
    <w:rsid w:val="3B9416B2"/>
    <w:rsid w:val="3BA55B2B"/>
    <w:rsid w:val="3BC17BCD"/>
    <w:rsid w:val="3BEB2BAE"/>
    <w:rsid w:val="3BF227E9"/>
    <w:rsid w:val="3BFB5F58"/>
    <w:rsid w:val="3C067894"/>
    <w:rsid w:val="3C1A327C"/>
    <w:rsid w:val="3C2766B7"/>
    <w:rsid w:val="3C2D1B51"/>
    <w:rsid w:val="3C3B7616"/>
    <w:rsid w:val="3C5B6C78"/>
    <w:rsid w:val="3CB319F5"/>
    <w:rsid w:val="3CBC7580"/>
    <w:rsid w:val="3CCC00F0"/>
    <w:rsid w:val="3CDE6FFD"/>
    <w:rsid w:val="3CF63C9D"/>
    <w:rsid w:val="3CFC4C62"/>
    <w:rsid w:val="3D1B4AEB"/>
    <w:rsid w:val="3D3667CE"/>
    <w:rsid w:val="3D3D5B73"/>
    <w:rsid w:val="3D4103E1"/>
    <w:rsid w:val="3D63124B"/>
    <w:rsid w:val="3D7D7281"/>
    <w:rsid w:val="3D8106E3"/>
    <w:rsid w:val="3DB71FA4"/>
    <w:rsid w:val="3DC87273"/>
    <w:rsid w:val="3DEA6B2C"/>
    <w:rsid w:val="3E014747"/>
    <w:rsid w:val="3E1E2EDA"/>
    <w:rsid w:val="3E3D7C87"/>
    <w:rsid w:val="3E99453A"/>
    <w:rsid w:val="3EA736EC"/>
    <w:rsid w:val="3EAD75F7"/>
    <w:rsid w:val="3EB47A6E"/>
    <w:rsid w:val="3EC31834"/>
    <w:rsid w:val="3ECB5284"/>
    <w:rsid w:val="3ECB7129"/>
    <w:rsid w:val="3F284BB7"/>
    <w:rsid w:val="3F4D4769"/>
    <w:rsid w:val="3F5579CF"/>
    <w:rsid w:val="3F5579FE"/>
    <w:rsid w:val="3F5C223B"/>
    <w:rsid w:val="3F623449"/>
    <w:rsid w:val="3F6D45C9"/>
    <w:rsid w:val="3F77288B"/>
    <w:rsid w:val="3F773C80"/>
    <w:rsid w:val="3F882479"/>
    <w:rsid w:val="3F9C7D6C"/>
    <w:rsid w:val="3FE536D8"/>
    <w:rsid w:val="40182769"/>
    <w:rsid w:val="401B4837"/>
    <w:rsid w:val="40306274"/>
    <w:rsid w:val="40425F7B"/>
    <w:rsid w:val="40654524"/>
    <w:rsid w:val="409B6212"/>
    <w:rsid w:val="40AB059B"/>
    <w:rsid w:val="40C371B9"/>
    <w:rsid w:val="41160B8A"/>
    <w:rsid w:val="41271A71"/>
    <w:rsid w:val="4144754B"/>
    <w:rsid w:val="414B5CBA"/>
    <w:rsid w:val="41551012"/>
    <w:rsid w:val="41622D39"/>
    <w:rsid w:val="4171242E"/>
    <w:rsid w:val="41740EB4"/>
    <w:rsid w:val="4175699C"/>
    <w:rsid w:val="417F25D8"/>
    <w:rsid w:val="41CA2DCC"/>
    <w:rsid w:val="41E81788"/>
    <w:rsid w:val="41EC7462"/>
    <w:rsid w:val="41F44383"/>
    <w:rsid w:val="420E3900"/>
    <w:rsid w:val="42162B53"/>
    <w:rsid w:val="42434F81"/>
    <w:rsid w:val="426263AD"/>
    <w:rsid w:val="426F7598"/>
    <w:rsid w:val="428D786A"/>
    <w:rsid w:val="42957CE8"/>
    <w:rsid w:val="42A146CB"/>
    <w:rsid w:val="42A902DD"/>
    <w:rsid w:val="42B3225D"/>
    <w:rsid w:val="42B759CE"/>
    <w:rsid w:val="42D46BE8"/>
    <w:rsid w:val="42D9175D"/>
    <w:rsid w:val="42E426FA"/>
    <w:rsid w:val="42F573E4"/>
    <w:rsid w:val="43064F75"/>
    <w:rsid w:val="432937C0"/>
    <w:rsid w:val="43297AFA"/>
    <w:rsid w:val="432A1E1C"/>
    <w:rsid w:val="432A20E9"/>
    <w:rsid w:val="43323F32"/>
    <w:rsid w:val="43507B6E"/>
    <w:rsid w:val="43622AFA"/>
    <w:rsid w:val="43731E76"/>
    <w:rsid w:val="437D2EF7"/>
    <w:rsid w:val="43B84329"/>
    <w:rsid w:val="43BE3523"/>
    <w:rsid w:val="43D019B1"/>
    <w:rsid w:val="43DA6601"/>
    <w:rsid w:val="43EB20D3"/>
    <w:rsid w:val="43EB275F"/>
    <w:rsid w:val="4421300B"/>
    <w:rsid w:val="442819B2"/>
    <w:rsid w:val="4466277E"/>
    <w:rsid w:val="447A381B"/>
    <w:rsid w:val="447E3C5F"/>
    <w:rsid w:val="44891D0D"/>
    <w:rsid w:val="44910E74"/>
    <w:rsid w:val="44937F07"/>
    <w:rsid w:val="449A0681"/>
    <w:rsid w:val="449C5D63"/>
    <w:rsid w:val="44AF100F"/>
    <w:rsid w:val="44B33058"/>
    <w:rsid w:val="44C524DC"/>
    <w:rsid w:val="44D94833"/>
    <w:rsid w:val="44ED5B9C"/>
    <w:rsid w:val="451819F2"/>
    <w:rsid w:val="45533D55"/>
    <w:rsid w:val="455A5ED7"/>
    <w:rsid w:val="455C30A4"/>
    <w:rsid w:val="456674E7"/>
    <w:rsid w:val="45815C1F"/>
    <w:rsid w:val="45AA1891"/>
    <w:rsid w:val="45E122F9"/>
    <w:rsid w:val="45E55770"/>
    <w:rsid w:val="45E85872"/>
    <w:rsid w:val="462542BC"/>
    <w:rsid w:val="464B2ABD"/>
    <w:rsid w:val="464B42E2"/>
    <w:rsid w:val="465376AD"/>
    <w:rsid w:val="46557EB8"/>
    <w:rsid w:val="465B18E8"/>
    <w:rsid w:val="46606277"/>
    <w:rsid w:val="46637994"/>
    <w:rsid w:val="46673B35"/>
    <w:rsid w:val="466776E2"/>
    <w:rsid w:val="46806C12"/>
    <w:rsid w:val="469B6C3B"/>
    <w:rsid w:val="469F19F2"/>
    <w:rsid w:val="46A77608"/>
    <w:rsid w:val="46AA1804"/>
    <w:rsid w:val="46F828B0"/>
    <w:rsid w:val="4703356B"/>
    <w:rsid w:val="470904F4"/>
    <w:rsid w:val="470E5F2D"/>
    <w:rsid w:val="470F38BD"/>
    <w:rsid w:val="47252506"/>
    <w:rsid w:val="47254255"/>
    <w:rsid w:val="472838BC"/>
    <w:rsid w:val="474A6456"/>
    <w:rsid w:val="476A63AC"/>
    <w:rsid w:val="476C5367"/>
    <w:rsid w:val="476D5DF5"/>
    <w:rsid w:val="477162C9"/>
    <w:rsid w:val="47866D8D"/>
    <w:rsid w:val="47886D63"/>
    <w:rsid w:val="478F6B63"/>
    <w:rsid w:val="47933603"/>
    <w:rsid w:val="47AA3792"/>
    <w:rsid w:val="47C93485"/>
    <w:rsid w:val="47CA4753"/>
    <w:rsid w:val="480B0A3F"/>
    <w:rsid w:val="48290EF6"/>
    <w:rsid w:val="4862178A"/>
    <w:rsid w:val="48756B5E"/>
    <w:rsid w:val="48EC0F73"/>
    <w:rsid w:val="48EE5E8B"/>
    <w:rsid w:val="49057B7E"/>
    <w:rsid w:val="49140897"/>
    <w:rsid w:val="4941303B"/>
    <w:rsid w:val="49623625"/>
    <w:rsid w:val="496C0EE1"/>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833583"/>
    <w:rsid w:val="4AB113F1"/>
    <w:rsid w:val="4AB612B5"/>
    <w:rsid w:val="4ABD2D72"/>
    <w:rsid w:val="4ACA7E1A"/>
    <w:rsid w:val="4ACB2C59"/>
    <w:rsid w:val="4AF50980"/>
    <w:rsid w:val="4B2422D7"/>
    <w:rsid w:val="4B2F78C3"/>
    <w:rsid w:val="4B317529"/>
    <w:rsid w:val="4B33126C"/>
    <w:rsid w:val="4B477F0D"/>
    <w:rsid w:val="4B553521"/>
    <w:rsid w:val="4B5701A7"/>
    <w:rsid w:val="4B783B89"/>
    <w:rsid w:val="4B7C1F74"/>
    <w:rsid w:val="4B9601F2"/>
    <w:rsid w:val="4B971FC5"/>
    <w:rsid w:val="4BAB02EB"/>
    <w:rsid w:val="4BC35E39"/>
    <w:rsid w:val="4BD45855"/>
    <w:rsid w:val="4BD9034A"/>
    <w:rsid w:val="4BE75D45"/>
    <w:rsid w:val="4BF97C8E"/>
    <w:rsid w:val="4C137FC0"/>
    <w:rsid w:val="4C172387"/>
    <w:rsid w:val="4C4562E2"/>
    <w:rsid w:val="4C50094A"/>
    <w:rsid w:val="4C58667F"/>
    <w:rsid w:val="4C632C63"/>
    <w:rsid w:val="4C6F310B"/>
    <w:rsid w:val="4C717A89"/>
    <w:rsid w:val="4C777F8F"/>
    <w:rsid w:val="4C8706A7"/>
    <w:rsid w:val="4C893156"/>
    <w:rsid w:val="4C893A3D"/>
    <w:rsid w:val="4CB32BD9"/>
    <w:rsid w:val="4CBE5DDA"/>
    <w:rsid w:val="4CCC1BD4"/>
    <w:rsid w:val="4CD77DF3"/>
    <w:rsid w:val="4CEB68DD"/>
    <w:rsid w:val="4CF66658"/>
    <w:rsid w:val="4CFB638D"/>
    <w:rsid w:val="4D337E3F"/>
    <w:rsid w:val="4D4C607A"/>
    <w:rsid w:val="4D9C2EBD"/>
    <w:rsid w:val="4DAD71FF"/>
    <w:rsid w:val="4DBC7B6A"/>
    <w:rsid w:val="4DC43B24"/>
    <w:rsid w:val="4DCA6084"/>
    <w:rsid w:val="4E050FE1"/>
    <w:rsid w:val="4E0E739C"/>
    <w:rsid w:val="4E2146FA"/>
    <w:rsid w:val="4E243E5C"/>
    <w:rsid w:val="4E2F4AE8"/>
    <w:rsid w:val="4E672415"/>
    <w:rsid w:val="4E710975"/>
    <w:rsid w:val="4EAB7F4F"/>
    <w:rsid w:val="4EB51F2C"/>
    <w:rsid w:val="4EEA385E"/>
    <w:rsid w:val="4EF913C8"/>
    <w:rsid w:val="4F0B03F1"/>
    <w:rsid w:val="4F0B3D51"/>
    <w:rsid w:val="4F28614E"/>
    <w:rsid w:val="4F36338C"/>
    <w:rsid w:val="4F472E90"/>
    <w:rsid w:val="4F504805"/>
    <w:rsid w:val="4F665D41"/>
    <w:rsid w:val="4F703899"/>
    <w:rsid w:val="4F747DE4"/>
    <w:rsid w:val="4FB321B4"/>
    <w:rsid w:val="4FBD41D8"/>
    <w:rsid w:val="4FC47470"/>
    <w:rsid w:val="4FEB1F42"/>
    <w:rsid w:val="4FFA0530"/>
    <w:rsid w:val="4FFB339E"/>
    <w:rsid w:val="500A61B4"/>
    <w:rsid w:val="503D7600"/>
    <w:rsid w:val="50404469"/>
    <w:rsid w:val="50414BBA"/>
    <w:rsid w:val="50610FE0"/>
    <w:rsid w:val="50706A89"/>
    <w:rsid w:val="50836EBD"/>
    <w:rsid w:val="50A52219"/>
    <w:rsid w:val="50A811E7"/>
    <w:rsid w:val="50C76EEA"/>
    <w:rsid w:val="50CD66A4"/>
    <w:rsid w:val="50D2486B"/>
    <w:rsid w:val="50D95934"/>
    <w:rsid w:val="50DD34E7"/>
    <w:rsid w:val="50EE0755"/>
    <w:rsid w:val="51122D44"/>
    <w:rsid w:val="513A76CE"/>
    <w:rsid w:val="513E25B9"/>
    <w:rsid w:val="51472A8D"/>
    <w:rsid w:val="51850CCC"/>
    <w:rsid w:val="518C7E71"/>
    <w:rsid w:val="51964C86"/>
    <w:rsid w:val="519747A7"/>
    <w:rsid w:val="51AB1AE9"/>
    <w:rsid w:val="51AB707D"/>
    <w:rsid w:val="51E460EE"/>
    <w:rsid w:val="5210376E"/>
    <w:rsid w:val="521C62D4"/>
    <w:rsid w:val="523A45AF"/>
    <w:rsid w:val="5259456B"/>
    <w:rsid w:val="527463D6"/>
    <w:rsid w:val="52A026D8"/>
    <w:rsid w:val="52B2280D"/>
    <w:rsid w:val="52B40530"/>
    <w:rsid w:val="52B85BC6"/>
    <w:rsid w:val="52C8248B"/>
    <w:rsid w:val="52CA10E7"/>
    <w:rsid w:val="52CC217F"/>
    <w:rsid w:val="52CF79E9"/>
    <w:rsid w:val="52D232D7"/>
    <w:rsid w:val="52E16E5F"/>
    <w:rsid w:val="52EE158D"/>
    <w:rsid w:val="531526DC"/>
    <w:rsid w:val="531732DC"/>
    <w:rsid w:val="5321301D"/>
    <w:rsid w:val="53233E8C"/>
    <w:rsid w:val="53235275"/>
    <w:rsid w:val="533C0767"/>
    <w:rsid w:val="53412FC8"/>
    <w:rsid w:val="5343700F"/>
    <w:rsid w:val="535F7DA2"/>
    <w:rsid w:val="53732F30"/>
    <w:rsid w:val="537829FC"/>
    <w:rsid w:val="53800E8B"/>
    <w:rsid w:val="53981E7F"/>
    <w:rsid w:val="53A56ECF"/>
    <w:rsid w:val="53C71634"/>
    <w:rsid w:val="53D901B4"/>
    <w:rsid w:val="540200CC"/>
    <w:rsid w:val="54033DF7"/>
    <w:rsid w:val="541969B9"/>
    <w:rsid w:val="541C20A2"/>
    <w:rsid w:val="54254C73"/>
    <w:rsid w:val="542E1C38"/>
    <w:rsid w:val="542E5B63"/>
    <w:rsid w:val="54651743"/>
    <w:rsid w:val="548D0B68"/>
    <w:rsid w:val="548D33A8"/>
    <w:rsid w:val="54BA09A2"/>
    <w:rsid w:val="54C51812"/>
    <w:rsid w:val="54D33965"/>
    <w:rsid w:val="54E71240"/>
    <w:rsid w:val="54F51116"/>
    <w:rsid w:val="54F925B7"/>
    <w:rsid w:val="55122418"/>
    <w:rsid w:val="55351FCC"/>
    <w:rsid w:val="5542535F"/>
    <w:rsid w:val="55582E57"/>
    <w:rsid w:val="556E0185"/>
    <w:rsid w:val="55BF3144"/>
    <w:rsid w:val="55DB198C"/>
    <w:rsid w:val="55FB6015"/>
    <w:rsid w:val="56124737"/>
    <w:rsid w:val="561D277F"/>
    <w:rsid w:val="564367C8"/>
    <w:rsid w:val="564C287D"/>
    <w:rsid w:val="566532F3"/>
    <w:rsid w:val="56675AC0"/>
    <w:rsid w:val="56726941"/>
    <w:rsid w:val="56727B8D"/>
    <w:rsid w:val="568A06E3"/>
    <w:rsid w:val="56A52001"/>
    <w:rsid w:val="56A90FF7"/>
    <w:rsid w:val="56B84AE4"/>
    <w:rsid w:val="56D5701A"/>
    <w:rsid w:val="56F606AF"/>
    <w:rsid w:val="57204422"/>
    <w:rsid w:val="572819F9"/>
    <w:rsid w:val="57315742"/>
    <w:rsid w:val="573F221A"/>
    <w:rsid w:val="57471341"/>
    <w:rsid w:val="57601171"/>
    <w:rsid w:val="576F0018"/>
    <w:rsid w:val="579960ED"/>
    <w:rsid w:val="57C124D9"/>
    <w:rsid w:val="57DC483C"/>
    <w:rsid w:val="57FC6118"/>
    <w:rsid w:val="58023F12"/>
    <w:rsid w:val="582F137C"/>
    <w:rsid w:val="58335439"/>
    <w:rsid w:val="58337298"/>
    <w:rsid w:val="5853124B"/>
    <w:rsid w:val="586A270B"/>
    <w:rsid w:val="5881735C"/>
    <w:rsid w:val="58A4766D"/>
    <w:rsid w:val="58AE3DE4"/>
    <w:rsid w:val="58C3162E"/>
    <w:rsid w:val="58CB3DA7"/>
    <w:rsid w:val="58DA7483"/>
    <w:rsid w:val="58DE3670"/>
    <w:rsid w:val="58ED669E"/>
    <w:rsid w:val="590E5EB3"/>
    <w:rsid w:val="590E6D15"/>
    <w:rsid w:val="591D07C7"/>
    <w:rsid w:val="592A4347"/>
    <w:rsid w:val="5949510A"/>
    <w:rsid w:val="59761CDD"/>
    <w:rsid w:val="59770281"/>
    <w:rsid w:val="599E08D1"/>
    <w:rsid w:val="59B57BAC"/>
    <w:rsid w:val="59D149F1"/>
    <w:rsid w:val="59D5597C"/>
    <w:rsid w:val="59D60D9A"/>
    <w:rsid w:val="59E90E40"/>
    <w:rsid w:val="5A0363F2"/>
    <w:rsid w:val="5A0E44F2"/>
    <w:rsid w:val="5A0F66C1"/>
    <w:rsid w:val="5A164EB2"/>
    <w:rsid w:val="5A267B08"/>
    <w:rsid w:val="5A351264"/>
    <w:rsid w:val="5A3E7FF4"/>
    <w:rsid w:val="5A47605D"/>
    <w:rsid w:val="5A7744F7"/>
    <w:rsid w:val="5A7A6E3F"/>
    <w:rsid w:val="5A822E6A"/>
    <w:rsid w:val="5A857BA9"/>
    <w:rsid w:val="5A9B4A0C"/>
    <w:rsid w:val="5AA753A5"/>
    <w:rsid w:val="5AAF3758"/>
    <w:rsid w:val="5AB154F7"/>
    <w:rsid w:val="5ADA679A"/>
    <w:rsid w:val="5ADD5548"/>
    <w:rsid w:val="5AF26305"/>
    <w:rsid w:val="5B022D4D"/>
    <w:rsid w:val="5B565514"/>
    <w:rsid w:val="5B707DBD"/>
    <w:rsid w:val="5B7B5D04"/>
    <w:rsid w:val="5B81022D"/>
    <w:rsid w:val="5B8B65BE"/>
    <w:rsid w:val="5B8F74D4"/>
    <w:rsid w:val="5B982E74"/>
    <w:rsid w:val="5BA67C70"/>
    <w:rsid w:val="5BDB047F"/>
    <w:rsid w:val="5BF87140"/>
    <w:rsid w:val="5BFE25E9"/>
    <w:rsid w:val="5C020B5A"/>
    <w:rsid w:val="5C461FCA"/>
    <w:rsid w:val="5C5169B3"/>
    <w:rsid w:val="5C63525D"/>
    <w:rsid w:val="5C7559A0"/>
    <w:rsid w:val="5C811A92"/>
    <w:rsid w:val="5C9F3726"/>
    <w:rsid w:val="5CA23D1B"/>
    <w:rsid w:val="5CAA00FA"/>
    <w:rsid w:val="5CC13F16"/>
    <w:rsid w:val="5CC142AF"/>
    <w:rsid w:val="5CC7247E"/>
    <w:rsid w:val="5CC93B2E"/>
    <w:rsid w:val="5CDD62CE"/>
    <w:rsid w:val="5CEA5793"/>
    <w:rsid w:val="5CF34E32"/>
    <w:rsid w:val="5CF80AB0"/>
    <w:rsid w:val="5D017424"/>
    <w:rsid w:val="5D083C8F"/>
    <w:rsid w:val="5D374438"/>
    <w:rsid w:val="5D40474C"/>
    <w:rsid w:val="5D660E74"/>
    <w:rsid w:val="5DA12392"/>
    <w:rsid w:val="5DDD2679"/>
    <w:rsid w:val="5E4C3E91"/>
    <w:rsid w:val="5E84316E"/>
    <w:rsid w:val="5E9706DB"/>
    <w:rsid w:val="5E974666"/>
    <w:rsid w:val="5EAA7C48"/>
    <w:rsid w:val="5ED75A4A"/>
    <w:rsid w:val="5F1C0B30"/>
    <w:rsid w:val="5F2E1456"/>
    <w:rsid w:val="5F39522D"/>
    <w:rsid w:val="5F5B2F83"/>
    <w:rsid w:val="5F6C0681"/>
    <w:rsid w:val="5F8E6FD7"/>
    <w:rsid w:val="5F934DDC"/>
    <w:rsid w:val="5FA416ED"/>
    <w:rsid w:val="5FBA587C"/>
    <w:rsid w:val="5FC048C0"/>
    <w:rsid w:val="5FC04E4C"/>
    <w:rsid w:val="5FE874FB"/>
    <w:rsid w:val="601D7048"/>
    <w:rsid w:val="604A7313"/>
    <w:rsid w:val="60545DF4"/>
    <w:rsid w:val="605812C9"/>
    <w:rsid w:val="605B3300"/>
    <w:rsid w:val="60786761"/>
    <w:rsid w:val="608444A2"/>
    <w:rsid w:val="60863894"/>
    <w:rsid w:val="608A7F4B"/>
    <w:rsid w:val="60946B72"/>
    <w:rsid w:val="609B4B0C"/>
    <w:rsid w:val="60A65357"/>
    <w:rsid w:val="60B50B9A"/>
    <w:rsid w:val="60ED5DC1"/>
    <w:rsid w:val="610C1028"/>
    <w:rsid w:val="613F2C92"/>
    <w:rsid w:val="61522FD5"/>
    <w:rsid w:val="61672CA7"/>
    <w:rsid w:val="616B514F"/>
    <w:rsid w:val="61965798"/>
    <w:rsid w:val="61C001C3"/>
    <w:rsid w:val="61C72260"/>
    <w:rsid w:val="61CE73AC"/>
    <w:rsid w:val="61D1661D"/>
    <w:rsid w:val="61E04DDC"/>
    <w:rsid w:val="61E54D6D"/>
    <w:rsid w:val="61F00AE4"/>
    <w:rsid w:val="61F74888"/>
    <w:rsid w:val="61FB33CF"/>
    <w:rsid w:val="62126170"/>
    <w:rsid w:val="62647557"/>
    <w:rsid w:val="626C06E8"/>
    <w:rsid w:val="626C0753"/>
    <w:rsid w:val="62740392"/>
    <w:rsid w:val="62897BCD"/>
    <w:rsid w:val="629D3CE0"/>
    <w:rsid w:val="62BD5937"/>
    <w:rsid w:val="62CA6B95"/>
    <w:rsid w:val="62D1763C"/>
    <w:rsid w:val="630359BB"/>
    <w:rsid w:val="630D5566"/>
    <w:rsid w:val="632B6DBD"/>
    <w:rsid w:val="63435BFE"/>
    <w:rsid w:val="636C41D9"/>
    <w:rsid w:val="637545E3"/>
    <w:rsid w:val="639E519F"/>
    <w:rsid w:val="639F3A80"/>
    <w:rsid w:val="63A20AD9"/>
    <w:rsid w:val="63CB088C"/>
    <w:rsid w:val="63E31B2C"/>
    <w:rsid w:val="63EB41E9"/>
    <w:rsid w:val="63FA267B"/>
    <w:rsid w:val="63FB68E2"/>
    <w:rsid w:val="641D191C"/>
    <w:rsid w:val="6430559D"/>
    <w:rsid w:val="6435416B"/>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DC4978"/>
    <w:rsid w:val="65E949E5"/>
    <w:rsid w:val="661C43A8"/>
    <w:rsid w:val="662552AC"/>
    <w:rsid w:val="66377EC1"/>
    <w:rsid w:val="66424F68"/>
    <w:rsid w:val="666F29E4"/>
    <w:rsid w:val="66783F70"/>
    <w:rsid w:val="66A8342A"/>
    <w:rsid w:val="66A9090C"/>
    <w:rsid w:val="66B3308E"/>
    <w:rsid w:val="66B551ED"/>
    <w:rsid w:val="66C122F2"/>
    <w:rsid w:val="66C231B7"/>
    <w:rsid w:val="66CD71F1"/>
    <w:rsid w:val="66CF02C7"/>
    <w:rsid w:val="66E82263"/>
    <w:rsid w:val="66F916AD"/>
    <w:rsid w:val="66FA18A1"/>
    <w:rsid w:val="67010066"/>
    <w:rsid w:val="67193D38"/>
    <w:rsid w:val="672B0345"/>
    <w:rsid w:val="672C3C51"/>
    <w:rsid w:val="673D62A5"/>
    <w:rsid w:val="67405D02"/>
    <w:rsid w:val="675A4E44"/>
    <w:rsid w:val="675B2BFF"/>
    <w:rsid w:val="676A4DBB"/>
    <w:rsid w:val="676D122D"/>
    <w:rsid w:val="677B12E0"/>
    <w:rsid w:val="678E4466"/>
    <w:rsid w:val="67A772C2"/>
    <w:rsid w:val="67B31270"/>
    <w:rsid w:val="67CE7EA1"/>
    <w:rsid w:val="67E16C6A"/>
    <w:rsid w:val="67EC04A8"/>
    <w:rsid w:val="67EC0FD6"/>
    <w:rsid w:val="68016AB3"/>
    <w:rsid w:val="68120A4B"/>
    <w:rsid w:val="684C5AC4"/>
    <w:rsid w:val="685A2DB2"/>
    <w:rsid w:val="685E671E"/>
    <w:rsid w:val="68755302"/>
    <w:rsid w:val="68936CB9"/>
    <w:rsid w:val="68A3530C"/>
    <w:rsid w:val="68C33FBA"/>
    <w:rsid w:val="68CA4B56"/>
    <w:rsid w:val="68D46A27"/>
    <w:rsid w:val="68DC3A03"/>
    <w:rsid w:val="68F02322"/>
    <w:rsid w:val="690D28A8"/>
    <w:rsid w:val="690E1BE8"/>
    <w:rsid w:val="69130976"/>
    <w:rsid w:val="69644062"/>
    <w:rsid w:val="697357A4"/>
    <w:rsid w:val="69951844"/>
    <w:rsid w:val="69990CD0"/>
    <w:rsid w:val="699A4E4B"/>
    <w:rsid w:val="69A71358"/>
    <w:rsid w:val="69C410AA"/>
    <w:rsid w:val="69C62E8F"/>
    <w:rsid w:val="69C73D53"/>
    <w:rsid w:val="69E14FCE"/>
    <w:rsid w:val="69E31FAD"/>
    <w:rsid w:val="69F17517"/>
    <w:rsid w:val="69F95069"/>
    <w:rsid w:val="6A18591D"/>
    <w:rsid w:val="6A574CDE"/>
    <w:rsid w:val="6A5C015A"/>
    <w:rsid w:val="6A6F3B23"/>
    <w:rsid w:val="6A82462E"/>
    <w:rsid w:val="6AB22299"/>
    <w:rsid w:val="6AB94112"/>
    <w:rsid w:val="6AC1067F"/>
    <w:rsid w:val="6AC629E3"/>
    <w:rsid w:val="6ACA33FB"/>
    <w:rsid w:val="6ACF313E"/>
    <w:rsid w:val="6AE80482"/>
    <w:rsid w:val="6B0A61AB"/>
    <w:rsid w:val="6B0D2F87"/>
    <w:rsid w:val="6B115B35"/>
    <w:rsid w:val="6B3C6EE5"/>
    <w:rsid w:val="6B4D283F"/>
    <w:rsid w:val="6B5918C5"/>
    <w:rsid w:val="6B5D0DBB"/>
    <w:rsid w:val="6B8E4BF1"/>
    <w:rsid w:val="6B9549CC"/>
    <w:rsid w:val="6BB45380"/>
    <w:rsid w:val="6BE5174F"/>
    <w:rsid w:val="6BEB5624"/>
    <w:rsid w:val="6BF468E1"/>
    <w:rsid w:val="6C064163"/>
    <w:rsid w:val="6C074C88"/>
    <w:rsid w:val="6C123EC8"/>
    <w:rsid w:val="6C2706FE"/>
    <w:rsid w:val="6C3845D0"/>
    <w:rsid w:val="6C4A6199"/>
    <w:rsid w:val="6C526294"/>
    <w:rsid w:val="6C691A23"/>
    <w:rsid w:val="6C801643"/>
    <w:rsid w:val="6CB45DA1"/>
    <w:rsid w:val="6CBA521B"/>
    <w:rsid w:val="6CBC2CB0"/>
    <w:rsid w:val="6CE12642"/>
    <w:rsid w:val="6CE646E1"/>
    <w:rsid w:val="6CF537A5"/>
    <w:rsid w:val="6CF91382"/>
    <w:rsid w:val="6CFE3898"/>
    <w:rsid w:val="6D0C65DF"/>
    <w:rsid w:val="6D284222"/>
    <w:rsid w:val="6D7D376F"/>
    <w:rsid w:val="6D890E3B"/>
    <w:rsid w:val="6D994FED"/>
    <w:rsid w:val="6DC258B2"/>
    <w:rsid w:val="6DCF38FE"/>
    <w:rsid w:val="6DDB0C03"/>
    <w:rsid w:val="6DDE2960"/>
    <w:rsid w:val="6DF3366F"/>
    <w:rsid w:val="6E011126"/>
    <w:rsid w:val="6E0A6B18"/>
    <w:rsid w:val="6E301574"/>
    <w:rsid w:val="6E331E10"/>
    <w:rsid w:val="6E566516"/>
    <w:rsid w:val="6E5D3CBA"/>
    <w:rsid w:val="6E923579"/>
    <w:rsid w:val="6EA23596"/>
    <w:rsid w:val="6EBA7626"/>
    <w:rsid w:val="6EFC3F0C"/>
    <w:rsid w:val="6EFF5E81"/>
    <w:rsid w:val="6F3D1444"/>
    <w:rsid w:val="6F600666"/>
    <w:rsid w:val="6F7555D3"/>
    <w:rsid w:val="6FA21FF0"/>
    <w:rsid w:val="6FAC3291"/>
    <w:rsid w:val="6FB66433"/>
    <w:rsid w:val="6FBC4FF3"/>
    <w:rsid w:val="6FDD5836"/>
    <w:rsid w:val="704422F9"/>
    <w:rsid w:val="70911BAC"/>
    <w:rsid w:val="709D18EE"/>
    <w:rsid w:val="70CE3C6D"/>
    <w:rsid w:val="70DA19BA"/>
    <w:rsid w:val="70DE242E"/>
    <w:rsid w:val="70DF018D"/>
    <w:rsid w:val="70E13774"/>
    <w:rsid w:val="70E2360B"/>
    <w:rsid w:val="70EA3AD0"/>
    <w:rsid w:val="70EC0E10"/>
    <w:rsid w:val="71386CCF"/>
    <w:rsid w:val="715B1FD0"/>
    <w:rsid w:val="715C4F8B"/>
    <w:rsid w:val="71881156"/>
    <w:rsid w:val="718F59A1"/>
    <w:rsid w:val="71BA618F"/>
    <w:rsid w:val="71D47071"/>
    <w:rsid w:val="723E1569"/>
    <w:rsid w:val="725C2079"/>
    <w:rsid w:val="72645138"/>
    <w:rsid w:val="72786740"/>
    <w:rsid w:val="727A6E50"/>
    <w:rsid w:val="72CC3862"/>
    <w:rsid w:val="72D04DF7"/>
    <w:rsid w:val="72D11E2A"/>
    <w:rsid w:val="72DF58B9"/>
    <w:rsid w:val="72FD602B"/>
    <w:rsid w:val="73130341"/>
    <w:rsid w:val="73213301"/>
    <w:rsid w:val="736B3D96"/>
    <w:rsid w:val="73701EA4"/>
    <w:rsid w:val="737B7A84"/>
    <w:rsid w:val="738B1AF9"/>
    <w:rsid w:val="739F134A"/>
    <w:rsid w:val="73A70CE5"/>
    <w:rsid w:val="73A8129F"/>
    <w:rsid w:val="73C13BBD"/>
    <w:rsid w:val="73D32B6A"/>
    <w:rsid w:val="73EC35D1"/>
    <w:rsid w:val="73F37985"/>
    <w:rsid w:val="740C67A9"/>
    <w:rsid w:val="74163E96"/>
    <w:rsid w:val="74265155"/>
    <w:rsid w:val="74375869"/>
    <w:rsid w:val="74573BED"/>
    <w:rsid w:val="745C0332"/>
    <w:rsid w:val="7461166E"/>
    <w:rsid w:val="7474112B"/>
    <w:rsid w:val="74A6552B"/>
    <w:rsid w:val="74C4314B"/>
    <w:rsid w:val="74D12AF8"/>
    <w:rsid w:val="74E50906"/>
    <w:rsid w:val="74E709AF"/>
    <w:rsid w:val="75170AFD"/>
    <w:rsid w:val="75180EA9"/>
    <w:rsid w:val="753239E3"/>
    <w:rsid w:val="756F611A"/>
    <w:rsid w:val="757A3FD5"/>
    <w:rsid w:val="75810FD3"/>
    <w:rsid w:val="759F6514"/>
    <w:rsid w:val="75B1729E"/>
    <w:rsid w:val="75C31B49"/>
    <w:rsid w:val="75E523F3"/>
    <w:rsid w:val="75FE433F"/>
    <w:rsid w:val="760E0264"/>
    <w:rsid w:val="76263E61"/>
    <w:rsid w:val="763C274A"/>
    <w:rsid w:val="764407B4"/>
    <w:rsid w:val="76475E5A"/>
    <w:rsid w:val="768009EE"/>
    <w:rsid w:val="769B62DC"/>
    <w:rsid w:val="769F1C17"/>
    <w:rsid w:val="76A154AD"/>
    <w:rsid w:val="76A62F36"/>
    <w:rsid w:val="76AA5DBC"/>
    <w:rsid w:val="76AF12AF"/>
    <w:rsid w:val="76AF4C45"/>
    <w:rsid w:val="76B8625D"/>
    <w:rsid w:val="76CD2AA4"/>
    <w:rsid w:val="76D25C7C"/>
    <w:rsid w:val="76D712E1"/>
    <w:rsid w:val="76EB5D51"/>
    <w:rsid w:val="76F33ECC"/>
    <w:rsid w:val="76F84DDB"/>
    <w:rsid w:val="772E0594"/>
    <w:rsid w:val="77344D7E"/>
    <w:rsid w:val="77553269"/>
    <w:rsid w:val="77696F87"/>
    <w:rsid w:val="776A3F0A"/>
    <w:rsid w:val="779B4E50"/>
    <w:rsid w:val="77A879A2"/>
    <w:rsid w:val="77B05237"/>
    <w:rsid w:val="77D07728"/>
    <w:rsid w:val="77D4296C"/>
    <w:rsid w:val="77D816B9"/>
    <w:rsid w:val="77F37665"/>
    <w:rsid w:val="77F51F25"/>
    <w:rsid w:val="77FA5592"/>
    <w:rsid w:val="78076438"/>
    <w:rsid w:val="780C1A51"/>
    <w:rsid w:val="78115398"/>
    <w:rsid w:val="78183229"/>
    <w:rsid w:val="7821015F"/>
    <w:rsid w:val="78264B81"/>
    <w:rsid w:val="78336321"/>
    <w:rsid w:val="7847322F"/>
    <w:rsid w:val="78624BE1"/>
    <w:rsid w:val="78756A66"/>
    <w:rsid w:val="788B1F02"/>
    <w:rsid w:val="7897060F"/>
    <w:rsid w:val="78987B8C"/>
    <w:rsid w:val="78A93FFB"/>
    <w:rsid w:val="78AE74AE"/>
    <w:rsid w:val="790737F6"/>
    <w:rsid w:val="790F432D"/>
    <w:rsid w:val="792A6D2A"/>
    <w:rsid w:val="794B5860"/>
    <w:rsid w:val="794B7F50"/>
    <w:rsid w:val="795D3C37"/>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900C7D"/>
    <w:rsid w:val="7AAE5BF8"/>
    <w:rsid w:val="7B180614"/>
    <w:rsid w:val="7B1B3AB6"/>
    <w:rsid w:val="7B405295"/>
    <w:rsid w:val="7B476052"/>
    <w:rsid w:val="7B4B5E55"/>
    <w:rsid w:val="7B5A4FB8"/>
    <w:rsid w:val="7B5B24AB"/>
    <w:rsid w:val="7B5E68C4"/>
    <w:rsid w:val="7B712C85"/>
    <w:rsid w:val="7B7C6624"/>
    <w:rsid w:val="7BB42938"/>
    <w:rsid w:val="7BBC0984"/>
    <w:rsid w:val="7BC86427"/>
    <w:rsid w:val="7BDC3FCE"/>
    <w:rsid w:val="7BE11258"/>
    <w:rsid w:val="7BEA5574"/>
    <w:rsid w:val="7BFC7DB8"/>
    <w:rsid w:val="7C010BBF"/>
    <w:rsid w:val="7C0F1ECD"/>
    <w:rsid w:val="7C131762"/>
    <w:rsid w:val="7C210D5A"/>
    <w:rsid w:val="7C283502"/>
    <w:rsid w:val="7C2D4D8F"/>
    <w:rsid w:val="7C461874"/>
    <w:rsid w:val="7C540E5D"/>
    <w:rsid w:val="7C625114"/>
    <w:rsid w:val="7C6760FD"/>
    <w:rsid w:val="7C6B3D2F"/>
    <w:rsid w:val="7C7741EF"/>
    <w:rsid w:val="7C8140DA"/>
    <w:rsid w:val="7C96014E"/>
    <w:rsid w:val="7C965A1A"/>
    <w:rsid w:val="7C966A46"/>
    <w:rsid w:val="7CB338F1"/>
    <w:rsid w:val="7CB47974"/>
    <w:rsid w:val="7CB55BBE"/>
    <w:rsid w:val="7CB6036A"/>
    <w:rsid w:val="7CB70D5C"/>
    <w:rsid w:val="7CCC68F3"/>
    <w:rsid w:val="7CCF5E86"/>
    <w:rsid w:val="7CD6153F"/>
    <w:rsid w:val="7D115EA6"/>
    <w:rsid w:val="7D3552A1"/>
    <w:rsid w:val="7D473462"/>
    <w:rsid w:val="7D6C1F9C"/>
    <w:rsid w:val="7D795622"/>
    <w:rsid w:val="7D9711ED"/>
    <w:rsid w:val="7DA42F86"/>
    <w:rsid w:val="7DAF4F7B"/>
    <w:rsid w:val="7DB42F63"/>
    <w:rsid w:val="7DCE76A7"/>
    <w:rsid w:val="7DE42994"/>
    <w:rsid w:val="7DE436F3"/>
    <w:rsid w:val="7E103DD1"/>
    <w:rsid w:val="7E1146D4"/>
    <w:rsid w:val="7E4125D1"/>
    <w:rsid w:val="7E4C55B7"/>
    <w:rsid w:val="7ED337C5"/>
    <w:rsid w:val="7ED3576D"/>
    <w:rsid w:val="7EDC453E"/>
    <w:rsid w:val="7EED480C"/>
    <w:rsid w:val="7EEF615F"/>
    <w:rsid w:val="7EF43758"/>
    <w:rsid w:val="7EF464A7"/>
    <w:rsid w:val="7F094CA5"/>
    <w:rsid w:val="7F0D50D2"/>
    <w:rsid w:val="7F1C00C4"/>
    <w:rsid w:val="7F2227F4"/>
    <w:rsid w:val="7F35297F"/>
    <w:rsid w:val="7F6220F8"/>
    <w:rsid w:val="7F7C35A2"/>
    <w:rsid w:val="7FAF4BA7"/>
    <w:rsid w:val="7FB8550E"/>
    <w:rsid w:val="7FCA46B5"/>
    <w:rsid w:val="7FCF10BB"/>
    <w:rsid w:val="7FE61CCF"/>
    <w:rsid w:val="7FF11A19"/>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Revision"/>
    <w:hidden/>
    <w:unhideWhenUsed/>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9</Pages>
  <Words>4993</Words>
  <Characters>28465</Characters>
  <Lines>237</Lines>
  <Paragraphs>66</Paragraphs>
  <TotalTime>5</TotalTime>
  <ScaleCrop>false</ScaleCrop>
  <LinksUpToDate>false</LinksUpToDate>
  <CharactersWithSpaces>33392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2024-09-29T10:23:00Z</dcterms:created>
  <dc:creator>CMCC</dc:creator>
  <cp:keywords>ESA, style sheet, Winword</cp:keywords>
  <cp:lastModifiedBy>cmcc</cp:lastModifiedBy>
  <cp:lastPrinted>2021-11-04T10:32:00Z</cp:lastPrinted>
  <dcterms:modified xsi:type="dcterms:W3CDTF">2024-09-30T02:05:48Z</dcterms:modified>
  <dc:subject>Word for Windows 6.x &amp; 95+</dc:subject>
  <dc:title>ETSI stylesheet (v.7.0)</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