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4A594D62" w:rsidR="00B8583E" w:rsidRPr="001770E2" w:rsidRDefault="00B8583E" w:rsidP="00B8583E">
      <w:pPr>
        <w:tabs>
          <w:tab w:val="center" w:pos="4536"/>
          <w:tab w:val="right" w:pos="8280"/>
          <w:tab w:val="right" w:pos="9639"/>
        </w:tabs>
        <w:spacing w:before="120" w:line="276" w:lineRule="auto"/>
        <w:ind w:right="2"/>
        <w:rPr>
          <w:rFonts w:ascii="Arial" w:eastAsia="Malgun Gothic" w:hAnsi="Arial" w:cs="Arial"/>
          <w:b/>
          <w:bCs/>
          <w:lang w:eastAsia="ja-JP"/>
        </w:rPr>
      </w:pPr>
      <w:r w:rsidRPr="001770E2">
        <w:rPr>
          <w:rFonts w:ascii="Arial" w:eastAsia="Malgun Gothic" w:hAnsi="Arial" w:cs="Arial"/>
          <w:b/>
          <w:bCs/>
        </w:rPr>
        <w:t>3GPP TSG RAN WG1 #1</w:t>
      </w:r>
      <w:r w:rsidR="00525806">
        <w:rPr>
          <w:rFonts w:ascii="Arial" w:eastAsia="ＭＳ 明朝" w:hAnsi="Arial" w:cs="Arial"/>
          <w:b/>
          <w:bCs/>
        </w:rPr>
        <w:t>1</w:t>
      </w:r>
      <w:r w:rsidR="00186F28">
        <w:rPr>
          <w:rFonts w:ascii="Arial" w:eastAsia="ＭＳ 明朝" w:hAnsi="Arial" w:cs="Arial" w:hint="eastAsia"/>
          <w:b/>
          <w:bCs/>
          <w:lang w:eastAsia="ja-JP"/>
        </w:rPr>
        <w:t>8</w:t>
      </w:r>
      <w:r w:rsidR="00DD5ECE">
        <w:rPr>
          <w:rFonts w:ascii="Arial" w:eastAsia="ＭＳ 明朝" w:hAnsi="Arial" w:cs="Arial" w:hint="eastAsia"/>
          <w:b/>
          <w:bCs/>
          <w:lang w:eastAsia="ja-JP"/>
        </w:rPr>
        <w:t>b</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r>
      <w:r w:rsidR="000847A8" w:rsidRPr="000847A8">
        <w:rPr>
          <w:rFonts w:ascii="Arial" w:eastAsia="ＭＳ 明朝" w:hAnsi="Arial" w:cs="Arial"/>
          <w:b/>
          <w:bCs/>
        </w:rPr>
        <w:t>R1</w:t>
      </w:r>
      <w:r w:rsidR="000847A8" w:rsidRPr="00BB52B8">
        <w:rPr>
          <w:rFonts w:ascii="Arial" w:eastAsia="ＭＳ 明朝" w:hAnsi="Arial" w:cs="Arial"/>
          <w:b/>
          <w:bCs/>
          <w:color w:val="000000" w:themeColor="text1"/>
        </w:rPr>
        <w:t>-</w:t>
      </w:r>
      <w:r w:rsidR="00E018FF" w:rsidRPr="00BB52B8">
        <w:rPr>
          <w:rFonts w:ascii="Arial" w:eastAsia="ＭＳ 明朝" w:hAnsi="Arial" w:cs="Arial" w:hint="eastAsia"/>
          <w:b/>
          <w:bCs/>
          <w:color w:val="000000" w:themeColor="text1"/>
        </w:rPr>
        <w:t>24</w:t>
      </w:r>
      <w:r w:rsidR="00BB52B8" w:rsidRPr="00BB52B8">
        <w:rPr>
          <w:rFonts w:ascii="Arial" w:eastAsia="ＭＳ 明朝" w:hAnsi="Arial" w:cs="Arial" w:hint="eastAsia"/>
          <w:b/>
          <w:bCs/>
          <w:color w:val="000000" w:themeColor="text1"/>
        </w:rPr>
        <w:t>0</w:t>
      </w:r>
      <w:r w:rsidR="00DD5ECE">
        <w:rPr>
          <w:rFonts w:ascii="Arial" w:eastAsia="ＭＳ 明朝" w:hAnsi="Arial" w:cs="Arial" w:hint="eastAsia"/>
          <w:b/>
          <w:bCs/>
          <w:color w:val="000000" w:themeColor="text1"/>
          <w:lang w:eastAsia="ja-JP"/>
        </w:rPr>
        <w:t>7816</w:t>
      </w:r>
    </w:p>
    <w:p w14:paraId="13CF321B" w14:textId="13258DF7" w:rsidR="00B8583E" w:rsidRDefault="00DD5ECE" w:rsidP="00B8583E">
      <w:pPr>
        <w:tabs>
          <w:tab w:val="center" w:pos="4536"/>
          <w:tab w:val="right" w:pos="9072"/>
        </w:tabs>
        <w:spacing w:before="120" w:line="276" w:lineRule="auto"/>
        <w:rPr>
          <w:rFonts w:ascii="Arial" w:eastAsia="Malgun Gothic" w:hAnsi="Arial" w:cs="Arial"/>
          <w:b/>
          <w:bCs/>
        </w:rPr>
      </w:pPr>
      <w:r>
        <w:rPr>
          <w:rFonts w:ascii="Arial" w:eastAsiaTheme="minorEastAsia" w:hAnsi="Arial" w:cs="Arial" w:hint="eastAsia"/>
          <w:b/>
          <w:bCs/>
          <w:lang w:eastAsia="ja-JP"/>
        </w:rPr>
        <w:t>Hefei</w:t>
      </w:r>
      <w:r w:rsidR="00D44A0B" w:rsidRPr="00D44A0B">
        <w:rPr>
          <w:rFonts w:ascii="Arial" w:eastAsia="Malgun Gothic" w:hAnsi="Arial" w:cs="Arial"/>
          <w:b/>
          <w:bCs/>
        </w:rPr>
        <w:t xml:space="preserve">, </w:t>
      </w:r>
      <w:r>
        <w:rPr>
          <w:rFonts w:ascii="Arial" w:eastAsiaTheme="minorEastAsia" w:hAnsi="Arial" w:cs="Arial" w:hint="eastAsia"/>
          <w:b/>
          <w:bCs/>
          <w:lang w:eastAsia="ja-JP"/>
        </w:rPr>
        <w:t>China</w:t>
      </w:r>
      <w:r w:rsidR="00D20CAA" w:rsidRPr="00D20CAA">
        <w:rPr>
          <w:rFonts w:ascii="Arial" w:eastAsia="Malgun Gothic" w:hAnsi="Arial" w:cs="Arial"/>
          <w:b/>
          <w:bCs/>
        </w:rPr>
        <w:t xml:space="preserve">, </w:t>
      </w:r>
      <w:r>
        <w:rPr>
          <w:rFonts w:ascii="Arial" w:eastAsiaTheme="minorEastAsia" w:hAnsi="Arial" w:cs="Arial" w:hint="eastAsia"/>
          <w:b/>
          <w:bCs/>
          <w:lang w:eastAsia="ja-JP"/>
        </w:rPr>
        <w:t>October</w:t>
      </w:r>
      <w:r w:rsidR="00D20CAA" w:rsidRPr="00D20CAA">
        <w:rPr>
          <w:rFonts w:ascii="Arial" w:eastAsia="Malgun Gothic" w:hAnsi="Arial" w:cs="Arial"/>
          <w:b/>
          <w:bCs/>
        </w:rPr>
        <w:t xml:space="preserve"> </w:t>
      </w:r>
      <w:r w:rsidR="00186F28">
        <w:rPr>
          <w:rFonts w:ascii="Arial" w:eastAsiaTheme="minorEastAsia" w:hAnsi="Arial" w:cs="Arial" w:hint="eastAsia"/>
          <w:b/>
          <w:bCs/>
          <w:lang w:eastAsia="ja-JP"/>
        </w:rPr>
        <w:t>1</w:t>
      </w:r>
      <w:r>
        <w:rPr>
          <w:rFonts w:ascii="Arial" w:eastAsiaTheme="minorEastAsia" w:hAnsi="Arial" w:cs="Arial" w:hint="eastAsia"/>
          <w:b/>
          <w:bCs/>
          <w:lang w:eastAsia="ja-JP"/>
        </w:rPr>
        <w:t>3</w:t>
      </w:r>
      <w:r w:rsidR="00D20CAA" w:rsidRPr="00D20CAA">
        <w:rPr>
          <w:rFonts w:ascii="Arial" w:eastAsia="Malgun Gothic" w:hAnsi="Arial" w:cs="Arial"/>
          <w:b/>
          <w:bCs/>
        </w:rPr>
        <w:t xml:space="preserve">th – </w:t>
      </w:r>
      <w:r>
        <w:rPr>
          <w:rFonts w:ascii="Arial" w:eastAsiaTheme="minorEastAsia" w:hAnsi="Arial" w:cs="Arial" w:hint="eastAsia"/>
          <w:b/>
          <w:bCs/>
          <w:lang w:eastAsia="ja-JP"/>
        </w:rPr>
        <w:t>18th</w:t>
      </w:r>
      <w:r w:rsidR="00D20CAA" w:rsidRPr="00D20CAA">
        <w:rPr>
          <w:rFonts w:ascii="Arial" w:eastAsia="Malgun Gothic" w:hAnsi="Arial" w:cs="Arial"/>
          <w:b/>
          <w:bCs/>
        </w:rPr>
        <w:t>, 202</w:t>
      </w:r>
      <w:r w:rsidR="00A63D6E">
        <w:rPr>
          <w:rFonts w:ascii="Arial" w:eastAsia="Malgun Gothic" w:hAnsi="Arial" w:cs="Arial"/>
          <w:b/>
          <w:bCs/>
        </w:rPr>
        <w:t>4</w:t>
      </w:r>
    </w:p>
    <w:p w14:paraId="39897814" w14:textId="77777777" w:rsidR="00525806" w:rsidRPr="00672CBF" w:rsidRDefault="00525806" w:rsidP="00B8583E">
      <w:pPr>
        <w:tabs>
          <w:tab w:val="center" w:pos="4536"/>
          <w:tab w:val="right" w:pos="9072"/>
        </w:tabs>
        <w:spacing w:before="120" w:line="276" w:lineRule="auto"/>
        <w:rPr>
          <w:rFonts w:ascii="Arial" w:eastAsia="Malgun Gothic" w:hAnsi="Arial" w:cs="Arial"/>
          <w:b/>
          <w:bCs/>
        </w:rPr>
      </w:pPr>
    </w:p>
    <w:p w14:paraId="0EC1EEE8" w14:textId="403743A6" w:rsidR="00B8583E" w:rsidRPr="00F15A7A" w:rsidRDefault="00B8583E" w:rsidP="00B8583E">
      <w:pPr>
        <w:tabs>
          <w:tab w:val="left" w:pos="1985"/>
        </w:tabs>
        <w:spacing w:before="120" w:line="288" w:lineRule="auto"/>
        <w:ind w:left="1700" w:hangingChars="850" w:hanging="1700"/>
        <w:rPr>
          <w:rFonts w:ascii="Arial" w:eastAsia="ＭＳ 明朝" w:hAnsi="Arial"/>
        </w:rPr>
      </w:pPr>
      <w:r w:rsidRPr="00E34C18">
        <w:rPr>
          <w:rFonts w:ascii="Arial" w:eastAsia="Malgun Gothic" w:hAnsi="Arial"/>
          <w:b/>
        </w:rPr>
        <w:t>Agenda item:</w:t>
      </w:r>
      <w:r w:rsidRPr="00E34C18">
        <w:rPr>
          <w:rFonts w:ascii="Arial" w:eastAsia="Malgun Gothic" w:hAnsi="Arial"/>
        </w:rPr>
        <w:tab/>
      </w:r>
      <w:bookmarkStart w:id="0" w:name="Source"/>
      <w:bookmarkEnd w:id="0"/>
      <w:r>
        <w:rPr>
          <w:rFonts w:ascii="Arial" w:eastAsia="Malgun Gothic" w:hAnsi="Arial"/>
          <w:lang w:eastAsia="ko-KR"/>
        </w:rPr>
        <w:t>9.</w:t>
      </w:r>
      <w:r w:rsidR="00D20CAA">
        <w:rPr>
          <w:rFonts w:ascii="Arial" w:eastAsia="Malgun Gothic" w:hAnsi="Arial"/>
          <w:lang w:eastAsia="ko-KR"/>
        </w:rPr>
        <w:t>1</w:t>
      </w:r>
      <w:r w:rsidR="00A63D6E">
        <w:rPr>
          <w:rFonts w:ascii="Arial" w:eastAsia="Malgun Gothic" w:hAnsi="Arial"/>
          <w:lang w:eastAsia="ko-KR"/>
        </w:rPr>
        <w:t>1</w:t>
      </w:r>
      <w:r w:rsidR="00E018FF">
        <w:rPr>
          <w:rFonts w:ascii="Arial" w:eastAsiaTheme="minorEastAsia" w:hAnsi="Arial" w:hint="eastAsia"/>
        </w:rPr>
        <w:t>.</w:t>
      </w:r>
      <w:r w:rsidR="00E018FF">
        <w:rPr>
          <w:rFonts w:ascii="Arial" w:eastAsiaTheme="minorEastAsia" w:hAnsi="Arial"/>
        </w:rPr>
        <w:t>1</w:t>
      </w:r>
      <w:r w:rsidR="00A63D6E">
        <w:rPr>
          <w:rFonts w:asciiTheme="minorEastAsia" w:eastAsiaTheme="minorEastAsia" w:hAnsiTheme="minorEastAsia" w:hint="eastAsia"/>
        </w:rPr>
        <w:t xml:space="preserve"> </w:t>
      </w:r>
      <w:r w:rsidR="00E018FF">
        <w:rPr>
          <w:rFonts w:asciiTheme="minorEastAsia" w:eastAsiaTheme="minorEastAsia" w:hAnsiTheme="minorEastAsia" w:hint="eastAsia"/>
        </w:rPr>
        <w:t>(</w:t>
      </w:r>
      <w:r w:rsidR="00E018FF" w:rsidRPr="00FE0993">
        <w:t>NR-NTN downlink coverage enhancement</w:t>
      </w:r>
      <w:r w:rsidR="00E018FF">
        <w:rPr>
          <w:rFonts w:asciiTheme="minorEastAsia" w:eastAsiaTheme="minorEastAsia" w:hAnsiTheme="minorEastAsia"/>
        </w:rPr>
        <w:t>)</w:t>
      </w:r>
    </w:p>
    <w:p w14:paraId="40F6FD7E" w14:textId="18E67A82" w:rsidR="00B8583E" w:rsidRPr="00E34C18" w:rsidRDefault="00B8583E" w:rsidP="00B8583E">
      <w:pPr>
        <w:tabs>
          <w:tab w:val="left" w:pos="1985"/>
        </w:tabs>
        <w:spacing w:before="120" w:line="288" w:lineRule="auto"/>
        <w:ind w:left="1700" w:hangingChars="850" w:hanging="1700"/>
        <w:rPr>
          <w:rFonts w:ascii="Arial" w:eastAsia="SimSun" w:hAnsi="Arial"/>
          <w:lang w:eastAsia="zh-CN"/>
        </w:rPr>
      </w:pPr>
      <w:r w:rsidRPr="00E34C18">
        <w:rPr>
          <w:rFonts w:ascii="Arial" w:eastAsia="Malgun Gothic" w:hAnsi="Arial"/>
          <w:b/>
        </w:rPr>
        <w:t xml:space="preserve">Source: </w:t>
      </w:r>
      <w:r w:rsidRPr="00E34C18">
        <w:rPr>
          <w:rFonts w:ascii="Arial" w:eastAsia="Malgun Gothic" w:hAnsi="Arial"/>
          <w:b/>
        </w:rPr>
        <w:tab/>
      </w:r>
      <w:r>
        <w:rPr>
          <w:rFonts w:ascii="Arial" w:eastAsia="Malgun Gothic" w:hAnsi="Arial"/>
        </w:rPr>
        <w:t>N</w:t>
      </w:r>
      <w:r w:rsidR="009C58DB">
        <w:rPr>
          <w:rFonts w:ascii="Arial" w:eastAsia="Malgun Gothic" w:hAnsi="Arial"/>
        </w:rPr>
        <w:t>ICT</w:t>
      </w:r>
    </w:p>
    <w:p w14:paraId="5E67A1FD" w14:textId="182B6F9B" w:rsidR="00B8583E" w:rsidRDefault="00B8583E" w:rsidP="00B8583E">
      <w:pPr>
        <w:tabs>
          <w:tab w:val="left" w:pos="1985"/>
        </w:tabs>
        <w:spacing w:before="120" w:line="288" w:lineRule="auto"/>
        <w:ind w:left="1700" w:hangingChars="850" w:hanging="1700"/>
        <w:rPr>
          <w:rFonts w:ascii="Arial" w:eastAsia="Malgun Gothic" w:hAnsi="Arial"/>
        </w:rPr>
      </w:pPr>
      <w:r w:rsidRPr="00E34C18">
        <w:rPr>
          <w:rFonts w:ascii="Arial" w:eastAsia="Malgun Gothic" w:hAnsi="Arial"/>
          <w:b/>
        </w:rPr>
        <w:t xml:space="preserve">Title: </w:t>
      </w:r>
      <w:r w:rsidRPr="00E34C18">
        <w:rPr>
          <w:rFonts w:ascii="Arial" w:eastAsia="Malgun Gothic" w:hAnsi="Arial"/>
          <w:b/>
        </w:rPr>
        <w:tab/>
      </w:r>
      <w:r w:rsidR="00E018FF">
        <w:rPr>
          <w:rFonts w:ascii="Arial" w:eastAsia="Malgun Gothic" w:hAnsi="Arial"/>
        </w:rPr>
        <w:t>Discussion on DL coverage enhancements for NR-NTN</w:t>
      </w:r>
    </w:p>
    <w:p w14:paraId="48BE513C" w14:textId="77777777" w:rsidR="00B8583E" w:rsidRPr="00E34C18" w:rsidRDefault="00B8583E" w:rsidP="00B8583E">
      <w:pPr>
        <w:pBdr>
          <w:bottom w:val="single" w:sz="6" w:space="1" w:color="auto"/>
        </w:pBdr>
        <w:tabs>
          <w:tab w:val="left" w:pos="1985"/>
        </w:tabs>
        <w:spacing w:before="120" w:line="288" w:lineRule="auto"/>
        <w:ind w:left="1700" w:hangingChars="850" w:hanging="1700"/>
        <w:rPr>
          <w:rFonts w:ascii="Arial" w:eastAsia="Malgun Gothic" w:hAnsi="Arial"/>
          <w:lang w:eastAsia="ko-KR"/>
        </w:rPr>
      </w:pPr>
      <w:r w:rsidRPr="00E34C18">
        <w:rPr>
          <w:rFonts w:ascii="Arial" w:eastAsia="Malgun Gothic" w:hAnsi="Arial"/>
          <w:b/>
        </w:rPr>
        <w:t>Document for:</w:t>
      </w:r>
      <w:r w:rsidRPr="00E34C18">
        <w:rPr>
          <w:rFonts w:ascii="Arial" w:eastAsia="Malgun Gothic" w:hAnsi="Arial"/>
        </w:rPr>
        <w:tab/>
      </w:r>
      <w:bookmarkStart w:id="1" w:name="DocumentFor"/>
      <w:bookmarkEnd w:id="1"/>
      <w:r>
        <w:rPr>
          <w:rFonts w:ascii="Arial" w:eastAsia="Malgun Gothic" w:hAnsi="Arial"/>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BFFF2E" w14:textId="77777777" w:rsidR="00DD5ECE" w:rsidRDefault="00A31153" w:rsidP="00E20AF7">
      <w:pPr>
        <w:spacing w:before="120" w:afterLines="50"/>
        <w:rPr>
          <w:rFonts w:eastAsiaTheme="minorEastAsia"/>
          <w:lang w:eastAsia="ja-JP"/>
        </w:rPr>
      </w:pPr>
      <w:r>
        <w:rPr>
          <w:rFonts w:eastAsiaTheme="minorEastAsia" w:hint="eastAsia"/>
          <w:lang w:eastAsia="ja-JP"/>
        </w:rPr>
        <w:t>Rel 19</w:t>
      </w:r>
      <w:r w:rsidR="00E7148A">
        <w:t xml:space="preserve"> work item </w:t>
      </w:r>
      <w:r w:rsidR="00E20AF7" w:rsidRPr="00E20AF7">
        <w:t>Non-Terrestrial Networks (NTN) for NR Phase 3</w:t>
      </w:r>
      <w:r w:rsidR="00405700">
        <w:t xml:space="preserve"> was</w:t>
      </w:r>
      <w:r w:rsidR="00405700" w:rsidRPr="005314A3">
        <w:t xml:space="preserve"> </w:t>
      </w:r>
      <w:r w:rsidR="00405700">
        <w:t xml:space="preserve">approved in RAN#102 and </w:t>
      </w:r>
      <w:r>
        <w:rPr>
          <w:rFonts w:eastAsiaTheme="minorEastAsia" w:hint="eastAsia"/>
          <w:lang w:eastAsia="ja-JP"/>
        </w:rPr>
        <w:t xml:space="preserve">its latest approved WID is that was </w:t>
      </w:r>
      <w:r w:rsidR="00405700">
        <w:t>revised in RAN#1</w:t>
      </w:r>
      <w:r w:rsidR="00820992">
        <w:rPr>
          <w:rFonts w:eastAsiaTheme="minorEastAsia" w:hint="eastAsia"/>
          <w:lang w:eastAsia="ja-JP"/>
        </w:rPr>
        <w:t>0</w:t>
      </w:r>
      <w:r w:rsidR="00DD5ECE">
        <w:rPr>
          <w:rFonts w:eastAsiaTheme="minorEastAsia" w:hint="eastAsia"/>
          <w:lang w:eastAsia="ja-JP"/>
        </w:rPr>
        <w:t>5</w:t>
      </w:r>
      <w:r w:rsidR="005314A3" w:rsidRPr="005314A3">
        <w:t xml:space="preserve"> </w:t>
      </w:r>
      <w:r w:rsidR="00E20AF7">
        <w:fldChar w:fldCharType="begin"/>
      </w:r>
      <w:r w:rsidR="00E20AF7">
        <w:instrText xml:space="preserve"> REF _Ref157694091 \r \h </w:instrText>
      </w:r>
      <w:r w:rsidR="00E20AF7">
        <w:fldChar w:fldCharType="separate"/>
      </w:r>
      <w:r w:rsidR="00587855">
        <w:t>[1]</w:t>
      </w:r>
      <w:r w:rsidR="00E20AF7">
        <w:fldChar w:fldCharType="end"/>
      </w:r>
      <w:r w:rsidR="00E7148A">
        <w:t>. One of the objectives</w:t>
      </w:r>
      <w:r>
        <w:rPr>
          <w:rFonts w:eastAsiaTheme="minorEastAsia" w:hint="eastAsia"/>
          <w:lang w:eastAsia="ja-JP"/>
        </w:rPr>
        <w:t xml:space="preserve"> of this work item</w:t>
      </w:r>
      <w:r w:rsidR="00E7148A">
        <w:t xml:space="preserve"> is to </w:t>
      </w:r>
      <w:r w:rsidR="002F392A">
        <w:rPr>
          <w:rFonts w:hint="eastAsia"/>
        </w:rPr>
        <w:t>s</w:t>
      </w:r>
      <w:r w:rsidR="002F392A" w:rsidRPr="002F392A">
        <w:t>tudy and specify beneficial downlink coverage enhancements</w:t>
      </w:r>
      <w:r w:rsidR="002F392A">
        <w:t xml:space="preserve"> </w:t>
      </w:r>
      <w:r w:rsidR="002F392A" w:rsidRPr="002F392A">
        <w:t>covering both GSO and NGSO constellations operating in FR1-NTN or FR2-NTN</w:t>
      </w:r>
      <w:r w:rsidR="002F392A">
        <w:rPr>
          <w:rFonts w:hint="eastAsia"/>
        </w:rPr>
        <w:t>.</w:t>
      </w:r>
    </w:p>
    <w:p w14:paraId="1EC8AA6A" w14:textId="22B4CA93" w:rsidR="00DD5ECE" w:rsidRDefault="008664E8" w:rsidP="00E20AF7">
      <w:pPr>
        <w:spacing w:before="120" w:afterLines="50"/>
        <w:rPr>
          <w:rFonts w:eastAsiaTheme="minorEastAsia"/>
          <w:lang w:eastAsia="ja-JP"/>
        </w:rPr>
      </w:pPr>
      <w:r>
        <w:rPr>
          <w:rFonts w:eastAsiaTheme="minorEastAsia"/>
          <w:noProof/>
          <w:lang w:eastAsia="ja-JP"/>
        </w:rPr>
        <mc:AlternateContent>
          <mc:Choice Requires="wps">
            <w:drawing>
              <wp:anchor distT="0" distB="0" distL="114300" distR="114300" simplePos="0" relativeHeight="251659264" behindDoc="0" locked="0" layoutInCell="1" allowOverlap="1" wp14:anchorId="49BD554F" wp14:editId="77753995">
                <wp:simplePos x="0" y="0"/>
                <wp:positionH relativeFrom="margin">
                  <wp:align>left</wp:align>
                </wp:positionH>
                <wp:positionV relativeFrom="paragraph">
                  <wp:posOffset>285877</wp:posOffset>
                </wp:positionV>
                <wp:extent cx="6319520" cy="2552700"/>
                <wp:effectExtent l="0" t="0" r="24130" b="19050"/>
                <wp:wrapTopAndBottom/>
                <wp:docPr id="503972202" name="テキスト ボックス 2"/>
                <wp:cNvGraphicFramePr/>
                <a:graphic xmlns:a="http://schemas.openxmlformats.org/drawingml/2006/main">
                  <a:graphicData uri="http://schemas.microsoft.com/office/word/2010/wordprocessingShape">
                    <wps:wsp>
                      <wps:cNvSpPr txBox="1"/>
                      <wps:spPr>
                        <a:xfrm>
                          <a:off x="0" y="0"/>
                          <a:ext cx="6319520" cy="2553005"/>
                        </a:xfrm>
                        <a:prstGeom prst="rect">
                          <a:avLst/>
                        </a:prstGeom>
                        <a:solidFill>
                          <a:schemeClr val="lt1"/>
                        </a:solidFill>
                        <a:ln w="6350">
                          <a:solidFill>
                            <a:prstClr val="black"/>
                          </a:solidFill>
                        </a:ln>
                      </wps:spPr>
                      <wps:txbx>
                        <w:txbxContent>
                          <w:p w14:paraId="6CA11273" w14:textId="77777777" w:rsidR="008664E8" w:rsidRPr="008664E8" w:rsidRDefault="008664E8" w:rsidP="008664E8">
                            <w:pPr>
                              <w:suppressAutoHyphens/>
                              <w:spacing w:beforeLines="0" w:after="0"/>
                              <w:jc w:val="left"/>
                              <w:rPr>
                                <w:rFonts w:ascii="Times" w:eastAsia="Batang" w:hAnsi="Times"/>
                                <w:b/>
                                <w:bCs/>
                                <w:lang w:eastAsia="zh-CN"/>
                              </w:rPr>
                            </w:pPr>
                            <w:r w:rsidRPr="008664E8">
                              <w:rPr>
                                <w:rFonts w:ascii="Times" w:eastAsia="Batang" w:hAnsi="Times"/>
                                <w:b/>
                                <w:bCs/>
                                <w:highlight w:val="green"/>
                                <w:lang w:eastAsia="zh-CN"/>
                              </w:rPr>
                              <w:t>Agreement</w:t>
                            </w:r>
                          </w:p>
                          <w:p w14:paraId="7A4DC3CE" w14:textId="77777777" w:rsidR="008664E8" w:rsidRPr="008664E8" w:rsidRDefault="008664E8" w:rsidP="008664E8">
                            <w:pPr>
                              <w:suppressAutoHyphens/>
                              <w:spacing w:beforeLines="0" w:after="0"/>
                              <w:jc w:val="left"/>
                              <w:rPr>
                                <w:rFonts w:ascii="Times" w:eastAsia="Batang" w:hAnsi="Times"/>
                                <w:lang w:eastAsia="zh-CN"/>
                              </w:rPr>
                            </w:pPr>
                            <w:r w:rsidRPr="008664E8">
                              <w:rPr>
                                <w:rFonts w:ascii="Times" w:eastAsia="Batang" w:hAnsi="Times"/>
                                <w:lang w:eastAsia="zh-CN"/>
                              </w:rPr>
                              <w:t>As part of the NTN DL coverage enhancements at both system level and link level, RAN1 to consider:</w:t>
                            </w:r>
                          </w:p>
                          <w:p w14:paraId="145DA3C2"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Extending the periodicity of the half frames with SS/PBCH blocks assumed by UE during initial access. </w:t>
                            </w:r>
                          </w:p>
                          <w:p w14:paraId="67600EEF" w14:textId="77777777" w:rsidR="008664E8" w:rsidRPr="008664E8" w:rsidRDefault="008664E8" w:rsidP="008664E8">
                            <w:pPr>
                              <w:numPr>
                                <w:ilvl w:val="1"/>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Default value[s] with extended periodicity assumed by NTN UE for initial access can be:</w:t>
                            </w:r>
                          </w:p>
                          <w:p w14:paraId="6B29CF46" w14:textId="77777777" w:rsidR="008664E8" w:rsidRPr="008664E8" w:rsidRDefault="008664E8" w:rsidP="008664E8">
                            <w:pPr>
                              <w:numPr>
                                <w:ilvl w:val="2"/>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 xml:space="preserve">One [or more] values from the list {40ms, 80 </w:t>
                            </w:r>
                            <w:proofErr w:type="spellStart"/>
                            <w:r w:rsidRPr="008664E8">
                              <w:rPr>
                                <w:rFonts w:ascii="Times" w:eastAsia="Batang" w:hAnsi="Times"/>
                                <w:lang w:val="en-GB" w:eastAsia="zh-CN"/>
                              </w:rPr>
                              <w:t>ms</w:t>
                            </w:r>
                            <w:proofErr w:type="spellEnd"/>
                            <w:r w:rsidRPr="008664E8">
                              <w:rPr>
                                <w:rFonts w:ascii="Times" w:eastAsia="Batang" w:hAnsi="Times"/>
                                <w:lang w:val="en-GB" w:eastAsia="zh-CN"/>
                              </w:rPr>
                              <w:t xml:space="preserve">, 160 </w:t>
                            </w:r>
                            <w:proofErr w:type="spellStart"/>
                            <w:r w:rsidRPr="008664E8">
                              <w:rPr>
                                <w:rFonts w:ascii="Times" w:eastAsia="Batang" w:hAnsi="Times"/>
                                <w:lang w:val="en-GB" w:eastAsia="zh-CN"/>
                              </w:rPr>
                              <w:t>ms</w:t>
                            </w:r>
                            <w:proofErr w:type="spellEnd"/>
                            <w:r w:rsidRPr="008664E8">
                              <w:rPr>
                                <w:rFonts w:ascii="Times" w:eastAsia="Batang" w:hAnsi="Times"/>
                                <w:lang w:val="en-GB" w:eastAsia="zh-CN"/>
                              </w:rPr>
                              <w:t xml:space="preserve">, 320ms, 640ms} </w:t>
                            </w:r>
                          </w:p>
                          <w:p w14:paraId="3E019236" w14:textId="77777777" w:rsidR="008664E8" w:rsidRPr="008664E8" w:rsidRDefault="008664E8" w:rsidP="008664E8">
                            <w:pPr>
                              <w:suppressAutoHyphens/>
                              <w:spacing w:beforeLines="0" w:after="0"/>
                              <w:jc w:val="left"/>
                              <w:rPr>
                                <w:rFonts w:ascii="Times" w:eastAsia="Batang" w:hAnsi="Times"/>
                                <w:bCs/>
                                <w:lang w:val="en-GB" w:eastAsia="zh-CN"/>
                              </w:rPr>
                            </w:pPr>
                          </w:p>
                          <w:p w14:paraId="5D52FD1A"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Potential enhancements for transmitting the DL common channels using a wider beam footprint, while DL/UL dedicated channels (incl. PRACH) may be transmitted using a narrower beam footprint</w:t>
                            </w:r>
                          </w:p>
                          <w:p w14:paraId="53C4C654"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Link-level enhancements for the following channels:</w:t>
                            </w:r>
                          </w:p>
                          <w:p w14:paraId="3EF976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PDCCH </w:t>
                            </w:r>
                          </w:p>
                          <w:p w14:paraId="033D715A"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PDSCH with </w:t>
                            </w:r>
                            <w:proofErr w:type="spellStart"/>
                            <w:r w:rsidRPr="008664E8">
                              <w:rPr>
                                <w:rFonts w:ascii="Times" w:eastAsia="Batang" w:hAnsi="Times"/>
                                <w:bCs/>
                                <w:lang w:val="en-GB" w:eastAsia="zh-CN"/>
                              </w:rPr>
                              <w:t>Msg</w:t>
                            </w:r>
                            <w:proofErr w:type="spellEnd"/>
                            <w:r w:rsidRPr="008664E8">
                              <w:rPr>
                                <w:rFonts w:ascii="Times" w:eastAsia="Batang" w:hAnsi="Times"/>
                                <w:bCs/>
                                <w:lang w:val="en-GB" w:eastAsia="zh-CN"/>
                              </w:rPr>
                              <w:t xml:space="preserve"> 4 </w:t>
                            </w:r>
                          </w:p>
                          <w:p w14:paraId="67322E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PDSCH with SIB1/SIB19.</w:t>
                            </w:r>
                          </w:p>
                          <w:p w14:paraId="0B286C45" w14:textId="77777777" w:rsidR="008664E8" w:rsidRPr="008664E8" w:rsidRDefault="008664E8" w:rsidP="008664E8">
                            <w:pPr>
                              <w:numPr>
                                <w:ilvl w:val="1"/>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link-level enhancements for PDSCH with SIB1/SIB19 may be applicable to other SIBs, without additional specification impact.</w:t>
                            </w:r>
                          </w:p>
                          <w:p w14:paraId="28CE4113"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the above does not imply that all the channels above will be enhanced, but all of them should be considered based on this agreement</w:t>
                            </w:r>
                          </w:p>
                          <w:p w14:paraId="0BA33D9D" w14:textId="77777777" w:rsidR="008664E8" w:rsidRPr="008664E8" w:rsidRDefault="008664E8" w:rsidP="008664E8">
                            <w:pPr>
                              <w:suppressAutoHyphens/>
                              <w:spacing w:beforeLines="0" w:after="0"/>
                              <w:jc w:val="left"/>
                              <w:rPr>
                                <w:rFonts w:ascii="Times" w:eastAsia="Batang" w:hAnsi="Times"/>
                                <w:lang w:val="en-GB" w:eastAsia="zh-CN"/>
                              </w:rPr>
                            </w:pPr>
                          </w:p>
                          <w:p w14:paraId="33DAD730" w14:textId="77777777" w:rsidR="008664E8" w:rsidRPr="008664E8" w:rsidRDefault="008664E8">
                            <w:pPr>
                              <w:spacing w:before="120"/>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BD554F" id="_x0000_t202" coordsize="21600,21600" o:spt="202" path="m,l,21600r21600,l21600,xe">
                <v:stroke joinstyle="miter"/>
                <v:path gradientshapeok="t" o:connecttype="rect"/>
              </v:shapetype>
              <v:shape id="テキスト ボックス 2" o:spid="_x0000_s1026" type="#_x0000_t202" style="position:absolute;left:0;text-align:left;margin-left:0;margin-top:22.5pt;width:497.6pt;height:201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maiNgIAAH0EAAAOAAAAZHJzL2Uyb0RvYy54bWysVE1v2zAMvQ/YfxB0X+ykcd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" fillcolor="white [3201]" strokeweight=".5pt">
                <v:textbox>
                  <w:txbxContent>
                    <w:p w14:paraId="6CA11273" w14:textId="77777777" w:rsidR="008664E8" w:rsidRPr="008664E8" w:rsidRDefault="008664E8" w:rsidP="008664E8">
                      <w:pPr>
                        <w:suppressAutoHyphens/>
                        <w:spacing w:beforeLines="0" w:after="0"/>
                        <w:jc w:val="left"/>
                        <w:rPr>
                          <w:rFonts w:ascii="Times" w:eastAsia="Batang" w:hAnsi="Times"/>
                          <w:b/>
                          <w:bCs/>
                          <w:lang w:eastAsia="zh-CN"/>
                        </w:rPr>
                      </w:pPr>
                      <w:r w:rsidRPr="008664E8">
                        <w:rPr>
                          <w:rFonts w:ascii="Times" w:eastAsia="Batang" w:hAnsi="Times"/>
                          <w:b/>
                          <w:bCs/>
                          <w:highlight w:val="green"/>
                          <w:lang w:eastAsia="zh-CN"/>
                        </w:rPr>
                        <w:t>Agreement</w:t>
                      </w:r>
                    </w:p>
                    <w:p w14:paraId="7A4DC3CE" w14:textId="77777777" w:rsidR="008664E8" w:rsidRPr="008664E8" w:rsidRDefault="008664E8" w:rsidP="008664E8">
                      <w:pPr>
                        <w:suppressAutoHyphens/>
                        <w:spacing w:beforeLines="0" w:after="0"/>
                        <w:jc w:val="left"/>
                        <w:rPr>
                          <w:rFonts w:ascii="Times" w:eastAsia="Batang" w:hAnsi="Times"/>
                          <w:lang w:eastAsia="zh-CN"/>
                        </w:rPr>
                      </w:pPr>
                      <w:r w:rsidRPr="008664E8">
                        <w:rPr>
                          <w:rFonts w:ascii="Times" w:eastAsia="Batang" w:hAnsi="Times"/>
                          <w:lang w:eastAsia="zh-CN"/>
                        </w:rPr>
                        <w:t>As part of the NTN DL coverage enhancements at both system level and link level, RAN1 to consider:</w:t>
                      </w:r>
                    </w:p>
                    <w:p w14:paraId="145DA3C2"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Extending the periodicity of the half frames with SS/PBCH blocks assumed by UE during initial access. </w:t>
                      </w:r>
                    </w:p>
                    <w:p w14:paraId="67600EEF" w14:textId="77777777" w:rsidR="008664E8" w:rsidRPr="008664E8" w:rsidRDefault="008664E8" w:rsidP="008664E8">
                      <w:pPr>
                        <w:numPr>
                          <w:ilvl w:val="1"/>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Default value[s] with extended periodicity assumed by NTN UE for initial access can be:</w:t>
                      </w:r>
                    </w:p>
                    <w:p w14:paraId="6B29CF46" w14:textId="77777777" w:rsidR="008664E8" w:rsidRPr="008664E8" w:rsidRDefault="008664E8" w:rsidP="008664E8">
                      <w:pPr>
                        <w:numPr>
                          <w:ilvl w:val="2"/>
                          <w:numId w:val="36"/>
                        </w:numPr>
                        <w:suppressAutoHyphens/>
                        <w:spacing w:beforeLines="0" w:after="0"/>
                        <w:jc w:val="left"/>
                        <w:rPr>
                          <w:rFonts w:ascii="Times" w:eastAsia="Batang" w:hAnsi="Times"/>
                          <w:lang w:val="en-GB" w:eastAsia="zh-CN"/>
                        </w:rPr>
                      </w:pPr>
                      <w:r w:rsidRPr="008664E8">
                        <w:rPr>
                          <w:rFonts w:ascii="Times" w:eastAsia="Batang" w:hAnsi="Times"/>
                          <w:lang w:val="en-GB" w:eastAsia="zh-CN"/>
                        </w:rPr>
                        <w:t xml:space="preserve">One [or more] values from the list {40ms, 80 ms, 160 ms, 320ms, 640ms} </w:t>
                      </w:r>
                    </w:p>
                    <w:p w14:paraId="3E019236" w14:textId="77777777" w:rsidR="008664E8" w:rsidRPr="008664E8" w:rsidRDefault="008664E8" w:rsidP="008664E8">
                      <w:pPr>
                        <w:suppressAutoHyphens/>
                        <w:spacing w:beforeLines="0" w:after="0"/>
                        <w:jc w:val="left"/>
                        <w:rPr>
                          <w:rFonts w:ascii="Times" w:eastAsia="Batang" w:hAnsi="Times"/>
                          <w:bCs/>
                          <w:lang w:val="en-GB" w:eastAsia="zh-CN"/>
                        </w:rPr>
                      </w:pPr>
                    </w:p>
                    <w:p w14:paraId="5D52FD1A"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Potential enhancements for transmitting the DL common channels using a wider beam footprint, while DL/UL dedicated channels (incl. PRACH) may be transmitted using a narrower beam footprint</w:t>
                      </w:r>
                    </w:p>
                    <w:p w14:paraId="53C4C654" w14:textId="77777777" w:rsidR="008664E8" w:rsidRPr="008664E8" w:rsidRDefault="008664E8" w:rsidP="008664E8">
                      <w:pPr>
                        <w:numPr>
                          <w:ilvl w:val="0"/>
                          <w:numId w:val="35"/>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Link-level enhancements for the following channels:</w:t>
                      </w:r>
                    </w:p>
                    <w:p w14:paraId="3EF976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PDCCH </w:t>
                      </w:r>
                    </w:p>
                    <w:p w14:paraId="033D715A"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 xml:space="preserve">PDSCH with Msg 4 </w:t>
                      </w:r>
                    </w:p>
                    <w:p w14:paraId="67322E55"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PDSCH with SIB1/SIB19.</w:t>
                      </w:r>
                    </w:p>
                    <w:p w14:paraId="0B286C45" w14:textId="77777777" w:rsidR="008664E8" w:rsidRPr="008664E8" w:rsidRDefault="008664E8" w:rsidP="008664E8">
                      <w:pPr>
                        <w:numPr>
                          <w:ilvl w:val="1"/>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link-level enhancements for PDSCH with SIB1/SIB19 may be applicable to other SIBs, without additional specification impact.</w:t>
                      </w:r>
                    </w:p>
                    <w:p w14:paraId="28CE4113" w14:textId="77777777" w:rsidR="008664E8" w:rsidRPr="008664E8" w:rsidRDefault="008664E8" w:rsidP="008664E8">
                      <w:pPr>
                        <w:numPr>
                          <w:ilvl w:val="0"/>
                          <w:numId w:val="37"/>
                        </w:numPr>
                        <w:suppressAutoHyphens/>
                        <w:spacing w:beforeLines="0" w:after="0"/>
                        <w:jc w:val="left"/>
                        <w:rPr>
                          <w:rFonts w:ascii="Times" w:eastAsia="Batang" w:hAnsi="Times"/>
                          <w:bCs/>
                          <w:lang w:val="en-GB" w:eastAsia="zh-CN"/>
                        </w:rPr>
                      </w:pPr>
                      <w:r w:rsidRPr="008664E8">
                        <w:rPr>
                          <w:rFonts w:ascii="Times" w:eastAsia="Batang" w:hAnsi="Times"/>
                          <w:bCs/>
                          <w:lang w:val="en-GB" w:eastAsia="zh-CN"/>
                        </w:rPr>
                        <w:t>Note: the above does not imply that all the channels above will be enhanced, but all of them should be considered based on this agreement</w:t>
                      </w:r>
                    </w:p>
                    <w:p w14:paraId="0BA33D9D" w14:textId="77777777" w:rsidR="008664E8" w:rsidRPr="008664E8" w:rsidRDefault="008664E8" w:rsidP="008664E8">
                      <w:pPr>
                        <w:suppressAutoHyphens/>
                        <w:spacing w:beforeLines="0" w:after="0"/>
                        <w:jc w:val="left"/>
                        <w:rPr>
                          <w:rFonts w:ascii="Times" w:eastAsia="Batang" w:hAnsi="Times"/>
                          <w:lang w:val="en-GB" w:eastAsia="zh-CN"/>
                        </w:rPr>
                      </w:pPr>
                    </w:p>
                    <w:p w14:paraId="33DAD730" w14:textId="77777777" w:rsidR="008664E8" w:rsidRPr="008664E8" w:rsidRDefault="008664E8">
                      <w:pPr>
                        <w:spacing w:before="120"/>
                        <w:rPr>
                          <w:lang w:val="en-GB"/>
                        </w:rPr>
                      </w:pPr>
                    </w:p>
                  </w:txbxContent>
                </v:textbox>
                <w10:wrap type="topAndBottom" anchorx="margin"/>
              </v:shape>
            </w:pict>
          </mc:Fallback>
        </mc:AlternateContent>
      </w:r>
      <w:r w:rsidR="00DD5ECE">
        <w:rPr>
          <w:rFonts w:eastAsiaTheme="minorEastAsia" w:hint="eastAsia"/>
          <w:lang w:eastAsia="ja-JP"/>
        </w:rPr>
        <w:t>In RAN WG1 #118[</w:t>
      </w:r>
      <w:r w:rsidR="00CE3410">
        <w:rPr>
          <w:rFonts w:eastAsiaTheme="minorEastAsia" w:hint="eastAsia"/>
          <w:lang w:eastAsia="ja-JP"/>
        </w:rPr>
        <w:t>2</w:t>
      </w:r>
      <w:r w:rsidR="00DD5ECE">
        <w:rPr>
          <w:rFonts w:eastAsiaTheme="minorEastAsia" w:hint="eastAsia"/>
          <w:lang w:eastAsia="ja-JP"/>
        </w:rPr>
        <w:t>]</w:t>
      </w:r>
      <w:r>
        <w:rPr>
          <w:rFonts w:eastAsiaTheme="minorEastAsia" w:hint="eastAsia"/>
          <w:lang w:eastAsia="ja-JP"/>
        </w:rPr>
        <w:t>, the following agreement</w:t>
      </w:r>
      <w:r w:rsidR="0059415B">
        <w:rPr>
          <w:rFonts w:eastAsiaTheme="minorEastAsia" w:hint="eastAsia"/>
          <w:lang w:eastAsia="ja-JP"/>
        </w:rPr>
        <w:t>s</w:t>
      </w:r>
      <w:r>
        <w:rPr>
          <w:rFonts w:eastAsiaTheme="minorEastAsia" w:hint="eastAsia"/>
          <w:lang w:eastAsia="ja-JP"/>
        </w:rPr>
        <w:t xml:space="preserve"> </w:t>
      </w:r>
      <w:r w:rsidR="0059415B">
        <w:rPr>
          <w:rFonts w:eastAsiaTheme="minorEastAsia" w:hint="eastAsia"/>
          <w:lang w:eastAsia="ja-JP"/>
        </w:rPr>
        <w:t>were</w:t>
      </w:r>
      <w:r>
        <w:rPr>
          <w:rFonts w:eastAsiaTheme="minorEastAsia" w:hint="eastAsia"/>
          <w:lang w:eastAsia="ja-JP"/>
        </w:rPr>
        <w:t xml:space="preserve"> made</w:t>
      </w:r>
      <w:r w:rsidR="0059415B">
        <w:rPr>
          <w:rFonts w:eastAsiaTheme="minorEastAsia" w:hint="eastAsia"/>
          <w:lang w:eastAsia="ja-JP"/>
        </w:rPr>
        <w:t>:</w:t>
      </w:r>
    </w:p>
    <w:p w14:paraId="29AB8ED1" w14:textId="58CE4501" w:rsidR="008664E8" w:rsidRDefault="008664E8" w:rsidP="00E20AF7">
      <w:pPr>
        <w:spacing w:before="120" w:afterLines="50"/>
        <w:rPr>
          <w:rFonts w:eastAsiaTheme="minorEastAsia"/>
          <w:lang w:eastAsia="ja-JP"/>
        </w:rPr>
      </w:pPr>
    </w:p>
    <w:p w14:paraId="4A930C9B" w14:textId="578120CD" w:rsidR="00B8583E" w:rsidRPr="0059415B" w:rsidRDefault="0059415B" w:rsidP="00E20AF7">
      <w:pPr>
        <w:spacing w:before="120" w:afterLines="50"/>
      </w:pPr>
      <w:r w:rsidRPr="0059415B">
        <w:rPr>
          <w:rFonts w:hint="eastAsia"/>
        </w:rPr>
        <w:t xml:space="preserve">One of </w:t>
      </w:r>
      <w:r w:rsidRPr="0059415B">
        <w:t>agreements</w:t>
      </w:r>
      <w:r w:rsidRPr="0059415B">
        <w:rPr>
          <w:rFonts w:hint="eastAsia"/>
        </w:rPr>
        <w:t xml:space="preserve"> is to consider potential enhancements regarding to transmitting the DL common channels with wider beam as a part of the NTN DL system level or link level enhancements.</w:t>
      </w:r>
      <w:r w:rsidR="00E7148A" w:rsidRPr="0059415B">
        <w:t xml:space="preserve"> In this contribution, we present our views on </w:t>
      </w:r>
      <w:r w:rsidR="0014265B">
        <w:rPr>
          <w:rFonts w:eastAsiaTheme="minorEastAsia" w:hint="eastAsia"/>
          <w:lang w:eastAsia="ja-JP"/>
        </w:rPr>
        <w:t>using wider beam for transmission of DL common channels</w:t>
      </w:r>
      <w:r w:rsidR="002F392A" w:rsidRPr="0059415B">
        <w:t>.</w:t>
      </w:r>
    </w:p>
    <w:p w14:paraId="44A6D256" w14:textId="77777777" w:rsidR="00B43ACF" w:rsidRDefault="00B43ACF" w:rsidP="00E20AF7">
      <w:pPr>
        <w:spacing w:before="120" w:afterLines="50"/>
        <w:rPr>
          <w:bCs/>
        </w:rPr>
      </w:pPr>
    </w:p>
    <w:p w14:paraId="484BB1BC" w14:textId="0E813553" w:rsidR="000803A5" w:rsidRPr="00E55C14" w:rsidRDefault="004E2F48">
      <w:pPr>
        <w:pStyle w:val="1"/>
        <w:numPr>
          <w:ilvl w:val="0"/>
          <w:numId w:val="5"/>
        </w:numPr>
        <w:spacing w:before="180" w:after="120"/>
        <w:rPr>
          <w:rFonts w:eastAsia="ＭＳ 明朝"/>
          <w:b/>
          <w:bCs/>
          <w:szCs w:val="24"/>
          <w:lang w:val="en-US"/>
        </w:rPr>
      </w:pPr>
      <w:r>
        <w:rPr>
          <w:rFonts w:hint="eastAsia"/>
          <w:b/>
          <w:bCs/>
        </w:rPr>
        <w:t>Discussion</w:t>
      </w:r>
    </w:p>
    <w:p w14:paraId="7E0F8CA0" w14:textId="231E50A4" w:rsidR="003A0FE6" w:rsidRPr="008B76B7" w:rsidRDefault="004E2F48" w:rsidP="003A0FE6">
      <w:pPr>
        <w:pStyle w:val="2"/>
        <w:numPr>
          <w:ilvl w:val="1"/>
          <w:numId w:val="5"/>
        </w:numPr>
        <w:rPr>
          <w:b/>
          <w:bCs/>
          <w:color w:val="000000" w:themeColor="text1"/>
        </w:rPr>
      </w:pPr>
      <w:r>
        <w:rPr>
          <w:rFonts w:hint="eastAsia"/>
          <w:b/>
          <w:bCs/>
          <w:color w:val="000000" w:themeColor="text1"/>
        </w:rPr>
        <w:t xml:space="preserve">Uneven traffic demand and </w:t>
      </w:r>
      <w:r w:rsidR="00FD390E">
        <w:rPr>
          <w:rFonts w:hint="eastAsia"/>
          <w:b/>
          <w:bCs/>
          <w:color w:val="000000" w:themeColor="text1"/>
        </w:rPr>
        <w:t>use of wide beam</w:t>
      </w:r>
    </w:p>
    <w:p w14:paraId="5F8E1924" w14:textId="12A4EA9B" w:rsidR="001463AE" w:rsidRDefault="00A76FFD" w:rsidP="00AD0E76">
      <w:pPr>
        <w:spacing w:before="120"/>
        <w:rPr>
          <w:rFonts w:eastAsiaTheme="minorEastAsia"/>
          <w:lang w:eastAsia="ja-JP"/>
        </w:rPr>
      </w:pPr>
      <w:r>
        <w:t xml:space="preserve">Fig. </w:t>
      </w:r>
      <w:r>
        <w:rPr>
          <w:rFonts w:eastAsiaTheme="minorEastAsia" w:hint="eastAsia"/>
          <w:lang w:eastAsia="ja-JP"/>
        </w:rPr>
        <w:t>1</w:t>
      </w:r>
      <w:r>
        <w:t xml:space="preserve"> shows 50km diameter beam footprints of LEO 600km satellite, when it is covering main part of Japan. Fig.</w:t>
      </w:r>
      <w:r>
        <w:rPr>
          <w:rFonts w:eastAsiaTheme="minorEastAsia" w:hint="eastAsia"/>
          <w:lang w:eastAsia="ja-JP"/>
        </w:rPr>
        <w:t>1</w:t>
      </w:r>
      <w:r>
        <w:t xml:space="preserve"> also shows residential population</w:t>
      </w:r>
      <w:r>
        <w:rPr>
          <w:rFonts w:eastAsiaTheme="minorEastAsia" w:hint="eastAsia"/>
          <w:lang w:eastAsia="ja-JP"/>
        </w:rPr>
        <w:t>s</w:t>
      </w:r>
      <w:r>
        <w:t xml:space="preserve"> </w:t>
      </w:r>
      <w:r>
        <w:rPr>
          <w:rFonts w:eastAsiaTheme="minorEastAsia" w:hint="eastAsia"/>
          <w:lang w:eastAsia="ja-JP"/>
        </w:rPr>
        <w:t>under</w:t>
      </w:r>
      <w:r>
        <w:t xml:space="preserve"> each beam </w:t>
      </w:r>
      <w:r>
        <w:rPr>
          <w:rFonts w:eastAsiaTheme="minorEastAsia" w:hint="eastAsia"/>
          <w:lang w:eastAsia="ja-JP"/>
        </w:rPr>
        <w:t>footprint</w:t>
      </w:r>
      <w:r>
        <w:t xml:space="preserve">. </w:t>
      </w:r>
      <w:r w:rsidR="00D52A16">
        <w:rPr>
          <w:rFonts w:eastAsiaTheme="minorEastAsia" w:hint="eastAsia"/>
          <w:lang w:eastAsia="ja-JP"/>
        </w:rPr>
        <w:t xml:space="preserve">While there are beam footprints </w:t>
      </w:r>
      <w:r w:rsidR="00530957">
        <w:rPr>
          <w:rFonts w:eastAsiaTheme="minorEastAsia" w:hint="eastAsia"/>
          <w:lang w:eastAsia="ja-JP"/>
        </w:rPr>
        <w:t xml:space="preserve">the population </w:t>
      </w:r>
      <w:r w:rsidR="007C3CF8">
        <w:rPr>
          <w:rFonts w:eastAsiaTheme="minorEastAsia" w:hint="eastAsia"/>
          <w:lang w:eastAsia="ja-JP"/>
        </w:rPr>
        <w:t>under which</w:t>
      </w:r>
      <w:r w:rsidR="002D3EC7">
        <w:rPr>
          <w:rFonts w:eastAsiaTheme="minorEastAsia" w:hint="eastAsia"/>
          <w:lang w:eastAsia="ja-JP"/>
        </w:rPr>
        <w:t xml:space="preserve"> </w:t>
      </w:r>
      <w:r w:rsidR="00530957">
        <w:rPr>
          <w:rFonts w:eastAsiaTheme="minorEastAsia" w:hint="eastAsia"/>
          <w:lang w:eastAsia="ja-JP"/>
        </w:rPr>
        <w:t xml:space="preserve">exceeds </w:t>
      </w:r>
      <w:r w:rsidR="007C3CF8">
        <w:rPr>
          <w:rFonts w:eastAsiaTheme="minorEastAsia" w:hint="eastAsia"/>
          <w:lang w:eastAsia="ja-JP"/>
        </w:rPr>
        <w:t>several</w:t>
      </w:r>
      <w:r w:rsidR="00590C0D">
        <w:rPr>
          <w:rFonts w:eastAsiaTheme="minorEastAsia" w:hint="eastAsia"/>
          <w:lang w:eastAsia="ja-JP"/>
        </w:rPr>
        <w:t xml:space="preserve"> million</w:t>
      </w:r>
      <w:r w:rsidR="007C3CF8">
        <w:rPr>
          <w:rFonts w:eastAsiaTheme="minorEastAsia" w:hint="eastAsia"/>
          <w:lang w:eastAsia="ja-JP"/>
        </w:rPr>
        <w:t>s</w:t>
      </w:r>
      <w:r w:rsidR="001211C5">
        <w:rPr>
          <w:rFonts w:eastAsiaTheme="minorEastAsia" w:hint="eastAsia"/>
          <w:lang w:eastAsia="ja-JP"/>
        </w:rPr>
        <w:t xml:space="preserve">, </w:t>
      </w:r>
      <w:r w:rsidR="00800E6E">
        <w:rPr>
          <w:rFonts w:eastAsiaTheme="minorEastAsia" w:hint="eastAsia"/>
          <w:lang w:eastAsia="ja-JP"/>
        </w:rPr>
        <w:t>m</w:t>
      </w:r>
      <w:r w:rsidR="00746B74">
        <w:rPr>
          <w:rFonts w:eastAsiaTheme="minorEastAsia" w:hint="eastAsia"/>
          <w:lang w:eastAsia="ja-JP"/>
        </w:rPr>
        <w:t xml:space="preserve">ore than half </w:t>
      </w:r>
      <w:r w:rsidR="00800E6E">
        <w:rPr>
          <w:rFonts w:eastAsiaTheme="minorEastAsia" w:hint="eastAsia"/>
          <w:lang w:eastAsia="ja-JP"/>
        </w:rPr>
        <w:t xml:space="preserve">of the </w:t>
      </w:r>
      <w:r w:rsidR="00630BE1">
        <w:rPr>
          <w:rFonts w:eastAsiaTheme="minorEastAsia" w:hint="eastAsia"/>
          <w:lang w:eastAsia="ja-JP"/>
        </w:rPr>
        <w:t xml:space="preserve">beam footprints are on </w:t>
      </w:r>
      <w:r w:rsidR="006F126F">
        <w:rPr>
          <w:rFonts w:eastAsiaTheme="minorEastAsia" w:hint="eastAsia"/>
          <w:lang w:eastAsia="ja-JP"/>
        </w:rPr>
        <w:t xml:space="preserve">less or </w:t>
      </w:r>
      <w:r w:rsidR="00613237">
        <w:rPr>
          <w:rFonts w:eastAsiaTheme="minorEastAsia" w:hint="eastAsia"/>
          <w:lang w:eastAsia="ja-JP"/>
        </w:rPr>
        <w:t>zero</w:t>
      </w:r>
      <w:r w:rsidR="00630BE1">
        <w:rPr>
          <w:rFonts w:eastAsiaTheme="minorEastAsia" w:hint="eastAsia"/>
          <w:lang w:eastAsia="ja-JP"/>
        </w:rPr>
        <w:t xml:space="preserve"> populated area</w:t>
      </w:r>
      <w:r w:rsidR="002D379A">
        <w:rPr>
          <w:rFonts w:eastAsiaTheme="minorEastAsia" w:hint="eastAsia"/>
          <w:lang w:eastAsia="ja-JP"/>
        </w:rPr>
        <w:t xml:space="preserve">, where traffic demand </w:t>
      </w:r>
      <w:r w:rsidR="00DA245A">
        <w:rPr>
          <w:rFonts w:eastAsiaTheme="minorEastAsia" w:hint="eastAsia"/>
          <w:lang w:eastAsia="ja-JP"/>
        </w:rPr>
        <w:t xml:space="preserve">or number of UEs potentially connect </w:t>
      </w:r>
      <w:r w:rsidR="00846F68">
        <w:rPr>
          <w:rFonts w:eastAsiaTheme="minorEastAsia" w:hint="eastAsia"/>
          <w:lang w:eastAsia="ja-JP"/>
        </w:rPr>
        <w:t xml:space="preserve">to the satellite </w:t>
      </w:r>
      <w:r w:rsidR="0015022A">
        <w:rPr>
          <w:rFonts w:eastAsiaTheme="minorEastAsia" w:hint="eastAsia"/>
          <w:lang w:eastAsia="ja-JP"/>
        </w:rPr>
        <w:t xml:space="preserve">is </w:t>
      </w:r>
      <w:r w:rsidR="00643E53">
        <w:rPr>
          <w:rFonts w:eastAsiaTheme="minorEastAsia" w:hint="eastAsia"/>
          <w:lang w:eastAsia="ja-JP"/>
        </w:rPr>
        <w:t xml:space="preserve">not </w:t>
      </w:r>
      <w:r w:rsidR="0015022A">
        <w:rPr>
          <w:rFonts w:eastAsiaTheme="minorEastAsia" w:hint="eastAsia"/>
          <w:lang w:eastAsia="ja-JP"/>
        </w:rPr>
        <w:t xml:space="preserve">expected to be </w:t>
      </w:r>
      <w:r w:rsidR="00BC66FC">
        <w:rPr>
          <w:rFonts w:eastAsiaTheme="minorEastAsia" w:hint="eastAsia"/>
          <w:lang w:eastAsia="ja-JP"/>
        </w:rPr>
        <w:t xml:space="preserve">high. </w:t>
      </w:r>
      <w:r w:rsidR="00467B40">
        <w:rPr>
          <w:rFonts w:eastAsiaTheme="minorEastAsia" w:hint="eastAsia"/>
          <w:lang w:eastAsia="ja-JP"/>
        </w:rPr>
        <w:t>T</w:t>
      </w:r>
      <w:r w:rsidR="00063356">
        <w:rPr>
          <w:rFonts w:eastAsiaTheme="minorEastAsia" w:hint="eastAsia"/>
          <w:lang w:eastAsia="ja-JP"/>
        </w:rPr>
        <w:t xml:space="preserve">his </w:t>
      </w:r>
      <w:r w:rsidR="00063356">
        <w:rPr>
          <w:rFonts w:eastAsiaTheme="minorEastAsia"/>
          <w:lang w:eastAsia="ja-JP"/>
        </w:rPr>
        <w:t>situation</w:t>
      </w:r>
      <w:r w:rsidR="00063356">
        <w:rPr>
          <w:rFonts w:eastAsiaTheme="minorEastAsia" w:hint="eastAsia"/>
          <w:lang w:eastAsia="ja-JP"/>
        </w:rPr>
        <w:t xml:space="preserve"> is thought to be </w:t>
      </w:r>
      <w:r w:rsidR="0068524B">
        <w:rPr>
          <w:rFonts w:eastAsiaTheme="minorEastAsia" w:hint="eastAsia"/>
          <w:lang w:eastAsia="ja-JP"/>
        </w:rPr>
        <w:t xml:space="preserve">more or less </w:t>
      </w:r>
      <w:r w:rsidR="00E67B37">
        <w:rPr>
          <w:rFonts w:eastAsiaTheme="minorEastAsia" w:hint="eastAsia"/>
          <w:lang w:eastAsia="ja-JP"/>
        </w:rPr>
        <w:t>similar</w:t>
      </w:r>
      <w:r w:rsidR="00467B40">
        <w:rPr>
          <w:rFonts w:eastAsiaTheme="minorEastAsia" w:hint="eastAsia"/>
          <w:lang w:eastAsia="ja-JP"/>
        </w:rPr>
        <w:t xml:space="preserve">, </w:t>
      </w:r>
      <w:r w:rsidR="001727C6">
        <w:rPr>
          <w:rFonts w:eastAsiaTheme="minorEastAsia" w:hint="eastAsia"/>
          <w:lang w:eastAsia="ja-JP"/>
        </w:rPr>
        <w:t xml:space="preserve">even </w:t>
      </w:r>
      <w:r w:rsidR="00467B40">
        <w:rPr>
          <w:rFonts w:eastAsiaTheme="minorEastAsia" w:hint="eastAsia"/>
          <w:lang w:eastAsia="ja-JP"/>
        </w:rPr>
        <w:t xml:space="preserve">when </w:t>
      </w:r>
      <w:r w:rsidR="00467B40">
        <w:rPr>
          <w:rFonts w:eastAsiaTheme="minorEastAsia" w:hint="eastAsia"/>
          <w:lang w:eastAsia="ja-JP"/>
        </w:rPr>
        <w:lastRenderedPageBreak/>
        <w:t xml:space="preserve">the satellite is covering other populated areas </w:t>
      </w:r>
      <w:r w:rsidR="00911589">
        <w:rPr>
          <w:rFonts w:eastAsiaTheme="minorEastAsia" w:hint="eastAsia"/>
          <w:lang w:eastAsia="ja-JP"/>
        </w:rPr>
        <w:t>of</w:t>
      </w:r>
      <w:r w:rsidR="00467B40">
        <w:rPr>
          <w:rFonts w:eastAsiaTheme="minorEastAsia" w:hint="eastAsia"/>
          <w:lang w:eastAsia="ja-JP"/>
        </w:rPr>
        <w:t xml:space="preserve"> the world</w:t>
      </w:r>
      <w:r w:rsidR="00FB5F1B">
        <w:rPr>
          <w:rFonts w:eastAsiaTheme="minorEastAsia" w:hint="eastAsia"/>
          <w:lang w:eastAsia="ja-JP"/>
        </w:rPr>
        <w:t>.</w:t>
      </w:r>
      <w:r w:rsidR="008B243B">
        <w:rPr>
          <w:rFonts w:eastAsiaTheme="minorEastAsia" w:hint="eastAsia"/>
          <w:lang w:eastAsia="ja-JP"/>
        </w:rPr>
        <w:t xml:space="preserve"> </w:t>
      </w:r>
      <w:r w:rsidR="00C12F40">
        <w:rPr>
          <w:rFonts w:eastAsiaTheme="minorEastAsia" w:hint="eastAsia"/>
          <w:lang w:eastAsia="ja-JP"/>
        </w:rPr>
        <w:t xml:space="preserve">When there are </w:t>
      </w:r>
      <w:r w:rsidR="00355E97">
        <w:rPr>
          <w:rFonts w:eastAsiaTheme="minorEastAsia" w:hint="eastAsia"/>
          <w:lang w:eastAsia="ja-JP"/>
        </w:rPr>
        <w:t>uneven traffic distribution</w:t>
      </w:r>
      <w:r w:rsidR="0027041A">
        <w:rPr>
          <w:rFonts w:eastAsiaTheme="minorEastAsia" w:hint="eastAsia"/>
          <w:lang w:eastAsia="ja-JP"/>
        </w:rPr>
        <w:t xml:space="preserve"> over different beam footprints</w:t>
      </w:r>
      <w:r w:rsidR="00355E97">
        <w:rPr>
          <w:rFonts w:eastAsiaTheme="minorEastAsia" w:hint="eastAsia"/>
          <w:lang w:eastAsia="ja-JP"/>
        </w:rPr>
        <w:t xml:space="preserve">, </w:t>
      </w:r>
      <w:r w:rsidR="00762085">
        <w:rPr>
          <w:rFonts w:eastAsiaTheme="minorEastAsia" w:hint="eastAsia"/>
          <w:lang w:eastAsia="ja-JP"/>
        </w:rPr>
        <w:t>i</w:t>
      </w:r>
      <w:r w:rsidR="00817F9D">
        <w:rPr>
          <w:rFonts w:eastAsiaTheme="minorEastAsia" w:hint="eastAsia"/>
          <w:lang w:eastAsia="ja-JP"/>
        </w:rPr>
        <w:t xml:space="preserve">t is </w:t>
      </w:r>
      <w:r w:rsidR="00FA559D">
        <w:rPr>
          <w:rFonts w:eastAsiaTheme="minorEastAsia" w:hint="eastAsia"/>
          <w:lang w:eastAsia="ja-JP"/>
        </w:rPr>
        <w:t xml:space="preserve">thought to be efficient </w:t>
      </w:r>
      <w:r w:rsidR="00817F9D">
        <w:rPr>
          <w:rFonts w:eastAsiaTheme="minorEastAsia" w:hint="eastAsia"/>
          <w:lang w:eastAsia="ja-JP"/>
        </w:rPr>
        <w:t xml:space="preserve">from system point of view, </w:t>
      </w:r>
      <w:r w:rsidR="00AA3809">
        <w:rPr>
          <w:rFonts w:eastAsiaTheme="minorEastAsia" w:hint="eastAsia"/>
          <w:lang w:eastAsia="ja-JP"/>
        </w:rPr>
        <w:t xml:space="preserve">to </w:t>
      </w:r>
      <w:r w:rsidR="00BC0742">
        <w:rPr>
          <w:rFonts w:eastAsiaTheme="minorEastAsia" w:hint="eastAsia"/>
          <w:lang w:eastAsia="ja-JP"/>
        </w:rPr>
        <w:t>reduce</w:t>
      </w:r>
      <w:r w:rsidR="00AA3809">
        <w:rPr>
          <w:rFonts w:eastAsiaTheme="minorEastAsia" w:hint="eastAsia"/>
          <w:lang w:eastAsia="ja-JP"/>
        </w:rPr>
        <w:t xml:space="preserve"> the </w:t>
      </w:r>
      <w:r w:rsidR="00CC4CAB">
        <w:rPr>
          <w:rFonts w:eastAsiaTheme="minorEastAsia" w:hint="eastAsia"/>
          <w:lang w:eastAsia="ja-JP"/>
        </w:rPr>
        <w:t>transmi</w:t>
      </w:r>
      <w:r w:rsidR="00AA3809">
        <w:rPr>
          <w:rFonts w:eastAsiaTheme="minorEastAsia" w:hint="eastAsia"/>
          <w:lang w:eastAsia="ja-JP"/>
        </w:rPr>
        <w:t>ssion of the</w:t>
      </w:r>
      <w:r w:rsidR="00F25FF5">
        <w:rPr>
          <w:rFonts w:eastAsiaTheme="minorEastAsia" w:hint="eastAsia"/>
          <w:lang w:eastAsia="ja-JP"/>
        </w:rPr>
        <w:t xml:space="preserve"> DL common channels </w:t>
      </w:r>
      <w:r w:rsidR="00AA3809">
        <w:rPr>
          <w:rFonts w:eastAsiaTheme="minorEastAsia" w:hint="eastAsia"/>
          <w:lang w:eastAsia="ja-JP"/>
        </w:rPr>
        <w:t>accordingly.</w:t>
      </w:r>
      <w:r w:rsidR="00B16456">
        <w:rPr>
          <w:rFonts w:eastAsiaTheme="minorEastAsia" w:hint="eastAsia"/>
          <w:lang w:eastAsia="ja-JP"/>
        </w:rPr>
        <w:t xml:space="preserve"> </w:t>
      </w:r>
      <w:r w:rsidR="00B84773">
        <w:rPr>
          <w:rFonts w:eastAsiaTheme="minorEastAsia" w:hint="eastAsia"/>
          <w:lang w:eastAsia="ja-JP"/>
        </w:rPr>
        <w:t>Besides t</w:t>
      </w:r>
      <w:r w:rsidR="00552DC9">
        <w:rPr>
          <w:rFonts w:eastAsiaTheme="minorEastAsia" w:hint="eastAsia"/>
          <w:lang w:eastAsia="ja-JP"/>
        </w:rPr>
        <w:t xml:space="preserve">he </w:t>
      </w:r>
      <w:r w:rsidR="007E6896">
        <w:rPr>
          <w:rFonts w:eastAsiaTheme="minorEastAsia" w:hint="eastAsia"/>
          <w:lang w:eastAsia="ja-JP"/>
        </w:rPr>
        <w:t xml:space="preserve">transmission of </w:t>
      </w:r>
      <w:r w:rsidR="00552DC9">
        <w:rPr>
          <w:rFonts w:eastAsiaTheme="minorEastAsia" w:hint="eastAsia"/>
          <w:lang w:eastAsia="ja-JP"/>
        </w:rPr>
        <w:t xml:space="preserve">DL common </w:t>
      </w:r>
      <w:r w:rsidR="007E6896">
        <w:rPr>
          <w:rFonts w:eastAsiaTheme="minorEastAsia" w:hint="eastAsia"/>
          <w:lang w:eastAsia="ja-JP"/>
        </w:rPr>
        <w:t xml:space="preserve">channels can be </w:t>
      </w:r>
      <w:r w:rsidR="004855B4">
        <w:rPr>
          <w:rFonts w:eastAsiaTheme="minorEastAsia" w:hint="eastAsia"/>
          <w:lang w:eastAsia="ja-JP"/>
        </w:rPr>
        <w:t xml:space="preserve">directly </w:t>
      </w:r>
      <w:r w:rsidR="007E6896">
        <w:rPr>
          <w:rFonts w:eastAsiaTheme="minorEastAsia" w:hint="eastAsia"/>
          <w:lang w:eastAsia="ja-JP"/>
        </w:rPr>
        <w:t>controlled</w:t>
      </w:r>
      <w:r w:rsidR="00C45403">
        <w:rPr>
          <w:rFonts w:eastAsiaTheme="minorEastAsia" w:hint="eastAsia"/>
          <w:lang w:eastAsia="ja-JP"/>
        </w:rPr>
        <w:t xml:space="preserve"> by increasing or decreasing </w:t>
      </w:r>
      <w:r w:rsidR="004855B4">
        <w:rPr>
          <w:rFonts w:eastAsiaTheme="minorEastAsia" w:hint="eastAsia"/>
          <w:lang w:eastAsia="ja-JP"/>
        </w:rPr>
        <w:t xml:space="preserve">their </w:t>
      </w:r>
      <w:r w:rsidR="00C45403">
        <w:rPr>
          <w:rFonts w:eastAsiaTheme="minorEastAsia" w:hint="eastAsia"/>
          <w:lang w:eastAsia="ja-JP"/>
        </w:rPr>
        <w:t>periodicity of the transmission</w:t>
      </w:r>
      <w:r w:rsidR="00A7489B">
        <w:rPr>
          <w:rFonts w:eastAsiaTheme="minorEastAsia" w:hint="eastAsia"/>
          <w:lang w:eastAsia="ja-JP"/>
        </w:rPr>
        <w:t xml:space="preserve">, </w:t>
      </w:r>
      <w:r w:rsidR="006D46C5">
        <w:rPr>
          <w:rFonts w:eastAsiaTheme="minorEastAsia" w:hint="eastAsia"/>
          <w:lang w:eastAsia="ja-JP"/>
        </w:rPr>
        <w:t xml:space="preserve">it can also be controlled </w:t>
      </w:r>
      <w:r w:rsidR="00906D3E">
        <w:rPr>
          <w:rFonts w:eastAsiaTheme="minorEastAsia" w:hint="eastAsia"/>
          <w:lang w:eastAsia="ja-JP"/>
        </w:rPr>
        <w:t>by using different beam size</w:t>
      </w:r>
      <w:r w:rsidR="00210380">
        <w:rPr>
          <w:rFonts w:eastAsiaTheme="minorEastAsia" w:hint="eastAsia"/>
          <w:lang w:eastAsia="ja-JP"/>
        </w:rPr>
        <w:t>s</w:t>
      </w:r>
      <w:r w:rsidR="00906D3E">
        <w:rPr>
          <w:rFonts w:eastAsiaTheme="minorEastAsia" w:hint="eastAsia"/>
          <w:lang w:eastAsia="ja-JP"/>
        </w:rPr>
        <w:t xml:space="preserve">. </w:t>
      </w:r>
      <w:r w:rsidR="007222AE">
        <w:rPr>
          <w:rFonts w:eastAsiaTheme="minorEastAsia" w:hint="eastAsia"/>
          <w:lang w:eastAsia="ja-JP"/>
        </w:rPr>
        <w:t>Fig.2 shows examples of wide beam</w:t>
      </w:r>
      <w:r w:rsidR="007F38C1">
        <w:rPr>
          <w:rFonts w:eastAsiaTheme="minorEastAsia" w:hint="eastAsia"/>
          <w:lang w:eastAsia="ja-JP"/>
        </w:rPr>
        <w:t>s</w:t>
      </w:r>
      <w:r w:rsidR="007222AE">
        <w:rPr>
          <w:rFonts w:eastAsiaTheme="minorEastAsia" w:hint="eastAsia"/>
          <w:lang w:eastAsia="ja-JP"/>
        </w:rPr>
        <w:t xml:space="preserve"> </w:t>
      </w:r>
      <w:r w:rsidR="007F38C1">
        <w:rPr>
          <w:rFonts w:eastAsiaTheme="minorEastAsia" w:hint="eastAsia"/>
          <w:lang w:eastAsia="ja-JP"/>
        </w:rPr>
        <w:t xml:space="preserve">that cover three or four narrow beam footprints. </w:t>
      </w:r>
      <w:r w:rsidR="005D1FF4">
        <w:rPr>
          <w:rFonts w:eastAsiaTheme="minorEastAsia" w:hint="eastAsia"/>
          <w:lang w:eastAsia="ja-JP"/>
        </w:rPr>
        <w:t>Compar</w:t>
      </w:r>
      <w:r w:rsidR="00C46649">
        <w:rPr>
          <w:rFonts w:eastAsiaTheme="minorEastAsia" w:hint="eastAsia"/>
          <w:lang w:eastAsia="ja-JP"/>
        </w:rPr>
        <w:t>ed</w:t>
      </w:r>
      <w:r w:rsidR="005D1FF4">
        <w:rPr>
          <w:rFonts w:eastAsiaTheme="minorEastAsia" w:hint="eastAsia"/>
          <w:lang w:eastAsia="ja-JP"/>
        </w:rPr>
        <w:t xml:space="preserve"> to</w:t>
      </w:r>
      <w:r w:rsidR="006B6D98">
        <w:rPr>
          <w:rFonts w:eastAsiaTheme="minorEastAsia" w:hint="eastAsia"/>
          <w:lang w:eastAsia="ja-JP"/>
        </w:rPr>
        <w:t xml:space="preserve"> transmitting the DL common channels </w:t>
      </w:r>
      <w:r w:rsidR="007D40FE">
        <w:rPr>
          <w:rFonts w:eastAsiaTheme="minorEastAsia" w:hint="eastAsia"/>
          <w:lang w:eastAsia="ja-JP"/>
        </w:rPr>
        <w:t>to</w:t>
      </w:r>
      <w:r w:rsidR="006B6D98">
        <w:rPr>
          <w:rFonts w:eastAsiaTheme="minorEastAsia" w:hint="eastAsia"/>
          <w:lang w:eastAsia="ja-JP"/>
        </w:rPr>
        <w:t xml:space="preserve"> each narrow beam, </w:t>
      </w:r>
      <w:r w:rsidR="00034A87">
        <w:rPr>
          <w:rFonts w:eastAsiaTheme="minorEastAsia" w:hint="eastAsia"/>
          <w:lang w:eastAsia="ja-JP"/>
        </w:rPr>
        <w:t xml:space="preserve">the radio </w:t>
      </w:r>
      <w:r w:rsidR="00034A87">
        <w:rPr>
          <w:rFonts w:eastAsiaTheme="minorEastAsia"/>
          <w:lang w:eastAsia="ja-JP"/>
        </w:rPr>
        <w:t>resource</w:t>
      </w:r>
      <w:r w:rsidR="00034A87">
        <w:rPr>
          <w:rFonts w:eastAsiaTheme="minorEastAsia" w:hint="eastAsia"/>
          <w:lang w:eastAsia="ja-JP"/>
        </w:rPr>
        <w:t xml:space="preserve"> usage </w:t>
      </w:r>
      <w:r w:rsidR="001919AF">
        <w:rPr>
          <w:rFonts w:eastAsiaTheme="minorEastAsia" w:hint="eastAsia"/>
          <w:lang w:eastAsia="ja-JP"/>
        </w:rPr>
        <w:t xml:space="preserve">for the DL common channel transmission </w:t>
      </w:r>
      <w:r w:rsidR="00034A87">
        <w:rPr>
          <w:rFonts w:eastAsiaTheme="minorEastAsia" w:hint="eastAsia"/>
          <w:lang w:eastAsia="ja-JP"/>
        </w:rPr>
        <w:t xml:space="preserve">will be </w:t>
      </w:r>
      <w:r w:rsidR="000C1BF5">
        <w:rPr>
          <w:rFonts w:eastAsiaTheme="minorEastAsia" w:hint="eastAsia"/>
          <w:lang w:eastAsia="ja-JP"/>
        </w:rPr>
        <w:t>33</w:t>
      </w:r>
      <w:r w:rsidR="00034A87">
        <w:rPr>
          <w:rFonts w:eastAsiaTheme="minorEastAsia" w:hint="eastAsia"/>
          <w:lang w:eastAsia="ja-JP"/>
        </w:rPr>
        <w:t xml:space="preserve">% or </w:t>
      </w:r>
      <w:r w:rsidR="000C1BF5">
        <w:rPr>
          <w:rFonts w:eastAsiaTheme="minorEastAsia" w:hint="eastAsia"/>
          <w:lang w:eastAsia="ja-JP"/>
        </w:rPr>
        <w:t>2</w:t>
      </w:r>
      <w:r w:rsidR="00034A87">
        <w:rPr>
          <w:rFonts w:eastAsiaTheme="minorEastAsia" w:hint="eastAsia"/>
          <w:lang w:eastAsia="ja-JP"/>
        </w:rPr>
        <w:t>5%, respectively</w:t>
      </w:r>
      <w:r w:rsidR="007222AE">
        <w:rPr>
          <w:rFonts w:eastAsiaTheme="minorEastAsia" w:hint="eastAsia"/>
          <w:lang w:eastAsia="ja-JP"/>
        </w:rPr>
        <w:t>, w</w:t>
      </w:r>
      <w:r w:rsidR="00480DAC">
        <w:rPr>
          <w:rFonts w:eastAsiaTheme="minorEastAsia" w:hint="eastAsia"/>
          <w:lang w:eastAsia="ja-JP"/>
        </w:rPr>
        <w:t xml:space="preserve">hen </w:t>
      </w:r>
      <w:r w:rsidR="00EA2953">
        <w:rPr>
          <w:rFonts w:eastAsiaTheme="minorEastAsia" w:hint="eastAsia"/>
          <w:lang w:eastAsia="ja-JP"/>
        </w:rPr>
        <w:t>they</w:t>
      </w:r>
      <w:r w:rsidR="00480DAC">
        <w:rPr>
          <w:rFonts w:eastAsiaTheme="minorEastAsia" w:hint="eastAsia"/>
          <w:lang w:eastAsia="ja-JP"/>
        </w:rPr>
        <w:t xml:space="preserve"> are transmitted </w:t>
      </w:r>
      <w:r w:rsidR="00FD43EB">
        <w:rPr>
          <w:rFonts w:eastAsiaTheme="minorEastAsia" w:hint="eastAsia"/>
          <w:lang w:eastAsia="ja-JP"/>
        </w:rPr>
        <w:t xml:space="preserve">once </w:t>
      </w:r>
      <w:r w:rsidR="007D40FE">
        <w:rPr>
          <w:rFonts w:eastAsiaTheme="minorEastAsia" w:hint="eastAsia"/>
          <w:lang w:eastAsia="ja-JP"/>
        </w:rPr>
        <w:t>to</w:t>
      </w:r>
      <w:r w:rsidR="00FD43EB">
        <w:rPr>
          <w:rFonts w:eastAsiaTheme="minorEastAsia" w:hint="eastAsia"/>
          <w:lang w:eastAsia="ja-JP"/>
        </w:rPr>
        <w:t xml:space="preserve"> </w:t>
      </w:r>
      <w:r w:rsidR="007222AE">
        <w:rPr>
          <w:rFonts w:eastAsiaTheme="minorEastAsia" w:hint="eastAsia"/>
          <w:lang w:eastAsia="ja-JP"/>
        </w:rPr>
        <w:t>the</w:t>
      </w:r>
      <w:r w:rsidR="00DF6C18">
        <w:rPr>
          <w:rFonts w:eastAsiaTheme="minorEastAsia" w:hint="eastAsia"/>
          <w:lang w:eastAsia="ja-JP"/>
        </w:rPr>
        <w:t xml:space="preserve"> </w:t>
      </w:r>
      <w:r w:rsidR="00D325BA">
        <w:rPr>
          <w:rFonts w:eastAsiaTheme="minorEastAsia" w:hint="eastAsia"/>
          <w:lang w:eastAsia="ja-JP"/>
        </w:rPr>
        <w:t>wide beam</w:t>
      </w:r>
      <w:r w:rsidR="00E16DB6">
        <w:rPr>
          <w:rFonts w:eastAsiaTheme="minorEastAsia" w:hint="eastAsia"/>
          <w:lang w:eastAsia="ja-JP"/>
        </w:rPr>
        <w:t xml:space="preserve"> </w:t>
      </w:r>
      <w:r w:rsidR="00BF6AA3">
        <w:rPr>
          <w:rFonts w:eastAsiaTheme="minorEastAsia" w:hint="eastAsia"/>
          <w:lang w:eastAsia="ja-JP"/>
        </w:rPr>
        <w:t xml:space="preserve">and the </w:t>
      </w:r>
      <w:r w:rsidR="00E16DB6">
        <w:rPr>
          <w:rFonts w:eastAsiaTheme="minorEastAsia" w:hint="eastAsia"/>
          <w:lang w:eastAsia="ja-JP"/>
        </w:rPr>
        <w:t>periodicity</w:t>
      </w:r>
      <w:r w:rsidR="00BF6AA3">
        <w:rPr>
          <w:rFonts w:eastAsiaTheme="minorEastAsia" w:hint="eastAsia"/>
          <w:lang w:eastAsia="ja-JP"/>
        </w:rPr>
        <w:t xml:space="preserve"> is kept the same</w:t>
      </w:r>
      <w:r w:rsidR="007222AE">
        <w:rPr>
          <w:rFonts w:eastAsiaTheme="minorEastAsia" w:hint="eastAsia"/>
          <w:lang w:eastAsia="ja-JP"/>
        </w:rPr>
        <w:t>.</w:t>
      </w:r>
      <w:r w:rsidR="00F95053">
        <w:rPr>
          <w:rFonts w:eastAsiaTheme="minorEastAsia" w:hint="eastAsia"/>
          <w:lang w:eastAsia="ja-JP"/>
        </w:rPr>
        <w:t xml:space="preserve"> </w:t>
      </w:r>
    </w:p>
    <w:p w14:paraId="35338525" w14:textId="53111547" w:rsidR="0039722C" w:rsidRDefault="00341F01" w:rsidP="00AD0E76">
      <w:pPr>
        <w:spacing w:before="120"/>
        <w:rPr>
          <w:rFonts w:eastAsiaTheme="minorEastAsia"/>
          <w:lang w:eastAsia="ja-JP"/>
        </w:rPr>
      </w:pPr>
      <w:r>
        <w:rPr>
          <w:rFonts w:eastAsiaTheme="minorEastAsia" w:hint="eastAsia"/>
          <w:lang w:eastAsia="ja-JP"/>
        </w:rPr>
        <w:t>As we identified in our previous contribution</w:t>
      </w:r>
      <w:r w:rsidR="00054FD3">
        <w:rPr>
          <w:rFonts w:eastAsiaTheme="minorEastAsia" w:hint="eastAsia"/>
          <w:lang w:eastAsia="ja-JP"/>
        </w:rPr>
        <w:t xml:space="preserve"> </w:t>
      </w:r>
      <w:r w:rsidR="00F87536">
        <w:rPr>
          <w:rFonts w:eastAsiaTheme="minorEastAsia" w:hint="eastAsia"/>
          <w:lang w:eastAsia="ja-JP"/>
        </w:rPr>
        <w:t>[</w:t>
      </w:r>
      <w:r w:rsidR="005542BD">
        <w:rPr>
          <w:rFonts w:eastAsiaTheme="minorEastAsia" w:hint="eastAsia"/>
          <w:lang w:eastAsia="ja-JP"/>
        </w:rPr>
        <w:t>3</w:t>
      </w:r>
      <w:r w:rsidR="00F87536">
        <w:rPr>
          <w:rFonts w:eastAsiaTheme="minorEastAsia" w:hint="eastAsia"/>
          <w:lang w:eastAsia="ja-JP"/>
        </w:rPr>
        <w:t>]</w:t>
      </w:r>
      <w:r>
        <w:rPr>
          <w:rFonts w:eastAsiaTheme="minorEastAsia" w:hint="eastAsia"/>
          <w:lang w:eastAsia="ja-JP"/>
        </w:rPr>
        <w:t xml:space="preserve">, </w:t>
      </w:r>
      <w:r w:rsidR="00E06936">
        <w:rPr>
          <w:rFonts w:eastAsiaTheme="minorEastAsia" w:hint="eastAsia"/>
          <w:lang w:eastAsia="ja-JP"/>
        </w:rPr>
        <w:t xml:space="preserve">link level coverage and narrow beam resolution </w:t>
      </w:r>
      <w:r w:rsidR="00E26467">
        <w:rPr>
          <w:rFonts w:eastAsiaTheme="minorEastAsia" w:hint="eastAsia"/>
          <w:lang w:eastAsia="ja-JP"/>
        </w:rPr>
        <w:t xml:space="preserve">are possible issues </w:t>
      </w:r>
      <w:r w:rsidR="002A44C9">
        <w:rPr>
          <w:rFonts w:eastAsiaTheme="minorEastAsia" w:hint="eastAsia"/>
          <w:lang w:eastAsia="ja-JP"/>
        </w:rPr>
        <w:t>of using wide beam.</w:t>
      </w:r>
      <w:r w:rsidR="0089577B">
        <w:rPr>
          <w:rFonts w:eastAsiaTheme="minorEastAsia" w:hint="eastAsia"/>
          <w:lang w:eastAsia="ja-JP"/>
        </w:rPr>
        <w:t xml:space="preserve"> As for link level coverage, </w:t>
      </w:r>
      <w:r w:rsidR="00FB2ABF">
        <w:rPr>
          <w:rFonts w:eastAsiaTheme="minorEastAsia" w:hint="eastAsia"/>
          <w:lang w:eastAsia="ja-JP"/>
        </w:rPr>
        <w:t xml:space="preserve">the </w:t>
      </w:r>
      <w:r w:rsidR="001C6CDD">
        <w:rPr>
          <w:rFonts w:eastAsiaTheme="minorEastAsia" w:hint="eastAsia"/>
          <w:lang w:eastAsia="ja-JP"/>
        </w:rPr>
        <w:t>wide beam</w:t>
      </w:r>
      <w:r w:rsidR="00B221D1">
        <w:rPr>
          <w:rFonts w:eastAsiaTheme="minorEastAsia" w:hint="eastAsia"/>
          <w:lang w:eastAsia="ja-JP"/>
        </w:rPr>
        <w:t>s</w:t>
      </w:r>
      <w:r w:rsidR="001C6CDD">
        <w:rPr>
          <w:rFonts w:eastAsiaTheme="minorEastAsia" w:hint="eastAsia"/>
          <w:lang w:eastAsia="ja-JP"/>
        </w:rPr>
        <w:t xml:space="preserve"> cover three or four narrow beam footprint</w:t>
      </w:r>
      <w:r w:rsidR="00A5599E">
        <w:rPr>
          <w:rFonts w:eastAsiaTheme="minorEastAsia" w:hint="eastAsia"/>
          <w:lang w:eastAsia="ja-JP"/>
        </w:rPr>
        <w:t>s</w:t>
      </w:r>
      <w:r w:rsidR="001C6CDD">
        <w:rPr>
          <w:rFonts w:eastAsiaTheme="minorEastAsia" w:hint="eastAsia"/>
          <w:lang w:eastAsia="ja-JP"/>
        </w:rPr>
        <w:t xml:space="preserve"> require</w:t>
      </w:r>
      <w:r w:rsidR="00B221D1">
        <w:rPr>
          <w:rFonts w:eastAsiaTheme="minorEastAsia" w:hint="eastAsia"/>
          <w:lang w:eastAsia="ja-JP"/>
        </w:rPr>
        <w:t xml:space="preserve"> 4.</w:t>
      </w:r>
      <w:r w:rsidR="00F947C3">
        <w:rPr>
          <w:rFonts w:eastAsiaTheme="minorEastAsia" w:hint="eastAsia"/>
          <w:lang w:eastAsia="ja-JP"/>
        </w:rPr>
        <w:t>8</w:t>
      </w:r>
      <w:r w:rsidR="00B221D1">
        <w:rPr>
          <w:rFonts w:eastAsiaTheme="minorEastAsia" w:hint="eastAsia"/>
          <w:lang w:eastAsia="ja-JP"/>
        </w:rPr>
        <w:t xml:space="preserve"> and 6dB additional link margin, respectively. </w:t>
      </w:r>
      <w:r w:rsidR="00F947C3">
        <w:rPr>
          <w:rFonts w:eastAsiaTheme="minorEastAsia" w:hint="eastAsia"/>
          <w:lang w:eastAsia="ja-JP"/>
        </w:rPr>
        <w:t xml:space="preserve">As for narrow beam resolution, </w:t>
      </w:r>
      <w:r w:rsidR="00091AC9">
        <w:rPr>
          <w:rFonts w:eastAsiaTheme="minorEastAsia" w:hint="eastAsia"/>
          <w:lang w:eastAsia="ja-JP"/>
        </w:rPr>
        <w:t>optimal beamforming would not be</w:t>
      </w:r>
      <w:r w:rsidR="00FE6277">
        <w:rPr>
          <w:rFonts w:eastAsiaTheme="minorEastAsia" w:hint="eastAsia"/>
          <w:lang w:eastAsia="ja-JP"/>
        </w:rPr>
        <w:t xml:space="preserve"> performed for unicast channel transmission </w:t>
      </w:r>
      <w:r w:rsidR="004170E5">
        <w:rPr>
          <w:rFonts w:eastAsiaTheme="minorEastAsia" w:hint="eastAsia"/>
          <w:lang w:eastAsia="ja-JP"/>
        </w:rPr>
        <w:t xml:space="preserve">as well as PRACH reception </w:t>
      </w:r>
      <w:r w:rsidR="00FE6277">
        <w:rPr>
          <w:rFonts w:eastAsiaTheme="minorEastAsia" w:hint="eastAsia"/>
          <w:lang w:eastAsia="ja-JP"/>
        </w:rPr>
        <w:t xml:space="preserve">without </w:t>
      </w:r>
      <w:r w:rsidR="00A10A1B">
        <w:rPr>
          <w:rFonts w:eastAsiaTheme="minorEastAsia" w:hint="eastAsia"/>
          <w:lang w:eastAsia="ja-JP"/>
        </w:rPr>
        <w:t xml:space="preserve">having </w:t>
      </w:r>
      <w:r w:rsidR="0080621D">
        <w:rPr>
          <w:rFonts w:eastAsiaTheme="minorEastAsia" w:hint="eastAsia"/>
          <w:lang w:eastAsia="ja-JP"/>
        </w:rPr>
        <w:t xml:space="preserve">a procedure to identify </w:t>
      </w:r>
      <w:r w:rsidR="00A10A1B">
        <w:rPr>
          <w:rFonts w:eastAsiaTheme="minorEastAsia" w:hint="eastAsia"/>
          <w:lang w:eastAsia="ja-JP"/>
        </w:rPr>
        <w:t xml:space="preserve">under which narrow beam </w:t>
      </w:r>
      <w:r w:rsidR="001C74AF">
        <w:rPr>
          <w:rFonts w:eastAsiaTheme="minorEastAsia" w:hint="eastAsia"/>
          <w:lang w:eastAsia="ja-JP"/>
        </w:rPr>
        <w:t xml:space="preserve">footprint </w:t>
      </w:r>
      <w:r w:rsidR="00171B5F">
        <w:rPr>
          <w:rFonts w:eastAsiaTheme="minorEastAsia" w:hint="eastAsia"/>
          <w:lang w:eastAsia="ja-JP"/>
        </w:rPr>
        <w:t>the connecting UE resides.</w:t>
      </w:r>
      <w:r w:rsidR="00276245">
        <w:rPr>
          <w:rFonts w:eastAsiaTheme="minorEastAsia" w:hint="eastAsia"/>
          <w:lang w:eastAsia="ja-JP"/>
        </w:rPr>
        <w:t xml:space="preserve"> Therefore, </w:t>
      </w:r>
      <w:r w:rsidR="00C61D0B">
        <w:rPr>
          <w:rFonts w:eastAsiaTheme="minorEastAsia" w:hint="eastAsia"/>
          <w:lang w:eastAsia="ja-JP"/>
        </w:rPr>
        <w:t xml:space="preserve">we support the </w:t>
      </w:r>
      <w:r w:rsidR="00C95B13">
        <w:rPr>
          <w:rFonts w:eastAsiaTheme="minorEastAsia" w:hint="eastAsia"/>
          <w:lang w:eastAsia="ja-JP"/>
        </w:rPr>
        <w:t xml:space="preserve">agreement in the previous meeting that </w:t>
      </w:r>
      <w:r w:rsidR="006427AA">
        <w:rPr>
          <w:rFonts w:eastAsiaTheme="minorEastAsia" w:hint="eastAsia"/>
          <w:lang w:eastAsia="ja-JP"/>
        </w:rPr>
        <w:t xml:space="preserve">RAN1 to consider </w:t>
      </w:r>
      <w:r w:rsidR="006427AA">
        <w:rPr>
          <w:rFonts w:ascii="Times" w:eastAsiaTheme="minorEastAsia" w:hAnsi="Times" w:hint="eastAsia"/>
          <w:bCs/>
          <w:lang w:val="en-GB" w:eastAsia="ja-JP"/>
        </w:rPr>
        <w:t>p</w:t>
      </w:r>
      <w:r w:rsidR="006427AA" w:rsidRPr="008664E8">
        <w:rPr>
          <w:rFonts w:ascii="Times" w:eastAsia="Batang" w:hAnsi="Times"/>
          <w:bCs/>
          <w:lang w:val="en-GB" w:eastAsia="zh-CN"/>
        </w:rPr>
        <w:t>otential enhancements for transmitting the DL common channels using a wider beam footprint</w:t>
      </w:r>
      <w:r w:rsidR="006427AA">
        <w:rPr>
          <w:rFonts w:ascii="Times" w:eastAsiaTheme="minorEastAsia" w:hAnsi="Times" w:hint="eastAsia"/>
          <w:bCs/>
          <w:lang w:val="en-GB" w:eastAsia="ja-JP"/>
        </w:rPr>
        <w:t>.</w:t>
      </w:r>
    </w:p>
    <w:p w14:paraId="06BB8E3D" w14:textId="77777777" w:rsidR="003B4E1E" w:rsidRPr="006427AA" w:rsidRDefault="003B4E1E" w:rsidP="00AD0E76">
      <w:pPr>
        <w:spacing w:before="120"/>
        <w:rPr>
          <w:rFonts w:eastAsiaTheme="minorEastAsia"/>
          <w:lang w:eastAsia="ja-JP"/>
        </w:rPr>
      </w:pPr>
    </w:p>
    <w:p w14:paraId="39145695" w14:textId="760E5A99" w:rsidR="00D04127" w:rsidRDefault="00D04127" w:rsidP="00D04127">
      <w:pPr>
        <w:spacing w:before="120"/>
        <w:rPr>
          <w:lang w:eastAsia="ja-JP"/>
        </w:rPr>
      </w:pPr>
      <w:r w:rsidRPr="00A40C5D">
        <w:rPr>
          <w:rFonts w:eastAsia="ＭＳ 明朝"/>
          <w:b/>
          <w:bCs/>
          <w:sz w:val="22"/>
          <w:szCs w:val="22"/>
          <w:u w:val="single"/>
          <w:lang w:eastAsia="ja-JP"/>
        </w:rPr>
        <w:t>Observation</w:t>
      </w:r>
      <w:r w:rsidRPr="00A40C5D">
        <w:rPr>
          <w:rFonts w:eastAsia="ＭＳ 明朝" w:hint="eastAsia"/>
          <w:b/>
          <w:bCs/>
          <w:sz w:val="22"/>
          <w:szCs w:val="22"/>
          <w:u w:val="single"/>
          <w:lang w:eastAsia="ja-JP"/>
        </w:rPr>
        <w:t xml:space="preserve"> </w:t>
      </w:r>
      <w:r w:rsidR="007F2534">
        <w:rPr>
          <w:rFonts w:eastAsia="ＭＳ 明朝"/>
          <w:b/>
          <w:bCs/>
          <w:sz w:val="22"/>
          <w:szCs w:val="22"/>
          <w:u w:val="single"/>
          <w:lang w:eastAsia="ja-JP"/>
        </w:rPr>
        <w:t>1</w:t>
      </w:r>
      <w:r w:rsidRPr="00E02F96">
        <w:rPr>
          <w:rFonts w:eastAsia="ＭＳ 明朝"/>
          <w:b/>
          <w:bCs/>
          <w:sz w:val="22"/>
          <w:szCs w:val="22"/>
          <w:u w:val="single"/>
          <w:lang w:eastAsia="ja-JP"/>
        </w:rPr>
        <w:t>:</w:t>
      </w:r>
    </w:p>
    <w:p w14:paraId="5C4A6692" w14:textId="506800D5" w:rsidR="00D04127" w:rsidRDefault="00276245" w:rsidP="00153E6D">
      <w:pPr>
        <w:spacing w:before="120" w:afterLines="50"/>
        <w:rPr>
          <w:rFonts w:eastAsiaTheme="minorEastAsia"/>
          <w:lang w:eastAsia="ja-JP"/>
        </w:rPr>
      </w:pPr>
      <w:r>
        <w:rPr>
          <w:noProof/>
        </w:rPr>
        <mc:AlternateContent>
          <mc:Choice Requires="wps">
            <w:drawing>
              <wp:anchor distT="0" distB="0" distL="114300" distR="114300" simplePos="0" relativeHeight="251661312" behindDoc="0" locked="0" layoutInCell="1" allowOverlap="1" wp14:anchorId="4823B943" wp14:editId="0A5C13E1">
                <wp:simplePos x="0" y="0"/>
                <wp:positionH relativeFrom="margin">
                  <wp:align>left</wp:align>
                </wp:positionH>
                <wp:positionV relativeFrom="paragraph">
                  <wp:posOffset>2487873</wp:posOffset>
                </wp:positionV>
                <wp:extent cx="6178550" cy="3833495"/>
                <wp:effectExtent l="0" t="0" r="0" b="0"/>
                <wp:wrapTopAndBottom/>
                <wp:docPr id="1036179105" name="正方形/長方形 1"/>
                <wp:cNvGraphicFramePr/>
                <a:graphic xmlns:a="http://schemas.openxmlformats.org/drawingml/2006/main">
                  <a:graphicData uri="http://schemas.microsoft.com/office/word/2010/wordprocessingShape">
                    <wps:wsp>
                      <wps:cNvSpPr/>
                      <wps:spPr>
                        <a:xfrm>
                          <a:off x="0" y="0"/>
                          <a:ext cx="6178550" cy="383349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004DA06" w14:textId="77777777" w:rsidR="00A76FFD" w:rsidRDefault="00A76FFD" w:rsidP="00A76FFD">
                            <w:pPr>
                              <w:spacing w:before="120"/>
                              <w:jc w:val="center"/>
                              <w:rPr>
                                <w:color w:val="000000" w:themeColor="text1"/>
                              </w:rPr>
                            </w:pPr>
                            <w:r w:rsidRPr="007F2534">
                              <w:rPr>
                                <w:noProof/>
                                <w:color w:val="000000" w:themeColor="text1"/>
                              </w:rPr>
                              <w:drawing>
                                <wp:inline distT="0" distB="0" distL="0" distR="0" wp14:anchorId="2A9835DC" wp14:editId="2C56F46B">
                                  <wp:extent cx="4307986" cy="3123760"/>
                                  <wp:effectExtent l="0" t="0" r="0" b="635"/>
                                  <wp:docPr id="64607740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9211" cy="3131900"/>
                                          </a:xfrm>
                                          <a:prstGeom prst="rect">
                                            <a:avLst/>
                                          </a:prstGeom>
                                          <a:noFill/>
                                          <a:ln>
                                            <a:noFill/>
                                          </a:ln>
                                        </pic:spPr>
                                      </pic:pic>
                                    </a:graphicData>
                                  </a:graphic>
                                </wp:inline>
                              </w:drawing>
                            </w:r>
                          </w:p>
                          <w:p w14:paraId="2CA309A5" w14:textId="75827DFF" w:rsidR="00A76FFD" w:rsidRPr="00F7076A" w:rsidRDefault="00A76FFD" w:rsidP="00A76FFD">
                            <w:pPr>
                              <w:spacing w:before="120"/>
                              <w:jc w:val="center"/>
                              <w:rPr>
                                <w:color w:val="000000" w:themeColor="text1"/>
                              </w:rPr>
                            </w:pPr>
                            <w:r>
                              <w:rPr>
                                <w:color w:val="000000" w:themeColor="text1"/>
                              </w:rPr>
                              <w:t xml:space="preserve">Fig. </w:t>
                            </w:r>
                            <w:r>
                              <w:rPr>
                                <w:rFonts w:eastAsiaTheme="minorEastAsia" w:hint="eastAsia"/>
                                <w:color w:val="000000" w:themeColor="text1"/>
                                <w:lang w:eastAsia="ja-JP"/>
                              </w:rPr>
                              <w:t>1</w:t>
                            </w:r>
                            <w:r>
                              <w:rPr>
                                <w:color w:val="000000" w:themeColor="text1"/>
                              </w:rPr>
                              <w:t xml:space="preserve"> Beam footprints with population when a satellite covers main part of Japan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23B943" id="正方形/長方形 1" o:spid="_x0000_s1027" style="position:absolute;left:0;text-align:left;margin-left:0;margin-top:195.9pt;width:486.5pt;height:301.8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" fillcolor="white [3212]" stroked="f" strokeweight="1pt">
                <v:textbox>
                  <w:txbxContent>
                    <w:p w14:paraId="7004DA06" w14:textId="77777777" w:rsidR="00A76FFD" w:rsidRDefault="00A76FFD" w:rsidP="00A76FFD">
                      <w:pPr>
                        <w:spacing w:before="120"/>
                        <w:jc w:val="center"/>
                        <w:rPr>
                          <w:color w:val="000000" w:themeColor="text1"/>
                        </w:rPr>
                      </w:pPr>
                      <w:r w:rsidRPr="007F2534">
                        <w:rPr>
                          <w:noProof/>
                          <w:color w:val="000000" w:themeColor="text1"/>
                        </w:rPr>
                        <w:drawing>
                          <wp:inline distT="0" distB="0" distL="0" distR="0" wp14:anchorId="2A9835DC" wp14:editId="2C56F46B">
                            <wp:extent cx="4307986" cy="3123760"/>
                            <wp:effectExtent l="0" t="0" r="0" b="635"/>
                            <wp:docPr id="646077409"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9211" cy="3131900"/>
                                    </a:xfrm>
                                    <a:prstGeom prst="rect">
                                      <a:avLst/>
                                    </a:prstGeom>
                                    <a:noFill/>
                                    <a:ln>
                                      <a:noFill/>
                                    </a:ln>
                                  </pic:spPr>
                                </pic:pic>
                              </a:graphicData>
                            </a:graphic>
                          </wp:inline>
                        </w:drawing>
                      </w:r>
                    </w:p>
                    <w:p w14:paraId="2CA309A5" w14:textId="75827DFF" w:rsidR="00A76FFD" w:rsidRPr="00F7076A" w:rsidRDefault="00A76FFD" w:rsidP="00A76FFD">
                      <w:pPr>
                        <w:spacing w:before="120"/>
                        <w:jc w:val="center"/>
                        <w:rPr>
                          <w:color w:val="000000" w:themeColor="text1"/>
                        </w:rPr>
                      </w:pPr>
                      <w:r>
                        <w:rPr>
                          <w:color w:val="000000" w:themeColor="text1"/>
                        </w:rPr>
                        <w:t xml:space="preserve">Fig. </w:t>
                      </w:r>
                      <w:r>
                        <w:rPr>
                          <w:rFonts w:eastAsiaTheme="minorEastAsia" w:hint="eastAsia"/>
                          <w:color w:val="000000" w:themeColor="text1"/>
                          <w:lang w:eastAsia="ja-JP"/>
                        </w:rPr>
                        <w:t>1</w:t>
                      </w:r>
                      <w:r>
                        <w:rPr>
                          <w:color w:val="000000" w:themeColor="text1"/>
                        </w:rPr>
                        <w:t xml:space="preserve"> Beam footprints with population when a satellite covers main part of Japan</w:t>
                      </w:r>
                    </w:p>
                  </w:txbxContent>
                </v:textbox>
                <w10:wrap type="topAndBottom" anchorx="margin"/>
              </v:rect>
            </w:pict>
          </mc:Fallback>
        </mc:AlternateContent>
      </w:r>
      <w:r w:rsidR="00C62ACC">
        <w:rPr>
          <w:rFonts w:eastAsiaTheme="minorEastAsia" w:hint="eastAsia"/>
          <w:lang w:eastAsia="ja-JP"/>
        </w:rPr>
        <w:t xml:space="preserve">For </w:t>
      </w:r>
      <w:r w:rsidR="009A611F">
        <w:rPr>
          <w:rFonts w:eastAsiaTheme="minorEastAsia" w:hint="eastAsia"/>
          <w:lang w:eastAsia="ja-JP"/>
        </w:rPr>
        <w:t xml:space="preserve">efficient radio </w:t>
      </w:r>
      <w:r w:rsidR="009A611F">
        <w:rPr>
          <w:rFonts w:eastAsiaTheme="minorEastAsia"/>
          <w:lang w:eastAsia="ja-JP"/>
        </w:rPr>
        <w:t>resource</w:t>
      </w:r>
      <w:r w:rsidR="009A611F">
        <w:rPr>
          <w:rFonts w:eastAsiaTheme="minorEastAsia" w:hint="eastAsia"/>
          <w:lang w:eastAsia="ja-JP"/>
        </w:rPr>
        <w:t xml:space="preserve"> usage, t</w:t>
      </w:r>
      <w:r w:rsidR="007731A0">
        <w:rPr>
          <w:rFonts w:eastAsiaTheme="minorEastAsia" w:hint="eastAsia"/>
          <w:lang w:eastAsia="ja-JP"/>
        </w:rPr>
        <w:t>ransmissions of DL common channel</w:t>
      </w:r>
      <w:r w:rsidR="00810DC9">
        <w:rPr>
          <w:rFonts w:eastAsiaTheme="minorEastAsia" w:hint="eastAsia"/>
          <w:lang w:eastAsia="ja-JP"/>
        </w:rPr>
        <w:t>s</w:t>
      </w:r>
      <w:r w:rsidR="007731A0">
        <w:rPr>
          <w:rFonts w:eastAsiaTheme="minorEastAsia" w:hint="eastAsia"/>
          <w:lang w:eastAsia="ja-JP"/>
        </w:rPr>
        <w:t xml:space="preserve"> </w:t>
      </w:r>
      <w:r w:rsidR="00B2400A">
        <w:rPr>
          <w:rFonts w:eastAsiaTheme="minorEastAsia" w:hint="eastAsia"/>
          <w:lang w:eastAsia="ja-JP"/>
        </w:rPr>
        <w:t xml:space="preserve">may </w:t>
      </w:r>
      <w:r w:rsidR="006C4163">
        <w:rPr>
          <w:rFonts w:eastAsiaTheme="minorEastAsia" w:hint="eastAsia"/>
          <w:lang w:eastAsia="ja-JP"/>
        </w:rPr>
        <w:t xml:space="preserve">be </w:t>
      </w:r>
      <w:r w:rsidR="004064F7">
        <w:rPr>
          <w:rFonts w:eastAsiaTheme="minorEastAsia" w:hint="eastAsia"/>
          <w:lang w:eastAsia="ja-JP"/>
        </w:rPr>
        <w:t>controlled</w:t>
      </w:r>
      <w:r w:rsidR="003C2182">
        <w:rPr>
          <w:rFonts w:eastAsiaTheme="minorEastAsia" w:hint="eastAsia"/>
          <w:lang w:eastAsia="ja-JP"/>
        </w:rPr>
        <w:t xml:space="preserve"> according to </w:t>
      </w:r>
      <w:r w:rsidR="008F24AD">
        <w:rPr>
          <w:rFonts w:eastAsiaTheme="minorEastAsia" w:hint="eastAsia"/>
          <w:lang w:eastAsia="ja-JP"/>
        </w:rPr>
        <w:t>traffic demand</w:t>
      </w:r>
      <w:r w:rsidR="003C2182">
        <w:rPr>
          <w:rFonts w:eastAsiaTheme="minorEastAsia" w:hint="eastAsia"/>
          <w:lang w:eastAsia="ja-JP"/>
        </w:rPr>
        <w:t xml:space="preserve"> of the beam footprints</w:t>
      </w:r>
      <w:r w:rsidR="00B928EE">
        <w:rPr>
          <w:rFonts w:eastAsiaTheme="minorEastAsia" w:hint="eastAsia"/>
          <w:lang w:eastAsia="ja-JP"/>
        </w:rPr>
        <w:t>.</w:t>
      </w:r>
    </w:p>
    <w:p w14:paraId="68A59135" w14:textId="7647CCA2" w:rsidR="00BA588B" w:rsidRDefault="00BA588B" w:rsidP="00BA588B">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lang w:eastAsia="ja-JP"/>
        </w:rPr>
        <w:t>2</w:t>
      </w:r>
      <w:r w:rsidRPr="00E02F96">
        <w:rPr>
          <w:rFonts w:eastAsia="ＭＳ 明朝"/>
          <w:b/>
          <w:bCs/>
          <w:sz w:val="22"/>
          <w:szCs w:val="22"/>
          <w:u w:val="single"/>
        </w:rPr>
        <w:t>:</w:t>
      </w:r>
    </w:p>
    <w:p w14:paraId="32C0814F" w14:textId="424011C0" w:rsidR="00BA588B" w:rsidRDefault="009E3B20" w:rsidP="00BA588B">
      <w:pPr>
        <w:spacing w:before="120" w:afterLines="50"/>
        <w:rPr>
          <w:rFonts w:eastAsiaTheme="minorEastAsia"/>
          <w:lang w:eastAsia="ja-JP"/>
        </w:rPr>
      </w:pPr>
      <w:r>
        <w:rPr>
          <w:rFonts w:eastAsiaTheme="minorEastAsia" w:hint="eastAsia"/>
          <w:lang w:eastAsia="ja-JP"/>
        </w:rPr>
        <w:t xml:space="preserve">Radio </w:t>
      </w:r>
      <w:r>
        <w:rPr>
          <w:rFonts w:eastAsiaTheme="minorEastAsia"/>
          <w:lang w:eastAsia="ja-JP"/>
        </w:rPr>
        <w:t>resource</w:t>
      </w:r>
      <w:r>
        <w:rPr>
          <w:rFonts w:eastAsiaTheme="minorEastAsia" w:hint="eastAsia"/>
          <w:lang w:eastAsia="ja-JP"/>
        </w:rPr>
        <w:t xml:space="preserve"> usage for the t</w:t>
      </w:r>
      <w:r w:rsidR="00BA588B">
        <w:rPr>
          <w:rFonts w:eastAsiaTheme="minorEastAsia" w:hint="eastAsia"/>
          <w:lang w:eastAsia="ja-JP"/>
        </w:rPr>
        <w:t xml:space="preserve">ransmissions of DL common channels can be </w:t>
      </w:r>
      <w:r w:rsidR="00904037">
        <w:rPr>
          <w:rFonts w:eastAsiaTheme="minorEastAsia" w:hint="eastAsia"/>
          <w:lang w:eastAsia="ja-JP"/>
        </w:rPr>
        <w:t>reduced</w:t>
      </w:r>
      <w:r w:rsidR="00BA588B">
        <w:rPr>
          <w:rFonts w:eastAsiaTheme="minorEastAsia" w:hint="eastAsia"/>
          <w:lang w:eastAsia="ja-JP"/>
        </w:rPr>
        <w:t xml:space="preserve"> by using wide beam</w:t>
      </w:r>
      <w:r w:rsidR="00F93A2E">
        <w:rPr>
          <w:rFonts w:eastAsiaTheme="minorEastAsia" w:hint="eastAsia"/>
          <w:lang w:eastAsia="ja-JP"/>
        </w:rPr>
        <w:t>s</w:t>
      </w:r>
      <w:r w:rsidR="00BA588B">
        <w:rPr>
          <w:rFonts w:eastAsiaTheme="minorEastAsia" w:hint="eastAsia"/>
          <w:lang w:eastAsia="ja-JP"/>
        </w:rPr>
        <w:t>.</w:t>
      </w:r>
    </w:p>
    <w:p w14:paraId="05E83A61" w14:textId="7F7C1310" w:rsidR="00D04127" w:rsidRPr="00D27934" w:rsidRDefault="00FD0366" w:rsidP="00112203">
      <w:pPr>
        <w:spacing w:before="120"/>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7F2534">
        <w:rPr>
          <w:rFonts w:eastAsia="ＭＳ 明朝"/>
          <w:b/>
          <w:bCs/>
          <w:sz w:val="22"/>
          <w:szCs w:val="22"/>
          <w:u w:val="single"/>
        </w:rPr>
        <w:t>1</w:t>
      </w:r>
      <w:r w:rsidRPr="00E02F96">
        <w:rPr>
          <w:rFonts w:eastAsia="ＭＳ 明朝"/>
          <w:b/>
          <w:bCs/>
          <w:sz w:val="22"/>
          <w:szCs w:val="22"/>
          <w:u w:val="single"/>
        </w:rPr>
        <w:t>:</w:t>
      </w:r>
    </w:p>
    <w:p w14:paraId="5FB7954F" w14:textId="0DC29906" w:rsidR="005C030D" w:rsidRPr="00FA69FB" w:rsidRDefault="004D055D" w:rsidP="00153E6D">
      <w:pPr>
        <w:spacing w:before="120" w:afterLines="50"/>
        <w:rPr>
          <w:rFonts w:eastAsiaTheme="minorEastAsia"/>
          <w:lang w:eastAsia="ja-JP"/>
        </w:rPr>
      </w:pPr>
      <w:r>
        <w:rPr>
          <w:rFonts w:eastAsiaTheme="minorEastAsia" w:hint="eastAsia"/>
          <w:lang w:eastAsia="ja-JP"/>
        </w:rPr>
        <w:t xml:space="preserve">RAN1 to consider </w:t>
      </w:r>
      <w:r w:rsidR="00FA69FB">
        <w:rPr>
          <w:rFonts w:ascii="Times" w:eastAsiaTheme="minorEastAsia" w:hAnsi="Times" w:hint="eastAsia"/>
          <w:bCs/>
          <w:lang w:val="en-GB" w:eastAsia="ja-JP"/>
        </w:rPr>
        <w:t>p</w:t>
      </w:r>
      <w:r w:rsidR="00FA69FB" w:rsidRPr="008664E8">
        <w:rPr>
          <w:rFonts w:ascii="Times" w:eastAsia="Batang" w:hAnsi="Times"/>
          <w:bCs/>
          <w:lang w:val="en-GB" w:eastAsia="zh-CN"/>
        </w:rPr>
        <w:t>otential enhancements for transmitting the DL common channels using a wider beam footprint</w:t>
      </w:r>
      <w:r w:rsidR="00FA69FB">
        <w:rPr>
          <w:rFonts w:ascii="Times" w:eastAsiaTheme="minorEastAsia" w:hAnsi="Times" w:hint="eastAsia"/>
          <w:bCs/>
          <w:lang w:val="en-GB" w:eastAsia="ja-JP"/>
        </w:rPr>
        <w:t>.</w:t>
      </w:r>
    </w:p>
    <w:p w14:paraId="0E890E7D" w14:textId="244E77F1" w:rsidR="00894FDC" w:rsidRDefault="00894FDC" w:rsidP="00153E6D">
      <w:pPr>
        <w:spacing w:before="120" w:afterLines="50"/>
        <w:rPr>
          <w:rFonts w:eastAsiaTheme="minorEastAsia"/>
          <w:lang w:eastAsia="ja-JP"/>
        </w:rPr>
      </w:pPr>
    </w:p>
    <w:p w14:paraId="6A9AEACA" w14:textId="3F59D0F9" w:rsidR="000A1DC0" w:rsidRDefault="000A1DC0" w:rsidP="00153E6D">
      <w:pPr>
        <w:spacing w:before="120" w:afterLines="50"/>
        <w:rPr>
          <w:rFonts w:eastAsiaTheme="minorEastAsia"/>
          <w:lang w:eastAsia="ja-JP"/>
        </w:rPr>
      </w:pPr>
      <w:r>
        <w:rPr>
          <w:noProof/>
        </w:rPr>
        <w:lastRenderedPageBreak/>
        <mc:AlternateContent>
          <mc:Choice Requires="wps">
            <w:drawing>
              <wp:anchor distT="0" distB="0" distL="114300" distR="114300" simplePos="0" relativeHeight="251663360" behindDoc="0" locked="0" layoutInCell="1" allowOverlap="1" wp14:anchorId="7B224160" wp14:editId="17E33AEF">
                <wp:simplePos x="0" y="0"/>
                <wp:positionH relativeFrom="margin">
                  <wp:align>left</wp:align>
                </wp:positionH>
                <wp:positionV relativeFrom="paragraph">
                  <wp:posOffset>246</wp:posOffset>
                </wp:positionV>
                <wp:extent cx="6178550" cy="2503805"/>
                <wp:effectExtent l="0" t="0" r="0" b="0"/>
                <wp:wrapTopAndBottom/>
                <wp:docPr id="492846254" name="正方形/長方形 1"/>
                <wp:cNvGraphicFramePr/>
                <a:graphic xmlns:a="http://schemas.openxmlformats.org/drawingml/2006/main">
                  <a:graphicData uri="http://schemas.microsoft.com/office/word/2010/wordprocessingShape">
                    <wps:wsp>
                      <wps:cNvSpPr/>
                      <wps:spPr>
                        <a:xfrm>
                          <a:off x="0" y="0"/>
                          <a:ext cx="6178550" cy="250380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714"/>
                            </w:tblGrid>
                            <w:tr w:rsidR="00BB5D30" w14:paraId="0BDB69CD" w14:textId="77777777" w:rsidTr="00FD47BB">
                              <w:trPr>
                                <w:trHeight w:val="2835"/>
                              </w:trPr>
                              <w:tc>
                                <w:tcPr>
                                  <w:tcW w:w="4713" w:type="dxa"/>
                                  <w:tcBorders>
                                    <w:top w:val="single" w:sz="4" w:space="0" w:color="FFFFFF" w:themeColor="background1"/>
                                    <w:left w:val="single" w:sz="4" w:space="0" w:color="FFFFFF" w:themeColor="background1"/>
                                    <w:bottom w:val="single" w:sz="4" w:space="0" w:color="FFFFFF" w:themeColor="background1"/>
                                    <w:right w:val="single" w:sz="4" w:space="0" w:color="FFFFFF"/>
                                  </w:tcBorders>
                                  <w:vAlign w:val="bottom"/>
                                </w:tcPr>
                                <w:p w14:paraId="0C582A6C" w14:textId="568F2A4F" w:rsidR="00CE167C" w:rsidRDefault="00514BCF" w:rsidP="005932C6">
                                  <w:pPr>
                                    <w:spacing w:before="120"/>
                                    <w:jc w:val="center"/>
                                    <w:rPr>
                                      <w:rFonts w:eastAsiaTheme="minorEastAsia"/>
                                      <w:color w:val="000000" w:themeColor="text1"/>
                                      <w:lang w:eastAsia="ja-JP"/>
                                    </w:rPr>
                                  </w:pPr>
                                  <w:r w:rsidRPr="00514BCF">
                                    <w:rPr>
                                      <w:rFonts w:eastAsiaTheme="minorEastAsia"/>
                                      <w:noProof/>
                                      <w:color w:val="000000" w:themeColor="text1"/>
                                      <w:lang w:eastAsia="ja-JP"/>
                                    </w:rPr>
                                    <w:drawing>
                                      <wp:inline distT="0" distB="0" distL="0" distR="0" wp14:anchorId="12494607" wp14:editId="3FC3D355">
                                        <wp:extent cx="1296670" cy="1173480"/>
                                        <wp:effectExtent l="0" t="0" r="0" b="7620"/>
                                        <wp:docPr id="782206262"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6670" cy="1173480"/>
                                                </a:xfrm>
                                                <a:prstGeom prst="rect">
                                                  <a:avLst/>
                                                </a:prstGeom>
                                                <a:noFill/>
                                                <a:ln>
                                                  <a:noFill/>
                                                </a:ln>
                                              </pic:spPr>
                                            </pic:pic>
                                          </a:graphicData>
                                        </a:graphic>
                                      </wp:inline>
                                    </w:drawing>
                                  </w:r>
                                </w:p>
                                <w:p w14:paraId="1DDF64FF" w14:textId="1E0DB591" w:rsidR="00D76A95" w:rsidRPr="003478AA" w:rsidRDefault="003478AA" w:rsidP="003478AA">
                                  <w:pPr>
                                    <w:spacing w:before="120"/>
                                    <w:jc w:val="center"/>
                                    <w:rPr>
                                      <w:rFonts w:eastAsiaTheme="minorEastAsia"/>
                                      <w:color w:val="000000" w:themeColor="text1"/>
                                    </w:rPr>
                                  </w:pPr>
                                  <w:r>
                                    <w:rPr>
                                      <w:rFonts w:eastAsiaTheme="minorEastAsia" w:hint="eastAsia"/>
                                      <w:color w:val="000000" w:themeColor="text1"/>
                                      <w:szCs w:val="14"/>
                                      <w:lang w:eastAsia="ja-JP"/>
                                    </w:rPr>
                                    <w:t xml:space="preserve">(a) </w:t>
                                  </w:r>
                                  <w:r w:rsidR="00E7335E" w:rsidRPr="003478AA">
                                    <w:rPr>
                                      <w:rFonts w:eastAsiaTheme="minorEastAsia" w:hint="eastAsia"/>
                                      <w:color w:val="000000" w:themeColor="text1"/>
                                      <w:szCs w:val="14"/>
                                    </w:rPr>
                                    <w:t>W</w:t>
                                  </w:r>
                                  <w:r w:rsidR="00D76A95" w:rsidRPr="003478AA">
                                    <w:rPr>
                                      <w:rFonts w:eastAsiaTheme="minorEastAsia" w:hint="eastAsia"/>
                                      <w:color w:val="000000" w:themeColor="text1"/>
                                      <w:szCs w:val="14"/>
                                    </w:rPr>
                                    <w:t>ide beam</w:t>
                                  </w:r>
                                  <w:r w:rsidR="00A95BFB" w:rsidRPr="003478AA">
                                    <w:rPr>
                                      <w:rFonts w:eastAsiaTheme="minorEastAsia" w:hint="eastAsia"/>
                                      <w:color w:val="000000" w:themeColor="text1"/>
                                      <w:szCs w:val="14"/>
                                    </w:rPr>
                                    <w:t>s</w:t>
                                  </w:r>
                                  <w:r w:rsidR="00D76A95" w:rsidRPr="003478AA">
                                    <w:rPr>
                                      <w:rFonts w:eastAsiaTheme="minorEastAsia" w:hint="eastAsia"/>
                                      <w:color w:val="000000" w:themeColor="text1"/>
                                      <w:szCs w:val="14"/>
                                    </w:rPr>
                                    <w:t xml:space="preserve"> that cover three narrow beam</w:t>
                                  </w:r>
                                  <w:r w:rsidR="00DE2457">
                                    <w:rPr>
                                      <w:rFonts w:eastAsiaTheme="minorEastAsia" w:hint="eastAsia"/>
                                      <w:color w:val="000000" w:themeColor="text1"/>
                                      <w:szCs w:val="14"/>
                                      <w:lang w:eastAsia="ja-JP"/>
                                    </w:rPr>
                                    <w:t xml:space="preserve"> footprint</w:t>
                                  </w:r>
                                  <w:r w:rsidR="00D76A95" w:rsidRPr="003478AA">
                                    <w:rPr>
                                      <w:rFonts w:eastAsiaTheme="minorEastAsia" w:hint="eastAsia"/>
                                      <w:color w:val="000000" w:themeColor="text1"/>
                                      <w:szCs w:val="14"/>
                                    </w:rPr>
                                    <w:t>s</w:t>
                                  </w:r>
                                  <w:r w:rsidR="000F09D3" w:rsidRPr="003478AA">
                                    <w:rPr>
                                      <w:rFonts w:eastAsiaTheme="minorEastAsia" w:hint="eastAsia"/>
                                      <w:color w:val="000000" w:themeColor="text1"/>
                                      <w:szCs w:val="14"/>
                                    </w:rPr>
                                    <w:t xml:space="preserve"> </w:t>
                                  </w:r>
                                </w:p>
                              </w:tc>
                              <w:tc>
                                <w:tcPr>
                                  <w:tcW w:w="4714" w:type="dxa"/>
                                  <w:tcBorders>
                                    <w:top w:val="single" w:sz="4" w:space="0" w:color="FFFFFF"/>
                                    <w:left w:val="single" w:sz="4" w:space="0" w:color="FFFFFF"/>
                                    <w:bottom w:val="single" w:sz="4" w:space="0" w:color="FFFFFF"/>
                                    <w:right w:val="single" w:sz="4" w:space="0" w:color="FFFFFF"/>
                                  </w:tcBorders>
                                </w:tcPr>
                                <w:p w14:paraId="52B10858" w14:textId="5806CA48" w:rsidR="00CE167C" w:rsidRPr="005932C6" w:rsidRDefault="00BB5D30" w:rsidP="005932C6">
                                  <w:pPr>
                                    <w:spacing w:before="120"/>
                                    <w:jc w:val="center"/>
                                    <w:rPr>
                                      <w:rFonts w:eastAsiaTheme="minorEastAsia"/>
                                      <w:color w:val="000000" w:themeColor="text1"/>
                                      <w:szCs w:val="14"/>
                                      <w:lang w:eastAsia="ja-JP"/>
                                    </w:rPr>
                                  </w:pPr>
                                  <w:r w:rsidRPr="00BB5D30">
                                    <w:rPr>
                                      <w:rFonts w:eastAsiaTheme="minorEastAsia"/>
                                      <w:noProof/>
                                      <w:color w:val="000000" w:themeColor="text1"/>
                                      <w:szCs w:val="14"/>
                                      <w:lang w:eastAsia="ja-JP"/>
                                    </w:rPr>
                                    <w:drawing>
                                      <wp:inline distT="0" distB="0" distL="0" distR="0" wp14:anchorId="309154F6" wp14:editId="735F6FA4">
                                        <wp:extent cx="1405766" cy="1424707"/>
                                        <wp:effectExtent l="0" t="0" r="4445" b="4445"/>
                                        <wp:docPr id="121232605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7030" cy="1436123"/>
                                                </a:xfrm>
                                                <a:prstGeom prst="rect">
                                                  <a:avLst/>
                                                </a:prstGeom>
                                                <a:noFill/>
                                                <a:ln>
                                                  <a:noFill/>
                                                </a:ln>
                                              </pic:spPr>
                                            </pic:pic>
                                          </a:graphicData>
                                        </a:graphic>
                                      </wp:inline>
                                    </w:drawing>
                                  </w:r>
                                </w:p>
                                <w:p w14:paraId="1E32545E" w14:textId="3006C437" w:rsidR="00025E23" w:rsidRPr="00DD05BC" w:rsidRDefault="00DD05BC" w:rsidP="00DD05BC">
                                  <w:pPr>
                                    <w:spacing w:before="120"/>
                                    <w:rPr>
                                      <w:rFonts w:eastAsiaTheme="minorEastAsia"/>
                                      <w:color w:val="000000" w:themeColor="text1"/>
                                      <w:szCs w:val="14"/>
                                      <w:lang w:eastAsia="ja-JP"/>
                                    </w:rPr>
                                  </w:pPr>
                                  <w:r>
                                    <w:rPr>
                                      <w:rFonts w:eastAsiaTheme="minorEastAsia" w:hint="eastAsia"/>
                                      <w:color w:val="000000" w:themeColor="text1"/>
                                      <w:szCs w:val="14"/>
                                      <w:lang w:eastAsia="ja-JP"/>
                                    </w:rPr>
                                    <w:t xml:space="preserve">(b) </w:t>
                                  </w:r>
                                  <w:r w:rsidR="00E7335E" w:rsidRPr="00DD05BC">
                                    <w:rPr>
                                      <w:rFonts w:eastAsiaTheme="minorEastAsia" w:hint="eastAsia"/>
                                      <w:color w:val="000000" w:themeColor="text1"/>
                                      <w:szCs w:val="14"/>
                                    </w:rPr>
                                    <w:t>W</w:t>
                                  </w:r>
                                  <w:r w:rsidR="00025E23" w:rsidRPr="00DD05BC">
                                    <w:rPr>
                                      <w:rFonts w:eastAsiaTheme="minorEastAsia" w:hint="eastAsia"/>
                                      <w:color w:val="000000" w:themeColor="text1"/>
                                      <w:szCs w:val="14"/>
                                    </w:rPr>
                                    <w:t>ide beams that cover four narrow beam</w:t>
                                  </w:r>
                                  <w:r w:rsidR="00076120">
                                    <w:rPr>
                                      <w:rFonts w:eastAsiaTheme="minorEastAsia" w:hint="eastAsia"/>
                                      <w:color w:val="000000" w:themeColor="text1"/>
                                      <w:szCs w:val="14"/>
                                      <w:lang w:eastAsia="ja-JP"/>
                                    </w:rPr>
                                    <w:t xml:space="preserve"> footprint</w:t>
                                  </w:r>
                                  <w:r w:rsidR="00025E23" w:rsidRPr="00DD05BC">
                                    <w:rPr>
                                      <w:rFonts w:eastAsiaTheme="minorEastAsia" w:hint="eastAsia"/>
                                      <w:color w:val="000000" w:themeColor="text1"/>
                                      <w:szCs w:val="14"/>
                                    </w:rPr>
                                    <w:t>s</w:t>
                                  </w:r>
                                </w:p>
                              </w:tc>
                            </w:tr>
                          </w:tbl>
                          <w:p w14:paraId="131F1FF6" w14:textId="77777777" w:rsidR="00FD47BB" w:rsidRDefault="00FD47BB" w:rsidP="00A76FFD">
                            <w:pPr>
                              <w:spacing w:before="120"/>
                              <w:jc w:val="center"/>
                              <w:rPr>
                                <w:rFonts w:eastAsiaTheme="minorEastAsia"/>
                                <w:color w:val="000000" w:themeColor="text1"/>
                                <w:lang w:eastAsia="ja-JP"/>
                              </w:rPr>
                            </w:pPr>
                          </w:p>
                          <w:p w14:paraId="392D11A7" w14:textId="58FFDA92" w:rsidR="001463AE" w:rsidRPr="001463AE" w:rsidRDefault="001463AE" w:rsidP="00A76FFD">
                            <w:pPr>
                              <w:spacing w:before="120"/>
                              <w:jc w:val="center"/>
                              <w:rPr>
                                <w:rFonts w:eastAsiaTheme="minorEastAsia"/>
                                <w:color w:val="000000" w:themeColor="text1"/>
                                <w:lang w:eastAsia="ja-JP"/>
                              </w:rPr>
                            </w:pPr>
                            <w:r>
                              <w:rPr>
                                <w:color w:val="000000" w:themeColor="text1"/>
                              </w:rPr>
                              <w:t xml:space="preserve">Fig. </w:t>
                            </w:r>
                            <w:r>
                              <w:rPr>
                                <w:rFonts w:eastAsiaTheme="minorEastAsia" w:hint="eastAsia"/>
                                <w:color w:val="000000" w:themeColor="text1"/>
                                <w:lang w:eastAsia="ja-JP"/>
                              </w:rPr>
                              <w:t>2</w:t>
                            </w:r>
                            <w:r>
                              <w:rPr>
                                <w:color w:val="000000" w:themeColor="text1"/>
                              </w:rPr>
                              <w:t xml:space="preserve"> </w:t>
                            </w:r>
                            <w:r>
                              <w:rPr>
                                <w:rFonts w:eastAsiaTheme="minorEastAsia" w:hint="eastAsia"/>
                                <w:color w:val="000000" w:themeColor="text1"/>
                                <w:lang w:eastAsia="ja-JP"/>
                              </w:rPr>
                              <w:t>Wide beams that cover several narrow beam</w:t>
                            </w:r>
                            <w:r w:rsidR="00DE2457">
                              <w:rPr>
                                <w:rFonts w:eastAsiaTheme="minorEastAsia" w:hint="eastAsia"/>
                                <w:color w:val="000000" w:themeColor="text1"/>
                                <w:lang w:eastAsia="ja-JP"/>
                              </w:rPr>
                              <w:t xml:space="preserve"> footprint</w:t>
                            </w:r>
                            <w:r>
                              <w:rPr>
                                <w:rFonts w:eastAsiaTheme="minorEastAsia" w:hint="eastAsia"/>
                                <w:color w:val="000000" w:themeColor="text1"/>
                                <w:lang w:eastAsia="ja-JP"/>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224160" id="_x0000_s1028" style="position:absolute;left:0;text-align:left;margin-left:0;margin-top:0;width:486.5pt;height:197.15pt;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" fillcolor="white [3212]" stroked="f" strokeweight="1pt">
                <v:textbox>
                  <w:txbxContent>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4714"/>
                      </w:tblGrid>
                      <w:tr w:rsidR="00BB5D30" w14:paraId="0BDB69CD" w14:textId="77777777" w:rsidTr="00FD47BB">
                        <w:trPr>
                          <w:trHeight w:val="2835"/>
                        </w:trPr>
                        <w:tc>
                          <w:tcPr>
                            <w:tcW w:w="4713" w:type="dxa"/>
                            <w:tcBorders>
                              <w:top w:val="single" w:sz="4" w:space="0" w:color="FFFFFF" w:themeColor="background1"/>
                              <w:left w:val="single" w:sz="4" w:space="0" w:color="FFFFFF" w:themeColor="background1"/>
                              <w:bottom w:val="single" w:sz="4" w:space="0" w:color="FFFFFF" w:themeColor="background1"/>
                              <w:right w:val="single" w:sz="4" w:space="0" w:color="FFFFFF"/>
                            </w:tcBorders>
                            <w:vAlign w:val="bottom"/>
                          </w:tcPr>
                          <w:p w14:paraId="0C582A6C" w14:textId="568F2A4F" w:rsidR="00CE167C" w:rsidRDefault="00514BCF" w:rsidP="005932C6">
                            <w:pPr>
                              <w:spacing w:before="120"/>
                              <w:jc w:val="center"/>
                              <w:rPr>
                                <w:rFonts w:eastAsiaTheme="minorEastAsia"/>
                                <w:color w:val="000000" w:themeColor="text1"/>
                                <w:lang w:eastAsia="ja-JP"/>
                              </w:rPr>
                            </w:pPr>
                            <w:r w:rsidRPr="00514BCF">
                              <w:rPr>
                                <w:rFonts w:eastAsiaTheme="minorEastAsia"/>
                                <w:noProof/>
                                <w:color w:val="000000" w:themeColor="text1"/>
                                <w:lang w:eastAsia="ja-JP"/>
                              </w:rPr>
                              <w:drawing>
                                <wp:inline distT="0" distB="0" distL="0" distR="0" wp14:anchorId="12494607" wp14:editId="3FC3D355">
                                  <wp:extent cx="1296670" cy="1173480"/>
                                  <wp:effectExtent l="0" t="0" r="0" b="7620"/>
                                  <wp:docPr id="782206262"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6670" cy="1173480"/>
                                          </a:xfrm>
                                          <a:prstGeom prst="rect">
                                            <a:avLst/>
                                          </a:prstGeom>
                                          <a:noFill/>
                                          <a:ln>
                                            <a:noFill/>
                                          </a:ln>
                                        </pic:spPr>
                                      </pic:pic>
                                    </a:graphicData>
                                  </a:graphic>
                                </wp:inline>
                              </w:drawing>
                            </w:r>
                          </w:p>
                          <w:p w14:paraId="1DDF64FF" w14:textId="1E0DB591" w:rsidR="00D76A95" w:rsidRPr="003478AA" w:rsidRDefault="003478AA" w:rsidP="003478AA">
                            <w:pPr>
                              <w:spacing w:before="120"/>
                              <w:jc w:val="center"/>
                              <w:rPr>
                                <w:rFonts w:eastAsiaTheme="minorEastAsia"/>
                                <w:color w:val="000000" w:themeColor="text1"/>
                              </w:rPr>
                            </w:pPr>
                            <w:r>
                              <w:rPr>
                                <w:rFonts w:eastAsiaTheme="minorEastAsia" w:hint="eastAsia"/>
                                <w:color w:val="000000" w:themeColor="text1"/>
                                <w:szCs w:val="14"/>
                                <w:lang w:eastAsia="ja-JP"/>
                              </w:rPr>
                              <w:t xml:space="preserve">(a) </w:t>
                            </w:r>
                            <w:r w:rsidR="00E7335E" w:rsidRPr="003478AA">
                              <w:rPr>
                                <w:rFonts w:eastAsiaTheme="minorEastAsia" w:hint="eastAsia"/>
                                <w:color w:val="000000" w:themeColor="text1"/>
                                <w:szCs w:val="14"/>
                              </w:rPr>
                              <w:t>W</w:t>
                            </w:r>
                            <w:r w:rsidR="00D76A95" w:rsidRPr="003478AA">
                              <w:rPr>
                                <w:rFonts w:eastAsiaTheme="minorEastAsia" w:hint="eastAsia"/>
                                <w:color w:val="000000" w:themeColor="text1"/>
                                <w:szCs w:val="14"/>
                              </w:rPr>
                              <w:t>ide beam</w:t>
                            </w:r>
                            <w:r w:rsidR="00A95BFB" w:rsidRPr="003478AA">
                              <w:rPr>
                                <w:rFonts w:eastAsiaTheme="minorEastAsia" w:hint="eastAsia"/>
                                <w:color w:val="000000" w:themeColor="text1"/>
                                <w:szCs w:val="14"/>
                              </w:rPr>
                              <w:t>s</w:t>
                            </w:r>
                            <w:r w:rsidR="00D76A95" w:rsidRPr="003478AA">
                              <w:rPr>
                                <w:rFonts w:eastAsiaTheme="minorEastAsia" w:hint="eastAsia"/>
                                <w:color w:val="000000" w:themeColor="text1"/>
                                <w:szCs w:val="14"/>
                              </w:rPr>
                              <w:t xml:space="preserve"> that cover three narrow beam</w:t>
                            </w:r>
                            <w:r w:rsidR="00DE2457">
                              <w:rPr>
                                <w:rFonts w:eastAsiaTheme="minorEastAsia" w:hint="eastAsia"/>
                                <w:color w:val="000000" w:themeColor="text1"/>
                                <w:szCs w:val="14"/>
                                <w:lang w:eastAsia="ja-JP"/>
                              </w:rPr>
                              <w:t xml:space="preserve"> footprint</w:t>
                            </w:r>
                            <w:r w:rsidR="00D76A95" w:rsidRPr="003478AA">
                              <w:rPr>
                                <w:rFonts w:eastAsiaTheme="minorEastAsia" w:hint="eastAsia"/>
                                <w:color w:val="000000" w:themeColor="text1"/>
                                <w:szCs w:val="14"/>
                              </w:rPr>
                              <w:t>s</w:t>
                            </w:r>
                            <w:r w:rsidR="000F09D3" w:rsidRPr="003478AA">
                              <w:rPr>
                                <w:rFonts w:eastAsiaTheme="minorEastAsia" w:hint="eastAsia"/>
                                <w:color w:val="000000" w:themeColor="text1"/>
                                <w:szCs w:val="14"/>
                              </w:rPr>
                              <w:t xml:space="preserve"> </w:t>
                            </w:r>
                          </w:p>
                        </w:tc>
                        <w:tc>
                          <w:tcPr>
                            <w:tcW w:w="4714" w:type="dxa"/>
                            <w:tcBorders>
                              <w:top w:val="single" w:sz="4" w:space="0" w:color="FFFFFF"/>
                              <w:left w:val="single" w:sz="4" w:space="0" w:color="FFFFFF"/>
                              <w:bottom w:val="single" w:sz="4" w:space="0" w:color="FFFFFF"/>
                              <w:right w:val="single" w:sz="4" w:space="0" w:color="FFFFFF"/>
                            </w:tcBorders>
                          </w:tcPr>
                          <w:p w14:paraId="52B10858" w14:textId="5806CA48" w:rsidR="00CE167C" w:rsidRPr="005932C6" w:rsidRDefault="00BB5D30" w:rsidP="005932C6">
                            <w:pPr>
                              <w:spacing w:before="120"/>
                              <w:jc w:val="center"/>
                              <w:rPr>
                                <w:rFonts w:eastAsiaTheme="minorEastAsia"/>
                                <w:color w:val="000000" w:themeColor="text1"/>
                                <w:szCs w:val="14"/>
                                <w:lang w:eastAsia="ja-JP"/>
                              </w:rPr>
                            </w:pPr>
                            <w:r w:rsidRPr="00BB5D30">
                              <w:rPr>
                                <w:rFonts w:eastAsiaTheme="minorEastAsia"/>
                                <w:noProof/>
                                <w:color w:val="000000" w:themeColor="text1"/>
                                <w:szCs w:val="14"/>
                                <w:lang w:eastAsia="ja-JP"/>
                              </w:rPr>
                              <w:drawing>
                                <wp:inline distT="0" distB="0" distL="0" distR="0" wp14:anchorId="309154F6" wp14:editId="735F6FA4">
                                  <wp:extent cx="1405766" cy="1424707"/>
                                  <wp:effectExtent l="0" t="0" r="4445" b="4445"/>
                                  <wp:docPr id="1212326056"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17030" cy="1436123"/>
                                          </a:xfrm>
                                          <a:prstGeom prst="rect">
                                            <a:avLst/>
                                          </a:prstGeom>
                                          <a:noFill/>
                                          <a:ln>
                                            <a:noFill/>
                                          </a:ln>
                                        </pic:spPr>
                                      </pic:pic>
                                    </a:graphicData>
                                  </a:graphic>
                                </wp:inline>
                              </w:drawing>
                            </w:r>
                          </w:p>
                          <w:p w14:paraId="1E32545E" w14:textId="3006C437" w:rsidR="00025E23" w:rsidRPr="00DD05BC" w:rsidRDefault="00DD05BC" w:rsidP="00DD05BC">
                            <w:pPr>
                              <w:spacing w:before="120"/>
                              <w:rPr>
                                <w:rFonts w:eastAsiaTheme="minorEastAsia"/>
                                <w:color w:val="000000" w:themeColor="text1"/>
                                <w:szCs w:val="14"/>
                                <w:lang w:eastAsia="ja-JP"/>
                              </w:rPr>
                            </w:pPr>
                            <w:r>
                              <w:rPr>
                                <w:rFonts w:eastAsiaTheme="minorEastAsia" w:hint="eastAsia"/>
                                <w:color w:val="000000" w:themeColor="text1"/>
                                <w:szCs w:val="14"/>
                                <w:lang w:eastAsia="ja-JP"/>
                              </w:rPr>
                              <w:t xml:space="preserve">(b) </w:t>
                            </w:r>
                            <w:r w:rsidR="00E7335E" w:rsidRPr="00DD05BC">
                              <w:rPr>
                                <w:rFonts w:eastAsiaTheme="minorEastAsia" w:hint="eastAsia"/>
                                <w:color w:val="000000" w:themeColor="text1"/>
                                <w:szCs w:val="14"/>
                              </w:rPr>
                              <w:t>W</w:t>
                            </w:r>
                            <w:r w:rsidR="00025E23" w:rsidRPr="00DD05BC">
                              <w:rPr>
                                <w:rFonts w:eastAsiaTheme="minorEastAsia" w:hint="eastAsia"/>
                                <w:color w:val="000000" w:themeColor="text1"/>
                                <w:szCs w:val="14"/>
                              </w:rPr>
                              <w:t>ide beams that cover four narrow beam</w:t>
                            </w:r>
                            <w:r w:rsidR="00076120">
                              <w:rPr>
                                <w:rFonts w:eastAsiaTheme="minorEastAsia" w:hint="eastAsia"/>
                                <w:color w:val="000000" w:themeColor="text1"/>
                                <w:szCs w:val="14"/>
                                <w:lang w:eastAsia="ja-JP"/>
                              </w:rPr>
                              <w:t xml:space="preserve"> footprint</w:t>
                            </w:r>
                            <w:r w:rsidR="00025E23" w:rsidRPr="00DD05BC">
                              <w:rPr>
                                <w:rFonts w:eastAsiaTheme="minorEastAsia" w:hint="eastAsia"/>
                                <w:color w:val="000000" w:themeColor="text1"/>
                                <w:szCs w:val="14"/>
                              </w:rPr>
                              <w:t>s</w:t>
                            </w:r>
                          </w:p>
                        </w:tc>
                      </w:tr>
                    </w:tbl>
                    <w:p w14:paraId="131F1FF6" w14:textId="77777777" w:rsidR="00FD47BB" w:rsidRDefault="00FD47BB" w:rsidP="00A76FFD">
                      <w:pPr>
                        <w:spacing w:before="120"/>
                        <w:jc w:val="center"/>
                        <w:rPr>
                          <w:rFonts w:eastAsiaTheme="minorEastAsia"/>
                          <w:color w:val="000000" w:themeColor="text1"/>
                          <w:lang w:eastAsia="ja-JP"/>
                        </w:rPr>
                      </w:pPr>
                    </w:p>
                    <w:p w14:paraId="392D11A7" w14:textId="58FFDA92" w:rsidR="001463AE" w:rsidRPr="001463AE" w:rsidRDefault="001463AE" w:rsidP="00A76FFD">
                      <w:pPr>
                        <w:spacing w:before="120"/>
                        <w:jc w:val="center"/>
                        <w:rPr>
                          <w:rFonts w:eastAsiaTheme="minorEastAsia"/>
                          <w:color w:val="000000" w:themeColor="text1"/>
                          <w:lang w:eastAsia="ja-JP"/>
                        </w:rPr>
                      </w:pPr>
                      <w:r>
                        <w:rPr>
                          <w:color w:val="000000" w:themeColor="text1"/>
                        </w:rPr>
                        <w:t xml:space="preserve">Fig. </w:t>
                      </w:r>
                      <w:r>
                        <w:rPr>
                          <w:rFonts w:eastAsiaTheme="minorEastAsia" w:hint="eastAsia"/>
                          <w:color w:val="000000" w:themeColor="text1"/>
                          <w:lang w:eastAsia="ja-JP"/>
                        </w:rPr>
                        <w:t>2</w:t>
                      </w:r>
                      <w:r>
                        <w:rPr>
                          <w:color w:val="000000" w:themeColor="text1"/>
                        </w:rPr>
                        <w:t xml:space="preserve"> </w:t>
                      </w:r>
                      <w:r>
                        <w:rPr>
                          <w:rFonts w:eastAsiaTheme="minorEastAsia" w:hint="eastAsia"/>
                          <w:color w:val="000000" w:themeColor="text1"/>
                          <w:lang w:eastAsia="ja-JP"/>
                        </w:rPr>
                        <w:t>Wide beams that cover several narrow beam</w:t>
                      </w:r>
                      <w:r w:rsidR="00DE2457">
                        <w:rPr>
                          <w:rFonts w:eastAsiaTheme="minorEastAsia" w:hint="eastAsia"/>
                          <w:color w:val="000000" w:themeColor="text1"/>
                          <w:lang w:eastAsia="ja-JP"/>
                        </w:rPr>
                        <w:t xml:space="preserve"> footprint</w:t>
                      </w:r>
                      <w:r>
                        <w:rPr>
                          <w:rFonts w:eastAsiaTheme="minorEastAsia" w:hint="eastAsia"/>
                          <w:color w:val="000000" w:themeColor="text1"/>
                          <w:lang w:eastAsia="ja-JP"/>
                        </w:rPr>
                        <w:t>s</w:t>
                      </w:r>
                    </w:p>
                  </w:txbxContent>
                </v:textbox>
                <w10:wrap type="topAndBottom" anchorx="margin"/>
              </v:rect>
            </w:pict>
          </mc:Fallback>
        </mc:AlternateContent>
      </w:r>
    </w:p>
    <w:p w14:paraId="1893D1AA" w14:textId="4C98ABA5" w:rsidR="00270F08" w:rsidRPr="008B76B7" w:rsidRDefault="00270F08" w:rsidP="00270F08">
      <w:pPr>
        <w:pStyle w:val="2"/>
        <w:numPr>
          <w:ilvl w:val="1"/>
          <w:numId w:val="5"/>
        </w:numPr>
        <w:rPr>
          <w:b/>
          <w:bCs/>
          <w:color w:val="000000" w:themeColor="text1"/>
        </w:rPr>
      </w:pPr>
      <w:r>
        <w:rPr>
          <w:rFonts w:hint="eastAsia"/>
          <w:b/>
          <w:bCs/>
          <w:color w:val="000000" w:themeColor="text1"/>
        </w:rPr>
        <w:t xml:space="preserve">Overlapping </w:t>
      </w:r>
      <w:r w:rsidR="00D135A5">
        <w:rPr>
          <w:rFonts w:hint="eastAsia"/>
          <w:b/>
          <w:bCs/>
          <w:color w:val="000000" w:themeColor="text1"/>
        </w:rPr>
        <w:t xml:space="preserve">of </w:t>
      </w:r>
      <w:r>
        <w:rPr>
          <w:rFonts w:hint="eastAsia"/>
          <w:b/>
          <w:bCs/>
          <w:color w:val="000000" w:themeColor="text1"/>
        </w:rPr>
        <w:t>wide beam</w:t>
      </w:r>
      <w:r w:rsidR="00D135A5">
        <w:rPr>
          <w:rFonts w:hint="eastAsia"/>
          <w:b/>
          <w:bCs/>
          <w:color w:val="000000" w:themeColor="text1"/>
        </w:rPr>
        <w:t>s</w:t>
      </w:r>
      <w:r w:rsidR="00484994">
        <w:rPr>
          <w:rFonts w:hint="eastAsia"/>
          <w:b/>
          <w:bCs/>
          <w:color w:val="000000" w:themeColor="text1"/>
        </w:rPr>
        <w:t xml:space="preserve"> and narrow beam footprint resolution</w:t>
      </w:r>
    </w:p>
    <w:p w14:paraId="25C70132" w14:textId="4D74383D" w:rsidR="00657D7D" w:rsidRPr="0083253C" w:rsidRDefault="008E671F" w:rsidP="00153E6D">
      <w:pPr>
        <w:spacing w:before="120" w:afterLines="50"/>
        <w:rPr>
          <w:rFonts w:eastAsiaTheme="minorEastAsia"/>
          <w:lang w:val="en-GB" w:eastAsia="ja-JP"/>
        </w:rPr>
      </w:pPr>
      <w:r>
        <w:rPr>
          <w:rFonts w:eastAsiaTheme="minorEastAsia" w:hint="eastAsia"/>
          <w:lang w:val="en-GB" w:eastAsia="ja-JP"/>
        </w:rPr>
        <w:t xml:space="preserve">Fig.3 shows </w:t>
      </w:r>
      <w:r w:rsidR="005263FE">
        <w:rPr>
          <w:rFonts w:eastAsiaTheme="minorEastAsia" w:hint="eastAsia"/>
          <w:lang w:val="en-GB" w:eastAsia="ja-JP"/>
        </w:rPr>
        <w:t xml:space="preserve">examples of wide beam configurations, </w:t>
      </w:r>
      <w:r w:rsidR="004C5425">
        <w:rPr>
          <w:rFonts w:eastAsiaTheme="minorEastAsia" w:hint="eastAsia"/>
          <w:lang w:val="en-GB" w:eastAsia="ja-JP"/>
        </w:rPr>
        <w:t>where</w:t>
      </w:r>
      <w:r w:rsidR="005263FE">
        <w:rPr>
          <w:rFonts w:eastAsiaTheme="minorEastAsia" w:hint="eastAsia"/>
          <w:lang w:val="en-GB" w:eastAsia="ja-JP"/>
        </w:rPr>
        <w:t xml:space="preserve"> wide beam footprint</w:t>
      </w:r>
      <w:r w:rsidR="00BC3F51">
        <w:rPr>
          <w:rFonts w:eastAsiaTheme="minorEastAsia" w:hint="eastAsia"/>
          <w:lang w:val="en-GB" w:eastAsia="ja-JP"/>
        </w:rPr>
        <w:t>s</w:t>
      </w:r>
      <w:r w:rsidR="005263FE">
        <w:rPr>
          <w:rFonts w:eastAsiaTheme="minorEastAsia" w:hint="eastAsia"/>
          <w:lang w:val="en-GB" w:eastAsia="ja-JP"/>
        </w:rPr>
        <w:t xml:space="preserve"> overlap each other. </w:t>
      </w:r>
      <w:r w:rsidR="004933FC">
        <w:rPr>
          <w:rFonts w:eastAsiaTheme="minorEastAsia" w:hint="eastAsia"/>
          <w:lang w:val="en-GB" w:eastAsia="ja-JP"/>
        </w:rPr>
        <w:t xml:space="preserve">Fig. 3 (a) shows the case </w:t>
      </w:r>
      <w:r w:rsidR="00967A92">
        <w:rPr>
          <w:rFonts w:eastAsiaTheme="minorEastAsia" w:hint="eastAsia"/>
          <w:lang w:val="en-GB" w:eastAsia="ja-JP"/>
        </w:rPr>
        <w:t>that</w:t>
      </w:r>
      <w:r w:rsidR="004E6D18">
        <w:rPr>
          <w:rFonts w:eastAsiaTheme="minorEastAsia" w:hint="eastAsia"/>
          <w:lang w:val="en-GB" w:eastAsia="ja-JP"/>
        </w:rPr>
        <w:t xml:space="preserve"> </w:t>
      </w:r>
      <w:r w:rsidR="00E94733">
        <w:rPr>
          <w:rFonts w:eastAsiaTheme="minorEastAsia" w:hint="eastAsia"/>
          <w:lang w:val="en-GB" w:eastAsia="ja-JP"/>
        </w:rPr>
        <w:t xml:space="preserve">one </w:t>
      </w:r>
      <w:r w:rsidR="00CF7AE5">
        <w:rPr>
          <w:rFonts w:eastAsiaTheme="minorEastAsia" w:hint="eastAsia"/>
          <w:lang w:val="en-GB" w:eastAsia="ja-JP"/>
        </w:rPr>
        <w:t>wide beam cover</w:t>
      </w:r>
      <w:r w:rsidR="00967A92">
        <w:rPr>
          <w:rFonts w:eastAsiaTheme="minorEastAsia" w:hint="eastAsia"/>
          <w:lang w:val="en-GB" w:eastAsia="ja-JP"/>
        </w:rPr>
        <w:t>s</w:t>
      </w:r>
      <w:r w:rsidR="00CF7AE5">
        <w:rPr>
          <w:rFonts w:eastAsiaTheme="minorEastAsia" w:hint="eastAsia"/>
          <w:lang w:val="en-GB" w:eastAsia="ja-JP"/>
        </w:rPr>
        <w:t xml:space="preserve"> three </w:t>
      </w:r>
      <w:r w:rsidR="00EA6A2D">
        <w:rPr>
          <w:rFonts w:eastAsiaTheme="minorEastAsia" w:hint="eastAsia"/>
          <w:lang w:val="en-GB" w:eastAsia="ja-JP"/>
        </w:rPr>
        <w:t>narrow beam footprints</w:t>
      </w:r>
      <w:r w:rsidR="00572EDB">
        <w:rPr>
          <w:rFonts w:eastAsiaTheme="minorEastAsia" w:hint="eastAsia"/>
          <w:lang w:val="en-GB" w:eastAsia="ja-JP"/>
        </w:rPr>
        <w:t xml:space="preserve"> </w:t>
      </w:r>
      <w:r w:rsidR="00EA6A2D">
        <w:rPr>
          <w:rFonts w:eastAsiaTheme="minorEastAsia" w:hint="eastAsia"/>
          <w:lang w:val="en-GB" w:eastAsia="ja-JP"/>
        </w:rPr>
        <w:t xml:space="preserve">and Fig.3 (b) shows the case </w:t>
      </w:r>
      <w:r w:rsidR="00967A92">
        <w:rPr>
          <w:rFonts w:eastAsiaTheme="minorEastAsia" w:hint="eastAsia"/>
          <w:lang w:val="en-GB" w:eastAsia="ja-JP"/>
        </w:rPr>
        <w:t>that</w:t>
      </w:r>
      <w:r w:rsidR="00243757">
        <w:rPr>
          <w:rFonts w:eastAsiaTheme="minorEastAsia" w:hint="eastAsia"/>
          <w:lang w:val="en-GB" w:eastAsia="ja-JP"/>
        </w:rPr>
        <w:t xml:space="preserve"> </w:t>
      </w:r>
      <w:r w:rsidR="00E94733">
        <w:rPr>
          <w:rFonts w:eastAsiaTheme="minorEastAsia" w:hint="eastAsia"/>
          <w:lang w:val="en-GB" w:eastAsia="ja-JP"/>
        </w:rPr>
        <w:t xml:space="preserve">one </w:t>
      </w:r>
      <w:r w:rsidR="00243757">
        <w:rPr>
          <w:rFonts w:eastAsiaTheme="minorEastAsia" w:hint="eastAsia"/>
          <w:lang w:val="en-GB" w:eastAsia="ja-JP"/>
        </w:rPr>
        <w:t>wide beam cover</w:t>
      </w:r>
      <w:r w:rsidR="00967A92">
        <w:rPr>
          <w:rFonts w:eastAsiaTheme="minorEastAsia" w:hint="eastAsia"/>
          <w:lang w:val="en-GB" w:eastAsia="ja-JP"/>
        </w:rPr>
        <w:t>s</w:t>
      </w:r>
      <w:r w:rsidR="00243757">
        <w:rPr>
          <w:rFonts w:eastAsiaTheme="minorEastAsia" w:hint="eastAsia"/>
          <w:lang w:val="en-GB" w:eastAsia="ja-JP"/>
        </w:rPr>
        <w:t xml:space="preserve"> four narrow beam footprints. </w:t>
      </w:r>
      <w:r w:rsidR="004F0CCA">
        <w:rPr>
          <w:rFonts w:eastAsiaTheme="minorEastAsia" w:hint="eastAsia"/>
          <w:lang w:val="en-GB" w:eastAsia="ja-JP"/>
        </w:rPr>
        <w:t>For both cases, s</w:t>
      </w:r>
      <w:r w:rsidR="0029545E">
        <w:rPr>
          <w:rFonts w:eastAsiaTheme="minorEastAsia" w:hint="eastAsia"/>
          <w:lang w:val="en-GB" w:eastAsia="ja-JP"/>
        </w:rPr>
        <w:t xml:space="preserve">even </w:t>
      </w:r>
      <w:r w:rsidR="00D52419">
        <w:rPr>
          <w:rFonts w:eastAsiaTheme="minorEastAsia" w:hint="eastAsia"/>
          <w:lang w:val="en-GB" w:eastAsia="ja-JP"/>
        </w:rPr>
        <w:t xml:space="preserve">narrow beam footprints are covered by three wide beams. </w:t>
      </w:r>
      <w:r w:rsidR="003E0157">
        <w:rPr>
          <w:rFonts w:eastAsiaTheme="minorEastAsia" w:hint="eastAsia"/>
          <w:lang w:val="en-GB" w:eastAsia="ja-JP"/>
        </w:rPr>
        <w:t>R</w:t>
      </w:r>
      <w:r w:rsidR="00D52419">
        <w:rPr>
          <w:rFonts w:eastAsiaTheme="minorEastAsia" w:hint="eastAsia"/>
          <w:lang w:val="en-GB" w:eastAsia="ja-JP"/>
        </w:rPr>
        <w:t xml:space="preserve">adio </w:t>
      </w:r>
      <w:r w:rsidR="00D52419">
        <w:rPr>
          <w:rFonts w:eastAsiaTheme="minorEastAsia"/>
          <w:lang w:val="en-GB" w:eastAsia="ja-JP"/>
        </w:rPr>
        <w:t>resource</w:t>
      </w:r>
      <w:r w:rsidR="00D52419">
        <w:rPr>
          <w:rFonts w:eastAsiaTheme="minorEastAsia" w:hint="eastAsia"/>
          <w:lang w:val="en-GB" w:eastAsia="ja-JP"/>
        </w:rPr>
        <w:t xml:space="preserve"> usage</w:t>
      </w:r>
      <w:r w:rsidR="00D07522">
        <w:rPr>
          <w:rFonts w:eastAsiaTheme="minorEastAsia" w:hint="eastAsia"/>
          <w:lang w:val="en-GB" w:eastAsia="ja-JP"/>
        </w:rPr>
        <w:t xml:space="preserve"> of these overlapping wide beam scenario</w:t>
      </w:r>
      <w:r w:rsidR="00D52419">
        <w:rPr>
          <w:rFonts w:eastAsiaTheme="minorEastAsia" w:hint="eastAsia"/>
          <w:lang w:val="en-GB" w:eastAsia="ja-JP"/>
        </w:rPr>
        <w:t xml:space="preserve"> compared to </w:t>
      </w:r>
      <w:r w:rsidR="005D181E">
        <w:rPr>
          <w:rFonts w:eastAsiaTheme="minorEastAsia" w:hint="eastAsia"/>
          <w:lang w:val="en-GB" w:eastAsia="ja-JP"/>
        </w:rPr>
        <w:t>transmit</w:t>
      </w:r>
      <w:r w:rsidR="00B05AEA">
        <w:rPr>
          <w:rFonts w:eastAsiaTheme="minorEastAsia" w:hint="eastAsia"/>
          <w:lang w:val="en-GB" w:eastAsia="ja-JP"/>
        </w:rPr>
        <w:t>ting</w:t>
      </w:r>
      <w:r w:rsidR="005D181E">
        <w:rPr>
          <w:rFonts w:eastAsiaTheme="minorEastAsia" w:hint="eastAsia"/>
          <w:lang w:val="en-GB" w:eastAsia="ja-JP"/>
        </w:rPr>
        <w:t xml:space="preserve"> DL common channels </w:t>
      </w:r>
      <w:r w:rsidR="00672626">
        <w:rPr>
          <w:rFonts w:eastAsiaTheme="minorEastAsia" w:hint="eastAsia"/>
          <w:lang w:val="en-GB" w:eastAsia="ja-JP"/>
        </w:rPr>
        <w:t xml:space="preserve">to each narrow beam footprint is </w:t>
      </w:r>
      <w:r w:rsidR="002D0894">
        <w:rPr>
          <w:rFonts w:eastAsiaTheme="minorEastAsia" w:hint="eastAsia"/>
          <w:lang w:val="en-GB" w:eastAsia="ja-JP"/>
        </w:rPr>
        <w:t>43% (=3/7)</w:t>
      </w:r>
      <w:r w:rsidR="002F414B">
        <w:rPr>
          <w:rFonts w:eastAsiaTheme="minorEastAsia" w:hint="eastAsia"/>
          <w:lang w:val="en-GB" w:eastAsia="ja-JP"/>
        </w:rPr>
        <w:t>.</w:t>
      </w:r>
      <w:r w:rsidR="00EA6A2D">
        <w:rPr>
          <w:rFonts w:eastAsiaTheme="minorEastAsia" w:hint="eastAsia"/>
          <w:lang w:val="en-GB" w:eastAsia="ja-JP"/>
        </w:rPr>
        <w:t xml:space="preserve"> </w:t>
      </w:r>
      <w:r w:rsidR="00743FED">
        <w:rPr>
          <w:rFonts w:eastAsiaTheme="minorEastAsia" w:hint="eastAsia"/>
          <w:lang w:val="en-GB" w:eastAsia="ja-JP"/>
        </w:rPr>
        <w:t>Unlike non-overlapped wide beam case</w:t>
      </w:r>
      <w:r w:rsidR="00826EC1">
        <w:rPr>
          <w:rFonts w:eastAsiaTheme="minorEastAsia" w:hint="eastAsia"/>
          <w:lang w:val="en-GB" w:eastAsia="ja-JP"/>
        </w:rPr>
        <w:t>s</w:t>
      </w:r>
      <w:r w:rsidR="00743FED">
        <w:rPr>
          <w:rFonts w:eastAsiaTheme="minorEastAsia" w:hint="eastAsia"/>
          <w:lang w:val="en-GB" w:eastAsia="ja-JP"/>
        </w:rPr>
        <w:t xml:space="preserve">, </w:t>
      </w:r>
      <w:r w:rsidR="0094270E">
        <w:rPr>
          <w:rFonts w:eastAsiaTheme="minorEastAsia" w:hint="eastAsia"/>
          <w:lang w:val="en-GB" w:eastAsia="ja-JP"/>
        </w:rPr>
        <w:t xml:space="preserve">UEs </w:t>
      </w:r>
      <w:r w:rsidR="002334A3">
        <w:rPr>
          <w:rFonts w:eastAsiaTheme="minorEastAsia" w:hint="eastAsia"/>
          <w:lang w:val="en-GB" w:eastAsia="ja-JP"/>
        </w:rPr>
        <w:t xml:space="preserve">in overlapped area </w:t>
      </w:r>
      <w:r w:rsidR="00DA5B0B">
        <w:rPr>
          <w:rFonts w:eastAsiaTheme="minorEastAsia" w:hint="eastAsia"/>
          <w:lang w:val="en-GB" w:eastAsia="ja-JP"/>
        </w:rPr>
        <w:t xml:space="preserve">can </w:t>
      </w:r>
      <w:r w:rsidR="00DA5B0B">
        <w:rPr>
          <w:rFonts w:eastAsiaTheme="minorEastAsia"/>
          <w:lang w:val="en-GB" w:eastAsia="ja-JP"/>
        </w:rPr>
        <w:t>receive</w:t>
      </w:r>
      <w:r w:rsidR="00DA5B0B">
        <w:rPr>
          <w:rFonts w:eastAsiaTheme="minorEastAsia" w:hint="eastAsia"/>
          <w:lang w:val="en-GB" w:eastAsia="ja-JP"/>
        </w:rPr>
        <w:t xml:space="preserve"> DL common channel</w:t>
      </w:r>
      <w:r w:rsidR="00637091">
        <w:rPr>
          <w:rFonts w:eastAsiaTheme="minorEastAsia" w:hint="eastAsia"/>
          <w:lang w:val="en-GB" w:eastAsia="ja-JP"/>
        </w:rPr>
        <w:t xml:space="preserve">s </w:t>
      </w:r>
      <w:r w:rsidR="0086062D">
        <w:rPr>
          <w:rFonts w:eastAsiaTheme="minorEastAsia" w:hint="eastAsia"/>
          <w:lang w:val="en-GB" w:eastAsia="ja-JP"/>
        </w:rPr>
        <w:t>through</w:t>
      </w:r>
      <w:r w:rsidR="00637091">
        <w:rPr>
          <w:rFonts w:eastAsiaTheme="minorEastAsia" w:hint="eastAsia"/>
          <w:lang w:val="en-GB" w:eastAsia="ja-JP"/>
        </w:rPr>
        <w:t xml:space="preserve"> multiple wide beams</w:t>
      </w:r>
      <w:r w:rsidR="002F1B19">
        <w:rPr>
          <w:rFonts w:eastAsiaTheme="minorEastAsia" w:hint="eastAsia"/>
          <w:lang w:val="en-GB" w:eastAsia="ja-JP"/>
        </w:rPr>
        <w:t>.</w:t>
      </w:r>
      <w:r w:rsidR="00E7372F">
        <w:rPr>
          <w:rFonts w:eastAsiaTheme="minorEastAsia" w:hint="eastAsia"/>
          <w:lang w:val="en-GB" w:eastAsia="ja-JP"/>
        </w:rPr>
        <w:t xml:space="preserve"> If </w:t>
      </w:r>
      <w:r w:rsidR="00984BE5">
        <w:rPr>
          <w:rFonts w:eastAsiaTheme="minorEastAsia" w:hint="eastAsia"/>
          <w:lang w:val="en-GB" w:eastAsia="ja-JP"/>
        </w:rPr>
        <w:t xml:space="preserve">the reception of </w:t>
      </w:r>
      <w:r w:rsidR="00E7372F">
        <w:rPr>
          <w:rFonts w:eastAsiaTheme="minorEastAsia" w:hint="eastAsia"/>
          <w:lang w:val="en-GB" w:eastAsia="ja-JP"/>
        </w:rPr>
        <w:t xml:space="preserve">DL common channels </w:t>
      </w:r>
      <w:r w:rsidR="00984BE5">
        <w:rPr>
          <w:rFonts w:eastAsiaTheme="minorEastAsia" w:hint="eastAsia"/>
          <w:lang w:val="en-GB" w:eastAsia="ja-JP"/>
        </w:rPr>
        <w:t xml:space="preserve">through multiple wide beams </w:t>
      </w:r>
      <w:r w:rsidR="00957B39">
        <w:rPr>
          <w:rFonts w:eastAsiaTheme="minorEastAsia" w:hint="eastAsia"/>
          <w:lang w:val="en-GB" w:eastAsia="ja-JP"/>
        </w:rPr>
        <w:t>is</w:t>
      </w:r>
      <w:r w:rsidR="00E7372F">
        <w:rPr>
          <w:rFonts w:eastAsiaTheme="minorEastAsia" w:hint="eastAsia"/>
          <w:lang w:val="en-GB" w:eastAsia="ja-JP"/>
        </w:rPr>
        <w:t xml:space="preserve"> assumed </w:t>
      </w:r>
      <w:r w:rsidR="0027778C">
        <w:rPr>
          <w:rFonts w:eastAsiaTheme="minorEastAsia" w:hint="eastAsia"/>
          <w:lang w:val="en-GB" w:eastAsia="ja-JP"/>
        </w:rPr>
        <w:t>for</w:t>
      </w:r>
      <w:r w:rsidR="00E7372F">
        <w:rPr>
          <w:rFonts w:eastAsiaTheme="minorEastAsia" w:hint="eastAsia"/>
          <w:lang w:val="en-GB" w:eastAsia="ja-JP"/>
        </w:rPr>
        <w:t xml:space="preserve"> the UE</w:t>
      </w:r>
      <w:r w:rsidR="00D82F64">
        <w:rPr>
          <w:rFonts w:eastAsiaTheme="minorEastAsia" w:hint="eastAsia"/>
          <w:lang w:val="en-GB" w:eastAsia="ja-JP"/>
        </w:rPr>
        <w:t xml:space="preserve">, </w:t>
      </w:r>
      <w:r w:rsidR="00DB34DC">
        <w:rPr>
          <w:rFonts w:eastAsiaTheme="minorEastAsia" w:hint="eastAsia"/>
          <w:lang w:val="en-GB" w:eastAsia="ja-JP"/>
        </w:rPr>
        <w:t xml:space="preserve">there is a possibility </w:t>
      </w:r>
      <w:r w:rsidR="00A91B02">
        <w:rPr>
          <w:rFonts w:eastAsiaTheme="minorEastAsia" w:hint="eastAsia"/>
          <w:lang w:val="en-GB" w:eastAsia="ja-JP"/>
        </w:rPr>
        <w:t xml:space="preserve">to improve </w:t>
      </w:r>
      <w:r w:rsidR="00164DEC">
        <w:rPr>
          <w:rFonts w:eastAsiaTheme="minorEastAsia" w:hint="eastAsia"/>
          <w:lang w:val="en-GB" w:eastAsia="ja-JP"/>
        </w:rPr>
        <w:t>its</w:t>
      </w:r>
      <w:r w:rsidR="00A91B02">
        <w:rPr>
          <w:rFonts w:eastAsiaTheme="minorEastAsia" w:hint="eastAsia"/>
          <w:lang w:val="en-GB" w:eastAsia="ja-JP"/>
        </w:rPr>
        <w:t xml:space="preserve"> </w:t>
      </w:r>
      <w:r w:rsidR="00D31D00">
        <w:rPr>
          <w:rFonts w:eastAsiaTheme="minorEastAsia" w:hint="eastAsia"/>
          <w:lang w:val="en-GB" w:eastAsia="ja-JP"/>
        </w:rPr>
        <w:t>reception performance</w:t>
      </w:r>
      <w:r w:rsidR="00E7372F">
        <w:rPr>
          <w:rFonts w:eastAsiaTheme="minorEastAsia" w:hint="eastAsia"/>
          <w:lang w:val="en-GB" w:eastAsia="ja-JP"/>
        </w:rPr>
        <w:t>.</w:t>
      </w:r>
      <w:r w:rsidR="00925FB9">
        <w:rPr>
          <w:rFonts w:eastAsiaTheme="minorEastAsia" w:hint="eastAsia"/>
          <w:lang w:val="en-GB" w:eastAsia="ja-JP"/>
        </w:rPr>
        <w:t xml:space="preserve"> </w:t>
      </w:r>
    </w:p>
    <w:p w14:paraId="4595A88E" w14:textId="24C32856" w:rsidR="00657D7D" w:rsidRDefault="00DC4F98" w:rsidP="00153E6D">
      <w:pPr>
        <w:spacing w:before="120" w:afterLines="50"/>
        <w:rPr>
          <w:rFonts w:eastAsiaTheme="minorEastAsia"/>
          <w:lang w:val="en-GB" w:eastAsia="ja-JP"/>
        </w:rPr>
      </w:pPr>
      <w:r>
        <w:rPr>
          <w:rFonts w:eastAsiaTheme="minorEastAsia" w:hint="eastAsia"/>
          <w:lang w:val="en-GB" w:eastAsia="ja-JP"/>
        </w:rPr>
        <w:t xml:space="preserve">Furthermore, if </w:t>
      </w:r>
      <w:r w:rsidR="00F85276">
        <w:rPr>
          <w:rFonts w:eastAsiaTheme="minorEastAsia" w:hint="eastAsia"/>
          <w:lang w:val="en-GB" w:eastAsia="ja-JP"/>
        </w:rPr>
        <w:t xml:space="preserve">transmitting antennas </w:t>
      </w:r>
      <w:r w:rsidR="002628AE">
        <w:rPr>
          <w:rFonts w:eastAsiaTheme="minorEastAsia" w:hint="eastAsia"/>
          <w:lang w:val="en-GB" w:eastAsia="ja-JP"/>
        </w:rPr>
        <w:t xml:space="preserve">of the wide beams </w:t>
      </w:r>
      <w:r w:rsidR="00F85276">
        <w:rPr>
          <w:rFonts w:eastAsiaTheme="minorEastAsia" w:hint="eastAsia"/>
          <w:lang w:val="en-GB" w:eastAsia="ja-JP"/>
        </w:rPr>
        <w:t xml:space="preserve">are </w:t>
      </w:r>
      <w:r w:rsidR="00572D93">
        <w:rPr>
          <w:rFonts w:eastAsiaTheme="minorEastAsia" w:hint="eastAsia"/>
          <w:lang w:val="en-GB" w:eastAsia="ja-JP"/>
        </w:rPr>
        <w:t xml:space="preserve">placed </w:t>
      </w:r>
      <w:r w:rsidR="00010F0E">
        <w:rPr>
          <w:rFonts w:eastAsiaTheme="minorEastAsia" w:hint="eastAsia"/>
          <w:lang w:val="en-GB" w:eastAsia="ja-JP"/>
        </w:rPr>
        <w:t>in separate</w:t>
      </w:r>
      <w:r w:rsidR="001734C2">
        <w:rPr>
          <w:rFonts w:eastAsiaTheme="minorEastAsia" w:hint="eastAsia"/>
          <w:lang w:val="en-GB" w:eastAsia="ja-JP"/>
        </w:rPr>
        <w:t>d</w:t>
      </w:r>
      <w:r w:rsidR="00010F0E">
        <w:rPr>
          <w:rFonts w:eastAsiaTheme="minorEastAsia" w:hint="eastAsia"/>
          <w:lang w:val="en-GB" w:eastAsia="ja-JP"/>
        </w:rPr>
        <w:t xml:space="preserve"> position</w:t>
      </w:r>
      <w:r w:rsidR="00E931FB">
        <w:rPr>
          <w:rFonts w:eastAsiaTheme="minorEastAsia" w:hint="eastAsia"/>
          <w:lang w:val="en-GB" w:eastAsia="ja-JP"/>
        </w:rPr>
        <w:t>s</w:t>
      </w:r>
      <w:r w:rsidR="001734C2">
        <w:rPr>
          <w:rFonts w:eastAsiaTheme="minorEastAsia" w:hint="eastAsia"/>
          <w:lang w:val="en-GB" w:eastAsia="ja-JP"/>
        </w:rPr>
        <w:t xml:space="preserve"> (e.g. one or several wavelength </w:t>
      </w:r>
      <w:r w:rsidR="00331AEF">
        <w:rPr>
          <w:rFonts w:eastAsiaTheme="minorEastAsia" w:hint="eastAsia"/>
          <w:lang w:val="en-GB" w:eastAsia="ja-JP"/>
        </w:rPr>
        <w:t>apart each other</w:t>
      </w:r>
      <w:r w:rsidR="001734C2">
        <w:rPr>
          <w:rFonts w:eastAsiaTheme="minorEastAsia" w:hint="eastAsia"/>
          <w:lang w:val="en-GB" w:eastAsia="ja-JP"/>
        </w:rPr>
        <w:t>)</w:t>
      </w:r>
      <w:r w:rsidR="00010F0E">
        <w:rPr>
          <w:rFonts w:eastAsiaTheme="minorEastAsia" w:hint="eastAsia"/>
          <w:lang w:val="en-GB" w:eastAsia="ja-JP"/>
        </w:rPr>
        <w:t>,</w:t>
      </w:r>
      <w:r w:rsidR="00D157FF">
        <w:rPr>
          <w:rFonts w:eastAsiaTheme="minorEastAsia" w:hint="eastAsia"/>
          <w:lang w:val="en-GB" w:eastAsia="ja-JP"/>
        </w:rPr>
        <w:t xml:space="preserve"> it induces</w:t>
      </w:r>
      <w:r w:rsidR="00010F0E">
        <w:rPr>
          <w:rFonts w:eastAsiaTheme="minorEastAsia" w:hint="eastAsia"/>
          <w:lang w:val="en-GB" w:eastAsia="ja-JP"/>
        </w:rPr>
        <w:t xml:space="preserve"> </w:t>
      </w:r>
      <w:r w:rsidR="008F6B13">
        <w:rPr>
          <w:rFonts w:eastAsiaTheme="minorEastAsia" w:hint="eastAsia"/>
          <w:lang w:val="en-GB" w:eastAsia="ja-JP"/>
        </w:rPr>
        <w:t xml:space="preserve">phase difference </w:t>
      </w:r>
      <w:r w:rsidR="00AC3D21">
        <w:rPr>
          <w:rFonts w:eastAsiaTheme="minorEastAsia" w:hint="eastAsia"/>
          <w:lang w:val="en-GB" w:eastAsia="ja-JP"/>
        </w:rPr>
        <w:t>at the UE</w:t>
      </w:r>
      <w:r w:rsidR="00510FCD">
        <w:rPr>
          <w:rFonts w:eastAsiaTheme="minorEastAsia" w:hint="eastAsia"/>
          <w:lang w:val="en-GB" w:eastAsia="ja-JP"/>
        </w:rPr>
        <w:t xml:space="preserve"> si</w:t>
      </w:r>
      <w:r w:rsidR="00711BF6">
        <w:rPr>
          <w:rFonts w:eastAsiaTheme="minorEastAsia" w:hint="eastAsia"/>
          <w:lang w:val="en-GB" w:eastAsia="ja-JP"/>
        </w:rPr>
        <w:t>de</w:t>
      </w:r>
      <w:r w:rsidR="00974CA1">
        <w:rPr>
          <w:rFonts w:eastAsiaTheme="minorEastAsia" w:hint="eastAsia"/>
          <w:lang w:val="en-GB" w:eastAsia="ja-JP"/>
        </w:rPr>
        <w:t>, which depends on the direction of the UE form the satellite antenna</w:t>
      </w:r>
      <w:r w:rsidR="00D71775">
        <w:rPr>
          <w:rFonts w:eastAsiaTheme="minorEastAsia" w:hint="eastAsia"/>
          <w:lang w:val="en-GB" w:eastAsia="ja-JP"/>
        </w:rPr>
        <w:t>, hence the location of the UE</w:t>
      </w:r>
      <w:r w:rsidR="00F859C2">
        <w:rPr>
          <w:rFonts w:eastAsiaTheme="minorEastAsia" w:hint="eastAsia"/>
          <w:lang w:val="en-GB" w:eastAsia="ja-JP"/>
        </w:rPr>
        <w:t>. T</w:t>
      </w:r>
      <w:r w:rsidR="009237CF">
        <w:rPr>
          <w:rFonts w:eastAsiaTheme="minorEastAsia" w:hint="eastAsia"/>
          <w:lang w:val="en-GB" w:eastAsia="ja-JP"/>
        </w:rPr>
        <w:t>his information c</w:t>
      </w:r>
      <w:r w:rsidR="00AF3B74">
        <w:rPr>
          <w:rFonts w:eastAsiaTheme="minorEastAsia" w:hint="eastAsia"/>
          <w:lang w:val="en-GB" w:eastAsia="ja-JP"/>
        </w:rPr>
        <w:t>ould</w:t>
      </w:r>
      <w:r w:rsidR="009237CF">
        <w:rPr>
          <w:rFonts w:eastAsiaTheme="minorEastAsia" w:hint="eastAsia"/>
          <w:lang w:val="en-GB" w:eastAsia="ja-JP"/>
        </w:rPr>
        <w:t xml:space="preserve"> be utilized for </w:t>
      </w:r>
      <w:r w:rsidR="00AF3B74">
        <w:rPr>
          <w:rFonts w:eastAsiaTheme="minorEastAsia" w:hint="eastAsia"/>
          <w:lang w:val="en-GB" w:eastAsia="ja-JP"/>
        </w:rPr>
        <w:t xml:space="preserve">narrow beam footprint resolution if </w:t>
      </w:r>
      <w:r w:rsidR="000701E6">
        <w:rPr>
          <w:rFonts w:eastAsiaTheme="minorEastAsia" w:hint="eastAsia"/>
          <w:lang w:val="en-GB" w:eastAsia="ja-JP"/>
        </w:rPr>
        <w:t xml:space="preserve">signalling mechanism </w:t>
      </w:r>
      <w:r w:rsidR="00AF3B74">
        <w:rPr>
          <w:rFonts w:eastAsiaTheme="minorEastAsia" w:hint="eastAsia"/>
          <w:lang w:val="en-GB" w:eastAsia="ja-JP"/>
        </w:rPr>
        <w:t xml:space="preserve">is defined </w:t>
      </w:r>
      <w:r w:rsidR="0048542A">
        <w:rPr>
          <w:rFonts w:eastAsiaTheme="minorEastAsia" w:hint="eastAsia"/>
          <w:lang w:val="en-GB" w:eastAsia="ja-JP"/>
        </w:rPr>
        <w:t xml:space="preserve">as an enhancement </w:t>
      </w:r>
      <w:r w:rsidR="003529F8">
        <w:rPr>
          <w:rFonts w:eastAsiaTheme="minorEastAsia" w:hint="eastAsia"/>
          <w:lang w:val="en-GB" w:eastAsia="ja-JP"/>
        </w:rPr>
        <w:t xml:space="preserve">for transmitting DL common channels with </w:t>
      </w:r>
      <w:r w:rsidR="00106C5D">
        <w:rPr>
          <w:rFonts w:eastAsiaTheme="minorEastAsia" w:hint="eastAsia"/>
          <w:lang w:val="en-GB" w:eastAsia="ja-JP"/>
        </w:rPr>
        <w:t xml:space="preserve">overlapped </w:t>
      </w:r>
      <w:r w:rsidR="003529F8">
        <w:rPr>
          <w:rFonts w:eastAsiaTheme="minorEastAsia" w:hint="eastAsia"/>
          <w:lang w:val="en-GB" w:eastAsia="ja-JP"/>
        </w:rPr>
        <w:t>wide beam.</w:t>
      </w:r>
      <w:r w:rsidR="009A70DC">
        <w:rPr>
          <w:rFonts w:eastAsiaTheme="minorEastAsia" w:hint="eastAsia"/>
          <w:lang w:val="en-GB" w:eastAsia="ja-JP"/>
        </w:rPr>
        <w:t xml:space="preserve"> </w:t>
      </w:r>
    </w:p>
    <w:p w14:paraId="06EBEFB6" w14:textId="52570DEF" w:rsidR="00270F08" w:rsidRDefault="00270F08" w:rsidP="00153E6D">
      <w:pPr>
        <w:spacing w:before="120" w:afterLines="50"/>
        <w:rPr>
          <w:rFonts w:eastAsiaTheme="minorEastAsia"/>
          <w:lang w:val="en-GB" w:eastAsia="ja-JP"/>
        </w:rPr>
      </w:pPr>
    </w:p>
    <w:p w14:paraId="6636B51A" w14:textId="65591E2A" w:rsidR="004F75D8" w:rsidRDefault="004F75D8" w:rsidP="004F75D8">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rPr>
        <w:t>Observation</w:t>
      </w:r>
      <w:r w:rsidRPr="008B76B7">
        <w:rPr>
          <w:rFonts w:eastAsia="ＭＳ 明朝" w:hint="eastAsia"/>
          <w:b/>
          <w:bCs/>
          <w:color w:val="000000" w:themeColor="text1"/>
          <w:sz w:val="22"/>
          <w:szCs w:val="22"/>
          <w:u w:val="single"/>
        </w:rPr>
        <w:t xml:space="preserve"> </w:t>
      </w:r>
      <w:r>
        <w:rPr>
          <w:rFonts w:eastAsia="ＭＳ 明朝" w:hint="eastAsia"/>
          <w:b/>
          <w:bCs/>
          <w:color w:val="000000" w:themeColor="text1"/>
          <w:sz w:val="22"/>
          <w:szCs w:val="22"/>
          <w:u w:val="single"/>
          <w:lang w:eastAsia="ja-JP"/>
        </w:rPr>
        <w:t>3</w:t>
      </w:r>
      <w:r w:rsidRPr="008B76B7">
        <w:rPr>
          <w:rFonts w:eastAsia="ＭＳ 明朝"/>
          <w:b/>
          <w:bCs/>
          <w:color w:val="000000" w:themeColor="text1"/>
          <w:sz w:val="22"/>
          <w:szCs w:val="22"/>
          <w:u w:val="single"/>
        </w:rPr>
        <w:t>:</w:t>
      </w:r>
    </w:p>
    <w:p w14:paraId="5BCE9F3A" w14:textId="53FD227D" w:rsidR="004F75D8" w:rsidRPr="00C31BFE" w:rsidRDefault="00855FCF" w:rsidP="004F75D8">
      <w:pPr>
        <w:spacing w:before="120" w:afterLines="50"/>
        <w:rPr>
          <w:rFonts w:eastAsiaTheme="minorEastAsia"/>
          <w:color w:val="000000" w:themeColor="text1"/>
          <w:lang w:eastAsia="ja-JP"/>
        </w:rPr>
      </w:pPr>
      <w:r>
        <w:rPr>
          <w:rFonts w:eastAsiaTheme="minorEastAsia" w:hint="eastAsia"/>
          <w:color w:val="000000" w:themeColor="text1"/>
          <w:lang w:eastAsia="ja-JP"/>
        </w:rPr>
        <w:t>I</w:t>
      </w:r>
      <w:r w:rsidR="00047555">
        <w:rPr>
          <w:rFonts w:eastAsiaTheme="minorEastAsia" w:hint="eastAsia"/>
          <w:color w:val="000000" w:themeColor="text1"/>
          <w:lang w:eastAsia="ja-JP"/>
        </w:rPr>
        <w:t xml:space="preserve">mprovement of </w:t>
      </w:r>
      <w:r w:rsidR="00E8095B">
        <w:rPr>
          <w:rFonts w:eastAsiaTheme="minorEastAsia" w:hint="eastAsia"/>
          <w:color w:val="000000" w:themeColor="text1"/>
          <w:lang w:eastAsia="ja-JP"/>
        </w:rPr>
        <w:t xml:space="preserve">the DL common channel </w:t>
      </w:r>
      <w:r w:rsidR="00A3417A">
        <w:rPr>
          <w:rFonts w:eastAsiaTheme="minorEastAsia" w:hint="eastAsia"/>
          <w:color w:val="000000" w:themeColor="text1"/>
          <w:lang w:eastAsia="ja-JP"/>
        </w:rPr>
        <w:t xml:space="preserve">reception </w:t>
      </w:r>
      <w:r w:rsidR="00ED5AC7">
        <w:rPr>
          <w:rFonts w:eastAsiaTheme="minorEastAsia" w:hint="eastAsia"/>
          <w:color w:val="000000" w:themeColor="text1"/>
          <w:lang w:eastAsia="ja-JP"/>
        </w:rPr>
        <w:t>and narrow beam footprint resolution</w:t>
      </w:r>
      <w:r w:rsidR="00C67059">
        <w:rPr>
          <w:rFonts w:eastAsiaTheme="minorEastAsia" w:hint="eastAsia"/>
          <w:color w:val="000000" w:themeColor="text1"/>
          <w:lang w:eastAsia="ja-JP"/>
        </w:rPr>
        <w:t xml:space="preserve"> c</w:t>
      </w:r>
      <w:r w:rsidR="00256FA6">
        <w:rPr>
          <w:rFonts w:eastAsiaTheme="minorEastAsia" w:hint="eastAsia"/>
          <w:color w:val="000000" w:themeColor="text1"/>
          <w:lang w:eastAsia="ja-JP"/>
        </w:rPr>
        <w:t>an</w:t>
      </w:r>
      <w:r w:rsidR="00C67059">
        <w:rPr>
          <w:rFonts w:eastAsiaTheme="minorEastAsia" w:hint="eastAsia"/>
          <w:color w:val="000000" w:themeColor="text1"/>
          <w:lang w:eastAsia="ja-JP"/>
        </w:rPr>
        <w:t xml:space="preserve"> be performed</w:t>
      </w:r>
      <w:r w:rsidRPr="00855FCF">
        <w:rPr>
          <w:rFonts w:eastAsiaTheme="minorEastAsia" w:hint="eastAsia"/>
          <w:color w:val="000000" w:themeColor="text1"/>
          <w:lang w:eastAsia="ja-JP"/>
        </w:rPr>
        <w:t xml:space="preserve"> </w:t>
      </w:r>
      <w:r>
        <w:rPr>
          <w:rFonts w:eastAsiaTheme="minorEastAsia" w:hint="eastAsia"/>
          <w:color w:val="000000" w:themeColor="text1"/>
          <w:lang w:eastAsia="ja-JP"/>
        </w:rPr>
        <w:t xml:space="preserve">if </w:t>
      </w:r>
      <w:r w:rsidR="00256FA6">
        <w:rPr>
          <w:rFonts w:eastAsiaTheme="minorEastAsia" w:hint="eastAsia"/>
          <w:color w:val="000000" w:themeColor="text1"/>
          <w:lang w:eastAsia="ja-JP"/>
        </w:rPr>
        <w:t xml:space="preserve">UE </w:t>
      </w:r>
      <w:r>
        <w:rPr>
          <w:rFonts w:eastAsiaTheme="minorEastAsia" w:hint="eastAsia"/>
          <w:color w:val="000000" w:themeColor="text1"/>
          <w:lang w:eastAsia="ja-JP"/>
        </w:rPr>
        <w:t>rece</w:t>
      </w:r>
      <w:r w:rsidR="000A2D4E">
        <w:rPr>
          <w:rFonts w:eastAsiaTheme="minorEastAsia" w:hint="eastAsia"/>
          <w:color w:val="000000" w:themeColor="text1"/>
          <w:lang w:eastAsia="ja-JP"/>
        </w:rPr>
        <w:t>ives</w:t>
      </w:r>
      <w:r>
        <w:rPr>
          <w:rFonts w:eastAsiaTheme="minorEastAsia" w:hint="eastAsia"/>
          <w:color w:val="000000" w:themeColor="text1"/>
          <w:lang w:eastAsia="ja-JP"/>
        </w:rPr>
        <w:t xml:space="preserve"> DL common channels through multiple wide beams</w:t>
      </w:r>
      <w:r w:rsidR="000A2D4E">
        <w:rPr>
          <w:rFonts w:eastAsiaTheme="minorEastAsia" w:hint="eastAsia"/>
          <w:color w:val="000000" w:themeColor="text1"/>
          <w:lang w:eastAsia="ja-JP"/>
        </w:rPr>
        <w:t>.</w:t>
      </w:r>
    </w:p>
    <w:p w14:paraId="20BF6CC8" w14:textId="1EA97A0C" w:rsidR="004F75D8" w:rsidRPr="008B76B7" w:rsidRDefault="004F75D8" w:rsidP="004F75D8">
      <w:pPr>
        <w:spacing w:before="120" w:afterLines="50"/>
        <w:rPr>
          <w:rFonts w:eastAsia="ＭＳ 明朝"/>
          <w:b/>
          <w:bCs/>
          <w:color w:val="000000" w:themeColor="text1"/>
          <w:sz w:val="22"/>
          <w:szCs w:val="22"/>
          <w:u w:val="single"/>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roposal 2:</w:t>
      </w:r>
    </w:p>
    <w:p w14:paraId="6ABD0008" w14:textId="425BFA86" w:rsidR="004F75D8" w:rsidRPr="008B76B7" w:rsidRDefault="00BB4BD4" w:rsidP="004F75D8">
      <w:pPr>
        <w:spacing w:before="120" w:afterLines="50"/>
        <w:rPr>
          <w:rFonts w:eastAsiaTheme="minorEastAsia"/>
          <w:color w:val="000000" w:themeColor="text1"/>
          <w:lang w:eastAsia="ja-JP"/>
        </w:rPr>
      </w:pPr>
      <w:r>
        <w:rPr>
          <w:rFonts w:eastAsiaTheme="minorEastAsia" w:hint="eastAsia"/>
          <w:color w:val="000000" w:themeColor="text1"/>
          <w:lang w:eastAsia="ja-JP"/>
        </w:rPr>
        <w:t>O</w:t>
      </w:r>
      <w:r>
        <w:rPr>
          <w:rFonts w:eastAsiaTheme="minorEastAsia" w:hint="eastAsia"/>
          <w:color w:val="000000" w:themeColor="text1"/>
          <w:lang w:eastAsia="ja-JP"/>
        </w:rPr>
        <w:t>verlapping wide beam scenario</w:t>
      </w:r>
      <w:r>
        <w:rPr>
          <w:rFonts w:eastAsiaTheme="minorEastAsia" w:hint="eastAsia"/>
          <w:color w:val="000000" w:themeColor="text1"/>
          <w:lang w:eastAsia="ja-JP"/>
        </w:rPr>
        <w:t xml:space="preserve"> </w:t>
      </w:r>
      <w:r w:rsidR="00FE3873">
        <w:rPr>
          <w:rFonts w:eastAsiaTheme="minorEastAsia" w:hint="eastAsia"/>
          <w:color w:val="000000" w:themeColor="text1"/>
          <w:lang w:eastAsia="ja-JP"/>
        </w:rPr>
        <w:t xml:space="preserve">is to be considered </w:t>
      </w:r>
      <w:r>
        <w:rPr>
          <w:rFonts w:eastAsiaTheme="minorEastAsia" w:hint="eastAsia"/>
          <w:color w:val="000000" w:themeColor="text1"/>
          <w:lang w:eastAsia="ja-JP"/>
        </w:rPr>
        <w:t xml:space="preserve">for </w:t>
      </w:r>
      <w:r w:rsidR="00FE3873">
        <w:rPr>
          <w:rFonts w:ascii="Times" w:eastAsiaTheme="minorEastAsia" w:hAnsi="Times" w:hint="eastAsia"/>
          <w:bCs/>
          <w:lang w:val="en-GB" w:eastAsia="ja-JP"/>
        </w:rPr>
        <w:t>p</w:t>
      </w:r>
      <w:r w:rsidR="00FE3873" w:rsidRPr="008664E8">
        <w:rPr>
          <w:rFonts w:ascii="Times" w:eastAsia="Batang" w:hAnsi="Times"/>
          <w:bCs/>
          <w:lang w:val="en-GB" w:eastAsia="zh-CN"/>
        </w:rPr>
        <w:t>otential enhancements for transmitting the DL common channels using a wider beam footprint</w:t>
      </w:r>
      <w:r w:rsidR="0020508F">
        <w:rPr>
          <w:rFonts w:eastAsiaTheme="minorEastAsia" w:hint="eastAsia"/>
          <w:color w:val="000000" w:themeColor="text1"/>
          <w:lang w:eastAsia="ja-JP"/>
        </w:rPr>
        <w:t>.</w:t>
      </w:r>
    </w:p>
    <w:p w14:paraId="5864A879" w14:textId="70BE6B9A" w:rsidR="00270F08" w:rsidRPr="004F75D8" w:rsidRDefault="002632CB" w:rsidP="00153E6D">
      <w:pPr>
        <w:spacing w:before="120" w:afterLines="50"/>
        <w:rPr>
          <w:rFonts w:eastAsiaTheme="minorEastAsia"/>
          <w:lang w:eastAsia="ja-JP"/>
        </w:rPr>
      </w:pPr>
      <w:r>
        <w:rPr>
          <w:noProof/>
        </w:rPr>
        <w:lastRenderedPageBreak/>
        <mc:AlternateContent>
          <mc:Choice Requires="wps">
            <w:drawing>
              <wp:anchor distT="0" distB="0" distL="114300" distR="114300" simplePos="0" relativeHeight="251658240" behindDoc="0" locked="0" layoutInCell="1" allowOverlap="1" wp14:anchorId="15368C53" wp14:editId="5432F4B8">
                <wp:simplePos x="0" y="0"/>
                <wp:positionH relativeFrom="margin">
                  <wp:align>left</wp:align>
                </wp:positionH>
                <wp:positionV relativeFrom="paragraph">
                  <wp:posOffset>450357</wp:posOffset>
                </wp:positionV>
                <wp:extent cx="6178550" cy="2476500"/>
                <wp:effectExtent l="0" t="0" r="0" b="0"/>
                <wp:wrapTopAndBottom/>
                <wp:docPr id="674148196" name="正方形/長方形 1"/>
                <wp:cNvGraphicFramePr/>
                <a:graphic xmlns:a="http://schemas.openxmlformats.org/drawingml/2006/main">
                  <a:graphicData uri="http://schemas.microsoft.com/office/word/2010/wordprocessingShape">
                    <wps:wsp>
                      <wps:cNvSpPr/>
                      <wps:spPr>
                        <a:xfrm>
                          <a:off x="0" y="0"/>
                          <a:ext cx="6178550" cy="24765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6"/>
                            </w:tblGrid>
                            <w:tr w:rsidR="000A1DC0" w14:paraId="5305FFE7" w14:textId="77777777" w:rsidTr="00325726">
                              <w:trPr>
                                <w:trHeight w:val="2835"/>
                              </w:trPr>
                              <w:tc>
                                <w:tcPr>
                                  <w:tcW w:w="4706" w:type="dxa"/>
                                  <w:tcBorders>
                                    <w:top w:val="single" w:sz="4" w:space="0" w:color="FFFFFF" w:themeColor="background1"/>
                                    <w:left w:val="single" w:sz="4" w:space="0" w:color="FFFFFF" w:themeColor="background1"/>
                                    <w:bottom w:val="single" w:sz="4" w:space="0" w:color="FFFFFF" w:themeColor="background1"/>
                                    <w:right w:val="single" w:sz="4" w:space="0" w:color="FFFFFF"/>
                                  </w:tcBorders>
                                  <w:vAlign w:val="center"/>
                                </w:tcPr>
                                <w:p w14:paraId="48B185E4" w14:textId="21779C9E" w:rsidR="000A1DC0" w:rsidRDefault="00CB703A" w:rsidP="00325726">
                                  <w:pPr>
                                    <w:spacing w:before="120"/>
                                    <w:jc w:val="center"/>
                                    <w:rPr>
                                      <w:rFonts w:eastAsiaTheme="minorEastAsia"/>
                                      <w:color w:val="000000" w:themeColor="text1"/>
                                      <w:lang w:eastAsia="ja-JP"/>
                                    </w:rPr>
                                  </w:pPr>
                                  <w:r w:rsidRPr="00CB703A">
                                    <w:rPr>
                                      <w:rFonts w:eastAsiaTheme="minorEastAsia"/>
                                      <w:noProof/>
                                      <w:color w:val="000000" w:themeColor="text1"/>
                                      <w:lang w:eastAsia="ja-JP"/>
                                    </w:rPr>
                                    <w:drawing>
                                      <wp:inline distT="0" distB="0" distL="0" distR="0" wp14:anchorId="0E8189AF" wp14:editId="5557BDD1">
                                        <wp:extent cx="1160060" cy="1160060"/>
                                        <wp:effectExtent l="0" t="0" r="2540" b="2540"/>
                                        <wp:docPr id="138476004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5709" cy="1165709"/>
                                                </a:xfrm>
                                                <a:prstGeom prst="rect">
                                                  <a:avLst/>
                                                </a:prstGeom>
                                                <a:noFill/>
                                                <a:ln>
                                                  <a:noFill/>
                                                </a:ln>
                                              </pic:spPr>
                                            </pic:pic>
                                          </a:graphicData>
                                        </a:graphic>
                                      </wp:inline>
                                    </w:drawing>
                                  </w:r>
                                </w:p>
                                <w:p w14:paraId="5D6A49D4" w14:textId="11C9B53C" w:rsidR="000A1DC0" w:rsidRPr="000F09D3" w:rsidRDefault="001B1F52" w:rsidP="00325726">
                                  <w:pPr>
                                    <w:pStyle w:val="afc"/>
                                    <w:numPr>
                                      <w:ilvl w:val="0"/>
                                      <w:numId w:val="38"/>
                                    </w:numPr>
                                    <w:spacing w:before="120"/>
                                    <w:ind w:leftChars="0"/>
                                    <w:jc w:val="center"/>
                                    <w:rPr>
                                      <w:rFonts w:eastAsiaTheme="minorEastAsia"/>
                                      <w:color w:val="000000" w:themeColor="text1"/>
                                    </w:rPr>
                                  </w:pPr>
                                  <w:r>
                                    <w:rPr>
                                      <w:rFonts w:eastAsiaTheme="minorEastAsia" w:hint="eastAsia"/>
                                      <w:color w:val="000000" w:themeColor="text1"/>
                                      <w:sz w:val="20"/>
                                      <w:szCs w:val="14"/>
                                    </w:rPr>
                                    <w:t xml:space="preserve">Three wide beams that cover three narrow beam footprints to cover </w:t>
                                  </w:r>
                                  <w:r w:rsidR="001967B7">
                                    <w:rPr>
                                      <w:rFonts w:eastAsiaTheme="minorEastAsia" w:hint="eastAsia"/>
                                      <w:color w:val="000000" w:themeColor="text1"/>
                                      <w:sz w:val="20"/>
                                      <w:szCs w:val="14"/>
                                    </w:rPr>
                                    <w:t>seven narrow beam footprints</w:t>
                                  </w:r>
                                  <w:r w:rsidR="002179F3">
                                    <w:rPr>
                                      <w:rFonts w:eastAsiaTheme="minorEastAsia" w:hint="eastAsia"/>
                                      <w:color w:val="000000" w:themeColor="text1"/>
                                      <w:sz w:val="20"/>
                                      <w:szCs w:val="14"/>
                                    </w:rPr>
                                    <w:t xml:space="preserve"> </w:t>
                                  </w:r>
                                </w:p>
                              </w:tc>
                              <w:tc>
                                <w:tcPr>
                                  <w:tcW w:w="4706" w:type="dxa"/>
                                  <w:tcBorders>
                                    <w:top w:val="single" w:sz="4" w:space="0" w:color="FFFFFF"/>
                                    <w:left w:val="single" w:sz="4" w:space="0" w:color="FFFFFF"/>
                                    <w:bottom w:val="single" w:sz="4" w:space="0" w:color="FFFFFF"/>
                                    <w:right w:val="single" w:sz="4" w:space="0" w:color="FFFFFF"/>
                                  </w:tcBorders>
                                  <w:vAlign w:val="center"/>
                                </w:tcPr>
                                <w:p w14:paraId="519F273A" w14:textId="359C7016" w:rsidR="000A1DC0" w:rsidRPr="005932C6" w:rsidRDefault="00F85C0D" w:rsidP="00325726">
                                  <w:pPr>
                                    <w:spacing w:before="120"/>
                                    <w:jc w:val="center"/>
                                    <w:rPr>
                                      <w:rFonts w:eastAsiaTheme="minorEastAsia"/>
                                      <w:color w:val="000000" w:themeColor="text1"/>
                                      <w:szCs w:val="14"/>
                                      <w:lang w:eastAsia="ja-JP"/>
                                    </w:rPr>
                                  </w:pPr>
                                  <w:r w:rsidRPr="00F85C0D">
                                    <w:rPr>
                                      <w:rFonts w:eastAsiaTheme="minorEastAsia"/>
                                      <w:noProof/>
                                      <w:color w:val="000000" w:themeColor="text1"/>
                                      <w:szCs w:val="14"/>
                                      <w:lang w:eastAsia="ja-JP"/>
                                    </w:rPr>
                                    <w:drawing>
                                      <wp:inline distT="0" distB="0" distL="0" distR="0" wp14:anchorId="2C60B670" wp14:editId="08F4E25B">
                                        <wp:extent cx="1235075" cy="1167130"/>
                                        <wp:effectExtent l="0" t="0" r="3175" b="0"/>
                                        <wp:docPr id="134353761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5075" cy="1167130"/>
                                                </a:xfrm>
                                                <a:prstGeom prst="rect">
                                                  <a:avLst/>
                                                </a:prstGeom>
                                                <a:noFill/>
                                                <a:ln>
                                                  <a:noFill/>
                                                </a:ln>
                                              </pic:spPr>
                                            </pic:pic>
                                          </a:graphicData>
                                        </a:graphic>
                                      </wp:inline>
                                    </w:drawing>
                                  </w:r>
                                </w:p>
                                <w:p w14:paraId="61B0B469" w14:textId="5C4CD457" w:rsidR="000A1DC0" w:rsidRPr="005932C6" w:rsidRDefault="009662B5" w:rsidP="00325726">
                                  <w:pPr>
                                    <w:pStyle w:val="afc"/>
                                    <w:numPr>
                                      <w:ilvl w:val="0"/>
                                      <w:numId w:val="38"/>
                                    </w:numPr>
                                    <w:spacing w:before="120"/>
                                    <w:ind w:leftChars="0"/>
                                    <w:jc w:val="center"/>
                                    <w:rPr>
                                      <w:rFonts w:eastAsiaTheme="minorEastAsia"/>
                                      <w:color w:val="000000" w:themeColor="text1"/>
                                      <w:sz w:val="20"/>
                                      <w:szCs w:val="14"/>
                                    </w:rPr>
                                  </w:pPr>
                                  <w:r>
                                    <w:rPr>
                                      <w:rFonts w:eastAsiaTheme="minorEastAsia" w:hint="eastAsia"/>
                                      <w:color w:val="000000" w:themeColor="text1"/>
                                      <w:sz w:val="20"/>
                                      <w:szCs w:val="14"/>
                                    </w:rPr>
                                    <w:t>Three wide beams that cover four narrow beam footprints to cover seven narrow beam footprints</w:t>
                                  </w:r>
                                </w:p>
                              </w:tc>
                            </w:tr>
                          </w:tbl>
                          <w:p w14:paraId="54669A7F" w14:textId="226E9CD0" w:rsidR="00F7076A" w:rsidRDefault="00F7076A" w:rsidP="00F7076A">
                            <w:pPr>
                              <w:spacing w:before="120"/>
                              <w:jc w:val="center"/>
                              <w:rPr>
                                <w:color w:val="000000" w:themeColor="text1"/>
                              </w:rPr>
                            </w:pPr>
                          </w:p>
                          <w:p w14:paraId="01EC1CA3" w14:textId="31BD8C93" w:rsidR="00F7076A" w:rsidRDefault="00F7076A" w:rsidP="00F7076A">
                            <w:pPr>
                              <w:spacing w:before="120"/>
                              <w:jc w:val="center"/>
                              <w:rPr>
                                <w:rFonts w:eastAsiaTheme="minorEastAsia"/>
                                <w:color w:val="000000" w:themeColor="text1"/>
                                <w:lang w:eastAsia="ja-JP"/>
                              </w:rPr>
                            </w:pPr>
                            <w:r>
                              <w:rPr>
                                <w:color w:val="000000" w:themeColor="text1"/>
                              </w:rPr>
                              <w:t xml:space="preserve">Fig. </w:t>
                            </w:r>
                            <w:r w:rsidR="00270F08">
                              <w:rPr>
                                <w:rFonts w:eastAsiaTheme="minorEastAsia" w:hint="eastAsia"/>
                                <w:color w:val="000000" w:themeColor="text1"/>
                                <w:lang w:eastAsia="ja-JP"/>
                              </w:rPr>
                              <w:t>3</w:t>
                            </w:r>
                            <w:r>
                              <w:rPr>
                                <w:color w:val="000000" w:themeColor="text1"/>
                              </w:rPr>
                              <w:t xml:space="preserve"> </w:t>
                            </w:r>
                            <w:r w:rsidR="00270F08">
                              <w:rPr>
                                <w:rFonts w:eastAsiaTheme="minorEastAsia" w:hint="eastAsia"/>
                                <w:color w:val="000000" w:themeColor="text1"/>
                                <w:lang w:eastAsia="ja-JP"/>
                              </w:rPr>
                              <w:t xml:space="preserve">Overlapping </w:t>
                            </w:r>
                            <w:r w:rsidR="009662B5">
                              <w:rPr>
                                <w:rFonts w:eastAsiaTheme="minorEastAsia" w:hint="eastAsia"/>
                                <w:color w:val="000000" w:themeColor="text1"/>
                                <w:lang w:eastAsia="ja-JP"/>
                              </w:rPr>
                              <w:t xml:space="preserve">of </w:t>
                            </w:r>
                            <w:r w:rsidR="00270F08">
                              <w:rPr>
                                <w:rFonts w:eastAsiaTheme="minorEastAsia" w:hint="eastAsia"/>
                                <w:color w:val="000000" w:themeColor="text1"/>
                                <w:lang w:eastAsia="ja-JP"/>
                              </w:rPr>
                              <w:t>wide beam</w:t>
                            </w:r>
                            <w:r w:rsidR="009662B5">
                              <w:rPr>
                                <w:rFonts w:eastAsiaTheme="minorEastAsia" w:hint="eastAsia"/>
                                <w:color w:val="000000" w:themeColor="text1"/>
                                <w:lang w:eastAsia="ja-JP"/>
                              </w:rPr>
                              <w:t>s</w:t>
                            </w:r>
                          </w:p>
                          <w:p w14:paraId="19969926" w14:textId="77777777" w:rsidR="00193C6C" w:rsidRPr="00193C6C" w:rsidRDefault="00193C6C" w:rsidP="00F7076A">
                            <w:pPr>
                              <w:spacing w:before="120"/>
                              <w:jc w:val="center"/>
                              <w:rPr>
                                <w:rFonts w:eastAsiaTheme="minorEastAsia"/>
                                <w:color w:val="000000" w:themeColor="text1"/>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368C53" id="_x0000_s1029" style="position:absolute;left:0;text-align:left;margin-left:0;margin-top:35.45pt;width:486.5pt;height:19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" fillcolor="white [3212]" stroked="f" strokeweight="1pt">
                <v:textbox>
                  <w:txbxContent>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6"/>
                      </w:tblGrid>
                      <w:tr w:rsidR="000A1DC0" w14:paraId="5305FFE7" w14:textId="77777777" w:rsidTr="00325726">
                        <w:trPr>
                          <w:trHeight w:val="2835"/>
                        </w:trPr>
                        <w:tc>
                          <w:tcPr>
                            <w:tcW w:w="4706" w:type="dxa"/>
                            <w:tcBorders>
                              <w:top w:val="single" w:sz="4" w:space="0" w:color="FFFFFF" w:themeColor="background1"/>
                              <w:left w:val="single" w:sz="4" w:space="0" w:color="FFFFFF" w:themeColor="background1"/>
                              <w:bottom w:val="single" w:sz="4" w:space="0" w:color="FFFFFF" w:themeColor="background1"/>
                              <w:right w:val="single" w:sz="4" w:space="0" w:color="FFFFFF"/>
                            </w:tcBorders>
                            <w:vAlign w:val="center"/>
                          </w:tcPr>
                          <w:p w14:paraId="48B185E4" w14:textId="21779C9E" w:rsidR="000A1DC0" w:rsidRDefault="00CB703A" w:rsidP="00325726">
                            <w:pPr>
                              <w:spacing w:before="120"/>
                              <w:jc w:val="center"/>
                              <w:rPr>
                                <w:rFonts w:eastAsiaTheme="minorEastAsia"/>
                                <w:color w:val="000000" w:themeColor="text1"/>
                                <w:lang w:eastAsia="ja-JP"/>
                              </w:rPr>
                            </w:pPr>
                            <w:r w:rsidRPr="00CB703A">
                              <w:rPr>
                                <w:rFonts w:eastAsiaTheme="minorEastAsia"/>
                                <w:noProof/>
                                <w:color w:val="000000" w:themeColor="text1"/>
                                <w:lang w:eastAsia="ja-JP"/>
                              </w:rPr>
                              <w:drawing>
                                <wp:inline distT="0" distB="0" distL="0" distR="0" wp14:anchorId="0E8189AF" wp14:editId="5557BDD1">
                                  <wp:extent cx="1160060" cy="1160060"/>
                                  <wp:effectExtent l="0" t="0" r="2540" b="2540"/>
                                  <wp:docPr id="138476004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5709" cy="1165709"/>
                                          </a:xfrm>
                                          <a:prstGeom prst="rect">
                                            <a:avLst/>
                                          </a:prstGeom>
                                          <a:noFill/>
                                          <a:ln>
                                            <a:noFill/>
                                          </a:ln>
                                        </pic:spPr>
                                      </pic:pic>
                                    </a:graphicData>
                                  </a:graphic>
                                </wp:inline>
                              </w:drawing>
                            </w:r>
                          </w:p>
                          <w:p w14:paraId="5D6A49D4" w14:textId="11C9B53C" w:rsidR="000A1DC0" w:rsidRPr="000F09D3" w:rsidRDefault="001B1F52" w:rsidP="00325726">
                            <w:pPr>
                              <w:pStyle w:val="afc"/>
                              <w:numPr>
                                <w:ilvl w:val="0"/>
                                <w:numId w:val="38"/>
                              </w:numPr>
                              <w:spacing w:before="120"/>
                              <w:ind w:leftChars="0"/>
                              <w:jc w:val="center"/>
                              <w:rPr>
                                <w:rFonts w:eastAsiaTheme="minorEastAsia"/>
                                <w:color w:val="000000" w:themeColor="text1"/>
                              </w:rPr>
                            </w:pPr>
                            <w:r>
                              <w:rPr>
                                <w:rFonts w:eastAsiaTheme="minorEastAsia" w:hint="eastAsia"/>
                                <w:color w:val="000000" w:themeColor="text1"/>
                                <w:sz w:val="20"/>
                                <w:szCs w:val="14"/>
                              </w:rPr>
                              <w:t xml:space="preserve">Three wide beams that cover three narrow beam footprints to cover </w:t>
                            </w:r>
                            <w:r w:rsidR="001967B7">
                              <w:rPr>
                                <w:rFonts w:eastAsiaTheme="minorEastAsia" w:hint="eastAsia"/>
                                <w:color w:val="000000" w:themeColor="text1"/>
                                <w:sz w:val="20"/>
                                <w:szCs w:val="14"/>
                              </w:rPr>
                              <w:t>seven narrow beam footprints</w:t>
                            </w:r>
                            <w:r w:rsidR="002179F3">
                              <w:rPr>
                                <w:rFonts w:eastAsiaTheme="minorEastAsia" w:hint="eastAsia"/>
                                <w:color w:val="000000" w:themeColor="text1"/>
                                <w:sz w:val="20"/>
                                <w:szCs w:val="14"/>
                              </w:rPr>
                              <w:t xml:space="preserve"> </w:t>
                            </w:r>
                          </w:p>
                        </w:tc>
                        <w:tc>
                          <w:tcPr>
                            <w:tcW w:w="4706" w:type="dxa"/>
                            <w:tcBorders>
                              <w:top w:val="single" w:sz="4" w:space="0" w:color="FFFFFF"/>
                              <w:left w:val="single" w:sz="4" w:space="0" w:color="FFFFFF"/>
                              <w:bottom w:val="single" w:sz="4" w:space="0" w:color="FFFFFF"/>
                              <w:right w:val="single" w:sz="4" w:space="0" w:color="FFFFFF"/>
                            </w:tcBorders>
                            <w:vAlign w:val="center"/>
                          </w:tcPr>
                          <w:p w14:paraId="519F273A" w14:textId="359C7016" w:rsidR="000A1DC0" w:rsidRPr="005932C6" w:rsidRDefault="00F85C0D" w:rsidP="00325726">
                            <w:pPr>
                              <w:spacing w:before="120"/>
                              <w:jc w:val="center"/>
                              <w:rPr>
                                <w:rFonts w:eastAsiaTheme="minorEastAsia"/>
                                <w:color w:val="000000" w:themeColor="text1"/>
                                <w:szCs w:val="14"/>
                                <w:lang w:eastAsia="ja-JP"/>
                              </w:rPr>
                            </w:pPr>
                            <w:r w:rsidRPr="00F85C0D">
                              <w:rPr>
                                <w:rFonts w:eastAsiaTheme="minorEastAsia"/>
                                <w:noProof/>
                                <w:color w:val="000000" w:themeColor="text1"/>
                                <w:szCs w:val="14"/>
                                <w:lang w:eastAsia="ja-JP"/>
                              </w:rPr>
                              <w:drawing>
                                <wp:inline distT="0" distB="0" distL="0" distR="0" wp14:anchorId="2C60B670" wp14:editId="08F4E25B">
                                  <wp:extent cx="1235075" cy="1167130"/>
                                  <wp:effectExtent l="0" t="0" r="3175" b="0"/>
                                  <wp:docPr id="134353761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5075" cy="1167130"/>
                                          </a:xfrm>
                                          <a:prstGeom prst="rect">
                                            <a:avLst/>
                                          </a:prstGeom>
                                          <a:noFill/>
                                          <a:ln>
                                            <a:noFill/>
                                          </a:ln>
                                        </pic:spPr>
                                      </pic:pic>
                                    </a:graphicData>
                                  </a:graphic>
                                </wp:inline>
                              </w:drawing>
                            </w:r>
                          </w:p>
                          <w:p w14:paraId="61B0B469" w14:textId="5C4CD457" w:rsidR="000A1DC0" w:rsidRPr="005932C6" w:rsidRDefault="009662B5" w:rsidP="00325726">
                            <w:pPr>
                              <w:pStyle w:val="afc"/>
                              <w:numPr>
                                <w:ilvl w:val="0"/>
                                <w:numId w:val="38"/>
                              </w:numPr>
                              <w:spacing w:before="120"/>
                              <w:ind w:leftChars="0"/>
                              <w:jc w:val="center"/>
                              <w:rPr>
                                <w:rFonts w:eastAsiaTheme="minorEastAsia"/>
                                <w:color w:val="000000" w:themeColor="text1"/>
                                <w:sz w:val="20"/>
                                <w:szCs w:val="14"/>
                              </w:rPr>
                            </w:pPr>
                            <w:r>
                              <w:rPr>
                                <w:rFonts w:eastAsiaTheme="minorEastAsia" w:hint="eastAsia"/>
                                <w:color w:val="000000" w:themeColor="text1"/>
                                <w:sz w:val="20"/>
                                <w:szCs w:val="14"/>
                              </w:rPr>
                              <w:t>Three wide beams that cover four narrow beam footprints to cover seven narrow beam footprints</w:t>
                            </w:r>
                          </w:p>
                        </w:tc>
                      </w:tr>
                    </w:tbl>
                    <w:p w14:paraId="54669A7F" w14:textId="226E9CD0" w:rsidR="00F7076A" w:rsidRDefault="00F7076A" w:rsidP="00F7076A">
                      <w:pPr>
                        <w:spacing w:before="120"/>
                        <w:jc w:val="center"/>
                        <w:rPr>
                          <w:color w:val="000000" w:themeColor="text1"/>
                        </w:rPr>
                      </w:pPr>
                    </w:p>
                    <w:p w14:paraId="01EC1CA3" w14:textId="31BD8C93" w:rsidR="00F7076A" w:rsidRDefault="00F7076A" w:rsidP="00F7076A">
                      <w:pPr>
                        <w:spacing w:before="120"/>
                        <w:jc w:val="center"/>
                        <w:rPr>
                          <w:rFonts w:eastAsiaTheme="minorEastAsia"/>
                          <w:color w:val="000000" w:themeColor="text1"/>
                          <w:lang w:eastAsia="ja-JP"/>
                        </w:rPr>
                      </w:pPr>
                      <w:r>
                        <w:rPr>
                          <w:color w:val="000000" w:themeColor="text1"/>
                        </w:rPr>
                        <w:t xml:space="preserve">Fig. </w:t>
                      </w:r>
                      <w:r w:rsidR="00270F08">
                        <w:rPr>
                          <w:rFonts w:eastAsiaTheme="minorEastAsia" w:hint="eastAsia"/>
                          <w:color w:val="000000" w:themeColor="text1"/>
                          <w:lang w:eastAsia="ja-JP"/>
                        </w:rPr>
                        <w:t>3</w:t>
                      </w:r>
                      <w:r>
                        <w:rPr>
                          <w:color w:val="000000" w:themeColor="text1"/>
                        </w:rPr>
                        <w:t xml:space="preserve"> </w:t>
                      </w:r>
                      <w:r w:rsidR="00270F08">
                        <w:rPr>
                          <w:rFonts w:eastAsiaTheme="minorEastAsia" w:hint="eastAsia"/>
                          <w:color w:val="000000" w:themeColor="text1"/>
                          <w:lang w:eastAsia="ja-JP"/>
                        </w:rPr>
                        <w:t xml:space="preserve">Overlapping </w:t>
                      </w:r>
                      <w:r w:rsidR="009662B5">
                        <w:rPr>
                          <w:rFonts w:eastAsiaTheme="minorEastAsia" w:hint="eastAsia"/>
                          <w:color w:val="000000" w:themeColor="text1"/>
                          <w:lang w:eastAsia="ja-JP"/>
                        </w:rPr>
                        <w:t xml:space="preserve">of </w:t>
                      </w:r>
                      <w:r w:rsidR="00270F08">
                        <w:rPr>
                          <w:rFonts w:eastAsiaTheme="minorEastAsia" w:hint="eastAsia"/>
                          <w:color w:val="000000" w:themeColor="text1"/>
                          <w:lang w:eastAsia="ja-JP"/>
                        </w:rPr>
                        <w:t>wide beam</w:t>
                      </w:r>
                      <w:r w:rsidR="009662B5">
                        <w:rPr>
                          <w:rFonts w:eastAsiaTheme="minorEastAsia" w:hint="eastAsia"/>
                          <w:color w:val="000000" w:themeColor="text1"/>
                          <w:lang w:eastAsia="ja-JP"/>
                        </w:rPr>
                        <w:t>s</w:t>
                      </w:r>
                    </w:p>
                    <w:p w14:paraId="19969926" w14:textId="77777777" w:rsidR="00193C6C" w:rsidRPr="00193C6C" w:rsidRDefault="00193C6C" w:rsidP="00F7076A">
                      <w:pPr>
                        <w:spacing w:before="120"/>
                        <w:jc w:val="center"/>
                        <w:rPr>
                          <w:rFonts w:eastAsiaTheme="minorEastAsia"/>
                          <w:color w:val="000000" w:themeColor="text1"/>
                          <w:lang w:eastAsia="ja-JP"/>
                        </w:rPr>
                      </w:pPr>
                    </w:p>
                  </w:txbxContent>
                </v:textbox>
                <w10:wrap type="topAndBottom" anchorx="margin"/>
              </v:rect>
            </w:pict>
          </mc:Fallback>
        </mc:AlternateContent>
      </w:r>
    </w:p>
    <w:p w14:paraId="4A5ED72F" w14:textId="67CF18DF" w:rsidR="006475D0" w:rsidRDefault="006475D0" w:rsidP="00446848">
      <w:pPr>
        <w:spacing w:before="120"/>
        <w:rPr>
          <w:rFonts w:eastAsiaTheme="minorEastAsia"/>
          <w:lang w:eastAsia="ja-JP"/>
        </w:rPr>
      </w:pPr>
      <w:bookmarkStart w:id="2" w:name="_Hlk110964323"/>
    </w:p>
    <w:bookmarkEnd w:id="2"/>
    <w:p w14:paraId="511850EA" w14:textId="0A721592" w:rsidR="00ED2F12" w:rsidRPr="00153E6D" w:rsidRDefault="00ED2F12" w:rsidP="00153E6D">
      <w:pPr>
        <w:spacing w:before="120" w:afterLines="50"/>
        <w:rPr>
          <w:lang w:eastAsia="ja-JP"/>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7385012" w14:textId="1A5DD527" w:rsidR="004863D6" w:rsidRPr="00EB41C3" w:rsidRDefault="004863D6" w:rsidP="004863D6">
      <w:pPr>
        <w:pStyle w:val="2"/>
        <w:numPr>
          <w:ilvl w:val="1"/>
          <w:numId w:val="5"/>
        </w:numPr>
        <w:rPr>
          <w:b/>
          <w:bCs/>
        </w:rPr>
      </w:pPr>
      <w:r>
        <w:rPr>
          <w:b/>
          <w:bCs/>
        </w:rPr>
        <w:t>Observations</w:t>
      </w:r>
    </w:p>
    <w:p w14:paraId="5464D971" w14:textId="77777777" w:rsidR="004863D6" w:rsidRPr="00E02F96" w:rsidRDefault="004863D6" w:rsidP="004863D6">
      <w:pPr>
        <w:spacing w:before="120" w:afterLines="50"/>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3BF69B91" w14:textId="117002A2" w:rsidR="004863D6" w:rsidRPr="008B76B7" w:rsidRDefault="004F75D8" w:rsidP="004863D6">
      <w:pPr>
        <w:spacing w:before="120" w:afterLines="50"/>
        <w:rPr>
          <w:color w:val="000000" w:themeColor="text1"/>
        </w:rPr>
      </w:pPr>
      <w:r>
        <w:rPr>
          <w:rFonts w:eastAsiaTheme="minorEastAsia" w:hint="eastAsia"/>
          <w:lang w:eastAsia="ja-JP"/>
        </w:rPr>
        <w:t xml:space="preserve">For efficient radio </w:t>
      </w:r>
      <w:r>
        <w:rPr>
          <w:rFonts w:eastAsiaTheme="minorEastAsia"/>
          <w:lang w:eastAsia="ja-JP"/>
        </w:rPr>
        <w:t>resource</w:t>
      </w:r>
      <w:r>
        <w:rPr>
          <w:rFonts w:eastAsiaTheme="minorEastAsia" w:hint="eastAsia"/>
          <w:lang w:eastAsia="ja-JP"/>
        </w:rPr>
        <w:t xml:space="preserve"> usage, transmissions of DL common channels may be controlled according to traffic demand of the beam footprints.</w:t>
      </w:r>
    </w:p>
    <w:p w14:paraId="085AE5B8" w14:textId="77777777" w:rsidR="00B52984" w:rsidRDefault="00B52984" w:rsidP="00B52984">
      <w:pPr>
        <w:spacing w:before="120"/>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222B6B2F" w14:textId="19E35BA9" w:rsidR="00B52984" w:rsidRDefault="004F75D8" w:rsidP="00153E6D">
      <w:pPr>
        <w:spacing w:before="120" w:afterLines="50"/>
        <w:rPr>
          <w:rFonts w:eastAsiaTheme="minorEastAsia"/>
          <w:lang w:eastAsia="ja-JP"/>
        </w:rPr>
      </w:pPr>
      <w:r>
        <w:rPr>
          <w:rFonts w:eastAsiaTheme="minorEastAsia" w:hint="eastAsia"/>
          <w:lang w:eastAsia="ja-JP"/>
        </w:rPr>
        <w:t xml:space="preserve">Radio </w:t>
      </w:r>
      <w:r>
        <w:rPr>
          <w:rFonts w:eastAsiaTheme="minorEastAsia"/>
          <w:lang w:eastAsia="ja-JP"/>
        </w:rPr>
        <w:t>resource</w:t>
      </w:r>
      <w:r>
        <w:rPr>
          <w:rFonts w:eastAsiaTheme="minorEastAsia" w:hint="eastAsia"/>
          <w:lang w:eastAsia="ja-JP"/>
        </w:rPr>
        <w:t xml:space="preserve"> usage for the transmissions of DL common channels can be reduced by using wide beams.</w:t>
      </w:r>
    </w:p>
    <w:p w14:paraId="0245D94C" w14:textId="77777777" w:rsidR="00002723" w:rsidRDefault="00002723" w:rsidP="00002723">
      <w:pPr>
        <w:spacing w:before="120" w:afterLines="50"/>
        <w:rPr>
          <w:rFonts w:eastAsia="ＭＳ 明朝"/>
          <w:b/>
          <w:bCs/>
          <w:color w:val="000000" w:themeColor="text1"/>
          <w:sz w:val="22"/>
          <w:szCs w:val="22"/>
          <w:u w:val="single"/>
          <w:lang w:eastAsia="ja-JP"/>
        </w:rPr>
      </w:pPr>
      <w:r w:rsidRPr="008B76B7">
        <w:rPr>
          <w:rFonts w:eastAsia="ＭＳ 明朝"/>
          <w:b/>
          <w:bCs/>
          <w:color w:val="000000" w:themeColor="text1"/>
          <w:sz w:val="22"/>
          <w:szCs w:val="22"/>
          <w:u w:val="single"/>
        </w:rPr>
        <w:t>Observation</w:t>
      </w:r>
      <w:r w:rsidRPr="008B76B7">
        <w:rPr>
          <w:rFonts w:eastAsia="ＭＳ 明朝" w:hint="eastAsia"/>
          <w:b/>
          <w:bCs/>
          <w:color w:val="000000" w:themeColor="text1"/>
          <w:sz w:val="22"/>
          <w:szCs w:val="22"/>
          <w:u w:val="single"/>
        </w:rPr>
        <w:t xml:space="preserve"> </w:t>
      </w:r>
      <w:r>
        <w:rPr>
          <w:rFonts w:eastAsia="ＭＳ 明朝" w:hint="eastAsia"/>
          <w:b/>
          <w:bCs/>
          <w:color w:val="000000" w:themeColor="text1"/>
          <w:sz w:val="22"/>
          <w:szCs w:val="22"/>
          <w:u w:val="single"/>
          <w:lang w:eastAsia="ja-JP"/>
        </w:rPr>
        <w:t>3</w:t>
      </w:r>
      <w:r w:rsidRPr="008B76B7">
        <w:rPr>
          <w:rFonts w:eastAsia="ＭＳ 明朝"/>
          <w:b/>
          <w:bCs/>
          <w:color w:val="000000" w:themeColor="text1"/>
          <w:sz w:val="22"/>
          <w:szCs w:val="22"/>
          <w:u w:val="single"/>
        </w:rPr>
        <w:t>:</w:t>
      </w:r>
    </w:p>
    <w:p w14:paraId="4CADE44B" w14:textId="4A31395D" w:rsidR="00002723" w:rsidRPr="00C31BFE" w:rsidRDefault="00C80D1C" w:rsidP="00002723">
      <w:pPr>
        <w:spacing w:before="120" w:afterLines="50"/>
        <w:rPr>
          <w:rFonts w:eastAsiaTheme="minorEastAsia"/>
          <w:color w:val="000000" w:themeColor="text1"/>
          <w:lang w:eastAsia="ja-JP"/>
        </w:rPr>
      </w:pPr>
      <w:r>
        <w:rPr>
          <w:rFonts w:eastAsiaTheme="minorEastAsia" w:hint="eastAsia"/>
          <w:color w:val="000000" w:themeColor="text1"/>
          <w:lang w:eastAsia="ja-JP"/>
        </w:rPr>
        <w:t>Improvement of the DL common channel reception and narrow beam footprint resolution can be performed</w:t>
      </w:r>
      <w:r w:rsidRPr="00855FCF">
        <w:rPr>
          <w:rFonts w:eastAsiaTheme="minorEastAsia" w:hint="eastAsia"/>
          <w:color w:val="000000" w:themeColor="text1"/>
          <w:lang w:eastAsia="ja-JP"/>
        </w:rPr>
        <w:t xml:space="preserve"> </w:t>
      </w:r>
      <w:r>
        <w:rPr>
          <w:rFonts w:eastAsiaTheme="minorEastAsia" w:hint="eastAsia"/>
          <w:color w:val="000000" w:themeColor="text1"/>
          <w:lang w:eastAsia="ja-JP"/>
        </w:rPr>
        <w:t>if UE receives DL common channels through multiple wide beams.</w:t>
      </w:r>
    </w:p>
    <w:p w14:paraId="280AF75B" w14:textId="77777777" w:rsidR="00153E6D" w:rsidRPr="00112203" w:rsidRDefault="00153E6D" w:rsidP="004863D6">
      <w:pPr>
        <w:spacing w:before="120" w:afterLines="50"/>
        <w:rPr>
          <w:sz w:val="22"/>
          <w:szCs w:val="18"/>
        </w:rPr>
      </w:pPr>
    </w:p>
    <w:p w14:paraId="1645AE75" w14:textId="17715C28" w:rsidR="004863D6" w:rsidRPr="00EB41C3" w:rsidRDefault="004863D6" w:rsidP="004863D6">
      <w:pPr>
        <w:pStyle w:val="2"/>
        <w:numPr>
          <w:ilvl w:val="1"/>
          <w:numId w:val="5"/>
        </w:numPr>
        <w:rPr>
          <w:b/>
          <w:bCs/>
        </w:rPr>
      </w:pPr>
      <w:r>
        <w:rPr>
          <w:b/>
          <w:bCs/>
        </w:rPr>
        <w:t>Proposals</w:t>
      </w:r>
    </w:p>
    <w:p w14:paraId="639D0647" w14:textId="77777777" w:rsidR="004863D6" w:rsidRPr="008B76B7" w:rsidRDefault="004863D6" w:rsidP="004863D6">
      <w:pPr>
        <w:spacing w:before="120"/>
        <w:rPr>
          <w:color w:val="000000" w:themeColor="text1"/>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Pr="008B76B7">
        <w:rPr>
          <w:rFonts w:eastAsia="ＭＳ 明朝" w:hint="eastAsia"/>
          <w:b/>
          <w:bCs/>
          <w:color w:val="000000" w:themeColor="text1"/>
          <w:sz w:val="22"/>
          <w:szCs w:val="22"/>
          <w:u w:val="single"/>
        </w:rPr>
        <w:t>1</w:t>
      </w:r>
      <w:r w:rsidRPr="008B76B7">
        <w:rPr>
          <w:rFonts w:eastAsia="ＭＳ 明朝"/>
          <w:b/>
          <w:bCs/>
          <w:color w:val="000000" w:themeColor="text1"/>
          <w:sz w:val="22"/>
          <w:szCs w:val="22"/>
          <w:u w:val="single"/>
        </w:rPr>
        <w:t>:</w:t>
      </w:r>
    </w:p>
    <w:p w14:paraId="1A06BAEC" w14:textId="5F3D41E1" w:rsidR="004863D6" w:rsidRPr="008B76B7" w:rsidRDefault="004F75D8" w:rsidP="00153E6D">
      <w:pPr>
        <w:spacing w:before="120" w:afterLines="50"/>
        <w:rPr>
          <w:color w:val="000000" w:themeColor="text1"/>
        </w:rPr>
      </w:pPr>
      <w:r>
        <w:rPr>
          <w:rFonts w:eastAsiaTheme="minorEastAsia" w:hint="eastAsia"/>
          <w:lang w:eastAsia="ja-JP"/>
        </w:rPr>
        <w:t xml:space="preserve">RAN1 to consider </w:t>
      </w:r>
      <w:r>
        <w:rPr>
          <w:rFonts w:ascii="Times" w:eastAsiaTheme="minorEastAsia" w:hAnsi="Times" w:hint="eastAsia"/>
          <w:bCs/>
          <w:lang w:val="en-GB" w:eastAsia="ja-JP"/>
        </w:rPr>
        <w:t>p</w:t>
      </w:r>
      <w:r w:rsidRPr="008664E8">
        <w:rPr>
          <w:rFonts w:ascii="Times" w:eastAsia="Batang" w:hAnsi="Times"/>
          <w:bCs/>
          <w:lang w:val="en-GB" w:eastAsia="zh-CN"/>
        </w:rPr>
        <w:t>otential enhancements for transmitting the DL common channels using a wider beam footprint</w:t>
      </w:r>
      <w:r>
        <w:rPr>
          <w:rFonts w:ascii="Times" w:eastAsiaTheme="minorEastAsia" w:hAnsi="Times" w:hint="eastAsia"/>
          <w:bCs/>
          <w:lang w:val="en-GB" w:eastAsia="ja-JP"/>
        </w:rPr>
        <w:t>.</w:t>
      </w:r>
    </w:p>
    <w:p w14:paraId="144D4CBD" w14:textId="77777777" w:rsidR="00B52984" w:rsidRPr="008B76B7" w:rsidRDefault="00B52984" w:rsidP="00B52984">
      <w:pPr>
        <w:spacing w:before="120"/>
        <w:rPr>
          <w:color w:val="000000" w:themeColor="text1"/>
        </w:rPr>
      </w:pPr>
      <w:r w:rsidRPr="008B76B7">
        <w:rPr>
          <w:rFonts w:eastAsia="ＭＳ 明朝" w:hint="eastAsia"/>
          <w:b/>
          <w:bCs/>
          <w:color w:val="000000" w:themeColor="text1"/>
          <w:sz w:val="22"/>
          <w:szCs w:val="22"/>
          <w:u w:val="single"/>
        </w:rPr>
        <w:t>P</w:t>
      </w:r>
      <w:r w:rsidRPr="008B76B7">
        <w:rPr>
          <w:rFonts w:eastAsia="ＭＳ 明朝"/>
          <w:b/>
          <w:bCs/>
          <w:color w:val="000000" w:themeColor="text1"/>
          <w:sz w:val="22"/>
          <w:szCs w:val="22"/>
          <w:u w:val="single"/>
        </w:rPr>
        <w:t xml:space="preserve">roposal </w:t>
      </w:r>
      <w:r w:rsidRPr="008B76B7">
        <w:rPr>
          <w:rFonts w:eastAsia="ＭＳ 明朝" w:hint="eastAsia"/>
          <w:b/>
          <w:bCs/>
          <w:color w:val="000000" w:themeColor="text1"/>
          <w:sz w:val="22"/>
          <w:szCs w:val="22"/>
          <w:u w:val="single"/>
        </w:rPr>
        <w:t>2</w:t>
      </w:r>
      <w:r w:rsidRPr="008B76B7">
        <w:rPr>
          <w:rFonts w:eastAsia="ＭＳ 明朝"/>
          <w:b/>
          <w:bCs/>
          <w:color w:val="000000" w:themeColor="text1"/>
          <w:sz w:val="22"/>
          <w:szCs w:val="22"/>
          <w:u w:val="single"/>
        </w:rPr>
        <w:t>:</w:t>
      </w:r>
    </w:p>
    <w:p w14:paraId="7485B6F7" w14:textId="679F6265" w:rsidR="00B52984" w:rsidRPr="008B76B7" w:rsidRDefault="000424AB" w:rsidP="00ED2F12">
      <w:pPr>
        <w:spacing w:before="120" w:afterLines="50"/>
        <w:rPr>
          <w:color w:val="000000" w:themeColor="text1"/>
        </w:rPr>
      </w:pPr>
      <w:r>
        <w:rPr>
          <w:rFonts w:eastAsiaTheme="minorEastAsia" w:hint="eastAsia"/>
          <w:color w:val="000000" w:themeColor="text1"/>
          <w:lang w:eastAsia="ja-JP"/>
        </w:rPr>
        <w:t xml:space="preserve">Overlapping wide beam scenario is to be considered for </w:t>
      </w:r>
      <w:r>
        <w:rPr>
          <w:rFonts w:ascii="Times" w:eastAsiaTheme="minorEastAsia" w:hAnsi="Times" w:hint="eastAsia"/>
          <w:bCs/>
          <w:lang w:val="en-GB" w:eastAsia="ja-JP"/>
        </w:rPr>
        <w:t>p</w:t>
      </w:r>
      <w:r w:rsidRPr="008664E8">
        <w:rPr>
          <w:rFonts w:ascii="Times" w:eastAsia="Batang" w:hAnsi="Times"/>
          <w:bCs/>
          <w:lang w:val="en-GB" w:eastAsia="zh-CN"/>
        </w:rPr>
        <w:t>otential enhancements for transmitting the DL common channels using a wider beam footprint</w:t>
      </w:r>
      <w:r>
        <w:rPr>
          <w:rFonts w:eastAsiaTheme="minorEastAsia" w:hint="eastAsia"/>
          <w:color w:val="000000" w:themeColor="text1"/>
          <w:lang w:eastAsia="ja-JP"/>
        </w:rPr>
        <w:t>.</w:t>
      </w:r>
    </w:p>
    <w:p w14:paraId="2C85913C" w14:textId="77777777" w:rsidR="002328B2" w:rsidRPr="00C10725" w:rsidRDefault="002328B2" w:rsidP="004C3BDF">
      <w:pPr>
        <w:spacing w:before="120" w:afterLines="50"/>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6EAD7ADB" w14:textId="2F8FC383" w:rsidR="00E20AF7" w:rsidRPr="00CE3410" w:rsidRDefault="00E20AF7" w:rsidP="00E20AF7">
      <w:pPr>
        <w:numPr>
          <w:ilvl w:val="0"/>
          <w:numId w:val="28"/>
        </w:numPr>
        <w:spacing w:before="120"/>
        <w:rPr>
          <w:rFonts w:eastAsia="游明朝"/>
          <w:szCs w:val="20"/>
        </w:rPr>
      </w:pPr>
      <w:bookmarkStart w:id="3" w:name="_Ref157694091"/>
      <w:bookmarkStart w:id="4" w:name="_Ref166072359"/>
      <w:r w:rsidRPr="00CE3410">
        <w:rPr>
          <w:rFonts w:eastAsia="游明朝"/>
          <w:szCs w:val="20"/>
        </w:rPr>
        <w:t>RP-2</w:t>
      </w:r>
      <w:r w:rsidR="00405700" w:rsidRPr="00CE3410">
        <w:rPr>
          <w:rFonts w:eastAsia="游明朝"/>
          <w:szCs w:val="20"/>
        </w:rPr>
        <w:t>4</w:t>
      </w:r>
      <w:r w:rsidR="00186F28" w:rsidRPr="00CE3410">
        <w:rPr>
          <w:rFonts w:eastAsia="游明朝" w:hint="eastAsia"/>
          <w:szCs w:val="20"/>
          <w:lang w:eastAsia="ja-JP"/>
        </w:rPr>
        <w:t>1</w:t>
      </w:r>
      <w:r w:rsidR="00DD5ECE" w:rsidRPr="00CE3410">
        <w:rPr>
          <w:rFonts w:eastAsia="游明朝" w:hint="eastAsia"/>
          <w:szCs w:val="20"/>
          <w:lang w:eastAsia="ja-JP"/>
        </w:rPr>
        <w:t>789</w:t>
      </w:r>
      <w:r w:rsidRPr="00CE3410">
        <w:rPr>
          <w:rFonts w:eastAsia="游明朝" w:hint="eastAsia"/>
          <w:szCs w:val="20"/>
        </w:rPr>
        <w:t xml:space="preserve">, </w:t>
      </w:r>
      <w:bookmarkEnd w:id="3"/>
      <w:bookmarkEnd w:id="4"/>
      <w:r w:rsidR="00186F28" w:rsidRPr="00CE3410">
        <w:rPr>
          <w:rFonts w:eastAsia="游明朝"/>
          <w:szCs w:val="20"/>
        </w:rPr>
        <w:t>Revised WID: Non-Terrestrial Networks (NTN) for NR Phase 3</w:t>
      </w:r>
    </w:p>
    <w:p w14:paraId="457F4786" w14:textId="77218997" w:rsidR="00F8407C" w:rsidRPr="00CE3410" w:rsidRDefault="00F8407C" w:rsidP="00E20AF7">
      <w:pPr>
        <w:numPr>
          <w:ilvl w:val="0"/>
          <w:numId w:val="28"/>
        </w:numPr>
        <w:spacing w:before="120"/>
        <w:rPr>
          <w:rFonts w:eastAsia="游明朝"/>
          <w:color w:val="000000" w:themeColor="text1"/>
          <w:szCs w:val="20"/>
        </w:rPr>
      </w:pPr>
      <w:bookmarkStart w:id="5" w:name="_Ref166014363"/>
      <w:r w:rsidRPr="00CE3410">
        <w:rPr>
          <w:rFonts w:eastAsia="游明朝" w:hint="eastAsia"/>
          <w:color w:val="000000" w:themeColor="text1"/>
          <w:szCs w:val="20"/>
          <w:lang w:eastAsia="ja-JP"/>
        </w:rPr>
        <w:t>R1-240</w:t>
      </w:r>
      <w:r w:rsidR="00CE3410" w:rsidRPr="00CE3410">
        <w:rPr>
          <w:rFonts w:eastAsia="游明朝" w:hint="eastAsia"/>
          <w:color w:val="000000" w:themeColor="text1"/>
          <w:szCs w:val="20"/>
          <w:lang w:eastAsia="ja-JP"/>
        </w:rPr>
        <w:t>6437</w:t>
      </w:r>
      <w:r w:rsidR="00DD5991" w:rsidRPr="00CE3410">
        <w:rPr>
          <w:rFonts w:eastAsia="游明朝" w:hint="eastAsia"/>
          <w:color w:val="000000" w:themeColor="text1"/>
          <w:szCs w:val="20"/>
          <w:lang w:eastAsia="ja-JP"/>
        </w:rPr>
        <w:t xml:space="preserve">, </w:t>
      </w:r>
      <w:r w:rsidR="00CE3410" w:rsidRPr="00CE3410">
        <w:rPr>
          <w:szCs w:val="20"/>
        </w:rPr>
        <w:t>FL Summary #3: NR-NTN downlink coverage enhancements</w:t>
      </w:r>
    </w:p>
    <w:p w14:paraId="636371D7" w14:textId="1A8635F4" w:rsidR="00CD32F9" w:rsidRPr="00CE3410" w:rsidRDefault="00CD32F9" w:rsidP="00E20AF7">
      <w:pPr>
        <w:numPr>
          <w:ilvl w:val="0"/>
          <w:numId w:val="28"/>
        </w:numPr>
        <w:spacing w:before="120"/>
        <w:rPr>
          <w:rFonts w:eastAsia="游明朝"/>
          <w:color w:val="000000" w:themeColor="text1"/>
          <w:szCs w:val="20"/>
        </w:rPr>
      </w:pPr>
      <w:r w:rsidRPr="00CE3410">
        <w:rPr>
          <w:rFonts w:eastAsia="游明朝" w:hint="eastAsia"/>
          <w:color w:val="000000" w:themeColor="text1"/>
          <w:szCs w:val="20"/>
          <w:lang w:eastAsia="ja-JP"/>
        </w:rPr>
        <w:t>R1-</w:t>
      </w:r>
      <w:r w:rsidRPr="00CE3410">
        <w:rPr>
          <w:rFonts w:eastAsia="游明朝" w:hint="eastAsia"/>
          <w:color w:val="000000" w:themeColor="text1"/>
          <w:szCs w:val="20"/>
        </w:rPr>
        <w:t>240</w:t>
      </w:r>
      <w:r w:rsidR="005542BD">
        <w:rPr>
          <w:rFonts w:eastAsia="游明朝" w:hint="eastAsia"/>
          <w:color w:val="000000" w:themeColor="text1"/>
          <w:szCs w:val="20"/>
          <w:lang w:eastAsia="ja-JP"/>
        </w:rPr>
        <w:t>6052</w:t>
      </w:r>
      <w:r w:rsidRPr="00CE3410">
        <w:rPr>
          <w:rFonts w:eastAsia="游明朝" w:hint="eastAsia"/>
          <w:color w:val="000000" w:themeColor="text1"/>
          <w:szCs w:val="20"/>
        </w:rPr>
        <w:t xml:space="preserve">, </w:t>
      </w:r>
      <w:bookmarkEnd w:id="5"/>
      <w:r w:rsidR="005542BD" w:rsidRPr="005542BD">
        <w:rPr>
          <w:rFonts w:eastAsia="游明朝"/>
          <w:color w:val="000000" w:themeColor="text1"/>
          <w:szCs w:val="20"/>
        </w:rPr>
        <w:t>Discussion on DL coverage enhancements for NR-NTN</w:t>
      </w:r>
    </w:p>
    <w:p w14:paraId="528C1D39" w14:textId="4DE983D7" w:rsidR="00E20AF7" w:rsidRPr="00CE3410" w:rsidRDefault="00E20AF7" w:rsidP="004863D6">
      <w:pPr>
        <w:spacing w:before="120"/>
        <w:rPr>
          <w:rFonts w:eastAsia="游明朝"/>
          <w:strike/>
          <w:szCs w:val="20"/>
          <w:lang w:eastAsia="ja-JP"/>
        </w:rPr>
      </w:pPr>
    </w:p>
    <w:sectPr w:rsidR="00E20AF7" w:rsidRPr="00CE3410">
      <w:headerReference w:type="even" r:id="rId16"/>
      <w:headerReference w:type="default" r:id="rId17"/>
      <w:footerReference w:type="even" r:id="rId18"/>
      <w:footerReference w:type="default" r:id="rId19"/>
      <w:headerReference w:type="first" r:id="rId20"/>
      <w:footerReference w:type="first" r:id="rId2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9EB28" w14:textId="77777777" w:rsidR="00AF31FF" w:rsidRDefault="00AF31FF">
      <w:pPr>
        <w:spacing w:before="120"/>
      </w:pPr>
      <w:r>
        <w:separator/>
      </w:r>
    </w:p>
  </w:endnote>
  <w:endnote w:type="continuationSeparator" w:id="0">
    <w:p w14:paraId="6BB4AEF2" w14:textId="77777777" w:rsidR="00AF31FF" w:rsidRDefault="00AF31FF">
      <w:pPr>
        <w:spacing w:before="120"/>
      </w:pPr>
      <w:r>
        <w:continuationSeparator/>
      </w:r>
    </w:p>
  </w:endnote>
  <w:endnote w:type="continuationNotice" w:id="1">
    <w:p w14:paraId="0FAD0D53" w14:textId="77777777" w:rsidR="00AF31FF" w:rsidRDefault="00AF31FF">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669FD" w14:textId="77777777" w:rsidR="00296214" w:rsidRDefault="002962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D7F4B" w14:textId="77777777" w:rsidR="00296214" w:rsidRDefault="0029621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8DCD1" w14:textId="77777777" w:rsidR="00AF31FF" w:rsidRDefault="00AF31FF">
      <w:pPr>
        <w:spacing w:before="120"/>
      </w:pPr>
      <w:r>
        <w:separator/>
      </w:r>
    </w:p>
  </w:footnote>
  <w:footnote w:type="continuationSeparator" w:id="0">
    <w:p w14:paraId="671CC5ED" w14:textId="77777777" w:rsidR="00AF31FF" w:rsidRDefault="00AF31FF">
      <w:pPr>
        <w:spacing w:before="120"/>
      </w:pPr>
      <w:r>
        <w:continuationSeparator/>
      </w:r>
    </w:p>
  </w:footnote>
  <w:footnote w:type="continuationNotice" w:id="1">
    <w:p w14:paraId="57DD3BC1" w14:textId="77777777" w:rsidR="00AF31FF" w:rsidRDefault="00AF31FF">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91CBD" w14:textId="77777777" w:rsidR="00296214" w:rsidRDefault="0029621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CC148" w14:textId="77777777" w:rsidR="00296214" w:rsidRDefault="002962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9025F2" w14:textId="77777777" w:rsidR="00296214" w:rsidRDefault="0029621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9"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4"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CD14C0D"/>
    <w:multiLevelType w:val="hybridMultilevel"/>
    <w:tmpl w:val="37DEA756"/>
    <w:lvl w:ilvl="0" w:tplc="FC3C39F0">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30"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7"/>
  </w:num>
  <w:num w:numId="3" w16cid:durableId="1702167446">
    <w:abstractNumId w:val="14"/>
  </w:num>
  <w:num w:numId="4" w16cid:durableId="1518690742">
    <w:abstractNumId w:val="34"/>
  </w:num>
  <w:num w:numId="5" w16cid:durableId="662314751">
    <w:abstractNumId w:val="19"/>
  </w:num>
  <w:num w:numId="6" w16cid:durableId="1338457555">
    <w:abstractNumId w:val="4"/>
  </w:num>
  <w:num w:numId="7" w16cid:durableId="256136520">
    <w:abstractNumId w:val="20"/>
  </w:num>
  <w:num w:numId="8" w16cid:durableId="1709062046">
    <w:abstractNumId w:val="32"/>
  </w:num>
  <w:num w:numId="9" w16cid:durableId="718478117">
    <w:abstractNumId w:val="13"/>
  </w:num>
  <w:num w:numId="10" w16cid:durableId="879782320">
    <w:abstractNumId w:val="36"/>
  </w:num>
  <w:num w:numId="11" w16cid:durableId="1886335567">
    <w:abstractNumId w:val="6"/>
  </w:num>
  <w:num w:numId="12" w16cid:durableId="777527205">
    <w:abstractNumId w:val="35"/>
  </w:num>
  <w:num w:numId="13" w16cid:durableId="805243000">
    <w:abstractNumId w:val="3"/>
  </w:num>
  <w:num w:numId="14" w16cid:durableId="1018194184">
    <w:abstractNumId w:val="26"/>
  </w:num>
  <w:num w:numId="15" w16cid:durableId="333340176">
    <w:abstractNumId w:val="15"/>
  </w:num>
  <w:num w:numId="16" w16cid:durableId="235433171">
    <w:abstractNumId w:val="25"/>
  </w:num>
  <w:num w:numId="17" w16cid:durableId="721447691">
    <w:abstractNumId w:val="22"/>
  </w:num>
  <w:num w:numId="18" w16cid:durableId="1161122117">
    <w:abstractNumId w:val="37"/>
  </w:num>
  <w:num w:numId="19" w16cid:durableId="910624503">
    <w:abstractNumId w:val="10"/>
  </w:num>
  <w:num w:numId="20" w16cid:durableId="1249079750">
    <w:abstractNumId w:val="21"/>
  </w:num>
  <w:num w:numId="21" w16cid:durableId="1981030082">
    <w:abstractNumId w:val="11"/>
  </w:num>
  <w:num w:numId="22" w16cid:durableId="582491264">
    <w:abstractNumId w:val="7"/>
  </w:num>
  <w:num w:numId="23" w16cid:durableId="433405691">
    <w:abstractNumId w:val="18"/>
  </w:num>
  <w:num w:numId="24" w16cid:durableId="877934387">
    <w:abstractNumId w:val="1"/>
  </w:num>
  <w:num w:numId="25" w16cid:durableId="2049408747">
    <w:abstractNumId w:val="5"/>
  </w:num>
  <w:num w:numId="26" w16cid:durableId="950284314">
    <w:abstractNumId w:val="17"/>
  </w:num>
  <w:num w:numId="27" w16cid:durableId="1982270299">
    <w:abstractNumId w:val="33"/>
  </w:num>
  <w:num w:numId="28" w16cid:durableId="2099209493">
    <w:abstractNumId w:val="24"/>
  </w:num>
  <w:num w:numId="29" w16cid:durableId="270941440">
    <w:abstractNumId w:val="23"/>
  </w:num>
  <w:num w:numId="30" w16cid:durableId="466894240">
    <w:abstractNumId w:val="29"/>
  </w:num>
  <w:num w:numId="31" w16cid:durableId="30112225">
    <w:abstractNumId w:val="30"/>
  </w:num>
  <w:num w:numId="32" w16cid:durableId="1998265584">
    <w:abstractNumId w:val="12"/>
  </w:num>
  <w:num w:numId="33" w16cid:durableId="527333889">
    <w:abstractNumId w:val="31"/>
  </w:num>
  <w:num w:numId="34" w16cid:durableId="919556725">
    <w:abstractNumId w:val="2"/>
  </w:num>
  <w:num w:numId="35" w16cid:durableId="996374620">
    <w:abstractNumId w:val="16"/>
  </w:num>
  <w:num w:numId="36" w16cid:durableId="1674870492">
    <w:abstractNumId w:val="9"/>
  </w:num>
  <w:num w:numId="37" w16cid:durableId="175119370">
    <w:abstractNumId w:val="8"/>
  </w:num>
  <w:num w:numId="38" w16cid:durableId="1997299200">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AA6"/>
    <w:rsid w:val="00001BCB"/>
    <w:rsid w:val="00001BF1"/>
    <w:rsid w:val="00002226"/>
    <w:rsid w:val="0000225F"/>
    <w:rsid w:val="0000228E"/>
    <w:rsid w:val="00002536"/>
    <w:rsid w:val="0000255B"/>
    <w:rsid w:val="00002723"/>
    <w:rsid w:val="00002938"/>
    <w:rsid w:val="00002AFC"/>
    <w:rsid w:val="00002E18"/>
    <w:rsid w:val="000032AD"/>
    <w:rsid w:val="0000343D"/>
    <w:rsid w:val="00003973"/>
    <w:rsid w:val="00003A56"/>
    <w:rsid w:val="00003AE4"/>
    <w:rsid w:val="00003B06"/>
    <w:rsid w:val="00003F7F"/>
    <w:rsid w:val="000041B5"/>
    <w:rsid w:val="000044B4"/>
    <w:rsid w:val="00004AFA"/>
    <w:rsid w:val="00004BA5"/>
    <w:rsid w:val="00004C7C"/>
    <w:rsid w:val="00004DDA"/>
    <w:rsid w:val="0000530F"/>
    <w:rsid w:val="00005408"/>
    <w:rsid w:val="00005493"/>
    <w:rsid w:val="00005541"/>
    <w:rsid w:val="00005B74"/>
    <w:rsid w:val="00005C60"/>
    <w:rsid w:val="00005D13"/>
    <w:rsid w:val="00005FAB"/>
    <w:rsid w:val="0000600D"/>
    <w:rsid w:val="00006248"/>
    <w:rsid w:val="00006D37"/>
    <w:rsid w:val="000070D5"/>
    <w:rsid w:val="00007533"/>
    <w:rsid w:val="000075B2"/>
    <w:rsid w:val="00007878"/>
    <w:rsid w:val="000079D6"/>
    <w:rsid w:val="00007AD6"/>
    <w:rsid w:val="00007C49"/>
    <w:rsid w:val="00007C78"/>
    <w:rsid w:val="00007F20"/>
    <w:rsid w:val="0001012D"/>
    <w:rsid w:val="00010241"/>
    <w:rsid w:val="0001028A"/>
    <w:rsid w:val="000104B9"/>
    <w:rsid w:val="0001050B"/>
    <w:rsid w:val="0001066C"/>
    <w:rsid w:val="00010B6C"/>
    <w:rsid w:val="00010F0E"/>
    <w:rsid w:val="0001193B"/>
    <w:rsid w:val="00011941"/>
    <w:rsid w:val="000119D3"/>
    <w:rsid w:val="00011F54"/>
    <w:rsid w:val="0001227C"/>
    <w:rsid w:val="00012285"/>
    <w:rsid w:val="0001241A"/>
    <w:rsid w:val="0001251B"/>
    <w:rsid w:val="000127CA"/>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9E1"/>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9EA"/>
    <w:rsid w:val="00023C71"/>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E23"/>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901"/>
    <w:rsid w:val="00032CE3"/>
    <w:rsid w:val="00032E59"/>
    <w:rsid w:val="00033641"/>
    <w:rsid w:val="000339FC"/>
    <w:rsid w:val="00033AEC"/>
    <w:rsid w:val="00033EE6"/>
    <w:rsid w:val="00034A87"/>
    <w:rsid w:val="00034A93"/>
    <w:rsid w:val="00034A95"/>
    <w:rsid w:val="00034B54"/>
    <w:rsid w:val="00034D39"/>
    <w:rsid w:val="00034DAA"/>
    <w:rsid w:val="00034E72"/>
    <w:rsid w:val="00034EBF"/>
    <w:rsid w:val="00035038"/>
    <w:rsid w:val="0003518B"/>
    <w:rsid w:val="000351A3"/>
    <w:rsid w:val="000354A0"/>
    <w:rsid w:val="00035641"/>
    <w:rsid w:val="00035722"/>
    <w:rsid w:val="00035725"/>
    <w:rsid w:val="00035B55"/>
    <w:rsid w:val="0003638E"/>
    <w:rsid w:val="000367FB"/>
    <w:rsid w:val="00036917"/>
    <w:rsid w:val="00036A3C"/>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4AB"/>
    <w:rsid w:val="000426F6"/>
    <w:rsid w:val="000431E2"/>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555"/>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177"/>
    <w:rsid w:val="00052465"/>
    <w:rsid w:val="00052786"/>
    <w:rsid w:val="00052923"/>
    <w:rsid w:val="00052BE7"/>
    <w:rsid w:val="00052E9D"/>
    <w:rsid w:val="00052ECD"/>
    <w:rsid w:val="00052F1A"/>
    <w:rsid w:val="00052F3F"/>
    <w:rsid w:val="00053095"/>
    <w:rsid w:val="0005380A"/>
    <w:rsid w:val="0005380F"/>
    <w:rsid w:val="0005397F"/>
    <w:rsid w:val="00053994"/>
    <w:rsid w:val="00053E6A"/>
    <w:rsid w:val="00054CD8"/>
    <w:rsid w:val="00054CED"/>
    <w:rsid w:val="00054DAD"/>
    <w:rsid w:val="00054FD3"/>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373"/>
    <w:rsid w:val="000614A4"/>
    <w:rsid w:val="00061681"/>
    <w:rsid w:val="000616EA"/>
    <w:rsid w:val="00061B4B"/>
    <w:rsid w:val="000621ED"/>
    <w:rsid w:val="00062E39"/>
    <w:rsid w:val="00062E9D"/>
    <w:rsid w:val="00062FCD"/>
    <w:rsid w:val="00063356"/>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1E6"/>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1FA"/>
    <w:rsid w:val="00074417"/>
    <w:rsid w:val="000744DC"/>
    <w:rsid w:val="00074D95"/>
    <w:rsid w:val="000751F9"/>
    <w:rsid w:val="00075498"/>
    <w:rsid w:val="0007585B"/>
    <w:rsid w:val="00075C87"/>
    <w:rsid w:val="00075DC0"/>
    <w:rsid w:val="0007603A"/>
    <w:rsid w:val="000760B1"/>
    <w:rsid w:val="00076120"/>
    <w:rsid w:val="000761E9"/>
    <w:rsid w:val="0007674F"/>
    <w:rsid w:val="00076779"/>
    <w:rsid w:val="00076D5E"/>
    <w:rsid w:val="000777C0"/>
    <w:rsid w:val="000779A9"/>
    <w:rsid w:val="00077F0E"/>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2E7B"/>
    <w:rsid w:val="00083134"/>
    <w:rsid w:val="00083306"/>
    <w:rsid w:val="00083382"/>
    <w:rsid w:val="000834F3"/>
    <w:rsid w:val="0008390F"/>
    <w:rsid w:val="00083DE3"/>
    <w:rsid w:val="00083F9C"/>
    <w:rsid w:val="000840C3"/>
    <w:rsid w:val="00084132"/>
    <w:rsid w:val="000847A8"/>
    <w:rsid w:val="000848D9"/>
    <w:rsid w:val="00084B32"/>
    <w:rsid w:val="00084B36"/>
    <w:rsid w:val="00084BBC"/>
    <w:rsid w:val="00084FF3"/>
    <w:rsid w:val="000850E1"/>
    <w:rsid w:val="000851B4"/>
    <w:rsid w:val="000851FB"/>
    <w:rsid w:val="0008581B"/>
    <w:rsid w:val="00085A55"/>
    <w:rsid w:val="0008607C"/>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AC9"/>
    <w:rsid w:val="00091DE3"/>
    <w:rsid w:val="000921FC"/>
    <w:rsid w:val="00092268"/>
    <w:rsid w:val="000926A3"/>
    <w:rsid w:val="00092A88"/>
    <w:rsid w:val="00092BB8"/>
    <w:rsid w:val="00092BB9"/>
    <w:rsid w:val="00092BE4"/>
    <w:rsid w:val="00092C01"/>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24C"/>
    <w:rsid w:val="00096525"/>
    <w:rsid w:val="000966A3"/>
    <w:rsid w:val="00096785"/>
    <w:rsid w:val="00096A11"/>
    <w:rsid w:val="00096C08"/>
    <w:rsid w:val="00096C85"/>
    <w:rsid w:val="00097021"/>
    <w:rsid w:val="0009747A"/>
    <w:rsid w:val="0009782B"/>
    <w:rsid w:val="00097E0F"/>
    <w:rsid w:val="000A0315"/>
    <w:rsid w:val="000A033B"/>
    <w:rsid w:val="000A04BE"/>
    <w:rsid w:val="000A053B"/>
    <w:rsid w:val="000A07F6"/>
    <w:rsid w:val="000A0907"/>
    <w:rsid w:val="000A0C1E"/>
    <w:rsid w:val="000A0C59"/>
    <w:rsid w:val="000A0D90"/>
    <w:rsid w:val="000A0F1E"/>
    <w:rsid w:val="000A0F41"/>
    <w:rsid w:val="000A0F58"/>
    <w:rsid w:val="000A101B"/>
    <w:rsid w:val="000A104D"/>
    <w:rsid w:val="000A128B"/>
    <w:rsid w:val="000A152B"/>
    <w:rsid w:val="000A15CA"/>
    <w:rsid w:val="000A17DD"/>
    <w:rsid w:val="000A195F"/>
    <w:rsid w:val="000A19C4"/>
    <w:rsid w:val="000A1A5B"/>
    <w:rsid w:val="000A1A79"/>
    <w:rsid w:val="000A1B29"/>
    <w:rsid w:val="000A1B73"/>
    <w:rsid w:val="000A1C36"/>
    <w:rsid w:val="000A1DC0"/>
    <w:rsid w:val="000A1F07"/>
    <w:rsid w:val="000A1FAE"/>
    <w:rsid w:val="000A207C"/>
    <w:rsid w:val="000A22AF"/>
    <w:rsid w:val="000A2306"/>
    <w:rsid w:val="000A2543"/>
    <w:rsid w:val="000A2919"/>
    <w:rsid w:val="000A29E9"/>
    <w:rsid w:val="000A2C89"/>
    <w:rsid w:val="000A2D4E"/>
    <w:rsid w:val="000A2E32"/>
    <w:rsid w:val="000A2E47"/>
    <w:rsid w:val="000A34EB"/>
    <w:rsid w:val="000A35A9"/>
    <w:rsid w:val="000A364F"/>
    <w:rsid w:val="000A3672"/>
    <w:rsid w:val="000A3A0C"/>
    <w:rsid w:val="000A3C2B"/>
    <w:rsid w:val="000A3CB0"/>
    <w:rsid w:val="000A3D1D"/>
    <w:rsid w:val="000A3E50"/>
    <w:rsid w:val="000A3FBB"/>
    <w:rsid w:val="000A4CEC"/>
    <w:rsid w:val="000A4E52"/>
    <w:rsid w:val="000A4F30"/>
    <w:rsid w:val="000A51B5"/>
    <w:rsid w:val="000A52B9"/>
    <w:rsid w:val="000A545E"/>
    <w:rsid w:val="000A5826"/>
    <w:rsid w:val="000A5863"/>
    <w:rsid w:val="000A5E7F"/>
    <w:rsid w:val="000A6088"/>
    <w:rsid w:val="000A62D0"/>
    <w:rsid w:val="000A638D"/>
    <w:rsid w:val="000A6406"/>
    <w:rsid w:val="000A65CB"/>
    <w:rsid w:val="000A6F12"/>
    <w:rsid w:val="000A7054"/>
    <w:rsid w:val="000A723B"/>
    <w:rsid w:val="000A73B9"/>
    <w:rsid w:val="000A74DA"/>
    <w:rsid w:val="000A7564"/>
    <w:rsid w:val="000A76FF"/>
    <w:rsid w:val="000A7920"/>
    <w:rsid w:val="000A7CC2"/>
    <w:rsid w:val="000A7CF2"/>
    <w:rsid w:val="000B03F9"/>
    <w:rsid w:val="000B06A5"/>
    <w:rsid w:val="000B086C"/>
    <w:rsid w:val="000B09C2"/>
    <w:rsid w:val="000B0DB3"/>
    <w:rsid w:val="000B1298"/>
    <w:rsid w:val="000B16EB"/>
    <w:rsid w:val="000B1781"/>
    <w:rsid w:val="000B1B95"/>
    <w:rsid w:val="000B1BDB"/>
    <w:rsid w:val="000B1D5C"/>
    <w:rsid w:val="000B244F"/>
    <w:rsid w:val="000B2B16"/>
    <w:rsid w:val="000B2D3A"/>
    <w:rsid w:val="000B35F4"/>
    <w:rsid w:val="000B390A"/>
    <w:rsid w:val="000B3F7C"/>
    <w:rsid w:val="000B4059"/>
    <w:rsid w:val="000B442C"/>
    <w:rsid w:val="000B46A2"/>
    <w:rsid w:val="000B46F7"/>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35E"/>
    <w:rsid w:val="000C0939"/>
    <w:rsid w:val="000C0B19"/>
    <w:rsid w:val="000C0B7D"/>
    <w:rsid w:val="000C0C09"/>
    <w:rsid w:val="000C0DCC"/>
    <w:rsid w:val="000C0F4D"/>
    <w:rsid w:val="000C1349"/>
    <w:rsid w:val="000C1BF5"/>
    <w:rsid w:val="000C1DBE"/>
    <w:rsid w:val="000C1F3B"/>
    <w:rsid w:val="000C2058"/>
    <w:rsid w:val="000C21A2"/>
    <w:rsid w:val="000C2397"/>
    <w:rsid w:val="000C259D"/>
    <w:rsid w:val="000C2B5C"/>
    <w:rsid w:val="000C2BF7"/>
    <w:rsid w:val="000C2E07"/>
    <w:rsid w:val="000C3236"/>
    <w:rsid w:val="000C32B1"/>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B96"/>
    <w:rsid w:val="000D0F6A"/>
    <w:rsid w:val="000D11BF"/>
    <w:rsid w:val="000D1945"/>
    <w:rsid w:val="000D1E8E"/>
    <w:rsid w:val="000D21EA"/>
    <w:rsid w:val="000D2307"/>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20B"/>
    <w:rsid w:val="000D7785"/>
    <w:rsid w:val="000D7D6C"/>
    <w:rsid w:val="000D7DA5"/>
    <w:rsid w:val="000D7E41"/>
    <w:rsid w:val="000E0145"/>
    <w:rsid w:val="000E0529"/>
    <w:rsid w:val="000E056E"/>
    <w:rsid w:val="000E070C"/>
    <w:rsid w:val="000E0712"/>
    <w:rsid w:val="000E0751"/>
    <w:rsid w:val="000E0B7F"/>
    <w:rsid w:val="000E1120"/>
    <w:rsid w:val="000E121F"/>
    <w:rsid w:val="000E1353"/>
    <w:rsid w:val="000E1B84"/>
    <w:rsid w:val="000E207F"/>
    <w:rsid w:val="000E20B8"/>
    <w:rsid w:val="000E2243"/>
    <w:rsid w:val="000E2496"/>
    <w:rsid w:val="000E263F"/>
    <w:rsid w:val="000E269D"/>
    <w:rsid w:val="000E29F0"/>
    <w:rsid w:val="000E2F84"/>
    <w:rsid w:val="000E31E6"/>
    <w:rsid w:val="000E346C"/>
    <w:rsid w:val="000E36C4"/>
    <w:rsid w:val="000E3C68"/>
    <w:rsid w:val="000E3F97"/>
    <w:rsid w:val="000E416E"/>
    <w:rsid w:val="000E44C6"/>
    <w:rsid w:val="000E49E1"/>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0E"/>
    <w:rsid w:val="000F0059"/>
    <w:rsid w:val="000F0114"/>
    <w:rsid w:val="000F01EC"/>
    <w:rsid w:val="000F026A"/>
    <w:rsid w:val="000F02BC"/>
    <w:rsid w:val="000F04D8"/>
    <w:rsid w:val="000F07BE"/>
    <w:rsid w:val="000F07F2"/>
    <w:rsid w:val="000F095C"/>
    <w:rsid w:val="000F09D3"/>
    <w:rsid w:val="000F0B03"/>
    <w:rsid w:val="000F0C45"/>
    <w:rsid w:val="000F1962"/>
    <w:rsid w:val="000F1C51"/>
    <w:rsid w:val="000F256C"/>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96A"/>
    <w:rsid w:val="00102A44"/>
    <w:rsid w:val="00102AB0"/>
    <w:rsid w:val="00102DC7"/>
    <w:rsid w:val="00102EFF"/>
    <w:rsid w:val="00103103"/>
    <w:rsid w:val="00103195"/>
    <w:rsid w:val="00103242"/>
    <w:rsid w:val="001035AA"/>
    <w:rsid w:val="001038FC"/>
    <w:rsid w:val="00103B1C"/>
    <w:rsid w:val="00103BE0"/>
    <w:rsid w:val="00103D0C"/>
    <w:rsid w:val="00103D3A"/>
    <w:rsid w:val="00104275"/>
    <w:rsid w:val="00104416"/>
    <w:rsid w:val="001048FC"/>
    <w:rsid w:val="00104B51"/>
    <w:rsid w:val="00104F41"/>
    <w:rsid w:val="00105BC6"/>
    <w:rsid w:val="00105E3E"/>
    <w:rsid w:val="00105FA7"/>
    <w:rsid w:val="00106093"/>
    <w:rsid w:val="001063E4"/>
    <w:rsid w:val="001065FB"/>
    <w:rsid w:val="00106746"/>
    <w:rsid w:val="001067AF"/>
    <w:rsid w:val="00106A25"/>
    <w:rsid w:val="00106A3B"/>
    <w:rsid w:val="00106C5D"/>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8A8"/>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99E"/>
    <w:rsid w:val="00120A55"/>
    <w:rsid w:val="00120A5F"/>
    <w:rsid w:val="00120BFB"/>
    <w:rsid w:val="00120CB4"/>
    <w:rsid w:val="001211C5"/>
    <w:rsid w:val="0012140B"/>
    <w:rsid w:val="00121C02"/>
    <w:rsid w:val="00122077"/>
    <w:rsid w:val="001220CA"/>
    <w:rsid w:val="00122527"/>
    <w:rsid w:val="00122B79"/>
    <w:rsid w:val="00123015"/>
    <w:rsid w:val="00123120"/>
    <w:rsid w:val="00123422"/>
    <w:rsid w:val="00123696"/>
    <w:rsid w:val="00123871"/>
    <w:rsid w:val="00123A36"/>
    <w:rsid w:val="00123AFF"/>
    <w:rsid w:val="00123CCB"/>
    <w:rsid w:val="0012405B"/>
    <w:rsid w:val="001245E0"/>
    <w:rsid w:val="0012464F"/>
    <w:rsid w:val="0012467C"/>
    <w:rsid w:val="001246B6"/>
    <w:rsid w:val="00124B11"/>
    <w:rsid w:val="00124B68"/>
    <w:rsid w:val="00124CC2"/>
    <w:rsid w:val="00124EAA"/>
    <w:rsid w:val="00125164"/>
    <w:rsid w:val="00125AC9"/>
    <w:rsid w:val="00125BB0"/>
    <w:rsid w:val="00125C65"/>
    <w:rsid w:val="001261AD"/>
    <w:rsid w:val="001264B5"/>
    <w:rsid w:val="001265FF"/>
    <w:rsid w:val="00126643"/>
    <w:rsid w:val="00126811"/>
    <w:rsid w:val="0012721B"/>
    <w:rsid w:val="0012727B"/>
    <w:rsid w:val="001276D6"/>
    <w:rsid w:val="001277A5"/>
    <w:rsid w:val="00127FE2"/>
    <w:rsid w:val="00130249"/>
    <w:rsid w:val="001302E3"/>
    <w:rsid w:val="0013047C"/>
    <w:rsid w:val="00130595"/>
    <w:rsid w:val="001307CF"/>
    <w:rsid w:val="00130934"/>
    <w:rsid w:val="00130E0E"/>
    <w:rsid w:val="00130EDC"/>
    <w:rsid w:val="001312E6"/>
    <w:rsid w:val="00131429"/>
    <w:rsid w:val="001317CE"/>
    <w:rsid w:val="00131838"/>
    <w:rsid w:val="00131A24"/>
    <w:rsid w:val="00131CF0"/>
    <w:rsid w:val="00131D22"/>
    <w:rsid w:val="00131D85"/>
    <w:rsid w:val="00131E51"/>
    <w:rsid w:val="00131E7E"/>
    <w:rsid w:val="00132159"/>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37EAD"/>
    <w:rsid w:val="0014009D"/>
    <w:rsid w:val="00140141"/>
    <w:rsid w:val="00140CF9"/>
    <w:rsid w:val="00141234"/>
    <w:rsid w:val="001413D3"/>
    <w:rsid w:val="0014168E"/>
    <w:rsid w:val="0014168F"/>
    <w:rsid w:val="001416B6"/>
    <w:rsid w:val="00141980"/>
    <w:rsid w:val="00141ABF"/>
    <w:rsid w:val="00141FB9"/>
    <w:rsid w:val="00142540"/>
    <w:rsid w:val="00142632"/>
    <w:rsid w:val="0014265B"/>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A60"/>
    <w:rsid w:val="00145D9A"/>
    <w:rsid w:val="00145DB0"/>
    <w:rsid w:val="00145F02"/>
    <w:rsid w:val="0014629B"/>
    <w:rsid w:val="001463A1"/>
    <w:rsid w:val="001463AE"/>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22A"/>
    <w:rsid w:val="0015067A"/>
    <w:rsid w:val="00150709"/>
    <w:rsid w:val="00150855"/>
    <w:rsid w:val="00150BF2"/>
    <w:rsid w:val="00150C74"/>
    <w:rsid w:val="00150C9B"/>
    <w:rsid w:val="00150CED"/>
    <w:rsid w:val="0015106C"/>
    <w:rsid w:val="00151A8D"/>
    <w:rsid w:val="00151BE5"/>
    <w:rsid w:val="00151FC5"/>
    <w:rsid w:val="0015215C"/>
    <w:rsid w:val="0015268A"/>
    <w:rsid w:val="00152705"/>
    <w:rsid w:val="001527B0"/>
    <w:rsid w:val="0015293F"/>
    <w:rsid w:val="00152949"/>
    <w:rsid w:val="001530CF"/>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48"/>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20"/>
    <w:rsid w:val="00164088"/>
    <w:rsid w:val="001640AD"/>
    <w:rsid w:val="00164234"/>
    <w:rsid w:val="0016444E"/>
    <w:rsid w:val="00164694"/>
    <w:rsid w:val="001649E6"/>
    <w:rsid w:val="00164D62"/>
    <w:rsid w:val="00164DEC"/>
    <w:rsid w:val="00164F73"/>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0B3"/>
    <w:rsid w:val="001674B3"/>
    <w:rsid w:val="00167622"/>
    <w:rsid w:val="00167655"/>
    <w:rsid w:val="00167E1E"/>
    <w:rsid w:val="00167E4F"/>
    <w:rsid w:val="00167F8D"/>
    <w:rsid w:val="00167FD8"/>
    <w:rsid w:val="00170076"/>
    <w:rsid w:val="00170154"/>
    <w:rsid w:val="001703F1"/>
    <w:rsid w:val="0017055C"/>
    <w:rsid w:val="00170578"/>
    <w:rsid w:val="00170AA3"/>
    <w:rsid w:val="00170E48"/>
    <w:rsid w:val="0017107F"/>
    <w:rsid w:val="00171266"/>
    <w:rsid w:val="00171515"/>
    <w:rsid w:val="00171579"/>
    <w:rsid w:val="00171622"/>
    <w:rsid w:val="00171B5F"/>
    <w:rsid w:val="00171E86"/>
    <w:rsid w:val="00171EA1"/>
    <w:rsid w:val="00171F1C"/>
    <w:rsid w:val="001720FF"/>
    <w:rsid w:val="00172492"/>
    <w:rsid w:val="001724ED"/>
    <w:rsid w:val="00172511"/>
    <w:rsid w:val="001727C6"/>
    <w:rsid w:val="0017290D"/>
    <w:rsid w:val="00172BBC"/>
    <w:rsid w:val="00172CA9"/>
    <w:rsid w:val="00172DB4"/>
    <w:rsid w:val="001731B5"/>
    <w:rsid w:val="00173366"/>
    <w:rsid w:val="001734C2"/>
    <w:rsid w:val="001736A5"/>
    <w:rsid w:val="00173AA0"/>
    <w:rsid w:val="00173B5C"/>
    <w:rsid w:val="00173CFF"/>
    <w:rsid w:val="00173ECD"/>
    <w:rsid w:val="00173F53"/>
    <w:rsid w:val="0017440D"/>
    <w:rsid w:val="00174461"/>
    <w:rsid w:val="00174476"/>
    <w:rsid w:val="00174711"/>
    <w:rsid w:val="001751EB"/>
    <w:rsid w:val="00175255"/>
    <w:rsid w:val="0017542B"/>
    <w:rsid w:val="00175625"/>
    <w:rsid w:val="001759C3"/>
    <w:rsid w:val="00175AA1"/>
    <w:rsid w:val="00175B24"/>
    <w:rsid w:val="00175ED6"/>
    <w:rsid w:val="00175F7A"/>
    <w:rsid w:val="0017600C"/>
    <w:rsid w:val="0017600D"/>
    <w:rsid w:val="00176222"/>
    <w:rsid w:val="001762A8"/>
    <w:rsid w:val="001762A9"/>
    <w:rsid w:val="00176468"/>
    <w:rsid w:val="001766B4"/>
    <w:rsid w:val="001768A8"/>
    <w:rsid w:val="001769E0"/>
    <w:rsid w:val="00176D7C"/>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0E93"/>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B87"/>
    <w:rsid w:val="00183BDA"/>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28"/>
    <w:rsid w:val="00186F48"/>
    <w:rsid w:val="00187086"/>
    <w:rsid w:val="001871E5"/>
    <w:rsid w:val="001872D3"/>
    <w:rsid w:val="001875AD"/>
    <w:rsid w:val="001875EA"/>
    <w:rsid w:val="00187942"/>
    <w:rsid w:val="00187986"/>
    <w:rsid w:val="00187C19"/>
    <w:rsid w:val="00187C2A"/>
    <w:rsid w:val="00187ED4"/>
    <w:rsid w:val="00187FA7"/>
    <w:rsid w:val="0019016F"/>
    <w:rsid w:val="00190961"/>
    <w:rsid w:val="00190B50"/>
    <w:rsid w:val="00190C8B"/>
    <w:rsid w:val="00190D83"/>
    <w:rsid w:val="00190E6C"/>
    <w:rsid w:val="00190F7C"/>
    <w:rsid w:val="00190F80"/>
    <w:rsid w:val="00191031"/>
    <w:rsid w:val="001912DD"/>
    <w:rsid w:val="00191569"/>
    <w:rsid w:val="001915A4"/>
    <w:rsid w:val="00191698"/>
    <w:rsid w:val="001919AF"/>
    <w:rsid w:val="00191A9D"/>
    <w:rsid w:val="00191B34"/>
    <w:rsid w:val="00191C96"/>
    <w:rsid w:val="00191E78"/>
    <w:rsid w:val="00191EFF"/>
    <w:rsid w:val="0019222C"/>
    <w:rsid w:val="0019233D"/>
    <w:rsid w:val="001923ED"/>
    <w:rsid w:val="001925DC"/>
    <w:rsid w:val="001925F1"/>
    <w:rsid w:val="00192681"/>
    <w:rsid w:val="001926CE"/>
    <w:rsid w:val="0019276B"/>
    <w:rsid w:val="0019277B"/>
    <w:rsid w:val="00192850"/>
    <w:rsid w:val="00192CDE"/>
    <w:rsid w:val="001935CB"/>
    <w:rsid w:val="00193690"/>
    <w:rsid w:val="00193A2B"/>
    <w:rsid w:val="00193B72"/>
    <w:rsid w:val="00193C6C"/>
    <w:rsid w:val="00193DA9"/>
    <w:rsid w:val="00193F6F"/>
    <w:rsid w:val="0019489E"/>
    <w:rsid w:val="00194F9B"/>
    <w:rsid w:val="00195253"/>
    <w:rsid w:val="0019533E"/>
    <w:rsid w:val="0019562B"/>
    <w:rsid w:val="00195864"/>
    <w:rsid w:val="001958F0"/>
    <w:rsid w:val="00195944"/>
    <w:rsid w:val="00195A49"/>
    <w:rsid w:val="0019606F"/>
    <w:rsid w:val="00196137"/>
    <w:rsid w:val="001965F0"/>
    <w:rsid w:val="001966EA"/>
    <w:rsid w:val="001967B7"/>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C1"/>
    <w:rsid w:val="001A1115"/>
    <w:rsid w:val="001A130B"/>
    <w:rsid w:val="001A193B"/>
    <w:rsid w:val="001A19AB"/>
    <w:rsid w:val="001A19DB"/>
    <w:rsid w:val="001A1A1F"/>
    <w:rsid w:val="001A1D96"/>
    <w:rsid w:val="001A204D"/>
    <w:rsid w:val="001A231C"/>
    <w:rsid w:val="001A2389"/>
    <w:rsid w:val="001A2590"/>
    <w:rsid w:val="001A2879"/>
    <w:rsid w:val="001A2C68"/>
    <w:rsid w:val="001A2DE5"/>
    <w:rsid w:val="001A2EE5"/>
    <w:rsid w:val="001A2F38"/>
    <w:rsid w:val="001A311E"/>
    <w:rsid w:val="001A31C3"/>
    <w:rsid w:val="001A3346"/>
    <w:rsid w:val="001A36E3"/>
    <w:rsid w:val="001A3AC1"/>
    <w:rsid w:val="001A3B1D"/>
    <w:rsid w:val="001A3C40"/>
    <w:rsid w:val="001A3D54"/>
    <w:rsid w:val="001A3E2A"/>
    <w:rsid w:val="001A3ED6"/>
    <w:rsid w:val="001A40D9"/>
    <w:rsid w:val="001A41CB"/>
    <w:rsid w:val="001A432B"/>
    <w:rsid w:val="001A4980"/>
    <w:rsid w:val="001A4B90"/>
    <w:rsid w:val="001A4E60"/>
    <w:rsid w:val="001A50A5"/>
    <w:rsid w:val="001A50B3"/>
    <w:rsid w:val="001A5247"/>
    <w:rsid w:val="001A546D"/>
    <w:rsid w:val="001A5D69"/>
    <w:rsid w:val="001A5E21"/>
    <w:rsid w:val="001A5E44"/>
    <w:rsid w:val="001A6060"/>
    <w:rsid w:val="001A6068"/>
    <w:rsid w:val="001A606C"/>
    <w:rsid w:val="001A6110"/>
    <w:rsid w:val="001A62CC"/>
    <w:rsid w:val="001A63D9"/>
    <w:rsid w:val="001A6469"/>
    <w:rsid w:val="001A65A8"/>
    <w:rsid w:val="001A72C0"/>
    <w:rsid w:val="001A7861"/>
    <w:rsid w:val="001A7995"/>
    <w:rsid w:val="001A7CC3"/>
    <w:rsid w:val="001B02AB"/>
    <w:rsid w:val="001B031C"/>
    <w:rsid w:val="001B03DD"/>
    <w:rsid w:val="001B06C8"/>
    <w:rsid w:val="001B0B24"/>
    <w:rsid w:val="001B0E78"/>
    <w:rsid w:val="001B10FB"/>
    <w:rsid w:val="001B123E"/>
    <w:rsid w:val="001B13FB"/>
    <w:rsid w:val="001B1B39"/>
    <w:rsid w:val="001B1F52"/>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399"/>
    <w:rsid w:val="001C06AE"/>
    <w:rsid w:val="001C0863"/>
    <w:rsid w:val="001C0BA7"/>
    <w:rsid w:val="001C1607"/>
    <w:rsid w:val="001C16FD"/>
    <w:rsid w:val="001C1A08"/>
    <w:rsid w:val="001C1BC1"/>
    <w:rsid w:val="001C1FE0"/>
    <w:rsid w:val="001C24B2"/>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CCC"/>
    <w:rsid w:val="001C5DD2"/>
    <w:rsid w:val="001C5F7B"/>
    <w:rsid w:val="001C5F83"/>
    <w:rsid w:val="001C63C7"/>
    <w:rsid w:val="001C654B"/>
    <w:rsid w:val="001C6754"/>
    <w:rsid w:val="001C68C7"/>
    <w:rsid w:val="001C6C6C"/>
    <w:rsid w:val="001C6CDD"/>
    <w:rsid w:val="001C6F5A"/>
    <w:rsid w:val="001C74AF"/>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210"/>
    <w:rsid w:val="001D736D"/>
    <w:rsid w:val="001D741C"/>
    <w:rsid w:val="001D7951"/>
    <w:rsid w:val="001D7AC1"/>
    <w:rsid w:val="001D7FA4"/>
    <w:rsid w:val="001E07DC"/>
    <w:rsid w:val="001E0C8F"/>
    <w:rsid w:val="001E0CD9"/>
    <w:rsid w:val="001E0E1E"/>
    <w:rsid w:val="001E1A59"/>
    <w:rsid w:val="001E1ACD"/>
    <w:rsid w:val="001E1B66"/>
    <w:rsid w:val="001E1D42"/>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A9"/>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01F"/>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D36"/>
    <w:rsid w:val="00200E54"/>
    <w:rsid w:val="00200EA2"/>
    <w:rsid w:val="0020144E"/>
    <w:rsid w:val="00201594"/>
    <w:rsid w:val="0020165E"/>
    <w:rsid w:val="002018A6"/>
    <w:rsid w:val="00201EDF"/>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8F"/>
    <w:rsid w:val="002052EF"/>
    <w:rsid w:val="00205C3E"/>
    <w:rsid w:val="00205C47"/>
    <w:rsid w:val="00206023"/>
    <w:rsid w:val="00206139"/>
    <w:rsid w:val="00206217"/>
    <w:rsid w:val="0020637C"/>
    <w:rsid w:val="00206AB6"/>
    <w:rsid w:val="00206FBA"/>
    <w:rsid w:val="00207032"/>
    <w:rsid w:val="002072DA"/>
    <w:rsid w:val="0020744F"/>
    <w:rsid w:val="0020746F"/>
    <w:rsid w:val="00207591"/>
    <w:rsid w:val="002076A6"/>
    <w:rsid w:val="0020771A"/>
    <w:rsid w:val="00207984"/>
    <w:rsid w:val="00207B54"/>
    <w:rsid w:val="00207C49"/>
    <w:rsid w:val="00210246"/>
    <w:rsid w:val="00210380"/>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69"/>
    <w:rsid w:val="002155C0"/>
    <w:rsid w:val="00215626"/>
    <w:rsid w:val="00215643"/>
    <w:rsid w:val="0021564B"/>
    <w:rsid w:val="00215945"/>
    <w:rsid w:val="00215A03"/>
    <w:rsid w:val="0021624E"/>
    <w:rsid w:val="0021680A"/>
    <w:rsid w:val="0021681A"/>
    <w:rsid w:val="00216A57"/>
    <w:rsid w:val="002170E2"/>
    <w:rsid w:val="00217456"/>
    <w:rsid w:val="002175FE"/>
    <w:rsid w:val="002179F3"/>
    <w:rsid w:val="00217B9A"/>
    <w:rsid w:val="00217D09"/>
    <w:rsid w:val="00217E0D"/>
    <w:rsid w:val="00217FC2"/>
    <w:rsid w:val="00220108"/>
    <w:rsid w:val="00220A66"/>
    <w:rsid w:val="00220A79"/>
    <w:rsid w:val="00220E7C"/>
    <w:rsid w:val="00221135"/>
    <w:rsid w:val="00221851"/>
    <w:rsid w:val="00221F08"/>
    <w:rsid w:val="00221FB9"/>
    <w:rsid w:val="0022207C"/>
    <w:rsid w:val="00222A2D"/>
    <w:rsid w:val="002235E8"/>
    <w:rsid w:val="00223C16"/>
    <w:rsid w:val="00223C96"/>
    <w:rsid w:val="00223F2A"/>
    <w:rsid w:val="00224402"/>
    <w:rsid w:val="002247B1"/>
    <w:rsid w:val="00224907"/>
    <w:rsid w:val="00224BED"/>
    <w:rsid w:val="00224C23"/>
    <w:rsid w:val="00224F5E"/>
    <w:rsid w:val="002250D2"/>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7B8"/>
    <w:rsid w:val="00230A8C"/>
    <w:rsid w:val="00230B2F"/>
    <w:rsid w:val="00230C9E"/>
    <w:rsid w:val="002311EB"/>
    <w:rsid w:val="002318EF"/>
    <w:rsid w:val="00231BE1"/>
    <w:rsid w:val="00231C96"/>
    <w:rsid w:val="00231D85"/>
    <w:rsid w:val="00231E77"/>
    <w:rsid w:val="00231FC2"/>
    <w:rsid w:val="0023260C"/>
    <w:rsid w:val="002328B2"/>
    <w:rsid w:val="002328DF"/>
    <w:rsid w:val="00232B3E"/>
    <w:rsid w:val="00232E0C"/>
    <w:rsid w:val="00232FB9"/>
    <w:rsid w:val="00232FD4"/>
    <w:rsid w:val="00233196"/>
    <w:rsid w:val="002334A3"/>
    <w:rsid w:val="00233553"/>
    <w:rsid w:val="00233B70"/>
    <w:rsid w:val="00233DDE"/>
    <w:rsid w:val="00233E8A"/>
    <w:rsid w:val="00233F47"/>
    <w:rsid w:val="0023430D"/>
    <w:rsid w:val="002343D8"/>
    <w:rsid w:val="00234A97"/>
    <w:rsid w:val="00234C77"/>
    <w:rsid w:val="00234D14"/>
    <w:rsid w:val="00234FA2"/>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6DF"/>
    <w:rsid w:val="00241792"/>
    <w:rsid w:val="002417C5"/>
    <w:rsid w:val="0024185F"/>
    <w:rsid w:val="00241AD3"/>
    <w:rsid w:val="00241BAE"/>
    <w:rsid w:val="00241F46"/>
    <w:rsid w:val="00242040"/>
    <w:rsid w:val="00242212"/>
    <w:rsid w:val="002422AB"/>
    <w:rsid w:val="00242598"/>
    <w:rsid w:val="00242873"/>
    <w:rsid w:val="00242B8D"/>
    <w:rsid w:val="00242BCC"/>
    <w:rsid w:val="00242BD8"/>
    <w:rsid w:val="00242C3B"/>
    <w:rsid w:val="00242DD2"/>
    <w:rsid w:val="00242E39"/>
    <w:rsid w:val="0024307B"/>
    <w:rsid w:val="0024327B"/>
    <w:rsid w:val="002435B9"/>
    <w:rsid w:val="00243757"/>
    <w:rsid w:val="00243A41"/>
    <w:rsid w:val="00243E64"/>
    <w:rsid w:val="00244300"/>
    <w:rsid w:val="00244392"/>
    <w:rsid w:val="00244D30"/>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6CA"/>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25"/>
    <w:rsid w:val="00254C7D"/>
    <w:rsid w:val="00255287"/>
    <w:rsid w:val="002554AD"/>
    <w:rsid w:val="0025553B"/>
    <w:rsid w:val="00255734"/>
    <w:rsid w:val="00255A0A"/>
    <w:rsid w:val="00255BA7"/>
    <w:rsid w:val="00255C07"/>
    <w:rsid w:val="00255E0F"/>
    <w:rsid w:val="00256733"/>
    <w:rsid w:val="00256A5E"/>
    <w:rsid w:val="00256DC7"/>
    <w:rsid w:val="00256FA6"/>
    <w:rsid w:val="00257482"/>
    <w:rsid w:val="002574B6"/>
    <w:rsid w:val="00257558"/>
    <w:rsid w:val="00257645"/>
    <w:rsid w:val="002576FB"/>
    <w:rsid w:val="00257D86"/>
    <w:rsid w:val="002600D6"/>
    <w:rsid w:val="00260195"/>
    <w:rsid w:val="002602CE"/>
    <w:rsid w:val="002603EF"/>
    <w:rsid w:val="0026061B"/>
    <w:rsid w:val="002606B3"/>
    <w:rsid w:val="002609EE"/>
    <w:rsid w:val="00260D10"/>
    <w:rsid w:val="00260EF3"/>
    <w:rsid w:val="00261073"/>
    <w:rsid w:val="002611C3"/>
    <w:rsid w:val="00261AED"/>
    <w:rsid w:val="00261EDD"/>
    <w:rsid w:val="00262059"/>
    <w:rsid w:val="00262223"/>
    <w:rsid w:val="0026224F"/>
    <w:rsid w:val="0026226F"/>
    <w:rsid w:val="00262442"/>
    <w:rsid w:val="0026270B"/>
    <w:rsid w:val="0026289B"/>
    <w:rsid w:val="002628AE"/>
    <w:rsid w:val="002629FF"/>
    <w:rsid w:val="00262AB3"/>
    <w:rsid w:val="00262AEA"/>
    <w:rsid w:val="00262B2C"/>
    <w:rsid w:val="002631FA"/>
    <w:rsid w:val="002632C3"/>
    <w:rsid w:val="002632CB"/>
    <w:rsid w:val="0026334A"/>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621"/>
    <w:rsid w:val="002667ED"/>
    <w:rsid w:val="00266D6A"/>
    <w:rsid w:val="00266F8C"/>
    <w:rsid w:val="00267201"/>
    <w:rsid w:val="002672FB"/>
    <w:rsid w:val="002673F0"/>
    <w:rsid w:val="00267450"/>
    <w:rsid w:val="002678B9"/>
    <w:rsid w:val="00267ECD"/>
    <w:rsid w:val="0027041A"/>
    <w:rsid w:val="002704F5"/>
    <w:rsid w:val="0027053A"/>
    <w:rsid w:val="0027082D"/>
    <w:rsid w:val="00270C17"/>
    <w:rsid w:val="00270C1E"/>
    <w:rsid w:val="00270CF0"/>
    <w:rsid w:val="00270F08"/>
    <w:rsid w:val="00270F7B"/>
    <w:rsid w:val="00271113"/>
    <w:rsid w:val="00271305"/>
    <w:rsid w:val="0027138E"/>
    <w:rsid w:val="002717D9"/>
    <w:rsid w:val="002718B4"/>
    <w:rsid w:val="00271914"/>
    <w:rsid w:val="00271A7D"/>
    <w:rsid w:val="00271B16"/>
    <w:rsid w:val="002727C2"/>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245"/>
    <w:rsid w:val="002766F3"/>
    <w:rsid w:val="002769DB"/>
    <w:rsid w:val="002769FD"/>
    <w:rsid w:val="00276C59"/>
    <w:rsid w:val="00276E60"/>
    <w:rsid w:val="00277527"/>
    <w:rsid w:val="002775FC"/>
    <w:rsid w:val="0027778C"/>
    <w:rsid w:val="00277862"/>
    <w:rsid w:val="00280600"/>
    <w:rsid w:val="002808E2"/>
    <w:rsid w:val="002808E6"/>
    <w:rsid w:val="002809EC"/>
    <w:rsid w:val="00281025"/>
    <w:rsid w:val="0028122E"/>
    <w:rsid w:val="0028129C"/>
    <w:rsid w:val="00281FDC"/>
    <w:rsid w:val="002822E8"/>
    <w:rsid w:val="0028233F"/>
    <w:rsid w:val="00282519"/>
    <w:rsid w:val="00282932"/>
    <w:rsid w:val="00282AEB"/>
    <w:rsid w:val="00282FDE"/>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62B"/>
    <w:rsid w:val="00293700"/>
    <w:rsid w:val="00293863"/>
    <w:rsid w:val="002939B6"/>
    <w:rsid w:val="002939B7"/>
    <w:rsid w:val="00293E3F"/>
    <w:rsid w:val="00293F93"/>
    <w:rsid w:val="00294080"/>
    <w:rsid w:val="002940A5"/>
    <w:rsid w:val="002944A7"/>
    <w:rsid w:val="00294758"/>
    <w:rsid w:val="00294890"/>
    <w:rsid w:val="00294A11"/>
    <w:rsid w:val="00294BC6"/>
    <w:rsid w:val="0029524E"/>
    <w:rsid w:val="00295402"/>
    <w:rsid w:val="0029545E"/>
    <w:rsid w:val="002955C6"/>
    <w:rsid w:val="00295694"/>
    <w:rsid w:val="00295C66"/>
    <w:rsid w:val="00295DF1"/>
    <w:rsid w:val="00295E9E"/>
    <w:rsid w:val="00296214"/>
    <w:rsid w:val="002963B5"/>
    <w:rsid w:val="002964D0"/>
    <w:rsid w:val="002968C3"/>
    <w:rsid w:val="00296AA3"/>
    <w:rsid w:val="00296C83"/>
    <w:rsid w:val="00296DD5"/>
    <w:rsid w:val="002970C5"/>
    <w:rsid w:val="00297214"/>
    <w:rsid w:val="00297333"/>
    <w:rsid w:val="0029746C"/>
    <w:rsid w:val="002974DD"/>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4C9"/>
    <w:rsid w:val="002A46AC"/>
    <w:rsid w:val="002A4765"/>
    <w:rsid w:val="002A487C"/>
    <w:rsid w:val="002A4B3E"/>
    <w:rsid w:val="002A5330"/>
    <w:rsid w:val="002A54DE"/>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058"/>
    <w:rsid w:val="002B1254"/>
    <w:rsid w:val="002B1321"/>
    <w:rsid w:val="002B1615"/>
    <w:rsid w:val="002B18F4"/>
    <w:rsid w:val="002B1D11"/>
    <w:rsid w:val="002B1DCF"/>
    <w:rsid w:val="002B1EFF"/>
    <w:rsid w:val="002B2035"/>
    <w:rsid w:val="002B2210"/>
    <w:rsid w:val="002B2385"/>
    <w:rsid w:val="002B249D"/>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227"/>
    <w:rsid w:val="002C03AA"/>
    <w:rsid w:val="002C0E01"/>
    <w:rsid w:val="002C0E76"/>
    <w:rsid w:val="002C109C"/>
    <w:rsid w:val="002C135E"/>
    <w:rsid w:val="002C168A"/>
    <w:rsid w:val="002C17F8"/>
    <w:rsid w:val="002C198B"/>
    <w:rsid w:val="002C1B42"/>
    <w:rsid w:val="002C1BC8"/>
    <w:rsid w:val="002C1BF7"/>
    <w:rsid w:val="002C1F0F"/>
    <w:rsid w:val="002C20D4"/>
    <w:rsid w:val="002C24ED"/>
    <w:rsid w:val="002C26FB"/>
    <w:rsid w:val="002C27D4"/>
    <w:rsid w:val="002C2B75"/>
    <w:rsid w:val="002C2D78"/>
    <w:rsid w:val="002C30D2"/>
    <w:rsid w:val="002C32F2"/>
    <w:rsid w:val="002C3476"/>
    <w:rsid w:val="002C3594"/>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BF6"/>
    <w:rsid w:val="002C6D00"/>
    <w:rsid w:val="002C79F2"/>
    <w:rsid w:val="002D0097"/>
    <w:rsid w:val="002D04E5"/>
    <w:rsid w:val="002D083A"/>
    <w:rsid w:val="002D0894"/>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1D4"/>
    <w:rsid w:val="002D3637"/>
    <w:rsid w:val="002D379A"/>
    <w:rsid w:val="002D39A6"/>
    <w:rsid w:val="002D3AFC"/>
    <w:rsid w:val="002D3B3F"/>
    <w:rsid w:val="002D3C3B"/>
    <w:rsid w:val="002D3C6C"/>
    <w:rsid w:val="002D3D4A"/>
    <w:rsid w:val="002D3EC7"/>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6E9F"/>
    <w:rsid w:val="002D70C7"/>
    <w:rsid w:val="002D714C"/>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6D3"/>
    <w:rsid w:val="002E2813"/>
    <w:rsid w:val="002E297B"/>
    <w:rsid w:val="002E2C71"/>
    <w:rsid w:val="002E2CC0"/>
    <w:rsid w:val="002E2DB1"/>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8EB"/>
    <w:rsid w:val="002E6A2F"/>
    <w:rsid w:val="002E6A65"/>
    <w:rsid w:val="002E6AA3"/>
    <w:rsid w:val="002E6B92"/>
    <w:rsid w:val="002E6E1D"/>
    <w:rsid w:val="002E6F91"/>
    <w:rsid w:val="002E70CE"/>
    <w:rsid w:val="002E76A0"/>
    <w:rsid w:val="002E7A2A"/>
    <w:rsid w:val="002F0253"/>
    <w:rsid w:val="002F04C2"/>
    <w:rsid w:val="002F06BA"/>
    <w:rsid w:val="002F07CE"/>
    <w:rsid w:val="002F0956"/>
    <w:rsid w:val="002F0AF6"/>
    <w:rsid w:val="002F0F09"/>
    <w:rsid w:val="002F0FE7"/>
    <w:rsid w:val="002F1069"/>
    <w:rsid w:val="002F113A"/>
    <w:rsid w:val="002F15B9"/>
    <w:rsid w:val="002F1796"/>
    <w:rsid w:val="002F1A18"/>
    <w:rsid w:val="002F1B19"/>
    <w:rsid w:val="002F1DEE"/>
    <w:rsid w:val="002F1E9F"/>
    <w:rsid w:val="002F1FB1"/>
    <w:rsid w:val="002F240B"/>
    <w:rsid w:val="002F27ED"/>
    <w:rsid w:val="002F29D3"/>
    <w:rsid w:val="002F2E22"/>
    <w:rsid w:val="002F2E5B"/>
    <w:rsid w:val="002F3230"/>
    <w:rsid w:val="002F3249"/>
    <w:rsid w:val="002F330D"/>
    <w:rsid w:val="002F33D1"/>
    <w:rsid w:val="002F36E3"/>
    <w:rsid w:val="002F374A"/>
    <w:rsid w:val="002F392A"/>
    <w:rsid w:val="002F3C95"/>
    <w:rsid w:val="002F3D96"/>
    <w:rsid w:val="002F4085"/>
    <w:rsid w:val="002F414B"/>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353"/>
    <w:rsid w:val="0030179A"/>
    <w:rsid w:val="00301A35"/>
    <w:rsid w:val="00302104"/>
    <w:rsid w:val="003023A6"/>
    <w:rsid w:val="00302595"/>
    <w:rsid w:val="00302703"/>
    <w:rsid w:val="003029D7"/>
    <w:rsid w:val="00302BA1"/>
    <w:rsid w:val="00302F03"/>
    <w:rsid w:val="00303010"/>
    <w:rsid w:val="00303298"/>
    <w:rsid w:val="003032B9"/>
    <w:rsid w:val="0030361D"/>
    <w:rsid w:val="00303711"/>
    <w:rsid w:val="00303765"/>
    <w:rsid w:val="00303E27"/>
    <w:rsid w:val="00303E7C"/>
    <w:rsid w:val="003047AB"/>
    <w:rsid w:val="00304ADB"/>
    <w:rsid w:val="00304B92"/>
    <w:rsid w:val="00304C7F"/>
    <w:rsid w:val="00304E15"/>
    <w:rsid w:val="003050C6"/>
    <w:rsid w:val="003054F4"/>
    <w:rsid w:val="003058CC"/>
    <w:rsid w:val="00305AD0"/>
    <w:rsid w:val="00305B4E"/>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07C6A"/>
    <w:rsid w:val="003103BD"/>
    <w:rsid w:val="00310CB5"/>
    <w:rsid w:val="0031179F"/>
    <w:rsid w:val="00311F4C"/>
    <w:rsid w:val="00312093"/>
    <w:rsid w:val="0031215B"/>
    <w:rsid w:val="003122E5"/>
    <w:rsid w:val="00312352"/>
    <w:rsid w:val="003129C4"/>
    <w:rsid w:val="00312A35"/>
    <w:rsid w:val="00312AF0"/>
    <w:rsid w:val="00312C11"/>
    <w:rsid w:val="00313006"/>
    <w:rsid w:val="00313448"/>
    <w:rsid w:val="003134A5"/>
    <w:rsid w:val="00313A66"/>
    <w:rsid w:val="00313ACE"/>
    <w:rsid w:val="00313E2E"/>
    <w:rsid w:val="00314079"/>
    <w:rsid w:val="00314240"/>
    <w:rsid w:val="003145CA"/>
    <w:rsid w:val="00314664"/>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2E15"/>
    <w:rsid w:val="003230AC"/>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26"/>
    <w:rsid w:val="00325742"/>
    <w:rsid w:val="00325762"/>
    <w:rsid w:val="00325BD1"/>
    <w:rsid w:val="00325BF4"/>
    <w:rsid w:val="00326084"/>
    <w:rsid w:val="00326195"/>
    <w:rsid w:val="003266CB"/>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AEF"/>
    <w:rsid w:val="00331C24"/>
    <w:rsid w:val="00331D8C"/>
    <w:rsid w:val="00331E5A"/>
    <w:rsid w:val="00331EFF"/>
    <w:rsid w:val="00332667"/>
    <w:rsid w:val="0033290C"/>
    <w:rsid w:val="00332BCF"/>
    <w:rsid w:val="00333064"/>
    <w:rsid w:val="00333547"/>
    <w:rsid w:val="003338B8"/>
    <w:rsid w:val="00333B4E"/>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01"/>
    <w:rsid w:val="00341FA9"/>
    <w:rsid w:val="003428FB"/>
    <w:rsid w:val="00342C28"/>
    <w:rsid w:val="00342FFB"/>
    <w:rsid w:val="003430E8"/>
    <w:rsid w:val="00343667"/>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8AA"/>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9F8"/>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5E97"/>
    <w:rsid w:val="0035621B"/>
    <w:rsid w:val="00356539"/>
    <w:rsid w:val="003567D6"/>
    <w:rsid w:val="00356823"/>
    <w:rsid w:val="00356893"/>
    <w:rsid w:val="00356E3D"/>
    <w:rsid w:val="00356E97"/>
    <w:rsid w:val="003572AE"/>
    <w:rsid w:val="003572D7"/>
    <w:rsid w:val="003575AA"/>
    <w:rsid w:val="003576BA"/>
    <w:rsid w:val="0035775C"/>
    <w:rsid w:val="00357D56"/>
    <w:rsid w:val="0036029B"/>
    <w:rsid w:val="00360503"/>
    <w:rsid w:val="003608EC"/>
    <w:rsid w:val="00360C5C"/>
    <w:rsid w:val="00360E53"/>
    <w:rsid w:val="00360FA7"/>
    <w:rsid w:val="0036115F"/>
    <w:rsid w:val="003616B8"/>
    <w:rsid w:val="00361AA0"/>
    <w:rsid w:val="00361AFF"/>
    <w:rsid w:val="00361B1E"/>
    <w:rsid w:val="00361B26"/>
    <w:rsid w:val="00361E4F"/>
    <w:rsid w:val="00361E5F"/>
    <w:rsid w:val="00362A68"/>
    <w:rsid w:val="00362D1E"/>
    <w:rsid w:val="00362ED4"/>
    <w:rsid w:val="0036339F"/>
    <w:rsid w:val="003633C9"/>
    <w:rsid w:val="0036346C"/>
    <w:rsid w:val="00363503"/>
    <w:rsid w:val="00363830"/>
    <w:rsid w:val="003640A7"/>
    <w:rsid w:val="0036440B"/>
    <w:rsid w:val="00364414"/>
    <w:rsid w:val="003646FE"/>
    <w:rsid w:val="0036480A"/>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7EB"/>
    <w:rsid w:val="0037081F"/>
    <w:rsid w:val="003708E0"/>
    <w:rsid w:val="003708F8"/>
    <w:rsid w:val="00370A2E"/>
    <w:rsid w:val="00370DF6"/>
    <w:rsid w:val="00370EC2"/>
    <w:rsid w:val="0037114B"/>
    <w:rsid w:val="0037151A"/>
    <w:rsid w:val="00371561"/>
    <w:rsid w:val="003715A5"/>
    <w:rsid w:val="00371936"/>
    <w:rsid w:val="00371998"/>
    <w:rsid w:val="00371B35"/>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1A7"/>
    <w:rsid w:val="003741A9"/>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0B7"/>
    <w:rsid w:val="003773B9"/>
    <w:rsid w:val="0037742E"/>
    <w:rsid w:val="0037777A"/>
    <w:rsid w:val="003777B6"/>
    <w:rsid w:val="00377F9D"/>
    <w:rsid w:val="00380254"/>
    <w:rsid w:val="003802FE"/>
    <w:rsid w:val="00380463"/>
    <w:rsid w:val="003804C8"/>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AF4"/>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B6A"/>
    <w:rsid w:val="00391DEE"/>
    <w:rsid w:val="00392083"/>
    <w:rsid w:val="0039219B"/>
    <w:rsid w:val="0039223F"/>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22C"/>
    <w:rsid w:val="003975B9"/>
    <w:rsid w:val="003975DE"/>
    <w:rsid w:val="00397A0A"/>
    <w:rsid w:val="00397E27"/>
    <w:rsid w:val="003A00C7"/>
    <w:rsid w:val="003A015A"/>
    <w:rsid w:val="003A051E"/>
    <w:rsid w:val="003A087B"/>
    <w:rsid w:val="003A099B"/>
    <w:rsid w:val="003A09AA"/>
    <w:rsid w:val="003A0BD9"/>
    <w:rsid w:val="003A0DD8"/>
    <w:rsid w:val="003A0F1E"/>
    <w:rsid w:val="003A0FE6"/>
    <w:rsid w:val="003A0FFB"/>
    <w:rsid w:val="003A15EC"/>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34"/>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0BFB"/>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1E"/>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182"/>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15"/>
    <w:rsid w:val="003D0A41"/>
    <w:rsid w:val="003D1166"/>
    <w:rsid w:val="003D1243"/>
    <w:rsid w:val="003D13CE"/>
    <w:rsid w:val="003D159F"/>
    <w:rsid w:val="003D1793"/>
    <w:rsid w:val="003D1B92"/>
    <w:rsid w:val="003D1C2C"/>
    <w:rsid w:val="003D1C75"/>
    <w:rsid w:val="003D1C8F"/>
    <w:rsid w:val="003D2275"/>
    <w:rsid w:val="003D293C"/>
    <w:rsid w:val="003D2E3C"/>
    <w:rsid w:val="003D300F"/>
    <w:rsid w:val="003D31EE"/>
    <w:rsid w:val="003D352C"/>
    <w:rsid w:val="003D3782"/>
    <w:rsid w:val="003D3A43"/>
    <w:rsid w:val="003D3AE8"/>
    <w:rsid w:val="003D3EF0"/>
    <w:rsid w:val="003D3F57"/>
    <w:rsid w:val="003D4265"/>
    <w:rsid w:val="003D43CF"/>
    <w:rsid w:val="003D4486"/>
    <w:rsid w:val="003D4548"/>
    <w:rsid w:val="003D45CA"/>
    <w:rsid w:val="003D48CB"/>
    <w:rsid w:val="003D4F70"/>
    <w:rsid w:val="003D4FC1"/>
    <w:rsid w:val="003D50C7"/>
    <w:rsid w:val="003D513E"/>
    <w:rsid w:val="003D5486"/>
    <w:rsid w:val="003D5873"/>
    <w:rsid w:val="003D5E82"/>
    <w:rsid w:val="003D5FD6"/>
    <w:rsid w:val="003D65ED"/>
    <w:rsid w:val="003D66E9"/>
    <w:rsid w:val="003D6955"/>
    <w:rsid w:val="003D6AAF"/>
    <w:rsid w:val="003D6C68"/>
    <w:rsid w:val="003D7131"/>
    <w:rsid w:val="003D715B"/>
    <w:rsid w:val="003D715F"/>
    <w:rsid w:val="003D72C8"/>
    <w:rsid w:val="003D7736"/>
    <w:rsid w:val="003D78E9"/>
    <w:rsid w:val="003D7B58"/>
    <w:rsid w:val="003D7E76"/>
    <w:rsid w:val="003E00E7"/>
    <w:rsid w:val="003E015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24"/>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E7F68"/>
    <w:rsid w:val="003F00DE"/>
    <w:rsid w:val="003F01AE"/>
    <w:rsid w:val="003F0781"/>
    <w:rsid w:val="003F0885"/>
    <w:rsid w:val="003F0DC3"/>
    <w:rsid w:val="003F0E1A"/>
    <w:rsid w:val="003F0E3F"/>
    <w:rsid w:val="003F0E72"/>
    <w:rsid w:val="003F0F4D"/>
    <w:rsid w:val="003F0F66"/>
    <w:rsid w:val="003F11AC"/>
    <w:rsid w:val="003F17C4"/>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BBB"/>
    <w:rsid w:val="003F4CA0"/>
    <w:rsid w:val="003F4D1B"/>
    <w:rsid w:val="003F4D3E"/>
    <w:rsid w:val="003F57D4"/>
    <w:rsid w:val="003F5922"/>
    <w:rsid w:val="003F5AD4"/>
    <w:rsid w:val="003F5BB3"/>
    <w:rsid w:val="003F5C2D"/>
    <w:rsid w:val="003F5D1D"/>
    <w:rsid w:val="003F60DF"/>
    <w:rsid w:val="003F6365"/>
    <w:rsid w:val="003F64A2"/>
    <w:rsid w:val="003F64CB"/>
    <w:rsid w:val="003F6745"/>
    <w:rsid w:val="003F6D1A"/>
    <w:rsid w:val="003F71AB"/>
    <w:rsid w:val="003F72E0"/>
    <w:rsid w:val="003F73D8"/>
    <w:rsid w:val="003F7789"/>
    <w:rsid w:val="003F7995"/>
    <w:rsid w:val="003F79B8"/>
    <w:rsid w:val="003F7C29"/>
    <w:rsid w:val="003F7DDF"/>
    <w:rsid w:val="00400603"/>
    <w:rsid w:val="00400723"/>
    <w:rsid w:val="0040098E"/>
    <w:rsid w:val="00400EC3"/>
    <w:rsid w:val="00401196"/>
    <w:rsid w:val="0040168F"/>
    <w:rsid w:val="00401701"/>
    <w:rsid w:val="004017EE"/>
    <w:rsid w:val="004019AA"/>
    <w:rsid w:val="0040209B"/>
    <w:rsid w:val="004020C5"/>
    <w:rsid w:val="0040244D"/>
    <w:rsid w:val="00402470"/>
    <w:rsid w:val="0040262F"/>
    <w:rsid w:val="004026F6"/>
    <w:rsid w:val="004028A9"/>
    <w:rsid w:val="00402C35"/>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4F7"/>
    <w:rsid w:val="0040666C"/>
    <w:rsid w:val="004066B6"/>
    <w:rsid w:val="00406C61"/>
    <w:rsid w:val="00406C70"/>
    <w:rsid w:val="00406EAF"/>
    <w:rsid w:val="00407198"/>
    <w:rsid w:val="00407364"/>
    <w:rsid w:val="00407394"/>
    <w:rsid w:val="004078DC"/>
    <w:rsid w:val="00407DD5"/>
    <w:rsid w:val="00407EAE"/>
    <w:rsid w:val="00407FDF"/>
    <w:rsid w:val="004100A9"/>
    <w:rsid w:val="0041031E"/>
    <w:rsid w:val="004103D4"/>
    <w:rsid w:val="00410481"/>
    <w:rsid w:val="00410511"/>
    <w:rsid w:val="0041059D"/>
    <w:rsid w:val="004108BB"/>
    <w:rsid w:val="00410BD0"/>
    <w:rsid w:val="00410C35"/>
    <w:rsid w:val="00410C77"/>
    <w:rsid w:val="00410DA8"/>
    <w:rsid w:val="00410E1F"/>
    <w:rsid w:val="00411C61"/>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4E89"/>
    <w:rsid w:val="0041553F"/>
    <w:rsid w:val="00415545"/>
    <w:rsid w:val="0041588C"/>
    <w:rsid w:val="004158F8"/>
    <w:rsid w:val="00415DA6"/>
    <w:rsid w:val="00415E4C"/>
    <w:rsid w:val="0041613C"/>
    <w:rsid w:val="00416329"/>
    <w:rsid w:val="004163A9"/>
    <w:rsid w:val="00416908"/>
    <w:rsid w:val="00416B2B"/>
    <w:rsid w:val="00416B7D"/>
    <w:rsid w:val="00416DC1"/>
    <w:rsid w:val="00416EAA"/>
    <w:rsid w:val="00416F0B"/>
    <w:rsid w:val="004170E5"/>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07A"/>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455"/>
    <w:rsid w:val="004327A4"/>
    <w:rsid w:val="0043284D"/>
    <w:rsid w:val="00432971"/>
    <w:rsid w:val="00432AD7"/>
    <w:rsid w:val="00432BE2"/>
    <w:rsid w:val="00432EE5"/>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8F5"/>
    <w:rsid w:val="004369DA"/>
    <w:rsid w:val="004369DD"/>
    <w:rsid w:val="00437122"/>
    <w:rsid w:val="0043729D"/>
    <w:rsid w:val="0043754F"/>
    <w:rsid w:val="00437576"/>
    <w:rsid w:val="00437702"/>
    <w:rsid w:val="0043785F"/>
    <w:rsid w:val="00437864"/>
    <w:rsid w:val="00437CF8"/>
    <w:rsid w:val="00440089"/>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8"/>
    <w:rsid w:val="0044684B"/>
    <w:rsid w:val="004468E9"/>
    <w:rsid w:val="00446C70"/>
    <w:rsid w:val="004470DE"/>
    <w:rsid w:val="004471A7"/>
    <w:rsid w:val="004474E5"/>
    <w:rsid w:val="00447FA9"/>
    <w:rsid w:val="004501A4"/>
    <w:rsid w:val="00450314"/>
    <w:rsid w:val="00450328"/>
    <w:rsid w:val="00450542"/>
    <w:rsid w:val="0045083F"/>
    <w:rsid w:val="00450C2E"/>
    <w:rsid w:val="00450CCA"/>
    <w:rsid w:val="00450E02"/>
    <w:rsid w:val="00450EA8"/>
    <w:rsid w:val="00451147"/>
    <w:rsid w:val="004515EE"/>
    <w:rsid w:val="00451638"/>
    <w:rsid w:val="00451860"/>
    <w:rsid w:val="004519FB"/>
    <w:rsid w:val="00451B31"/>
    <w:rsid w:val="00451BAF"/>
    <w:rsid w:val="00451F17"/>
    <w:rsid w:val="00452041"/>
    <w:rsid w:val="00452209"/>
    <w:rsid w:val="004522B4"/>
    <w:rsid w:val="00452316"/>
    <w:rsid w:val="0045275B"/>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CDD"/>
    <w:rsid w:val="00454D42"/>
    <w:rsid w:val="004556C8"/>
    <w:rsid w:val="004558F4"/>
    <w:rsid w:val="004559B7"/>
    <w:rsid w:val="00455D96"/>
    <w:rsid w:val="00455FC1"/>
    <w:rsid w:val="00456853"/>
    <w:rsid w:val="00456BA3"/>
    <w:rsid w:val="00456BD2"/>
    <w:rsid w:val="00456C32"/>
    <w:rsid w:val="00456CA8"/>
    <w:rsid w:val="00457088"/>
    <w:rsid w:val="004572C0"/>
    <w:rsid w:val="0045766D"/>
    <w:rsid w:val="00457699"/>
    <w:rsid w:val="004577F7"/>
    <w:rsid w:val="004579E2"/>
    <w:rsid w:val="00460556"/>
    <w:rsid w:val="00460758"/>
    <w:rsid w:val="00460771"/>
    <w:rsid w:val="00460857"/>
    <w:rsid w:val="00460997"/>
    <w:rsid w:val="00460B11"/>
    <w:rsid w:val="00460B43"/>
    <w:rsid w:val="00460EBB"/>
    <w:rsid w:val="00461114"/>
    <w:rsid w:val="004611C8"/>
    <w:rsid w:val="0046178E"/>
    <w:rsid w:val="0046196A"/>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B40"/>
    <w:rsid w:val="00467D0F"/>
    <w:rsid w:val="00467DCE"/>
    <w:rsid w:val="00470681"/>
    <w:rsid w:val="004708DD"/>
    <w:rsid w:val="00470957"/>
    <w:rsid w:val="00470AF5"/>
    <w:rsid w:val="00470C44"/>
    <w:rsid w:val="00470E7B"/>
    <w:rsid w:val="00471055"/>
    <w:rsid w:val="00471779"/>
    <w:rsid w:val="00471950"/>
    <w:rsid w:val="00471AC6"/>
    <w:rsid w:val="00471BCF"/>
    <w:rsid w:val="00471F99"/>
    <w:rsid w:val="00472327"/>
    <w:rsid w:val="00472E74"/>
    <w:rsid w:val="004730D0"/>
    <w:rsid w:val="0047317F"/>
    <w:rsid w:val="00473370"/>
    <w:rsid w:val="00473891"/>
    <w:rsid w:val="00473928"/>
    <w:rsid w:val="00473A08"/>
    <w:rsid w:val="00474406"/>
    <w:rsid w:val="0047440B"/>
    <w:rsid w:val="00474694"/>
    <w:rsid w:val="00474979"/>
    <w:rsid w:val="0047497F"/>
    <w:rsid w:val="00474B2A"/>
    <w:rsid w:val="00475023"/>
    <w:rsid w:val="004753B9"/>
    <w:rsid w:val="0047546B"/>
    <w:rsid w:val="00475595"/>
    <w:rsid w:val="00475735"/>
    <w:rsid w:val="004760BF"/>
    <w:rsid w:val="0047639E"/>
    <w:rsid w:val="0047674E"/>
    <w:rsid w:val="004775A3"/>
    <w:rsid w:val="004776C5"/>
    <w:rsid w:val="004777BE"/>
    <w:rsid w:val="00477BF5"/>
    <w:rsid w:val="00477DF5"/>
    <w:rsid w:val="00477FC3"/>
    <w:rsid w:val="00477FDC"/>
    <w:rsid w:val="00480014"/>
    <w:rsid w:val="00480506"/>
    <w:rsid w:val="00480650"/>
    <w:rsid w:val="00480726"/>
    <w:rsid w:val="00480795"/>
    <w:rsid w:val="00480953"/>
    <w:rsid w:val="00480A00"/>
    <w:rsid w:val="00480B23"/>
    <w:rsid w:val="00480DAC"/>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994"/>
    <w:rsid w:val="00484B74"/>
    <w:rsid w:val="00484EEC"/>
    <w:rsid w:val="00484F06"/>
    <w:rsid w:val="00485046"/>
    <w:rsid w:val="004850D8"/>
    <w:rsid w:val="0048542A"/>
    <w:rsid w:val="0048553F"/>
    <w:rsid w:val="00485566"/>
    <w:rsid w:val="004855B4"/>
    <w:rsid w:val="004858A4"/>
    <w:rsid w:val="004859BA"/>
    <w:rsid w:val="00485A25"/>
    <w:rsid w:val="00485AA9"/>
    <w:rsid w:val="00485B60"/>
    <w:rsid w:val="00485B9E"/>
    <w:rsid w:val="00485D81"/>
    <w:rsid w:val="00486042"/>
    <w:rsid w:val="004860E7"/>
    <w:rsid w:val="004863D6"/>
    <w:rsid w:val="00486475"/>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299"/>
    <w:rsid w:val="00492932"/>
    <w:rsid w:val="004929EC"/>
    <w:rsid w:val="00492BC2"/>
    <w:rsid w:val="00493001"/>
    <w:rsid w:val="004933D4"/>
    <w:rsid w:val="004933FC"/>
    <w:rsid w:val="004934C5"/>
    <w:rsid w:val="00493688"/>
    <w:rsid w:val="00493726"/>
    <w:rsid w:val="00493BE2"/>
    <w:rsid w:val="00493C92"/>
    <w:rsid w:val="00494025"/>
    <w:rsid w:val="00494153"/>
    <w:rsid w:val="004942BE"/>
    <w:rsid w:val="00494603"/>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60"/>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3D6"/>
    <w:rsid w:val="004B067B"/>
    <w:rsid w:val="004B07CF"/>
    <w:rsid w:val="004B082D"/>
    <w:rsid w:val="004B0C80"/>
    <w:rsid w:val="004B100A"/>
    <w:rsid w:val="004B15C1"/>
    <w:rsid w:val="004B1DF7"/>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649"/>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9CF"/>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2A5B"/>
    <w:rsid w:val="004C352E"/>
    <w:rsid w:val="004C35E3"/>
    <w:rsid w:val="004C386B"/>
    <w:rsid w:val="004C3BDF"/>
    <w:rsid w:val="004C3D75"/>
    <w:rsid w:val="004C3D98"/>
    <w:rsid w:val="004C3DDE"/>
    <w:rsid w:val="004C4122"/>
    <w:rsid w:val="004C4247"/>
    <w:rsid w:val="004C4286"/>
    <w:rsid w:val="004C460F"/>
    <w:rsid w:val="004C493C"/>
    <w:rsid w:val="004C4FDC"/>
    <w:rsid w:val="004C52DD"/>
    <w:rsid w:val="004C5425"/>
    <w:rsid w:val="004C5862"/>
    <w:rsid w:val="004C5DE4"/>
    <w:rsid w:val="004C620E"/>
    <w:rsid w:val="004C6321"/>
    <w:rsid w:val="004C6534"/>
    <w:rsid w:val="004C666C"/>
    <w:rsid w:val="004C6D03"/>
    <w:rsid w:val="004C6DAC"/>
    <w:rsid w:val="004C6E43"/>
    <w:rsid w:val="004C72BF"/>
    <w:rsid w:val="004C7321"/>
    <w:rsid w:val="004C7740"/>
    <w:rsid w:val="004C7870"/>
    <w:rsid w:val="004C7887"/>
    <w:rsid w:val="004C7901"/>
    <w:rsid w:val="004C79AF"/>
    <w:rsid w:val="004C7A4F"/>
    <w:rsid w:val="004C7AC7"/>
    <w:rsid w:val="004C7E20"/>
    <w:rsid w:val="004C7F1E"/>
    <w:rsid w:val="004C7FD6"/>
    <w:rsid w:val="004D015F"/>
    <w:rsid w:val="004D0495"/>
    <w:rsid w:val="004D055D"/>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057"/>
    <w:rsid w:val="004D7A19"/>
    <w:rsid w:val="004D7C36"/>
    <w:rsid w:val="004D7F0A"/>
    <w:rsid w:val="004E0243"/>
    <w:rsid w:val="004E0414"/>
    <w:rsid w:val="004E0888"/>
    <w:rsid w:val="004E0A0A"/>
    <w:rsid w:val="004E0BA1"/>
    <w:rsid w:val="004E1A3E"/>
    <w:rsid w:val="004E215B"/>
    <w:rsid w:val="004E2381"/>
    <w:rsid w:val="004E23C3"/>
    <w:rsid w:val="004E29B6"/>
    <w:rsid w:val="004E2F48"/>
    <w:rsid w:val="004E30B9"/>
    <w:rsid w:val="004E3202"/>
    <w:rsid w:val="004E33DC"/>
    <w:rsid w:val="004E3645"/>
    <w:rsid w:val="004E3A6E"/>
    <w:rsid w:val="004E3D2C"/>
    <w:rsid w:val="004E3E77"/>
    <w:rsid w:val="004E3EB9"/>
    <w:rsid w:val="004E3EBA"/>
    <w:rsid w:val="004E4019"/>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6D18"/>
    <w:rsid w:val="004E724C"/>
    <w:rsid w:val="004E7543"/>
    <w:rsid w:val="004E79D0"/>
    <w:rsid w:val="004E7AFD"/>
    <w:rsid w:val="004E7B27"/>
    <w:rsid w:val="004E7C64"/>
    <w:rsid w:val="004E7DA8"/>
    <w:rsid w:val="004F034E"/>
    <w:rsid w:val="004F0424"/>
    <w:rsid w:val="004F04B1"/>
    <w:rsid w:val="004F04B2"/>
    <w:rsid w:val="004F06EB"/>
    <w:rsid w:val="004F07D2"/>
    <w:rsid w:val="004F0B8B"/>
    <w:rsid w:val="004F0CCA"/>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2E"/>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710"/>
    <w:rsid w:val="004F5CEC"/>
    <w:rsid w:val="004F5EDE"/>
    <w:rsid w:val="004F615E"/>
    <w:rsid w:val="004F69EB"/>
    <w:rsid w:val="004F6BCE"/>
    <w:rsid w:val="004F707C"/>
    <w:rsid w:val="004F7086"/>
    <w:rsid w:val="004F72B8"/>
    <w:rsid w:val="004F74D4"/>
    <w:rsid w:val="004F75D8"/>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37E"/>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FCD"/>
    <w:rsid w:val="0051131A"/>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BCF"/>
    <w:rsid w:val="00514C68"/>
    <w:rsid w:val="0051512F"/>
    <w:rsid w:val="005156C7"/>
    <w:rsid w:val="005157CC"/>
    <w:rsid w:val="005157F9"/>
    <w:rsid w:val="00515812"/>
    <w:rsid w:val="005159B1"/>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1997"/>
    <w:rsid w:val="0052221E"/>
    <w:rsid w:val="00522267"/>
    <w:rsid w:val="00522951"/>
    <w:rsid w:val="00522E7D"/>
    <w:rsid w:val="00522E8A"/>
    <w:rsid w:val="0052313B"/>
    <w:rsid w:val="00523429"/>
    <w:rsid w:val="00523553"/>
    <w:rsid w:val="005237CD"/>
    <w:rsid w:val="0052387E"/>
    <w:rsid w:val="00523E60"/>
    <w:rsid w:val="0052402F"/>
    <w:rsid w:val="005240BC"/>
    <w:rsid w:val="005241DC"/>
    <w:rsid w:val="00524666"/>
    <w:rsid w:val="00524679"/>
    <w:rsid w:val="0052485C"/>
    <w:rsid w:val="00524CC4"/>
    <w:rsid w:val="00524D60"/>
    <w:rsid w:val="00524F06"/>
    <w:rsid w:val="005253B3"/>
    <w:rsid w:val="00525806"/>
    <w:rsid w:val="00525F7E"/>
    <w:rsid w:val="00525FC2"/>
    <w:rsid w:val="005261BC"/>
    <w:rsid w:val="00526397"/>
    <w:rsid w:val="005263FE"/>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7CF"/>
    <w:rsid w:val="00530957"/>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93D"/>
    <w:rsid w:val="00531B64"/>
    <w:rsid w:val="00531BD9"/>
    <w:rsid w:val="00531E6A"/>
    <w:rsid w:val="00531F3C"/>
    <w:rsid w:val="005320E2"/>
    <w:rsid w:val="005321FB"/>
    <w:rsid w:val="005322EC"/>
    <w:rsid w:val="0053230A"/>
    <w:rsid w:val="00532316"/>
    <w:rsid w:val="0053270E"/>
    <w:rsid w:val="00532748"/>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3CD"/>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49C2"/>
    <w:rsid w:val="0054506E"/>
    <w:rsid w:val="005450D6"/>
    <w:rsid w:val="005450FD"/>
    <w:rsid w:val="0054521F"/>
    <w:rsid w:val="00545653"/>
    <w:rsid w:val="005456AE"/>
    <w:rsid w:val="005458C5"/>
    <w:rsid w:val="005459B5"/>
    <w:rsid w:val="00546082"/>
    <w:rsid w:val="00546163"/>
    <w:rsid w:val="00546256"/>
    <w:rsid w:val="00546346"/>
    <w:rsid w:val="005465FB"/>
    <w:rsid w:val="00546968"/>
    <w:rsid w:val="00546E2C"/>
    <w:rsid w:val="00546E6B"/>
    <w:rsid w:val="00546F0F"/>
    <w:rsid w:val="00547079"/>
    <w:rsid w:val="005470CE"/>
    <w:rsid w:val="005471B1"/>
    <w:rsid w:val="00547409"/>
    <w:rsid w:val="00547902"/>
    <w:rsid w:val="00547B0D"/>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54"/>
    <w:rsid w:val="00552394"/>
    <w:rsid w:val="005523E8"/>
    <w:rsid w:val="005527D1"/>
    <w:rsid w:val="00552881"/>
    <w:rsid w:val="00552BD8"/>
    <w:rsid w:val="00552C57"/>
    <w:rsid w:val="00552D9F"/>
    <w:rsid w:val="00552DC9"/>
    <w:rsid w:val="00552E01"/>
    <w:rsid w:val="00552E7E"/>
    <w:rsid w:val="005533FB"/>
    <w:rsid w:val="00553A29"/>
    <w:rsid w:val="00553A41"/>
    <w:rsid w:val="00553D48"/>
    <w:rsid w:val="0055426A"/>
    <w:rsid w:val="0055427B"/>
    <w:rsid w:val="00554298"/>
    <w:rsid w:val="005542BD"/>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3A"/>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816"/>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5FAC"/>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0929"/>
    <w:rsid w:val="00570D29"/>
    <w:rsid w:val="0057120A"/>
    <w:rsid w:val="005716BA"/>
    <w:rsid w:val="005716F8"/>
    <w:rsid w:val="00571838"/>
    <w:rsid w:val="00571AD2"/>
    <w:rsid w:val="00571D5C"/>
    <w:rsid w:val="00571DF6"/>
    <w:rsid w:val="00571E53"/>
    <w:rsid w:val="00572083"/>
    <w:rsid w:val="005721BB"/>
    <w:rsid w:val="005724F3"/>
    <w:rsid w:val="00572779"/>
    <w:rsid w:val="005727A9"/>
    <w:rsid w:val="00572984"/>
    <w:rsid w:val="00572AA0"/>
    <w:rsid w:val="00572B2A"/>
    <w:rsid w:val="00572B31"/>
    <w:rsid w:val="00572BCE"/>
    <w:rsid w:val="00572C9F"/>
    <w:rsid w:val="00572D93"/>
    <w:rsid w:val="00572EDB"/>
    <w:rsid w:val="00572FEC"/>
    <w:rsid w:val="005736B8"/>
    <w:rsid w:val="005739B0"/>
    <w:rsid w:val="00573AE9"/>
    <w:rsid w:val="00573DA3"/>
    <w:rsid w:val="0057420D"/>
    <w:rsid w:val="0057429B"/>
    <w:rsid w:val="00574306"/>
    <w:rsid w:val="005748C5"/>
    <w:rsid w:val="005748D0"/>
    <w:rsid w:val="00574B0F"/>
    <w:rsid w:val="005755D5"/>
    <w:rsid w:val="00575824"/>
    <w:rsid w:val="00575C54"/>
    <w:rsid w:val="00575CF5"/>
    <w:rsid w:val="00575FBB"/>
    <w:rsid w:val="00576001"/>
    <w:rsid w:val="00576015"/>
    <w:rsid w:val="00576258"/>
    <w:rsid w:val="00576278"/>
    <w:rsid w:val="0057656A"/>
    <w:rsid w:val="005769AF"/>
    <w:rsid w:val="00576AB1"/>
    <w:rsid w:val="00576AE5"/>
    <w:rsid w:val="00576E4B"/>
    <w:rsid w:val="00576F07"/>
    <w:rsid w:val="00577F17"/>
    <w:rsid w:val="0058005C"/>
    <w:rsid w:val="0058052A"/>
    <w:rsid w:val="005805A6"/>
    <w:rsid w:val="00580674"/>
    <w:rsid w:val="0058067A"/>
    <w:rsid w:val="00580686"/>
    <w:rsid w:val="00580A31"/>
    <w:rsid w:val="00580B9C"/>
    <w:rsid w:val="00580BAE"/>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2C55"/>
    <w:rsid w:val="005831D1"/>
    <w:rsid w:val="005831F0"/>
    <w:rsid w:val="005831F3"/>
    <w:rsid w:val="00583201"/>
    <w:rsid w:val="005832F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5E28"/>
    <w:rsid w:val="0058620C"/>
    <w:rsid w:val="00586B37"/>
    <w:rsid w:val="0058764B"/>
    <w:rsid w:val="00587855"/>
    <w:rsid w:val="0058789F"/>
    <w:rsid w:val="00587AE4"/>
    <w:rsid w:val="00587B46"/>
    <w:rsid w:val="00587DA0"/>
    <w:rsid w:val="005900AA"/>
    <w:rsid w:val="00590136"/>
    <w:rsid w:val="005902EF"/>
    <w:rsid w:val="005904F1"/>
    <w:rsid w:val="00590634"/>
    <w:rsid w:val="00590C0D"/>
    <w:rsid w:val="00590F98"/>
    <w:rsid w:val="00591153"/>
    <w:rsid w:val="0059119E"/>
    <w:rsid w:val="00591790"/>
    <w:rsid w:val="00591F40"/>
    <w:rsid w:val="00592673"/>
    <w:rsid w:val="005929C5"/>
    <w:rsid w:val="00592ABA"/>
    <w:rsid w:val="00592B56"/>
    <w:rsid w:val="00592C48"/>
    <w:rsid w:val="00592D72"/>
    <w:rsid w:val="005932C6"/>
    <w:rsid w:val="005932EB"/>
    <w:rsid w:val="0059339E"/>
    <w:rsid w:val="005934E0"/>
    <w:rsid w:val="00593595"/>
    <w:rsid w:val="005937DA"/>
    <w:rsid w:val="00593873"/>
    <w:rsid w:val="00593ACC"/>
    <w:rsid w:val="00593BEF"/>
    <w:rsid w:val="00593CD8"/>
    <w:rsid w:val="00593D5F"/>
    <w:rsid w:val="00593E6C"/>
    <w:rsid w:val="00593EC4"/>
    <w:rsid w:val="0059415B"/>
    <w:rsid w:val="005946FE"/>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B7C"/>
    <w:rsid w:val="005A0C92"/>
    <w:rsid w:val="005A0F70"/>
    <w:rsid w:val="005A107F"/>
    <w:rsid w:val="005A176F"/>
    <w:rsid w:val="005A18C2"/>
    <w:rsid w:val="005A18E2"/>
    <w:rsid w:val="005A1AB5"/>
    <w:rsid w:val="005A1B04"/>
    <w:rsid w:val="005A1CFF"/>
    <w:rsid w:val="005A1EB2"/>
    <w:rsid w:val="005A1ECE"/>
    <w:rsid w:val="005A2099"/>
    <w:rsid w:val="005A279D"/>
    <w:rsid w:val="005A2817"/>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05D"/>
    <w:rsid w:val="005A6148"/>
    <w:rsid w:val="005A64C3"/>
    <w:rsid w:val="005A6566"/>
    <w:rsid w:val="005A69AB"/>
    <w:rsid w:val="005A6A83"/>
    <w:rsid w:val="005A6C2A"/>
    <w:rsid w:val="005A6D85"/>
    <w:rsid w:val="005A6F47"/>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80D"/>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5EA6"/>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65"/>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3C6"/>
    <w:rsid w:val="005C7406"/>
    <w:rsid w:val="005C7427"/>
    <w:rsid w:val="005C754F"/>
    <w:rsid w:val="005C7599"/>
    <w:rsid w:val="005C7670"/>
    <w:rsid w:val="005C78C1"/>
    <w:rsid w:val="005C7976"/>
    <w:rsid w:val="005C7DEB"/>
    <w:rsid w:val="005C7E14"/>
    <w:rsid w:val="005D0152"/>
    <w:rsid w:val="005D02BD"/>
    <w:rsid w:val="005D0411"/>
    <w:rsid w:val="005D1597"/>
    <w:rsid w:val="005D1638"/>
    <w:rsid w:val="005D17A3"/>
    <w:rsid w:val="005D181E"/>
    <w:rsid w:val="005D1D42"/>
    <w:rsid w:val="005D1EE5"/>
    <w:rsid w:val="005D1FF4"/>
    <w:rsid w:val="005D2283"/>
    <w:rsid w:val="005D2309"/>
    <w:rsid w:val="005D271D"/>
    <w:rsid w:val="005D279C"/>
    <w:rsid w:val="005D2AD6"/>
    <w:rsid w:val="005D2C06"/>
    <w:rsid w:val="005D2ECE"/>
    <w:rsid w:val="005D2EE2"/>
    <w:rsid w:val="005D318D"/>
    <w:rsid w:val="005D352F"/>
    <w:rsid w:val="005D3AF3"/>
    <w:rsid w:val="005D3E43"/>
    <w:rsid w:val="005D40C9"/>
    <w:rsid w:val="005D4CE1"/>
    <w:rsid w:val="005D4D5A"/>
    <w:rsid w:val="005D4E53"/>
    <w:rsid w:val="005D55AC"/>
    <w:rsid w:val="005D5892"/>
    <w:rsid w:val="005D58F0"/>
    <w:rsid w:val="005D5C74"/>
    <w:rsid w:val="005D5FF5"/>
    <w:rsid w:val="005D638F"/>
    <w:rsid w:val="005D6A0A"/>
    <w:rsid w:val="005D6A37"/>
    <w:rsid w:val="005D6B61"/>
    <w:rsid w:val="005D74E2"/>
    <w:rsid w:val="005E09B0"/>
    <w:rsid w:val="005E09B9"/>
    <w:rsid w:val="005E0B22"/>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01"/>
    <w:rsid w:val="005E4024"/>
    <w:rsid w:val="005E4185"/>
    <w:rsid w:val="005E4192"/>
    <w:rsid w:val="005E42A2"/>
    <w:rsid w:val="005E4589"/>
    <w:rsid w:val="005E4C23"/>
    <w:rsid w:val="005E4E3F"/>
    <w:rsid w:val="005E4FD3"/>
    <w:rsid w:val="005E5323"/>
    <w:rsid w:val="005E56A2"/>
    <w:rsid w:val="005E5A88"/>
    <w:rsid w:val="005E5ACE"/>
    <w:rsid w:val="005E5C36"/>
    <w:rsid w:val="005E5CB1"/>
    <w:rsid w:val="005E5D9D"/>
    <w:rsid w:val="005E5EBB"/>
    <w:rsid w:val="005E5EEB"/>
    <w:rsid w:val="005E6622"/>
    <w:rsid w:val="005E67F6"/>
    <w:rsid w:val="005E6947"/>
    <w:rsid w:val="005E6B4F"/>
    <w:rsid w:val="005E6E83"/>
    <w:rsid w:val="005E6FA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C3B"/>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1E4"/>
    <w:rsid w:val="005F54C3"/>
    <w:rsid w:val="005F6012"/>
    <w:rsid w:val="005F609B"/>
    <w:rsid w:val="005F61A5"/>
    <w:rsid w:val="005F61D8"/>
    <w:rsid w:val="005F678B"/>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9A0"/>
    <w:rsid w:val="00601B56"/>
    <w:rsid w:val="00601D29"/>
    <w:rsid w:val="00601DCC"/>
    <w:rsid w:val="006022DD"/>
    <w:rsid w:val="006024D6"/>
    <w:rsid w:val="0060264F"/>
    <w:rsid w:val="00602669"/>
    <w:rsid w:val="006028B3"/>
    <w:rsid w:val="00602A7A"/>
    <w:rsid w:val="00602AC2"/>
    <w:rsid w:val="00602AC6"/>
    <w:rsid w:val="00602DD5"/>
    <w:rsid w:val="00603632"/>
    <w:rsid w:val="006036EF"/>
    <w:rsid w:val="00603D81"/>
    <w:rsid w:val="00603FC3"/>
    <w:rsid w:val="006041C2"/>
    <w:rsid w:val="0060429B"/>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BD3"/>
    <w:rsid w:val="00610CFD"/>
    <w:rsid w:val="00610E8C"/>
    <w:rsid w:val="00610EFC"/>
    <w:rsid w:val="00611071"/>
    <w:rsid w:val="0061151A"/>
    <w:rsid w:val="0061151D"/>
    <w:rsid w:val="006117AA"/>
    <w:rsid w:val="00612172"/>
    <w:rsid w:val="0061226D"/>
    <w:rsid w:val="006125C4"/>
    <w:rsid w:val="0061270A"/>
    <w:rsid w:val="00612B58"/>
    <w:rsid w:val="00612D40"/>
    <w:rsid w:val="00613237"/>
    <w:rsid w:val="006134DA"/>
    <w:rsid w:val="0061356E"/>
    <w:rsid w:val="0061359A"/>
    <w:rsid w:val="006135A8"/>
    <w:rsid w:val="0061372F"/>
    <w:rsid w:val="0061385E"/>
    <w:rsid w:val="006138C4"/>
    <w:rsid w:val="006139A4"/>
    <w:rsid w:val="00613A4D"/>
    <w:rsid w:val="00613A94"/>
    <w:rsid w:val="00613A9C"/>
    <w:rsid w:val="006141A7"/>
    <w:rsid w:val="00614385"/>
    <w:rsid w:val="006146AF"/>
    <w:rsid w:val="00614764"/>
    <w:rsid w:val="00614770"/>
    <w:rsid w:val="00614F5D"/>
    <w:rsid w:val="00614FBD"/>
    <w:rsid w:val="006152EE"/>
    <w:rsid w:val="0061559B"/>
    <w:rsid w:val="006155A5"/>
    <w:rsid w:val="006159BB"/>
    <w:rsid w:val="00615A9D"/>
    <w:rsid w:val="00615D9A"/>
    <w:rsid w:val="006164DC"/>
    <w:rsid w:val="006166A9"/>
    <w:rsid w:val="00616721"/>
    <w:rsid w:val="006167C7"/>
    <w:rsid w:val="006167D4"/>
    <w:rsid w:val="006168FF"/>
    <w:rsid w:val="00616954"/>
    <w:rsid w:val="00616AF9"/>
    <w:rsid w:val="00616D58"/>
    <w:rsid w:val="00616D5E"/>
    <w:rsid w:val="006171E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3FF"/>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BE1"/>
    <w:rsid w:val="00630D2B"/>
    <w:rsid w:val="00630DDC"/>
    <w:rsid w:val="00630EE9"/>
    <w:rsid w:val="00631564"/>
    <w:rsid w:val="006315B1"/>
    <w:rsid w:val="00631657"/>
    <w:rsid w:val="006316D6"/>
    <w:rsid w:val="00631B77"/>
    <w:rsid w:val="00631CD4"/>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0A5"/>
    <w:rsid w:val="00635B79"/>
    <w:rsid w:val="00636169"/>
    <w:rsid w:val="00636464"/>
    <w:rsid w:val="0063666B"/>
    <w:rsid w:val="00636A27"/>
    <w:rsid w:val="00637091"/>
    <w:rsid w:val="006372B6"/>
    <w:rsid w:val="00637669"/>
    <w:rsid w:val="006377C8"/>
    <w:rsid w:val="00637D68"/>
    <w:rsid w:val="00637EBC"/>
    <w:rsid w:val="00640054"/>
    <w:rsid w:val="0064010D"/>
    <w:rsid w:val="00640170"/>
    <w:rsid w:val="00640354"/>
    <w:rsid w:val="006406A2"/>
    <w:rsid w:val="00640765"/>
    <w:rsid w:val="00640AF2"/>
    <w:rsid w:val="00640BCB"/>
    <w:rsid w:val="00640CDA"/>
    <w:rsid w:val="0064111F"/>
    <w:rsid w:val="00641865"/>
    <w:rsid w:val="0064195D"/>
    <w:rsid w:val="006419AE"/>
    <w:rsid w:val="00641A1E"/>
    <w:rsid w:val="0064233B"/>
    <w:rsid w:val="0064276D"/>
    <w:rsid w:val="006427AA"/>
    <w:rsid w:val="006428AF"/>
    <w:rsid w:val="0064297A"/>
    <w:rsid w:val="00642996"/>
    <w:rsid w:val="006429CC"/>
    <w:rsid w:val="00642BED"/>
    <w:rsid w:val="006432EA"/>
    <w:rsid w:val="0064363A"/>
    <w:rsid w:val="006439BD"/>
    <w:rsid w:val="00643A89"/>
    <w:rsid w:val="00643BE9"/>
    <w:rsid w:val="00643E53"/>
    <w:rsid w:val="006440E1"/>
    <w:rsid w:val="00644602"/>
    <w:rsid w:val="006446FC"/>
    <w:rsid w:val="00644970"/>
    <w:rsid w:val="00644FFB"/>
    <w:rsid w:val="00645305"/>
    <w:rsid w:val="00645609"/>
    <w:rsid w:val="00645B74"/>
    <w:rsid w:val="00645E72"/>
    <w:rsid w:val="006463FE"/>
    <w:rsid w:val="0064662C"/>
    <w:rsid w:val="00646AAE"/>
    <w:rsid w:val="00646AC7"/>
    <w:rsid w:val="00646E00"/>
    <w:rsid w:val="00646F0A"/>
    <w:rsid w:val="006472E8"/>
    <w:rsid w:val="006475D0"/>
    <w:rsid w:val="00647B56"/>
    <w:rsid w:val="00647B80"/>
    <w:rsid w:val="00647D2F"/>
    <w:rsid w:val="00647D5E"/>
    <w:rsid w:val="00647E15"/>
    <w:rsid w:val="00647F84"/>
    <w:rsid w:val="00650097"/>
    <w:rsid w:val="00650164"/>
    <w:rsid w:val="00650221"/>
    <w:rsid w:val="006502F0"/>
    <w:rsid w:val="006505F4"/>
    <w:rsid w:val="00650677"/>
    <w:rsid w:val="0065088F"/>
    <w:rsid w:val="00650FA4"/>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4F4"/>
    <w:rsid w:val="00655521"/>
    <w:rsid w:val="00655621"/>
    <w:rsid w:val="00655645"/>
    <w:rsid w:val="00655769"/>
    <w:rsid w:val="00655CEE"/>
    <w:rsid w:val="00655DBA"/>
    <w:rsid w:val="00656031"/>
    <w:rsid w:val="006560AB"/>
    <w:rsid w:val="00656201"/>
    <w:rsid w:val="0065627F"/>
    <w:rsid w:val="006562A8"/>
    <w:rsid w:val="006562CB"/>
    <w:rsid w:val="0065769A"/>
    <w:rsid w:val="00657BC5"/>
    <w:rsid w:val="00657D7D"/>
    <w:rsid w:val="00660112"/>
    <w:rsid w:val="0066020C"/>
    <w:rsid w:val="006607AC"/>
    <w:rsid w:val="00660919"/>
    <w:rsid w:val="00660931"/>
    <w:rsid w:val="006609F1"/>
    <w:rsid w:val="00660A24"/>
    <w:rsid w:val="00660CC6"/>
    <w:rsid w:val="00660F16"/>
    <w:rsid w:val="00661283"/>
    <w:rsid w:val="006612AC"/>
    <w:rsid w:val="00661925"/>
    <w:rsid w:val="00661C17"/>
    <w:rsid w:val="00661E6D"/>
    <w:rsid w:val="00661E8E"/>
    <w:rsid w:val="00661E9E"/>
    <w:rsid w:val="00662256"/>
    <w:rsid w:val="006622C1"/>
    <w:rsid w:val="00662323"/>
    <w:rsid w:val="006623C4"/>
    <w:rsid w:val="00662597"/>
    <w:rsid w:val="00662623"/>
    <w:rsid w:val="006627C5"/>
    <w:rsid w:val="00662A63"/>
    <w:rsid w:val="00662E28"/>
    <w:rsid w:val="00662E58"/>
    <w:rsid w:val="00663044"/>
    <w:rsid w:val="00663296"/>
    <w:rsid w:val="0066369D"/>
    <w:rsid w:val="00663860"/>
    <w:rsid w:val="0066397B"/>
    <w:rsid w:val="00663A44"/>
    <w:rsid w:val="00663C0F"/>
    <w:rsid w:val="00664353"/>
    <w:rsid w:val="006645DA"/>
    <w:rsid w:val="0066483B"/>
    <w:rsid w:val="00664922"/>
    <w:rsid w:val="00664B2D"/>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6C2"/>
    <w:rsid w:val="00667A64"/>
    <w:rsid w:val="00667B99"/>
    <w:rsid w:val="00667BBE"/>
    <w:rsid w:val="00667C69"/>
    <w:rsid w:val="00667CBA"/>
    <w:rsid w:val="00667DBD"/>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6"/>
    <w:rsid w:val="0067262E"/>
    <w:rsid w:val="00672C15"/>
    <w:rsid w:val="00672D73"/>
    <w:rsid w:val="00673156"/>
    <w:rsid w:val="006733AE"/>
    <w:rsid w:val="0067342E"/>
    <w:rsid w:val="00673554"/>
    <w:rsid w:val="006735E6"/>
    <w:rsid w:val="00673A47"/>
    <w:rsid w:val="00673AF1"/>
    <w:rsid w:val="00673CF5"/>
    <w:rsid w:val="006740A5"/>
    <w:rsid w:val="006740EF"/>
    <w:rsid w:val="006742E2"/>
    <w:rsid w:val="00674686"/>
    <w:rsid w:val="00674DB4"/>
    <w:rsid w:val="00674F3B"/>
    <w:rsid w:val="00675064"/>
    <w:rsid w:val="0067525E"/>
    <w:rsid w:val="006753C3"/>
    <w:rsid w:val="006754F5"/>
    <w:rsid w:val="0067569C"/>
    <w:rsid w:val="00675A70"/>
    <w:rsid w:val="00675ABD"/>
    <w:rsid w:val="00675DD7"/>
    <w:rsid w:val="00676034"/>
    <w:rsid w:val="00676120"/>
    <w:rsid w:val="00676121"/>
    <w:rsid w:val="00676BD1"/>
    <w:rsid w:val="00676E16"/>
    <w:rsid w:val="00676F68"/>
    <w:rsid w:val="006771A0"/>
    <w:rsid w:val="00677747"/>
    <w:rsid w:val="00677A5A"/>
    <w:rsid w:val="00677B02"/>
    <w:rsid w:val="00677B6D"/>
    <w:rsid w:val="00677F21"/>
    <w:rsid w:val="00677F24"/>
    <w:rsid w:val="00680156"/>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4D"/>
    <w:rsid w:val="00683424"/>
    <w:rsid w:val="006836CF"/>
    <w:rsid w:val="0068399C"/>
    <w:rsid w:val="0068415F"/>
    <w:rsid w:val="0068436F"/>
    <w:rsid w:val="00684491"/>
    <w:rsid w:val="00684586"/>
    <w:rsid w:val="00684CE2"/>
    <w:rsid w:val="006850FD"/>
    <w:rsid w:val="0068524B"/>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1CA"/>
    <w:rsid w:val="00690577"/>
    <w:rsid w:val="00690697"/>
    <w:rsid w:val="00690E27"/>
    <w:rsid w:val="0069153A"/>
    <w:rsid w:val="006916AA"/>
    <w:rsid w:val="00691894"/>
    <w:rsid w:val="00691A15"/>
    <w:rsid w:val="00692572"/>
    <w:rsid w:val="0069267F"/>
    <w:rsid w:val="00692AA7"/>
    <w:rsid w:val="00692ADE"/>
    <w:rsid w:val="00692B86"/>
    <w:rsid w:val="00692CF9"/>
    <w:rsid w:val="00692D6C"/>
    <w:rsid w:val="00692E2F"/>
    <w:rsid w:val="00693102"/>
    <w:rsid w:val="006937A3"/>
    <w:rsid w:val="00693864"/>
    <w:rsid w:val="00693A11"/>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CD0"/>
    <w:rsid w:val="006A0DFD"/>
    <w:rsid w:val="006A0E29"/>
    <w:rsid w:val="006A0F2E"/>
    <w:rsid w:val="006A11EF"/>
    <w:rsid w:val="006A12AB"/>
    <w:rsid w:val="006A153B"/>
    <w:rsid w:val="006A1952"/>
    <w:rsid w:val="006A19CC"/>
    <w:rsid w:val="006A1BA9"/>
    <w:rsid w:val="006A1DB4"/>
    <w:rsid w:val="006A1E3D"/>
    <w:rsid w:val="006A201B"/>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D3"/>
    <w:rsid w:val="006A4338"/>
    <w:rsid w:val="006A480F"/>
    <w:rsid w:val="006A4B24"/>
    <w:rsid w:val="006A5216"/>
    <w:rsid w:val="006A52D3"/>
    <w:rsid w:val="006A533D"/>
    <w:rsid w:val="006A56FF"/>
    <w:rsid w:val="006A57D9"/>
    <w:rsid w:val="006A5B12"/>
    <w:rsid w:val="006A5E61"/>
    <w:rsid w:val="006A6296"/>
    <w:rsid w:val="006A62F1"/>
    <w:rsid w:val="006A64CD"/>
    <w:rsid w:val="006A64F4"/>
    <w:rsid w:val="006A6594"/>
    <w:rsid w:val="006A6C18"/>
    <w:rsid w:val="006A6E37"/>
    <w:rsid w:val="006A706B"/>
    <w:rsid w:val="006A70F2"/>
    <w:rsid w:val="006A730F"/>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1D25"/>
    <w:rsid w:val="006B2052"/>
    <w:rsid w:val="006B216E"/>
    <w:rsid w:val="006B228E"/>
    <w:rsid w:val="006B289F"/>
    <w:rsid w:val="006B28CB"/>
    <w:rsid w:val="006B2A33"/>
    <w:rsid w:val="006B2CCB"/>
    <w:rsid w:val="006B3460"/>
    <w:rsid w:val="006B3683"/>
    <w:rsid w:val="006B4128"/>
    <w:rsid w:val="006B414A"/>
    <w:rsid w:val="006B4B28"/>
    <w:rsid w:val="006B5194"/>
    <w:rsid w:val="006B534B"/>
    <w:rsid w:val="006B555E"/>
    <w:rsid w:val="006B56D5"/>
    <w:rsid w:val="006B5AAD"/>
    <w:rsid w:val="006B5B12"/>
    <w:rsid w:val="006B5BDA"/>
    <w:rsid w:val="006B5FCF"/>
    <w:rsid w:val="006B6438"/>
    <w:rsid w:val="006B64DB"/>
    <w:rsid w:val="006B6634"/>
    <w:rsid w:val="006B6911"/>
    <w:rsid w:val="006B6CFE"/>
    <w:rsid w:val="006B6D45"/>
    <w:rsid w:val="006B6D98"/>
    <w:rsid w:val="006B7AAD"/>
    <w:rsid w:val="006B7D5E"/>
    <w:rsid w:val="006C00E1"/>
    <w:rsid w:val="006C0268"/>
    <w:rsid w:val="006C02A7"/>
    <w:rsid w:val="006C0346"/>
    <w:rsid w:val="006C050A"/>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163"/>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6A5"/>
    <w:rsid w:val="006D2C19"/>
    <w:rsid w:val="006D35A3"/>
    <w:rsid w:val="006D38D7"/>
    <w:rsid w:val="006D3AD0"/>
    <w:rsid w:val="006D3AE1"/>
    <w:rsid w:val="006D3C6D"/>
    <w:rsid w:val="006D3F79"/>
    <w:rsid w:val="006D3FCB"/>
    <w:rsid w:val="006D40C8"/>
    <w:rsid w:val="006D4337"/>
    <w:rsid w:val="006D434B"/>
    <w:rsid w:val="006D43FA"/>
    <w:rsid w:val="006D461B"/>
    <w:rsid w:val="006D46C5"/>
    <w:rsid w:val="006D4700"/>
    <w:rsid w:val="006D48B9"/>
    <w:rsid w:val="006D493B"/>
    <w:rsid w:val="006D4CA5"/>
    <w:rsid w:val="006D4D18"/>
    <w:rsid w:val="006D53E1"/>
    <w:rsid w:val="006D5547"/>
    <w:rsid w:val="006D5E95"/>
    <w:rsid w:val="006D5F2C"/>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1EE1"/>
    <w:rsid w:val="006E2082"/>
    <w:rsid w:val="006E20C1"/>
    <w:rsid w:val="006E223B"/>
    <w:rsid w:val="006E22B4"/>
    <w:rsid w:val="006E25B7"/>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6188"/>
    <w:rsid w:val="006E61F3"/>
    <w:rsid w:val="006E63DA"/>
    <w:rsid w:val="006E66F2"/>
    <w:rsid w:val="006E67B8"/>
    <w:rsid w:val="006E6F2A"/>
    <w:rsid w:val="006E7159"/>
    <w:rsid w:val="006E73CF"/>
    <w:rsid w:val="006E75B7"/>
    <w:rsid w:val="006E79ED"/>
    <w:rsid w:val="006E7B01"/>
    <w:rsid w:val="006F024D"/>
    <w:rsid w:val="006F02FB"/>
    <w:rsid w:val="006F034D"/>
    <w:rsid w:val="006F0AB9"/>
    <w:rsid w:val="006F0C6F"/>
    <w:rsid w:val="006F0FF4"/>
    <w:rsid w:val="006F11CB"/>
    <w:rsid w:val="006F126F"/>
    <w:rsid w:val="006F186B"/>
    <w:rsid w:val="006F1A6F"/>
    <w:rsid w:val="006F1D99"/>
    <w:rsid w:val="006F1D9A"/>
    <w:rsid w:val="006F208E"/>
    <w:rsid w:val="006F21B2"/>
    <w:rsid w:val="006F229E"/>
    <w:rsid w:val="006F23FC"/>
    <w:rsid w:val="006F2589"/>
    <w:rsid w:val="006F29E5"/>
    <w:rsid w:val="006F2DB0"/>
    <w:rsid w:val="006F2E6F"/>
    <w:rsid w:val="006F2EA1"/>
    <w:rsid w:val="006F31EC"/>
    <w:rsid w:val="006F3247"/>
    <w:rsid w:val="006F33E4"/>
    <w:rsid w:val="006F3446"/>
    <w:rsid w:val="006F347B"/>
    <w:rsid w:val="006F3515"/>
    <w:rsid w:val="006F37FC"/>
    <w:rsid w:val="006F390C"/>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6C9C"/>
    <w:rsid w:val="006F70D3"/>
    <w:rsid w:val="006F71FF"/>
    <w:rsid w:val="006F7AF1"/>
    <w:rsid w:val="007001A8"/>
    <w:rsid w:val="007002FD"/>
    <w:rsid w:val="007003EA"/>
    <w:rsid w:val="00700404"/>
    <w:rsid w:val="00700526"/>
    <w:rsid w:val="0070052E"/>
    <w:rsid w:val="007008BF"/>
    <w:rsid w:val="00700B12"/>
    <w:rsid w:val="00700CBF"/>
    <w:rsid w:val="007010E8"/>
    <w:rsid w:val="0070169F"/>
    <w:rsid w:val="0070194C"/>
    <w:rsid w:val="00701A75"/>
    <w:rsid w:val="00701BA9"/>
    <w:rsid w:val="00701EBC"/>
    <w:rsid w:val="007023B3"/>
    <w:rsid w:val="00702877"/>
    <w:rsid w:val="00702EA5"/>
    <w:rsid w:val="0070329F"/>
    <w:rsid w:val="00703368"/>
    <w:rsid w:val="00703932"/>
    <w:rsid w:val="00703C76"/>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57"/>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0AE"/>
    <w:rsid w:val="007111AD"/>
    <w:rsid w:val="007111B8"/>
    <w:rsid w:val="0071154A"/>
    <w:rsid w:val="00711859"/>
    <w:rsid w:val="00711BF6"/>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39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17F49"/>
    <w:rsid w:val="007211CA"/>
    <w:rsid w:val="007211F4"/>
    <w:rsid w:val="0072124C"/>
    <w:rsid w:val="0072133A"/>
    <w:rsid w:val="00721652"/>
    <w:rsid w:val="007216D1"/>
    <w:rsid w:val="007217E7"/>
    <w:rsid w:val="00721B80"/>
    <w:rsid w:val="00721BE3"/>
    <w:rsid w:val="00721BE5"/>
    <w:rsid w:val="00721CFC"/>
    <w:rsid w:val="00721D77"/>
    <w:rsid w:val="007222AE"/>
    <w:rsid w:val="007224D6"/>
    <w:rsid w:val="00722F8A"/>
    <w:rsid w:val="007230B5"/>
    <w:rsid w:val="00723219"/>
    <w:rsid w:val="00723392"/>
    <w:rsid w:val="007233B0"/>
    <w:rsid w:val="007235A7"/>
    <w:rsid w:val="00723799"/>
    <w:rsid w:val="00723EA4"/>
    <w:rsid w:val="007246CD"/>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28C"/>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67B"/>
    <w:rsid w:val="00733A14"/>
    <w:rsid w:val="00733DF5"/>
    <w:rsid w:val="00734065"/>
    <w:rsid w:val="00734119"/>
    <w:rsid w:val="00734A5A"/>
    <w:rsid w:val="00734B26"/>
    <w:rsid w:val="00734D12"/>
    <w:rsid w:val="0073516F"/>
    <w:rsid w:val="007352C7"/>
    <w:rsid w:val="007353C9"/>
    <w:rsid w:val="0073578D"/>
    <w:rsid w:val="0073593E"/>
    <w:rsid w:val="007359A8"/>
    <w:rsid w:val="00735E69"/>
    <w:rsid w:val="00736871"/>
    <w:rsid w:val="00736ACF"/>
    <w:rsid w:val="00736AD4"/>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680"/>
    <w:rsid w:val="007407F5"/>
    <w:rsid w:val="00740891"/>
    <w:rsid w:val="007409C7"/>
    <w:rsid w:val="00740D77"/>
    <w:rsid w:val="007412D3"/>
    <w:rsid w:val="00741319"/>
    <w:rsid w:val="0074143F"/>
    <w:rsid w:val="007414C2"/>
    <w:rsid w:val="0074192A"/>
    <w:rsid w:val="00741B0C"/>
    <w:rsid w:val="00741DCC"/>
    <w:rsid w:val="00742263"/>
    <w:rsid w:val="00742341"/>
    <w:rsid w:val="00742548"/>
    <w:rsid w:val="0074283E"/>
    <w:rsid w:val="007429D5"/>
    <w:rsid w:val="00742CC8"/>
    <w:rsid w:val="00742D07"/>
    <w:rsid w:val="00742DD0"/>
    <w:rsid w:val="0074326D"/>
    <w:rsid w:val="00743602"/>
    <w:rsid w:val="0074365E"/>
    <w:rsid w:val="00743A20"/>
    <w:rsid w:val="00743FEB"/>
    <w:rsid w:val="00743FED"/>
    <w:rsid w:val="00744027"/>
    <w:rsid w:val="007440C5"/>
    <w:rsid w:val="007440E8"/>
    <w:rsid w:val="0074471E"/>
    <w:rsid w:val="0074473B"/>
    <w:rsid w:val="00744858"/>
    <w:rsid w:val="007449D6"/>
    <w:rsid w:val="00744B75"/>
    <w:rsid w:val="00744B9C"/>
    <w:rsid w:val="00744BA2"/>
    <w:rsid w:val="00744C8D"/>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B7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2F43"/>
    <w:rsid w:val="00753312"/>
    <w:rsid w:val="0075353D"/>
    <w:rsid w:val="00753562"/>
    <w:rsid w:val="0075391C"/>
    <w:rsid w:val="00753F9E"/>
    <w:rsid w:val="00754A3B"/>
    <w:rsid w:val="00754AA2"/>
    <w:rsid w:val="00754C3B"/>
    <w:rsid w:val="00755136"/>
    <w:rsid w:val="007554AD"/>
    <w:rsid w:val="00755AE5"/>
    <w:rsid w:val="00755B12"/>
    <w:rsid w:val="00755C16"/>
    <w:rsid w:val="00755E2D"/>
    <w:rsid w:val="0075635A"/>
    <w:rsid w:val="007563E6"/>
    <w:rsid w:val="00756636"/>
    <w:rsid w:val="00756638"/>
    <w:rsid w:val="00756698"/>
    <w:rsid w:val="0075696F"/>
    <w:rsid w:val="00756B13"/>
    <w:rsid w:val="00756F1D"/>
    <w:rsid w:val="007571E4"/>
    <w:rsid w:val="00757345"/>
    <w:rsid w:val="007575F3"/>
    <w:rsid w:val="007576ED"/>
    <w:rsid w:val="00757A66"/>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551"/>
    <w:rsid w:val="00761695"/>
    <w:rsid w:val="007617C7"/>
    <w:rsid w:val="007617E4"/>
    <w:rsid w:val="00761804"/>
    <w:rsid w:val="0076182F"/>
    <w:rsid w:val="00761A5C"/>
    <w:rsid w:val="00761AD5"/>
    <w:rsid w:val="00761FA3"/>
    <w:rsid w:val="00762044"/>
    <w:rsid w:val="00762085"/>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421"/>
    <w:rsid w:val="0076454A"/>
    <w:rsid w:val="007646B3"/>
    <w:rsid w:val="00764845"/>
    <w:rsid w:val="0076486C"/>
    <w:rsid w:val="00765098"/>
    <w:rsid w:val="0076511E"/>
    <w:rsid w:val="00765637"/>
    <w:rsid w:val="00765768"/>
    <w:rsid w:val="00765A76"/>
    <w:rsid w:val="00765BED"/>
    <w:rsid w:val="00765BF8"/>
    <w:rsid w:val="00765CFA"/>
    <w:rsid w:val="00766134"/>
    <w:rsid w:val="00766147"/>
    <w:rsid w:val="007665D3"/>
    <w:rsid w:val="00766662"/>
    <w:rsid w:val="0076698B"/>
    <w:rsid w:val="0076699B"/>
    <w:rsid w:val="007670BF"/>
    <w:rsid w:val="007674A7"/>
    <w:rsid w:val="007675FD"/>
    <w:rsid w:val="00767ABA"/>
    <w:rsid w:val="00767B08"/>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1A0"/>
    <w:rsid w:val="00773366"/>
    <w:rsid w:val="00773385"/>
    <w:rsid w:val="007735EB"/>
    <w:rsid w:val="007736F6"/>
    <w:rsid w:val="0077377F"/>
    <w:rsid w:val="007738B5"/>
    <w:rsid w:val="00773A19"/>
    <w:rsid w:val="007748CB"/>
    <w:rsid w:val="007748E4"/>
    <w:rsid w:val="00774AB4"/>
    <w:rsid w:val="00775224"/>
    <w:rsid w:val="007752F6"/>
    <w:rsid w:val="007755C6"/>
    <w:rsid w:val="00775838"/>
    <w:rsid w:val="00775A13"/>
    <w:rsid w:val="00775F15"/>
    <w:rsid w:val="00776981"/>
    <w:rsid w:val="007769CC"/>
    <w:rsid w:val="007774CF"/>
    <w:rsid w:val="007776B9"/>
    <w:rsid w:val="007779B5"/>
    <w:rsid w:val="00777A0F"/>
    <w:rsid w:val="00777CE0"/>
    <w:rsid w:val="00777D3E"/>
    <w:rsid w:val="00777D82"/>
    <w:rsid w:val="00780445"/>
    <w:rsid w:val="007804E7"/>
    <w:rsid w:val="007805C6"/>
    <w:rsid w:val="007805CE"/>
    <w:rsid w:val="00780B79"/>
    <w:rsid w:val="00780BAF"/>
    <w:rsid w:val="007811C2"/>
    <w:rsid w:val="00781249"/>
    <w:rsid w:val="00781631"/>
    <w:rsid w:val="00781840"/>
    <w:rsid w:val="00781ADE"/>
    <w:rsid w:val="0078220C"/>
    <w:rsid w:val="0078225A"/>
    <w:rsid w:val="00782812"/>
    <w:rsid w:val="00782C62"/>
    <w:rsid w:val="00782D09"/>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236"/>
    <w:rsid w:val="007923FB"/>
    <w:rsid w:val="00792945"/>
    <w:rsid w:val="00792C4E"/>
    <w:rsid w:val="00792F13"/>
    <w:rsid w:val="00793202"/>
    <w:rsid w:val="00793876"/>
    <w:rsid w:val="00793898"/>
    <w:rsid w:val="00793AB0"/>
    <w:rsid w:val="00793E04"/>
    <w:rsid w:val="00793F05"/>
    <w:rsid w:val="00793F73"/>
    <w:rsid w:val="00794067"/>
    <w:rsid w:val="007940F0"/>
    <w:rsid w:val="0079423E"/>
    <w:rsid w:val="0079441E"/>
    <w:rsid w:val="007944FC"/>
    <w:rsid w:val="0079456C"/>
    <w:rsid w:val="00794823"/>
    <w:rsid w:val="00794DA5"/>
    <w:rsid w:val="00794DDF"/>
    <w:rsid w:val="00795182"/>
    <w:rsid w:val="007952AB"/>
    <w:rsid w:val="0079535E"/>
    <w:rsid w:val="0079546A"/>
    <w:rsid w:val="007955FA"/>
    <w:rsid w:val="0079580F"/>
    <w:rsid w:val="00795B8A"/>
    <w:rsid w:val="00795C81"/>
    <w:rsid w:val="007964BC"/>
    <w:rsid w:val="00796A0F"/>
    <w:rsid w:val="00797185"/>
    <w:rsid w:val="0079728E"/>
    <w:rsid w:val="0079771F"/>
    <w:rsid w:val="0079782C"/>
    <w:rsid w:val="00797AFA"/>
    <w:rsid w:val="00797BBC"/>
    <w:rsid w:val="00797E29"/>
    <w:rsid w:val="00797F12"/>
    <w:rsid w:val="007A0661"/>
    <w:rsid w:val="007A086D"/>
    <w:rsid w:val="007A097D"/>
    <w:rsid w:val="007A0AA3"/>
    <w:rsid w:val="007A0B1E"/>
    <w:rsid w:val="007A0D05"/>
    <w:rsid w:val="007A1105"/>
    <w:rsid w:val="007A11AE"/>
    <w:rsid w:val="007A11E8"/>
    <w:rsid w:val="007A2A53"/>
    <w:rsid w:val="007A2AD2"/>
    <w:rsid w:val="007A2CFB"/>
    <w:rsid w:val="007A2D30"/>
    <w:rsid w:val="007A2EF6"/>
    <w:rsid w:val="007A2F27"/>
    <w:rsid w:val="007A3259"/>
    <w:rsid w:val="007A32FF"/>
    <w:rsid w:val="007A337D"/>
    <w:rsid w:val="007A36D9"/>
    <w:rsid w:val="007A3CDD"/>
    <w:rsid w:val="007A411E"/>
    <w:rsid w:val="007A49EC"/>
    <w:rsid w:val="007A4C15"/>
    <w:rsid w:val="007A51B4"/>
    <w:rsid w:val="007A51DF"/>
    <w:rsid w:val="007A5363"/>
    <w:rsid w:val="007A55CA"/>
    <w:rsid w:val="007A56E6"/>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8"/>
    <w:rsid w:val="007B234D"/>
    <w:rsid w:val="007B25F0"/>
    <w:rsid w:val="007B2B08"/>
    <w:rsid w:val="007B2C0C"/>
    <w:rsid w:val="007B2CD9"/>
    <w:rsid w:val="007B2CFF"/>
    <w:rsid w:val="007B341E"/>
    <w:rsid w:val="007B3440"/>
    <w:rsid w:val="007B34B0"/>
    <w:rsid w:val="007B3BA0"/>
    <w:rsid w:val="007B3BDB"/>
    <w:rsid w:val="007B3C08"/>
    <w:rsid w:val="007B42F9"/>
    <w:rsid w:val="007B468E"/>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28"/>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CF8"/>
    <w:rsid w:val="007C3F4C"/>
    <w:rsid w:val="007C4053"/>
    <w:rsid w:val="007C4201"/>
    <w:rsid w:val="007C457B"/>
    <w:rsid w:val="007C4AA3"/>
    <w:rsid w:val="007C4E63"/>
    <w:rsid w:val="007C4E84"/>
    <w:rsid w:val="007C52FF"/>
    <w:rsid w:val="007C532C"/>
    <w:rsid w:val="007C53D6"/>
    <w:rsid w:val="007C5419"/>
    <w:rsid w:val="007C57C7"/>
    <w:rsid w:val="007C5B79"/>
    <w:rsid w:val="007C5D57"/>
    <w:rsid w:val="007C5EB6"/>
    <w:rsid w:val="007C5FAF"/>
    <w:rsid w:val="007C63E7"/>
    <w:rsid w:val="007C6433"/>
    <w:rsid w:val="007C6581"/>
    <w:rsid w:val="007C666B"/>
    <w:rsid w:val="007C6A40"/>
    <w:rsid w:val="007C6F56"/>
    <w:rsid w:val="007C6FBD"/>
    <w:rsid w:val="007C6FCE"/>
    <w:rsid w:val="007C7035"/>
    <w:rsid w:val="007C7043"/>
    <w:rsid w:val="007C76D8"/>
    <w:rsid w:val="007C771A"/>
    <w:rsid w:val="007C7F08"/>
    <w:rsid w:val="007C7F2A"/>
    <w:rsid w:val="007C7F82"/>
    <w:rsid w:val="007D0060"/>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0FE"/>
    <w:rsid w:val="007D42DC"/>
    <w:rsid w:val="007D42EF"/>
    <w:rsid w:val="007D44F6"/>
    <w:rsid w:val="007D453D"/>
    <w:rsid w:val="007D4ABE"/>
    <w:rsid w:val="007D4F70"/>
    <w:rsid w:val="007D5033"/>
    <w:rsid w:val="007D52B7"/>
    <w:rsid w:val="007D52D3"/>
    <w:rsid w:val="007D536E"/>
    <w:rsid w:val="007D53D4"/>
    <w:rsid w:val="007D5875"/>
    <w:rsid w:val="007D5B27"/>
    <w:rsid w:val="007D5D0B"/>
    <w:rsid w:val="007D5DDC"/>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AD9"/>
    <w:rsid w:val="007E2F31"/>
    <w:rsid w:val="007E3A27"/>
    <w:rsid w:val="007E3A62"/>
    <w:rsid w:val="007E3C06"/>
    <w:rsid w:val="007E3DBB"/>
    <w:rsid w:val="007E42C2"/>
    <w:rsid w:val="007E4528"/>
    <w:rsid w:val="007E4575"/>
    <w:rsid w:val="007E49B5"/>
    <w:rsid w:val="007E4B39"/>
    <w:rsid w:val="007E4D2A"/>
    <w:rsid w:val="007E4E81"/>
    <w:rsid w:val="007E5171"/>
    <w:rsid w:val="007E51CC"/>
    <w:rsid w:val="007E52DA"/>
    <w:rsid w:val="007E539B"/>
    <w:rsid w:val="007E53A5"/>
    <w:rsid w:val="007E53D9"/>
    <w:rsid w:val="007E575F"/>
    <w:rsid w:val="007E59E1"/>
    <w:rsid w:val="007E5B45"/>
    <w:rsid w:val="007E5DE1"/>
    <w:rsid w:val="007E5F30"/>
    <w:rsid w:val="007E60B8"/>
    <w:rsid w:val="007E6540"/>
    <w:rsid w:val="007E660A"/>
    <w:rsid w:val="007E6896"/>
    <w:rsid w:val="007E69FE"/>
    <w:rsid w:val="007E6A08"/>
    <w:rsid w:val="007E70FA"/>
    <w:rsid w:val="007E73FC"/>
    <w:rsid w:val="007E755B"/>
    <w:rsid w:val="007E7583"/>
    <w:rsid w:val="007E758B"/>
    <w:rsid w:val="007E7873"/>
    <w:rsid w:val="007E7C52"/>
    <w:rsid w:val="007F0A99"/>
    <w:rsid w:val="007F0BAA"/>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C"/>
    <w:rsid w:val="007F3769"/>
    <w:rsid w:val="007F37C2"/>
    <w:rsid w:val="007F38C1"/>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E6E"/>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21D"/>
    <w:rsid w:val="0080671D"/>
    <w:rsid w:val="00806B5C"/>
    <w:rsid w:val="00806F31"/>
    <w:rsid w:val="0080715F"/>
    <w:rsid w:val="00807172"/>
    <w:rsid w:val="0080722A"/>
    <w:rsid w:val="008074AB"/>
    <w:rsid w:val="00807709"/>
    <w:rsid w:val="00807BB5"/>
    <w:rsid w:val="00807C36"/>
    <w:rsid w:val="00807DEB"/>
    <w:rsid w:val="00807E0B"/>
    <w:rsid w:val="00810309"/>
    <w:rsid w:val="00810489"/>
    <w:rsid w:val="008104AE"/>
    <w:rsid w:val="008106A6"/>
    <w:rsid w:val="008108C4"/>
    <w:rsid w:val="008108C6"/>
    <w:rsid w:val="00810931"/>
    <w:rsid w:val="00810BEA"/>
    <w:rsid w:val="00810DC9"/>
    <w:rsid w:val="00810EDC"/>
    <w:rsid w:val="00811196"/>
    <w:rsid w:val="00811550"/>
    <w:rsid w:val="008115DD"/>
    <w:rsid w:val="00811B6D"/>
    <w:rsid w:val="008120B9"/>
    <w:rsid w:val="00812208"/>
    <w:rsid w:val="008127BB"/>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5FED"/>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9D"/>
    <w:rsid w:val="00817FCE"/>
    <w:rsid w:val="00820315"/>
    <w:rsid w:val="00820992"/>
    <w:rsid w:val="00820B6D"/>
    <w:rsid w:val="00820D12"/>
    <w:rsid w:val="00820FD7"/>
    <w:rsid w:val="0082100A"/>
    <w:rsid w:val="008212E4"/>
    <w:rsid w:val="008217CF"/>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10F"/>
    <w:rsid w:val="00825428"/>
    <w:rsid w:val="0082548D"/>
    <w:rsid w:val="00825680"/>
    <w:rsid w:val="00825AD6"/>
    <w:rsid w:val="00825E57"/>
    <w:rsid w:val="00826163"/>
    <w:rsid w:val="00826562"/>
    <w:rsid w:val="0082672F"/>
    <w:rsid w:val="00826BAC"/>
    <w:rsid w:val="00826CF8"/>
    <w:rsid w:val="00826EC1"/>
    <w:rsid w:val="00827047"/>
    <w:rsid w:val="008271D4"/>
    <w:rsid w:val="008272BE"/>
    <w:rsid w:val="0082747A"/>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53C"/>
    <w:rsid w:val="00832BFD"/>
    <w:rsid w:val="00832DCE"/>
    <w:rsid w:val="00832E0A"/>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704"/>
    <w:rsid w:val="00836960"/>
    <w:rsid w:val="008369A1"/>
    <w:rsid w:val="00836C92"/>
    <w:rsid w:val="008377C8"/>
    <w:rsid w:val="00837956"/>
    <w:rsid w:val="00837B78"/>
    <w:rsid w:val="00840208"/>
    <w:rsid w:val="00840696"/>
    <w:rsid w:val="008406D9"/>
    <w:rsid w:val="0084089A"/>
    <w:rsid w:val="00840D2E"/>
    <w:rsid w:val="00840D81"/>
    <w:rsid w:val="00840E65"/>
    <w:rsid w:val="00840F83"/>
    <w:rsid w:val="00841011"/>
    <w:rsid w:val="00841343"/>
    <w:rsid w:val="00841462"/>
    <w:rsid w:val="0084150E"/>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40D"/>
    <w:rsid w:val="00845502"/>
    <w:rsid w:val="0084562C"/>
    <w:rsid w:val="00845D6E"/>
    <w:rsid w:val="00846242"/>
    <w:rsid w:val="00846710"/>
    <w:rsid w:val="008469ED"/>
    <w:rsid w:val="00846A1E"/>
    <w:rsid w:val="00846B59"/>
    <w:rsid w:val="00846F68"/>
    <w:rsid w:val="00847067"/>
    <w:rsid w:val="008470F2"/>
    <w:rsid w:val="00847101"/>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B0E"/>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5FCF"/>
    <w:rsid w:val="008561B3"/>
    <w:rsid w:val="008569A6"/>
    <w:rsid w:val="00856AC0"/>
    <w:rsid w:val="00856F3D"/>
    <w:rsid w:val="0085718D"/>
    <w:rsid w:val="00857A47"/>
    <w:rsid w:val="00857AD7"/>
    <w:rsid w:val="00857B5A"/>
    <w:rsid w:val="00857C36"/>
    <w:rsid w:val="00857F0B"/>
    <w:rsid w:val="008600AB"/>
    <w:rsid w:val="0086062D"/>
    <w:rsid w:val="00860A65"/>
    <w:rsid w:val="00860A68"/>
    <w:rsid w:val="00860B0F"/>
    <w:rsid w:val="00860C24"/>
    <w:rsid w:val="00860ED6"/>
    <w:rsid w:val="00861050"/>
    <w:rsid w:val="0086178A"/>
    <w:rsid w:val="00861A9B"/>
    <w:rsid w:val="00861B7D"/>
    <w:rsid w:val="00861BE3"/>
    <w:rsid w:val="00861DC9"/>
    <w:rsid w:val="0086236F"/>
    <w:rsid w:val="00862C8C"/>
    <w:rsid w:val="00862D31"/>
    <w:rsid w:val="00862F75"/>
    <w:rsid w:val="008633B8"/>
    <w:rsid w:val="00863752"/>
    <w:rsid w:val="00863949"/>
    <w:rsid w:val="00863D05"/>
    <w:rsid w:val="00863D74"/>
    <w:rsid w:val="00863EB2"/>
    <w:rsid w:val="0086401E"/>
    <w:rsid w:val="00864043"/>
    <w:rsid w:val="008640FD"/>
    <w:rsid w:val="008641BD"/>
    <w:rsid w:val="00864282"/>
    <w:rsid w:val="00864B08"/>
    <w:rsid w:val="0086504F"/>
    <w:rsid w:val="00865AA3"/>
    <w:rsid w:val="008664E8"/>
    <w:rsid w:val="0086665A"/>
    <w:rsid w:val="008667F8"/>
    <w:rsid w:val="0086693C"/>
    <w:rsid w:val="00866D5F"/>
    <w:rsid w:val="00866DBF"/>
    <w:rsid w:val="00866E26"/>
    <w:rsid w:val="0086780A"/>
    <w:rsid w:val="00867941"/>
    <w:rsid w:val="00867B9C"/>
    <w:rsid w:val="00867C69"/>
    <w:rsid w:val="00867E56"/>
    <w:rsid w:val="0087010D"/>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3F35"/>
    <w:rsid w:val="00874160"/>
    <w:rsid w:val="00874465"/>
    <w:rsid w:val="00874822"/>
    <w:rsid w:val="0087482C"/>
    <w:rsid w:val="0087499C"/>
    <w:rsid w:val="008749BE"/>
    <w:rsid w:val="00874DCF"/>
    <w:rsid w:val="00874FD8"/>
    <w:rsid w:val="00875408"/>
    <w:rsid w:val="00875798"/>
    <w:rsid w:val="008759B8"/>
    <w:rsid w:val="008759E9"/>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0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73B"/>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DAC"/>
    <w:rsid w:val="00885F24"/>
    <w:rsid w:val="00886157"/>
    <w:rsid w:val="00886298"/>
    <w:rsid w:val="008870AF"/>
    <w:rsid w:val="00887251"/>
    <w:rsid w:val="008872C9"/>
    <w:rsid w:val="00887437"/>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37"/>
    <w:rsid w:val="00891E97"/>
    <w:rsid w:val="00891ECC"/>
    <w:rsid w:val="00892539"/>
    <w:rsid w:val="0089273A"/>
    <w:rsid w:val="00893007"/>
    <w:rsid w:val="00893347"/>
    <w:rsid w:val="00893A1A"/>
    <w:rsid w:val="00893B47"/>
    <w:rsid w:val="00894081"/>
    <w:rsid w:val="008943E0"/>
    <w:rsid w:val="00894FDC"/>
    <w:rsid w:val="0089504B"/>
    <w:rsid w:val="008955E3"/>
    <w:rsid w:val="0089577B"/>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99"/>
    <w:rsid w:val="008A21B4"/>
    <w:rsid w:val="008A223E"/>
    <w:rsid w:val="008A24AA"/>
    <w:rsid w:val="008A26EA"/>
    <w:rsid w:val="008A3125"/>
    <w:rsid w:val="008A31D2"/>
    <w:rsid w:val="008A34D9"/>
    <w:rsid w:val="008A3590"/>
    <w:rsid w:val="008A3A03"/>
    <w:rsid w:val="008A3B91"/>
    <w:rsid w:val="008A4229"/>
    <w:rsid w:val="008A4A50"/>
    <w:rsid w:val="008A4A93"/>
    <w:rsid w:val="008A4B78"/>
    <w:rsid w:val="008A4B7E"/>
    <w:rsid w:val="008A4DE6"/>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43B"/>
    <w:rsid w:val="008B269F"/>
    <w:rsid w:val="008B2EC8"/>
    <w:rsid w:val="008B2F2D"/>
    <w:rsid w:val="008B2F52"/>
    <w:rsid w:val="008B304A"/>
    <w:rsid w:val="008B340A"/>
    <w:rsid w:val="008B3567"/>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6B7"/>
    <w:rsid w:val="008B772C"/>
    <w:rsid w:val="008B7C8A"/>
    <w:rsid w:val="008C03BD"/>
    <w:rsid w:val="008C0515"/>
    <w:rsid w:val="008C055D"/>
    <w:rsid w:val="008C08D9"/>
    <w:rsid w:val="008C0D77"/>
    <w:rsid w:val="008C0ECB"/>
    <w:rsid w:val="008C10F2"/>
    <w:rsid w:val="008C18BD"/>
    <w:rsid w:val="008C192E"/>
    <w:rsid w:val="008C1A01"/>
    <w:rsid w:val="008C1B16"/>
    <w:rsid w:val="008C1DDE"/>
    <w:rsid w:val="008C1E46"/>
    <w:rsid w:val="008C1E5D"/>
    <w:rsid w:val="008C2BDC"/>
    <w:rsid w:val="008C2DDD"/>
    <w:rsid w:val="008C3289"/>
    <w:rsid w:val="008C3350"/>
    <w:rsid w:val="008C35FE"/>
    <w:rsid w:val="008C36C1"/>
    <w:rsid w:val="008C3840"/>
    <w:rsid w:val="008C3A7D"/>
    <w:rsid w:val="008C3AB8"/>
    <w:rsid w:val="008C3CBE"/>
    <w:rsid w:val="008C4076"/>
    <w:rsid w:val="008C43D0"/>
    <w:rsid w:val="008C466C"/>
    <w:rsid w:val="008C4D55"/>
    <w:rsid w:val="008C4F6B"/>
    <w:rsid w:val="008C5824"/>
    <w:rsid w:val="008C5BE5"/>
    <w:rsid w:val="008C5C91"/>
    <w:rsid w:val="008C603C"/>
    <w:rsid w:val="008C611E"/>
    <w:rsid w:val="008C6201"/>
    <w:rsid w:val="008C648F"/>
    <w:rsid w:val="008C65F4"/>
    <w:rsid w:val="008C69F0"/>
    <w:rsid w:val="008C6BBC"/>
    <w:rsid w:val="008C6DC1"/>
    <w:rsid w:val="008C73BC"/>
    <w:rsid w:val="008C7991"/>
    <w:rsid w:val="008C7B0F"/>
    <w:rsid w:val="008C7D87"/>
    <w:rsid w:val="008D00D2"/>
    <w:rsid w:val="008D014E"/>
    <w:rsid w:val="008D035E"/>
    <w:rsid w:val="008D0423"/>
    <w:rsid w:val="008D0488"/>
    <w:rsid w:val="008D0568"/>
    <w:rsid w:val="008D0760"/>
    <w:rsid w:val="008D08C5"/>
    <w:rsid w:val="008D0CF0"/>
    <w:rsid w:val="008D10B0"/>
    <w:rsid w:val="008D1276"/>
    <w:rsid w:val="008D1331"/>
    <w:rsid w:val="008D14F8"/>
    <w:rsid w:val="008D1B96"/>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72"/>
    <w:rsid w:val="008D65DA"/>
    <w:rsid w:val="008D6C16"/>
    <w:rsid w:val="008D6CFE"/>
    <w:rsid w:val="008D7203"/>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D2A"/>
    <w:rsid w:val="008E2E3F"/>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8AC"/>
    <w:rsid w:val="008E5A42"/>
    <w:rsid w:val="008E5B13"/>
    <w:rsid w:val="008E5FCF"/>
    <w:rsid w:val="008E600C"/>
    <w:rsid w:val="008E6290"/>
    <w:rsid w:val="008E63FB"/>
    <w:rsid w:val="008E654A"/>
    <w:rsid w:val="008E671F"/>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DD2"/>
    <w:rsid w:val="008F0F9C"/>
    <w:rsid w:val="008F10AA"/>
    <w:rsid w:val="008F10E6"/>
    <w:rsid w:val="008F1196"/>
    <w:rsid w:val="008F12D8"/>
    <w:rsid w:val="008F12DB"/>
    <w:rsid w:val="008F13EE"/>
    <w:rsid w:val="008F14EF"/>
    <w:rsid w:val="008F16B3"/>
    <w:rsid w:val="008F17B0"/>
    <w:rsid w:val="008F1C4C"/>
    <w:rsid w:val="008F1D37"/>
    <w:rsid w:val="008F24AD"/>
    <w:rsid w:val="008F25D7"/>
    <w:rsid w:val="008F270A"/>
    <w:rsid w:val="008F289D"/>
    <w:rsid w:val="008F2C7C"/>
    <w:rsid w:val="008F2D07"/>
    <w:rsid w:val="008F2DB0"/>
    <w:rsid w:val="008F2F9D"/>
    <w:rsid w:val="008F30AF"/>
    <w:rsid w:val="008F3184"/>
    <w:rsid w:val="008F34F1"/>
    <w:rsid w:val="008F499E"/>
    <w:rsid w:val="008F4A03"/>
    <w:rsid w:val="008F54D0"/>
    <w:rsid w:val="008F55CB"/>
    <w:rsid w:val="008F5706"/>
    <w:rsid w:val="008F5769"/>
    <w:rsid w:val="008F5D6A"/>
    <w:rsid w:val="008F5E58"/>
    <w:rsid w:val="008F64FF"/>
    <w:rsid w:val="008F6592"/>
    <w:rsid w:val="008F68B0"/>
    <w:rsid w:val="008F69DD"/>
    <w:rsid w:val="008F6B13"/>
    <w:rsid w:val="008F6C4F"/>
    <w:rsid w:val="008F722F"/>
    <w:rsid w:val="008F732B"/>
    <w:rsid w:val="008F764B"/>
    <w:rsid w:val="008F7816"/>
    <w:rsid w:val="008F7ADC"/>
    <w:rsid w:val="00900410"/>
    <w:rsid w:val="00900472"/>
    <w:rsid w:val="009008D0"/>
    <w:rsid w:val="0090091A"/>
    <w:rsid w:val="009009DE"/>
    <w:rsid w:val="00900C98"/>
    <w:rsid w:val="00900DAE"/>
    <w:rsid w:val="00900EE2"/>
    <w:rsid w:val="009011B8"/>
    <w:rsid w:val="00901C14"/>
    <w:rsid w:val="00901C75"/>
    <w:rsid w:val="00901E88"/>
    <w:rsid w:val="00902374"/>
    <w:rsid w:val="00902582"/>
    <w:rsid w:val="009027CA"/>
    <w:rsid w:val="00902C1C"/>
    <w:rsid w:val="00902C5C"/>
    <w:rsid w:val="00902E40"/>
    <w:rsid w:val="0090310C"/>
    <w:rsid w:val="00903320"/>
    <w:rsid w:val="0090338D"/>
    <w:rsid w:val="009034FE"/>
    <w:rsid w:val="009039C7"/>
    <w:rsid w:val="00903BE6"/>
    <w:rsid w:val="00904037"/>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6D3E"/>
    <w:rsid w:val="0090730C"/>
    <w:rsid w:val="00907461"/>
    <w:rsid w:val="00907495"/>
    <w:rsid w:val="00907520"/>
    <w:rsid w:val="0090763E"/>
    <w:rsid w:val="00907725"/>
    <w:rsid w:val="00907819"/>
    <w:rsid w:val="00907F82"/>
    <w:rsid w:val="00907FA6"/>
    <w:rsid w:val="00910051"/>
    <w:rsid w:val="00910105"/>
    <w:rsid w:val="00910494"/>
    <w:rsid w:val="00910777"/>
    <w:rsid w:val="00910AD8"/>
    <w:rsid w:val="00910E3B"/>
    <w:rsid w:val="00911589"/>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569"/>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6F81"/>
    <w:rsid w:val="0091721F"/>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1E2A"/>
    <w:rsid w:val="0092200C"/>
    <w:rsid w:val="009220B7"/>
    <w:rsid w:val="0092261D"/>
    <w:rsid w:val="009226A4"/>
    <w:rsid w:val="009226B3"/>
    <w:rsid w:val="00922874"/>
    <w:rsid w:val="009229B1"/>
    <w:rsid w:val="00922A5F"/>
    <w:rsid w:val="00922F12"/>
    <w:rsid w:val="00923742"/>
    <w:rsid w:val="009237CF"/>
    <w:rsid w:val="00923827"/>
    <w:rsid w:val="00923C5D"/>
    <w:rsid w:val="0092417C"/>
    <w:rsid w:val="009247A6"/>
    <w:rsid w:val="00924A23"/>
    <w:rsid w:val="00924B7E"/>
    <w:rsid w:val="009250C3"/>
    <w:rsid w:val="00925331"/>
    <w:rsid w:val="00925419"/>
    <w:rsid w:val="00925447"/>
    <w:rsid w:val="0092574F"/>
    <w:rsid w:val="00925B00"/>
    <w:rsid w:val="00925EC8"/>
    <w:rsid w:val="00925FB9"/>
    <w:rsid w:val="0092603C"/>
    <w:rsid w:val="00926073"/>
    <w:rsid w:val="0092630B"/>
    <w:rsid w:val="0092662C"/>
    <w:rsid w:val="009268FB"/>
    <w:rsid w:val="009269EC"/>
    <w:rsid w:val="00926A55"/>
    <w:rsid w:val="00926A9B"/>
    <w:rsid w:val="00926AC6"/>
    <w:rsid w:val="00927002"/>
    <w:rsid w:val="00927079"/>
    <w:rsid w:val="009273EC"/>
    <w:rsid w:val="009274CF"/>
    <w:rsid w:val="0092767A"/>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7CD"/>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095"/>
    <w:rsid w:val="009371A8"/>
    <w:rsid w:val="0093734F"/>
    <w:rsid w:val="009373F6"/>
    <w:rsid w:val="00937716"/>
    <w:rsid w:val="00937A22"/>
    <w:rsid w:val="009403BD"/>
    <w:rsid w:val="009403C4"/>
    <w:rsid w:val="00940591"/>
    <w:rsid w:val="009405E8"/>
    <w:rsid w:val="009406B9"/>
    <w:rsid w:val="00940B86"/>
    <w:rsid w:val="00940CA3"/>
    <w:rsid w:val="00940D71"/>
    <w:rsid w:val="00940DC6"/>
    <w:rsid w:val="009411A4"/>
    <w:rsid w:val="00941687"/>
    <w:rsid w:val="00941766"/>
    <w:rsid w:val="00941C46"/>
    <w:rsid w:val="00941D46"/>
    <w:rsid w:val="00941E25"/>
    <w:rsid w:val="0094206C"/>
    <w:rsid w:val="009422DA"/>
    <w:rsid w:val="00942395"/>
    <w:rsid w:val="00942433"/>
    <w:rsid w:val="00942462"/>
    <w:rsid w:val="0094270E"/>
    <w:rsid w:val="0094280D"/>
    <w:rsid w:val="00942A96"/>
    <w:rsid w:val="00942B8B"/>
    <w:rsid w:val="00942C38"/>
    <w:rsid w:val="00943970"/>
    <w:rsid w:val="00943A68"/>
    <w:rsid w:val="00943CE5"/>
    <w:rsid w:val="00943D10"/>
    <w:rsid w:val="00943E96"/>
    <w:rsid w:val="00943F28"/>
    <w:rsid w:val="00944005"/>
    <w:rsid w:val="00944067"/>
    <w:rsid w:val="00944104"/>
    <w:rsid w:val="0094465B"/>
    <w:rsid w:val="0094495A"/>
    <w:rsid w:val="0094541B"/>
    <w:rsid w:val="00945A71"/>
    <w:rsid w:val="00945D40"/>
    <w:rsid w:val="00945F1F"/>
    <w:rsid w:val="0094600B"/>
    <w:rsid w:val="0094636C"/>
    <w:rsid w:val="00946428"/>
    <w:rsid w:val="009465F2"/>
    <w:rsid w:val="00946B07"/>
    <w:rsid w:val="00947083"/>
    <w:rsid w:val="0094743B"/>
    <w:rsid w:val="0094749B"/>
    <w:rsid w:val="00947679"/>
    <w:rsid w:val="00947878"/>
    <w:rsid w:val="00947FCF"/>
    <w:rsid w:val="009500A2"/>
    <w:rsid w:val="00950526"/>
    <w:rsid w:val="00950561"/>
    <w:rsid w:val="009507D6"/>
    <w:rsid w:val="00950A8B"/>
    <w:rsid w:val="00950B41"/>
    <w:rsid w:val="00950FFD"/>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2DCC"/>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792"/>
    <w:rsid w:val="0095793E"/>
    <w:rsid w:val="00957B39"/>
    <w:rsid w:val="00957C31"/>
    <w:rsid w:val="00960248"/>
    <w:rsid w:val="00960991"/>
    <w:rsid w:val="00960AC5"/>
    <w:rsid w:val="00960B06"/>
    <w:rsid w:val="00960D7B"/>
    <w:rsid w:val="00960DCC"/>
    <w:rsid w:val="00961012"/>
    <w:rsid w:val="0096182F"/>
    <w:rsid w:val="00962021"/>
    <w:rsid w:val="00962627"/>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277"/>
    <w:rsid w:val="009653C5"/>
    <w:rsid w:val="00965568"/>
    <w:rsid w:val="00965930"/>
    <w:rsid w:val="00965FED"/>
    <w:rsid w:val="00965FFC"/>
    <w:rsid w:val="009660F6"/>
    <w:rsid w:val="009662B5"/>
    <w:rsid w:val="009662CF"/>
    <w:rsid w:val="009666B3"/>
    <w:rsid w:val="00966728"/>
    <w:rsid w:val="0096672E"/>
    <w:rsid w:val="00966B1C"/>
    <w:rsid w:val="00966DBA"/>
    <w:rsid w:val="009671DE"/>
    <w:rsid w:val="009673CD"/>
    <w:rsid w:val="0096757F"/>
    <w:rsid w:val="009676F3"/>
    <w:rsid w:val="00967961"/>
    <w:rsid w:val="00967A92"/>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CA1"/>
    <w:rsid w:val="00974E72"/>
    <w:rsid w:val="00975256"/>
    <w:rsid w:val="0097558D"/>
    <w:rsid w:val="009757EF"/>
    <w:rsid w:val="009758AD"/>
    <w:rsid w:val="009759C0"/>
    <w:rsid w:val="00975A26"/>
    <w:rsid w:val="00975C71"/>
    <w:rsid w:val="00975EFD"/>
    <w:rsid w:val="00975F1C"/>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9EC"/>
    <w:rsid w:val="00980EF2"/>
    <w:rsid w:val="009814E3"/>
    <w:rsid w:val="00981B2B"/>
    <w:rsid w:val="00981BEC"/>
    <w:rsid w:val="00981BFD"/>
    <w:rsid w:val="00981DFA"/>
    <w:rsid w:val="00982281"/>
    <w:rsid w:val="009822A8"/>
    <w:rsid w:val="00982B0B"/>
    <w:rsid w:val="00982DD0"/>
    <w:rsid w:val="00983AE1"/>
    <w:rsid w:val="00983EA2"/>
    <w:rsid w:val="00984052"/>
    <w:rsid w:val="009846AF"/>
    <w:rsid w:val="0098487E"/>
    <w:rsid w:val="009849EB"/>
    <w:rsid w:val="00984AB7"/>
    <w:rsid w:val="00984AED"/>
    <w:rsid w:val="00984BE5"/>
    <w:rsid w:val="00984C3F"/>
    <w:rsid w:val="00984D53"/>
    <w:rsid w:val="00984DCB"/>
    <w:rsid w:val="00984E6C"/>
    <w:rsid w:val="00984F91"/>
    <w:rsid w:val="00985174"/>
    <w:rsid w:val="0098535F"/>
    <w:rsid w:val="00985548"/>
    <w:rsid w:val="009856A4"/>
    <w:rsid w:val="0098571A"/>
    <w:rsid w:val="009857E6"/>
    <w:rsid w:val="00985C29"/>
    <w:rsid w:val="00985E97"/>
    <w:rsid w:val="009863C1"/>
    <w:rsid w:val="009863DE"/>
    <w:rsid w:val="00986551"/>
    <w:rsid w:val="0098658A"/>
    <w:rsid w:val="0098681E"/>
    <w:rsid w:val="00986B52"/>
    <w:rsid w:val="00986C6C"/>
    <w:rsid w:val="00986EB9"/>
    <w:rsid w:val="00986F77"/>
    <w:rsid w:val="00987189"/>
    <w:rsid w:val="009873A3"/>
    <w:rsid w:val="00987482"/>
    <w:rsid w:val="00987676"/>
    <w:rsid w:val="0098785D"/>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0A1"/>
    <w:rsid w:val="009932D5"/>
    <w:rsid w:val="00993463"/>
    <w:rsid w:val="0099375B"/>
    <w:rsid w:val="009937F9"/>
    <w:rsid w:val="00993908"/>
    <w:rsid w:val="0099394B"/>
    <w:rsid w:val="00993A26"/>
    <w:rsid w:val="00993A72"/>
    <w:rsid w:val="00993BC5"/>
    <w:rsid w:val="00993C14"/>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86"/>
    <w:rsid w:val="009963B3"/>
    <w:rsid w:val="0099664D"/>
    <w:rsid w:val="00996679"/>
    <w:rsid w:val="0099699A"/>
    <w:rsid w:val="00996A04"/>
    <w:rsid w:val="009970E0"/>
    <w:rsid w:val="009974CA"/>
    <w:rsid w:val="009975F2"/>
    <w:rsid w:val="00997746"/>
    <w:rsid w:val="00997C92"/>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CEF"/>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11F"/>
    <w:rsid w:val="009A62ED"/>
    <w:rsid w:val="009A635C"/>
    <w:rsid w:val="009A63C6"/>
    <w:rsid w:val="009A6653"/>
    <w:rsid w:val="009A6938"/>
    <w:rsid w:val="009A6D6C"/>
    <w:rsid w:val="009A6F97"/>
    <w:rsid w:val="009A70DC"/>
    <w:rsid w:val="009A763C"/>
    <w:rsid w:val="009A77DC"/>
    <w:rsid w:val="009A789D"/>
    <w:rsid w:val="009A79B8"/>
    <w:rsid w:val="009B013F"/>
    <w:rsid w:val="009B06F9"/>
    <w:rsid w:val="009B0760"/>
    <w:rsid w:val="009B08B8"/>
    <w:rsid w:val="009B0CD0"/>
    <w:rsid w:val="009B0E23"/>
    <w:rsid w:val="009B119F"/>
    <w:rsid w:val="009B12B2"/>
    <w:rsid w:val="009B1438"/>
    <w:rsid w:val="009B1579"/>
    <w:rsid w:val="009B1C05"/>
    <w:rsid w:val="009B1C0E"/>
    <w:rsid w:val="009B21FC"/>
    <w:rsid w:val="009B24CA"/>
    <w:rsid w:val="009B24ED"/>
    <w:rsid w:val="009B253C"/>
    <w:rsid w:val="009B269E"/>
    <w:rsid w:val="009B2A6A"/>
    <w:rsid w:val="009B2B7B"/>
    <w:rsid w:val="009B2C69"/>
    <w:rsid w:val="009B2CF6"/>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5D18"/>
    <w:rsid w:val="009B6177"/>
    <w:rsid w:val="009B6518"/>
    <w:rsid w:val="009B65FC"/>
    <w:rsid w:val="009B66E9"/>
    <w:rsid w:val="009B69A7"/>
    <w:rsid w:val="009B6F90"/>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125"/>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18"/>
    <w:rsid w:val="009C4194"/>
    <w:rsid w:val="009C425D"/>
    <w:rsid w:val="009C4915"/>
    <w:rsid w:val="009C4C06"/>
    <w:rsid w:val="009C4C13"/>
    <w:rsid w:val="009C4C90"/>
    <w:rsid w:val="009C4E02"/>
    <w:rsid w:val="009C4EE1"/>
    <w:rsid w:val="009C503D"/>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868"/>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01"/>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0FB3"/>
    <w:rsid w:val="009E1528"/>
    <w:rsid w:val="009E191D"/>
    <w:rsid w:val="009E19B0"/>
    <w:rsid w:val="009E19B3"/>
    <w:rsid w:val="009E1B70"/>
    <w:rsid w:val="009E1E77"/>
    <w:rsid w:val="009E1FB8"/>
    <w:rsid w:val="009E1FCE"/>
    <w:rsid w:val="009E22EA"/>
    <w:rsid w:val="009E2673"/>
    <w:rsid w:val="009E2765"/>
    <w:rsid w:val="009E2795"/>
    <w:rsid w:val="009E374C"/>
    <w:rsid w:val="009E38AB"/>
    <w:rsid w:val="009E39B5"/>
    <w:rsid w:val="009E3A2F"/>
    <w:rsid w:val="009E3ABD"/>
    <w:rsid w:val="009E3AC0"/>
    <w:rsid w:val="009E3B2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5CE"/>
    <w:rsid w:val="009E68B4"/>
    <w:rsid w:val="009E6E98"/>
    <w:rsid w:val="009E6E9B"/>
    <w:rsid w:val="009E7007"/>
    <w:rsid w:val="009E7104"/>
    <w:rsid w:val="009E713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642"/>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A07"/>
    <w:rsid w:val="00A01AE4"/>
    <w:rsid w:val="00A01B7A"/>
    <w:rsid w:val="00A01CA6"/>
    <w:rsid w:val="00A020BD"/>
    <w:rsid w:val="00A02474"/>
    <w:rsid w:val="00A0257B"/>
    <w:rsid w:val="00A025AF"/>
    <w:rsid w:val="00A0289C"/>
    <w:rsid w:val="00A02C60"/>
    <w:rsid w:val="00A02D45"/>
    <w:rsid w:val="00A0300D"/>
    <w:rsid w:val="00A03091"/>
    <w:rsid w:val="00A0355F"/>
    <w:rsid w:val="00A0357D"/>
    <w:rsid w:val="00A03A2E"/>
    <w:rsid w:val="00A03E03"/>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66A"/>
    <w:rsid w:val="00A0794E"/>
    <w:rsid w:val="00A07EA0"/>
    <w:rsid w:val="00A07F39"/>
    <w:rsid w:val="00A10398"/>
    <w:rsid w:val="00A106B9"/>
    <w:rsid w:val="00A10A1B"/>
    <w:rsid w:val="00A10A86"/>
    <w:rsid w:val="00A113BD"/>
    <w:rsid w:val="00A114DD"/>
    <w:rsid w:val="00A118DC"/>
    <w:rsid w:val="00A11B2F"/>
    <w:rsid w:val="00A11C07"/>
    <w:rsid w:val="00A11CE8"/>
    <w:rsid w:val="00A11DAD"/>
    <w:rsid w:val="00A12305"/>
    <w:rsid w:val="00A12530"/>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3AF"/>
    <w:rsid w:val="00A22448"/>
    <w:rsid w:val="00A22728"/>
    <w:rsid w:val="00A228B5"/>
    <w:rsid w:val="00A23059"/>
    <w:rsid w:val="00A231E5"/>
    <w:rsid w:val="00A231F8"/>
    <w:rsid w:val="00A234B5"/>
    <w:rsid w:val="00A2399A"/>
    <w:rsid w:val="00A23C48"/>
    <w:rsid w:val="00A23FC9"/>
    <w:rsid w:val="00A24462"/>
    <w:rsid w:val="00A245FF"/>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632"/>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153"/>
    <w:rsid w:val="00A3118B"/>
    <w:rsid w:val="00A3122E"/>
    <w:rsid w:val="00A31440"/>
    <w:rsid w:val="00A31757"/>
    <w:rsid w:val="00A3193D"/>
    <w:rsid w:val="00A31D26"/>
    <w:rsid w:val="00A31FA4"/>
    <w:rsid w:val="00A31FF1"/>
    <w:rsid w:val="00A32091"/>
    <w:rsid w:val="00A320A5"/>
    <w:rsid w:val="00A322CC"/>
    <w:rsid w:val="00A322EA"/>
    <w:rsid w:val="00A327DD"/>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F3F"/>
    <w:rsid w:val="00A3406E"/>
    <w:rsid w:val="00A3417A"/>
    <w:rsid w:val="00A34272"/>
    <w:rsid w:val="00A342C5"/>
    <w:rsid w:val="00A34487"/>
    <w:rsid w:val="00A344A8"/>
    <w:rsid w:val="00A349A1"/>
    <w:rsid w:val="00A349BF"/>
    <w:rsid w:val="00A3531E"/>
    <w:rsid w:val="00A353F5"/>
    <w:rsid w:val="00A3563E"/>
    <w:rsid w:val="00A35647"/>
    <w:rsid w:val="00A35E02"/>
    <w:rsid w:val="00A35E7D"/>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BCC"/>
    <w:rsid w:val="00A43D9C"/>
    <w:rsid w:val="00A4405D"/>
    <w:rsid w:val="00A4421B"/>
    <w:rsid w:val="00A44281"/>
    <w:rsid w:val="00A44531"/>
    <w:rsid w:val="00A44762"/>
    <w:rsid w:val="00A44808"/>
    <w:rsid w:val="00A4497E"/>
    <w:rsid w:val="00A44BA6"/>
    <w:rsid w:val="00A44C3B"/>
    <w:rsid w:val="00A452E6"/>
    <w:rsid w:val="00A452ED"/>
    <w:rsid w:val="00A45496"/>
    <w:rsid w:val="00A45751"/>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1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99E"/>
    <w:rsid w:val="00A55BA3"/>
    <w:rsid w:val="00A55CC2"/>
    <w:rsid w:val="00A55EAC"/>
    <w:rsid w:val="00A56027"/>
    <w:rsid w:val="00A561AB"/>
    <w:rsid w:val="00A56B13"/>
    <w:rsid w:val="00A57312"/>
    <w:rsid w:val="00A6003E"/>
    <w:rsid w:val="00A60322"/>
    <w:rsid w:val="00A6045E"/>
    <w:rsid w:val="00A60A3C"/>
    <w:rsid w:val="00A6128D"/>
    <w:rsid w:val="00A6138C"/>
    <w:rsid w:val="00A618F7"/>
    <w:rsid w:val="00A61A4F"/>
    <w:rsid w:val="00A61F5E"/>
    <w:rsid w:val="00A62A6D"/>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452"/>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B04"/>
    <w:rsid w:val="00A70D6B"/>
    <w:rsid w:val="00A70E4B"/>
    <w:rsid w:val="00A710E2"/>
    <w:rsid w:val="00A710F0"/>
    <w:rsid w:val="00A7117D"/>
    <w:rsid w:val="00A715B2"/>
    <w:rsid w:val="00A71C8C"/>
    <w:rsid w:val="00A71E2C"/>
    <w:rsid w:val="00A7241F"/>
    <w:rsid w:val="00A72823"/>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89B"/>
    <w:rsid w:val="00A74931"/>
    <w:rsid w:val="00A7495A"/>
    <w:rsid w:val="00A75392"/>
    <w:rsid w:val="00A75655"/>
    <w:rsid w:val="00A75DDB"/>
    <w:rsid w:val="00A75E65"/>
    <w:rsid w:val="00A7626D"/>
    <w:rsid w:val="00A762DC"/>
    <w:rsid w:val="00A76522"/>
    <w:rsid w:val="00A76AE3"/>
    <w:rsid w:val="00A76CB7"/>
    <w:rsid w:val="00A76CC0"/>
    <w:rsid w:val="00A76FFD"/>
    <w:rsid w:val="00A7727C"/>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713"/>
    <w:rsid w:val="00A81865"/>
    <w:rsid w:val="00A81897"/>
    <w:rsid w:val="00A818D0"/>
    <w:rsid w:val="00A81993"/>
    <w:rsid w:val="00A81998"/>
    <w:rsid w:val="00A819F1"/>
    <w:rsid w:val="00A821EE"/>
    <w:rsid w:val="00A82508"/>
    <w:rsid w:val="00A825C9"/>
    <w:rsid w:val="00A8266F"/>
    <w:rsid w:val="00A82A01"/>
    <w:rsid w:val="00A82F56"/>
    <w:rsid w:val="00A831A9"/>
    <w:rsid w:val="00A833D8"/>
    <w:rsid w:val="00A8383D"/>
    <w:rsid w:val="00A83A2D"/>
    <w:rsid w:val="00A83E4A"/>
    <w:rsid w:val="00A83FE8"/>
    <w:rsid w:val="00A84754"/>
    <w:rsid w:val="00A849D7"/>
    <w:rsid w:val="00A84BED"/>
    <w:rsid w:val="00A85131"/>
    <w:rsid w:val="00A85132"/>
    <w:rsid w:val="00A85401"/>
    <w:rsid w:val="00A85F46"/>
    <w:rsid w:val="00A861ED"/>
    <w:rsid w:val="00A863C3"/>
    <w:rsid w:val="00A864FD"/>
    <w:rsid w:val="00A8651E"/>
    <w:rsid w:val="00A8654D"/>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6FE"/>
    <w:rsid w:val="00A90BA5"/>
    <w:rsid w:val="00A9158A"/>
    <w:rsid w:val="00A91A2B"/>
    <w:rsid w:val="00A91B02"/>
    <w:rsid w:val="00A91B5B"/>
    <w:rsid w:val="00A91E4E"/>
    <w:rsid w:val="00A92856"/>
    <w:rsid w:val="00A92C96"/>
    <w:rsid w:val="00A92CAE"/>
    <w:rsid w:val="00A934D1"/>
    <w:rsid w:val="00A93873"/>
    <w:rsid w:val="00A9402B"/>
    <w:rsid w:val="00A946AD"/>
    <w:rsid w:val="00A94916"/>
    <w:rsid w:val="00A949C3"/>
    <w:rsid w:val="00A94C1D"/>
    <w:rsid w:val="00A94D26"/>
    <w:rsid w:val="00A94EC8"/>
    <w:rsid w:val="00A951CD"/>
    <w:rsid w:val="00A951FF"/>
    <w:rsid w:val="00A95201"/>
    <w:rsid w:val="00A9522B"/>
    <w:rsid w:val="00A95461"/>
    <w:rsid w:val="00A95487"/>
    <w:rsid w:val="00A954D3"/>
    <w:rsid w:val="00A9557A"/>
    <w:rsid w:val="00A9574C"/>
    <w:rsid w:val="00A9593D"/>
    <w:rsid w:val="00A95A4C"/>
    <w:rsid w:val="00A95BFB"/>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809"/>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2EB"/>
    <w:rsid w:val="00AB142A"/>
    <w:rsid w:val="00AB1A44"/>
    <w:rsid w:val="00AB1BAC"/>
    <w:rsid w:val="00AB2119"/>
    <w:rsid w:val="00AB26A6"/>
    <w:rsid w:val="00AB2F38"/>
    <w:rsid w:val="00AB2FE7"/>
    <w:rsid w:val="00AB304F"/>
    <w:rsid w:val="00AB333F"/>
    <w:rsid w:val="00AB3709"/>
    <w:rsid w:val="00AB38DF"/>
    <w:rsid w:val="00AB3A84"/>
    <w:rsid w:val="00AB43C5"/>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0E"/>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C48"/>
    <w:rsid w:val="00AC2DFE"/>
    <w:rsid w:val="00AC2FC9"/>
    <w:rsid w:val="00AC36A8"/>
    <w:rsid w:val="00AC3978"/>
    <w:rsid w:val="00AC3D21"/>
    <w:rsid w:val="00AC3D45"/>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658"/>
    <w:rsid w:val="00AC79B6"/>
    <w:rsid w:val="00AC7D6F"/>
    <w:rsid w:val="00AC7DA4"/>
    <w:rsid w:val="00AC7EB2"/>
    <w:rsid w:val="00AD0207"/>
    <w:rsid w:val="00AD0372"/>
    <w:rsid w:val="00AD0554"/>
    <w:rsid w:val="00AD05D5"/>
    <w:rsid w:val="00AD073E"/>
    <w:rsid w:val="00AD0DDB"/>
    <w:rsid w:val="00AD0E48"/>
    <w:rsid w:val="00AD0E76"/>
    <w:rsid w:val="00AD0E78"/>
    <w:rsid w:val="00AD107C"/>
    <w:rsid w:val="00AD128C"/>
    <w:rsid w:val="00AD174A"/>
    <w:rsid w:val="00AD184C"/>
    <w:rsid w:val="00AD184D"/>
    <w:rsid w:val="00AD186C"/>
    <w:rsid w:val="00AD1D16"/>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3CD"/>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4B87"/>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245"/>
    <w:rsid w:val="00AE7C05"/>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1FF"/>
    <w:rsid w:val="00AF3357"/>
    <w:rsid w:val="00AF3453"/>
    <w:rsid w:val="00AF3639"/>
    <w:rsid w:val="00AF36C7"/>
    <w:rsid w:val="00AF3B74"/>
    <w:rsid w:val="00AF3B9A"/>
    <w:rsid w:val="00AF3BDB"/>
    <w:rsid w:val="00AF3CF3"/>
    <w:rsid w:val="00AF40C9"/>
    <w:rsid w:val="00AF434E"/>
    <w:rsid w:val="00AF44B9"/>
    <w:rsid w:val="00AF469D"/>
    <w:rsid w:val="00AF4712"/>
    <w:rsid w:val="00AF47ED"/>
    <w:rsid w:val="00AF496D"/>
    <w:rsid w:val="00AF4B69"/>
    <w:rsid w:val="00AF5159"/>
    <w:rsid w:val="00AF52E5"/>
    <w:rsid w:val="00AF53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0F4"/>
    <w:rsid w:val="00B0034D"/>
    <w:rsid w:val="00B00A2F"/>
    <w:rsid w:val="00B0133E"/>
    <w:rsid w:val="00B01364"/>
    <w:rsid w:val="00B017FB"/>
    <w:rsid w:val="00B01854"/>
    <w:rsid w:val="00B0196B"/>
    <w:rsid w:val="00B01A90"/>
    <w:rsid w:val="00B01DCB"/>
    <w:rsid w:val="00B023A9"/>
    <w:rsid w:val="00B02655"/>
    <w:rsid w:val="00B0270D"/>
    <w:rsid w:val="00B02AF4"/>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5AEA"/>
    <w:rsid w:val="00B060F4"/>
    <w:rsid w:val="00B067CA"/>
    <w:rsid w:val="00B068BB"/>
    <w:rsid w:val="00B06A3E"/>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7EF"/>
    <w:rsid w:val="00B1589B"/>
    <w:rsid w:val="00B15973"/>
    <w:rsid w:val="00B15A67"/>
    <w:rsid w:val="00B15C24"/>
    <w:rsid w:val="00B15D4D"/>
    <w:rsid w:val="00B16084"/>
    <w:rsid w:val="00B16456"/>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D08"/>
    <w:rsid w:val="00B17EF8"/>
    <w:rsid w:val="00B20139"/>
    <w:rsid w:val="00B20142"/>
    <w:rsid w:val="00B20475"/>
    <w:rsid w:val="00B20541"/>
    <w:rsid w:val="00B20575"/>
    <w:rsid w:val="00B20AD4"/>
    <w:rsid w:val="00B21200"/>
    <w:rsid w:val="00B2192D"/>
    <w:rsid w:val="00B219B2"/>
    <w:rsid w:val="00B21CA4"/>
    <w:rsid w:val="00B221BB"/>
    <w:rsid w:val="00B221D1"/>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00A"/>
    <w:rsid w:val="00B241B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CED"/>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3EB"/>
    <w:rsid w:val="00B36586"/>
    <w:rsid w:val="00B372E7"/>
    <w:rsid w:val="00B3741C"/>
    <w:rsid w:val="00B377FF"/>
    <w:rsid w:val="00B37878"/>
    <w:rsid w:val="00B379C7"/>
    <w:rsid w:val="00B379CE"/>
    <w:rsid w:val="00B37CC1"/>
    <w:rsid w:val="00B37E64"/>
    <w:rsid w:val="00B4069B"/>
    <w:rsid w:val="00B40A5C"/>
    <w:rsid w:val="00B40BC1"/>
    <w:rsid w:val="00B40EEC"/>
    <w:rsid w:val="00B40F2C"/>
    <w:rsid w:val="00B4115C"/>
    <w:rsid w:val="00B412C6"/>
    <w:rsid w:val="00B41306"/>
    <w:rsid w:val="00B41A0C"/>
    <w:rsid w:val="00B41E65"/>
    <w:rsid w:val="00B425FB"/>
    <w:rsid w:val="00B426FF"/>
    <w:rsid w:val="00B42C35"/>
    <w:rsid w:val="00B42E75"/>
    <w:rsid w:val="00B43232"/>
    <w:rsid w:val="00B43415"/>
    <w:rsid w:val="00B435BC"/>
    <w:rsid w:val="00B436AE"/>
    <w:rsid w:val="00B43ACF"/>
    <w:rsid w:val="00B43DFD"/>
    <w:rsid w:val="00B446C7"/>
    <w:rsid w:val="00B4488A"/>
    <w:rsid w:val="00B4527F"/>
    <w:rsid w:val="00B45286"/>
    <w:rsid w:val="00B45294"/>
    <w:rsid w:val="00B45336"/>
    <w:rsid w:val="00B4538D"/>
    <w:rsid w:val="00B453E4"/>
    <w:rsid w:val="00B453E8"/>
    <w:rsid w:val="00B45ABF"/>
    <w:rsid w:val="00B45BED"/>
    <w:rsid w:val="00B45D25"/>
    <w:rsid w:val="00B45DA9"/>
    <w:rsid w:val="00B45E03"/>
    <w:rsid w:val="00B45FDB"/>
    <w:rsid w:val="00B464B0"/>
    <w:rsid w:val="00B464ED"/>
    <w:rsid w:val="00B4684B"/>
    <w:rsid w:val="00B46D39"/>
    <w:rsid w:val="00B46DE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3F30"/>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5912"/>
    <w:rsid w:val="00B56608"/>
    <w:rsid w:val="00B56885"/>
    <w:rsid w:val="00B56DD5"/>
    <w:rsid w:val="00B56E6B"/>
    <w:rsid w:val="00B56F85"/>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12"/>
    <w:rsid w:val="00B61035"/>
    <w:rsid w:val="00B61086"/>
    <w:rsid w:val="00B61417"/>
    <w:rsid w:val="00B6178F"/>
    <w:rsid w:val="00B6185D"/>
    <w:rsid w:val="00B619F7"/>
    <w:rsid w:val="00B61CF5"/>
    <w:rsid w:val="00B61DD7"/>
    <w:rsid w:val="00B61DDC"/>
    <w:rsid w:val="00B629B7"/>
    <w:rsid w:val="00B62B72"/>
    <w:rsid w:val="00B63529"/>
    <w:rsid w:val="00B63942"/>
    <w:rsid w:val="00B63AC9"/>
    <w:rsid w:val="00B63E0F"/>
    <w:rsid w:val="00B64029"/>
    <w:rsid w:val="00B6416D"/>
    <w:rsid w:val="00B6447C"/>
    <w:rsid w:val="00B6448F"/>
    <w:rsid w:val="00B64966"/>
    <w:rsid w:val="00B64971"/>
    <w:rsid w:val="00B64B5E"/>
    <w:rsid w:val="00B64BD0"/>
    <w:rsid w:val="00B64C4D"/>
    <w:rsid w:val="00B64E4A"/>
    <w:rsid w:val="00B6538D"/>
    <w:rsid w:val="00B6539F"/>
    <w:rsid w:val="00B65605"/>
    <w:rsid w:val="00B65B63"/>
    <w:rsid w:val="00B65D1D"/>
    <w:rsid w:val="00B65D84"/>
    <w:rsid w:val="00B65DCF"/>
    <w:rsid w:val="00B65DFB"/>
    <w:rsid w:val="00B66298"/>
    <w:rsid w:val="00B66399"/>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581A"/>
    <w:rsid w:val="00B76DD1"/>
    <w:rsid w:val="00B76E3B"/>
    <w:rsid w:val="00B76F61"/>
    <w:rsid w:val="00B77725"/>
    <w:rsid w:val="00B77881"/>
    <w:rsid w:val="00B77916"/>
    <w:rsid w:val="00B801AB"/>
    <w:rsid w:val="00B804AE"/>
    <w:rsid w:val="00B804F6"/>
    <w:rsid w:val="00B8054A"/>
    <w:rsid w:val="00B80772"/>
    <w:rsid w:val="00B807AE"/>
    <w:rsid w:val="00B80992"/>
    <w:rsid w:val="00B80BB5"/>
    <w:rsid w:val="00B80BDF"/>
    <w:rsid w:val="00B810AA"/>
    <w:rsid w:val="00B814F9"/>
    <w:rsid w:val="00B816A7"/>
    <w:rsid w:val="00B81C67"/>
    <w:rsid w:val="00B81D23"/>
    <w:rsid w:val="00B8241C"/>
    <w:rsid w:val="00B826C4"/>
    <w:rsid w:val="00B8290A"/>
    <w:rsid w:val="00B82983"/>
    <w:rsid w:val="00B82CF4"/>
    <w:rsid w:val="00B83247"/>
    <w:rsid w:val="00B83445"/>
    <w:rsid w:val="00B83536"/>
    <w:rsid w:val="00B841BD"/>
    <w:rsid w:val="00B84287"/>
    <w:rsid w:val="00B84308"/>
    <w:rsid w:val="00B845C8"/>
    <w:rsid w:val="00B84773"/>
    <w:rsid w:val="00B84A69"/>
    <w:rsid w:val="00B84EAC"/>
    <w:rsid w:val="00B850AD"/>
    <w:rsid w:val="00B85548"/>
    <w:rsid w:val="00B8583E"/>
    <w:rsid w:val="00B858D4"/>
    <w:rsid w:val="00B85E39"/>
    <w:rsid w:val="00B86637"/>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28EE"/>
    <w:rsid w:val="00B93090"/>
    <w:rsid w:val="00B932B8"/>
    <w:rsid w:val="00B93661"/>
    <w:rsid w:val="00B937E7"/>
    <w:rsid w:val="00B93BFE"/>
    <w:rsid w:val="00B93C82"/>
    <w:rsid w:val="00B94228"/>
    <w:rsid w:val="00B9430E"/>
    <w:rsid w:val="00B9432A"/>
    <w:rsid w:val="00B94376"/>
    <w:rsid w:val="00B947D0"/>
    <w:rsid w:val="00B94EFA"/>
    <w:rsid w:val="00B95304"/>
    <w:rsid w:val="00B95535"/>
    <w:rsid w:val="00B95554"/>
    <w:rsid w:val="00B9569C"/>
    <w:rsid w:val="00B957BC"/>
    <w:rsid w:val="00B9584D"/>
    <w:rsid w:val="00B95858"/>
    <w:rsid w:val="00B95B27"/>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01"/>
    <w:rsid w:val="00BA30F7"/>
    <w:rsid w:val="00BA316D"/>
    <w:rsid w:val="00BA31E4"/>
    <w:rsid w:val="00BA391C"/>
    <w:rsid w:val="00BA3923"/>
    <w:rsid w:val="00BA39B7"/>
    <w:rsid w:val="00BA3E04"/>
    <w:rsid w:val="00BA4000"/>
    <w:rsid w:val="00BA405E"/>
    <w:rsid w:val="00BA4091"/>
    <w:rsid w:val="00BA437E"/>
    <w:rsid w:val="00BA481C"/>
    <w:rsid w:val="00BA4886"/>
    <w:rsid w:val="00BA4976"/>
    <w:rsid w:val="00BA4B9E"/>
    <w:rsid w:val="00BA4D72"/>
    <w:rsid w:val="00BA56FA"/>
    <w:rsid w:val="00BA5738"/>
    <w:rsid w:val="00BA588B"/>
    <w:rsid w:val="00BA5E8B"/>
    <w:rsid w:val="00BA62F4"/>
    <w:rsid w:val="00BA66E2"/>
    <w:rsid w:val="00BA67C2"/>
    <w:rsid w:val="00BA6916"/>
    <w:rsid w:val="00BA6C59"/>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98"/>
    <w:rsid w:val="00BB4BD4"/>
    <w:rsid w:val="00BB4BDF"/>
    <w:rsid w:val="00BB4C77"/>
    <w:rsid w:val="00BB52B8"/>
    <w:rsid w:val="00BB53CB"/>
    <w:rsid w:val="00BB54FA"/>
    <w:rsid w:val="00BB5569"/>
    <w:rsid w:val="00BB5696"/>
    <w:rsid w:val="00BB58AF"/>
    <w:rsid w:val="00BB5A22"/>
    <w:rsid w:val="00BB5D30"/>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B7F35"/>
    <w:rsid w:val="00BC008F"/>
    <w:rsid w:val="00BC0742"/>
    <w:rsid w:val="00BC0866"/>
    <w:rsid w:val="00BC0A4A"/>
    <w:rsid w:val="00BC1780"/>
    <w:rsid w:val="00BC194E"/>
    <w:rsid w:val="00BC20C3"/>
    <w:rsid w:val="00BC25D9"/>
    <w:rsid w:val="00BC292B"/>
    <w:rsid w:val="00BC2EE8"/>
    <w:rsid w:val="00BC30B7"/>
    <w:rsid w:val="00BC3587"/>
    <w:rsid w:val="00BC3597"/>
    <w:rsid w:val="00BC370F"/>
    <w:rsid w:val="00BC39E8"/>
    <w:rsid w:val="00BC3AD9"/>
    <w:rsid w:val="00BC3F51"/>
    <w:rsid w:val="00BC41A0"/>
    <w:rsid w:val="00BC4424"/>
    <w:rsid w:val="00BC47FE"/>
    <w:rsid w:val="00BC495A"/>
    <w:rsid w:val="00BC53E7"/>
    <w:rsid w:val="00BC5416"/>
    <w:rsid w:val="00BC5544"/>
    <w:rsid w:val="00BC597C"/>
    <w:rsid w:val="00BC5A0C"/>
    <w:rsid w:val="00BC5AC5"/>
    <w:rsid w:val="00BC61AA"/>
    <w:rsid w:val="00BC6320"/>
    <w:rsid w:val="00BC64A7"/>
    <w:rsid w:val="00BC657B"/>
    <w:rsid w:val="00BC66FC"/>
    <w:rsid w:val="00BC67FE"/>
    <w:rsid w:val="00BC6D6B"/>
    <w:rsid w:val="00BC71BD"/>
    <w:rsid w:val="00BC72F0"/>
    <w:rsid w:val="00BC7385"/>
    <w:rsid w:val="00BC77CB"/>
    <w:rsid w:val="00BC787F"/>
    <w:rsid w:val="00BC78BE"/>
    <w:rsid w:val="00BC7B23"/>
    <w:rsid w:val="00BC7D42"/>
    <w:rsid w:val="00BC7F14"/>
    <w:rsid w:val="00BD0129"/>
    <w:rsid w:val="00BD032E"/>
    <w:rsid w:val="00BD0867"/>
    <w:rsid w:val="00BD092F"/>
    <w:rsid w:val="00BD0B22"/>
    <w:rsid w:val="00BD0B2C"/>
    <w:rsid w:val="00BD0CB4"/>
    <w:rsid w:val="00BD0E12"/>
    <w:rsid w:val="00BD1119"/>
    <w:rsid w:val="00BD121A"/>
    <w:rsid w:val="00BD1236"/>
    <w:rsid w:val="00BD1761"/>
    <w:rsid w:val="00BD1B48"/>
    <w:rsid w:val="00BD1C84"/>
    <w:rsid w:val="00BD22E9"/>
    <w:rsid w:val="00BD2311"/>
    <w:rsid w:val="00BD24C4"/>
    <w:rsid w:val="00BD2677"/>
    <w:rsid w:val="00BD26D0"/>
    <w:rsid w:val="00BD26EA"/>
    <w:rsid w:val="00BD2B57"/>
    <w:rsid w:val="00BD3537"/>
    <w:rsid w:val="00BD362A"/>
    <w:rsid w:val="00BD39EA"/>
    <w:rsid w:val="00BD3A94"/>
    <w:rsid w:val="00BD401D"/>
    <w:rsid w:val="00BD41D5"/>
    <w:rsid w:val="00BD5042"/>
    <w:rsid w:val="00BD5177"/>
    <w:rsid w:val="00BD5B87"/>
    <w:rsid w:val="00BD5C52"/>
    <w:rsid w:val="00BD5D36"/>
    <w:rsid w:val="00BD5FAB"/>
    <w:rsid w:val="00BD62C4"/>
    <w:rsid w:val="00BD62C8"/>
    <w:rsid w:val="00BD64F5"/>
    <w:rsid w:val="00BD678E"/>
    <w:rsid w:val="00BD727E"/>
    <w:rsid w:val="00BD7466"/>
    <w:rsid w:val="00BD7AE0"/>
    <w:rsid w:val="00BD7BE5"/>
    <w:rsid w:val="00BE04FF"/>
    <w:rsid w:val="00BE0582"/>
    <w:rsid w:val="00BE06BC"/>
    <w:rsid w:val="00BE06FF"/>
    <w:rsid w:val="00BE0CC9"/>
    <w:rsid w:val="00BE1115"/>
    <w:rsid w:val="00BE1279"/>
    <w:rsid w:val="00BE12C5"/>
    <w:rsid w:val="00BE12E1"/>
    <w:rsid w:val="00BE135C"/>
    <w:rsid w:val="00BE1706"/>
    <w:rsid w:val="00BE192B"/>
    <w:rsid w:val="00BE1B2E"/>
    <w:rsid w:val="00BE2013"/>
    <w:rsid w:val="00BE208D"/>
    <w:rsid w:val="00BE210A"/>
    <w:rsid w:val="00BE22D8"/>
    <w:rsid w:val="00BE234D"/>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842"/>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E7D95"/>
    <w:rsid w:val="00BF037B"/>
    <w:rsid w:val="00BF0439"/>
    <w:rsid w:val="00BF0519"/>
    <w:rsid w:val="00BF0C9C"/>
    <w:rsid w:val="00BF0DE3"/>
    <w:rsid w:val="00BF10B0"/>
    <w:rsid w:val="00BF156D"/>
    <w:rsid w:val="00BF1C6C"/>
    <w:rsid w:val="00BF1DFC"/>
    <w:rsid w:val="00BF2435"/>
    <w:rsid w:val="00BF2764"/>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AA3"/>
    <w:rsid w:val="00BF6C00"/>
    <w:rsid w:val="00BF6C11"/>
    <w:rsid w:val="00BF7354"/>
    <w:rsid w:val="00BF7615"/>
    <w:rsid w:val="00BF78E3"/>
    <w:rsid w:val="00BF7A0A"/>
    <w:rsid w:val="00BF7B80"/>
    <w:rsid w:val="00BF7C37"/>
    <w:rsid w:val="00BF7E55"/>
    <w:rsid w:val="00C00044"/>
    <w:rsid w:val="00C001AB"/>
    <w:rsid w:val="00C0034E"/>
    <w:rsid w:val="00C00453"/>
    <w:rsid w:val="00C007D5"/>
    <w:rsid w:val="00C0087D"/>
    <w:rsid w:val="00C00B43"/>
    <w:rsid w:val="00C00C73"/>
    <w:rsid w:val="00C00C91"/>
    <w:rsid w:val="00C00CFC"/>
    <w:rsid w:val="00C00FB3"/>
    <w:rsid w:val="00C014A8"/>
    <w:rsid w:val="00C014BE"/>
    <w:rsid w:val="00C019E6"/>
    <w:rsid w:val="00C01D7A"/>
    <w:rsid w:val="00C022AC"/>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B1D"/>
    <w:rsid w:val="00C04CD2"/>
    <w:rsid w:val="00C04EE3"/>
    <w:rsid w:val="00C051D5"/>
    <w:rsid w:val="00C053EB"/>
    <w:rsid w:val="00C05734"/>
    <w:rsid w:val="00C058A3"/>
    <w:rsid w:val="00C05D4D"/>
    <w:rsid w:val="00C05D6C"/>
    <w:rsid w:val="00C0640E"/>
    <w:rsid w:val="00C066E3"/>
    <w:rsid w:val="00C0676A"/>
    <w:rsid w:val="00C069C6"/>
    <w:rsid w:val="00C06C8B"/>
    <w:rsid w:val="00C07306"/>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19"/>
    <w:rsid w:val="00C125DE"/>
    <w:rsid w:val="00C12699"/>
    <w:rsid w:val="00C126F7"/>
    <w:rsid w:val="00C12821"/>
    <w:rsid w:val="00C128E6"/>
    <w:rsid w:val="00C12999"/>
    <w:rsid w:val="00C12EEC"/>
    <w:rsid w:val="00C12F40"/>
    <w:rsid w:val="00C13131"/>
    <w:rsid w:val="00C13680"/>
    <w:rsid w:val="00C13751"/>
    <w:rsid w:val="00C1392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59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17E2A"/>
    <w:rsid w:val="00C20205"/>
    <w:rsid w:val="00C20568"/>
    <w:rsid w:val="00C209BF"/>
    <w:rsid w:val="00C20A15"/>
    <w:rsid w:val="00C20E1E"/>
    <w:rsid w:val="00C21100"/>
    <w:rsid w:val="00C21254"/>
    <w:rsid w:val="00C215B4"/>
    <w:rsid w:val="00C21A5A"/>
    <w:rsid w:val="00C21ABD"/>
    <w:rsid w:val="00C21D40"/>
    <w:rsid w:val="00C22392"/>
    <w:rsid w:val="00C22459"/>
    <w:rsid w:val="00C22653"/>
    <w:rsid w:val="00C22A46"/>
    <w:rsid w:val="00C22B29"/>
    <w:rsid w:val="00C22BF2"/>
    <w:rsid w:val="00C22BF7"/>
    <w:rsid w:val="00C22DB5"/>
    <w:rsid w:val="00C22FB9"/>
    <w:rsid w:val="00C231A2"/>
    <w:rsid w:val="00C232A2"/>
    <w:rsid w:val="00C23A0B"/>
    <w:rsid w:val="00C23CA4"/>
    <w:rsid w:val="00C23CD7"/>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17"/>
    <w:rsid w:val="00C25FE6"/>
    <w:rsid w:val="00C26313"/>
    <w:rsid w:val="00C26416"/>
    <w:rsid w:val="00C26699"/>
    <w:rsid w:val="00C26EFD"/>
    <w:rsid w:val="00C2708F"/>
    <w:rsid w:val="00C27242"/>
    <w:rsid w:val="00C278E0"/>
    <w:rsid w:val="00C27BED"/>
    <w:rsid w:val="00C27C1E"/>
    <w:rsid w:val="00C27D09"/>
    <w:rsid w:val="00C27D30"/>
    <w:rsid w:val="00C3060C"/>
    <w:rsid w:val="00C308E4"/>
    <w:rsid w:val="00C30C97"/>
    <w:rsid w:val="00C30EA7"/>
    <w:rsid w:val="00C31020"/>
    <w:rsid w:val="00C3106B"/>
    <w:rsid w:val="00C3114C"/>
    <w:rsid w:val="00C31460"/>
    <w:rsid w:val="00C3185C"/>
    <w:rsid w:val="00C3196C"/>
    <w:rsid w:val="00C31BFE"/>
    <w:rsid w:val="00C31EAD"/>
    <w:rsid w:val="00C31F8A"/>
    <w:rsid w:val="00C31FB1"/>
    <w:rsid w:val="00C324E4"/>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17"/>
    <w:rsid w:val="00C351A1"/>
    <w:rsid w:val="00C353A3"/>
    <w:rsid w:val="00C35414"/>
    <w:rsid w:val="00C35622"/>
    <w:rsid w:val="00C357B8"/>
    <w:rsid w:val="00C357D0"/>
    <w:rsid w:val="00C36B94"/>
    <w:rsid w:val="00C36CCE"/>
    <w:rsid w:val="00C36EBC"/>
    <w:rsid w:val="00C3705B"/>
    <w:rsid w:val="00C37191"/>
    <w:rsid w:val="00C3764E"/>
    <w:rsid w:val="00C377B5"/>
    <w:rsid w:val="00C3792C"/>
    <w:rsid w:val="00C37B4E"/>
    <w:rsid w:val="00C37C3D"/>
    <w:rsid w:val="00C37E50"/>
    <w:rsid w:val="00C4005E"/>
    <w:rsid w:val="00C4049C"/>
    <w:rsid w:val="00C40A83"/>
    <w:rsid w:val="00C40D93"/>
    <w:rsid w:val="00C4146B"/>
    <w:rsid w:val="00C4173B"/>
    <w:rsid w:val="00C41A8C"/>
    <w:rsid w:val="00C41AEF"/>
    <w:rsid w:val="00C41C7E"/>
    <w:rsid w:val="00C41D68"/>
    <w:rsid w:val="00C4293D"/>
    <w:rsid w:val="00C429A2"/>
    <w:rsid w:val="00C42F87"/>
    <w:rsid w:val="00C430C3"/>
    <w:rsid w:val="00C4344F"/>
    <w:rsid w:val="00C4358E"/>
    <w:rsid w:val="00C437A8"/>
    <w:rsid w:val="00C438BD"/>
    <w:rsid w:val="00C43C23"/>
    <w:rsid w:val="00C44182"/>
    <w:rsid w:val="00C4435A"/>
    <w:rsid w:val="00C4445B"/>
    <w:rsid w:val="00C444FA"/>
    <w:rsid w:val="00C4496C"/>
    <w:rsid w:val="00C44B54"/>
    <w:rsid w:val="00C44BD1"/>
    <w:rsid w:val="00C45403"/>
    <w:rsid w:val="00C4540E"/>
    <w:rsid w:val="00C4541D"/>
    <w:rsid w:val="00C454A3"/>
    <w:rsid w:val="00C455CE"/>
    <w:rsid w:val="00C45750"/>
    <w:rsid w:val="00C45837"/>
    <w:rsid w:val="00C4593E"/>
    <w:rsid w:val="00C45BF5"/>
    <w:rsid w:val="00C46081"/>
    <w:rsid w:val="00C46184"/>
    <w:rsid w:val="00C46387"/>
    <w:rsid w:val="00C465FB"/>
    <w:rsid w:val="00C46649"/>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B39"/>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6A0"/>
    <w:rsid w:val="00C617F5"/>
    <w:rsid w:val="00C61AB8"/>
    <w:rsid w:val="00C61C1D"/>
    <w:rsid w:val="00C61C32"/>
    <w:rsid w:val="00C61D0B"/>
    <w:rsid w:val="00C62031"/>
    <w:rsid w:val="00C6219D"/>
    <w:rsid w:val="00C626B3"/>
    <w:rsid w:val="00C62810"/>
    <w:rsid w:val="00C62ACC"/>
    <w:rsid w:val="00C62B15"/>
    <w:rsid w:val="00C63101"/>
    <w:rsid w:val="00C6312E"/>
    <w:rsid w:val="00C633EF"/>
    <w:rsid w:val="00C63CE2"/>
    <w:rsid w:val="00C63D35"/>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059"/>
    <w:rsid w:val="00C67897"/>
    <w:rsid w:val="00C703D9"/>
    <w:rsid w:val="00C70BCB"/>
    <w:rsid w:val="00C71281"/>
    <w:rsid w:val="00C71516"/>
    <w:rsid w:val="00C715A9"/>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D1C"/>
    <w:rsid w:val="00C80E40"/>
    <w:rsid w:val="00C80F51"/>
    <w:rsid w:val="00C8107D"/>
    <w:rsid w:val="00C81179"/>
    <w:rsid w:val="00C81455"/>
    <w:rsid w:val="00C814C3"/>
    <w:rsid w:val="00C81B8C"/>
    <w:rsid w:val="00C81C8D"/>
    <w:rsid w:val="00C81EF5"/>
    <w:rsid w:val="00C82055"/>
    <w:rsid w:val="00C8224F"/>
    <w:rsid w:val="00C8252D"/>
    <w:rsid w:val="00C825A5"/>
    <w:rsid w:val="00C828E1"/>
    <w:rsid w:val="00C82ABA"/>
    <w:rsid w:val="00C82B95"/>
    <w:rsid w:val="00C831DF"/>
    <w:rsid w:val="00C83223"/>
    <w:rsid w:val="00C834D3"/>
    <w:rsid w:val="00C83561"/>
    <w:rsid w:val="00C8379D"/>
    <w:rsid w:val="00C83DB1"/>
    <w:rsid w:val="00C840E2"/>
    <w:rsid w:val="00C8417C"/>
    <w:rsid w:val="00C841F3"/>
    <w:rsid w:val="00C8429F"/>
    <w:rsid w:val="00C843AE"/>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87F46"/>
    <w:rsid w:val="00C90150"/>
    <w:rsid w:val="00C90218"/>
    <w:rsid w:val="00C9072F"/>
    <w:rsid w:val="00C90A7C"/>
    <w:rsid w:val="00C90B09"/>
    <w:rsid w:val="00C90E60"/>
    <w:rsid w:val="00C90E70"/>
    <w:rsid w:val="00C90F6A"/>
    <w:rsid w:val="00C91253"/>
    <w:rsid w:val="00C91450"/>
    <w:rsid w:val="00C91958"/>
    <w:rsid w:val="00C91C65"/>
    <w:rsid w:val="00C91E44"/>
    <w:rsid w:val="00C91F49"/>
    <w:rsid w:val="00C923D6"/>
    <w:rsid w:val="00C928A3"/>
    <w:rsid w:val="00C92B70"/>
    <w:rsid w:val="00C92D88"/>
    <w:rsid w:val="00C931CD"/>
    <w:rsid w:val="00C93250"/>
    <w:rsid w:val="00C932D2"/>
    <w:rsid w:val="00C9354A"/>
    <w:rsid w:val="00C93611"/>
    <w:rsid w:val="00C936A0"/>
    <w:rsid w:val="00C93889"/>
    <w:rsid w:val="00C939A0"/>
    <w:rsid w:val="00C93C8E"/>
    <w:rsid w:val="00C93CF4"/>
    <w:rsid w:val="00C94131"/>
    <w:rsid w:val="00C94237"/>
    <w:rsid w:val="00C94497"/>
    <w:rsid w:val="00C948C4"/>
    <w:rsid w:val="00C95254"/>
    <w:rsid w:val="00C9529A"/>
    <w:rsid w:val="00C955B3"/>
    <w:rsid w:val="00C95903"/>
    <w:rsid w:val="00C95B13"/>
    <w:rsid w:val="00C95FC5"/>
    <w:rsid w:val="00C964B2"/>
    <w:rsid w:val="00C96915"/>
    <w:rsid w:val="00C96D94"/>
    <w:rsid w:val="00C9707F"/>
    <w:rsid w:val="00C97208"/>
    <w:rsid w:val="00C973B5"/>
    <w:rsid w:val="00C9776E"/>
    <w:rsid w:val="00C97EC5"/>
    <w:rsid w:val="00C97EF8"/>
    <w:rsid w:val="00CA012A"/>
    <w:rsid w:val="00CA03CA"/>
    <w:rsid w:val="00CA044E"/>
    <w:rsid w:val="00CA06EC"/>
    <w:rsid w:val="00CA0704"/>
    <w:rsid w:val="00CA075A"/>
    <w:rsid w:val="00CA0A6E"/>
    <w:rsid w:val="00CA0CCB"/>
    <w:rsid w:val="00CA0FFF"/>
    <w:rsid w:val="00CA1021"/>
    <w:rsid w:val="00CA103B"/>
    <w:rsid w:val="00CA12C1"/>
    <w:rsid w:val="00CA1365"/>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0F"/>
    <w:rsid w:val="00CA4E42"/>
    <w:rsid w:val="00CA4E63"/>
    <w:rsid w:val="00CA4E6A"/>
    <w:rsid w:val="00CA4E9C"/>
    <w:rsid w:val="00CA51A9"/>
    <w:rsid w:val="00CA5644"/>
    <w:rsid w:val="00CA5771"/>
    <w:rsid w:val="00CA57AC"/>
    <w:rsid w:val="00CA5900"/>
    <w:rsid w:val="00CA5B8A"/>
    <w:rsid w:val="00CA5D7D"/>
    <w:rsid w:val="00CA5E2B"/>
    <w:rsid w:val="00CA5FD1"/>
    <w:rsid w:val="00CA652A"/>
    <w:rsid w:val="00CA6A9B"/>
    <w:rsid w:val="00CA6B62"/>
    <w:rsid w:val="00CA6B7B"/>
    <w:rsid w:val="00CA6CC7"/>
    <w:rsid w:val="00CA6D2A"/>
    <w:rsid w:val="00CA7881"/>
    <w:rsid w:val="00CA7AD9"/>
    <w:rsid w:val="00CA7D3F"/>
    <w:rsid w:val="00CB0335"/>
    <w:rsid w:val="00CB061B"/>
    <w:rsid w:val="00CB0733"/>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3A"/>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DF"/>
    <w:rsid w:val="00CC2134"/>
    <w:rsid w:val="00CC22A6"/>
    <w:rsid w:val="00CC2913"/>
    <w:rsid w:val="00CC2FCC"/>
    <w:rsid w:val="00CC3092"/>
    <w:rsid w:val="00CC3EC1"/>
    <w:rsid w:val="00CC407B"/>
    <w:rsid w:val="00CC4448"/>
    <w:rsid w:val="00CC465D"/>
    <w:rsid w:val="00CC4686"/>
    <w:rsid w:val="00CC477A"/>
    <w:rsid w:val="00CC47BA"/>
    <w:rsid w:val="00CC4C49"/>
    <w:rsid w:val="00CC4CAB"/>
    <w:rsid w:val="00CC4D47"/>
    <w:rsid w:val="00CC5010"/>
    <w:rsid w:val="00CC5486"/>
    <w:rsid w:val="00CC560D"/>
    <w:rsid w:val="00CC5632"/>
    <w:rsid w:val="00CC58B1"/>
    <w:rsid w:val="00CC5967"/>
    <w:rsid w:val="00CC5B1E"/>
    <w:rsid w:val="00CC5D41"/>
    <w:rsid w:val="00CC5E81"/>
    <w:rsid w:val="00CC5E8F"/>
    <w:rsid w:val="00CC612A"/>
    <w:rsid w:val="00CC6441"/>
    <w:rsid w:val="00CC692E"/>
    <w:rsid w:val="00CC6A06"/>
    <w:rsid w:val="00CC6E42"/>
    <w:rsid w:val="00CC7113"/>
    <w:rsid w:val="00CC74CC"/>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2D3"/>
    <w:rsid w:val="00CD32F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94F"/>
    <w:rsid w:val="00CD7D84"/>
    <w:rsid w:val="00CD7F0A"/>
    <w:rsid w:val="00CD7FA2"/>
    <w:rsid w:val="00CD7FE9"/>
    <w:rsid w:val="00CE01AD"/>
    <w:rsid w:val="00CE0456"/>
    <w:rsid w:val="00CE04E1"/>
    <w:rsid w:val="00CE0A90"/>
    <w:rsid w:val="00CE0BD2"/>
    <w:rsid w:val="00CE12E5"/>
    <w:rsid w:val="00CE1510"/>
    <w:rsid w:val="00CE167C"/>
    <w:rsid w:val="00CE176E"/>
    <w:rsid w:val="00CE1883"/>
    <w:rsid w:val="00CE1954"/>
    <w:rsid w:val="00CE19D6"/>
    <w:rsid w:val="00CE19D9"/>
    <w:rsid w:val="00CE1CD9"/>
    <w:rsid w:val="00CE2952"/>
    <w:rsid w:val="00CE2DA5"/>
    <w:rsid w:val="00CE3410"/>
    <w:rsid w:val="00CE37F1"/>
    <w:rsid w:val="00CE3D14"/>
    <w:rsid w:val="00CE3DF8"/>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737"/>
    <w:rsid w:val="00CE69AE"/>
    <w:rsid w:val="00CE6B6F"/>
    <w:rsid w:val="00CE6D5C"/>
    <w:rsid w:val="00CE6D60"/>
    <w:rsid w:val="00CE704B"/>
    <w:rsid w:val="00CE7279"/>
    <w:rsid w:val="00CE72C5"/>
    <w:rsid w:val="00CE7637"/>
    <w:rsid w:val="00CE7641"/>
    <w:rsid w:val="00CE7A88"/>
    <w:rsid w:val="00CE7EFD"/>
    <w:rsid w:val="00CF0641"/>
    <w:rsid w:val="00CF07A1"/>
    <w:rsid w:val="00CF0B05"/>
    <w:rsid w:val="00CF0CA4"/>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627"/>
    <w:rsid w:val="00CF5988"/>
    <w:rsid w:val="00CF5FEF"/>
    <w:rsid w:val="00CF6305"/>
    <w:rsid w:val="00CF6427"/>
    <w:rsid w:val="00CF65D7"/>
    <w:rsid w:val="00CF67A2"/>
    <w:rsid w:val="00CF67B6"/>
    <w:rsid w:val="00CF6C05"/>
    <w:rsid w:val="00CF72E9"/>
    <w:rsid w:val="00CF7319"/>
    <w:rsid w:val="00CF73E0"/>
    <w:rsid w:val="00CF7970"/>
    <w:rsid w:val="00CF79C9"/>
    <w:rsid w:val="00CF7AE5"/>
    <w:rsid w:val="00D00259"/>
    <w:rsid w:val="00D00388"/>
    <w:rsid w:val="00D0041D"/>
    <w:rsid w:val="00D00601"/>
    <w:rsid w:val="00D007CE"/>
    <w:rsid w:val="00D00DF6"/>
    <w:rsid w:val="00D00F21"/>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522"/>
    <w:rsid w:val="00D079F2"/>
    <w:rsid w:val="00D07A8C"/>
    <w:rsid w:val="00D07AAA"/>
    <w:rsid w:val="00D07FB0"/>
    <w:rsid w:val="00D10206"/>
    <w:rsid w:val="00D1033B"/>
    <w:rsid w:val="00D1055D"/>
    <w:rsid w:val="00D10583"/>
    <w:rsid w:val="00D108AC"/>
    <w:rsid w:val="00D108B2"/>
    <w:rsid w:val="00D10B2A"/>
    <w:rsid w:val="00D10D2E"/>
    <w:rsid w:val="00D11104"/>
    <w:rsid w:val="00D114A0"/>
    <w:rsid w:val="00D11697"/>
    <w:rsid w:val="00D11843"/>
    <w:rsid w:val="00D11A32"/>
    <w:rsid w:val="00D120BA"/>
    <w:rsid w:val="00D129DB"/>
    <w:rsid w:val="00D12DBF"/>
    <w:rsid w:val="00D12FBA"/>
    <w:rsid w:val="00D13462"/>
    <w:rsid w:val="00D134B1"/>
    <w:rsid w:val="00D135A5"/>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7FF"/>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846"/>
    <w:rsid w:val="00D17D34"/>
    <w:rsid w:val="00D17D73"/>
    <w:rsid w:val="00D17FEA"/>
    <w:rsid w:val="00D20129"/>
    <w:rsid w:val="00D20136"/>
    <w:rsid w:val="00D204BF"/>
    <w:rsid w:val="00D2086C"/>
    <w:rsid w:val="00D20C19"/>
    <w:rsid w:val="00D20CAA"/>
    <w:rsid w:val="00D20DE5"/>
    <w:rsid w:val="00D20E87"/>
    <w:rsid w:val="00D212E6"/>
    <w:rsid w:val="00D21329"/>
    <w:rsid w:val="00D217DB"/>
    <w:rsid w:val="00D21A00"/>
    <w:rsid w:val="00D21B74"/>
    <w:rsid w:val="00D21D60"/>
    <w:rsid w:val="00D21F90"/>
    <w:rsid w:val="00D2217A"/>
    <w:rsid w:val="00D221E4"/>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E4"/>
    <w:rsid w:val="00D25F69"/>
    <w:rsid w:val="00D26041"/>
    <w:rsid w:val="00D2610D"/>
    <w:rsid w:val="00D264A5"/>
    <w:rsid w:val="00D26543"/>
    <w:rsid w:val="00D26887"/>
    <w:rsid w:val="00D268AE"/>
    <w:rsid w:val="00D26AAF"/>
    <w:rsid w:val="00D27251"/>
    <w:rsid w:val="00D27934"/>
    <w:rsid w:val="00D27974"/>
    <w:rsid w:val="00D279A1"/>
    <w:rsid w:val="00D279EE"/>
    <w:rsid w:val="00D27CC7"/>
    <w:rsid w:val="00D27ECA"/>
    <w:rsid w:val="00D27F28"/>
    <w:rsid w:val="00D27F84"/>
    <w:rsid w:val="00D27FA1"/>
    <w:rsid w:val="00D3017D"/>
    <w:rsid w:val="00D302C7"/>
    <w:rsid w:val="00D30399"/>
    <w:rsid w:val="00D30D98"/>
    <w:rsid w:val="00D30F18"/>
    <w:rsid w:val="00D310CD"/>
    <w:rsid w:val="00D31495"/>
    <w:rsid w:val="00D3180F"/>
    <w:rsid w:val="00D318CC"/>
    <w:rsid w:val="00D31923"/>
    <w:rsid w:val="00D31D00"/>
    <w:rsid w:val="00D31E74"/>
    <w:rsid w:val="00D31EB2"/>
    <w:rsid w:val="00D31F57"/>
    <w:rsid w:val="00D325BA"/>
    <w:rsid w:val="00D327D6"/>
    <w:rsid w:val="00D32D18"/>
    <w:rsid w:val="00D336D1"/>
    <w:rsid w:val="00D33780"/>
    <w:rsid w:val="00D3382E"/>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98"/>
    <w:rsid w:val="00D376C4"/>
    <w:rsid w:val="00D37A7B"/>
    <w:rsid w:val="00D37DD0"/>
    <w:rsid w:val="00D37F18"/>
    <w:rsid w:val="00D4031D"/>
    <w:rsid w:val="00D406F6"/>
    <w:rsid w:val="00D4080C"/>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C25"/>
    <w:rsid w:val="00D43E1D"/>
    <w:rsid w:val="00D440F5"/>
    <w:rsid w:val="00D44367"/>
    <w:rsid w:val="00D443DF"/>
    <w:rsid w:val="00D44624"/>
    <w:rsid w:val="00D44781"/>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C9C"/>
    <w:rsid w:val="00D47E8E"/>
    <w:rsid w:val="00D47F48"/>
    <w:rsid w:val="00D5015C"/>
    <w:rsid w:val="00D5097E"/>
    <w:rsid w:val="00D50A12"/>
    <w:rsid w:val="00D50C36"/>
    <w:rsid w:val="00D50C3C"/>
    <w:rsid w:val="00D50EB6"/>
    <w:rsid w:val="00D51282"/>
    <w:rsid w:val="00D51497"/>
    <w:rsid w:val="00D514DD"/>
    <w:rsid w:val="00D5166A"/>
    <w:rsid w:val="00D517BD"/>
    <w:rsid w:val="00D51938"/>
    <w:rsid w:val="00D5193F"/>
    <w:rsid w:val="00D51DBB"/>
    <w:rsid w:val="00D52419"/>
    <w:rsid w:val="00D527B7"/>
    <w:rsid w:val="00D5282D"/>
    <w:rsid w:val="00D5298D"/>
    <w:rsid w:val="00D52A16"/>
    <w:rsid w:val="00D52C35"/>
    <w:rsid w:val="00D52C4E"/>
    <w:rsid w:val="00D532B2"/>
    <w:rsid w:val="00D53602"/>
    <w:rsid w:val="00D53720"/>
    <w:rsid w:val="00D5378A"/>
    <w:rsid w:val="00D53938"/>
    <w:rsid w:val="00D53BC4"/>
    <w:rsid w:val="00D53E25"/>
    <w:rsid w:val="00D5460E"/>
    <w:rsid w:val="00D54638"/>
    <w:rsid w:val="00D54F2B"/>
    <w:rsid w:val="00D54F57"/>
    <w:rsid w:val="00D550AA"/>
    <w:rsid w:val="00D550AD"/>
    <w:rsid w:val="00D550FF"/>
    <w:rsid w:val="00D55348"/>
    <w:rsid w:val="00D553AA"/>
    <w:rsid w:val="00D55469"/>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400"/>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C22"/>
    <w:rsid w:val="00D65201"/>
    <w:rsid w:val="00D65218"/>
    <w:rsid w:val="00D65A51"/>
    <w:rsid w:val="00D65B58"/>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87D"/>
    <w:rsid w:val="00D70DB7"/>
    <w:rsid w:val="00D70F1B"/>
    <w:rsid w:val="00D713CE"/>
    <w:rsid w:val="00D71407"/>
    <w:rsid w:val="00D71775"/>
    <w:rsid w:val="00D71778"/>
    <w:rsid w:val="00D71A96"/>
    <w:rsid w:val="00D71BAA"/>
    <w:rsid w:val="00D71E0B"/>
    <w:rsid w:val="00D71E12"/>
    <w:rsid w:val="00D721D0"/>
    <w:rsid w:val="00D72522"/>
    <w:rsid w:val="00D726E9"/>
    <w:rsid w:val="00D72808"/>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6A95"/>
    <w:rsid w:val="00D76FDD"/>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E74"/>
    <w:rsid w:val="00D82F0D"/>
    <w:rsid w:val="00D82F64"/>
    <w:rsid w:val="00D83214"/>
    <w:rsid w:val="00D832EF"/>
    <w:rsid w:val="00D834E7"/>
    <w:rsid w:val="00D83507"/>
    <w:rsid w:val="00D83891"/>
    <w:rsid w:val="00D83893"/>
    <w:rsid w:val="00D83BF5"/>
    <w:rsid w:val="00D83E87"/>
    <w:rsid w:val="00D83EF4"/>
    <w:rsid w:val="00D83FBD"/>
    <w:rsid w:val="00D84232"/>
    <w:rsid w:val="00D842CE"/>
    <w:rsid w:val="00D84627"/>
    <w:rsid w:val="00D84A15"/>
    <w:rsid w:val="00D84B94"/>
    <w:rsid w:val="00D8559D"/>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189"/>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0C1"/>
    <w:rsid w:val="00D94141"/>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45A"/>
    <w:rsid w:val="00DA2F52"/>
    <w:rsid w:val="00DA2FE5"/>
    <w:rsid w:val="00DA30DB"/>
    <w:rsid w:val="00DA3259"/>
    <w:rsid w:val="00DA376E"/>
    <w:rsid w:val="00DA39F4"/>
    <w:rsid w:val="00DA3B01"/>
    <w:rsid w:val="00DA4029"/>
    <w:rsid w:val="00DA41BD"/>
    <w:rsid w:val="00DA447E"/>
    <w:rsid w:val="00DA4557"/>
    <w:rsid w:val="00DA4ADA"/>
    <w:rsid w:val="00DA4F56"/>
    <w:rsid w:val="00DA4F8F"/>
    <w:rsid w:val="00DA5108"/>
    <w:rsid w:val="00DA52B3"/>
    <w:rsid w:val="00DA5370"/>
    <w:rsid w:val="00DA53FE"/>
    <w:rsid w:val="00DA554C"/>
    <w:rsid w:val="00DA5550"/>
    <w:rsid w:val="00DA589C"/>
    <w:rsid w:val="00DA5B0B"/>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4D2"/>
    <w:rsid w:val="00DB34DC"/>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6E5F"/>
    <w:rsid w:val="00DB7258"/>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75"/>
    <w:rsid w:val="00DC31EC"/>
    <w:rsid w:val="00DC320F"/>
    <w:rsid w:val="00DC3252"/>
    <w:rsid w:val="00DC3325"/>
    <w:rsid w:val="00DC35B8"/>
    <w:rsid w:val="00DC3800"/>
    <w:rsid w:val="00DC3AEE"/>
    <w:rsid w:val="00DC3B38"/>
    <w:rsid w:val="00DC3DDB"/>
    <w:rsid w:val="00DC4447"/>
    <w:rsid w:val="00DC4F02"/>
    <w:rsid w:val="00DC4F98"/>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5BC"/>
    <w:rsid w:val="00DD0664"/>
    <w:rsid w:val="00DD07CA"/>
    <w:rsid w:val="00DD0888"/>
    <w:rsid w:val="00DD0BF7"/>
    <w:rsid w:val="00DD0FBC"/>
    <w:rsid w:val="00DD0FC3"/>
    <w:rsid w:val="00DD137F"/>
    <w:rsid w:val="00DD1AD9"/>
    <w:rsid w:val="00DD1BE6"/>
    <w:rsid w:val="00DD1D1B"/>
    <w:rsid w:val="00DD1F2B"/>
    <w:rsid w:val="00DD2102"/>
    <w:rsid w:val="00DD2B55"/>
    <w:rsid w:val="00DD2B6B"/>
    <w:rsid w:val="00DD2D98"/>
    <w:rsid w:val="00DD328D"/>
    <w:rsid w:val="00DD34E6"/>
    <w:rsid w:val="00DD353C"/>
    <w:rsid w:val="00DD35CB"/>
    <w:rsid w:val="00DD36F1"/>
    <w:rsid w:val="00DD3AE7"/>
    <w:rsid w:val="00DD4109"/>
    <w:rsid w:val="00DD4432"/>
    <w:rsid w:val="00DD475E"/>
    <w:rsid w:val="00DD48F3"/>
    <w:rsid w:val="00DD49EE"/>
    <w:rsid w:val="00DD4A6B"/>
    <w:rsid w:val="00DD4BA6"/>
    <w:rsid w:val="00DD5546"/>
    <w:rsid w:val="00DD556D"/>
    <w:rsid w:val="00DD56CB"/>
    <w:rsid w:val="00DD58CE"/>
    <w:rsid w:val="00DD5991"/>
    <w:rsid w:val="00DD59F5"/>
    <w:rsid w:val="00DD5D84"/>
    <w:rsid w:val="00DD5ECE"/>
    <w:rsid w:val="00DD6000"/>
    <w:rsid w:val="00DD61DD"/>
    <w:rsid w:val="00DD6514"/>
    <w:rsid w:val="00DD6AF4"/>
    <w:rsid w:val="00DD6AF8"/>
    <w:rsid w:val="00DD70A6"/>
    <w:rsid w:val="00DD7458"/>
    <w:rsid w:val="00DD76A8"/>
    <w:rsid w:val="00DD7AB9"/>
    <w:rsid w:val="00DE04D9"/>
    <w:rsid w:val="00DE0707"/>
    <w:rsid w:val="00DE08E8"/>
    <w:rsid w:val="00DE09DE"/>
    <w:rsid w:val="00DE0E12"/>
    <w:rsid w:val="00DE0E40"/>
    <w:rsid w:val="00DE11BC"/>
    <w:rsid w:val="00DE1245"/>
    <w:rsid w:val="00DE1427"/>
    <w:rsid w:val="00DE19A1"/>
    <w:rsid w:val="00DE1A02"/>
    <w:rsid w:val="00DE1CE2"/>
    <w:rsid w:val="00DE1DD7"/>
    <w:rsid w:val="00DE2457"/>
    <w:rsid w:val="00DE2BDC"/>
    <w:rsid w:val="00DE2D53"/>
    <w:rsid w:val="00DE30AA"/>
    <w:rsid w:val="00DE3900"/>
    <w:rsid w:val="00DE3C1B"/>
    <w:rsid w:val="00DE3EE0"/>
    <w:rsid w:val="00DE41BF"/>
    <w:rsid w:val="00DE4317"/>
    <w:rsid w:val="00DE4323"/>
    <w:rsid w:val="00DE4416"/>
    <w:rsid w:val="00DE451D"/>
    <w:rsid w:val="00DE496A"/>
    <w:rsid w:val="00DE4AB9"/>
    <w:rsid w:val="00DE4CC4"/>
    <w:rsid w:val="00DE4DC5"/>
    <w:rsid w:val="00DE509B"/>
    <w:rsid w:val="00DE5454"/>
    <w:rsid w:val="00DE54E0"/>
    <w:rsid w:val="00DE5606"/>
    <w:rsid w:val="00DE580C"/>
    <w:rsid w:val="00DE5A29"/>
    <w:rsid w:val="00DE5C63"/>
    <w:rsid w:val="00DE5DF6"/>
    <w:rsid w:val="00DE5EA9"/>
    <w:rsid w:val="00DE6C4F"/>
    <w:rsid w:val="00DE6CD9"/>
    <w:rsid w:val="00DE6E28"/>
    <w:rsid w:val="00DE6EF5"/>
    <w:rsid w:val="00DE715E"/>
    <w:rsid w:val="00DE72C2"/>
    <w:rsid w:val="00DE74DE"/>
    <w:rsid w:val="00DE7B57"/>
    <w:rsid w:val="00DE7D68"/>
    <w:rsid w:val="00DE7F41"/>
    <w:rsid w:val="00DE7F8A"/>
    <w:rsid w:val="00DF05EE"/>
    <w:rsid w:val="00DF07BA"/>
    <w:rsid w:val="00DF0CB7"/>
    <w:rsid w:val="00DF0DAD"/>
    <w:rsid w:val="00DF0ED6"/>
    <w:rsid w:val="00DF125B"/>
    <w:rsid w:val="00DF15EC"/>
    <w:rsid w:val="00DF1B66"/>
    <w:rsid w:val="00DF1BAB"/>
    <w:rsid w:val="00DF23A2"/>
    <w:rsid w:val="00DF26C2"/>
    <w:rsid w:val="00DF2A15"/>
    <w:rsid w:val="00DF3246"/>
    <w:rsid w:val="00DF3351"/>
    <w:rsid w:val="00DF3688"/>
    <w:rsid w:val="00DF3A56"/>
    <w:rsid w:val="00DF3DC6"/>
    <w:rsid w:val="00DF3E78"/>
    <w:rsid w:val="00DF3E7D"/>
    <w:rsid w:val="00DF4024"/>
    <w:rsid w:val="00DF41AB"/>
    <w:rsid w:val="00DF421C"/>
    <w:rsid w:val="00DF46C3"/>
    <w:rsid w:val="00DF4A0D"/>
    <w:rsid w:val="00DF4C89"/>
    <w:rsid w:val="00DF4EF4"/>
    <w:rsid w:val="00DF5027"/>
    <w:rsid w:val="00DF5073"/>
    <w:rsid w:val="00DF52E5"/>
    <w:rsid w:val="00DF53D8"/>
    <w:rsid w:val="00DF5429"/>
    <w:rsid w:val="00DF5540"/>
    <w:rsid w:val="00DF57F0"/>
    <w:rsid w:val="00DF5BF9"/>
    <w:rsid w:val="00DF5C84"/>
    <w:rsid w:val="00DF5CF6"/>
    <w:rsid w:val="00DF5EE1"/>
    <w:rsid w:val="00DF62CD"/>
    <w:rsid w:val="00DF634E"/>
    <w:rsid w:val="00DF6415"/>
    <w:rsid w:val="00DF66C5"/>
    <w:rsid w:val="00DF66EF"/>
    <w:rsid w:val="00DF684F"/>
    <w:rsid w:val="00DF6C18"/>
    <w:rsid w:val="00DF6D5F"/>
    <w:rsid w:val="00DF6FF8"/>
    <w:rsid w:val="00DF71DD"/>
    <w:rsid w:val="00DF768E"/>
    <w:rsid w:val="00DF7704"/>
    <w:rsid w:val="00DF794B"/>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36"/>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01"/>
    <w:rsid w:val="00E111C5"/>
    <w:rsid w:val="00E114A3"/>
    <w:rsid w:val="00E11B15"/>
    <w:rsid w:val="00E11C2A"/>
    <w:rsid w:val="00E11C7E"/>
    <w:rsid w:val="00E11E5F"/>
    <w:rsid w:val="00E11ED9"/>
    <w:rsid w:val="00E11F18"/>
    <w:rsid w:val="00E12295"/>
    <w:rsid w:val="00E123E0"/>
    <w:rsid w:val="00E125B4"/>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7F6"/>
    <w:rsid w:val="00E15893"/>
    <w:rsid w:val="00E1598A"/>
    <w:rsid w:val="00E159D3"/>
    <w:rsid w:val="00E15E92"/>
    <w:rsid w:val="00E15F0E"/>
    <w:rsid w:val="00E15F38"/>
    <w:rsid w:val="00E161B2"/>
    <w:rsid w:val="00E16259"/>
    <w:rsid w:val="00E16528"/>
    <w:rsid w:val="00E165C0"/>
    <w:rsid w:val="00E167FD"/>
    <w:rsid w:val="00E16931"/>
    <w:rsid w:val="00E16963"/>
    <w:rsid w:val="00E16A22"/>
    <w:rsid w:val="00E16B1D"/>
    <w:rsid w:val="00E16C83"/>
    <w:rsid w:val="00E16DB6"/>
    <w:rsid w:val="00E16F98"/>
    <w:rsid w:val="00E17034"/>
    <w:rsid w:val="00E171FC"/>
    <w:rsid w:val="00E172ED"/>
    <w:rsid w:val="00E17585"/>
    <w:rsid w:val="00E17B1D"/>
    <w:rsid w:val="00E17B6D"/>
    <w:rsid w:val="00E17BA4"/>
    <w:rsid w:val="00E20365"/>
    <w:rsid w:val="00E209C7"/>
    <w:rsid w:val="00E20AE0"/>
    <w:rsid w:val="00E20AF7"/>
    <w:rsid w:val="00E20B35"/>
    <w:rsid w:val="00E2120B"/>
    <w:rsid w:val="00E2126E"/>
    <w:rsid w:val="00E21965"/>
    <w:rsid w:val="00E219A3"/>
    <w:rsid w:val="00E21D73"/>
    <w:rsid w:val="00E22577"/>
    <w:rsid w:val="00E2258A"/>
    <w:rsid w:val="00E22AFE"/>
    <w:rsid w:val="00E22B5C"/>
    <w:rsid w:val="00E22C1C"/>
    <w:rsid w:val="00E22E7A"/>
    <w:rsid w:val="00E23690"/>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E74"/>
    <w:rsid w:val="00E25FF6"/>
    <w:rsid w:val="00E26014"/>
    <w:rsid w:val="00E26138"/>
    <w:rsid w:val="00E262BC"/>
    <w:rsid w:val="00E26467"/>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AF3"/>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482D"/>
    <w:rsid w:val="00E3514C"/>
    <w:rsid w:val="00E351D7"/>
    <w:rsid w:val="00E356AD"/>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146"/>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6E4"/>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5A73"/>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3AA3"/>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E0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B3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B37"/>
    <w:rsid w:val="00E67E12"/>
    <w:rsid w:val="00E67E7C"/>
    <w:rsid w:val="00E67F05"/>
    <w:rsid w:val="00E70027"/>
    <w:rsid w:val="00E7002E"/>
    <w:rsid w:val="00E700FC"/>
    <w:rsid w:val="00E702DA"/>
    <w:rsid w:val="00E70318"/>
    <w:rsid w:val="00E706F7"/>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35E"/>
    <w:rsid w:val="00E736B1"/>
    <w:rsid w:val="00E7372F"/>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02F"/>
    <w:rsid w:val="00E801EC"/>
    <w:rsid w:val="00E8031C"/>
    <w:rsid w:val="00E80358"/>
    <w:rsid w:val="00E8057E"/>
    <w:rsid w:val="00E80742"/>
    <w:rsid w:val="00E8095B"/>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AC2"/>
    <w:rsid w:val="00E85C8D"/>
    <w:rsid w:val="00E85CD5"/>
    <w:rsid w:val="00E85CEB"/>
    <w:rsid w:val="00E860C9"/>
    <w:rsid w:val="00E86320"/>
    <w:rsid w:val="00E863BF"/>
    <w:rsid w:val="00E86B99"/>
    <w:rsid w:val="00E86E64"/>
    <w:rsid w:val="00E87042"/>
    <w:rsid w:val="00E87268"/>
    <w:rsid w:val="00E8759B"/>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A9C"/>
    <w:rsid w:val="00E91D6D"/>
    <w:rsid w:val="00E92336"/>
    <w:rsid w:val="00E9237D"/>
    <w:rsid w:val="00E92AE0"/>
    <w:rsid w:val="00E92FFD"/>
    <w:rsid w:val="00E93012"/>
    <w:rsid w:val="00E930A6"/>
    <w:rsid w:val="00E9314E"/>
    <w:rsid w:val="00E931FB"/>
    <w:rsid w:val="00E932CD"/>
    <w:rsid w:val="00E934FE"/>
    <w:rsid w:val="00E93579"/>
    <w:rsid w:val="00E93675"/>
    <w:rsid w:val="00E937E7"/>
    <w:rsid w:val="00E93848"/>
    <w:rsid w:val="00E938B1"/>
    <w:rsid w:val="00E93BBE"/>
    <w:rsid w:val="00E943BE"/>
    <w:rsid w:val="00E94550"/>
    <w:rsid w:val="00E94733"/>
    <w:rsid w:val="00E949B3"/>
    <w:rsid w:val="00E94C74"/>
    <w:rsid w:val="00E94DD8"/>
    <w:rsid w:val="00E94EBC"/>
    <w:rsid w:val="00E95438"/>
    <w:rsid w:val="00E95D12"/>
    <w:rsid w:val="00E95E8C"/>
    <w:rsid w:val="00E95EA8"/>
    <w:rsid w:val="00E963C2"/>
    <w:rsid w:val="00E9688B"/>
    <w:rsid w:val="00E96CCE"/>
    <w:rsid w:val="00E96E00"/>
    <w:rsid w:val="00E96E72"/>
    <w:rsid w:val="00E97383"/>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953"/>
    <w:rsid w:val="00EA2E9C"/>
    <w:rsid w:val="00EA3084"/>
    <w:rsid w:val="00EA30D1"/>
    <w:rsid w:val="00EA311C"/>
    <w:rsid w:val="00EA32DA"/>
    <w:rsid w:val="00EA33B6"/>
    <w:rsid w:val="00EA3443"/>
    <w:rsid w:val="00EA347E"/>
    <w:rsid w:val="00EA34B9"/>
    <w:rsid w:val="00EA3A7C"/>
    <w:rsid w:val="00EA3D31"/>
    <w:rsid w:val="00EA3D4A"/>
    <w:rsid w:val="00EA3E61"/>
    <w:rsid w:val="00EA3F27"/>
    <w:rsid w:val="00EA3FCE"/>
    <w:rsid w:val="00EA4290"/>
    <w:rsid w:val="00EA42E6"/>
    <w:rsid w:val="00EA45EE"/>
    <w:rsid w:val="00EA473C"/>
    <w:rsid w:val="00EA4748"/>
    <w:rsid w:val="00EA4836"/>
    <w:rsid w:val="00EA4A67"/>
    <w:rsid w:val="00EA4A92"/>
    <w:rsid w:val="00EA539C"/>
    <w:rsid w:val="00EA56E3"/>
    <w:rsid w:val="00EA572E"/>
    <w:rsid w:val="00EA580E"/>
    <w:rsid w:val="00EA5E38"/>
    <w:rsid w:val="00EA5F44"/>
    <w:rsid w:val="00EA6276"/>
    <w:rsid w:val="00EA6429"/>
    <w:rsid w:val="00EA67A3"/>
    <w:rsid w:val="00EA6A2D"/>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A65"/>
    <w:rsid w:val="00EB3C37"/>
    <w:rsid w:val="00EB3FCA"/>
    <w:rsid w:val="00EB40A0"/>
    <w:rsid w:val="00EB41B4"/>
    <w:rsid w:val="00EB41C3"/>
    <w:rsid w:val="00EB4586"/>
    <w:rsid w:val="00EB486F"/>
    <w:rsid w:val="00EB4B14"/>
    <w:rsid w:val="00EB4BD3"/>
    <w:rsid w:val="00EB4DAE"/>
    <w:rsid w:val="00EB50CC"/>
    <w:rsid w:val="00EB51DA"/>
    <w:rsid w:val="00EB5332"/>
    <w:rsid w:val="00EB538C"/>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9F6"/>
    <w:rsid w:val="00EC0FC6"/>
    <w:rsid w:val="00EC110F"/>
    <w:rsid w:val="00EC12E4"/>
    <w:rsid w:val="00EC13C3"/>
    <w:rsid w:val="00EC16B5"/>
    <w:rsid w:val="00EC17BA"/>
    <w:rsid w:val="00EC1C35"/>
    <w:rsid w:val="00EC1CB2"/>
    <w:rsid w:val="00EC1EEA"/>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36"/>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A13"/>
    <w:rsid w:val="00EC7D0F"/>
    <w:rsid w:val="00EC7DBE"/>
    <w:rsid w:val="00EC7F1A"/>
    <w:rsid w:val="00ED04C3"/>
    <w:rsid w:val="00ED04D1"/>
    <w:rsid w:val="00ED06EE"/>
    <w:rsid w:val="00ED0839"/>
    <w:rsid w:val="00ED0A5B"/>
    <w:rsid w:val="00ED12AE"/>
    <w:rsid w:val="00ED1329"/>
    <w:rsid w:val="00ED139B"/>
    <w:rsid w:val="00ED1783"/>
    <w:rsid w:val="00ED17B6"/>
    <w:rsid w:val="00ED1B9A"/>
    <w:rsid w:val="00ED1BD3"/>
    <w:rsid w:val="00ED1CFC"/>
    <w:rsid w:val="00ED1F8F"/>
    <w:rsid w:val="00ED2F12"/>
    <w:rsid w:val="00ED3061"/>
    <w:rsid w:val="00ED33CD"/>
    <w:rsid w:val="00ED35A0"/>
    <w:rsid w:val="00ED3714"/>
    <w:rsid w:val="00ED39DA"/>
    <w:rsid w:val="00ED4151"/>
    <w:rsid w:val="00ED43B8"/>
    <w:rsid w:val="00ED444C"/>
    <w:rsid w:val="00ED450B"/>
    <w:rsid w:val="00ED4AED"/>
    <w:rsid w:val="00ED4EE2"/>
    <w:rsid w:val="00ED59F4"/>
    <w:rsid w:val="00ED5AC7"/>
    <w:rsid w:val="00ED5C21"/>
    <w:rsid w:val="00ED5EE8"/>
    <w:rsid w:val="00ED6148"/>
    <w:rsid w:val="00ED6194"/>
    <w:rsid w:val="00ED62FC"/>
    <w:rsid w:val="00ED63E9"/>
    <w:rsid w:val="00ED66EA"/>
    <w:rsid w:val="00ED676C"/>
    <w:rsid w:val="00ED681F"/>
    <w:rsid w:val="00ED6F0D"/>
    <w:rsid w:val="00ED70B1"/>
    <w:rsid w:val="00ED716B"/>
    <w:rsid w:val="00ED769E"/>
    <w:rsid w:val="00ED7778"/>
    <w:rsid w:val="00ED7A3F"/>
    <w:rsid w:val="00ED7BE4"/>
    <w:rsid w:val="00ED7C8F"/>
    <w:rsid w:val="00ED7D9B"/>
    <w:rsid w:val="00ED7DFD"/>
    <w:rsid w:val="00ED7E0C"/>
    <w:rsid w:val="00EE02FE"/>
    <w:rsid w:val="00EE083D"/>
    <w:rsid w:val="00EE092A"/>
    <w:rsid w:val="00EE09D6"/>
    <w:rsid w:val="00EE0A49"/>
    <w:rsid w:val="00EE0B55"/>
    <w:rsid w:val="00EE106C"/>
    <w:rsid w:val="00EE107C"/>
    <w:rsid w:val="00EE1167"/>
    <w:rsid w:val="00EE1389"/>
    <w:rsid w:val="00EE152F"/>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36E"/>
    <w:rsid w:val="00EE44D1"/>
    <w:rsid w:val="00EE4680"/>
    <w:rsid w:val="00EE48DC"/>
    <w:rsid w:val="00EE48F7"/>
    <w:rsid w:val="00EE4CB1"/>
    <w:rsid w:val="00EE53EF"/>
    <w:rsid w:val="00EE57C5"/>
    <w:rsid w:val="00EE5A37"/>
    <w:rsid w:val="00EE5C63"/>
    <w:rsid w:val="00EE624E"/>
    <w:rsid w:val="00EE62A1"/>
    <w:rsid w:val="00EE639E"/>
    <w:rsid w:val="00EE6825"/>
    <w:rsid w:val="00EE69C6"/>
    <w:rsid w:val="00EE6A50"/>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C74"/>
    <w:rsid w:val="00EF1F7E"/>
    <w:rsid w:val="00EF25D9"/>
    <w:rsid w:val="00EF2828"/>
    <w:rsid w:val="00EF2950"/>
    <w:rsid w:val="00EF295D"/>
    <w:rsid w:val="00EF29A6"/>
    <w:rsid w:val="00EF2B06"/>
    <w:rsid w:val="00EF2F4A"/>
    <w:rsid w:val="00EF376D"/>
    <w:rsid w:val="00EF3776"/>
    <w:rsid w:val="00EF39A6"/>
    <w:rsid w:val="00EF3F8D"/>
    <w:rsid w:val="00EF4125"/>
    <w:rsid w:val="00EF41B8"/>
    <w:rsid w:val="00EF41FB"/>
    <w:rsid w:val="00EF4416"/>
    <w:rsid w:val="00EF4606"/>
    <w:rsid w:val="00EF485C"/>
    <w:rsid w:val="00EF49D9"/>
    <w:rsid w:val="00EF4A9D"/>
    <w:rsid w:val="00EF4BFB"/>
    <w:rsid w:val="00EF4C8F"/>
    <w:rsid w:val="00EF4D4F"/>
    <w:rsid w:val="00EF4E14"/>
    <w:rsid w:val="00EF5014"/>
    <w:rsid w:val="00EF5571"/>
    <w:rsid w:val="00EF5AAF"/>
    <w:rsid w:val="00EF5B82"/>
    <w:rsid w:val="00EF5C8E"/>
    <w:rsid w:val="00EF5D53"/>
    <w:rsid w:val="00EF5E3E"/>
    <w:rsid w:val="00EF636C"/>
    <w:rsid w:val="00EF6434"/>
    <w:rsid w:val="00EF672A"/>
    <w:rsid w:val="00EF6851"/>
    <w:rsid w:val="00EF6977"/>
    <w:rsid w:val="00EF69F9"/>
    <w:rsid w:val="00EF6B2B"/>
    <w:rsid w:val="00EF7451"/>
    <w:rsid w:val="00EF7583"/>
    <w:rsid w:val="00EF7648"/>
    <w:rsid w:val="00EF7794"/>
    <w:rsid w:val="00EF792D"/>
    <w:rsid w:val="00EF7A10"/>
    <w:rsid w:val="00EF7A26"/>
    <w:rsid w:val="00F00017"/>
    <w:rsid w:val="00F00272"/>
    <w:rsid w:val="00F00386"/>
    <w:rsid w:val="00F0098B"/>
    <w:rsid w:val="00F01219"/>
    <w:rsid w:val="00F013D6"/>
    <w:rsid w:val="00F01480"/>
    <w:rsid w:val="00F01578"/>
    <w:rsid w:val="00F01726"/>
    <w:rsid w:val="00F01879"/>
    <w:rsid w:val="00F01B60"/>
    <w:rsid w:val="00F01B9D"/>
    <w:rsid w:val="00F020BA"/>
    <w:rsid w:val="00F02255"/>
    <w:rsid w:val="00F02758"/>
    <w:rsid w:val="00F028AB"/>
    <w:rsid w:val="00F02ABD"/>
    <w:rsid w:val="00F02C9C"/>
    <w:rsid w:val="00F02CAA"/>
    <w:rsid w:val="00F0377B"/>
    <w:rsid w:val="00F0390B"/>
    <w:rsid w:val="00F03B2E"/>
    <w:rsid w:val="00F03CEE"/>
    <w:rsid w:val="00F03D5C"/>
    <w:rsid w:val="00F04457"/>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9AD"/>
    <w:rsid w:val="00F13C2A"/>
    <w:rsid w:val="00F14663"/>
    <w:rsid w:val="00F14754"/>
    <w:rsid w:val="00F14815"/>
    <w:rsid w:val="00F14984"/>
    <w:rsid w:val="00F14C53"/>
    <w:rsid w:val="00F14D9A"/>
    <w:rsid w:val="00F14DF0"/>
    <w:rsid w:val="00F15215"/>
    <w:rsid w:val="00F15479"/>
    <w:rsid w:val="00F157E7"/>
    <w:rsid w:val="00F159E2"/>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0E18"/>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7CC"/>
    <w:rsid w:val="00F2589E"/>
    <w:rsid w:val="00F25BCD"/>
    <w:rsid w:val="00F25E2C"/>
    <w:rsid w:val="00F25FF5"/>
    <w:rsid w:val="00F26016"/>
    <w:rsid w:val="00F2645B"/>
    <w:rsid w:val="00F26A74"/>
    <w:rsid w:val="00F26CDD"/>
    <w:rsid w:val="00F26E03"/>
    <w:rsid w:val="00F26F43"/>
    <w:rsid w:val="00F26F8D"/>
    <w:rsid w:val="00F2703E"/>
    <w:rsid w:val="00F2733B"/>
    <w:rsid w:val="00F277EA"/>
    <w:rsid w:val="00F278BA"/>
    <w:rsid w:val="00F27B11"/>
    <w:rsid w:val="00F30319"/>
    <w:rsid w:val="00F305A0"/>
    <w:rsid w:val="00F30809"/>
    <w:rsid w:val="00F30A80"/>
    <w:rsid w:val="00F30B13"/>
    <w:rsid w:val="00F30CAC"/>
    <w:rsid w:val="00F30DEB"/>
    <w:rsid w:val="00F30E56"/>
    <w:rsid w:val="00F30E71"/>
    <w:rsid w:val="00F30EA0"/>
    <w:rsid w:val="00F31169"/>
    <w:rsid w:val="00F31298"/>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C78"/>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07E"/>
    <w:rsid w:val="00F43146"/>
    <w:rsid w:val="00F436A8"/>
    <w:rsid w:val="00F437CB"/>
    <w:rsid w:val="00F43A64"/>
    <w:rsid w:val="00F43E1A"/>
    <w:rsid w:val="00F443C7"/>
    <w:rsid w:val="00F4478B"/>
    <w:rsid w:val="00F4498A"/>
    <w:rsid w:val="00F44B8A"/>
    <w:rsid w:val="00F44BF7"/>
    <w:rsid w:val="00F44C27"/>
    <w:rsid w:val="00F45301"/>
    <w:rsid w:val="00F455B8"/>
    <w:rsid w:val="00F45793"/>
    <w:rsid w:val="00F4582D"/>
    <w:rsid w:val="00F4596F"/>
    <w:rsid w:val="00F45C65"/>
    <w:rsid w:val="00F45CF6"/>
    <w:rsid w:val="00F45D18"/>
    <w:rsid w:val="00F46666"/>
    <w:rsid w:val="00F46C88"/>
    <w:rsid w:val="00F46F41"/>
    <w:rsid w:val="00F4703A"/>
    <w:rsid w:val="00F471C9"/>
    <w:rsid w:val="00F47228"/>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4F6"/>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F61"/>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358"/>
    <w:rsid w:val="00F60698"/>
    <w:rsid w:val="00F606C7"/>
    <w:rsid w:val="00F6091E"/>
    <w:rsid w:val="00F60EF0"/>
    <w:rsid w:val="00F6173F"/>
    <w:rsid w:val="00F6193D"/>
    <w:rsid w:val="00F61A95"/>
    <w:rsid w:val="00F624AE"/>
    <w:rsid w:val="00F62558"/>
    <w:rsid w:val="00F62C63"/>
    <w:rsid w:val="00F634C2"/>
    <w:rsid w:val="00F635E0"/>
    <w:rsid w:val="00F63ED9"/>
    <w:rsid w:val="00F64033"/>
    <w:rsid w:val="00F6417D"/>
    <w:rsid w:val="00F646D4"/>
    <w:rsid w:val="00F64916"/>
    <w:rsid w:val="00F650EB"/>
    <w:rsid w:val="00F651EE"/>
    <w:rsid w:val="00F655D9"/>
    <w:rsid w:val="00F65607"/>
    <w:rsid w:val="00F65C72"/>
    <w:rsid w:val="00F66679"/>
    <w:rsid w:val="00F66CF1"/>
    <w:rsid w:val="00F66D68"/>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243"/>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A36"/>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89D"/>
    <w:rsid w:val="00F76A83"/>
    <w:rsid w:val="00F76B45"/>
    <w:rsid w:val="00F76C69"/>
    <w:rsid w:val="00F76E7A"/>
    <w:rsid w:val="00F770D1"/>
    <w:rsid w:val="00F770EA"/>
    <w:rsid w:val="00F771F3"/>
    <w:rsid w:val="00F77246"/>
    <w:rsid w:val="00F7734B"/>
    <w:rsid w:val="00F776D1"/>
    <w:rsid w:val="00F7780E"/>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39"/>
    <w:rsid w:val="00F82B8E"/>
    <w:rsid w:val="00F82C0E"/>
    <w:rsid w:val="00F82FBC"/>
    <w:rsid w:val="00F830AB"/>
    <w:rsid w:val="00F83733"/>
    <w:rsid w:val="00F83877"/>
    <w:rsid w:val="00F83A0E"/>
    <w:rsid w:val="00F83C09"/>
    <w:rsid w:val="00F83E8C"/>
    <w:rsid w:val="00F83FFA"/>
    <w:rsid w:val="00F8407C"/>
    <w:rsid w:val="00F8410C"/>
    <w:rsid w:val="00F8412C"/>
    <w:rsid w:val="00F8418F"/>
    <w:rsid w:val="00F84512"/>
    <w:rsid w:val="00F8452B"/>
    <w:rsid w:val="00F84631"/>
    <w:rsid w:val="00F84743"/>
    <w:rsid w:val="00F85064"/>
    <w:rsid w:val="00F850D4"/>
    <w:rsid w:val="00F85203"/>
    <w:rsid w:val="00F85276"/>
    <w:rsid w:val="00F85488"/>
    <w:rsid w:val="00F85540"/>
    <w:rsid w:val="00F855E7"/>
    <w:rsid w:val="00F85788"/>
    <w:rsid w:val="00F859C2"/>
    <w:rsid w:val="00F85A2B"/>
    <w:rsid w:val="00F85A53"/>
    <w:rsid w:val="00F85C0D"/>
    <w:rsid w:val="00F85C47"/>
    <w:rsid w:val="00F86173"/>
    <w:rsid w:val="00F8656C"/>
    <w:rsid w:val="00F86BDC"/>
    <w:rsid w:val="00F86D97"/>
    <w:rsid w:val="00F86E41"/>
    <w:rsid w:val="00F86E47"/>
    <w:rsid w:val="00F8718A"/>
    <w:rsid w:val="00F87459"/>
    <w:rsid w:val="00F87536"/>
    <w:rsid w:val="00F8757D"/>
    <w:rsid w:val="00F87819"/>
    <w:rsid w:val="00F87AA4"/>
    <w:rsid w:val="00F87E3F"/>
    <w:rsid w:val="00F87E5C"/>
    <w:rsid w:val="00F900E3"/>
    <w:rsid w:val="00F90167"/>
    <w:rsid w:val="00F90638"/>
    <w:rsid w:val="00F90CE2"/>
    <w:rsid w:val="00F90EF9"/>
    <w:rsid w:val="00F910E7"/>
    <w:rsid w:val="00F919CE"/>
    <w:rsid w:val="00F9201A"/>
    <w:rsid w:val="00F92663"/>
    <w:rsid w:val="00F92727"/>
    <w:rsid w:val="00F928E6"/>
    <w:rsid w:val="00F92A3E"/>
    <w:rsid w:val="00F92B25"/>
    <w:rsid w:val="00F92E81"/>
    <w:rsid w:val="00F92F66"/>
    <w:rsid w:val="00F93427"/>
    <w:rsid w:val="00F93511"/>
    <w:rsid w:val="00F93788"/>
    <w:rsid w:val="00F9389C"/>
    <w:rsid w:val="00F93A2E"/>
    <w:rsid w:val="00F93AF3"/>
    <w:rsid w:val="00F93C1B"/>
    <w:rsid w:val="00F93DEB"/>
    <w:rsid w:val="00F94457"/>
    <w:rsid w:val="00F94495"/>
    <w:rsid w:val="00F945A9"/>
    <w:rsid w:val="00F94786"/>
    <w:rsid w:val="00F947C3"/>
    <w:rsid w:val="00F94876"/>
    <w:rsid w:val="00F948F4"/>
    <w:rsid w:val="00F94D5D"/>
    <w:rsid w:val="00F9501D"/>
    <w:rsid w:val="00F95053"/>
    <w:rsid w:val="00F950BB"/>
    <w:rsid w:val="00F95387"/>
    <w:rsid w:val="00F959E5"/>
    <w:rsid w:val="00F95E6D"/>
    <w:rsid w:val="00F95F17"/>
    <w:rsid w:val="00F962D9"/>
    <w:rsid w:val="00F96BA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B76"/>
    <w:rsid w:val="00FA4C46"/>
    <w:rsid w:val="00FA521E"/>
    <w:rsid w:val="00FA521F"/>
    <w:rsid w:val="00FA559D"/>
    <w:rsid w:val="00FA5634"/>
    <w:rsid w:val="00FA566D"/>
    <w:rsid w:val="00FA574F"/>
    <w:rsid w:val="00FA5912"/>
    <w:rsid w:val="00FA5D2B"/>
    <w:rsid w:val="00FA5EA8"/>
    <w:rsid w:val="00FA5F0C"/>
    <w:rsid w:val="00FA6122"/>
    <w:rsid w:val="00FA62A7"/>
    <w:rsid w:val="00FA6350"/>
    <w:rsid w:val="00FA693B"/>
    <w:rsid w:val="00FA69F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0E8B"/>
    <w:rsid w:val="00FB124E"/>
    <w:rsid w:val="00FB1438"/>
    <w:rsid w:val="00FB1A8C"/>
    <w:rsid w:val="00FB1CEC"/>
    <w:rsid w:val="00FB1DC2"/>
    <w:rsid w:val="00FB1F0A"/>
    <w:rsid w:val="00FB1F1F"/>
    <w:rsid w:val="00FB2314"/>
    <w:rsid w:val="00FB238D"/>
    <w:rsid w:val="00FB2709"/>
    <w:rsid w:val="00FB2959"/>
    <w:rsid w:val="00FB2ABF"/>
    <w:rsid w:val="00FB2C62"/>
    <w:rsid w:val="00FB2CF4"/>
    <w:rsid w:val="00FB3553"/>
    <w:rsid w:val="00FB37E6"/>
    <w:rsid w:val="00FB3907"/>
    <w:rsid w:val="00FB3923"/>
    <w:rsid w:val="00FB3965"/>
    <w:rsid w:val="00FB3EF9"/>
    <w:rsid w:val="00FB3F48"/>
    <w:rsid w:val="00FB40C0"/>
    <w:rsid w:val="00FB44AD"/>
    <w:rsid w:val="00FB4ECF"/>
    <w:rsid w:val="00FB4FE3"/>
    <w:rsid w:val="00FB51AD"/>
    <w:rsid w:val="00FB566E"/>
    <w:rsid w:val="00FB57C3"/>
    <w:rsid w:val="00FB5A04"/>
    <w:rsid w:val="00FB5DCC"/>
    <w:rsid w:val="00FB5E2A"/>
    <w:rsid w:val="00FB5F1B"/>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90E"/>
    <w:rsid w:val="00FD3B02"/>
    <w:rsid w:val="00FD3BD6"/>
    <w:rsid w:val="00FD3BE0"/>
    <w:rsid w:val="00FD3CFD"/>
    <w:rsid w:val="00FD4201"/>
    <w:rsid w:val="00FD4347"/>
    <w:rsid w:val="00FD43EB"/>
    <w:rsid w:val="00FD460E"/>
    <w:rsid w:val="00FD46A7"/>
    <w:rsid w:val="00FD47BB"/>
    <w:rsid w:val="00FD4826"/>
    <w:rsid w:val="00FD4D09"/>
    <w:rsid w:val="00FD4F87"/>
    <w:rsid w:val="00FD4FFB"/>
    <w:rsid w:val="00FD50F9"/>
    <w:rsid w:val="00FD51AA"/>
    <w:rsid w:val="00FD5729"/>
    <w:rsid w:val="00FD5A17"/>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3C6"/>
    <w:rsid w:val="00FD76FC"/>
    <w:rsid w:val="00FD778E"/>
    <w:rsid w:val="00FD7B5B"/>
    <w:rsid w:val="00FD7CEA"/>
    <w:rsid w:val="00FE0009"/>
    <w:rsid w:val="00FE00EC"/>
    <w:rsid w:val="00FE0275"/>
    <w:rsid w:val="00FE04B7"/>
    <w:rsid w:val="00FE05A4"/>
    <w:rsid w:val="00FE0B60"/>
    <w:rsid w:val="00FE0C01"/>
    <w:rsid w:val="00FE137F"/>
    <w:rsid w:val="00FE143A"/>
    <w:rsid w:val="00FE1BE1"/>
    <w:rsid w:val="00FE1EC1"/>
    <w:rsid w:val="00FE219B"/>
    <w:rsid w:val="00FE255B"/>
    <w:rsid w:val="00FE2932"/>
    <w:rsid w:val="00FE2D79"/>
    <w:rsid w:val="00FE2EB4"/>
    <w:rsid w:val="00FE2EF6"/>
    <w:rsid w:val="00FE3055"/>
    <w:rsid w:val="00FE3487"/>
    <w:rsid w:val="00FE355C"/>
    <w:rsid w:val="00FE35A2"/>
    <w:rsid w:val="00FE3640"/>
    <w:rsid w:val="00FE3722"/>
    <w:rsid w:val="00FE3820"/>
    <w:rsid w:val="00FE3873"/>
    <w:rsid w:val="00FE38C8"/>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277"/>
    <w:rsid w:val="00FE64F0"/>
    <w:rsid w:val="00FE6658"/>
    <w:rsid w:val="00FE6835"/>
    <w:rsid w:val="00FE6980"/>
    <w:rsid w:val="00FE69E5"/>
    <w:rsid w:val="00FE6C84"/>
    <w:rsid w:val="00FE6FDA"/>
    <w:rsid w:val="00FE709E"/>
    <w:rsid w:val="00FE7512"/>
    <w:rsid w:val="00FE7516"/>
    <w:rsid w:val="00FE75A3"/>
    <w:rsid w:val="00FE75B4"/>
    <w:rsid w:val="00FE7685"/>
    <w:rsid w:val="00FE7916"/>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0F"/>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C59"/>
    <w:pPr>
      <w:spacing w:beforeLines="50" w:after="120"/>
      <w:jc w:val="both"/>
    </w:pPr>
    <w:rPr>
      <w:rFonts w:ascii="Times New Roman" w:eastAsia="Times New Roman" w:hAnsi="Times New Roman"/>
      <w:szCs w:val="24"/>
      <w:lang w:eastAsia="en-US"/>
    </w:rPr>
  </w:style>
  <w:style w:type="paragraph" w:styleId="1">
    <w:name w:val="heading 1"/>
    <w:aliases w:val="H1,h1,app heading 1,l1,Memo Heading 1,h11,h12,h13,h14,h15,h16"/>
    <w:basedOn w:val="a1"/>
    <w:next w:val="a1"/>
    <w:link w:val="10"/>
    <w:qFormat/>
    <w:pPr>
      <w:keepNext/>
      <w:tabs>
        <w:tab w:val="left" w:pos="0"/>
      </w:tabs>
      <w:spacing w:beforeLines="0" w:before="240" w:after="60"/>
      <w:jc w:val="left"/>
      <w:outlineLvl w:val="0"/>
    </w:pPr>
    <w:rPr>
      <w:rFonts w:ascii="Arial" w:eastAsia="ＭＳ ゴシック" w:hAnsi="Arial"/>
      <w:kern w:val="28"/>
      <w:sz w:val="28"/>
      <w:szCs w:val="20"/>
      <w:lang w:val="en-GB" w:eastAsia="ja-JP"/>
    </w:rPr>
  </w:style>
  <w:style w:type="paragraph" w:styleId="2">
    <w:name w:val="heading 2"/>
    <w:aliases w:val="DO NOT USE_h2,h2,h21,H2,Head2A,2,UNDERRUBRIK 1-2"/>
    <w:basedOn w:val="a1"/>
    <w:next w:val="a1"/>
    <w:link w:val="20"/>
    <w:qFormat/>
    <w:pPr>
      <w:keepNext/>
      <w:spacing w:beforeLines="0" w:after="0" w:line="480" w:lineRule="auto"/>
      <w:jc w:val="left"/>
      <w:outlineLvl w:val="1"/>
    </w:pPr>
    <w:rPr>
      <w:rFonts w:ascii="Arial" w:eastAsia="ＭＳ ゴシック" w:hAnsi="Arial"/>
      <w:sz w:val="24"/>
      <w:szCs w:val="20"/>
      <w:lang w:val="en-GB" w:eastAsia="ja-JP"/>
    </w:rPr>
  </w:style>
  <w:style w:type="paragraph" w:styleId="30">
    <w:name w:val="heading 3"/>
    <w:aliases w:val="Underrubrik2,H3,no break,Memo Heading 3"/>
    <w:basedOn w:val="a1"/>
    <w:next w:val="a1"/>
    <w:qFormat/>
    <w:pPr>
      <w:keepNext/>
      <w:spacing w:beforeLines="0" w:before="240" w:after="60"/>
      <w:jc w:val="left"/>
      <w:outlineLvl w:val="2"/>
    </w:pPr>
    <w:rPr>
      <w:rFonts w:ascii="Arial" w:eastAsia="ＭＳ ゴシック" w:hAnsi="Arial"/>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qFormat/>
    <w:pPr>
      <w:keepNext/>
      <w:spacing w:beforeLines="0" w:after="0"/>
      <w:jc w:val="right"/>
      <w:outlineLvl w:val="3"/>
    </w:pPr>
    <w:rPr>
      <w:rFonts w:ascii="Arial" w:eastAsia="ＭＳ ゴシック" w:hAnsi="Arial"/>
      <w:i/>
      <w:sz w:val="24"/>
      <w:szCs w:val="20"/>
      <w:lang w:val="en-GB" w:eastAsia="ja-JP"/>
    </w:rPr>
  </w:style>
  <w:style w:type="paragraph" w:styleId="5">
    <w:name w:val="heading 5"/>
    <w:aliases w:val="H5"/>
    <w:basedOn w:val="a1"/>
    <w:next w:val="a1"/>
    <w:qFormat/>
    <w:pPr>
      <w:keepNext/>
      <w:spacing w:beforeLines="0" w:after="0" w:line="360" w:lineRule="auto"/>
      <w:jc w:val="left"/>
      <w:outlineLvl w:val="4"/>
    </w:pPr>
    <w:rPr>
      <w:rFonts w:eastAsia="ＭＳ ゴシック"/>
      <w:sz w:val="26"/>
      <w:szCs w:val="20"/>
      <w:u w:val="single"/>
      <w:lang w:val="en-GB" w:eastAsia="ja-JP"/>
    </w:rPr>
  </w:style>
  <w:style w:type="paragraph" w:styleId="6">
    <w:name w:val="heading 6"/>
    <w:basedOn w:val="a1"/>
    <w:next w:val="a1"/>
    <w:qFormat/>
    <w:pPr>
      <w:spacing w:beforeLines="0" w:before="240" w:after="60"/>
      <w:jc w:val="left"/>
      <w:outlineLvl w:val="5"/>
    </w:pPr>
    <w:rPr>
      <w:rFonts w:eastAsia="ＭＳ ゴシック"/>
      <w:i/>
      <w:sz w:val="22"/>
      <w:szCs w:val="20"/>
      <w:lang w:val="en-GB" w:eastAsia="ja-JP"/>
    </w:rPr>
  </w:style>
  <w:style w:type="paragraph" w:styleId="7">
    <w:name w:val="heading 7"/>
    <w:basedOn w:val="a1"/>
    <w:next w:val="a1"/>
    <w:qFormat/>
    <w:pPr>
      <w:spacing w:beforeLines="0" w:before="240" w:after="60"/>
      <w:jc w:val="left"/>
      <w:outlineLvl w:val="6"/>
    </w:pPr>
    <w:rPr>
      <w:rFonts w:ascii="Arial" w:eastAsia="ＭＳ ゴシック" w:hAnsi="Arial"/>
      <w:sz w:val="24"/>
      <w:szCs w:val="20"/>
      <w:lang w:val="en-GB" w:eastAsia="ja-JP"/>
    </w:rPr>
  </w:style>
  <w:style w:type="paragraph" w:styleId="8">
    <w:name w:val="heading 8"/>
    <w:aliases w:val="Table Heading"/>
    <w:basedOn w:val="a1"/>
    <w:next w:val="a1"/>
    <w:qFormat/>
    <w:pPr>
      <w:spacing w:beforeLines="0" w:before="240" w:after="60"/>
      <w:jc w:val="left"/>
      <w:outlineLvl w:val="7"/>
    </w:pPr>
    <w:rPr>
      <w:rFonts w:ascii="Arial" w:eastAsia="ＭＳ ゴシック" w:hAnsi="Arial"/>
      <w:i/>
      <w:sz w:val="24"/>
      <w:szCs w:val="20"/>
      <w:lang w:val="en-GB" w:eastAsia="ja-JP"/>
    </w:rPr>
  </w:style>
  <w:style w:type="paragraph" w:styleId="9">
    <w:name w:val="heading 9"/>
    <w:aliases w:val="Figure Heading,FH"/>
    <w:basedOn w:val="a1"/>
    <w:next w:val="a1"/>
    <w:qFormat/>
    <w:pPr>
      <w:spacing w:beforeLines="0" w:before="240" w:after="60"/>
      <w:jc w:val="left"/>
      <w:outlineLvl w:val="8"/>
    </w:pPr>
    <w:rPr>
      <w:rFonts w:ascii="Arial" w:eastAsia="ＭＳ ゴシック" w:hAnsi="Arial"/>
      <w:b/>
      <w:i/>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beforeLines="0"/>
      <w:jc w:val="left"/>
    </w:pPr>
    <w:rPr>
      <w:rFonts w:eastAsia="ＭＳ ゴシック"/>
      <w:sz w:val="24"/>
      <w:szCs w:val="20"/>
      <w:lang w:val="en-GB" w:eastAsia="ja-JP"/>
    </w:rPr>
  </w:style>
  <w:style w:type="paragraph" w:styleId="a6">
    <w:name w:val="Body Text Indent"/>
    <w:basedOn w:val="a1"/>
    <w:pPr>
      <w:spacing w:beforeLines="0" w:after="0"/>
      <w:ind w:left="360"/>
      <w:jc w:val="left"/>
    </w:pPr>
    <w:rPr>
      <w:rFonts w:eastAsia="ＭＳ ゴシック"/>
      <w:sz w:val="24"/>
      <w:szCs w:val="20"/>
      <w:lang w:val="en-GB" w:eastAsia="ja-JP"/>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spacing w:beforeLines="0" w:after="0"/>
      <w:jc w:val="left"/>
    </w:pPr>
    <w:rPr>
      <w:rFonts w:ascii="Arial" w:eastAsia="ＭＳ 明朝" w:hAnsi="Arial"/>
      <w:b/>
      <w:noProof/>
      <w:sz w:val="18"/>
      <w:szCs w:val="20"/>
      <w:lang w:val="en-GB" w:eastAsia="x-none"/>
    </w:rPr>
  </w:style>
  <w:style w:type="paragraph" w:styleId="a9">
    <w:name w:val="Document Map"/>
    <w:basedOn w:val="a1"/>
    <w:semiHidden/>
    <w:pPr>
      <w:shd w:val="clear" w:color="auto" w:fill="000080"/>
      <w:spacing w:beforeLines="0" w:after="0"/>
      <w:jc w:val="left"/>
    </w:pPr>
    <w:rPr>
      <w:rFonts w:ascii="Tahoma" w:eastAsia="ＭＳ ゴシック" w:hAnsi="Tahoma"/>
      <w:sz w:val="24"/>
      <w:szCs w:val="20"/>
      <w:lang w:val="en-GB" w:eastAsia="ja-JP"/>
    </w:rPr>
  </w:style>
  <w:style w:type="paragraph" w:styleId="aa">
    <w:name w:val="Plain Text"/>
    <w:basedOn w:val="a1"/>
    <w:pPr>
      <w:spacing w:beforeLines="0" w:after="0"/>
      <w:jc w:val="left"/>
    </w:pPr>
    <w:rPr>
      <w:rFonts w:ascii="Courier New" w:eastAsia="ＭＳ ゴシック" w:hAnsi="Courier New"/>
      <w:sz w:val="24"/>
      <w:szCs w:val="20"/>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Lines="0" w:before="60" w:after="180"/>
      <w:jc w:val="center"/>
    </w:pPr>
    <w:rPr>
      <w:rFonts w:ascii="Arial" w:eastAsia="ＭＳ ゴシック" w:hAnsi="Arial"/>
      <w:b/>
      <w:sz w:val="24"/>
      <w:szCs w:val="20"/>
      <w:lang w:val="en-GB" w:eastAsia="ja-JP"/>
    </w:rPr>
  </w:style>
  <w:style w:type="paragraph" w:customStyle="1" w:styleId="B1">
    <w:name w:val="B1"/>
    <w:basedOn w:val="ab"/>
    <w:link w:val="B1Char"/>
    <w:qFormat/>
  </w:style>
  <w:style w:type="paragraph" w:styleId="ab">
    <w:name w:val="List"/>
    <w:basedOn w:val="a1"/>
    <w:pPr>
      <w:spacing w:beforeLines="0" w:after="180"/>
      <w:ind w:left="568" w:hanging="284"/>
      <w:jc w:val="left"/>
    </w:pPr>
    <w:rPr>
      <w:rFonts w:eastAsia="ＭＳ ゴシック"/>
      <w:sz w:val="24"/>
      <w:szCs w:val="20"/>
      <w:lang w:val="en-GB" w:eastAsia="ja-JP"/>
    </w:rPr>
  </w:style>
  <w:style w:type="paragraph" w:customStyle="1" w:styleId="EQ">
    <w:name w:val="EQ"/>
    <w:basedOn w:val="a1"/>
    <w:next w:val="a1"/>
    <w:pPr>
      <w:keepLines/>
      <w:tabs>
        <w:tab w:val="center" w:pos="4536"/>
        <w:tab w:val="right" w:pos="9072"/>
      </w:tabs>
      <w:spacing w:beforeLines="0" w:after="180"/>
      <w:jc w:val="left"/>
    </w:pPr>
    <w:rPr>
      <w:rFonts w:eastAsia="ＭＳ ゴシック"/>
      <w:noProof/>
      <w:sz w:val="24"/>
      <w:szCs w:val="20"/>
      <w:lang w:val="en-GB" w:eastAsia="ja-JP"/>
    </w:rPr>
  </w:style>
  <w:style w:type="paragraph" w:customStyle="1" w:styleId="lptext">
    <w:name w:val="lˆptext"/>
    <w:basedOn w:val="a1"/>
    <w:pPr>
      <w:spacing w:beforeLines="0" w:before="100" w:after="100"/>
      <w:ind w:left="860"/>
      <w:jc w:val="left"/>
    </w:pPr>
    <w:rPr>
      <w:rFonts w:ascii="Times" w:eastAsia="ＭＳ ゴシック" w:hAnsi="Times"/>
      <w:sz w:val="24"/>
      <w:szCs w:val="20"/>
      <w:lang w:val="en-GB" w:eastAsia="ja-JP"/>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beforeLines="0" w:after="0"/>
      <w:ind w:left="454" w:hanging="454"/>
      <w:jc w:val="left"/>
    </w:pPr>
    <w:rPr>
      <w:rFonts w:eastAsia="ＭＳ ゴシック"/>
      <w:sz w:val="16"/>
      <w:szCs w:val="20"/>
      <w:lang w:val="en-GB" w:eastAsia="ja-JP"/>
    </w:rPr>
  </w:style>
  <w:style w:type="paragraph" w:styleId="ae">
    <w:name w:val="caption"/>
    <w:aliases w:val="cap,cap Char"/>
    <w:basedOn w:val="a1"/>
    <w:next w:val="a1"/>
    <w:qFormat/>
    <w:pPr>
      <w:spacing w:beforeLines="0" w:before="120"/>
      <w:jc w:val="left"/>
    </w:pPr>
    <w:rPr>
      <w:rFonts w:eastAsia="ＭＳ ゴシック"/>
      <w:b/>
      <w:sz w:val="24"/>
      <w:szCs w:val="20"/>
      <w:lang w:val="en-GB" w:eastAsia="ja-JP"/>
    </w:rPr>
  </w:style>
  <w:style w:type="paragraph" w:customStyle="1" w:styleId="a0">
    <w:name w:val="佐藤２"/>
    <w:basedOn w:val="a1"/>
    <w:pPr>
      <w:numPr>
        <w:numId w:val="3"/>
      </w:numPr>
      <w:spacing w:beforeLines="0" w:after="180"/>
      <w:jc w:val="left"/>
    </w:pPr>
    <w:rPr>
      <w:rFonts w:eastAsia="ＭＳ ゴシック"/>
      <w:sz w:val="24"/>
      <w:szCs w:val="20"/>
      <w:lang w:val="en-GB" w:eastAsia="ja-JP"/>
    </w:rPr>
  </w:style>
  <w:style w:type="paragraph" w:styleId="21">
    <w:name w:val="Body Text Indent 2"/>
    <w:basedOn w:val="a1"/>
    <w:pPr>
      <w:widowControl w:val="0"/>
      <w:autoSpaceDE w:val="0"/>
      <w:autoSpaceDN w:val="0"/>
      <w:adjustRightInd w:val="0"/>
      <w:spacing w:beforeLines="0" w:after="0"/>
      <w:ind w:left="1656"/>
      <w:textAlignment w:val="baseline"/>
    </w:pPr>
    <w:rPr>
      <w:rFonts w:eastAsia="ＭＳ ゴシック"/>
      <w:kern w:val="2"/>
      <w:sz w:val="24"/>
      <w:szCs w:val="20"/>
      <w:lang w:val="en-GB" w:eastAsia="ja-JP"/>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spacing w:beforeLines="0" w:after="0"/>
      <w:jc w:val="left"/>
    </w:pPr>
    <w:rPr>
      <w:rFonts w:eastAsia="ＭＳ ゴシック"/>
      <w:sz w:val="24"/>
      <w:szCs w:val="20"/>
      <w:lang w:val="en-GB" w:eastAsia="ja-JP"/>
    </w:r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Lines="0" w:before="120" w:after="0"/>
      <w:jc w:val="left"/>
    </w:pPr>
    <w:rPr>
      <w:rFonts w:eastAsia="ＭＳ ゴシック"/>
      <w:sz w:val="24"/>
      <w:szCs w:val="20"/>
      <w:lang w:val="de-DE" w:eastAsia="ja-JP"/>
    </w:rPr>
  </w:style>
  <w:style w:type="paragraph" w:styleId="23">
    <w:name w:val="List 2"/>
    <w:basedOn w:val="ab"/>
    <w:pPr>
      <w:ind w:left="851"/>
    </w:pPr>
  </w:style>
  <w:style w:type="paragraph" w:customStyle="1" w:styleId="TitleText">
    <w:name w:val="Title Text"/>
    <w:basedOn w:val="a1"/>
    <w:next w:val="a1"/>
    <w:pPr>
      <w:spacing w:beforeLines="0" w:after="220"/>
      <w:jc w:val="left"/>
    </w:pPr>
    <w:rPr>
      <w:rFonts w:ascii="Arial" w:eastAsia="ＭＳ ゴシック" w:hAnsi="Arial"/>
      <w:b/>
      <w:sz w:val="22"/>
      <w:szCs w:val="20"/>
      <w:lang w:val="en-GB" w:eastAsia="ja-JP"/>
    </w:rPr>
  </w:style>
  <w:style w:type="paragraph" w:styleId="af0">
    <w:name w:val="Title"/>
    <w:basedOn w:val="a1"/>
    <w:qFormat/>
    <w:pPr>
      <w:spacing w:beforeLines="0" w:after="0"/>
      <w:jc w:val="center"/>
    </w:pPr>
    <w:rPr>
      <w:rFonts w:ascii="Arial" w:eastAsia="ＭＳ ゴシック" w:hAnsi="Arial"/>
      <w:b/>
      <w:sz w:val="24"/>
      <w:szCs w:val="20"/>
      <w:lang w:val="en-GB" w:eastAsia="ja-JP"/>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pPr>
      <w:spacing w:beforeLines="0" w:after="0"/>
      <w:jc w:val="left"/>
    </w:pPr>
    <w:rPr>
      <w:rFonts w:eastAsia="ＭＳ ゴシック"/>
      <w:sz w:val="24"/>
      <w:szCs w:val="20"/>
      <w:lang w:val="en-GB" w:eastAsia="ja-JP"/>
    </w:rPr>
  </w:style>
  <w:style w:type="character" w:styleId="af2">
    <w:name w:val="page number"/>
    <w:rPr>
      <w:rFonts w:eastAsia="Times New Roman"/>
      <w:noProof w:val="0"/>
      <w:kern w:val="2"/>
      <w:sz w:val="21"/>
      <w:lang w:val="en-GB"/>
    </w:rPr>
  </w:style>
  <w:style w:type="paragraph" w:styleId="31">
    <w:name w:val="Body Text 3"/>
    <w:basedOn w:val="a1"/>
    <w:pPr>
      <w:spacing w:beforeLines="0" w:after="0"/>
    </w:pPr>
    <w:rPr>
      <w:rFonts w:eastAsia="ＭＳ ゴシック"/>
      <w:sz w:val="24"/>
      <w:szCs w:val="20"/>
      <w:lang w:val="en-GB" w:eastAsia="ja-JP"/>
    </w:rPr>
  </w:style>
  <w:style w:type="paragraph" w:customStyle="1" w:styleId="TableText">
    <w:name w:val="Table_Text"/>
    <w:basedOn w:val="a1"/>
    <w:pPr>
      <w:keepNext/>
      <w:tabs>
        <w:tab w:val="left" w:pos="794"/>
        <w:tab w:val="left" w:pos="1191"/>
        <w:tab w:val="left" w:pos="1588"/>
        <w:tab w:val="left" w:pos="1985"/>
      </w:tabs>
      <w:spacing w:beforeLines="0" w:before="100" w:after="100" w:line="190" w:lineRule="exact"/>
    </w:pPr>
    <w:rPr>
      <w:rFonts w:eastAsia="ＭＳ ゴシック"/>
      <w:sz w:val="18"/>
      <w:szCs w:val="20"/>
      <w:lang w:val="en-GB" w:eastAsia="ja-JP"/>
    </w:rPr>
  </w:style>
  <w:style w:type="paragraph" w:customStyle="1" w:styleId="text">
    <w:name w:val="text"/>
    <w:basedOn w:val="a1"/>
    <w:pPr>
      <w:spacing w:beforeLines="0" w:after="240"/>
    </w:pPr>
    <w:rPr>
      <w:rFonts w:eastAsia="ＭＳ ゴシック"/>
      <w:sz w:val="24"/>
      <w:szCs w:val="20"/>
      <w:lang w:eastAsia="ja-JP"/>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spacing w:beforeLines="0" w:after="0"/>
      <w:ind w:leftChars="400" w:left="100" w:hangingChars="200" w:hanging="200"/>
      <w:jc w:val="left"/>
    </w:pPr>
    <w:rPr>
      <w:rFonts w:eastAsia="ＭＳ ゴシック"/>
      <w:sz w:val="24"/>
      <w:szCs w:val="20"/>
      <w:lang w:val="en-GB" w:eastAsia="ja-JP"/>
    </w:rPr>
  </w:style>
  <w:style w:type="paragraph" w:customStyle="1" w:styleId="RecCCITT">
    <w:name w:val="Rec_CCITT_#"/>
    <w:basedOn w:val="a1"/>
    <w:pPr>
      <w:keepNext/>
      <w:keepLines/>
      <w:spacing w:beforeLines="0" w:after="180"/>
      <w:jc w:val="left"/>
    </w:pPr>
    <w:rPr>
      <w:rFonts w:eastAsia="ＭＳ ゴシック"/>
      <w:b/>
      <w:sz w:val="24"/>
      <w:szCs w:val="20"/>
      <w:lang w:val="en-GB" w:eastAsia="ja-JP"/>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pPr>
      <w:spacing w:beforeLines="0" w:after="0"/>
      <w:jc w:val="left"/>
    </w:pPr>
    <w:rPr>
      <w:rFonts w:ascii="Arial" w:eastAsia="ＭＳ ゴシック" w:hAnsi="Arial"/>
      <w:sz w:val="18"/>
      <w:szCs w:val="20"/>
      <w:lang w:val="en-GB" w:eastAsia="ja-JP"/>
    </w:rPr>
  </w:style>
  <w:style w:type="paragraph" w:customStyle="1" w:styleId="Reference">
    <w:name w:val="Reference"/>
    <w:basedOn w:val="a1"/>
    <w:pPr>
      <w:widowControl w:val="0"/>
      <w:spacing w:beforeLines="0" w:after="0"/>
      <w:ind w:left="283" w:hanging="283"/>
    </w:pPr>
    <w:rPr>
      <w:rFonts w:ascii="Arial" w:eastAsia="ＭＳ 明朝" w:hAnsi="Arial"/>
      <w:kern w:val="2"/>
      <w:sz w:val="21"/>
      <w:szCs w:val="20"/>
      <w:lang w:val="de-DE" w:eastAsia="ja-JP"/>
    </w:rPr>
  </w:style>
  <w:style w:type="paragraph" w:styleId="af7">
    <w:name w:val="annotation text"/>
    <w:basedOn w:val="a1"/>
    <w:semiHidden/>
    <w:pPr>
      <w:spacing w:beforeLines="0" w:after="0"/>
      <w:jc w:val="left"/>
    </w:pPr>
    <w:rPr>
      <w:rFonts w:eastAsia="ＭＳ ゴシック"/>
      <w:szCs w:val="20"/>
      <w:lang w:val="en-GB" w:eastAsia="ja-JP"/>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spacing w:beforeLines="0" w:after="0"/>
      <w:jc w:val="center"/>
      <w:textAlignment w:val="baseline"/>
    </w:pPr>
    <w:rPr>
      <w:rFonts w:ascii="Arial" w:hAnsi="Arial"/>
      <w:sz w:val="18"/>
      <w:szCs w:val="20"/>
      <w:lang w:val="en-GB"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Lines="0" w:before="100" w:beforeAutospacing="1" w:after="100" w:afterAutospacing="1"/>
      <w:jc w:val="left"/>
    </w:pPr>
    <w:rPr>
      <w:rFonts w:ascii="ＭＳ Ｐゴシック" w:eastAsia="ＭＳ Ｐゴシック" w:hAnsi="ＭＳ Ｐゴシック" w:cs="ＭＳ Ｐゴシック"/>
      <w:sz w:val="24"/>
      <w:lang w:eastAsia="ja-JP"/>
    </w:rPr>
  </w:style>
  <w:style w:type="paragraph" w:customStyle="1" w:styleId="81">
    <w:name w:val="表 (赤)  81"/>
    <w:basedOn w:val="a1"/>
    <w:uiPriority w:val="34"/>
    <w:qFormat/>
    <w:rsid w:val="006D1DA0"/>
    <w:pPr>
      <w:spacing w:beforeLines="0" w:after="0"/>
      <w:ind w:leftChars="400" w:left="840"/>
      <w:jc w:val="left"/>
    </w:pPr>
    <w:rPr>
      <w:rFonts w:ascii="ＭＳ Ｐゴシック" w:eastAsia="ＭＳ Ｐゴシック" w:hAnsi="ＭＳ Ｐゴシック" w:cs="ＭＳ Ｐゴシック"/>
      <w:sz w:val="24"/>
      <w:lang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beforeLines="0" w:after="0"/>
      <w:ind w:left="1260" w:hanging="1260"/>
      <w:jc w:val="left"/>
    </w:pPr>
    <w:rPr>
      <w:rFonts w:ascii="Arial" w:eastAsia="ＭＳ 明朝" w:hAnsi="Arial"/>
      <w:lang w:val="en-GB" w:eastAsia="en-GB"/>
    </w:rPr>
  </w:style>
  <w:style w:type="paragraph" w:customStyle="1" w:styleId="Doc-text2">
    <w:name w:val="Doc-text2"/>
    <w:basedOn w:val="a1"/>
    <w:link w:val="Doc-text2Char"/>
    <w:qFormat/>
    <w:rsid w:val="00B32C08"/>
    <w:pPr>
      <w:tabs>
        <w:tab w:val="left" w:pos="1622"/>
      </w:tabs>
      <w:spacing w:beforeLines="0" w:after="0"/>
      <w:ind w:left="1622" w:hanging="363"/>
      <w:jc w:val="left"/>
    </w:pPr>
    <w:rPr>
      <w:rFonts w:ascii="Arial" w:eastAsia="ＭＳ 明朝" w:hAnsi="Arial"/>
      <w:lang w:val="en-GB"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spacing w:beforeLines="0" w:after="0"/>
      <w:ind w:leftChars="400" w:left="840"/>
      <w:jc w:val="left"/>
    </w:pPr>
    <w:rPr>
      <w:rFonts w:eastAsia="ＭＳ ゴシック"/>
      <w:sz w:val="24"/>
      <w:szCs w:val="20"/>
      <w:lang w:val="en-GB" w:eastAsia="ja-JP"/>
    </w:r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spacing w:beforeLines="0" w:after="0"/>
      <w:jc w:val="right"/>
    </w:pPr>
    <w:rPr>
      <w:rFonts w:ascii="Arial" w:eastAsiaTheme="minorEastAsia" w:hAnsi="Arial"/>
      <w:sz w:val="18"/>
      <w:szCs w:val="20"/>
      <w:lang w:val="en-GB"/>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Lines="0" w:before="40" w:after="0"/>
      <w:jc w:val="left"/>
    </w:pPr>
    <w:rPr>
      <w:rFonts w:ascii="Arial" w:eastAsia="ＭＳ 明朝"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spacing w:beforeLines="0" w:after="0"/>
      <w:jc w:val="center"/>
    </w:pPr>
    <w:rPr>
      <w:rFonts w:eastAsia="ＭＳ ゴシック"/>
      <w:b/>
      <w:color w:val="FF0000"/>
      <w:sz w:val="24"/>
      <w:szCs w:val="21"/>
      <w:lang w:eastAsia="ja-JP"/>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spacing w:beforeLines="0" w:after="0"/>
      <w:jc w:val="right"/>
    </w:pPr>
    <w:rPr>
      <w:rFonts w:eastAsia="ＭＳ ゴシック"/>
      <w:b/>
      <w:color w:val="FF0000"/>
      <w:sz w:val="24"/>
      <w:szCs w:val="21"/>
      <w:lang w:eastAsia="ja-JP"/>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Lines="0"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beforeLines="0" w:after="180"/>
      <w:ind w:left="926"/>
      <w:jc w:val="left"/>
      <w:textAlignment w:val="baseline"/>
    </w:pPr>
    <w:rPr>
      <w:rFonts w:eastAsia="ＭＳ 明朝"/>
      <w:szCs w:val="20"/>
      <w:lang w:val="en-GB"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854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5013311">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emf"/><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3.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900</Words>
  <Characters>5133</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2024-01-23T00:02:00Z</dcterms:created>
  <dcterms:modified xsi:type="dcterms:W3CDTF">2024-10-04T13:40:00Z</dcterms:modified>
</cp:coreProperties>
</file>