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7807F" w14:textId="4ED5F25E" w:rsidR="00626D37" w:rsidRPr="000C6BDD" w:rsidRDefault="00626D37" w:rsidP="25FB6D22">
      <w:pPr>
        <w:pStyle w:val="CRCoverPage"/>
        <w:jc w:val="both"/>
        <w:outlineLvl w:val="0"/>
        <w:rPr>
          <w:rFonts w:ascii="Times New Roman" w:hAnsi="Times New Roman"/>
          <w:b/>
          <w:bCs/>
          <w:noProof/>
          <w:sz w:val="24"/>
          <w:szCs w:val="24"/>
          <w:highlight w:val="yellow"/>
        </w:rPr>
      </w:pPr>
      <w:r w:rsidRPr="25FB6D22">
        <w:rPr>
          <w:rFonts w:ascii="Times New Roman" w:hAnsi="Times New Roman"/>
          <w:b/>
          <w:bCs/>
          <w:sz w:val="24"/>
          <w:szCs w:val="24"/>
        </w:rPr>
        <w:t>3GPP TSG-RAN WG1 Meeting #118</w:t>
      </w:r>
      <w:r w:rsidR="001606AF">
        <w:rPr>
          <w:rFonts w:ascii="Times New Roman" w:hAnsi="Times New Roman"/>
          <w:b/>
          <w:bCs/>
          <w:sz w:val="24"/>
          <w:szCs w:val="24"/>
        </w:rPr>
        <w:t xml:space="preserve"> </w:t>
      </w:r>
      <w:r w:rsidRPr="25FB6D22">
        <w:rPr>
          <w:rFonts w:ascii="Times New Roman" w:hAnsi="Times New Roman"/>
          <w:b/>
          <w:bCs/>
          <w:sz w:val="24"/>
          <w:szCs w:val="24"/>
        </w:rPr>
        <w:t>bis</w:t>
      </w:r>
      <w:r>
        <w:tab/>
      </w:r>
      <w:r>
        <w:tab/>
      </w:r>
      <w:r>
        <w:tab/>
      </w:r>
      <w:r>
        <w:tab/>
      </w:r>
      <w:r>
        <w:tab/>
      </w:r>
      <w:r>
        <w:tab/>
      </w:r>
      <w:r w:rsidR="0491DBC5" w:rsidRPr="25FB6D22">
        <w:rPr>
          <w:rFonts w:ascii="Times New Roman" w:hAnsi="Times New Roman"/>
          <w:b/>
          <w:bCs/>
          <w:sz w:val="24"/>
          <w:szCs w:val="24"/>
        </w:rPr>
        <w:t>R1-2407749</w:t>
      </w:r>
      <w:r>
        <w:tab/>
      </w:r>
      <w:r>
        <w:tab/>
      </w:r>
      <w:r>
        <w:tab/>
      </w:r>
      <w:r>
        <w:tab/>
      </w:r>
      <w:r>
        <w:tab/>
      </w:r>
      <w:r>
        <w:tab/>
      </w:r>
      <w:r>
        <w:tab/>
      </w:r>
      <w:r>
        <w:tab/>
      </w:r>
      <w:r>
        <w:tab/>
      </w:r>
      <w:r w:rsidRPr="25FB6D22">
        <w:rPr>
          <w:rFonts w:ascii="Times New Roman" w:hAnsi="Times New Roman"/>
          <w:b/>
          <w:bCs/>
          <w:noProof/>
          <w:sz w:val="24"/>
          <w:szCs w:val="24"/>
        </w:rPr>
        <w:t xml:space="preserve">        </w:t>
      </w:r>
    </w:p>
    <w:p w14:paraId="43E97AA1" w14:textId="77777777" w:rsidR="00626D37" w:rsidRPr="000C6BDD" w:rsidRDefault="00626D37" w:rsidP="00626D37">
      <w:pPr>
        <w:pStyle w:val="Footer"/>
        <w:jc w:val="both"/>
        <w:rPr>
          <w:rFonts w:ascii="Times New Roman" w:eastAsiaTheme="minorEastAsia" w:hAnsi="Times New Roman"/>
          <w:i w:val="0"/>
          <w:noProof w:val="0"/>
          <w:sz w:val="22"/>
          <w:szCs w:val="22"/>
        </w:rPr>
      </w:pPr>
      <w:r w:rsidRPr="000C6BDD">
        <w:rPr>
          <w:rFonts w:ascii="Times New Roman" w:eastAsiaTheme="minorEastAsia" w:hAnsi="Times New Roman"/>
          <w:i w:val="0"/>
          <w:noProof w:val="0"/>
          <w:sz w:val="22"/>
          <w:szCs w:val="22"/>
        </w:rPr>
        <w:t>Hefei, China, October 14th-18th, 2024</w:t>
      </w:r>
    </w:p>
    <w:p w14:paraId="6F123AF1" w14:textId="77777777" w:rsidR="00626D37" w:rsidRPr="000C6BDD" w:rsidRDefault="00626D37" w:rsidP="00626D37">
      <w:pPr>
        <w:pStyle w:val="Footer"/>
        <w:jc w:val="both"/>
        <w:rPr>
          <w:rFonts w:ascii="Times New Roman" w:hAnsi="Times New Roman"/>
          <w:i w:val="0"/>
          <w:sz w:val="24"/>
          <w:szCs w:val="24"/>
        </w:rPr>
      </w:pPr>
    </w:p>
    <w:p w14:paraId="296C2231" w14:textId="77777777" w:rsidR="00626D37" w:rsidRPr="000C6BDD" w:rsidRDefault="00626D37" w:rsidP="00626D37">
      <w:pPr>
        <w:tabs>
          <w:tab w:val="left" w:pos="1985"/>
        </w:tabs>
        <w:jc w:val="both"/>
        <w:rPr>
          <w:rFonts w:ascii="Times New Roman" w:hAnsi="Times New Roman" w:cs="Times New Roman"/>
        </w:rPr>
      </w:pPr>
      <w:r w:rsidRPr="000C6BDD">
        <w:rPr>
          <w:rFonts w:ascii="Times New Roman" w:hAnsi="Times New Roman" w:cs="Times New Roman"/>
          <w:b/>
        </w:rPr>
        <w:t>Agenda item:</w:t>
      </w:r>
      <w:r w:rsidRPr="000C6BDD">
        <w:rPr>
          <w:rFonts w:ascii="Times New Roman" w:hAnsi="Times New Roman" w:cs="Times New Roman"/>
        </w:rPr>
        <w:tab/>
        <w:t>9.1.3.3</w:t>
      </w:r>
    </w:p>
    <w:p w14:paraId="34688858" w14:textId="77777777" w:rsidR="00626D37" w:rsidRPr="000C6BDD" w:rsidRDefault="00626D37" w:rsidP="00626D37">
      <w:pPr>
        <w:tabs>
          <w:tab w:val="left" w:pos="1985"/>
        </w:tabs>
        <w:jc w:val="both"/>
        <w:rPr>
          <w:rFonts w:ascii="Times New Roman" w:hAnsi="Times New Roman" w:cs="Times New Roman"/>
        </w:rPr>
      </w:pPr>
      <w:r w:rsidRPr="000C6BDD">
        <w:rPr>
          <w:rFonts w:ascii="Times New Roman" w:hAnsi="Times New Roman" w:cs="Times New Roman"/>
          <w:b/>
        </w:rPr>
        <w:t xml:space="preserve">Source: </w:t>
      </w:r>
      <w:r w:rsidRPr="000C6BDD">
        <w:rPr>
          <w:rFonts w:ascii="Times New Roman" w:hAnsi="Times New Roman" w:cs="Times New Roman"/>
          <w:b/>
        </w:rPr>
        <w:tab/>
      </w:r>
      <w:r w:rsidRPr="000C6BDD">
        <w:rPr>
          <w:rFonts w:ascii="Times New Roman" w:hAnsi="Times New Roman" w:cs="Times New Roman"/>
        </w:rPr>
        <w:t xml:space="preserve">Tejas Networks </w:t>
      </w:r>
    </w:p>
    <w:p w14:paraId="294369F1" w14:textId="77777777" w:rsidR="00626D37" w:rsidRPr="000C6BDD" w:rsidRDefault="00626D37" w:rsidP="00626D37">
      <w:pPr>
        <w:ind w:left="1988" w:hanging="1988"/>
        <w:jc w:val="both"/>
        <w:rPr>
          <w:rFonts w:ascii="Times New Roman" w:hAnsi="Times New Roman" w:cs="Times New Roman"/>
        </w:rPr>
      </w:pPr>
      <w:r w:rsidRPr="000C6BDD">
        <w:rPr>
          <w:rFonts w:ascii="Times New Roman" w:hAnsi="Times New Roman" w:cs="Times New Roman"/>
          <w:b/>
        </w:rPr>
        <w:t>Title:</w:t>
      </w:r>
      <w:r w:rsidRPr="000C6BDD">
        <w:rPr>
          <w:rFonts w:ascii="Times New Roman" w:hAnsi="Times New Roman" w:cs="Times New Roman"/>
        </w:rPr>
        <w:t xml:space="preserve"> </w:t>
      </w:r>
      <w:r w:rsidRPr="000C6BDD">
        <w:rPr>
          <w:rFonts w:ascii="Times New Roman" w:hAnsi="Times New Roman" w:cs="Times New Roman"/>
        </w:rPr>
        <w:tab/>
        <w:t>Other aspects of AI/ML model and data</w:t>
      </w:r>
    </w:p>
    <w:p w14:paraId="1A441174" w14:textId="77777777" w:rsidR="00626D37" w:rsidRPr="000C6BDD" w:rsidRDefault="00626D37" w:rsidP="00626D37">
      <w:pPr>
        <w:ind w:left="1988" w:hanging="1988"/>
        <w:jc w:val="both"/>
        <w:rPr>
          <w:rFonts w:ascii="Times New Roman" w:hAnsi="Times New Roman" w:cs="Times New Roman"/>
        </w:rPr>
      </w:pPr>
      <w:r w:rsidRPr="000C6BDD">
        <w:rPr>
          <w:rFonts w:ascii="Times New Roman" w:hAnsi="Times New Roman" w:cs="Times New Roman"/>
          <w:b/>
        </w:rPr>
        <w:t>Document for:</w:t>
      </w:r>
      <w:r w:rsidRPr="000C6BDD">
        <w:rPr>
          <w:rFonts w:ascii="Times New Roman" w:hAnsi="Times New Roman" w:cs="Times New Roman"/>
        </w:rPr>
        <w:tab/>
        <w:t>Discussion/Decision</w:t>
      </w:r>
    </w:p>
    <w:p w14:paraId="405E4CE2" w14:textId="77777777" w:rsidR="00626D37" w:rsidRPr="000C6BDD" w:rsidRDefault="00626D37" w:rsidP="00626D37">
      <w:pPr>
        <w:pStyle w:val="Heading1"/>
        <w:numPr>
          <w:ilvl w:val="0"/>
          <w:numId w:val="4"/>
        </w:numPr>
        <w:ind w:left="720" w:hanging="360"/>
        <w:jc w:val="both"/>
        <w:rPr>
          <w:rFonts w:ascii="Times New Roman" w:hAnsi="Times New Roman"/>
        </w:rPr>
      </w:pPr>
      <w:bookmarkStart w:id="0" w:name="_Ref142482373"/>
      <w:r w:rsidRPr="000C6BDD">
        <w:rPr>
          <w:rFonts w:ascii="Times New Roman" w:hAnsi="Times New Roman"/>
        </w:rPr>
        <w:t>Introduction</w:t>
      </w:r>
      <w:bookmarkEnd w:id="0"/>
    </w:p>
    <w:p w14:paraId="7CB84759" w14:textId="77777777" w:rsidR="00626D37" w:rsidRPr="000C6BDD" w:rsidRDefault="00626D37" w:rsidP="00626D37">
      <w:pPr>
        <w:jc w:val="both"/>
        <w:rPr>
          <w:rFonts w:ascii="Times New Roman" w:hAnsi="Times New Roman" w:cs="Times New Roman"/>
          <w:lang w:val="en-GB"/>
        </w:rPr>
      </w:pPr>
      <w:r w:rsidRPr="000C6BDD">
        <w:rPr>
          <w:rFonts w:ascii="Times New Roman" w:hAnsi="Times New Roman" w:cs="Times New Roman"/>
          <w:lang w:eastAsia="ja-JP"/>
        </w:rPr>
        <w:t xml:space="preserve">RAN #102 meeting approved the Rel-19 WI on AI/ML for NR Air Interface </w:t>
      </w:r>
      <w:r w:rsidRPr="000C6BDD">
        <w:rPr>
          <w:rFonts w:ascii="Times New Roman" w:hAnsi="Times New Roman" w:cs="Times New Roman"/>
          <w:lang w:eastAsia="ja-JP"/>
        </w:rPr>
        <w:fldChar w:fldCharType="begin"/>
      </w:r>
      <w:r w:rsidRPr="000C6BDD">
        <w:rPr>
          <w:rFonts w:ascii="Times New Roman" w:hAnsi="Times New Roman" w:cs="Times New Roman"/>
          <w:lang w:eastAsia="ja-JP"/>
        </w:rPr>
        <w:instrText xml:space="preserve"> REF _Ref156476183 \w \h  \* MERGEFORMAT </w:instrText>
      </w:r>
      <w:r w:rsidRPr="000C6BDD">
        <w:rPr>
          <w:rFonts w:ascii="Times New Roman" w:hAnsi="Times New Roman" w:cs="Times New Roman"/>
          <w:lang w:eastAsia="ja-JP"/>
        </w:rPr>
      </w:r>
      <w:r w:rsidRPr="000C6BDD">
        <w:rPr>
          <w:rFonts w:ascii="Times New Roman" w:hAnsi="Times New Roman" w:cs="Times New Roman"/>
          <w:lang w:eastAsia="ja-JP"/>
        </w:rPr>
        <w:fldChar w:fldCharType="separate"/>
      </w:r>
      <w:r w:rsidRPr="000C6BDD">
        <w:rPr>
          <w:rFonts w:ascii="Times New Roman" w:hAnsi="Times New Roman" w:cs="Times New Roman"/>
          <w:lang w:eastAsia="ja-JP"/>
        </w:rPr>
        <w:t>[1]</w:t>
      </w:r>
      <w:r w:rsidRPr="000C6BDD">
        <w:rPr>
          <w:rFonts w:ascii="Times New Roman" w:hAnsi="Times New Roman" w:cs="Times New Roman"/>
          <w:lang w:eastAsia="ja-JP"/>
        </w:rPr>
        <w:fldChar w:fldCharType="end"/>
      </w:r>
      <w:r w:rsidRPr="000C6BDD">
        <w:rPr>
          <w:rFonts w:ascii="Times New Roman" w:hAnsi="Times New Roman" w:cs="Times New Roman"/>
          <w:lang w:eastAsia="ja-JP"/>
        </w:rPr>
        <w:t xml:space="preserve"> based on the Rel-18 study captured into the Technical Report TR 38.843 [2]. </w:t>
      </w:r>
      <w:r w:rsidRPr="000C6BDD">
        <w:rPr>
          <w:rFonts w:ascii="Times New Roman" w:hAnsi="Times New Roman" w:cs="Times New Roman"/>
          <w:lang w:val="en-GB"/>
        </w:rPr>
        <w:t>In this contribution, for the sub-agenda “other aspects of AI/ML model and data”, we discuss the following aspect among the Rel-19 objectives</w:t>
      </w:r>
    </w:p>
    <w:p w14:paraId="44962BF3" w14:textId="77777777" w:rsidR="00626D37" w:rsidRPr="000C6BDD" w:rsidRDefault="00626D37" w:rsidP="00626D37">
      <w:pPr>
        <w:jc w:val="both"/>
        <w:rPr>
          <w:rFonts w:ascii="Times New Roman" w:hAnsi="Times New Roman" w:cs="Times New Roman"/>
          <w:lang w:val="en-G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626D37" w:rsidRPr="000C6BDD" w14:paraId="12251B57" w14:textId="77777777" w:rsidTr="00D04734">
        <w:trPr>
          <w:trHeight w:val="4524"/>
        </w:trPr>
        <w:tc>
          <w:tcPr>
            <w:tcW w:w="9923" w:type="dxa"/>
          </w:tcPr>
          <w:p w14:paraId="5020E49D" w14:textId="77777777" w:rsidR="00626D37" w:rsidRPr="000C6BDD" w:rsidRDefault="00626D37" w:rsidP="00D04734">
            <w:pPr>
              <w:ind w:left="186"/>
              <w:rPr>
                <w:rFonts w:ascii="Times New Roman" w:hAnsi="Times New Roman" w:cs="Times New Roman"/>
                <w:bCs/>
                <w:color w:val="000000" w:themeColor="text1"/>
              </w:rPr>
            </w:pPr>
          </w:p>
          <w:p w14:paraId="18EF44FD" w14:textId="77777777" w:rsidR="00626D37" w:rsidRPr="000C6BDD" w:rsidRDefault="00626D37" w:rsidP="00D04734">
            <w:pPr>
              <w:rPr>
                <w:rFonts w:ascii="Times New Roman" w:hAnsi="Times New Roman" w:cs="Times New Roman"/>
                <w:bCs/>
                <w:color w:val="000000" w:themeColor="text1"/>
              </w:rPr>
            </w:pPr>
            <w:r w:rsidRPr="000C6BDD">
              <w:rPr>
                <w:rFonts w:ascii="Times New Roman" w:hAnsi="Times New Roman" w:cs="Times New Roman"/>
                <w:bCs/>
                <w:color w:val="000000" w:themeColor="text1"/>
              </w:rPr>
              <w:t>Study objectives with corresponding checkpoints in RAN#105 (Sept ’24):</w:t>
            </w:r>
          </w:p>
          <w:p w14:paraId="2E364B3E" w14:textId="77777777" w:rsidR="00626D37" w:rsidRPr="000C6BDD" w:rsidRDefault="00626D37" w:rsidP="00D04734">
            <w:pPr>
              <w:rPr>
                <w:rFonts w:ascii="Times New Roman" w:hAnsi="Times New Roman" w:cs="Times New Roman"/>
                <w:bCs/>
                <w:color w:val="000000" w:themeColor="text1"/>
              </w:rPr>
            </w:pPr>
            <w:r w:rsidRPr="000C6BDD">
              <w:rPr>
                <w:rFonts w:ascii="Times New Roman" w:hAnsi="Times New Roman" w:cs="Times New Roman"/>
                <w:bCs/>
                <w:color w:val="000000" w:themeColor="text1"/>
              </w:rPr>
              <w:t>…</w:t>
            </w:r>
          </w:p>
          <w:p w14:paraId="73F15F3D" w14:textId="77777777" w:rsidR="00626D37" w:rsidRPr="000C6BDD" w:rsidRDefault="00626D37" w:rsidP="00D04734">
            <w:pPr>
              <w:pStyle w:val="ListParagraph"/>
              <w:rPr>
                <w:rFonts w:ascii="Times New Roman" w:hAnsi="Times New Roman" w:cs="Times New Roman"/>
                <w:bCs/>
                <w:color w:val="000000" w:themeColor="text1"/>
              </w:rPr>
            </w:pPr>
          </w:p>
          <w:p w14:paraId="0DDF9F93"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Necessity and details of model Identification concept and procedure in the context of LCM [RAN2/RAN1] </w:t>
            </w:r>
          </w:p>
          <w:p w14:paraId="56F979FB"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CN/OAM/OTT collection of UE-sided model training data [RAN2/RAN1]: </w:t>
            </w:r>
          </w:p>
          <w:p w14:paraId="3BC97923" w14:textId="77777777" w:rsidR="00626D37" w:rsidRPr="000C6BDD" w:rsidRDefault="00626D37" w:rsidP="00626D37">
            <w:pPr>
              <w:numPr>
                <w:ilvl w:val="1"/>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For the </w:t>
            </w:r>
            <w:proofErr w:type="spellStart"/>
            <w:r w:rsidRPr="000C6BDD">
              <w:rPr>
                <w:rFonts w:ascii="Times New Roman" w:hAnsi="Times New Roman" w:cs="Times New Roman"/>
                <w:bCs/>
                <w:color w:val="000000" w:themeColor="text1"/>
              </w:rPr>
              <w:t>FS_NR_AIML_Air</w:t>
            </w:r>
            <w:proofErr w:type="spellEnd"/>
            <w:r w:rsidRPr="000C6BDD">
              <w:rPr>
                <w:rFonts w:ascii="Times New Roman" w:hAnsi="Times New Roman" w:cs="Times New Roman"/>
                <w:bCs/>
                <w:color w:val="000000" w:themeColor="text1"/>
              </w:rPr>
              <w:t xml:space="preserve"> study use cases, identify the corresponding contents of UE data collection</w:t>
            </w:r>
          </w:p>
          <w:p w14:paraId="3B38FD38" w14:textId="77777777" w:rsidR="00626D37" w:rsidRPr="000C6BDD" w:rsidRDefault="00626D37" w:rsidP="00626D37">
            <w:pPr>
              <w:numPr>
                <w:ilvl w:val="1"/>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proofErr w:type="spellStart"/>
            <w:r w:rsidRPr="000C6BDD">
              <w:rPr>
                <w:rFonts w:ascii="Times New Roman" w:hAnsi="Times New Roman" w:cs="Times New Roman"/>
                <w:bCs/>
                <w:color w:val="000000" w:themeColor="text1"/>
              </w:rPr>
              <w:t>Analyse</w:t>
            </w:r>
            <w:proofErr w:type="spellEnd"/>
            <w:r w:rsidRPr="000C6BDD">
              <w:rPr>
                <w:rFonts w:ascii="Times New Roman" w:hAnsi="Times New Roman" w:cs="Times New Roman"/>
                <w:bCs/>
                <w:color w:val="000000" w:themeColor="text1"/>
              </w:rPr>
              <w:t xml:space="preserve"> the UE data collection mechanisms identified during the </w:t>
            </w:r>
            <w:proofErr w:type="spellStart"/>
            <w:r w:rsidRPr="000C6BDD">
              <w:rPr>
                <w:rFonts w:ascii="Times New Roman" w:hAnsi="Times New Roman" w:cs="Times New Roman"/>
                <w:bCs/>
                <w:color w:val="000000" w:themeColor="text1"/>
              </w:rPr>
              <w:t>FS_NR_AIML_Air</w:t>
            </w:r>
            <w:proofErr w:type="spellEnd"/>
            <w:r w:rsidRPr="000C6BDD">
              <w:rPr>
                <w:rFonts w:ascii="Times New Roman" w:hAnsi="Times New Roman" w:cs="Times New Roman"/>
                <w:bCs/>
                <w:color w:val="000000" w:themeColor="text1"/>
              </w:rPr>
              <w:t xml:space="preserve"> (TR 38.843 section 7.2.1.3.2) study along with the implications and limitations of each of the methods </w:t>
            </w:r>
          </w:p>
          <w:p w14:paraId="14572E74"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Model transfer/delivery [RAN2/RAN1]: </w:t>
            </w:r>
          </w:p>
          <w:p w14:paraId="6F9DDB33" w14:textId="77777777" w:rsidR="00626D37" w:rsidRPr="000C6BDD" w:rsidRDefault="00626D37" w:rsidP="00626D37">
            <w:pPr>
              <w:pStyle w:val="ListParagraph"/>
              <w:numPr>
                <w:ilvl w:val="1"/>
                <w:numId w:val="5"/>
              </w:numPr>
              <w:jc w:val="both"/>
              <w:rPr>
                <w:rFonts w:ascii="Times New Roman" w:hAnsi="Times New Roman" w:cs="Times New Roman"/>
                <w:color w:val="000000" w:themeColor="text1"/>
                <w:lang w:val="en-GB"/>
              </w:rPr>
            </w:pPr>
            <w:r w:rsidRPr="000C6BDD">
              <w:rPr>
                <w:rFonts w:ascii="Times New Roman" w:hAnsi="Times New Roman" w:cs="Times New Roman"/>
                <w:bCs/>
                <w:color w:val="000000" w:themeColor="text1"/>
              </w:rPr>
              <w:t xml:space="preserve">Determine whether there is a need to consider standardized solutions for transferring/delivering AI/ML model(s) considering at least the solutions identified during the </w:t>
            </w:r>
            <w:proofErr w:type="spellStart"/>
            <w:r w:rsidRPr="000C6BDD">
              <w:rPr>
                <w:rFonts w:ascii="Times New Roman" w:hAnsi="Times New Roman" w:cs="Times New Roman"/>
                <w:bCs/>
                <w:color w:val="000000" w:themeColor="text1"/>
              </w:rPr>
              <w:t>FS_NR_AIML_Air</w:t>
            </w:r>
            <w:proofErr w:type="spellEnd"/>
            <w:r w:rsidRPr="000C6BDD">
              <w:rPr>
                <w:rFonts w:ascii="Times New Roman" w:hAnsi="Times New Roman" w:cs="Times New Roman"/>
                <w:bCs/>
                <w:color w:val="000000" w:themeColor="text1"/>
              </w:rPr>
              <w:t xml:space="preserve"> study.</w:t>
            </w:r>
          </w:p>
          <w:p w14:paraId="2D5771BE" w14:textId="77777777" w:rsidR="00626D37" w:rsidRPr="000C6BDD" w:rsidRDefault="00626D37" w:rsidP="00D04734">
            <w:pPr>
              <w:jc w:val="both"/>
              <w:rPr>
                <w:rFonts w:ascii="Times New Roman" w:hAnsi="Times New Roman" w:cs="Times New Roman"/>
                <w:color w:val="000000" w:themeColor="text1"/>
                <w:lang w:val="en-GB"/>
              </w:rPr>
            </w:pPr>
            <w:r w:rsidRPr="000C6BDD">
              <w:rPr>
                <w:rFonts w:ascii="Times New Roman" w:hAnsi="Times New Roman" w:cs="Times New Roman"/>
                <w:color w:val="000000" w:themeColor="text1"/>
                <w:lang w:val="en-GB"/>
              </w:rPr>
              <w:t>…</w:t>
            </w:r>
          </w:p>
          <w:p w14:paraId="15EF232C" w14:textId="0623FAC1" w:rsidR="00626D37" w:rsidRPr="000C6BDD" w:rsidRDefault="00626D37" w:rsidP="00D04734">
            <w:pPr>
              <w:jc w:val="both"/>
              <w:rPr>
                <w:rFonts w:ascii="Times New Roman" w:hAnsi="Times New Roman" w:cs="Times New Roman"/>
                <w:color w:val="000000" w:themeColor="text1"/>
                <w:lang w:val="en-GB"/>
              </w:rPr>
            </w:pPr>
          </w:p>
        </w:tc>
      </w:tr>
    </w:tbl>
    <w:p w14:paraId="34968F9B" w14:textId="77777777" w:rsidR="00626D37" w:rsidRPr="000C6BDD" w:rsidRDefault="00626D37" w:rsidP="00626D37">
      <w:pPr>
        <w:jc w:val="both"/>
        <w:rPr>
          <w:rFonts w:ascii="Times New Roman" w:hAnsi="Times New Roman" w:cs="Times New Roman"/>
          <w:lang w:val="en-GB"/>
        </w:rPr>
      </w:pPr>
    </w:p>
    <w:p w14:paraId="0F0FED3A" w14:textId="77777777" w:rsidR="00626D37" w:rsidRPr="000C6BDD" w:rsidRDefault="00626D37" w:rsidP="00626D37">
      <w:pPr>
        <w:jc w:val="both"/>
        <w:rPr>
          <w:rFonts w:ascii="Times New Roman" w:hAnsi="Times New Roman" w:cs="Times New Roman"/>
          <w:lang w:val="en-GB"/>
        </w:rPr>
      </w:pPr>
    </w:p>
    <w:p w14:paraId="710C7B38"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t>Model identification concept and procedure in the context of LCM</w:t>
      </w:r>
    </w:p>
    <w:p w14:paraId="06E0198B" w14:textId="77777777" w:rsidR="00626D37" w:rsidRPr="000C6BDD" w:rsidRDefault="00626D37" w:rsidP="00626D37">
      <w:pPr>
        <w:rPr>
          <w:rFonts w:ascii="Times New Roman" w:hAnsi="Times New Roman" w:cs="Times New Roman"/>
          <w:lang w:eastAsia="zh-CN"/>
        </w:rPr>
      </w:pPr>
    </w:p>
    <w:p w14:paraId="5E40A942" w14:textId="77777777" w:rsidR="00626D37" w:rsidRPr="000C6BDD" w:rsidRDefault="00626D37" w:rsidP="00626D37">
      <w:pPr>
        <w:rPr>
          <w:rFonts w:ascii="Times New Roman" w:hAnsi="Times New Roman" w:cs="Times New Roman"/>
          <w:lang w:eastAsia="zh-CN"/>
        </w:rPr>
      </w:pPr>
      <w:r w:rsidRPr="000C6BDD">
        <w:rPr>
          <w:rFonts w:ascii="Times New Roman" w:hAnsi="Times New Roman" w:cs="Times New Roman"/>
          <w:lang w:eastAsia="zh-CN"/>
        </w:rPr>
        <w:t>The following regarding model identification has been captured from the Rel-19 WI on AI/ML for NR Air Interface [1]</w:t>
      </w:r>
    </w:p>
    <w:p w14:paraId="71AA38EB" w14:textId="77777777" w:rsidR="00626D37" w:rsidRPr="000C6BDD" w:rsidRDefault="00626D37" w:rsidP="00626D37">
      <w:pPr>
        <w:rPr>
          <w:rFonts w:ascii="Times New Roman" w:hAnsi="Times New Roman" w:cs="Times New Roman"/>
          <w:lang w:eastAsia="zh-CN"/>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626D37" w:rsidRPr="000C6BDD" w14:paraId="35A11619" w14:textId="77777777" w:rsidTr="00D04734">
        <w:trPr>
          <w:trHeight w:val="1848"/>
        </w:trPr>
        <w:tc>
          <w:tcPr>
            <w:tcW w:w="9781" w:type="dxa"/>
          </w:tcPr>
          <w:p w14:paraId="2A567773"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rPr>
              <w:lastRenderedPageBreak/>
              <w:t>Study objectives with corresponding checkpoints in RAN#105 (Sept ’24):</w:t>
            </w:r>
          </w:p>
          <w:p w14:paraId="523135CB"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rPr>
              <w:t>…</w:t>
            </w:r>
          </w:p>
          <w:p w14:paraId="44E97D5E" w14:textId="77777777" w:rsidR="00626D37" w:rsidRPr="000C6BDD" w:rsidRDefault="00626D37" w:rsidP="00D04734">
            <w:pPr>
              <w:pStyle w:val="ListParagraph"/>
              <w:ind w:left="1038"/>
              <w:rPr>
                <w:rFonts w:ascii="Times New Roman" w:hAnsi="Times New Roman" w:cs="Times New Roman"/>
                <w:bCs/>
                <w:color w:val="000000" w:themeColor="text1"/>
              </w:rPr>
            </w:pPr>
          </w:p>
          <w:p w14:paraId="4C7B6A12"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highlight w:val="yellow"/>
              </w:rPr>
              <w:t>Necessity and details of model Identification concept and procedure in the context of LCM [RAN2/RAN1]</w:t>
            </w:r>
            <w:r w:rsidRPr="000C6BDD">
              <w:rPr>
                <w:rFonts w:ascii="Times New Roman" w:hAnsi="Times New Roman" w:cs="Times New Roman"/>
                <w:bCs/>
                <w:color w:val="000000" w:themeColor="text1"/>
              </w:rPr>
              <w:t xml:space="preserve"> </w:t>
            </w:r>
          </w:p>
        </w:tc>
      </w:tr>
    </w:tbl>
    <w:p w14:paraId="7FD98396" w14:textId="77777777" w:rsidR="00626D37" w:rsidRPr="000C6BDD" w:rsidRDefault="00626D37" w:rsidP="00626D37">
      <w:pPr>
        <w:rPr>
          <w:rFonts w:ascii="Times New Roman" w:hAnsi="Times New Roman" w:cs="Times New Roman"/>
          <w:lang w:eastAsia="zh-CN"/>
        </w:rPr>
      </w:pPr>
    </w:p>
    <w:p w14:paraId="569A0EC5" w14:textId="77777777" w:rsidR="00626D37" w:rsidRPr="000C6BDD" w:rsidRDefault="00626D37" w:rsidP="00626D37">
      <w:pPr>
        <w:rPr>
          <w:rFonts w:ascii="Times New Roman" w:hAnsi="Times New Roman" w:cs="Times New Roman"/>
          <w:lang w:eastAsia="zh-CN"/>
        </w:rPr>
      </w:pPr>
    </w:p>
    <w:p w14:paraId="6F359061"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AI/ML model is developed, deployed, and managed during the entire life cycle; a process known as Life Cycle Management (LCM) is defined in In TR 38.843. Also, two LCM flavors, namely functionality-based LCM and model-ID-based LCM have been discussed.</w:t>
      </w:r>
    </w:p>
    <w:p w14:paraId="74F0B9E5" w14:textId="77777777" w:rsidR="00626D37" w:rsidRPr="000C6BDD" w:rsidRDefault="00626D37" w:rsidP="00626D37">
      <w:pPr>
        <w:jc w:val="both"/>
        <w:rPr>
          <w:rFonts w:ascii="Times New Roman" w:hAnsi="Times New Roman" w:cs="Times New Roman"/>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7"/>
      </w:tblGrid>
      <w:tr w:rsidR="00626D37" w:rsidRPr="000C6BDD" w14:paraId="5BDADDAA" w14:textId="77777777" w:rsidTr="00D04734">
        <w:trPr>
          <w:trHeight w:val="7320"/>
        </w:trPr>
        <w:tc>
          <w:tcPr>
            <w:tcW w:w="10207" w:type="dxa"/>
          </w:tcPr>
          <w:p w14:paraId="52186C51"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t>From TR 38.843 section 4.2.1</w:t>
            </w:r>
          </w:p>
          <w:p w14:paraId="0E004F72" w14:textId="77777777" w:rsidR="00626D37" w:rsidRPr="000C6BDD" w:rsidRDefault="00626D37" w:rsidP="00D04734">
            <w:pPr>
              <w:ind w:left="234"/>
              <w:jc w:val="both"/>
              <w:rPr>
                <w:rFonts w:ascii="Times New Roman" w:hAnsi="Times New Roman" w:cs="Times New Roman"/>
                <w:u w:val="single"/>
              </w:rPr>
            </w:pPr>
          </w:p>
          <w:p w14:paraId="3CF49118" w14:textId="77777777" w:rsidR="00626D37" w:rsidRPr="000C6BDD" w:rsidRDefault="00626D37" w:rsidP="00D04734">
            <w:pPr>
              <w:pStyle w:val="Default"/>
              <w:ind w:left="234"/>
              <w:rPr>
                <w:sz w:val="22"/>
                <w:szCs w:val="22"/>
              </w:rPr>
            </w:pPr>
            <w:r w:rsidRPr="000C6BDD">
              <w:rPr>
                <w:sz w:val="22"/>
                <w:szCs w:val="22"/>
              </w:rPr>
              <w:t xml:space="preserve">The LCM procedure is studied for the case that an AI/ML model has a </w:t>
            </w:r>
            <w:r w:rsidRPr="000C6BDD">
              <w:rPr>
                <w:i/>
                <w:iCs/>
                <w:sz w:val="22"/>
                <w:szCs w:val="22"/>
              </w:rPr>
              <w:t xml:space="preserve">model ID </w:t>
            </w:r>
            <w:r w:rsidRPr="000C6BDD">
              <w:rPr>
                <w:sz w:val="22"/>
                <w:szCs w:val="22"/>
              </w:rPr>
              <w:t xml:space="preserve">with associated information and/or for the case that a given </w:t>
            </w:r>
            <w:r w:rsidRPr="000C6BDD">
              <w:rPr>
                <w:i/>
                <w:iCs/>
                <w:sz w:val="22"/>
                <w:szCs w:val="22"/>
              </w:rPr>
              <w:t xml:space="preserve">functionality </w:t>
            </w:r>
            <w:r w:rsidRPr="000C6BDD">
              <w:rPr>
                <w:sz w:val="22"/>
                <w:szCs w:val="22"/>
              </w:rPr>
              <w:t xml:space="preserve">is provided by some AI/ML operations. Note: Applicability of functionality-based LCM and model-ID-based LCM is a separate discussion. </w:t>
            </w:r>
          </w:p>
          <w:p w14:paraId="0D6F26E7" w14:textId="77777777" w:rsidR="00626D37" w:rsidRPr="000C6BDD" w:rsidRDefault="00626D37" w:rsidP="00D04734">
            <w:pPr>
              <w:pStyle w:val="Default"/>
              <w:ind w:left="234"/>
              <w:rPr>
                <w:sz w:val="22"/>
                <w:szCs w:val="22"/>
              </w:rPr>
            </w:pPr>
          </w:p>
          <w:p w14:paraId="7C3435F2" w14:textId="77777777" w:rsidR="00626D37" w:rsidRPr="000C6BDD" w:rsidRDefault="00626D37" w:rsidP="00D04734">
            <w:pPr>
              <w:pStyle w:val="Default"/>
              <w:ind w:left="234"/>
              <w:rPr>
                <w:sz w:val="22"/>
                <w:szCs w:val="22"/>
              </w:rPr>
            </w:pPr>
            <w:r w:rsidRPr="000C6BDD">
              <w:rPr>
                <w:sz w:val="22"/>
                <w:szCs w:val="22"/>
              </w:rPr>
              <w:t xml:space="preserve">From RAN1 perspective, an AI/ML model identified by a model ID may be </w:t>
            </w:r>
            <w:r w:rsidRPr="000C6BDD">
              <w:rPr>
                <w:i/>
                <w:iCs/>
                <w:sz w:val="22"/>
                <w:szCs w:val="22"/>
              </w:rPr>
              <w:t>logical</w:t>
            </w:r>
            <w:r w:rsidRPr="000C6BDD">
              <w:rPr>
                <w:sz w:val="22"/>
                <w:szCs w:val="22"/>
              </w:rPr>
              <w:t xml:space="preserve">, and how it maps to physical AI/ML model(s) may be up to implementation. When distinction is necessary for discussion purposes, companies may use the term a </w:t>
            </w:r>
            <w:r w:rsidRPr="000C6BDD">
              <w:rPr>
                <w:i/>
                <w:iCs/>
                <w:sz w:val="22"/>
                <w:szCs w:val="22"/>
              </w:rPr>
              <w:t xml:space="preserve">logical AI/ML model </w:t>
            </w:r>
            <w:r w:rsidRPr="000C6BDD">
              <w:rPr>
                <w:sz w:val="22"/>
                <w:szCs w:val="22"/>
              </w:rPr>
              <w:t xml:space="preserve">to refer to a model that is identified and assigned a model ID, and </w:t>
            </w:r>
            <w:r w:rsidRPr="000C6BDD">
              <w:rPr>
                <w:i/>
                <w:iCs/>
                <w:sz w:val="22"/>
                <w:szCs w:val="22"/>
              </w:rPr>
              <w:t xml:space="preserve">physical AI/ML model(s) </w:t>
            </w:r>
            <w:r w:rsidRPr="000C6BDD">
              <w:rPr>
                <w:sz w:val="22"/>
                <w:szCs w:val="22"/>
              </w:rPr>
              <w:t xml:space="preserve">to refer to an actual implementation of such a model. </w:t>
            </w:r>
          </w:p>
          <w:p w14:paraId="7A06706F" w14:textId="77777777" w:rsidR="00626D37" w:rsidRPr="000C6BDD" w:rsidRDefault="00626D37" w:rsidP="00D04734">
            <w:pPr>
              <w:pStyle w:val="Default"/>
              <w:ind w:left="234"/>
              <w:rPr>
                <w:sz w:val="22"/>
                <w:szCs w:val="22"/>
              </w:rPr>
            </w:pPr>
          </w:p>
          <w:p w14:paraId="64144556" w14:textId="77777777" w:rsidR="00626D37" w:rsidRPr="000C6BDD" w:rsidRDefault="00626D37" w:rsidP="00D04734">
            <w:pPr>
              <w:pStyle w:val="Default"/>
              <w:ind w:left="234"/>
              <w:rPr>
                <w:sz w:val="22"/>
                <w:szCs w:val="22"/>
              </w:rPr>
            </w:pPr>
            <w:r w:rsidRPr="000C6BDD">
              <w:rPr>
                <w:sz w:val="22"/>
                <w:szCs w:val="22"/>
              </w:rPr>
              <w:t xml:space="preserve">For UE-side models and UE-part of two-sided models: </w:t>
            </w:r>
          </w:p>
          <w:p w14:paraId="78B4ED8C" w14:textId="77777777" w:rsidR="00626D37" w:rsidRPr="000C6BDD" w:rsidRDefault="00626D37" w:rsidP="00626D37">
            <w:pPr>
              <w:pStyle w:val="Default"/>
              <w:numPr>
                <w:ilvl w:val="1"/>
                <w:numId w:val="6"/>
              </w:numPr>
              <w:ind w:left="1674"/>
              <w:rPr>
                <w:sz w:val="22"/>
                <w:szCs w:val="22"/>
              </w:rPr>
            </w:pPr>
            <w:r w:rsidRPr="000C6BDD">
              <w:rPr>
                <w:sz w:val="22"/>
                <w:szCs w:val="22"/>
              </w:rPr>
              <w:t xml:space="preserve">For AI/ML functionality identification </w:t>
            </w:r>
          </w:p>
          <w:p w14:paraId="500A16FC" w14:textId="77777777" w:rsidR="00626D37" w:rsidRPr="000C6BDD" w:rsidRDefault="00626D37" w:rsidP="00626D37">
            <w:pPr>
              <w:pStyle w:val="Default"/>
              <w:numPr>
                <w:ilvl w:val="1"/>
                <w:numId w:val="6"/>
              </w:numPr>
              <w:ind w:left="1674"/>
              <w:rPr>
                <w:sz w:val="22"/>
                <w:szCs w:val="22"/>
              </w:rPr>
            </w:pPr>
            <w:r w:rsidRPr="000C6BDD">
              <w:rPr>
                <w:sz w:val="22"/>
                <w:szCs w:val="22"/>
              </w:rPr>
              <w:t xml:space="preserve">Legacy 3GPP framework of feature is taken as a starting point. </w:t>
            </w:r>
          </w:p>
          <w:p w14:paraId="2E209698" w14:textId="77777777" w:rsidR="00626D37" w:rsidRPr="000C6BDD" w:rsidRDefault="00626D37" w:rsidP="00626D37">
            <w:pPr>
              <w:pStyle w:val="Default"/>
              <w:numPr>
                <w:ilvl w:val="1"/>
                <w:numId w:val="6"/>
              </w:numPr>
              <w:ind w:left="1674"/>
              <w:rPr>
                <w:sz w:val="22"/>
                <w:szCs w:val="22"/>
              </w:rPr>
            </w:pPr>
            <w:r w:rsidRPr="000C6BDD">
              <w:rPr>
                <w:sz w:val="22"/>
                <w:szCs w:val="22"/>
              </w:rPr>
              <w:t xml:space="preserve">UE indicates supported functionalities/functionality for a given sub-use-case. </w:t>
            </w:r>
          </w:p>
          <w:p w14:paraId="333DFEEA" w14:textId="77777777" w:rsidR="00626D37" w:rsidRPr="000C6BDD" w:rsidRDefault="00626D37" w:rsidP="00626D37">
            <w:pPr>
              <w:pStyle w:val="Default"/>
              <w:numPr>
                <w:ilvl w:val="1"/>
                <w:numId w:val="6"/>
              </w:numPr>
              <w:ind w:left="1674"/>
              <w:rPr>
                <w:sz w:val="22"/>
                <w:szCs w:val="22"/>
              </w:rPr>
            </w:pPr>
            <w:r w:rsidRPr="000C6BDD">
              <w:rPr>
                <w:sz w:val="22"/>
                <w:szCs w:val="22"/>
              </w:rPr>
              <w:t xml:space="preserve">UE capability reporting is taken as starting point. </w:t>
            </w:r>
          </w:p>
          <w:p w14:paraId="6C692B99" w14:textId="77777777" w:rsidR="00626D37" w:rsidRPr="000C6BDD" w:rsidRDefault="00626D37" w:rsidP="00626D37">
            <w:pPr>
              <w:pStyle w:val="Default"/>
              <w:numPr>
                <w:ilvl w:val="1"/>
                <w:numId w:val="6"/>
              </w:numPr>
              <w:ind w:left="1674"/>
              <w:rPr>
                <w:sz w:val="22"/>
                <w:szCs w:val="22"/>
              </w:rPr>
            </w:pPr>
            <w:r w:rsidRPr="000C6BDD">
              <w:rPr>
                <w:sz w:val="22"/>
                <w:szCs w:val="22"/>
              </w:rPr>
              <w:t xml:space="preserve">For AI/ML model identification </w:t>
            </w:r>
          </w:p>
          <w:p w14:paraId="19BA8F8F" w14:textId="77777777" w:rsidR="00626D37" w:rsidRPr="000C6BDD" w:rsidRDefault="00626D37" w:rsidP="00626D37">
            <w:pPr>
              <w:pStyle w:val="ListParagraph"/>
              <w:numPr>
                <w:ilvl w:val="1"/>
                <w:numId w:val="6"/>
              </w:numPr>
              <w:ind w:left="1674"/>
              <w:jc w:val="both"/>
              <w:rPr>
                <w:rFonts w:ascii="Times New Roman" w:hAnsi="Times New Roman" w:cs="Times New Roman"/>
              </w:rPr>
            </w:pPr>
            <w:r w:rsidRPr="000C6BDD">
              <w:rPr>
                <w:rFonts w:ascii="Times New Roman" w:hAnsi="Times New Roman" w:cs="Times New Roman"/>
              </w:rPr>
              <w:t>Models are identified by model ID at the Network. UE indicates supported AI/ML models.</w:t>
            </w:r>
          </w:p>
          <w:p w14:paraId="252227E9" w14:textId="77777777" w:rsidR="00626D37" w:rsidRPr="000C6BDD" w:rsidRDefault="00626D37" w:rsidP="00D04734">
            <w:pPr>
              <w:ind w:left="234"/>
              <w:jc w:val="both"/>
              <w:rPr>
                <w:rFonts w:ascii="Times New Roman" w:hAnsi="Times New Roman" w:cs="Times New Roman"/>
              </w:rPr>
            </w:pPr>
            <w:r w:rsidRPr="000C6BDD">
              <w:rPr>
                <w:rFonts w:ascii="Times New Roman" w:hAnsi="Times New Roman" w:cs="Times New Roman"/>
              </w:rPr>
              <w:t>…</w:t>
            </w:r>
          </w:p>
          <w:p w14:paraId="2A61C9A5" w14:textId="77777777" w:rsidR="00626D37" w:rsidRPr="000C6BDD" w:rsidRDefault="00626D37" w:rsidP="00D04734">
            <w:pPr>
              <w:ind w:left="234"/>
              <w:jc w:val="both"/>
              <w:rPr>
                <w:rFonts w:ascii="Times New Roman" w:hAnsi="Times New Roman" w:cs="Times New Roman"/>
              </w:rPr>
            </w:pPr>
          </w:p>
          <w:p w14:paraId="04819B08" w14:textId="77777777" w:rsidR="00626D37" w:rsidRPr="000C6BDD" w:rsidRDefault="00626D37" w:rsidP="00D04734">
            <w:pPr>
              <w:ind w:left="234"/>
              <w:jc w:val="both"/>
              <w:rPr>
                <w:rFonts w:ascii="Times New Roman" w:hAnsi="Times New Roman" w:cs="Times New Roman"/>
              </w:rPr>
            </w:pPr>
            <w:r w:rsidRPr="000C6BDD">
              <w:rPr>
                <w:rFonts w:ascii="Times New Roman" w:hAnsi="Times New Roman" w:cs="Times New Roman"/>
              </w:rPr>
              <w:t xml:space="preserve">For </w:t>
            </w:r>
            <w:r w:rsidRPr="000C6BDD">
              <w:rPr>
                <w:rFonts w:ascii="Times New Roman" w:hAnsi="Times New Roman" w:cs="Times New Roman"/>
                <w:i/>
                <w:iCs/>
              </w:rPr>
              <w:t xml:space="preserve">AI/ML model identification </w:t>
            </w:r>
            <w:r w:rsidRPr="000C6BDD">
              <w:rPr>
                <w:rFonts w:ascii="Times New Roman" w:hAnsi="Times New Roman" w:cs="Times New Roman"/>
              </w:rPr>
              <w:t xml:space="preserve">and </w:t>
            </w:r>
            <w:r w:rsidRPr="000C6BDD">
              <w:rPr>
                <w:rFonts w:ascii="Times New Roman" w:hAnsi="Times New Roman" w:cs="Times New Roman"/>
                <w:i/>
                <w:iCs/>
              </w:rPr>
              <w:t xml:space="preserve">model-ID-based LCM </w:t>
            </w:r>
            <w:r w:rsidRPr="000C6BDD">
              <w:rPr>
                <w:rFonts w:ascii="Times New Roman" w:hAnsi="Times New Roman" w:cs="Times New Roman"/>
              </w:rPr>
              <w:t xml:space="preserve">of UE-side models and/or UE-part of two-sided models, </w:t>
            </w:r>
            <w:r w:rsidRPr="000C6BDD">
              <w:rPr>
                <w:rFonts w:ascii="Times New Roman" w:hAnsi="Times New Roman" w:cs="Times New Roman"/>
                <w:i/>
                <w:iCs/>
              </w:rPr>
              <w:t xml:space="preserve">model-ID-based LCM </w:t>
            </w:r>
            <w:r w:rsidRPr="000C6BDD">
              <w:rPr>
                <w:rFonts w:ascii="Times New Roman" w:hAnsi="Times New Roman" w:cs="Times New Roman"/>
              </w:rPr>
              <w:t>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B253E72" w14:textId="77777777" w:rsidR="00626D37" w:rsidRPr="000C6BDD" w:rsidRDefault="00626D37" w:rsidP="00D04734">
            <w:pPr>
              <w:ind w:left="234"/>
              <w:jc w:val="both"/>
              <w:rPr>
                <w:rFonts w:ascii="Times New Roman" w:hAnsi="Times New Roman" w:cs="Times New Roman"/>
              </w:rPr>
            </w:pPr>
          </w:p>
          <w:p w14:paraId="5ED992A0" w14:textId="77777777" w:rsidR="00626D37" w:rsidRPr="000C6BDD" w:rsidRDefault="00626D37" w:rsidP="00D04734">
            <w:pPr>
              <w:ind w:left="234"/>
              <w:jc w:val="both"/>
              <w:rPr>
                <w:rFonts w:ascii="Times New Roman" w:hAnsi="Times New Roman" w:cs="Times New Roman"/>
                <w:u w:val="single"/>
              </w:rPr>
            </w:pPr>
            <w:r w:rsidRPr="000C6BDD">
              <w:rPr>
                <w:rFonts w:ascii="Times New Roman" w:hAnsi="Times New Roman" w:cs="Times New Roman"/>
              </w:rPr>
              <w:t>After model identification, necessity, mechanisms, for UE to report updates on applicable UE part/UE-side model(s), are studied, where the applicable models may be a subset of all identified models. Applicable models can be reported by the UE.</w:t>
            </w:r>
          </w:p>
        </w:tc>
      </w:tr>
    </w:tbl>
    <w:p w14:paraId="76769EEB" w14:textId="77777777" w:rsidR="00626D37" w:rsidRPr="000C6BDD" w:rsidRDefault="00626D37" w:rsidP="00626D37">
      <w:pPr>
        <w:jc w:val="both"/>
        <w:rPr>
          <w:rFonts w:ascii="Times New Roman" w:hAnsi="Times New Roman" w:cs="Times New Roman"/>
        </w:rPr>
      </w:pPr>
    </w:p>
    <w:p w14:paraId="3FBB873F" w14:textId="77777777" w:rsidR="00626D37" w:rsidRPr="000C6BDD" w:rsidRDefault="00626D37" w:rsidP="00626D37">
      <w:pPr>
        <w:jc w:val="both"/>
        <w:rPr>
          <w:rFonts w:ascii="Times New Roman" w:hAnsi="Times New Roman" w:cs="Times New Roman"/>
          <w:u w:val="single"/>
        </w:rPr>
      </w:pPr>
    </w:p>
    <w:p w14:paraId="184048B1" w14:textId="77777777" w:rsidR="00626D37" w:rsidRPr="000C6BDD" w:rsidRDefault="00626D37" w:rsidP="00626D37">
      <w:pPr>
        <w:jc w:val="both"/>
        <w:rPr>
          <w:rFonts w:ascii="Times New Roman" w:hAnsi="Times New Roman" w:cs="Times New Roman"/>
          <w:u w:val="single"/>
        </w:rPr>
      </w:pPr>
    </w:p>
    <w:p w14:paraId="753168BE" w14:textId="77777777" w:rsidR="00626D37" w:rsidRPr="000C6BDD" w:rsidRDefault="00626D37" w:rsidP="00626D37">
      <w:pPr>
        <w:jc w:val="both"/>
        <w:rPr>
          <w:rFonts w:ascii="Times New Roman" w:hAnsi="Times New Roman" w:cs="Times New Roman"/>
          <w:u w:val="single"/>
        </w:rPr>
      </w:pPr>
    </w:p>
    <w:p w14:paraId="038C34F1" w14:textId="77777777" w:rsidR="00626D37" w:rsidRPr="000C6BDD" w:rsidRDefault="00626D37" w:rsidP="00626D37">
      <w:pPr>
        <w:jc w:val="both"/>
        <w:rPr>
          <w:rFonts w:ascii="Times New Roman" w:hAnsi="Times New Roman" w:cs="Times New Roman"/>
          <w:u w:val="single"/>
        </w:rPr>
      </w:pPr>
    </w:p>
    <w:p w14:paraId="34D7B507" w14:textId="77777777" w:rsidR="00626D37" w:rsidRPr="000C6BDD" w:rsidRDefault="00626D37" w:rsidP="00626D37">
      <w:pPr>
        <w:jc w:val="both"/>
        <w:rPr>
          <w:rFonts w:ascii="Times New Roman" w:hAnsi="Times New Roman" w:cs="Times New Roman"/>
          <w:u w:val="single"/>
        </w:rPr>
      </w:pPr>
    </w:p>
    <w:p w14:paraId="52489F37" w14:textId="77777777" w:rsidR="00626D37" w:rsidRPr="000C6BDD" w:rsidRDefault="00626D37" w:rsidP="00626D37">
      <w:pPr>
        <w:jc w:val="both"/>
        <w:rPr>
          <w:rFonts w:ascii="Times New Roman" w:hAnsi="Times New Roman" w:cs="Times New Roman"/>
          <w:u w:val="single"/>
        </w:rPr>
      </w:pPr>
    </w:p>
    <w:p w14:paraId="4710DA5F" w14:textId="77777777" w:rsidR="00626D37" w:rsidRPr="000C6BDD" w:rsidRDefault="00626D37" w:rsidP="00626D37">
      <w:pPr>
        <w:jc w:val="both"/>
        <w:rPr>
          <w:rFonts w:ascii="Times New Roman" w:hAnsi="Times New Roman" w:cs="Times New Roman"/>
          <w:u w:val="single"/>
        </w:rPr>
      </w:pP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4"/>
      </w:tblGrid>
      <w:tr w:rsidR="00626D37" w:rsidRPr="000C6BDD" w14:paraId="5C19D52E" w14:textId="77777777" w:rsidTr="00D04734">
        <w:trPr>
          <w:trHeight w:val="6828"/>
        </w:trPr>
        <w:tc>
          <w:tcPr>
            <w:tcW w:w="9984" w:type="dxa"/>
          </w:tcPr>
          <w:p w14:paraId="6C963CBC"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lastRenderedPageBreak/>
              <w:t>From TR38.843, section 4.2.2</w:t>
            </w:r>
          </w:p>
          <w:p w14:paraId="5AA4EA69" w14:textId="77777777" w:rsidR="00626D37" w:rsidRPr="000C6BDD" w:rsidRDefault="00626D37" w:rsidP="00D04734">
            <w:pPr>
              <w:ind w:left="90"/>
              <w:jc w:val="both"/>
              <w:rPr>
                <w:rFonts w:ascii="Times New Roman" w:hAnsi="Times New Roman" w:cs="Times New Roman"/>
                <w:u w:val="single"/>
              </w:rPr>
            </w:pPr>
          </w:p>
          <w:p w14:paraId="03C1B090" w14:textId="77777777" w:rsidR="00626D37" w:rsidRPr="000C6BDD" w:rsidRDefault="00626D37" w:rsidP="00D04734">
            <w:pPr>
              <w:pStyle w:val="Default"/>
              <w:ind w:left="90"/>
              <w:rPr>
                <w:sz w:val="22"/>
                <w:szCs w:val="22"/>
              </w:rPr>
            </w:pPr>
            <w:r w:rsidRPr="000C6BDD">
              <w:rPr>
                <w:sz w:val="22"/>
                <w:szCs w:val="22"/>
              </w:rPr>
              <w:t xml:space="preserve">For </w:t>
            </w:r>
            <w:r w:rsidRPr="000C6BDD">
              <w:rPr>
                <w:i/>
                <w:iCs/>
                <w:sz w:val="22"/>
                <w:szCs w:val="22"/>
              </w:rPr>
              <w:t xml:space="preserve">AI/ML model identification </w:t>
            </w:r>
            <w:r w:rsidRPr="000C6BDD">
              <w:rPr>
                <w:sz w:val="22"/>
                <w:szCs w:val="22"/>
              </w:rPr>
              <w:t xml:space="preserve">of UE-side or UE-part of two-sided models, model identification is categorized in the following types: </w:t>
            </w:r>
          </w:p>
          <w:p w14:paraId="389F45CD" w14:textId="77777777" w:rsidR="00626D37" w:rsidRPr="000C6BDD" w:rsidRDefault="00626D37" w:rsidP="00D04734">
            <w:pPr>
              <w:pStyle w:val="Default"/>
              <w:ind w:left="90"/>
              <w:rPr>
                <w:sz w:val="22"/>
                <w:szCs w:val="22"/>
              </w:rPr>
            </w:pPr>
            <w:r w:rsidRPr="000C6BDD">
              <w:rPr>
                <w:sz w:val="22"/>
                <w:szCs w:val="22"/>
              </w:rPr>
              <w:t xml:space="preserve">- Type A: Model is identified to NW (if applicable) and UE (if applicable) without over-the-air </w:t>
            </w:r>
            <w:proofErr w:type="spellStart"/>
            <w:r w:rsidRPr="000C6BDD">
              <w:rPr>
                <w:sz w:val="22"/>
                <w:szCs w:val="22"/>
              </w:rPr>
              <w:t>signalling</w:t>
            </w:r>
            <w:proofErr w:type="spellEnd"/>
            <w:r w:rsidRPr="000C6BDD">
              <w:rPr>
                <w:sz w:val="22"/>
                <w:szCs w:val="22"/>
              </w:rPr>
              <w:t xml:space="preserve"> </w:t>
            </w:r>
          </w:p>
          <w:p w14:paraId="514599DF" w14:textId="77777777" w:rsidR="00626D37" w:rsidRPr="000C6BDD" w:rsidRDefault="00626D37" w:rsidP="00D04734">
            <w:pPr>
              <w:pStyle w:val="Default"/>
              <w:ind w:left="288"/>
              <w:rPr>
                <w:sz w:val="22"/>
                <w:szCs w:val="22"/>
              </w:rPr>
            </w:pPr>
            <w:r w:rsidRPr="000C6BDD">
              <w:rPr>
                <w:sz w:val="22"/>
                <w:szCs w:val="22"/>
              </w:rPr>
              <w:t xml:space="preserve">- The model may be assigned with a model ID during the model identification, which may be referred/used in over-the-air </w:t>
            </w:r>
            <w:proofErr w:type="spellStart"/>
            <w:r w:rsidRPr="000C6BDD">
              <w:rPr>
                <w:sz w:val="22"/>
                <w:szCs w:val="22"/>
              </w:rPr>
              <w:t>signalling</w:t>
            </w:r>
            <w:proofErr w:type="spellEnd"/>
            <w:r w:rsidRPr="000C6BDD">
              <w:rPr>
                <w:sz w:val="22"/>
                <w:szCs w:val="22"/>
              </w:rPr>
              <w:t xml:space="preserve"> after model identification. </w:t>
            </w:r>
          </w:p>
          <w:p w14:paraId="762CD607" w14:textId="77777777" w:rsidR="00626D37" w:rsidRPr="000C6BDD" w:rsidRDefault="00626D37" w:rsidP="00D04734">
            <w:pPr>
              <w:pStyle w:val="Default"/>
              <w:ind w:left="90"/>
              <w:rPr>
                <w:sz w:val="22"/>
                <w:szCs w:val="22"/>
              </w:rPr>
            </w:pPr>
            <w:r w:rsidRPr="000C6BDD">
              <w:rPr>
                <w:sz w:val="22"/>
                <w:szCs w:val="22"/>
              </w:rPr>
              <w:t xml:space="preserve">- Type B: Model is identified via over-the-air </w:t>
            </w:r>
            <w:proofErr w:type="spellStart"/>
            <w:r w:rsidRPr="000C6BDD">
              <w:rPr>
                <w:sz w:val="22"/>
                <w:szCs w:val="22"/>
              </w:rPr>
              <w:t>signalling</w:t>
            </w:r>
            <w:proofErr w:type="spellEnd"/>
            <w:r w:rsidRPr="000C6BDD">
              <w:rPr>
                <w:sz w:val="22"/>
                <w:szCs w:val="22"/>
              </w:rPr>
              <w:t xml:space="preserve">, </w:t>
            </w:r>
          </w:p>
          <w:p w14:paraId="311BB877" w14:textId="77777777" w:rsidR="00626D37" w:rsidRPr="000C6BDD" w:rsidRDefault="00626D37" w:rsidP="00D04734">
            <w:pPr>
              <w:pStyle w:val="Default"/>
              <w:ind w:left="288"/>
              <w:rPr>
                <w:sz w:val="22"/>
                <w:szCs w:val="22"/>
              </w:rPr>
            </w:pPr>
            <w:r w:rsidRPr="000C6BDD">
              <w:rPr>
                <w:sz w:val="22"/>
                <w:szCs w:val="22"/>
              </w:rPr>
              <w:t xml:space="preserve">- Type B1: </w:t>
            </w:r>
          </w:p>
          <w:p w14:paraId="0F8072B1" w14:textId="77777777" w:rsidR="00626D37" w:rsidRPr="000C6BDD" w:rsidRDefault="00626D37" w:rsidP="00D04734">
            <w:pPr>
              <w:pStyle w:val="Default"/>
              <w:ind w:left="486"/>
              <w:rPr>
                <w:sz w:val="22"/>
                <w:szCs w:val="22"/>
              </w:rPr>
            </w:pPr>
            <w:r w:rsidRPr="000C6BDD">
              <w:rPr>
                <w:sz w:val="22"/>
                <w:szCs w:val="22"/>
              </w:rPr>
              <w:t xml:space="preserve">- Model identification initiated by the UE, and NW assists the remaining steps (if any) of the model identification </w:t>
            </w:r>
          </w:p>
          <w:p w14:paraId="4DBCB263" w14:textId="77777777" w:rsidR="00626D37" w:rsidRPr="000C6BDD" w:rsidRDefault="00626D37" w:rsidP="00D04734">
            <w:pPr>
              <w:pStyle w:val="Default"/>
              <w:ind w:left="288"/>
              <w:rPr>
                <w:sz w:val="22"/>
                <w:szCs w:val="22"/>
              </w:rPr>
            </w:pPr>
            <w:r w:rsidRPr="000C6BDD">
              <w:rPr>
                <w:sz w:val="22"/>
                <w:szCs w:val="22"/>
              </w:rPr>
              <w:t xml:space="preserve">   - the model may be assigned with a model ID during the model identification </w:t>
            </w:r>
          </w:p>
          <w:p w14:paraId="5B1461BF" w14:textId="77777777" w:rsidR="00626D37" w:rsidRPr="000C6BDD" w:rsidRDefault="00626D37" w:rsidP="00D04734">
            <w:pPr>
              <w:pStyle w:val="Default"/>
              <w:ind w:left="288"/>
              <w:rPr>
                <w:sz w:val="22"/>
                <w:szCs w:val="22"/>
              </w:rPr>
            </w:pPr>
            <w:r w:rsidRPr="000C6BDD">
              <w:rPr>
                <w:sz w:val="22"/>
                <w:szCs w:val="22"/>
              </w:rPr>
              <w:t xml:space="preserve">- Type B2: </w:t>
            </w:r>
          </w:p>
          <w:p w14:paraId="37F6B7CD" w14:textId="77777777" w:rsidR="00626D37" w:rsidRPr="000C6BDD" w:rsidRDefault="00626D37" w:rsidP="00D04734">
            <w:pPr>
              <w:pStyle w:val="Default"/>
              <w:ind w:left="486"/>
              <w:rPr>
                <w:sz w:val="22"/>
                <w:szCs w:val="22"/>
              </w:rPr>
            </w:pPr>
            <w:r w:rsidRPr="000C6BDD">
              <w:rPr>
                <w:sz w:val="22"/>
                <w:szCs w:val="22"/>
              </w:rPr>
              <w:t xml:space="preserve">- Model identification initiated by the NW, and UE responds (if applicable) for the remaining steps (if any) of the model identification </w:t>
            </w:r>
          </w:p>
          <w:p w14:paraId="0EF5FE08" w14:textId="77777777" w:rsidR="00626D37" w:rsidRPr="000C6BDD" w:rsidRDefault="00626D37" w:rsidP="00D04734">
            <w:pPr>
              <w:pStyle w:val="Default"/>
              <w:ind w:left="486"/>
              <w:rPr>
                <w:sz w:val="22"/>
                <w:szCs w:val="22"/>
              </w:rPr>
            </w:pPr>
            <w:r w:rsidRPr="000C6BDD">
              <w:rPr>
                <w:sz w:val="22"/>
                <w:szCs w:val="22"/>
              </w:rPr>
              <w:t xml:space="preserve">- the model may be assigned with a model ID during the model identification </w:t>
            </w:r>
          </w:p>
          <w:p w14:paraId="0E1F221F" w14:textId="77777777" w:rsidR="00626D37" w:rsidRPr="000C6BDD" w:rsidRDefault="00626D37" w:rsidP="00D04734">
            <w:pPr>
              <w:pStyle w:val="Default"/>
              <w:ind w:left="90"/>
              <w:rPr>
                <w:sz w:val="22"/>
                <w:szCs w:val="22"/>
              </w:rPr>
            </w:pPr>
            <w:r w:rsidRPr="000C6BDD">
              <w:rPr>
                <w:sz w:val="22"/>
                <w:szCs w:val="22"/>
              </w:rPr>
              <w:t xml:space="preserve">- Note: This study does not imply that model identification is necessary. </w:t>
            </w:r>
          </w:p>
          <w:p w14:paraId="5B6CAEFD" w14:textId="77777777" w:rsidR="00626D37" w:rsidRPr="000C6BDD" w:rsidRDefault="00626D37" w:rsidP="00D04734">
            <w:pPr>
              <w:pStyle w:val="Default"/>
              <w:ind w:left="90"/>
              <w:rPr>
                <w:sz w:val="22"/>
                <w:szCs w:val="22"/>
              </w:rPr>
            </w:pPr>
          </w:p>
          <w:p w14:paraId="738214CC" w14:textId="77777777" w:rsidR="00626D37" w:rsidRPr="000C6BDD" w:rsidRDefault="00626D37" w:rsidP="00D04734">
            <w:pPr>
              <w:pStyle w:val="Default"/>
              <w:ind w:left="90"/>
              <w:rPr>
                <w:sz w:val="22"/>
                <w:szCs w:val="22"/>
              </w:rPr>
            </w:pPr>
            <w:r w:rsidRPr="000C6BDD">
              <w:rPr>
                <w:sz w:val="22"/>
                <w:szCs w:val="22"/>
              </w:rPr>
              <w:t xml:space="preserve">One example use case for Type B1 and B2 is model identification in model transfer from NW to UE. Another example is model identification with data collection related configuration(s) and/or indication(s) and/or dataset transfer. Note: Other example use cases are not precluded. Note: Offline model identification may be applicable for some of the </w:t>
            </w:r>
            <w:proofErr w:type="gramStart"/>
            <w:r w:rsidRPr="000C6BDD">
              <w:rPr>
                <w:sz w:val="22"/>
                <w:szCs w:val="22"/>
              </w:rPr>
              <w:t>example</w:t>
            </w:r>
            <w:proofErr w:type="gramEnd"/>
            <w:r w:rsidRPr="000C6BDD">
              <w:rPr>
                <w:sz w:val="22"/>
                <w:szCs w:val="22"/>
              </w:rPr>
              <w:t xml:space="preserve"> use cases. </w:t>
            </w:r>
          </w:p>
          <w:p w14:paraId="6064BDBC" w14:textId="77777777" w:rsidR="00626D37" w:rsidRPr="000C6BDD" w:rsidRDefault="00626D37" w:rsidP="00D04734">
            <w:pPr>
              <w:pStyle w:val="Default"/>
              <w:ind w:left="90"/>
              <w:rPr>
                <w:sz w:val="22"/>
                <w:szCs w:val="22"/>
              </w:rPr>
            </w:pPr>
          </w:p>
          <w:p w14:paraId="13CFB73B" w14:textId="77777777" w:rsidR="00626D37" w:rsidRPr="000C6BDD" w:rsidRDefault="00626D37" w:rsidP="00D04734">
            <w:pPr>
              <w:pStyle w:val="Default"/>
              <w:ind w:left="90"/>
              <w:rPr>
                <w:sz w:val="22"/>
                <w:szCs w:val="22"/>
              </w:rPr>
            </w:pPr>
            <w:r w:rsidRPr="000C6BDD">
              <w:rPr>
                <w:sz w:val="22"/>
                <w:szCs w:val="22"/>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22B5156C" w14:textId="77777777" w:rsidR="00626D37" w:rsidRPr="000C6BDD" w:rsidRDefault="00626D37" w:rsidP="00D04734">
            <w:pPr>
              <w:pStyle w:val="Default"/>
              <w:ind w:left="90"/>
              <w:rPr>
                <w:sz w:val="22"/>
                <w:szCs w:val="22"/>
              </w:rPr>
            </w:pPr>
          </w:p>
          <w:p w14:paraId="1803928C" w14:textId="77777777" w:rsidR="00626D37" w:rsidRPr="000C6BDD" w:rsidRDefault="00626D37" w:rsidP="00D04734">
            <w:pPr>
              <w:ind w:left="90"/>
              <w:jc w:val="both"/>
              <w:rPr>
                <w:rFonts w:ascii="Times New Roman" w:hAnsi="Times New Roman" w:cs="Times New Roman"/>
                <w:u w:val="single"/>
              </w:rPr>
            </w:pPr>
            <w:r w:rsidRPr="000C6BDD">
              <w:rPr>
                <w:rFonts w:ascii="Times New Roman" w:hAnsi="Times New Roman" w:cs="Times New Roman"/>
              </w:rPr>
              <w:t>Model ID may or may not be globally unique, and different types of model IDs may be created for a single model for various LCM purposes. Note: Details can be studied in the WI phase.</w:t>
            </w:r>
          </w:p>
        </w:tc>
      </w:tr>
    </w:tbl>
    <w:p w14:paraId="66143B1F" w14:textId="77777777" w:rsidR="00626D37" w:rsidRPr="000C6BDD" w:rsidRDefault="00626D37" w:rsidP="00626D37">
      <w:pPr>
        <w:jc w:val="both"/>
        <w:rPr>
          <w:rFonts w:ascii="Times New Roman" w:hAnsi="Times New Roman" w:cs="Times New Roman"/>
        </w:rPr>
      </w:pPr>
    </w:p>
    <w:p w14:paraId="312D064E" w14:textId="77777777" w:rsidR="00626D37" w:rsidRPr="000C6BDD" w:rsidRDefault="00626D37" w:rsidP="00626D37">
      <w:pPr>
        <w:jc w:val="both"/>
        <w:rPr>
          <w:rFonts w:ascii="Times New Roman" w:hAnsi="Times New Roman" w:cs="Times New Roman"/>
        </w:rPr>
      </w:pPr>
    </w:p>
    <w:p w14:paraId="2757A359" w14:textId="77777777" w:rsidR="00626D37" w:rsidRPr="000C6BDD" w:rsidRDefault="00626D37" w:rsidP="00626D37">
      <w:pPr>
        <w:jc w:val="both"/>
        <w:rPr>
          <w:rFonts w:ascii="Times New Roman" w:hAnsi="Times New Roman" w:cs="Times New Roman"/>
        </w:rPr>
      </w:pPr>
    </w:p>
    <w:tbl>
      <w:tblPr>
        <w:tblW w:w="10200" w:type="dxa"/>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0"/>
      </w:tblGrid>
      <w:tr w:rsidR="00626D37" w:rsidRPr="000C6BDD" w14:paraId="5613EACF" w14:textId="77777777" w:rsidTr="00D04734">
        <w:trPr>
          <w:trHeight w:val="4860"/>
        </w:trPr>
        <w:tc>
          <w:tcPr>
            <w:tcW w:w="10200" w:type="dxa"/>
          </w:tcPr>
          <w:p w14:paraId="68224BF8"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t>From TR38.843, section 4.2.3</w:t>
            </w:r>
          </w:p>
          <w:p w14:paraId="06C9639B" w14:textId="77777777" w:rsidR="00626D37" w:rsidRPr="000C6BDD" w:rsidRDefault="00626D37" w:rsidP="00D04734">
            <w:pPr>
              <w:ind w:left="264"/>
              <w:jc w:val="both"/>
              <w:rPr>
                <w:rFonts w:ascii="Times New Roman" w:hAnsi="Times New Roman" w:cs="Times New Roman"/>
                <w:u w:val="single"/>
              </w:rPr>
            </w:pPr>
          </w:p>
          <w:p w14:paraId="76FEE41B" w14:textId="77777777" w:rsidR="00626D37" w:rsidRPr="000C6BDD" w:rsidRDefault="00626D37" w:rsidP="00D04734">
            <w:pPr>
              <w:pStyle w:val="Default"/>
              <w:ind w:left="174"/>
              <w:rPr>
                <w:sz w:val="22"/>
                <w:szCs w:val="22"/>
              </w:rPr>
            </w:pPr>
            <w:r w:rsidRPr="000C6BDD">
              <w:rPr>
                <w:sz w:val="22"/>
                <w:szCs w:val="22"/>
              </w:rPr>
              <w:t xml:space="preserve">For an AI/ML-enabled feature/FG, </w:t>
            </w:r>
            <w:r w:rsidRPr="000C6BDD">
              <w:rPr>
                <w:i/>
                <w:iCs/>
                <w:sz w:val="22"/>
                <w:szCs w:val="22"/>
              </w:rPr>
              <w:t xml:space="preserve">additional conditions </w:t>
            </w:r>
            <w:r w:rsidRPr="000C6BDD">
              <w:rPr>
                <w:sz w:val="22"/>
                <w:szCs w:val="22"/>
              </w:rPr>
              <w:t xml:space="preserve">refer to any aspects that are assumed for the training of the model but are not a part of UE capability for the AI/ML-enabled feature/FG. It does not imply that </w:t>
            </w:r>
            <w:r w:rsidRPr="000C6BDD">
              <w:rPr>
                <w:i/>
                <w:iCs/>
                <w:sz w:val="22"/>
                <w:szCs w:val="22"/>
              </w:rPr>
              <w:t xml:space="preserve">additional conditions </w:t>
            </w:r>
            <w:r w:rsidRPr="000C6BDD">
              <w:rPr>
                <w:sz w:val="22"/>
                <w:szCs w:val="22"/>
              </w:rPr>
              <w:t xml:space="preserve">are necessarily specified. </w:t>
            </w:r>
            <w:r w:rsidRPr="000C6BDD">
              <w:rPr>
                <w:i/>
                <w:iCs/>
                <w:sz w:val="22"/>
                <w:szCs w:val="22"/>
              </w:rPr>
              <w:t xml:space="preserve">Additional conditions </w:t>
            </w:r>
            <w:r w:rsidRPr="000C6BDD">
              <w:rPr>
                <w:sz w:val="22"/>
                <w:szCs w:val="22"/>
              </w:rPr>
              <w:t xml:space="preserve">can be divided into two categories: NW-side additional conditions and UE-side additional conditions. Note: whether specification impact is needed is a separate discussion. </w:t>
            </w:r>
          </w:p>
          <w:p w14:paraId="2B81E5DB" w14:textId="77777777" w:rsidR="00626D37" w:rsidRPr="000C6BDD" w:rsidRDefault="00626D37" w:rsidP="00D04734">
            <w:pPr>
              <w:pStyle w:val="Default"/>
              <w:ind w:left="174"/>
              <w:rPr>
                <w:sz w:val="22"/>
                <w:szCs w:val="22"/>
              </w:rPr>
            </w:pPr>
            <w:r w:rsidRPr="000C6BDD">
              <w:rPr>
                <w:sz w:val="22"/>
                <w:szCs w:val="22"/>
              </w:rPr>
              <w:t xml:space="preserve">For inference for UE-side models, to ensure consistency between training and inference regarding NW-side </w:t>
            </w:r>
            <w:r w:rsidRPr="000C6BDD">
              <w:rPr>
                <w:i/>
                <w:iCs/>
                <w:sz w:val="22"/>
                <w:szCs w:val="22"/>
              </w:rPr>
              <w:t xml:space="preserve">additional conditions </w:t>
            </w:r>
            <w:r w:rsidRPr="000C6BDD">
              <w:rPr>
                <w:sz w:val="22"/>
                <w:szCs w:val="22"/>
              </w:rPr>
              <w:t xml:space="preserve">(if identified), the following options can be taken as potential approaches (when feasible and necessary): </w:t>
            </w:r>
          </w:p>
          <w:p w14:paraId="315BDAC0" w14:textId="77777777" w:rsidR="00626D37" w:rsidRPr="000C6BDD" w:rsidRDefault="00626D37" w:rsidP="00D04734">
            <w:pPr>
              <w:ind w:left="462"/>
              <w:jc w:val="both"/>
              <w:rPr>
                <w:rFonts w:ascii="Times New Roman" w:hAnsi="Times New Roman" w:cs="Times New Roman"/>
              </w:rPr>
            </w:pPr>
            <w:r w:rsidRPr="000C6BDD">
              <w:rPr>
                <w:rFonts w:ascii="Times New Roman" w:hAnsi="Times New Roman" w:cs="Times New Roman"/>
              </w:rPr>
              <w:t>- Model identification to achieve alignment on the NW-side additional condition between NW-side and UE-side</w:t>
            </w:r>
          </w:p>
          <w:p w14:paraId="2BE3C993" w14:textId="77777777" w:rsidR="00626D37" w:rsidRPr="000C6BDD" w:rsidRDefault="00626D37" w:rsidP="00D04734">
            <w:pPr>
              <w:pStyle w:val="Default"/>
              <w:ind w:left="462"/>
              <w:rPr>
                <w:sz w:val="22"/>
                <w:szCs w:val="22"/>
              </w:rPr>
            </w:pPr>
            <w:r w:rsidRPr="000C6BDD">
              <w:rPr>
                <w:sz w:val="22"/>
                <w:szCs w:val="22"/>
              </w:rPr>
              <w:t xml:space="preserve">Model training at NW and transfer to UE, where the model has been trained under the additional condition </w:t>
            </w:r>
          </w:p>
          <w:p w14:paraId="5CB8CD5D" w14:textId="77777777" w:rsidR="00626D37" w:rsidRPr="000C6BDD" w:rsidRDefault="00626D37" w:rsidP="00D04734">
            <w:pPr>
              <w:pStyle w:val="Default"/>
              <w:ind w:left="462"/>
              <w:rPr>
                <w:sz w:val="22"/>
                <w:szCs w:val="22"/>
              </w:rPr>
            </w:pPr>
            <w:r w:rsidRPr="000C6BDD">
              <w:rPr>
                <w:sz w:val="22"/>
                <w:szCs w:val="22"/>
              </w:rPr>
              <w:t xml:space="preserve">- Information and/or indication on NW-side additional conditions is provided to UE </w:t>
            </w:r>
          </w:p>
          <w:p w14:paraId="38AB5522" w14:textId="77777777" w:rsidR="00626D37" w:rsidRPr="000C6BDD" w:rsidRDefault="00626D37" w:rsidP="00D04734">
            <w:pPr>
              <w:pStyle w:val="Default"/>
              <w:ind w:left="462"/>
              <w:rPr>
                <w:sz w:val="22"/>
                <w:szCs w:val="22"/>
              </w:rPr>
            </w:pPr>
            <w:r w:rsidRPr="000C6BDD">
              <w:rPr>
                <w:sz w:val="22"/>
                <w:szCs w:val="22"/>
              </w:rPr>
              <w:t xml:space="preserve">- Consistency assisted by monitoring (by UE and/or NW, the performance of UE-side candidate models/functionalities to select a model/functionality) </w:t>
            </w:r>
          </w:p>
          <w:p w14:paraId="1FEDC5DB" w14:textId="77777777" w:rsidR="00626D37" w:rsidRPr="000C6BDD" w:rsidRDefault="00626D37" w:rsidP="00D04734">
            <w:pPr>
              <w:pStyle w:val="Default"/>
              <w:ind w:left="462"/>
              <w:rPr>
                <w:sz w:val="22"/>
                <w:szCs w:val="22"/>
              </w:rPr>
            </w:pPr>
            <w:r w:rsidRPr="000C6BDD">
              <w:rPr>
                <w:sz w:val="22"/>
                <w:szCs w:val="22"/>
              </w:rPr>
              <w:t xml:space="preserve">- Other approaches are not precluded </w:t>
            </w:r>
          </w:p>
          <w:p w14:paraId="7FCC277D" w14:textId="77777777" w:rsidR="00626D37" w:rsidRPr="000C6BDD" w:rsidRDefault="00626D37" w:rsidP="00D04734">
            <w:pPr>
              <w:ind w:left="264"/>
              <w:jc w:val="both"/>
              <w:rPr>
                <w:rFonts w:ascii="Times New Roman" w:hAnsi="Times New Roman" w:cs="Times New Roman"/>
                <w:u w:val="single"/>
              </w:rPr>
            </w:pPr>
            <w:r w:rsidRPr="000C6BDD">
              <w:rPr>
                <w:rFonts w:ascii="Times New Roman" w:hAnsi="Times New Roman" w:cs="Times New Roman"/>
              </w:rPr>
              <w:t>- Note: the possibility that different approaches can achieve the same function is not denied</w:t>
            </w:r>
          </w:p>
        </w:tc>
      </w:tr>
    </w:tbl>
    <w:p w14:paraId="5523DF8A" w14:textId="77777777" w:rsidR="00626D37" w:rsidRPr="000C6BDD" w:rsidRDefault="00626D37" w:rsidP="00626D37">
      <w:pPr>
        <w:jc w:val="both"/>
        <w:rPr>
          <w:rFonts w:ascii="Times New Roman" w:hAnsi="Times New Roman" w:cs="Times New Roman"/>
        </w:rPr>
      </w:pPr>
    </w:p>
    <w:p w14:paraId="5C4390E4" w14:textId="039ED6DB" w:rsidR="00626D37" w:rsidRPr="00322DF7" w:rsidRDefault="00626D37" w:rsidP="00626D37">
      <w:pPr>
        <w:pStyle w:val="CRCoverPage"/>
        <w:rPr>
          <w:rFonts w:ascii="Times New Roman" w:hAnsi="Times New Roman"/>
          <w:sz w:val="22"/>
          <w:szCs w:val="22"/>
        </w:rPr>
      </w:pPr>
      <w:r w:rsidRPr="182B694A">
        <w:rPr>
          <w:rFonts w:ascii="Times New Roman" w:hAnsi="Times New Roman"/>
          <w:sz w:val="22"/>
          <w:szCs w:val="22"/>
        </w:rPr>
        <w:lastRenderedPageBreak/>
        <w:t xml:space="preserve">From the above study, </w:t>
      </w:r>
      <w:r w:rsidR="46FB34FF" w:rsidRPr="182B694A">
        <w:rPr>
          <w:rFonts w:ascii="Times New Roman" w:hAnsi="Times New Roman"/>
          <w:sz w:val="22"/>
          <w:szCs w:val="22"/>
        </w:rPr>
        <w:t>for</w:t>
      </w:r>
      <w:r w:rsidRPr="182B694A">
        <w:rPr>
          <w:rFonts w:ascii="Times New Roman" w:hAnsi="Times New Roman"/>
          <w:sz w:val="22"/>
          <w:szCs w:val="22"/>
        </w:rPr>
        <w:t xml:space="preserve"> UE-side models and UE-part of two-sided models, models are identified by model ID at the NW and UE indicates supported AI/ML models. For model identification of UE-side or UE-part of two-sided models, we discuss Type B2 in this contribution where NW initiates model identification via over-the-air </w:t>
      </w:r>
      <w:proofErr w:type="spellStart"/>
      <w:r w:rsidRPr="182B694A">
        <w:rPr>
          <w:rFonts w:ascii="Times New Roman" w:hAnsi="Times New Roman"/>
          <w:sz w:val="22"/>
          <w:szCs w:val="22"/>
        </w:rPr>
        <w:t>signaling</w:t>
      </w:r>
      <w:proofErr w:type="spellEnd"/>
      <w:r w:rsidRPr="182B694A">
        <w:rPr>
          <w:rFonts w:ascii="Times New Roman" w:hAnsi="Times New Roman"/>
          <w:sz w:val="22"/>
          <w:szCs w:val="22"/>
        </w:rPr>
        <w:t xml:space="preserve"> and UE responds to identify a model (if any) assigning an ID (model ID) to it. Also, NW-side additional conditions refer to any aspects that are assumed for training of the model but are not a part of UE capability </w:t>
      </w:r>
      <w:proofErr w:type="spellStart"/>
      <w:r w:rsidRPr="182B694A">
        <w:rPr>
          <w:rFonts w:ascii="Times New Roman" w:hAnsi="Times New Roman"/>
          <w:sz w:val="22"/>
          <w:szCs w:val="22"/>
        </w:rPr>
        <w:t>signaling</w:t>
      </w:r>
      <w:proofErr w:type="spellEnd"/>
      <w:r w:rsidRPr="182B694A">
        <w:rPr>
          <w:rFonts w:ascii="Times New Roman" w:hAnsi="Times New Roman"/>
          <w:sz w:val="22"/>
          <w:szCs w:val="22"/>
        </w:rPr>
        <w:t xml:space="preserve"> (i.e., the data sets or DL reference signal configurations specific to a single cell or multiple cells).</w:t>
      </w:r>
    </w:p>
    <w:p w14:paraId="271A59EA" w14:textId="77777777" w:rsidR="00626D37" w:rsidRPr="00322DF7" w:rsidRDefault="00626D37" w:rsidP="00626D37">
      <w:pPr>
        <w:jc w:val="both"/>
        <w:rPr>
          <w:rFonts w:ascii="Times New Roman" w:hAnsi="Times New Roman" w:cs="Times New Roman"/>
          <w:b/>
          <w:bCs/>
          <w:strike/>
        </w:rPr>
      </w:pPr>
      <w:r w:rsidRPr="00322DF7">
        <w:rPr>
          <w:rFonts w:ascii="Times New Roman" w:hAnsi="Times New Roman" w:cs="Times New Roman"/>
        </w:rPr>
        <w:t xml:space="preserve">With the above background in mind, we discuss model identification for ensuring consistency between training and inference regarding NW-side additional conditions for UE-side models, where training and inference both happen at UE-side. </w:t>
      </w:r>
    </w:p>
    <w:p w14:paraId="38F82CBE" w14:textId="77777777" w:rsidR="00626D37" w:rsidRPr="000C6BDD" w:rsidRDefault="00626D37" w:rsidP="00626D37">
      <w:pPr>
        <w:jc w:val="both"/>
        <w:rPr>
          <w:rFonts w:ascii="Times New Roman" w:hAnsi="Times New Roman" w:cs="Times New Roman"/>
        </w:rPr>
      </w:pPr>
    </w:p>
    <w:p w14:paraId="23D93A7C" w14:textId="77777777" w:rsidR="00626D37" w:rsidRPr="000C6BDD" w:rsidRDefault="00626D37" w:rsidP="00601AA2">
      <w:pPr>
        <w:pStyle w:val="Heading2"/>
        <w:numPr>
          <w:ilvl w:val="1"/>
          <w:numId w:val="4"/>
        </w:numPr>
        <w:jc w:val="both"/>
        <w:rPr>
          <w:rFonts w:ascii="Times New Roman" w:hAnsi="Times New Roman"/>
          <w:lang w:eastAsia="zh-CN"/>
        </w:rPr>
      </w:pPr>
      <w:r w:rsidRPr="000C6BDD">
        <w:rPr>
          <w:rFonts w:ascii="Times New Roman" w:hAnsi="Times New Roman"/>
          <w:lang w:eastAsia="zh-CN"/>
        </w:rPr>
        <w:t>Handling of NW-side additional conditions for UE-side models</w:t>
      </w:r>
    </w:p>
    <w:p w14:paraId="5FA56922"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In RAN1#118 the following TPs were adopted from the document [3] as an agreement.</w:t>
      </w:r>
    </w:p>
    <w:p w14:paraId="67BF1F22" w14:textId="77777777" w:rsidR="00626D37" w:rsidRPr="000C6BDD" w:rsidRDefault="00626D37" w:rsidP="00626D37">
      <w:pPr>
        <w:jc w:val="both"/>
        <w:rPr>
          <w:rFonts w:ascii="Times New Roman" w:hAnsi="Times New Roman" w:cs="Times New Roman"/>
        </w:rPr>
      </w:pPr>
    </w:p>
    <w:tbl>
      <w:tblPr>
        <w:tblW w:w="9993"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3"/>
      </w:tblGrid>
      <w:tr w:rsidR="00626D37" w:rsidRPr="000C6BDD" w14:paraId="4FADC817" w14:textId="77777777" w:rsidTr="00D04734">
        <w:trPr>
          <w:trHeight w:val="665"/>
        </w:trPr>
        <w:tc>
          <w:tcPr>
            <w:tcW w:w="9993" w:type="dxa"/>
          </w:tcPr>
          <w:p w14:paraId="2A1A36C4" w14:textId="77777777" w:rsidR="00626D37" w:rsidRPr="000C6BDD" w:rsidRDefault="00626D37" w:rsidP="00D04734">
            <w:pPr>
              <w:ind w:left="21"/>
              <w:rPr>
                <w:rFonts w:ascii="Times New Roman" w:eastAsia="DengXian" w:hAnsi="Times New Roman" w:cs="Times New Roman"/>
                <w:iCs/>
                <w:highlight w:val="green"/>
                <w:lang w:eastAsia="zh-CN"/>
              </w:rPr>
            </w:pPr>
            <w:r w:rsidRPr="000C6BDD">
              <w:rPr>
                <w:rFonts w:ascii="Times New Roman" w:eastAsia="DengXian" w:hAnsi="Times New Roman" w:cs="Times New Roman"/>
                <w:iCs/>
                <w:highlight w:val="green"/>
                <w:lang w:eastAsia="zh-CN"/>
              </w:rPr>
              <w:t>Agreement (RAN #118) [4]</w:t>
            </w:r>
          </w:p>
          <w:p w14:paraId="4AB3C7C2" w14:textId="77777777" w:rsidR="00626D37" w:rsidRPr="000C6BDD" w:rsidRDefault="00626D37" w:rsidP="00D04734">
            <w:pPr>
              <w:ind w:left="21"/>
              <w:rPr>
                <w:rFonts w:ascii="Times New Roman" w:eastAsia="DengXian" w:hAnsi="Times New Roman" w:cs="Times New Roman"/>
                <w:iCs/>
                <w:lang w:eastAsia="zh-CN"/>
              </w:rPr>
            </w:pPr>
            <w:r w:rsidRPr="000C6BDD">
              <w:rPr>
                <w:rFonts w:ascii="Times New Roman" w:eastAsia="DengXian" w:hAnsi="Times New Roman" w:cs="Times New Roman"/>
                <w:iCs/>
                <w:lang w:eastAsia="zh-CN"/>
              </w:rPr>
              <w:t>Adopt the TP1, TP2, TP3 and TP4 in Section 2 of [3] in principle.</w:t>
            </w:r>
          </w:p>
          <w:p w14:paraId="6E032D0C" w14:textId="77777777" w:rsidR="00626D37" w:rsidRPr="000C6BDD" w:rsidRDefault="00626D37" w:rsidP="00D04734">
            <w:pPr>
              <w:ind w:left="21"/>
              <w:rPr>
                <w:rFonts w:ascii="Times New Roman" w:eastAsia="DengXian" w:hAnsi="Times New Roman" w:cs="Times New Roman"/>
                <w:iCs/>
                <w:highlight w:val="green"/>
                <w:lang w:eastAsia="zh-CN"/>
              </w:rPr>
            </w:pPr>
          </w:p>
          <w:p w14:paraId="0AE421D2" w14:textId="77777777" w:rsidR="00626D37" w:rsidRPr="000C6BDD" w:rsidRDefault="00626D37" w:rsidP="00D04734">
            <w:pPr>
              <w:ind w:left="21"/>
              <w:rPr>
                <w:rFonts w:ascii="Times New Roman" w:eastAsia="DengXian" w:hAnsi="Times New Roman" w:cs="Times New Roman"/>
                <w:iCs/>
                <w:u w:val="single"/>
                <w:lang w:eastAsia="zh-CN"/>
              </w:rPr>
            </w:pPr>
            <w:r w:rsidRPr="000C6BDD">
              <w:rPr>
                <w:rFonts w:ascii="Times New Roman" w:eastAsia="DengXian" w:hAnsi="Times New Roman" w:cs="Times New Roman"/>
                <w:iCs/>
                <w:u w:val="single"/>
                <w:lang w:eastAsia="zh-CN"/>
              </w:rPr>
              <w:t>TP1</w:t>
            </w:r>
          </w:p>
          <w:p w14:paraId="6CF21D86" w14:textId="77777777" w:rsidR="00626D37" w:rsidRPr="000C6BDD" w:rsidRDefault="00626D37" w:rsidP="00D04734">
            <w:pPr>
              <w:ind w:left="288"/>
              <w:rPr>
                <w:rFonts w:ascii="Times New Roman" w:eastAsia="DengXian" w:hAnsi="Times New Roman" w:cs="Times New Roman"/>
                <w:iCs/>
                <w:lang w:eastAsia="zh-CN"/>
              </w:rPr>
            </w:pPr>
            <w:r w:rsidRPr="000C6BDD">
              <w:rPr>
                <w:rFonts w:ascii="Times New Roman" w:eastAsia="DengXian" w:hAnsi="Times New Roman" w:cs="Times New Roman"/>
                <w:iCs/>
                <w:lang w:eastAsia="zh-CN"/>
              </w:rPr>
              <w:t>…</w:t>
            </w:r>
          </w:p>
          <w:p w14:paraId="1F638C47" w14:textId="77777777" w:rsidR="00626D37" w:rsidRPr="000C6BDD" w:rsidRDefault="00626D37" w:rsidP="00D04734">
            <w:pPr>
              <w:overflowPunct w:val="0"/>
              <w:autoSpaceDE w:val="0"/>
              <w:autoSpaceDN w:val="0"/>
              <w:adjustRightInd w:val="0"/>
              <w:ind w:left="267"/>
              <w:contextualSpacing/>
              <w:textAlignment w:val="baseline"/>
              <w:rPr>
                <w:ins w:id="1" w:author="Zhihua Shi" w:date="2024-08-22T14:59:00Z"/>
                <w:rFonts w:ascii="Times New Roman" w:eastAsia="Times New Roman" w:hAnsi="Times New Roman" w:cs="Times New Roman"/>
                <w:sz w:val="20"/>
                <w:szCs w:val="24"/>
                <w:lang w:eastAsia="ja-JP"/>
              </w:rPr>
            </w:pPr>
            <w:ins w:id="2" w:author="Zhihua Shi" w:date="2024-08-22T14:59:00Z">
              <w:r w:rsidRPr="000C6BDD">
                <w:rPr>
                  <w:rFonts w:ascii="Times New Roman" w:hAnsi="Times New Roman" w:cs="Times New Roman"/>
                  <w:lang w:eastAsia="ja-JP"/>
                </w:rPr>
                <w:t>RAN1 studies the following options as starting point for model identification type B with more details related to all use cases.</w:t>
              </w:r>
            </w:ins>
          </w:p>
          <w:p w14:paraId="4909372A"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3" w:author="Zhihua Shi" w:date="2024-08-22T14:59:00Z"/>
                <w:rFonts w:ascii="Times New Roman" w:hAnsi="Times New Roman" w:cs="Times New Roman"/>
                <w:lang w:eastAsia="x-none"/>
              </w:rPr>
            </w:pPr>
            <w:ins w:id="4" w:author="Zhihua Shi" w:date="2024-08-22T14:59:00Z">
              <w:r w:rsidRPr="000C6BDD">
                <w:rPr>
                  <w:rFonts w:ascii="Times New Roman" w:hAnsi="Times New Roman" w:cs="Times New Roman"/>
                  <w:lang w:eastAsia="x-none"/>
                </w:rPr>
                <w:t>MI-Option 1: Model identification with data collection related configuration(s) and/or indication(s)</w:t>
              </w:r>
            </w:ins>
          </w:p>
          <w:p w14:paraId="01962904"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5" w:author="Zhihua Shi" w:date="2024-08-22T14:59:00Z"/>
                <w:rFonts w:ascii="Times New Roman" w:hAnsi="Times New Roman" w:cs="Times New Roman"/>
                <w:lang w:eastAsia="x-none"/>
              </w:rPr>
            </w:pPr>
            <w:ins w:id="6" w:author="Zhihua Shi" w:date="2024-08-22T14:59:00Z">
              <w:r w:rsidRPr="000C6BDD">
                <w:rPr>
                  <w:rFonts w:ascii="Times New Roman" w:hAnsi="Times New Roman" w:cs="Times New Roman"/>
                  <w:lang w:eastAsia="x-none"/>
                </w:rPr>
                <w:t>MI-Option 2: Model identification with dataset transfer</w:t>
              </w:r>
            </w:ins>
          </w:p>
          <w:p w14:paraId="78B0415C"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7" w:author="Zhihua Shi" w:date="2024-08-22T14:59:00Z"/>
                <w:rFonts w:ascii="Times New Roman" w:hAnsi="Times New Roman" w:cs="Times New Roman"/>
                <w:lang w:eastAsia="x-none"/>
              </w:rPr>
            </w:pPr>
            <w:ins w:id="8" w:author="Zhihua Shi" w:date="2024-08-22T14:59:00Z">
              <w:r w:rsidRPr="000C6BDD">
                <w:rPr>
                  <w:rFonts w:ascii="Times New Roman" w:hAnsi="Times New Roman" w:cs="Times New Roman"/>
                  <w:lang w:eastAsia="x-none"/>
                </w:rPr>
                <w:t>MI-Option 3: Model identification in model transfer from NW to UE</w:t>
              </w:r>
            </w:ins>
          </w:p>
          <w:p w14:paraId="1CC86E7F"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9" w:author="Zhihua Shi" w:date="2024-08-22T14:59:00Z"/>
                <w:rFonts w:ascii="Times New Roman" w:hAnsi="Times New Roman" w:cs="Times New Roman"/>
                <w:lang w:eastAsia="x-none"/>
              </w:rPr>
            </w:pPr>
            <w:ins w:id="10" w:author="Zhihua Shi" w:date="2024-08-22T14:59:00Z">
              <w:r w:rsidRPr="000C6BDD">
                <w:rPr>
                  <w:rFonts w:ascii="Times New Roman" w:hAnsi="Times New Roman" w:cs="Times New Roman"/>
                  <w:lang w:eastAsia="x-none"/>
                </w:rPr>
                <w:t>FFS: The boundary of the options</w:t>
              </w:r>
            </w:ins>
          </w:p>
          <w:p w14:paraId="5043B7C2"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11" w:author="Zhihua Shi" w:date="2024-08-22T14:59:00Z"/>
                <w:rFonts w:ascii="Times New Roman" w:hAnsi="Times New Roman" w:cs="Times New Roman"/>
                <w:lang w:eastAsia="x-none"/>
              </w:rPr>
            </w:pPr>
            <w:ins w:id="12" w:author="Zhihua Shi" w:date="2024-08-22T14:59:00Z">
              <w:r w:rsidRPr="000C6BDD">
                <w:rPr>
                  <w:rFonts w:ascii="Times New Roman" w:hAnsi="Times New Roman" w:cs="Times New Roman"/>
                  <w:lang w:eastAsia="x-none"/>
                </w:rPr>
                <w:t>Note: the names (MI-Opton1, MI-Option 2, MI-Option 3) are used only for discussion purpose</w:t>
              </w:r>
            </w:ins>
          </w:p>
          <w:p w14:paraId="50ED5B1A" w14:textId="77777777" w:rsidR="00626D37" w:rsidRPr="000C6BDD" w:rsidRDefault="00626D37" w:rsidP="00D04734">
            <w:pPr>
              <w:overflowPunct w:val="0"/>
              <w:autoSpaceDE w:val="0"/>
              <w:autoSpaceDN w:val="0"/>
              <w:adjustRightInd w:val="0"/>
              <w:ind w:left="267"/>
              <w:contextualSpacing/>
              <w:textAlignment w:val="baseline"/>
              <w:rPr>
                <w:ins w:id="13" w:author="Zhihua Shi" w:date="2024-08-22T14:59:00Z"/>
                <w:rFonts w:ascii="Times New Roman" w:hAnsi="Times New Roman" w:cs="Times New Roman"/>
                <w:strike/>
                <w:lang w:eastAsia="x-none"/>
              </w:rPr>
            </w:pPr>
          </w:p>
          <w:p w14:paraId="3CCCD52E" w14:textId="77777777" w:rsidR="00626D37" w:rsidRPr="000C6BDD" w:rsidRDefault="00626D37" w:rsidP="00D04734">
            <w:pPr>
              <w:ind w:left="267"/>
              <w:rPr>
                <w:ins w:id="14" w:author="Zhihua Shi" w:date="2024-08-22T14:59:00Z"/>
                <w:rFonts w:ascii="Times New Roman" w:eastAsia="Batang" w:hAnsi="Times New Roman" w:cs="Times New Roman"/>
              </w:rPr>
            </w:pPr>
            <w:ins w:id="15" w:author="Zhihua Shi" w:date="2024-08-22T14:59:00Z">
              <w:r w:rsidRPr="000C6BDD">
                <w:rPr>
                  <w:rFonts w:ascii="Times New Roman" w:eastAsia="Batang" w:hAnsi="Times New Roman" w:cs="Times New Roman"/>
                </w:rPr>
                <w:t>Additionally, the following options are proposed for model identification type B by some companies:</w:t>
              </w:r>
            </w:ins>
          </w:p>
          <w:p w14:paraId="191B0C4C" w14:textId="77777777" w:rsidR="00626D37" w:rsidRPr="000C6BDD" w:rsidRDefault="00626D37" w:rsidP="00626D37">
            <w:pPr>
              <w:numPr>
                <w:ilvl w:val="0"/>
                <w:numId w:val="10"/>
              </w:numPr>
              <w:overflowPunct w:val="0"/>
              <w:autoSpaceDE w:val="0"/>
              <w:autoSpaceDN w:val="0"/>
              <w:adjustRightInd w:val="0"/>
              <w:spacing w:after="120"/>
              <w:ind w:left="987"/>
              <w:contextualSpacing/>
              <w:textAlignment w:val="baseline"/>
              <w:rPr>
                <w:ins w:id="16" w:author="Zhihua Shi" w:date="2024-08-22T14:59:00Z"/>
                <w:rFonts w:ascii="Times New Roman" w:eastAsia="Times New Roman" w:hAnsi="Times New Roman" w:cs="Times New Roman"/>
                <w:lang w:eastAsia="x-none"/>
              </w:rPr>
            </w:pPr>
            <w:ins w:id="17" w:author="Zhihua Shi" w:date="2024-08-22T14:59:00Z">
              <w:r w:rsidRPr="000C6BDD">
                <w:rPr>
                  <w:rFonts w:ascii="Times New Roman" w:hAnsi="Times New Roman" w:cs="Times New Roman"/>
                  <w:lang w:eastAsia="x-none"/>
                </w:rPr>
                <w:t>MI-Option 4</w:t>
              </w:r>
              <w:r w:rsidRPr="000C6BDD">
                <w:rPr>
                  <w:rFonts w:ascii="Times New Roman" w:eastAsia="SimSun" w:hAnsi="Times New Roman" w:cs="Times New Roman"/>
                  <w:lang w:eastAsia="zh-CN"/>
                </w:rPr>
                <w:t>:</w:t>
              </w:r>
              <w:r w:rsidRPr="000C6BDD">
                <w:rPr>
                  <w:rFonts w:ascii="Times New Roman" w:hAnsi="Times New Roman" w:cs="Times New Roman"/>
                  <w:lang w:eastAsia="x-none"/>
                </w:rPr>
                <w:t xml:space="preserve"> Model identification via standardization of reference models (for CSI compression). MI-Option 4 refers to the inter-vendor collaboration Option 1 of AI-based CSI compression  </w:t>
              </w:r>
            </w:ins>
          </w:p>
          <w:p w14:paraId="3DB37722" w14:textId="77777777" w:rsidR="00626D37" w:rsidRPr="000C6BDD" w:rsidRDefault="00626D37" w:rsidP="00626D37">
            <w:pPr>
              <w:numPr>
                <w:ilvl w:val="0"/>
                <w:numId w:val="10"/>
              </w:numPr>
              <w:overflowPunct w:val="0"/>
              <w:autoSpaceDE w:val="0"/>
              <w:autoSpaceDN w:val="0"/>
              <w:adjustRightInd w:val="0"/>
              <w:spacing w:after="120"/>
              <w:ind w:left="987"/>
              <w:contextualSpacing/>
              <w:textAlignment w:val="baseline"/>
              <w:rPr>
                <w:ins w:id="18" w:author="Zhihua Shi" w:date="2024-08-22T14:59:00Z"/>
                <w:rFonts w:ascii="Times New Roman" w:hAnsi="Times New Roman" w:cs="Times New Roman"/>
                <w:lang w:eastAsia="x-none"/>
              </w:rPr>
            </w:pPr>
            <w:ins w:id="19" w:author="Zhihua Shi" w:date="2024-08-22T14:59:00Z">
              <w:r w:rsidRPr="000C6BDD">
                <w:rPr>
                  <w:rFonts w:ascii="Times New Roman" w:hAnsi="Times New Roman" w:cs="Times New Roman"/>
                  <w:lang w:eastAsia="x-none"/>
                </w:rPr>
                <w:t>MI-Option 5: Model identification via model monitoring</w:t>
              </w:r>
            </w:ins>
          </w:p>
          <w:p w14:paraId="28EE1DAF" w14:textId="77777777" w:rsidR="00626D37" w:rsidRPr="000C6BDD" w:rsidRDefault="00626D37" w:rsidP="00D04734">
            <w:pPr>
              <w:ind w:left="288"/>
              <w:rPr>
                <w:rFonts w:ascii="Times New Roman" w:eastAsia="DengXian" w:hAnsi="Times New Roman" w:cs="Times New Roman"/>
                <w:iCs/>
                <w:lang w:eastAsia="zh-CN"/>
              </w:rPr>
            </w:pPr>
          </w:p>
          <w:p w14:paraId="51F57D3E" w14:textId="77777777" w:rsidR="00626D37" w:rsidRPr="000C6BDD" w:rsidRDefault="00626D37" w:rsidP="00D04734">
            <w:pPr>
              <w:ind w:left="288"/>
              <w:rPr>
                <w:ins w:id="20" w:author="Zhihua Shi" w:date="2024-08-02T14:10:00Z"/>
                <w:rFonts w:ascii="Times New Roman" w:eastAsia="Batang" w:hAnsi="Times New Roman" w:cs="Times New Roman"/>
                <w:sz w:val="20"/>
                <w:szCs w:val="24"/>
              </w:rPr>
            </w:pPr>
            <w:ins w:id="21" w:author="Zhihua Shi" w:date="2024-08-02T14:10:00Z">
              <w:r w:rsidRPr="000C6BDD">
                <w:rPr>
                  <w:rFonts w:ascii="Times New Roman" w:eastAsia="Batang" w:hAnsi="Times New Roman" w:cs="Times New Roman"/>
                </w:rPr>
                <w:t>Regarding MI-Option 1 (Model identification with data collection related configuration(s) and/or indication(s)) of model identification type B, RAN1 further study the following aspects:</w:t>
              </w:r>
            </w:ins>
          </w:p>
          <w:p w14:paraId="51D295FA" w14:textId="77777777" w:rsidR="00626D37" w:rsidRPr="000C6BDD" w:rsidRDefault="00626D37" w:rsidP="00626D37">
            <w:pPr>
              <w:numPr>
                <w:ilvl w:val="0"/>
                <w:numId w:val="7"/>
              </w:numPr>
              <w:spacing w:after="120"/>
              <w:ind w:left="1008"/>
              <w:contextualSpacing/>
              <w:rPr>
                <w:ins w:id="22" w:author="Zhihua Shi" w:date="2024-08-02T14:10:00Z"/>
                <w:rFonts w:ascii="Times New Roman" w:eastAsia="Batang" w:hAnsi="Times New Roman" w:cs="Times New Roman"/>
                <w:lang w:eastAsia="x-none"/>
              </w:rPr>
            </w:pPr>
            <w:ins w:id="23" w:author="Zhihua Shi" w:date="2024-08-02T14:10:00Z">
              <w:r w:rsidRPr="000C6BDD">
                <w:rPr>
                  <w:rFonts w:ascii="Times New Roman" w:eastAsia="Batang" w:hAnsi="Times New Roman" w:cs="Times New Roman"/>
                  <w:lang w:eastAsia="x-none"/>
                </w:rPr>
                <w:t xml:space="preserve">Relationship between model ID and data collection related configuration(s) and/or indication(s) </w:t>
              </w:r>
            </w:ins>
          </w:p>
          <w:p w14:paraId="16D08B96" w14:textId="77777777" w:rsidR="00626D37" w:rsidRPr="000C6BDD" w:rsidRDefault="00626D37" w:rsidP="00626D37">
            <w:pPr>
              <w:numPr>
                <w:ilvl w:val="0"/>
                <w:numId w:val="7"/>
              </w:numPr>
              <w:spacing w:after="120"/>
              <w:ind w:left="1008"/>
              <w:contextualSpacing/>
              <w:rPr>
                <w:ins w:id="24" w:author="Zhihua Shi" w:date="2024-08-02T14:10:00Z"/>
                <w:rFonts w:ascii="Times New Roman" w:eastAsia="Batang" w:hAnsi="Times New Roman" w:cs="Times New Roman"/>
                <w:lang w:eastAsia="x-none"/>
              </w:rPr>
            </w:pPr>
            <w:ins w:id="25" w:author="Zhihua Shi" w:date="2024-08-02T14:10:00Z">
              <w:r w:rsidRPr="000C6BDD">
                <w:rPr>
                  <w:rFonts w:ascii="Times New Roman" w:eastAsia="Batang" w:hAnsi="Times New Roman" w:cs="Times New Roman"/>
                  <w:lang w:eastAsia="x-none"/>
                </w:rPr>
                <w:t xml:space="preserve">Information transmitted from NW to UE (if any) </w:t>
              </w:r>
            </w:ins>
          </w:p>
          <w:p w14:paraId="5987C552" w14:textId="77777777" w:rsidR="00626D37" w:rsidRPr="000C6BDD" w:rsidRDefault="00626D37" w:rsidP="00626D37">
            <w:pPr>
              <w:numPr>
                <w:ilvl w:val="0"/>
                <w:numId w:val="7"/>
              </w:numPr>
              <w:spacing w:after="120"/>
              <w:ind w:left="1008"/>
              <w:contextualSpacing/>
              <w:rPr>
                <w:ins w:id="26" w:author="Zhihua Shi" w:date="2024-08-02T14:10:00Z"/>
                <w:rFonts w:ascii="Times New Roman" w:eastAsia="Batang" w:hAnsi="Times New Roman" w:cs="Times New Roman"/>
                <w:lang w:eastAsia="x-none"/>
              </w:rPr>
            </w:pPr>
            <w:ins w:id="27" w:author="Zhihua Shi" w:date="2024-08-02T14:10:00Z">
              <w:r w:rsidRPr="000C6BDD">
                <w:rPr>
                  <w:rFonts w:ascii="Times New Roman" w:eastAsia="Batang" w:hAnsi="Times New Roman" w:cs="Times New Roman"/>
                  <w:lang w:eastAsia="x-none"/>
                </w:rPr>
                <w:t>Information transmitted from UE to NW (if any)</w:t>
              </w:r>
            </w:ins>
          </w:p>
          <w:p w14:paraId="48A9ADBC" w14:textId="77777777" w:rsidR="00626D37" w:rsidRPr="000C6BDD" w:rsidRDefault="00626D37" w:rsidP="00626D37">
            <w:pPr>
              <w:numPr>
                <w:ilvl w:val="0"/>
                <w:numId w:val="7"/>
              </w:numPr>
              <w:spacing w:after="120"/>
              <w:ind w:left="1008"/>
              <w:contextualSpacing/>
              <w:rPr>
                <w:ins w:id="28" w:author="Zhihua Shi" w:date="2024-08-02T14:10:00Z"/>
                <w:rFonts w:ascii="Times New Roman" w:eastAsia="Batang" w:hAnsi="Times New Roman" w:cs="Times New Roman"/>
                <w:lang w:eastAsia="x-none"/>
              </w:rPr>
            </w:pPr>
            <w:ins w:id="29" w:author="Zhihua Shi" w:date="2024-08-02T14:10:00Z">
              <w:r w:rsidRPr="000C6BDD">
                <w:rPr>
                  <w:rFonts w:ascii="Times New Roman" w:eastAsia="Batang" w:hAnsi="Times New Roman" w:cs="Times New Roman"/>
                  <w:lang w:eastAsia="x-none"/>
                </w:rPr>
                <w:t>The associated procedure</w:t>
              </w:r>
            </w:ins>
          </w:p>
          <w:p w14:paraId="307AE20F" w14:textId="77777777" w:rsidR="00626D37" w:rsidRPr="000C6BDD" w:rsidRDefault="00626D37" w:rsidP="00626D37">
            <w:pPr>
              <w:numPr>
                <w:ilvl w:val="0"/>
                <w:numId w:val="7"/>
              </w:numPr>
              <w:spacing w:after="120"/>
              <w:ind w:left="1008"/>
              <w:contextualSpacing/>
              <w:rPr>
                <w:ins w:id="30" w:author="Zhihua Shi" w:date="2024-08-02T14:10:00Z"/>
                <w:rFonts w:ascii="Times New Roman" w:eastAsia="Times New Roman" w:hAnsi="Times New Roman" w:cs="Times New Roman"/>
              </w:rPr>
            </w:pPr>
            <w:ins w:id="31" w:author="Zhihua Shi" w:date="2024-08-02T14:10:00Z">
              <w:r w:rsidRPr="000C6BDD">
                <w:rPr>
                  <w:rFonts w:ascii="Times New Roman" w:eastAsia="Batang" w:hAnsi="Times New Roman" w:cs="Times New Roman"/>
                  <w:lang w:eastAsia="x-none"/>
                </w:rPr>
                <w:t xml:space="preserve">Usage/Applicable use case(s) of MI-Option 1 </w:t>
              </w:r>
            </w:ins>
          </w:p>
          <w:p w14:paraId="753F2E57" w14:textId="77777777" w:rsidR="00626D37" w:rsidRPr="000C6BDD" w:rsidRDefault="00626D37" w:rsidP="00626D37">
            <w:pPr>
              <w:numPr>
                <w:ilvl w:val="0"/>
                <w:numId w:val="7"/>
              </w:numPr>
              <w:spacing w:after="120"/>
              <w:ind w:left="1008"/>
              <w:contextualSpacing/>
              <w:rPr>
                <w:rFonts w:ascii="Times New Roman" w:hAnsi="Times New Roman" w:cs="Times New Roman"/>
              </w:rPr>
            </w:pPr>
            <w:ins w:id="32" w:author="Zhihua Shi" w:date="2024-08-02T14:10:00Z">
              <w:r w:rsidRPr="000C6BDD">
                <w:rPr>
                  <w:rFonts w:ascii="Times New Roman" w:eastAsia="Batang" w:hAnsi="Times New Roman" w:cs="Times New Roman"/>
                  <w:lang w:eastAsia="x-none"/>
                </w:rPr>
                <w:t>Note: whether MI-Option 1 is needed or not is a separate discussion.</w:t>
              </w:r>
            </w:ins>
          </w:p>
          <w:p w14:paraId="13E1B818" w14:textId="77777777" w:rsidR="00626D37" w:rsidRPr="000C6BDD" w:rsidRDefault="00626D37" w:rsidP="00D04734">
            <w:pPr>
              <w:ind w:left="288"/>
              <w:rPr>
                <w:ins w:id="33" w:author="Zhihua Shi" w:date="2024-08-02T14:15:00Z"/>
                <w:rFonts w:ascii="Times New Roman" w:hAnsi="Times New Roman" w:cs="Times New Roman"/>
              </w:rPr>
            </w:pPr>
          </w:p>
          <w:p w14:paraId="55602731" w14:textId="77777777" w:rsidR="00626D37" w:rsidRPr="000C6BDD" w:rsidRDefault="00626D37" w:rsidP="00D04734">
            <w:pPr>
              <w:ind w:left="288"/>
              <w:rPr>
                <w:ins w:id="34" w:author="Zhihua Shi" w:date="2024-08-02T14:15:00Z"/>
                <w:rFonts w:ascii="Times New Roman" w:hAnsi="Times New Roman" w:cs="Times New Roman"/>
                <w:bCs/>
              </w:rPr>
            </w:pPr>
            <w:ins w:id="35" w:author="Zhihua Shi" w:date="2024-08-02T14:15:00Z">
              <w:r w:rsidRPr="000C6BDD">
                <w:rPr>
                  <w:rFonts w:ascii="Times New Roman" w:hAnsi="Times New Roman" w:cs="Times New Roman"/>
                  <w:bCs/>
                </w:rPr>
                <w:t xml:space="preserve">From RAN1 perspective, for UE-sided model(s) developed (e.g., trained, updated) at UE side, following procedure is an example (noted as </w:t>
              </w:r>
              <w:r w:rsidRPr="000C6BDD">
                <w:rPr>
                  <w:rFonts w:ascii="Times New Roman" w:hAnsi="Times New Roman" w:cs="Times New Roman"/>
                  <w:b/>
                </w:rPr>
                <w:t>AI-Example1</w:t>
              </w:r>
              <w:r w:rsidRPr="000C6BDD">
                <w:rPr>
                  <w:rFonts w:ascii="Times New Roman" w:hAnsi="Times New Roman" w:cs="Times New Roman"/>
                  <w:bCs/>
                </w:rPr>
                <w:t>) of MI-Option1 for further study (including the feasibility/necessity)</w:t>
              </w:r>
            </w:ins>
          </w:p>
          <w:p w14:paraId="64CC5EA9" w14:textId="77777777" w:rsidR="00626D37" w:rsidRPr="000C6BDD" w:rsidRDefault="00626D37" w:rsidP="00626D37">
            <w:pPr>
              <w:numPr>
                <w:ilvl w:val="0"/>
                <w:numId w:val="8"/>
              </w:numPr>
              <w:spacing w:line="276" w:lineRule="auto"/>
              <w:ind w:left="1008"/>
              <w:jc w:val="both"/>
              <w:rPr>
                <w:ins w:id="36" w:author="Zhihua Shi" w:date="2024-08-02T14:15:00Z"/>
                <w:rFonts w:ascii="Times New Roman" w:hAnsi="Times New Roman" w:cs="Times New Roman"/>
                <w:bCs/>
              </w:rPr>
            </w:pPr>
            <w:ins w:id="37" w:author="Zhihua Shi" w:date="2024-08-02T14:15:00Z">
              <w:r w:rsidRPr="000C6BDD">
                <w:rPr>
                  <w:rFonts w:ascii="Times New Roman" w:hAnsi="Times New Roman" w:cs="Times New Roman"/>
                  <w:bCs/>
                </w:rPr>
                <w:t>A: For data collection, NW signals the data collection related configuration(s) and it/their associated ID(s)</w:t>
              </w:r>
              <w:r w:rsidRPr="000C6BDD">
                <w:rPr>
                  <w:rFonts w:ascii="Times New Roman" w:eastAsia="DengXian" w:hAnsi="Times New Roman" w:cs="Times New Roman"/>
                  <w:bCs/>
                  <w:lang w:eastAsia="zh-CN"/>
                </w:rPr>
                <w:t xml:space="preserve"> </w:t>
              </w:r>
            </w:ins>
          </w:p>
          <w:p w14:paraId="0F586DC3" w14:textId="77777777" w:rsidR="00626D37" w:rsidRPr="000C6BDD" w:rsidRDefault="00626D37" w:rsidP="00626D37">
            <w:pPr>
              <w:numPr>
                <w:ilvl w:val="1"/>
                <w:numId w:val="8"/>
              </w:numPr>
              <w:spacing w:line="276" w:lineRule="auto"/>
              <w:ind w:left="1728"/>
              <w:jc w:val="both"/>
              <w:rPr>
                <w:ins w:id="38" w:author="Zhihua Shi" w:date="2024-08-02T14:15:00Z"/>
                <w:rFonts w:ascii="Times New Roman" w:hAnsi="Times New Roman" w:cs="Times New Roman"/>
                <w:bCs/>
              </w:rPr>
            </w:pPr>
            <w:ins w:id="39" w:author="Zhihua Shi" w:date="2024-08-02T14:15:00Z">
              <w:r w:rsidRPr="000C6BDD">
                <w:rPr>
                  <w:rFonts w:ascii="Times New Roman" w:hAnsi="Times New Roman" w:cs="Times New Roman"/>
                  <w:bCs/>
                </w:rPr>
                <w:t>Associated IDs for each sub use case in relation with NW-sided additional conditions</w:t>
              </w:r>
            </w:ins>
          </w:p>
          <w:p w14:paraId="4E7788B0" w14:textId="77777777" w:rsidR="00626D37" w:rsidRPr="000C6BDD" w:rsidRDefault="00626D37" w:rsidP="00626D37">
            <w:pPr>
              <w:numPr>
                <w:ilvl w:val="0"/>
                <w:numId w:val="8"/>
              </w:numPr>
              <w:spacing w:line="276" w:lineRule="auto"/>
              <w:ind w:left="1008"/>
              <w:jc w:val="both"/>
              <w:rPr>
                <w:rFonts w:ascii="Times New Roman" w:hAnsi="Times New Roman" w:cs="Times New Roman"/>
                <w:bCs/>
                <w:strike/>
              </w:rPr>
            </w:pPr>
            <w:ins w:id="40" w:author="Zhihua Shi" w:date="2024-08-02T14:15:00Z">
              <w:r w:rsidRPr="000C6BDD">
                <w:rPr>
                  <w:rFonts w:ascii="Times New Roman" w:hAnsi="Times New Roman" w:cs="Times New Roman"/>
                  <w:bCs/>
                </w:rPr>
                <w:t xml:space="preserve">B: UE(s) collects the data corresponding to the associated ID(s)  </w:t>
              </w:r>
            </w:ins>
          </w:p>
          <w:p w14:paraId="5AC3A047" w14:textId="77777777" w:rsidR="00626D37" w:rsidRPr="000C6BDD" w:rsidRDefault="00626D37" w:rsidP="00626D37">
            <w:pPr>
              <w:numPr>
                <w:ilvl w:val="0"/>
                <w:numId w:val="8"/>
              </w:numPr>
              <w:spacing w:line="276" w:lineRule="auto"/>
              <w:ind w:left="987"/>
              <w:jc w:val="both"/>
              <w:rPr>
                <w:ins w:id="41" w:author="Zhihua Shi" w:date="2024-08-02T14:15:00Z"/>
                <w:rFonts w:ascii="Times New Roman" w:eastAsia="Times New Roman" w:hAnsi="Times New Roman" w:cs="Times New Roman"/>
                <w:bCs/>
                <w:strike/>
                <w:sz w:val="20"/>
                <w:szCs w:val="24"/>
              </w:rPr>
            </w:pPr>
            <w:ins w:id="42" w:author="Zhihua Shi" w:date="2024-08-02T14:15:00Z">
              <w:r w:rsidRPr="000C6BDD">
                <w:rPr>
                  <w:rFonts w:ascii="Times New Roman" w:hAnsi="Times New Roman" w:cs="Times New Roman"/>
                  <w:bCs/>
                </w:rPr>
                <w:lastRenderedPageBreak/>
                <w:t>C: AI/ML models are developed (e.g., trained, updated) at UE side based on the collected data corresponding to the associated ID(s).</w:t>
              </w:r>
              <w:r w:rsidRPr="000C6BDD">
                <w:rPr>
                  <w:rFonts w:ascii="Times New Roman" w:hAnsi="Times New Roman" w:cs="Times New Roman"/>
                  <w:bCs/>
                  <w:color w:val="FF0000"/>
                </w:rPr>
                <w:t xml:space="preserve"> </w:t>
              </w:r>
            </w:ins>
          </w:p>
          <w:p w14:paraId="1DE8A38E" w14:textId="77777777" w:rsidR="00626D37" w:rsidRPr="000C6BDD" w:rsidRDefault="00626D37" w:rsidP="00626D37">
            <w:pPr>
              <w:numPr>
                <w:ilvl w:val="0"/>
                <w:numId w:val="8"/>
              </w:numPr>
              <w:spacing w:line="276" w:lineRule="auto"/>
              <w:ind w:left="987"/>
              <w:jc w:val="both"/>
              <w:rPr>
                <w:ins w:id="43" w:author="Zhihua Shi" w:date="2024-08-02T14:15:00Z"/>
                <w:rFonts w:ascii="Times New Roman" w:hAnsi="Times New Roman" w:cs="Times New Roman"/>
                <w:bCs/>
              </w:rPr>
            </w:pPr>
            <w:ins w:id="44" w:author="Zhihua Shi" w:date="2024-08-02T14:15:00Z">
              <w:r w:rsidRPr="000C6BDD">
                <w:rPr>
                  <w:rFonts w:ascii="Times New Roman" w:hAnsi="Times New Roman" w:cs="Times New Roman"/>
                  <w:bCs/>
                </w:rPr>
                <w:t xml:space="preserve">D: UE reports information of </w:t>
              </w:r>
              <w:r w:rsidRPr="000C6BDD">
                <w:rPr>
                  <w:rFonts w:ascii="Times New Roman" w:eastAsia="DengXian" w:hAnsi="Times New Roman" w:cs="Times New Roman"/>
                  <w:lang w:eastAsia="zh-CN"/>
                </w:rPr>
                <w:t>its</w:t>
              </w:r>
              <w:r w:rsidRPr="000C6BDD">
                <w:rPr>
                  <w:rFonts w:ascii="Times New Roman" w:eastAsia="MS Mincho" w:hAnsi="Times New Roman" w:cs="Times New Roman"/>
                  <w:lang w:eastAsia="ja-JP"/>
                </w:rPr>
                <w:t xml:space="preserve"> AI/ML model</w:t>
              </w:r>
              <w:r w:rsidRPr="000C6BDD">
                <w:rPr>
                  <w:rFonts w:ascii="Times New Roman" w:eastAsia="DengXian" w:hAnsi="Times New Roman" w:cs="Times New Roman"/>
                  <w:lang w:eastAsia="zh-CN"/>
                </w:rPr>
                <w:t>s corresponding to associated IDs to the NW. Model ID is determined/assigned for each AI/ML model</w:t>
              </w:r>
            </w:ins>
          </w:p>
          <w:p w14:paraId="00D73750" w14:textId="77777777" w:rsidR="00626D37" w:rsidRPr="000C6BDD" w:rsidRDefault="00626D37" w:rsidP="00626D37">
            <w:pPr>
              <w:numPr>
                <w:ilvl w:val="1"/>
                <w:numId w:val="8"/>
              </w:numPr>
              <w:spacing w:line="276" w:lineRule="auto"/>
              <w:ind w:left="1707"/>
              <w:jc w:val="both"/>
              <w:rPr>
                <w:ins w:id="45" w:author="Zhihua Shi" w:date="2024-08-02T14:15:00Z"/>
                <w:rFonts w:ascii="Times New Roman" w:hAnsi="Times New Roman" w:cs="Times New Roman"/>
                <w:bCs/>
                <w:highlight w:val="yellow"/>
              </w:rPr>
            </w:pPr>
            <w:ins w:id="46" w:author="Zhihua Shi" w:date="2024-08-02T14:15:00Z">
              <w:r w:rsidRPr="000C6BDD">
                <w:rPr>
                  <w:rFonts w:ascii="Times New Roman" w:hAnsi="Times New Roman" w:cs="Times New Roman"/>
                  <w:bCs/>
                  <w:highlight w:val="yellow"/>
                </w:rPr>
                <w:t>relationship between model ID(s) and the associated ID(s)</w:t>
              </w:r>
            </w:ins>
          </w:p>
          <w:p w14:paraId="5B71986E" w14:textId="77777777" w:rsidR="00626D37" w:rsidRPr="000C6BDD" w:rsidRDefault="00626D37" w:rsidP="00626D37">
            <w:pPr>
              <w:numPr>
                <w:ilvl w:val="1"/>
                <w:numId w:val="8"/>
              </w:numPr>
              <w:spacing w:line="276" w:lineRule="auto"/>
              <w:ind w:left="1707"/>
              <w:jc w:val="both"/>
              <w:rPr>
                <w:ins w:id="47" w:author="Zhihua Shi" w:date="2024-08-02T14:15:00Z"/>
                <w:rFonts w:ascii="Times New Roman" w:hAnsi="Times New Roman" w:cs="Times New Roman"/>
                <w:bCs/>
              </w:rPr>
            </w:pPr>
            <w:ins w:id="48" w:author="Zhihua Shi" w:date="2024-08-02T14:15:00Z">
              <w:r w:rsidRPr="000C6BDD">
                <w:rPr>
                  <w:rFonts w:ascii="Times New Roman" w:eastAsia="DengXian" w:hAnsi="Times New Roman" w:cs="Times New Roman"/>
                  <w:bCs/>
                  <w:lang w:eastAsia="zh-CN"/>
                </w:rPr>
                <w:t>H</w:t>
              </w:r>
              <w:r w:rsidRPr="000C6BDD">
                <w:rPr>
                  <w:rFonts w:ascii="Times New Roman" w:hAnsi="Times New Roman" w:cs="Times New Roman"/>
                  <w:bCs/>
                </w:rPr>
                <w:t xml:space="preserve">ow model ID(s) is determined/assigned, e.g., </w:t>
              </w:r>
            </w:ins>
          </w:p>
          <w:p w14:paraId="2FF19FC9" w14:textId="77777777" w:rsidR="00626D37" w:rsidRPr="000C6BDD" w:rsidRDefault="00626D37" w:rsidP="00626D37">
            <w:pPr>
              <w:numPr>
                <w:ilvl w:val="2"/>
                <w:numId w:val="8"/>
              </w:numPr>
              <w:spacing w:line="276" w:lineRule="auto"/>
              <w:ind w:left="2427"/>
              <w:jc w:val="both"/>
              <w:rPr>
                <w:ins w:id="49" w:author="Zhihua Shi" w:date="2024-08-02T14:15:00Z"/>
                <w:rFonts w:ascii="Times New Roman" w:hAnsi="Times New Roman" w:cs="Times New Roman"/>
                <w:bCs/>
              </w:rPr>
            </w:pPr>
            <w:ins w:id="50" w:author="Zhihua Shi" w:date="2024-08-02T14:15:00Z">
              <w:r w:rsidRPr="000C6BDD">
                <w:rPr>
                  <w:rFonts w:ascii="Times New Roman" w:hAnsi="Times New Roman" w:cs="Times New Roman"/>
                  <w:bCs/>
                </w:rPr>
                <w:t>Alt.1: NW assigns Model ID</w:t>
              </w:r>
            </w:ins>
          </w:p>
          <w:p w14:paraId="638BAF92" w14:textId="77777777" w:rsidR="00626D37" w:rsidRPr="000C6BDD" w:rsidRDefault="00626D37" w:rsidP="00626D37">
            <w:pPr>
              <w:numPr>
                <w:ilvl w:val="2"/>
                <w:numId w:val="8"/>
              </w:numPr>
              <w:spacing w:line="276" w:lineRule="auto"/>
              <w:ind w:left="2427"/>
              <w:jc w:val="both"/>
              <w:rPr>
                <w:ins w:id="51" w:author="Zhihua Shi" w:date="2024-08-02T14:15:00Z"/>
                <w:rFonts w:ascii="Times New Roman" w:hAnsi="Times New Roman" w:cs="Times New Roman"/>
                <w:bCs/>
              </w:rPr>
            </w:pPr>
            <w:ins w:id="52" w:author="Zhihua Shi" w:date="2024-08-02T14:15:00Z">
              <w:r w:rsidRPr="000C6BDD">
                <w:rPr>
                  <w:rFonts w:ascii="Times New Roman" w:hAnsi="Times New Roman" w:cs="Times New Roman"/>
                  <w:bCs/>
                </w:rPr>
                <w:t>Alt.2: UE assigns/reports Model ID</w:t>
              </w:r>
            </w:ins>
          </w:p>
          <w:p w14:paraId="00DB4DCF" w14:textId="77777777" w:rsidR="00626D37" w:rsidRPr="000C6BDD" w:rsidRDefault="00626D37" w:rsidP="00626D37">
            <w:pPr>
              <w:numPr>
                <w:ilvl w:val="2"/>
                <w:numId w:val="8"/>
              </w:numPr>
              <w:spacing w:line="276" w:lineRule="auto"/>
              <w:ind w:left="2427"/>
              <w:jc w:val="both"/>
              <w:rPr>
                <w:ins w:id="53" w:author="Zhihua Shi" w:date="2024-08-02T14:15:00Z"/>
                <w:rFonts w:ascii="Times New Roman" w:hAnsi="Times New Roman" w:cs="Times New Roman"/>
                <w:bCs/>
              </w:rPr>
            </w:pPr>
            <w:ins w:id="54" w:author="Zhihua Shi" w:date="2024-08-02T14:15:00Z">
              <w:r w:rsidRPr="000C6BDD">
                <w:rPr>
                  <w:rFonts w:ascii="Times New Roman" w:hAnsi="Times New Roman" w:cs="Times New Roman"/>
                  <w:bCs/>
                </w:rPr>
                <w:t>Alt.3: Associated ID(s) is assumed as model ID(s)</w:t>
              </w:r>
            </w:ins>
          </w:p>
          <w:p w14:paraId="7844A289" w14:textId="77777777" w:rsidR="00626D37" w:rsidRPr="000C6BDD" w:rsidRDefault="00626D37" w:rsidP="00626D37">
            <w:pPr>
              <w:numPr>
                <w:ilvl w:val="3"/>
                <w:numId w:val="8"/>
              </w:numPr>
              <w:spacing w:line="276" w:lineRule="auto"/>
              <w:ind w:left="3147"/>
              <w:jc w:val="both"/>
              <w:rPr>
                <w:ins w:id="55" w:author="Zhihua Shi" w:date="2024-08-02T14:15:00Z"/>
                <w:rFonts w:ascii="Times New Roman" w:hAnsi="Times New Roman" w:cs="Times New Roman"/>
                <w:bCs/>
              </w:rPr>
            </w:pPr>
            <w:ins w:id="56" w:author="Zhihua Shi" w:date="2024-08-02T14:15:00Z">
              <w:r w:rsidRPr="000C6BDD">
                <w:rPr>
                  <w:rFonts w:ascii="Times New Roman" w:hAnsi="Times New Roman" w:cs="Times New Roman"/>
                  <w:bCs/>
                </w:rPr>
                <w:t>“Model ID is determined/assigned for each AI/ML model” in D is not needed</w:t>
              </w:r>
            </w:ins>
          </w:p>
          <w:p w14:paraId="7C1C65A4" w14:textId="77777777" w:rsidR="00626D37" w:rsidRPr="000C6BDD" w:rsidRDefault="00626D37" w:rsidP="00626D37">
            <w:pPr>
              <w:numPr>
                <w:ilvl w:val="2"/>
                <w:numId w:val="8"/>
              </w:numPr>
              <w:spacing w:line="276" w:lineRule="auto"/>
              <w:ind w:left="2427"/>
              <w:jc w:val="both"/>
              <w:rPr>
                <w:ins w:id="57" w:author="Zhihua Shi" w:date="2024-08-02T14:15:00Z"/>
                <w:rFonts w:ascii="Times New Roman" w:hAnsi="Times New Roman" w:cs="Times New Roman"/>
                <w:bCs/>
              </w:rPr>
            </w:pPr>
            <w:ins w:id="58" w:author="Zhihua Shi" w:date="2024-08-02T14:15:00Z">
              <w:r w:rsidRPr="000C6BDD">
                <w:rPr>
                  <w:rFonts w:ascii="Times New Roman" w:hAnsi="Times New Roman" w:cs="Times New Roman"/>
                  <w:bCs/>
                </w:rPr>
                <w:t>Alt.4: Model ID is determined by pre-defined rule(s) in the specification</w:t>
              </w:r>
            </w:ins>
          </w:p>
          <w:p w14:paraId="68744454" w14:textId="77777777" w:rsidR="00626D37" w:rsidRPr="000C6BDD" w:rsidRDefault="00626D37" w:rsidP="00626D37">
            <w:pPr>
              <w:numPr>
                <w:ilvl w:val="1"/>
                <w:numId w:val="8"/>
              </w:numPr>
              <w:spacing w:line="276" w:lineRule="auto"/>
              <w:ind w:left="1707"/>
              <w:jc w:val="both"/>
              <w:rPr>
                <w:ins w:id="59" w:author="Zhihua Shi" w:date="2024-08-02T14:15:00Z"/>
                <w:rFonts w:ascii="Times New Roman" w:hAnsi="Times New Roman" w:cs="Times New Roman"/>
                <w:bCs/>
                <w:highlight w:val="yellow"/>
              </w:rPr>
            </w:pPr>
            <w:ins w:id="60" w:author="Zhihua Shi" w:date="2024-08-02T14:15:00Z">
              <w:r w:rsidRPr="000C6BDD">
                <w:rPr>
                  <w:rFonts w:ascii="Times New Roman" w:hAnsi="Times New Roman" w:cs="Times New Roman"/>
                  <w:bCs/>
                  <w:highlight w:val="yellow"/>
                </w:rPr>
                <w:t>FFS: how to report</w:t>
              </w:r>
            </w:ins>
          </w:p>
          <w:p w14:paraId="4F6E3F2E" w14:textId="77777777" w:rsidR="00626D37" w:rsidRPr="000C6BDD" w:rsidRDefault="00626D37" w:rsidP="00626D37">
            <w:pPr>
              <w:numPr>
                <w:ilvl w:val="1"/>
                <w:numId w:val="8"/>
              </w:numPr>
              <w:spacing w:line="276" w:lineRule="auto"/>
              <w:ind w:left="1707"/>
              <w:jc w:val="both"/>
              <w:rPr>
                <w:ins w:id="61" w:author="Zhihua Shi" w:date="2024-08-02T14:15:00Z"/>
                <w:rFonts w:ascii="Times New Roman" w:hAnsi="Times New Roman" w:cs="Times New Roman"/>
                <w:bCs/>
              </w:rPr>
            </w:pPr>
            <w:ins w:id="62" w:author="Zhihua Shi" w:date="2024-08-02T14:15:00Z">
              <w:r w:rsidRPr="000C6BDD">
                <w:rPr>
                  <w:rFonts w:ascii="Times New Roman" w:hAnsi="Times New Roman" w:cs="Times New Roman"/>
                  <w:bCs/>
                </w:rPr>
                <w:t>Note: D is to facilitate AI/ML model inference</w:t>
              </w:r>
            </w:ins>
          </w:p>
          <w:p w14:paraId="537A9A6E" w14:textId="77777777" w:rsidR="00626D37" w:rsidRPr="000C6BDD" w:rsidRDefault="00626D37" w:rsidP="00626D37">
            <w:pPr>
              <w:numPr>
                <w:ilvl w:val="0"/>
                <w:numId w:val="8"/>
              </w:numPr>
              <w:spacing w:line="276" w:lineRule="auto"/>
              <w:ind w:left="987"/>
              <w:jc w:val="both"/>
              <w:rPr>
                <w:ins w:id="63" w:author="Zhihua Shi" w:date="2024-08-02T14:15:00Z"/>
                <w:rFonts w:ascii="Times New Roman" w:hAnsi="Times New Roman" w:cs="Times New Roman"/>
                <w:bCs/>
              </w:rPr>
            </w:pPr>
            <w:ins w:id="64" w:author="Zhihua Shi" w:date="2024-08-02T14:15:00Z">
              <w:r w:rsidRPr="000C6BDD">
                <w:rPr>
                  <w:rFonts w:ascii="Times New Roman" w:eastAsia="DengXian" w:hAnsi="Times New Roman" w:cs="Times New Roman"/>
                  <w:bCs/>
                  <w:lang w:eastAsia="zh-CN"/>
                </w:rPr>
                <w:t>Note: Step A/B/C and additional interaction of associated IDs between UE and NW can be considered as a different solution for resolving the consistency without model identification.</w:t>
              </w:r>
            </w:ins>
          </w:p>
          <w:p w14:paraId="21835C2F" w14:textId="77777777" w:rsidR="00626D37" w:rsidRPr="000C6BDD" w:rsidRDefault="00626D37" w:rsidP="00D04734">
            <w:pPr>
              <w:spacing w:line="276" w:lineRule="auto"/>
              <w:ind w:left="1008"/>
              <w:jc w:val="both"/>
              <w:rPr>
                <w:ins w:id="65" w:author="Zhihua Shi" w:date="2024-08-02T14:15:00Z"/>
                <w:rFonts w:ascii="Times New Roman" w:hAnsi="Times New Roman" w:cs="Times New Roman"/>
                <w:bCs/>
                <w:strike/>
              </w:rPr>
            </w:pPr>
          </w:p>
          <w:p w14:paraId="477431F8" w14:textId="77777777" w:rsidR="00626D37" w:rsidRPr="000C6BDD" w:rsidRDefault="00626D37" w:rsidP="00D04734">
            <w:pPr>
              <w:ind w:left="21"/>
              <w:rPr>
                <w:rFonts w:ascii="Times New Roman" w:eastAsia="DengXian" w:hAnsi="Times New Roman" w:cs="Times New Roman"/>
                <w:iCs/>
                <w:highlight w:val="green"/>
                <w:lang w:eastAsia="zh-CN"/>
              </w:rPr>
            </w:pPr>
          </w:p>
        </w:tc>
      </w:tr>
    </w:tbl>
    <w:p w14:paraId="58E201C1" w14:textId="77777777" w:rsidR="00626D37" w:rsidRPr="000C6BDD" w:rsidRDefault="00626D37" w:rsidP="00626D37">
      <w:pPr>
        <w:jc w:val="both"/>
        <w:rPr>
          <w:rFonts w:ascii="Times New Roman" w:hAnsi="Times New Roman" w:cs="Times New Roman"/>
        </w:rPr>
      </w:pPr>
    </w:p>
    <w:p w14:paraId="716A3C6D" w14:textId="684DD2AE" w:rsidR="00626D37" w:rsidRPr="00C8165C" w:rsidRDefault="00C8165C" w:rsidP="00626D37">
      <w:pPr>
        <w:jc w:val="both"/>
        <w:rPr>
          <w:rFonts w:ascii="Times New Roman" w:hAnsi="Times New Roman" w:cs="Times New Roman"/>
          <w:sz w:val="28"/>
          <w:szCs w:val="28"/>
          <w:u w:val="single"/>
        </w:rPr>
      </w:pPr>
      <w:r w:rsidRPr="00C8165C">
        <w:rPr>
          <w:rFonts w:ascii="Times New Roman" w:hAnsi="Times New Roman" w:cs="Times New Roman"/>
          <w:sz w:val="28"/>
          <w:szCs w:val="28"/>
          <w:u w:val="single"/>
        </w:rPr>
        <w:t xml:space="preserve">Concept of </w:t>
      </w:r>
      <w:r>
        <w:rPr>
          <w:rFonts w:ascii="Times New Roman" w:hAnsi="Times New Roman" w:cs="Times New Roman"/>
          <w:sz w:val="28"/>
          <w:szCs w:val="28"/>
          <w:u w:val="single"/>
        </w:rPr>
        <w:t>a</w:t>
      </w:r>
      <w:r w:rsidRPr="00C8165C">
        <w:rPr>
          <w:rFonts w:ascii="Times New Roman" w:hAnsi="Times New Roman" w:cs="Times New Roman"/>
          <w:sz w:val="28"/>
          <w:szCs w:val="28"/>
          <w:u w:val="single"/>
        </w:rPr>
        <w:t>ssociated ID</w:t>
      </w:r>
    </w:p>
    <w:p w14:paraId="139D1058" w14:textId="77777777" w:rsidR="00626D37" w:rsidRPr="000C6BDD" w:rsidRDefault="00626D37" w:rsidP="00626D37">
      <w:pPr>
        <w:rPr>
          <w:rFonts w:ascii="Times New Roman" w:hAnsi="Times New Roman" w:cs="Times New Roman"/>
        </w:rPr>
      </w:pPr>
      <w:r w:rsidRPr="000C6BDD">
        <w:rPr>
          <w:rFonts w:ascii="Times New Roman" w:hAnsi="Times New Roman" w:cs="Times New Roman"/>
        </w:rPr>
        <w:t>The concept of associated ID has been introduced to ensure consistency of NW side additional conditions across training and inference of a UE side AI/ML model where both training as well as inference happens at UE side. We propose that associated ID captures the NW side additional conditions (i.e., cell/scenario specific conditions which are not a part of UE signaling capability) and use case specific configurations/conditions (Ex: CSI-RS configurations).</w:t>
      </w:r>
    </w:p>
    <w:p w14:paraId="0B88C56E" w14:textId="77777777" w:rsidR="00626D37" w:rsidRPr="000C6BDD" w:rsidRDefault="00626D37" w:rsidP="00626D37">
      <w:pPr>
        <w:rPr>
          <w:rFonts w:ascii="Times New Roman" w:hAnsi="Times New Roman" w:cs="Times New Roman"/>
        </w:rPr>
      </w:pPr>
      <w:r w:rsidRPr="000C6BDD">
        <w:rPr>
          <w:rFonts w:ascii="Times New Roman" w:hAnsi="Times New Roman" w:cs="Times New Roman"/>
        </w:rPr>
        <w:t>We elaborately explain the procedure during the training phase and inference phase separately as well as the steps to show how the mapping of model ID(s) to the associated ID(s) is reported back by the UE to NW.</w:t>
      </w:r>
    </w:p>
    <w:p w14:paraId="190ACF0D" w14:textId="77777777" w:rsidR="00626D37" w:rsidRPr="000C6BDD" w:rsidRDefault="00626D37" w:rsidP="00626D37">
      <w:pPr>
        <w:rPr>
          <w:rFonts w:ascii="Times New Roman" w:hAnsi="Times New Roman" w:cs="Times New Roman"/>
        </w:rPr>
      </w:pPr>
    </w:p>
    <w:p w14:paraId="4EB5E124" w14:textId="77777777" w:rsidR="00626D37" w:rsidRPr="000C6BDD" w:rsidRDefault="00626D37" w:rsidP="00626D37">
      <w:pPr>
        <w:rPr>
          <w:rFonts w:ascii="Times New Roman" w:hAnsi="Times New Roman" w:cs="Times New Roman"/>
          <w:b/>
          <w:bCs/>
        </w:rPr>
      </w:pPr>
      <w:r w:rsidRPr="000C6BDD">
        <w:rPr>
          <w:rFonts w:ascii="Times New Roman" w:hAnsi="Times New Roman" w:cs="Times New Roman"/>
          <w:b/>
          <w:bCs/>
        </w:rPr>
        <w:t>Training Phase:</w:t>
      </w:r>
    </w:p>
    <w:p w14:paraId="328AFD7E" w14:textId="77777777" w:rsidR="00626D37" w:rsidRPr="000C6BDD" w:rsidRDefault="00626D37" w:rsidP="00626D37">
      <w:pPr>
        <w:pStyle w:val="ListParagraph"/>
        <w:numPr>
          <w:ilvl w:val="0"/>
          <w:numId w:val="11"/>
        </w:numPr>
        <w:rPr>
          <w:rFonts w:ascii="Times New Roman" w:hAnsi="Times New Roman" w:cs="Times New Roman"/>
        </w:rPr>
      </w:pPr>
      <w:r w:rsidRPr="000C6BDD">
        <w:rPr>
          <w:rFonts w:ascii="Times New Roman" w:hAnsi="Times New Roman" w:cs="Times New Roman"/>
        </w:rPr>
        <w:t>Step 1: For data collection, NW signals the data collection related configurations and the corresponding associated ID(s). Data collection related configurations itself carries associated ID(s), which implicitly represent the NW side additional conditions which helps UE to categorize data sets for training.</w:t>
      </w:r>
    </w:p>
    <w:p w14:paraId="192B9554" w14:textId="77777777" w:rsidR="00626D37" w:rsidRPr="000C6BDD" w:rsidRDefault="00626D37" w:rsidP="00626D37">
      <w:pPr>
        <w:ind w:left="288"/>
        <w:rPr>
          <w:rFonts w:ascii="Times New Roman" w:hAnsi="Times New Roman" w:cs="Times New Roman"/>
        </w:rPr>
      </w:pPr>
    </w:p>
    <w:p w14:paraId="380C8717" w14:textId="77777777" w:rsidR="00626D37" w:rsidRPr="000C6BDD" w:rsidRDefault="00626D37" w:rsidP="00626D37">
      <w:pPr>
        <w:pStyle w:val="ListParagraph"/>
        <w:numPr>
          <w:ilvl w:val="0"/>
          <w:numId w:val="11"/>
        </w:numPr>
        <w:rPr>
          <w:rFonts w:ascii="Times New Roman" w:hAnsi="Times New Roman" w:cs="Times New Roman"/>
        </w:rPr>
      </w:pPr>
      <w:r w:rsidRPr="000C6BDD">
        <w:rPr>
          <w:rFonts w:ascii="Times New Roman" w:hAnsi="Times New Roman" w:cs="Times New Roman"/>
        </w:rPr>
        <w:t>Step 2: UE stores the associated ID(s) and collects the data set(s) corresponding to associated ID(s).</w:t>
      </w:r>
    </w:p>
    <w:p w14:paraId="53A75372" w14:textId="77777777" w:rsidR="00626D37" w:rsidRPr="000C6BDD" w:rsidRDefault="00626D37" w:rsidP="00626D37">
      <w:pPr>
        <w:ind w:left="288"/>
        <w:rPr>
          <w:rFonts w:ascii="Times New Roman" w:hAnsi="Times New Roman" w:cs="Times New Roman"/>
        </w:rPr>
      </w:pPr>
    </w:p>
    <w:p w14:paraId="5539314D" w14:textId="77777777" w:rsidR="00626D37" w:rsidRPr="000C6BDD" w:rsidRDefault="00626D37" w:rsidP="00626D37">
      <w:pPr>
        <w:pStyle w:val="ListParagraph"/>
        <w:numPr>
          <w:ilvl w:val="0"/>
          <w:numId w:val="11"/>
        </w:numPr>
        <w:rPr>
          <w:rFonts w:ascii="Times New Roman" w:hAnsi="Times New Roman" w:cs="Times New Roman"/>
        </w:rPr>
      </w:pPr>
      <w:r w:rsidRPr="000C6BDD">
        <w:rPr>
          <w:rFonts w:ascii="Times New Roman" w:hAnsi="Times New Roman" w:cs="Times New Roman"/>
        </w:rPr>
        <w:t>Step 3: Single or Multiple AI models are developed (i.e., trained or updated) at UE side based on the collected data corresponding to associated ID(s) and stored in an OTT kind of server.</w:t>
      </w:r>
    </w:p>
    <w:p w14:paraId="0E253E9A" w14:textId="77777777" w:rsidR="00626D37" w:rsidRPr="000C6BDD" w:rsidRDefault="00626D37" w:rsidP="00626D37">
      <w:pPr>
        <w:ind w:left="288"/>
        <w:rPr>
          <w:rFonts w:ascii="Times New Roman" w:hAnsi="Times New Roman" w:cs="Times New Roman"/>
        </w:rPr>
      </w:pPr>
    </w:p>
    <w:p w14:paraId="45DF5570" w14:textId="61E6BF01" w:rsidR="00626D37" w:rsidRPr="000C6BDD" w:rsidRDefault="00626D37" w:rsidP="00626D37">
      <w:pPr>
        <w:pStyle w:val="ListParagraph"/>
        <w:numPr>
          <w:ilvl w:val="0"/>
          <w:numId w:val="11"/>
        </w:numPr>
        <w:rPr>
          <w:rFonts w:ascii="Times New Roman" w:hAnsi="Times New Roman" w:cs="Times New Roman"/>
        </w:rPr>
      </w:pPr>
      <w:r w:rsidRPr="182B694A">
        <w:rPr>
          <w:rFonts w:ascii="Times New Roman" w:hAnsi="Times New Roman" w:cs="Times New Roman"/>
        </w:rPr>
        <w:t xml:space="preserve">Step 4: UE assigns an ID to each of the </w:t>
      </w:r>
      <w:r w:rsidR="7D1DED1A" w:rsidRPr="182B694A">
        <w:rPr>
          <w:rFonts w:ascii="Times New Roman" w:hAnsi="Times New Roman" w:cs="Times New Roman"/>
        </w:rPr>
        <w:t>models</w:t>
      </w:r>
      <w:r w:rsidRPr="182B694A">
        <w:rPr>
          <w:rFonts w:ascii="Times New Roman" w:hAnsi="Times New Roman" w:cs="Times New Roman"/>
        </w:rPr>
        <w:t xml:space="preserve"> it develops in the previous step and reports a key value pair kind of table which captures how model ID(s) is related to associated ID(s) and transfer to the NW.</w:t>
      </w:r>
    </w:p>
    <w:p w14:paraId="23DD8C12" w14:textId="77777777" w:rsidR="00626D37" w:rsidRPr="000C6BDD" w:rsidRDefault="00626D37" w:rsidP="00626D37">
      <w:pPr>
        <w:pStyle w:val="ListParagraph"/>
        <w:rPr>
          <w:rFonts w:ascii="Times New Roman" w:hAnsi="Times New Roman" w:cs="Times New Roman"/>
        </w:rPr>
      </w:pPr>
    </w:p>
    <w:p w14:paraId="055354FA" w14:textId="77777777" w:rsidR="00626D37" w:rsidRPr="000C6BDD" w:rsidRDefault="00626D37" w:rsidP="00626D37">
      <w:pPr>
        <w:pStyle w:val="ListParagraph"/>
        <w:ind w:left="1008"/>
        <w:rPr>
          <w:rFonts w:ascii="Times New Roman" w:hAnsi="Times New Roman" w:cs="Times New Roman"/>
        </w:rPr>
      </w:pPr>
    </w:p>
    <w:p w14:paraId="68EFA467" w14:textId="77777777" w:rsidR="00626D37" w:rsidRPr="000C6BDD" w:rsidRDefault="00626D37" w:rsidP="00626D37">
      <w:pPr>
        <w:pStyle w:val="ListParagraph"/>
        <w:rPr>
          <w:rFonts w:ascii="Times New Roman" w:hAnsi="Times New Roman" w:cs="Times New Roman"/>
        </w:rPr>
      </w:pPr>
    </w:p>
    <w:p w14:paraId="4C82FC5A" w14:textId="77777777" w:rsidR="00626D37" w:rsidRPr="000C6BDD" w:rsidRDefault="00626D37" w:rsidP="00626D37">
      <w:pPr>
        <w:pStyle w:val="ListParagraph"/>
        <w:ind w:left="1008"/>
        <w:rPr>
          <w:rFonts w:ascii="Times New Roman" w:hAnsi="Times New Roman" w:cs="Times New Roman"/>
        </w:rPr>
      </w:pPr>
    </w:p>
    <w:p w14:paraId="5817E8FA" w14:textId="77777777" w:rsidR="00626D37" w:rsidRPr="000C6BDD" w:rsidRDefault="00626D37" w:rsidP="00626D37">
      <w:pPr>
        <w:rPr>
          <w:rFonts w:ascii="Times New Roman" w:hAnsi="Times New Roman" w:cs="Times New Roman"/>
          <w:b/>
          <w:bCs/>
        </w:rPr>
      </w:pPr>
      <w:r w:rsidRPr="000C6BDD">
        <w:rPr>
          <w:rFonts w:ascii="Times New Roman" w:hAnsi="Times New Roman" w:cs="Times New Roman"/>
          <w:b/>
          <w:bCs/>
        </w:rPr>
        <w:t>Inference Phase:</w:t>
      </w:r>
    </w:p>
    <w:p w14:paraId="2851A852" w14:textId="77777777" w:rsidR="00626D37" w:rsidRPr="000C6BDD" w:rsidRDefault="00626D37" w:rsidP="00626D37">
      <w:pPr>
        <w:pStyle w:val="ListParagraph"/>
        <w:numPr>
          <w:ilvl w:val="0"/>
          <w:numId w:val="12"/>
        </w:numPr>
        <w:rPr>
          <w:rFonts w:ascii="Times New Roman" w:hAnsi="Times New Roman" w:cs="Times New Roman"/>
        </w:rPr>
      </w:pPr>
      <w:r w:rsidRPr="000C6BDD">
        <w:rPr>
          <w:rFonts w:ascii="Times New Roman" w:hAnsi="Times New Roman" w:cs="Times New Roman"/>
        </w:rPr>
        <w:t>Step1: NW transmits the associated ID(s) which aids the UE to identify model(s) (if exists).</w:t>
      </w:r>
    </w:p>
    <w:p w14:paraId="5FB32209" w14:textId="77777777" w:rsidR="00626D37" w:rsidRPr="000C6BDD" w:rsidRDefault="00626D37" w:rsidP="00626D37">
      <w:pPr>
        <w:pStyle w:val="ListParagraph"/>
        <w:ind w:left="1008"/>
        <w:rPr>
          <w:rFonts w:ascii="Times New Roman" w:hAnsi="Times New Roman" w:cs="Times New Roman"/>
        </w:rPr>
      </w:pPr>
    </w:p>
    <w:p w14:paraId="762DA1B6" w14:textId="12BC6A16" w:rsidR="00626D37" w:rsidRPr="000C6BDD" w:rsidRDefault="00626D37" w:rsidP="00626D37">
      <w:pPr>
        <w:pStyle w:val="ListParagraph"/>
        <w:numPr>
          <w:ilvl w:val="0"/>
          <w:numId w:val="13"/>
        </w:numPr>
        <w:rPr>
          <w:rFonts w:ascii="Times New Roman" w:hAnsi="Times New Roman" w:cs="Times New Roman"/>
        </w:rPr>
      </w:pPr>
      <w:r w:rsidRPr="182B694A">
        <w:rPr>
          <w:rFonts w:ascii="Times New Roman" w:hAnsi="Times New Roman" w:cs="Times New Roman"/>
        </w:rPr>
        <w:lastRenderedPageBreak/>
        <w:t xml:space="preserve">Step2: UE verifies the consistency of the transmitted associated ID(s) with the stored associated ID(s) collected during training phase. If both the IDs </w:t>
      </w:r>
      <w:r w:rsidR="77F93806" w:rsidRPr="182B694A">
        <w:rPr>
          <w:rFonts w:ascii="Times New Roman" w:hAnsi="Times New Roman" w:cs="Times New Roman"/>
        </w:rPr>
        <w:t>match</w:t>
      </w:r>
      <w:r w:rsidRPr="182B694A">
        <w:rPr>
          <w:rFonts w:ascii="Times New Roman" w:hAnsi="Times New Roman" w:cs="Times New Roman"/>
        </w:rPr>
        <w:t xml:space="preserve">, then </w:t>
      </w:r>
      <w:r w:rsidR="18844C64" w:rsidRPr="182B694A">
        <w:rPr>
          <w:rFonts w:ascii="Times New Roman" w:hAnsi="Times New Roman" w:cs="Times New Roman"/>
        </w:rPr>
        <w:t>the UE</w:t>
      </w:r>
      <w:r w:rsidRPr="182B694A">
        <w:rPr>
          <w:rFonts w:ascii="Times New Roman" w:hAnsi="Times New Roman" w:cs="Times New Roman"/>
        </w:rPr>
        <w:t xml:space="preserve"> understands that the model(s) which are used for inference are consistent with the training. Otherwise, it raises a flag and requests for re-training a model and the cycle repeats.</w:t>
      </w:r>
    </w:p>
    <w:p w14:paraId="4FA1B947" w14:textId="77777777" w:rsidR="00626D37" w:rsidRPr="000C6BDD" w:rsidRDefault="00626D37" w:rsidP="00626D37">
      <w:pPr>
        <w:rPr>
          <w:rFonts w:ascii="Times New Roman" w:hAnsi="Times New Roman" w:cs="Times New Roman"/>
        </w:rPr>
      </w:pPr>
    </w:p>
    <w:p w14:paraId="0A4DC3DE" w14:textId="77777777" w:rsidR="00626D37" w:rsidRPr="000C6BDD" w:rsidRDefault="00626D37" w:rsidP="00626D37">
      <w:pPr>
        <w:rPr>
          <w:rFonts w:ascii="Times New Roman" w:hAnsi="Times New Roman" w:cs="Times New Roman"/>
        </w:rPr>
      </w:pPr>
      <w:r w:rsidRPr="000C6BDD">
        <w:rPr>
          <w:rFonts w:ascii="Times New Roman" w:hAnsi="Times New Roman" w:cs="Times New Roman"/>
          <w:noProof/>
        </w:rPr>
        <w:drawing>
          <wp:inline distT="0" distB="0" distL="0" distR="0" wp14:anchorId="16FAA92F" wp14:editId="29393BFA">
            <wp:extent cx="6332220" cy="4113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32220" cy="4113530"/>
                    </a:xfrm>
                    <a:prstGeom prst="rect">
                      <a:avLst/>
                    </a:prstGeom>
                  </pic:spPr>
                </pic:pic>
              </a:graphicData>
            </a:graphic>
          </wp:inline>
        </w:drawing>
      </w:r>
    </w:p>
    <w:p w14:paraId="645FE4C7" w14:textId="77777777" w:rsidR="00626D37" w:rsidRPr="000C6BDD" w:rsidRDefault="00626D37" w:rsidP="00626D37">
      <w:pPr>
        <w:rPr>
          <w:rFonts w:ascii="Times New Roman" w:hAnsi="Times New Roman" w:cs="Times New Roman"/>
        </w:rPr>
      </w:pPr>
    </w:p>
    <w:p w14:paraId="4DD88AEC" w14:textId="7DA2DB63" w:rsidR="00626D37" w:rsidRPr="000C6BDD" w:rsidRDefault="1925ACA3" w:rsidP="00626D37">
      <w:pPr>
        <w:rPr>
          <w:rFonts w:ascii="Times New Roman" w:hAnsi="Times New Roman" w:cs="Times New Roman"/>
        </w:rPr>
      </w:pPr>
      <w:r w:rsidRPr="182B694A">
        <w:rPr>
          <w:rFonts w:ascii="Times New Roman" w:hAnsi="Times New Roman" w:cs="Times New Roman"/>
        </w:rPr>
        <w:t>Ensuring</w:t>
      </w:r>
      <w:r w:rsidR="00626D37" w:rsidRPr="182B694A">
        <w:rPr>
          <w:rFonts w:ascii="Times New Roman" w:hAnsi="Times New Roman" w:cs="Times New Roman"/>
        </w:rPr>
        <w:t xml:space="preserve"> consistency of NW side additional conditions across training and inference of a UE side AI/ML model is important so that a UE may identify a model (if exists) without any ambiguity and LCM monitors the validity/performance of the model before/after inference. We claim that NW side additional conditions are signaled as associated ID(s). Signaling NW side additional conditions explicitly creates huge overhead from the NW perspective and the NW maps these conditions to a corresponding ID (associated ID) that associates data set(s) related to a geographical location(s) and use-case specific configurations which ensure consistency among training and inference. So, we claim that both the use-case specific data collection related configurations, as well as area or cite specific information can be mapped to associated ID(s). So, there is a one-to-one mapping between associated ID(s) to data set(s) that are required for both training and inference.</w:t>
      </w:r>
    </w:p>
    <w:p w14:paraId="07565767" w14:textId="3DC191DE" w:rsidR="00626D37" w:rsidRPr="000C6BDD" w:rsidRDefault="00626D37" w:rsidP="00626D37">
      <w:pPr>
        <w:rPr>
          <w:rFonts w:ascii="Times New Roman" w:hAnsi="Times New Roman" w:cs="Times New Roman"/>
        </w:rPr>
      </w:pPr>
      <w:r w:rsidRPr="000C6BDD">
        <w:rPr>
          <w:rFonts w:ascii="Times New Roman" w:hAnsi="Times New Roman" w:cs="Times New Roman"/>
        </w:rPr>
        <w:t xml:space="preserve">Also, we claim that UE should assign a model ID and reports back to NW. Since UE may train multiple model(s) for the associated ID(s) that it may collect during training phase, and it is </w:t>
      </w:r>
      <w:r w:rsidR="00C64C08">
        <w:rPr>
          <w:rFonts w:ascii="Times New Roman" w:hAnsi="Times New Roman" w:cs="Times New Roman"/>
        </w:rPr>
        <w:t>straightforward</w:t>
      </w:r>
      <w:r w:rsidRPr="000C6BDD">
        <w:rPr>
          <w:rFonts w:ascii="Times New Roman" w:hAnsi="Times New Roman" w:cs="Times New Roman"/>
        </w:rPr>
        <w:t xml:space="preserve"> for a UE to assign model ID(s) instead of NW assigning model ID(s)</w:t>
      </w:r>
      <w:r w:rsidR="00C64C08">
        <w:rPr>
          <w:rFonts w:ascii="Times New Roman" w:hAnsi="Times New Roman" w:cs="Times New Roman"/>
        </w:rPr>
        <w:t>. As NW is not aware of the number of models that a UE trained on a given number of associated ID(s) beforehand, UE must report this information to NW, so that it can assign model ID(s).</w:t>
      </w:r>
      <w:r w:rsidRPr="000C6BDD">
        <w:rPr>
          <w:rFonts w:ascii="Times New Roman" w:hAnsi="Times New Roman" w:cs="Times New Roman"/>
        </w:rPr>
        <w:t xml:space="preserve"> We also see that there exists a mapping between associated ID(s) to model ID(s).</w:t>
      </w:r>
    </w:p>
    <w:p w14:paraId="1663D1D4" w14:textId="77777777" w:rsidR="00626D37" w:rsidRPr="000C6BDD" w:rsidRDefault="00626D37" w:rsidP="00626D37">
      <w:pPr>
        <w:jc w:val="both"/>
        <w:rPr>
          <w:rFonts w:ascii="Times New Roman" w:hAnsi="Times New Roman" w:cs="Times New Roman"/>
        </w:rPr>
      </w:pPr>
    </w:p>
    <w:p w14:paraId="0E756977" w14:textId="77777777" w:rsidR="00626D37" w:rsidRPr="000C6BDD" w:rsidRDefault="00626D37" w:rsidP="00626D37">
      <w:pPr>
        <w:jc w:val="both"/>
        <w:rPr>
          <w:rFonts w:ascii="Times New Roman" w:hAnsi="Times New Roman" w:cs="Times New Roman"/>
        </w:rPr>
      </w:pPr>
    </w:p>
    <w:p w14:paraId="495BBD97"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Observation 1: NW side additional conditions are signaled as associated ID(s).</w:t>
      </w:r>
    </w:p>
    <w:p w14:paraId="5F852F02" w14:textId="77777777" w:rsidR="00626D37" w:rsidRPr="000C6BDD" w:rsidRDefault="00626D37" w:rsidP="00626D37">
      <w:pPr>
        <w:jc w:val="both"/>
        <w:rPr>
          <w:rFonts w:ascii="Times New Roman" w:hAnsi="Times New Roman" w:cs="Times New Roman"/>
          <w:b/>
          <w:bCs/>
        </w:rPr>
      </w:pPr>
    </w:p>
    <w:p w14:paraId="136941D0" w14:textId="4D46EDA7" w:rsidR="00626D37" w:rsidRPr="000C6BDD" w:rsidRDefault="2A31C901" w:rsidP="00626D37">
      <w:pPr>
        <w:jc w:val="both"/>
        <w:rPr>
          <w:rFonts w:ascii="Times New Roman" w:hAnsi="Times New Roman" w:cs="Times New Roman"/>
          <w:b/>
          <w:bCs/>
        </w:rPr>
      </w:pPr>
      <w:r w:rsidRPr="182B694A">
        <w:rPr>
          <w:rFonts w:ascii="Times New Roman" w:hAnsi="Times New Roman" w:cs="Times New Roman"/>
          <w:b/>
          <w:bCs/>
        </w:rPr>
        <w:t>Proposal 1: We propose that the use-case specific data collection-related configurations and area or cite-specific information are mapped to associated ID(s).</w:t>
      </w:r>
    </w:p>
    <w:p w14:paraId="480E731F" w14:textId="77777777" w:rsidR="00626D37" w:rsidRPr="000C6BDD" w:rsidRDefault="00626D37" w:rsidP="00626D37">
      <w:pPr>
        <w:jc w:val="both"/>
        <w:rPr>
          <w:rFonts w:ascii="Times New Roman" w:hAnsi="Times New Roman" w:cs="Times New Roman"/>
          <w:b/>
          <w:bCs/>
        </w:rPr>
      </w:pPr>
    </w:p>
    <w:p w14:paraId="6D634CB1"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lastRenderedPageBreak/>
        <w:t>Observation 2: There is a one-to-one mapping between associated ID(s) to data sets(s).</w:t>
      </w:r>
    </w:p>
    <w:p w14:paraId="158219BD" w14:textId="77777777" w:rsidR="00626D37" w:rsidRPr="000C6BDD" w:rsidRDefault="00626D37" w:rsidP="00626D37">
      <w:pPr>
        <w:jc w:val="both"/>
        <w:rPr>
          <w:rFonts w:ascii="Times New Roman" w:hAnsi="Times New Roman" w:cs="Times New Roman"/>
          <w:b/>
          <w:bCs/>
        </w:rPr>
      </w:pPr>
    </w:p>
    <w:p w14:paraId="3B222FD1" w14:textId="77777777" w:rsidR="00626D37" w:rsidRPr="000C6BDD" w:rsidRDefault="00626D37" w:rsidP="00626D37">
      <w:pPr>
        <w:jc w:val="both"/>
        <w:rPr>
          <w:rFonts w:ascii="Times New Roman" w:hAnsi="Times New Roman" w:cs="Times New Roman"/>
          <w:b/>
          <w:bCs/>
        </w:rPr>
      </w:pPr>
    </w:p>
    <w:p w14:paraId="29913BB2"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Proposal 2: We claim that UE should assign a model ID and reports back to NW.</w:t>
      </w:r>
    </w:p>
    <w:p w14:paraId="43ABDC2D" w14:textId="77777777" w:rsidR="00626D37" w:rsidRPr="000C6BDD" w:rsidRDefault="00626D37" w:rsidP="00626D37">
      <w:pPr>
        <w:jc w:val="both"/>
        <w:rPr>
          <w:rFonts w:ascii="Times New Roman" w:hAnsi="Times New Roman" w:cs="Times New Roman"/>
          <w:b/>
          <w:bCs/>
        </w:rPr>
      </w:pPr>
    </w:p>
    <w:p w14:paraId="332A9340" w14:textId="77777777" w:rsidR="00626D37" w:rsidRPr="000C6BDD" w:rsidRDefault="00626D37" w:rsidP="00626D37">
      <w:pPr>
        <w:jc w:val="both"/>
        <w:rPr>
          <w:rFonts w:ascii="Times New Roman" w:hAnsi="Times New Roman" w:cs="Times New Roman"/>
          <w:b/>
          <w:bCs/>
        </w:rPr>
      </w:pPr>
    </w:p>
    <w:p w14:paraId="035FBD1E" w14:textId="77777777" w:rsidR="00626D37" w:rsidRPr="000C6BDD" w:rsidRDefault="00626D37" w:rsidP="00626D37">
      <w:pPr>
        <w:jc w:val="both"/>
        <w:rPr>
          <w:rFonts w:ascii="Times New Roman" w:hAnsi="Times New Roman" w:cs="Times New Roman"/>
        </w:rPr>
      </w:pPr>
    </w:p>
    <w:p w14:paraId="0AE6EA97" w14:textId="1A5DD379" w:rsidR="00626D37" w:rsidRDefault="00626D37" w:rsidP="00626D37">
      <w:pPr>
        <w:jc w:val="both"/>
        <w:rPr>
          <w:rFonts w:ascii="Times New Roman" w:hAnsi="Times New Roman" w:cs="Times New Roman"/>
        </w:rPr>
      </w:pPr>
      <w:r w:rsidRPr="000C6BDD">
        <w:rPr>
          <w:rFonts w:ascii="Times New Roman" w:hAnsi="Times New Roman" w:cs="Times New Roman"/>
        </w:rPr>
        <w:t>As discussed above, associated ID has been introduced as a method to handle the issue of consistency of NW-side additional conditions across training and inference, and we believe further discussions with regards to ensuring such consistency should take place within each use case. In the following we see the different ways of mapping associated ID(s) to model ID(s).</w:t>
      </w:r>
    </w:p>
    <w:p w14:paraId="1C86910A" w14:textId="7176FC6E" w:rsidR="00491869" w:rsidRDefault="00491869" w:rsidP="00626D37">
      <w:pPr>
        <w:jc w:val="both"/>
        <w:rPr>
          <w:rFonts w:ascii="Times New Roman" w:hAnsi="Times New Roman" w:cs="Times New Roman"/>
        </w:rPr>
      </w:pPr>
    </w:p>
    <w:p w14:paraId="7CBEF2F5" w14:textId="4917ECBF" w:rsidR="00491869" w:rsidRPr="00491869" w:rsidRDefault="00491869" w:rsidP="00626D37">
      <w:pPr>
        <w:jc w:val="both"/>
        <w:rPr>
          <w:rFonts w:ascii="Times New Roman" w:hAnsi="Times New Roman" w:cs="Times New Roman"/>
          <w:sz w:val="28"/>
          <w:szCs w:val="28"/>
          <w:u w:val="single"/>
        </w:rPr>
      </w:pPr>
      <w:r w:rsidRPr="00491869">
        <w:rPr>
          <w:rFonts w:ascii="Times New Roman" w:hAnsi="Times New Roman" w:cs="Times New Roman"/>
          <w:sz w:val="28"/>
          <w:szCs w:val="28"/>
          <w:u w:val="single"/>
        </w:rPr>
        <w:t>Mapping between associated ID(s) to model ID(s)</w:t>
      </w:r>
    </w:p>
    <w:p w14:paraId="57C2494B"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We believe that the mapping between associated ID(s) to model ID(s) can take any of the following mappings: one-to-one map, one-to-many map, many-to-one map, and many-to-many map. If a model is trained considering a single associated ID, then a model ID is uniquely identified with the corresponding associated ID and one-to-one mapping holds. In this case it is straightforward to identify a model with associated ID alone. In one-to-many mapping, multiple models are trained and developed (may have different architectures) by a UE considering a single associated ID. UE assigns model ID(s) to each of the model it develops and maintains a dictionary of model ID(s) to the corresponding associated ID mapping. In many-to-one mapping, a single model is trained by a UE after collecting many associated ID(s), which may correspond to different NW side configurations or conditions. In this case, UE assigns an ID to the model and maintain a table or dictionary that captures many associated ID(s) being mapped to a single model ID. In many-to-many mapping, multiple associated ID(s) are mapped to multiple models and hence multiple model ID(s).</w:t>
      </w:r>
    </w:p>
    <w:p w14:paraId="5382A30D" w14:textId="77777777" w:rsidR="00626D37" w:rsidRPr="000C6BDD" w:rsidRDefault="00626D37" w:rsidP="00626D37">
      <w:pPr>
        <w:jc w:val="both"/>
        <w:rPr>
          <w:rFonts w:ascii="Times New Roman" w:hAnsi="Times New Roman" w:cs="Times New Roman"/>
        </w:rPr>
      </w:pPr>
    </w:p>
    <w:p w14:paraId="55B61DA3" w14:textId="7F482132" w:rsidR="00626D37" w:rsidRDefault="00626D37" w:rsidP="00626D37">
      <w:pPr>
        <w:jc w:val="both"/>
        <w:rPr>
          <w:rFonts w:ascii="Times New Roman" w:hAnsi="Times New Roman" w:cs="Times New Roman"/>
          <w:b/>
          <w:bCs/>
        </w:rPr>
      </w:pPr>
      <w:r w:rsidRPr="000C6BDD">
        <w:rPr>
          <w:rFonts w:ascii="Times New Roman" w:hAnsi="Times New Roman" w:cs="Times New Roman"/>
          <w:b/>
          <w:bCs/>
        </w:rPr>
        <w:t>Observation 3: Mapping between associated ID(s) to model ID(s) take any of the following mappings: one-to-one, one-to-many, many-to-one, and many-to-many map.</w:t>
      </w:r>
    </w:p>
    <w:p w14:paraId="28EF7C6A" w14:textId="51E9B37C" w:rsidR="00675ACC" w:rsidRPr="000C6BDD" w:rsidRDefault="00675ACC" w:rsidP="005A5F73">
      <w:pPr>
        <w:ind w:firstLine="720"/>
        <w:jc w:val="both"/>
        <w:rPr>
          <w:rFonts w:ascii="Times New Roman" w:hAnsi="Times New Roman" w:cs="Times New Roman"/>
          <w:b/>
          <w:bCs/>
        </w:rPr>
      </w:pPr>
      <w:r>
        <w:rPr>
          <w:rFonts w:ascii="Times New Roman" w:hAnsi="Times New Roman" w:cs="Times New Roman"/>
          <w:b/>
          <w:bCs/>
        </w:rPr>
        <w:t xml:space="preserve">FFS: </w:t>
      </w:r>
      <w:r w:rsidR="00406D8E">
        <w:rPr>
          <w:rFonts w:ascii="Times New Roman" w:hAnsi="Times New Roman" w:cs="Times New Roman"/>
          <w:b/>
          <w:bCs/>
        </w:rPr>
        <w:t>Whether all the</w:t>
      </w:r>
      <w:r w:rsidR="005568FB">
        <w:rPr>
          <w:rFonts w:ascii="Times New Roman" w:hAnsi="Times New Roman" w:cs="Times New Roman"/>
          <w:b/>
          <w:bCs/>
        </w:rPr>
        <w:t xml:space="preserve"> possible</w:t>
      </w:r>
      <w:r>
        <w:rPr>
          <w:rFonts w:ascii="Times New Roman" w:hAnsi="Times New Roman" w:cs="Times New Roman"/>
          <w:b/>
          <w:bCs/>
        </w:rPr>
        <w:t xml:space="preserve"> mappings between associated ID(s) to model ID(s)</w:t>
      </w:r>
      <w:r w:rsidR="00406D8E">
        <w:rPr>
          <w:rFonts w:ascii="Times New Roman" w:hAnsi="Times New Roman" w:cs="Times New Roman"/>
          <w:b/>
          <w:bCs/>
        </w:rPr>
        <w:t xml:space="preserve"> are </w:t>
      </w:r>
      <w:r w:rsidR="00D848FB">
        <w:rPr>
          <w:rFonts w:ascii="Times New Roman" w:hAnsi="Times New Roman" w:cs="Times New Roman"/>
          <w:b/>
          <w:bCs/>
        </w:rPr>
        <w:t>valid</w:t>
      </w:r>
      <w:r w:rsidR="00406D8E">
        <w:rPr>
          <w:rFonts w:ascii="Times New Roman" w:hAnsi="Times New Roman" w:cs="Times New Roman"/>
          <w:b/>
          <w:bCs/>
        </w:rPr>
        <w:t>.</w:t>
      </w:r>
    </w:p>
    <w:p w14:paraId="469BCFFB" w14:textId="0D22030D" w:rsidR="00626D37" w:rsidRPr="000C6BDD" w:rsidRDefault="00626D37" w:rsidP="00626D37">
      <w:pPr>
        <w:jc w:val="both"/>
        <w:rPr>
          <w:rFonts w:ascii="Times New Roman" w:hAnsi="Times New Roman" w:cs="Times New Roman"/>
          <w:b/>
          <w:bCs/>
        </w:rPr>
      </w:pPr>
    </w:p>
    <w:p w14:paraId="62869AE3"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Proposal 3: In many-to-one mapping of associated ID(s) to model ID, a single model is trained by a UE after collecting many associated ID(s), which may correspond to different NW side configurations or conditions.</w:t>
      </w:r>
    </w:p>
    <w:p w14:paraId="60F0D3F9" w14:textId="77777777" w:rsidR="00626D37" w:rsidRPr="000C6BDD" w:rsidRDefault="00626D37" w:rsidP="00626D37">
      <w:pPr>
        <w:jc w:val="both"/>
        <w:rPr>
          <w:rFonts w:ascii="Times New Roman" w:hAnsi="Times New Roman" w:cs="Times New Roman"/>
        </w:rPr>
      </w:pPr>
    </w:p>
    <w:p w14:paraId="1200EBAD" w14:textId="61403058" w:rsidR="00626D37" w:rsidRPr="000C6BDD" w:rsidRDefault="00626D37" w:rsidP="00626D37">
      <w:pPr>
        <w:pStyle w:val="ListParagraph"/>
        <w:ind w:left="0"/>
        <w:rPr>
          <w:rFonts w:ascii="Times New Roman" w:hAnsi="Times New Roman" w:cs="Times New Roman"/>
        </w:rPr>
      </w:pPr>
      <w:r w:rsidRPr="182B694A">
        <w:rPr>
          <w:rFonts w:ascii="Times New Roman" w:hAnsi="Times New Roman" w:cs="Times New Roman"/>
        </w:rPr>
        <w:t xml:space="preserve">To be use case specific, we briefly explain the proposed procedure once again; NW configure downlink reference (DL RS) measurement configurations corresponding to each use case (i.e., CSI compression, BM, Positioning) and to each NW condition or configuration to carry an identifier (associated ID) that is referred by the UE to categorize data sets while training. </w:t>
      </w:r>
      <w:r w:rsidR="75094FD2" w:rsidRPr="182B694A">
        <w:rPr>
          <w:rFonts w:ascii="Times New Roman" w:hAnsi="Times New Roman" w:cs="Times New Roman"/>
        </w:rPr>
        <w:t>For</w:t>
      </w:r>
      <w:r w:rsidRPr="182B694A">
        <w:rPr>
          <w:rFonts w:ascii="Times New Roman" w:hAnsi="Times New Roman" w:cs="Times New Roman"/>
        </w:rPr>
        <w:t xml:space="preserve"> ensuring consistency between training conditions and inference of UE side model, NW side additional conditions are signaled as associated ID(s). </w:t>
      </w:r>
      <w:r w:rsidR="12759582" w:rsidRPr="182B694A">
        <w:rPr>
          <w:rFonts w:ascii="Times New Roman" w:hAnsi="Times New Roman" w:cs="Times New Roman"/>
        </w:rPr>
        <w:t>On</w:t>
      </w:r>
      <w:r w:rsidRPr="182B694A">
        <w:rPr>
          <w:rFonts w:ascii="Times New Roman" w:hAnsi="Times New Roman" w:cs="Times New Roman"/>
        </w:rPr>
        <w:t xml:space="preserve"> receiving data collection configurations and </w:t>
      </w:r>
      <w:r w:rsidR="35A88B6F" w:rsidRPr="182B694A">
        <w:rPr>
          <w:rFonts w:ascii="Times New Roman" w:hAnsi="Times New Roman" w:cs="Times New Roman"/>
        </w:rPr>
        <w:t>their</w:t>
      </w:r>
      <w:r w:rsidRPr="182B694A">
        <w:rPr>
          <w:rFonts w:ascii="Times New Roman" w:hAnsi="Times New Roman" w:cs="Times New Roman"/>
        </w:rPr>
        <w:t xml:space="preserve"> corresponding associated ID(s), UE may develop multiple AI/ML model(s) corresponding to each use case and to each specific associated ID(s) and store them on an OTT server. </w:t>
      </w:r>
    </w:p>
    <w:p w14:paraId="485DF4C2" w14:textId="01E8EFFB" w:rsidR="00626D37" w:rsidRPr="000C6BDD" w:rsidRDefault="00626D37" w:rsidP="00626D37">
      <w:pPr>
        <w:pStyle w:val="ListParagraph"/>
        <w:ind w:left="0"/>
        <w:rPr>
          <w:rFonts w:ascii="Times New Roman" w:hAnsi="Times New Roman" w:cs="Times New Roman"/>
        </w:rPr>
      </w:pPr>
      <w:r w:rsidRPr="182B694A">
        <w:rPr>
          <w:rFonts w:ascii="Times New Roman" w:hAnsi="Times New Roman" w:cs="Times New Roman"/>
        </w:rPr>
        <w:t xml:space="preserve">In our view associated ID is computed based on PLMN ID, which uniquely identifies a mobile network geographically among others and several other IDs which </w:t>
      </w:r>
      <w:r w:rsidR="3E6B7D89" w:rsidRPr="182B694A">
        <w:rPr>
          <w:rFonts w:ascii="Times New Roman" w:hAnsi="Times New Roman" w:cs="Times New Roman"/>
        </w:rPr>
        <w:t>had already existed</w:t>
      </w:r>
      <w:r w:rsidRPr="182B694A">
        <w:rPr>
          <w:rFonts w:ascii="Times New Roman" w:hAnsi="Times New Roman" w:cs="Times New Roman"/>
        </w:rPr>
        <w:t xml:space="preserve"> in the legacy RRC message structure. For instance, one or many of the IDs specified in IE CSI-</w:t>
      </w:r>
      <w:proofErr w:type="spellStart"/>
      <w:r w:rsidRPr="182B694A">
        <w:rPr>
          <w:rFonts w:ascii="Times New Roman" w:hAnsi="Times New Roman" w:cs="Times New Roman"/>
        </w:rPr>
        <w:t>ResouceConfig</w:t>
      </w:r>
      <w:proofErr w:type="spellEnd"/>
      <w:r w:rsidRPr="182B694A">
        <w:rPr>
          <w:rFonts w:ascii="Times New Roman" w:hAnsi="Times New Roman" w:cs="Times New Roman"/>
        </w:rPr>
        <w:t xml:space="preserve"> is valid for the computation of associated ID for both CSI compression and BM use cases.</w:t>
      </w:r>
    </w:p>
    <w:p w14:paraId="5783970F" w14:textId="77777777" w:rsidR="00626D37" w:rsidRPr="000C6BDD" w:rsidRDefault="00626D37" w:rsidP="00626D37">
      <w:pPr>
        <w:pStyle w:val="ListParagraph"/>
        <w:numPr>
          <w:ilvl w:val="0"/>
          <w:numId w:val="14"/>
        </w:numPr>
        <w:spacing w:after="200" w:line="276" w:lineRule="auto"/>
        <w:contextualSpacing/>
        <w:rPr>
          <w:rFonts w:ascii="Times New Roman" w:hAnsi="Times New Roman" w:cs="Times New Roman"/>
        </w:rPr>
      </w:pPr>
      <w:r w:rsidRPr="000C6BDD">
        <w:rPr>
          <w:rFonts w:ascii="Times New Roman" w:hAnsi="Times New Roman" w:cs="Times New Roman"/>
        </w:rPr>
        <w:t>CSI-</w:t>
      </w:r>
      <w:proofErr w:type="spellStart"/>
      <w:r w:rsidRPr="000C6BDD">
        <w:rPr>
          <w:rFonts w:ascii="Times New Roman" w:hAnsi="Times New Roman" w:cs="Times New Roman"/>
        </w:rPr>
        <w:t>ResourceConfig</w:t>
      </w:r>
      <w:proofErr w:type="spellEnd"/>
      <w:r w:rsidRPr="000C6BDD">
        <w:rPr>
          <w:rFonts w:ascii="Times New Roman" w:hAnsi="Times New Roman" w:cs="Times New Roman"/>
        </w:rPr>
        <w:t xml:space="preserve"> ID.</w:t>
      </w:r>
    </w:p>
    <w:p w14:paraId="6E46F975" w14:textId="77777777" w:rsidR="00626D37" w:rsidRPr="000C6BDD" w:rsidRDefault="00626D37" w:rsidP="00626D37">
      <w:pPr>
        <w:pStyle w:val="ListParagraph"/>
        <w:numPr>
          <w:ilvl w:val="0"/>
          <w:numId w:val="14"/>
        </w:numPr>
        <w:spacing w:after="200" w:line="276" w:lineRule="auto"/>
        <w:contextualSpacing/>
        <w:rPr>
          <w:rFonts w:ascii="Times New Roman" w:hAnsi="Times New Roman" w:cs="Times New Roman"/>
        </w:rPr>
      </w:pPr>
      <w:r w:rsidRPr="000C6BDD">
        <w:rPr>
          <w:rFonts w:ascii="Times New Roman" w:hAnsi="Times New Roman" w:cs="Times New Roman"/>
        </w:rPr>
        <w:t>NZP-CSI-RS-ResourceSet, which is a set of NZP-CSI-RS-</w:t>
      </w:r>
      <w:proofErr w:type="spellStart"/>
      <w:r w:rsidRPr="000C6BDD">
        <w:rPr>
          <w:rFonts w:ascii="Times New Roman" w:hAnsi="Times New Roman" w:cs="Times New Roman"/>
        </w:rPr>
        <w:t>ResourceID</w:t>
      </w:r>
      <w:proofErr w:type="spellEnd"/>
      <w:r w:rsidRPr="000C6BDD">
        <w:rPr>
          <w:rFonts w:ascii="Times New Roman" w:hAnsi="Times New Roman" w:cs="Times New Roman"/>
        </w:rPr>
        <w:t>(s) and the corresponding NZP-CSI-RS-</w:t>
      </w:r>
      <w:proofErr w:type="spellStart"/>
      <w:r w:rsidRPr="000C6BDD">
        <w:rPr>
          <w:rFonts w:ascii="Times New Roman" w:hAnsi="Times New Roman" w:cs="Times New Roman"/>
        </w:rPr>
        <w:t>ResourceSetID</w:t>
      </w:r>
      <w:proofErr w:type="spellEnd"/>
    </w:p>
    <w:p w14:paraId="33DCE3A2" w14:textId="77777777" w:rsidR="00626D37" w:rsidRPr="000C6BDD" w:rsidRDefault="00626D37" w:rsidP="00626D37">
      <w:pPr>
        <w:pStyle w:val="ListParagraph"/>
        <w:numPr>
          <w:ilvl w:val="0"/>
          <w:numId w:val="14"/>
        </w:numPr>
        <w:spacing w:after="200" w:line="276" w:lineRule="auto"/>
        <w:contextualSpacing/>
        <w:rPr>
          <w:rFonts w:ascii="Times New Roman" w:hAnsi="Times New Roman" w:cs="Times New Roman"/>
        </w:rPr>
      </w:pPr>
      <w:r w:rsidRPr="000C6BDD">
        <w:rPr>
          <w:rFonts w:ascii="Times New Roman" w:hAnsi="Times New Roman" w:cs="Times New Roman"/>
        </w:rPr>
        <w:t>CSI-SSB-</w:t>
      </w:r>
      <w:proofErr w:type="spellStart"/>
      <w:r w:rsidRPr="000C6BDD">
        <w:rPr>
          <w:rFonts w:ascii="Times New Roman" w:hAnsi="Times New Roman" w:cs="Times New Roman"/>
        </w:rPr>
        <w:t>ResourceSetID</w:t>
      </w:r>
      <w:proofErr w:type="spellEnd"/>
    </w:p>
    <w:p w14:paraId="3C158782" w14:textId="1A1B5F0B" w:rsidR="00626D37" w:rsidRDefault="00626D37" w:rsidP="00626D37">
      <w:pPr>
        <w:jc w:val="both"/>
        <w:rPr>
          <w:rFonts w:ascii="Times New Roman" w:hAnsi="Times New Roman" w:cs="Times New Roman"/>
          <w:b/>
          <w:bCs/>
        </w:rPr>
      </w:pPr>
      <w:r w:rsidRPr="182B694A">
        <w:rPr>
          <w:rFonts w:ascii="Times New Roman" w:hAnsi="Times New Roman" w:cs="Times New Roman"/>
          <w:b/>
          <w:bCs/>
        </w:rPr>
        <w:t>Proposal 4: In our view associated ID is computed based on PLMN ID, which uniquely identifies a mobile network geographically among others and several other IDs which</w:t>
      </w:r>
      <w:r w:rsidR="2BB50C60" w:rsidRPr="182B694A">
        <w:rPr>
          <w:rFonts w:ascii="Times New Roman" w:hAnsi="Times New Roman" w:cs="Times New Roman"/>
          <w:b/>
          <w:bCs/>
        </w:rPr>
        <w:t xml:space="preserve"> had already</w:t>
      </w:r>
      <w:r w:rsidRPr="182B694A">
        <w:rPr>
          <w:rFonts w:ascii="Times New Roman" w:hAnsi="Times New Roman" w:cs="Times New Roman"/>
          <w:b/>
          <w:bCs/>
        </w:rPr>
        <w:t xml:space="preserve"> </w:t>
      </w:r>
      <w:r w:rsidR="12C5848B" w:rsidRPr="182B694A">
        <w:rPr>
          <w:rFonts w:ascii="Times New Roman" w:hAnsi="Times New Roman" w:cs="Times New Roman"/>
          <w:b/>
          <w:bCs/>
        </w:rPr>
        <w:t>existed</w:t>
      </w:r>
      <w:r w:rsidRPr="182B694A">
        <w:rPr>
          <w:rFonts w:ascii="Times New Roman" w:hAnsi="Times New Roman" w:cs="Times New Roman"/>
          <w:b/>
          <w:bCs/>
        </w:rPr>
        <w:t xml:space="preserve"> in the legacy RRC message structure per use case.</w:t>
      </w:r>
    </w:p>
    <w:p w14:paraId="2719DF8C" w14:textId="28CA874F" w:rsidR="00921E47" w:rsidRDefault="00921E47" w:rsidP="00921E47">
      <w:pPr>
        <w:ind w:firstLine="720"/>
        <w:jc w:val="both"/>
        <w:rPr>
          <w:rFonts w:ascii="Times New Roman" w:hAnsi="Times New Roman" w:cs="Times New Roman"/>
          <w:b/>
          <w:bCs/>
        </w:rPr>
      </w:pPr>
      <w:r>
        <w:rPr>
          <w:rFonts w:ascii="Times New Roman" w:hAnsi="Times New Roman" w:cs="Times New Roman"/>
          <w:b/>
          <w:bCs/>
        </w:rPr>
        <w:lastRenderedPageBreak/>
        <w:t xml:space="preserve">FFS: </w:t>
      </w:r>
      <w:r w:rsidR="00560103">
        <w:rPr>
          <w:rFonts w:ascii="Times New Roman" w:hAnsi="Times New Roman" w:cs="Times New Roman"/>
          <w:b/>
          <w:bCs/>
        </w:rPr>
        <w:t>How</w:t>
      </w:r>
      <w:r>
        <w:rPr>
          <w:rFonts w:ascii="Times New Roman" w:hAnsi="Times New Roman" w:cs="Times New Roman"/>
          <w:b/>
          <w:bCs/>
        </w:rPr>
        <w:t xml:space="preserve"> to </w:t>
      </w:r>
      <w:r w:rsidR="00560103">
        <w:rPr>
          <w:rFonts w:ascii="Times New Roman" w:hAnsi="Times New Roman" w:cs="Times New Roman"/>
          <w:b/>
          <w:bCs/>
        </w:rPr>
        <w:t xml:space="preserve">mathematically </w:t>
      </w:r>
      <w:r>
        <w:rPr>
          <w:rFonts w:ascii="Times New Roman" w:hAnsi="Times New Roman" w:cs="Times New Roman"/>
          <w:b/>
          <w:bCs/>
        </w:rPr>
        <w:t xml:space="preserve">compute the associated ID as a </w:t>
      </w:r>
      <w:r w:rsidR="00560103">
        <w:rPr>
          <w:rFonts w:ascii="Times New Roman" w:hAnsi="Times New Roman" w:cs="Times New Roman"/>
          <w:b/>
          <w:bCs/>
        </w:rPr>
        <w:t>function</w:t>
      </w:r>
      <w:r>
        <w:rPr>
          <w:rFonts w:ascii="Times New Roman" w:hAnsi="Times New Roman" w:cs="Times New Roman"/>
          <w:b/>
          <w:bCs/>
        </w:rPr>
        <w:t xml:space="preserve"> of PLMN ID and several other use case specific ID(s)</w:t>
      </w:r>
      <w:r w:rsidR="003B5F78">
        <w:rPr>
          <w:rFonts w:ascii="Times New Roman" w:hAnsi="Times New Roman" w:cs="Times New Roman"/>
          <w:b/>
          <w:bCs/>
        </w:rPr>
        <w:t>.</w:t>
      </w:r>
    </w:p>
    <w:p w14:paraId="20FC4EE9" w14:textId="77777777" w:rsidR="00626D37" w:rsidRPr="000C6BDD" w:rsidRDefault="00626D37" w:rsidP="00626D37">
      <w:pPr>
        <w:jc w:val="both"/>
        <w:rPr>
          <w:rFonts w:ascii="Times New Roman" w:hAnsi="Times New Roman" w:cs="Times New Roman"/>
          <w:b/>
          <w:bCs/>
        </w:rPr>
      </w:pPr>
    </w:p>
    <w:p w14:paraId="0A6BFB78" w14:textId="4447BF67" w:rsidR="00626D37" w:rsidRDefault="00626D37" w:rsidP="00626D37">
      <w:pPr>
        <w:jc w:val="both"/>
        <w:rPr>
          <w:rFonts w:ascii="Times New Roman" w:hAnsi="Times New Roman" w:cs="Times New Roman"/>
          <w:b/>
          <w:bCs/>
        </w:rPr>
      </w:pPr>
      <w:r w:rsidRPr="000C6BDD">
        <w:rPr>
          <w:rFonts w:ascii="Times New Roman" w:hAnsi="Times New Roman" w:cs="Times New Roman"/>
          <w:b/>
          <w:bCs/>
        </w:rPr>
        <w:t>Proposal 5: We propose one or many of the IDs specified in IE CSI-</w:t>
      </w:r>
      <w:proofErr w:type="spellStart"/>
      <w:r w:rsidRPr="000C6BDD">
        <w:rPr>
          <w:rFonts w:ascii="Times New Roman" w:hAnsi="Times New Roman" w:cs="Times New Roman"/>
          <w:b/>
          <w:bCs/>
        </w:rPr>
        <w:t>ResouceConfig</w:t>
      </w:r>
      <w:proofErr w:type="spellEnd"/>
      <w:r w:rsidRPr="000C6BDD">
        <w:rPr>
          <w:rFonts w:ascii="Times New Roman" w:hAnsi="Times New Roman" w:cs="Times New Roman"/>
          <w:b/>
          <w:bCs/>
        </w:rPr>
        <w:t xml:space="preserve"> is valid for the computation of associated ID for both CSI compression and BM use cases.</w:t>
      </w:r>
    </w:p>
    <w:p w14:paraId="0F86BE3E" w14:textId="77777777" w:rsidR="00583148" w:rsidRPr="000C6BDD" w:rsidRDefault="00583148" w:rsidP="00626D37">
      <w:pPr>
        <w:jc w:val="both"/>
        <w:rPr>
          <w:rFonts w:ascii="Times New Roman" w:hAnsi="Times New Roman" w:cs="Times New Roman"/>
          <w:b/>
          <w:bCs/>
        </w:rPr>
      </w:pPr>
    </w:p>
    <w:p w14:paraId="0DB773D1" w14:textId="5748ACD5" w:rsidR="0006601B" w:rsidRPr="000C6BDD" w:rsidRDefault="0006601B" w:rsidP="0006601B">
      <w:pPr>
        <w:jc w:val="both"/>
        <w:rPr>
          <w:rFonts w:ascii="Times New Roman" w:hAnsi="Times New Roman" w:cs="Times New Roman"/>
          <w:b/>
          <w:bCs/>
        </w:rPr>
      </w:pPr>
      <w:r>
        <w:rPr>
          <w:rFonts w:ascii="Times New Roman" w:hAnsi="Times New Roman" w:cs="Times New Roman"/>
          <w:b/>
          <w:bCs/>
        </w:rPr>
        <w:tab/>
        <w:t xml:space="preserve"> </w:t>
      </w:r>
    </w:p>
    <w:p w14:paraId="6B9ACE42" w14:textId="77777777" w:rsidR="00626D37" w:rsidRPr="000C6BDD" w:rsidRDefault="00626D37" w:rsidP="0006601B">
      <w:pPr>
        <w:spacing w:after="200" w:line="276" w:lineRule="auto"/>
        <w:contextualSpacing/>
        <w:rPr>
          <w:rFonts w:ascii="Times New Roman" w:hAnsi="Times New Roman" w:cs="Times New Roman"/>
        </w:rPr>
      </w:pPr>
    </w:p>
    <w:p w14:paraId="2CE7A580" w14:textId="77777777" w:rsidR="00626D37" w:rsidRPr="000C6BDD" w:rsidRDefault="00626D37" w:rsidP="00626D37">
      <w:pPr>
        <w:spacing w:after="200" w:line="276" w:lineRule="auto"/>
        <w:contextualSpacing/>
        <w:rPr>
          <w:rFonts w:ascii="Times New Roman" w:hAnsi="Times New Roman" w:cs="Times New Roman"/>
        </w:rPr>
      </w:pPr>
      <w:r w:rsidRPr="000C6BDD">
        <w:rPr>
          <w:rFonts w:ascii="Times New Roman" w:hAnsi="Times New Roman" w:cs="Times New Roman"/>
        </w:rPr>
        <w:t>The following agreement has been made in RAN#118 on the applicability of associated ID towards a single or multiple cells.</w:t>
      </w:r>
    </w:p>
    <w:tbl>
      <w:tblPr>
        <w:tblW w:w="1001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5"/>
      </w:tblGrid>
      <w:tr w:rsidR="00626D37" w:rsidRPr="000C6BDD" w14:paraId="4DA6AF03" w14:textId="77777777" w:rsidTr="00D04734">
        <w:trPr>
          <w:trHeight w:val="1680"/>
        </w:trPr>
        <w:tc>
          <w:tcPr>
            <w:tcW w:w="10015" w:type="dxa"/>
          </w:tcPr>
          <w:p w14:paraId="4DC4EC27" w14:textId="77777777" w:rsidR="00626D37" w:rsidRPr="000C6BDD" w:rsidRDefault="00626D37" w:rsidP="00D04734">
            <w:pPr>
              <w:ind w:left="53"/>
              <w:rPr>
                <w:rFonts w:ascii="Times New Roman" w:eastAsia="DengXian" w:hAnsi="Times New Roman" w:cs="Times New Roman"/>
                <w:iCs/>
                <w:highlight w:val="green"/>
                <w:lang w:eastAsia="zh-CN"/>
              </w:rPr>
            </w:pPr>
            <w:r w:rsidRPr="000C6BDD">
              <w:rPr>
                <w:rFonts w:ascii="Times New Roman" w:eastAsia="DengXian" w:hAnsi="Times New Roman" w:cs="Times New Roman"/>
                <w:iCs/>
                <w:highlight w:val="green"/>
                <w:lang w:eastAsia="zh-CN"/>
              </w:rPr>
              <w:t>Agreement (RAN #118) [4]</w:t>
            </w:r>
          </w:p>
          <w:p w14:paraId="16A4670B" w14:textId="77777777" w:rsidR="00626D37" w:rsidRPr="000C6BDD" w:rsidRDefault="00626D37" w:rsidP="00D04734">
            <w:pPr>
              <w:ind w:left="32"/>
              <w:rPr>
                <w:rFonts w:ascii="Times New Roman" w:eastAsia="DengXian" w:hAnsi="Times New Roman" w:cs="Times New Roman"/>
                <w:b/>
                <w:bCs/>
                <w:iCs/>
                <w:lang w:eastAsia="zh-CN"/>
              </w:rPr>
            </w:pPr>
            <w:r w:rsidRPr="000C6BDD">
              <w:rPr>
                <w:rFonts w:ascii="Times New Roman" w:eastAsia="DengXian" w:hAnsi="Times New Roman" w:cs="Times New Roman"/>
                <w:b/>
                <w:bCs/>
                <w:iCs/>
                <w:lang w:eastAsia="zh-CN"/>
              </w:rPr>
              <w:t>Confirm the following Working assumption.</w:t>
            </w:r>
          </w:p>
          <w:p w14:paraId="3C11C06D" w14:textId="77777777" w:rsidR="00626D37" w:rsidRPr="000C6BDD" w:rsidRDefault="00626D37" w:rsidP="00D04734">
            <w:pPr>
              <w:ind w:left="32"/>
              <w:rPr>
                <w:rFonts w:ascii="Times New Roman" w:eastAsia="DengXian" w:hAnsi="Times New Roman" w:cs="Times New Roman"/>
                <w:b/>
                <w:bCs/>
                <w:iCs/>
                <w:highlight w:val="darkYellow"/>
                <w:lang w:eastAsia="zh-CN"/>
              </w:rPr>
            </w:pPr>
            <w:r w:rsidRPr="000C6BDD">
              <w:rPr>
                <w:rFonts w:ascii="Times New Roman" w:eastAsia="DengXian" w:hAnsi="Times New Roman" w:cs="Times New Roman"/>
                <w:b/>
                <w:bCs/>
                <w:iCs/>
                <w:highlight w:val="darkYellow"/>
                <w:lang w:eastAsia="zh-CN"/>
              </w:rPr>
              <w:t>Working Assumption</w:t>
            </w:r>
          </w:p>
          <w:p w14:paraId="100FEE9E" w14:textId="77777777" w:rsidR="00626D37" w:rsidRPr="000C6BDD" w:rsidRDefault="00626D37" w:rsidP="00D04734">
            <w:pPr>
              <w:ind w:left="32"/>
              <w:rPr>
                <w:rFonts w:ascii="Times New Roman" w:hAnsi="Times New Roman" w:cs="Times New Roman"/>
                <w:b/>
                <w:bCs/>
                <w:iCs/>
                <w:lang w:eastAsia="x-none"/>
              </w:rPr>
            </w:pPr>
            <w:r w:rsidRPr="000C6BDD">
              <w:rPr>
                <w:rFonts w:ascii="Times New Roman" w:hAnsi="Times New Roman" w:cs="Times New Roman"/>
                <w:b/>
                <w:bCs/>
                <w:iCs/>
                <w:lang w:eastAsia="x-none"/>
              </w:rPr>
              <w:t>Regarding the associated ID for Rel-19, the UE assum</w:t>
            </w:r>
            <w:r w:rsidRPr="000C6BDD">
              <w:rPr>
                <w:rFonts w:ascii="Times New Roman" w:eastAsia="DengXian" w:hAnsi="Times New Roman" w:cs="Times New Roman"/>
                <w:b/>
                <w:bCs/>
                <w:iCs/>
                <w:lang w:eastAsia="zh-CN"/>
              </w:rPr>
              <w:t xml:space="preserve">es that </w:t>
            </w:r>
            <w:r w:rsidRPr="000C6BDD">
              <w:rPr>
                <w:rFonts w:ascii="Times New Roman" w:hAnsi="Times New Roman" w:cs="Times New Roman"/>
                <w:b/>
                <w:bCs/>
                <w:iCs/>
                <w:lang w:eastAsia="x-none"/>
              </w:rPr>
              <w:t>NW-side additional condition</w:t>
            </w:r>
            <w:r w:rsidRPr="000C6BDD">
              <w:rPr>
                <w:rFonts w:ascii="Times New Roman" w:eastAsia="DengXian" w:hAnsi="Times New Roman" w:cs="Times New Roman"/>
                <w:b/>
                <w:bCs/>
                <w:iCs/>
                <w:lang w:eastAsia="zh-CN"/>
              </w:rPr>
              <w:t>s</w:t>
            </w:r>
            <w:r w:rsidRPr="000C6BDD">
              <w:rPr>
                <w:rFonts w:ascii="Times New Roman" w:hAnsi="Times New Roman" w:cs="Times New Roman"/>
                <w:b/>
                <w:bCs/>
                <w:iCs/>
                <w:lang w:eastAsia="x-none"/>
              </w:rPr>
              <w:t xml:space="preserve"> with the same associated ID </w:t>
            </w:r>
            <w:r w:rsidRPr="000C6BDD">
              <w:rPr>
                <w:rFonts w:ascii="Times New Roman" w:eastAsia="DengXian" w:hAnsi="Times New Roman" w:cs="Times New Roman"/>
                <w:b/>
                <w:bCs/>
                <w:iCs/>
                <w:lang w:eastAsia="zh-CN"/>
              </w:rPr>
              <w:t>are</w:t>
            </w:r>
            <w:r w:rsidRPr="000C6BDD">
              <w:rPr>
                <w:rFonts w:ascii="Times New Roman" w:hAnsi="Times New Roman" w:cs="Times New Roman"/>
                <w:b/>
                <w:bCs/>
                <w:iCs/>
                <w:lang w:eastAsia="x-none"/>
              </w:rPr>
              <w:t xml:space="preserve"> </w:t>
            </w:r>
            <w:r w:rsidRPr="000C6BDD">
              <w:rPr>
                <w:rFonts w:ascii="Times New Roman" w:eastAsia="DengXian" w:hAnsi="Times New Roman" w:cs="Times New Roman"/>
                <w:b/>
                <w:bCs/>
                <w:iCs/>
                <w:lang w:eastAsia="zh-CN"/>
              </w:rPr>
              <w:t xml:space="preserve">consistent </w:t>
            </w:r>
            <w:r w:rsidRPr="000C6BDD">
              <w:rPr>
                <w:rFonts w:ascii="Times New Roman" w:hAnsi="Times New Roman" w:cs="Times New Roman"/>
                <w:b/>
                <w:bCs/>
                <w:iCs/>
                <w:lang w:eastAsia="x-none"/>
              </w:rPr>
              <w:t xml:space="preserve">at least within a cell  </w:t>
            </w:r>
          </w:p>
          <w:p w14:paraId="4E41CEC8" w14:textId="77777777" w:rsidR="00626D37" w:rsidRPr="000C6BDD" w:rsidRDefault="00626D37" w:rsidP="00D04734">
            <w:pPr>
              <w:ind w:left="53"/>
              <w:rPr>
                <w:rFonts w:ascii="Times New Roman" w:eastAsia="DengXian" w:hAnsi="Times New Roman" w:cs="Times New Roman"/>
                <w:iCs/>
                <w:highlight w:val="green"/>
                <w:lang w:eastAsia="zh-CN"/>
              </w:rPr>
            </w:pPr>
            <w:r w:rsidRPr="000C6BDD">
              <w:rPr>
                <w:rFonts w:ascii="Times New Roman" w:hAnsi="Times New Roman" w:cs="Times New Roman"/>
                <w:b/>
                <w:bCs/>
                <w:iCs/>
                <w:highlight w:val="yellow"/>
                <w:lang w:eastAsia="x-none"/>
              </w:rPr>
              <w:t>FFS: whether/how UE assumption can be applicable for multiple cells (including the feasibility study)</w:t>
            </w:r>
          </w:p>
        </w:tc>
      </w:tr>
    </w:tbl>
    <w:p w14:paraId="0E94F690" w14:textId="77777777" w:rsidR="00626D37" w:rsidRPr="000C6BDD" w:rsidRDefault="00626D37" w:rsidP="00626D37">
      <w:pPr>
        <w:rPr>
          <w:rFonts w:ascii="Times New Roman" w:hAnsi="Times New Roman" w:cs="Times New Roman"/>
        </w:rPr>
      </w:pPr>
    </w:p>
    <w:p w14:paraId="03C39815" w14:textId="3E3032D3" w:rsidR="00626D37" w:rsidRPr="000C6BDD" w:rsidRDefault="00626D37" w:rsidP="00626D37">
      <w:pPr>
        <w:pStyle w:val="ListParagraph"/>
        <w:ind w:left="0"/>
        <w:rPr>
          <w:rFonts w:ascii="Times New Roman" w:hAnsi="Times New Roman" w:cs="Times New Roman"/>
        </w:rPr>
      </w:pPr>
      <w:r w:rsidRPr="182B694A">
        <w:rPr>
          <w:rFonts w:ascii="Times New Roman" w:hAnsi="Times New Roman" w:cs="Times New Roman"/>
        </w:rPr>
        <w:t xml:space="preserve">From the discussion so far on the concept of associated ID, we believe that associated ID(s) capture NW side configurations or conditions as well as geographical location for which the data is being collected. </w:t>
      </w:r>
      <w:r w:rsidR="6DE4DE07" w:rsidRPr="182B694A">
        <w:rPr>
          <w:rFonts w:ascii="Times New Roman" w:hAnsi="Times New Roman" w:cs="Times New Roman"/>
        </w:rPr>
        <w:t>So, associated ID(s) always correspond to the data sets that are a function of use case specific configuration ID(s) and cite/cell specific ID(s).</w:t>
      </w:r>
      <w:r w:rsidRPr="182B694A">
        <w:rPr>
          <w:rFonts w:ascii="Times New Roman" w:hAnsi="Times New Roman" w:cs="Times New Roman"/>
        </w:rPr>
        <w:t xml:space="preserve"> We observe that multiple associated ID(s) may correspond to a single data set (which may consist of data samples from multiple cells and or multiple NW side conditions or configurations) and UE may train a model which is more generalized and robust enough to infer even in the case of moving to multiple cell(s) for which no data has been collected yet.</w:t>
      </w:r>
    </w:p>
    <w:p w14:paraId="01ADFFBA" w14:textId="77777777" w:rsidR="00626D37" w:rsidRPr="000C6BDD" w:rsidRDefault="00626D37" w:rsidP="00626D37">
      <w:pPr>
        <w:pStyle w:val="ListParagraph"/>
        <w:ind w:left="0"/>
        <w:rPr>
          <w:rFonts w:ascii="Times New Roman" w:hAnsi="Times New Roman" w:cs="Times New Roman"/>
        </w:rPr>
      </w:pPr>
    </w:p>
    <w:p w14:paraId="0B38287D"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Observation 4: Multiple associated ID(s) may correspond to a single data set, and UE may train a model which is more generalized and robust enough to infer even in the case of moving to multiple cell(s) for which no data has been collected yet.</w:t>
      </w:r>
    </w:p>
    <w:p w14:paraId="0475F372" w14:textId="77777777" w:rsidR="00626D37" w:rsidRPr="000C6BDD" w:rsidRDefault="00626D37" w:rsidP="00626D37">
      <w:pPr>
        <w:pStyle w:val="ListParagraph"/>
        <w:ind w:left="0"/>
        <w:rPr>
          <w:rFonts w:ascii="Times New Roman" w:hAnsi="Times New Roman" w:cs="Times New Roman"/>
        </w:rPr>
      </w:pPr>
    </w:p>
    <w:p w14:paraId="3C091114" w14:textId="77777777" w:rsidR="00626D37" w:rsidRPr="000C6BDD" w:rsidRDefault="00626D37" w:rsidP="00626D37">
      <w:pPr>
        <w:jc w:val="both"/>
        <w:rPr>
          <w:rFonts w:ascii="Times New Roman" w:hAnsi="Times New Roman" w:cs="Times New Roman"/>
        </w:rPr>
      </w:pPr>
    </w:p>
    <w:p w14:paraId="42E11172" w14:textId="77777777" w:rsidR="00626D37" w:rsidRPr="000C6BDD" w:rsidRDefault="00626D37" w:rsidP="00626D37">
      <w:pPr>
        <w:jc w:val="both"/>
        <w:rPr>
          <w:rFonts w:ascii="Times New Roman" w:hAnsi="Times New Roman" w:cs="Times New Roman"/>
          <w:lang w:eastAsia="zh-CN"/>
        </w:rPr>
      </w:pPr>
    </w:p>
    <w:p w14:paraId="4F672BEA"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t>Model transfer/delivery</w:t>
      </w:r>
    </w:p>
    <w:p w14:paraId="440C8042" w14:textId="77777777" w:rsidR="00626D37" w:rsidRPr="000C6BDD" w:rsidRDefault="00626D37" w:rsidP="00626D37">
      <w:pPr>
        <w:jc w:val="both"/>
        <w:rPr>
          <w:rFonts w:ascii="Times New Roman" w:hAnsi="Times New Roman" w:cs="Times New Roman"/>
          <w:lang w:val="en-GB"/>
        </w:rPr>
      </w:pPr>
    </w:p>
    <w:p w14:paraId="2EA12C0F"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626D37" w:rsidRPr="000C6BDD" w14:paraId="03A6800A" w14:textId="77777777" w:rsidTr="00D04734">
        <w:tc>
          <w:tcPr>
            <w:tcW w:w="9962" w:type="dxa"/>
          </w:tcPr>
          <w:p w14:paraId="78240B3F" w14:textId="77777777" w:rsidR="00626D37" w:rsidRPr="000C6BDD" w:rsidRDefault="00626D37" w:rsidP="00D04734">
            <w:pPr>
              <w:rPr>
                <w:rFonts w:ascii="Times New Roman" w:hAnsi="Times New Roman"/>
                <w:i/>
                <w:iCs/>
                <w:u w:val="single"/>
              </w:rPr>
            </w:pPr>
            <w:r w:rsidRPr="000C6BDD">
              <w:rPr>
                <w:rFonts w:ascii="Times New Roman" w:hAnsi="Times New Roman"/>
                <w:i/>
                <w:iCs/>
                <w:u w:val="single"/>
              </w:rPr>
              <w:t>From TR 38.843</w:t>
            </w:r>
          </w:p>
          <w:p w14:paraId="19D05AE3" w14:textId="77777777" w:rsidR="00626D37" w:rsidRPr="000C6BDD" w:rsidRDefault="00626D37" w:rsidP="00D04734">
            <w:pPr>
              <w:rPr>
                <w:rFonts w:ascii="Times New Roman" w:hAnsi="Times New Roman"/>
              </w:rPr>
            </w:pPr>
            <w:r w:rsidRPr="000C6BDD">
              <w:rPr>
                <w:rFonts w:ascii="Times New Roman" w:hAnsi="Times New Roman"/>
              </w:rPr>
              <w:t>...</w:t>
            </w:r>
          </w:p>
          <w:p w14:paraId="693B78A0" w14:textId="77777777" w:rsidR="00626D37" w:rsidRPr="000C6BDD" w:rsidRDefault="00626D37" w:rsidP="00D04734">
            <w:pPr>
              <w:rPr>
                <w:rFonts w:ascii="Times New Roman" w:eastAsia="MS Mincho" w:hAnsi="Times New Roman"/>
                <w:sz w:val="22"/>
                <w:szCs w:val="22"/>
              </w:rPr>
            </w:pPr>
            <w:r w:rsidRPr="000C6BDD">
              <w:rPr>
                <w:rFonts w:ascii="Times New Roman" w:hAnsi="Times New Roman"/>
                <w:sz w:val="22"/>
                <w:szCs w:val="22"/>
              </w:rPr>
              <w:t>Scenario/configuration specific (including site-specific configuration/channel conditions) models may provide performance benefits in some studied use cases (i.e., when a single model cannot generalize well to multiple scenarios/configurations/sites).</w:t>
            </w:r>
          </w:p>
          <w:p w14:paraId="298F7AE0"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At least, when UE has limitation to store all related models, model delivery/transfer, if feasible, to UE may be beneficial, at the cost of overhead/latency associated with model delivery/transfer.</w:t>
            </w:r>
          </w:p>
          <w:p w14:paraId="0069BAA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Note: On-device Finetuning/retraining, if feasible, of a single model may be an alternative to model delivery/transfer.</w:t>
            </w:r>
          </w:p>
          <w:p w14:paraId="732AFD0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 xml:space="preserve">Note: a single model may generalize well in some studied use cases. </w:t>
            </w:r>
          </w:p>
          <w:p w14:paraId="533AA7C7"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lastRenderedPageBreak/>
              <w:t>-</w:t>
            </w:r>
            <w:r w:rsidRPr="000C6BDD">
              <w:rPr>
                <w:rFonts w:ascii="Times New Roman" w:hAnsi="Times New Roman"/>
                <w:sz w:val="22"/>
                <w:szCs w:val="22"/>
              </w:rPr>
              <w:tab/>
              <w:t>Note: Model transfer/delivery to UE may also face challenges, e.g., proprietary issues /burdens in some scenarios</w:t>
            </w:r>
          </w:p>
          <w:p w14:paraId="0C434D3F" w14:textId="77777777" w:rsidR="00626D37" w:rsidRPr="000C6BDD" w:rsidRDefault="00626D37" w:rsidP="00D04734">
            <w:pPr>
              <w:rPr>
                <w:rFonts w:ascii="Times New Roman" w:hAnsi="Times New Roman"/>
                <w:sz w:val="22"/>
                <w:szCs w:val="22"/>
              </w:rPr>
            </w:pPr>
            <w:r w:rsidRPr="000C6BDD">
              <w:rPr>
                <w:rFonts w:ascii="Times New Roman" w:hAnsi="Times New Roman"/>
                <w:sz w:val="22"/>
                <w:szCs w:val="22"/>
              </w:rPr>
              <w:t>...</w:t>
            </w:r>
          </w:p>
          <w:p w14:paraId="0CF71619" w14:textId="77777777" w:rsidR="00626D37" w:rsidRPr="000C6BDD" w:rsidRDefault="00626D37" w:rsidP="00D04734">
            <w:pPr>
              <w:rPr>
                <w:rFonts w:ascii="Times New Roman" w:hAnsi="Times New Roman"/>
                <w:bCs/>
                <w:sz w:val="22"/>
                <w:szCs w:val="22"/>
              </w:rPr>
            </w:pPr>
            <w:r w:rsidRPr="000C6BDD">
              <w:rPr>
                <w:rFonts w:ascii="Times New Roman" w:hAnsi="Times New Roman"/>
                <w:bCs/>
                <w:sz w:val="22"/>
                <w:szCs w:val="22"/>
              </w:rPr>
              <w:t>Table 4.3-1 introduces different options for model delivery/transfer to UE, training location, and model delivery/transfer format combinations for UE-side models and UE-part of two-sided models:</w:t>
            </w:r>
          </w:p>
          <w:p w14:paraId="7E177700" w14:textId="77777777" w:rsidR="00626D37" w:rsidRPr="000C6BDD" w:rsidRDefault="00626D37" w:rsidP="00D04734">
            <w:pPr>
              <w:rPr>
                <w:rFonts w:ascii="Times New Roman" w:eastAsia="MS Mincho" w:hAnsi="Times New Roman"/>
                <w:bCs/>
                <w:sz w:val="22"/>
                <w:szCs w:val="22"/>
              </w:rPr>
            </w:pPr>
          </w:p>
          <w:p w14:paraId="653D247F" w14:textId="77777777" w:rsidR="00626D37" w:rsidRPr="000C6BDD" w:rsidRDefault="00626D37" w:rsidP="00D04734">
            <w:pPr>
              <w:pStyle w:val="TH"/>
              <w:keepNext w:val="0"/>
              <w:keepLines w:val="0"/>
              <w:widowControl w:val="0"/>
              <w:jc w:val="both"/>
              <w:rPr>
                <w:rFonts w:ascii="Times New Roman" w:hAnsi="Times New Roman"/>
                <w:sz w:val="22"/>
                <w:szCs w:val="22"/>
              </w:rPr>
            </w:pPr>
          </w:p>
          <w:p w14:paraId="40027C53" w14:textId="77777777" w:rsidR="000C6BDD" w:rsidRDefault="000C6BDD" w:rsidP="00D04734">
            <w:pPr>
              <w:pStyle w:val="TH"/>
              <w:keepNext w:val="0"/>
              <w:keepLines w:val="0"/>
              <w:widowControl w:val="0"/>
              <w:jc w:val="both"/>
              <w:rPr>
                <w:rFonts w:ascii="Times New Roman" w:hAnsi="Times New Roman"/>
              </w:rPr>
            </w:pPr>
          </w:p>
          <w:p w14:paraId="75AE12BF" w14:textId="181A3225" w:rsidR="00626D37" w:rsidRPr="000C6BDD" w:rsidRDefault="00626D37" w:rsidP="00D04734">
            <w:pPr>
              <w:pStyle w:val="TH"/>
              <w:keepNext w:val="0"/>
              <w:keepLines w:val="0"/>
              <w:widowControl w:val="0"/>
              <w:jc w:val="both"/>
              <w:rPr>
                <w:rFonts w:ascii="Times New Roman" w:hAnsi="Times New Roman"/>
              </w:rPr>
            </w:pPr>
            <w:r w:rsidRPr="000C6BDD">
              <w:rPr>
                <w:rFonts w:ascii="Times New Roman" w:hAnsi="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626D37" w:rsidRPr="000C6BDD" w14:paraId="59FB01BE" w14:textId="77777777" w:rsidTr="00D04734">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217D5"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291653"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4A6715"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1976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Training location</w:t>
                  </w:r>
                </w:p>
              </w:tc>
            </w:tr>
            <w:tr w:rsidR="00626D37" w:rsidRPr="000C6BDD" w14:paraId="40388D8C"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0D7ECB5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544C737E"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13F79845"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1C994D56"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NW-side / neutral site</w:t>
                  </w:r>
                </w:p>
              </w:tc>
            </w:tr>
            <w:tr w:rsidR="00626D37" w:rsidRPr="000C6BDD" w14:paraId="0EBE8E37"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549AFB44"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8A63D8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7C92B44F"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1C4638"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neutral site</w:t>
                  </w:r>
                </w:p>
              </w:tc>
            </w:tr>
            <w:tr w:rsidR="00626D37" w:rsidRPr="000C6BDD" w14:paraId="617D55F0"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3F628C7A"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42B3FC8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0DEAFF6A"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0B554679"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7AF574A7"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2056CB0E"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3CB89D05"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116CA6DB"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1049D177"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neutral site</w:t>
                  </w:r>
                </w:p>
              </w:tc>
            </w:tr>
            <w:tr w:rsidR="00626D37" w:rsidRPr="000C6BDD" w14:paraId="757EF09F"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3589343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6BA5CE84"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 xml:space="preserve">model transfer in open format of a </w:t>
                  </w:r>
                  <w:r w:rsidRPr="000C6BDD">
                    <w:rPr>
                      <w:rFonts w:ascii="Times New Roman" w:hAnsi="Times New Roman" w:cs="Times New Roman"/>
                      <w:i/>
                      <w:iCs/>
                      <w:sz w:val="18"/>
                      <w:szCs w:val="18"/>
                    </w:rPr>
                    <w:t>known model structure</w:t>
                  </w:r>
                  <w:r w:rsidRPr="000C6BDD">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52F08D4C"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169737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7271C1FA"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21E1E8B1"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2A89B8D"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 xml:space="preserve">model transfer in open format of </w:t>
                  </w:r>
                  <w:r w:rsidRPr="000C6BDD">
                    <w:rPr>
                      <w:rFonts w:ascii="Times New Roman" w:hAnsi="Times New Roman" w:cs="Times New Roman"/>
                      <w:i/>
                      <w:iCs/>
                      <w:sz w:val="18"/>
                      <w:szCs w:val="18"/>
                    </w:rPr>
                    <w:t>an unknown model structure</w:t>
                  </w:r>
                  <w:r w:rsidRPr="000C6BDD">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4964547A"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909A7A9"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4EEEC688" w14:textId="77777777" w:rsidTr="00D04734">
              <w:tc>
                <w:tcPr>
                  <w:tcW w:w="9684" w:type="dxa"/>
                  <w:gridSpan w:val="4"/>
                  <w:tcBorders>
                    <w:top w:val="single" w:sz="4" w:space="0" w:color="auto"/>
                    <w:left w:val="single" w:sz="4" w:space="0" w:color="auto"/>
                    <w:bottom w:val="single" w:sz="4" w:space="0" w:color="auto"/>
                    <w:right w:val="single" w:sz="4" w:space="0" w:color="auto"/>
                  </w:tcBorders>
                  <w:hideMark/>
                </w:tcPr>
                <w:p w14:paraId="112B8DE2" w14:textId="77777777" w:rsidR="00626D37" w:rsidRPr="000C6BDD" w:rsidRDefault="00626D37" w:rsidP="00D04734">
                  <w:pPr>
                    <w:pStyle w:val="TAN"/>
                    <w:jc w:val="both"/>
                    <w:rPr>
                      <w:rFonts w:ascii="Times New Roman" w:hAnsi="Times New Roman" w:cs="Times New Roman"/>
                      <w:szCs w:val="20"/>
                    </w:rPr>
                  </w:pPr>
                  <w:r w:rsidRPr="000C6BDD">
                    <w:rPr>
                      <w:rFonts w:ascii="Times New Roman" w:hAnsi="Times New Roman" w:cs="Times New Roman"/>
                    </w:rPr>
                    <w:t>Note:</w:t>
                  </w:r>
                  <w:r w:rsidRPr="000C6BDD">
                    <w:rPr>
                      <w:rFonts w:ascii="Times New Roman" w:hAnsi="Times New Roman" w:cs="Times New Roman"/>
                    </w:rPr>
                    <w:tab/>
                    <w:t xml:space="preserve">The definition of various Cases is only for the purpose of facilitating discussion and does not imply applicability, feasibility, entity mapping, architecture, </w:t>
                  </w:r>
                  <w:proofErr w:type="spellStart"/>
                  <w:r w:rsidRPr="000C6BDD">
                    <w:rPr>
                      <w:rFonts w:ascii="Times New Roman" w:hAnsi="Times New Roman" w:cs="Times New Roman"/>
                    </w:rPr>
                    <w:t>signalling</w:t>
                  </w:r>
                  <w:proofErr w:type="spellEnd"/>
                  <w:r w:rsidRPr="000C6BDD">
                    <w:rPr>
                      <w:rFonts w:ascii="Times New Roman" w:hAnsi="Times New Roman" w:cs="Times New Roman"/>
                    </w:rPr>
                    <w:t xml:space="preserve"> nor any prioritization.</w:t>
                  </w:r>
                </w:p>
              </w:tc>
            </w:tr>
          </w:tbl>
          <w:p w14:paraId="3943286C" w14:textId="77777777" w:rsidR="00626D37" w:rsidRPr="000C6BDD" w:rsidRDefault="00626D37" w:rsidP="00D04734">
            <w:pPr>
              <w:rPr>
                <w:rFonts w:ascii="Times New Roman" w:hAnsi="Times New Roman"/>
                <w:lang w:val="en-GB"/>
              </w:rPr>
            </w:pPr>
          </w:p>
          <w:p w14:paraId="607288FB" w14:textId="77777777" w:rsidR="00626D37" w:rsidRPr="000C6BDD" w:rsidRDefault="00626D37" w:rsidP="00D04734">
            <w:pPr>
              <w:rPr>
                <w:rFonts w:ascii="Times New Roman" w:eastAsia="MS Mincho" w:hAnsi="Times New Roman"/>
                <w:sz w:val="22"/>
                <w:szCs w:val="22"/>
              </w:rPr>
            </w:pPr>
            <w:r w:rsidRPr="000C6BDD">
              <w:rPr>
                <w:rFonts w:ascii="Times New Roman" w:hAnsi="Times New Roman"/>
                <w:sz w:val="22"/>
                <w:szCs w:val="22"/>
              </w:rPr>
              <w:t>When a model of a known structure at UE (e.g., Case z4) is transferred from the Network, the new model being identified (e.g., via Type B2) has the same structure as a previously identified model at the Network and UE.</w:t>
            </w:r>
          </w:p>
          <w:p w14:paraId="24FDE58B" w14:textId="77777777" w:rsidR="00626D37" w:rsidRPr="000C6BDD" w:rsidRDefault="00626D37" w:rsidP="00D04734">
            <w:pPr>
              <w:rPr>
                <w:rFonts w:ascii="Times New Roman" w:hAnsi="Times New Roman"/>
                <w:sz w:val="22"/>
                <w:szCs w:val="22"/>
              </w:rPr>
            </w:pPr>
            <w:r w:rsidRPr="000C6BDD">
              <w:rPr>
                <w:rFonts w:ascii="Times New Roman" w:hAnsi="Times New Roman"/>
                <w:sz w:val="22"/>
                <w:szCs w:val="22"/>
              </w:rPr>
              <w:t>For model delivery/transfer to UE (for UE-side models and UE-part of two-sided models):</w:t>
            </w:r>
          </w:p>
          <w:p w14:paraId="3B5BCF9A"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C381312"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E40885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transfer/delivery of an unknown structure at UE has more challenges related to feasibility (</w:t>
            </w:r>
            <w:proofErr w:type="gramStart"/>
            <w:r w:rsidRPr="000C6BDD">
              <w:rPr>
                <w:rFonts w:ascii="Times New Roman" w:hAnsi="Times New Roman"/>
                <w:sz w:val="22"/>
                <w:szCs w:val="22"/>
              </w:rPr>
              <w:t>e.g.</w:t>
            </w:r>
            <w:proofErr w:type="gramEnd"/>
            <w:r w:rsidRPr="000C6BDD">
              <w:rPr>
                <w:rFonts w:ascii="Times New Roman" w:hAnsi="Times New Roman"/>
                <w:sz w:val="22"/>
                <w:szCs w:val="22"/>
              </w:rPr>
              <w:t xml:space="preserve"> UE implementation feasibility) compared to delivery/transfer of a known structure at UE.</w:t>
            </w:r>
          </w:p>
          <w:p w14:paraId="2CBBFDB3"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For model trained at network side, Case y (w/ NW-side training) and Case z2 may incur the burden of offline cross-vendor collaboration such as sending a model to the UE-side and/or compiling a model.</w:t>
            </w:r>
          </w:p>
          <w:p w14:paraId="4300926B"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For model trained at UE side/neutral site, Case z1 and Case z3 may incur the burden of offline cross-vendor collaboration to send the trained model from the UE-side to the network, compared to Case y (w/ UE-side training) which does not have such burden.</w:t>
            </w:r>
          </w:p>
          <w:p w14:paraId="07FDFD46"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storage at the 3GPP network, compared to storing the model outside the 3GPP network, may come with 3GPP network side burden on model maintenance/storage.</w:t>
            </w:r>
          </w:p>
          <w:p w14:paraId="35EA1735"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Proprietary design disclosure concern may arise from model training and/or model storage at the network side compared to other cases (such as case y with UE side training) which does not have such issue.</w:t>
            </w:r>
          </w:p>
          <w:p w14:paraId="70892F9B" w14:textId="77777777" w:rsidR="00626D37" w:rsidRPr="000C6BDD" w:rsidRDefault="00626D37" w:rsidP="00D04734">
            <w:pPr>
              <w:pStyle w:val="B1"/>
              <w:ind w:left="0" w:firstLine="0"/>
              <w:rPr>
                <w:rFonts w:ascii="Times New Roman" w:hAnsi="Times New Roman"/>
              </w:rPr>
            </w:pPr>
            <w:r w:rsidRPr="000C6BDD">
              <w:rPr>
                <w:rFonts w:ascii="Times New Roman" w:hAnsi="Times New Roman"/>
              </w:rPr>
              <w:lastRenderedPageBreak/>
              <w:t xml:space="preserve"> …</w:t>
            </w:r>
          </w:p>
          <w:p w14:paraId="59F447F7" w14:textId="77777777" w:rsidR="00626D37" w:rsidRPr="000C6BDD" w:rsidRDefault="00626D37" w:rsidP="00D04734">
            <w:pPr>
              <w:rPr>
                <w:rFonts w:ascii="Times New Roman" w:hAnsi="Times New Roman"/>
              </w:rPr>
            </w:pPr>
          </w:p>
          <w:p w14:paraId="0B79B5E9" w14:textId="77777777" w:rsidR="00626D37" w:rsidRPr="000C6BDD" w:rsidRDefault="00626D37" w:rsidP="00D04734">
            <w:pPr>
              <w:rPr>
                <w:rFonts w:ascii="Times New Roman" w:hAnsi="Times New Roman"/>
              </w:rPr>
            </w:pPr>
          </w:p>
          <w:p w14:paraId="75B1520B" w14:textId="4CDC0228" w:rsidR="00626D37" w:rsidRPr="000C6BDD" w:rsidRDefault="00626D37" w:rsidP="00D04734">
            <w:pPr>
              <w:rPr>
                <w:rFonts w:ascii="Times New Roman" w:hAnsi="Times New Roman"/>
              </w:rPr>
            </w:pPr>
          </w:p>
          <w:p w14:paraId="2F4BA840" w14:textId="0482726D" w:rsidR="00601AA2" w:rsidRPr="000C6BDD" w:rsidRDefault="00601AA2" w:rsidP="00D04734">
            <w:pPr>
              <w:rPr>
                <w:rFonts w:ascii="Times New Roman" w:hAnsi="Times New Roman"/>
              </w:rPr>
            </w:pPr>
          </w:p>
          <w:p w14:paraId="1B6C648A" w14:textId="2859CAAA" w:rsidR="00601AA2" w:rsidRPr="000C6BDD" w:rsidRDefault="00601AA2" w:rsidP="00D04734">
            <w:pPr>
              <w:rPr>
                <w:rFonts w:ascii="Times New Roman" w:hAnsi="Times New Roman"/>
              </w:rPr>
            </w:pPr>
          </w:p>
          <w:p w14:paraId="17C0AF02" w14:textId="77777777" w:rsidR="00601AA2" w:rsidRPr="000C6BDD" w:rsidRDefault="00601AA2" w:rsidP="00D04734">
            <w:pPr>
              <w:rPr>
                <w:rFonts w:ascii="Times New Roman" w:hAnsi="Times New Roman"/>
              </w:rPr>
            </w:pPr>
          </w:p>
          <w:p w14:paraId="00084C3B" w14:textId="77777777" w:rsidR="00626D37" w:rsidRPr="000C6BDD" w:rsidRDefault="00626D37" w:rsidP="00D04734">
            <w:pPr>
              <w:rPr>
                <w:rFonts w:ascii="Times New Roman" w:hAnsi="Times New Roman"/>
              </w:rPr>
            </w:pPr>
          </w:p>
          <w:p w14:paraId="2EA55A8C" w14:textId="77777777" w:rsidR="00626D37" w:rsidRPr="000C6BDD" w:rsidRDefault="00626D37" w:rsidP="00D04734">
            <w:pPr>
              <w:rPr>
                <w:rFonts w:ascii="Times New Roman" w:hAnsi="Times New Roman"/>
                <w:u w:val="single"/>
              </w:rPr>
            </w:pPr>
            <w:r w:rsidRPr="000C6BDD">
              <w:rPr>
                <w:rFonts w:ascii="Times New Roman" w:hAnsi="Times New Roman"/>
                <w:u w:val="single"/>
              </w:rPr>
              <w:t>From TP4</w:t>
            </w:r>
          </w:p>
          <w:p w14:paraId="188F6BBA" w14:textId="77777777" w:rsidR="00626D37" w:rsidRPr="000C6BDD" w:rsidRDefault="00626D37" w:rsidP="00D04734">
            <w:pPr>
              <w:rPr>
                <w:rFonts w:ascii="Times New Roman" w:hAnsi="Times New Roman"/>
              </w:rPr>
            </w:pPr>
            <w:r w:rsidRPr="000C6BDD">
              <w:rPr>
                <w:rFonts w:ascii="Times New Roman" w:hAnsi="Times New Roman"/>
              </w:rPr>
              <w:t xml:space="preserve"> …</w:t>
            </w:r>
          </w:p>
          <w:p w14:paraId="51248141" w14:textId="77777777" w:rsidR="00626D37" w:rsidRPr="000C6BDD" w:rsidRDefault="00626D37" w:rsidP="00D04734">
            <w:pPr>
              <w:rPr>
                <w:ins w:id="66" w:author="Zhihua Shi" w:date="2024-08-22T14:45:00Z"/>
                <w:rFonts w:ascii="Times New Roman" w:eastAsia="Times New Roman" w:hAnsi="Times New Roman"/>
                <w:sz w:val="22"/>
                <w:szCs w:val="22"/>
              </w:rPr>
            </w:pPr>
            <w:ins w:id="67" w:author="Zhihua Shi" w:date="2024-08-22T14:45:00Z">
              <w:r w:rsidRPr="000C6BDD">
                <w:rPr>
                  <w:rFonts w:ascii="Times New Roman" w:hAnsi="Times New Roman"/>
                  <w:sz w:val="22"/>
                  <w:szCs w:val="22"/>
                </w:rPr>
                <w:t xml:space="preserve">Rel-19 continues </w:t>
              </w:r>
            </w:ins>
            <w:ins w:id="68" w:author="Zhihua Shi" w:date="2024-08-22T14:48:00Z">
              <w:r w:rsidRPr="000C6BDD">
                <w:rPr>
                  <w:rFonts w:ascii="Times New Roman" w:hAnsi="Times New Roman"/>
                  <w:sz w:val="22"/>
                  <w:szCs w:val="22"/>
                </w:rPr>
                <w:t>to</w:t>
              </w:r>
            </w:ins>
            <w:ins w:id="69" w:author="Zhihua Shi" w:date="2024-08-22T14:45:00Z">
              <w:r w:rsidRPr="000C6BDD">
                <w:rPr>
                  <w:rFonts w:ascii="Times New Roman" w:hAnsi="Times New Roman"/>
                  <w:sz w:val="22"/>
                  <w:szCs w:val="22"/>
                </w:rPr>
                <w:t xml:space="preserve"> study </w:t>
              </w:r>
            </w:ins>
            <w:ins w:id="70" w:author="Zhihua Shi" w:date="2024-08-22T14:46:00Z">
              <w:r w:rsidRPr="000C6BDD">
                <w:rPr>
                  <w:rFonts w:ascii="Times New Roman" w:hAnsi="Times New Roman"/>
                  <w:sz w:val="22"/>
                  <w:szCs w:val="22"/>
                </w:rPr>
                <w:t xml:space="preserve">different options of </w:t>
              </w:r>
            </w:ins>
            <w:ins w:id="71" w:author="Zhihua Shi" w:date="2024-08-22T14:45:00Z">
              <w:r w:rsidRPr="000C6BDD">
                <w:rPr>
                  <w:rFonts w:ascii="Times New Roman" w:hAnsi="Times New Roman"/>
                  <w:sz w:val="22"/>
                  <w:szCs w:val="22"/>
                </w:rPr>
                <w:t xml:space="preserve">model identification </w:t>
              </w:r>
            </w:ins>
            <w:ins w:id="72" w:author="Zhihua Shi" w:date="2024-08-22T14:48:00Z">
              <w:r w:rsidRPr="000C6BDD">
                <w:rPr>
                  <w:rFonts w:ascii="Times New Roman" w:hAnsi="Times New Roman"/>
                  <w:sz w:val="22"/>
                  <w:szCs w:val="22"/>
                </w:rPr>
                <w:t>and the associated</w:t>
              </w:r>
            </w:ins>
            <w:ins w:id="73" w:author="Zhihua Shi" w:date="2024-08-22T14:49:00Z">
              <w:r w:rsidRPr="000C6BDD">
                <w:rPr>
                  <w:rFonts w:ascii="Times New Roman" w:hAnsi="Times New Roman"/>
                  <w:sz w:val="22"/>
                  <w:szCs w:val="22"/>
                </w:rPr>
                <w:t xml:space="preserve"> details, </w:t>
              </w:r>
            </w:ins>
            <w:ins w:id="74" w:author="Zhihua Shi" w:date="2024-08-22T14:45:00Z">
              <w:r w:rsidRPr="000C6BDD">
                <w:rPr>
                  <w:rFonts w:ascii="Times New Roman" w:hAnsi="Times New Roman"/>
                  <w:sz w:val="22"/>
                  <w:szCs w:val="22"/>
                </w:rPr>
                <w:t>and achieve the following conclusions:</w:t>
              </w:r>
            </w:ins>
          </w:p>
          <w:p w14:paraId="007F8DC8" w14:textId="77777777" w:rsidR="00626D37" w:rsidRPr="000C6BDD" w:rsidRDefault="00626D37" w:rsidP="00626D37">
            <w:pPr>
              <w:pStyle w:val="ListParagraph"/>
              <w:numPr>
                <w:ilvl w:val="0"/>
                <w:numId w:val="15"/>
              </w:numPr>
              <w:spacing w:after="180"/>
              <w:contextualSpacing/>
              <w:jc w:val="left"/>
              <w:rPr>
                <w:ins w:id="75" w:author="Zhihua Shi" w:date="2024-08-22T14:47:00Z"/>
                <w:rFonts w:ascii="Times New Roman" w:hAnsi="Times New Roman"/>
                <w:sz w:val="22"/>
                <w:szCs w:val="22"/>
              </w:rPr>
            </w:pPr>
            <w:ins w:id="76" w:author="Zhihua Shi" w:date="2024-08-22T14:47:00Z">
              <w:r w:rsidRPr="000C6BDD">
                <w:rPr>
                  <w:rFonts w:ascii="Times New Roman" w:hAnsi="Times New Roman"/>
                  <w:sz w:val="22"/>
                  <w:szCs w:val="22"/>
                </w:rPr>
                <w:t>From RAN1 perspective, model identification is at least applicable to some of inter-vendor training collaboration option(s) of CSI compression using two-sided model (if supported).</w:t>
              </w:r>
            </w:ins>
          </w:p>
          <w:p w14:paraId="386EEC1A" w14:textId="77777777" w:rsidR="00626D37" w:rsidRPr="000C6BDD" w:rsidRDefault="00626D37" w:rsidP="00626D37">
            <w:pPr>
              <w:pStyle w:val="ListParagraph"/>
              <w:numPr>
                <w:ilvl w:val="0"/>
                <w:numId w:val="15"/>
              </w:numPr>
              <w:spacing w:after="180"/>
              <w:contextualSpacing/>
              <w:jc w:val="left"/>
              <w:rPr>
                <w:ins w:id="77" w:author="Zhihua Shi" w:date="2024-08-22T14:47:00Z"/>
                <w:rFonts w:ascii="Times New Roman" w:hAnsi="Times New Roman"/>
                <w:sz w:val="22"/>
                <w:szCs w:val="22"/>
              </w:rPr>
            </w:pPr>
            <w:ins w:id="78" w:author="Zhihua Shi" w:date="2024-08-22T14:47:00Z">
              <w:r w:rsidRPr="000C6BDD">
                <w:rPr>
                  <w:rFonts w:ascii="Times New Roman" w:hAnsi="Times New Roman"/>
                  <w:sz w:val="22"/>
                  <w:szCs w:val="22"/>
                </w:rPr>
                <w:t>The model identification procedure dedicated to MI-Option2 for one-sided model is not pursued for Rel-19 normative work.</w:t>
              </w:r>
            </w:ins>
          </w:p>
          <w:p w14:paraId="12646F00" w14:textId="77777777" w:rsidR="00626D37" w:rsidRPr="000C6BDD" w:rsidRDefault="00626D37" w:rsidP="00626D37">
            <w:pPr>
              <w:pStyle w:val="ListParagraph"/>
              <w:numPr>
                <w:ilvl w:val="0"/>
                <w:numId w:val="15"/>
              </w:numPr>
              <w:spacing w:after="180"/>
              <w:contextualSpacing/>
              <w:jc w:val="left"/>
              <w:rPr>
                <w:ins w:id="79" w:author="Zhihua Shi" w:date="2024-08-22T14:47:00Z"/>
                <w:rFonts w:ascii="Times New Roman" w:hAnsi="Times New Roman"/>
                <w:sz w:val="22"/>
                <w:szCs w:val="22"/>
              </w:rPr>
            </w:pPr>
            <w:ins w:id="80" w:author="Zhihua Shi" w:date="2024-08-22T14:47:00Z">
              <w:r w:rsidRPr="000C6BDD">
                <w:rPr>
                  <w:rFonts w:ascii="Times New Roman" w:hAnsi="Times New Roman"/>
                  <w:sz w:val="22"/>
                  <w:szCs w:val="22"/>
                </w:rPr>
                <w:t>The model identification procedure dedicated to MI-Option5 is not pursued for Rel-19 normative work.</w:t>
              </w:r>
            </w:ins>
          </w:p>
          <w:p w14:paraId="320311DE" w14:textId="77777777" w:rsidR="00626D37" w:rsidRPr="000C6BDD" w:rsidRDefault="00626D37" w:rsidP="00D04734">
            <w:pPr>
              <w:rPr>
                <w:ins w:id="81" w:author="Zhihua Shi" w:date="2024-08-22T14:51:00Z"/>
                <w:rFonts w:ascii="Times New Roman" w:hAnsi="Times New Roman"/>
                <w:sz w:val="22"/>
                <w:szCs w:val="22"/>
              </w:rPr>
            </w:pPr>
            <w:ins w:id="82" w:author="Zhihua Shi" w:date="2024-08-22T14:51:00Z">
              <w:r w:rsidRPr="000C6BDD">
                <w:rPr>
                  <w:rFonts w:ascii="Times New Roman" w:hAnsi="Times New Roman"/>
                  <w:sz w:val="22"/>
                  <w:szCs w:val="22"/>
                </w:rPr>
                <w:t xml:space="preserve">Rel-19 continues to study the details of </w:t>
              </w:r>
            </w:ins>
            <w:ins w:id="83" w:author="Zhihua Shi" w:date="2024-08-22T14:52:00Z">
              <w:r w:rsidRPr="000C6BDD">
                <w:rPr>
                  <w:rFonts w:ascii="Times New Roman" w:hAnsi="Times New Roman"/>
                  <w:bCs/>
                  <w:sz w:val="22"/>
                  <w:szCs w:val="22"/>
                </w:rPr>
                <w:t>model delivery/transfer cases</w:t>
              </w:r>
            </w:ins>
            <w:ins w:id="84" w:author="Zhihua Shi" w:date="2024-08-22T14:53:00Z">
              <w:r w:rsidRPr="000C6BDD">
                <w:rPr>
                  <w:rFonts w:ascii="Times New Roman" w:hAnsi="Times New Roman"/>
                  <w:bCs/>
                  <w:sz w:val="22"/>
                  <w:szCs w:val="22"/>
                </w:rPr>
                <w:t xml:space="preserve"> </w:t>
              </w:r>
            </w:ins>
            <w:ins w:id="85" w:author="Zhihua Shi" w:date="2024-08-22T14:54:00Z">
              <w:r w:rsidRPr="000C6BDD">
                <w:rPr>
                  <w:rFonts w:ascii="Times New Roman" w:hAnsi="Times New Roman"/>
                  <w:bCs/>
                  <w:sz w:val="22"/>
                  <w:szCs w:val="22"/>
                </w:rPr>
                <w:t xml:space="preserve">and analysis their pros and cons, and achieves the following conclusions </w:t>
              </w:r>
            </w:ins>
            <w:ins w:id="86" w:author="Zhihua Shi" w:date="2024-08-22T14:53:00Z">
              <w:r w:rsidRPr="000C6BDD">
                <w:rPr>
                  <w:rFonts w:ascii="Times New Roman" w:hAnsi="Times New Roman"/>
                  <w:bCs/>
                  <w:sz w:val="22"/>
                  <w:szCs w:val="22"/>
                </w:rPr>
                <w:t xml:space="preserve"> </w:t>
              </w:r>
            </w:ins>
            <w:ins w:id="87" w:author="Zhihua Shi" w:date="2024-08-22T14:52:00Z">
              <w:r w:rsidRPr="000C6BDD">
                <w:rPr>
                  <w:rFonts w:ascii="Times New Roman" w:hAnsi="Times New Roman"/>
                  <w:bCs/>
                  <w:sz w:val="22"/>
                  <w:szCs w:val="22"/>
                </w:rPr>
                <w:t xml:space="preserve"> </w:t>
              </w:r>
            </w:ins>
          </w:p>
          <w:p w14:paraId="3AD13456" w14:textId="77777777" w:rsidR="00626D37" w:rsidRPr="000C6BDD" w:rsidRDefault="00626D37" w:rsidP="00626D37">
            <w:pPr>
              <w:pStyle w:val="ListParagraph"/>
              <w:numPr>
                <w:ilvl w:val="0"/>
                <w:numId w:val="15"/>
              </w:numPr>
              <w:spacing w:after="180"/>
              <w:contextualSpacing/>
              <w:jc w:val="left"/>
              <w:rPr>
                <w:ins w:id="88" w:author="Zhihua Shi" w:date="2024-08-22T14:54:00Z"/>
                <w:rFonts w:ascii="Times New Roman" w:hAnsi="Times New Roman"/>
                <w:sz w:val="22"/>
                <w:szCs w:val="22"/>
              </w:rPr>
            </w:pPr>
            <w:ins w:id="89" w:author="Zhihua Shi" w:date="2024-08-22T14:51:00Z">
              <w:r w:rsidRPr="000C6BDD">
                <w:rPr>
                  <w:rFonts w:ascii="Times New Roman" w:hAnsi="Times New Roman"/>
                  <w:sz w:val="22"/>
                  <w:szCs w:val="22"/>
                </w:rPr>
                <w:t>From RAN1 perspective, model transfer is needed at least for some (e.g., Option 3b) of inter-vendor training collaboration option(s) of CSI compression using two-sided model (if supported).</w:t>
              </w:r>
            </w:ins>
          </w:p>
          <w:p w14:paraId="06D1940C" w14:textId="77777777" w:rsidR="00626D37" w:rsidRPr="000C6BDD" w:rsidRDefault="00626D37" w:rsidP="00626D37">
            <w:pPr>
              <w:pStyle w:val="ListParagraph"/>
              <w:numPr>
                <w:ilvl w:val="0"/>
                <w:numId w:val="15"/>
              </w:numPr>
              <w:spacing w:after="180"/>
              <w:contextualSpacing/>
              <w:jc w:val="left"/>
              <w:rPr>
                <w:ins w:id="90" w:author="Zhihua Shi" w:date="2024-08-22T14:50:00Z"/>
                <w:rFonts w:ascii="Times New Roman" w:eastAsia="Times New Roman" w:hAnsi="Times New Roman"/>
                <w:sz w:val="22"/>
                <w:szCs w:val="22"/>
              </w:rPr>
            </w:pPr>
            <w:ins w:id="91" w:author="Zhihua Shi" w:date="2024-08-22T14:50:00Z">
              <w:r w:rsidRPr="000C6BDD">
                <w:rPr>
                  <w:rFonts w:ascii="Times New Roman" w:hAnsi="Times New Roman"/>
                  <w:sz w:val="22"/>
                  <w:szCs w:val="22"/>
                </w:rPr>
                <w:t xml:space="preserve">From RAN1 perspective, the model transfer/delivery </w:t>
              </w:r>
              <w:r w:rsidRPr="000C6BDD">
                <w:rPr>
                  <w:rFonts w:ascii="Times New Roman" w:hAnsi="Times New Roman"/>
                  <w:sz w:val="22"/>
                  <w:szCs w:val="22"/>
                  <w:highlight w:val="yellow"/>
                </w:rPr>
                <w:t>Case z2 is deprioritized</w:t>
              </w:r>
              <w:r w:rsidRPr="000C6BDD">
                <w:rPr>
                  <w:rFonts w:ascii="Times New Roman" w:hAnsi="Times New Roman"/>
                  <w:sz w:val="22"/>
                  <w:szCs w:val="22"/>
                </w:rPr>
                <w:t xml:space="preserve"> at least for UE-sided model in Rel-19 due to the following reasons:</w:t>
              </w:r>
            </w:ins>
          </w:p>
          <w:p w14:paraId="31294ACE" w14:textId="77777777" w:rsidR="00626D37" w:rsidRPr="000C6BDD" w:rsidRDefault="00626D37" w:rsidP="00626D37">
            <w:pPr>
              <w:pStyle w:val="ListParagraph"/>
              <w:numPr>
                <w:ilvl w:val="1"/>
                <w:numId w:val="15"/>
              </w:numPr>
              <w:spacing w:after="180"/>
              <w:contextualSpacing/>
              <w:jc w:val="left"/>
              <w:rPr>
                <w:ins w:id="92" w:author="Zhihua Shi" w:date="2024-08-22T14:50:00Z"/>
                <w:rFonts w:ascii="Times New Roman" w:hAnsi="Times New Roman"/>
                <w:sz w:val="22"/>
                <w:szCs w:val="22"/>
              </w:rPr>
            </w:pPr>
            <w:ins w:id="93" w:author="Zhihua Shi" w:date="2024-08-22T14:50:00Z">
              <w:r w:rsidRPr="000C6BDD">
                <w:rPr>
                  <w:rFonts w:ascii="Times New Roman" w:hAnsi="Times New Roman"/>
                  <w:sz w:val="22"/>
                  <w:szCs w:val="22"/>
                </w:rPr>
                <w:t>Risk of proprietary design disclosure</w:t>
              </w:r>
            </w:ins>
          </w:p>
          <w:p w14:paraId="18278E64" w14:textId="77777777" w:rsidR="00626D37" w:rsidRPr="000C6BDD" w:rsidRDefault="00626D37" w:rsidP="00626D37">
            <w:pPr>
              <w:pStyle w:val="ListParagraph"/>
              <w:numPr>
                <w:ilvl w:val="1"/>
                <w:numId w:val="15"/>
              </w:numPr>
              <w:spacing w:after="180"/>
              <w:contextualSpacing/>
              <w:jc w:val="left"/>
              <w:rPr>
                <w:ins w:id="94" w:author="Zhihua Shi" w:date="2024-08-22T14:50:00Z"/>
                <w:rFonts w:ascii="Times New Roman" w:hAnsi="Times New Roman"/>
                <w:sz w:val="22"/>
                <w:szCs w:val="22"/>
              </w:rPr>
            </w:pPr>
            <w:ins w:id="95" w:author="Zhihua Shi" w:date="2024-08-22T14:50:00Z">
              <w:r w:rsidRPr="000C6BDD">
                <w:rPr>
                  <w:rFonts w:ascii="Times New Roman" w:hAnsi="Times New Roman"/>
                  <w:sz w:val="22"/>
                  <w:szCs w:val="22"/>
                </w:rPr>
                <w:t xml:space="preserve">Burden of offline cross-vendor collaboration </w:t>
              </w:r>
            </w:ins>
          </w:p>
          <w:p w14:paraId="408E45BB" w14:textId="77777777" w:rsidR="00626D37" w:rsidRPr="000C6BDD" w:rsidRDefault="00626D37" w:rsidP="00626D37">
            <w:pPr>
              <w:pStyle w:val="ListParagraph"/>
              <w:numPr>
                <w:ilvl w:val="0"/>
                <w:numId w:val="15"/>
              </w:numPr>
              <w:spacing w:after="180"/>
              <w:contextualSpacing/>
              <w:jc w:val="left"/>
              <w:rPr>
                <w:ins w:id="96" w:author="Zhihua Shi" w:date="2024-08-22T14:50:00Z"/>
                <w:rFonts w:ascii="Times New Roman" w:hAnsi="Times New Roman"/>
                <w:sz w:val="22"/>
                <w:szCs w:val="22"/>
              </w:rPr>
            </w:pPr>
            <w:ins w:id="97" w:author="Zhihua Shi" w:date="2024-08-22T14:50:00Z">
              <w:r w:rsidRPr="000C6BDD">
                <w:rPr>
                  <w:rFonts w:ascii="Times New Roman" w:hAnsi="Times New Roman"/>
                  <w:sz w:val="22"/>
                  <w:szCs w:val="22"/>
                </w:rPr>
                <w:t xml:space="preserve">From RAN1 perspective, the model transfer/delivery </w:t>
              </w:r>
              <w:r w:rsidRPr="000C6BDD">
                <w:rPr>
                  <w:rFonts w:ascii="Times New Roman" w:hAnsi="Times New Roman"/>
                  <w:sz w:val="22"/>
                  <w:szCs w:val="22"/>
                  <w:highlight w:val="yellow"/>
                </w:rPr>
                <w:t>Case z3 is deprioritized for Rel-19</w:t>
              </w:r>
              <w:r w:rsidRPr="000C6BDD">
                <w:rPr>
                  <w:rFonts w:ascii="Times New Roman" w:hAnsi="Times New Roman"/>
                  <w:sz w:val="22"/>
                  <w:szCs w:val="22"/>
                </w:rPr>
                <w:t xml:space="preserve"> due to the following reasons (compared to Case y):</w:t>
              </w:r>
            </w:ins>
          </w:p>
          <w:p w14:paraId="2D15E1A3" w14:textId="77777777" w:rsidR="00626D37" w:rsidRPr="000C6BDD" w:rsidRDefault="00626D37" w:rsidP="00626D37">
            <w:pPr>
              <w:pStyle w:val="ListParagraph"/>
              <w:numPr>
                <w:ilvl w:val="1"/>
                <w:numId w:val="15"/>
              </w:numPr>
              <w:spacing w:after="180"/>
              <w:contextualSpacing/>
              <w:jc w:val="left"/>
              <w:rPr>
                <w:ins w:id="98" w:author="Zhihua Shi" w:date="2024-08-22T14:50:00Z"/>
                <w:rFonts w:ascii="Times New Roman" w:hAnsi="Times New Roman"/>
                <w:sz w:val="22"/>
                <w:szCs w:val="22"/>
              </w:rPr>
            </w:pPr>
            <w:ins w:id="99" w:author="Zhihua Shi" w:date="2024-08-22T14:50:00Z">
              <w:r w:rsidRPr="000C6BDD">
                <w:rPr>
                  <w:rFonts w:ascii="Times New Roman" w:hAnsi="Times New Roman"/>
                  <w:sz w:val="22"/>
                  <w:szCs w:val="22"/>
                </w:rPr>
                <w:t>No much benefit compared to Case y</w:t>
              </w:r>
            </w:ins>
          </w:p>
          <w:p w14:paraId="3B7E07BA" w14:textId="77777777" w:rsidR="00626D37" w:rsidRPr="000C6BDD" w:rsidRDefault="00626D37" w:rsidP="00626D37">
            <w:pPr>
              <w:pStyle w:val="ListParagraph"/>
              <w:numPr>
                <w:ilvl w:val="1"/>
                <w:numId w:val="15"/>
              </w:numPr>
              <w:spacing w:after="180"/>
              <w:contextualSpacing/>
              <w:jc w:val="left"/>
              <w:rPr>
                <w:ins w:id="100" w:author="Zhihua Shi" w:date="2024-08-22T14:50:00Z"/>
                <w:rFonts w:ascii="Times New Roman" w:hAnsi="Times New Roman"/>
                <w:sz w:val="22"/>
                <w:szCs w:val="22"/>
              </w:rPr>
            </w:pPr>
            <w:ins w:id="101" w:author="Zhihua Shi" w:date="2024-08-22T14:50:00Z">
              <w:r w:rsidRPr="000C6BDD">
                <w:rPr>
                  <w:rFonts w:ascii="Times New Roman" w:hAnsi="Times New Roman"/>
                  <w:sz w:val="22"/>
                  <w:szCs w:val="22"/>
                </w:rPr>
                <w:t>Risk of proprietary design disclosure</w:t>
              </w:r>
            </w:ins>
          </w:p>
          <w:p w14:paraId="6CFB386B" w14:textId="77777777" w:rsidR="00626D37" w:rsidRPr="000C6BDD" w:rsidRDefault="00626D37" w:rsidP="00626D37">
            <w:pPr>
              <w:pStyle w:val="ListParagraph"/>
              <w:numPr>
                <w:ilvl w:val="1"/>
                <w:numId w:val="15"/>
              </w:numPr>
              <w:spacing w:after="180"/>
              <w:contextualSpacing/>
              <w:jc w:val="left"/>
              <w:rPr>
                <w:ins w:id="102" w:author="Zhihua Shi" w:date="2024-08-22T14:50:00Z"/>
                <w:rFonts w:ascii="Times New Roman" w:hAnsi="Times New Roman"/>
                <w:sz w:val="22"/>
                <w:szCs w:val="22"/>
              </w:rPr>
            </w:pPr>
            <w:ins w:id="103" w:author="Zhihua Shi" w:date="2024-08-22T14:50:00Z">
              <w:r w:rsidRPr="000C6BDD">
                <w:rPr>
                  <w:rFonts w:ascii="Times New Roman" w:hAnsi="Times New Roman"/>
                  <w:sz w:val="22"/>
                  <w:szCs w:val="22"/>
                </w:rPr>
                <w:t>Large burden of offline cross-vendor collaboration</w:t>
              </w:r>
            </w:ins>
          </w:p>
          <w:p w14:paraId="7CB05681" w14:textId="77777777" w:rsidR="00626D37" w:rsidRPr="000C6BDD" w:rsidRDefault="00626D37" w:rsidP="00626D37">
            <w:pPr>
              <w:pStyle w:val="ListParagraph"/>
              <w:numPr>
                <w:ilvl w:val="1"/>
                <w:numId w:val="15"/>
              </w:numPr>
              <w:spacing w:after="180"/>
              <w:contextualSpacing/>
              <w:jc w:val="left"/>
              <w:rPr>
                <w:ins w:id="104" w:author="Zhihua Shi" w:date="2024-08-22T14:50:00Z"/>
                <w:rFonts w:ascii="Times New Roman" w:hAnsi="Times New Roman"/>
                <w:sz w:val="22"/>
                <w:szCs w:val="22"/>
              </w:rPr>
            </w:pPr>
            <w:ins w:id="105" w:author="Zhihua Shi" w:date="2024-08-22T14:50:00Z">
              <w:r w:rsidRPr="000C6BDD">
                <w:rPr>
                  <w:rFonts w:ascii="Times New Roman" w:hAnsi="Times New Roman"/>
                  <w:sz w:val="22"/>
                  <w:szCs w:val="22"/>
                </w:rPr>
                <w:t>Additional burden on model storage within in 3GPP network</w:t>
              </w:r>
            </w:ins>
          </w:p>
          <w:p w14:paraId="13F399F6" w14:textId="77777777" w:rsidR="00626D37" w:rsidRPr="000C6BDD" w:rsidRDefault="00626D37" w:rsidP="00626D37">
            <w:pPr>
              <w:pStyle w:val="ListParagraph"/>
              <w:numPr>
                <w:ilvl w:val="0"/>
                <w:numId w:val="15"/>
              </w:numPr>
              <w:spacing w:after="180"/>
              <w:contextualSpacing/>
              <w:jc w:val="left"/>
              <w:rPr>
                <w:ins w:id="106" w:author="Zhihua Shi" w:date="2024-08-22T14:51:00Z"/>
                <w:rFonts w:ascii="Times New Roman" w:hAnsi="Times New Roman"/>
                <w:sz w:val="22"/>
                <w:szCs w:val="22"/>
              </w:rPr>
            </w:pPr>
            <w:ins w:id="107" w:author="Zhihua Shi" w:date="2024-08-22T14:51:00Z">
              <w:r w:rsidRPr="000C6BDD">
                <w:rPr>
                  <w:rFonts w:ascii="Times New Roman" w:hAnsi="Times New Roman"/>
                  <w:sz w:val="22"/>
                  <w:szCs w:val="22"/>
                </w:rPr>
                <w:t xml:space="preserve">From RAN1 perspective, the model transfer/delivery </w:t>
              </w:r>
              <w:r w:rsidRPr="000C6BDD">
                <w:rPr>
                  <w:rFonts w:ascii="Times New Roman" w:hAnsi="Times New Roman"/>
                  <w:sz w:val="22"/>
                  <w:szCs w:val="22"/>
                  <w:highlight w:val="yellow"/>
                </w:rPr>
                <w:t>Case z5 is deprioritized for Rel-19</w:t>
              </w:r>
              <w:r w:rsidRPr="000C6BDD">
                <w:rPr>
                  <w:rFonts w:ascii="Times New Roman" w:hAnsi="Times New Roman"/>
                  <w:sz w:val="22"/>
                  <w:szCs w:val="22"/>
                </w:rPr>
                <w:t>.</w:t>
              </w:r>
            </w:ins>
          </w:p>
          <w:p w14:paraId="03663907" w14:textId="77777777" w:rsidR="00626D37" w:rsidRPr="000C6BDD" w:rsidRDefault="00626D37" w:rsidP="00D04734">
            <w:pPr>
              <w:rPr>
                <w:rFonts w:ascii="Times New Roman" w:hAnsi="Times New Roman"/>
              </w:rPr>
            </w:pPr>
          </w:p>
        </w:tc>
      </w:tr>
    </w:tbl>
    <w:p w14:paraId="258A9F7B" w14:textId="77777777" w:rsidR="00626D37" w:rsidRPr="000C6BDD" w:rsidRDefault="00626D37" w:rsidP="00626D37">
      <w:pPr>
        <w:jc w:val="both"/>
        <w:rPr>
          <w:rFonts w:ascii="Times New Roman" w:hAnsi="Times New Roman" w:cs="Times New Roman"/>
        </w:rPr>
      </w:pPr>
    </w:p>
    <w:p w14:paraId="5214ECBA" w14:textId="77777777" w:rsidR="00626D37" w:rsidRPr="000C6BDD" w:rsidRDefault="00626D37" w:rsidP="00626D37">
      <w:pPr>
        <w:jc w:val="both"/>
        <w:rPr>
          <w:rFonts w:ascii="Times New Roman" w:hAnsi="Times New Roman" w:cs="Times New Roman"/>
          <w:lang w:val="en-GB"/>
        </w:rPr>
      </w:pPr>
      <w:r w:rsidRPr="000C6BDD">
        <w:rPr>
          <w:rFonts w:ascii="Times New Roman" w:hAnsi="Times New Roman" w:cs="Times New Roman"/>
          <w:lang w:val="en-GB"/>
        </w:rPr>
        <w:t>With the above background, we review a summary of the status of model transfer/delivery cases so far:</w:t>
      </w:r>
    </w:p>
    <w:p w14:paraId="07CA7A82" w14:textId="77777777" w:rsidR="00626D37" w:rsidRPr="000C6BDD" w:rsidRDefault="00626D37" w:rsidP="00626D37">
      <w:pPr>
        <w:jc w:val="both"/>
        <w:rPr>
          <w:rFonts w:ascii="Times New Roman" w:hAnsi="Times New Roman" w:cs="Times New Roman"/>
          <w:lang w:val="en-GB"/>
        </w:rPr>
      </w:pPr>
    </w:p>
    <w:p w14:paraId="7DCA8605" w14:textId="77777777" w:rsidR="00626D37" w:rsidRPr="000C6BDD" w:rsidRDefault="00626D37" w:rsidP="00626D37">
      <w:pPr>
        <w:jc w:val="both"/>
        <w:rPr>
          <w:rFonts w:ascii="Times New Roman" w:hAnsi="Times New Roman" w:cs="Times New Roman"/>
          <w:lang w:val="en-GB"/>
        </w:rPr>
      </w:pPr>
    </w:p>
    <w:p w14:paraId="5D8461E1" w14:textId="77777777" w:rsidR="00626D37" w:rsidRPr="000C6BDD" w:rsidRDefault="00626D37" w:rsidP="00626D37">
      <w:pPr>
        <w:pStyle w:val="Caption"/>
        <w:keepNext/>
        <w:jc w:val="center"/>
        <w:rPr>
          <w:rFonts w:ascii="Times New Roman" w:hAnsi="Times New Roman" w:cs="Times New Roman"/>
        </w:rPr>
      </w:pPr>
      <w:proofErr w:type="gramStart"/>
      <w:r w:rsidRPr="000C6BDD">
        <w:rPr>
          <w:rFonts w:ascii="Times New Roman" w:hAnsi="Times New Roman" w:cs="Times New Roman"/>
        </w:rPr>
        <w:t>Table :</w:t>
      </w:r>
      <w:proofErr w:type="gramEnd"/>
      <w:r w:rsidRPr="000C6BDD">
        <w:rPr>
          <w:rFonts w:ascii="Times New Roman" w:hAnsi="Times New Roman" w:cs="Times New Roman"/>
        </w:rPr>
        <w:t xml:space="preserve"> </w:t>
      </w:r>
      <w:r w:rsidRPr="000C6BDD">
        <w:rPr>
          <w:rFonts w:ascii="Times New Roman" w:hAnsi="Times New Roman" w:cs="Times New Roman"/>
          <w:b w:val="0"/>
          <w:bCs w:val="0"/>
        </w:rPr>
        <w:t>Summary of status for model transfer/delivery cases</w:t>
      </w:r>
    </w:p>
    <w:tbl>
      <w:tblPr>
        <w:tblStyle w:val="TableGrid6"/>
        <w:tblW w:w="0" w:type="auto"/>
        <w:jc w:val="center"/>
        <w:tblLook w:val="04A0" w:firstRow="1" w:lastRow="0" w:firstColumn="1" w:lastColumn="0" w:noHBand="0" w:noVBand="1"/>
      </w:tblPr>
      <w:tblGrid>
        <w:gridCol w:w="2252"/>
        <w:gridCol w:w="2159"/>
        <w:gridCol w:w="2173"/>
      </w:tblGrid>
      <w:tr w:rsidR="00626D37" w:rsidRPr="000C6BDD" w14:paraId="4E5A2A48" w14:textId="77777777" w:rsidTr="00D04734">
        <w:trPr>
          <w:trHeight w:val="261"/>
          <w:jc w:val="center"/>
        </w:trPr>
        <w:tc>
          <w:tcPr>
            <w:tcW w:w="2252" w:type="dxa"/>
            <w:vAlign w:val="center"/>
          </w:tcPr>
          <w:p w14:paraId="3AABDC84"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Model delivery/transfer</w:t>
            </w:r>
          </w:p>
        </w:tc>
        <w:tc>
          <w:tcPr>
            <w:tcW w:w="2159" w:type="dxa"/>
            <w:vAlign w:val="center"/>
          </w:tcPr>
          <w:p w14:paraId="6E377D61"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UE-sided model</w:t>
            </w:r>
          </w:p>
        </w:tc>
        <w:tc>
          <w:tcPr>
            <w:tcW w:w="2173" w:type="dxa"/>
            <w:vAlign w:val="center"/>
          </w:tcPr>
          <w:p w14:paraId="61D1F2BD"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Two-sided model</w:t>
            </w:r>
          </w:p>
        </w:tc>
      </w:tr>
      <w:tr w:rsidR="00626D37" w:rsidRPr="000C6BDD" w14:paraId="3CCF267C" w14:textId="77777777" w:rsidTr="00D04734">
        <w:trPr>
          <w:trHeight w:val="261"/>
          <w:jc w:val="center"/>
        </w:trPr>
        <w:tc>
          <w:tcPr>
            <w:tcW w:w="2252" w:type="dxa"/>
            <w:vAlign w:val="center"/>
          </w:tcPr>
          <w:p w14:paraId="7414DC07"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Case y</w:t>
            </w:r>
          </w:p>
        </w:tc>
        <w:tc>
          <w:tcPr>
            <w:tcW w:w="2159" w:type="dxa"/>
            <w:vAlign w:val="center"/>
          </w:tcPr>
          <w:p w14:paraId="5F49EA82" w14:textId="77777777" w:rsidR="00626D37" w:rsidRPr="000C6BDD" w:rsidRDefault="00626D37" w:rsidP="00D04734">
            <w:pPr>
              <w:pStyle w:val="BodyText"/>
              <w:jc w:val="center"/>
              <w:rPr>
                <w:rFonts w:ascii="Times New Roman" w:hAnsi="Times New Roman"/>
              </w:rPr>
            </w:pPr>
          </w:p>
        </w:tc>
        <w:tc>
          <w:tcPr>
            <w:tcW w:w="2173" w:type="dxa"/>
            <w:vAlign w:val="center"/>
          </w:tcPr>
          <w:p w14:paraId="31B661B5" w14:textId="77777777" w:rsidR="00626D37" w:rsidRPr="000C6BDD" w:rsidRDefault="00626D37" w:rsidP="00D04734">
            <w:pPr>
              <w:pStyle w:val="BodyText"/>
              <w:jc w:val="center"/>
              <w:rPr>
                <w:rFonts w:ascii="Times New Roman" w:hAnsi="Times New Roman"/>
              </w:rPr>
            </w:pPr>
          </w:p>
        </w:tc>
      </w:tr>
      <w:tr w:rsidR="00626D37" w:rsidRPr="000C6BDD" w14:paraId="7267E832" w14:textId="77777777" w:rsidTr="00D04734">
        <w:trPr>
          <w:trHeight w:val="270"/>
          <w:jc w:val="center"/>
        </w:trPr>
        <w:tc>
          <w:tcPr>
            <w:tcW w:w="2252" w:type="dxa"/>
            <w:vAlign w:val="center"/>
          </w:tcPr>
          <w:p w14:paraId="720432B1"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Case z1</w:t>
            </w:r>
          </w:p>
        </w:tc>
        <w:tc>
          <w:tcPr>
            <w:tcW w:w="2159" w:type="dxa"/>
            <w:vAlign w:val="center"/>
          </w:tcPr>
          <w:p w14:paraId="2619B3BA" w14:textId="77777777" w:rsidR="00626D37" w:rsidRPr="000C6BDD" w:rsidRDefault="00626D37" w:rsidP="00D04734">
            <w:pPr>
              <w:pStyle w:val="BodyText"/>
              <w:jc w:val="center"/>
              <w:rPr>
                <w:rFonts w:ascii="Times New Roman" w:hAnsi="Times New Roman"/>
              </w:rPr>
            </w:pPr>
          </w:p>
        </w:tc>
        <w:tc>
          <w:tcPr>
            <w:tcW w:w="2173" w:type="dxa"/>
            <w:vAlign w:val="center"/>
          </w:tcPr>
          <w:p w14:paraId="4310B120" w14:textId="77777777" w:rsidR="00626D37" w:rsidRPr="000C6BDD" w:rsidRDefault="00626D37" w:rsidP="00D04734">
            <w:pPr>
              <w:pStyle w:val="BodyText"/>
              <w:jc w:val="center"/>
              <w:rPr>
                <w:rFonts w:ascii="Times New Roman" w:hAnsi="Times New Roman"/>
              </w:rPr>
            </w:pPr>
          </w:p>
        </w:tc>
      </w:tr>
      <w:tr w:rsidR="00626D37" w:rsidRPr="000C6BDD" w14:paraId="6E524B30" w14:textId="77777777" w:rsidTr="00D04734">
        <w:trPr>
          <w:trHeight w:val="261"/>
          <w:jc w:val="center"/>
        </w:trPr>
        <w:tc>
          <w:tcPr>
            <w:tcW w:w="2252" w:type="dxa"/>
            <w:vAlign w:val="center"/>
          </w:tcPr>
          <w:p w14:paraId="1743C29F"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Case z2</w:t>
            </w:r>
          </w:p>
        </w:tc>
        <w:tc>
          <w:tcPr>
            <w:tcW w:w="2159" w:type="dxa"/>
            <w:vAlign w:val="center"/>
          </w:tcPr>
          <w:p w14:paraId="1D8E1C5D"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Deprioritized</w:t>
            </w:r>
          </w:p>
        </w:tc>
        <w:tc>
          <w:tcPr>
            <w:tcW w:w="2173" w:type="dxa"/>
            <w:vAlign w:val="center"/>
          </w:tcPr>
          <w:p w14:paraId="6FE2E403" w14:textId="77777777" w:rsidR="00626D37" w:rsidRPr="000C6BDD" w:rsidRDefault="00626D37" w:rsidP="00D04734">
            <w:pPr>
              <w:pStyle w:val="BodyText"/>
              <w:jc w:val="center"/>
              <w:rPr>
                <w:rFonts w:ascii="Times New Roman" w:hAnsi="Times New Roman"/>
              </w:rPr>
            </w:pPr>
          </w:p>
        </w:tc>
      </w:tr>
      <w:tr w:rsidR="00626D37" w:rsidRPr="000C6BDD" w14:paraId="2D4E2936" w14:textId="77777777" w:rsidTr="00D04734">
        <w:trPr>
          <w:trHeight w:val="261"/>
          <w:jc w:val="center"/>
        </w:trPr>
        <w:tc>
          <w:tcPr>
            <w:tcW w:w="2252" w:type="dxa"/>
            <w:vAlign w:val="center"/>
          </w:tcPr>
          <w:p w14:paraId="661B5344"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Case z3</w:t>
            </w:r>
          </w:p>
        </w:tc>
        <w:tc>
          <w:tcPr>
            <w:tcW w:w="2159" w:type="dxa"/>
            <w:vAlign w:val="center"/>
          </w:tcPr>
          <w:p w14:paraId="41564805"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Deprioritized</w:t>
            </w:r>
          </w:p>
        </w:tc>
        <w:tc>
          <w:tcPr>
            <w:tcW w:w="2173" w:type="dxa"/>
            <w:vAlign w:val="center"/>
          </w:tcPr>
          <w:p w14:paraId="2615CC5F"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Deprioritized</w:t>
            </w:r>
          </w:p>
        </w:tc>
      </w:tr>
      <w:tr w:rsidR="00626D37" w:rsidRPr="000C6BDD" w14:paraId="5306FD28" w14:textId="77777777" w:rsidTr="00D04734">
        <w:trPr>
          <w:trHeight w:val="261"/>
          <w:jc w:val="center"/>
        </w:trPr>
        <w:tc>
          <w:tcPr>
            <w:tcW w:w="2252" w:type="dxa"/>
            <w:vAlign w:val="center"/>
          </w:tcPr>
          <w:p w14:paraId="2A8FC826"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Case z4</w:t>
            </w:r>
          </w:p>
        </w:tc>
        <w:tc>
          <w:tcPr>
            <w:tcW w:w="2159" w:type="dxa"/>
            <w:vAlign w:val="center"/>
          </w:tcPr>
          <w:p w14:paraId="68FE10E0" w14:textId="77777777" w:rsidR="00626D37" w:rsidRPr="000C6BDD" w:rsidRDefault="00626D37" w:rsidP="00D04734">
            <w:pPr>
              <w:pStyle w:val="BodyText"/>
              <w:jc w:val="center"/>
              <w:rPr>
                <w:rFonts w:ascii="Times New Roman" w:hAnsi="Times New Roman"/>
              </w:rPr>
            </w:pPr>
          </w:p>
        </w:tc>
        <w:tc>
          <w:tcPr>
            <w:tcW w:w="2173" w:type="dxa"/>
            <w:vAlign w:val="center"/>
          </w:tcPr>
          <w:p w14:paraId="75DA4E9E" w14:textId="77777777" w:rsidR="00626D37" w:rsidRPr="000C6BDD" w:rsidRDefault="00626D37" w:rsidP="00D04734">
            <w:pPr>
              <w:pStyle w:val="BodyText"/>
              <w:jc w:val="center"/>
              <w:rPr>
                <w:rFonts w:ascii="Times New Roman" w:hAnsi="Times New Roman"/>
              </w:rPr>
            </w:pPr>
          </w:p>
        </w:tc>
      </w:tr>
      <w:tr w:rsidR="00626D37" w:rsidRPr="000C6BDD" w14:paraId="35052BE5" w14:textId="77777777" w:rsidTr="00D04734">
        <w:trPr>
          <w:trHeight w:val="270"/>
          <w:jc w:val="center"/>
        </w:trPr>
        <w:tc>
          <w:tcPr>
            <w:tcW w:w="2252" w:type="dxa"/>
            <w:vAlign w:val="center"/>
          </w:tcPr>
          <w:p w14:paraId="4E2AC7D0" w14:textId="77777777" w:rsidR="00626D37" w:rsidRPr="000C6BDD" w:rsidRDefault="00626D37" w:rsidP="00D04734">
            <w:pPr>
              <w:pStyle w:val="BodyText"/>
              <w:jc w:val="center"/>
              <w:rPr>
                <w:rFonts w:ascii="Times New Roman" w:hAnsi="Times New Roman"/>
              </w:rPr>
            </w:pPr>
            <w:r w:rsidRPr="000C6BDD">
              <w:rPr>
                <w:rFonts w:ascii="Times New Roman" w:hAnsi="Times New Roman"/>
              </w:rPr>
              <w:lastRenderedPageBreak/>
              <w:t>Case z5</w:t>
            </w:r>
          </w:p>
        </w:tc>
        <w:tc>
          <w:tcPr>
            <w:tcW w:w="2159" w:type="dxa"/>
            <w:vAlign w:val="center"/>
          </w:tcPr>
          <w:p w14:paraId="5A40600F"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Deprioritized</w:t>
            </w:r>
          </w:p>
        </w:tc>
        <w:tc>
          <w:tcPr>
            <w:tcW w:w="2173" w:type="dxa"/>
            <w:vAlign w:val="center"/>
          </w:tcPr>
          <w:p w14:paraId="72B2160F" w14:textId="77777777" w:rsidR="00626D37" w:rsidRPr="000C6BDD" w:rsidRDefault="00626D37" w:rsidP="00D04734">
            <w:pPr>
              <w:pStyle w:val="BodyText"/>
              <w:jc w:val="center"/>
              <w:rPr>
                <w:rFonts w:ascii="Times New Roman" w:hAnsi="Times New Roman"/>
              </w:rPr>
            </w:pPr>
            <w:r w:rsidRPr="000C6BDD">
              <w:rPr>
                <w:rFonts w:ascii="Times New Roman" w:hAnsi="Times New Roman"/>
              </w:rPr>
              <w:t>Deprioritized</w:t>
            </w:r>
          </w:p>
        </w:tc>
      </w:tr>
    </w:tbl>
    <w:p w14:paraId="2271C024" w14:textId="77777777" w:rsidR="00626D37" w:rsidRPr="000C6BDD" w:rsidRDefault="00626D37" w:rsidP="00626D37">
      <w:pPr>
        <w:jc w:val="both"/>
        <w:rPr>
          <w:rFonts w:ascii="Times New Roman" w:hAnsi="Times New Roman" w:cs="Times New Roman"/>
          <w:lang w:val="en-GB"/>
        </w:rPr>
      </w:pPr>
    </w:p>
    <w:p w14:paraId="00E4F7A7"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In our view, the progress that has been made so far on deprioritizing some model transfer or delivery cases is sufficient, and there is no need to further deprioritize the remaining cases. So, our proposal is to leave the table as is, as some of the cases have relevance to the ongoing discussions in 9.1.3.2 agenda item.</w:t>
      </w:r>
    </w:p>
    <w:p w14:paraId="6AFD7B96" w14:textId="77777777" w:rsidR="00626D37" w:rsidRPr="000C6BDD" w:rsidRDefault="00626D37" w:rsidP="00626D37">
      <w:pPr>
        <w:jc w:val="both"/>
        <w:rPr>
          <w:rFonts w:ascii="Times New Roman" w:hAnsi="Times New Roman" w:cs="Times New Roman"/>
        </w:rPr>
      </w:pPr>
    </w:p>
    <w:p w14:paraId="197B12FF"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Proposal 6: We propose that the progress made so far on deprioritizing some model transfer or delivery cases is sufficient, and there is no need to further deprioritize the remaining cases.</w:t>
      </w:r>
    </w:p>
    <w:p w14:paraId="21947610" w14:textId="77777777" w:rsidR="00626D37" w:rsidRPr="000C6BDD" w:rsidRDefault="00626D37" w:rsidP="00626D37">
      <w:pPr>
        <w:jc w:val="both"/>
        <w:rPr>
          <w:rFonts w:ascii="Times New Roman" w:hAnsi="Times New Roman" w:cs="Times New Roman"/>
        </w:rPr>
      </w:pPr>
    </w:p>
    <w:p w14:paraId="57820AD8" w14:textId="77777777" w:rsidR="00626D37" w:rsidRPr="000C6BDD" w:rsidRDefault="00626D37" w:rsidP="00626D37">
      <w:pPr>
        <w:jc w:val="both"/>
        <w:rPr>
          <w:rFonts w:ascii="Times New Roman" w:hAnsi="Times New Roman" w:cs="Times New Roman"/>
        </w:rPr>
      </w:pPr>
    </w:p>
    <w:p w14:paraId="32E6E1CD"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t>Conclusions</w:t>
      </w:r>
    </w:p>
    <w:p w14:paraId="5E714D70" w14:textId="77777777" w:rsidR="00626D37" w:rsidRPr="000C6BDD" w:rsidRDefault="00626D37" w:rsidP="00626D37">
      <w:pPr>
        <w:rPr>
          <w:rFonts w:ascii="Times New Roman" w:hAnsi="Times New Roman" w:cs="Times New Roman"/>
          <w:lang w:val="en-GB" w:eastAsia="zh-CN"/>
        </w:rPr>
      </w:pPr>
      <w:r w:rsidRPr="000C6BDD">
        <w:rPr>
          <w:rFonts w:ascii="Times New Roman" w:hAnsi="Times New Roman" w:cs="Times New Roman"/>
          <w:lang w:val="en-GB" w:eastAsia="zh-CN"/>
        </w:rPr>
        <w:t>In this section, we list down all the observations and proposals</w:t>
      </w:r>
    </w:p>
    <w:p w14:paraId="3BB4A4F8"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Observation 1: NW side additional conditions are signaled as associated ID(s).</w:t>
      </w:r>
    </w:p>
    <w:p w14:paraId="1C298B6C" w14:textId="77777777" w:rsidR="00626D37" w:rsidRPr="000C6BDD" w:rsidRDefault="00626D37" w:rsidP="00626D37">
      <w:pPr>
        <w:jc w:val="both"/>
        <w:rPr>
          <w:rFonts w:ascii="Times New Roman" w:hAnsi="Times New Roman" w:cs="Times New Roman"/>
          <w:b/>
          <w:bCs/>
        </w:rPr>
      </w:pPr>
    </w:p>
    <w:p w14:paraId="00D67319" w14:textId="3B93F0A2" w:rsidR="00626D37" w:rsidRPr="000C6BDD" w:rsidRDefault="486483E1" w:rsidP="00626D37">
      <w:pPr>
        <w:jc w:val="both"/>
        <w:rPr>
          <w:rFonts w:ascii="Times New Roman" w:hAnsi="Times New Roman" w:cs="Times New Roman"/>
          <w:b/>
          <w:bCs/>
        </w:rPr>
      </w:pPr>
      <w:r w:rsidRPr="182B694A">
        <w:rPr>
          <w:rFonts w:ascii="Times New Roman" w:hAnsi="Times New Roman" w:cs="Times New Roman"/>
          <w:b/>
          <w:bCs/>
        </w:rPr>
        <w:t>Proposal 1: We propose that the use-case specific data collection-related configurations and area or cite-specific information are mapped to associated ID(s).</w:t>
      </w:r>
    </w:p>
    <w:p w14:paraId="3E0A36C9" w14:textId="77777777" w:rsidR="00626D37" w:rsidRPr="000C6BDD" w:rsidRDefault="00626D37" w:rsidP="00626D37">
      <w:pPr>
        <w:jc w:val="both"/>
        <w:rPr>
          <w:rFonts w:ascii="Times New Roman" w:hAnsi="Times New Roman" w:cs="Times New Roman"/>
          <w:b/>
          <w:bCs/>
        </w:rPr>
      </w:pPr>
    </w:p>
    <w:p w14:paraId="28E49969"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Observation 2: There is a one-to-one mapping between associated ID(s) to data sets(s).</w:t>
      </w:r>
    </w:p>
    <w:p w14:paraId="64DE0EA9" w14:textId="77777777" w:rsidR="00626D37" w:rsidRPr="000C6BDD" w:rsidRDefault="00626D37" w:rsidP="00626D37">
      <w:pPr>
        <w:jc w:val="both"/>
        <w:rPr>
          <w:rFonts w:ascii="Times New Roman" w:hAnsi="Times New Roman" w:cs="Times New Roman"/>
          <w:b/>
          <w:bCs/>
        </w:rPr>
      </w:pPr>
    </w:p>
    <w:p w14:paraId="427C4FF9" w14:textId="77777777" w:rsidR="006C042A" w:rsidRDefault="006C042A" w:rsidP="006C042A">
      <w:pPr>
        <w:jc w:val="both"/>
        <w:rPr>
          <w:rFonts w:ascii="Times New Roman" w:hAnsi="Times New Roman" w:cs="Times New Roman"/>
          <w:b/>
          <w:bCs/>
        </w:rPr>
      </w:pPr>
      <w:r w:rsidRPr="000C6BDD">
        <w:rPr>
          <w:rFonts w:ascii="Times New Roman" w:hAnsi="Times New Roman" w:cs="Times New Roman"/>
          <w:b/>
          <w:bCs/>
        </w:rPr>
        <w:t>Observation 3: Mapping between associated ID(s) to model ID(s) take any of the following mappings: one-to-one, one-to-many, many-to-one, and many-to-many map.</w:t>
      </w:r>
    </w:p>
    <w:p w14:paraId="3614DA3A" w14:textId="25D6BD67" w:rsidR="006C042A" w:rsidRPr="000C6BDD" w:rsidRDefault="006C042A" w:rsidP="006C042A">
      <w:pPr>
        <w:ind w:firstLine="720"/>
        <w:jc w:val="both"/>
        <w:rPr>
          <w:rFonts w:ascii="Times New Roman" w:hAnsi="Times New Roman" w:cs="Times New Roman"/>
          <w:b/>
          <w:bCs/>
        </w:rPr>
      </w:pPr>
      <w:r>
        <w:rPr>
          <w:rFonts w:ascii="Times New Roman" w:hAnsi="Times New Roman" w:cs="Times New Roman"/>
          <w:b/>
          <w:bCs/>
        </w:rPr>
        <w:t>FFS: Whether all the possible mappings between associated ID(s) to model ID(s) are valid.</w:t>
      </w:r>
    </w:p>
    <w:p w14:paraId="380BFE10" w14:textId="77777777" w:rsidR="00626D37" w:rsidRPr="000C6BDD" w:rsidRDefault="00626D37" w:rsidP="00626D37">
      <w:pPr>
        <w:jc w:val="both"/>
        <w:rPr>
          <w:rFonts w:ascii="Times New Roman" w:hAnsi="Times New Roman" w:cs="Times New Roman"/>
          <w:b/>
          <w:bCs/>
        </w:rPr>
      </w:pPr>
    </w:p>
    <w:p w14:paraId="3F1E85E0"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Proposal 3: In many-to-one mapping of associated ID(s) to model ID, a single model is trained by a UE after collecting many associated ID(s), which may correspond to different NW side configurations or conditions.</w:t>
      </w:r>
    </w:p>
    <w:p w14:paraId="1102C8F4" w14:textId="77777777" w:rsidR="00626D37" w:rsidRPr="000C6BDD" w:rsidRDefault="00626D37" w:rsidP="00626D37">
      <w:pPr>
        <w:rPr>
          <w:rFonts w:ascii="Times New Roman" w:hAnsi="Times New Roman" w:cs="Times New Roman"/>
          <w:lang w:val="en-GB" w:eastAsia="zh-CN"/>
        </w:rPr>
      </w:pPr>
    </w:p>
    <w:p w14:paraId="32E405AB" w14:textId="2F01FA89" w:rsidR="00626D37" w:rsidRDefault="00626D37" w:rsidP="00626D37">
      <w:pPr>
        <w:jc w:val="both"/>
        <w:rPr>
          <w:rFonts w:ascii="Times New Roman" w:hAnsi="Times New Roman" w:cs="Times New Roman"/>
          <w:b/>
          <w:bCs/>
        </w:rPr>
      </w:pPr>
      <w:r w:rsidRPr="182B694A">
        <w:rPr>
          <w:rFonts w:ascii="Times New Roman" w:hAnsi="Times New Roman" w:cs="Times New Roman"/>
          <w:b/>
          <w:bCs/>
        </w:rPr>
        <w:t xml:space="preserve">Proposal 4: In our view associated ID is computed based on PLMN ID, which uniquely identifies a mobile network geographically among others and several other IDs which </w:t>
      </w:r>
      <w:r w:rsidR="50BF5A47" w:rsidRPr="182B694A">
        <w:rPr>
          <w:rFonts w:ascii="Times New Roman" w:hAnsi="Times New Roman" w:cs="Times New Roman"/>
          <w:b/>
          <w:bCs/>
        </w:rPr>
        <w:t>have existed</w:t>
      </w:r>
      <w:r w:rsidRPr="182B694A">
        <w:rPr>
          <w:rFonts w:ascii="Times New Roman" w:hAnsi="Times New Roman" w:cs="Times New Roman"/>
          <w:b/>
          <w:bCs/>
        </w:rPr>
        <w:t xml:space="preserve"> in the legacy RRC message structure per use case.</w:t>
      </w:r>
    </w:p>
    <w:p w14:paraId="4CA4B20B" w14:textId="617EC733" w:rsidR="00406D8E" w:rsidRDefault="00406D8E" w:rsidP="00406D8E">
      <w:pPr>
        <w:ind w:firstLine="720"/>
        <w:jc w:val="both"/>
        <w:rPr>
          <w:rFonts w:ascii="Times New Roman" w:hAnsi="Times New Roman" w:cs="Times New Roman"/>
          <w:b/>
          <w:bCs/>
        </w:rPr>
      </w:pPr>
      <w:r>
        <w:rPr>
          <w:rFonts w:ascii="Times New Roman" w:hAnsi="Times New Roman" w:cs="Times New Roman"/>
          <w:b/>
          <w:bCs/>
        </w:rPr>
        <w:t xml:space="preserve">FFS: </w:t>
      </w:r>
      <w:r w:rsidR="00F11078">
        <w:rPr>
          <w:rFonts w:ascii="Times New Roman" w:hAnsi="Times New Roman" w:cs="Times New Roman"/>
          <w:b/>
          <w:bCs/>
        </w:rPr>
        <w:t>How</w:t>
      </w:r>
      <w:r>
        <w:rPr>
          <w:rFonts w:ascii="Times New Roman" w:hAnsi="Times New Roman" w:cs="Times New Roman"/>
          <w:b/>
          <w:bCs/>
        </w:rPr>
        <w:t xml:space="preserve"> to </w:t>
      </w:r>
      <w:r w:rsidR="00F11078">
        <w:rPr>
          <w:rFonts w:ascii="Times New Roman" w:hAnsi="Times New Roman" w:cs="Times New Roman"/>
          <w:b/>
          <w:bCs/>
        </w:rPr>
        <w:t xml:space="preserve">mathematically </w:t>
      </w:r>
      <w:r>
        <w:rPr>
          <w:rFonts w:ascii="Times New Roman" w:hAnsi="Times New Roman" w:cs="Times New Roman"/>
          <w:b/>
          <w:bCs/>
        </w:rPr>
        <w:t xml:space="preserve">compute the associated ID as a </w:t>
      </w:r>
      <w:r w:rsidR="00F11078">
        <w:rPr>
          <w:rFonts w:ascii="Times New Roman" w:hAnsi="Times New Roman" w:cs="Times New Roman"/>
          <w:b/>
          <w:bCs/>
        </w:rPr>
        <w:t xml:space="preserve">function </w:t>
      </w:r>
      <w:r>
        <w:rPr>
          <w:rFonts w:ascii="Times New Roman" w:hAnsi="Times New Roman" w:cs="Times New Roman"/>
          <w:b/>
          <w:bCs/>
        </w:rPr>
        <w:t>of PLMN ID and several other use case specific ID(s).</w:t>
      </w:r>
    </w:p>
    <w:p w14:paraId="79F5254B" w14:textId="77777777" w:rsidR="00406D8E" w:rsidRPr="000C6BDD" w:rsidRDefault="00406D8E" w:rsidP="00626D37">
      <w:pPr>
        <w:jc w:val="both"/>
        <w:rPr>
          <w:rFonts w:ascii="Times New Roman" w:hAnsi="Times New Roman" w:cs="Times New Roman"/>
          <w:b/>
          <w:bCs/>
        </w:rPr>
      </w:pPr>
    </w:p>
    <w:p w14:paraId="70BA4078" w14:textId="77777777" w:rsidR="00626D37" w:rsidRPr="000C6BDD" w:rsidRDefault="00626D37" w:rsidP="00626D37">
      <w:pPr>
        <w:jc w:val="both"/>
        <w:rPr>
          <w:rFonts w:ascii="Times New Roman" w:hAnsi="Times New Roman" w:cs="Times New Roman"/>
          <w:b/>
          <w:bCs/>
        </w:rPr>
      </w:pPr>
    </w:p>
    <w:p w14:paraId="34482325"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Proposal 5: We propose one or many of the IDs specified in IE CSI-</w:t>
      </w:r>
      <w:proofErr w:type="spellStart"/>
      <w:r w:rsidRPr="000C6BDD">
        <w:rPr>
          <w:rFonts w:ascii="Times New Roman" w:hAnsi="Times New Roman" w:cs="Times New Roman"/>
          <w:b/>
          <w:bCs/>
        </w:rPr>
        <w:t>ResouceConfig</w:t>
      </w:r>
      <w:proofErr w:type="spellEnd"/>
      <w:r w:rsidRPr="000C6BDD">
        <w:rPr>
          <w:rFonts w:ascii="Times New Roman" w:hAnsi="Times New Roman" w:cs="Times New Roman"/>
          <w:b/>
          <w:bCs/>
        </w:rPr>
        <w:t xml:space="preserve"> is valid for the computation of associated ID for both CSI compression and BM use cases.</w:t>
      </w:r>
    </w:p>
    <w:p w14:paraId="4E791D7B" w14:textId="77777777" w:rsidR="00626D37" w:rsidRPr="000C6BDD" w:rsidRDefault="00626D37" w:rsidP="00626D37">
      <w:pPr>
        <w:rPr>
          <w:rFonts w:ascii="Times New Roman" w:hAnsi="Times New Roman" w:cs="Times New Roman"/>
          <w:lang w:val="en-GB"/>
        </w:rPr>
      </w:pPr>
    </w:p>
    <w:p w14:paraId="176CC5C3"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Observation 4: Multiple associated ID(s) may correspond to a single data set, and UE may train a model which is more generalized and robust enough to infer even in the case of moving to multiple cell(s) for which no data has been collected yet.</w:t>
      </w:r>
    </w:p>
    <w:p w14:paraId="42EB87A8" w14:textId="77777777" w:rsidR="00626D37" w:rsidRPr="000C6BDD" w:rsidRDefault="00626D37" w:rsidP="00626D37">
      <w:pPr>
        <w:jc w:val="both"/>
        <w:rPr>
          <w:rFonts w:ascii="Times New Roman" w:hAnsi="Times New Roman" w:cs="Times New Roman"/>
          <w:b/>
          <w:bCs/>
        </w:rPr>
      </w:pPr>
    </w:p>
    <w:p w14:paraId="60C00C40"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Proposal 6: We propose that the progress made so far on deprioritizing some model transfer or delivery cases is sufficient, and there is no need to further deprioritize the remaining cases.</w:t>
      </w:r>
    </w:p>
    <w:p w14:paraId="42A2D362" w14:textId="77777777" w:rsidR="00626D37" w:rsidRPr="000C6BDD" w:rsidRDefault="00626D37" w:rsidP="00601AA2">
      <w:pPr>
        <w:pStyle w:val="Heading1"/>
        <w:numPr>
          <w:ilvl w:val="0"/>
          <w:numId w:val="4"/>
        </w:numPr>
        <w:jc w:val="both"/>
        <w:rPr>
          <w:rFonts w:ascii="Times New Roman" w:hAnsi="Times New Roman"/>
        </w:rPr>
      </w:pPr>
      <w:r w:rsidRPr="000C6BDD">
        <w:rPr>
          <w:rFonts w:ascii="Times New Roman" w:hAnsi="Times New Roman"/>
        </w:rPr>
        <w:t>References</w:t>
      </w:r>
    </w:p>
    <w:p w14:paraId="7B943229" w14:textId="77777777" w:rsidR="00626D37" w:rsidRPr="000C6BDD" w:rsidRDefault="00626D37" w:rsidP="00626D37">
      <w:pPr>
        <w:numPr>
          <w:ilvl w:val="0"/>
          <w:numId w:val="1"/>
        </w:numPr>
        <w:spacing w:after="160" w:line="256" w:lineRule="auto"/>
        <w:jc w:val="both"/>
        <w:rPr>
          <w:rFonts w:ascii="Times New Roman" w:eastAsiaTheme="minorHAnsi" w:hAnsi="Times New Roman" w:cs="Times New Roman"/>
        </w:rPr>
      </w:pPr>
      <w:bookmarkStart w:id="108" w:name="_Ref158804723"/>
      <w:bookmarkStart w:id="109" w:name="_Ref101453495"/>
      <w:r w:rsidRPr="000C6BDD">
        <w:rPr>
          <w:rFonts w:ascii="Times New Roman" w:hAnsi="Times New Roman" w:cs="Times New Roman"/>
        </w:rPr>
        <w:t>RP-234039, New WID on Artificial Intelligence (AI)/Machine Learning (ML) for NR Air Interface, RAN #102, Dec. 2023</w:t>
      </w:r>
      <w:bookmarkEnd w:id="108"/>
      <w:bookmarkEnd w:id="109"/>
    </w:p>
    <w:p w14:paraId="7F554DBF" w14:textId="77777777" w:rsidR="00626D37" w:rsidRPr="000C6BDD" w:rsidRDefault="00626D37" w:rsidP="00626D37">
      <w:pPr>
        <w:numPr>
          <w:ilvl w:val="0"/>
          <w:numId w:val="1"/>
        </w:numPr>
        <w:jc w:val="both"/>
        <w:rPr>
          <w:rFonts w:ascii="Times New Roman" w:hAnsi="Times New Roman" w:cs="Times New Roman"/>
        </w:rPr>
      </w:pPr>
      <w:bookmarkStart w:id="110" w:name="_Ref158804584"/>
      <w:r w:rsidRPr="000C6BDD">
        <w:rPr>
          <w:rFonts w:ascii="Times New Roman" w:hAnsi="Times New Roman" w:cs="Times New Roman"/>
        </w:rPr>
        <w:lastRenderedPageBreak/>
        <w:t>TR 38.843 v18.0.0, Study on Artificial Intelligence (AI)/Machine Learning (ML) for NR air interface (Release 18), Dec. 2023</w:t>
      </w:r>
      <w:bookmarkEnd w:id="110"/>
    </w:p>
    <w:p w14:paraId="06948629" w14:textId="77777777" w:rsidR="00626D37" w:rsidRPr="000C6BDD" w:rsidRDefault="00626D37" w:rsidP="00626D37">
      <w:pPr>
        <w:numPr>
          <w:ilvl w:val="0"/>
          <w:numId w:val="1"/>
        </w:numPr>
        <w:jc w:val="both"/>
        <w:rPr>
          <w:rFonts w:ascii="Times New Roman" w:hAnsi="Times New Roman" w:cs="Times New Roman"/>
        </w:rPr>
      </w:pPr>
      <w:r w:rsidRPr="000C6BDD">
        <w:rPr>
          <w:rFonts w:ascii="Times New Roman" w:eastAsia="DengXian" w:hAnsi="Times New Roman" w:cs="Times New Roman"/>
          <w:iCs/>
          <w:lang w:eastAsia="zh-CN"/>
        </w:rPr>
        <w:t>R1-2407520</w:t>
      </w:r>
      <w:r w:rsidRPr="000C6BDD">
        <w:rPr>
          <w:rFonts w:ascii="Times New Roman" w:eastAsia="DengXian" w:hAnsi="Times New Roman" w:cs="Times New Roman"/>
          <w:iCs/>
          <w:lang w:eastAsia="zh-CN"/>
        </w:rPr>
        <w:tab/>
      </w:r>
      <w:r w:rsidRPr="000C6BDD">
        <w:rPr>
          <w:rFonts w:ascii="Times New Roman" w:hAnsi="Times New Roman" w:cs="Times New Roman"/>
        </w:rPr>
        <w:t>TPs to capture the outputs of 9.1.3.3</w:t>
      </w:r>
    </w:p>
    <w:p w14:paraId="0AEB8A6C" w14:textId="77777777" w:rsidR="00626D37" w:rsidRPr="000C6BDD" w:rsidRDefault="00626D37" w:rsidP="00626D37">
      <w:pPr>
        <w:numPr>
          <w:ilvl w:val="0"/>
          <w:numId w:val="1"/>
        </w:numPr>
        <w:jc w:val="both"/>
        <w:rPr>
          <w:rFonts w:ascii="Times New Roman" w:hAnsi="Times New Roman" w:cs="Times New Roman"/>
        </w:rPr>
      </w:pPr>
      <w:r w:rsidRPr="000C6BDD">
        <w:rPr>
          <w:rFonts w:ascii="Times New Roman" w:eastAsia="DengXian" w:hAnsi="Times New Roman" w:cs="Times New Roman"/>
          <w:iCs/>
          <w:lang w:eastAsia="zh-CN"/>
        </w:rPr>
        <w:t>Chair notes RAN#118, Maastricht, NL, Aug. 2024</w:t>
      </w:r>
    </w:p>
    <w:p w14:paraId="0929F534" w14:textId="77777777" w:rsidR="00626D37" w:rsidRPr="000C6BDD" w:rsidRDefault="00626D37" w:rsidP="00626D37">
      <w:pPr>
        <w:ind w:left="720"/>
        <w:jc w:val="both"/>
        <w:rPr>
          <w:rFonts w:ascii="Times New Roman" w:hAnsi="Times New Roman" w:cs="Times New Roman"/>
        </w:rPr>
      </w:pPr>
    </w:p>
    <w:p w14:paraId="29B08690" w14:textId="77777777" w:rsidR="00626D37" w:rsidRPr="000C6BDD" w:rsidRDefault="00626D37" w:rsidP="00626D37">
      <w:pPr>
        <w:jc w:val="both"/>
        <w:rPr>
          <w:rFonts w:ascii="Times New Roman" w:hAnsi="Times New Roman" w:cs="Times New Roman"/>
        </w:rPr>
      </w:pPr>
    </w:p>
    <w:p w14:paraId="7426FE67" w14:textId="77777777" w:rsidR="00626D37" w:rsidRPr="000C6BDD" w:rsidRDefault="00626D37" w:rsidP="00626D37">
      <w:pPr>
        <w:jc w:val="both"/>
        <w:rPr>
          <w:rFonts w:ascii="Times New Roman" w:hAnsi="Times New Roman" w:cs="Times New Roman"/>
          <w:sz w:val="24"/>
          <w:szCs w:val="24"/>
          <w:lang w:val="en-GB"/>
        </w:rPr>
      </w:pPr>
    </w:p>
    <w:p w14:paraId="6B1FBE0D" w14:textId="77777777" w:rsidR="00093444" w:rsidRPr="000C6BDD" w:rsidRDefault="00093444">
      <w:pPr>
        <w:rPr>
          <w:rFonts w:ascii="Times New Roman" w:hAnsi="Times New Roman" w:cs="Times New Roman"/>
        </w:rPr>
      </w:pPr>
    </w:p>
    <w:sectPr w:rsidR="00093444" w:rsidRPr="000C6BDD" w:rsidSect="00626D3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3F104" w14:textId="77777777" w:rsidR="00C038E1" w:rsidRDefault="00C038E1">
      <w:r>
        <w:separator/>
      </w:r>
    </w:p>
  </w:endnote>
  <w:endnote w:type="continuationSeparator" w:id="0">
    <w:p w14:paraId="27808F61" w14:textId="77777777" w:rsidR="00C038E1" w:rsidRDefault="00C0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3774" w14:textId="77777777" w:rsidR="000B57A8" w:rsidRDefault="00B1509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A521B" w14:textId="77777777" w:rsidR="000B57A8" w:rsidRDefault="00C038E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C35F" w14:textId="77777777" w:rsidR="000B57A8" w:rsidRDefault="00B1509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996B1" w14:textId="77777777" w:rsidR="00C038E1" w:rsidRDefault="00C038E1">
      <w:r>
        <w:separator/>
      </w:r>
    </w:p>
  </w:footnote>
  <w:footnote w:type="continuationSeparator" w:id="0">
    <w:p w14:paraId="7D2087BD" w14:textId="77777777" w:rsidR="00C038E1" w:rsidRDefault="00C03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BFBD" w14:textId="77777777" w:rsidR="000B57A8" w:rsidRDefault="00B1509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1041D8"/>
    <w:multiLevelType w:val="hybridMultilevel"/>
    <w:tmpl w:val="5796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DB622B2"/>
    <w:multiLevelType w:val="multilevel"/>
    <w:tmpl w:val="A27CDF34"/>
    <w:numStyleLink w:val="CurrentList1"/>
  </w:abstractNum>
  <w:abstractNum w:abstractNumId="7" w15:restartNumberingAfterBreak="0">
    <w:nsid w:val="413C66A1"/>
    <w:multiLevelType w:val="hybridMultilevel"/>
    <w:tmpl w:val="EF74F526"/>
    <w:lvl w:ilvl="0" w:tplc="04090001">
      <w:start w:val="1"/>
      <w:numFmt w:val="bullet"/>
      <w:lvlText w:val=""/>
      <w:lvlJc w:val="left"/>
      <w:pPr>
        <w:ind w:left="720" w:hanging="360"/>
      </w:pPr>
      <w:rPr>
        <w:rFonts w:ascii="Symbol" w:hAnsi="Symbol" w:hint="default"/>
      </w:rPr>
    </w:lvl>
    <w:lvl w:ilvl="1" w:tplc="356009D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326BE5"/>
    <w:multiLevelType w:val="hybridMultilevel"/>
    <w:tmpl w:val="F20A2C9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63366C3D"/>
    <w:multiLevelType w:val="hybridMultilevel"/>
    <w:tmpl w:val="4574F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50D6A"/>
    <w:multiLevelType w:val="hybridMultilevel"/>
    <w:tmpl w:val="948065D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F62341D"/>
    <w:multiLevelType w:val="hybridMultilevel"/>
    <w:tmpl w:val="E4C27EA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0"/>
  </w:num>
  <w:num w:numId="2">
    <w:abstractNumId w:val="4"/>
  </w:num>
  <w:num w:numId="3">
    <w:abstractNumId w:val="5"/>
  </w:num>
  <w:num w:numId="4">
    <w:abstractNumId w:val="6"/>
  </w:num>
  <w:num w:numId="5">
    <w:abstractNumId w:val="9"/>
  </w:num>
  <w:num w:numId="6">
    <w:abstractNumId w:val="7"/>
  </w:num>
  <w:num w:numId="7">
    <w:abstractNumId w:val="12"/>
  </w:num>
  <w:num w:numId="8">
    <w:abstractNumId w:val="0"/>
  </w:num>
  <w:num w:numId="9">
    <w:abstractNumId w:val="13"/>
  </w:num>
  <w:num w:numId="10">
    <w:abstractNumId w:val="3"/>
  </w:num>
  <w:num w:numId="11">
    <w:abstractNumId w:val="8"/>
  </w:num>
  <w:num w:numId="12">
    <w:abstractNumId w:val="11"/>
  </w:num>
  <w:num w:numId="13">
    <w:abstractNumId w:val="14"/>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0F"/>
    <w:rsid w:val="0006601B"/>
    <w:rsid w:val="00093444"/>
    <w:rsid w:val="000C6BDD"/>
    <w:rsid w:val="000E43F6"/>
    <w:rsid w:val="00140A9F"/>
    <w:rsid w:val="001606AF"/>
    <w:rsid w:val="001722E5"/>
    <w:rsid w:val="002A132E"/>
    <w:rsid w:val="00322DF7"/>
    <w:rsid w:val="003B5F78"/>
    <w:rsid w:val="004022B7"/>
    <w:rsid w:val="00406D8E"/>
    <w:rsid w:val="004108B5"/>
    <w:rsid w:val="00430D36"/>
    <w:rsid w:val="0043646A"/>
    <w:rsid w:val="00491869"/>
    <w:rsid w:val="004D3BCD"/>
    <w:rsid w:val="004F04F8"/>
    <w:rsid w:val="005568FB"/>
    <w:rsid w:val="00560103"/>
    <w:rsid w:val="00583148"/>
    <w:rsid w:val="005A5F73"/>
    <w:rsid w:val="00601AA2"/>
    <w:rsid w:val="00626D37"/>
    <w:rsid w:val="006361DE"/>
    <w:rsid w:val="00675ACC"/>
    <w:rsid w:val="006C042A"/>
    <w:rsid w:val="00765E33"/>
    <w:rsid w:val="00767A94"/>
    <w:rsid w:val="00921E47"/>
    <w:rsid w:val="0093358F"/>
    <w:rsid w:val="00AA5024"/>
    <w:rsid w:val="00B1509E"/>
    <w:rsid w:val="00B42550"/>
    <w:rsid w:val="00C038E1"/>
    <w:rsid w:val="00C32A4F"/>
    <w:rsid w:val="00C64C08"/>
    <w:rsid w:val="00C8165C"/>
    <w:rsid w:val="00CA700F"/>
    <w:rsid w:val="00D848FB"/>
    <w:rsid w:val="00D875E0"/>
    <w:rsid w:val="00F11078"/>
    <w:rsid w:val="04501C13"/>
    <w:rsid w:val="0491DBC5"/>
    <w:rsid w:val="12759582"/>
    <w:rsid w:val="12C5848B"/>
    <w:rsid w:val="182B694A"/>
    <w:rsid w:val="18844C64"/>
    <w:rsid w:val="1925ACA3"/>
    <w:rsid w:val="25FB6D22"/>
    <w:rsid w:val="2A31C901"/>
    <w:rsid w:val="2BB50C60"/>
    <w:rsid w:val="31766EF6"/>
    <w:rsid w:val="35A88B6F"/>
    <w:rsid w:val="3E6B7D89"/>
    <w:rsid w:val="46FB34FF"/>
    <w:rsid w:val="486483E1"/>
    <w:rsid w:val="50BF5A47"/>
    <w:rsid w:val="5D445216"/>
    <w:rsid w:val="6B12128F"/>
    <w:rsid w:val="6DE4DE07"/>
    <w:rsid w:val="75094FD2"/>
    <w:rsid w:val="758C9638"/>
    <w:rsid w:val="77F93806"/>
    <w:rsid w:val="7D1DE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1B9C"/>
  <w15:chartTrackingRefBased/>
  <w15:docId w15:val="{F64C45FB-3BE6-4C45-B93D-3241DAD9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D37"/>
    <w:pPr>
      <w:spacing w:after="0" w:line="240" w:lineRule="auto"/>
    </w:pPr>
    <w:rPr>
      <w:rFonts w:eastAsiaTheme="minorEastAsia"/>
    </w:rPr>
  </w:style>
  <w:style w:type="paragraph" w:styleId="Heading1">
    <w:name w:val="heading 1"/>
    <w:next w:val="Normal"/>
    <w:link w:val="Heading1Char1"/>
    <w:qFormat/>
    <w:rsid w:val="00626D37"/>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26D3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626D3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626D37"/>
    <w:pPr>
      <w:numPr>
        <w:ilvl w:val="3"/>
      </w:numPr>
      <w:tabs>
        <w:tab w:val="num" w:pos="360"/>
      </w:tabs>
      <w:outlineLvl w:val="3"/>
    </w:pPr>
    <w:rPr>
      <w:sz w:val="24"/>
    </w:rPr>
  </w:style>
  <w:style w:type="paragraph" w:styleId="Heading5">
    <w:name w:val="heading 5"/>
    <w:basedOn w:val="Heading4"/>
    <w:next w:val="Normal"/>
    <w:link w:val="Heading5Char"/>
    <w:qFormat/>
    <w:rsid w:val="00626D37"/>
    <w:pPr>
      <w:numPr>
        <w:ilvl w:val="4"/>
      </w:numPr>
      <w:tabs>
        <w:tab w:val="num" w:pos="360"/>
      </w:tabs>
      <w:outlineLvl w:val="4"/>
    </w:pPr>
    <w:rPr>
      <w:sz w:val="22"/>
    </w:rPr>
  </w:style>
  <w:style w:type="paragraph" w:styleId="Heading6">
    <w:name w:val="heading 6"/>
    <w:basedOn w:val="Normal"/>
    <w:next w:val="Normal"/>
    <w:link w:val="Heading6Char"/>
    <w:qFormat/>
    <w:rsid w:val="00626D37"/>
    <w:pPr>
      <w:keepNext/>
      <w:keepLines/>
      <w:numPr>
        <w:ilvl w:val="5"/>
        <w:numId w:val="3"/>
      </w:numPr>
      <w:overflowPunct w:val="0"/>
      <w:autoSpaceDE w:val="0"/>
      <w:autoSpaceDN w:val="0"/>
      <w:adjustRightInd w:val="0"/>
      <w:spacing w:before="120" w:after="180"/>
      <w:textAlignment w:val="baseline"/>
      <w:outlineLvl w:val="5"/>
    </w:pPr>
    <w:rPr>
      <w:rFonts w:ascii="Arial" w:eastAsia="SimSun" w:hAnsi="Arial" w:cs="Times New Roman"/>
      <w:sz w:val="20"/>
      <w:szCs w:val="20"/>
      <w:lang w:val="en-GB"/>
    </w:rPr>
  </w:style>
  <w:style w:type="paragraph" w:styleId="Heading7">
    <w:name w:val="heading 7"/>
    <w:basedOn w:val="Normal"/>
    <w:next w:val="Normal"/>
    <w:link w:val="Heading7Char"/>
    <w:qFormat/>
    <w:rsid w:val="00626D37"/>
    <w:pPr>
      <w:keepNext/>
      <w:keepLines/>
      <w:numPr>
        <w:ilvl w:val="6"/>
        <w:numId w:val="3"/>
      </w:numPr>
      <w:overflowPunct w:val="0"/>
      <w:autoSpaceDE w:val="0"/>
      <w:autoSpaceDN w:val="0"/>
      <w:adjustRightInd w:val="0"/>
      <w:spacing w:before="120" w:after="180"/>
      <w:textAlignment w:val="baseline"/>
      <w:outlineLvl w:val="6"/>
    </w:pPr>
    <w:rPr>
      <w:rFonts w:ascii="Arial" w:eastAsia="SimSun" w:hAnsi="Arial" w:cs="Times New Roman"/>
      <w:sz w:val="20"/>
      <w:szCs w:val="20"/>
      <w:lang w:val="en-GB"/>
    </w:rPr>
  </w:style>
  <w:style w:type="paragraph" w:styleId="Heading8">
    <w:name w:val="heading 8"/>
    <w:basedOn w:val="Heading1"/>
    <w:next w:val="Normal"/>
    <w:link w:val="Heading8Char"/>
    <w:qFormat/>
    <w:rsid w:val="00626D37"/>
    <w:pPr>
      <w:numPr>
        <w:ilvl w:val="7"/>
      </w:numPr>
      <w:tabs>
        <w:tab w:val="num" w:pos="360"/>
      </w:tabs>
      <w:outlineLvl w:val="7"/>
    </w:pPr>
  </w:style>
  <w:style w:type="paragraph" w:styleId="Heading9">
    <w:name w:val="heading 9"/>
    <w:basedOn w:val="Heading8"/>
    <w:next w:val="Normal"/>
    <w:link w:val="Heading9Char"/>
    <w:qFormat/>
    <w:rsid w:val="00626D3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26D3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626D37"/>
    <w:rPr>
      <w:rFonts w:ascii="Arial" w:eastAsia="SimSun" w:hAnsi="Arial" w:cs="Times New Roman"/>
      <w:sz w:val="32"/>
      <w:szCs w:val="20"/>
      <w:lang w:val="en-GB"/>
    </w:rPr>
  </w:style>
  <w:style w:type="character" w:customStyle="1" w:styleId="Heading3Char">
    <w:name w:val="Heading 3 Char"/>
    <w:basedOn w:val="DefaultParagraphFont"/>
    <w:link w:val="Heading3"/>
    <w:rsid w:val="00626D3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26D37"/>
    <w:rPr>
      <w:rFonts w:ascii="Arial" w:eastAsia="SimSun" w:hAnsi="Arial" w:cs="Times New Roman"/>
      <w:sz w:val="24"/>
      <w:szCs w:val="20"/>
      <w:lang w:val="en-GB"/>
    </w:rPr>
  </w:style>
  <w:style w:type="character" w:customStyle="1" w:styleId="Heading5Char">
    <w:name w:val="Heading 5 Char"/>
    <w:basedOn w:val="DefaultParagraphFont"/>
    <w:link w:val="Heading5"/>
    <w:rsid w:val="00626D37"/>
    <w:rPr>
      <w:rFonts w:ascii="Arial" w:eastAsia="SimSun" w:hAnsi="Arial" w:cs="Times New Roman"/>
      <w:szCs w:val="20"/>
      <w:lang w:val="en-GB"/>
    </w:rPr>
  </w:style>
  <w:style w:type="character" w:customStyle="1" w:styleId="Heading6Char">
    <w:name w:val="Heading 6 Char"/>
    <w:basedOn w:val="DefaultParagraphFont"/>
    <w:link w:val="Heading6"/>
    <w:rsid w:val="00626D37"/>
    <w:rPr>
      <w:rFonts w:ascii="Arial" w:eastAsia="SimSun" w:hAnsi="Arial" w:cs="Times New Roman"/>
      <w:sz w:val="20"/>
      <w:szCs w:val="20"/>
      <w:lang w:val="en-GB"/>
    </w:rPr>
  </w:style>
  <w:style w:type="character" w:customStyle="1" w:styleId="Heading7Char">
    <w:name w:val="Heading 7 Char"/>
    <w:basedOn w:val="DefaultParagraphFont"/>
    <w:link w:val="Heading7"/>
    <w:rsid w:val="00626D37"/>
    <w:rPr>
      <w:rFonts w:ascii="Arial" w:eastAsia="SimSun" w:hAnsi="Arial" w:cs="Times New Roman"/>
      <w:sz w:val="20"/>
      <w:szCs w:val="20"/>
      <w:lang w:val="en-GB"/>
    </w:rPr>
  </w:style>
  <w:style w:type="character" w:customStyle="1" w:styleId="Heading8Char">
    <w:name w:val="Heading 8 Char"/>
    <w:basedOn w:val="DefaultParagraphFont"/>
    <w:link w:val="Heading8"/>
    <w:rsid w:val="00626D37"/>
    <w:rPr>
      <w:rFonts w:ascii="Arial" w:eastAsia="SimSun" w:hAnsi="Arial" w:cs="Times New Roman"/>
      <w:sz w:val="36"/>
      <w:szCs w:val="20"/>
      <w:lang w:val="en-GB"/>
    </w:rPr>
  </w:style>
  <w:style w:type="character" w:customStyle="1" w:styleId="Heading9Char">
    <w:name w:val="Heading 9 Char"/>
    <w:basedOn w:val="DefaultParagraphFont"/>
    <w:link w:val="Heading9"/>
    <w:rsid w:val="00626D37"/>
    <w:rPr>
      <w:rFonts w:ascii="Arial" w:eastAsia="SimSun" w:hAnsi="Arial" w:cs="Times New Roman"/>
      <w:sz w:val="36"/>
      <w:szCs w:val="20"/>
      <w:lang w:val="en-GB"/>
    </w:rPr>
  </w:style>
  <w:style w:type="paragraph" w:customStyle="1" w:styleId="TH">
    <w:name w:val="TH"/>
    <w:basedOn w:val="Normal"/>
    <w:link w:val="THChar"/>
    <w:qFormat/>
    <w:rsid w:val="00626D37"/>
    <w:pPr>
      <w:keepNext/>
      <w:keepLines/>
      <w:spacing w:before="60"/>
      <w:jc w:val="center"/>
    </w:pPr>
    <w:rPr>
      <w:rFonts w:ascii="Arial" w:hAnsi="Arial"/>
      <w:b/>
    </w:rPr>
  </w:style>
  <w:style w:type="paragraph" w:customStyle="1" w:styleId="TAN">
    <w:name w:val="TAN"/>
    <w:basedOn w:val="Normal"/>
    <w:rsid w:val="00626D37"/>
    <w:pPr>
      <w:keepNext/>
      <w:keepLines/>
      <w:ind w:left="851" w:hanging="851"/>
    </w:pPr>
    <w:rPr>
      <w:rFonts w:ascii="Arial" w:hAnsi="Arial"/>
      <w:sz w:val="18"/>
    </w:rPr>
  </w:style>
  <w:style w:type="paragraph" w:customStyle="1" w:styleId="B1">
    <w:name w:val="B1"/>
    <w:basedOn w:val="List"/>
    <w:link w:val="B10"/>
    <w:qFormat/>
    <w:rsid w:val="00626D37"/>
    <w:pPr>
      <w:ind w:left="568" w:hanging="284"/>
      <w:contextualSpacing w:val="0"/>
    </w:pPr>
  </w:style>
  <w:style w:type="paragraph" w:styleId="Footer">
    <w:name w:val="footer"/>
    <w:basedOn w:val="Header"/>
    <w:link w:val="FooterChar"/>
    <w:rsid w:val="00626D37"/>
    <w:pPr>
      <w:widowControl w:val="0"/>
      <w:tabs>
        <w:tab w:val="clear" w:pos="4680"/>
        <w:tab w:val="clear" w:pos="9360"/>
      </w:tabs>
      <w:overflowPunct w:val="0"/>
      <w:autoSpaceDE w:val="0"/>
      <w:autoSpaceDN w:val="0"/>
      <w:adjustRightInd w:val="0"/>
      <w:jc w:val="center"/>
      <w:textAlignment w:val="baseline"/>
    </w:pPr>
    <w:rPr>
      <w:rFonts w:ascii="Arial" w:eastAsia="SimSun" w:hAnsi="Arial" w:cs="Times New Roman"/>
      <w:b/>
      <w:i/>
      <w:noProof/>
      <w:sz w:val="18"/>
      <w:szCs w:val="20"/>
    </w:rPr>
  </w:style>
  <w:style w:type="character" w:customStyle="1" w:styleId="FooterChar">
    <w:name w:val="Footer Char"/>
    <w:basedOn w:val="DefaultParagraphFont"/>
    <w:link w:val="Footer"/>
    <w:rsid w:val="00626D37"/>
    <w:rPr>
      <w:rFonts w:ascii="Arial" w:eastAsia="SimSun" w:hAnsi="Arial" w:cs="Times New Roman"/>
      <w:b/>
      <w:i/>
      <w:noProof/>
      <w:sz w:val="18"/>
      <w:szCs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626D37"/>
    <w:pPr>
      <w:spacing w:before="120"/>
    </w:pPr>
    <w:rPr>
      <w:b/>
      <w:bCs/>
    </w:rPr>
  </w:style>
  <w:style w:type="paragraph" w:styleId="BodyText">
    <w:name w:val="Body Text"/>
    <w:aliases w:val="bt"/>
    <w:basedOn w:val="Normal"/>
    <w:link w:val="BodyTextChar"/>
    <w:rsid w:val="00626D37"/>
    <w:pPr>
      <w:jc w:val="both"/>
    </w:pPr>
    <w:rPr>
      <w:rFonts w:ascii="Times" w:hAnsi="Times"/>
      <w:szCs w:val="24"/>
    </w:rPr>
  </w:style>
  <w:style w:type="character" w:customStyle="1" w:styleId="BodyTextChar">
    <w:name w:val="Body Text Char"/>
    <w:aliases w:val="bt Char"/>
    <w:basedOn w:val="DefaultParagraphFont"/>
    <w:link w:val="BodyText"/>
    <w:rsid w:val="00626D37"/>
    <w:rPr>
      <w:rFonts w:ascii="Times" w:eastAsiaTheme="minorEastAsia" w:hAnsi="Times"/>
      <w:szCs w:val="24"/>
    </w:rPr>
  </w:style>
  <w:style w:type="table" w:styleId="TableGrid">
    <w:name w:val="Table Grid"/>
    <w:aliases w:val="TableGrid"/>
    <w:basedOn w:val="TableNormal"/>
    <w:uiPriority w:val="39"/>
    <w:qFormat/>
    <w:rsid w:val="00626D3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26D37"/>
  </w:style>
  <w:style w:type="paragraph" w:customStyle="1" w:styleId="CRCoverPage">
    <w:name w:val="CR Cover Page"/>
    <w:link w:val="CRCoverPageZchn"/>
    <w:qFormat/>
    <w:rsid w:val="00626D37"/>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qFormat/>
    <w:rsid w:val="00626D37"/>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26D37"/>
    <w:pPr>
      <w:ind w:left="720"/>
    </w:pPr>
    <w:rPr>
      <w:rFonts w:eastAsia="Calibri"/>
    </w:rPr>
  </w:style>
  <w:style w:type="character" w:customStyle="1" w:styleId="THChar">
    <w:name w:val="TH Char"/>
    <w:link w:val="TH"/>
    <w:qFormat/>
    <w:rsid w:val="00626D37"/>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26D37"/>
    <w:rPr>
      <w:rFonts w:eastAsia="Calibri"/>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626D37"/>
    <w:rPr>
      <w:rFonts w:eastAsiaTheme="minorEastAsia"/>
      <w:b/>
      <w:bCs/>
    </w:rPr>
  </w:style>
  <w:style w:type="character" w:customStyle="1" w:styleId="B10">
    <w:name w:val="B1 (文字)"/>
    <w:link w:val="B1"/>
    <w:qFormat/>
    <w:locked/>
    <w:rsid w:val="00626D37"/>
    <w:rPr>
      <w:rFonts w:eastAsiaTheme="minorEastAsia"/>
    </w:rPr>
  </w:style>
  <w:style w:type="paragraph" w:customStyle="1" w:styleId="Default">
    <w:name w:val="Default"/>
    <w:rsid w:val="00626D3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character" w:customStyle="1" w:styleId="CRCoverPageZchn">
    <w:name w:val="CR Cover Page Zchn"/>
    <w:link w:val="CRCoverPage"/>
    <w:rsid w:val="00626D37"/>
    <w:rPr>
      <w:rFonts w:ascii="Arial" w:eastAsia="MS Mincho" w:hAnsi="Arial" w:cs="Times New Roman"/>
      <w:sz w:val="20"/>
      <w:szCs w:val="20"/>
      <w:lang w:val="en-GB"/>
    </w:rPr>
  </w:style>
  <w:style w:type="numbering" w:customStyle="1" w:styleId="CurrentList1">
    <w:name w:val="Current List1"/>
    <w:uiPriority w:val="99"/>
    <w:rsid w:val="00626D37"/>
    <w:pPr>
      <w:numPr>
        <w:numId w:val="2"/>
      </w:numPr>
    </w:pPr>
  </w:style>
  <w:style w:type="table" w:customStyle="1" w:styleId="TableGrid6">
    <w:name w:val="Table Grid6"/>
    <w:basedOn w:val="TableNormal"/>
    <w:uiPriority w:val="39"/>
    <w:qFormat/>
    <w:rsid w:val="00626D37"/>
    <w:pPr>
      <w:spacing w:after="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626D37"/>
    <w:pPr>
      <w:ind w:left="283" w:hanging="283"/>
      <w:contextualSpacing/>
    </w:pPr>
  </w:style>
  <w:style w:type="paragraph" w:styleId="Header">
    <w:name w:val="header"/>
    <w:basedOn w:val="Normal"/>
    <w:link w:val="HeaderChar"/>
    <w:uiPriority w:val="99"/>
    <w:semiHidden/>
    <w:unhideWhenUsed/>
    <w:rsid w:val="00626D37"/>
    <w:pPr>
      <w:tabs>
        <w:tab w:val="center" w:pos="4680"/>
        <w:tab w:val="right" w:pos="9360"/>
      </w:tabs>
    </w:pPr>
  </w:style>
  <w:style w:type="character" w:customStyle="1" w:styleId="HeaderChar">
    <w:name w:val="Header Char"/>
    <w:basedOn w:val="DefaultParagraphFont"/>
    <w:link w:val="Header"/>
    <w:uiPriority w:val="99"/>
    <w:semiHidden/>
    <w:rsid w:val="00626D3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12</Pages>
  <Words>4287</Words>
  <Characters>24438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Mareedu Vijaya Kumar</dc:creator>
  <cp:keywords/>
  <dc:description/>
  <cp:lastModifiedBy>Mareedu Vijaya Kumar</cp:lastModifiedBy>
  <cp:revision>139</cp:revision>
  <dcterms:created xsi:type="dcterms:W3CDTF">2024-10-01T11:34:00Z</dcterms:created>
  <dcterms:modified xsi:type="dcterms:W3CDTF">2024-10-03T11:29:00Z</dcterms:modified>
</cp:coreProperties>
</file>