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7913AA" w14:textId="5DBA98FF" w:rsidR="00323717" w:rsidRPr="00CF195E" w:rsidRDefault="00323717" w:rsidP="00323717">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6D6AF46E" wp14:editId="3B3001E5">
                <wp:simplePos x="0" y="0"/>
                <wp:positionH relativeFrom="column">
                  <wp:posOffset>0</wp:posOffset>
                </wp:positionH>
                <wp:positionV relativeFrom="paragraph">
                  <wp:posOffset>0</wp:posOffset>
                </wp:positionV>
                <wp:extent cx="635" cy="635"/>
                <wp:effectExtent l="9525" t="9525" r="8890" b="8890"/>
                <wp:wrapNone/>
                <wp:docPr id="6"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B75187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C8MlnbGAUAAGI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CF195E">
        <w:rPr>
          <w:b/>
          <w:kern w:val="2"/>
          <w:lang w:eastAsia="zh-CN"/>
        </w:rPr>
        <w:t>3GPP TSG</w:t>
      </w:r>
      <w:r>
        <w:rPr>
          <w:b/>
          <w:kern w:val="2"/>
          <w:lang w:eastAsia="zh-CN"/>
        </w:rPr>
        <w:t>-</w:t>
      </w:r>
      <w:r w:rsidRPr="00CF195E">
        <w:rPr>
          <w:b/>
          <w:kern w:val="2"/>
          <w:lang w:eastAsia="zh-CN"/>
        </w:rPr>
        <w:t>RAN WG1 Meeting #</w:t>
      </w:r>
      <w:r>
        <w:rPr>
          <w:b/>
          <w:kern w:val="2"/>
          <w:lang w:eastAsia="zh-CN"/>
        </w:rPr>
        <w:t>118bis</w:t>
      </w:r>
      <w:r w:rsidRPr="00CF195E">
        <w:rPr>
          <w:b/>
          <w:kern w:val="2"/>
          <w:lang w:eastAsia="zh-CN"/>
        </w:rPr>
        <w:tab/>
      </w:r>
      <w:r w:rsidRPr="00FF7291">
        <w:rPr>
          <w:b/>
          <w:kern w:val="2"/>
          <w:lang w:eastAsia="zh-CN"/>
        </w:rPr>
        <w:t>R1-</w:t>
      </w:r>
      <w:r w:rsidR="00D61071" w:rsidRPr="00FF7291">
        <w:rPr>
          <w:b/>
          <w:kern w:val="2"/>
          <w:lang w:eastAsia="zh-CN"/>
        </w:rPr>
        <w:t>240</w:t>
      </w:r>
      <w:r w:rsidR="00D61071">
        <w:rPr>
          <w:b/>
          <w:kern w:val="2"/>
          <w:lang w:eastAsia="zh-CN"/>
        </w:rPr>
        <w:t>7673</w:t>
      </w:r>
    </w:p>
    <w:p w14:paraId="603E2077" w14:textId="6CF42637" w:rsidR="00243A03" w:rsidRPr="00CF195E" w:rsidRDefault="00323717" w:rsidP="00323717">
      <w:pPr>
        <w:jc w:val="left"/>
        <w:rPr>
          <w:b/>
          <w:kern w:val="2"/>
          <w:lang w:eastAsia="zh-CN"/>
        </w:rPr>
      </w:pPr>
      <w:r>
        <w:rPr>
          <w:b/>
          <w:kern w:val="2"/>
          <w:lang w:eastAsia="zh-CN"/>
        </w:rPr>
        <w:t>Hefei, China, October 14-18, 2024</w:t>
      </w:r>
    </w:p>
    <w:p w14:paraId="217BC62D" w14:textId="77777777" w:rsidR="009C0564" w:rsidRPr="00CF195E" w:rsidRDefault="009C0564" w:rsidP="00CF195E">
      <w:pPr>
        <w:pBdr>
          <w:top w:val="single" w:sz="4" w:space="1" w:color="auto"/>
        </w:pBdr>
        <w:spacing w:after="0"/>
        <w:jc w:val="left"/>
        <w:rPr>
          <w:b/>
          <w:kern w:val="2"/>
          <w:sz w:val="16"/>
          <w:szCs w:val="16"/>
          <w:lang w:eastAsia="zh-CN"/>
        </w:rPr>
      </w:pPr>
    </w:p>
    <w:p w14:paraId="246E5E40" w14:textId="38EAB6A0"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bookmarkStart w:id="0" w:name="_Hlk155622591"/>
      <w:r w:rsidR="006B5D39">
        <w:rPr>
          <w:b/>
          <w:kern w:val="2"/>
          <w:lang w:eastAsia="zh-CN"/>
        </w:rPr>
        <w:t>9</w:t>
      </w:r>
      <w:r w:rsidR="00896F8E">
        <w:rPr>
          <w:b/>
          <w:kern w:val="2"/>
          <w:lang w:eastAsia="zh-CN"/>
        </w:rPr>
        <w:t>.</w:t>
      </w:r>
      <w:r w:rsidR="006B5D39">
        <w:rPr>
          <w:b/>
          <w:kern w:val="2"/>
          <w:lang w:eastAsia="zh-CN"/>
        </w:rPr>
        <w:t>4</w:t>
      </w:r>
      <w:r w:rsidR="00896F8E">
        <w:rPr>
          <w:b/>
          <w:kern w:val="2"/>
          <w:lang w:eastAsia="zh-CN"/>
        </w:rPr>
        <w:t>.</w:t>
      </w:r>
      <w:r w:rsidR="006B5D39">
        <w:rPr>
          <w:b/>
          <w:kern w:val="2"/>
          <w:lang w:eastAsia="zh-CN"/>
        </w:rPr>
        <w:t>1.2</w:t>
      </w:r>
      <w:bookmarkEnd w:id="0"/>
    </w:p>
    <w:p w14:paraId="3922960A" w14:textId="2FD1C3C6"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DC018B">
        <w:rPr>
          <w:rFonts w:hint="eastAsia"/>
          <w:b/>
          <w:kern w:val="2"/>
          <w:lang w:eastAsia="zh-CN"/>
        </w:rPr>
        <w:t>,</w:t>
      </w:r>
      <w:r w:rsidR="00DC018B">
        <w:rPr>
          <w:b/>
          <w:kern w:val="2"/>
          <w:lang w:eastAsia="zh-CN"/>
        </w:rPr>
        <w:t xml:space="preserve"> </w:t>
      </w:r>
      <w:r w:rsidR="00B14436">
        <w:rPr>
          <w:b/>
          <w:kern w:val="2"/>
          <w:lang w:eastAsia="zh-CN"/>
        </w:rPr>
        <w:t>Hi</w:t>
      </w:r>
      <w:r w:rsidR="00736C3A">
        <w:rPr>
          <w:b/>
          <w:kern w:val="2"/>
          <w:lang w:eastAsia="zh-CN"/>
        </w:rPr>
        <w:t>S</w:t>
      </w:r>
      <w:r w:rsidR="00B14436">
        <w:rPr>
          <w:b/>
          <w:kern w:val="2"/>
          <w:lang w:eastAsia="zh-CN"/>
        </w:rPr>
        <w:t>ilicon</w:t>
      </w:r>
    </w:p>
    <w:p w14:paraId="7EE2E0D6" w14:textId="74BD3033"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323717" w:rsidRPr="00323717">
        <w:rPr>
          <w:b/>
          <w:kern w:val="2"/>
          <w:lang w:eastAsia="zh-CN"/>
        </w:rPr>
        <w:t>Discussion on RAN2 LS on Clarification of data block sizes for Ambient IoT</w:t>
      </w:r>
    </w:p>
    <w:p w14:paraId="60D85E76" w14:textId="63D29D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A82053">
        <w:rPr>
          <w:b/>
          <w:kern w:val="2"/>
          <w:lang w:eastAsia="zh-CN"/>
        </w:rPr>
        <w:t>D</w:t>
      </w:r>
      <w:r w:rsidR="001F7121" w:rsidRPr="00CF195E">
        <w:rPr>
          <w:b/>
          <w:kern w:val="2"/>
          <w:lang w:eastAsia="zh-CN"/>
        </w:rPr>
        <w:t>ecision</w:t>
      </w:r>
    </w:p>
    <w:p w14:paraId="67ACC449" w14:textId="77777777" w:rsidR="009C0564" w:rsidRPr="00CF195E" w:rsidRDefault="009C0564" w:rsidP="00CF195E">
      <w:pPr>
        <w:pBdr>
          <w:bottom w:val="single" w:sz="4" w:space="1" w:color="auto"/>
        </w:pBdr>
        <w:spacing w:after="0"/>
        <w:jc w:val="left"/>
        <w:rPr>
          <w:b/>
          <w:kern w:val="2"/>
          <w:sz w:val="16"/>
          <w:szCs w:val="16"/>
          <w:lang w:eastAsia="zh-CN"/>
        </w:rPr>
      </w:pPr>
    </w:p>
    <w:p w14:paraId="69F3022D" w14:textId="77777777" w:rsidR="009C0564" w:rsidRPr="00CF195E" w:rsidRDefault="009C0564">
      <w:pPr>
        <w:pStyle w:val="Heading1"/>
      </w:pPr>
      <w:bookmarkStart w:id="1" w:name="_Ref124589705"/>
      <w:bookmarkStart w:id="2" w:name="_Ref129681862"/>
      <w:r w:rsidRPr="00CF195E">
        <w:t>Introduction</w:t>
      </w:r>
      <w:bookmarkEnd w:id="1"/>
      <w:bookmarkEnd w:id="2"/>
    </w:p>
    <w:p w14:paraId="2A3FA6E4" w14:textId="5B21B9F4" w:rsidR="002A33DD" w:rsidRDefault="00BF7D52" w:rsidP="00954B03">
      <w:pPr>
        <w:rPr>
          <w:rFonts w:eastAsiaTheme="minorEastAsia"/>
          <w:lang w:eastAsia="zh-CN"/>
        </w:rPr>
      </w:pPr>
      <w:r>
        <w:rPr>
          <w:rFonts w:eastAsiaTheme="minorEastAsia" w:hint="eastAsia"/>
          <w:lang w:eastAsia="zh-CN"/>
        </w:rPr>
        <w:t>In</w:t>
      </w:r>
      <w:r>
        <w:rPr>
          <w:rFonts w:eastAsiaTheme="minorEastAsia"/>
          <w:lang w:eastAsia="zh-CN"/>
        </w:rPr>
        <w:t xml:space="preserve"> the </w:t>
      </w:r>
      <w:r w:rsidR="00FD7F06">
        <w:rPr>
          <w:rFonts w:eastAsiaTheme="minorEastAsia"/>
          <w:lang w:eastAsia="zh-CN"/>
        </w:rPr>
        <w:t>RAN</w:t>
      </w:r>
      <w:r>
        <w:rPr>
          <w:rFonts w:eastAsiaTheme="minorEastAsia"/>
          <w:lang w:eastAsia="zh-CN"/>
        </w:rPr>
        <w:t>2#1</w:t>
      </w:r>
      <w:r w:rsidR="00FD7F06">
        <w:rPr>
          <w:rFonts w:eastAsiaTheme="minorEastAsia"/>
          <w:lang w:eastAsia="zh-CN"/>
        </w:rPr>
        <w:t>27</w:t>
      </w:r>
      <w:r>
        <w:rPr>
          <w:rFonts w:eastAsiaTheme="minorEastAsia"/>
          <w:lang w:eastAsia="zh-CN"/>
        </w:rPr>
        <w:t xml:space="preserve"> meeting, an LS </w:t>
      </w:r>
      <w:r w:rsidRPr="00BF7D52">
        <w:rPr>
          <w:rFonts w:eastAsiaTheme="minorEastAsia"/>
          <w:lang w:eastAsia="zh-CN"/>
        </w:rPr>
        <w:t xml:space="preserve">on Clarification of </w:t>
      </w:r>
      <w:r w:rsidR="00FD7F06" w:rsidRPr="00FD7F06">
        <w:rPr>
          <w:rFonts w:eastAsiaTheme="minorEastAsia"/>
          <w:lang w:eastAsia="zh-CN"/>
        </w:rPr>
        <w:t xml:space="preserve">data block sizes </w:t>
      </w:r>
      <w:r w:rsidRPr="00BF7D52">
        <w:rPr>
          <w:rFonts w:eastAsiaTheme="minorEastAsia"/>
          <w:lang w:eastAsia="zh-CN"/>
        </w:rPr>
        <w:t xml:space="preserve">for Ambient IoT </w:t>
      </w:r>
      <w:r>
        <w:rPr>
          <w:rFonts w:eastAsiaTheme="minorEastAsia"/>
          <w:lang w:eastAsia="zh-CN"/>
        </w:rPr>
        <w:t>was sent</w:t>
      </w:r>
      <w:r w:rsidR="00B34F09">
        <w:rPr>
          <w:rFonts w:eastAsiaTheme="minorEastAsia"/>
          <w:lang w:eastAsia="zh-CN"/>
        </w:rPr>
        <w:t xml:space="preserve"> out</w:t>
      </w:r>
      <w:r w:rsidR="004148C9">
        <w:rPr>
          <w:rFonts w:eastAsiaTheme="minorEastAsia"/>
          <w:lang w:eastAsia="zh-CN"/>
        </w:rPr>
        <w:t>,</w:t>
      </w:r>
      <w:r>
        <w:rPr>
          <w:rFonts w:eastAsiaTheme="minorEastAsia"/>
          <w:lang w:eastAsia="zh-CN"/>
        </w:rPr>
        <w:t xml:space="preserve"> in which there is a question to RAN1 on the</w:t>
      </w:r>
      <w:r w:rsidR="00FD7F06">
        <w:rPr>
          <w:rFonts w:eastAsiaTheme="minorEastAsia"/>
          <w:lang w:eastAsia="zh-CN"/>
        </w:rPr>
        <w:t xml:space="preserve"> </w:t>
      </w:r>
      <w:r w:rsidR="00F97B79">
        <w:rPr>
          <w:rFonts w:eastAsiaTheme="minorEastAsia"/>
          <w:lang w:eastAsia="zh-CN"/>
        </w:rPr>
        <w:t xml:space="preserve">potential </w:t>
      </w:r>
      <w:r w:rsidR="00F97B79" w:rsidRPr="00FD7F06">
        <w:rPr>
          <w:bCs/>
          <w:lang w:eastAsia="zh-CN"/>
        </w:rPr>
        <w:t>maximum and minimum TB sizes</w:t>
      </w:r>
      <w:r w:rsidR="00517AA8" w:rsidRPr="00517AA8">
        <w:rPr>
          <w:bCs/>
          <w:lang w:eastAsia="zh-CN"/>
        </w:rPr>
        <w:t xml:space="preserve"> </w:t>
      </w:r>
      <w:r w:rsidR="00517AA8" w:rsidRPr="00FD7F06">
        <w:rPr>
          <w:bCs/>
          <w:lang w:eastAsia="zh-CN"/>
        </w:rPr>
        <w:t>in both D2R and R2D directions</w:t>
      </w:r>
      <w:r w:rsidR="00214B9C">
        <w:rPr>
          <w:bCs/>
          <w:lang w:eastAsia="zh-CN"/>
        </w:rPr>
        <w:t xml:space="preserve"> [1]</w:t>
      </w:r>
      <w:r>
        <w:rPr>
          <w:rFonts w:eastAsiaTheme="minorEastAsia"/>
          <w:lang w:eastAsia="zh-CN"/>
        </w:rPr>
        <w:t>.</w:t>
      </w:r>
    </w:p>
    <w:tbl>
      <w:tblPr>
        <w:tblStyle w:val="TableGrid"/>
        <w:tblW w:w="0" w:type="auto"/>
        <w:tblCellMar>
          <w:top w:w="113" w:type="dxa"/>
          <w:bottom w:w="113" w:type="dxa"/>
        </w:tblCellMar>
        <w:tblLook w:val="04A0" w:firstRow="1" w:lastRow="0" w:firstColumn="1" w:lastColumn="0" w:noHBand="0" w:noVBand="1"/>
      </w:tblPr>
      <w:tblGrid>
        <w:gridCol w:w="9307"/>
      </w:tblGrid>
      <w:tr w:rsidR="002A33DD" w14:paraId="0D32C839" w14:textId="77777777" w:rsidTr="00654064">
        <w:tc>
          <w:tcPr>
            <w:tcW w:w="9307" w:type="dxa"/>
          </w:tcPr>
          <w:p w14:paraId="659D8775" w14:textId="6D1F9BAD" w:rsidR="002A33DD" w:rsidRPr="009427BB" w:rsidRDefault="002A33DD" w:rsidP="00AD0B34">
            <w:pPr>
              <w:tabs>
                <w:tab w:val="left" w:pos="720"/>
              </w:tabs>
              <w:spacing w:line="276" w:lineRule="auto"/>
              <w:rPr>
                <w:bCs/>
                <w:i/>
                <w:sz w:val="21"/>
                <w:szCs w:val="21"/>
                <w:u w:val="single"/>
                <w:lang w:eastAsia="zh-CN"/>
              </w:rPr>
            </w:pPr>
            <w:r w:rsidRPr="009427BB">
              <w:rPr>
                <w:bCs/>
                <w:i/>
                <w:sz w:val="21"/>
                <w:szCs w:val="21"/>
                <w:u w:val="single"/>
                <w:lang w:eastAsia="zh-CN"/>
              </w:rPr>
              <w:t xml:space="preserve">(Copied from </w:t>
            </w:r>
            <w:r w:rsidR="00F801E9" w:rsidRPr="00F801E9">
              <w:rPr>
                <w:bCs/>
                <w:i/>
                <w:sz w:val="21"/>
                <w:szCs w:val="21"/>
                <w:u w:val="single"/>
                <w:lang w:eastAsia="zh-CN"/>
              </w:rPr>
              <w:t>R2-2407831</w:t>
            </w:r>
            <w:r>
              <w:rPr>
                <w:bCs/>
                <w:i/>
                <w:sz w:val="21"/>
                <w:szCs w:val="21"/>
                <w:u w:val="single"/>
                <w:lang w:eastAsia="zh-CN"/>
              </w:rPr>
              <w:t xml:space="preserve"> [</w:t>
            </w:r>
            <w:r w:rsidR="00BF7D52">
              <w:rPr>
                <w:bCs/>
                <w:i/>
                <w:sz w:val="21"/>
                <w:szCs w:val="21"/>
                <w:u w:val="single"/>
                <w:lang w:eastAsia="zh-CN"/>
              </w:rPr>
              <w:t>1</w:t>
            </w:r>
            <w:r>
              <w:rPr>
                <w:bCs/>
                <w:i/>
                <w:sz w:val="21"/>
                <w:szCs w:val="21"/>
                <w:u w:val="single"/>
                <w:lang w:eastAsia="zh-CN"/>
              </w:rPr>
              <w:t>]</w:t>
            </w:r>
            <w:r w:rsidRPr="009427BB">
              <w:rPr>
                <w:bCs/>
                <w:i/>
                <w:sz w:val="21"/>
                <w:szCs w:val="21"/>
                <w:u w:val="single"/>
                <w:lang w:eastAsia="zh-CN"/>
              </w:rPr>
              <w:t>)</w:t>
            </w:r>
          </w:p>
          <w:p w14:paraId="0754A64D" w14:textId="5F9D8ABD" w:rsidR="00FD7F06" w:rsidRPr="00FD7F06" w:rsidRDefault="00FD7F06" w:rsidP="00FD7F06">
            <w:pPr>
              <w:rPr>
                <w:b/>
                <w:lang w:eastAsia="zh-CN"/>
              </w:rPr>
            </w:pPr>
            <w:r w:rsidRPr="00FD7F06">
              <w:rPr>
                <w:b/>
                <w:lang w:eastAsia="zh-CN"/>
              </w:rPr>
              <w:t>1. Overall Description:</w:t>
            </w:r>
          </w:p>
          <w:p w14:paraId="326C20C6" w14:textId="74D415C9" w:rsidR="00FD7F06" w:rsidRDefault="00FD7F06" w:rsidP="00FD7F06">
            <w:pPr>
              <w:rPr>
                <w:lang w:eastAsia="zh-CN"/>
              </w:rPr>
            </w:pPr>
            <w:r>
              <w:rPr>
                <w:lang w:eastAsia="zh-CN"/>
              </w:rPr>
              <w:t>RAN2 have discussed the role of the MAC in handling upper-layer data blocks (MAC SDUs) and processing them into transport blocks (MAC PDUs) and the need of segmentation in RAN2.</w:t>
            </w:r>
          </w:p>
          <w:p w14:paraId="79320E63" w14:textId="77777777" w:rsidR="00FD7F06" w:rsidRDefault="00FD7F06" w:rsidP="00FD7F06">
            <w:pPr>
              <w:rPr>
                <w:lang w:eastAsia="zh-CN"/>
              </w:rPr>
            </w:pPr>
            <w:r>
              <w:rPr>
                <w:lang w:eastAsia="zh-CN"/>
              </w:rPr>
              <w:t>RAN2 expect to follow RAN1 conclusion and define MAC PDU sizes to align with the capacity of the physical layer/TB sizes. To take an informed decision about the need for the segmentation, RAN2 would like to know the TB sizes (in both D2R and R2D directions) RAN1 intend to specify/use.</w:t>
            </w:r>
          </w:p>
          <w:p w14:paraId="68DA8CC4" w14:textId="105EF097" w:rsidR="00BF7D52" w:rsidRDefault="00FD7F06" w:rsidP="00FD7F06">
            <w:pPr>
              <w:rPr>
                <w:lang w:eastAsia="zh-CN"/>
              </w:rPr>
            </w:pPr>
            <w:r>
              <w:rPr>
                <w:lang w:eastAsia="zh-CN"/>
              </w:rPr>
              <w:t>TR 38.848 and TS 22.369 indicate that a maximum message size of “approximately” 1000 bits is expected. RAN2 would like to understand what maximum size of application data could be expected in reality and if upper layers need to support segmentation to adapt their data to the maximum and typical TB sizes (both D2R and R2D directions).</w:t>
            </w:r>
          </w:p>
          <w:p w14:paraId="74F51143" w14:textId="7074D089" w:rsidR="00FD7F06" w:rsidRDefault="00FD7F06" w:rsidP="00BF7D52">
            <w:pPr>
              <w:rPr>
                <w:lang w:eastAsia="zh-CN"/>
              </w:rPr>
            </w:pPr>
          </w:p>
          <w:p w14:paraId="2821EF1B" w14:textId="77777777" w:rsidR="00FD7F06" w:rsidRPr="00FD7F06" w:rsidRDefault="00FD7F06" w:rsidP="00FD7F06">
            <w:pPr>
              <w:rPr>
                <w:b/>
                <w:lang w:eastAsia="zh-CN"/>
              </w:rPr>
            </w:pPr>
            <w:r w:rsidRPr="00FD7F06">
              <w:rPr>
                <w:b/>
                <w:lang w:eastAsia="zh-CN"/>
              </w:rPr>
              <w:t>2. Actions:</w:t>
            </w:r>
          </w:p>
          <w:p w14:paraId="2EA0ADD6" w14:textId="77777777" w:rsidR="00FD7F06" w:rsidRPr="00FD7F06" w:rsidRDefault="00FD7F06" w:rsidP="00FD7F06">
            <w:pPr>
              <w:autoSpaceDE/>
              <w:autoSpaceDN/>
              <w:adjustRightInd/>
              <w:ind w:left="1985" w:hanging="1985"/>
              <w:rPr>
                <w:b/>
              </w:rPr>
            </w:pPr>
            <w:r w:rsidRPr="00FD7F06">
              <w:rPr>
                <w:b/>
              </w:rPr>
              <w:t>To RAN1:</w:t>
            </w:r>
          </w:p>
          <w:p w14:paraId="7A4D93FA" w14:textId="3B690AAE" w:rsidR="002A33DD" w:rsidRPr="00FD7F06" w:rsidRDefault="00FD7F06" w:rsidP="00BF7D52">
            <w:pPr>
              <w:rPr>
                <w:rFonts w:eastAsiaTheme="minorEastAsia"/>
                <w:i/>
                <w:lang w:eastAsia="zh-CN"/>
              </w:rPr>
            </w:pPr>
            <w:r w:rsidRPr="00FD7F06">
              <w:rPr>
                <w:bCs/>
                <w:lang w:eastAsia="zh-CN"/>
              </w:rPr>
              <w:t>RAN2 respectfully ask RAN1 to indicate what maximum and minimum TB sizes are expected to be specified in PHY, in both D2R and R2D directions and the limitations/conditions under which TBs of different sizes can be transmitted.</w:t>
            </w:r>
          </w:p>
        </w:tc>
      </w:tr>
    </w:tbl>
    <w:p w14:paraId="30D3A798" w14:textId="579DF88C" w:rsidR="009E5A4E" w:rsidRDefault="00793F21" w:rsidP="00793F21">
      <w:pPr>
        <w:spacing w:before="120"/>
      </w:pPr>
      <w:r>
        <w:rPr>
          <w:rFonts w:eastAsiaTheme="minorEastAsia"/>
          <w:lang w:eastAsia="zh-CN"/>
        </w:rPr>
        <w:t xml:space="preserve">This contribution </w:t>
      </w:r>
      <w:r w:rsidR="00CA3317">
        <w:rPr>
          <w:rFonts w:eastAsiaTheme="minorEastAsia"/>
          <w:lang w:eastAsia="zh-CN"/>
        </w:rPr>
        <w:t xml:space="preserve">discusses about </w:t>
      </w:r>
      <w:r w:rsidR="006668BA">
        <w:rPr>
          <w:rFonts w:eastAsiaTheme="minorEastAsia"/>
          <w:lang w:eastAsia="zh-CN"/>
        </w:rPr>
        <w:t xml:space="preserve">the </w:t>
      </w:r>
      <w:r w:rsidR="00D50335">
        <w:rPr>
          <w:rFonts w:eastAsiaTheme="minorEastAsia"/>
          <w:lang w:eastAsia="zh-CN"/>
        </w:rPr>
        <w:t xml:space="preserve">considerations on the </w:t>
      </w:r>
      <w:r w:rsidR="00D50335" w:rsidRPr="00FD7F06">
        <w:rPr>
          <w:bCs/>
          <w:lang w:eastAsia="zh-CN"/>
        </w:rPr>
        <w:t>TB sizes</w:t>
      </w:r>
      <w:r w:rsidR="00D50335">
        <w:rPr>
          <w:bCs/>
          <w:lang w:eastAsia="zh-CN"/>
        </w:rPr>
        <w:t xml:space="preserve"> design </w:t>
      </w:r>
      <w:r w:rsidR="00D50335" w:rsidRPr="00FD7F06">
        <w:rPr>
          <w:bCs/>
          <w:lang w:eastAsia="zh-CN"/>
        </w:rPr>
        <w:t>in both D2R and R2D directions</w:t>
      </w:r>
      <w:r w:rsidR="000E5D86">
        <w:rPr>
          <w:rFonts w:eastAsiaTheme="minorEastAsia"/>
          <w:lang w:eastAsia="zh-CN"/>
        </w:rPr>
        <w:t xml:space="preserve">. </w:t>
      </w:r>
      <w:r w:rsidR="00D7329D">
        <w:t xml:space="preserve">Based on the investigation, the reply to the </w:t>
      </w:r>
      <w:r w:rsidR="00D50335">
        <w:t>RAN2</w:t>
      </w:r>
      <w:r w:rsidR="00C8256B">
        <w:t xml:space="preserve"> </w:t>
      </w:r>
      <w:r w:rsidR="00D7329D">
        <w:t>question is pro</w:t>
      </w:r>
      <w:r w:rsidR="00C8256B">
        <w:t>vid</w:t>
      </w:r>
      <w:r w:rsidR="00D7329D">
        <w:t>ed</w:t>
      </w:r>
      <w:r w:rsidR="007B3797">
        <w:t>.</w:t>
      </w:r>
    </w:p>
    <w:p w14:paraId="1AEB1B9A" w14:textId="651FA9F7" w:rsidR="00190EAC" w:rsidRPr="005A6829" w:rsidRDefault="005916C4" w:rsidP="00BF7D52">
      <w:pPr>
        <w:pStyle w:val="Heading1"/>
        <w:rPr>
          <w:lang w:eastAsia="zh-CN"/>
        </w:rPr>
      </w:pPr>
      <w:bookmarkStart w:id="3" w:name="_Ref129681832"/>
      <w:bookmarkStart w:id="4" w:name="_Hlk155622941"/>
      <w:r>
        <w:rPr>
          <w:rFonts w:eastAsiaTheme="minorEastAsia"/>
          <w:lang w:eastAsia="zh-CN"/>
        </w:rPr>
        <w:t xml:space="preserve">Considerations on the </w:t>
      </w:r>
      <w:r w:rsidRPr="00FD7F06">
        <w:rPr>
          <w:lang w:eastAsia="zh-CN"/>
        </w:rPr>
        <w:t>TB sizes</w:t>
      </w:r>
      <w:r>
        <w:rPr>
          <w:bCs w:val="0"/>
          <w:lang w:eastAsia="zh-CN"/>
        </w:rPr>
        <w:t xml:space="preserve"> design </w:t>
      </w:r>
      <w:r w:rsidRPr="00FD7F06">
        <w:rPr>
          <w:lang w:eastAsia="zh-CN"/>
        </w:rPr>
        <w:t>in</w:t>
      </w:r>
      <w:r>
        <w:t xml:space="preserve"> </w:t>
      </w:r>
      <w:r w:rsidR="00B34F09">
        <w:t>Ambient IoT</w:t>
      </w:r>
    </w:p>
    <w:p w14:paraId="0C11CE73" w14:textId="462755D9" w:rsidR="00B34F09" w:rsidRDefault="00AD2F2E" w:rsidP="00B219ED">
      <w:pPr>
        <w:rPr>
          <w:lang w:eastAsia="zh-CN"/>
        </w:rPr>
      </w:pPr>
      <w:r>
        <w:rPr>
          <w:lang w:eastAsia="zh-CN"/>
        </w:rPr>
        <w:t>According to TR 38.848, the design target of maximum message size is approximately 1000 bits for both R2D and D2R link</w:t>
      </w:r>
      <w:r w:rsidR="00214B9C">
        <w:rPr>
          <w:lang w:eastAsia="zh-CN"/>
        </w:rPr>
        <w:t xml:space="preserve">, whose feasibility was also </w:t>
      </w:r>
      <w:r w:rsidR="00817F20">
        <w:rPr>
          <w:lang w:eastAsia="zh-CN"/>
        </w:rPr>
        <w:t>accessed</w:t>
      </w:r>
      <w:r>
        <w:rPr>
          <w:lang w:eastAsia="zh-CN"/>
        </w:rPr>
        <w:t xml:space="preserve"> [</w:t>
      </w:r>
      <w:r w:rsidR="00214B9C">
        <w:rPr>
          <w:lang w:eastAsia="zh-CN"/>
        </w:rPr>
        <w:t>2</w:t>
      </w:r>
      <w:r>
        <w:rPr>
          <w:lang w:eastAsia="zh-CN"/>
        </w:rPr>
        <w:t>]. In TS 22.369, the KPI of message size is 96/256 bits for inventory, while &lt;100 bytes for actuator control (command) [</w:t>
      </w:r>
      <w:r w:rsidR="00214B9C">
        <w:rPr>
          <w:lang w:eastAsia="zh-CN"/>
        </w:rPr>
        <w:t>3</w:t>
      </w:r>
      <w:r>
        <w:rPr>
          <w:lang w:eastAsia="zh-CN"/>
        </w:rPr>
        <w:t>]. Referring</w:t>
      </w:r>
      <w:r w:rsidR="004E13C2">
        <w:rPr>
          <w:lang w:eastAsia="zh-CN"/>
        </w:rPr>
        <w:t xml:space="preserve"> to</w:t>
      </w:r>
      <w:r>
        <w:rPr>
          <w:lang w:eastAsia="zh-CN"/>
        </w:rPr>
        <w:t xml:space="preserve"> the electronic product code (EPC) used by the UHF RFID </w:t>
      </w:r>
      <w:r w:rsidR="00214B9C">
        <w:rPr>
          <w:lang w:eastAsia="zh-CN"/>
        </w:rPr>
        <w:t>for</w:t>
      </w:r>
      <w:r>
        <w:rPr>
          <w:lang w:eastAsia="zh-CN"/>
        </w:rPr>
        <w:t xml:space="preserve"> tag ID, its size </w:t>
      </w:r>
      <w:r w:rsidR="00214B9C">
        <w:rPr>
          <w:lang w:eastAsia="zh-CN"/>
        </w:rPr>
        <w:t>is up</w:t>
      </w:r>
      <w:r>
        <w:rPr>
          <w:lang w:eastAsia="zh-CN"/>
        </w:rPr>
        <w:t xml:space="preserve"> to 496 bits</w:t>
      </w:r>
      <w:r w:rsidR="00214B9C">
        <w:rPr>
          <w:lang w:eastAsia="zh-CN"/>
        </w:rPr>
        <w:t xml:space="preserve">. According to the above, the maximum TB size for R2D and D2R link </w:t>
      </w:r>
      <w:r w:rsidR="00214B9C">
        <w:rPr>
          <w:rFonts w:hint="eastAsia"/>
          <w:lang w:eastAsia="zh-CN"/>
        </w:rPr>
        <w:t>is</w:t>
      </w:r>
      <w:r w:rsidR="00214B9C">
        <w:rPr>
          <w:lang w:eastAsia="zh-CN"/>
        </w:rPr>
        <w:t xml:space="preserve"> considered as follows.</w:t>
      </w:r>
    </w:p>
    <w:p w14:paraId="131BBBDC" w14:textId="3F6E593A" w:rsidR="00214B9C" w:rsidRDefault="00214B9C" w:rsidP="00214B9C">
      <w:pPr>
        <w:pStyle w:val="ListParagraph"/>
        <w:numPr>
          <w:ilvl w:val="0"/>
          <w:numId w:val="41"/>
        </w:numPr>
        <w:ind w:firstLineChars="0"/>
        <w:rPr>
          <w:lang w:eastAsia="zh-CN"/>
        </w:rPr>
      </w:pPr>
      <w:r>
        <w:rPr>
          <w:rFonts w:hint="eastAsia"/>
          <w:lang w:eastAsia="zh-CN"/>
        </w:rPr>
        <w:t>F</w:t>
      </w:r>
      <w:r>
        <w:rPr>
          <w:lang w:eastAsia="zh-CN"/>
        </w:rPr>
        <w:t xml:space="preserve">or R2D link, the application layer message size of a </w:t>
      </w:r>
      <w:r w:rsidR="00817F20">
        <w:rPr>
          <w:lang w:eastAsia="zh-CN"/>
        </w:rPr>
        <w:t>“</w:t>
      </w:r>
      <w:r>
        <w:rPr>
          <w:lang w:eastAsia="zh-CN"/>
        </w:rPr>
        <w:t>command</w:t>
      </w:r>
      <w:r w:rsidR="00817F20">
        <w:rPr>
          <w:lang w:eastAsia="zh-CN"/>
        </w:rPr>
        <w:t>”</w:t>
      </w:r>
      <w:r>
        <w:rPr>
          <w:lang w:eastAsia="zh-CN"/>
        </w:rPr>
        <w:t xml:space="preserve"> may reach 100 bytes. Considering the </w:t>
      </w:r>
      <w:r w:rsidR="00817F20">
        <w:rPr>
          <w:lang w:eastAsia="zh-CN"/>
        </w:rPr>
        <w:t>potential overhead produced in the protocol layers in both CN and RAN, the corresponding TB size could be approximately 1000 bits. Considering the inventory use case, the device ID may be carried in the paging message, whose maximum size may be as large as the maximum EPC size of 496 bits. To carry the information bits in one TB, the maximum TB size is recommended to be 1000 bits for R2D link.</w:t>
      </w:r>
    </w:p>
    <w:p w14:paraId="49D0BD96" w14:textId="70A43E25" w:rsidR="00817F20" w:rsidRDefault="00817F20" w:rsidP="00214B9C">
      <w:pPr>
        <w:pStyle w:val="ListParagraph"/>
        <w:numPr>
          <w:ilvl w:val="0"/>
          <w:numId w:val="41"/>
        </w:numPr>
        <w:ind w:firstLineChars="0"/>
        <w:rPr>
          <w:lang w:eastAsia="zh-CN"/>
        </w:rPr>
      </w:pPr>
      <w:r>
        <w:rPr>
          <w:rFonts w:hint="eastAsia"/>
          <w:lang w:eastAsia="zh-CN"/>
        </w:rPr>
        <w:lastRenderedPageBreak/>
        <w:t>F</w:t>
      </w:r>
      <w:r>
        <w:rPr>
          <w:lang w:eastAsia="zh-CN"/>
        </w:rPr>
        <w:t xml:space="preserve">or D2R link, </w:t>
      </w:r>
      <w:r w:rsidR="007C7254">
        <w:rPr>
          <w:lang w:eastAsia="zh-CN"/>
        </w:rPr>
        <w:t xml:space="preserve">though the typical message size of </w:t>
      </w:r>
      <w:r w:rsidR="004E13C2">
        <w:rPr>
          <w:lang w:eastAsia="zh-CN"/>
        </w:rPr>
        <w:t xml:space="preserve">a </w:t>
      </w:r>
      <w:r w:rsidR="007C7254">
        <w:rPr>
          <w:lang w:eastAsia="zh-CN"/>
        </w:rPr>
        <w:t xml:space="preserve">device ID is 96 or 256 bits, the maximum ID size could be as large as the maximum EPC size of 496 bits. </w:t>
      </w:r>
      <w:r w:rsidR="00ED5E51">
        <w:rPr>
          <w:lang w:eastAsia="zh-CN"/>
        </w:rPr>
        <w:t xml:space="preserve">With the protocol overhead, the corresponding TB size should be larger than 512 bits. As a reference, some RFID tags even support a user memory of a few kilo-bits. </w:t>
      </w:r>
      <w:r w:rsidR="00DD3E1B">
        <w:rPr>
          <w:lang w:eastAsia="zh-CN"/>
        </w:rPr>
        <w:t>It is possible that t</w:t>
      </w:r>
      <w:r w:rsidR="00ED5E51">
        <w:rPr>
          <w:lang w:eastAsia="zh-CN"/>
        </w:rPr>
        <w:t xml:space="preserve">he information bits in the user memory </w:t>
      </w:r>
      <w:r w:rsidR="00DD3E1B">
        <w:rPr>
          <w:lang w:eastAsia="zh-CN"/>
        </w:rPr>
        <w:t>are reported to the reader in one packet. Considering the extendibility, it is recommended to also support a maximum TB size of 1000 bits for D2R link.</w:t>
      </w:r>
    </w:p>
    <w:p w14:paraId="50410BBF" w14:textId="51CB0A31" w:rsidR="00863A1A" w:rsidRPr="009C07C7" w:rsidRDefault="00ED5E51" w:rsidP="009C07C7">
      <w:pPr>
        <w:pStyle w:val="Proposal"/>
      </w:pPr>
      <w:r>
        <w:t>Observation</w:t>
      </w:r>
      <w:r w:rsidR="00B76186">
        <w:t xml:space="preserve"> </w:t>
      </w:r>
      <w:r w:rsidR="004175B2">
        <w:t>1</w:t>
      </w:r>
      <w:r w:rsidR="00B219ED" w:rsidRPr="005E4B2D">
        <w:t>:</w:t>
      </w:r>
      <w:r w:rsidR="00281997">
        <w:t xml:space="preserve"> </w:t>
      </w:r>
      <w:r>
        <w:t>The maximum TB size of 1000 bit</w:t>
      </w:r>
      <w:r w:rsidR="002A5F58">
        <w:t>s</w:t>
      </w:r>
      <w:r>
        <w:t xml:space="preserve"> is necessary and feasible for both the R2D and D2R link of Ambient IoT.</w:t>
      </w:r>
    </w:p>
    <w:p w14:paraId="284EA2B4" w14:textId="47658B1C" w:rsidR="005916C4" w:rsidRPr="00A36EA1" w:rsidRDefault="00493746" w:rsidP="005916C4">
      <w:pPr>
        <w:rPr>
          <w:b/>
          <w:i/>
        </w:rPr>
      </w:pPr>
      <w:r>
        <w:rPr>
          <w:lang w:eastAsia="zh-CN"/>
        </w:rPr>
        <w:t>Regarding the minimum TB size,</w:t>
      </w:r>
      <w:r w:rsidR="004A7B2E">
        <w:rPr>
          <w:lang w:eastAsia="zh-CN"/>
        </w:rPr>
        <w:t xml:space="preserve"> the minimum size of the potential messages in the access procedure can be the reference. RAN2 has agreed a random ID will be carried in Msg1 and Msg2, whose size is 16 bits [</w:t>
      </w:r>
      <w:r w:rsidR="001B612D">
        <w:rPr>
          <w:lang w:eastAsia="zh-CN"/>
        </w:rPr>
        <w:t>4</w:t>
      </w:r>
      <w:r w:rsidR="004A7B2E">
        <w:rPr>
          <w:lang w:eastAsia="zh-CN"/>
        </w:rPr>
        <w:t xml:space="preserve">]. It is uncertain whether there will be overhead (e.g., MAC layer header) being added to the random ID. The corresponding minimum TB size is potentially 16 bits for both R2D and D2R link. It does not preclude the case of TB size less than 16 bits for other messages. From the perspective of feasibility, </w:t>
      </w:r>
      <w:r w:rsidR="00DB498A">
        <w:rPr>
          <w:lang w:eastAsia="zh-CN"/>
        </w:rPr>
        <w:t>link-level simulations have been done for the TB size of 20 bits in the coverage evaluations, where no issue is observed for the link performance. It is natural that the TB size of 16 bits can also be supported.</w:t>
      </w:r>
    </w:p>
    <w:p w14:paraId="20FCD94F" w14:textId="079DFD3D" w:rsidR="004A7B2E" w:rsidRDefault="004A7B2E" w:rsidP="000C16F5">
      <w:pPr>
        <w:pStyle w:val="Proposal"/>
      </w:pPr>
      <w:r>
        <w:t>Observation 2</w:t>
      </w:r>
      <w:r w:rsidRPr="005E4B2D">
        <w:t>:</w:t>
      </w:r>
      <w:r>
        <w:t xml:space="preserve"> </w:t>
      </w:r>
      <w:r w:rsidR="00C64CC3" w:rsidRPr="00D61071">
        <w:t>From RAN1 perspective, there is no limitation on t</w:t>
      </w:r>
      <w:r w:rsidR="00C64CC3" w:rsidRPr="00D61071">
        <w:rPr>
          <w:rFonts w:hint="eastAsia"/>
        </w:rPr>
        <w:t>he</w:t>
      </w:r>
      <w:r w:rsidR="00C64CC3" w:rsidRPr="00D61071">
        <w:t xml:space="preserve"> possible minimum TB size</w:t>
      </w:r>
      <w:r w:rsidR="00DB498A">
        <w:t xml:space="preserve"> for both the R2D and D2R link of Ambient IoT</w:t>
      </w:r>
      <w:r w:rsidR="00C64CC3">
        <w:t xml:space="preserve"> (e.g., as small as 16 bits)</w:t>
      </w:r>
      <w:r w:rsidR="00DB498A">
        <w:t>.</w:t>
      </w:r>
    </w:p>
    <w:p w14:paraId="6F710D21" w14:textId="15DCD8BD" w:rsidR="00594C96" w:rsidRDefault="008835B2" w:rsidP="000C16F5">
      <w:pPr>
        <w:pStyle w:val="Proposal"/>
        <w:rPr>
          <w:b w:val="0"/>
          <w:i w:val="0"/>
        </w:rPr>
      </w:pPr>
      <w:r>
        <w:rPr>
          <w:b w:val="0"/>
          <w:i w:val="0"/>
        </w:rPr>
        <w:t>Regarding the</w:t>
      </w:r>
      <w:r w:rsidR="00B56F36">
        <w:rPr>
          <w:b w:val="0"/>
          <w:i w:val="0"/>
        </w:rPr>
        <w:t xml:space="preserve"> TB size </w:t>
      </w:r>
      <w:r w:rsidR="003A393B">
        <w:rPr>
          <w:b w:val="0"/>
          <w:i w:val="0"/>
        </w:rPr>
        <w:t xml:space="preserve">actually scheduled </w:t>
      </w:r>
      <w:r w:rsidR="00B56F36">
        <w:rPr>
          <w:b w:val="0"/>
          <w:i w:val="0"/>
        </w:rPr>
        <w:t>for an R2D or D2R transmission</w:t>
      </w:r>
      <w:r w:rsidR="002A5F58">
        <w:rPr>
          <w:b w:val="0"/>
          <w:i w:val="0"/>
        </w:rPr>
        <w:t>, it is expected to be flexible</w:t>
      </w:r>
      <w:r w:rsidR="00594C96">
        <w:rPr>
          <w:b w:val="0"/>
          <w:i w:val="0"/>
        </w:rPr>
        <w:t xml:space="preserve"> considering the following two aspects</w:t>
      </w:r>
      <w:r w:rsidR="002A5F58">
        <w:rPr>
          <w:b w:val="0"/>
          <w:i w:val="0"/>
        </w:rPr>
        <w:t xml:space="preserve">. </w:t>
      </w:r>
    </w:p>
    <w:p w14:paraId="739953F2" w14:textId="32320203" w:rsidR="00594C96" w:rsidRDefault="00594C96" w:rsidP="00594C96">
      <w:pPr>
        <w:pStyle w:val="Proposal"/>
        <w:numPr>
          <w:ilvl w:val="0"/>
          <w:numId w:val="42"/>
        </w:numPr>
        <w:rPr>
          <w:b w:val="0"/>
          <w:i w:val="0"/>
        </w:rPr>
      </w:pPr>
      <w:r>
        <w:rPr>
          <w:b w:val="0"/>
          <w:i w:val="0"/>
        </w:rPr>
        <w:t xml:space="preserve">From the perspective of </w:t>
      </w:r>
      <w:r w:rsidR="00185284">
        <w:rPr>
          <w:b w:val="0"/>
          <w:i w:val="0"/>
        </w:rPr>
        <w:t>requirements</w:t>
      </w:r>
      <w:r>
        <w:rPr>
          <w:b w:val="0"/>
          <w:i w:val="0"/>
        </w:rPr>
        <w:t xml:space="preserve">, the adopted message size varies significantly </w:t>
      </w:r>
      <w:r w:rsidR="00185284">
        <w:rPr>
          <w:b w:val="0"/>
          <w:i w:val="0"/>
        </w:rPr>
        <w:t xml:space="preserve">not only </w:t>
      </w:r>
      <w:r>
        <w:rPr>
          <w:b w:val="0"/>
          <w:i w:val="0"/>
        </w:rPr>
        <w:t xml:space="preserve">in different </w:t>
      </w:r>
      <w:r w:rsidR="00185284">
        <w:rPr>
          <w:b w:val="0"/>
          <w:i w:val="0"/>
        </w:rPr>
        <w:t xml:space="preserve">use </w:t>
      </w:r>
      <w:r>
        <w:rPr>
          <w:b w:val="0"/>
          <w:i w:val="0"/>
        </w:rPr>
        <w:t>cases</w:t>
      </w:r>
      <w:r w:rsidR="00185284">
        <w:rPr>
          <w:b w:val="0"/>
          <w:i w:val="0"/>
        </w:rPr>
        <w:t>, but also for different signaling in the communication procedure</w:t>
      </w:r>
      <w:r>
        <w:rPr>
          <w:b w:val="0"/>
          <w:i w:val="0"/>
        </w:rPr>
        <w:t xml:space="preserve">. As described in TR 38.848, the message size varies from around 100 bits to approaching 1000 bits for both inventory and command. </w:t>
      </w:r>
      <w:r w:rsidR="00185284">
        <w:rPr>
          <w:b w:val="0"/>
          <w:i w:val="0"/>
        </w:rPr>
        <w:t>Besides, t</w:t>
      </w:r>
      <w:r>
        <w:rPr>
          <w:b w:val="0"/>
          <w:i w:val="0"/>
        </w:rPr>
        <w:t xml:space="preserve">he </w:t>
      </w:r>
      <w:r w:rsidR="00185284">
        <w:rPr>
          <w:b w:val="0"/>
          <w:i w:val="0"/>
        </w:rPr>
        <w:t xml:space="preserve">message </w:t>
      </w:r>
      <w:r>
        <w:rPr>
          <w:b w:val="0"/>
          <w:i w:val="0"/>
        </w:rPr>
        <w:t xml:space="preserve">size of higher layer </w:t>
      </w:r>
      <w:r w:rsidR="00185284">
        <w:rPr>
          <w:b w:val="0"/>
          <w:i w:val="0"/>
        </w:rPr>
        <w:t>or core network signaling</w:t>
      </w:r>
      <w:r>
        <w:rPr>
          <w:b w:val="0"/>
          <w:i w:val="0"/>
        </w:rPr>
        <w:t xml:space="preserve"> may also vary </w:t>
      </w:r>
      <w:r w:rsidR="00185284">
        <w:rPr>
          <w:b w:val="0"/>
          <w:i w:val="0"/>
        </w:rPr>
        <w:t xml:space="preserve">from </w:t>
      </w:r>
      <w:r>
        <w:rPr>
          <w:b w:val="0"/>
          <w:i w:val="0"/>
        </w:rPr>
        <w:t xml:space="preserve">few 10 bits to several 100 bits. </w:t>
      </w:r>
    </w:p>
    <w:p w14:paraId="70426422" w14:textId="1FF8D38E" w:rsidR="00594C96" w:rsidRDefault="00594C96" w:rsidP="00594C96">
      <w:pPr>
        <w:pStyle w:val="Proposal"/>
        <w:numPr>
          <w:ilvl w:val="0"/>
          <w:numId w:val="42"/>
        </w:numPr>
        <w:rPr>
          <w:b w:val="0"/>
          <w:i w:val="0"/>
        </w:rPr>
      </w:pPr>
      <w:r>
        <w:rPr>
          <w:b w:val="0"/>
          <w:i w:val="0"/>
        </w:rPr>
        <w:t xml:space="preserve">From the perspective of air interface design, </w:t>
      </w:r>
      <w:r w:rsidR="002A5F58">
        <w:rPr>
          <w:b w:val="0"/>
          <w:i w:val="0"/>
        </w:rPr>
        <w:t xml:space="preserve">there is no </w:t>
      </w:r>
      <w:r w:rsidR="00185284">
        <w:rPr>
          <w:b w:val="0"/>
          <w:i w:val="0"/>
        </w:rPr>
        <w:t xml:space="preserve">strict </w:t>
      </w:r>
      <w:r w:rsidR="002A5F58">
        <w:rPr>
          <w:b w:val="0"/>
          <w:i w:val="0"/>
        </w:rPr>
        <w:t>constraint on the exact length of a transmission in Ambient IoT</w:t>
      </w:r>
      <w:r>
        <w:rPr>
          <w:b w:val="0"/>
          <w:i w:val="0"/>
        </w:rPr>
        <w:t xml:space="preserve">, which is unlike the single slot or </w:t>
      </w:r>
      <w:r w:rsidR="00FF038D">
        <w:rPr>
          <w:b w:val="0"/>
          <w:i w:val="0"/>
        </w:rPr>
        <w:t>limited cross-</w:t>
      </w:r>
      <w:r>
        <w:rPr>
          <w:b w:val="0"/>
          <w:i w:val="0"/>
        </w:rPr>
        <w:t>slot transmission in NR/LTE</w:t>
      </w:r>
      <w:r w:rsidR="002A5F58">
        <w:rPr>
          <w:b w:val="0"/>
          <w:i w:val="0"/>
        </w:rPr>
        <w:t xml:space="preserve">. </w:t>
      </w:r>
      <w:r w:rsidR="00185284">
        <w:rPr>
          <w:b w:val="0"/>
          <w:i w:val="0"/>
        </w:rPr>
        <w:t xml:space="preserve">For </w:t>
      </w:r>
      <w:r w:rsidR="00FF038D">
        <w:rPr>
          <w:b w:val="0"/>
          <w:i w:val="0"/>
        </w:rPr>
        <w:t xml:space="preserve">an </w:t>
      </w:r>
      <w:r w:rsidR="00185284">
        <w:rPr>
          <w:b w:val="0"/>
          <w:i w:val="0"/>
        </w:rPr>
        <w:t>R2D transmission</w:t>
      </w:r>
      <w:r w:rsidR="00FF038D">
        <w:rPr>
          <w:b w:val="0"/>
          <w:i w:val="0"/>
        </w:rPr>
        <w:t xml:space="preserve"> with postamble as terminator</w:t>
      </w:r>
      <w:r w:rsidR="00185284">
        <w:rPr>
          <w:b w:val="0"/>
          <w:i w:val="0"/>
        </w:rPr>
        <w:t xml:space="preserve">, the </w:t>
      </w:r>
      <w:r w:rsidR="00FF038D">
        <w:rPr>
          <w:b w:val="0"/>
          <w:i w:val="0"/>
        </w:rPr>
        <w:t>TB size of the PRDCH can enjoy a bit-level flexibility. For D2R transmissions, the TB size of PDRCH can be flexibly chosen from a set of pre-defined values according to the message size from higher layer, as there is no slot-alignment requirement.</w:t>
      </w:r>
    </w:p>
    <w:p w14:paraId="1C315C98" w14:textId="5AA30A61" w:rsidR="002A5F58" w:rsidRDefault="002A5F58" w:rsidP="002A5F58">
      <w:pPr>
        <w:pStyle w:val="Proposal"/>
      </w:pPr>
      <w:r>
        <w:t>Observation 3</w:t>
      </w:r>
      <w:r w:rsidRPr="005E4B2D">
        <w:t>:</w:t>
      </w:r>
      <w:r>
        <w:t xml:space="preserve"> Considering the asynchronous system for Ambient IoT air interface, the </w:t>
      </w:r>
      <w:r w:rsidR="003A393B">
        <w:t xml:space="preserve">actually scheduled </w:t>
      </w:r>
      <w:r>
        <w:t xml:space="preserve">TB size for </w:t>
      </w:r>
      <w:r w:rsidR="00FF038D">
        <w:t>PRDCH</w:t>
      </w:r>
      <w:r w:rsidRPr="002A5F58">
        <w:t xml:space="preserve"> or </w:t>
      </w:r>
      <w:r w:rsidR="00FF038D">
        <w:t>PDRCH</w:t>
      </w:r>
      <w:r>
        <w:t xml:space="preserve"> is </w:t>
      </w:r>
      <w:r w:rsidR="003A393B">
        <w:t xml:space="preserve">expected </w:t>
      </w:r>
      <w:r>
        <w:t>to be flexible.</w:t>
      </w:r>
    </w:p>
    <w:p w14:paraId="09EA0348" w14:textId="2CE32485" w:rsidR="00190EAC" w:rsidRDefault="002E39C9" w:rsidP="000C16F5">
      <w:pPr>
        <w:pStyle w:val="Proposal"/>
      </w:pPr>
      <w:r>
        <w:rPr>
          <w:rFonts w:hint="eastAsia"/>
        </w:rPr>
        <w:t>P</w:t>
      </w:r>
      <w:r>
        <w:t xml:space="preserve">roposal </w:t>
      </w:r>
      <w:r w:rsidR="000C16F5">
        <w:t>1</w:t>
      </w:r>
      <w:r>
        <w:t xml:space="preserve">: </w:t>
      </w:r>
      <w:r w:rsidR="008C341F">
        <w:t xml:space="preserve">Reply to </w:t>
      </w:r>
      <w:r w:rsidR="00165CD6">
        <w:rPr>
          <w:rFonts w:hint="eastAsia"/>
        </w:rPr>
        <w:t>RAN</w:t>
      </w:r>
      <w:r w:rsidR="008C341F">
        <w:t>2 as follows:</w:t>
      </w:r>
    </w:p>
    <w:p w14:paraId="6440F240" w14:textId="06C1DDD1" w:rsidR="000C16F5" w:rsidRDefault="002A5F58" w:rsidP="008C341F">
      <w:pPr>
        <w:pStyle w:val="Proposal"/>
        <w:numPr>
          <w:ilvl w:val="0"/>
          <w:numId w:val="40"/>
        </w:numPr>
      </w:pPr>
      <w:r>
        <w:t>The maximum TB size is expected to be 1000 bits for both the R2D and D2R link of Ambient IoT</w:t>
      </w:r>
      <w:r w:rsidR="00F56DFC">
        <w:t>.</w:t>
      </w:r>
    </w:p>
    <w:p w14:paraId="70987572" w14:textId="28E421AE" w:rsidR="002A5F58" w:rsidRDefault="00C64CC3" w:rsidP="008C341F">
      <w:pPr>
        <w:pStyle w:val="Proposal"/>
        <w:numPr>
          <w:ilvl w:val="0"/>
          <w:numId w:val="40"/>
        </w:numPr>
      </w:pPr>
      <w:r w:rsidRPr="00D61071">
        <w:t>From RAN1 perspective, there is no limitation on t</w:t>
      </w:r>
      <w:r w:rsidRPr="00D61071">
        <w:rPr>
          <w:rFonts w:hint="eastAsia"/>
        </w:rPr>
        <w:t>he</w:t>
      </w:r>
      <w:r w:rsidRPr="00D61071">
        <w:t xml:space="preserve"> possible minimum TB size</w:t>
      </w:r>
      <w:r w:rsidR="002A5F58">
        <w:t xml:space="preserve"> for both the R2D and D2R link of Ambient IoT</w:t>
      </w:r>
      <w:r>
        <w:t xml:space="preserve"> (e.g., as small as 16 bits)</w:t>
      </w:r>
      <w:r w:rsidR="002A5F58">
        <w:t>.</w:t>
      </w:r>
    </w:p>
    <w:p w14:paraId="19754D73" w14:textId="04C30ECD" w:rsidR="00D05C3A" w:rsidRDefault="00996DB2" w:rsidP="008C341F">
      <w:pPr>
        <w:pStyle w:val="Proposal"/>
        <w:numPr>
          <w:ilvl w:val="0"/>
          <w:numId w:val="40"/>
        </w:numPr>
      </w:pPr>
      <w:r>
        <w:t xml:space="preserve">The </w:t>
      </w:r>
      <w:r w:rsidR="00767C03">
        <w:t xml:space="preserve">actually-scheduled </w:t>
      </w:r>
      <w:r>
        <w:t xml:space="preserve">TB size for </w:t>
      </w:r>
      <w:r w:rsidR="00FF038D">
        <w:t>PRDCH</w:t>
      </w:r>
      <w:r w:rsidRPr="002A5F58">
        <w:t xml:space="preserve"> or </w:t>
      </w:r>
      <w:r w:rsidR="00FF038D">
        <w:t>PDRCH</w:t>
      </w:r>
      <w:r>
        <w:t xml:space="preserve"> is </w:t>
      </w:r>
      <w:r w:rsidR="00767C03">
        <w:t xml:space="preserve">expected </w:t>
      </w:r>
      <w:r>
        <w:t>to be flexible.</w:t>
      </w:r>
    </w:p>
    <w:p w14:paraId="2EDB536B" w14:textId="7126FED6" w:rsidR="00157FC3" w:rsidRPr="00CF195E" w:rsidRDefault="00747F48" w:rsidP="00CF195E">
      <w:pPr>
        <w:pStyle w:val="Heading1"/>
      </w:pPr>
      <w:r w:rsidRPr="00CF195E">
        <w:t>Conclusion</w:t>
      </w:r>
      <w:r w:rsidR="006B1FD5" w:rsidRPr="00CF195E">
        <w:t>s</w:t>
      </w:r>
    </w:p>
    <w:p w14:paraId="6D4D7532" w14:textId="5CDCE2F1" w:rsidR="00917F00" w:rsidRDefault="006D2BAF" w:rsidP="00917F00">
      <w:pPr>
        <w:rPr>
          <w:kern w:val="2"/>
          <w:lang w:val="en-GB" w:eastAsia="zh-CN"/>
        </w:rPr>
      </w:pPr>
      <w:bookmarkStart w:id="5" w:name="_Ref124589665"/>
      <w:bookmarkStart w:id="6" w:name="_Ref71620620"/>
      <w:bookmarkStart w:id="7" w:name="_Ref124671424"/>
      <w:r>
        <w:rPr>
          <w:kern w:val="2"/>
          <w:lang w:val="en-GB" w:eastAsia="zh-CN"/>
        </w:rPr>
        <w:t xml:space="preserve">To address the RAN2’s </w:t>
      </w:r>
      <w:r>
        <w:rPr>
          <w:rFonts w:eastAsiaTheme="minorEastAsia"/>
          <w:lang w:eastAsia="zh-CN"/>
        </w:rPr>
        <w:t xml:space="preserve">LS </w:t>
      </w:r>
      <w:r w:rsidRPr="00BF7D52">
        <w:rPr>
          <w:rFonts w:eastAsiaTheme="minorEastAsia"/>
          <w:lang w:eastAsia="zh-CN"/>
        </w:rPr>
        <w:t xml:space="preserve">on Clarification of </w:t>
      </w:r>
      <w:r w:rsidRPr="00FD7F06">
        <w:rPr>
          <w:rFonts w:eastAsiaTheme="minorEastAsia"/>
          <w:lang w:eastAsia="zh-CN"/>
        </w:rPr>
        <w:t xml:space="preserve">data block sizes </w:t>
      </w:r>
      <w:r w:rsidRPr="00BF7D52">
        <w:rPr>
          <w:rFonts w:eastAsiaTheme="minorEastAsia"/>
          <w:lang w:eastAsia="zh-CN"/>
        </w:rPr>
        <w:t>for Ambient IoT</w:t>
      </w:r>
      <w:r w:rsidR="002D5DA5" w:rsidRPr="002D2F89">
        <w:rPr>
          <w:kern w:val="2"/>
          <w:lang w:val="en-GB" w:eastAsia="zh-CN"/>
        </w:rPr>
        <w:t xml:space="preserve">, </w:t>
      </w:r>
      <w:r w:rsidR="00DC789A">
        <w:rPr>
          <w:kern w:val="2"/>
          <w:lang w:val="en-GB" w:eastAsia="zh-CN"/>
        </w:rPr>
        <w:t xml:space="preserve">the </w:t>
      </w:r>
      <w:r>
        <w:rPr>
          <w:rFonts w:hint="eastAsia"/>
          <w:kern w:val="2"/>
          <w:lang w:val="en-GB" w:eastAsia="zh-CN"/>
        </w:rPr>
        <w:t>c</w:t>
      </w:r>
      <w:r w:rsidRPr="006D2BAF">
        <w:rPr>
          <w:kern w:val="2"/>
          <w:lang w:val="en-GB" w:eastAsia="zh-CN"/>
        </w:rPr>
        <w:t xml:space="preserve">onsiderations on the TB sizes design </w:t>
      </w:r>
      <w:r w:rsidR="00DC789A">
        <w:rPr>
          <w:kern w:val="2"/>
          <w:lang w:val="en-GB" w:eastAsia="zh-CN"/>
        </w:rPr>
        <w:t>are discussed</w:t>
      </w:r>
      <w:r w:rsidR="007278BB">
        <w:rPr>
          <w:kern w:val="2"/>
          <w:lang w:val="en-GB" w:eastAsia="zh-CN"/>
        </w:rPr>
        <w:t xml:space="preserve"> </w:t>
      </w:r>
      <w:r w:rsidR="00DC789A">
        <w:rPr>
          <w:kern w:val="2"/>
          <w:lang w:val="en-GB" w:eastAsia="zh-CN"/>
        </w:rPr>
        <w:t>and following observations and proposals are made accordingly.</w:t>
      </w:r>
    </w:p>
    <w:p w14:paraId="39C0D837" w14:textId="1975A9CD" w:rsidR="00D52272" w:rsidRPr="005E4B2D" w:rsidRDefault="00114322" w:rsidP="00D52272">
      <w:pPr>
        <w:pStyle w:val="Proposal"/>
      </w:pPr>
      <w:r>
        <w:t>Observation 1</w:t>
      </w:r>
      <w:r w:rsidRPr="005E4B2D">
        <w:t>:</w:t>
      </w:r>
      <w:r>
        <w:t xml:space="preserve"> The maximum TB size of 1000 bits is necessary and feasible for both the R2D and D2R link of Ambient IoT.</w:t>
      </w:r>
    </w:p>
    <w:p w14:paraId="54D65CE0" w14:textId="77777777" w:rsidR="00767C03" w:rsidRDefault="00767C03" w:rsidP="00767C03">
      <w:pPr>
        <w:pStyle w:val="Proposal"/>
      </w:pPr>
      <w:r>
        <w:t>Observation 2</w:t>
      </w:r>
      <w:r w:rsidRPr="005E4B2D">
        <w:t>:</w:t>
      </w:r>
      <w:r>
        <w:t xml:space="preserve"> </w:t>
      </w:r>
      <w:r w:rsidRPr="00D61071">
        <w:t>From RAN1 perspective, there is no limitation on t</w:t>
      </w:r>
      <w:r w:rsidRPr="00D61071">
        <w:rPr>
          <w:rFonts w:hint="eastAsia"/>
        </w:rPr>
        <w:t>he</w:t>
      </w:r>
      <w:r w:rsidRPr="00D61071">
        <w:t xml:space="preserve"> possible minimum TB size</w:t>
      </w:r>
      <w:r>
        <w:t xml:space="preserve"> for both the R2D and D2R link of Ambient IoT (e.g., as small as 16 bits).</w:t>
      </w:r>
    </w:p>
    <w:p w14:paraId="0000DF3F" w14:textId="77777777" w:rsidR="00D80A23" w:rsidRDefault="00D80A23" w:rsidP="00D80A23">
      <w:pPr>
        <w:pStyle w:val="Proposal"/>
      </w:pPr>
      <w:r>
        <w:t>Observation 3</w:t>
      </w:r>
      <w:r w:rsidRPr="005E4B2D">
        <w:t>:</w:t>
      </w:r>
      <w:r>
        <w:t xml:space="preserve"> Considering the asynchronous system for Ambient IoT air interface, the actually scheduled TB size for PRDCH</w:t>
      </w:r>
      <w:r w:rsidRPr="002A5F58">
        <w:t xml:space="preserve"> or </w:t>
      </w:r>
      <w:r>
        <w:t>PDRCH is expected to be flexible.</w:t>
      </w:r>
    </w:p>
    <w:p w14:paraId="09A430C7" w14:textId="77777777" w:rsidR="00114322" w:rsidRDefault="00114322" w:rsidP="00114322">
      <w:pPr>
        <w:pStyle w:val="Proposal"/>
      </w:pPr>
      <w:r>
        <w:rPr>
          <w:rFonts w:hint="eastAsia"/>
        </w:rPr>
        <w:lastRenderedPageBreak/>
        <w:t>P</w:t>
      </w:r>
      <w:r>
        <w:t xml:space="preserve">roposal 1: Reply to </w:t>
      </w:r>
      <w:r>
        <w:rPr>
          <w:rFonts w:hint="eastAsia"/>
        </w:rPr>
        <w:t>RAN</w:t>
      </w:r>
      <w:r>
        <w:t>2 as follows:</w:t>
      </w:r>
    </w:p>
    <w:p w14:paraId="7AEFE85A" w14:textId="77777777" w:rsidR="00114322" w:rsidRDefault="00114322" w:rsidP="00114322">
      <w:pPr>
        <w:pStyle w:val="Proposal"/>
        <w:numPr>
          <w:ilvl w:val="0"/>
          <w:numId w:val="40"/>
        </w:numPr>
      </w:pPr>
      <w:r>
        <w:t>The maximum TB size is expected to be 1000 bits for both the R2D and D2R link of Ambient IoT</w:t>
      </w:r>
    </w:p>
    <w:p w14:paraId="60B1CF63" w14:textId="720C51AF" w:rsidR="00114322" w:rsidRDefault="00C64CC3" w:rsidP="00114322">
      <w:pPr>
        <w:pStyle w:val="Proposal"/>
        <w:numPr>
          <w:ilvl w:val="0"/>
          <w:numId w:val="40"/>
        </w:numPr>
      </w:pPr>
      <w:r w:rsidRPr="00D61071">
        <w:t>From RAN1 perspective, there is no limitation on t</w:t>
      </w:r>
      <w:r w:rsidRPr="00D61071">
        <w:rPr>
          <w:rFonts w:hint="eastAsia"/>
        </w:rPr>
        <w:t>he</w:t>
      </w:r>
      <w:r w:rsidRPr="00D61071">
        <w:t xml:space="preserve"> possible minimum TB size</w:t>
      </w:r>
      <w:r w:rsidR="00114322">
        <w:t xml:space="preserve"> for both the R2D and D2R link of Ambient IoT</w:t>
      </w:r>
      <w:r>
        <w:t xml:space="preserve"> (e.g., as small as 16 bits)</w:t>
      </w:r>
      <w:r w:rsidR="00114322">
        <w:t>.</w:t>
      </w:r>
    </w:p>
    <w:p w14:paraId="581EFFAB" w14:textId="4A8A102B" w:rsidR="00B9467C" w:rsidRDefault="00767C03" w:rsidP="00114322">
      <w:pPr>
        <w:pStyle w:val="Proposal"/>
        <w:numPr>
          <w:ilvl w:val="0"/>
          <w:numId w:val="40"/>
        </w:numPr>
      </w:pPr>
      <w:r>
        <w:t>The actually-scheduled TB size for PRDCH</w:t>
      </w:r>
      <w:r w:rsidRPr="002A5F58">
        <w:t xml:space="preserve"> or </w:t>
      </w:r>
      <w:r>
        <w:t>PDRCH is expected to be flexible</w:t>
      </w:r>
      <w:r w:rsidR="00114322">
        <w:t>.</w:t>
      </w:r>
    </w:p>
    <w:p w14:paraId="5E96E05A" w14:textId="77777777" w:rsidR="001D780E" w:rsidRPr="00CF195E" w:rsidRDefault="001D780E" w:rsidP="00CF195E">
      <w:pPr>
        <w:pStyle w:val="Heading1"/>
        <w:numPr>
          <w:ilvl w:val="0"/>
          <w:numId w:val="0"/>
        </w:numPr>
        <w:ind w:left="432" w:hanging="432"/>
      </w:pPr>
      <w:r w:rsidRPr="00CF195E">
        <w:t>References</w:t>
      </w:r>
    </w:p>
    <w:p w14:paraId="5955B1A6" w14:textId="58C14702" w:rsidR="0064598A" w:rsidRDefault="00933EB0" w:rsidP="0064598A">
      <w:pPr>
        <w:pStyle w:val="References"/>
        <w:numPr>
          <w:ilvl w:val="0"/>
          <w:numId w:val="12"/>
        </w:numPr>
        <w:rPr>
          <w:lang w:eastAsia="zh-CN"/>
        </w:rPr>
      </w:pPr>
      <w:bookmarkStart w:id="8" w:name="_Ref115174426"/>
      <w:bookmarkStart w:id="9" w:name="_Ref113963752"/>
      <w:bookmarkEnd w:id="5"/>
      <w:bookmarkEnd w:id="6"/>
      <w:bookmarkEnd w:id="7"/>
      <w:r w:rsidRPr="00933EB0">
        <w:rPr>
          <w:lang w:eastAsia="zh-CN"/>
        </w:rPr>
        <w:t>R2-2407831</w:t>
      </w:r>
      <w:r w:rsidR="0064598A" w:rsidRPr="005B36A2">
        <w:rPr>
          <w:lang w:eastAsia="zh-CN"/>
        </w:rPr>
        <w:t xml:space="preserve">, </w:t>
      </w:r>
      <w:r w:rsidR="0064598A">
        <w:rPr>
          <w:lang w:eastAsia="zh-CN"/>
        </w:rPr>
        <w:t>“</w:t>
      </w:r>
      <w:r w:rsidRPr="00933EB0">
        <w:rPr>
          <w:lang w:eastAsia="zh-CN"/>
        </w:rPr>
        <w:t>LS on data block sizes for Ambient IoT</w:t>
      </w:r>
      <w:r w:rsidR="0064598A">
        <w:rPr>
          <w:lang w:eastAsia="zh-CN"/>
        </w:rPr>
        <w:t>”</w:t>
      </w:r>
      <w:r w:rsidR="0064598A" w:rsidRPr="005B36A2">
        <w:rPr>
          <w:lang w:eastAsia="zh-CN"/>
        </w:rPr>
        <w:t xml:space="preserve">, </w:t>
      </w:r>
      <w:r w:rsidR="00C64CC3">
        <w:rPr>
          <w:rFonts w:hint="eastAsia"/>
          <w:lang w:eastAsia="zh-CN"/>
        </w:rPr>
        <w:t>RAN2</w:t>
      </w:r>
      <w:r w:rsidR="0064598A">
        <w:rPr>
          <w:lang w:eastAsia="zh-CN"/>
        </w:rPr>
        <w:t>.</w:t>
      </w:r>
    </w:p>
    <w:p w14:paraId="478D0379" w14:textId="53B56DE2" w:rsidR="0064598A" w:rsidRDefault="003E64C0" w:rsidP="0064598A">
      <w:pPr>
        <w:pStyle w:val="References"/>
        <w:numPr>
          <w:ilvl w:val="0"/>
          <w:numId w:val="12"/>
        </w:numPr>
        <w:rPr>
          <w:szCs w:val="20"/>
          <w:lang w:eastAsia="zh-CN"/>
        </w:rPr>
      </w:pPr>
      <w:bookmarkStart w:id="10" w:name="_Ref156551979"/>
      <w:bookmarkStart w:id="11" w:name="_Ref165886969"/>
      <w:r>
        <w:t>3GPP TR 38.848</w:t>
      </w:r>
      <w:bookmarkEnd w:id="10"/>
      <w:r>
        <w:t>, “Study on Ambient IoT (Internet of Things) in RAN”</w:t>
      </w:r>
      <w:bookmarkEnd w:id="11"/>
    </w:p>
    <w:p w14:paraId="07CB0E74" w14:textId="60A71166" w:rsidR="0064598A" w:rsidRPr="00F06A14" w:rsidRDefault="00933EB0" w:rsidP="0064598A">
      <w:pPr>
        <w:pStyle w:val="References"/>
        <w:numPr>
          <w:ilvl w:val="0"/>
          <w:numId w:val="12"/>
        </w:numPr>
        <w:rPr>
          <w:szCs w:val="20"/>
          <w:lang w:eastAsia="zh-CN"/>
        </w:rPr>
      </w:pPr>
      <w:bookmarkStart w:id="12" w:name="_Ref165886975"/>
      <w:r>
        <w:rPr>
          <w:rFonts w:hint="eastAsia"/>
          <w:lang w:eastAsia="zh-CN"/>
        </w:rPr>
        <w:t>3</w:t>
      </w:r>
      <w:r>
        <w:rPr>
          <w:lang w:eastAsia="zh-CN"/>
        </w:rPr>
        <w:t>GPP TS 22.369, “</w:t>
      </w:r>
      <w:r w:rsidRPr="0084696B">
        <w:rPr>
          <w:lang w:eastAsia="zh-CN"/>
        </w:rPr>
        <w:t>Service requirements for ambient power-enabled IoT</w:t>
      </w:r>
      <w:r>
        <w:rPr>
          <w:lang w:eastAsia="zh-CN"/>
        </w:rPr>
        <w:t>”</w:t>
      </w:r>
      <w:bookmarkEnd w:id="12"/>
    </w:p>
    <w:p w14:paraId="04536EFE" w14:textId="71331FC1" w:rsidR="00F06A14" w:rsidRDefault="00F06A14" w:rsidP="0064598A">
      <w:pPr>
        <w:pStyle w:val="References"/>
        <w:numPr>
          <w:ilvl w:val="0"/>
          <w:numId w:val="12"/>
        </w:numPr>
        <w:rPr>
          <w:szCs w:val="20"/>
          <w:lang w:eastAsia="zh-CN"/>
        </w:rPr>
      </w:pPr>
      <w:r>
        <w:rPr>
          <w:rFonts w:hint="eastAsia"/>
          <w:szCs w:val="20"/>
          <w:lang w:eastAsia="zh-CN"/>
        </w:rPr>
        <w:t>R</w:t>
      </w:r>
      <w:r>
        <w:rPr>
          <w:szCs w:val="20"/>
          <w:lang w:eastAsia="zh-CN"/>
        </w:rPr>
        <w:t>AN2#127 Chair note, Aug. 2024</w:t>
      </w:r>
      <w:bookmarkEnd w:id="3"/>
      <w:bookmarkEnd w:id="4"/>
      <w:bookmarkEnd w:id="8"/>
      <w:bookmarkEnd w:id="9"/>
    </w:p>
    <w:sectPr w:rsidR="00F06A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4D42C" w14:textId="77777777" w:rsidR="00F54665" w:rsidRDefault="00F54665">
      <w:r>
        <w:separator/>
      </w:r>
    </w:p>
  </w:endnote>
  <w:endnote w:type="continuationSeparator" w:id="0">
    <w:p w14:paraId="18B5991A" w14:textId="77777777" w:rsidR="00F54665" w:rsidRDefault="00F54665">
      <w:r>
        <w:continuationSeparator/>
      </w:r>
    </w:p>
  </w:endnote>
  <w:endnote w:type="continuationNotice" w:id="1">
    <w:p w14:paraId="09CF8031" w14:textId="77777777" w:rsidR="00F54665" w:rsidRDefault="00F5466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81793" w14:textId="77777777" w:rsidR="00F54665" w:rsidRDefault="00F54665">
      <w:r>
        <w:separator/>
      </w:r>
    </w:p>
  </w:footnote>
  <w:footnote w:type="continuationSeparator" w:id="0">
    <w:p w14:paraId="732A7E8D" w14:textId="77777777" w:rsidR="00F54665" w:rsidRDefault="00F54665">
      <w:r>
        <w:continuationSeparator/>
      </w:r>
    </w:p>
  </w:footnote>
  <w:footnote w:type="continuationNotice" w:id="1">
    <w:p w14:paraId="5156BA2D" w14:textId="77777777" w:rsidR="00F54665" w:rsidRDefault="00F5466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617C3"/>
    <w:multiLevelType w:val="hybridMultilevel"/>
    <w:tmpl w:val="7E10A3D2"/>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8236400"/>
    <w:multiLevelType w:val="hybridMultilevel"/>
    <w:tmpl w:val="5E042E20"/>
    <w:lvl w:ilvl="0" w:tplc="F5C67100">
      <w:start w:val="1"/>
      <w:numFmt w:val="bullet"/>
      <w:lvlText w:val=""/>
      <w:lvlJc w:val="left"/>
      <w:pPr>
        <w:ind w:left="640" w:hanging="420"/>
      </w:pPr>
      <w:rPr>
        <w:rFonts w:ascii="Symbol" w:eastAsia="SimSun" w:hAnsi="Symbol"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 w15:restartNumberingAfterBreak="0">
    <w:nsid w:val="089733D7"/>
    <w:multiLevelType w:val="hybridMultilevel"/>
    <w:tmpl w:val="1DE07900"/>
    <w:lvl w:ilvl="0" w:tplc="FB989FF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4" w15:restartNumberingAfterBreak="0">
    <w:nsid w:val="08CF3049"/>
    <w:multiLevelType w:val="hybridMultilevel"/>
    <w:tmpl w:val="1C7AD1A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5" w15:restartNumberingAfterBreak="0">
    <w:nsid w:val="0EF91C19"/>
    <w:multiLevelType w:val="hybridMultilevel"/>
    <w:tmpl w:val="63BC7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 w15:restartNumberingAfterBreak="0">
    <w:nsid w:val="16237881"/>
    <w:multiLevelType w:val="hybridMultilevel"/>
    <w:tmpl w:val="7F148BA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0" w15:restartNumberingAfterBreak="0">
    <w:nsid w:val="1D2142E2"/>
    <w:multiLevelType w:val="multilevel"/>
    <w:tmpl w:val="32AC375C"/>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DB4B39"/>
    <w:multiLevelType w:val="hybridMultilevel"/>
    <w:tmpl w:val="480EC922"/>
    <w:lvl w:ilvl="0" w:tplc="666A460A">
      <w:start w:val="1"/>
      <w:numFmt w:val="bullet"/>
      <w:lvlText w:val=""/>
      <w:lvlJc w:val="left"/>
      <w:pPr>
        <w:ind w:left="1412" w:hanging="420"/>
      </w:pPr>
      <w:rPr>
        <w:rFonts w:ascii="Wingdings" w:hAnsi="Wingdings" w:hint="default"/>
      </w:rPr>
    </w:lvl>
    <w:lvl w:ilvl="1" w:tplc="04090003" w:tentative="1">
      <w:start w:val="1"/>
      <w:numFmt w:val="bullet"/>
      <w:lvlText w:val=""/>
      <w:lvlJc w:val="left"/>
      <w:pPr>
        <w:ind w:left="1832" w:hanging="420"/>
      </w:pPr>
      <w:rPr>
        <w:rFonts w:ascii="Wingdings" w:hAnsi="Wingdings" w:hint="default"/>
      </w:rPr>
    </w:lvl>
    <w:lvl w:ilvl="2" w:tplc="04090005" w:tentative="1">
      <w:start w:val="1"/>
      <w:numFmt w:val="bullet"/>
      <w:lvlText w:val=""/>
      <w:lvlJc w:val="left"/>
      <w:pPr>
        <w:ind w:left="2252" w:hanging="420"/>
      </w:pPr>
      <w:rPr>
        <w:rFonts w:ascii="Wingdings" w:hAnsi="Wingdings" w:hint="default"/>
      </w:rPr>
    </w:lvl>
    <w:lvl w:ilvl="3" w:tplc="04090001" w:tentative="1">
      <w:start w:val="1"/>
      <w:numFmt w:val="bullet"/>
      <w:lvlText w:val=""/>
      <w:lvlJc w:val="left"/>
      <w:pPr>
        <w:ind w:left="2672" w:hanging="420"/>
      </w:pPr>
      <w:rPr>
        <w:rFonts w:ascii="Wingdings" w:hAnsi="Wingdings" w:hint="default"/>
      </w:rPr>
    </w:lvl>
    <w:lvl w:ilvl="4" w:tplc="04090003" w:tentative="1">
      <w:start w:val="1"/>
      <w:numFmt w:val="bullet"/>
      <w:lvlText w:val=""/>
      <w:lvlJc w:val="left"/>
      <w:pPr>
        <w:ind w:left="3092" w:hanging="420"/>
      </w:pPr>
      <w:rPr>
        <w:rFonts w:ascii="Wingdings" w:hAnsi="Wingdings" w:hint="default"/>
      </w:rPr>
    </w:lvl>
    <w:lvl w:ilvl="5" w:tplc="04090005" w:tentative="1">
      <w:start w:val="1"/>
      <w:numFmt w:val="bullet"/>
      <w:lvlText w:val=""/>
      <w:lvlJc w:val="left"/>
      <w:pPr>
        <w:ind w:left="3512" w:hanging="420"/>
      </w:pPr>
      <w:rPr>
        <w:rFonts w:ascii="Wingdings" w:hAnsi="Wingdings" w:hint="default"/>
      </w:rPr>
    </w:lvl>
    <w:lvl w:ilvl="6" w:tplc="04090001" w:tentative="1">
      <w:start w:val="1"/>
      <w:numFmt w:val="bullet"/>
      <w:lvlText w:val=""/>
      <w:lvlJc w:val="left"/>
      <w:pPr>
        <w:ind w:left="3932" w:hanging="420"/>
      </w:pPr>
      <w:rPr>
        <w:rFonts w:ascii="Wingdings" w:hAnsi="Wingdings" w:hint="default"/>
      </w:rPr>
    </w:lvl>
    <w:lvl w:ilvl="7" w:tplc="04090003" w:tentative="1">
      <w:start w:val="1"/>
      <w:numFmt w:val="bullet"/>
      <w:lvlText w:val=""/>
      <w:lvlJc w:val="left"/>
      <w:pPr>
        <w:ind w:left="4352" w:hanging="420"/>
      </w:pPr>
      <w:rPr>
        <w:rFonts w:ascii="Wingdings" w:hAnsi="Wingdings" w:hint="default"/>
      </w:rPr>
    </w:lvl>
    <w:lvl w:ilvl="8" w:tplc="04090005" w:tentative="1">
      <w:start w:val="1"/>
      <w:numFmt w:val="bullet"/>
      <w:lvlText w:val=""/>
      <w:lvlJc w:val="left"/>
      <w:pPr>
        <w:ind w:left="4772" w:hanging="420"/>
      </w:pPr>
      <w:rPr>
        <w:rFonts w:ascii="Wingdings" w:hAnsi="Wingdings" w:hint="default"/>
      </w:rPr>
    </w:lvl>
  </w:abstractNum>
  <w:abstractNum w:abstractNumId="12"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D225F7"/>
    <w:multiLevelType w:val="hybridMultilevel"/>
    <w:tmpl w:val="6A604F1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71A02AC"/>
    <w:multiLevelType w:val="hybridMultilevel"/>
    <w:tmpl w:val="4EA447DC"/>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4A0032F6"/>
    <w:multiLevelType w:val="hybridMultilevel"/>
    <w:tmpl w:val="A4AE3344"/>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0"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2C0FAC"/>
    <w:multiLevelType w:val="hybridMultilevel"/>
    <w:tmpl w:val="C220E0D4"/>
    <w:lvl w:ilvl="0" w:tplc="04090005">
      <w:start w:val="1"/>
      <w:numFmt w:val="bullet"/>
      <w:lvlText w:val=""/>
      <w:lvlJc w:val="left"/>
      <w:pPr>
        <w:ind w:left="1995" w:hanging="360"/>
      </w:pPr>
      <w:rPr>
        <w:rFonts w:ascii="Wingdings" w:hAnsi="Wingdings" w:hint="default"/>
      </w:rPr>
    </w:lvl>
    <w:lvl w:ilvl="1" w:tplc="04090003" w:tentative="1">
      <w:start w:val="1"/>
      <w:numFmt w:val="bullet"/>
      <w:lvlText w:val="o"/>
      <w:lvlJc w:val="left"/>
      <w:pPr>
        <w:ind w:left="2715" w:hanging="360"/>
      </w:pPr>
      <w:rPr>
        <w:rFonts w:ascii="Courier New" w:hAnsi="Courier New" w:cs="Courier New" w:hint="default"/>
      </w:rPr>
    </w:lvl>
    <w:lvl w:ilvl="2" w:tplc="04090005" w:tentative="1">
      <w:start w:val="1"/>
      <w:numFmt w:val="bullet"/>
      <w:lvlText w:val=""/>
      <w:lvlJc w:val="left"/>
      <w:pPr>
        <w:ind w:left="3435" w:hanging="360"/>
      </w:pPr>
      <w:rPr>
        <w:rFonts w:ascii="Wingdings" w:hAnsi="Wingdings" w:hint="default"/>
      </w:rPr>
    </w:lvl>
    <w:lvl w:ilvl="3" w:tplc="04090001" w:tentative="1">
      <w:start w:val="1"/>
      <w:numFmt w:val="bullet"/>
      <w:lvlText w:val=""/>
      <w:lvlJc w:val="left"/>
      <w:pPr>
        <w:ind w:left="4155" w:hanging="360"/>
      </w:pPr>
      <w:rPr>
        <w:rFonts w:ascii="Symbol" w:hAnsi="Symbol" w:hint="default"/>
      </w:rPr>
    </w:lvl>
    <w:lvl w:ilvl="4" w:tplc="04090003" w:tentative="1">
      <w:start w:val="1"/>
      <w:numFmt w:val="bullet"/>
      <w:lvlText w:val="o"/>
      <w:lvlJc w:val="left"/>
      <w:pPr>
        <w:ind w:left="4875" w:hanging="360"/>
      </w:pPr>
      <w:rPr>
        <w:rFonts w:ascii="Courier New" w:hAnsi="Courier New" w:cs="Courier New" w:hint="default"/>
      </w:rPr>
    </w:lvl>
    <w:lvl w:ilvl="5" w:tplc="04090005" w:tentative="1">
      <w:start w:val="1"/>
      <w:numFmt w:val="bullet"/>
      <w:lvlText w:val=""/>
      <w:lvlJc w:val="left"/>
      <w:pPr>
        <w:ind w:left="5595" w:hanging="360"/>
      </w:pPr>
      <w:rPr>
        <w:rFonts w:ascii="Wingdings" w:hAnsi="Wingdings" w:hint="default"/>
      </w:rPr>
    </w:lvl>
    <w:lvl w:ilvl="6" w:tplc="04090001" w:tentative="1">
      <w:start w:val="1"/>
      <w:numFmt w:val="bullet"/>
      <w:lvlText w:val=""/>
      <w:lvlJc w:val="left"/>
      <w:pPr>
        <w:ind w:left="6315" w:hanging="360"/>
      </w:pPr>
      <w:rPr>
        <w:rFonts w:ascii="Symbol" w:hAnsi="Symbol" w:hint="default"/>
      </w:rPr>
    </w:lvl>
    <w:lvl w:ilvl="7" w:tplc="04090003" w:tentative="1">
      <w:start w:val="1"/>
      <w:numFmt w:val="bullet"/>
      <w:lvlText w:val="o"/>
      <w:lvlJc w:val="left"/>
      <w:pPr>
        <w:ind w:left="7035" w:hanging="360"/>
      </w:pPr>
      <w:rPr>
        <w:rFonts w:ascii="Courier New" w:hAnsi="Courier New" w:cs="Courier New" w:hint="default"/>
      </w:rPr>
    </w:lvl>
    <w:lvl w:ilvl="8" w:tplc="04090005" w:tentative="1">
      <w:start w:val="1"/>
      <w:numFmt w:val="bullet"/>
      <w:lvlText w:val=""/>
      <w:lvlJc w:val="left"/>
      <w:pPr>
        <w:ind w:left="7755" w:hanging="360"/>
      </w:pPr>
      <w:rPr>
        <w:rFonts w:ascii="Wingdings" w:hAnsi="Wingdings" w:hint="default"/>
      </w:rPr>
    </w:lvl>
  </w:abstractNum>
  <w:abstractNum w:abstractNumId="22"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2A1C66"/>
    <w:multiLevelType w:val="hybridMultilevel"/>
    <w:tmpl w:val="62B885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F801FB"/>
    <w:multiLevelType w:val="hybridMultilevel"/>
    <w:tmpl w:val="FB522ABA"/>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6" w15:restartNumberingAfterBreak="0">
    <w:nsid w:val="674C2091"/>
    <w:multiLevelType w:val="hybridMultilevel"/>
    <w:tmpl w:val="07B4EB5E"/>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7" w15:restartNumberingAfterBreak="0">
    <w:nsid w:val="69D313BF"/>
    <w:multiLevelType w:val="hybridMultilevel"/>
    <w:tmpl w:val="7324A448"/>
    <w:lvl w:ilvl="0" w:tplc="04090001">
      <w:start w:val="1"/>
      <w:numFmt w:val="bullet"/>
      <w:lvlText w:val=""/>
      <w:lvlJc w:val="left"/>
      <w:pPr>
        <w:ind w:left="640" w:hanging="420"/>
      </w:pPr>
      <w:rPr>
        <w:rFonts w:ascii="Symbol" w:hAnsi="Symbol"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F10049"/>
    <w:multiLevelType w:val="hybridMultilevel"/>
    <w:tmpl w:val="2620042A"/>
    <w:lvl w:ilvl="0" w:tplc="FB989FFC">
      <w:start w:val="1"/>
      <w:numFmt w:val="bullet"/>
      <w:lvlText w:val="•"/>
      <w:lvlJc w:val="left"/>
      <w:pPr>
        <w:ind w:left="640" w:hanging="420"/>
      </w:pPr>
      <w:rPr>
        <w:rFonts w:ascii="Calibri" w:hAnsi="Calibri"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31" w15:restartNumberingAfterBreak="0">
    <w:nsid w:val="77845717"/>
    <w:multiLevelType w:val="hybridMultilevel"/>
    <w:tmpl w:val="C8420D4E"/>
    <w:lvl w:ilvl="0" w:tplc="04090001">
      <w:start w:val="1"/>
      <w:numFmt w:val="bullet"/>
      <w:lvlText w:val=""/>
      <w:lvlJc w:val="left"/>
      <w:pPr>
        <w:ind w:left="845" w:hanging="420"/>
      </w:pPr>
      <w:rPr>
        <w:rFonts w:ascii="Symbol" w:hAnsi="Symbol"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8CD1724"/>
    <w:multiLevelType w:val="multilevel"/>
    <w:tmpl w:val="D540B060"/>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4" w15:restartNumberingAfterBreak="0">
    <w:nsid w:val="7CB51019"/>
    <w:multiLevelType w:val="hybridMultilevel"/>
    <w:tmpl w:val="C32626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E264BBC"/>
    <w:multiLevelType w:val="hybridMultilevel"/>
    <w:tmpl w:val="3E92B21C"/>
    <w:lvl w:ilvl="0" w:tplc="3C18E8A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6"/>
  </w:num>
  <w:num w:numId="3">
    <w:abstractNumId w:val="1"/>
  </w:num>
  <w:num w:numId="4">
    <w:abstractNumId w:val="20"/>
  </w:num>
  <w:num w:numId="5">
    <w:abstractNumId w:val="6"/>
  </w:num>
  <w:num w:numId="6">
    <w:abstractNumId w:val="28"/>
  </w:num>
  <w:num w:numId="7">
    <w:abstractNumId w:val="32"/>
  </w:num>
  <w:num w:numId="8">
    <w:abstractNumId w:val="7"/>
  </w:num>
  <w:num w:numId="9">
    <w:abstractNumId w:val="14"/>
  </w:num>
  <w:num w:numId="10">
    <w:abstractNumId w:val="15"/>
  </w:num>
  <w:num w:numId="11">
    <w:abstractNumId w:val="33"/>
  </w:num>
  <w:num w:numId="12">
    <w:abstractNumId w:val="35"/>
  </w:num>
  <w:num w:numId="13">
    <w:abstractNumId w:val="13"/>
  </w:num>
  <w:num w:numId="14">
    <w:abstractNumId w:val="25"/>
  </w:num>
  <w:num w:numId="15">
    <w:abstractNumId w:val="31"/>
  </w:num>
  <w:num w:numId="16">
    <w:abstractNumId w:val="16"/>
  </w:num>
  <w:num w:numId="17">
    <w:abstractNumId w:val="16"/>
  </w:num>
  <w:num w:numId="18">
    <w:abstractNumId w:val="18"/>
  </w:num>
  <w:num w:numId="19">
    <w:abstractNumId w:val="19"/>
  </w:num>
  <w:num w:numId="20">
    <w:abstractNumId w:val="34"/>
  </w:num>
  <w:num w:numId="21">
    <w:abstractNumId w:val="0"/>
  </w:num>
  <w:num w:numId="22">
    <w:abstractNumId w:val="16"/>
  </w:num>
  <w:num w:numId="23">
    <w:abstractNumId w:val="11"/>
  </w:num>
  <w:num w:numId="24">
    <w:abstractNumId w:val="10"/>
  </w:num>
  <w:num w:numId="25">
    <w:abstractNumId w:val="8"/>
  </w:num>
  <w:num w:numId="26">
    <w:abstractNumId w:val="29"/>
  </w:num>
  <w:num w:numId="27">
    <w:abstractNumId w:val="23"/>
  </w:num>
  <w:num w:numId="28">
    <w:abstractNumId w:val="17"/>
  </w:num>
  <w:num w:numId="29">
    <w:abstractNumId w:val="2"/>
  </w:num>
  <w:num w:numId="30">
    <w:abstractNumId w:val="4"/>
  </w:num>
  <w:num w:numId="31">
    <w:abstractNumId w:val="27"/>
  </w:num>
  <w:num w:numId="32">
    <w:abstractNumId w:val="5"/>
  </w:num>
  <w:num w:numId="33">
    <w:abstractNumId w:val="24"/>
  </w:num>
  <w:num w:numId="34">
    <w:abstractNumId w:val="21"/>
  </w:num>
  <w:num w:numId="35">
    <w:abstractNumId w:val="12"/>
  </w:num>
  <w:num w:numId="36">
    <w:abstractNumId w:val="22"/>
  </w:num>
  <w:num w:numId="37">
    <w:abstractNumId w:val="17"/>
  </w:num>
  <w:num w:numId="38">
    <w:abstractNumId w:val="26"/>
  </w:num>
  <w:num w:numId="39">
    <w:abstractNumId w:val="16"/>
  </w:num>
  <w:num w:numId="40">
    <w:abstractNumId w:val="30"/>
  </w:num>
  <w:num w:numId="41">
    <w:abstractNumId w:val="9"/>
  </w:num>
  <w:num w:numId="42">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3"/>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9F"/>
    <w:rsid w:val="00000D04"/>
    <w:rsid w:val="00000DB2"/>
    <w:rsid w:val="00001FC5"/>
    <w:rsid w:val="000020F6"/>
    <w:rsid w:val="000024E5"/>
    <w:rsid w:val="00002893"/>
    <w:rsid w:val="00003118"/>
    <w:rsid w:val="000033A3"/>
    <w:rsid w:val="000035E3"/>
    <w:rsid w:val="00003605"/>
    <w:rsid w:val="00003C25"/>
    <w:rsid w:val="00003C56"/>
    <w:rsid w:val="00003EC2"/>
    <w:rsid w:val="000040A9"/>
    <w:rsid w:val="0000458E"/>
    <w:rsid w:val="00004E70"/>
    <w:rsid w:val="0000590E"/>
    <w:rsid w:val="000062FB"/>
    <w:rsid w:val="00006617"/>
    <w:rsid w:val="000066E1"/>
    <w:rsid w:val="00006817"/>
    <w:rsid w:val="000072B6"/>
    <w:rsid w:val="00007813"/>
    <w:rsid w:val="00007A13"/>
    <w:rsid w:val="000101A6"/>
    <w:rsid w:val="000109E6"/>
    <w:rsid w:val="00010E93"/>
    <w:rsid w:val="00010F70"/>
    <w:rsid w:val="00011615"/>
    <w:rsid w:val="00011BC7"/>
    <w:rsid w:val="00011C5B"/>
    <w:rsid w:val="00011F67"/>
    <w:rsid w:val="000123FD"/>
    <w:rsid w:val="00012802"/>
    <w:rsid w:val="00012862"/>
    <w:rsid w:val="000128E6"/>
    <w:rsid w:val="0001333A"/>
    <w:rsid w:val="00013BA7"/>
    <w:rsid w:val="000146E4"/>
    <w:rsid w:val="00014B81"/>
    <w:rsid w:val="00015DD5"/>
    <w:rsid w:val="00015EFB"/>
    <w:rsid w:val="00015F10"/>
    <w:rsid w:val="00015F49"/>
    <w:rsid w:val="000165E2"/>
    <w:rsid w:val="00016A39"/>
    <w:rsid w:val="000172BE"/>
    <w:rsid w:val="00017D8A"/>
    <w:rsid w:val="00020060"/>
    <w:rsid w:val="00020FB2"/>
    <w:rsid w:val="00021807"/>
    <w:rsid w:val="00021E1C"/>
    <w:rsid w:val="0002240C"/>
    <w:rsid w:val="000224FB"/>
    <w:rsid w:val="00023388"/>
    <w:rsid w:val="00023425"/>
    <w:rsid w:val="00023586"/>
    <w:rsid w:val="000241BE"/>
    <w:rsid w:val="000242F2"/>
    <w:rsid w:val="00024716"/>
    <w:rsid w:val="000248BD"/>
    <w:rsid w:val="00024A87"/>
    <w:rsid w:val="00025FD1"/>
    <w:rsid w:val="0002651B"/>
    <w:rsid w:val="000267A6"/>
    <w:rsid w:val="00026D4B"/>
    <w:rsid w:val="000275C6"/>
    <w:rsid w:val="00027AD6"/>
    <w:rsid w:val="00027D5B"/>
    <w:rsid w:val="0003024C"/>
    <w:rsid w:val="000313AB"/>
    <w:rsid w:val="000314B1"/>
    <w:rsid w:val="000314E8"/>
    <w:rsid w:val="000319B0"/>
    <w:rsid w:val="00031ADB"/>
    <w:rsid w:val="00032056"/>
    <w:rsid w:val="0003211C"/>
    <w:rsid w:val="000328CA"/>
    <w:rsid w:val="00032E40"/>
    <w:rsid w:val="00032ED8"/>
    <w:rsid w:val="0003376B"/>
    <w:rsid w:val="00033ABE"/>
    <w:rsid w:val="00034253"/>
    <w:rsid w:val="00034676"/>
    <w:rsid w:val="000346AD"/>
    <w:rsid w:val="000346E6"/>
    <w:rsid w:val="00034E15"/>
    <w:rsid w:val="000352B3"/>
    <w:rsid w:val="00035992"/>
    <w:rsid w:val="00035B74"/>
    <w:rsid w:val="00036226"/>
    <w:rsid w:val="00036634"/>
    <w:rsid w:val="00036693"/>
    <w:rsid w:val="000366B9"/>
    <w:rsid w:val="00037EDF"/>
    <w:rsid w:val="0004023E"/>
    <w:rsid w:val="0004024B"/>
    <w:rsid w:val="00041C57"/>
    <w:rsid w:val="000424E8"/>
    <w:rsid w:val="00042B6A"/>
    <w:rsid w:val="000434B7"/>
    <w:rsid w:val="000435E4"/>
    <w:rsid w:val="00043673"/>
    <w:rsid w:val="00043F0B"/>
    <w:rsid w:val="000447A4"/>
    <w:rsid w:val="00044AC1"/>
    <w:rsid w:val="00044D67"/>
    <w:rsid w:val="00044F4E"/>
    <w:rsid w:val="00045CD4"/>
    <w:rsid w:val="00046796"/>
    <w:rsid w:val="000467FD"/>
    <w:rsid w:val="00046AAF"/>
    <w:rsid w:val="00046F98"/>
    <w:rsid w:val="00047083"/>
    <w:rsid w:val="0004710E"/>
    <w:rsid w:val="000471EA"/>
    <w:rsid w:val="00047225"/>
    <w:rsid w:val="00047E60"/>
    <w:rsid w:val="00047F15"/>
    <w:rsid w:val="00052250"/>
    <w:rsid w:val="00052667"/>
    <w:rsid w:val="000526A6"/>
    <w:rsid w:val="00052A3C"/>
    <w:rsid w:val="00052AD2"/>
    <w:rsid w:val="000530DF"/>
    <w:rsid w:val="000535AB"/>
    <w:rsid w:val="000536F9"/>
    <w:rsid w:val="00053B16"/>
    <w:rsid w:val="0005415C"/>
    <w:rsid w:val="00054AFA"/>
    <w:rsid w:val="00054E0C"/>
    <w:rsid w:val="0005541D"/>
    <w:rsid w:val="00055F33"/>
    <w:rsid w:val="000565C8"/>
    <w:rsid w:val="00057542"/>
    <w:rsid w:val="00057DC8"/>
    <w:rsid w:val="00057F73"/>
    <w:rsid w:val="000610CD"/>
    <w:rsid w:val="000612E1"/>
    <w:rsid w:val="000612ED"/>
    <w:rsid w:val="00061304"/>
    <w:rsid w:val="000614FE"/>
    <w:rsid w:val="00062059"/>
    <w:rsid w:val="00063759"/>
    <w:rsid w:val="000637E6"/>
    <w:rsid w:val="00063B30"/>
    <w:rsid w:val="00065429"/>
    <w:rsid w:val="00065B05"/>
    <w:rsid w:val="00065D38"/>
    <w:rsid w:val="00066161"/>
    <w:rsid w:val="00067DD1"/>
    <w:rsid w:val="00070447"/>
    <w:rsid w:val="000706E7"/>
    <w:rsid w:val="00070E18"/>
    <w:rsid w:val="00070EF8"/>
    <w:rsid w:val="00071192"/>
    <w:rsid w:val="000713A7"/>
    <w:rsid w:val="00071C5A"/>
    <w:rsid w:val="000724E5"/>
    <w:rsid w:val="00072A80"/>
    <w:rsid w:val="00072F0F"/>
    <w:rsid w:val="000731A0"/>
    <w:rsid w:val="000736C1"/>
    <w:rsid w:val="00073797"/>
    <w:rsid w:val="00073DEC"/>
    <w:rsid w:val="000745AA"/>
    <w:rsid w:val="00074898"/>
    <w:rsid w:val="00074E86"/>
    <w:rsid w:val="00074EC4"/>
    <w:rsid w:val="000754E9"/>
    <w:rsid w:val="00076097"/>
    <w:rsid w:val="00076541"/>
    <w:rsid w:val="000772F4"/>
    <w:rsid w:val="000776EB"/>
    <w:rsid w:val="00077AC5"/>
    <w:rsid w:val="000800E5"/>
    <w:rsid w:val="000803E3"/>
    <w:rsid w:val="00080D8F"/>
    <w:rsid w:val="0008137A"/>
    <w:rsid w:val="000823B0"/>
    <w:rsid w:val="00082C53"/>
    <w:rsid w:val="00083039"/>
    <w:rsid w:val="0008335B"/>
    <w:rsid w:val="00083379"/>
    <w:rsid w:val="00083587"/>
    <w:rsid w:val="00083838"/>
    <w:rsid w:val="00083B6A"/>
    <w:rsid w:val="00084031"/>
    <w:rsid w:val="0008529C"/>
    <w:rsid w:val="00085E04"/>
    <w:rsid w:val="00086344"/>
    <w:rsid w:val="00086800"/>
    <w:rsid w:val="00086B79"/>
    <w:rsid w:val="00087339"/>
    <w:rsid w:val="00087680"/>
    <w:rsid w:val="00087913"/>
    <w:rsid w:val="0009004B"/>
    <w:rsid w:val="000902DC"/>
    <w:rsid w:val="00090AB8"/>
    <w:rsid w:val="00091031"/>
    <w:rsid w:val="000911AE"/>
    <w:rsid w:val="00091861"/>
    <w:rsid w:val="00091A27"/>
    <w:rsid w:val="00092183"/>
    <w:rsid w:val="00093076"/>
    <w:rsid w:val="000930FB"/>
    <w:rsid w:val="00093153"/>
    <w:rsid w:val="00093697"/>
    <w:rsid w:val="00093890"/>
    <w:rsid w:val="00093D42"/>
    <w:rsid w:val="00093DD0"/>
    <w:rsid w:val="00093F08"/>
    <w:rsid w:val="00094088"/>
    <w:rsid w:val="00094A16"/>
    <w:rsid w:val="00094DE6"/>
    <w:rsid w:val="00094E79"/>
    <w:rsid w:val="00095444"/>
    <w:rsid w:val="00096356"/>
    <w:rsid w:val="000965B4"/>
    <w:rsid w:val="00096CFC"/>
    <w:rsid w:val="00096E1F"/>
    <w:rsid w:val="00097958"/>
    <w:rsid w:val="00097C99"/>
    <w:rsid w:val="00097CB3"/>
    <w:rsid w:val="00097E90"/>
    <w:rsid w:val="000A04EA"/>
    <w:rsid w:val="000A0B33"/>
    <w:rsid w:val="000A0F14"/>
    <w:rsid w:val="000A1441"/>
    <w:rsid w:val="000A14B1"/>
    <w:rsid w:val="000A1796"/>
    <w:rsid w:val="000A1A06"/>
    <w:rsid w:val="000A1B60"/>
    <w:rsid w:val="000A21B4"/>
    <w:rsid w:val="000A2B87"/>
    <w:rsid w:val="000A2CC7"/>
    <w:rsid w:val="000A2ED6"/>
    <w:rsid w:val="000A307E"/>
    <w:rsid w:val="000A4205"/>
    <w:rsid w:val="000A4A19"/>
    <w:rsid w:val="000A4B59"/>
    <w:rsid w:val="000A6351"/>
    <w:rsid w:val="000A63D6"/>
    <w:rsid w:val="000A6BDF"/>
    <w:rsid w:val="000A7B38"/>
    <w:rsid w:val="000B021B"/>
    <w:rsid w:val="000B0343"/>
    <w:rsid w:val="000B0B0B"/>
    <w:rsid w:val="000B1CFD"/>
    <w:rsid w:val="000B23AE"/>
    <w:rsid w:val="000B2985"/>
    <w:rsid w:val="000B2C88"/>
    <w:rsid w:val="000B3220"/>
    <w:rsid w:val="000B3342"/>
    <w:rsid w:val="000B3A53"/>
    <w:rsid w:val="000B3B64"/>
    <w:rsid w:val="000B40EE"/>
    <w:rsid w:val="000B4656"/>
    <w:rsid w:val="000B51FA"/>
    <w:rsid w:val="000B54ED"/>
    <w:rsid w:val="000B5905"/>
    <w:rsid w:val="000B5975"/>
    <w:rsid w:val="000B5BC6"/>
    <w:rsid w:val="000B6E2C"/>
    <w:rsid w:val="000B76C5"/>
    <w:rsid w:val="000B786B"/>
    <w:rsid w:val="000B79F2"/>
    <w:rsid w:val="000B7A10"/>
    <w:rsid w:val="000C09AC"/>
    <w:rsid w:val="000C115D"/>
    <w:rsid w:val="000C1535"/>
    <w:rsid w:val="000C16F5"/>
    <w:rsid w:val="000C252B"/>
    <w:rsid w:val="000C2584"/>
    <w:rsid w:val="000C2FBD"/>
    <w:rsid w:val="000C3954"/>
    <w:rsid w:val="000C3B0C"/>
    <w:rsid w:val="000C406D"/>
    <w:rsid w:val="000C422D"/>
    <w:rsid w:val="000C45A5"/>
    <w:rsid w:val="000C4B16"/>
    <w:rsid w:val="000C4DC2"/>
    <w:rsid w:val="000C5F91"/>
    <w:rsid w:val="000C6025"/>
    <w:rsid w:val="000C6469"/>
    <w:rsid w:val="000C6915"/>
    <w:rsid w:val="000D0565"/>
    <w:rsid w:val="000D0E4E"/>
    <w:rsid w:val="000D0EEC"/>
    <w:rsid w:val="000D113C"/>
    <w:rsid w:val="000D12D1"/>
    <w:rsid w:val="000D159A"/>
    <w:rsid w:val="000D16D7"/>
    <w:rsid w:val="000D1796"/>
    <w:rsid w:val="000D1854"/>
    <w:rsid w:val="000D22CC"/>
    <w:rsid w:val="000D22D0"/>
    <w:rsid w:val="000D36AE"/>
    <w:rsid w:val="000D38A1"/>
    <w:rsid w:val="000D4133"/>
    <w:rsid w:val="000D430D"/>
    <w:rsid w:val="000D4C4E"/>
    <w:rsid w:val="000D4CE2"/>
    <w:rsid w:val="000D5077"/>
    <w:rsid w:val="000D5362"/>
    <w:rsid w:val="000D57F8"/>
    <w:rsid w:val="000D5851"/>
    <w:rsid w:val="000D5C60"/>
    <w:rsid w:val="000D6C4F"/>
    <w:rsid w:val="000D70BE"/>
    <w:rsid w:val="000D71E2"/>
    <w:rsid w:val="000D73A5"/>
    <w:rsid w:val="000D76CD"/>
    <w:rsid w:val="000D7802"/>
    <w:rsid w:val="000D7907"/>
    <w:rsid w:val="000E0264"/>
    <w:rsid w:val="000E07D6"/>
    <w:rsid w:val="000E1348"/>
    <w:rsid w:val="000E1380"/>
    <w:rsid w:val="000E167D"/>
    <w:rsid w:val="000E18DF"/>
    <w:rsid w:val="000E1AD0"/>
    <w:rsid w:val="000E387D"/>
    <w:rsid w:val="000E4AE4"/>
    <w:rsid w:val="000E5364"/>
    <w:rsid w:val="000E58F9"/>
    <w:rsid w:val="000E59A0"/>
    <w:rsid w:val="000E5D86"/>
    <w:rsid w:val="000E6A27"/>
    <w:rsid w:val="000E6B89"/>
    <w:rsid w:val="000E7A84"/>
    <w:rsid w:val="000F0BDA"/>
    <w:rsid w:val="000F11D1"/>
    <w:rsid w:val="000F15BC"/>
    <w:rsid w:val="000F180A"/>
    <w:rsid w:val="000F186E"/>
    <w:rsid w:val="000F1BDB"/>
    <w:rsid w:val="000F1C92"/>
    <w:rsid w:val="000F2EEE"/>
    <w:rsid w:val="000F3697"/>
    <w:rsid w:val="000F4769"/>
    <w:rsid w:val="000F4E20"/>
    <w:rsid w:val="000F4ED0"/>
    <w:rsid w:val="000F7575"/>
    <w:rsid w:val="000F7F58"/>
    <w:rsid w:val="00100128"/>
    <w:rsid w:val="001005C0"/>
    <w:rsid w:val="00100FF3"/>
    <w:rsid w:val="0010111E"/>
    <w:rsid w:val="001026CA"/>
    <w:rsid w:val="00102D1D"/>
    <w:rsid w:val="001043C2"/>
    <w:rsid w:val="001043E1"/>
    <w:rsid w:val="0010445B"/>
    <w:rsid w:val="00104CBB"/>
    <w:rsid w:val="0010505A"/>
    <w:rsid w:val="0010564C"/>
    <w:rsid w:val="00105CC7"/>
    <w:rsid w:val="00106130"/>
    <w:rsid w:val="00106606"/>
    <w:rsid w:val="001067C8"/>
    <w:rsid w:val="00107779"/>
    <w:rsid w:val="001078C2"/>
    <w:rsid w:val="00107E1C"/>
    <w:rsid w:val="00110243"/>
    <w:rsid w:val="001103D4"/>
    <w:rsid w:val="00110DBF"/>
    <w:rsid w:val="001112C4"/>
    <w:rsid w:val="00111444"/>
    <w:rsid w:val="00111723"/>
    <w:rsid w:val="001118B8"/>
    <w:rsid w:val="00111BB4"/>
    <w:rsid w:val="001129B5"/>
    <w:rsid w:val="00112BE6"/>
    <w:rsid w:val="00112ECC"/>
    <w:rsid w:val="001141E3"/>
    <w:rsid w:val="00114322"/>
    <w:rsid w:val="001144DF"/>
    <w:rsid w:val="0011557B"/>
    <w:rsid w:val="00115A02"/>
    <w:rsid w:val="00115B5B"/>
    <w:rsid w:val="0011760B"/>
    <w:rsid w:val="00117C13"/>
    <w:rsid w:val="00117C85"/>
    <w:rsid w:val="00120056"/>
    <w:rsid w:val="00120B13"/>
    <w:rsid w:val="0012121C"/>
    <w:rsid w:val="00121B61"/>
    <w:rsid w:val="00122246"/>
    <w:rsid w:val="00122E63"/>
    <w:rsid w:val="001231F1"/>
    <w:rsid w:val="00123AA7"/>
    <w:rsid w:val="00123D46"/>
    <w:rsid w:val="00123FC9"/>
    <w:rsid w:val="001243CC"/>
    <w:rsid w:val="001247E5"/>
    <w:rsid w:val="00124D84"/>
    <w:rsid w:val="001250DD"/>
    <w:rsid w:val="00125733"/>
    <w:rsid w:val="001263AA"/>
    <w:rsid w:val="0012702B"/>
    <w:rsid w:val="0012721C"/>
    <w:rsid w:val="00127225"/>
    <w:rsid w:val="00130272"/>
    <w:rsid w:val="00130779"/>
    <w:rsid w:val="001307A1"/>
    <w:rsid w:val="001321D3"/>
    <w:rsid w:val="0013230D"/>
    <w:rsid w:val="001326CE"/>
    <w:rsid w:val="00132930"/>
    <w:rsid w:val="0013335C"/>
    <w:rsid w:val="00133599"/>
    <w:rsid w:val="001336B1"/>
    <w:rsid w:val="00133BF7"/>
    <w:rsid w:val="00134504"/>
    <w:rsid w:val="00134B88"/>
    <w:rsid w:val="001350B1"/>
    <w:rsid w:val="001353DE"/>
    <w:rsid w:val="00135F92"/>
    <w:rsid w:val="00136A23"/>
    <w:rsid w:val="00136B99"/>
    <w:rsid w:val="00137E7F"/>
    <w:rsid w:val="0014063E"/>
    <w:rsid w:val="0014087D"/>
    <w:rsid w:val="00140A1D"/>
    <w:rsid w:val="00140F74"/>
    <w:rsid w:val="00141191"/>
    <w:rsid w:val="0014159C"/>
    <w:rsid w:val="0014246C"/>
    <w:rsid w:val="00142665"/>
    <w:rsid w:val="0014384A"/>
    <w:rsid w:val="00143A26"/>
    <w:rsid w:val="00143CB7"/>
    <w:rsid w:val="0014450F"/>
    <w:rsid w:val="0014482E"/>
    <w:rsid w:val="00144D8F"/>
    <w:rsid w:val="001452B7"/>
    <w:rsid w:val="00145387"/>
    <w:rsid w:val="00145C74"/>
    <w:rsid w:val="001462E9"/>
    <w:rsid w:val="001464C0"/>
    <w:rsid w:val="00146715"/>
    <w:rsid w:val="001468F0"/>
    <w:rsid w:val="00146D7A"/>
    <w:rsid w:val="00146E32"/>
    <w:rsid w:val="0014709F"/>
    <w:rsid w:val="001507E9"/>
    <w:rsid w:val="001509FC"/>
    <w:rsid w:val="00150D14"/>
    <w:rsid w:val="001514DC"/>
    <w:rsid w:val="00151609"/>
    <w:rsid w:val="00151619"/>
    <w:rsid w:val="001526C8"/>
    <w:rsid w:val="00152835"/>
    <w:rsid w:val="00152A59"/>
    <w:rsid w:val="00152B4B"/>
    <w:rsid w:val="0015407B"/>
    <w:rsid w:val="0015428B"/>
    <w:rsid w:val="001559FA"/>
    <w:rsid w:val="00155EC9"/>
    <w:rsid w:val="00156312"/>
    <w:rsid w:val="00156374"/>
    <w:rsid w:val="00157223"/>
    <w:rsid w:val="001577D8"/>
    <w:rsid w:val="00157BE6"/>
    <w:rsid w:val="00157C42"/>
    <w:rsid w:val="00157EA3"/>
    <w:rsid w:val="00157FC3"/>
    <w:rsid w:val="001600D1"/>
    <w:rsid w:val="00160739"/>
    <w:rsid w:val="00160D34"/>
    <w:rsid w:val="00161FC7"/>
    <w:rsid w:val="0016271E"/>
    <w:rsid w:val="00162A36"/>
    <w:rsid w:val="00162B3E"/>
    <w:rsid w:val="00162D7A"/>
    <w:rsid w:val="00163147"/>
    <w:rsid w:val="001645B6"/>
    <w:rsid w:val="00164DAB"/>
    <w:rsid w:val="001651B3"/>
    <w:rsid w:val="0016590F"/>
    <w:rsid w:val="00165BBB"/>
    <w:rsid w:val="00165CD6"/>
    <w:rsid w:val="00166061"/>
    <w:rsid w:val="0016613F"/>
    <w:rsid w:val="00166215"/>
    <w:rsid w:val="00166591"/>
    <w:rsid w:val="001675E0"/>
    <w:rsid w:val="00167BE6"/>
    <w:rsid w:val="0017097B"/>
    <w:rsid w:val="00170EC8"/>
    <w:rsid w:val="00171143"/>
    <w:rsid w:val="001711BF"/>
    <w:rsid w:val="00171798"/>
    <w:rsid w:val="00172864"/>
    <w:rsid w:val="00172B82"/>
    <w:rsid w:val="00172EFA"/>
    <w:rsid w:val="00173608"/>
    <w:rsid w:val="001739C9"/>
    <w:rsid w:val="001745EC"/>
    <w:rsid w:val="001746E5"/>
    <w:rsid w:val="001747B7"/>
    <w:rsid w:val="0017584A"/>
    <w:rsid w:val="00175C30"/>
    <w:rsid w:val="00175FB2"/>
    <w:rsid w:val="00176942"/>
    <w:rsid w:val="00176D54"/>
    <w:rsid w:val="00177069"/>
    <w:rsid w:val="00177780"/>
    <w:rsid w:val="00177C87"/>
    <w:rsid w:val="00177FC1"/>
    <w:rsid w:val="001808A2"/>
    <w:rsid w:val="001809EE"/>
    <w:rsid w:val="001815A2"/>
    <w:rsid w:val="00181A69"/>
    <w:rsid w:val="00181AAA"/>
    <w:rsid w:val="00181E7A"/>
    <w:rsid w:val="00181F13"/>
    <w:rsid w:val="00181FC1"/>
    <w:rsid w:val="0018206A"/>
    <w:rsid w:val="001824EB"/>
    <w:rsid w:val="00182C2F"/>
    <w:rsid w:val="00183034"/>
    <w:rsid w:val="001830F7"/>
    <w:rsid w:val="00183A2B"/>
    <w:rsid w:val="00183BE7"/>
    <w:rsid w:val="00183EE6"/>
    <w:rsid w:val="00184082"/>
    <w:rsid w:val="0018491D"/>
    <w:rsid w:val="00185284"/>
    <w:rsid w:val="0018588A"/>
    <w:rsid w:val="00185AE9"/>
    <w:rsid w:val="001870AC"/>
    <w:rsid w:val="00187252"/>
    <w:rsid w:val="001876F9"/>
    <w:rsid w:val="001878CB"/>
    <w:rsid w:val="00187D43"/>
    <w:rsid w:val="00190EAC"/>
    <w:rsid w:val="00191C91"/>
    <w:rsid w:val="001926DF"/>
    <w:rsid w:val="00192DD9"/>
    <w:rsid w:val="001931CA"/>
    <w:rsid w:val="001934F7"/>
    <w:rsid w:val="0019356E"/>
    <w:rsid w:val="00193EA6"/>
    <w:rsid w:val="00194339"/>
    <w:rsid w:val="00194848"/>
    <w:rsid w:val="001950B5"/>
    <w:rsid w:val="001958EA"/>
    <w:rsid w:val="00195CD2"/>
    <w:rsid w:val="00195E0E"/>
    <w:rsid w:val="0019736C"/>
    <w:rsid w:val="001A0087"/>
    <w:rsid w:val="001A033A"/>
    <w:rsid w:val="001A03AC"/>
    <w:rsid w:val="001A180D"/>
    <w:rsid w:val="001A1917"/>
    <w:rsid w:val="001A1BAC"/>
    <w:rsid w:val="001A2061"/>
    <w:rsid w:val="001A23CE"/>
    <w:rsid w:val="001A26BE"/>
    <w:rsid w:val="001A2C89"/>
    <w:rsid w:val="001A2D76"/>
    <w:rsid w:val="001A3D0A"/>
    <w:rsid w:val="001A4311"/>
    <w:rsid w:val="001A4C5C"/>
    <w:rsid w:val="001A5DB5"/>
    <w:rsid w:val="001A673E"/>
    <w:rsid w:val="001A676D"/>
    <w:rsid w:val="001A6AA7"/>
    <w:rsid w:val="001A7763"/>
    <w:rsid w:val="001B0AD1"/>
    <w:rsid w:val="001B0C6E"/>
    <w:rsid w:val="001B11B8"/>
    <w:rsid w:val="001B1FF9"/>
    <w:rsid w:val="001B2714"/>
    <w:rsid w:val="001B35EB"/>
    <w:rsid w:val="001B386E"/>
    <w:rsid w:val="001B3964"/>
    <w:rsid w:val="001B3ED9"/>
    <w:rsid w:val="001B4074"/>
    <w:rsid w:val="001B4452"/>
    <w:rsid w:val="001B466C"/>
    <w:rsid w:val="001B4756"/>
    <w:rsid w:val="001B4F34"/>
    <w:rsid w:val="001B524D"/>
    <w:rsid w:val="001B52EC"/>
    <w:rsid w:val="001B554A"/>
    <w:rsid w:val="001B5E5C"/>
    <w:rsid w:val="001B612D"/>
    <w:rsid w:val="001B6564"/>
    <w:rsid w:val="001B691A"/>
    <w:rsid w:val="001B6C78"/>
    <w:rsid w:val="001B6E75"/>
    <w:rsid w:val="001B77F3"/>
    <w:rsid w:val="001B7D56"/>
    <w:rsid w:val="001B7D95"/>
    <w:rsid w:val="001C02D8"/>
    <w:rsid w:val="001C04E3"/>
    <w:rsid w:val="001C0778"/>
    <w:rsid w:val="001C1374"/>
    <w:rsid w:val="001C1747"/>
    <w:rsid w:val="001C1F05"/>
    <w:rsid w:val="001C2378"/>
    <w:rsid w:val="001C2382"/>
    <w:rsid w:val="001C2D9B"/>
    <w:rsid w:val="001C2DF0"/>
    <w:rsid w:val="001C3EE9"/>
    <w:rsid w:val="001C3FA4"/>
    <w:rsid w:val="001C40F9"/>
    <w:rsid w:val="001C458B"/>
    <w:rsid w:val="001C4A0B"/>
    <w:rsid w:val="001C4AA2"/>
    <w:rsid w:val="001C500E"/>
    <w:rsid w:val="001C52D4"/>
    <w:rsid w:val="001C5D4F"/>
    <w:rsid w:val="001C64C0"/>
    <w:rsid w:val="001C65CF"/>
    <w:rsid w:val="001C69DA"/>
    <w:rsid w:val="001C6BD4"/>
    <w:rsid w:val="001C6F06"/>
    <w:rsid w:val="001D0DF9"/>
    <w:rsid w:val="001D1740"/>
    <w:rsid w:val="001D2360"/>
    <w:rsid w:val="001D2710"/>
    <w:rsid w:val="001D2EDD"/>
    <w:rsid w:val="001D3109"/>
    <w:rsid w:val="001D332E"/>
    <w:rsid w:val="001D4787"/>
    <w:rsid w:val="001D5033"/>
    <w:rsid w:val="001D5402"/>
    <w:rsid w:val="001D5C88"/>
    <w:rsid w:val="001D5E83"/>
    <w:rsid w:val="001D6567"/>
    <w:rsid w:val="001D695C"/>
    <w:rsid w:val="001D6B86"/>
    <w:rsid w:val="001D6FD9"/>
    <w:rsid w:val="001D780E"/>
    <w:rsid w:val="001D7A26"/>
    <w:rsid w:val="001E0188"/>
    <w:rsid w:val="001E05C3"/>
    <w:rsid w:val="001E0AD3"/>
    <w:rsid w:val="001E0CD3"/>
    <w:rsid w:val="001E1569"/>
    <w:rsid w:val="001E1983"/>
    <w:rsid w:val="001E217D"/>
    <w:rsid w:val="001E2353"/>
    <w:rsid w:val="001E2C41"/>
    <w:rsid w:val="001E3148"/>
    <w:rsid w:val="001E36E4"/>
    <w:rsid w:val="001E379D"/>
    <w:rsid w:val="001E3A3C"/>
    <w:rsid w:val="001E3B60"/>
    <w:rsid w:val="001E3DD1"/>
    <w:rsid w:val="001E41BB"/>
    <w:rsid w:val="001E46C0"/>
    <w:rsid w:val="001E50EB"/>
    <w:rsid w:val="001E5281"/>
    <w:rsid w:val="001E5388"/>
    <w:rsid w:val="001E5C23"/>
    <w:rsid w:val="001E7504"/>
    <w:rsid w:val="001E76DF"/>
    <w:rsid w:val="001E7E79"/>
    <w:rsid w:val="001F0151"/>
    <w:rsid w:val="001F1308"/>
    <w:rsid w:val="001F1525"/>
    <w:rsid w:val="001F1E87"/>
    <w:rsid w:val="001F1EB6"/>
    <w:rsid w:val="001F2424"/>
    <w:rsid w:val="001F2467"/>
    <w:rsid w:val="001F249F"/>
    <w:rsid w:val="001F263D"/>
    <w:rsid w:val="001F26AA"/>
    <w:rsid w:val="001F2E23"/>
    <w:rsid w:val="001F2FCE"/>
    <w:rsid w:val="001F341F"/>
    <w:rsid w:val="001F3911"/>
    <w:rsid w:val="001F3F1A"/>
    <w:rsid w:val="001F4CBD"/>
    <w:rsid w:val="001F5545"/>
    <w:rsid w:val="001F5777"/>
    <w:rsid w:val="001F5937"/>
    <w:rsid w:val="001F59E3"/>
    <w:rsid w:val="001F59ED"/>
    <w:rsid w:val="001F5B51"/>
    <w:rsid w:val="001F5E03"/>
    <w:rsid w:val="001F70DA"/>
    <w:rsid w:val="001F7121"/>
    <w:rsid w:val="001F72CC"/>
    <w:rsid w:val="001F761E"/>
    <w:rsid w:val="001F792B"/>
    <w:rsid w:val="00200171"/>
    <w:rsid w:val="0020093B"/>
    <w:rsid w:val="002009B5"/>
    <w:rsid w:val="00200D2C"/>
    <w:rsid w:val="002017C7"/>
    <w:rsid w:val="002019D8"/>
    <w:rsid w:val="00201A01"/>
    <w:rsid w:val="00201EC7"/>
    <w:rsid w:val="00202504"/>
    <w:rsid w:val="0020335A"/>
    <w:rsid w:val="0020349A"/>
    <w:rsid w:val="002034B4"/>
    <w:rsid w:val="00204032"/>
    <w:rsid w:val="00204165"/>
    <w:rsid w:val="00204686"/>
    <w:rsid w:val="0020479D"/>
    <w:rsid w:val="00204BAD"/>
    <w:rsid w:val="00204D60"/>
    <w:rsid w:val="00204F15"/>
    <w:rsid w:val="00205627"/>
    <w:rsid w:val="002056D0"/>
    <w:rsid w:val="00210860"/>
    <w:rsid w:val="002109C8"/>
    <w:rsid w:val="00210B6A"/>
    <w:rsid w:val="00210CA0"/>
    <w:rsid w:val="00210DC7"/>
    <w:rsid w:val="00211245"/>
    <w:rsid w:val="0021142E"/>
    <w:rsid w:val="0021297B"/>
    <w:rsid w:val="00212C72"/>
    <w:rsid w:val="00212CB6"/>
    <w:rsid w:val="00212E37"/>
    <w:rsid w:val="00212F21"/>
    <w:rsid w:val="00213B80"/>
    <w:rsid w:val="002140FF"/>
    <w:rsid w:val="0021429E"/>
    <w:rsid w:val="00214976"/>
    <w:rsid w:val="00214B9C"/>
    <w:rsid w:val="00214D2E"/>
    <w:rsid w:val="0021516E"/>
    <w:rsid w:val="002156CE"/>
    <w:rsid w:val="00215ECF"/>
    <w:rsid w:val="002164AE"/>
    <w:rsid w:val="00217A55"/>
    <w:rsid w:val="002206DB"/>
    <w:rsid w:val="00220894"/>
    <w:rsid w:val="00220F4A"/>
    <w:rsid w:val="002226A7"/>
    <w:rsid w:val="0022334C"/>
    <w:rsid w:val="00224952"/>
    <w:rsid w:val="00224DD2"/>
    <w:rsid w:val="00225A6A"/>
    <w:rsid w:val="00225AC7"/>
    <w:rsid w:val="00225ACC"/>
    <w:rsid w:val="00225FE1"/>
    <w:rsid w:val="00226B6C"/>
    <w:rsid w:val="00226D10"/>
    <w:rsid w:val="0023061A"/>
    <w:rsid w:val="0023137E"/>
    <w:rsid w:val="00231484"/>
    <w:rsid w:val="0023172B"/>
    <w:rsid w:val="00231C25"/>
    <w:rsid w:val="00231C6F"/>
    <w:rsid w:val="00231C89"/>
    <w:rsid w:val="00231D70"/>
    <w:rsid w:val="00231DDA"/>
    <w:rsid w:val="0023256E"/>
    <w:rsid w:val="00232963"/>
    <w:rsid w:val="00232990"/>
    <w:rsid w:val="00232A90"/>
    <w:rsid w:val="00232AD6"/>
    <w:rsid w:val="00232B26"/>
    <w:rsid w:val="002337DE"/>
    <w:rsid w:val="002338D5"/>
    <w:rsid w:val="00233935"/>
    <w:rsid w:val="002339A7"/>
    <w:rsid w:val="00234151"/>
    <w:rsid w:val="00234597"/>
    <w:rsid w:val="002349EB"/>
    <w:rsid w:val="00234D25"/>
    <w:rsid w:val="00234F8C"/>
    <w:rsid w:val="00235542"/>
    <w:rsid w:val="00235704"/>
    <w:rsid w:val="002361D3"/>
    <w:rsid w:val="00236978"/>
    <w:rsid w:val="002369B0"/>
    <w:rsid w:val="00236AD8"/>
    <w:rsid w:val="002373A3"/>
    <w:rsid w:val="002401F5"/>
    <w:rsid w:val="00240201"/>
    <w:rsid w:val="00240716"/>
    <w:rsid w:val="00240E54"/>
    <w:rsid w:val="002425C4"/>
    <w:rsid w:val="00242732"/>
    <w:rsid w:val="00242D0B"/>
    <w:rsid w:val="002430A5"/>
    <w:rsid w:val="0024318F"/>
    <w:rsid w:val="00243A03"/>
    <w:rsid w:val="00243A3E"/>
    <w:rsid w:val="00244618"/>
    <w:rsid w:val="00244701"/>
    <w:rsid w:val="00244D26"/>
    <w:rsid w:val="002451C5"/>
    <w:rsid w:val="00245ED3"/>
    <w:rsid w:val="00245F1F"/>
    <w:rsid w:val="0024600C"/>
    <w:rsid w:val="002462BF"/>
    <w:rsid w:val="002464A7"/>
    <w:rsid w:val="0024663B"/>
    <w:rsid w:val="00246CB1"/>
    <w:rsid w:val="00247103"/>
    <w:rsid w:val="00247808"/>
    <w:rsid w:val="00250067"/>
    <w:rsid w:val="0025017D"/>
    <w:rsid w:val="00250270"/>
    <w:rsid w:val="00251419"/>
    <w:rsid w:val="002516DE"/>
    <w:rsid w:val="00251F81"/>
    <w:rsid w:val="00252BE0"/>
    <w:rsid w:val="00253588"/>
    <w:rsid w:val="00253D7E"/>
    <w:rsid w:val="002546F4"/>
    <w:rsid w:val="002551D0"/>
    <w:rsid w:val="00255374"/>
    <w:rsid w:val="0025555A"/>
    <w:rsid w:val="00255FD7"/>
    <w:rsid w:val="0025604E"/>
    <w:rsid w:val="002566B4"/>
    <w:rsid w:val="0025697E"/>
    <w:rsid w:val="00256ACD"/>
    <w:rsid w:val="00257565"/>
    <w:rsid w:val="00257609"/>
    <w:rsid w:val="00257979"/>
    <w:rsid w:val="00257A7C"/>
    <w:rsid w:val="00257BF4"/>
    <w:rsid w:val="00257F0F"/>
    <w:rsid w:val="00260003"/>
    <w:rsid w:val="0026035D"/>
    <w:rsid w:val="002606D6"/>
    <w:rsid w:val="00261C98"/>
    <w:rsid w:val="00262211"/>
    <w:rsid w:val="002622AD"/>
    <w:rsid w:val="002623D0"/>
    <w:rsid w:val="0026248E"/>
    <w:rsid w:val="00262756"/>
    <w:rsid w:val="00262914"/>
    <w:rsid w:val="00262AAC"/>
    <w:rsid w:val="00262F70"/>
    <w:rsid w:val="0026326E"/>
    <w:rsid w:val="00263551"/>
    <w:rsid w:val="002635CF"/>
    <w:rsid w:val="002647BF"/>
    <w:rsid w:val="002647D5"/>
    <w:rsid w:val="00264B77"/>
    <w:rsid w:val="00264C48"/>
    <w:rsid w:val="00265032"/>
    <w:rsid w:val="002651FB"/>
    <w:rsid w:val="0026538C"/>
    <w:rsid w:val="00265781"/>
    <w:rsid w:val="00265A49"/>
    <w:rsid w:val="002666A1"/>
    <w:rsid w:val="00266868"/>
    <w:rsid w:val="00266B13"/>
    <w:rsid w:val="00266B56"/>
    <w:rsid w:val="00266DAD"/>
    <w:rsid w:val="00266E45"/>
    <w:rsid w:val="00267625"/>
    <w:rsid w:val="00267C1C"/>
    <w:rsid w:val="00267D9C"/>
    <w:rsid w:val="00270728"/>
    <w:rsid w:val="00270BC2"/>
    <w:rsid w:val="00270D42"/>
    <w:rsid w:val="00271498"/>
    <w:rsid w:val="0027195D"/>
    <w:rsid w:val="00271C05"/>
    <w:rsid w:val="00272017"/>
    <w:rsid w:val="002728B3"/>
    <w:rsid w:val="00272B03"/>
    <w:rsid w:val="00272C3C"/>
    <w:rsid w:val="002733E2"/>
    <w:rsid w:val="00273B00"/>
    <w:rsid w:val="00274167"/>
    <w:rsid w:val="00274963"/>
    <w:rsid w:val="00274C72"/>
    <w:rsid w:val="00274D80"/>
    <w:rsid w:val="002750B1"/>
    <w:rsid w:val="00275787"/>
    <w:rsid w:val="002766F1"/>
    <w:rsid w:val="00276A35"/>
    <w:rsid w:val="00277835"/>
    <w:rsid w:val="00277A17"/>
    <w:rsid w:val="00280506"/>
    <w:rsid w:val="00280AB1"/>
    <w:rsid w:val="00280CAA"/>
    <w:rsid w:val="00281997"/>
    <w:rsid w:val="00281B2B"/>
    <w:rsid w:val="00282104"/>
    <w:rsid w:val="0028341D"/>
    <w:rsid w:val="00283CDA"/>
    <w:rsid w:val="00284201"/>
    <w:rsid w:val="00284BAE"/>
    <w:rsid w:val="00284C8D"/>
    <w:rsid w:val="002857E6"/>
    <w:rsid w:val="002859AF"/>
    <w:rsid w:val="00286331"/>
    <w:rsid w:val="0028669D"/>
    <w:rsid w:val="002867B0"/>
    <w:rsid w:val="00286AB5"/>
    <w:rsid w:val="00286AE7"/>
    <w:rsid w:val="00286CB7"/>
    <w:rsid w:val="00287243"/>
    <w:rsid w:val="002876A1"/>
    <w:rsid w:val="002879FB"/>
    <w:rsid w:val="00287C39"/>
    <w:rsid w:val="00287D59"/>
    <w:rsid w:val="0029044A"/>
    <w:rsid w:val="00290647"/>
    <w:rsid w:val="00291385"/>
    <w:rsid w:val="00291422"/>
    <w:rsid w:val="0029237F"/>
    <w:rsid w:val="00292409"/>
    <w:rsid w:val="00292715"/>
    <w:rsid w:val="002932C6"/>
    <w:rsid w:val="002933CB"/>
    <w:rsid w:val="00293756"/>
    <w:rsid w:val="00293905"/>
    <w:rsid w:val="00293E57"/>
    <w:rsid w:val="0029428E"/>
    <w:rsid w:val="002947D1"/>
    <w:rsid w:val="002948DF"/>
    <w:rsid w:val="00294D90"/>
    <w:rsid w:val="00295DBD"/>
    <w:rsid w:val="002960BC"/>
    <w:rsid w:val="00296156"/>
    <w:rsid w:val="00296675"/>
    <w:rsid w:val="002967D7"/>
    <w:rsid w:val="00297C9F"/>
    <w:rsid w:val="002A0EC9"/>
    <w:rsid w:val="002A1E92"/>
    <w:rsid w:val="002A204D"/>
    <w:rsid w:val="002A2616"/>
    <w:rsid w:val="002A26E1"/>
    <w:rsid w:val="002A2D32"/>
    <w:rsid w:val="002A32A2"/>
    <w:rsid w:val="002A33DD"/>
    <w:rsid w:val="002A368A"/>
    <w:rsid w:val="002A4065"/>
    <w:rsid w:val="002A463C"/>
    <w:rsid w:val="002A57BB"/>
    <w:rsid w:val="002A59F0"/>
    <w:rsid w:val="002A5A9D"/>
    <w:rsid w:val="002A5AC0"/>
    <w:rsid w:val="002A5F58"/>
    <w:rsid w:val="002A6432"/>
    <w:rsid w:val="002A6550"/>
    <w:rsid w:val="002A6680"/>
    <w:rsid w:val="002A6F25"/>
    <w:rsid w:val="002A6FD3"/>
    <w:rsid w:val="002A7DD5"/>
    <w:rsid w:val="002B05F8"/>
    <w:rsid w:val="002B0724"/>
    <w:rsid w:val="002B0871"/>
    <w:rsid w:val="002B0A7D"/>
    <w:rsid w:val="002B0CB5"/>
    <w:rsid w:val="002B151C"/>
    <w:rsid w:val="002B1876"/>
    <w:rsid w:val="002B1A69"/>
    <w:rsid w:val="002B1E9B"/>
    <w:rsid w:val="002B252B"/>
    <w:rsid w:val="002B2723"/>
    <w:rsid w:val="002B303A"/>
    <w:rsid w:val="002B33AD"/>
    <w:rsid w:val="002B35C7"/>
    <w:rsid w:val="002B3A61"/>
    <w:rsid w:val="002B3C3A"/>
    <w:rsid w:val="002B538E"/>
    <w:rsid w:val="002B5A06"/>
    <w:rsid w:val="002B5A5F"/>
    <w:rsid w:val="002B5DCA"/>
    <w:rsid w:val="002B6218"/>
    <w:rsid w:val="002B66D2"/>
    <w:rsid w:val="002B6BDC"/>
    <w:rsid w:val="002B75B0"/>
    <w:rsid w:val="002B7663"/>
    <w:rsid w:val="002B7EAF"/>
    <w:rsid w:val="002C0121"/>
    <w:rsid w:val="002C086B"/>
    <w:rsid w:val="002C099C"/>
    <w:rsid w:val="002C0B74"/>
    <w:rsid w:val="002C0C8B"/>
    <w:rsid w:val="002C0CBB"/>
    <w:rsid w:val="002C1201"/>
    <w:rsid w:val="002C1460"/>
    <w:rsid w:val="002C1A8C"/>
    <w:rsid w:val="002C20EF"/>
    <w:rsid w:val="002C20F2"/>
    <w:rsid w:val="002C3233"/>
    <w:rsid w:val="002C38B2"/>
    <w:rsid w:val="002C3F9C"/>
    <w:rsid w:val="002C4759"/>
    <w:rsid w:val="002C5007"/>
    <w:rsid w:val="002C5A8F"/>
    <w:rsid w:val="002C5AFA"/>
    <w:rsid w:val="002C65ED"/>
    <w:rsid w:val="002C710D"/>
    <w:rsid w:val="002C7147"/>
    <w:rsid w:val="002D0439"/>
    <w:rsid w:val="002D11B7"/>
    <w:rsid w:val="002D2A56"/>
    <w:rsid w:val="002D3BBC"/>
    <w:rsid w:val="002D438A"/>
    <w:rsid w:val="002D4FC4"/>
    <w:rsid w:val="002D55CC"/>
    <w:rsid w:val="002D5738"/>
    <w:rsid w:val="002D5DA5"/>
    <w:rsid w:val="002D5E53"/>
    <w:rsid w:val="002D7822"/>
    <w:rsid w:val="002D7A00"/>
    <w:rsid w:val="002D7EE1"/>
    <w:rsid w:val="002E0319"/>
    <w:rsid w:val="002E08BF"/>
    <w:rsid w:val="002E1707"/>
    <w:rsid w:val="002E1709"/>
    <w:rsid w:val="002E179B"/>
    <w:rsid w:val="002E1BCA"/>
    <w:rsid w:val="002E1C0B"/>
    <w:rsid w:val="002E1C9E"/>
    <w:rsid w:val="002E223C"/>
    <w:rsid w:val="002E2340"/>
    <w:rsid w:val="002E257B"/>
    <w:rsid w:val="002E2E3C"/>
    <w:rsid w:val="002E30B0"/>
    <w:rsid w:val="002E3382"/>
    <w:rsid w:val="002E39C9"/>
    <w:rsid w:val="002E3C4A"/>
    <w:rsid w:val="002E3C65"/>
    <w:rsid w:val="002E3F5B"/>
    <w:rsid w:val="002E3FF9"/>
    <w:rsid w:val="002E42E5"/>
    <w:rsid w:val="002E4362"/>
    <w:rsid w:val="002E57D3"/>
    <w:rsid w:val="002E57FD"/>
    <w:rsid w:val="002E63D9"/>
    <w:rsid w:val="002E640E"/>
    <w:rsid w:val="002F06B3"/>
    <w:rsid w:val="002F0C28"/>
    <w:rsid w:val="002F0F5E"/>
    <w:rsid w:val="002F1283"/>
    <w:rsid w:val="002F276F"/>
    <w:rsid w:val="002F33FB"/>
    <w:rsid w:val="002F3CDE"/>
    <w:rsid w:val="002F4A45"/>
    <w:rsid w:val="002F4B8F"/>
    <w:rsid w:val="002F4DBB"/>
    <w:rsid w:val="002F4DE3"/>
    <w:rsid w:val="002F5634"/>
    <w:rsid w:val="002F5727"/>
    <w:rsid w:val="002F5D4F"/>
    <w:rsid w:val="002F5D71"/>
    <w:rsid w:val="002F5DD6"/>
    <w:rsid w:val="002F5FEA"/>
    <w:rsid w:val="002F63E7"/>
    <w:rsid w:val="002F7731"/>
    <w:rsid w:val="002F7B42"/>
    <w:rsid w:val="002F7BE3"/>
    <w:rsid w:val="002F7E6A"/>
    <w:rsid w:val="00300165"/>
    <w:rsid w:val="00300417"/>
    <w:rsid w:val="003010CF"/>
    <w:rsid w:val="00301690"/>
    <w:rsid w:val="00301D70"/>
    <w:rsid w:val="00303440"/>
    <w:rsid w:val="00304BB2"/>
    <w:rsid w:val="00304D9B"/>
    <w:rsid w:val="00305047"/>
    <w:rsid w:val="00305932"/>
    <w:rsid w:val="00305F6E"/>
    <w:rsid w:val="00305FF9"/>
    <w:rsid w:val="00306280"/>
    <w:rsid w:val="003062F1"/>
    <w:rsid w:val="003063D2"/>
    <w:rsid w:val="00306E6B"/>
    <w:rsid w:val="003100C8"/>
    <w:rsid w:val="003106E4"/>
    <w:rsid w:val="00311161"/>
    <w:rsid w:val="003116F7"/>
    <w:rsid w:val="003118BA"/>
    <w:rsid w:val="00312400"/>
    <w:rsid w:val="00312739"/>
    <w:rsid w:val="00312D10"/>
    <w:rsid w:val="003130A8"/>
    <w:rsid w:val="003134CB"/>
    <w:rsid w:val="00313E71"/>
    <w:rsid w:val="003159FF"/>
    <w:rsid w:val="00316CD8"/>
    <w:rsid w:val="00316DC6"/>
    <w:rsid w:val="00317714"/>
    <w:rsid w:val="003178DA"/>
    <w:rsid w:val="00317DB8"/>
    <w:rsid w:val="00320618"/>
    <w:rsid w:val="00320E2D"/>
    <w:rsid w:val="0032100B"/>
    <w:rsid w:val="0032113B"/>
    <w:rsid w:val="003213DD"/>
    <w:rsid w:val="00321BD7"/>
    <w:rsid w:val="0032260F"/>
    <w:rsid w:val="0032273D"/>
    <w:rsid w:val="003228DA"/>
    <w:rsid w:val="00322B65"/>
    <w:rsid w:val="00323717"/>
    <w:rsid w:val="003238B7"/>
    <w:rsid w:val="00323D6B"/>
    <w:rsid w:val="00324C13"/>
    <w:rsid w:val="003250DD"/>
    <w:rsid w:val="0032557D"/>
    <w:rsid w:val="00325B45"/>
    <w:rsid w:val="003260A5"/>
    <w:rsid w:val="0032613D"/>
    <w:rsid w:val="00326957"/>
    <w:rsid w:val="003269B6"/>
    <w:rsid w:val="00326A4F"/>
    <w:rsid w:val="00326AE2"/>
    <w:rsid w:val="00326C2D"/>
    <w:rsid w:val="003271EB"/>
    <w:rsid w:val="003279D5"/>
    <w:rsid w:val="00331426"/>
    <w:rsid w:val="0033171D"/>
    <w:rsid w:val="00331CBA"/>
    <w:rsid w:val="00331E53"/>
    <w:rsid w:val="00331FC3"/>
    <w:rsid w:val="003336B3"/>
    <w:rsid w:val="00334394"/>
    <w:rsid w:val="003348FE"/>
    <w:rsid w:val="0033499D"/>
    <w:rsid w:val="00334F51"/>
    <w:rsid w:val="00335B75"/>
    <w:rsid w:val="00335D8C"/>
    <w:rsid w:val="00336072"/>
    <w:rsid w:val="003363A1"/>
    <w:rsid w:val="00336436"/>
    <w:rsid w:val="0033645C"/>
    <w:rsid w:val="00336C38"/>
    <w:rsid w:val="00336DFA"/>
    <w:rsid w:val="00337EBF"/>
    <w:rsid w:val="00340D6C"/>
    <w:rsid w:val="00341113"/>
    <w:rsid w:val="0034146A"/>
    <w:rsid w:val="003414C7"/>
    <w:rsid w:val="003418E1"/>
    <w:rsid w:val="0034226D"/>
    <w:rsid w:val="003428E1"/>
    <w:rsid w:val="00342972"/>
    <w:rsid w:val="00342FDD"/>
    <w:rsid w:val="0034313F"/>
    <w:rsid w:val="003431D5"/>
    <w:rsid w:val="0034429B"/>
    <w:rsid w:val="00344815"/>
    <w:rsid w:val="00344866"/>
    <w:rsid w:val="0034638C"/>
    <w:rsid w:val="00346F7F"/>
    <w:rsid w:val="0034778D"/>
    <w:rsid w:val="00347BF8"/>
    <w:rsid w:val="00350108"/>
    <w:rsid w:val="003503CD"/>
    <w:rsid w:val="00350762"/>
    <w:rsid w:val="003507C4"/>
    <w:rsid w:val="003519A1"/>
    <w:rsid w:val="00352480"/>
    <w:rsid w:val="0035274C"/>
    <w:rsid w:val="003530D2"/>
    <w:rsid w:val="0035331A"/>
    <w:rsid w:val="003534E1"/>
    <w:rsid w:val="00353CF7"/>
    <w:rsid w:val="0035468F"/>
    <w:rsid w:val="003548D8"/>
    <w:rsid w:val="0035496D"/>
    <w:rsid w:val="003554CA"/>
    <w:rsid w:val="00356B10"/>
    <w:rsid w:val="00356C30"/>
    <w:rsid w:val="00356F19"/>
    <w:rsid w:val="00360232"/>
    <w:rsid w:val="003602E0"/>
    <w:rsid w:val="00360A6C"/>
    <w:rsid w:val="00360D01"/>
    <w:rsid w:val="003617CE"/>
    <w:rsid w:val="00361C1F"/>
    <w:rsid w:val="00361E61"/>
    <w:rsid w:val="00362569"/>
    <w:rsid w:val="003636CD"/>
    <w:rsid w:val="003636F8"/>
    <w:rsid w:val="00363755"/>
    <w:rsid w:val="003644C9"/>
    <w:rsid w:val="0036487C"/>
    <w:rsid w:val="00364D2A"/>
    <w:rsid w:val="00364FDF"/>
    <w:rsid w:val="00365411"/>
    <w:rsid w:val="00365FA2"/>
    <w:rsid w:val="00366C69"/>
    <w:rsid w:val="003672C9"/>
    <w:rsid w:val="00367441"/>
    <w:rsid w:val="003675D5"/>
    <w:rsid w:val="0036783A"/>
    <w:rsid w:val="00367B1D"/>
    <w:rsid w:val="0037009B"/>
    <w:rsid w:val="00370C4D"/>
    <w:rsid w:val="00370E4F"/>
    <w:rsid w:val="00371215"/>
    <w:rsid w:val="00371D8C"/>
    <w:rsid w:val="00372F0D"/>
    <w:rsid w:val="003732CD"/>
    <w:rsid w:val="00373766"/>
    <w:rsid w:val="003739F1"/>
    <w:rsid w:val="00374059"/>
    <w:rsid w:val="0037469C"/>
    <w:rsid w:val="0037535B"/>
    <w:rsid w:val="003753FE"/>
    <w:rsid w:val="0037552D"/>
    <w:rsid w:val="003756DB"/>
    <w:rsid w:val="00376180"/>
    <w:rsid w:val="0037670E"/>
    <w:rsid w:val="00376798"/>
    <w:rsid w:val="003770BB"/>
    <w:rsid w:val="0037740F"/>
    <w:rsid w:val="0037771A"/>
    <w:rsid w:val="00377FED"/>
    <w:rsid w:val="003800A4"/>
    <w:rsid w:val="003802DC"/>
    <w:rsid w:val="003804B0"/>
    <w:rsid w:val="003805BB"/>
    <w:rsid w:val="003808CD"/>
    <w:rsid w:val="00380BC5"/>
    <w:rsid w:val="00380E4E"/>
    <w:rsid w:val="00380FBF"/>
    <w:rsid w:val="003817AE"/>
    <w:rsid w:val="003827AA"/>
    <w:rsid w:val="00382A43"/>
    <w:rsid w:val="00382D60"/>
    <w:rsid w:val="00382F29"/>
    <w:rsid w:val="00383482"/>
    <w:rsid w:val="00383C8D"/>
    <w:rsid w:val="00384311"/>
    <w:rsid w:val="003843F0"/>
    <w:rsid w:val="00384574"/>
    <w:rsid w:val="003850AB"/>
    <w:rsid w:val="003852FB"/>
    <w:rsid w:val="00385429"/>
    <w:rsid w:val="003858BA"/>
    <w:rsid w:val="00385B05"/>
    <w:rsid w:val="00385FCB"/>
    <w:rsid w:val="00386382"/>
    <w:rsid w:val="003865EF"/>
    <w:rsid w:val="00386B0A"/>
    <w:rsid w:val="00386BA9"/>
    <w:rsid w:val="00387D9C"/>
    <w:rsid w:val="00390017"/>
    <w:rsid w:val="003901A3"/>
    <w:rsid w:val="003903DA"/>
    <w:rsid w:val="0039072F"/>
    <w:rsid w:val="00390E3B"/>
    <w:rsid w:val="00393B49"/>
    <w:rsid w:val="003940CE"/>
    <w:rsid w:val="00394D7D"/>
    <w:rsid w:val="0039693D"/>
    <w:rsid w:val="00396D03"/>
    <w:rsid w:val="0039762E"/>
    <w:rsid w:val="00397C1D"/>
    <w:rsid w:val="00397DE0"/>
    <w:rsid w:val="003A180F"/>
    <w:rsid w:val="003A18DD"/>
    <w:rsid w:val="003A1974"/>
    <w:rsid w:val="003A20C8"/>
    <w:rsid w:val="003A261F"/>
    <w:rsid w:val="003A2780"/>
    <w:rsid w:val="003A2B15"/>
    <w:rsid w:val="003A2C29"/>
    <w:rsid w:val="003A2EC3"/>
    <w:rsid w:val="003A3550"/>
    <w:rsid w:val="003A36F2"/>
    <w:rsid w:val="003A376A"/>
    <w:rsid w:val="003A393B"/>
    <w:rsid w:val="003A3B2B"/>
    <w:rsid w:val="003A3B3D"/>
    <w:rsid w:val="003A3D39"/>
    <w:rsid w:val="003A3EC7"/>
    <w:rsid w:val="003A40B4"/>
    <w:rsid w:val="003A414A"/>
    <w:rsid w:val="003A5772"/>
    <w:rsid w:val="003A64CD"/>
    <w:rsid w:val="003A6510"/>
    <w:rsid w:val="003A66C7"/>
    <w:rsid w:val="003A680E"/>
    <w:rsid w:val="003A6F3E"/>
    <w:rsid w:val="003A7834"/>
    <w:rsid w:val="003B00E9"/>
    <w:rsid w:val="003B0388"/>
    <w:rsid w:val="003B041C"/>
    <w:rsid w:val="003B07C9"/>
    <w:rsid w:val="003B0936"/>
    <w:rsid w:val="003B0B5B"/>
    <w:rsid w:val="003B0D0C"/>
    <w:rsid w:val="003B0E79"/>
    <w:rsid w:val="003B19A2"/>
    <w:rsid w:val="003B1CC3"/>
    <w:rsid w:val="003B1DCC"/>
    <w:rsid w:val="003B2051"/>
    <w:rsid w:val="003B2956"/>
    <w:rsid w:val="003B2ED6"/>
    <w:rsid w:val="003B3360"/>
    <w:rsid w:val="003B3575"/>
    <w:rsid w:val="003B377B"/>
    <w:rsid w:val="003B3804"/>
    <w:rsid w:val="003B4ED7"/>
    <w:rsid w:val="003B50BC"/>
    <w:rsid w:val="003B5311"/>
    <w:rsid w:val="003B5727"/>
    <w:rsid w:val="003B5B16"/>
    <w:rsid w:val="003B5CB9"/>
    <w:rsid w:val="003B5D97"/>
    <w:rsid w:val="003B5E5F"/>
    <w:rsid w:val="003B5F7E"/>
    <w:rsid w:val="003B63A4"/>
    <w:rsid w:val="003B68FE"/>
    <w:rsid w:val="003B6D63"/>
    <w:rsid w:val="003B6D7D"/>
    <w:rsid w:val="003B6F38"/>
    <w:rsid w:val="003B7D7E"/>
    <w:rsid w:val="003C023A"/>
    <w:rsid w:val="003C0500"/>
    <w:rsid w:val="003C0C44"/>
    <w:rsid w:val="003C0EBB"/>
    <w:rsid w:val="003C1012"/>
    <w:rsid w:val="003C1039"/>
    <w:rsid w:val="003C11C9"/>
    <w:rsid w:val="003C1229"/>
    <w:rsid w:val="003C1285"/>
    <w:rsid w:val="003C1B1B"/>
    <w:rsid w:val="003C1FD4"/>
    <w:rsid w:val="003C213D"/>
    <w:rsid w:val="003C2196"/>
    <w:rsid w:val="003C247F"/>
    <w:rsid w:val="003C25AD"/>
    <w:rsid w:val="003C2D21"/>
    <w:rsid w:val="003C3166"/>
    <w:rsid w:val="003C451C"/>
    <w:rsid w:val="003C53AC"/>
    <w:rsid w:val="003C5E6B"/>
    <w:rsid w:val="003C68B9"/>
    <w:rsid w:val="003C6DD6"/>
    <w:rsid w:val="003C7AD7"/>
    <w:rsid w:val="003C7ADE"/>
    <w:rsid w:val="003D0369"/>
    <w:rsid w:val="003D077A"/>
    <w:rsid w:val="003D0F5D"/>
    <w:rsid w:val="003D0FC3"/>
    <w:rsid w:val="003D1083"/>
    <w:rsid w:val="003D1CF0"/>
    <w:rsid w:val="003D1D2A"/>
    <w:rsid w:val="003D2C1D"/>
    <w:rsid w:val="003D2C34"/>
    <w:rsid w:val="003D2C8B"/>
    <w:rsid w:val="003D31F9"/>
    <w:rsid w:val="003D32E4"/>
    <w:rsid w:val="003D3638"/>
    <w:rsid w:val="003D37DB"/>
    <w:rsid w:val="003D3DDD"/>
    <w:rsid w:val="003D40E5"/>
    <w:rsid w:val="003D46C3"/>
    <w:rsid w:val="003D520F"/>
    <w:rsid w:val="003D58C8"/>
    <w:rsid w:val="003D5CBF"/>
    <w:rsid w:val="003D66D2"/>
    <w:rsid w:val="003D67E5"/>
    <w:rsid w:val="003D7027"/>
    <w:rsid w:val="003E0295"/>
    <w:rsid w:val="003E07AE"/>
    <w:rsid w:val="003E0A18"/>
    <w:rsid w:val="003E14FC"/>
    <w:rsid w:val="003E1C6B"/>
    <w:rsid w:val="003E2976"/>
    <w:rsid w:val="003E2AB7"/>
    <w:rsid w:val="003E2B37"/>
    <w:rsid w:val="003E2B72"/>
    <w:rsid w:val="003E2F83"/>
    <w:rsid w:val="003E47F6"/>
    <w:rsid w:val="003E4858"/>
    <w:rsid w:val="003E5D6F"/>
    <w:rsid w:val="003E5DBD"/>
    <w:rsid w:val="003E6316"/>
    <w:rsid w:val="003E63FD"/>
    <w:rsid w:val="003E64C0"/>
    <w:rsid w:val="003E6884"/>
    <w:rsid w:val="003E6AC5"/>
    <w:rsid w:val="003F0096"/>
    <w:rsid w:val="003F03FE"/>
    <w:rsid w:val="003F0850"/>
    <w:rsid w:val="003F0D12"/>
    <w:rsid w:val="003F160C"/>
    <w:rsid w:val="003F20F5"/>
    <w:rsid w:val="003F2821"/>
    <w:rsid w:val="003F2F0E"/>
    <w:rsid w:val="003F324F"/>
    <w:rsid w:val="003F33BC"/>
    <w:rsid w:val="003F3A2F"/>
    <w:rsid w:val="003F3D17"/>
    <w:rsid w:val="003F3D4E"/>
    <w:rsid w:val="003F477E"/>
    <w:rsid w:val="003F4A71"/>
    <w:rsid w:val="003F5A81"/>
    <w:rsid w:val="003F5E3F"/>
    <w:rsid w:val="003F64BC"/>
    <w:rsid w:val="003F6895"/>
    <w:rsid w:val="003F6CD2"/>
    <w:rsid w:val="003F6FCD"/>
    <w:rsid w:val="003F7412"/>
    <w:rsid w:val="003F788D"/>
    <w:rsid w:val="0040126E"/>
    <w:rsid w:val="004017D4"/>
    <w:rsid w:val="004020D4"/>
    <w:rsid w:val="004021B6"/>
    <w:rsid w:val="004025B8"/>
    <w:rsid w:val="004027DD"/>
    <w:rsid w:val="00403208"/>
    <w:rsid w:val="00403D07"/>
    <w:rsid w:val="004047C4"/>
    <w:rsid w:val="00404FB4"/>
    <w:rsid w:val="0040570B"/>
    <w:rsid w:val="00405A06"/>
    <w:rsid w:val="00405EDB"/>
    <w:rsid w:val="00405FB1"/>
    <w:rsid w:val="00406460"/>
    <w:rsid w:val="00406AC6"/>
    <w:rsid w:val="00406C65"/>
    <w:rsid w:val="004071B6"/>
    <w:rsid w:val="00411749"/>
    <w:rsid w:val="004117B4"/>
    <w:rsid w:val="00412461"/>
    <w:rsid w:val="00412546"/>
    <w:rsid w:val="00413053"/>
    <w:rsid w:val="0041319C"/>
    <w:rsid w:val="004137B6"/>
    <w:rsid w:val="00413A54"/>
    <w:rsid w:val="00413C10"/>
    <w:rsid w:val="00413CD9"/>
    <w:rsid w:val="00413F9A"/>
    <w:rsid w:val="004140CA"/>
    <w:rsid w:val="004148C9"/>
    <w:rsid w:val="00414BA9"/>
    <w:rsid w:val="00414BBC"/>
    <w:rsid w:val="00414C65"/>
    <w:rsid w:val="00415CA1"/>
    <w:rsid w:val="00415CB6"/>
    <w:rsid w:val="00415D76"/>
    <w:rsid w:val="004165D1"/>
    <w:rsid w:val="00416665"/>
    <w:rsid w:val="004169CB"/>
    <w:rsid w:val="00416A67"/>
    <w:rsid w:val="00416ACB"/>
    <w:rsid w:val="0041740C"/>
    <w:rsid w:val="004175B2"/>
    <w:rsid w:val="00420241"/>
    <w:rsid w:val="004210E4"/>
    <w:rsid w:val="00421DCF"/>
    <w:rsid w:val="00422017"/>
    <w:rsid w:val="00422341"/>
    <w:rsid w:val="00423641"/>
    <w:rsid w:val="00423944"/>
    <w:rsid w:val="00426266"/>
    <w:rsid w:val="00426FEA"/>
    <w:rsid w:val="00427289"/>
    <w:rsid w:val="00427A79"/>
    <w:rsid w:val="00427E04"/>
    <w:rsid w:val="004304A2"/>
    <w:rsid w:val="00430A2D"/>
    <w:rsid w:val="00430F8F"/>
    <w:rsid w:val="00431505"/>
    <w:rsid w:val="004316A3"/>
    <w:rsid w:val="00431AF0"/>
    <w:rsid w:val="00431C2B"/>
    <w:rsid w:val="0043213A"/>
    <w:rsid w:val="00432217"/>
    <w:rsid w:val="00433056"/>
    <w:rsid w:val="004330F4"/>
    <w:rsid w:val="00433590"/>
    <w:rsid w:val="0043393D"/>
    <w:rsid w:val="00433AD3"/>
    <w:rsid w:val="004344C7"/>
    <w:rsid w:val="00435274"/>
    <w:rsid w:val="004352AD"/>
    <w:rsid w:val="0043545D"/>
    <w:rsid w:val="00435FE2"/>
    <w:rsid w:val="00436E2F"/>
    <w:rsid w:val="00436EAB"/>
    <w:rsid w:val="0043753C"/>
    <w:rsid w:val="00437AAA"/>
    <w:rsid w:val="00437B5A"/>
    <w:rsid w:val="004405CC"/>
    <w:rsid w:val="004415F8"/>
    <w:rsid w:val="00441785"/>
    <w:rsid w:val="00441BA9"/>
    <w:rsid w:val="00441E16"/>
    <w:rsid w:val="00441F65"/>
    <w:rsid w:val="0044227B"/>
    <w:rsid w:val="004428E6"/>
    <w:rsid w:val="0044484E"/>
    <w:rsid w:val="00444945"/>
    <w:rsid w:val="00445262"/>
    <w:rsid w:val="004461D9"/>
    <w:rsid w:val="00446967"/>
    <w:rsid w:val="00446AC6"/>
    <w:rsid w:val="0044759B"/>
    <w:rsid w:val="00447932"/>
    <w:rsid w:val="00447F54"/>
    <w:rsid w:val="00447FB9"/>
    <w:rsid w:val="004503C8"/>
    <w:rsid w:val="00450B7E"/>
    <w:rsid w:val="00450CE2"/>
    <w:rsid w:val="0045136B"/>
    <w:rsid w:val="00451594"/>
    <w:rsid w:val="00451607"/>
    <w:rsid w:val="004518C3"/>
    <w:rsid w:val="00451C7E"/>
    <w:rsid w:val="00452029"/>
    <w:rsid w:val="004525D2"/>
    <w:rsid w:val="00453176"/>
    <w:rsid w:val="00453B73"/>
    <w:rsid w:val="00453BB6"/>
    <w:rsid w:val="00453CAA"/>
    <w:rsid w:val="004548CA"/>
    <w:rsid w:val="00454DB2"/>
    <w:rsid w:val="00454EDA"/>
    <w:rsid w:val="00455113"/>
    <w:rsid w:val="004553BD"/>
    <w:rsid w:val="004558E2"/>
    <w:rsid w:val="00456421"/>
    <w:rsid w:val="00456DAB"/>
    <w:rsid w:val="004574A2"/>
    <w:rsid w:val="0046044F"/>
    <w:rsid w:val="004604BB"/>
    <w:rsid w:val="00460CC3"/>
    <w:rsid w:val="00460E86"/>
    <w:rsid w:val="00461204"/>
    <w:rsid w:val="00461518"/>
    <w:rsid w:val="00461CCE"/>
    <w:rsid w:val="00463DBE"/>
    <w:rsid w:val="004646B4"/>
    <w:rsid w:val="0046473F"/>
    <w:rsid w:val="004649AB"/>
    <w:rsid w:val="00464A88"/>
    <w:rsid w:val="004651A0"/>
    <w:rsid w:val="004659BB"/>
    <w:rsid w:val="00465AC4"/>
    <w:rsid w:val="004664BB"/>
    <w:rsid w:val="00466532"/>
    <w:rsid w:val="004670CD"/>
    <w:rsid w:val="00467467"/>
    <w:rsid w:val="00467488"/>
    <w:rsid w:val="00467660"/>
    <w:rsid w:val="00467A84"/>
    <w:rsid w:val="00467AFD"/>
    <w:rsid w:val="0047083E"/>
    <w:rsid w:val="00470EB5"/>
    <w:rsid w:val="0047198F"/>
    <w:rsid w:val="00471D91"/>
    <w:rsid w:val="00472040"/>
    <w:rsid w:val="00472278"/>
    <w:rsid w:val="0047286B"/>
    <w:rsid w:val="00472AA4"/>
    <w:rsid w:val="00472C97"/>
    <w:rsid w:val="00472E27"/>
    <w:rsid w:val="00474220"/>
    <w:rsid w:val="004752D3"/>
    <w:rsid w:val="004754E1"/>
    <w:rsid w:val="00475CE0"/>
    <w:rsid w:val="004762CF"/>
    <w:rsid w:val="00476827"/>
    <w:rsid w:val="00476BD4"/>
    <w:rsid w:val="00477341"/>
    <w:rsid w:val="00477654"/>
    <w:rsid w:val="00477C35"/>
    <w:rsid w:val="00477CE1"/>
    <w:rsid w:val="0048045B"/>
    <w:rsid w:val="00480988"/>
    <w:rsid w:val="00480E05"/>
    <w:rsid w:val="00481166"/>
    <w:rsid w:val="00481ACD"/>
    <w:rsid w:val="0048210B"/>
    <w:rsid w:val="00482BBE"/>
    <w:rsid w:val="004831CB"/>
    <w:rsid w:val="00483A12"/>
    <w:rsid w:val="004842F8"/>
    <w:rsid w:val="0048443C"/>
    <w:rsid w:val="00484A77"/>
    <w:rsid w:val="00484F38"/>
    <w:rsid w:val="00485076"/>
    <w:rsid w:val="00485081"/>
    <w:rsid w:val="0048509B"/>
    <w:rsid w:val="0048540F"/>
    <w:rsid w:val="0048563A"/>
    <w:rsid w:val="0048572D"/>
    <w:rsid w:val="00485970"/>
    <w:rsid w:val="00485C0D"/>
    <w:rsid w:val="00485EA9"/>
    <w:rsid w:val="00486575"/>
    <w:rsid w:val="004866D0"/>
    <w:rsid w:val="00486936"/>
    <w:rsid w:val="00486973"/>
    <w:rsid w:val="00486F44"/>
    <w:rsid w:val="00486FC6"/>
    <w:rsid w:val="00490339"/>
    <w:rsid w:val="00491209"/>
    <w:rsid w:val="00491594"/>
    <w:rsid w:val="004922B8"/>
    <w:rsid w:val="00492641"/>
    <w:rsid w:val="00493746"/>
    <w:rsid w:val="00493BF1"/>
    <w:rsid w:val="00494242"/>
    <w:rsid w:val="00494E8E"/>
    <w:rsid w:val="00495174"/>
    <w:rsid w:val="004955BC"/>
    <w:rsid w:val="00495D63"/>
    <w:rsid w:val="0049634D"/>
    <w:rsid w:val="0049648F"/>
    <w:rsid w:val="00496606"/>
    <w:rsid w:val="00496A21"/>
    <w:rsid w:val="00496A7A"/>
    <w:rsid w:val="00496CFD"/>
    <w:rsid w:val="00496F05"/>
    <w:rsid w:val="00496F14"/>
    <w:rsid w:val="0049714F"/>
    <w:rsid w:val="00497370"/>
    <w:rsid w:val="004A0763"/>
    <w:rsid w:val="004A0F39"/>
    <w:rsid w:val="004A171A"/>
    <w:rsid w:val="004A19B6"/>
    <w:rsid w:val="004A251F"/>
    <w:rsid w:val="004A2FB6"/>
    <w:rsid w:val="004A3BF1"/>
    <w:rsid w:val="004A3E42"/>
    <w:rsid w:val="004A40EB"/>
    <w:rsid w:val="004A4715"/>
    <w:rsid w:val="004A4929"/>
    <w:rsid w:val="004A5046"/>
    <w:rsid w:val="004A565E"/>
    <w:rsid w:val="004A5DF3"/>
    <w:rsid w:val="004A6134"/>
    <w:rsid w:val="004A7092"/>
    <w:rsid w:val="004A7272"/>
    <w:rsid w:val="004A7B2E"/>
    <w:rsid w:val="004A7EAA"/>
    <w:rsid w:val="004B13C8"/>
    <w:rsid w:val="004B1F7A"/>
    <w:rsid w:val="004B477A"/>
    <w:rsid w:val="004B49CD"/>
    <w:rsid w:val="004B49E6"/>
    <w:rsid w:val="004B4BAB"/>
    <w:rsid w:val="004B4D69"/>
    <w:rsid w:val="004B4F28"/>
    <w:rsid w:val="004B513B"/>
    <w:rsid w:val="004B64FB"/>
    <w:rsid w:val="004B6724"/>
    <w:rsid w:val="004B7078"/>
    <w:rsid w:val="004B7082"/>
    <w:rsid w:val="004B70C9"/>
    <w:rsid w:val="004B7A13"/>
    <w:rsid w:val="004C01A8"/>
    <w:rsid w:val="004C03B4"/>
    <w:rsid w:val="004C06BE"/>
    <w:rsid w:val="004C0C40"/>
    <w:rsid w:val="004C1466"/>
    <w:rsid w:val="004C1522"/>
    <w:rsid w:val="004C1840"/>
    <w:rsid w:val="004C24C9"/>
    <w:rsid w:val="004C24F2"/>
    <w:rsid w:val="004C31B6"/>
    <w:rsid w:val="004C3C67"/>
    <w:rsid w:val="004C4D54"/>
    <w:rsid w:val="004C5319"/>
    <w:rsid w:val="004C5D81"/>
    <w:rsid w:val="004C6091"/>
    <w:rsid w:val="004C621F"/>
    <w:rsid w:val="004C68FA"/>
    <w:rsid w:val="004C6D8B"/>
    <w:rsid w:val="004C7948"/>
    <w:rsid w:val="004C7BB8"/>
    <w:rsid w:val="004C7C60"/>
    <w:rsid w:val="004D01C3"/>
    <w:rsid w:val="004D0791"/>
    <w:rsid w:val="004D0DFE"/>
    <w:rsid w:val="004D1D91"/>
    <w:rsid w:val="004D22C3"/>
    <w:rsid w:val="004D24CD"/>
    <w:rsid w:val="004D2671"/>
    <w:rsid w:val="004D3975"/>
    <w:rsid w:val="004D4CA6"/>
    <w:rsid w:val="004D6672"/>
    <w:rsid w:val="004D6F4D"/>
    <w:rsid w:val="004D6F95"/>
    <w:rsid w:val="004D72FE"/>
    <w:rsid w:val="004D7C7E"/>
    <w:rsid w:val="004D7E91"/>
    <w:rsid w:val="004E003A"/>
    <w:rsid w:val="004E03E9"/>
    <w:rsid w:val="004E0437"/>
    <w:rsid w:val="004E0768"/>
    <w:rsid w:val="004E0C07"/>
    <w:rsid w:val="004E13C2"/>
    <w:rsid w:val="004E165E"/>
    <w:rsid w:val="004E1A31"/>
    <w:rsid w:val="004E1A91"/>
    <w:rsid w:val="004E216B"/>
    <w:rsid w:val="004E2ABB"/>
    <w:rsid w:val="004E2DE0"/>
    <w:rsid w:val="004E3783"/>
    <w:rsid w:val="004E4060"/>
    <w:rsid w:val="004E409A"/>
    <w:rsid w:val="004E6C41"/>
    <w:rsid w:val="004E73E2"/>
    <w:rsid w:val="004E7497"/>
    <w:rsid w:val="004F045D"/>
    <w:rsid w:val="004F07AE"/>
    <w:rsid w:val="004F0FB9"/>
    <w:rsid w:val="004F11C6"/>
    <w:rsid w:val="004F1401"/>
    <w:rsid w:val="004F2248"/>
    <w:rsid w:val="004F2ADC"/>
    <w:rsid w:val="004F2EF9"/>
    <w:rsid w:val="004F2F7E"/>
    <w:rsid w:val="004F32B5"/>
    <w:rsid w:val="004F407E"/>
    <w:rsid w:val="004F4DF6"/>
    <w:rsid w:val="004F4DFF"/>
    <w:rsid w:val="004F5479"/>
    <w:rsid w:val="004F5FC5"/>
    <w:rsid w:val="004F731E"/>
    <w:rsid w:val="004F7528"/>
    <w:rsid w:val="004F7AF1"/>
    <w:rsid w:val="004F7BCA"/>
    <w:rsid w:val="004F7D89"/>
    <w:rsid w:val="0050041D"/>
    <w:rsid w:val="00500A30"/>
    <w:rsid w:val="00501981"/>
    <w:rsid w:val="00501A85"/>
    <w:rsid w:val="00501BB3"/>
    <w:rsid w:val="005021DD"/>
    <w:rsid w:val="005026CA"/>
    <w:rsid w:val="00502B72"/>
    <w:rsid w:val="00502CE5"/>
    <w:rsid w:val="00502D4F"/>
    <w:rsid w:val="005044E0"/>
    <w:rsid w:val="00504668"/>
    <w:rsid w:val="00504A4C"/>
    <w:rsid w:val="00504BC1"/>
    <w:rsid w:val="00505134"/>
    <w:rsid w:val="00505C04"/>
    <w:rsid w:val="00505C34"/>
    <w:rsid w:val="0050672D"/>
    <w:rsid w:val="00507627"/>
    <w:rsid w:val="00510178"/>
    <w:rsid w:val="0051130D"/>
    <w:rsid w:val="00511690"/>
    <w:rsid w:val="00511F15"/>
    <w:rsid w:val="00512238"/>
    <w:rsid w:val="00512516"/>
    <w:rsid w:val="0051318C"/>
    <w:rsid w:val="005138B1"/>
    <w:rsid w:val="005142CD"/>
    <w:rsid w:val="005143C9"/>
    <w:rsid w:val="005156B0"/>
    <w:rsid w:val="005157A9"/>
    <w:rsid w:val="0051681B"/>
    <w:rsid w:val="00516D3B"/>
    <w:rsid w:val="005173A7"/>
    <w:rsid w:val="005177E1"/>
    <w:rsid w:val="00517AA8"/>
    <w:rsid w:val="00520C0A"/>
    <w:rsid w:val="005218B6"/>
    <w:rsid w:val="00522589"/>
    <w:rsid w:val="005236DB"/>
    <w:rsid w:val="00523A23"/>
    <w:rsid w:val="00523A71"/>
    <w:rsid w:val="0052444B"/>
    <w:rsid w:val="005244B9"/>
    <w:rsid w:val="00524545"/>
    <w:rsid w:val="00524B7F"/>
    <w:rsid w:val="005255BF"/>
    <w:rsid w:val="0052579E"/>
    <w:rsid w:val="005257DE"/>
    <w:rsid w:val="00525C6B"/>
    <w:rsid w:val="00526ECE"/>
    <w:rsid w:val="00526F2F"/>
    <w:rsid w:val="00527200"/>
    <w:rsid w:val="00527470"/>
    <w:rsid w:val="00530157"/>
    <w:rsid w:val="0053157A"/>
    <w:rsid w:val="00531EBE"/>
    <w:rsid w:val="00532D64"/>
    <w:rsid w:val="00532F8B"/>
    <w:rsid w:val="005333A1"/>
    <w:rsid w:val="00533737"/>
    <w:rsid w:val="00533C08"/>
    <w:rsid w:val="00534071"/>
    <w:rsid w:val="005343D5"/>
    <w:rsid w:val="00534C09"/>
    <w:rsid w:val="00535B79"/>
    <w:rsid w:val="00535D7C"/>
    <w:rsid w:val="00536579"/>
    <w:rsid w:val="0053673D"/>
    <w:rsid w:val="00536C1E"/>
    <w:rsid w:val="00537093"/>
    <w:rsid w:val="00537479"/>
    <w:rsid w:val="00537A5F"/>
    <w:rsid w:val="00541919"/>
    <w:rsid w:val="00541CDE"/>
    <w:rsid w:val="00541F08"/>
    <w:rsid w:val="00542005"/>
    <w:rsid w:val="00542081"/>
    <w:rsid w:val="005420E3"/>
    <w:rsid w:val="00542DCD"/>
    <w:rsid w:val="0054343A"/>
    <w:rsid w:val="00543974"/>
    <w:rsid w:val="00543EBF"/>
    <w:rsid w:val="00544871"/>
    <w:rsid w:val="005448B3"/>
    <w:rsid w:val="00544ABA"/>
    <w:rsid w:val="0054593A"/>
    <w:rsid w:val="005463BF"/>
    <w:rsid w:val="005466C6"/>
    <w:rsid w:val="005467FB"/>
    <w:rsid w:val="005469CB"/>
    <w:rsid w:val="00546AE9"/>
    <w:rsid w:val="005474CC"/>
    <w:rsid w:val="00547951"/>
    <w:rsid w:val="00547989"/>
    <w:rsid w:val="005508CA"/>
    <w:rsid w:val="00550988"/>
    <w:rsid w:val="00550C5A"/>
    <w:rsid w:val="00551320"/>
    <w:rsid w:val="005516D4"/>
    <w:rsid w:val="005518A4"/>
    <w:rsid w:val="005526FF"/>
    <w:rsid w:val="00552768"/>
    <w:rsid w:val="00552935"/>
    <w:rsid w:val="00553127"/>
    <w:rsid w:val="005537D5"/>
    <w:rsid w:val="0055465B"/>
    <w:rsid w:val="00554BE7"/>
    <w:rsid w:val="00554CB9"/>
    <w:rsid w:val="0055527D"/>
    <w:rsid w:val="0055570E"/>
    <w:rsid w:val="00555BBE"/>
    <w:rsid w:val="00555F63"/>
    <w:rsid w:val="00556151"/>
    <w:rsid w:val="00556A4E"/>
    <w:rsid w:val="00556D68"/>
    <w:rsid w:val="00557173"/>
    <w:rsid w:val="005576A1"/>
    <w:rsid w:val="00557A64"/>
    <w:rsid w:val="005605C0"/>
    <w:rsid w:val="00560D23"/>
    <w:rsid w:val="005615D8"/>
    <w:rsid w:val="00561CC3"/>
    <w:rsid w:val="00561D6E"/>
    <w:rsid w:val="005626D6"/>
    <w:rsid w:val="005638D4"/>
    <w:rsid w:val="00563A2F"/>
    <w:rsid w:val="00563B87"/>
    <w:rsid w:val="00563C4D"/>
    <w:rsid w:val="005656ED"/>
    <w:rsid w:val="0056595F"/>
    <w:rsid w:val="00566035"/>
    <w:rsid w:val="00566475"/>
    <w:rsid w:val="00566544"/>
    <w:rsid w:val="00566608"/>
    <w:rsid w:val="00566C83"/>
    <w:rsid w:val="00566D54"/>
    <w:rsid w:val="00566E9F"/>
    <w:rsid w:val="00567198"/>
    <w:rsid w:val="00567E17"/>
    <w:rsid w:val="00567EEF"/>
    <w:rsid w:val="005700FE"/>
    <w:rsid w:val="00570CB2"/>
    <w:rsid w:val="00570E24"/>
    <w:rsid w:val="0057170A"/>
    <w:rsid w:val="00571963"/>
    <w:rsid w:val="00571F50"/>
    <w:rsid w:val="00572760"/>
    <w:rsid w:val="0057352E"/>
    <w:rsid w:val="005743DE"/>
    <w:rsid w:val="00574F3F"/>
    <w:rsid w:val="0057514B"/>
    <w:rsid w:val="0057562C"/>
    <w:rsid w:val="005759F6"/>
    <w:rsid w:val="00575E3E"/>
    <w:rsid w:val="00575F4F"/>
    <w:rsid w:val="00576148"/>
    <w:rsid w:val="005765F5"/>
    <w:rsid w:val="00576B12"/>
    <w:rsid w:val="00576D6C"/>
    <w:rsid w:val="00576EE9"/>
    <w:rsid w:val="00576F36"/>
    <w:rsid w:val="00577071"/>
    <w:rsid w:val="005771B4"/>
    <w:rsid w:val="00577605"/>
    <w:rsid w:val="00577A2E"/>
    <w:rsid w:val="00580E48"/>
    <w:rsid w:val="00580F0A"/>
    <w:rsid w:val="0058116F"/>
    <w:rsid w:val="00581246"/>
    <w:rsid w:val="00581331"/>
    <w:rsid w:val="00582401"/>
    <w:rsid w:val="00582B4A"/>
    <w:rsid w:val="00582C3A"/>
    <w:rsid w:val="00582E1A"/>
    <w:rsid w:val="00583147"/>
    <w:rsid w:val="0058362F"/>
    <w:rsid w:val="0058395F"/>
    <w:rsid w:val="00584416"/>
    <w:rsid w:val="00584A3E"/>
    <w:rsid w:val="00584B11"/>
    <w:rsid w:val="00584B39"/>
    <w:rsid w:val="00584D94"/>
    <w:rsid w:val="00585028"/>
    <w:rsid w:val="005854D1"/>
    <w:rsid w:val="00585F5B"/>
    <w:rsid w:val="0058620A"/>
    <w:rsid w:val="0058635D"/>
    <w:rsid w:val="00586752"/>
    <w:rsid w:val="00586B88"/>
    <w:rsid w:val="00587141"/>
    <w:rsid w:val="00587FC0"/>
    <w:rsid w:val="005906AD"/>
    <w:rsid w:val="005906AE"/>
    <w:rsid w:val="00590A03"/>
    <w:rsid w:val="00590D13"/>
    <w:rsid w:val="00590DA6"/>
    <w:rsid w:val="00591365"/>
    <w:rsid w:val="005914CA"/>
    <w:rsid w:val="005915CE"/>
    <w:rsid w:val="005916C4"/>
    <w:rsid w:val="00591C7D"/>
    <w:rsid w:val="00591D53"/>
    <w:rsid w:val="00592267"/>
    <w:rsid w:val="00592B03"/>
    <w:rsid w:val="00593AB9"/>
    <w:rsid w:val="005943C1"/>
    <w:rsid w:val="00594863"/>
    <w:rsid w:val="00594ABB"/>
    <w:rsid w:val="00594C96"/>
    <w:rsid w:val="00594D1C"/>
    <w:rsid w:val="00594E36"/>
    <w:rsid w:val="00594F0A"/>
    <w:rsid w:val="00594FF9"/>
    <w:rsid w:val="0059525E"/>
    <w:rsid w:val="00595824"/>
    <w:rsid w:val="00595870"/>
    <w:rsid w:val="00595887"/>
    <w:rsid w:val="00596056"/>
    <w:rsid w:val="005961F7"/>
    <w:rsid w:val="00596B9C"/>
    <w:rsid w:val="005977CC"/>
    <w:rsid w:val="00597F8D"/>
    <w:rsid w:val="005A054D"/>
    <w:rsid w:val="005A0A46"/>
    <w:rsid w:val="005A10B9"/>
    <w:rsid w:val="005A11EA"/>
    <w:rsid w:val="005A158F"/>
    <w:rsid w:val="005A1C41"/>
    <w:rsid w:val="005A269F"/>
    <w:rsid w:val="005A303C"/>
    <w:rsid w:val="005A305E"/>
    <w:rsid w:val="005A30BB"/>
    <w:rsid w:val="005A3887"/>
    <w:rsid w:val="005A4E68"/>
    <w:rsid w:val="005A52DA"/>
    <w:rsid w:val="005A6829"/>
    <w:rsid w:val="005B003B"/>
    <w:rsid w:val="005B0542"/>
    <w:rsid w:val="005B2225"/>
    <w:rsid w:val="005B2799"/>
    <w:rsid w:val="005B2B77"/>
    <w:rsid w:val="005B335D"/>
    <w:rsid w:val="005B36A2"/>
    <w:rsid w:val="005B3D4A"/>
    <w:rsid w:val="005B4348"/>
    <w:rsid w:val="005B4D87"/>
    <w:rsid w:val="005B4EC9"/>
    <w:rsid w:val="005B65F2"/>
    <w:rsid w:val="005B7ACA"/>
    <w:rsid w:val="005B7DD1"/>
    <w:rsid w:val="005B7F34"/>
    <w:rsid w:val="005C00A0"/>
    <w:rsid w:val="005C0C99"/>
    <w:rsid w:val="005C0FC4"/>
    <w:rsid w:val="005C1832"/>
    <w:rsid w:val="005C18EC"/>
    <w:rsid w:val="005C198D"/>
    <w:rsid w:val="005C22D3"/>
    <w:rsid w:val="005C28FA"/>
    <w:rsid w:val="005C3335"/>
    <w:rsid w:val="005C40F4"/>
    <w:rsid w:val="005C4296"/>
    <w:rsid w:val="005C43BE"/>
    <w:rsid w:val="005C44F3"/>
    <w:rsid w:val="005C4E55"/>
    <w:rsid w:val="005C5091"/>
    <w:rsid w:val="005C631C"/>
    <w:rsid w:val="005C64E7"/>
    <w:rsid w:val="005C712D"/>
    <w:rsid w:val="005C772F"/>
    <w:rsid w:val="005C7C75"/>
    <w:rsid w:val="005D0E4F"/>
    <w:rsid w:val="005D0F89"/>
    <w:rsid w:val="005D121F"/>
    <w:rsid w:val="005D1622"/>
    <w:rsid w:val="005D169F"/>
    <w:rsid w:val="005D1BE4"/>
    <w:rsid w:val="005D1E28"/>
    <w:rsid w:val="005D1E32"/>
    <w:rsid w:val="005D1F5D"/>
    <w:rsid w:val="005D2059"/>
    <w:rsid w:val="005D206B"/>
    <w:rsid w:val="005D22B7"/>
    <w:rsid w:val="005D27AC"/>
    <w:rsid w:val="005D2BDE"/>
    <w:rsid w:val="005D31F7"/>
    <w:rsid w:val="005D3D76"/>
    <w:rsid w:val="005D3FD6"/>
    <w:rsid w:val="005D4578"/>
    <w:rsid w:val="005D4B89"/>
    <w:rsid w:val="005D4EFA"/>
    <w:rsid w:val="005D4FB2"/>
    <w:rsid w:val="005D55BA"/>
    <w:rsid w:val="005D5779"/>
    <w:rsid w:val="005D5ADB"/>
    <w:rsid w:val="005D5F0A"/>
    <w:rsid w:val="005D648A"/>
    <w:rsid w:val="005D67DF"/>
    <w:rsid w:val="005D6B55"/>
    <w:rsid w:val="005D751D"/>
    <w:rsid w:val="005D75CC"/>
    <w:rsid w:val="005D7850"/>
    <w:rsid w:val="005D795A"/>
    <w:rsid w:val="005D795E"/>
    <w:rsid w:val="005D7E0D"/>
    <w:rsid w:val="005E006A"/>
    <w:rsid w:val="005E0EBD"/>
    <w:rsid w:val="005E10B4"/>
    <w:rsid w:val="005E15F2"/>
    <w:rsid w:val="005E234A"/>
    <w:rsid w:val="005E296A"/>
    <w:rsid w:val="005E35CC"/>
    <w:rsid w:val="005E371E"/>
    <w:rsid w:val="005E38EB"/>
    <w:rsid w:val="005E3B2A"/>
    <w:rsid w:val="005E4051"/>
    <w:rsid w:val="005E4B2D"/>
    <w:rsid w:val="005E4C72"/>
    <w:rsid w:val="005E53F9"/>
    <w:rsid w:val="005E5B9F"/>
    <w:rsid w:val="005E5D45"/>
    <w:rsid w:val="005E61F9"/>
    <w:rsid w:val="005E775D"/>
    <w:rsid w:val="005F0A43"/>
    <w:rsid w:val="005F21FA"/>
    <w:rsid w:val="005F24C2"/>
    <w:rsid w:val="005F27BF"/>
    <w:rsid w:val="005F2D39"/>
    <w:rsid w:val="005F313C"/>
    <w:rsid w:val="005F4171"/>
    <w:rsid w:val="005F46D6"/>
    <w:rsid w:val="005F4DD6"/>
    <w:rsid w:val="005F5055"/>
    <w:rsid w:val="005F50D8"/>
    <w:rsid w:val="005F528A"/>
    <w:rsid w:val="005F53A1"/>
    <w:rsid w:val="005F628B"/>
    <w:rsid w:val="005F62A7"/>
    <w:rsid w:val="005F6B77"/>
    <w:rsid w:val="005F6E9E"/>
    <w:rsid w:val="005F7117"/>
    <w:rsid w:val="005F7487"/>
    <w:rsid w:val="005F7E46"/>
    <w:rsid w:val="006002C7"/>
    <w:rsid w:val="00600A8A"/>
    <w:rsid w:val="00600F95"/>
    <w:rsid w:val="0060135C"/>
    <w:rsid w:val="0060151F"/>
    <w:rsid w:val="00601839"/>
    <w:rsid w:val="00601E93"/>
    <w:rsid w:val="00601F6C"/>
    <w:rsid w:val="00602759"/>
    <w:rsid w:val="0060277A"/>
    <w:rsid w:val="0060295D"/>
    <w:rsid w:val="00602B7C"/>
    <w:rsid w:val="00603124"/>
    <w:rsid w:val="00603312"/>
    <w:rsid w:val="0060332C"/>
    <w:rsid w:val="00604675"/>
    <w:rsid w:val="006046AE"/>
    <w:rsid w:val="00604A34"/>
    <w:rsid w:val="00604A6B"/>
    <w:rsid w:val="00604DC7"/>
    <w:rsid w:val="00604E47"/>
    <w:rsid w:val="00605441"/>
    <w:rsid w:val="00605978"/>
    <w:rsid w:val="00606970"/>
    <w:rsid w:val="00606A20"/>
    <w:rsid w:val="00606D9F"/>
    <w:rsid w:val="006072C6"/>
    <w:rsid w:val="00607372"/>
    <w:rsid w:val="006073F0"/>
    <w:rsid w:val="00607A2E"/>
    <w:rsid w:val="00610170"/>
    <w:rsid w:val="00610881"/>
    <w:rsid w:val="00610CE4"/>
    <w:rsid w:val="006112E5"/>
    <w:rsid w:val="0061167C"/>
    <w:rsid w:val="00611EFB"/>
    <w:rsid w:val="006130F7"/>
    <w:rsid w:val="00613561"/>
    <w:rsid w:val="00613AF8"/>
    <w:rsid w:val="00613D8E"/>
    <w:rsid w:val="00613F67"/>
    <w:rsid w:val="006142E0"/>
    <w:rsid w:val="0061440C"/>
    <w:rsid w:val="00615668"/>
    <w:rsid w:val="00616112"/>
    <w:rsid w:val="00617175"/>
    <w:rsid w:val="00617545"/>
    <w:rsid w:val="00617A8B"/>
    <w:rsid w:val="006203F0"/>
    <w:rsid w:val="006205CA"/>
    <w:rsid w:val="00621DEF"/>
    <w:rsid w:val="00621F53"/>
    <w:rsid w:val="00622BDC"/>
    <w:rsid w:val="00622E2A"/>
    <w:rsid w:val="00623089"/>
    <w:rsid w:val="0062308E"/>
    <w:rsid w:val="006234C4"/>
    <w:rsid w:val="00623628"/>
    <w:rsid w:val="00624084"/>
    <w:rsid w:val="006242E6"/>
    <w:rsid w:val="006244C9"/>
    <w:rsid w:val="006245F6"/>
    <w:rsid w:val="0062475D"/>
    <w:rsid w:val="0062495F"/>
    <w:rsid w:val="00625449"/>
    <w:rsid w:val="006260FA"/>
    <w:rsid w:val="0062660B"/>
    <w:rsid w:val="00626639"/>
    <w:rsid w:val="00626AD1"/>
    <w:rsid w:val="006304BC"/>
    <w:rsid w:val="00630DCE"/>
    <w:rsid w:val="00630FFE"/>
    <w:rsid w:val="0063120A"/>
    <w:rsid w:val="006312FE"/>
    <w:rsid w:val="0063150B"/>
    <w:rsid w:val="0063156A"/>
    <w:rsid w:val="00631585"/>
    <w:rsid w:val="00633452"/>
    <w:rsid w:val="00634ACF"/>
    <w:rsid w:val="00634F54"/>
    <w:rsid w:val="00635035"/>
    <w:rsid w:val="0063580D"/>
    <w:rsid w:val="00635CAE"/>
    <w:rsid w:val="00637240"/>
    <w:rsid w:val="00637332"/>
    <w:rsid w:val="00637685"/>
    <w:rsid w:val="006378E3"/>
    <w:rsid w:val="006406D4"/>
    <w:rsid w:val="00640B99"/>
    <w:rsid w:val="0064187D"/>
    <w:rsid w:val="00641C72"/>
    <w:rsid w:val="00641C96"/>
    <w:rsid w:val="00643540"/>
    <w:rsid w:val="00643660"/>
    <w:rsid w:val="0064391B"/>
    <w:rsid w:val="0064598A"/>
    <w:rsid w:val="00645DFB"/>
    <w:rsid w:val="00646118"/>
    <w:rsid w:val="00646139"/>
    <w:rsid w:val="00646218"/>
    <w:rsid w:val="00647799"/>
    <w:rsid w:val="00650139"/>
    <w:rsid w:val="006501E5"/>
    <w:rsid w:val="006518EC"/>
    <w:rsid w:val="006522A6"/>
    <w:rsid w:val="00652756"/>
    <w:rsid w:val="00652AD8"/>
    <w:rsid w:val="00652B79"/>
    <w:rsid w:val="0065313A"/>
    <w:rsid w:val="006533C3"/>
    <w:rsid w:val="00654064"/>
    <w:rsid w:val="00654068"/>
    <w:rsid w:val="00654B38"/>
    <w:rsid w:val="00654B83"/>
    <w:rsid w:val="00655061"/>
    <w:rsid w:val="0065510C"/>
    <w:rsid w:val="00655B63"/>
    <w:rsid w:val="0065615C"/>
    <w:rsid w:val="006568B3"/>
    <w:rsid w:val="00656B83"/>
    <w:rsid w:val="00656CBF"/>
    <w:rsid w:val="006571F6"/>
    <w:rsid w:val="0066159C"/>
    <w:rsid w:val="006618CC"/>
    <w:rsid w:val="00661BDD"/>
    <w:rsid w:val="00662111"/>
    <w:rsid w:val="00662118"/>
    <w:rsid w:val="00662460"/>
    <w:rsid w:val="00662C51"/>
    <w:rsid w:val="00662DBA"/>
    <w:rsid w:val="00662F4F"/>
    <w:rsid w:val="006638AD"/>
    <w:rsid w:val="00663906"/>
    <w:rsid w:val="0066461D"/>
    <w:rsid w:val="0066509A"/>
    <w:rsid w:val="0066569F"/>
    <w:rsid w:val="006668BA"/>
    <w:rsid w:val="0066732C"/>
    <w:rsid w:val="006679F5"/>
    <w:rsid w:val="00667A5D"/>
    <w:rsid w:val="00667B77"/>
    <w:rsid w:val="00670356"/>
    <w:rsid w:val="00670CA1"/>
    <w:rsid w:val="006716DA"/>
    <w:rsid w:val="00671930"/>
    <w:rsid w:val="00671D73"/>
    <w:rsid w:val="0067212D"/>
    <w:rsid w:val="0067263C"/>
    <w:rsid w:val="00672695"/>
    <w:rsid w:val="006728ED"/>
    <w:rsid w:val="006732B1"/>
    <w:rsid w:val="0067446F"/>
    <w:rsid w:val="006746A0"/>
    <w:rsid w:val="006746A4"/>
    <w:rsid w:val="006746F5"/>
    <w:rsid w:val="0067537D"/>
    <w:rsid w:val="00675558"/>
    <w:rsid w:val="00675611"/>
    <w:rsid w:val="00675A60"/>
    <w:rsid w:val="00675ABC"/>
    <w:rsid w:val="00675FA1"/>
    <w:rsid w:val="0067640B"/>
    <w:rsid w:val="0067664A"/>
    <w:rsid w:val="0067686B"/>
    <w:rsid w:val="0067697E"/>
    <w:rsid w:val="00677009"/>
    <w:rsid w:val="00677443"/>
    <w:rsid w:val="0067769A"/>
    <w:rsid w:val="006778DE"/>
    <w:rsid w:val="006806A3"/>
    <w:rsid w:val="006806A6"/>
    <w:rsid w:val="006806B7"/>
    <w:rsid w:val="00681211"/>
    <w:rsid w:val="006812CD"/>
    <w:rsid w:val="00681487"/>
    <w:rsid w:val="006818F5"/>
    <w:rsid w:val="00681B36"/>
    <w:rsid w:val="00681BEC"/>
    <w:rsid w:val="00682E14"/>
    <w:rsid w:val="0068412A"/>
    <w:rsid w:val="0068436C"/>
    <w:rsid w:val="006843D2"/>
    <w:rsid w:val="00685374"/>
    <w:rsid w:val="0068545E"/>
    <w:rsid w:val="00685A0B"/>
    <w:rsid w:val="00685FD4"/>
    <w:rsid w:val="00686612"/>
    <w:rsid w:val="0068661E"/>
    <w:rsid w:val="00687202"/>
    <w:rsid w:val="00687272"/>
    <w:rsid w:val="00687647"/>
    <w:rsid w:val="006879B2"/>
    <w:rsid w:val="00687E71"/>
    <w:rsid w:val="006900E8"/>
    <w:rsid w:val="00690A49"/>
    <w:rsid w:val="00690BB6"/>
    <w:rsid w:val="00691326"/>
    <w:rsid w:val="00691B30"/>
    <w:rsid w:val="00691FC3"/>
    <w:rsid w:val="00692B23"/>
    <w:rsid w:val="0069300B"/>
    <w:rsid w:val="00693E1F"/>
    <w:rsid w:val="00693ECB"/>
    <w:rsid w:val="0069453B"/>
    <w:rsid w:val="00694666"/>
    <w:rsid w:val="00694797"/>
    <w:rsid w:val="00694E5F"/>
    <w:rsid w:val="0069520F"/>
    <w:rsid w:val="00695382"/>
    <w:rsid w:val="00695887"/>
    <w:rsid w:val="00695CCD"/>
    <w:rsid w:val="00696962"/>
    <w:rsid w:val="00697536"/>
    <w:rsid w:val="00697733"/>
    <w:rsid w:val="006A0379"/>
    <w:rsid w:val="006A0CCB"/>
    <w:rsid w:val="006A1397"/>
    <w:rsid w:val="006A177E"/>
    <w:rsid w:val="006A1B74"/>
    <w:rsid w:val="006A254E"/>
    <w:rsid w:val="006A2A78"/>
    <w:rsid w:val="006A2C30"/>
    <w:rsid w:val="006A2D91"/>
    <w:rsid w:val="006A2DB0"/>
    <w:rsid w:val="006A2E45"/>
    <w:rsid w:val="006A301C"/>
    <w:rsid w:val="006A37C3"/>
    <w:rsid w:val="006A3E2B"/>
    <w:rsid w:val="006A4758"/>
    <w:rsid w:val="006A48A7"/>
    <w:rsid w:val="006A638E"/>
    <w:rsid w:val="006A6E17"/>
    <w:rsid w:val="006A74C9"/>
    <w:rsid w:val="006B0BDF"/>
    <w:rsid w:val="006B120D"/>
    <w:rsid w:val="006B13E0"/>
    <w:rsid w:val="006B17E7"/>
    <w:rsid w:val="006B19E8"/>
    <w:rsid w:val="006B1A8A"/>
    <w:rsid w:val="006B1FD5"/>
    <w:rsid w:val="006B4DD6"/>
    <w:rsid w:val="006B4DEF"/>
    <w:rsid w:val="006B5240"/>
    <w:rsid w:val="006B555A"/>
    <w:rsid w:val="006B5CF7"/>
    <w:rsid w:val="006B5D39"/>
    <w:rsid w:val="006B600A"/>
    <w:rsid w:val="006B6635"/>
    <w:rsid w:val="006B6911"/>
    <w:rsid w:val="006B7204"/>
    <w:rsid w:val="006B7D22"/>
    <w:rsid w:val="006B7D2C"/>
    <w:rsid w:val="006B7E5F"/>
    <w:rsid w:val="006C02D7"/>
    <w:rsid w:val="006C080C"/>
    <w:rsid w:val="006C089B"/>
    <w:rsid w:val="006C0E50"/>
    <w:rsid w:val="006C0FFC"/>
    <w:rsid w:val="006C1019"/>
    <w:rsid w:val="006C1727"/>
    <w:rsid w:val="006C1A76"/>
    <w:rsid w:val="006C25DA"/>
    <w:rsid w:val="006C2BB5"/>
    <w:rsid w:val="006C2BEE"/>
    <w:rsid w:val="006C31FC"/>
    <w:rsid w:val="006C3AB8"/>
    <w:rsid w:val="006C3AD8"/>
    <w:rsid w:val="006C4516"/>
    <w:rsid w:val="006C455E"/>
    <w:rsid w:val="006C5958"/>
    <w:rsid w:val="006C5B4F"/>
    <w:rsid w:val="006C643C"/>
    <w:rsid w:val="006C6497"/>
    <w:rsid w:val="006C6D66"/>
    <w:rsid w:val="006C6E3A"/>
    <w:rsid w:val="006C6FD7"/>
    <w:rsid w:val="006C7116"/>
    <w:rsid w:val="006D00DB"/>
    <w:rsid w:val="006D0361"/>
    <w:rsid w:val="006D04E8"/>
    <w:rsid w:val="006D0A8F"/>
    <w:rsid w:val="006D16B0"/>
    <w:rsid w:val="006D1B11"/>
    <w:rsid w:val="006D2182"/>
    <w:rsid w:val="006D2444"/>
    <w:rsid w:val="006D254B"/>
    <w:rsid w:val="006D289B"/>
    <w:rsid w:val="006D2BAF"/>
    <w:rsid w:val="006D3BE1"/>
    <w:rsid w:val="006D3C02"/>
    <w:rsid w:val="006D46F7"/>
    <w:rsid w:val="006D48FC"/>
    <w:rsid w:val="006D49DE"/>
    <w:rsid w:val="006D510A"/>
    <w:rsid w:val="006D62BC"/>
    <w:rsid w:val="006D6450"/>
    <w:rsid w:val="006D6939"/>
    <w:rsid w:val="006D6D70"/>
    <w:rsid w:val="006D7112"/>
    <w:rsid w:val="006D7EB0"/>
    <w:rsid w:val="006E0138"/>
    <w:rsid w:val="006E016E"/>
    <w:rsid w:val="006E0B5B"/>
    <w:rsid w:val="006E0BB0"/>
    <w:rsid w:val="006E12C3"/>
    <w:rsid w:val="006E2529"/>
    <w:rsid w:val="006E28D9"/>
    <w:rsid w:val="006E3887"/>
    <w:rsid w:val="006E39B0"/>
    <w:rsid w:val="006E45F3"/>
    <w:rsid w:val="006E4A2F"/>
    <w:rsid w:val="006E4ED4"/>
    <w:rsid w:val="006E5127"/>
    <w:rsid w:val="006E5E19"/>
    <w:rsid w:val="006E60D5"/>
    <w:rsid w:val="006E61C3"/>
    <w:rsid w:val="006E67D6"/>
    <w:rsid w:val="006E67F9"/>
    <w:rsid w:val="006E6E4F"/>
    <w:rsid w:val="006E7762"/>
    <w:rsid w:val="006E799D"/>
    <w:rsid w:val="006F03B1"/>
    <w:rsid w:val="006F0593"/>
    <w:rsid w:val="006F0D0F"/>
    <w:rsid w:val="006F1064"/>
    <w:rsid w:val="006F143D"/>
    <w:rsid w:val="006F1EB7"/>
    <w:rsid w:val="006F1F87"/>
    <w:rsid w:val="006F2A32"/>
    <w:rsid w:val="006F3A07"/>
    <w:rsid w:val="006F4B0F"/>
    <w:rsid w:val="006F4E78"/>
    <w:rsid w:val="006F4F7E"/>
    <w:rsid w:val="006F52E5"/>
    <w:rsid w:val="006F6066"/>
    <w:rsid w:val="006F65A0"/>
    <w:rsid w:val="006F6850"/>
    <w:rsid w:val="006F707E"/>
    <w:rsid w:val="006F76E8"/>
    <w:rsid w:val="006F7EEA"/>
    <w:rsid w:val="007001AB"/>
    <w:rsid w:val="007001DC"/>
    <w:rsid w:val="00700709"/>
    <w:rsid w:val="007021FF"/>
    <w:rsid w:val="007025CB"/>
    <w:rsid w:val="00702F8C"/>
    <w:rsid w:val="007034AA"/>
    <w:rsid w:val="00703594"/>
    <w:rsid w:val="00703BDF"/>
    <w:rsid w:val="00703C9D"/>
    <w:rsid w:val="007046B7"/>
    <w:rsid w:val="00704755"/>
    <w:rsid w:val="0070490C"/>
    <w:rsid w:val="00704A46"/>
    <w:rsid w:val="007055FA"/>
    <w:rsid w:val="00705600"/>
    <w:rsid w:val="00705C38"/>
    <w:rsid w:val="00706465"/>
    <w:rsid w:val="0070695A"/>
    <w:rsid w:val="00707081"/>
    <w:rsid w:val="007074E5"/>
    <w:rsid w:val="0070782D"/>
    <w:rsid w:val="00707D60"/>
    <w:rsid w:val="007101C7"/>
    <w:rsid w:val="007109C2"/>
    <w:rsid w:val="00710F60"/>
    <w:rsid w:val="00711340"/>
    <w:rsid w:val="00711C2F"/>
    <w:rsid w:val="00711CB3"/>
    <w:rsid w:val="00712C42"/>
    <w:rsid w:val="00713DE4"/>
    <w:rsid w:val="00714C47"/>
    <w:rsid w:val="00714D92"/>
    <w:rsid w:val="00715597"/>
    <w:rsid w:val="00716462"/>
    <w:rsid w:val="00716860"/>
    <w:rsid w:val="00716D98"/>
    <w:rsid w:val="007178E5"/>
    <w:rsid w:val="00717DB4"/>
    <w:rsid w:val="007207C8"/>
    <w:rsid w:val="00721084"/>
    <w:rsid w:val="00721262"/>
    <w:rsid w:val="00721D9B"/>
    <w:rsid w:val="00722121"/>
    <w:rsid w:val="007224B9"/>
    <w:rsid w:val="00722F94"/>
    <w:rsid w:val="0072316A"/>
    <w:rsid w:val="007233F1"/>
    <w:rsid w:val="00723AA7"/>
    <w:rsid w:val="007242B1"/>
    <w:rsid w:val="0072432E"/>
    <w:rsid w:val="00724A16"/>
    <w:rsid w:val="007254FF"/>
    <w:rsid w:val="00725DEE"/>
    <w:rsid w:val="00726036"/>
    <w:rsid w:val="007261CC"/>
    <w:rsid w:val="007261DF"/>
    <w:rsid w:val="00726279"/>
    <w:rsid w:val="00726A9B"/>
    <w:rsid w:val="00726DFB"/>
    <w:rsid w:val="00726FA0"/>
    <w:rsid w:val="007273E4"/>
    <w:rsid w:val="00727530"/>
    <w:rsid w:val="0072761C"/>
    <w:rsid w:val="007278BB"/>
    <w:rsid w:val="00727A3B"/>
    <w:rsid w:val="00730498"/>
    <w:rsid w:val="00731E7C"/>
    <w:rsid w:val="007329EF"/>
    <w:rsid w:val="00732F05"/>
    <w:rsid w:val="0073318A"/>
    <w:rsid w:val="0073327A"/>
    <w:rsid w:val="00733561"/>
    <w:rsid w:val="00734C2F"/>
    <w:rsid w:val="00734EBE"/>
    <w:rsid w:val="00736C3A"/>
    <w:rsid w:val="00736CF9"/>
    <w:rsid w:val="00736DD8"/>
    <w:rsid w:val="0073730C"/>
    <w:rsid w:val="007400EC"/>
    <w:rsid w:val="007401D8"/>
    <w:rsid w:val="0074076A"/>
    <w:rsid w:val="00740B75"/>
    <w:rsid w:val="007417D7"/>
    <w:rsid w:val="00741AF4"/>
    <w:rsid w:val="00741DCC"/>
    <w:rsid w:val="0074203A"/>
    <w:rsid w:val="007427B5"/>
    <w:rsid w:val="00742865"/>
    <w:rsid w:val="0074296C"/>
    <w:rsid w:val="00742B3C"/>
    <w:rsid w:val="00742C83"/>
    <w:rsid w:val="00743173"/>
    <w:rsid w:val="0074360F"/>
    <w:rsid w:val="007439E6"/>
    <w:rsid w:val="00744A64"/>
    <w:rsid w:val="00744D47"/>
    <w:rsid w:val="00744EA0"/>
    <w:rsid w:val="0074638D"/>
    <w:rsid w:val="00746484"/>
    <w:rsid w:val="00746B71"/>
    <w:rsid w:val="0074704F"/>
    <w:rsid w:val="00747F48"/>
    <w:rsid w:val="00747F4C"/>
    <w:rsid w:val="0075073C"/>
    <w:rsid w:val="00750DDB"/>
    <w:rsid w:val="00751091"/>
    <w:rsid w:val="00751B83"/>
    <w:rsid w:val="007520A0"/>
    <w:rsid w:val="00752410"/>
    <w:rsid w:val="007528AA"/>
    <w:rsid w:val="0075301D"/>
    <w:rsid w:val="0075323E"/>
    <w:rsid w:val="00753800"/>
    <w:rsid w:val="00754359"/>
    <w:rsid w:val="00754411"/>
    <w:rsid w:val="00754BD9"/>
    <w:rsid w:val="00754E7A"/>
    <w:rsid w:val="0075540C"/>
    <w:rsid w:val="0075547B"/>
    <w:rsid w:val="00755D1E"/>
    <w:rsid w:val="00755DB1"/>
    <w:rsid w:val="00755E56"/>
    <w:rsid w:val="007564A2"/>
    <w:rsid w:val="00756591"/>
    <w:rsid w:val="007567CF"/>
    <w:rsid w:val="007574FC"/>
    <w:rsid w:val="007577F2"/>
    <w:rsid w:val="00757ACB"/>
    <w:rsid w:val="00760975"/>
    <w:rsid w:val="00760D34"/>
    <w:rsid w:val="00761096"/>
    <w:rsid w:val="00761ECB"/>
    <w:rsid w:val="00761F3E"/>
    <w:rsid w:val="00761F7E"/>
    <w:rsid w:val="00761FDA"/>
    <w:rsid w:val="007621FF"/>
    <w:rsid w:val="00762C58"/>
    <w:rsid w:val="007634E3"/>
    <w:rsid w:val="007635FD"/>
    <w:rsid w:val="00764119"/>
    <w:rsid w:val="00764120"/>
    <w:rsid w:val="00764194"/>
    <w:rsid w:val="0076479F"/>
    <w:rsid w:val="007650AC"/>
    <w:rsid w:val="00765ED3"/>
    <w:rsid w:val="0076681D"/>
    <w:rsid w:val="00766A65"/>
    <w:rsid w:val="007671F5"/>
    <w:rsid w:val="007676B8"/>
    <w:rsid w:val="00767896"/>
    <w:rsid w:val="00767C03"/>
    <w:rsid w:val="00767C43"/>
    <w:rsid w:val="0077175C"/>
    <w:rsid w:val="007717D9"/>
    <w:rsid w:val="00771870"/>
    <w:rsid w:val="00771BF9"/>
    <w:rsid w:val="00772F8A"/>
    <w:rsid w:val="00773778"/>
    <w:rsid w:val="007739C6"/>
    <w:rsid w:val="00773D1A"/>
    <w:rsid w:val="00773F8C"/>
    <w:rsid w:val="00774889"/>
    <w:rsid w:val="00774FF5"/>
    <w:rsid w:val="00775066"/>
    <w:rsid w:val="007750B3"/>
    <w:rsid w:val="00775F76"/>
    <w:rsid w:val="007769DB"/>
    <w:rsid w:val="00776AEA"/>
    <w:rsid w:val="007774A1"/>
    <w:rsid w:val="00777AB7"/>
    <w:rsid w:val="00777BA0"/>
    <w:rsid w:val="007803BD"/>
    <w:rsid w:val="00780773"/>
    <w:rsid w:val="007811DC"/>
    <w:rsid w:val="007820FA"/>
    <w:rsid w:val="0078285F"/>
    <w:rsid w:val="00782F0A"/>
    <w:rsid w:val="00783207"/>
    <w:rsid w:val="00783E1D"/>
    <w:rsid w:val="00783E6D"/>
    <w:rsid w:val="007843D2"/>
    <w:rsid w:val="0078483B"/>
    <w:rsid w:val="00784D12"/>
    <w:rsid w:val="00784EED"/>
    <w:rsid w:val="00785668"/>
    <w:rsid w:val="00785900"/>
    <w:rsid w:val="00786958"/>
    <w:rsid w:val="00786E71"/>
    <w:rsid w:val="007910C2"/>
    <w:rsid w:val="0079162F"/>
    <w:rsid w:val="00791B86"/>
    <w:rsid w:val="007934C5"/>
    <w:rsid w:val="00793C1F"/>
    <w:rsid w:val="00793E42"/>
    <w:rsid w:val="00793F21"/>
    <w:rsid w:val="00794633"/>
    <w:rsid w:val="00794924"/>
    <w:rsid w:val="00794D50"/>
    <w:rsid w:val="00795553"/>
    <w:rsid w:val="0079558B"/>
    <w:rsid w:val="00795C8B"/>
    <w:rsid w:val="00796F7A"/>
    <w:rsid w:val="00797D71"/>
    <w:rsid w:val="007A0BC2"/>
    <w:rsid w:val="007A107E"/>
    <w:rsid w:val="007A1F44"/>
    <w:rsid w:val="007A23FF"/>
    <w:rsid w:val="007A24DB"/>
    <w:rsid w:val="007A25CA"/>
    <w:rsid w:val="007A295B"/>
    <w:rsid w:val="007A29B2"/>
    <w:rsid w:val="007A33F3"/>
    <w:rsid w:val="007A3424"/>
    <w:rsid w:val="007A35EF"/>
    <w:rsid w:val="007A3880"/>
    <w:rsid w:val="007A3C6A"/>
    <w:rsid w:val="007A42A3"/>
    <w:rsid w:val="007A43A2"/>
    <w:rsid w:val="007A4D04"/>
    <w:rsid w:val="007A4DEF"/>
    <w:rsid w:val="007A5C4B"/>
    <w:rsid w:val="007A6898"/>
    <w:rsid w:val="007A7A96"/>
    <w:rsid w:val="007B02C1"/>
    <w:rsid w:val="007B03AF"/>
    <w:rsid w:val="007B04AA"/>
    <w:rsid w:val="007B1543"/>
    <w:rsid w:val="007B1AC0"/>
    <w:rsid w:val="007B1C0C"/>
    <w:rsid w:val="007B1D48"/>
    <w:rsid w:val="007B270A"/>
    <w:rsid w:val="007B2D3B"/>
    <w:rsid w:val="007B3258"/>
    <w:rsid w:val="007B3797"/>
    <w:rsid w:val="007B44C6"/>
    <w:rsid w:val="007B4D36"/>
    <w:rsid w:val="007B52CD"/>
    <w:rsid w:val="007B5481"/>
    <w:rsid w:val="007B63E9"/>
    <w:rsid w:val="007B665E"/>
    <w:rsid w:val="007B6836"/>
    <w:rsid w:val="007B7718"/>
    <w:rsid w:val="007B7DC1"/>
    <w:rsid w:val="007B7EDB"/>
    <w:rsid w:val="007C01B5"/>
    <w:rsid w:val="007C19AD"/>
    <w:rsid w:val="007C1DC0"/>
    <w:rsid w:val="007C2F9B"/>
    <w:rsid w:val="007C3598"/>
    <w:rsid w:val="007C3F6E"/>
    <w:rsid w:val="007C3FA8"/>
    <w:rsid w:val="007C5694"/>
    <w:rsid w:val="007C59E3"/>
    <w:rsid w:val="007C5A06"/>
    <w:rsid w:val="007C68DA"/>
    <w:rsid w:val="007C6F32"/>
    <w:rsid w:val="007C7139"/>
    <w:rsid w:val="007C7254"/>
    <w:rsid w:val="007C7637"/>
    <w:rsid w:val="007C7B84"/>
    <w:rsid w:val="007C7C69"/>
    <w:rsid w:val="007C7E05"/>
    <w:rsid w:val="007C7E41"/>
    <w:rsid w:val="007D0F13"/>
    <w:rsid w:val="007D1415"/>
    <w:rsid w:val="007D1CDD"/>
    <w:rsid w:val="007D211E"/>
    <w:rsid w:val="007D229A"/>
    <w:rsid w:val="007D2F44"/>
    <w:rsid w:val="007D2F4D"/>
    <w:rsid w:val="007D32FF"/>
    <w:rsid w:val="007D4178"/>
    <w:rsid w:val="007D4272"/>
    <w:rsid w:val="007D45D5"/>
    <w:rsid w:val="007D4D33"/>
    <w:rsid w:val="007D4EED"/>
    <w:rsid w:val="007D538B"/>
    <w:rsid w:val="007D5A65"/>
    <w:rsid w:val="007D7175"/>
    <w:rsid w:val="007D7658"/>
    <w:rsid w:val="007D771F"/>
    <w:rsid w:val="007D776B"/>
    <w:rsid w:val="007D77BD"/>
    <w:rsid w:val="007D7A1F"/>
    <w:rsid w:val="007E1369"/>
    <w:rsid w:val="007E1483"/>
    <w:rsid w:val="007E1A1B"/>
    <w:rsid w:val="007E1A88"/>
    <w:rsid w:val="007E2500"/>
    <w:rsid w:val="007E31B3"/>
    <w:rsid w:val="007E4531"/>
    <w:rsid w:val="007E4C88"/>
    <w:rsid w:val="007E4F0C"/>
    <w:rsid w:val="007E585E"/>
    <w:rsid w:val="007E607B"/>
    <w:rsid w:val="007E6DF3"/>
    <w:rsid w:val="007E7B19"/>
    <w:rsid w:val="007E7DDF"/>
    <w:rsid w:val="007F03CE"/>
    <w:rsid w:val="007F083D"/>
    <w:rsid w:val="007F11C8"/>
    <w:rsid w:val="007F1CFB"/>
    <w:rsid w:val="007F20C4"/>
    <w:rsid w:val="007F220B"/>
    <w:rsid w:val="007F227E"/>
    <w:rsid w:val="007F27DD"/>
    <w:rsid w:val="007F3CC1"/>
    <w:rsid w:val="007F4025"/>
    <w:rsid w:val="007F553A"/>
    <w:rsid w:val="007F5BA7"/>
    <w:rsid w:val="007F5F8C"/>
    <w:rsid w:val="007F61C6"/>
    <w:rsid w:val="007F6880"/>
    <w:rsid w:val="007F7250"/>
    <w:rsid w:val="007F76B4"/>
    <w:rsid w:val="007F7C73"/>
    <w:rsid w:val="008001B4"/>
    <w:rsid w:val="00800769"/>
    <w:rsid w:val="008007A6"/>
    <w:rsid w:val="00800ED2"/>
    <w:rsid w:val="00802528"/>
    <w:rsid w:val="008026BC"/>
    <w:rsid w:val="00802B45"/>
    <w:rsid w:val="00802CA0"/>
    <w:rsid w:val="00802E74"/>
    <w:rsid w:val="00802F67"/>
    <w:rsid w:val="008037C9"/>
    <w:rsid w:val="00803DA1"/>
    <w:rsid w:val="00803F0C"/>
    <w:rsid w:val="0080437F"/>
    <w:rsid w:val="00804421"/>
    <w:rsid w:val="00804442"/>
    <w:rsid w:val="008049A3"/>
    <w:rsid w:val="00804B92"/>
    <w:rsid w:val="00804E21"/>
    <w:rsid w:val="00805092"/>
    <w:rsid w:val="00805B5D"/>
    <w:rsid w:val="00806AAF"/>
    <w:rsid w:val="00806E7A"/>
    <w:rsid w:val="008070AC"/>
    <w:rsid w:val="00807C04"/>
    <w:rsid w:val="00807CF1"/>
    <w:rsid w:val="008101FD"/>
    <w:rsid w:val="00810D8D"/>
    <w:rsid w:val="00811835"/>
    <w:rsid w:val="00811EB1"/>
    <w:rsid w:val="00812681"/>
    <w:rsid w:val="00812ADB"/>
    <w:rsid w:val="0081407B"/>
    <w:rsid w:val="0081455A"/>
    <w:rsid w:val="0081581D"/>
    <w:rsid w:val="00815ACD"/>
    <w:rsid w:val="00815DA2"/>
    <w:rsid w:val="008172BE"/>
    <w:rsid w:val="00817B71"/>
    <w:rsid w:val="00817F20"/>
    <w:rsid w:val="00820244"/>
    <w:rsid w:val="00820484"/>
    <w:rsid w:val="00820D8B"/>
    <w:rsid w:val="00820F27"/>
    <w:rsid w:val="008210E0"/>
    <w:rsid w:val="008221B3"/>
    <w:rsid w:val="0082248E"/>
    <w:rsid w:val="00822C0B"/>
    <w:rsid w:val="00823280"/>
    <w:rsid w:val="008235DC"/>
    <w:rsid w:val="00823708"/>
    <w:rsid w:val="008244BA"/>
    <w:rsid w:val="00824FDF"/>
    <w:rsid w:val="00825125"/>
    <w:rsid w:val="008257CC"/>
    <w:rsid w:val="00825894"/>
    <w:rsid w:val="008269A9"/>
    <w:rsid w:val="00826E57"/>
    <w:rsid w:val="008274BF"/>
    <w:rsid w:val="00827FA9"/>
    <w:rsid w:val="00830DC3"/>
    <w:rsid w:val="00830DD2"/>
    <w:rsid w:val="0083127D"/>
    <w:rsid w:val="00831555"/>
    <w:rsid w:val="00831857"/>
    <w:rsid w:val="00831F52"/>
    <w:rsid w:val="00832154"/>
    <w:rsid w:val="00832299"/>
    <w:rsid w:val="00832F5C"/>
    <w:rsid w:val="00834D86"/>
    <w:rsid w:val="008357C6"/>
    <w:rsid w:val="0083598A"/>
    <w:rsid w:val="008359E0"/>
    <w:rsid w:val="00835A5D"/>
    <w:rsid w:val="00835EEC"/>
    <w:rsid w:val="00836F5A"/>
    <w:rsid w:val="008371AC"/>
    <w:rsid w:val="008376F6"/>
    <w:rsid w:val="00837D5B"/>
    <w:rsid w:val="008405A0"/>
    <w:rsid w:val="00840607"/>
    <w:rsid w:val="008406F6"/>
    <w:rsid w:val="0084075E"/>
    <w:rsid w:val="0084110E"/>
    <w:rsid w:val="00841CD2"/>
    <w:rsid w:val="00841F3E"/>
    <w:rsid w:val="008428DE"/>
    <w:rsid w:val="00842B77"/>
    <w:rsid w:val="0084309F"/>
    <w:rsid w:val="008457BA"/>
    <w:rsid w:val="00845C12"/>
    <w:rsid w:val="008464A0"/>
    <w:rsid w:val="00846818"/>
    <w:rsid w:val="008469D9"/>
    <w:rsid w:val="00846DC0"/>
    <w:rsid w:val="00846EF8"/>
    <w:rsid w:val="0084719B"/>
    <w:rsid w:val="008474A7"/>
    <w:rsid w:val="00847E19"/>
    <w:rsid w:val="008500A6"/>
    <w:rsid w:val="0085044C"/>
    <w:rsid w:val="008506B6"/>
    <w:rsid w:val="00850AE0"/>
    <w:rsid w:val="008524D2"/>
    <w:rsid w:val="00852664"/>
    <w:rsid w:val="00852E19"/>
    <w:rsid w:val="00853CEA"/>
    <w:rsid w:val="0085467E"/>
    <w:rsid w:val="00854C26"/>
    <w:rsid w:val="00854E1D"/>
    <w:rsid w:val="008557ED"/>
    <w:rsid w:val="00855DAB"/>
    <w:rsid w:val="00855F05"/>
    <w:rsid w:val="008563A6"/>
    <w:rsid w:val="00856833"/>
    <w:rsid w:val="00856840"/>
    <w:rsid w:val="00856983"/>
    <w:rsid w:val="00857824"/>
    <w:rsid w:val="00860618"/>
    <w:rsid w:val="0086087C"/>
    <w:rsid w:val="00860B92"/>
    <w:rsid w:val="00860C5D"/>
    <w:rsid w:val="00860D8E"/>
    <w:rsid w:val="00861640"/>
    <w:rsid w:val="0086275E"/>
    <w:rsid w:val="008630AC"/>
    <w:rsid w:val="00863449"/>
    <w:rsid w:val="00863A1A"/>
    <w:rsid w:val="00863A98"/>
    <w:rsid w:val="00863E40"/>
    <w:rsid w:val="00864440"/>
    <w:rsid w:val="00864A7E"/>
    <w:rsid w:val="00864D76"/>
    <w:rsid w:val="00864E06"/>
    <w:rsid w:val="008650FC"/>
    <w:rsid w:val="0086528C"/>
    <w:rsid w:val="00866EB3"/>
    <w:rsid w:val="0086701A"/>
    <w:rsid w:val="008672A2"/>
    <w:rsid w:val="00867BD2"/>
    <w:rsid w:val="008706DB"/>
    <w:rsid w:val="00870886"/>
    <w:rsid w:val="00870EC9"/>
    <w:rsid w:val="008712FD"/>
    <w:rsid w:val="008716A1"/>
    <w:rsid w:val="00872493"/>
    <w:rsid w:val="00872D3F"/>
    <w:rsid w:val="00872F4E"/>
    <w:rsid w:val="008733E4"/>
    <w:rsid w:val="00873F15"/>
    <w:rsid w:val="00874096"/>
    <w:rsid w:val="008756A4"/>
    <w:rsid w:val="00875B14"/>
    <w:rsid w:val="00875F60"/>
    <w:rsid w:val="00875F73"/>
    <w:rsid w:val="00876E4C"/>
    <w:rsid w:val="00877B28"/>
    <w:rsid w:val="008805E0"/>
    <w:rsid w:val="008806BD"/>
    <w:rsid w:val="00880F30"/>
    <w:rsid w:val="00881C18"/>
    <w:rsid w:val="008822CA"/>
    <w:rsid w:val="008823D8"/>
    <w:rsid w:val="00882604"/>
    <w:rsid w:val="00882A2F"/>
    <w:rsid w:val="00882F34"/>
    <w:rsid w:val="008831FB"/>
    <w:rsid w:val="008833E8"/>
    <w:rsid w:val="008835AF"/>
    <w:rsid w:val="008835B2"/>
    <w:rsid w:val="00884670"/>
    <w:rsid w:val="00884791"/>
    <w:rsid w:val="00884D9C"/>
    <w:rsid w:val="008855BE"/>
    <w:rsid w:val="008858A0"/>
    <w:rsid w:val="0088683F"/>
    <w:rsid w:val="0088737B"/>
    <w:rsid w:val="00887B48"/>
    <w:rsid w:val="00890291"/>
    <w:rsid w:val="00890FA9"/>
    <w:rsid w:val="008910EC"/>
    <w:rsid w:val="0089176E"/>
    <w:rsid w:val="008917E0"/>
    <w:rsid w:val="00892365"/>
    <w:rsid w:val="00892BE5"/>
    <w:rsid w:val="0089335D"/>
    <w:rsid w:val="0089387C"/>
    <w:rsid w:val="00893D42"/>
    <w:rsid w:val="0089444E"/>
    <w:rsid w:val="00894521"/>
    <w:rsid w:val="008949DF"/>
    <w:rsid w:val="00894BAE"/>
    <w:rsid w:val="008951DB"/>
    <w:rsid w:val="00896A88"/>
    <w:rsid w:val="00896C81"/>
    <w:rsid w:val="00896D83"/>
    <w:rsid w:val="00896F8E"/>
    <w:rsid w:val="008975D6"/>
    <w:rsid w:val="00897865"/>
    <w:rsid w:val="00897D9E"/>
    <w:rsid w:val="008A0604"/>
    <w:rsid w:val="008A0AB2"/>
    <w:rsid w:val="008A0CFC"/>
    <w:rsid w:val="008A12FE"/>
    <w:rsid w:val="008A1552"/>
    <w:rsid w:val="008A1AA9"/>
    <w:rsid w:val="008A28B6"/>
    <w:rsid w:val="008A2BB1"/>
    <w:rsid w:val="008A3466"/>
    <w:rsid w:val="008A3678"/>
    <w:rsid w:val="008A389F"/>
    <w:rsid w:val="008A3A81"/>
    <w:rsid w:val="008A3D02"/>
    <w:rsid w:val="008A48FF"/>
    <w:rsid w:val="008A4E2C"/>
    <w:rsid w:val="008A5167"/>
    <w:rsid w:val="008A5940"/>
    <w:rsid w:val="008A5D6C"/>
    <w:rsid w:val="008A6610"/>
    <w:rsid w:val="008A6ADA"/>
    <w:rsid w:val="008A7386"/>
    <w:rsid w:val="008A73B2"/>
    <w:rsid w:val="008A753F"/>
    <w:rsid w:val="008A75DA"/>
    <w:rsid w:val="008A7813"/>
    <w:rsid w:val="008A7B0A"/>
    <w:rsid w:val="008A7C37"/>
    <w:rsid w:val="008B043F"/>
    <w:rsid w:val="008B07D6"/>
    <w:rsid w:val="008B0808"/>
    <w:rsid w:val="008B0AEC"/>
    <w:rsid w:val="008B1770"/>
    <w:rsid w:val="008B1C25"/>
    <w:rsid w:val="008B1E53"/>
    <w:rsid w:val="008B1E5B"/>
    <w:rsid w:val="008B2A42"/>
    <w:rsid w:val="008B2CE0"/>
    <w:rsid w:val="008B389D"/>
    <w:rsid w:val="008B3C5C"/>
    <w:rsid w:val="008B46C5"/>
    <w:rsid w:val="008B4BCC"/>
    <w:rsid w:val="008B4F25"/>
    <w:rsid w:val="008B4F60"/>
    <w:rsid w:val="008B5299"/>
    <w:rsid w:val="008B5A5F"/>
    <w:rsid w:val="008B5AB0"/>
    <w:rsid w:val="008B6054"/>
    <w:rsid w:val="008B61E1"/>
    <w:rsid w:val="008B6770"/>
    <w:rsid w:val="008B75EC"/>
    <w:rsid w:val="008B7A5E"/>
    <w:rsid w:val="008B7B08"/>
    <w:rsid w:val="008C0902"/>
    <w:rsid w:val="008C13F0"/>
    <w:rsid w:val="008C1F26"/>
    <w:rsid w:val="008C2A3A"/>
    <w:rsid w:val="008C2B18"/>
    <w:rsid w:val="008C3170"/>
    <w:rsid w:val="008C3195"/>
    <w:rsid w:val="008C341F"/>
    <w:rsid w:val="008C3815"/>
    <w:rsid w:val="008C45D2"/>
    <w:rsid w:val="008C4BC2"/>
    <w:rsid w:val="008C4C7E"/>
    <w:rsid w:val="008C4D57"/>
    <w:rsid w:val="008C4DD7"/>
    <w:rsid w:val="008C5514"/>
    <w:rsid w:val="008C5C46"/>
    <w:rsid w:val="008C5DA9"/>
    <w:rsid w:val="008C5FE9"/>
    <w:rsid w:val="008C6184"/>
    <w:rsid w:val="008C785E"/>
    <w:rsid w:val="008C793F"/>
    <w:rsid w:val="008D00DA"/>
    <w:rsid w:val="008D0105"/>
    <w:rsid w:val="008D0AFB"/>
    <w:rsid w:val="008D0B32"/>
    <w:rsid w:val="008D1511"/>
    <w:rsid w:val="008D1937"/>
    <w:rsid w:val="008D26EA"/>
    <w:rsid w:val="008D317D"/>
    <w:rsid w:val="008D32DF"/>
    <w:rsid w:val="008D35E9"/>
    <w:rsid w:val="008D36F5"/>
    <w:rsid w:val="008D3838"/>
    <w:rsid w:val="008D38F0"/>
    <w:rsid w:val="008D3959"/>
    <w:rsid w:val="008D3966"/>
    <w:rsid w:val="008D3C3D"/>
    <w:rsid w:val="008D4352"/>
    <w:rsid w:val="008D515F"/>
    <w:rsid w:val="008D5BD7"/>
    <w:rsid w:val="008D60BC"/>
    <w:rsid w:val="008D6D7B"/>
    <w:rsid w:val="008D7EB7"/>
    <w:rsid w:val="008E003E"/>
    <w:rsid w:val="008E01F3"/>
    <w:rsid w:val="008E0320"/>
    <w:rsid w:val="008E079B"/>
    <w:rsid w:val="008E0EB8"/>
    <w:rsid w:val="008E10A6"/>
    <w:rsid w:val="008E1271"/>
    <w:rsid w:val="008E1576"/>
    <w:rsid w:val="008E2251"/>
    <w:rsid w:val="008E230E"/>
    <w:rsid w:val="008E24B3"/>
    <w:rsid w:val="008E24CA"/>
    <w:rsid w:val="008E2552"/>
    <w:rsid w:val="008E28E7"/>
    <w:rsid w:val="008E2F6E"/>
    <w:rsid w:val="008E38AD"/>
    <w:rsid w:val="008E3E82"/>
    <w:rsid w:val="008E3EEC"/>
    <w:rsid w:val="008E4668"/>
    <w:rsid w:val="008E4ADE"/>
    <w:rsid w:val="008E4DF5"/>
    <w:rsid w:val="008E54D9"/>
    <w:rsid w:val="008E5BF2"/>
    <w:rsid w:val="008E5C81"/>
    <w:rsid w:val="008E61AF"/>
    <w:rsid w:val="008E70A1"/>
    <w:rsid w:val="008E7374"/>
    <w:rsid w:val="008F0190"/>
    <w:rsid w:val="008F0A38"/>
    <w:rsid w:val="008F0F84"/>
    <w:rsid w:val="008F1014"/>
    <w:rsid w:val="008F11C9"/>
    <w:rsid w:val="008F1F1E"/>
    <w:rsid w:val="008F210B"/>
    <w:rsid w:val="008F23D8"/>
    <w:rsid w:val="008F24FF"/>
    <w:rsid w:val="008F2906"/>
    <w:rsid w:val="008F2FD5"/>
    <w:rsid w:val="008F32AC"/>
    <w:rsid w:val="008F33F1"/>
    <w:rsid w:val="008F37E5"/>
    <w:rsid w:val="008F48C2"/>
    <w:rsid w:val="008F5217"/>
    <w:rsid w:val="008F5840"/>
    <w:rsid w:val="008F5DFD"/>
    <w:rsid w:val="008F5EEF"/>
    <w:rsid w:val="008F61D6"/>
    <w:rsid w:val="008F66FE"/>
    <w:rsid w:val="008F6F3D"/>
    <w:rsid w:val="008F72CC"/>
    <w:rsid w:val="008F72CD"/>
    <w:rsid w:val="008F7463"/>
    <w:rsid w:val="008F7687"/>
    <w:rsid w:val="008F79DD"/>
    <w:rsid w:val="008F7DE7"/>
    <w:rsid w:val="00901AB6"/>
    <w:rsid w:val="0090219B"/>
    <w:rsid w:val="00903802"/>
    <w:rsid w:val="00904E76"/>
    <w:rsid w:val="00904EB6"/>
    <w:rsid w:val="009057F3"/>
    <w:rsid w:val="009064AF"/>
    <w:rsid w:val="0090696D"/>
    <w:rsid w:val="00906CD6"/>
    <w:rsid w:val="00906E4D"/>
    <w:rsid w:val="00906F31"/>
    <w:rsid w:val="009078B3"/>
    <w:rsid w:val="00907A77"/>
    <w:rsid w:val="00907D7B"/>
    <w:rsid w:val="00907E00"/>
    <w:rsid w:val="00910014"/>
    <w:rsid w:val="0091088D"/>
    <w:rsid w:val="00910FC9"/>
    <w:rsid w:val="00911285"/>
    <w:rsid w:val="009114CD"/>
    <w:rsid w:val="00911E22"/>
    <w:rsid w:val="009122DC"/>
    <w:rsid w:val="00912710"/>
    <w:rsid w:val="0091291A"/>
    <w:rsid w:val="00912C2E"/>
    <w:rsid w:val="00912DF0"/>
    <w:rsid w:val="00913612"/>
    <w:rsid w:val="0091366A"/>
    <w:rsid w:val="0091371B"/>
    <w:rsid w:val="00913824"/>
    <w:rsid w:val="00914A37"/>
    <w:rsid w:val="00914BD6"/>
    <w:rsid w:val="00915757"/>
    <w:rsid w:val="009159B3"/>
    <w:rsid w:val="00915A13"/>
    <w:rsid w:val="00915E36"/>
    <w:rsid w:val="00916181"/>
    <w:rsid w:val="009165FC"/>
    <w:rsid w:val="00916602"/>
    <w:rsid w:val="00917113"/>
    <w:rsid w:val="00917247"/>
    <w:rsid w:val="00917F00"/>
    <w:rsid w:val="009200BC"/>
    <w:rsid w:val="009204C5"/>
    <w:rsid w:val="009217BF"/>
    <w:rsid w:val="0092180D"/>
    <w:rsid w:val="00921B6B"/>
    <w:rsid w:val="009222D8"/>
    <w:rsid w:val="00922435"/>
    <w:rsid w:val="00923037"/>
    <w:rsid w:val="009232C9"/>
    <w:rsid w:val="00923439"/>
    <w:rsid w:val="00923608"/>
    <w:rsid w:val="00923846"/>
    <w:rsid w:val="009238E5"/>
    <w:rsid w:val="00923F12"/>
    <w:rsid w:val="00924441"/>
    <w:rsid w:val="00924F51"/>
    <w:rsid w:val="00924FF8"/>
    <w:rsid w:val="009253A5"/>
    <w:rsid w:val="009254FB"/>
    <w:rsid w:val="00925656"/>
    <w:rsid w:val="00925BA8"/>
    <w:rsid w:val="009261F8"/>
    <w:rsid w:val="0092668D"/>
    <w:rsid w:val="00926DA7"/>
    <w:rsid w:val="009270FA"/>
    <w:rsid w:val="009271C0"/>
    <w:rsid w:val="00927F8B"/>
    <w:rsid w:val="00930039"/>
    <w:rsid w:val="00930655"/>
    <w:rsid w:val="0093094D"/>
    <w:rsid w:val="00930BF0"/>
    <w:rsid w:val="00931514"/>
    <w:rsid w:val="00931DE0"/>
    <w:rsid w:val="009327C0"/>
    <w:rsid w:val="009328C7"/>
    <w:rsid w:val="0093295B"/>
    <w:rsid w:val="00932A34"/>
    <w:rsid w:val="00933403"/>
    <w:rsid w:val="00933521"/>
    <w:rsid w:val="009336EC"/>
    <w:rsid w:val="00933A07"/>
    <w:rsid w:val="00933B77"/>
    <w:rsid w:val="00933EB0"/>
    <w:rsid w:val="00933F56"/>
    <w:rsid w:val="009345F8"/>
    <w:rsid w:val="00934C13"/>
    <w:rsid w:val="00934D92"/>
    <w:rsid w:val="00935228"/>
    <w:rsid w:val="009355A2"/>
    <w:rsid w:val="009358FA"/>
    <w:rsid w:val="00935F9E"/>
    <w:rsid w:val="00936C9D"/>
    <w:rsid w:val="00936D98"/>
    <w:rsid w:val="009379CC"/>
    <w:rsid w:val="00937CA4"/>
    <w:rsid w:val="009405F7"/>
    <w:rsid w:val="00940991"/>
    <w:rsid w:val="00940B90"/>
    <w:rsid w:val="00942C80"/>
    <w:rsid w:val="00942CF7"/>
    <w:rsid w:val="00943197"/>
    <w:rsid w:val="009435F2"/>
    <w:rsid w:val="00944304"/>
    <w:rsid w:val="00945180"/>
    <w:rsid w:val="0094590C"/>
    <w:rsid w:val="00946355"/>
    <w:rsid w:val="009468B7"/>
    <w:rsid w:val="0094724E"/>
    <w:rsid w:val="00947813"/>
    <w:rsid w:val="00947973"/>
    <w:rsid w:val="00947BE6"/>
    <w:rsid w:val="00947C5C"/>
    <w:rsid w:val="00947EF7"/>
    <w:rsid w:val="0095048D"/>
    <w:rsid w:val="009508C3"/>
    <w:rsid w:val="009515CB"/>
    <w:rsid w:val="00951ADB"/>
    <w:rsid w:val="00951C85"/>
    <w:rsid w:val="00951ED9"/>
    <w:rsid w:val="009533D7"/>
    <w:rsid w:val="0095380C"/>
    <w:rsid w:val="009538A4"/>
    <w:rsid w:val="00953900"/>
    <w:rsid w:val="00954353"/>
    <w:rsid w:val="00954895"/>
    <w:rsid w:val="00954B03"/>
    <w:rsid w:val="00954B53"/>
    <w:rsid w:val="00954BA1"/>
    <w:rsid w:val="00955AA7"/>
    <w:rsid w:val="00955C0A"/>
    <w:rsid w:val="00955C4F"/>
    <w:rsid w:val="00956606"/>
    <w:rsid w:val="00956719"/>
    <w:rsid w:val="009567CF"/>
    <w:rsid w:val="00956D1D"/>
    <w:rsid w:val="00956F7F"/>
    <w:rsid w:val="009573A5"/>
    <w:rsid w:val="00957646"/>
    <w:rsid w:val="00960083"/>
    <w:rsid w:val="00961F73"/>
    <w:rsid w:val="0096263C"/>
    <w:rsid w:val="00963459"/>
    <w:rsid w:val="00964692"/>
    <w:rsid w:val="009646C3"/>
    <w:rsid w:val="00964F5B"/>
    <w:rsid w:val="009652CB"/>
    <w:rsid w:val="00965528"/>
    <w:rsid w:val="009657F1"/>
    <w:rsid w:val="0096625D"/>
    <w:rsid w:val="00966390"/>
    <w:rsid w:val="009665FE"/>
    <w:rsid w:val="009666E8"/>
    <w:rsid w:val="0096732F"/>
    <w:rsid w:val="0096779E"/>
    <w:rsid w:val="00967D49"/>
    <w:rsid w:val="009709F8"/>
    <w:rsid w:val="00970F58"/>
    <w:rsid w:val="009726E6"/>
    <w:rsid w:val="00972929"/>
    <w:rsid w:val="00972950"/>
    <w:rsid w:val="00972F91"/>
    <w:rsid w:val="00973827"/>
    <w:rsid w:val="0097423D"/>
    <w:rsid w:val="009742D3"/>
    <w:rsid w:val="00974C6F"/>
    <w:rsid w:val="00974CE2"/>
    <w:rsid w:val="00975A7F"/>
    <w:rsid w:val="0097656E"/>
    <w:rsid w:val="00976786"/>
    <w:rsid w:val="00976D69"/>
    <w:rsid w:val="00976F17"/>
    <w:rsid w:val="009770F3"/>
    <w:rsid w:val="00977BA7"/>
    <w:rsid w:val="00977F25"/>
    <w:rsid w:val="0098043B"/>
    <w:rsid w:val="00980517"/>
    <w:rsid w:val="009805E6"/>
    <w:rsid w:val="0098060A"/>
    <w:rsid w:val="00980E7B"/>
    <w:rsid w:val="009813CE"/>
    <w:rsid w:val="0098194F"/>
    <w:rsid w:val="00981B11"/>
    <w:rsid w:val="00982455"/>
    <w:rsid w:val="009826C8"/>
    <w:rsid w:val="0098289A"/>
    <w:rsid w:val="00982D78"/>
    <w:rsid w:val="009836E4"/>
    <w:rsid w:val="00983A3D"/>
    <w:rsid w:val="00983F23"/>
    <w:rsid w:val="0098412F"/>
    <w:rsid w:val="00985F28"/>
    <w:rsid w:val="00986149"/>
    <w:rsid w:val="00986176"/>
    <w:rsid w:val="00986E7F"/>
    <w:rsid w:val="00986FD5"/>
    <w:rsid w:val="0098706D"/>
    <w:rsid w:val="00987536"/>
    <w:rsid w:val="00990A82"/>
    <w:rsid w:val="00990BD5"/>
    <w:rsid w:val="0099196F"/>
    <w:rsid w:val="00991E6D"/>
    <w:rsid w:val="00992B98"/>
    <w:rsid w:val="00993204"/>
    <w:rsid w:val="0099359F"/>
    <w:rsid w:val="009940CC"/>
    <w:rsid w:val="00994696"/>
    <w:rsid w:val="00994871"/>
    <w:rsid w:val="00994E08"/>
    <w:rsid w:val="009951F9"/>
    <w:rsid w:val="00995C95"/>
    <w:rsid w:val="00995E85"/>
    <w:rsid w:val="00996468"/>
    <w:rsid w:val="009964E9"/>
    <w:rsid w:val="009967B4"/>
    <w:rsid w:val="00996876"/>
    <w:rsid w:val="00996A3A"/>
    <w:rsid w:val="00996DB2"/>
    <w:rsid w:val="00996FFA"/>
    <w:rsid w:val="0099721E"/>
    <w:rsid w:val="009973F1"/>
    <w:rsid w:val="009973F3"/>
    <w:rsid w:val="00997A26"/>
    <w:rsid w:val="00997FA6"/>
    <w:rsid w:val="009A008B"/>
    <w:rsid w:val="009A010D"/>
    <w:rsid w:val="009A0C6F"/>
    <w:rsid w:val="009A14EF"/>
    <w:rsid w:val="009A14F4"/>
    <w:rsid w:val="009A1512"/>
    <w:rsid w:val="009A201B"/>
    <w:rsid w:val="009A2DF9"/>
    <w:rsid w:val="009A2F66"/>
    <w:rsid w:val="009A31CF"/>
    <w:rsid w:val="009A3A86"/>
    <w:rsid w:val="009A454F"/>
    <w:rsid w:val="009A4869"/>
    <w:rsid w:val="009A65E4"/>
    <w:rsid w:val="009A6A6B"/>
    <w:rsid w:val="009A6A81"/>
    <w:rsid w:val="009A77DA"/>
    <w:rsid w:val="009B0279"/>
    <w:rsid w:val="009B1BD8"/>
    <w:rsid w:val="009B1D63"/>
    <w:rsid w:val="009B1EF9"/>
    <w:rsid w:val="009B2331"/>
    <w:rsid w:val="009B26AC"/>
    <w:rsid w:val="009B37E2"/>
    <w:rsid w:val="009B41B4"/>
    <w:rsid w:val="009B4519"/>
    <w:rsid w:val="009B4AB6"/>
    <w:rsid w:val="009B4B53"/>
    <w:rsid w:val="009B506B"/>
    <w:rsid w:val="009B555A"/>
    <w:rsid w:val="009B57EF"/>
    <w:rsid w:val="009B590F"/>
    <w:rsid w:val="009B5B85"/>
    <w:rsid w:val="009B5BCB"/>
    <w:rsid w:val="009B5F78"/>
    <w:rsid w:val="009B6E45"/>
    <w:rsid w:val="009B6EF0"/>
    <w:rsid w:val="009B7204"/>
    <w:rsid w:val="009B77D7"/>
    <w:rsid w:val="009B78D4"/>
    <w:rsid w:val="009C0074"/>
    <w:rsid w:val="009C0115"/>
    <w:rsid w:val="009C036E"/>
    <w:rsid w:val="009C0564"/>
    <w:rsid w:val="009C07C7"/>
    <w:rsid w:val="009C1A7B"/>
    <w:rsid w:val="009C1F85"/>
    <w:rsid w:val="009C2685"/>
    <w:rsid w:val="009C37EB"/>
    <w:rsid w:val="009C39BC"/>
    <w:rsid w:val="009C3A4C"/>
    <w:rsid w:val="009C3F04"/>
    <w:rsid w:val="009C46F0"/>
    <w:rsid w:val="009C4BC2"/>
    <w:rsid w:val="009C4D22"/>
    <w:rsid w:val="009C528E"/>
    <w:rsid w:val="009C59AC"/>
    <w:rsid w:val="009C6AB5"/>
    <w:rsid w:val="009C6F96"/>
    <w:rsid w:val="009C7320"/>
    <w:rsid w:val="009C7542"/>
    <w:rsid w:val="009D032C"/>
    <w:rsid w:val="009D0729"/>
    <w:rsid w:val="009D0F66"/>
    <w:rsid w:val="009D17CA"/>
    <w:rsid w:val="009D18A2"/>
    <w:rsid w:val="009D1A06"/>
    <w:rsid w:val="009D1BA4"/>
    <w:rsid w:val="009D1BE3"/>
    <w:rsid w:val="009D22A7"/>
    <w:rsid w:val="009D22E4"/>
    <w:rsid w:val="009D22F7"/>
    <w:rsid w:val="009D319C"/>
    <w:rsid w:val="009D3563"/>
    <w:rsid w:val="009D4592"/>
    <w:rsid w:val="009D4AA6"/>
    <w:rsid w:val="009D4B3F"/>
    <w:rsid w:val="009D581A"/>
    <w:rsid w:val="009D5BAB"/>
    <w:rsid w:val="009D66B5"/>
    <w:rsid w:val="009D6A0A"/>
    <w:rsid w:val="009D7B98"/>
    <w:rsid w:val="009E058F"/>
    <w:rsid w:val="009E0A9E"/>
    <w:rsid w:val="009E0FBA"/>
    <w:rsid w:val="009E19A2"/>
    <w:rsid w:val="009E2EAF"/>
    <w:rsid w:val="009E34D8"/>
    <w:rsid w:val="009E3AFD"/>
    <w:rsid w:val="009E3CDD"/>
    <w:rsid w:val="009E3F13"/>
    <w:rsid w:val="009E47ED"/>
    <w:rsid w:val="009E4B16"/>
    <w:rsid w:val="009E52F3"/>
    <w:rsid w:val="009E54CD"/>
    <w:rsid w:val="009E5A4E"/>
    <w:rsid w:val="009E5C60"/>
    <w:rsid w:val="009E5E49"/>
    <w:rsid w:val="009E622A"/>
    <w:rsid w:val="009E64DB"/>
    <w:rsid w:val="009E6794"/>
    <w:rsid w:val="009E6F24"/>
    <w:rsid w:val="009E7189"/>
    <w:rsid w:val="009E7E46"/>
    <w:rsid w:val="009E7FC1"/>
    <w:rsid w:val="009F01E1"/>
    <w:rsid w:val="009F0B4D"/>
    <w:rsid w:val="009F0D48"/>
    <w:rsid w:val="009F1096"/>
    <w:rsid w:val="009F150E"/>
    <w:rsid w:val="009F15E9"/>
    <w:rsid w:val="009F1A3E"/>
    <w:rsid w:val="009F27AD"/>
    <w:rsid w:val="009F2A5B"/>
    <w:rsid w:val="009F3A89"/>
    <w:rsid w:val="009F3F70"/>
    <w:rsid w:val="009F3FB5"/>
    <w:rsid w:val="009F47AB"/>
    <w:rsid w:val="009F483D"/>
    <w:rsid w:val="009F521F"/>
    <w:rsid w:val="009F5272"/>
    <w:rsid w:val="009F553C"/>
    <w:rsid w:val="009F59F8"/>
    <w:rsid w:val="009F66DC"/>
    <w:rsid w:val="009F6A00"/>
    <w:rsid w:val="009F6C78"/>
    <w:rsid w:val="009F79B4"/>
    <w:rsid w:val="009F7E6C"/>
    <w:rsid w:val="009F7F22"/>
    <w:rsid w:val="00A005B0"/>
    <w:rsid w:val="00A00708"/>
    <w:rsid w:val="00A00B27"/>
    <w:rsid w:val="00A00C29"/>
    <w:rsid w:val="00A01311"/>
    <w:rsid w:val="00A01A41"/>
    <w:rsid w:val="00A01BFD"/>
    <w:rsid w:val="00A01D94"/>
    <w:rsid w:val="00A01F17"/>
    <w:rsid w:val="00A022A5"/>
    <w:rsid w:val="00A02D84"/>
    <w:rsid w:val="00A03A22"/>
    <w:rsid w:val="00A03EA6"/>
    <w:rsid w:val="00A04048"/>
    <w:rsid w:val="00A04634"/>
    <w:rsid w:val="00A04C74"/>
    <w:rsid w:val="00A052DC"/>
    <w:rsid w:val="00A05336"/>
    <w:rsid w:val="00A05C38"/>
    <w:rsid w:val="00A06119"/>
    <w:rsid w:val="00A07A48"/>
    <w:rsid w:val="00A07D04"/>
    <w:rsid w:val="00A108EE"/>
    <w:rsid w:val="00A10BB8"/>
    <w:rsid w:val="00A1139E"/>
    <w:rsid w:val="00A1200D"/>
    <w:rsid w:val="00A12C33"/>
    <w:rsid w:val="00A137E4"/>
    <w:rsid w:val="00A13867"/>
    <w:rsid w:val="00A13ACD"/>
    <w:rsid w:val="00A1469A"/>
    <w:rsid w:val="00A14813"/>
    <w:rsid w:val="00A15120"/>
    <w:rsid w:val="00A1566A"/>
    <w:rsid w:val="00A1595B"/>
    <w:rsid w:val="00A15D26"/>
    <w:rsid w:val="00A165BF"/>
    <w:rsid w:val="00A169FC"/>
    <w:rsid w:val="00A16C17"/>
    <w:rsid w:val="00A17273"/>
    <w:rsid w:val="00A172E8"/>
    <w:rsid w:val="00A17702"/>
    <w:rsid w:val="00A179FF"/>
    <w:rsid w:val="00A20276"/>
    <w:rsid w:val="00A20BDA"/>
    <w:rsid w:val="00A21769"/>
    <w:rsid w:val="00A21A36"/>
    <w:rsid w:val="00A229B0"/>
    <w:rsid w:val="00A23B7C"/>
    <w:rsid w:val="00A24414"/>
    <w:rsid w:val="00A24682"/>
    <w:rsid w:val="00A24CDE"/>
    <w:rsid w:val="00A24FA3"/>
    <w:rsid w:val="00A25122"/>
    <w:rsid w:val="00A25294"/>
    <w:rsid w:val="00A254EE"/>
    <w:rsid w:val="00A25BE7"/>
    <w:rsid w:val="00A26DFA"/>
    <w:rsid w:val="00A27008"/>
    <w:rsid w:val="00A278AA"/>
    <w:rsid w:val="00A27CDF"/>
    <w:rsid w:val="00A27F15"/>
    <w:rsid w:val="00A30202"/>
    <w:rsid w:val="00A30433"/>
    <w:rsid w:val="00A309C6"/>
    <w:rsid w:val="00A30D13"/>
    <w:rsid w:val="00A30E5E"/>
    <w:rsid w:val="00A314F9"/>
    <w:rsid w:val="00A319D0"/>
    <w:rsid w:val="00A31F71"/>
    <w:rsid w:val="00A31FED"/>
    <w:rsid w:val="00A3226D"/>
    <w:rsid w:val="00A32316"/>
    <w:rsid w:val="00A325CE"/>
    <w:rsid w:val="00A33172"/>
    <w:rsid w:val="00A33D47"/>
    <w:rsid w:val="00A3432B"/>
    <w:rsid w:val="00A346BA"/>
    <w:rsid w:val="00A34A51"/>
    <w:rsid w:val="00A34C67"/>
    <w:rsid w:val="00A34D62"/>
    <w:rsid w:val="00A35B92"/>
    <w:rsid w:val="00A35D8D"/>
    <w:rsid w:val="00A3611D"/>
    <w:rsid w:val="00A36339"/>
    <w:rsid w:val="00A366E4"/>
    <w:rsid w:val="00A36E9D"/>
    <w:rsid w:val="00A36EA1"/>
    <w:rsid w:val="00A41964"/>
    <w:rsid w:val="00A41F29"/>
    <w:rsid w:val="00A43271"/>
    <w:rsid w:val="00A4376F"/>
    <w:rsid w:val="00A4467A"/>
    <w:rsid w:val="00A44DB3"/>
    <w:rsid w:val="00A45027"/>
    <w:rsid w:val="00A4549F"/>
    <w:rsid w:val="00A45B0D"/>
    <w:rsid w:val="00A45B9B"/>
    <w:rsid w:val="00A462FE"/>
    <w:rsid w:val="00A46A29"/>
    <w:rsid w:val="00A46A4C"/>
    <w:rsid w:val="00A46AF4"/>
    <w:rsid w:val="00A501C9"/>
    <w:rsid w:val="00A50506"/>
    <w:rsid w:val="00A50D20"/>
    <w:rsid w:val="00A51103"/>
    <w:rsid w:val="00A514B2"/>
    <w:rsid w:val="00A51D48"/>
    <w:rsid w:val="00A529E9"/>
    <w:rsid w:val="00A53AD0"/>
    <w:rsid w:val="00A53F04"/>
    <w:rsid w:val="00A53F55"/>
    <w:rsid w:val="00A5417B"/>
    <w:rsid w:val="00A54599"/>
    <w:rsid w:val="00A54750"/>
    <w:rsid w:val="00A54AC9"/>
    <w:rsid w:val="00A54B82"/>
    <w:rsid w:val="00A55293"/>
    <w:rsid w:val="00A563A0"/>
    <w:rsid w:val="00A56626"/>
    <w:rsid w:val="00A569D4"/>
    <w:rsid w:val="00A56B35"/>
    <w:rsid w:val="00A57651"/>
    <w:rsid w:val="00A577FD"/>
    <w:rsid w:val="00A579A8"/>
    <w:rsid w:val="00A57F1A"/>
    <w:rsid w:val="00A60163"/>
    <w:rsid w:val="00A6038D"/>
    <w:rsid w:val="00A60CF0"/>
    <w:rsid w:val="00A60EA7"/>
    <w:rsid w:val="00A61429"/>
    <w:rsid w:val="00A61514"/>
    <w:rsid w:val="00A61645"/>
    <w:rsid w:val="00A61765"/>
    <w:rsid w:val="00A6180B"/>
    <w:rsid w:val="00A618D7"/>
    <w:rsid w:val="00A62080"/>
    <w:rsid w:val="00A627B7"/>
    <w:rsid w:val="00A630A2"/>
    <w:rsid w:val="00A632B8"/>
    <w:rsid w:val="00A635AD"/>
    <w:rsid w:val="00A63A6B"/>
    <w:rsid w:val="00A63B35"/>
    <w:rsid w:val="00A63BF3"/>
    <w:rsid w:val="00A648BF"/>
    <w:rsid w:val="00A64905"/>
    <w:rsid w:val="00A64942"/>
    <w:rsid w:val="00A65145"/>
    <w:rsid w:val="00A65911"/>
    <w:rsid w:val="00A662F1"/>
    <w:rsid w:val="00A6643C"/>
    <w:rsid w:val="00A6651C"/>
    <w:rsid w:val="00A66663"/>
    <w:rsid w:val="00A66DD9"/>
    <w:rsid w:val="00A66E87"/>
    <w:rsid w:val="00A674EE"/>
    <w:rsid w:val="00A67544"/>
    <w:rsid w:val="00A67698"/>
    <w:rsid w:val="00A7075B"/>
    <w:rsid w:val="00A71CE6"/>
    <w:rsid w:val="00A71D23"/>
    <w:rsid w:val="00A72CE3"/>
    <w:rsid w:val="00A7333A"/>
    <w:rsid w:val="00A73D0D"/>
    <w:rsid w:val="00A745C8"/>
    <w:rsid w:val="00A747F7"/>
    <w:rsid w:val="00A7489D"/>
    <w:rsid w:val="00A74A92"/>
    <w:rsid w:val="00A75365"/>
    <w:rsid w:val="00A75654"/>
    <w:rsid w:val="00A75CC1"/>
    <w:rsid w:val="00A75E88"/>
    <w:rsid w:val="00A778A7"/>
    <w:rsid w:val="00A77CE8"/>
    <w:rsid w:val="00A80138"/>
    <w:rsid w:val="00A80299"/>
    <w:rsid w:val="00A8056E"/>
    <w:rsid w:val="00A8094B"/>
    <w:rsid w:val="00A80C3F"/>
    <w:rsid w:val="00A81057"/>
    <w:rsid w:val="00A82053"/>
    <w:rsid w:val="00A8205A"/>
    <w:rsid w:val="00A82085"/>
    <w:rsid w:val="00A82D58"/>
    <w:rsid w:val="00A83041"/>
    <w:rsid w:val="00A8399D"/>
    <w:rsid w:val="00A83E3D"/>
    <w:rsid w:val="00A83F78"/>
    <w:rsid w:val="00A8443A"/>
    <w:rsid w:val="00A8479C"/>
    <w:rsid w:val="00A8497A"/>
    <w:rsid w:val="00A84D45"/>
    <w:rsid w:val="00A84E91"/>
    <w:rsid w:val="00A852BA"/>
    <w:rsid w:val="00A8540D"/>
    <w:rsid w:val="00A8557B"/>
    <w:rsid w:val="00A85A05"/>
    <w:rsid w:val="00A86D63"/>
    <w:rsid w:val="00A87797"/>
    <w:rsid w:val="00A87A4D"/>
    <w:rsid w:val="00A90245"/>
    <w:rsid w:val="00A90270"/>
    <w:rsid w:val="00A90B29"/>
    <w:rsid w:val="00A90E72"/>
    <w:rsid w:val="00A9101D"/>
    <w:rsid w:val="00A91BDD"/>
    <w:rsid w:val="00A922A2"/>
    <w:rsid w:val="00A92DB3"/>
    <w:rsid w:val="00A9327B"/>
    <w:rsid w:val="00A93B69"/>
    <w:rsid w:val="00A94D02"/>
    <w:rsid w:val="00A96060"/>
    <w:rsid w:val="00A963C7"/>
    <w:rsid w:val="00A96753"/>
    <w:rsid w:val="00A97171"/>
    <w:rsid w:val="00A97931"/>
    <w:rsid w:val="00AA1626"/>
    <w:rsid w:val="00AA1C25"/>
    <w:rsid w:val="00AA1F37"/>
    <w:rsid w:val="00AA24AA"/>
    <w:rsid w:val="00AA2A1E"/>
    <w:rsid w:val="00AA3214"/>
    <w:rsid w:val="00AA32DB"/>
    <w:rsid w:val="00AA3DB7"/>
    <w:rsid w:val="00AA44C8"/>
    <w:rsid w:val="00AA4FB3"/>
    <w:rsid w:val="00AA504E"/>
    <w:rsid w:val="00AA51F5"/>
    <w:rsid w:val="00AA59E6"/>
    <w:rsid w:val="00AA5E3B"/>
    <w:rsid w:val="00AA66C1"/>
    <w:rsid w:val="00AA68B4"/>
    <w:rsid w:val="00AA7088"/>
    <w:rsid w:val="00AA70B8"/>
    <w:rsid w:val="00AA7528"/>
    <w:rsid w:val="00AA7834"/>
    <w:rsid w:val="00AA7C87"/>
    <w:rsid w:val="00AA7E12"/>
    <w:rsid w:val="00AB0543"/>
    <w:rsid w:val="00AB0AC9"/>
    <w:rsid w:val="00AB12BB"/>
    <w:rsid w:val="00AB14FE"/>
    <w:rsid w:val="00AB17FA"/>
    <w:rsid w:val="00AB1825"/>
    <w:rsid w:val="00AB185A"/>
    <w:rsid w:val="00AB1BA7"/>
    <w:rsid w:val="00AB1E04"/>
    <w:rsid w:val="00AB29CF"/>
    <w:rsid w:val="00AB3113"/>
    <w:rsid w:val="00AB348A"/>
    <w:rsid w:val="00AB3D79"/>
    <w:rsid w:val="00AB3F38"/>
    <w:rsid w:val="00AB3FF9"/>
    <w:rsid w:val="00AB43EC"/>
    <w:rsid w:val="00AB48B3"/>
    <w:rsid w:val="00AB4BF4"/>
    <w:rsid w:val="00AB5ADF"/>
    <w:rsid w:val="00AB5E57"/>
    <w:rsid w:val="00AB725F"/>
    <w:rsid w:val="00AC0705"/>
    <w:rsid w:val="00AC109B"/>
    <w:rsid w:val="00AC17A9"/>
    <w:rsid w:val="00AC191F"/>
    <w:rsid w:val="00AC30CF"/>
    <w:rsid w:val="00AC30F1"/>
    <w:rsid w:val="00AC4535"/>
    <w:rsid w:val="00AC4569"/>
    <w:rsid w:val="00AC5A9B"/>
    <w:rsid w:val="00AC7134"/>
    <w:rsid w:val="00AC74DA"/>
    <w:rsid w:val="00AC7A2B"/>
    <w:rsid w:val="00AC7C25"/>
    <w:rsid w:val="00AC7CEF"/>
    <w:rsid w:val="00AD0A51"/>
    <w:rsid w:val="00AD0B34"/>
    <w:rsid w:val="00AD0B37"/>
    <w:rsid w:val="00AD0B8D"/>
    <w:rsid w:val="00AD0F69"/>
    <w:rsid w:val="00AD11F7"/>
    <w:rsid w:val="00AD1DB7"/>
    <w:rsid w:val="00AD1DD5"/>
    <w:rsid w:val="00AD2849"/>
    <w:rsid w:val="00AD2852"/>
    <w:rsid w:val="00AD2F2E"/>
    <w:rsid w:val="00AD318F"/>
    <w:rsid w:val="00AD3976"/>
    <w:rsid w:val="00AD3F9C"/>
    <w:rsid w:val="00AD4CF6"/>
    <w:rsid w:val="00AD4D2A"/>
    <w:rsid w:val="00AD542F"/>
    <w:rsid w:val="00AD5898"/>
    <w:rsid w:val="00AD5B0C"/>
    <w:rsid w:val="00AD667E"/>
    <w:rsid w:val="00AD6F15"/>
    <w:rsid w:val="00AD70C2"/>
    <w:rsid w:val="00AD71D2"/>
    <w:rsid w:val="00AD7305"/>
    <w:rsid w:val="00AD7E64"/>
    <w:rsid w:val="00AD7F19"/>
    <w:rsid w:val="00AE04D2"/>
    <w:rsid w:val="00AE0B28"/>
    <w:rsid w:val="00AE0C56"/>
    <w:rsid w:val="00AE149E"/>
    <w:rsid w:val="00AE192A"/>
    <w:rsid w:val="00AE1E2F"/>
    <w:rsid w:val="00AE20D4"/>
    <w:rsid w:val="00AE22F2"/>
    <w:rsid w:val="00AE276B"/>
    <w:rsid w:val="00AE2830"/>
    <w:rsid w:val="00AE29FC"/>
    <w:rsid w:val="00AE2F3F"/>
    <w:rsid w:val="00AE386D"/>
    <w:rsid w:val="00AE3B4E"/>
    <w:rsid w:val="00AE4838"/>
    <w:rsid w:val="00AE49F3"/>
    <w:rsid w:val="00AE5251"/>
    <w:rsid w:val="00AE59EC"/>
    <w:rsid w:val="00AE5CF0"/>
    <w:rsid w:val="00AE67B3"/>
    <w:rsid w:val="00AE72D1"/>
    <w:rsid w:val="00AE7864"/>
    <w:rsid w:val="00AE790A"/>
    <w:rsid w:val="00AE7949"/>
    <w:rsid w:val="00AE7F88"/>
    <w:rsid w:val="00AF1887"/>
    <w:rsid w:val="00AF195B"/>
    <w:rsid w:val="00AF1F76"/>
    <w:rsid w:val="00AF2488"/>
    <w:rsid w:val="00AF25D5"/>
    <w:rsid w:val="00AF32FF"/>
    <w:rsid w:val="00AF3816"/>
    <w:rsid w:val="00AF38DE"/>
    <w:rsid w:val="00AF3DBB"/>
    <w:rsid w:val="00AF4D55"/>
    <w:rsid w:val="00AF4FA8"/>
    <w:rsid w:val="00AF5194"/>
    <w:rsid w:val="00AF53EF"/>
    <w:rsid w:val="00AF5B38"/>
    <w:rsid w:val="00AF5F4C"/>
    <w:rsid w:val="00AF64E0"/>
    <w:rsid w:val="00AF73C3"/>
    <w:rsid w:val="00AF795C"/>
    <w:rsid w:val="00AF79B7"/>
    <w:rsid w:val="00AF7F88"/>
    <w:rsid w:val="00B00752"/>
    <w:rsid w:val="00B008E4"/>
    <w:rsid w:val="00B01045"/>
    <w:rsid w:val="00B0253B"/>
    <w:rsid w:val="00B026C1"/>
    <w:rsid w:val="00B02B9C"/>
    <w:rsid w:val="00B02C42"/>
    <w:rsid w:val="00B0353B"/>
    <w:rsid w:val="00B040B2"/>
    <w:rsid w:val="00B05205"/>
    <w:rsid w:val="00B055EB"/>
    <w:rsid w:val="00B063F5"/>
    <w:rsid w:val="00B0643C"/>
    <w:rsid w:val="00B10558"/>
    <w:rsid w:val="00B105FC"/>
    <w:rsid w:val="00B10DB1"/>
    <w:rsid w:val="00B11BCD"/>
    <w:rsid w:val="00B11CF5"/>
    <w:rsid w:val="00B1240B"/>
    <w:rsid w:val="00B13982"/>
    <w:rsid w:val="00B13E3B"/>
    <w:rsid w:val="00B14346"/>
    <w:rsid w:val="00B14357"/>
    <w:rsid w:val="00B14436"/>
    <w:rsid w:val="00B14D40"/>
    <w:rsid w:val="00B156A9"/>
    <w:rsid w:val="00B15B0E"/>
    <w:rsid w:val="00B15F83"/>
    <w:rsid w:val="00B1608D"/>
    <w:rsid w:val="00B160FF"/>
    <w:rsid w:val="00B16322"/>
    <w:rsid w:val="00B1654C"/>
    <w:rsid w:val="00B1662E"/>
    <w:rsid w:val="00B16A6F"/>
    <w:rsid w:val="00B17553"/>
    <w:rsid w:val="00B177BB"/>
    <w:rsid w:val="00B20459"/>
    <w:rsid w:val="00B204C0"/>
    <w:rsid w:val="00B20A3E"/>
    <w:rsid w:val="00B20BC6"/>
    <w:rsid w:val="00B21229"/>
    <w:rsid w:val="00B21369"/>
    <w:rsid w:val="00B219ED"/>
    <w:rsid w:val="00B22C0D"/>
    <w:rsid w:val="00B23AF4"/>
    <w:rsid w:val="00B23C15"/>
    <w:rsid w:val="00B2548D"/>
    <w:rsid w:val="00B2554D"/>
    <w:rsid w:val="00B25762"/>
    <w:rsid w:val="00B25894"/>
    <w:rsid w:val="00B25B40"/>
    <w:rsid w:val="00B25D62"/>
    <w:rsid w:val="00B25FDE"/>
    <w:rsid w:val="00B263B7"/>
    <w:rsid w:val="00B26AB0"/>
    <w:rsid w:val="00B26AD2"/>
    <w:rsid w:val="00B26CA2"/>
    <w:rsid w:val="00B26D05"/>
    <w:rsid w:val="00B273D0"/>
    <w:rsid w:val="00B276E7"/>
    <w:rsid w:val="00B307E1"/>
    <w:rsid w:val="00B30808"/>
    <w:rsid w:val="00B30961"/>
    <w:rsid w:val="00B30B4E"/>
    <w:rsid w:val="00B30BB1"/>
    <w:rsid w:val="00B30DB0"/>
    <w:rsid w:val="00B3118E"/>
    <w:rsid w:val="00B31246"/>
    <w:rsid w:val="00B326E8"/>
    <w:rsid w:val="00B326FF"/>
    <w:rsid w:val="00B340AA"/>
    <w:rsid w:val="00B34A9F"/>
    <w:rsid w:val="00B34B80"/>
    <w:rsid w:val="00B34B9E"/>
    <w:rsid w:val="00B34E88"/>
    <w:rsid w:val="00B34F09"/>
    <w:rsid w:val="00B35CDA"/>
    <w:rsid w:val="00B365D2"/>
    <w:rsid w:val="00B372F8"/>
    <w:rsid w:val="00B3753B"/>
    <w:rsid w:val="00B37C87"/>
    <w:rsid w:val="00B37D97"/>
    <w:rsid w:val="00B4047B"/>
    <w:rsid w:val="00B4052B"/>
    <w:rsid w:val="00B4091D"/>
    <w:rsid w:val="00B41032"/>
    <w:rsid w:val="00B411BD"/>
    <w:rsid w:val="00B41559"/>
    <w:rsid w:val="00B41776"/>
    <w:rsid w:val="00B418E8"/>
    <w:rsid w:val="00B418F5"/>
    <w:rsid w:val="00B41C02"/>
    <w:rsid w:val="00B41D8E"/>
    <w:rsid w:val="00B42285"/>
    <w:rsid w:val="00B4274B"/>
    <w:rsid w:val="00B429BA"/>
    <w:rsid w:val="00B430B3"/>
    <w:rsid w:val="00B435B1"/>
    <w:rsid w:val="00B4367F"/>
    <w:rsid w:val="00B438BA"/>
    <w:rsid w:val="00B4399B"/>
    <w:rsid w:val="00B43F83"/>
    <w:rsid w:val="00B44F99"/>
    <w:rsid w:val="00B455F6"/>
    <w:rsid w:val="00B45876"/>
    <w:rsid w:val="00B45AC6"/>
    <w:rsid w:val="00B465D5"/>
    <w:rsid w:val="00B50053"/>
    <w:rsid w:val="00B50420"/>
    <w:rsid w:val="00B51542"/>
    <w:rsid w:val="00B51564"/>
    <w:rsid w:val="00B51D1D"/>
    <w:rsid w:val="00B5310E"/>
    <w:rsid w:val="00B53350"/>
    <w:rsid w:val="00B53862"/>
    <w:rsid w:val="00B53C65"/>
    <w:rsid w:val="00B54ACC"/>
    <w:rsid w:val="00B54DCB"/>
    <w:rsid w:val="00B552BA"/>
    <w:rsid w:val="00B55586"/>
    <w:rsid w:val="00B55AC2"/>
    <w:rsid w:val="00B560C9"/>
    <w:rsid w:val="00B56533"/>
    <w:rsid w:val="00B56742"/>
    <w:rsid w:val="00B568EB"/>
    <w:rsid w:val="00B56CFC"/>
    <w:rsid w:val="00B56D71"/>
    <w:rsid w:val="00B56F36"/>
    <w:rsid w:val="00B56FDF"/>
    <w:rsid w:val="00B573E9"/>
    <w:rsid w:val="00B57777"/>
    <w:rsid w:val="00B57A17"/>
    <w:rsid w:val="00B60472"/>
    <w:rsid w:val="00B61BE2"/>
    <w:rsid w:val="00B61BFB"/>
    <w:rsid w:val="00B621C1"/>
    <w:rsid w:val="00B6266F"/>
    <w:rsid w:val="00B62E0B"/>
    <w:rsid w:val="00B63062"/>
    <w:rsid w:val="00B63A8C"/>
    <w:rsid w:val="00B63C32"/>
    <w:rsid w:val="00B64162"/>
    <w:rsid w:val="00B64434"/>
    <w:rsid w:val="00B64FFE"/>
    <w:rsid w:val="00B654DA"/>
    <w:rsid w:val="00B65A48"/>
    <w:rsid w:val="00B71004"/>
    <w:rsid w:val="00B711CE"/>
    <w:rsid w:val="00B71DC8"/>
    <w:rsid w:val="00B71F12"/>
    <w:rsid w:val="00B7269C"/>
    <w:rsid w:val="00B72946"/>
    <w:rsid w:val="00B72E2B"/>
    <w:rsid w:val="00B7304B"/>
    <w:rsid w:val="00B73520"/>
    <w:rsid w:val="00B746C6"/>
    <w:rsid w:val="00B749E5"/>
    <w:rsid w:val="00B75013"/>
    <w:rsid w:val="00B7535C"/>
    <w:rsid w:val="00B75B34"/>
    <w:rsid w:val="00B7604C"/>
    <w:rsid w:val="00B76186"/>
    <w:rsid w:val="00B7652C"/>
    <w:rsid w:val="00B766BF"/>
    <w:rsid w:val="00B7681D"/>
    <w:rsid w:val="00B76FA6"/>
    <w:rsid w:val="00B773B9"/>
    <w:rsid w:val="00B778B4"/>
    <w:rsid w:val="00B77E93"/>
    <w:rsid w:val="00B801D4"/>
    <w:rsid w:val="00B80910"/>
    <w:rsid w:val="00B81414"/>
    <w:rsid w:val="00B818F4"/>
    <w:rsid w:val="00B81BC9"/>
    <w:rsid w:val="00B820CB"/>
    <w:rsid w:val="00B8222F"/>
    <w:rsid w:val="00B825E8"/>
    <w:rsid w:val="00B82615"/>
    <w:rsid w:val="00B82A6E"/>
    <w:rsid w:val="00B83020"/>
    <w:rsid w:val="00B83172"/>
    <w:rsid w:val="00B83444"/>
    <w:rsid w:val="00B836ED"/>
    <w:rsid w:val="00B83868"/>
    <w:rsid w:val="00B84464"/>
    <w:rsid w:val="00B84C74"/>
    <w:rsid w:val="00B853BE"/>
    <w:rsid w:val="00B85BC1"/>
    <w:rsid w:val="00B86173"/>
    <w:rsid w:val="00B86476"/>
    <w:rsid w:val="00B86A3D"/>
    <w:rsid w:val="00B875C7"/>
    <w:rsid w:val="00B90108"/>
    <w:rsid w:val="00B9051A"/>
    <w:rsid w:val="00B90D10"/>
    <w:rsid w:val="00B90FE5"/>
    <w:rsid w:val="00B9130B"/>
    <w:rsid w:val="00B91353"/>
    <w:rsid w:val="00B919AD"/>
    <w:rsid w:val="00B919F7"/>
    <w:rsid w:val="00B91A03"/>
    <w:rsid w:val="00B91A2B"/>
    <w:rsid w:val="00B91B49"/>
    <w:rsid w:val="00B922C3"/>
    <w:rsid w:val="00B928D5"/>
    <w:rsid w:val="00B929B7"/>
    <w:rsid w:val="00B93204"/>
    <w:rsid w:val="00B93B8D"/>
    <w:rsid w:val="00B9467C"/>
    <w:rsid w:val="00B94E17"/>
    <w:rsid w:val="00B957CF"/>
    <w:rsid w:val="00B957FE"/>
    <w:rsid w:val="00B95F02"/>
    <w:rsid w:val="00B962ED"/>
    <w:rsid w:val="00B96BEA"/>
    <w:rsid w:val="00B96BEF"/>
    <w:rsid w:val="00B96FC0"/>
    <w:rsid w:val="00B97260"/>
    <w:rsid w:val="00B97518"/>
    <w:rsid w:val="00B97A69"/>
    <w:rsid w:val="00B97C9D"/>
    <w:rsid w:val="00BA0632"/>
    <w:rsid w:val="00BA0AAA"/>
    <w:rsid w:val="00BA0DFB"/>
    <w:rsid w:val="00BA218B"/>
    <w:rsid w:val="00BA2FEF"/>
    <w:rsid w:val="00BA31FE"/>
    <w:rsid w:val="00BA3EA4"/>
    <w:rsid w:val="00BA4EAE"/>
    <w:rsid w:val="00BA5669"/>
    <w:rsid w:val="00BA7112"/>
    <w:rsid w:val="00BA76EC"/>
    <w:rsid w:val="00BB0091"/>
    <w:rsid w:val="00BB0B3B"/>
    <w:rsid w:val="00BB1548"/>
    <w:rsid w:val="00BB1CE7"/>
    <w:rsid w:val="00BB2FD3"/>
    <w:rsid w:val="00BB2FDF"/>
    <w:rsid w:val="00BB2FFF"/>
    <w:rsid w:val="00BB3A06"/>
    <w:rsid w:val="00BB4C6C"/>
    <w:rsid w:val="00BB4E9A"/>
    <w:rsid w:val="00BB54CF"/>
    <w:rsid w:val="00BB5FCB"/>
    <w:rsid w:val="00BB604B"/>
    <w:rsid w:val="00BB6247"/>
    <w:rsid w:val="00BB6672"/>
    <w:rsid w:val="00BB6C75"/>
    <w:rsid w:val="00BB785A"/>
    <w:rsid w:val="00BC00EC"/>
    <w:rsid w:val="00BC0542"/>
    <w:rsid w:val="00BC08C5"/>
    <w:rsid w:val="00BC0CD1"/>
    <w:rsid w:val="00BC12FB"/>
    <w:rsid w:val="00BC1C3C"/>
    <w:rsid w:val="00BC307F"/>
    <w:rsid w:val="00BC3159"/>
    <w:rsid w:val="00BC3257"/>
    <w:rsid w:val="00BC36AA"/>
    <w:rsid w:val="00BC39DB"/>
    <w:rsid w:val="00BC3A32"/>
    <w:rsid w:val="00BC3B07"/>
    <w:rsid w:val="00BC3DCC"/>
    <w:rsid w:val="00BC453E"/>
    <w:rsid w:val="00BC46EF"/>
    <w:rsid w:val="00BC5183"/>
    <w:rsid w:val="00BC51D8"/>
    <w:rsid w:val="00BC5AEA"/>
    <w:rsid w:val="00BC5C47"/>
    <w:rsid w:val="00BC6FD6"/>
    <w:rsid w:val="00BC7848"/>
    <w:rsid w:val="00BD008E"/>
    <w:rsid w:val="00BD0C39"/>
    <w:rsid w:val="00BD1089"/>
    <w:rsid w:val="00BD15A2"/>
    <w:rsid w:val="00BD2101"/>
    <w:rsid w:val="00BD255E"/>
    <w:rsid w:val="00BD2F3B"/>
    <w:rsid w:val="00BD3021"/>
    <w:rsid w:val="00BD3181"/>
    <w:rsid w:val="00BD3372"/>
    <w:rsid w:val="00BD3777"/>
    <w:rsid w:val="00BD4DD4"/>
    <w:rsid w:val="00BD50AA"/>
    <w:rsid w:val="00BD5135"/>
    <w:rsid w:val="00BD51A8"/>
    <w:rsid w:val="00BD5246"/>
    <w:rsid w:val="00BD6321"/>
    <w:rsid w:val="00BD7291"/>
    <w:rsid w:val="00BD75FD"/>
    <w:rsid w:val="00BD7EA3"/>
    <w:rsid w:val="00BD7F19"/>
    <w:rsid w:val="00BD7FE2"/>
    <w:rsid w:val="00BE0938"/>
    <w:rsid w:val="00BE0B19"/>
    <w:rsid w:val="00BE0DD8"/>
    <w:rsid w:val="00BE124A"/>
    <w:rsid w:val="00BE13F0"/>
    <w:rsid w:val="00BE1457"/>
    <w:rsid w:val="00BE1829"/>
    <w:rsid w:val="00BE1D82"/>
    <w:rsid w:val="00BE1EE4"/>
    <w:rsid w:val="00BE1F8B"/>
    <w:rsid w:val="00BE2B4F"/>
    <w:rsid w:val="00BE2F39"/>
    <w:rsid w:val="00BE30FF"/>
    <w:rsid w:val="00BE332D"/>
    <w:rsid w:val="00BE36D8"/>
    <w:rsid w:val="00BE3AF5"/>
    <w:rsid w:val="00BE3CF1"/>
    <w:rsid w:val="00BE4B20"/>
    <w:rsid w:val="00BE4D88"/>
    <w:rsid w:val="00BE4E44"/>
    <w:rsid w:val="00BE5368"/>
    <w:rsid w:val="00BE5BBB"/>
    <w:rsid w:val="00BE5FC4"/>
    <w:rsid w:val="00BE72B4"/>
    <w:rsid w:val="00BE7AC1"/>
    <w:rsid w:val="00BE7C4D"/>
    <w:rsid w:val="00BE7F6A"/>
    <w:rsid w:val="00BF0274"/>
    <w:rsid w:val="00BF03DE"/>
    <w:rsid w:val="00BF0403"/>
    <w:rsid w:val="00BF08C4"/>
    <w:rsid w:val="00BF09D5"/>
    <w:rsid w:val="00BF0BAF"/>
    <w:rsid w:val="00BF16C1"/>
    <w:rsid w:val="00BF19CE"/>
    <w:rsid w:val="00BF1F4A"/>
    <w:rsid w:val="00BF22EB"/>
    <w:rsid w:val="00BF2366"/>
    <w:rsid w:val="00BF2B6F"/>
    <w:rsid w:val="00BF2EFF"/>
    <w:rsid w:val="00BF34E1"/>
    <w:rsid w:val="00BF351A"/>
    <w:rsid w:val="00BF3914"/>
    <w:rsid w:val="00BF3E07"/>
    <w:rsid w:val="00BF4117"/>
    <w:rsid w:val="00BF474E"/>
    <w:rsid w:val="00BF49B1"/>
    <w:rsid w:val="00BF4D23"/>
    <w:rsid w:val="00BF5552"/>
    <w:rsid w:val="00BF5591"/>
    <w:rsid w:val="00BF62F7"/>
    <w:rsid w:val="00BF689B"/>
    <w:rsid w:val="00BF6CA0"/>
    <w:rsid w:val="00BF73F2"/>
    <w:rsid w:val="00BF7AB2"/>
    <w:rsid w:val="00BF7D52"/>
    <w:rsid w:val="00C00486"/>
    <w:rsid w:val="00C009BF"/>
    <w:rsid w:val="00C0143F"/>
    <w:rsid w:val="00C01671"/>
    <w:rsid w:val="00C022E0"/>
    <w:rsid w:val="00C02419"/>
    <w:rsid w:val="00C024DD"/>
    <w:rsid w:val="00C02681"/>
    <w:rsid w:val="00C02766"/>
    <w:rsid w:val="00C02C8E"/>
    <w:rsid w:val="00C0393D"/>
    <w:rsid w:val="00C03EE8"/>
    <w:rsid w:val="00C0446F"/>
    <w:rsid w:val="00C04594"/>
    <w:rsid w:val="00C05BEC"/>
    <w:rsid w:val="00C06140"/>
    <w:rsid w:val="00C065F4"/>
    <w:rsid w:val="00C06A26"/>
    <w:rsid w:val="00C06E7D"/>
    <w:rsid w:val="00C0721B"/>
    <w:rsid w:val="00C079FA"/>
    <w:rsid w:val="00C07F9D"/>
    <w:rsid w:val="00C10B30"/>
    <w:rsid w:val="00C1112B"/>
    <w:rsid w:val="00C11A88"/>
    <w:rsid w:val="00C12012"/>
    <w:rsid w:val="00C122EA"/>
    <w:rsid w:val="00C1283D"/>
    <w:rsid w:val="00C12874"/>
    <w:rsid w:val="00C12BC1"/>
    <w:rsid w:val="00C12C85"/>
    <w:rsid w:val="00C13BDA"/>
    <w:rsid w:val="00C13FE1"/>
    <w:rsid w:val="00C13FFD"/>
    <w:rsid w:val="00C14632"/>
    <w:rsid w:val="00C14C34"/>
    <w:rsid w:val="00C14EF8"/>
    <w:rsid w:val="00C151B8"/>
    <w:rsid w:val="00C153A0"/>
    <w:rsid w:val="00C158CD"/>
    <w:rsid w:val="00C159A9"/>
    <w:rsid w:val="00C1617E"/>
    <w:rsid w:val="00C16290"/>
    <w:rsid w:val="00C16C30"/>
    <w:rsid w:val="00C20099"/>
    <w:rsid w:val="00C201E4"/>
    <w:rsid w:val="00C20A00"/>
    <w:rsid w:val="00C20ABA"/>
    <w:rsid w:val="00C21673"/>
    <w:rsid w:val="00C21C7A"/>
    <w:rsid w:val="00C22875"/>
    <w:rsid w:val="00C22B82"/>
    <w:rsid w:val="00C22C2F"/>
    <w:rsid w:val="00C22CBA"/>
    <w:rsid w:val="00C230EE"/>
    <w:rsid w:val="00C23130"/>
    <w:rsid w:val="00C23C37"/>
    <w:rsid w:val="00C249C8"/>
    <w:rsid w:val="00C250B3"/>
    <w:rsid w:val="00C255A5"/>
    <w:rsid w:val="00C2584B"/>
    <w:rsid w:val="00C25942"/>
    <w:rsid w:val="00C25B78"/>
    <w:rsid w:val="00C25DD9"/>
    <w:rsid w:val="00C262FA"/>
    <w:rsid w:val="00C2663F"/>
    <w:rsid w:val="00C26DB8"/>
    <w:rsid w:val="00C27963"/>
    <w:rsid w:val="00C30022"/>
    <w:rsid w:val="00C303A4"/>
    <w:rsid w:val="00C30C80"/>
    <w:rsid w:val="00C314F9"/>
    <w:rsid w:val="00C324F7"/>
    <w:rsid w:val="00C3292D"/>
    <w:rsid w:val="00C336D1"/>
    <w:rsid w:val="00C3400F"/>
    <w:rsid w:val="00C3418A"/>
    <w:rsid w:val="00C3420C"/>
    <w:rsid w:val="00C34958"/>
    <w:rsid w:val="00C34B64"/>
    <w:rsid w:val="00C34C36"/>
    <w:rsid w:val="00C352B3"/>
    <w:rsid w:val="00C35C55"/>
    <w:rsid w:val="00C36549"/>
    <w:rsid w:val="00C3654C"/>
    <w:rsid w:val="00C3685B"/>
    <w:rsid w:val="00C36BF5"/>
    <w:rsid w:val="00C36D3E"/>
    <w:rsid w:val="00C36D86"/>
    <w:rsid w:val="00C36DBC"/>
    <w:rsid w:val="00C36F6D"/>
    <w:rsid w:val="00C3749A"/>
    <w:rsid w:val="00C376BA"/>
    <w:rsid w:val="00C37AA3"/>
    <w:rsid w:val="00C401D3"/>
    <w:rsid w:val="00C40373"/>
    <w:rsid w:val="00C40642"/>
    <w:rsid w:val="00C407CA"/>
    <w:rsid w:val="00C4082D"/>
    <w:rsid w:val="00C40AE6"/>
    <w:rsid w:val="00C40B31"/>
    <w:rsid w:val="00C411AB"/>
    <w:rsid w:val="00C411AF"/>
    <w:rsid w:val="00C4138D"/>
    <w:rsid w:val="00C41E3A"/>
    <w:rsid w:val="00C42078"/>
    <w:rsid w:val="00C42786"/>
    <w:rsid w:val="00C429C0"/>
    <w:rsid w:val="00C4304C"/>
    <w:rsid w:val="00C43315"/>
    <w:rsid w:val="00C43F9D"/>
    <w:rsid w:val="00C450CB"/>
    <w:rsid w:val="00C452F5"/>
    <w:rsid w:val="00C45461"/>
    <w:rsid w:val="00C45589"/>
    <w:rsid w:val="00C45807"/>
    <w:rsid w:val="00C45921"/>
    <w:rsid w:val="00C46555"/>
    <w:rsid w:val="00C4682A"/>
    <w:rsid w:val="00C46B15"/>
    <w:rsid w:val="00C46F7D"/>
    <w:rsid w:val="00C4707D"/>
    <w:rsid w:val="00C4730C"/>
    <w:rsid w:val="00C47752"/>
    <w:rsid w:val="00C479B5"/>
    <w:rsid w:val="00C50242"/>
    <w:rsid w:val="00C5034D"/>
    <w:rsid w:val="00C5050E"/>
    <w:rsid w:val="00C50E99"/>
    <w:rsid w:val="00C50FDD"/>
    <w:rsid w:val="00C513B2"/>
    <w:rsid w:val="00C52744"/>
    <w:rsid w:val="00C52E0B"/>
    <w:rsid w:val="00C53659"/>
    <w:rsid w:val="00C53EB3"/>
    <w:rsid w:val="00C53F86"/>
    <w:rsid w:val="00C54249"/>
    <w:rsid w:val="00C542D4"/>
    <w:rsid w:val="00C542D7"/>
    <w:rsid w:val="00C543AD"/>
    <w:rsid w:val="00C54431"/>
    <w:rsid w:val="00C54D71"/>
    <w:rsid w:val="00C55044"/>
    <w:rsid w:val="00C554E2"/>
    <w:rsid w:val="00C5596C"/>
    <w:rsid w:val="00C563F5"/>
    <w:rsid w:val="00C56B58"/>
    <w:rsid w:val="00C570F7"/>
    <w:rsid w:val="00C57BC9"/>
    <w:rsid w:val="00C602E1"/>
    <w:rsid w:val="00C603BA"/>
    <w:rsid w:val="00C60878"/>
    <w:rsid w:val="00C60FE1"/>
    <w:rsid w:val="00C61560"/>
    <w:rsid w:val="00C6165F"/>
    <w:rsid w:val="00C62CD5"/>
    <w:rsid w:val="00C636E6"/>
    <w:rsid w:val="00C63763"/>
    <w:rsid w:val="00C639D6"/>
    <w:rsid w:val="00C63C1C"/>
    <w:rsid w:val="00C63F8E"/>
    <w:rsid w:val="00C647FB"/>
    <w:rsid w:val="00C64CC3"/>
    <w:rsid w:val="00C654E0"/>
    <w:rsid w:val="00C65792"/>
    <w:rsid w:val="00C66AAB"/>
    <w:rsid w:val="00C6710F"/>
    <w:rsid w:val="00C67972"/>
    <w:rsid w:val="00C67EAB"/>
    <w:rsid w:val="00C70DB2"/>
    <w:rsid w:val="00C70DFF"/>
    <w:rsid w:val="00C7206F"/>
    <w:rsid w:val="00C732B2"/>
    <w:rsid w:val="00C74687"/>
    <w:rsid w:val="00C74845"/>
    <w:rsid w:val="00C7518F"/>
    <w:rsid w:val="00C75A6B"/>
    <w:rsid w:val="00C75A8B"/>
    <w:rsid w:val="00C76104"/>
    <w:rsid w:val="00C763B6"/>
    <w:rsid w:val="00C7644F"/>
    <w:rsid w:val="00C765DB"/>
    <w:rsid w:val="00C768F6"/>
    <w:rsid w:val="00C7768D"/>
    <w:rsid w:val="00C80073"/>
    <w:rsid w:val="00C80DEA"/>
    <w:rsid w:val="00C817A8"/>
    <w:rsid w:val="00C8256B"/>
    <w:rsid w:val="00C82B17"/>
    <w:rsid w:val="00C832DC"/>
    <w:rsid w:val="00C8377F"/>
    <w:rsid w:val="00C84256"/>
    <w:rsid w:val="00C855BE"/>
    <w:rsid w:val="00C85C0F"/>
    <w:rsid w:val="00C85DE6"/>
    <w:rsid w:val="00C85FBA"/>
    <w:rsid w:val="00C8646D"/>
    <w:rsid w:val="00C86606"/>
    <w:rsid w:val="00C8669D"/>
    <w:rsid w:val="00C90623"/>
    <w:rsid w:val="00C91408"/>
    <w:rsid w:val="00C91CFF"/>
    <w:rsid w:val="00C91DE3"/>
    <w:rsid w:val="00C92603"/>
    <w:rsid w:val="00C92C7F"/>
    <w:rsid w:val="00C9369D"/>
    <w:rsid w:val="00C942B3"/>
    <w:rsid w:val="00C944FA"/>
    <w:rsid w:val="00C94A17"/>
    <w:rsid w:val="00C94A99"/>
    <w:rsid w:val="00C95854"/>
    <w:rsid w:val="00C9596A"/>
    <w:rsid w:val="00C95EFF"/>
    <w:rsid w:val="00C95F81"/>
    <w:rsid w:val="00C96E6F"/>
    <w:rsid w:val="00C97872"/>
    <w:rsid w:val="00CA0532"/>
    <w:rsid w:val="00CA155E"/>
    <w:rsid w:val="00CA1639"/>
    <w:rsid w:val="00CA2241"/>
    <w:rsid w:val="00CA2AAB"/>
    <w:rsid w:val="00CA2B1D"/>
    <w:rsid w:val="00CA2D0F"/>
    <w:rsid w:val="00CA3317"/>
    <w:rsid w:val="00CA3847"/>
    <w:rsid w:val="00CA3CDD"/>
    <w:rsid w:val="00CA403B"/>
    <w:rsid w:val="00CA479D"/>
    <w:rsid w:val="00CA505A"/>
    <w:rsid w:val="00CA59DD"/>
    <w:rsid w:val="00CA6984"/>
    <w:rsid w:val="00CA711A"/>
    <w:rsid w:val="00CA727E"/>
    <w:rsid w:val="00CA7351"/>
    <w:rsid w:val="00CA7B2D"/>
    <w:rsid w:val="00CA7CA1"/>
    <w:rsid w:val="00CB008E"/>
    <w:rsid w:val="00CB0195"/>
    <w:rsid w:val="00CB01FA"/>
    <w:rsid w:val="00CB0339"/>
    <w:rsid w:val="00CB0737"/>
    <w:rsid w:val="00CB097A"/>
    <w:rsid w:val="00CB0FD7"/>
    <w:rsid w:val="00CB15A1"/>
    <w:rsid w:val="00CB166F"/>
    <w:rsid w:val="00CB26EC"/>
    <w:rsid w:val="00CB2D2A"/>
    <w:rsid w:val="00CB2FBA"/>
    <w:rsid w:val="00CB3592"/>
    <w:rsid w:val="00CB38BC"/>
    <w:rsid w:val="00CB3DE5"/>
    <w:rsid w:val="00CB522A"/>
    <w:rsid w:val="00CB5A3A"/>
    <w:rsid w:val="00CB5B1E"/>
    <w:rsid w:val="00CB61EF"/>
    <w:rsid w:val="00CB6A45"/>
    <w:rsid w:val="00CB6D88"/>
    <w:rsid w:val="00CB787A"/>
    <w:rsid w:val="00CC0023"/>
    <w:rsid w:val="00CC0C4A"/>
    <w:rsid w:val="00CC17F0"/>
    <w:rsid w:val="00CC1853"/>
    <w:rsid w:val="00CC1862"/>
    <w:rsid w:val="00CC1EC9"/>
    <w:rsid w:val="00CC1FAE"/>
    <w:rsid w:val="00CC24EB"/>
    <w:rsid w:val="00CC3A23"/>
    <w:rsid w:val="00CC3A7E"/>
    <w:rsid w:val="00CC3FCA"/>
    <w:rsid w:val="00CC4332"/>
    <w:rsid w:val="00CC4ACA"/>
    <w:rsid w:val="00CC4E12"/>
    <w:rsid w:val="00CC528B"/>
    <w:rsid w:val="00CC5774"/>
    <w:rsid w:val="00CC6278"/>
    <w:rsid w:val="00CC6786"/>
    <w:rsid w:val="00CC737C"/>
    <w:rsid w:val="00CD087D"/>
    <w:rsid w:val="00CD0D4D"/>
    <w:rsid w:val="00CD0F1F"/>
    <w:rsid w:val="00CD0F5D"/>
    <w:rsid w:val="00CD1C0B"/>
    <w:rsid w:val="00CD1DF6"/>
    <w:rsid w:val="00CD239A"/>
    <w:rsid w:val="00CD33ED"/>
    <w:rsid w:val="00CD511C"/>
    <w:rsid w:val="00CD5512"/>
    <w:rsid w:val="00CD6E3D"/>
    <w:rsid w:val="00CD71AB"/>
    <w:rsid w:val="00CD74F4"/>
    <w:rsid w:val="00CE0109"/>
    <w:rsid w:val="00CE0515"/>
    <w:rsid w:val="00CE1269"/>
    <w:rsid w:val="00CE1A12"/>
    <w:rsid w:val="00CE1A8B"/>
    <w:rsid w:val="00CE1C30"/>
    <w:rsid w:val="00CE1DFA"/>
    <w:rsid w:val="00CE1FC5"/>
    <w:rsid w:val="00CE26BA"/>
    <w:rsid w:val="00CE33F7"/>
    <w:rsid w:val="00CE3D52"/>
    <w:rsid w:val="00CE3DA0"/>
    <w:rsid w:val="00CE3E11"/>
    <w:rsid w:val="00CE46E5"/>
    <w:rsid w:val="00CE485A"/>
    <w:rsid w:val="00CE4D32"/>
    <w:rsid w:val="00CE4ECF"/>
    <w:rsid w:val="00CE5279"/>
    <w:rsid w:val="00CE5A78"/>
    <w:rsid w:val="00CE5DA3"/>
    <w:rsid w:val="00CE5DB7"/>
    <w:rsid w:val="00CE78AE"/>
    <w:rsid w:val="00CE7E1B"/>
    <w:rsid w:val="00CE7E62"/>
    <w:rsid w:val="00CE7F48"/>
    <w:rsid w:val="00CF0404"/>
    <w:rsid w:val="00CF09CB"/>
    <w:rsid w:val="00CF0D95"/>
    <w:rsid w:val="00CF1008"/>
    <w:rsid w:val="00CF18CF"/>
    <w:rsid w:val="00CF195E"/>
    <w:rsid w:val="00CF19DA"/>
    <w:rsid w:val="00CF1A37"/>
    <w:rsid w:val="00CF1C37"/>
    <w:rsid w:val="00CF1C7F"/>
    <w:rsid w:val="00CF1CC0"/>
    <w:rsid w:val="00CF2180"/>
    <w:rsid w:val="00CF24F8"/>
    <w:rsid w:val="00CF2653"/>
    <w:rsid w:val="00CF2AD7"/>
    <w:rsid w:val="00CF3A3B"/>
    <w:rsid w:val="00CF3DCD"/>
    <w:rsid w:val="00CF4247"/>
    <w:rsid w:val="00CF4376"/>
    <w:rsid w:val="00CF454C"/>
    <w:rsid w:val="00CF5263"/>
    <w:rsid w:val="00CF60B5"/>
    <w:rsid w:val="00CF66C2"/>
    <w:rsid w:val="00CF6F71"/>
    <w:rsid w:val="00CF7350"/>
    <w:rsid w:val="00CF773B"/>
    <w:rsid w:val="00D004FA"/>
    <w:rsid w:val="00D014C0"/>
    <w:rsid w:val="00D01B21"/>
    <w:rsid w:val="00D01D4F"/>
    <w:rsid w:val="00D01E2F"/>
    <w:rsid w:val="00D03102"/>
    <w:rsid w:val="00D03727"/>
    <w:rsid w:val="00D0378A"/>
    <w:rsid w:val="00D05132"/>
    <w:rsid w:val="00D05368"/>
    <w:rsid w:val="00D05C3A"/>
    <w:rsid w:val="00D05EA9"/>
    <w:rsid w:val="00D05F1D"/>
    <w:rsid w:val="00D0612A"/>
    <w:rsid w:val="00D0633E"/>
    <w:rsid w:val="00D06DB9"/>
    <w:rsid w:val="00D0718A"/>
    <w:rsid w:val="00D071F8"/>
    <w:rsid w:val="00D07252"/>
    <w:rsid w:val="00D074F4"/>
    <w:rsid w:val="00D07CE1"/>
    <w:rsid w:val="00D07D6C"/>
    <w:rsid w:val="00D1026A"/>
    <w:rsid w:val="00D107CF"/>
    <w:rsid w:val="00D11775"/>
    <w:rsid w:val="00D11B0B"/>
    <w:rsid w:val="00D12293"/>
    <w:rsid w:val="00D12D58"/>
    <w:rsid w:val="00D14236"/>
    <w:rsid w:val="00D14553"/>
    <w:rsid w:val="00D14DB1"/>
    <w:rsid w:val="00D15337"/>
    <w:rsid w:val="00D154B9"/>
    <w:rsid w:val="00D15F43"/>
    <w:rsid w:val="00D1642A"/>
    <w:rsid w:val="00D16522"/>
    <w:rsid w:val="00D16C69"/>
    <w:rsid w:val="00D16E87"/>
    <w:rsid w:val="00D16F05"/>
    <w:rsid w:val="00D17DC4"/>
    <w:rsid w:val="00D202B6"/>
    <w:rsid w:val="00D20B8B"/>
    <w:rsid w:val="00D2162C"/>
    <w:rsid w:val="00D21A3C"/>
    <w:rsid w:val="00D2326D"/>
    <w:rsid w:val="00D233F1"/>
    <w:rsid w:val="00D24C15"/>
    <w:rsid w:val="00D24FF7"/>
    <w:rsid w:val="00D25334"/>
    <w:rsid w:val="00D256F8"/>
    <w:rsid w:val="00D25B18"/>
    <w:rsid w:val="00D26056"/>
    <w:rsid w:val="00D2685C"/>
    <w:rsid w:val="00D26A3B"/>
    <w:rsid w:val="00D26BAC"/>
    <w:rsid w:val="00D2733B"/>
    <w:rsid w:val="00D27531"/>
    <w:rsid w:val="00D27768"/>
    <w:rsid w:val="00D278BE"/>
    <w:rsid w:val="00D27A5A"/>
    <w:rsid w:val="00D302FD"/>
    <w:rsid w:val="00D3038A"/>
    <w:rsid w:val="00D304B7"/>
    <w:rsid w:val="00D3098D"/>
    <w:rsid w:val="00D315F5"/>
    <w:rsid w:val="00D31A02"/>
    <w:rsid w:val="00D325F1"/>
    <w:rsid w:val="00D32B06"/>
    <w:rsid w:val="00D3323C"/>
    <w:rsid w:val="00D33456"/>
    <w:rsid w:val="00D3396F"/>
    <w:rsid w:val="00D33D4D"/>
    <w:rsid w:val="00D349FB"/>
    <w:rsid w:val="00D34A0B"/>
    <w:rsid w:val="00D35C77"/>
    <w:rsid w:val="00D36234"/>
    <w:rsid w:val="00D36371"/>
    <w:rsid w:val="00D36B37"/>
    <w:rsid w:val="00D36F72"/>
    <w:rsid w:val="00D37A59"/>
    <w:rsid w:val="00D40C9F"/>
    <w:rsid w:val="00D40E54"/>
    <w:rsid w:val="00D410C0"/>
    <w:rsid w:val="00D417FA"/>
    <w:rsid w:val="00D4197F"/>
    <w:rsid w:val="00D43199"/>
    <w:rsid w:val="00D436BD"/>
    <w:rsid w:val="00D437D8"/>
    <w:rsid w:val="00D441D9"/>
    <w:rsid w:val="00D44665"/>
    <w:rsid w:val="00D44994"/>
    <w:rsid w:val="00D44EEF"/>
    <w:rsid w:val="00D459D5"/>
    <w:rsid w:val="00D45DF3"/>
    <w:rsid w:val="00D46174"/>
    <w:rsid w:val="00D4784A"/>
    <w:rsid w:val="00D47B8D"/>
    <w:rsid w:val="00D47C78"/>
    <w:rsid w:val="00D47DD0"/>
    <w:rsid w:val="00D50183"/>
    <w:rsid w:val="00D50335"/>
    <w:rsid w:val="00D50D00"/>
    <w:rsid w:val="00D51D12"/>
    <w:rsid w:val="00D520C6"/>
    <w:rsid w:val="00D52272"/>
    <w:rsid w:val="00D52B8F"/>
    <w:rsid w:val="00D52BEC"/>
    <w:rsid w:val="00D532DF"/>
    <w:rsid w:val="00D535C3"/>
    <w:rsid w:val="00D5362B"/>
    <w:rsid w:val="00D53A91"/>
    <w:rsid w:val="00D53B48"/>
    <w:rsid w:val="00D55072"/>
    <w:rsid w:val="00D551B5"/>
    <w:rsid w:val="00D5522E"/>
    <w:rsid w:val="00D556CD"/>
    <w:rsid w:val="00D55AD7"/>
    <w:rsid w:val="00D5689A"/>
    <w:rsid w:val="00D56DB2"/>
    <w:rsid w:val="00D5747F"/>
    <w:rsid w:val="00D57495"/>
    <w:rsid w:val="00D574E6"/>
    <w:rsid w:val="00D574FA"/>
    <w:rsid w:val="00D57C32"/>
    <w:rsid w:val="00D6017E"/>
    <w:rsid w:val="00D60C8D"/>
    <w:rsid w:val="00D61071"/>
    <w:rsid w:val="00D61374"/>
    <w:rsid w:val="00D6168A"/>
    <w:rsid w:val="00D616A5"/>
    <w:rsid w:val="00D616C6"/>
    <w:rsid w:val="00D618FF"/>
    <w:rsid w:val="00D61FF0"/>
    <w:rsid w:val="00D6211D"/>
    <w:rsid w:val="00D62921"/>
    <w:rsid w:val="00D62C97"/>
    <w:rsid w:val="00D62D36"/>
    <w:rsid w:val="00D63517"/>
    <w:rsid w:val="00D6386C"/>
    <w:rsid w:val="00D63B75"/>
    <w:rsid w:val="00D6414E"/>
    <w:rsid w:val="00D6545C"/>
    <w:rsid w:val="00D65577"/>
    <w:rsid w:val="00D659B1"/>
    <w:rsid w:val="00D66238"/>
    <w:rsid w:val="00D663DA"/>
    <w:rsid w:val="00D666CF"/>
    <w:rsid w:val="00D66909"/>
    <w:rsid w:val="00D6693C"/>
    <w:rsid w:val="00D66E18"/>
    <w:rsid w:val="00D6734D"/>
    <w:rsid w:val="00D67463"/>
    <w:rsid w:val="00D6750D"/>
    <w:rsid w:val="00D67837"/>
    <w:rsid w:val="00D679CF"/>
    <w:rsid w:val="00D679D3"/>
    <w:rsid w:val="00D67AC7"/>
    <w:rsid w:val="00D70B94"/>
    <w:rsid w:val="00D712E7"/>
    <w:rsid w:val="00D7212E"/>
    <w:rsid w:val="00D73121"/>
    <w:rsid w:val="00D73148"/>
    <w:rsid w:val="00D7322F"/>
    <w:rsid w:val="00D7329D"/>
    <w:rsid w:val="00D7356F"/>
    <w:rsid w:val="00D73587"/>
    <w:rsid w:val="00D737E5"/>
    <w:rsid w:val="00D739E2"/>
    <w:rsid w:val="00D73EBB"/>
    <w:rsid w:val="00D73EE5"/>
    <w:rsid w:val="00D74567"/>
    <w:rsid w:val="00D751FB"/>
    <w:rsid w:val="00D754D6"/>
    <w:rsid w:val="00D75775"/>
    <w:rsid w:val="00D761AA"/>
    <w:rsid w:val="00D76FAE"/>
    <w:rsid w:val="00D774EA"/>
    <w:rsid w:val="00D777D7"/>
    <w:rsid w:val="00D77A15"/>
    <w:rsid w:val="00D77AFD"/>
    <w:rsid w:val="00D77D8B"/>
    <w:rsid w:val="00D80A23"/>
    <w:rsid w:val="00D80AB8"/>
    <w:rsid w:val="00D8101B"/>
    <w:rsid w:val="00D81792"/>
    <w:rsid w:val="00D819B1"/>
    <w:rsid w:val="00D82494"/>
    <w:rsid w:val="00D82DC5"/>
    <w:rsid w:val="00D83AE9"/>
    <w:rsid w:val="00D83BE3"/>
    <w:rsid w:val="00D845C9"/>
    <w:rsid w:val="00D852B7"/>
    <w:rsid w:val="00D8554B"/>
    <w:rsid w:val="00D857B8"/>
    <w:rsid w:val="00D8593D"/>
    <w:rsid w:val="00D87175"/>
    <w:rsid w:val="00D873AE"/>
    <w:rsid w:val="00D87ABF"/>
    <w:rsid w:val="00D90672"/>
    <w:rsid w:val="00D90CD3"/>
    <w:rsid w:val="00D91306"/>
    <w:rsid w:val="00D91745"/>
    <w:rsid w:val="00D919E6"/>
    <w:rsid w:val="00D91BE1"/>
    <w:rsid w:val="00D92533"/>
    <w:rsid w:val="00D92C29"/>
    <w:rsid w:val="00D92F30"/>
    <w:rsid w:val="00D936E2"/>
    <w:rsid w:val="00D94AFC"/>
    <w:rsid w:val="00D94E61"/>
    <w:rsid w:val="00D94F47"/>
    <w:rsid w:val="00D95104"/>
    <w:rsid w:val="00D95600"/>
    <w:rsid w:val="00D956C2"/>
    <w:rsid w:val="00D95BC6"/>
    <w:rsid w:val="00D9683C"/>
    <w:rsid w:val="00D96D2F"/>
    <w:rsid w:val="00D97884"/>
    <w:rsid w:val="00D978E1"/>
    <w:rsid w:val="00DA00B7"/>
    <w:rsid w:val="00DA0A7F"/>
    <w:rsid w:val="00DA1C31"/>
    <w:rsid w:val="00DA1F7B"/>
    <w:rsid w:val="00DA20BC"/>
    <w:rsid w:val="00DA2ED7"/>
    <w:rsid w:val="00DA33A4"/>
    <w:rsid w:val="00DA3E7A"/>
    <w:rsid w:val="00DA430C"/>
    <w:rsid w:val="00DA45FD"/>
    <w:rsid w:val="00DA4C46"/>
    <w:rsid w:val="00DA615D"/>
    <w:rsid w:val="00DA6598"/>
    <w:rsid w:val="00DA6C0F"/>
    <w:rsid w:val="00DA702F"/>
    <w:rsid w:val="00DA70E8"/>
    <w:rsid w:val="00DA7243"/>
    <w:rsid w:val="00DA752F"/>
    <w:rsid w:val="00DA7D76"/>
    <w:rsid w:val="00DA7F8A"/>
    <w:rsid w:val="00DB0094"/>
    <w:rsid w:val="00DB0176"/>
    <w:rsid w:val="00DB0404"/>
    <w:rsid w:val="00DB11F8"/>
    <w:rsid w:val="00DB1235"/>
    <w:rsid w:val="00DB18F8"/>
    <w:rsid w:val="00DB1D45"/>
    <w:rsid w:val="00DB1F2A"/>
    <w:rsid w:val="00DB297F"/>
    <w:rsid w:val="00DB3153"/>
    <w:rsid w:val="00DB317A"/>
    <w:rsid w:val="00DB37C0"/>
    <w:rsid w:val="00DB3A24"/>
    <w:rsid w:val="00DB3B82"/>
    <w:rsid w:val="00DB3B9F"/>
    <w:rsid w:val="00DB3F0C"/>
    <w:rsid w:val="00DB4772"/>
    <w:rsid w:val="00DB485D"/>
    <w:rsid w:val="00DB498A"/>
    <w:rsid w:val="00DB532D"/>
    <w:rsid w:val="00DB5792"/>
    <w:rsid w:val="00DB5CBC"/>
    <w:rsid w:val="00DB618D"/>
    <w:rsid w:val="00DB7F28"/>
    <w:rsid w:val="00DC018B"/>
    <w:rsid w:val="00DC1327"/>
    <w:rsid w:val="00DC1350"/>
    <w:rsid w:val="00DC162D"/>
    <w:rsid w:val="00DC2669"/>
    <w:rsid w:val="00DC2F1E"/>
    <w:rsid w:val="00DC3237"/>
    <w:rsid w:val="00DC3ACE"/>
    <w:rsid w:val="00DC3D64"/>
    <w:rsid w:val="00DC41A4"/>
    <w:rsid w:val="00DC4341"/>
    <w:rsid w:val="00DC484A"/>
    <w:rsid w:val="00DC5672"/>
    <w:rsid w:val="00DC60A2"/>
    <w:rsid w:val="00DC64D7"/>
    <w:rsid w:val="00DC6600"/>
    <w:rsid w:val="00DC67BD"/>
    <w:rsid w:val="00DC6924"/>
    <w:rsid w:val="00DC71F2"/>
    <w:rsid w:val="00DC789A"/>
    <w:rsid w:val="00DD04BE"/>
    <w:rsid w:val="00DD0AD6"/>
    <w:rsid w:val="00DD0F51"/>
    <w:rsid w:val="00DD1839"/>
    <w:rsid w:val="00DD1FC4"/>
    <w:rsid w:val="00DD2025"/>
    <w:rsid w:val="00DD22EA"/>
    <w:rsid w:val="00DD23A0"/>
    <w:rsid w:val="00DD2AD6"/>
    <w:rsid w:val="00DD2BAE"/>
    <w:rsid w:val="00DD3E1B"/>
    <w:rsid w:val="00DD3EF5"/>
    <w:rsid w:val="00DD53FA"/>
    <w:rsid w:val="00DD5494"/>
    <w:rsid w:val="00DD5F42"/>
    <w:rsid w:val="00DD617B"/>
    <w:rsid w:val="00DD65F8"/>
    <w:rsid w:val="00DD7BB3"/>
    <w:rsid w:val="00DE0939"/>
    <w:rsid w:val="00DE0E59"/>
    <w:rsid w:val="00DE0F6C"/>
    <w:rsid w:val="00DE1AF6"/>
    <w:rsid w:val="00DE219B"/>
    <w:rsid w:val="00DE2528"/>
    <w:rsid w:val="00DE2929"/>
    <w:rsid w:val="00DE3495"/>
    <w:rsid w:val="00DE398F"/>
    <w:rsid w:val="00DE3A6B"/>
    <w:rsid w:val="00DE52E3"/>
    <w:rsid w:val="00DE564A"/>
    <w:rsid w:val="00DE5FD2"/>
    <w:rsid w:val="00DE67CD"/>
    <w:rsid w:val="00DE7C00"/>
    <w:rsid w:val="00DF03E9"/>
    <w:rsid w:val="00DF03ED"/>
    <w:rsid w:val="00DF04EE"/>
    <w:rsid w:val="00DF080C"/>
    <w:rsid w:val="00DF0BF4"/>
    <w:rsid w:val="00DF0F74"/>
    <w:rsid w:val="00DF14B8"/>
    <w:rsid w:val="00DF179D"/>
    <w:rsid w:val="00DF1E9C"/>
    <w:rsid w:val="00DF1FE4"/>
    <w:rsid w:val="00DF1FED"/>
    <w:rsid w:val="00DF20DC"/>
    <w:rsid w:val="00DF224B"/>
    <w:rsid w:val="00DF2956"/>
    <w:rsid w:val="00DF3DDE"/>
    <w:rsid w:val="00DF3EE8"/>
    <w:rsid w:val="00DF447F"/>
    <w:rsid w:val="00DF4572"/>
    <w:rsid w:val="00DF4658"/>
    <w:rsid w:val="00DF5E21"/>
    <w:rsid w:val="00DF61F2"/>
    <w:rsid w:val="00DF6C8B"/>
    <w:rsid w:val="00DF6F17"/>
    <w:rsid w:val="00DF7329"/>
    <w:rsid w:val="00DF787B"/>
    <w:rsid w:val="00DF78FA"/>
    <w:rsid w:val="00DF7C0B"/>
    <w:rsid w:val="00E002F1"/>
    <w:rsid w:val="00E0082C"/>
    <w:rsid w:val="00E01DAA"/>
    <w:rsid w:val="00E02025"/>
    <w:rsid w:val="00E023E5"/>
    <w:rsid w:val="00E023F4"/>
    <w:rsid w:val="00E02432"/>
    <w:rsid w:val="00E0266A"/>
    <w:rsid w:val="00E04022"/>
    <w:rsid w:val="00E04067"/>
    <w:rsid w:val="00E0586F"/>
    <w:rsid w:val="00E07059"/>
    <w:rsid w:val="00E0728F"/>
    <w:rsid w:val="00E0755C"/>
    <w:rsid w:val="00E103EA"/>
    <w:rsid w:val="00E1066C"/>
    <w:rsid w:val="00E11891"/>
    <w:rsid w:val="00E11F52"/>
    <w:rsid w:val="00E11FA7"/>
    <w:rsid w:val="00E12013"/>
    <w:rsid w:val="00E126B3"/>
    <w:rsid w:val="00E12D62"/>
    <w:rsid w:val="00E12F14"/>
    <w:rsid w:val="00E13299"/>
    <w:rsid w:val="00E13FC8"/>
    <w:rsid w:val="00E14A7E"/>
    <w:rsid w:val="00E14ADF"/>
    <w:rsid w:val="00E151E1"/>
    <w:rsid w:val="00E15681"/>
    <w:rsid w:val="00E16547"/>
    <w:rsid w:val="00E17236"/>
    <w:rsid w:val="00E17283"/>
    <w:rsid w:val="00E174FA"/>
    <w:rsid w:val="00E17619"/>
    <w:rsid w:val="00E17805"/>
    <w:rsid w:val="00E17A49"/>
    <w:rsid w:val="00E2027B"/>
    <w:rsid w:val="00E20C30"/>
    <w:rsid w:val="00E20C52"/>
    <w:rsid w:val="00E20F79"/>
    <w:rsid w:val="00E21278"/>
    <w:rsid w:val="00E22CCD"/>
    <w:rsid w:val="00E23A11"/>
    <w:rsid w:val="00E23FB7"/>
    <w:rsid w:val="00E244F2"/>
    <w:rsid w:val="00E24A27"/>
    <w:rsid w:val="00E24D5A"/>
    <w:rsid w:val="00E25501"/>
    <w:rsid w:val="00E25518"/>
    <w:rsid w:val="00E25DA0"/>
    <w:rsid w:val="00E25DAC"/>
    <w:rsid w:val="00E25F89"/>
    <w:rsid w:val="00E312E8"/>
    <w:rsid w:val="00E313FA"/>
    <w:rsid w:val="00E31B72"/>
    <w:rsid w:val="00E31CE0"/>
    <w:rsid w:val="00E32319"/>
    <w:rsid w:val="00E32D62"/>
    <w:rsid w:val="00E339DC"/>
    <w:rsid w:val="00E33E15"/>
    <w:rsid w:val="00E361B8"/>
    <w:rsid w:val="00E36A1B"/>
    <w:rsid w:val="00E429ED"/>
    <w:rsid w:val="00E43A02"/>
    <w:rsid w:val="00E43E1E"/>
    <w:rsid w:val="00E43F37"/>
    <w:rsid w:val="00E44AF4"/>
    <w:rsid w:val="00E450ED"/>
    <w:rsid w:val="00E45EAE"/>
    <w:rsid w:val="00E460C2"/>
    <w:rsid w:val="00E46507"/>
    <w:rsid w:val="00E46CB1"/>
    <w:rsid w:val="00E4791B"/>
    <w:rsid w:val="00E47E31"/>
    <w:rsid w:val="00E50AC6"/>
    <w:rsid w:val="00E51DDD"/>
    <w:rsid w:val="00E51FDD"/>
    <w:rsid w:val="00E52435"/>
    <w:rsid w:val="00E5249C"/>
    <w:rsid w:val="00E52681"/>
    <w:rsid w:val="00E53122"/>
    <w:rsid w:val="00E5347C"/>
    <w:rsid w:val="00E5351B"/>
    <w:rsid w:val="00E53FA9"/>
    <w:rsid w:val="00E5414C"/>
    <w:rsid w:val="00E547B3"/>
    <w:rsid w:val="00E54818"/>
    <w:rsid w:val="00E54C2B"/>
    <w:rsid w:val="00E5527A"/>
    <w:rsid w:val="00E55F86"/>
    <w:rsid w:val="00E567D0"/>
    <w:rsid w:val="00E56872"/>
    <w:rsid w:val="00E56A8D"/>
    <w:rsid w:val="00E571A9"/>
    <w:rsid w:val="00E57208"/>
    <w:rsid w:val="00E572D6"/>
    <w:rsid w:val="00E5733D"/>
    <w:rsid w:val="00E60367"/>
    <w:rsid w:val="00E604B2"/>
    <w:rsid w:val="00E611B1"/>
    <w:rsid w:val="00E61CC0"/>
    <w:rsid w:val="00E6277B"/>
    <w:rsid w:val="00E6296A"/>
    <w:rsid w:val="00E62DC3"/>
    <w:rsid w:val="00E62E11"/>
    <w:rsid w:val="00E64424"/>
    <w:rsid w:val="00E6478A"/>
    <w:rsid w:val="00E64C99"/>
    <w:rsid w:val="00E64CD3"/>
    <w:rsid w:val="00E64D7C"/>
    <w:rsid w:val="00E658AD"/>
    <w:rsid w:val="00E66186"/>
    <w:rsid w:val="00E665ED"/>
    <w:rsid w:val="00E6696D"/>
    <w:rsid w:val="00E66B46"/>
    <w:rsid w:val="00E67040"/>
    <w:rsid w:val="00E671C9"/>
    <w:rsid w:val="00E6743F"/>
    <w:rsid w:val="00E67492"/>
    <w:rsid w:val="00E6758E"/>
    <w:rsid w:val="00E67E23"/>
    <w:rsid w:val="00E70016"/>
    <w:rsid w:val="00E703DD"/>
    <w:rsid w:val="00E70BC7"/>
    <w:rsid w:val="00E70C21"/>
    <w:rsid w:val="00E70FBC"/>
    <w:rsid w:val="00E71FDE"/>
    <w:rsid w:val="00E726FD"/>
    <w:rsid w:val="00E72C01"/>
    <w:rsid w:val="00E7382F"/>
    <w:rsid w:val="00E741AC"/>
    <w:rsid w:val="00E75174"/>
    <w:rsid w:val="00E752C1"/>
    <w:rsid w:val="00E75EBA"/>
    <w:rsid w:val="00E763B4"/>
    <w:rsid w:val="00E77665"/>
    <w:rsid w:val="00E77848"/>
    <w:rsid w:val="00E80514"/>
    <w:rsid w:val="00E80E5B"/>
    <w:rsid w:val="00E816C5"/>
    <w:rsid w:val="00E81835"/>
    <w:rsid w:val="00E81C6B"/>
    <w:rsid w:val="00E81CE0"/>
    <w:rsid w:val="00E81E7C"/>
    <w:rsid w:val="00E82077"/>
    <w:rsid w:val="00E8224D"/>
    <w:rsid w:val="00E82332"/>
    <w:rsid w:val="00E825B6"/>
    <w:rsid w:val="00E8270D"/>
    <w:rsid w:val="00E82CBB"/>
    <w:rsid w:val="00E83621"/>
    <w:rsid w:val="00E83BF0"/>
    <w:rsid w:val="00E84518"/>
    <w:rsid w:val="00E84FB5"/>
    <w:rsid w:val="00E85069"/>
    <w:rsid w:val="00E8519F"/>
    <w:rsid w:val="00E85CC3"/>
    <w:rsid w:val="00E85E15"/>
    <w:rsid w:val="00E85E7D"/>
    <w:rsid w:val="00E8644A"/>
    <w:rsid w:val="00E87EED"/>
    <w:rsid w:val="00E90279"/>
    <w:rsid w:val="00E90591"/>
    <w:rsid w:val="00E90635"/>
    <w:rsid w:val="00E909A1"/>
    <w:rsid w:val="00E90BFF"/>
    <w:rsid w:val="00E916B6"/>
    <w:rsid w:val="00E91F04"/>
    <w:rsid w:val="00E91F35"/>
    <w:rsid w:val="00E921E1"/>
    <w:rsid w:val="00E924C7"/>
    <w:rsid w:val="00E93F09"/>
    <w:rsid w:val="00E95679"/>
    <w:rsid w:val="00E956E7"/>
    <w:rsid w:val="00E957D9"/>
    <w:rsid w:val="00E958F6"/>
    <w:rsid w:val="00E95A06"/>
    <w:rsid w:val="00E95AE2"/>
    <w:rsid w:val="00E95BA6"/>
    <w:rsid w:val="00E95E61"/>
    <w:rsid w:val="00E9621E"/>
    <w:rsid w:val="00E96BFE"/>
    <w:rsid w:val="00E97648"/>
    <w:rsid w:val="00EA02F9"/>
    <w:rsid w:val="00EA05B1"/>
    <w:rsid w:val="00EA0E4A"/>
    <w:rsid w:val="00EA1334"/>
    <w:rsid w:val="00EA1408"/>
    <w:rsid w:val="00EA17ED"/>
    <w:rsid w:val="00EA1A54"/>
    <w:rsid w:val="00EA1FAE"/>
    <w:rsid w:val="00EA2226"/>
    <w:rsid w:val="00EA26FC"/>
    <w:rsid w:val="00EA2CD8"/>
    <w:rsid w:val="00EA2D99"/>
    <w:rsid w:val="00EA32C5"/>
    <w:rsid w:val="00EA3AB8"/>
    <w:rsid w:val="00EA3B5A"/>
    <w:rsid w:val="00EA410E"/>
    <w:rsid w:val="00EA4FD1"/>
    <w:rsid w:val="00EA53C2"/>
    <w:rsid w:val="00EA5695"/>
    <w:rsid w:val="00EA5B0A"/>
    <w:rsid w:val="00EA6160"/>
    <w:rsid w:val="00EA65AD"/>
    <w:rsid w:val="00EA6ADE"/>
    <w:rsid w:val="00EA6F57"/>
    <w:rsid w:val="00EA7543"/>
    <w:rsid w:val="00EA7FCF"/>
    <w:rsid w:val="00EB022B"/>
    <w:rsid w:val="00EB0CA3"/>
    <w:rsid w:val="00EB104F"/>
    <w:rsid w:val="00EB1729"/>
    <w:rsid w:val="00EB1B27"/>
    <w:rsid w:val="00EB1DA8"/>
    <w:rsid w:val="00EB3B5D"/>
    <w:rsid w:val="00EB4C8A"/>
    <w:rsid w:val="00EB4CFF"/>
    <w:rsid w:val="00EB5476"/>
    <w:rsid w:val="00EB62D2"/>
    <w:rsid w:val="00EB67DB"/>
    <w:rsid w:val="00EB6C30"/>
    <w:rsid w:val="00EB6E5E"/>
    <w:rsid w:val="00EB70B0"/>
    <w:rsid w:val="00EB72B4"/>
    <w:rsid w:val="00EB7633"/>
    <w:rsid w:val="00EB7736"/>
    <w:rsid w:val="00EB7D5C"/>
    <w:rsid w:val="00EC1196"/>
    <w:rsid w:val="00EC1D9F"/>
    <w:rsid w:val="00EC2A31"/>
    <w:rsid w:val="00EC2E2D"/>
    <w:rsid w:val="00EC325F"/>
    <w:rsid w:val="00EC3765"/>
    <w:rsid w:val="00EC4465"/>
    <w:rsid w:val="00EC462B"/>
    <w:rsid w:val="00EC4723"/>
    <w:rsid w:val="00EC53B1"/>
    <w:rsid w:val="00EC56E0"/>
    <w:rsid w:val="00EC59BD"/>
    <w:rsid w:val="00EC5A50"/>
    <w:rsid w:val="00EC6057"/>
    <w:rsid w:val="00EC6847"/>
    <w:rsid w:val="00EC73AF"/>
    <w:rsid w:val="00EC7551"/>
    <w:rsid w:val="00EC75F9"/>
    <w:rsid w:val="00EC7BC5"/>
    <w:rsid w:val="00EC7DB6"/>
    <w:rsid w:val="00EC7E64"/>
    <w:rsid w:val="00ED03AD"/>
    <w:rsid w:val="00ED0A72"/>
    <w:rsid w:val="00ED0B19"/>
    <w:rsid w:val="00ED162F"/>
    <w:rsid w:val="00ED1E39"/>
    <w:rsid w:val="00ED2A23"/>
    <w:rsid w:val="00ED2C4C"/>
    <w:rsid w:val="00ED2E52"/>
    <w:rsid w:val="00ED3024"/>
    <w:rsid w:val="00ED3513"/>
    <w:rsid w:val="00ED380F"/>
    <w:rsid w:val="00ED42C5"/>
    <w:rsid w:val="00ED4B06"/>
    <w:rsid w:val="00ED52B4"/>
    <w:rsid w:val="00ED59F0"/>
    <w:rsid w:val="00ED5E51"/>
    <w:rsid w:val="00ED5FE4"/>
    <w:rsid w:val="00ED6FB2"/>
    <w:rsid w:val="00ED71C5"/>
    <w:rsid w:val="00EE008E"/>
    <w:rsid w:val="00EE0817"/>
    <w:rsid w:val="00EE09B2"/>
    <w:rsid w:val="00EE1047"/>
    <w:rsid w:val="00EE16FA"/>
    <w:rsid w:val="00EE26DB"/>
    <w:rsid w:val="00EE27F5"/>
    <w:rsid w:val="00EE37EE"/>
    <w:rsid w:val="00EE3AF4"/>
    <w:rsid w:val="00EE3C42"/>
    <w:rsid w:val="00EE3D4F"/>
    <w:rsid w:val="00EE4436"/>
    <w:rsid w:val="00EE4703"/>
    <w:rsid w:val="00EE534D"/>
    <w:rsid w:val="00EE5560"/>
    <w:rsid w:val="00EE5D22"/>
    <w:rsid w:val="00EE5D83"/>
    <w:rsid w:val="00EE60A7"/>
    <w:rsid w:val="00EE6D52"/>
    <w:rsid w:val="00EE6F1E"/>
    <w:rsid w:val="00EE6FF2"/>
    <w:rsid w:val="00EE718D"/>
    <w:rsid w:val="00EE7706"/>
    <w:rsid w:val="00EE7E78"/>
    <w:rsid w:val="00EF0088"/>
    <w:rsid w:val="00EF0348"/>
    <w:rsid w:val="00EF0C27"/>
    <w:rsid w:val="00EF15C3"/>
    <w:rsid w:val="00EF193A"/>
    <w:rsid w:val="00EF1F9C"/>
    <w:rsid w:val="00EF22BF"/>
    <w:rsid w:val="00EF2791"/>
    <w:rsid w:val="00EF3334"/>
    <w:rsid w:val="00EF33D3"/>
    <w:rsid w:val="00EF3B52"/>
    <w:rsid w:val="00EF4366"/>
    <w:rsid w:val="00EF4CD6"/>
    <w:rsid w:val="00EF4D62"/>
    <w:rsid w:val="00EF4DD0"/>
    <w:rsid w:val="00EF55A0"/>
    <w:rsid w:val="00EF5642"/>
    <w:rsid w:val="00EF56E6"/>
    <w:rsid w:val="00EF5AE9"/>
    <w:rsid w:val="00EF63D1"/>
    <w:rsid w:val="00EF6513"/>
    <w:rsid w:val="00EF6683"/>
    <w:rsid w:val="00EF678F"/>
    <w:rsid w:val="00EF7002"/>
    <w:rsid w:val="00EF769B"/>
    <w:rsid w:val="00F005FD"/>
    <w:rsid w:val="00F01823"/>
    <w:rsid w:val="00F027BA"/>
    <w:rsid w:val="00F03E79"/>
    <w:rsid w:val="00F0628D"/>
    <w:rsid w:val="00F06651"/>
    <w:rsid w:val="00F06A14"/>
    <w:rsid w:val="00F06C2D"/>
    <w:rsid w:val="00F06F8A"/>
    <w:rsid w:val="00F07DE6"/>
    <w:rsid w:val="00F1020B"/>
    <w:rsid w:val="00F104A3"/>
    <w:rsid w:val="00F10524"/>
    <w:rsid w:val="00F1056C"/>
    <w:rsid w:val="00F107F1"/>
    <w:rsid w:val="00F10FC1"/>
    <w:rsid w:val="00F112FD"/>
    <w:rsid w:val="00F1265E"/>
    <w:rsid w:val="00F12DE3"/>
    <w:rsid w:val="00F133A1"/>
    <w:rsid w:val="00F1355B"/>
    <w:rsid w:val="00F13ECD"/>
    <w:rsid w:val="00F14AD2"/>
    <w:rsid w:val="00F15485"/>
    <w:rsid w:val="00F155CE"/>
    <w:rsid w:val="00F159B0"/>
    <w:rsid w:val="00F166C7"/>
    <w:rsid w:val="00F16BF2"/>
    <w:rsid w:val="00F16E02"/>
    <w:rsid w:val="00F16EDB"/>
    <w:rsid w:val="00F1748F"/>
    <w:rsid w:val="00F175C5"/>
    <w:rsid w:val="00F17EAE"/>
    <w:rsid w:val="00F203ED"/>
    <w:rsid w:val="00F20631"/>
    <w:rsid w:val="00F20BEA"/>
    <w:rsid w:val="00F210D4"/>
    <w:rsid w:val="00F218D4"/>
    <w:rsid w:val="00F21A73"/>
    <w:rsid w:val="00F2250A"/>
    <w:rsid w:val="00F241BC"/>
    <w:rsid w:val="00F24788"/>
    <w:rsid w:val="00F24ECB"/>
    <w:rsid w:val="00F25A7B"/>
    <w:rsid w:val="00F25B3E"/>
    <w:rsid w:val="00F263F0"/>
    <w:rsid w:val="00F2640F"/>
    <w:rsid w:val="00F27C29"/>
    <w:rsid w:val="00F27C34"/>
    <w:rsid w:val="00F27E46"/>
    <w:rsid w:val="00F301C2"/>
    <w:rsid w:val="00F302E1"/>
    <w:rsid w:val="00F30802"/>
    <w:rsid w:val="00F31B22"/>
    <w:rsid w:val="00F31B49"/>
    <w:rsid w:val="00F31BE1"/>
    <w:rsid w:val="00F320D5"/>
    <w:rsid w:val="00F327A4"/>
    <w:rsid w:val="00F32F56"/>
    <w:rsid w:val="00F33B23"/>
    <w:rsid w:val="00F33D4F"/>
    <w:rsid w:val="00F340F9"/>
    <w:rsid w:val="00F34C9B"/>
    <w:rsid w:val="00F34CD6"/>
    <w:rsid w:val="00F34EBE"/>
    <w:rsid w:val="00F35873"/>
    <w:rsid w:val="00F35920"/>
    <w:rsid w:val="00F36528"/>
    <w:rsid w:val="00F366A5"/>
    <w:rsid w:val="00F36C5F"/>
    <w:rsid w:val="00F37259"/>
    <w:rsid w:val="00F3789A"/>
    <w:rsid w:val="00F405A4"/>
    <w:rsid w:val="00F4106A"/>
    <w:rsid w:val="00F4108A"/>
    <w:rsid w:val="00F41F05"/>
    <w:rsid w:val="00F420BB"/>
    <w:rsid w:val="00F4273D"/>
    <w:rsid w:val="00F42D4A"/>
    <w:rsid w:val="00F4320F"/>
    <w:rsid w:val="00F433BD"/>
    <w:rsid w:val="00F43DB7"/>
    <w:rsid w:val="00F44EC5"/>
    <w:rsid w:val="00F45932"/>
    <w:rsid w:val="00F45980"/>
    <w:rsid w:val="00F45B76"/>
    <w:rsid w:val="00F4613B"/>
    <w:rsid w:val="00F466DE"/>
    <w:rsid w:val="00F46FE0"/>
    <w:rsid w:val="00F47498"/>
    <w:rsid w:val="00F47520"/>
    <w:rsid w:val="00F47D45"/>
    <w:rsid w:val="00F50DD9"/>
    <w:rsid w:val="00F50F87"/>
    <w:rsid w:val="00F51278"/>
    <w:rsid w:val="00F512B2"/>
    <w:rsid w:val="00F512C8"/>
    <w:rsid w:val="00F526B2"/>
    <w:rsid w:val="00F5283D"/>
    <w:rsid w:val="00F52ABA"/>
    <w:rsid w:val="00F52BC7"/>
    <w:rsid w:val="00F5314D"/>
    <w:rsid w:val="00F53BF4"/>
    <w:rsid w:val="00F54266"/>
    <w:rsid w:val="00F54665"/>
    <w:rsid w:val="00F55043"/>
    <w:rsid w:val="00F552F6"/>
    <w:rsid w:val="00F56DCF"/>
    <w:rsid w:val="00F56DFC"/>
    <w:rsid w:val="00F57034"/>
    <w:rsid w:val="00F57507"/>
    <w:rsid w:val="00F60103"/>
    <w:rsid w:val="00F60BE9"/>
    <w:rsid w:val="00F60D6A"/>
    <w:rsid w:val="00F61E94"/>
    <w:rsid w:val="00F61FD8"/>
    <w:rsid w:val="00F627DF"/>
    <w:rsid w:val="00F6289A"/>
    <w:rsid w:val="00F62DBF"/>
    <w:rsid w:val="00F641FC"/>
    <w:rsid w:val="00F647F7"/>
    <w:rsid w:val="00F651DC"/>
    <w:rsid w:val="00F65590"/>
    <w:rsid w:val="00F6583C"/>
    <w:rsid w:val="00F6589A"/>
    <w:rsid w:val="00F662AC"/>
    <w:rsid w:val="00F67109"/>
    <w:rsid w:val="00F67152"/>
    <w:rsid w:val="00F6783E"/>
    <w:rsid w:val="00F67BCB"/>
    <w:rsid w:val="00F67F4A"/>
    <w:rsid w:val="00F70231"/>
    <w:rsid w:val="00F70DBE"/>
    <w:rsid w:val="00F71124"/>
    <w:rsid w:val="00F71888"/>
    <w:rsid w:val="00F719CD"/>
    <w:rsid w:val="00F71BB8"/>
    <w:rsid w:val="00F71EC4"/>
    <w:rsid w:val="00F72120"/>
    <w:rsid w:val="00F72584"/>
    <w:rsid w:val="00F7290D"/>
    <w:rsid w:val="00F72CD3"/>
    <w:rsid w:val="00F7302F"/>
    <w:rsid w:val="00F732EC"/>
    <w:rsid w:val="00F73D08"/>
    <w:rsid w:val="00F73F21"/>
    <w:rsid w:val="00F749E1"/>
    <w:rsid w:val="00F7586B"/>
    <w:rsid w:val="00F75F2F"/>
    <w:rsid w:val="00F76445"/>
    <w:rsid w:val="00F76934"/>
    <w:rsid w:val="00F76ECC"/>
    <w:rsid w:val="00F7730F"/>
    <w:rsid w:val="00F77549"/>
    <w:rsid w:val="00F801E9"/>
    <w:rsid w:val="00F80399"/>
    <w:rsid w:val="00F812C8"/>
    <w:rsid w:val="00F8132D"/>
    <w:rsid w:val="00F81337"/>
    <w:rsid w:val="00F818AE"/>
    <w:rsid w:val="00F81B40"/>
    <w:rsid w:val="00F81E2C"/>
    <w:rsid w:val="00F820C4"/>
    <w:rsid w:val="00F8267A"/>
    <w:rsid w:val="00F829D7"/>
    <w:rsid w:val="00F83829"/>
    <w:rsid w:val="00F83B25"/>
    <w:rsid w:val="00F83F3C"/>
    <w:rsid w:val="00F84069"/>
    <w:rsid w:val="00F843D7"/>
    <w:rsid w:val="00F85325"/>
    <w:rsid w:val="00F85536"/>
    <w:rsid w:val="00F85D7A"/>
    <w:rsid w:val="00F860D4"/>
    <w:rsid w:val="00F8612B"/>
    <w:rsid w:val="00F86261"/>
    <w:rsid w:val="00F8657A"/>
    <w:rsid w:val="00F8679A"/>
    <w:rsid w:val="00F87117"/>
    <w:rsid w:val="00F8736C"/>
    <w:rsid w:val="00F87B71"/>
    <w:rsid w:val="00F9030E"/>
    <w:rsid w:val="00F90560"/>
    <w:rsid w:val="00F9088B"/>
    <w:rsid w:val="00F90ADB"/>
    <w:rsid w:val="00F90E78"/>
    <w:rsid w:val="00F91209"/>
    <w:rsid w:val="00F91F08"/>
    <w:rsid w:val="00F9221F"/>
    <w:rsid w:val="00F931C7"/>
    <w:rsid w:val="00F93559"/>
    <w:rsid w:val="00F93D72"/>
    <w:rsid w:val="00F93E65"/>
    <w:rsid w:val="00F94070"/>
    <w:rsid w:val="00F950B5"/>
    <w:rsid w:val="00F950EE"/>
    <w:rsid w:val="00F9513F"/>
    <w:rsid w:val="00F96576"/>
    <w:rsid w:val="00F96882"/>
    <w:rsid w:val="00F969C6"/>
    <w:rsid w:val="00F9708D"/>
    <w:rsid w:val="00F9765C"/>
    <w:rsid w:val="00F97908"/>
    <w:rsid w:val="00F97B43"/>
    <w:rsid w:val="00F97B79"/>
    <w:rsid w:val="00FA07F8"/>
    <w:rsid w:val="00FA105C"/>
    <w:rsid w:val="00FA1475"/>
    <w:rsid w:val="00FA148A"/>
    <w:rsid w:val="00FA1B26"/>
    <w:rsid w:val="00FA1E2C"/>
    <w:rsid w:val="00FA27C8"/>
    <w:rsid w:val="00FA2A17"/>
    <w:rsid w:val="00FA3248"/>
    <w:rsid w:val="00FA3B76"/>
    <w:rsid w:val="00FA411B"/>
    <w:rsid w:val="00FA4A59"/>
    <w:rsid w:val="00FA4A5C"/>
    <w:rsid w:val="00FA4D66"/>
    <w:rsid w:val="00FA5A4E"/>
    <w:rsid w:val="00FA5D49"/>
    <w:rsid w:val="00FA5ECD"/>
    <w:rsid w:val="00FA6F24"/>
    <w:rsid w:val="00FB0066"/>
    <w:rsid w:val="00FB0082"/>
    <w:rsid w:val="00FB0243"/>
    <w:rsid w:val="00FB0D3E"/>
    <w:rsid w:val="00FB0F73"/>
    <w:rsid w:val="00FB1239"/>
    <w:rsid w:val="00FB1527"/>
    <w:rsid w:val="00FB1A95"/>
    <w:rsid w:val="00FB215B"/>
    <w:rsid w:val="00FB2344"/>
    <w:rsid w:val="00FB2537"/>
    <w:rsid w:val="00FB278A"/>
    <w:rsid w:val="00FB2AA8"/>
    <w:rsid w:val="00FB33DC"/>
    <w:rsid w:val="00FB360F"/>
    <w:rsid w:val="00FB4338"/>
    <w:rsid w:val="00FB477E"/>
    <w:rsid w:val="00FB4C9C"/>
    <w:rsid w:val="00FB6165"/>
    <w:rsid w:val="00FB716B"/>
    <w:rsid w:val="00FB73C2"/>
    <w:rsid w:val="00FB7521"/>
    <w:rsid w:val="00FB7D48"/>
    <w:rsid w:val="00FC0150"/>
    <w:rsid w:val="00FC03AB"/>
    <w:rsid w:val="00FC08CA"/>
    <w:rsid w:val="00FC0A0E"/>
    <w:rsid w:val="00FC1490"/>
    <w:rsid w:val="00FC1773"/>
    <w:rsid w:val="00FC17F3"/>
    <w:rsid w:val="00FC1D2E"/>
    <w:rsid w:val="00FC1F21"/>
    <w:rsid w:val="00FC34D8"/>
    <w:rsid w:val="00FC38A3"/>
    <w:rsid w:val="00FC4729"/>
    <w:rsid w:val="00FC4A8C"/>
    <w:rsid w:val="00FC4F65"/>
    <w:rsid w:val="00FC4FDB"/>
    <w:rsid w:val="00FC5021"/>
    <w:rsid w:val="00FC5094"/>
    <w:rsid w:val="00FC53DB"/>
    <w:rsid w:val="00FC5FC2"/>
    <w:rsid w:val="00FC6177"/>
    <w:rsid w:val="00FC62F4"/>
    <w:rsid w:val="00FC63D1"/>
    <w:rsid w:val="00FC64BC"/>
    <w:rsid w:val="00FC68A0"/>
    <w:rsid w:val="00FC6B1F"/>
    <w:rsid w:val="00FC71F3"/>
    <w:rsid w:val="00FC7528"/>
    <w:rsid w:val="00FC7A2A"/>
    <w:rsid w:val="00FC7B7A"/>
    <w:rsid w:val="00FC7C0F"/>
    <w:rsid w:val="00FD022B"/>
    <w:rsid w:val="00FD023A"/>
    <w:rsid w:val="00FD0572"/>
    <w:rsid w:val="00FD1A97"/>
    <w:rsid w:val="00FD2D7B"/>
    <w:rsid w:val="00FD35B2"/>
    <w:rsid w:val="00FD37F6"/>
    <w:rsid w:val="00FD4589"/>
    <w:rsid w:val="00FD473E"/>
    <w:rsid w:val="00FD52F2"/>
    <w:rsid w:val="00FD5D91"/>
    <w:rsid w:val="00FD63A6"/>
    <w:rsid w:val="00FD63F1"/>
    <w:rsid w:val="00FD661C"/>
    <w:rsid w:val="00FD6FC4"/>
    <w:rsid w:val="00FD7920"/>
    <w:rsid w:val="00FD7DF9"/>
    <w:rsid w:val="00FD7F06"/>
    <w:rsid w:val="00FE003A"/>
    <w:rsid w:val="00FE0B51"/>
    <w:rsid w:val="00FE0B78"/>
    <w:rsid w:val="00FE0ED4"/>
    <w:rsid w:val="00FE1EAB"/>
    <w:rsid w:val="00FE27B0"/>
    <w:rsid w:val="00FE313B"/>
    <w:rsid w:val="00FE3465"/>
    <w:rsid w:val="00FE366E"/>
    <w:rsid w:val="00FE3FD5"/>
    <w:rsid w:val="00FE4B18"/>
    <w:rsid w:val="00FE4D49"/>
    <w:rsid w:val="00FE555C"/>
    <w:rsid w:val="00FE5BB3"/>
    <w:rsid w:val="00FE67CF"/>
    <w:rsid w:val="00FE6A8B"/>
    <w:rsid w:val="00FE6D20"/>
    <w:rsid w:val="00FE6FB9"/>
    <w:rsid w:val="00FE7549"/>
    <w:rsid w:val="00FE76F8"/>
    <w:rsid w:val="00FE7BCC"/>
    <w:rsid w:val="00FE7DC2"/>
    <w:rsid w:val="00FE7FBC"/>
    <w:rsid w:val="00FF038D"/>
    <w:rsid w:val="00FF0C52"/>
    <w:rsid w:val="00FF126D"/>
    <w:rsid w:val="00FF1795"/>
    <w:rsid w:val="00FF2240"/>
    <w:rsid w:val="00FF2310"/>
    <w:rsid w:val="00FF2E73"/>
    <w:rsid w:val="00FF3359"/>
    <w:rsid w:val="00FF356A"/>
    <w:rsid w:val="00FF4A11"/>
    <w:rsid w:val="00FF4AE2"/>
    <w:rsid w:val="00FF50A8"/>
    <w:rsid w:val="00FF571E"/>
    <w:rsid w:val="00FF584E"/>
    <w:rsid w:val="00FF6BD1"/>
    <w:rsid w:val="00FF6CC0"/>
    <w:rsid w:val="00FF703A"/>
    <w:rsid w:val="00FF7291"/>
    <w:rsid w:val="00FF7512"/>
    <w:rsid w:val="00FF7563"/>
    <w:rsid w:val="00FF7606"/>
    <w:rsid w:val="00FF78C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65851"/>
  <w15:docId w15:val="{C105835E-27A3-4126-A60D-3FAB243325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467C"/>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pPr>
      <w:keepNext/>
      <w:numPr>
        <w:numId w:val="2"/>
      </w:numPr>
      <w:spacing w:before="120"/>
      <w:outlineLvl w:val="0"/>
    </w:pPr>
    <w:rPr>
      <w:b/>
      <w:bCs/>
      <w:sz w:val="28"/>
      <w:szCs w:val="28"/>
    </w:rPr>
  </w:style>
  <w:style w:type="paragraph" w:styleId="Heading2">
    <w:name w:val="heading 2"/>
    <w:basedOn w:val="Normal"/>
    <w:next w:val="Normal"/>
    <w:link w:val="Heading2Char"/>
    <w:qFormat/>
    <w:pPr>
      <w:keepNext/>
      <w:numPr>
        <w:ilvl w:val="1"/>
        <w:numId w:val="2"/>
      </w:numPr>
      <w:spacing w:before="120"/>
      <w:outlineLvl w:val="1"/>
    </w:pPr>
    <w:rPr>
      <w:b/>
      <w:bCs/>
      <w:sz w:val="24"/>
    </w:rPr>
  </w:style>
  <w:style w:type="paragraph" w:styleId="Heading3">
    <w:name w:val="heading 3"/>
    <w:basedOn w:val="Normal"/>
    <w:next w:val="Normal"/>
    <w:qFormat/>
    <w:pPr>
      <w:keepNext/>
      <w:numPr>
        <w:ilvl w:val="2"/>
        <w:numId w:val="2"/>
      </w:numPr>
      <w:spacing w:before="120"/>
      <w:outlineLvl w:val="2"/>
    </w:pPr>
    <w:rPr>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rsid w:val="00CF195E"/>
    <w:pPr>
      <w:keepNext/>
      <w:jc w:val="center"/>
    </w:pPr>
  </w:style>
  <w:style w:type="paragraph" w:customStyle="1" w:styleId="Eqn">
    <w:name w:val="Eqn"/>
    <w:basedOn w:val="Normal"/>
    <w:rsid w:val="000D1796"/>
    <w:pPr>
      <w:tabs>
        <w:tab w:val="center" w:pos="4608"/>
        <w:tab w:val="right" w:pos="9216"/>
      </w:tabs>
    </w:pPr>
    <w:rPr>
      <w:lang w:eastAsia="ja-JP"/>
    </w:rPr>
  </w:style>
  <w:style w:type="paragraph" w:customStyle="1" w:styleId="tablecell">
    <w:name w:val="tablecell"/>
    <w:basedOn w:val="Normal"/>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rsid w:val="000D1796"/>
    <w:pPr>
      <w:jc w:val="center"/>
    </w:pPr>
    <w:rPr>
      <w:b/>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2D5DA5"/>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2D5DA5"/>
    <w:rPr>
      <w:sz w:val="22"/>
      <w:szCs w:val="22"/>
    </w:rPr>
  </w:style>
  <w:style w:type="character" w:customStyle="1" w:styleId="apple-converted-space">
    <w:name w:val="apple-converted-space"/>
    <w:rsid w:val="002D5DA5"/>
  </w:style>
  <w:style w:type="character" w:styleId="CommentReference">
    <w:name w:val="annotation reference"/>
    <w:basedOn w:val="DefaultParagraphFont"/>
    <w:unhideWhenUsed/>
    <w:rsid w:val="00785668"/>
    <w:rPr>
      <w:sz w:val="21"/>
      <w:szCs w:val="21"/>
    </w:rPr>
  </w:style>
  <w:style w:type="paragraph" w:styleId="CommentText">
    <w:name w:val="annotation text"/>
    <w:basedOn w:val="Normal"/>
    <w:link w:val="CommentTextChar"/>
    <w:unhideWhenUsed/>
    <w:rsid w:val="00785668"/>
    <w:pPr>
      <w:jc w:val="left"/>
    </w:pPr>
  </w:style>
  <w:style w:type="character" w:customStyle="1" w:styleId="CommentTextChar">
    <w:name w:val="Comment Text Char"/>
    <w:basedOn w:val="DefaultParagraphFont"/>
    <w:link w:val="CommentText"/>
    <w:rsid w:val="00785668"/>
    <w:rPr>
      <w:sz w:val="22"/>
      <w:szCs w:val="22"/>
    </w:rPr>
  </w:style>
  <w:style w:type="paragraph" w:styleId="CommentSubject">
    <w:name w:val="annotation subject"/>
    <w:basedOn w:val="CommentText"/>
    <w:next w:val="CommentText"/>
    <w:link w:val="CommentSubjectChar"/>
    <w:semiHidden/>
    <w:unhideWhenUsed/>
    <w:rsid w:val="00785668"/>
    <w:rPr>
      <w:b/>
      <w:bCs/>
    </w:rPr>
  </w:style>
  <w:style w:type="character" w:customStyle="1" w:styleId="CommentSubjectChar">
    <w:name w:val="Comment Subject Char"/>
    <w:basedOn w:val="CommentTextChar"/>
    <w:link w:val="CommentSubject"/>
    <w:semiHidden/>
    <w:rsid w:val="00785668"/>
    <w:rPr>
      <w:b/>
      <w:bCs/>
      <w:sz w:val="22"/>
      <w:szCs w:val="22"/>
    </w:rPr>
  </w:style>
  <w:style w:type="paragraph" w:customStyle="1" w:styleId="B1">
    <w:name w:val="B1"/>
    <w:basedOn w:val="Normal"/>
    <w:link w:val="B1Char1"/>
    <w:qFormat/>
    <w:rsid w:val="00EE6D52"/>
    <w:pPr>
      <w:autoSpaceDE/>
      <w:autoSpaceDN/>
      <w:adjustRightInd/>
      <w:snapToGrid/>
      <w:spacing w:after="180"/>
      <w:ind w:left="568" w:hanging="284"/>
      <w:jc w:val="left"/>
    </w:pPr>
    <w:rPr>
      <w:sz w:val="20"/>
      <w:szCs w:val="20"/>
      <w:lang w:val="en-GB"/>
    </w:rPr>
  </w:style>
  <w:style w:type="character" w:customStyle="1" w:styleId="B1Char1">
    <w:name w:val="B1 Char1"/>
    <w:link w:val="B1"/>
    <w:qFormat/>
    <w:rsid w:val="00EE6D52"/>
    <w:rPr>
      <w:lang w:val="en-GB"/>
    </w:rPr>
  </w:style>
  <w:style w:type="paragraph" w:customStyle="1" w:styleId="TAL">
    <w:name w:val="TAL"/>
    <w:basedOn w:val="Normal"/>
    <w:rsid w:val="00EE6D52"/>
    <w:pPr>
      <w:keepNext/>
      <w:keepLines/>
      <w:overflowPunct w:val="0"/>
      <w:snapToGrid/>
      <w:spacing w:after="0"/>
      <w:jc w:val="left"/>
      <w:textAlignment w:val="baseline"/>
    </w:pPr>
    <w:rPr>
      <w:rFonts w:ascii="Arial" w:eastAsia="Times New Roman" w:hAnsi="Arial"/>
      <w:sz w:val="18"/>
      <w:szCs w:val="20"/>
      <w:lang w:val="en-GB" w:eastAsia="ja-JP"/>
    </w:rPr>
  </w:style>
  <w:style w:type="paragraph" w:customStyle="1" w:styleId="ZB">
    <w:name w:val="ZB"/>
    <w:rsid w:val="003B0D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PL">
    <w:name w:val="PL"/>
    <w:link w:val="PLChar"/>
    <w:rsid w:val="0037469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37469C"/>
    <w:rPr>
      <w:rFonts w:ascii="Courier New" w:eastAsia="Times New Roman" w:hAnsi="Courier New"/>
      <w:noProof/>
      <w:sz w:val="16"/>
      <w:shd w:val="clear" w:color="auto" w:fill="E6E6E6"/>
      <w:lang w:val="en-GB" w:eastAsia="en-GB"/>
    </w:rPr>
  </w:style>
  <w:style w:type="character" w:customStyle="1" w:styleId="RAN1bullet1Char">
    <w:name w:val="RAN1 bullet1 Char"/>
    <w:link w:val="RAN1bullet1"/>
    <w:uiPriority w:val="99"/>
    <w:qFormat/>
    <w:locked/>
    <w:rsid w:val="00C1617E"/>
    <w:rPr>
      <w:rFonts w:ascii="Times" w:eastAsia="Batang" w:hAnsi="Times" w:cs="Times"/>
      <w:szCs w:val="24"/>
      <w:lang w:val="en-GB" w:eastAsia="x-none"/>
    </w:rPr>
  </w:style>
  <w:style w:type="paragraph" w:customStyle="1" w:styleId="RAN1bullet1">
    <w:name w:val="RAN1 bullet1"/>
    <w:basedOn w:val="Normal"/>
    <w:link w:val="RAN1bullet1Char"/>
    <w:uiPriority w:val="99"/>
    <w:rsid w:val="00C1617E"/>
    <w:pPr>
      <w:numPr>
        <w:numId w:val="3"/>
      </w:numPr>
      <w:autoSpaceDE/>
      <w:autoSpaceDN/>
      <w:adjustRightInd/>
      <w:snapToGrid/>
      <w:spacing w:after="0"/>
      <w:jc w:val="left"/>
    </w:pPr>
    <w:rPr>
      <w:rFonts w:ascii="Times" w:eastAsia="Batang" w:hAnsi="Times" w:cs="Times"/>
      <w:sz w:val="20"/>
      <w:szCs w:val="24"/>
      <w:lang w:val="en-GB" w:eastAsia="x-none"/>
    </w:rPr>
  </w:style>
  <w:style w:type="paragraph" w:styleId="NormalWeb">
    <w:name w:val="Normal (Web)"/>
    <w:basedOn w:val="Normal"/>
    <w:uiPriority w:val="99"/>
    <w:unhideWhenUsed/>
    <w:rsid w:val="009E2EAF"/>
    <w:pPr>
      <w:autoSpaceDE/>
      <w:autoSpaceDN/>
      <w:adjustRightInd/>
      <w:snapToGrid/>
      <w:spacing w:before="100" w:beforeAutospacing="1" w:after="100" w:afterAutospacing="1"/>
      <w:jc w:val="left"/>
    </w:pPr>
    <w:rPr>
      <w:rFonts w:ascii="SimSun" w:hAnsi="SimSun" w:cs="SimSun"/>
      <w:sz w:val="24"/>
      <w:szCs w:val="24"/>
      <w:lang w:eastAsia="zh-CN"/>
    </w:rPr>
  </w:style>
  <w:style w:type="paragraph" w:styleId="Revision">
    <w:name w:val="Revision"/>
    <w:hidden/>
    <w:uiPriority w:val="99"/>
    <w:semiHidden/>
    <w:rsid w:val="00DC018B"/>
    <w:rPr>
      <w:sz w:val="22"/>
      <w:szCs w:val="22"/>
    </w:rPr>
  </w:style>
  <w:style w:type="table" w:styleId="GridTable1Light-Accent6">
    <w:name w:val="Grid Table 1 Light Accent 6"/>
    <w:basedOn w:val="TableNormal"/>
    <w:uiPriority w:val="46"/>
    <w:rsid w:val="007D4272"/>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D427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GridTable1Light">
    <w:name w:val="Grid Table 1 Light"/>
    <w:basedOn w:val="TableNormal"/>
    <w:uiPriority w:val="46"/>
    <w:rsid w:val="007D427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EndnoteText">
    <w:name w:val="endnote text"/>
    <w:basedOn w:val="Normal"/>
    <w:link w:val="EndnoteTextChar"/>
    <w:semiHidden/>
    <w:unhideWhenUsed/>
    <w:rsid w:val="00964692"/>
    <w:pPr>
      <w:jc w:val="left"/>
    </w:pPr>
  </w:style>
  <w:style w:type="character" w:customStyle="1" w:styleId="EndnoteTextChar">
    <w:name w:val="Endnote Text Char"/>
    <w:basedOn w:val="DefaultParagraphFont"/>
    <w:link w:val="EndnoteText"/>
    <w:semiHidden/>
    <w:rsid w:val="00964692"/>
    <w:rPr>
      <w:sz w:val="22"/>
      <w:szCs w:val="22"/>
    </w:rPr>
  </w:style>
  <w:style w:type="character" w:styleId="EndnoteReference">
    <w:name w:val="endnote reference"/>
    <w:basedOn w:val="DefaultParagraphFont"/>
    <w:semiHidden/>
    <w:unhideWhenUsed/>
    <w:rsid w:val="00964692"/>
    <w:rPr>
      <w:vertAlign w:val="superscript"/>
    </w:rPr>
  </w:style>
  <w:style w:type="character" w:customStyle="1" w:styleId="B1Zchn">
    <w:name w:val="B1 Zchn"/>
    <w:rsid w:val="009057F3"/>
    <w:rPr>
      <w:lang w:eastAsia="en-US"/>
    </w:rPr>
  </w:style>
  <w:style w:type="character" w:styleId="PlaceholderText">
    <w:name w:val="Placeholder Text"/>
    <w:basedOn w:val="DefaultParagraphFont"/>
    <w:uiPriority w:val="99"/>
    <w:semiHidden/>
    <w:rsid w:val="00594863"/>
    <w:rPr>
      <w:color w:val="808080"/>
    </w:rPr>
  </w:style>
  <w:style w:type="character" w:customStyle="1" w:styleId="a">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uiPriority w:val="99"/>
    <w:qFormat/>
    <w:rsid w:val="00F60103"/>
    <w:rPr>
      <w:rFonts w:ascii="Times" w:hAnsi="Times"/>
      <w:szCs w:val="24"/>
      <w:lang w:val="en-GB"/>
    </w:rPr>
  </w:style>
  <w:style w:type="paragraph" w:customStyle="1" w:styleId="TAH">
    <w:name w:val="TAH"/>
    <w:basedOn w:val="TAC"/>
    <w:link w:val="TAHCar"/>
    <w:qFormat/>
    <w:rsid w:val="003A2B15"/>
    <w:rPr>
      <w:b/>
    </w:rPr>
  </w:style>
  <w:style w:type="paragraph" w:customStyle="1" w:styleId="TAC">
    <w:name w:val="TAC"/>
    <w:basedOn w:val="TAL"/>
    <w:link w:val="TACChar"/>
    <w:qFormat/>
    <w:rsid w:val="003A2B15"/>
    <w:pPr>
      <w:overflowPunct/>
      <w:autoSpaceDE/>
      <w:autoSpaceDN/>
      <w:adjustRightInd/>
      <w:jc w:val="center"/>
      <w:textAlignment w:val="auto"/>
    </w:pPr>
    <w:rPr>
      <w:rFonts w:eastAsia="SimSun"/>
      <w:lang w:eastAsia="en-US"/>
    </w:rPr>
  </w:style>
  <w:style w:type="character" w:customStyle="1" w:styleId="TACChar">
    <w:name w:val="TAC Char"/>
    <w:link w:val="TAC"/>
    <w:qFormat/>
    <w:locked/>
    <w:rsid w:val="003A2B15"/>
    <w:rPr>
      <w:rFonts w:ascii="Arial" w:hAnsi="Arial"/>
      <w:sz w:val="18"/>
      <w:lang w:val="en-GB"/>
    </w:rPr>
  </w:style>
  <w:style w:type="character" w:customStyle="1" w:styleId="TAHCar">
    <w:name w:val="TAH Car"/>
    <w:link w:val="TAH"/>
    <w:qFormat/>
    <w:rsid w:val="003A2B15"/>
    <w:rPr>
      <w:rFonts w:ascii="Arial" w:hAnsi="Arial"/>
      <w:b/>
      <w:sz w:val="18"/>
      <w:lang w:val="en-GB"/>
    </w:rPr>
  </w:style>
  <w:style w:type="character" w:customStyle="1" w:styleId="Heading2Char">
    <w:name w:val="Heading 2 Char"/>
    <w:basedOn w:val="DefaultParagraphFont"/>
    <w:link w:val="Heading2"/>
    <w:rsid w:val="009D4B3F"/>
    <w:rPr>
      <w:b/>
      <w:bCs/>
      <w:sz w:val="24"/>
      <w:szCs w:val="22"/>
    </w:rPr>
  </w:style>
  <w:style w:type="character" w:customStyle="1" w:styleId="Heading1Char">
    <w:name w:val="Heading 1 Char"/>
    <w:basedOn w:val="DefaultParagraphFont"/>
    <w:link w:val="Heading1"/>
    <w:rsid w:val="00556151"/>
    <w:rPr>
      <w:b/>
      <w:bCs/>
      <w:sz w:val="28"/>
      <w:szCs w:val="28"/>
    </w:rPr>
  </w:style>
  <w:style w:type="paragraph" w:customStyle="1" w:styleId="B2">
    <w:name w:val="B2"/>
    <w:basedOn w:val="Normal"/>
    <w:rsid w:val="00DE5FD2"/>
    <w:pPr>
      <w:autoSpaceDE/>
      <w:autoSpaceDN/>
      <w:adjustRightInd/>
      <w:snapToGrid/>
      <w:spacing w:after="180"/>
      <w:ind w:left="851" w:hanging="284"/>
      <w:jc w:val="left"/>
    </w:pPr>
    <w:rPr>
      <w:rFonts w:eastAsia="DengXian"/>
      <w:sz w:val="20"/>
      <w:szCs w:val="20"/>
      <w:lang w:val="en-GB"/>
    </w:rPr>
  </w:style>
  <w:style w:type="paragraph" w:customStyle="1" w:styleId="Tabletext">
    <w:name w:val="Table_text"/>
    <w:basedOn w:val="Normal"/>
    <w:link w:val="TabletextChar"/>
    <w:qFormat/>
    <w:rsid w:val="00DE5FD2"/>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sz w:val="20"/>
      <w:szCs w:val="20"/>
      <w:lang w:val="en-GB"/>
    </w:rPr>
  </w:style>
  <w:style w:type="character" w:customStyle="1" w:styleId="TabletextChar">
    <w:name w:val="Table_text Char"/>
    <w:link w:val="Tabletext"/>
    <w:rsid w:val="00DE5FD2"/>
    <w:rPr>
      <w:lang w:val="en-GB"/>
    </w:rPr>
  </w:style>
  <w:style w:type="character" w:customStyle="1" w:styleId="B10">
    <w:name w:val="B1 (文字)"/>
    <w:qFormat/>
    <w:rsid w:val="00DE5FD2"/>
    <w:rPr>
      <w:lang w:val="en-GB" w:eastAsia="en-US"/>
    </w:rPr>
  </w:style>
  <w:style w:type="paragraph" w:customStyle="1" w:styleId="EX">
    <w:name w:val="EX"/>
    <w:basedOn w:val="Normal"/>
    <w:rsid w:val="00431C2B"/>
    <w:pPr>
      <w:keepLines/>
      <w:autoSpaceDE/>
      <w:autoSpaceDN/>
      <w:adjustRightInd/>
      <w:snapToGrid/>
      <w:spacing w:after="180"/>
      <w:ind w:left="1702" w:hanging="1418"/>
      <w:jc w:val="left"/>
    </w:pPr>
    <w:rPr>
      <w:rFonts w:eastAsia="Malgun Gothic"/>
      <w:sz w:val="20"/>
      <w:szCs w:val="20"/>
      <w:lang w:val="en-GB"/>
    </w:rPr>
  </w:style>
  <w:style w:type="character" w:customStyle="1" w:styleId="UnresolvedMention1">
    <w:name w:val="Unresolved Mention1"/>
    <w:basedOn w:val="DefaultParagraphFont"/>
    <w:uiPriority w:val="99"/>
    <w:semiHidden/>
    <w:unhideWhenUsed/>
    <w:rsid w:val="001C52D4"/>
    <w:rPr>
      <w:color w:val="605E5C"/>
      <w:shd w:val="clear" w:color="auto" w:fill="E1DFDD"/>
    </w:rPr>
  </w:style>
  <w:style w:type="paragraph" w:customStyle="1" w:styleId="Proposal">
    <w:name w:val="Proposal"/>
    <w:basedOn w:val="Normal"/>
    <w:link w:val="ProposalChar"/>
    <w:qFormat/>
    <w:rsid w:val="009C07C7"/>
    <w:rPr>
      <w:b/>
      <w:i/>
      <w:lang w:eastAsia="zh-CN"/>
    </w:rPr>
  </w:style>
  <w:style w:type="character" w:customStyle="1" w:styleId="ProposalChar">
    <w:name w:val="Proposal Char"/>
    <w:basedOn w:val="DefaultParagraphFont"/>
    <w:link w:val="Proposal"/>
    <w:rsid w:val="009C07C7"/>
    <w:rPr>
      <w:b/>
      <w: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19496">
      <w:bodyDiv w:val="1"/>
      <w:marLeft w:val="0"/>
      <w:marRight w:val="0"/>
      <w:marTop w:val="0"/>
      <w:marBottom w:val="0"/>
      <w:divBdr>
        <w:top w:val="none" w:sz="0" w:space="0" w:color="auto"/>
        <w:left w:val="none" w:sz="0" w:space="0" w:color="auto"/>
        <w:bottom w:val="none" w:sz="0" w:space="0" w:color="auto"/>
        <w:right w:val="none" w:sz="0" w:space="0" w:color="auto"/>
      </w:divBdr>
    </w:div>
    <w:div w:id="73674663">
      <w:bodyDiv w:val="1"/>
      <w:marLeft w:val="0"/>
      <w:marRight w:val="0"/>
      <w:marTop w:val="0"/>
      <w:marBottom w:val="0"/>
      <w:divBdr>
        <w:top w:val="none" w:sz="0" w:space="0" w:color="auto"/>
        <w:left w:val="none" w:sz="0" w:space="0" w:color="auto"/>
        <w:bottom w:val="none" w:sz="0" w:space="0" w:color="auto"/>
        <w:right w:val="none" w:sz="0" w:space="0" w:color="auto"/>
      </w:divBdr>
    </w:div>
    <w:div w:id="74253392">
      <w:bodyDiv w:val="1"/>
      <w:marLeft w:val="0"/>
      <w:marRight w:val="0"/>
      <w:marTop w:val="0"/>
      <w:marBottom w:val="0"/>
      <w:divBdr>
        <w:top w:val="none" w:sz="0" w:space="0" w:color="auto"/>
        <w:left w:val="none" w:sz="0" w:space="0" w:color="auto"/>
        <w:bottom w:val="none" w:sz="0" w:space="0" w:color="auto"/>
        <w:right w:val="none" w:sz="0" w:space="0" w:color="auto"/>
      </w:divBdr>
    </w:div>
    <w:div w:id="81029549">
      <w:bodyDiv w:val="1"/>
      <w:marLeft w:val="0"/>
      <w:marRight w:val="0"/>
      <w:marTop w:val="0"/>
      <w:marBottom w:val="0"/>
      <w:divBdr>
        <w:top w:val="none" w:sz="0" w:space="0" w:color="auto"/>
        <w:left w:val="none" w:sz="0" w:space="0" w:color="auto"/>
        <w:bottom w:val="none" w:sz="0" w:space="0" w:color="auto"/>
        <w:right w:val="none" w:sz="0" w:space="0" w:color="auto"/>
      </w:divBdr>
    </w:div>
    <w:div w:id="123081679">
      <w:bodyDiv w:val="1"/>
      <w:marLeft w:val="0"/>
      <w:marRight w:val="0"/>
      <w:marTop w:val="0"/>
      <w:marBottom w:val="0"/>
      <w:divBdr>
        <w:top w:val="none" w:sz="0" w:space="0" w:color="auto"/>
        <w:left w:val="none" w:sz="0" w:space="0" w:color="auto"/>
        <w:bottom w:val="none" w:sz="0" w:space="0" w:color="auto"/>
        <w:right w:val="none" w:sz="0" w:space="0" w:color="auto"/>
      </w:divBdr>
      <w:divsChild>
        <w:div w:id="379788932">
          <w:marLeft w:val="360"/>
          <w:marRight w:val="0"/>
          <w:marTop w:val="0"/>
          <w:marBottom w:val="120"/>
          <w:divBdr>
            <w:top w:val="none" w:sz="0" w:space="0" w:color="auto"/>
            <w:left w:val="none" w:sz="0" w:space="0" w:color="auto"/>
            <w:bottom w:val="none" w:sz="0" w:space="0" w:color="auto"/>
            <w:right w:val="none" w:sz="0" w:space="0" w:color="auto"/>
          </w:divBdr>
        </w:div>
        <w:div w:id="630281489">
          <w:marLeft w:val="360"/>
          <w:marRight w:val="0"/>
          <w:marTop w:val="0"/>
          <w:marBottom w:val="120"/>
          <w:divBdr>
            <w:top w:val="none" w:sz="0" w:space="0" w:color="auto"/>
            <w:left w:val="none" w:sz="0" w:space="0" w:color="auto"/>
            <w:bottom w:val="none" w:sz="0" w:space="0" w:color="auto"/>
            <w:right w:val="none" w:sz="0" w:space="0" w:color="auto"/>
          </w:divBdr>
        </w:div>
        <w:div w:id="1089737150">
          <w:marLeft w:val="360"/>
          <w:marRight w:val="0"/>
          <w:marTop w:val="0"/>
          <w:marBottom w:val="120"/>
          <w:divBdr>
            <w:top w:val="none" w:sz="0" w:space="0" w:color="auto"/>
            <w:left w:val="none" w:sz="0" w:space="0" w:color="auto"/>
            <w:bottom w:val="none" w:sz="0" w:space="0" w:color="auto"/>
            <w:right w:val="none" w:sz="0" w:space="0" w:color="auto"/>
          </w:divBdr>
        </w:div>
        <w:div w:id="1392071486">
          <w:marLeft w:val="360"/>
          <w:marRight w:val="0"/>
          <w:marTop w:val="0"/>
          <w:marBottom w:val="120"/>
          <w:divBdr>
            <w:top w:val="none" w:sz="0" w:space="0" w:color="auto"/>
            <w:left w:val="none" w:sz="0" w:space="0" w:color="auto"/>
            <w:bottom w:val="none" w:sz="0" w:space="0" w:color="auto"/>
            <w:right w:val="none" w:sz="0" w:space="0" w:color="auto"/>
          </w:divBdr>
        </w:div>
      </w:divsChild>
    </w:div>
    <w:div w:id="144251094">
      <w:bodyDiv w:val="1"/>
      <w:marLeft w:val="0"/>
      <w:marRight w:val="0"/>
      <w:marTop w:val="0"/>
      <w:marBottom w:val="0"/>
      <w:divBdr>
        <w:top w:val="none" w:sz="0" w:space="0" w:color="auto"/>
        <w:left w:val="none" w:sz="0" w:space="0" w:color="auto"/>
        <w:bottom w:val="none" w:sz="0" w:space="0" w:color="auto"/>
        <w:right w:val="none" w:sz="0" w:space="0" w:color="auto"/>
      </w:divBdr>
    </w:div>
    <w:div w:id="184446029">
      <w:bodyDiv w:val="1"/>
      <w:marLeft w:val="0"/>
      <w:marRight w:val="0"/>
      <w:marTop w:val="0"/>
      <w:marBottom w:val="0"/>
      <w:divBdr>
        <w:top w:val="none" w:sz="0" w:space="0" w:color="auto"/>
        <w:left w:val="none" w:sz="0" w:space="0" w:color="auto"/>
        <w:bottom w:val="none" w:sz="0" w:space="0" w:color="auto"/>
        <w:right w:val="none" w:sz="0" w:space="0" w:color="auto"/>
      </w:divBdr>
    </w:div>
    <w:div w:id="192042821">
      <w:bodyDiv w:val="1"/>
      <w:marLeft w:val="0"/>
      <w:marRight w:val="0"/>
      <w:marTop w:val="0"/>
      <w:marBottom w:val="0"/>
      <w:divBdr>
        <w:top w:val="none" w:sz="0" w:space="0" w:color="auto"/>
        <w:left w:val="none" w:sz="0" w:space="0" w:color="auto"/>
        <w:bottom w:val="none" w:sz="0" w:space="0" w:color="auto"/>
        <w:right w:val="none" w:sz="0" w:space="0" w:color="auto"/>
      </w:divBdr>
    </w:div>
    <w:div w:id="23062656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5719083">
      <w:bodyDiv w:val="1"/>
      <w:marLeft w:val="0"/>
      <w:marRight w:val="0"/>
      <w:marTop w:val="0"/>
      <w:marBottom w:val="0"/>
      <w:divBdr>
        <w:top w:val="none" w:sz="0" w:space="0" w:color="auto"/>
        <w:left w:val="none" w:sz="0" w:space="0" w:color="auto"/>
        <w:bottom w:val="none" w:sz="0" w:space="0" w:color="auto"/>
        <w:right w:val="none" w:sz="0" w:space="0" w:color="auto"/>
      </w:divBdr>
    </w:div>
    <w:div w:id="326784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5320224">
      <w:bodyDiv w:val="1"/>
      <w:marLeft w:val="0"/>
      <w:marRight w:val="0"/>
      <w:marTop w:val="0"/>
      <w:marBottom w:val="0"/>
      <w:divBdr>
        <w:top w:val="none" w:sz="0" w:space="0" w:color="auto"/>
        <w:left w:val="none" w:sz="0" w:space="0" w:color="auto"/>
        <w:bottom w:val="none" w:sz="0" w:space="0" w:color="auto"/>
        <w:right w:val="none" w:sz="0" w:space="0" w:color="auto"/>
      </w:divBdr>
    </w:div>
    <w:div w:id="449907931">
      <w:bodyDiv w:val="1"/>
      <w:marLeft w:val="0"/>
      <w:marRight w:val="0"/>
      <w:marTop w:val="0"/>
      <w:marBottom w:val="0"/>
      <w:divBdr>
        <w:top w:val="none" w:sz="0" w:space="0" w:color="auto"/>
        <w:left w:val="none" w:sz="0" w:space="0" w:color="auto"/>
        <w:bottom w:val="none" w:sz="0" w:space="0" w:color="auto"/>
        <w:right w:val="none" w:sz="0" w:space="0" w:color="auto"/>
      </w:divBdr>
    </w:div>
    <w:div w:id="460853426">
      <w:bodyDiv w:val="1"/>
      <w:marLeft w:val="0"/>
      <w:marRight w:val="0"/>
      <w:marTop w:val="0"/>
      <w:marBottom w:val="0"/>
      <w:divBdr>
        <w:top w:val="none" w:sz="0" w:space="0" w:color="auto"/>
        <w:left w:val="none" w:sz="0" w:space="0" w:color="auto"/>
        <w:bottom w:val="none" w:sz="0" w:space="0" w:color="auto"/>
        <w:right w:val="none" w:sz="0" w:space="0" w:color="auto"/>
      </w:divBdr>
    </w:div>
    <w:div w:id="566887943">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2958805">
      <w:bodyDiv w:val="1"/>
      <w:marLeft w:val="0"/>
      <w:marRight w:val="0"/>
      <w:marTop w:val="0"/>
      <w:marBottom w:val="0"/>
      <w:divBdr>
        <w:top w:val="none" w:sz="0" w:space="0" w:color="auto"/>
        <w:left w:val="none" w:sz="0" w:space="0" w:color="auto"/>
        <w:bottom w:val="none" w:sz="0" w:space="0" w:color="auto"/>
        <w:right w:val="none" w:sz="0" w:space="0" w:color="auto"/>
      </w:divBdr>
    </w:div>
    <w:div w:id="605426216">
      <w:bodyDiv w:val="1"/>
      <w:marLeft w:val="0"/>
      <w:marRight w:val="0"/>
      <w:marTop w:val="0"/>
      <w:marBottom w:val="0"/>
      <w:divBdr>
        <w:top w:val="none" w:sz="0" w:space="0" w:color="auto"/>
        <w:left w:val="none" w:sz="0" w:space="0" w:color="auto"/>
        <w:bottom w:val="none" w:sz="0" w:space="0" w:color="auto"/>
        <w:right w:val="none" w:sz="0" w:space="0" w:color="auto"/>
      </w:divBdr>
    </w:div>
    <w:div w:id="608705665">
      <w:bodyDiv w:val="1"/>
      <w:marLeft w:val="0"/>
      <w:marRight w:val="0"/>
      <w:marTop w:val="0"/>
      <w:marBottom w:val="0"/>
      <w:divBdr>
        <w:top w:val="none" w:sz="0" w:space="0" w:color="auto"/>
        <w:left w:val="none" w:sz="0" w:space="0" w:color="auto"/>
        <w:bottom w:val="none" w:sz="0" w:space="0" w:color="auto"/>
        <w:right w:val="none" w:sz="0" w:space="0" w:color="auto"/>
      </w:divBdr>
    </w:div>
    <w:div w:id="764306776">
      <w:bodyDiv w:val="1"/>
      <w:marLeft w:val="0"/>
      <w:marRight w:val="0"/>
      <w:marTop w:val="0"/>
      <w:marBottom w:val="0"/>
      <w:divBdr>
        <w:top w:val="none" w:sz="0" w:space="0" w:color="auto"/>
        <w:left w:val="none" w:sz="0" w:space="0" w:color="auto"/>
        <w:bottom w:val="none" w:sz="0" w:space="0" w:color="auto"/>
        <w:right w:val="none" w:sz="0" w:space="0" w:color="auto"/>
      </w:divBdr>
    </w:div>
    <w:div w:id="765462029">
      <w:bodyDiv w:val="1"/>
      <w:marLeft w:val="0"/>
      <w:marRight w:val="0"/>
      <w:marTop w:val="0"/>
      <w:marBottom w:val="0"/>
      <w:divBdr>
        <w:top w:val="none" w:sz="0" w:space="0" w:color="auto"/>
        <w:left w:val="none" w:sz="0" w:space="0" w:color="auto"/>
        <w:bottom w:val="none" w:sz="0" w:space="0" w:color="auto"/>
        <w:right w:val="none" w:sz="0" w:space="0" w:color="auto"/>
      </w:divBdr>
    </w:div>
    <w:div w:id="784690707">
      <w:bodyDiv w:val="1"/>
      <w:marLeft w:val="0"/>
      <w:marRight w:val="0"/>
      <w:marTop w:val="0"/>
      <w:marBottom w:val="0"/>
      <w:divBdr>
        <w:top w:val="none" w:sz="0" w:space="0" w:color="auto"/>
        <w:left w:val="none" w:sz="0" w:space="0" w:color="auto"/>
        <w:bottom w:val="none" w:sz="0" w:space="0" w:color="auto"/>
        <w:right w:val="none" w:sz="0" w:space="0" w:color="auto"/>
      </w:divBdr>
    </w:div>
    <w:div w:id="922834920">
      <w:bodyDiv w:val="1"/>
      <w:marLeft w:val="0"/>
      <w:marRight w:val="0"/>
      <w:marTop w:val="0"/>
      <w:marBottom w:val="0"/>
      <w:divBdr>
        <w:top w:val="none" w:sz="0" w:space="0" w:color="auto"/>
        <w:left w:val="none" w:sz="0" w:space="0" w:color="auto"/>
        <w:bottom w:val="none" w:sz="0" w:space="0" w:color="auto"/>
        <w:right w:val="none" w:sz="0" w:space="0" w:color="auto"/>
      </w:divBdr>
    </w:div>
    <w:div w:id="93463254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7174425">
      <w:bodyDiv w:val="1"/>
      <w:marLeft w:val="0"/>
      <w:marRight w:val="0"/>
      <w:marTop w:val="0"/>
      <w:marBottom w:val="0"/>
      <w:divBdr>
        <w:top w:val="none" w:sz="0" w:space="0" w:color="auto"/>
        <w:left w:val="none" w:sz="0" w:space="0" w:color="auto"/>
        <w:bottom w:val="none" w:sz="0" w:space="0" w:color="auto"/>
        <w:right w:val="none" w:sz="0" w:space="0" w:color="auto"/>
      </w:divBdr>
      <w:divsChild>
        <w:div w:id="336813727">
          <w:marLeft w:val="360"/>
          <w:marRight w:val="0"/>
          <w:marTop w:val="0"/>
          <w:marBottom w:val="120"/>
          <w:divBdr>
            <w:top w:val="none" w:sz="0" w:space="0" w:color="auto"/>
            <w:left w:val="none" w:sz="0" w:space="0" w:color="auto"/>
            <w:bottom w:val="none" w:sz="0" w:space="0" w:color="auto"/>
            <w:right w:val="none" w:sz="0" w:space="0" w:color="auto"/>
          </w:divBdr>
        </w:div>
        <w:div w:id="1317607695">
          <w:marLeft w:val="360"/>
          <w:marRight w:val="0"/>
          <w:marTop w:val="0"/>
          <w:marBottom w:val="120"/>
          <w:divBdr>
            <w:top w:val="none" w:sz="0" w:space="0" w:color="auto"/>
            <w:left w:val="none" w:sz="0" w:space="0" w:color="auto"/>
            <w:bottom w:val="none" w:sz="0" w:space="0" w:color="auto"/>
            <w:right w:val="none" w:sz="0" w:space="0" w:color="auto"/>
          </w:divBdr>
        </w:div>
        <w:div w:id="1707440565">
          <w:marLeft w:val="360"/>
          <w:marRight w:val="0"/>
          <w:marTop w:val="0"/>
          <w:marBottom w:val="120"/>
          <w:divBdr>
            <w:top w:val="none" w:sz="0" w:space="0" w:color="auto"/>
            <w:left w:val="none" w:sz="0" w:space="0" w:color="auto"/>
            <w:bottom w:val="none" w:sz="0" w:space="0" w:color="auto"/>
            <w:right w:val="none" w:sz="0" w:space="0" w:color="auto"/>
          </w:divBdr>
        </w:div>
        <w:div w:id="2037147061">
          <w:marLeft w:val="360"/>
          <w:marRight w:val="0"/>
          <w:marTop w:val="0"/>
          <w:marBottom w:val="120"/>
          <w:divBdr>
            <w:top w:val="none" w:sz="0" w:space="0" w:color="auto"/>
            <w:left w:val="none" w:sz="0" w:space="0" w:color="auto"/>
            <w:bottom w:val="none" w:sz="0" w:space="0" w:color="auto"/>
            <w:right w:val="none" w:sz="0" w:space="0" w:color="auto"/>
          </w:divBdr>
        </w:div>
      </w:divsChild>
    </w:div>
    <w:div w:id="1027481956">
      <w:bodyDiv w:val="1"/>
      <w:marLeft w:val="0"/>
      <w:marRight w:val="0"/>
      <w:marTop w:val="0"/>
      <w:marBottom w:val="0"/>
      <w:divBdr>
        <w:top w:val="none" w:sz="0" w:space="0" w:color="auto"/>
        <w:left w:val="none" w:sz="0" w:space="0" w:color="auto"/>
        <w:bottom w:val="none" w:sz="0" w:space="0" w:color="auto"/>
        <w:right w:val="none" w:sz="0" w:space="0" w:color="auto"/>
      </w:divBdr>
    </w:div>
    <w:div w:id="1053457997">
      <w:bodyDiv w:val="1"/>
      <w:marLeft w:val="0"/>
      <w:marRight w:val="0"/>
      <w:marTop w:val="0"/>
      <w:marBottom w:val="0"/>
      <w:divBdr>
        <w:top w:val="none" w:sz="0" w:space="0" w:color="auto"/>
        <w:left w:val="none" w:sz="0" w:space="0" w:color="auto"/>
        <w:bottom w:val="none" w:sz="0" w:space="0" w:color="auto"/>
        <w:right w:val="none" w:sz="0" w:space="0" w:color="auto"/>
      </w:divBdr>
    </w:div>
    <w:div w:id="1079207137">
      <w:bodyDiv w:val="1"/>
      <w:marLeft w:val="0"/>
      <w:marRight w:val="0"/>
      <w:marTop w:val="0"/>
      <w:marBottom w:val="0"/>
      <w:divBdr>
        <w:top w:val="none" w:sz="0" w:space="0" w:color="auto"/>
        <w:left w:val="none" w:sz="0" w:space="0" w:color="auto"/>
        <w:bottom w:val="none" w:sz="0" w:space="0" w:color="auto"/>
        <w:right w:val="none" w:sz="0" w:space="0" w:color="auto"/>
      </w:divBdr>
    </w:div>
    <w:div w:id="1085031911">
      <w:bodyDiv w:val="1"/>
      <w:marLeft w:val="0"/>
      <w:marRight w:val="0"/>
      <w:marTop w:val="0"/>
      <w:marBottom w:val="0"/>
      <w:divBdr>
        <w:top w:val="none" w:sz="0" w:space="0" w:color="auto"/>
        <w:left w:val="none" w:sz="0" w:space="0" w:color="auto"/>
        <w:bottom w:val="none" w:sz="0" w:space="0" w:color="auto"/>
        <w:right w:val="none" w:sz="0" w:space="0" w:color="auto"/>
      </w:divBdr>
    </w:div>
    <w:div w:id="1146968193">
      <w:bodyDiv w:val="1"/>
      <w:marLeft w:val="0"/>
      <w:marRight w:val="0"/>
      <w:marTop w:val="0"/>
      <w:marBottom w:val="0"/>
      <w:divBdr>
        <w:top w:val="none" w:sz="0" w:space="0" w:color="auto"/>
        <w:left w:val="none" w:sz="0" w:space="0" w:color="auto"/>
        <w:bottom w:val="none" w:sz="0" w:space="0" w:color="auto"/>
        <w:right w:val="none" w:sz="0" w:space="0" w:color="auto"/>
      </w:divBdr>
    </w:div>
    <w:div w:id="1199929166">
      <w:bodyDiv w:val="1"/>
      <w:marLeft w:val="0"/>
      <w:marRight w:val="0"/>
      <w:marTop w:val="0"/>
      <w:marBottom w:val="0"/>
      <w:divBdr>
        <w:top w:val="none" w:sz="0" w:space="0" w:color="auto"/>
        <w:left w:val="none" w:sz="0" w:space="0" w:color="auto"/>
        <w:bottom w:val="none" w:sz="0" w:space="0" w:color="auto"/>
        <w:right w:val="none" w:sz="0" w:space="0" w:color="auto"/>
      </w:divBdr>
    </w:div>
    <w:div w:id="1214466017">
      <w:bodyDiv w:val="1"/>
      <w:marLeft w:val="0"/>
      <w:marRight w:val="0"/>
      <w:marTop w:val="0"/>
      <w:marBottom w:val="0"/>
      <w:divBdr>
        <w:top w:val="none" w:sz="0" w:space="0" w:color="auto"/>
        <w:left w:val="none" w:sz="0" w:space="0" w:color="auto"/>
        <w:bottom w:val="none" w:sz="0" w:space="0" w:color="auto"/>
        <w:right w:val="none" w:sz="0" w:space="0" w:color="auto"/>
      </w:divBdr>
    </w:div>
    <w:div w:id="1263343212">
      <w:bodyDiv w:val="1"/>
      <w:marLeft w:val="0"/>
      <w:marRight w:val="0"/>
      <w:marTop w:val="0"/>
      <w:marBottom w:val="0"/>
      <w:divBdr>
        <w:top w:val="none" w:sz="0" w:space="0" w:color="auto"/>
        <w:left w:val="none" w:sz="0" w:space="0" w:color="auto"/>
        <w:bottom w:val="none" w:sz="0" w:space="0" w:color="auto"/>
        <w:right w:val="none" w:sz="0" w:space="0" w:color="auto"/>
      </w:divBdr>
    </w:div>
    <w:div w:id="1323583634">
      <w:bodyDiv w:val="1"/>
      <w:marLeft w:val="0"/>
      <w:marRight w:val="0"/>
      <w:marTop w:val="0"/>
      <w:marBottom w:val="0"/>
      <w:divBdr>
        <w:top w:val="none" w:sz="0" w:space="0" w:color="auto"/>
        <w:left w:val="none" w:sz="0" w:space="0" w:color="auto"/>
        <w:bottom w:val="none" w:sz="0" w:space="0" w:color="auto"/>
        <w:right w:val="none" w:sz="0" w:space="0" w:color="auto"/>
      </w:divBdr>
    </w:div>
    <w:div w:id="1361054711">
      <w:bodyDiv w:val="1"/>
      <w:marLeft w:val="0"/>
      <w:marRight w:val="0"/>
      <w:marTop w:val="0"/>
      <w:marBottom w:val="0"/>
      <w:divBdr>
        <w:top w:val="none" w:sz="0" w:space="0" w:color="auto"/>
        <w:left w:val="none" w:sz="0" w:space="0" w:color="auto"/>
        <w:bottom w:val="none" w:sz="0" w:space="0" w:color="auto"/>
        <w:right w:val="none" w:sz="0" w:space="0" w:color="auto"/>
      </w:divBdr>
    </w:div>
    <w:div w:id="1375273538">
      <w:bodyDiv w:val="1"/>
      <w:marLeft w:val="0"/>
      <w:marRight w:val="0"/>
      <w:marTop w:val="0"/>
      <w:marBottom w:val="0"/>
      <w:divBdr>
        <w:top w:val="none" w:sz="0" w:space="0" w:color="auto"/>
        <w:left w:val="none" w:sz="0" w:space="0" w:color="auto"/>
        <w:bottom w:val="none" w:sz="0" w:space="0" w:color="auto"/>
        <w:right w:val="none" w:sz="0" w:space="0" w:color="auto"/>
      </w:divBdr>
    </w:div>
    <w:div w:id="1380008580">
      <w:bodyDiv w:val="1"/>
      <w:marLeft w:val="0"/>
      <w:marRight w:val="0"/>
      <w:marTop w:val="0"/>
      <w:marBottom w:val="0"/>
      <w:divBdr>
        <w:top w:val="none" w:sz="0" w:space="0" w:color="auto"/>
        <w:left w:val="none" w:sz="0" w:space="0" w:color="auto"/>
        <w:bottom w:val="none" w:sz="0" w:space="0" w:color="auto"/>
        <w:right w:val="none" w:sz="0" w:space="0" w:color="auto"/>
      </w:divBdr>
    </w:div>
    <w:div w:id="1408965746">
      <w:bodyDiv w:val="1"/>
      <w:marLeft w:val="0"/>
      <w:marRight w:val="0"/>
      <w:marTop w:val="0"/>
      <w:marBottom w:val="0"/>
      <w:divBdr>
        <w:top w:val="none" w:sz="0" w:space="0" w:color="auto"/>
        <w:left w:val="none" w:sz="0" w:space="0" w:color="auto"/>
        <w:bottom w:val="none" w:sz="0" w:space="0" w:color="auto"/>
        <w:right w:val="none" w:sz="0" w:space="0" w:color="auto"/>
      </w:divBdr>
    </w:div>
    <w:div w:id="1410738401">
      <w:bodyDiv w:val="1"/>
      <w:marLeft w:val="0"/>
      <w:marRight w:val="0"/>
      <w:marTop w:val="0"/>
      <w:marBottom w:val="0"/>
      <w:divBdr>
        <w:top w:val="none" w:sz="0" w:space="0" w:color="auto"/>
        <w:left w:val="none" w:sz="0" w:space="0" w:color="auto"/>
        <w:bottom w:val="none" w:sz="0" w:space="0" w:color="auto"/>
        <w:right w:val="none" w:sz="0" w:space="0" w:color="auto"/>
      </w:divBdr>
    </w:div>
    <w:div w:id="1467818976">
      <w:bodyDiv w:val="1"/>
      <w:marLeft w:val="0"/>
      <w:marRight w:val="0"/>
      <w:marTop w:val="0"/>
      <w:marBottom w:val="0"/>
      <w:divBdr>
        <w:top w:val="none" w:sz="0" w:space="0" w:color="auto"/>
        <w:left w:val="none" w:sz="0" w:space="0" w:color="auto"/>
        <w:bottom w:val="none" w:sz="0" w:space="0" w:color="auto"/>
        <w:right w:val="none" w:sz="0" w:space="0" w:color="auto"/>
      </w:divBdr>
    </w:div>
    <w:div w:id="1468205425">
      <w:bodyDiv w:val="1"/>
      <w:marLeft w:val="0"/>
      <w:marRight w:val="0"/>
      <w:marTop w:val="0"/>
      <w:marBottom w:val="0"/>
      <w:divBdr>
        <w:top w:val="none" w:sz="0" w:space="0" w:color="auto"/>
        <w:left w:val="none" w:sz="0" w:space="0" w:color="auto"/>
        <w:bottom w:val="none" w:sz="0" w:space="0" w:color="auto"/>
        <w:right w:val="none" w:sz="0" w:space="0" w:color="auto"/>
      </w:divBdr>
    </w:div>
    <w:div w:id="1512723565">
      <w:bodyDiv w:val="1"/>
      <w:marLeft w:val="0"/>
      <w:marRight w:val="0"/>
      <w:marTop w:val="0"/>
      <w:marBottom w:val="0"/>
      <w:divBdr>
        <w:top w:val="none" w:sz="0" w:space="0" w:color="auto"/>
        <w:left w:val="none" w:sz="0" w:space="0" w:color="auto"/>
        <w:bottom w:val="none" w:sz="0" w:space="0" w:color="auto"/>
        <w:right w:val="none" w:sz="0" w:space="0" w:color="auto"/>
      </w:divBdr>
    </w:div>
    <w:div w:id="1590117795">
      <w:bodyDiv w:val="1"/>
      <w:marLeft w:val="0"/>
      <w:marRight w:val="0"/>
      <w:marTop w:val="0"/>
      <w:marBottom w:val="0"/>
      <w:divBdr>
        <w:top w:val="none" w:sz="0" w:space="0" w:color="auto"/>
        <w:left w:val="none" w:sz="0" w:space="0" w:color="auto"/>
        <w:bottom w:val="none" w:sz="0" w:space="0" w:color="auto"/>
        <w:right w:val="none" w:sz="0" w:space="0" w:color="auto"/>
      </w:divBdr>
    </w:div>
    <w:div w:id="1609770782">
      <w:bodyDiv w:val="1"/>
      <w:marLeft w:val="0"/>
      <w:marRight w:val="0"/>
      <w:marTop w:val="0"/>
      <w:marBottom w:val="0"/>
      <w:divBdr>
        <w:top w:val="none" w:sz="0" w:space="0" w:color="auto"/>
        <w:left w:val="none" w:sz="0" w:space="0" w:color="auto"/>
        <w:bottom w:val="none" w:sz="0" w:space="0" w:color="auto"/>
        <w:right w:val="none" w:sz="0" w:space="0" w:color="auto"/>
      </w:divBdr>
    </w:div>
    <w:div w:id="17032460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6776017">
      <w:bodyDiv w:val="1"/>
      <w:marLeft w:val="0"/>
      <w:marRight w:val="0"/>
      <w:marTop w:val="0"/>
      <w:marBottom w:val="0"/>
      <w:divBdr>
        <w:top w:val="none" w:sz="0" w:space="0" w:color="auto"/>
        <w:left w:val="none" w:sz="0" w:space="0" w:color="auto"/>
        <w:bottom w:val="none" w:sz="0" w:space="0" w:color="auto"/>
        <w:right w:val="none" w:sz="0" w:space="0" w:color="auto"/>
      </w:divBdr>
    </w:div>
    <w:div w:id="1747410868">
      <w:bodyDiv w:val="1"/>
      <w:marLeft w:val="0"/>
      <w:marRight w:val="0"/>
      <w:marTop w:val="0"/>
      <w:marBottom w:val="0"/>
      <w:divBdr>
        <w:top w:val="none" w:sz="0" w:space="0" w:color="auto"/>
        <w:left w:val="none" w:sz="0" w:space="0" w:color="auto"/>
        <w:bottom w:val="none" w:sz="0" w:space="0" w:color="auto"/>
        <w:right w:val="none" w:sz="0" w:space="0" w:color="auto"/>
      </w:divBdr>
    </w:div>
    <w:div w:id="1770197982">
      <w:bodyDiv w:val="1"/>
      <w:marLeft w:val="0"/>
      <w:marRight w:val="0"/>
      <w:marTop w:val="0"/>
      <w:marBottom w:val="0"/>
      <w:divBdr>
        <w:top w:val="none" w:sz="0" w:space="0" w:color="auto"/>
        <w:left w:val="none" w:sz="0" w:space="0" w:color="auto"/>
        <w:bottom w:val="none" w:sz="0" w:space="0" w:color="auto"/>
        <w:right w:val="none" w:sz="0" w:space="0" w:color="auto"/>
      </w:divBdr>
    </w:div>
    <w:div w:id="1821730008">
      <w:bodyDiv w:val="1"/>
      <w:marLeft w:val="0"/>
      <w:marRight w:val="0"/>
      <w:marTop w:val="0"/>
      <w:marBottom w:val="0"/>
      <w:divBdr>
        <w:top w:val="none" w:sz="0" w:space="0" w:color="auto"/>
        <w:left w:val="none" w:sz="0" w:space="0" w:color="auto"/>
        <w:bottom w:val="none" w:sz="0" w:space="0" w:color="auto"/>
        <w:right w:val="none" w:sz="0" w:space="0" w:color="auto"/>
      </w:divBdr>
    </w:div>
    <w:div w:id="184073125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71130050">
      <w:bodyDiv w:val="1"/>
      <w:marLeft w:val="0"/>
      <w:marRight w:val="0"/>
      <w:marTop w:val="0"/>
      <w:marBottom w:val="0"/>
      <w:divBdr>
        <w:top w:val="none" w:sz="0" w:space="0" w:color="auto"/>
        <w:left w:val="none" w:sz="0" w:space="0" w:color="auto"/>
        <w:bottom w:val="none" w:sz="0" w:space="0" w:color="auto"/>
        <w:right w:val="none" w:sz="0" w:space="0" w:color="auto"/>
      </w:divBdr>
    </w:div>
    <w:div w:id="2001813582">
      <w:bodyDiv w:val="1"/>
      <w:marLeft w:val="0"/>
      <w:marRight w:val="0"/>
      <w:marTop w:val="0"/>
      <w:marBottom w:val="0"/>
      <w:divBdr>
        <w:top w:val="none" w:sz="0" w:space="0" w:color="auto"/>
        <w:left w:val="none" w:sz="0" w:space="0" w:color="auto"/>
        <w:bottom w:val="none" w:sz="0" w:space="0" w:color="auto"/>
        <w:right w:val="none" w:sz="0" w:space="0" w:color="auto"/>
      </w:divBdr>
    </w:div>
    <w:div w:id="210167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F784D92-8739-43AD-8A76-30147B74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Webbfinal</cp:lastModifiedBy>
  <cp:revision>2</cp:revision>
  <cp:lastPrinted>2007-06-18T22:08:00Z</cp:lastPrinted>
  <dcterms:created xsi:type="dcterms:W3CDTF">2024-10-01T10:30:00Z</dcterms:created>
  <dcterms:modified xsi:type="dcterms:W3CDTF">2024-10-01T10:30:00Z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(3)6Euu17lxqANE9hgMGDJn2h7H+bP+r+beTBygdP5/4XeyOalVskbjByDFijm7Hl4JwVc2ibxu
erZF4QIq6gmpR/OaHt7QT/HP8yFDoK1Jm+4APtdmW/ztw07RQME7iLMTa295NW0RiPtftHOl
X7bQtMvSlH4AxLDYwhs7vrCbHtXr2o1eKBh+LwDkrNOlJwX4ZsrP6W31aU21FwFKOsx1NI/x
EHj+WrVhgZGVHwhCpt</vt:lpwstr>
  </property>
  <property fmtid="{D5CDD505-2E9C-101B-9397-08002B2CF9AE}" pid="13" name="_2015_ms_pID_725343_00">
    <vt:lpwstr>_2015_ms_pID_725343</vt:lpwstr>
  </property>
  <property fmtid="{D5CDD505-2E9C-101B-9397-08002B2CF9AE}" pid="14" name="_2015_ms_pID_7253431">
    <vt:lpwstr>i8UhwTkAD+SpcYBfpvDqztLr8FnFsYYXyICqP/JDUs1EnBhY5nw39v
PKWSH/6MXfvAXMQ/pic5PVsnEWDck7eFYE7Z+N9X0/1TJpo54C04ou2drC45qA5P9v4ER+l+
ob6lVlhXaqfg1YuWa8sioPt23CyVsmYhv1ndqkkME1QpqT05f7AI8ZKVVk8dJ3F3L2HIY61I
M8Q1JcmKcuqBM0TfqxOUXda8Zi3b2cpgTWsM</vt:lpwstr>
  </property>
  <property fmtid="{D5CDD505-2E9C-101B-9397-08002B2CF9AE}" pid="15" name="_2015_ms_pID_7253431_00">
    <vt:lpwstr>_2015_ms_pID_7253431</vt:lpwstr>
  </property>
  <property fmtid="{D5CDD505-2E9C-101B-9397-08002B2CF9AE}" pid="16" name="_2015_ms_pID_7253432">
    <vt:lpwstr>tS79A2WVqdgdUOzXbPfGgFpmQXHXO1mHQMDk
eza8/LnTdgbEHEgn0J+7AoU0eaaSrHZSrZCvGjWaA+sctUrKN90=</vt:lpwstr>
  </property>
  <property fmtid="{D5CDD505-2E9C-101B-9397-08002B2CF9AE}" pid="17" name="_2015_ms_pID_7253432_00">
    <vt:lpwstr>_2015_ms_pID_7253432</vt:lpwstr>
  </property>
  <property fmtid="{D5CDD505-2E9C-101B-9397-08002B2CF9AE}" pid="18" name="KeyAssetLabel_HuaWei">
    <vt:lpwstr>{L1+s6YvI1/+2CdfDkobE227xZAaMLG}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1727696432</vt:lpwstr>
  </property>
</Properties>
</file>