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2D6AE" w14:textId="1B00679E" w:rsidR="00227C28" w:rsidRPr="00CF195E" w:rsidRDefault="00227C28" w:rsidP="00227C2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22B1721" wp14:editId="4A22FED1">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B573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118bis</w:t>
      </w:r>
      <w:r w:rsidRPr="00CF195E">
        <w:rPr>
          <w:b/>
          <w:kern w:val="2"/>
          <w:lang w:eastAsia="zh-CN"/>
        </w:rPr>
        <w:tab/>
      </w:r>
      <w:r w:rsidRPr="00FF7291">
        <w:rPr>
          <w:b/>
          <w:kern w:val="2"/>
          <w:lang w:eastAsia="zh-CN"/>
        </w:rPr>
        <w:t>R1-</w:t>
      </w:r>
      <w:r w:rsidR="006149F3" w:rsidRPr="00FF7291">
        <w:rPr>
          <w:b/>
          <w:kern w:val="2"/>
          <w:lang w:eastAsia="zh-CN"/>
        </w:rPr>
        <w:t>240</w:t>
      </w:r>
      <w:r w:rsidR="006149F3">
        <w:rPr>
          <w:b/>
          <w:kern w:val="2"/>
          <w:lang w:eastAsia="zh-CN"/>
        </w:rPr>
        <w:t>7672</w:t>
      </w:r>
    </w:p>
    <w:p w14:paraId="56187465" w14:textId="46428D14" w:rsidR="00C1063D" w:rsidRPr="00CF195E" w:rsidRDefault="00227C28" w:rsidP="00227C28">
      <w:pPr>
        <w:jc w:val="left"/>
        <w:rPr>
          <w:b/>
          <w:kern w:val="2"/>
          <w:lang w:eastAsia="zh-CN"/>
        </w:rPr>
      </w:pPr>
      <w:r>
        <w:rPr>
          <w:b/>
          <w:kern w:val="2"/>
          <w:lang w:eastAsia="zh-CN"/>
        </w:rPr>
        <w:t>Hefei, China, October 14-18, 2024</w:t>
      </w:r>
    </w:p>
    <w:p w14:paraId="217BC62D" w14:textId="77777777" w:rsidR="009C0564" w:rsidRPr="00C1063D" w:rsidRDefault="009C0564" w:rsidP="00CF195E">
      <w:pPr>
        <w:pBdr>
          <w:top w:val="single" w:sz="4" w:space="1" w:color="auto"/>
        </w:pBdr>
        <w:spacing w:after="0"/>
        <w:jc w:val="left"/>
        <w:rPr>
          <w:b/>
          <w:kern w:val="2"/>
          <w:sz w:val="16"/>
          <w:szCs w:val="16"/>
          <w:lang w:eastAsia="zh-CN"/>
        </w:rPr>
      </w:pPr>
    </w:p>
    <w:p w14:paraId="246E5E40" w14:textId="628A6A5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r w:rsidR="003C46B0">
        <w:rPr>
          <w:b/>
          <w:kern w:val="2"/>
          <w:lang w:eastAsia="zh-CN"/>
        </w:rPr>
        <w:t>.4</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7495D3E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39DA" w:rsidRPr="000A39DA">
        <w:rPr>
          <w:b/>
          <w:kern w:val="2"/>
          <w:lang w:eastAsia="zh-CN"/>
        </w:rPr>
        <w:t>On external carrier wave for backscattering based Ambient IoT device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rsidP="00913960">
      <w:pPr>
        <w:pStyle w:val="Heading1"/>
        <w:spacing w:before="240"/>
        <w:ind w:left="431" w:hanging="431"/>
      </w:pPr>
      <w:bookmarkStart w:id="0" w:name="_Ref124589705"/>
      <w:bookmarkStart w:id="1" w:name="_Ref129681862"/>
      <w:r w:rsidRPr="00CF195E">
        <w:t>Introduction</w:t>
      </w:r>
      <w:bookmarkEnd w:id="0"/>
      <w:bookmarkEnd w:id="1"/>
    </w:p>
    <w:p w14:paraId="09FEE5AD" w14:textId="4656745F" w:rsidR="00447021" w:rsidRDefault="009A2491" w:rsidP="00CE5E81">
      <w:pPr>
        <w:rPr>
          <w:rFonts w:eastAsiaTheme="minorEastAsia"/>
          <w:lang w:eastAsia="zh-CN"/>
        </w:rPr>
      </w:pPr>
      <w:r>
        <w:rPr>
          <w:rFonts w:eastAsiaTheme="minorEastAsia" w:hint="eastAsia"/>
          <w:lang w:eastAsia="zh-CN"/>
        </w:rPr>
        <w:t>I</w:t>
      </w:r>
      <w:r>
        <w:rPr>
          <w:rFonts w:eastAsiaTheme="minorEastAsia"/>
          <w:lang w:eastAsia="zh-CN"/>
        </w:rPr>
        <w:t xml:space="preserve">n the RAN#105 meeting, </w:t>
      </w:r>
      <w:r w:rsidR="00222E2C">
        <w:rPr>
          <w:rFonts w:eastAsiaTheme="minorEastAsia"/>
          <w:lang w:eastAsia="zh-CN"/>
        </w:rPr>
        <w:t xml:space="preserve">it is concluded that the </w:t>
      </w:r>
      <w:r w:rsidR="007E4B6D">
        <w:rPr>
          <w:rFonts w:eastAsiaTheme="minorEastAsia"/>
          <w:lang w:eastAsia="zh-CN"/>
        </w:rPr>
        <w:t>study of</w:t>
      </w:r>
      <w:r w:rsidR="007E4B6D" w:rsidRPr="007E4B6D">
        <w:rPr>
          <w:rFonts w:eastAsiaTheme="minorEastAsia"/>
          <w:lang w:eastAsia="zh-CN"/>
        </w:rPr>
        <w:t xml:space="preserve"> CW waveform characteristics</w:t>
      </w:r>
      <w:r w:rsidR="007E4B6D">
        <w:rPr>
          <w:rFonts w:eastAsiaTheme="minorEastAsia"/>
          <w:lang w:eastAsia="zh-CN"/>
        </w:rPr>
        <w:t xml:space="preserve"> will continue in RAN1.</w:t>
      </w:r>
    </w:p>
    <w:tbl>
      <w:tblPr>
        <w:tblStyle w:val="TableGrid"/>
        <w:tblW w:w="0" w:type="auto"/>
        <w:tblCellMar>
          <w:top w:w="113" w:type="dxa"/>
          <w:bottom w:w="113" w:type="dxa"/>
        </w:tblCellMar>
        <w:tblLook w:val="04A0" w:firstRow="1" w:lastRow="0" w:firstColumn="1" w:lastColumn="0" w:noHBand="0" w:noVBand="1"/>
      </w:tblPr>
      <w:tblGrid>
        <w:gridCol w:w="9307"/>
      </w:tblGrid>
      <w:tr w:rsidR="0033621A" w14:paraId="1490D249" w14:textId="77777777" w:rsidTr="00913960">
        <w:tc>
          <w:tcPr>
            <w:tcW w:w="9307" w:type="dxa"/>
          </w:tcPr>
          <w:p w14:paraId="337E7379" w14:textId="69DE4220" w:rsidR="0033621A" w:rsidRPr="009427BB" w:rsidRDefault="0033621A" w:rsidP="00050984">
            <w:pPr>
              <w:tabs>
                <w:tab w:val="left" w:pos="720"/>
              </w:tabs>
              <w:spacing w:line="276" w:lineRule="auto"/>
              <w:rPr>
                <w:bCs/>
                <w:i/>
                <w:sz w:val="21"/>
                <w:szCs w:val="21"/>
                <w:u w:val="single"/>
                <w:lang w:eastAsia="zh-CN"/>
              </w:rPr>
            </w:pPr>
            <w:bookmarkStart w:id="2" w:name="_Hlk160635565"/>
            <w:r w:rsidRPr="009427BB">
              <w:rPr>
                <w:bCs/>
                <w:i/>
                <w:sz w:val="21"/>
                <w:szCs w:val="21"/>
                <w:u w:val="single"/>
                <w:lang w:eastAsia="zh-CN"/>
              </w:rPr>
              <w:t xml:space="preserve">(Copied from </w:t>
            </w:r>
            <w:r w:rsidR="00956408" w:rsidRPr="00956408">
              <w:rPr>
                <w:bCs/>
                <w:i/>
                <w:sz w:val="21"/>
                <w:szCs w:val="21"/>
                <w:u w:val="single"/>
                <w:lang w:eastAsia="zh-CN"/>
              </w:rPr>
              <w:t>RP-24</w:t>
            </w:r>
            <w:r w:rsidR="009A2491">
              <w:rPr>
                <w:bCs/>
                <w:i/>
                <w:sz w:val="21"/>
                <w:szCs w:val="21"/>
                <w:u w:val="single"/>
                <w:lang w:eastAsia="zh-CN"/>
              </w:rPr>
              <w:t>2360</w:t>
            </w:r>
            <w:r>
              <w:rPr>
                <w:bCs/>
                <w:i/>
                <w:sz w:val="21"/>
                <w:szCs w:val="21"/>
                <w:u w:val="single"/>
                <w:lang w:eastAsia="zh-CN"/>
              </w:rPr>
              <w:t xml:space="preserve"> [</w:t>
            </w:r>
            <w:r w:rsidR="00EA298E">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58717B37" w14:textId="4F5A6F53" w:rsidR="00632B0F" w:rsidRPr="009A2491" w:rsidRDefault="009A2491" w:rsidP="009A2491">
            <w:pPr>
              <w:spacing w:after="0"/>
              <w:rPr>
                <w:lang w:eastAsia="zh-CN"/>
              </w:rPr>
            </w:pPr>
            <w:r w:rsidRPr="00BE49B7">
              <w:rPr>
                <w:lang w:eastAsia="zh-CN"/>
              </w:rPr>
              <w:t>Conclusion: keep the CW waveform characteristics on the RAN1 agenda in 2024/Q4.</w:t>
            </w:r>
          </w:p>
        </w:tc>
      </w:tr>
    </w:tbl>
    <w:bookmarkEnd w:id="2"/>
    <w:p w14:paraId="1DA46D33" w14:textId="07C77025" w:rsidR="00DE4A72" w:rsidRDefault="00407C38" w:rsidP="000C62F4">
      <w:pPr>
        <w:spacing w:before="120"/>
        <w:rPr>
          <w:lang w:val="en-GB"/>
        </w:rPr>
      </w:pPr>
      <w:r w:rsidRPr="00913960">
        <w:rPr>
          <w:lang w:val="en-GB"/>
        </w:rPr>
        <w:t>In the RAN1#11</w:t>
      </w:r>
      <w:r>
        <w:rPr>
          <w:lang w:val="en-GB"/>
        </w:rPr>
        <w:t>7</w:t>
      </w:r>
      <w:r>
        <w:rPr>
          <w:lang w:val="en-GB" w:eastAsia="zh-CN"/>
        </w:rPr>
        <w:t xml:space="preserve"> </w:t>
      </w:r>
      <w:r w:rsidRPr="00913960">
        <w:rPr>
          <w:lang w:val="en-GB"/>
        </w:rPr>
        <w:t xml:space="preserve">meeting, </w:t>
      </w:r>
      <w:r w:rsidR="00DE4A72">
        <w:rPr>
          <w:lang w:val="en-GB"/>
        </w:rPr>
        <w:t xml:space="preserve">a table with the </w:t>
      </w:r>
      <w:r w:rsidR="00E454B1">
        <w:rPr>
          <w:lang w:val="en-GB"/>
        </w:rPr>
        <w:t xml:space="preserve">technical </w:t>
      </w:r>
      <w:r w:rsidR="00DE4A72">
        <w:rPr>
          <w:lang w:val="en-GB"/>
        </w:rPr>
        <w:t>aspects for t</w:t>
      </w:r>
      <w:r w:rsidR="00DE4A72">
        <w:rPr>
          <w:szCs w:val="20"/>
          <w:lang w:eastAsia="zh-CN"/>
        </w:rPr>
        <w:t xml:space="preserve">he observations and comparisons between the unmodulated single-tone waveform without frequency hopping and two unmodulated single-tone waveform is agreed. Based on the discussions during </w:t>
      </w:r>
      <w:r w:rsidR="00DE4A72" w:rsidRPr="00913960">
        <w:rPr>
          <w:lang w:val="en-GB"/>
        </w:rPr>
        <w:t>the RAN1#11</w:t>
      </w:r>
      <w:r w:rsidR="00DE4A72">
        <w:rPr>
          <w:lang w:val="en-GB"/>
        </w:rPr>
        <w:t>7</w:t>
      </w:r>
      <w:r w:rsidR="00DE4A72">
        <w:rPr>
          <w:lang w:val="en-GB" w:eastAsia="zh-CN"/>
        </w:rPr>
        <w:t xml:space="preserve"> and RAN1#118 </w:t>
      </w:r>
      <w:r w:rsidR="00DE4A72" w:rsidRPr="00913960">
        <w:rPr>
          <w:lang w:val="en-GB"/>
        </w:rPr>
        <w:t>meeting</w:t>
      </w:r>
      <w:r w:rsidR="00DE4A72">
        <w:rPr>
          <w:lang w:val="en-GB"/>
        </w:rPr>
        <w:t>, the corresponding study has been completed.</w:t>
      </w:r>
    </w:p>
    <w:p w14:paraId="67BDA267" w14:textId="4F739B3B" w:rsidR="000C62F4" w:rsidRDefault="009379DD" w:rsidP="000C62F4">
      <w:pPr>
        <w:spacing w:before="120"/>
        <w:rPr>
          <w:lang w:val="en-GB" w:eastAsia="zh-CN"/>
        </w:rPr>
      </w:pPr>
      <w:r w:rsidRPr="00913960">
        <w:rPr>
          <w:lang w:val="en-GB"/>
        </w:rPr>
        <w:t>In the RAN1#11</w:t>
      </w:r>
      <w:r w:rsidR="00280F33">
        <w:rPr>
          <w:lang w:val="en-GB"/>
        </w:rPr>
        <w:t>8</w:t>
      </w:r>
      <w:r>
        <w:rPr>
          <w:lang w:val="en-GB" w:eastAsia="zh-CN"/>
        </w:rPr>
        <w:t xml:space="preserve"> </w:t>
      </w:r>
      <w:r w:rsidRPr="00913960">
        <w:rPr>
          <w:lang w:val="en-GB"/>
        </w:rPr>
        <w:t xml:space="preserve">meeting, </w:t>
      </w:r>
      <w:r w:rsidR="007E4B6D">
        <w:rPr>
          <w:lang w:val="en-GB"/>
        </w:rPr>
        <w:t xml:space="preserve">observations </w:t>
      </w:r>
      <w:r w:rsidR="00DE4A72">
        <w:rPr>
          <w:lang w:val="en-GB"/>
        </w:rPr>
        <w:t>were</w:t>
      </w:r>
      <w:r w:rsidR="007E4B6D">
        <w:rPr>
          <w:lang w:val="en-GB"/>
        </w:rPr>
        <w:t xml:space="preserve"> made on the CW transmission of </w:t>
      </w:r>
      <w:r w:rsidR="007E4B6D" w:rsidRPr="00982579">
        <w:rPr>
          <w:rFonts w:eastAsia="Times New Roman"/>
          <w:bCs/>
          <w:szCs w:val="20"/>
          <w:lang w:eastAsia="en-GB"/>
        </w:rPr>
        <w:t>the case</w:t>
      </w:r>
      <w:r w:rsidR="007E4B6D">
        <w:rPr>
          <w:rFonts w:eastAsia="Times New Roman"/>
          <w:bCs/>
          <w:szCs w:val="20"/>
          <w:lang w:eastAsia="en-GB"/>
        </w:rPr>
        <w:t>s</w:t>
      </w:r>
      <w:r w:rsidR="007E4B6D" w:rsidRPr="00982579">
        <w:rPr>
          <w:rFonts w:eastAsia="Times New Roman"/>
          <w:bCs/>
          <w:szCs w:val="20"/>
          <w:lang w:eastAsia="en-GB"/>
        </w:rPr>
        <w:t xml:space="preserve"> that D2R backscattering is transmitted in the same carrier as CW</w:t>
      </w:r>
      <w:r w:rsidR="000C62F4">
        <w:rPr>
          <w:szCs w:val="20"/>
          <w:lang w:eastAsia="zh-CN"/>
        </w:rPr>
        <w:t>.</w:t>
      </w:r>
      <w:r w:rsidR="007E4B6D">
        <w:rPr>
          <w:szCs w:val="20"/>
          <w:lang w:eastAsia="zh-CN"/>
        </w:rPr>
        <w:t xml:space="preserve"> </w:t>
      </w:r>
      <w:r w:rsidR="00DE4A72">
        <w:rPr>
          <w:szCs w:val="20"/>
          <w:lang w:eastAsia="zh-CN"/>
        </w:rPr>
        <w:t>The CW characteristics needing control of the CW node(s) were also identified.</w:t>
      </w:r>
    </w:p>
    <w:p w14:paraId="30D3A798" w14:textId="79E68CAA" w:rsidR="009E5A4E" w:rsidRDefault="000C62F4" w:rsidP="004465F1">
      <w:pPr>
        <w:spacing w:before="120"/>
        <w:rPr>
          <w:szCs w:val="20"/>
        </w:rPr>
      </w:pPr>
      <w:r>
        <w:rPr>
          <w:rFonts w:eastAsiaTheme="minorEastAsia"/>
          <w:lang w:eastAsia="zh-CN"/>
        </w:rPr>
        <w:t>T</w:t>
      </w:r>
      <w:r w:rsidR="00B91A03">
        <w:rPr>
          <w:rFonts w:eastAsiaTheme="minorEastAsia"/>
          <w:lang w:eastAsia="zh-CN"/>
        </w:rPr>
        <w:t xml:space="preserve">his </w:t>
      </w:r>
      <w:r w:rsidR="00CE3DA0" w:rsidRPr="00D81BE1">
        <w:rPr>
          <w:lang w:eastAsia="zh-CN"/>
        </w:rPr>
        <w:t>contribution</w:t>
      </w:r>
      <w:r>
        <w:rPr>
          <w:lang w:eastAsia="zh-CN"/>
        </w:rPr>
        <w:t xml:space="preserve"> </w:t>
      </w:r>
      <w:r w:rsidR="006604EC">
        <w:rPr>
          <w:lang w:eastAsia="zh-CN"/>
        </w:rPr>
        <w:t xml:space="preserve">firstly discusses about </w:t>
      </w:r>
      <w:r w:rsidR="006604EC">
        <w:t>CW transmission</w:t>
      </w:r>
      <w:r w:rsidR="006604EC" w:rsidRPr="005918BF">
        <w:t xml:space="preserve"> </w:t>
      </w:r>
      <w:r w:rsidR="006604EC">
        <w:t xml:space="preserve">cases for Device 2a with large frequency shifter, where </w:t>
      </w:r>
      <w:r w:rsidR="006604EC" w:rsidRPr="006604EC">
        <w:t>D2R backscattering is transmitted in different carrier from CW</w:t>
      </w:r>
      <w:r w:rsidR="006604EC">
        <w:t>.</w:t>
      </w:r>
      <w:r>
        <w:rPr>
          <w:lang w:eastAsia="zh-CN"/>
        </w:rPr>
        <w:t xml:space="preserve"> </w:t>
      </w:r>
      <w:r w:rsidR="00E049CC">
        <w:rPr>
          <w:lang w:eastAsia="zh-CN"/>
        </w:rPr>
        <w:t xml:space="preserve">After that, observations are provided </w:t>
      </w:r>
      <w:r w:rsidR="00633686">
        <w:rPr>
          <w:lang w:eastAsia="zh-CN"/>
        </w:rPr>
        <w:t>on</w:t>
      </w:r>
      <w:r w:rsidR="00E049CC">
        <w:rPr>
          <w:lang w:eastAsia="zh-CN"/>
        </w:rPr>
        <w:t xml:space="preserve"> the unmodulated single-tone waveform with frequency hopping</w:t>
      </w:r>
      <w:r w:rsidR="003B784F">
        <w:rPr>
          <w:lang w:eastAsia="zh-CN"/>
        </w:rPr>
        <w:t>, referring to the technical aspects considered for the two waveforms been studied</w:t>
      </w:r>
      <w:r w:rsidR="00E049CC">
        <w:rPr>
          <w:lang w:eastAsia="zh-CN"/>
        </w:rPr>
        <w:t>. Considering th</w:t>
      </w:r>
      <w:r w:rsidR="003B784F">
        <w:rPr>
          <w:lang w:eastAsia="zh-CN"/>
        </w:rPr>
        <w:t>is</w:t>
      </w:r>
      <w:r w:rsidR="00E049CC">
        <w:rPr>
          <w:lang w:eastAsia="zh-CN"/>
        </w:rPr>
        <w:t xml:space="preserve"> potential </w:t>
      </w:r>
      <w:r w:rsidR="008466FF">
        <w:rPr>
          <w:lang w:eastAsia="zh-CN"/>
        </w:rPr>
        <w:t xml:space="preserve">new </w:t>
      </w:r>
      <w:r w:rsidR="00E049CC">
        <w:rPr>
          <w:lang w:eastAsia="zh-CN"/>
        </w:rPr>
        <w:t xml:space="preserve">waveform, </w:t>
      </w:r>
      <w:r w:rsidR="00664F04">
        <w:rPr>
          <w:rFonts w:eastAsiaTheme="minorEastAsia"/>
          <w:lang w:eastAsia="zh-CN"/>
        </w:rPr>
        <w:t xml:space="preserve">the </w:t>
      </w:r>
      <w:r w:rsidR="00E049CC">
        <w:rPr>
          <w:rFonts w:eastAsiaTheme="minorEastAsia"/>
          <w:lang w:eastAsia="zh-CN"/>
        </w:rPr>
        <w:t xml:space="preserve">CW </w:t>
      </w:r>
      <w:r w:rsidR="00664F04">
        <w:rPr>
          <w:rFonts w:eastAsiaTheme="minorEastAsia"/>
          <w:lang w:eastAsia="zh-CN"/>
        </w:rPr>
        <w:t xml:space="preserve">characteristics </w:t>
      </w:r>
      <w:r w:rsidR="00E049CC">
        <w:rPr>
          <w:rFonts w:eastAsiaTheme="minorEastAsia"/>
          <w:lang w:eastAsia="zh-CN"/>
        </w:rPr>
        <w:t xml:space="preserve">needing control </w:t>
      </w:r>
      <w:r w:rsidR="00664F04">
        <w:rPr>
          <w:rFonts w:eastAsiaTheme="minorEastAsia"/>
          <w:lang w:eastAsia="zh-CN"/>
        </w:rPr>
        <w:t xml:space="preserve">of </w:t>
      </w:r>
      <w:r w:rsidR="00E049CC">
        <w:rPr>
          <w:rFonts w:eastAsiaTheme="minorEastAsia"/>
          <w:lang w:eastAsia="zh-CN"/>
        </w:rPr>
        <w:t xml:space="preserve">the CW node(s) </w:t>
      </w:r>
      <w:r w:rsidR="00664F04">
        <w:rPr>
          <w:rFonts w:eastAsiaTheme="minorEastAsia"/>
          <w:lang w:eastAsia="zh-CN"/>
        </w:rPr>
        <w:t xml:space="preserve">are </w:t>
      </w:r>
      <w:r w:rsidR="00E049CC">
        <w:rPr>
          <w:rFonts w:eastAsiaTheme="minorEastAsia"/>
          <w:lang w:eastAsia="zh-CN"/>
        </w:rPr>
        <w:t xml:space="preserve">further </w:t>
      </w:r>
      <w:r w:rsidR="00664F04">
        <w:rPr>
          <w:rFonts w:eastAsiaTheme="minorEastAsia"/>
          <w:lang w:eastAsia="zh-CN"/>
        </w:rPr>
        <w:t>discussed.</w:t>
      </w:r>
    </w:p>
    <w:p w14:paraId="7496D8A0" w14:textId="77777777" w:rsidR="00CA6A0F" w:rsidRDefault="00CA6A0F" w:rsidP="00CA6A0F">
      <w:pPr>
        <w:pStyle w:val="Heading1"/>
        <w:spacing w:before="240"/>
        <w:ind w:left="431" w:hanging="431"/>
      </w:pPr>
      <w:r>
        <w:t>On the CW characteristics needing control of the CW node(s)</w:t>
      </w:r>
    </w:p>
    <w:p w14:paraId="5A015E52" w14:textId="77777777" w:rsidR="00CA6A0F" w:rsidRDefault="00CA6A0F" w:rsidP="00CA6A0F">
      <w:r>
        <w:t>In the RAN1#118 meeting, three characteristics have been identified as needing control of the CW node(s).</w:t>
      </w:r>
    </w:p>
    <w:tbl>
      <w:tblPr>
        <w:tblStyle w:val="TableGrid"/>
        <w:tblW w:w="0" w:type="auto"/>
        <w:tblCellMar>
          <w:top w:w="113" w:type="dxa"/>
          <w:bottom w:w="113" w:type="dxa"/>
        </w:tblCellMar>
        <w:tblLook w:val="04A0" w:firstRow="1" w:lastRow="0" w:firstColumn="1" w:lastColumn="0" w:noHBand="0" w:noVBand="1"/>
      </w:tblPr>
      <w:tblGrid>
        <w:gridCol w:w="9307"/>
      </w:tblGrid>
      <w:tr w:rsidR="00CA6A0F" w14:paraId="70F72D29" w14:textId="77777777" w:rsidTr="0013056C">
        <w:tc>
          <w:tcPr>
            <w:tcW w:w="9307" w:type="dxa"/>
          </w:tcPr>
          <w:p w14:paraId="018C54B9" w14:textId="77777777" w:rsidR="00CA6A0F" w:rsidRPr="009427BB" w:rsidRDefault="00CA6A0F" w:rsidP="0013056C">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956408">
              <w:rPr>
                <w:bCs/>
                <w:i/>
                <w:sz w:val="21"/>
                <w:szCs w:val="21"/>
                <w:u w:val="single"/>
                <w:lang w:eastAsia="zh-CN"/>
              </w:rPr>
              <w:t>R</w:t>
            </w:r>
            <w:r>
              <w:rPr>
                <w:bCs/>
                <w:i/>
                <w:sz w:val="21"/>
                <w:szCs w:val="21"/>
                <w:u w:val="single"/>
                <w:lang w:eastAsia="zh-CN"/>
              </w:rPr>
              <w:t>1</w:t>
            </w:r>
            <w:r w:rsidRPr="00956408">
              <w:rPr>
                <w:bCs/>
                <w:i/>
                <w:sz w:val="21"/>
                <w:szCs w:val="21"/>
                <w:u w:val="single"/>
                <w:lang w:eastAsia="zh-CN"/>
              </w:rPr>
              <w:t>-</w:t>
            </w:r>
            <w:r>
              <w:rPr>
                <w:bCs/>
                <w:i/>
                <w:sz w:val="21"/>
                <w:szCs w:val="21"/>
                <w:u w:val="single"/>
                <w:lang w:eastAsia="zh-CN"/>
              </w:rPr>
              <w:t>2407479 [4]</w:t>
            </w:r>
            <w:r w:rsidRPr="009427BB">
              <w:rPr>
                <w:bCs/>
                <w:i/>
                <w:sz w:val="21"/>
                <w:szCs w:val="21"/>
                <w:u w:val="single"/>
                <w:lang w:eastAsia="zh-CN"/>
              </w:rPr>
              <w:t>)</w:t>
            </w:r>
          </w:p>
          <w:p w14:paraId="7F9AE404" w14:textId="77777777" w:rsidR="00CA6A0F" w:rsidRPr="00CB2641" w:rsidRDefault="00CA6A0F" w:rsidP="0013056C">
            <w:pPr>
              <w:rPr>
                <w:color w:val="000000"/>
                <w:szCs w:val="20"/>
                <w:highlight w:val="green"/>
                <w:lang w:eastAsia="zh-CN"/>
              </w:rPr>
            </w:pPr>
            <w:r w:rsidRPr="00CB2641">
              <w:rPr>
                <w:color w:val="000000"/>
                <w:szCs w:val="20"/>
                <w:highlight w:val="green"/>
                <w:lang w:eastAsia="zh-CN"/>
              </w:rPr>
              <w:t>Agreement</w:t>
            </w:r>
          </w:p>
          <w:p w14:paraId="742A711A" w14:textId="77777777" w:rsidR="00CA6A0F" w:rsidRPr="009B1B99" w:rsidRDefault="00CA6A0F" w:rsidP="0013056C">
            <w:pPr>
              <w:rPr>
                <w:b/>
              </w:rPr>
            </w:pPr>
            <w:r w:rsidRPr="009B1B99">
              <w:rPr>
                <w:b/>
              </w:rPr>
              <w:t>Observation</w:t>
            </w:r>
          </w:p>
          <w:p w14:paraId="1B41DD5F" w14:textId="77777777" w:rsidR="00CA6A0F" w:rsidRDefault="00CA6A0F" w:rsidP="0013056C">
            <w:r>
              <w:rPr>
                <w:rFonts w:hint="eastAsia"/>
              </w:rPr>
              <w:t>W</w:t>
            </w:r>
            <w:r>
              <w:t>ith respect to the following RAN guidance:</w:t>
            </w:r>
          </w:p>
          <w:p w14:paraId="48D640C8" w14:textId="77777777" w:rsidR="00CA6A0F" w:rsidRPr="00061251" w:rsidRDefault="00CA6A0F" w:rsidP="0013056C">
            <w:pPr>
              <w:numPr>
                <w:ilvl w:val="0"/>
                <w:numId w:val="4"/>
              </w:numPr>
              <w:tabs>
                <w:tab w:val="left" w:pos="709"/>
              </w:tabs>
              <w:snapToGrid/>
              <w:spacing w:after="0"/>
              <w:jc w:val="left"/>
              <w:rPr>
                <w:i/>
              </w:rPr>
            </w:pPr>
            <w:r w:rsidRPr="00061251">
              <w:rPr>
                <w:rFonts w:hint="eastAsia"/>
              </w:rPr>
              <w:t>R</w:t>
            </w:r>
            <w:r w:rsidRPr="00061251">
              <w:t xml:space="preserve">egarding the objective in the SID: </w:t>
            </w:r>
            <w:r w:rsidRPr="00061251">
              <w:rPr>
                <w:i/>
              </w:rPr>
              <w:t>Study necessary characteristics of carrier-wave waveform for a carrier wave provided externally to the Ambient IoT device, including for interference handling at Ambient IoT UL receiver, and at NR basestation.</w:t>
            </w:r>
          </w:p>
          <w:p w14:paraId="5E800621" w14:textId="77777777" w:rsidR="00CA6A0F" w:rsidRPr="00061251" w:rsidRDefault="00CA6A0F" w:rsidP="0013056C">
            <w:pPr>
              <w:pStyle w:val="ListParagraph"/>
              <w:numPr>
                <w:ilvl w:val="2"/>
                <w:numId w:val="49"/>
              </w:numPr>
              <w:autoSpaceDE/>
              <w:autoSpaceDN/>
              <w:adjustRightInd/>
              <w:snapToGrid/>
              <w:spacing w:after="0"/>
              <w:ind w:firstLineChars="0"/>
            </w:pPr>
            <w:r w:rsidRPr="00061251">
              <w:t xml:space="preserve">This objective allows studying CW waveform characteristics which would need control of the CW node(s), </w:t>
            </w:r>
            <w:proofErr w:type="gramStart"/>
            <w:r w:rsidRPr="00061251">
              <w:t>e.g.</w:t>
            </w:r>
            <w:proofErr w:type="gramEnd"/>
            <w:r w:rsidRPr="00061251">
              <w:t xml:space="preserve"> waveform characteristics that impact interference such as when CW is transmitted or not transmitted, power, bandwidth, spectrum, etc.</w:t>
            </w:r>
          </w:p>
          <w:p w14:paraId="70781925" w14:textId="77777777" w:rsidR="00CA6A0F" w:rsidRDefault="00CA6A0F" w:rsidP="0013056C">
            <w:pPr>
              <w:numPr>
                <w:ilvl w:val="0"/>
                <w:numId w:val="4"/>
              </w:numPr>
              <w:autoSpaceDE/>
              <w:autoSpaceDN/>
              <w:adjustRightInd/>
              <w:snapToGrid/>
              <w:spacing w:after="0"/>
              <w:jc w:val="left"/>
              <w:rPr>
                <w:bCs/>
                <w:color w:val="000000"/>
                <w:szCs w:val="20"/>
              </w:rPr>
            </w:pPr>
            <w:r w:rsidRPr="000C56BA">
              <w:rPr>
                <w:bCs/>
                <w:color w:val="000000"/>
                <w:szCs w:val="20"/>
              </w:rPr>
              <w:t>From RAN1 perspective, the following CW characteristics</w:t>
            </w:r>
            <w:r>
              <w:rPr>
                <w:bCs/>
                <w:color w:val="000000"/>
                <w:szCs w:val="20"/>
              </w:rPr>
              <w:t xml:space="preserve"> are identified:</w:t>
            </w:r>
          </w:p>
          <w:p w14:paraId="4A6995A1" w14:textId="77777777" w:rsidR="00CA6A0F" w:rsidRPr="00CB2641" w:rsidRDefault="00CA6A0F" w:rsidP="0013056C">
            <w:pPr>
              <w:pStyle w:val="ListParagraph"/>
              <w:numPr>
                <w:ilvl w:val="2"/>
                <w:numId w:val="49"/>
              </w:numPr>
              <w:autoSpaceDE/>
              <w:autoSpaceDN/>
              <w:adjustRightInd/>
              <w:snapToGrid/>
              <w:spacing w:after="0"/>
              <w:ind w:firstLineChars="0"/>
            </w:pPr>
            <w:r w:rsidRPr="00CB2641">
              <w:t>When CW is transmitted or not transmitted</w:t>
            </w:r>
          </w:p>
          <w:p w14:paraId="4F9E1EA0" w14:textId="77777777" w:rsidR="00CA6A0F" w:rsidRPr="00CB2641" w:rsidRDefault="00CA6A0F" w:rsidP="0013056C">
            <w:pPr>
              <w:pStyle w:val="ListParagraph"/>
              <w:numPr>
                <w:ilvl w:val="2"/>
                <w:numId w:val="49"/>
              </w:numPr>
              <w:autoSpaceDE/>
              <w:autoSpaceDN/>
              <w:adjustRightInd/>
              <w:snapToGrid/>
              <w:spacing w:after="0"/>
              <w:ind w:firstLineChars="0"/>
            </w:pPr>
            <w:r w:rsidRPr="00CB2641">
              <w:t>Transmission Power</w:t>
            </w:r>
          </w:p>
          <w:p w14:paraId="0009B180" w14:textId="77777777" w:rsidR="00CA6A0F" w:rsidRPr="00CB2641" w:rsidRDefault="00CA6A0F" w:rsidP="0013056C">
            <w:pPr>
              <w:pStyle w:val="ListParagraph"/>
              <w:numPr>
                <w:ilvl w:val="2"/>
                <w:numId w:val="49"/>
              </w:numPr>
              <w:autoSpaceDE/>
              <w:autoSpaceDN/>
              <w:adjustRightInd/>
              <w:snapToGrid/>
              <w:spacing w:after="0"/>
              <w:ind w:firstLineChars="0"/>
            </w:pPr>
            <w:r w:rsidRPr="00CB2641">
              <w:t>Frequency resources</w:t>
            </w:r>
          </w:p>
          <w:p w14:paraId="0EEB3905" w14:textId="77777777" w:rsidR="00CA6A0F" w:rsidRPr="00DE4A72" w:rsidRDefault="00CA6A0F" w:rsidP="0013056C">
            <w:pPr>
              <w:pStyle w:val="ListParagraph"/>
              <w:numPr>
                <w:ilvl w:val="2"/>
                <w:numId w:val="49"/>
              </w:numPr>
              <w:autoSpaceDE/>
              <w:autoSpaceDN/>
              <w:adjustRightInd/>
              <w:snapToGrid/>
              <w:spacing w:after="0"/>
              <w:ind w:firstLineChars="0"/>
              <w:rPr>
                <w:bCs/>
                <w:i/>
                <w:sz w:val="21"/>
                <w:szCs w:val="21"/>
                <w:u w:val="single"/>
                <w:lang w:eastAsia="zh-CN"/>
              </w:rPr>
            </w:pPr>
            <w:r w:rsidRPr="00CB2641">
              <w:rPr>
                <w:rFonts w:hint="eastAsia"/>
              </w:rPr>
              <w:t>F</w:t>
            </w:r>
            <w:r w:rsidRPr="00CB2641">
              <w:t>FS other characteristics</w:t>
            </w:r>
          </w:p>
        </w:tc>
      </w:tr>
    </w:tbl>
    <w:p w14:paraId="558C7C2B" w14:textId="315A7CF1" w:rsidR="00CA6A0F" w:rsidRDefault="00CA6A0F" w:rsidP="00CA6A0F">
      <w:pPr>
        <w:spacing w:before="120"/>
      </w:pPr>
      <w:r>
        <w:lastRenderedPageBreak/>
        <w:t xml:space="preserve">In our understanding, whether there </w:t>
      </w:r>
      <w:r w:rsidR="00742DAB">
        <w:t>are</w:t>
      </w:r>
      <w:r>
        <w:t xml:space="preserve"> other characteristic</w:t>
      </w:r>
      <w:r w:rsidR="00742DAB">
        <w:t>s</w:t>
      </w:r>
      <w:r>
        <w:t xml:space="preserve"> to be identified depends on whether the “waveform” of CW can be included in the item of “frequency resources”. To control the CW node(s), the exact frequency of the one or two single-tones has to be chosen. For the unmodulated single-tone waveform without frequency hopping, one CW frequency is assigned to the CW node(s). For the two unmodulated single-tone waveform, two independent CW frequencies with non-fixed interval between them have to be assigned, so as to support flexible usage in various deployment scenarios. From the above, whether the waveform is unmodulated single-tone or two unmodulated single-tone can be distinguished by the frequency tone(s) chosen for the CW transmission. There is no need to also control the ‘name’ of the waveform. Based on the above, it is observed that no other characteristic needs control of the CW node(s).</w:t>
      </w:r>
    </w:p>
    <w:p w14:paraId="09845238" w14:textId="77777777" w:rsidR="00CA6A0F" w:rsidRPr="003242C5" w:rsidRDefault="00CA6A0F" w:rsidP="00CA6A0F">
      <w:pPr>
        <w:spacing w:before="120"/>
      </w:pPr>
      <w:r>
        <w:t>Any other discussions of CW waveform characteristics can be left to a WI phase, when more is known about the exact characteristics that are appropriate for D2R transmission.</w:t>
      </w:r>
    </w:p>
    <w:p w14:paraId="3452E498" w14:textId="7777F11B" w:rsidR="00CA6A0F" w:rsidRPr="009869D8" w:rsidRDefault="00CA6A0F" w:rsidP="00CA6A0F">
      <w:pPr>
        <w:rPr>
          <w:b/>
          <w:i/>
        </w:rPr>
      </w:pPr>
      <w:r>
        <w:rPr>
          <w:b/>
          <w:i/>
        </w:rPr>
        <w:t xml:space="preserve">Proposal </w:t>
      </w:r>
      <w:r w:rsidR="00313CD3">
        <w:rPr>
          <w:b/>
          <w:i/>
        </w:rPr>
        <w:t>1</w:t>
      </w:r>
      <w:r>
        <w:rPr>
          <w:b/>
          <w:i/>
        </w:rPr>
        <w:t>: For the observation of the CW characteristics needing control of the CW node(s), r</w:t>
      </w:r>
      <w:r w:rsidRPr="003242C5">
        <w:rPr>
          <w:b/>
          <w:i/>
        </w:rPr>
        <w:t xml:space="preserve">emove the sub-bullet </w:t>
      </w:r>
      <w:r>
        <w:rPr>
          <w:b/>
          <w:i/>
        </w:rPr>
        <w:t>of “FFS other characteristics”</w:t>
      </w:r>
      <w:r w:rsidRPr="003242C5">
        <w:rPr>
          <w:b/>
          <w:i/>
        </w:rPr>
        <w:t>, i.e</w:t>
      </w:r>
      <w:r w:rsidRPr="009869D8">
        <w:rPr>
          <w:b/>
          <w:i/>
        </w:rPr>
        <w:t>.</w:t>
      </w:r>
    </w:p>
    <w:p w14:paraId="6B18622C" w14:textId="77777777" w:rsidR="00CA6A0F" w:rsidRPr="00755FBA" w:rsidRDefault="00CA6A0F" w:rsidP="00CA6A0F">
      <w:pPr>
        <w:ind w:left="425"/>
        <w:rPr>
          <w:i/>
          <w:iCs/>
        </w:rPr>
      </w:pPr>
      <w:r w:rsidRPr="00755FBA">
        <w:rPr>
          <w:i/>
          <w:iCs/>
        </w:rPr>
        <w:t>With respect to the following RAN guidance:</w:t>
      </w:r>
    </w:p>
    <w:p w14:paraId="217B32B7" w14:textId="77777777" w:rsidR="00CA6A0F" w:rsidRPr="008B4FA2" w:rsidRDefault="00CA6A0F" w:rsidP="00CA6A0F">
      <w:pPr>
        <w:numPr>
          <w:ilvl w:val="0"/>
          <w:numId w:val="4"/>
        </w:numPr>
        <w:tabs>
          <w:tab w:val="left" w:pos="709"/>
        </w:tabs>
        <w:snapToGrid/>
        <w:spacing w:after="0"/>
        <w:ind w:left="1145"/>
        <w:jc w:val="left"/>
        <w:rPr>
          <w:i/>
          <w:iCs/>
        </w:rPr>
      </w:pPr>
      <w:r w:rsidRPr="00755FBA">
        <w:rPr>
          <w:i/>
          <w:iCs/>
        </w:rPr>
        <w:t xml:space="preserve">Regarding the objective in the SID: </w:t>
      </w:r>
      <w:r w:rsidRPr="008B4FA2">
        <w:rPr>
          <w:i/>
          <w:iCs/>
        </w:rPr>
        <w:t>Study necessary characteristics of carrier-wave waveform for a carrier wave provided externally to the Ambient IoT device, including for interference handling at Ambient IoT UL receiver, and at NR basestation.</w:t>
      </w:r>
    </w:p>
    <w:p w14:paraId="0E554C5B" w14:textId="77777777" w:rsidR="00CA6A0F" w:rsidRPr="00755FBA" w:rsidRDefault="00CA6A0F" w:rsidP="00CA6A0F">
      <w:pPr>
        <w:pStyle w:val="ListParagraph"/>
        <w:numPr>
          <w:ilvl w:val="2"/>
          <w:numId w:val="49"/>
        </w:numPr>
        <w:autoSpaceDE/>
        <w:autoSpaceDN/>
        <w:adjustRightInd/>
        <w:snapToGrid/>
        <w:spacing w:after="0"/>
        <w:ind w:left="1704" w:firstLineChars="0"/>
        <w:rPr>
          <w:i/>
          <w:iCs/>
        </w:rPr>
      </w:pPr>
      <w:r w:rsidRPr="00755FBA">
        <w:rPr>
          <w:i/>
          <w:iCs/>
        </w:rPr>
        <w:t xml:space="preserve">This objective allows studying CW waveform characteristics which would need control of the CW node(s), </w:t>
      </w:r>
      <w:proofErr w:type="gramStart"/>
      <w:r w:rsidRPr="00755FBA">
        <w:rPr>
          <w:i/>
          <w:iCs/>
        </w:rPr>
        <w:t>e.g.</w:t>
      </w:r>
      <w:proofErr w:type="gramEnd"/>
      <w:r w:rsidRPr="00755FBA">
        <w:rPr>
          <w:i/>
          <w:iCs/>
        </w:rPr>
        <w:t xml:space="preserve"> waveform characteristics that impact interference such as when CW is transmitted or not transmitted, power, bandwidth, spectrum, etc.</w:t>
      </w:r>
    </w:p>
    <w:p w14:paraId="795F0989" w14:textId="77777777" w:rsidR="00CA6A0F" w:rsidRPr="00755FBA" w:rsidRDefault="00CA6A0F" w:rsidP="00CA6A0F">
      <w:pPr>
        <w:numPr>
          <w:ilvl w:val="0"/>
          <w:numId w:val="4"/>
        </w:numPr>
        <w:autoSpaceDE/>
        <w:autoSpaceDN/>
        <w:adjustRightInd/>
        <w:snapToGrid/>
        <w:spacing w:after="0"/>
        <w:ind w:left="1145"/>
        <w:jc w:val="left"/>
        <w:rPr>
          <w:bCs/>
          <w:i/>
          <w:iCs/>
          <w:color w:val="000000"/>
          <w:szCs w:val="20"/>
        </w:rPr>
      </w:pPr>
      <w:r w:rsidRPr="00755FBA">
        <w:rPr>
          <w:bCs/>
          <w:i/>
          <w:iCs/>
          <w:color w:val="000000"/>
          <w:szCs w:val="20"/>
        </w:rPr>
        <w:t>From RAN1 perspective, the following CW characteristics are identified:</w:t>
      </w:r>
    </w:p>
    <w:p w14:paraId="4DFDBBBD" w14:textId="77777777" w:rsidR="00CA6A0F" w:rsidRPr="00755FBA" w:rsidRDefault="00CA6A0F" w:rsidP="00CA6A0F">
      <w:pPr>
        <w:pStyle w:val="ListParagraph"/>
        <w:numPr>
          <w:ilvl w:val="2"/>
          <w:numId w:val="49"/>
        </w:numPr>
        <w:autoSpaceDE/>
        <w:autoSpaceDN/>
        <w:adjustRightInd/>
        <w:snapToGrid/>
        <w:spacing w:after="0"/>
        <w:ind w:left="1704" w:firstLineChars="0"/>
        <w:rPr>
          <w:i/>
          <w:iCs/>
        </w:rPr>
      </w:pPr>
      <w:r w:rsidRPr="00755FBA">
        <w:rPr>
          <w:i/>
          <w:iCs/>
        </w:rPr>
        <w:t>When CW is transmitted or not transmitted</w:t>
      </w:r>
    </w:p>
    <w:p w14:paraId="1A181BF4" w14:textId="77777777" w:rsidR="00CA6A0F" w:rsidRPr="00755FBA" w:rsidRDefault="00CA6A0F" w:rsidP="00CA6A0F">
      <w:pPr>
        <w:pStyle w:val="ListParagraph"/>
        <w:numPr>
          <w:ilvl w:val="2"/>
          <w:numId w:val="49"/>
        </w:numPr>
        <w:autoSpaceDE/>
        <w:autoSpaceDN/>
        <w:adjustRightInd/>
        <w:snapToGrid/>
        <w:spacing w:after="0"/>
        <w:ind w:left="1704" w:firstLineChars="0"/>
        <w:rPr>
          <w:i/>
          <w:iCs/>
        </w:rPr>
      </w:pPr>
      <w:r w:rsidRPr="00755FBA">
        <w:rPr>
          <w:i/>
          <w:iCs/>
        </w:rPr>
        <w:t>Transmission Power</w:t>
      </w:r>
    </w:p>
    <w:p w14:paraId="29F50E66" w14:textId="77777777" w:rsidR="00CA6A0F" w:rsidRPr="00755FBA" w:rsidRDefault="00CA6A0F" w:rsidP="00CA6A0F">
      <w:pPr>
        <w:pStyle w:val="ListParagraph"/>
        <w:numPr>
          <w:ilvl w:val="2"/>
          <w:numId w:val="49"/>
        </w:numPr>
        <w:autoSpaceDE/>
        <w:autoSpaceDN/>
        <w:adjustRightInd/>
        <w:snapToGrid/>
        <w:spacing w:after="0"/>
        <w:ind w:left="1704" w:firstLineChars="0"/>
        <w:rPr>
          <w:i/>
          <w:iCs/>
        </w:rPr>
      </w:pPr>
      <w:r w:rsidRPr="00755FBA">
        <w:rPr>
          <w:i/>
          <w:iCs/>
        </w:rPr>
        <w:t>Frequency resources</w:t>
      </w:r>
    </w:p>
    <w:p w14:paraId="39361FB8" w14:textId="77777777" w:rsidR="00CA6A0F" w:rsidRPr="00755FBA" w:rsidRDefault="00CA6A0F" w:rsidP="00CA6A0F">
      <w:pPr>
        <w:pStyle w:val="ListParagraph"/>
        <w:numPr>
          <w:ilvl w:val="2"/>
          <w:numId w:val="49"/>
        </w:numPr>
        <w:autoSpaceDE/>
        <w:autoSpaceDN/>
        <w:adjustRightInd/>
        <w:snapToGrid/>
        <w:spacing w:after="0"/>
        <w:ind w:left="1704" w:firstLineChars="0"/>
        <w:rPr>
          <w:i/>
          <w:iCs/>
          <w:strike/>
          <w:color w:val="FF0000"/>
        </w:rPr>
      </w:pPr>
      <w:r w:rsidRPr="00755FBA">
        <w:rPr>
          <w:i/>
          <w:iCs/>
          <w:strike/>
          <w:color w:val="FF0000"/>
        </w:rPr>
        <w:t>FFS other characteristics</w:t>
      </w:r>
    </w:p>
    <w:p w14:paraId="056BCC0C" w14:textId="77777777" w:rsidR="00CA6A0F" w:rsidRPr="005918BF" w:rsidRDefault="00CA6A0F" w:rsidP="00CA6A0F">
      <w:pPr>
        <w:pStyle w:val="Heading1"/>
        <w:spacing w:before="240"/>
        <w:ind w:left="431" w:hanging="431"/>
      </w:pPr>
      <w:r>
        <w:t>O</w:t>
      </w:r>
      <w:r w:rsidRPr="005918BF">
        <w:t xml:space="preserve">n the </w:t>
      </w:r>
      <w:r>
        <w:t>unmodulated single-tone waveform with frequency hopping</w:t>
      </w:r>
    </w:p>
    <w:p w14:paraId="137FAD39" w14:textId="77777777" w:rsidR="00CA6A0F" w:rsidRDefault="00CA6A0F" w:rsidP="00CA6A0F">
      <w:pPr>
        <w:rPr>
          <w:lang w:eastAsia="zh-CN"/>
        </w:rPr>
      </w:pPr>
      <w:r>
        <w:rPr>
          <w:rFonts w:hint="eastAsia"/>
          <w:lang w:eastAsia="zh-CN"/>
        </w:rPr>
        <w:t>T</w:t>
      </w:r>
      <w:r>
        <w:rPr>
          <w:lang w:eastAsia="zh-CN"/>
        </w:rPr>
        <w:t xml:space="preserve">o obtain frequency diversity for backscattering based D2R transmission, another theoretical option, besides the multiple unmodulated single-tone waveform, is to apply frequency hopping to the unmodulated single-tone waveform. </w:t>
      </w:r>
      <w:r>
        <w:rPr>
          <w:rFonts w:hint="eastAsia"/>
          <w:lang w:eastAsia="zh-CN"/>
        </w:rPr>
        <w:t>A</w:t>
      </w:r>
      <w:r>
        <w:rPr>
          <w:lang w:eastAsia="zh-CN"/>
        </w:rPr>
        <w:t xml:space="preserve">s discussed in our previous paper on device architecture [3], a buffer exceeding a certain size (e.g., around or larger than 100 bits) is too complicated and power consuming for at least Device 1. Consequently, interleaving is assumed not to be supported by Ambient IoT devices. Without interleaving, frequency hopping has to be used together with repetition to obtain frequency diversity, </w:t>
      </w:r>
      <w:proofErr w:type="gramStart"/>
      <w:r>
        <w:rPr>
          <w:lang w:eastAsia="zh-CN"/>
        </w:rPr>
        <w:t>e.g.</w:t>
      </w:r>
      <w:proofErr w:type="gramEnd"/>
      <w:r>
        <w:rPr>
          <w:lang w:eastAsia="zh-CN"/>
        </w:rPr>
        <w:t xml:space="preserve"> by carrying the different repetitions of each bit or block on different carrier frequency. It means the waveform is only applicable for the devices in the worst coverage.</w:t>
      </w:r>
    </w:p>
    <w:p w14:paraId="2425146A" w14:textId="77777777" w:rsidR="00CA6A0F" w:rsidRDefault="00CA6A0F" w:rsidP="00CA6A0F">
      <w:pPr>
        <w:autoSpaceDE/>
        <w:autoSpaceDN/>
        <w:adjustRightInd/>
        <w:snapToGrid/>
      </w:pPr>
      <w:r>
        <w:rPr>
          <w:b/>
          <w:i/>
          <w:lang w:eastAsia="zh-CN"/>
        </w:rPr>
        <w:t xml:space="preserve">Observation 1: To obtain frequency diversity, the </w:t>
      </w:r>
      <w:r w:rsidRPr="00526343">
        <w:rPr>
          <w:b/>
          <w:i/>
          <w:lang w:eastAsia="zh-CN"/>
        </w:rPr>
        <w:t>unmodulated single-tone waveform</w:t>
      </w:r>
      <w:r>
        <w:rPr>
          <w:b/>
          <w:i/>
          <w:lang w:eastAsia="zh-CN"/>
        </w:rPr>
        <w:t xml:space="preserve"> with frequency hopping has to be used together with repetition, which makes the waveform only useful for the devices in bad coverage</w:t>
      </w:r>
      <w:r w:rsidRPr="00D87810">
        <w:rPr>
          <w:b/>
          <w:i/>
          <w:lang w:eastAsia="zh-CN"/>
        </w:rPr>
        <w:t>.</w:t>
      </w:r>
    </w:p>
    <w:p w14:paraId="3D8CDC88" w14:textId="77777777" w:rsidR="00CA6A0F" w:rsidRDefault="00CA6A0F" w:rsidP="00CA6A0F">
      <w:pPr>
        <w:rPr>
          <w:lang w:eastAsia="zh-CN"/>
        </w:rPr>
      </w:pPr>
      <w:r>
        <w:rPr>
          <w:lang w:eastAsia="zh-CN"/>
        </w:rPr>
        <w:t>The following two aspects need to be considered to justify the applicability and benefit of the unmodulated single-tone waveform with frequency hopping.</w:t>
      </w:r>
    </w:p>
    <w:p w14:paraId="5FF525D2" w14:textId="4F69848E" w:rsidR="00CA6A0F" w:rsidRDefault="00CA6A0F" w:rsidP="00CA6A0F">
      <w:pPr>
        <w:pStyle w:val="ListParagraph"/>
        <w:numPr>
          <w:ilvl w:val="0"/>
          <w:numId w:val="46"/>
        </w:numPr>
        <w:ind w:firstLineChars="0"/>
        <w:rPr>
          <w:lang w:eastAsia="zh-CN"/>
        </w:rPr>
      </w:pPr>
      <w:r>
        <w:rPr>
          <w:rFonts w:hint="eastAsia"/>
          <w:lang w:eastAsia="zh-CN"/>
        </w:rPr>
        <w:t>T</w:t>
      </w:r>
      <w:r>
        <w:rPr>
          <w:lang w:eastAsia="zh-CN"/>
        </w:rPr>
        <w:t xml:space="preserve">he frequency of the external carrier-wave is transparent to devices, as a device only needs to control the impedance switching circuit according to the D2R baseband signal. In other words, the devices are unaware of the frequency hopping of the external carrier-wave, which means devices cannot align </w:t>
      </w:r>
      <w:r w:rsidR="00AF33E7">
        <w:rPr>
          <w:lang w:eastAsia="zh-CN"/>
        </w:rPr>
        <w:t>the</w:t>
      </w:r>
      <w:r>
        <w:rPr>
          <w:lang w:eastAsia="zh-CN"/>
        </w:rPr>
        <w:t xml:space="preserve"> baseband signal with the boundary of each hop.</w:t>
      </w:r>
    </w:p>
    <w:p w14:paraId="5AB8D004" w14:textId="77777777" w:rsidR="00CA6A0F" w:rsidRDefault="00CA6A0F" w:rsidP="00CA6A0F">
      <w:pPr>
        <w:pStyle w:val="ListParagraph"/>
        <w:numPr>
          <w:ilvl w:val="0"/>
          <w:numId w:val="46"/>
        </w:numPr>
        <w:ind w:firstLineChars="0"/>
        <w:rPr>
          <w:lang w:eastAsia="zh-CN"/>
        </w:rPr>
      </w:pPr>
      <w:r>
        <w:rPr>
          <w:lang w:eastAsia="zh-CN"/>
        </w:rPr>
        <w:t>Considering the inaccurate frequency of the extreme-low power clock in Ambient IoT devices, the timing is not aligned between the reader and the device. The overall timing unalignment includes both the unpredictable processing latency of each device and the accumulated timing offset due to clock frequency offset during the D2R transmission. It results in the CW node not being able to align the boundary of each hop with a corresponding segment of the baseband signal.</w:t>
      </w:r>
    </w:p>
    <w:p w14:paraId="7F11046A" w14:textId="77777777" w:rsidR="00CA6A0F" w:rsidRDefault="00CA6A0F" w:rsidP="00CA6A0F">
      <w:pPr>
        <w:rPr>
          <w:lang w:eastAsia="zh-CN"/>
        </w:rPr>
      </w:pPr>
      <w:r>
        <w:rPr>
          <w:lang w:eastAsia="zh-CN"/>
        </w:rPr>
        <w:lastRenderedPageBreak/>
        <w:t>According to the above two aspects, it is too difficult to align the boundary of each hop of the external carrier-wave with a corresponding bit or block repetition of the D2R transmission.</w:t>
      </w:r>
    </w:p>
    <w:p w14:paraId="4AE343FA" w14:textId="77777777" w:rsidR="00CA6A0F" w:rsidRPr="003849CC" w:rsidRDefault="00CA6A0F" w:rsidP="00CA6A0F">
      <w:pPr>
        <w:rPr>
          <w:b/>
          <w:i/>
          <w:lang w:eastAsia="zh-CN"/>
        </w:rPr>
      </w:pPr>
      <w:r w:rsidRPr="003849CC">
        <w:rPr>
          <w:rFonts w:hint="eastAsia"/>
          <w:b/>
          <w:i/>
          <w:lang w:eastAsia="zh-CN"/>
        </w:rPr>
        <w:t>O</w:t>
      </w:r>
      <w:r w:rsidRPr="003849CC">
        <w:rPr>
          <w:b/>
          <w:i/>
          <w:lang w:eastAsia="zh-CN"/>
        </w:rPr>
        <w:t>bservation</w:t>
      </w:r>
      <w:r>
        <w:rPr>
          <w:b/>
          <w:i/>
          <w:lang w:eastAsia="zh-CN"/>
        </w:rPr>
        <w:t xml:space="preserve"> 2</w:t>
      </w:r>
      <w:r w:rsidRPr="003849CC">
        <w:rPr>
          <w:b/>
          <w:i/>
          <w:lang w:eastAsia="zh-CN"/>
        </w:rPr>
        <w:t>:</w:t>
      </w:r>
      <w:r>
        <w:rPr>
          <w:b/>
          <w:i/>
          <w:lang w:eastAsia="zh-CN"/>
        </w:rPr>
        <w:t xml:space="preserve"> The unaligned timing between reader and devices makes it hard to align the </w:t>
      </w:r>
      <w:r w:rsidRPr="00B636B5">
        <w:rPr>
          <w:b/>
          <w:i/>
          <w:lang w:eastAsia="zh-CN"/>
        </w:rPr>
        <w:t xml:space="preserve">boundary of each hop of the external carrier-wave with </w:t>
      </w:r>
      <w:r>
        <w:rPr>
          <w:b/>
          <w:i/>
          <w:lang w:eastAsia="zh-CN"/>
        </w:rPr>
        <w:t>a</w:t>
      </w:r>
      <w:r w:rsidRPr="00B636B5">
        <w:rPr>
          <w:b/>
          <w:i/>
          <w:lang w:eastAsia="zh-CN"/>
        </w:rPr>
        <w:t xml:space="preserve"> corresponding</w:t>
      </w:r>
      <w:r>
        <w:rPr>
          <w:b/>
          <w:i/>
          <w:lang w:eastAsia="zh-CN"/>
        </w:rPr>
        <w:t xml:space="preserve"> bit or block repetition of the D2R transmission.</w:t>
      </w:r>
    </w:p>
    <w:p w14:paraId="0BB3B633" w14:textId="44E0BAD2" w:rsidR="00CA6A0F" w:rsidRDefault="00CA6A0F" w:rsidP="00CA6A0F">
      <w:pPr>
        <w:rPr>
          <w:lang w:eastAsia="zh-CN"/>
        </w:rPr>
      </w:pPr>
      <w:r>
        <w:rPr>
          <w:lang w:eastAsia="zh-CN"/>
        </w:rPr>
        <w:t xml:space="preserve">From the perspective of D2R receiver, the RF interference cancellation usually requires a processing latency of </w:t>
      </w:r>
      <w:r w:rsidR="00AF33E7">
        <w:rPr>
          <w:lang w:eastAsia="zh-CN"/>
        </w:rPr>
        <w:t xml:space="preserve">a few or up to ten </w:t>
      </w:r>
      <w:r>
        <w:rPr>
          <w:lang w:eastAsia="zh-CN"/>
        </w:rPr>
        <w:t xml:space="preserve">milli-seconds to detect the amplitude and phase of the received carrier-wave interference. When the frequency of the external carrier-wave changes, the amplitude and phase of the received carrier-wave interference would probably change as well due to </w:t>
      </w:r>
      <w:proofErr w:type="gramStart"/>
      <w:r>
        <w:rPr>
          <w:lang w:eastAsia="zh-CN"/>
        </w:rPr>
        <w:t>e.g.</w:t>
      </w:r>
      <w:proofErr w:type="gramEnd"/>
      <w:r>
        <w:rPr>
          <w:lang w:eastAsia="zh-CN"/>
        </w:rPr>
        <w:t xml:space="preserve"> the variation of the experienced multi-path channel. A D2R receiver has to complete the detection for CW interference cancellation before appropriately receiving the D2R data. It is even not sure the fast detection can be supported by the intermediate UE in D2T2, especially for the case of CW node out the topology. The issue can obviously impact the D2R link performance.</w:t>
      </w:r>
    </w:p>
    <w:p w14:paraId="086176FB" w14:textId="77777777" w:rsidR="00CA6A0F" w:rsidRDefault="00CA6A0F" w:rsidP="00CA6A0F">
      <w:pPr>
        <w:spacing w:before="120"/>
        <w:rPr>
          <w:b/>
          <w:i/>
          <w:lang w:eastAsia="zh-CN"/>
        </w:rPr>
      </w:pPr>
      <w:r w:rsidRPr="003849CC">
        <w:rPr>
          <w:b/>
          <w:i/>
          <w:lang w:eastAsia="zh-CN"/>
        </w:rPr>
        <w:t>Observation</w:t>
      </w:r>
      <w:r>
        <w:rPr>
          <w:b/>
          <w:i/>
          <w:lang w:eastAsia="zh-CN"/>
        </w:rPr>
        <w:t xml:space="preserve"> 3</w:t>
      </w:r>
      <w:r w:rsidRPr="003849CC">
        <w:rPr>
          <w:b/>
          <w:i/>
          <w:lang w:eastAsia="zh-CN"/>
        </w:rPr>
        <w:t xml:space="preserve">: </w:t>
      </w:r>
      <w:r>
        <w:rPr>
          <w:b/>
          <w:i/>
          <w:lang w:eastAsia="zh-CN"/>
        </w:rPr>
        <w:t>For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p>
    <w:p w14:paraId="1E1E345B" w14:textId="77777777" w:rsidR="00CA6A0F" w:rsidRPr="00766CCF" w:rsidRDefault="00CA6A0F" w:rsidP="00CA6A0F">
      <w:pPr>
        <w:spacing w:before="120"/>
        <w:rPr>
          <w:lang w:eastAsia="zh-CN"/>
        </w:rPr>
      </w:pPr>
      <w:r w:rsidRPr="00766CCF">
        <w:rPr>
          <w:rFonts w:hint="eastAsia"/>
          <w:lang w:eastAsia="zh-CN"/>
        </w:rPr>
        <w:t>B</w:t>
      </w:r>
      <w:r w:rsidRPr="00766CCF">
        <w:rPr>
          <w:lang w:eastAsia="zh-CN"/>
        </w:rPr>
        <w:t xml:space="preserve">ased on the above </w:t>
      </w:r>
      <w:r>
        <w:rPr>
          <w:lang w:eastAsia="zh-CN"/>
        </w:rPr>
        <w:t>issues</w:t>
      </w:r>
      <w:r w:rsidRPr="00766CCF">
        <w:rPr>
          <w:lang w:eastAsia="zh-CN"/>
        </w:rPr>
        <w:t xml:space="preserve">, </w:t>
      </w:r>
      <w:r>
        <w:rPr>
          <w:lang w:eastAsia="zh-CN"/>
        </w:rPr>
        <w:t>it is recommended that t</w:t>
      </w:r>
      <w:r w:rsidRPr="00766CCF">
        <w:rPr>
          <w:lang w:eastAsia="zh-CN"/>
        </w:rPr>
        <w:t>he unmodulated single-tone waveform with frequency hopping is not studied in Rel-19</w:t>
      </w:r>
      <w:r>
        <w:rPr>
          <w:lang w:eastAsia="zh-CN"/>
        </w:rPr>
        <w:t>.</w:t>
      </w:r>
    </w:p>
    <w:p w14:paraId="07CB513E" w14:textId="7C6BDD15" w:rsidR="00CA6A0F" w:rsidRDefault="00CA6A0F" w:rsidP="00CA6A0F">
      <w:pPr>
        <w:spacing w:before="120"/>
        <w:rPr>
          <w:b/>
          <w:i/>
          <w:lang w:eastAsia="zh-CN"/>
        </w:rPr>
      </w:pPr>
      <w:r w:rsidRPr="00FC5E6D">
        <w:rPr>
          <w:b/>
          <w:i/>
          <w:lang w:eastAsia="zh-CN"/>
        </w:rPr>
        <w:t xml:space="preserve">Proposal </w:t>
      </w:r>
      <w:r w:rsidR="00313CD3">
        <w:rPr>
          <w:b/>
          <w:i/>
          <w:lang w:eastAsia="zh-CN"/>
        </w:rPr>
        <w:t>2</w:t>
      </w:r>
      <w:r w:rsidRPr="00FC5E6D">
        <w:rPr>
          <w:b/>
          <w:i/>
          <w:lang w:eastAsia="zh-CN"/>
        </w:rPr>
        <w:t>: The unmodulated single-tone waveform with frequency hopping is not studied in Rel-19.</w:t>
      </w:r>
    </w:p>
    <w:p w14:paraId="1DF86442" w14:textId="77777777" w:rsidR="00CA6A0F" w:rsidRDefault="00CA6A0F" w:rsidP="00CA6A0F">
      <w:pPr>
        <w:pStyle w:val="ListParagraph"/>
        <w:numPr>
          <w:ilvl w:val="0"/>
          <w:numId w:val="50"/>
        </w:numPr>
        <w:autoSpaceDE/>
        <w:autoSpaceDN/>
        <w:adjustRightInd/>
        <w:snapToGrid/>
        <w:ind w:firstLineChars="0"/>
        <w:rPr>
          <w:b/>
          <w:i/>
          <w:szCs w:val="20"/>
        </w:rPr>
      </w:pPr>
      <w:r w:rsidRPr="00C50B19">
        <w:rPr>
          <w:b/>
          <w:i/>
          <w:szCs w:val="20"/>
        </w:rPr>
        <w:t>If it is</w:t>
      </w:r>
      <w:r>
        <w:rPr>
          <w:b/>
          <w:i/>
          <w:szCs w:val="20"/>
        </w:rPr>
        <w:t xml:space="preserve"> studied, the following observations are captured:</w:t>
      </w:r>
    </w:p>
    <w:p w14:paraId="5D2AFC4F" w14:textId="77777777" w:rsidR="00CA6A0F" w:rsidRPr="00C50B19" w:rsidRDefault="00CA6A0F" w:rsidP="00CA6A0F">
      <w:pPr>
        <w:pStyle w:val="ListParagraph"/>
        <w:numPr>
          <w:ilvl w:val="1"/>
          <w:numId w:val="50"/>
        </w:numPr>
        <w:autoSpaceDE/>
        <w:autoSpaceDN/>
        <w:adjustRightInd/>
        <w:snapToGrid/>
        <w:ind w:firstLineChars="0"/>
        <w:rPr>
          <w:b/>
          <w:i/>
          <w:szCs w:val="20"/>
        </w:rPr>
      </w:pPr>
      <w:r>
        <w:rPr>
          <w:b/>
          <w:i/>
          <w:lang w:eastAsia="zh-CN"/>
        </w:rPr>
        <w:t xml:space="preserve">To obtain frequency diversity, the </w:t>
      </w:r>
      <w:r w:rsidRPr="00526343">
        <w:rPr>
          <w:b/>
          <w:i/>
          <w:lang w:eastAsia="zh-CN"/>
        </w:rPr>
        <w:t>unmodulated single-tone waveform</w:t>
      </w:r>
      <w:r>
        <w:rPr>
          <w:b/>
          <w:i/>
          <w:lang w:eastAsia="zh-CN"/>
        </w:rPr>
        <w:t xml:space="preserve"> with frequency hopping has to be used together with repetition, which makes the waveform only useful for the devices in bad coverage</w:t>
      </w:r>
      <w:r w:rsidRPr="00D87810">
        <w:rPr>
          <w:b/>
          <w:i/>
          <w:lang w:eastAsia="zh-CN"/>
        </w:rPr>
        <w:t>.</w:t>
      </w:r>
    </w:p>
    <w:p w14:paraId="551E55B7" w14:textId="77777777" w:rsidR="00CA6A0F" w:rsidRPr="00B77C6F" w:rsidRDefault="00CA6A0F" w:rsidP="00CA6A0F">
      <w:pPr>
        <w:pStyle w:val="ListParagraph"/>
        <w:numPr>
          <w:ilvl w:val="1"/>
          <w:numId w:val="50"/>
        </w:numPr>
        <w:autoSpaceDE/>
        <w:autoSpaceDN/>
        <w:adjustRightInd/>
        <w:snapToGrid/>
        <w:ind w:firstLineChars="0"/>
        <w:rPr>
          <w:b/>
          <w:i/>
          <w:szCs w:val="20"/>
        </w:rPr>
      </w:pPr>
      <w:r>
        <w:rPr>
          <w:b/>
          <w:i/>
          <w:lang w:eastAsia="zh-CN"/>
        </w:rPr>
        <w:t xml:space="preserve">The unaligned timing between reader and devices makes it hard to align the </w:t>
      </w:r>
      <w:r w:rsidRPr="00B636B5">
        <w:rPr>
          <w:b/>
          <w:i/>
          <w:lang w:eastAsia="zh-CN"/>
        </w:rPr>
        <w:t xml:space="preserve">boundary of each hop of the external carrier-wave with </w:t>
      </w:r>
      <w:r>
        <w:rPr>
          <w:b/>
          <w:i/>
          <w:lang w:eastAsia="zh-CN"/>
        </w:rPr>
        <w:t>a</w:t>
      </w:r>
      <w:r w:rsidRPr="00B636B5">
        <w:rPr>
          <w:b/>
          <w:i/>
          <w:lang w:eastAsia="zh-CN"/>
        </w:rPr>
        <w:t xml:space="preserve"> corresponding</w:t>
      </w:r>
      <w:r>
        <w:rPr>
          <w:b/>
          <w:i/>
          <w:lang w:eastAsia="zh-CN"/>
        </w:rPr>
        <w:t xml:space="preserve"> bit or block repetition of the D2R transmission.</w:t>
      </w:r>
    </w:p>
    <w:p w14:paraId="07CB205B" w14:textId="77777777" w:rsidR="00CA6A0F" w:rsidRPr="00C50B19" w:rsidRDefault="00CA6A0F" w:rsidP="00CA6A0F">
      <w:pPr>
        <w:pStyle w:val="ListParagraph"/>
        <w:numPr>
          <w:ilvl w:val="1"/>
          <w:numId w:val="50"/>
        </w:numPr>
        <w:autoSpaceDE/>
        <w:autoSpaceDN/>
        <w:adjustRightInd/>
        <w:snapToGrid/>
        <w:ind w:firstLineChars="0"/>
        <w:rPr>
          <w:b/>
          <w:i/>
          <w:szCs w:val="20"/>
        </w:rPr>
      </w:pPr>
      <w:r>
        <w:rPr>
          <w:b/>
          <w:i/>
          <w:lang w:eastAsia="zh-CN"/>
        </w:rPr>
        <w:t>For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p>
    <w:p w14:paraId="59B850C4" w14:textId="289DC74B" w:rsidR="00280F33" w:rsidRPr="005918BF" w:rsidRDefault="006604EC" w:rsidP="00280F33">
      <w:pPr>
        <w:pStyle w:val="Heading1"/>
        <w:spacing w:before="240"/>
        <w:ind w:left="431" w:hanging="431"/>
      </w:pPr>
      <w:r>
        <w:t>CW transmission</w:t>
      </w:r>
      <w:r w:rsidR="00280F33" w:rsidRPr="005918BF">
        <w:t xml:space="preserve"> </w:t>
      </w:r>
      <w:r w:rsidR="00280F33">
        <w:t>cases for Device 2a with large frequency shifter</w:t>
      </w:r>
    </w:p>
    <w:p w14:paraId="0FD70DE2" w14:textId="4B3AD30B" w:rsidR="0027057B" w:rsidRDefault="0027057B" w:rsidP="00280F33">
      <w:pPr>
        <w:rPr>
          <w:lang w:eastAsia="zh-CN"/>
        </w:rPr>
      </w:pPr>
      <w:r>
        <w:rPr>
          <w:lang w:eastAsia="zh-CN"/>
        </w:rPr>
        <w:t>Whether to include large frequency shifter cases</w:t>
      </w:r>
      <w:r w:rsidR="006B3A9E">
        <w:rPr>
          <w:lang w:eastAsia="zh-CN"/>
        </w:rPr>
        <w:t xml:space="preserve"> for device 2a</w:t>
      </w:r>
      <w:r>
        <w:rPr>
          <w:lang w:eastAsia="zh-CN"/>
        </w:rPr>
        <w:t xml:space="preserve"> is debatable, since according to [2], there are few cases where it is currently likely to be applicable. We </w:t>
      </w:r>
      <w:r w:rsidR="009641CB">
        <w:rPr>
          <w:lang w:eastAsia="zh-CN"/>
        </w:rPr>
        <w:t>t</w:t>
      </w:r>
      <w:r>
        <w:rPr>
          <w:lang w:eastAsia="zh-CN"/>
        </w:rPr>
        <w:t xml:space="preserve">hink it is </w:t>
      </w:r>
      <w:r w:rsidR="009641CB">
        <w:rPr>
          <w:lang w:eastAsia="zh-CN"/>
        </w:rPr>
        <w:t xml:space="preserve">at least not </w:t>
      </w:r>
      <w:r>
        <w:rPr>
          <w:lang w:eastAsia="zh-CN"/>
        </w:rPr>
        <w:t xml:space="preserve">necessary to construct numerous ‘transmission cases’ as was done for the small frequency-shift cases, since few of the large-frequency shift cases have reasonable use cases, </w:t>
      </w:r>
      <w:r w:rsidR="009641CB">
        <w:rPr>
          <w:lang w:eastAsia="zh-CN"/>
        </w:rPr>
        <w:t>if the hardware to perform it even exists</w:t>
      </w:r>
      <w:r w:rsidR="00AF33E7">
        <w:rPr>
          <w:lang w:eastAsia="zh-CN"/>
        </w:rPr>
        <w:t xml:space="preserve"> in reality</w:t>
      </w:r>
      <w:r w:rsidR="006B3A9E">
        <w:rPr>
          <w:lang w:eastAsia="zh-CN"/>
        </w:rPr>
        <w:t>.</w:t>
      </w:r>
    </w:p>
    <w:p w14:paraId="72294219" w14:textId="77777777" w:rsidR="00280F33" w:rsidRPr="0098494B" w:rsidRDefault="00280F33" w:rsidP="00280F33">
      <w:pPr>
        <w:pStyle w:val="Heading2"/>
        <w:rPr>
          <w:lang w:eastAsia="zh-CN"/>
        </w:rPr>
      </w:pPr>
      <w:r w:rsidRPr="00551477">
        <w:rPr>
          <w:color w:val="000000" w:themeColor="text1"/>
          <w:lang w:val="en-GB" w:eastAsia="zh-CN"/>
        </w:rPr>
        <w:t>Topology</w:t>
      </w:r>
      <w:r>
        <w:rPr>
          <w:lang w:eastAsia="zh-CN"/>
        </w:rPr>
        <w:t xml:space="preserve"> 1</w:t>
      </w:r>
    </w:p>
    <w:p w14:paraId="33D9A61B" w14:textId="27214731" w:rsidR="00280F33" w:rsidRDefault="00280F33" w:rsidP="00280F33">
      <w:pPr>
        <w:rPr>
          <w:lang w:eastAsia="zh-CN"/>
        </w:rPr>
      </w:pPr>
      <w:r>
        <w:rPr>
          <w:rFonts w:eastAsiaTheme="minorEastAsia"/>
          <w:lang w:eastAsia="zh-CN"/>
        </w:rPr>
        <w:t xml:space="preserve">In Topology 1, carrier-wave can be transmitted by the BS in </w:t>
      </w:r>
      <w:r w:rsidR="00107C9B">
        <w:rPr>
          <w:rFonts w:eastAsiaTheme="minorEastAsia"/>
          <w:lang w:eastAsia="zh-CN"/>
        </w:rPr>
        <w:t xml:space="preserve">FDD </w:t>
      </w:r>
      <w:r>
        <w:rPr>
          <w:rFonts w:eastAsiaTheme="minorEastAsia"/>
          <w:lang w:eastAsia="zh-CN"/>
        </w:rPr>
        <w:t>downlink spectrum, while the corresponding backscatter</w:t>
      </w:r>
      <w:r w:rsidR="00107C9B">
        <w:rPr>
          <w:rFonts w:eastAsiaTheme="minorEastAsia"/>
          <w:lang w:eastAsia="zh-CN"/>
        </w:rPr>
        <w:t>ing</w:t>
      </w:r>
      <w:r>
        <w:rPr>
          <w:rFonts w:eastAsiaTheme="minorEastAsia"/>
          <w:lang w:eastAsia="zh-CN"/>
        </w:rPr>
        <w:t xml:space="preserve"> is shifted to </w:t>
      </w:r>
      <w:r w:rsidR="00107C9B">
        <w:rPr>
          <w:rFonts w:eastAsiaTheme="minorEastAsia"/>
          <w:lang w:eastAsia="zh-CN"/>
        </w:rPr>
        <w:t xml:space="preserve">FDD </w:t>
      </w:r>
      <w:r>
        <w:rPr>
          <w:rFonts w:eastAsiaTheme="minorEastAsia"/>
          <w:lang w:eastAsia="zh-CN"/>
        </w:rPr>
        <w:t xml:space="preserve">uplink spectrum. The spectrum usage is similar to conventional 3GPP FDD systems, except that the </w:t>
      </w:r>
      <w:r>
        <w:rPr>
          <w:rFonts w:eastAsiaTheme="minorEastAsia" w:hint="eastAsia"/>
          <w:lang w:eastAsia="zh-CN"/>
        </w:rPr>
        <w:t>external</w:t>
      </w:r>
      <w:r>
        <w:rPr>
          <w:rFonts w:eastAsiaTheme="minorEastAsia"/>
          <w:lang w:eastAsia="zh-CN"/>
        </w:rPr>
        <w:t xml:space="preserve"> carrier-wave has to be provided to device</w:t>
      </w:r>
      <w:r w:rsidR="00107C9B">
        <w:rPr>
          <w:rFonts w:eastAsiaTheme="minorEastAsia"/>
          <w:lang w:eastAsia="zh-CN"/>
        </w:rPr>
        <w:t>s</w:t>
      </w:r>
      <w:r>
        <w:rPr>
          <w:rFonts w:eastAsiaTheme="minorEastAsia"/>
          <w:lang w:eastAsia="zh-CN"/>
        </w:rPr>
        <w:t xml:space="preserve"> during </w:t>
      </w:r>
      <w:r w:rsidRPr="00034DA5">
        <w:rPr>
          <w:rFonts w:eastAsiaTheme="minorEastAsia"/>
          <w:lang w:eastAsia="zh-CN"/>
        </w:rPr>
        <w:t xml:space="preserve">D2R </w:t>
      </w:r>
      <w:r>
        <w:rPr>
          <w:rFonts w:eastAsiaTheme="minorEastAsia"/>
          <w:lang w:eastAsia="zh-CN"/>
        </w:rPr>
        <w:t>transmissions. As the carrier-wave and backscatter</w:t>
      </w:r>
      <w:r w:rsidR="00107C9B">
        <w:rPr>
          <w:rFonts w:eastAsiaTheme="minorEastAsia"/>
          <w:lang w:eastAsia="zh-CN"/>
        </w:rPr>
        <w:t>ing</w:t>
      </w:r>
      <w:r>
        <w:rPr>
          <w:rFonts w:eastAsiaTheme="minorEastAsia"/>
          <w:lang w:eastAsia="zh-CN"/>
        </w:rPr>
        <w:t xml:space="preserve"> are not in the same carrier, the</w:t>
      </w:r>
      <w:r w:rsidR="00107C9B">
        <w:rPr>
          <w:rFonts w:eastAsiaTheme="minorEastAsia"/>
          <w:lang w:eastAsia="zh-CN"/>
        </w:rPr>
        <w:t xml:space="preserve"> benefit</w:t>
      </w:r>
      <w:r>
        <w:rPr>
          <w:rFonts w:eastAsiaTheme="minorEastAsia"/>
          <w:lang w:eastAsia="zh-CN"/>
        </w:rPr>
        <w:t xml:space="preserve"> is no </w:t>
      </w:r>
      <w:r w:rsidR="00107C9B">
        <w:rPr>
          <w:rFonts w:eastAsiaTheme="minorEastAsia"/>
          <w:lang w:eastAsia="zh-CN"/>
        </w:rPr>
        <w:t xml:space="preserve">need of </w:t>
      </w:r>
      <w:r>
        <w:rPr>
          <w:rFonts w:eastAsiaTheme="minorEastAsia"/>
          <w:lang w:eastAsia="zh-CN"/>
        </w:rPr>
        <w:t xml:space="preserve">carrier-wave interference </w:t>
      </w:r>
      <w:r w:rsidR="00107C9B">
        <w:rPr>
          <w:rFonts w:eastAsiaTheme="minorEastAsia"/>
          <w:lang w:eastAsia="zh-CN"/>
        </w:rPr>
        <w:t>suppression at the D2R receiver</w:t>
      </w:r>
      <w:r>
        <w:rPr>
          <w:rFonts w:eastAsiaTheme="minorEastAsia"/>
          <w:lang w:eastAsia="zh-CN"/>
        </w:rPr>
        <w:t>.</w:t>
      </w:r>
      <w:r w:rsidR="00107C9B">
        <w:rPr>
          <w:rFonts w:eastAsiaTheme="minorEastAsia"/>
          <w:lang w:eastAsia="zh-CN"/>
        </w:rPr>
        <w:t xml:space="preserve"> As the carrier-wave is transmitted in FDD downlink spectrum, it is natural to use basestation for the transmission, which is inside the topology.</w:t>
      </w:r>
      <w:r w:rsidR="00B133A9">
        <w:rPr>
          <w:rFonts w:eastAsiaTheme="minorEastAsia"/>
          <w:lang w:eastAsia="zh-CN"/>
        </w:rPr>
        <w:t xml:space="preserve"> It also has the added advantage that higher transmission power can be used by the BS to transmit the CW in the </w:t>
      </w:r>
      <w:r w:rsidR="00E63FC7">
        <w:rPr>
          <w:rFonts w:eastAsiaTheme="minorEastAsia"/>
          <w:lang w:eastAsia="zh-CN"/>
        </w:rPr>
        <w:t>downlink</w:t>
      </w:r>
      <w:r w:rsidR="00B133A9">
        <w:rPr>
          <w:rFonts w:eastAsiaTheme="minorEastAsia"/>
          <w:lang w:eastAsia="zh-CN"/>
        </w:rPr>
        <w:t xml:space="preserve"> spectrum, when compared to CW transmission in the </w:t>
      </w:r>
      <w:r w:rsidR="00E63FC7">
        <w:rPr>
          <w:rFonts w:eastAsiaTheme="minorEastAsia"/>
          <w:lang w:eastAsia="zh-CN"/>
        </w:rPr>
        <w:t>uplink</w:t>
      </w:r>
      <w:r w:rsidR="00B133A9">
        <w:rPr>
          <w:rFonts w:eastAsiaTheme="minorEastAsia"/>
          <w:lang w:eastAsia="zh-CN"/>
        </w:rPr>
        <w:t xml:space="preserve"> spectrum.</w:t>
      </w:r>
      <w:r w:rsidR="008A06FF">
        <w:rPr>
          <w:rFonts w:eastAsiaTheme="minorEastAsia"/>
          <w:lang w:eastAsia="zh-CN"/>
        </w:rPr>
        <w:t xml:space="preserve"> This would avoid the issue of an increased gNB density being required to provide the CW to all the required devices.</w:t>
      </w:r>
    </w:p>
    <w:p w14:paraId="6991146A" w14:textId="510D63D1" w:rsidR="00B133A9" w:rsidRDefault="00280F33" w:rsidP="00280F33">
      <w:pPr>
        <w:autoSpaceDE/>
        <w:autoSpaceDN/>
        <w:adjustRightInd/>
        <w:snapToGrid/>
        <w:rPr>
          <w:b/>
          <w:i/>
          <w:lang w:eastAsia="zh-CN"/>
        </w:rPr>
      </w:pPr>
      <w:r>
        <w:rPr>
          <w:b/>
          <w:i/>
          <w:lang w:eastAsia="zh-CN"/>
        </w:rPr>
        <w:lastRenderedPageBreak/>
        <w:t xml:space="preserve">Proposal </w:t>
      </w:r>
      <w:r w:rsidR="00313CD3">
        <w:rPr>
          <w:b/>
          <w:i/>
          <w:lang w:eastAsia="zh-CN"/>
        </w:rPr>
        <w:t>3</w:t>
      </w:r>
      <w:r>
        <w:rPr>
          <w:b/>
          <w:i/>
          <w:lang w:eastAsia="zh-CN"/>
        </w:rPr>
        <w:t>: If</w:t>
      </w:r>
      <w:r w:rsidRPr="00A83FD0">
        <w:rPr>
          <w:b/>
          <w:i/>
          <w:lang w:eastAsia="zh-CN"/>
        </w:rPr>
        <w:t xml:space="preserve"> the case that D2R backscattering is transmitted in </w:t>
      </w:r>
      <w:r>
        <w:rPr>
          <w:b/>
          <w:i/>
          <w:lang w:eastAsia="zh-CN"/>
        </w:rPr>
        <w:t>different</w:t>
      </w:r>
      <w:r w:rsidRPr="00A83FD0">
        <w:rPr>
          <w:b/>
          <w:i/>
          <w:lang w:eastAsia="zh-CN"/>
        </w:rPr>
        <w:t xml:space="preserve"> </w:t>
      </w:r>
      <w:r>
        <w:rPr>
          <w:b/>
          <w:i/>
          <w:lang w:eastAsia="zh-CN"/>
        </w:rPr>
        <w:t>carrier</w:t>
      </w:r>
      <w:r w:rsidRPr="00D87810">
        <w:rPr>
          <w:b/>
          <w:i/>
          <w:lang w:eastAsia="zh-CN"/>
        </w:rPr>
        <w:t xml:space="preserve"> </w:t>
      </w:r>
      <w:r>
        <w:rPr>
          <w:b/>
          <w:i/>
          <w:lang w:eastAsia="zh-CN"/>
        </w:rPr>
        <w:t>from</w:t>
      </w:r>
      <w:r w:rsidRPr="00A83FD0">
        <w:rPr>
          <w:b/>
          <w:i/>
          <w:lang w:eastAsia="zh-CN"/>
        </w:rPr>
        <w:t xml:space="preserve"> CW for D2R backscattering</w:t>
      </w:r>
      <w:r>
        <w:rPr>
          <w:b/>
          <w:i/>
          <w:lang w:eastAsia="zh-CN"/>
        </w:rPr>
        <w:t xml:space="preserve"> (e.g., in UL and DL spectrum, respectively) is to be included in the TR</w:t>
      </w:r>
      <w:r w:rsidRPr="00A83FD0">
        <w:rPr>
          <w:b/>
          <w:i/>
          <w:lang w:eastAsia="zh-CN"/>
        </w:rPr>
        <w:t xml:space="preserve">, for </w:t>
      </w:r>
      <w:r>
        <w:rPr>
          <w:b/>
          <w:i/>
          <w:lang w:eastAsia="zh-CN"/>
        </w:rPr>
        <w:t>T</w:t>
      </w:r>
      <w:r w:rsidRPr="00A83FD0">
        <w:rPr>
          <w:b/>
          <w:i/>
          <w:lang w:eastAsia="zh-CN"/>
        </w:rPr>
        <w:t xml:space="preserve">opology </w:t>
      </w:r>
      <w:r>
        <w:rPr>
          <w:b/>
          <w:i/>
          <w:lang w:eastAsia="zh-CN"/>
        </w:rPr>
        <w:t>1</w:t>
      </w:r>
      <w:r w:rsidR="006B3A9E">
        <w:rPr>
          <w:b/>
          <w:i/>
          <w:lang w:eastAsia="zh-CN"/>
        </w:rPr>
        <w:t>:</w:t>
      </w:r>
      <w:r w:rsidRPr="00A83FD0">
        <w:rPr>
          <w:b/>
          <w:i/>
          <w:lang w:eastAsia="zh-CN"/>
        </w:rPr>
        <w:t xml:space="preserve"> </w:t>
      </w:r>
    </w:p>
    <w:p w14:paraId="7974DE2A" w14:textId="63A7791A" w:rsidR="00B133A9" w:rsidRDefault="00B133A9" w:rsidP="00B133A9">
      <w:pPr>
        <w:pStyle w:val="ListParagraph"/>
        <w:numPr>
          <w:ilvl w:val="0"/>
          <w:numId w:val="50"/>
        </w:numPr>
        <w:autoSpaceDE/>
        <w:autoSpaceDN/>
        <w:adjustRightInd/>
        <w:snapToGrid/>
        <w:ind w:firstLineChars="0"/>
        <w:rPr>
          <w:b/>
          <w:i/>
          <w:lang w:eastAsia="zh-CN"/>
        </w:rPr>
      </w:pPr>
      <w:r>
        <w:rPr>
          <w:b/>
          <w:i/>
          <w:lang w:eastAsia="zh-CN"/>
        </w:rPr>
        <w:t>The following observations are captured:</w:t>
      </w:r>
    </w:p>
    <w:p w14:paraId="2ADDD6FA" w14:textId="42D823BC" w:rsidR="00B133A9" w:rsidRDefault="00B133A9" w:rsidP="00B133A9">
      <w:pPr>
        <w:pStyle w:val="ListParagraph"/>
        <w:numPr>
          <w:ilvl w:val="1"/>
          <w:numId w:val="50"/>
        </w:numPr>
        <w:autoSpaceDE/>
        <w:autoSpaceDN/>
        <w:adjustRightInd/>
        <w:snapToGrid/>
        <w:ind w:firstLineChars="0"/>
        <w:rPr>
          <w:b/>
          <w:i/>
          <w:lang w:eastAsia="zh-CN"/>
        </w:rPr>
      </w:pPr>
      <w:r>
        <w:rPr>
          <w:b/>
          <w:i/>
          <w:lang w:eastAsia="zh-CN"/>
        </w:rPr>
        <w:t>There is no need of CW interference suppression at the D2R receiver if different carriers for CW and D2R transmissions are used.</w:t>
      </w:r>
    </w:p>
    <w:p w14:paraId="4EC6EAEE" w14:textId="08D1D8DA" w:rsidR="008A06FF" w:rsidRPr="00A83FD0" w:rsidRDefault="008A06FF" w:rsidP="00B133A9">
      <w:pPr>
        <w:pStyle w:val="ListParagraph"/>
        <w:numPr>
          <w:ilvl w:val="1"/>
          <w:numId w:val="50"/>
        </w:numPr>
        <w:autoSpaceDE/>
        <w:autoSpaceDN/>
        <w:adjustRightInd/>
        <w:snapToGrid/>
        <w:ind w:firstLineChars="0"/>
        <w:rPr>
          <w:b/>
          <w:i/>
          <w:lang w:eastAsia="zh-CN"/>
        </w:rPr>
      </w:pPr>
      <w:r>
        <w:rPr>
          <w:b/>
          <w:i/>
          <w:lang w:eastAsia="zh-CN"/>
        </w:rPr>
        <w:t>BS inside the topology can transmit the CW using higher power in the DL spectrum as compared to the UL spectrum.</w:t>
      </w:r>
    </w:p>
    <w:p w14:paraId="5AFA08E8" w14:textId="77777777" w:rsidR="00280F33" w:rsidRPr="0098494B" w:rsidRDefault="00280F33" w:rsidP="00280F33">
      <w:pPr>
        <w:pStyle w:val="Heading2"/>
        <w:rPr>
          <w:lang w:eastAsia="zh-CN"/>
        </w:rPr>
      </w:pPr>
      <w:r w:rsidRPr="00551477">
        <w:rPr>
          <w:color w:val="000000" w:themeColor="text1"/>
          <w:lang w:val="en-GB" w:eastAsia="zh-CN"/>
        </w:rPr>
        <w:t>Topology</w:t>
      </w:r>
      <w:r>
        <w:rPr>
          <w:lang w:eastAsia="zh-CN"/>
        </w:rPr>
        <w:t xml:space="preserve"> 2</w:t>
      </w:r>
    </w:p>
    <w:p w14:paraId="6690A2E4" w14:textId="6BB0052F" w:rsidR="00BC7BFD" w:rsidRDefault="00280F33" w:rsidP="00280F33">
      <w:pPr>
        <w:rPr>
          <w:rFonts w:eastAsiaTheme="minorEastAsia"/>
          <w:lang w:eastAsia="zh-CN"/>
        </w:rPr>
      </w:pPr>
      <w:r>
        <w:rPr>
          <w:rFonts w:eastAsiaTheme="minorEastAsia"/>
          <w:lang w:eastAsia="zh-CN"/>
        </w:rPr>
        <w:t>For Topology 2, the external carrier-wave is recommended to be transmitted in downlink spectrum as well, with the backscatter</w:t>
      </w:r>
      <w:r w:rsidR="00107C9B">
        <w:rPr>
          <w:rFonts w:eastAsiaTheme="minorEastAsia"/>
          <w:lang w:eastAsia="zh-CN"/>
        </w:rPr>
        <w:t>ing</w:t>
      </w:r>
      <w:r>
        <w:rPr>
          <w:rFonts w:eastAsiaTheme="minorEastAsia"/>
          <w:lang w:eastAsia="zh-CN"/>
        </w:rPr>
        <w:t xml:space="preserve"> being shifted to the uplink spectrum. In this way, the same device implementation can be reused between Topology 1 and 2</w:t>
      </w:r>
      <w:r w:rsidR="00107C9B">
        <w:rPr>
          <w:rFonts w:eastAsiaTheme="minorEastAsia"/>
          <w:lang w:eastAsia="zh-CN"/>
        </w:rPr>
        <w:t>, which is important considering the relatively high power consumption and complexity of large frequency shifter</w:t>
      </w:r>
      <w:r>
        <w:rPr>
          <w:rFonts w:eastAsiaTheme="minorEastAsia"/>
          <w:lang w:eastAsia="zh-CN"/>
        </w:rPr>
        <w:t xml:space="preserve">. Meanwhile, the intermediate UE receives </w:t>
      </w:r>
      <w:r w:rsidR="00107C9B">
        <w:rPr>
          <w:rFonts w:eastAsiaTheme="minorEastAsia"/>
          <w:lang w:eastAsia="zh-CN"/>
        </w:rPr>
        <w:t>D2R</w:t>
      </w:r>
      <w:r>
        <w:rPr>
          <w:rFonts w:eastAsiaTheme="minorEastAsia"/>
          <w:lang w:eastAsia="zh-CN"/>
        </w:rPr>
        <w:t xml:space="preserve"> transmission in </w:t>
      </w:r>
      <w:r w:rsidR="00107C9B">
        <w:rPr>
          <w:rFonts w:eastAsiaTheme="minorEastAsia"/>
          <w:lang w:eastAsia="zh-CN"/>
        </w:rPr>
        <w:t xml:space="preserve">FDD </w:t>
      </w:r>
      <w:r>
        <w:rPr>
          <w:rFonts w:eastAsiaTheme="minorEastAsia"/>
          <w:lang w:eastAsia="zh-CN"/>
        </w:rPr>
        <w:t>uplink spectrum, which is similar to Case 2-2 and 2-4</w:t>
      </w:r>
      <w:r w:rsidR="00E63FC7">
        <w:rPr>
          <w:rFonts w:eastAsiaTheme="minorEastAsia"/>
          <w:lang w:eastAsia="zh-CN"/>
        </w:rPr>
        <w:t xml:space="preserve"> when the D2R </w:t>
      </w:r>
      <w:r w:rsidR="00E63FC7" w:rsidRPr="00CB2641">
        <w:rPr>
          <w:bCs/>
          <w:szCs w:val="20"/>
        </w:rPr>
        <w:t xml:space="preserve">backscattering is transmitted in the same carrier as </w:t>
      </w:r>
      <w:r w:rsidR="00E63FC7">
        <w:rPr>
          <w:bCs/>
          <w:szCs w:val="20"/>
        </w:rPr>
        <w:t>the carrier-wave</w:t>
      </w:r>
      <w:r>
        <w:rPr>
          <w:rFonts w:eastAsiaTheme="minorEastAsia"/>
          <w:lang w:eastAsia="zh-CN"/>
        </w:rPr>
        <w:t xml:space="preserve">. </w:t>
      </w:r>
      <w:r w:rsidR="00107C9B">
        <w:rPr>
          <w:rFonts w:eastAsiaTheme="minorEastAsia"/>
          <w:lang w:eastAsia="zh-CN"/>
        </w:rPr>
        <w:t xml:space="preserve">It also benefits the receiver implementation of intermediate UE. </w:t>
      </w:r>
      <w:r>
        <w:rPr>
          <w:rFonts w:eastAsiaTheme="minorEastAsia"/>
          <w:lang w:eastAsia="zh-CN"/>
        </w:rPr>
        <w:t xml:space="preserve">Considering the </w:t>
      </w:r>
      <w:r w:rsidR="006A3D8C">
        <w:rPr>
          <w:rFonts w:eastAsiaTheme="minorEastAsia"/>
          <w:lang w:eastAsia="zh-CN"/>
        </w:rPr>
        <w:t>potential impact on</w:t>
      </w:r>
      <w:r>
        <w:rPr>
          <w:rFonts w:eastAsiaTheme="minorEastAsia"/>
          <w:lang w:eastAsia="zh-CN"/>
        </w:rPr>
        <w:t xml:space="preserve"> regulation, </w:t>
      </w:r>
      <w:r w:rsidR="002F7009">
        <w:rPr>
          <w:rFonts w:eastAsiaTheme="minorEastAsia"/>
          <w:lang w:eastAsia="zh-CN"/>
        </w:rPr>
        <w:t>CW</w:t>
      </w:r>
      <w:r>
        <w:rPr>
          <w:rFonts w:eastAsiaTheme="minorEastAsia"/>
          <w:lang w:eastAsia="zh-CN"/>
        </w:rPr>
        <w:t xml:space="preserve"> node</w:t>
      </w:r>
      <w:r w:rsidR="006A3D8C">
        <w:rPr>
          <w:rFonts w:eastAsiaTheme="minorEastAsia"/>
          <w:lang w:eastAsia="zh-CN"/>
        </w:rPr>
        <w:t>(s)</w:t>
      </w:r>
      <w:r>
        <w:rPr>
          <w:rFonts w:eastAsiaTheme="minorEastAsia"/>
          <w:lang w:eastAsia="zh-CN"/>
        </w:rPr>
        <w:t xml:space="preserve"> outside the topology is preferred to transmit </w:t>
      </w:r>
      <w:r w:rsidR="0044459E">
        <w:rPr>
          <w:rFonts w:eastAsiaTheme="minorEastAsia"/>
          <w:lang w:eastAsia="zh-CN"/>
        </w:rPr>
        <w:t>CW</w:t>
      </w:r>
      <w:r>
        <w:rPr>
          <w:rFonts w:eastAsiaTheme="minorEastAsia"/>
          <w:lang w:eastAsia="zh-CN"/>
        </w:rPr>
        <w:t xml:space="preserve"> in </w:t>
      </w:r>
      <w:r w:rsidR="006A3D8C">
        <w:rPr>
          <w:rFonts w:eastAsiaTheme="minorEastAsia"/>
          <w:lang w:eastAsia="zh-CN"/>
        </w:rPr>
        <w:t xml:space="preserve">FDD </w:t>
      </w:r>
      <w:r>
        <w:rPr>
          <w:rFonts w:eastAsiaTheme="minorEastAsia"/>
          <w:lang w:eastAsia="zh-CN"/>
        </w:rPr>
        <w:t>downlink spectrum.</w:t>
      </w:r>
      <w:r w:rsidR="00E63FC7">
        <w:rPr>
          <w:rFonts w:eastAsiaTheme="minorEastAsia"/>
          <w:lang w:eastAsia="zh-CN"/>
        </w:rPr>
        <w:t xml:space="preserve"> </w:t>
      </w:r>
    </w:p>
    <w:p w14:paraId="45348BBD" w14:textId="447812E3" w:rsidR="00280F33" w:rsidRDefault="00BC7BFD" w:rsidP="00280F33">
      <w:pPr>
        <w:rPr>
          <w:rFonts w:eastAsiaTheme="minorEastAsia"/>
          <w:lang w:eastAsia="zh-CN"/>
        </w:rPr>
      </w:pPr>
      <w:r>
        <w:rPr>
          <w:rFonts w:eastAsiaTheme="minorEastAsia"/>
          <w:lang w:eastAsia="zh-CN"/>
        </w:rPr>
        <w:t>The reason the CW being inside the topology is not considered is due to the fact that the intermediate UE would have to transmit the CW in the uplink spectrum, using a lower power as compared to a CW node outside the topology that is</w:t>
      </w:r>
      <w:r w:rsidR="00E63FC7">
        <w:rPr>
          <w:rFonts w:eastAsiaTheme="minorEastAsia"/>
          <w:lang w:eastAsia="zh-CN"/>
        </w:rPr>
        <w:t xml:space="preserve"> able to transmit using a higher power on the </w:t>
      </w:r>
      <w:r>
        <w:rPr>
          <w:rFonts w:eastAsiaTheme="minorEastAsia"/>
          <w:lang w:eastAsia="zh-CN"/>
        </w:rPr>
        <w:t xml:space="preserve">downlink </w:t>
      </w:r>
      <w:r w:rsidR="00E63FC7">
        <w:rPr>
          <w:rFonts w:eastAsiaTheme="minorEastAsia"/>
          <w:lang w:eastAsia="zh-CN"/>
        </w:rPr>
        <w:t>spectrum.</w:t>
      </w:r>
    </w:p>
    <w:p w14:paraId="002E206C" w14:textId="5AC3BFF4" w:rsidR="00E63FC7" w:rsidRDefault="00280F33" w:rsidP="00280F33">
      <w:pPr>
        <w:autoSpaceDE/>
        <w:autoSpaceDN/>
        <w:adjustRightInd/>
        <w:snapToGrid/>
        <w:rPr>
          <w:b/>
          <w:i/>
          <w:lang w:eastAsia="zh-CN"/>
        </w:rPr>
      </w:pPr>
      <w:r>
        <w:rPr>
          <w:b/>
          <w:i/>
          <w:lang w:eastAsia="zh-CN"/>
        </w:rPr>
        <w:t xml:space="preserve">Proposal </w:t>
      </w:r>
      <w:r w:rsidR="00313CD3">
        <w:rPr>
          <w:b/>
          <w:i/>
          <w:lang w:eastAsia="zh-CN"/>
        </w:rPr>
        <w:t>4</w:t>
      </w:r>
      <w:r>
        <w:rPr>
          <w:b/>
          <w:i/>
          <w:lang w:eastAsia="zh-CN"/>
        </w:rPr>
        <w:t xml:space="preserve">: </w:t>
      </w:r>
      <w:bookmarkStart w:id="3" w:name="_Hlk162010129"/>
      <w:r>
        <w:rPr>
          <w:b/>
          <w:i/>
          <w:lang w:eastAsia="zh-CN"/>
        </w:rPr>
        <w:t>If</w:t>
      </w:r>
      <w:r w:rsidRPr="00A83FD0">
        <w:rPr>
          <w:b/>
          <w:i/>
          <w:lang w:eastAsia="zh-CN"/>
        </w:rPr>
        <w:t xml:space="preserve"> the case that D2R backscattering is transmitted in </w:t>
      </w:r>
      <w:r>
        <w:rPr>
          <w:b/>
          <w:i/>
          <w:lang w:eastAsia="zh-CN"/>
        </w:rPr>
        <w:t>different</w:t>
      </w:r>
      <w:r w:rsidRPr="00A83FD0">
        <w:rPr>
          <w:b/>
          <w:i/>
          <w:lang w:eastAsia="zh-CN"/>
        </w:rPr>
        <w:t xml:space="preserve"> </w:t>
      </w:r>
      <w:r>
        <w:rPr>
          <w:b/>
          <w:i/>
          <w:lang w:eastAsia="zh-CN"/>
        </w:rPr>
        <w:t>carrier</w:t>
      </w:r>
      <w:r w:rsidRPr="00D87810">
        <w:rPr>
          <w:b/>
          <w:i/>
          <w:lang w:eastAsia="zh-CN"/>
        </w:rPr>
        <w:t xml:space="preserve"> </w:t>
      </w:r>
      <w:r>
        <w:rPr>
          <w:b/>
          <w:i/>
          <w:lang w:eastAsia="zh-CN"/>
        </w:rPr>
        <w:t>from</w:t>
      </w:r>
      <w:r w:rsidRPr="00A83FD0">
        <w:rPr>
          <w:b/>
          <w:i/>
          <w:lang w:eastAsia="zh-CN"/>
        </w:rPr>
        <w:t xml:space="preserve"> CW for D2R backscattering</w:t>
      </w:r>
      <w:r>
        <w:rPr>
          <w:b/>
          <w:i/>
          <w:lang w:eastAsia="zh-CN"/>
        </w:rPr>
        <w:t xml:space="preserve"> (e.g., in UL and DL spectrum, respectively)</w:t>
      </w:r>
      <w:bookmarkEnd w:id="3"/>
      <w:r>
        <w:rPr>
          <w:b/>
          <w:i/>
          <w:lang w:eastAsia="zh-CN"/>
        </w:rPr>
        <w:t xml:space="preserve"> is to be included in the TR</w:t>
      </w:r>
      <w:r w:rsidRPr="00A83FD0">
        <w:rPr>
          <w:b/>
          <w:i/>
          <w:lang w:eastAsia="zh-CN"/>
        </w:rPr>
        <w:t xml:space="preserve">, for </w:t>
      </w:r>
      <w:r>
        <w:rPr>
          <w:b/>
          <w:i/>
          <w:lang w:eastAsia="zh-CN"/>
        </w:rPr>
        <w:t>T</w:t>
      </w:r>
      <w:r w:rsidRPr="00A83FD0">
        <w:rPr>
          <w:b/>
          <w:i/>
          <w:lang w:eastAsia="zh-CN"/>
        </w:rPr>
        <w:t xml:space="preserve">opology </w:t>
      </w:r>
      <w:r>
        <w:rPr>
          <w:b/>
          <w:i/>
          <w:lang w:eastAsia="zh-CN"/>
        </w:rPr>
        <w:t>2</w:t>
      </w:r>
      <w:r w:rsidRPr="00A83FD0">
        <w:rPr>
          <w:b/>
          <w:i/>
          <w:lang w:eastAsia="zh-CN"/>
        </w:rPr>
        <w:t xml:space="preserve">, </w:t>
      </w:r>
    </w:p>
    <w:p w14:paraId="0C14F1CF" w14:textId="77777777" w:rsidR="00E63FC7" w:rsidRDefault="00E63FC7" w:rsidP="00E63FC7">
      <w:pPr>
        <w:pStyle w:val="ListParagraph"/>
        <w:numPr>
          <w:ilvl w:val="0"/>
          <w:numId w:val="50"/>
        </w:numPr>
        <w:autoSpaceDE/>
        <w:autoSpaceDN/>
        <w:adjustRightInd/>
        <w:snapToGrid/>
        <w:ind w:firstLineChars="0"/>
        <w:rPr>
          <w:b/>
          <w:i/>
          <w:lang w:eastAsia="zh-CN"/>
        </w:rPr>
      </w:pPr>
      <w:r>
        <w:rPr>
          <w:b/>
          <w:i/>
          <w:lang w:eastAsia="zh-CN"/>
        </w:rPr>
        <w:t>The following observations are captured:</w:t>
      </w:r>
    </w:p>
    <w:p w14:paraId="4732D808" w14:textId="081E2E1D" w:rsidR="00BC7BFD" w:rsidRDefault="00BC7BFD" w:rsidP="00E63FC7">
      <w:pPr>
        <w:pStyle w:val="ListParagraph"/>
        <w:numPr>
          <w:ilvl w:val="1"/>
          <w:numId w:val="50"/>
        </w:numPr>
        <w:autoSpaceDE/>
        <w:autoSpaceDN/>
        <w:adjustRightInd/>
        <w:snapToGrid/>
        <w:ind w:firstLineChars="0"/>
        <w:rPr>
          <w:b/>
          <w:i/>
          <w:lang w:eastAsia="zh-CN"/>
        </w:rPr>
      </w:pPr>
      <w:r>
        <w:rPr>
          <w:b/>
          <w:i/>
          <w:lang w:eastAsia="zh-CN"/>
        </w:rPr>
        <w:t>Same device implementation is used between D1T1 and D2T2 if the device performs D2R backscattering in the UL spectrum.</w:t>
      </w:r>
    </w:p>
    <w:p w14:paraId="08DBCE74" w14:textId="47437478" w:rsidR="00BC7BFD" w:rsidRDefault="00C50B19" w:rsidP="00E63FC7">
      <w:pPr>
        <w:pStyle w:val="ListParagraph"/>
        <w:numPr>
          <w:ilvl w:val="1"/>
          <w:numId w:val="50"/>
        </w:numPr>
        <w:autoSpaceDE/>
        <w:autoSpaceDN/>
        <w:adjustRightInd/>
        <w:snapToGrid/>
        <w:ind w:firstLineChars="0"/>
        <w:rPr>
          <w:b/>
          <w:i/>
          <w:lang w:eastAsia="zh-CN"/>
        </w:rPr>
      </w:pPr>
      <w:r>
        <w:rPr>
          <w:b/>
          <w:i/>
          <w:lang w:eastAsia="zh-CN"/>
        </w:rPr>
        <w:t>Intermediate UE receives the D2R transmission in the UL spectrum, similar to case 2-2 and 2-4, benefitting the receiver implementation of the intermediate UE.</w:t>
      </w:r>
    </w:p>
    <w:p w14:paraId="34F56B67" w14:textId="4D7972B8" w:rsidR="00E63FC7" w:rsidRDefault="00BC7BFD" w:rsidP="00E63FC7">
      <w:pPr>
        <w:pStyle w:val="ListParagraph"/>
        <w:numPr>
          <w:ilvl w:val="1"/>
          <w:numId w:val="50"/>
        </w:numPr>
        <w:autoSpaceDE/>
        <w:autoSpaceDN/>
        <w:adjustRightInd/>
        <w:snapToGrid/>
        <w:ind w:firstLineChars="0"/>
        <w:rPr>
          <w:b/>
          <w:i/>
          <w:lang w:eastAsia="zh-CN"/>
        </w:rPr>
      </w:pPr>
      <w:r>
        <w:rPr>
          <w:b/>
          <w:i/>
          <w:lang w:eastAsia="zh-CN"/>
        </w:rPr>
        <w:t>CW node outside the topology can transmit the CW using higher power in the DL spectrum as compared to the UL spectrum.</w:t>
      </w:r>
    </w:p>
    <w:p w14:paraId="3F855D8F" w14:textId="22A7D26D" w:rsidR="00280F33" w:rsidRDefault="00280F33" w:rsidP="00280F33">
      <w:pPr>
        <w:rPr>
          <w:rFonts w:eastAsiaTheme="minorEastAsia"/>
          <w:lang w:eastAsia="zh-CN"/>
        </w:rPr>
      </w:pPr>
      <w:r>
        <w:rPr>
          <w:rFonts w:eastAsiaTheme="minorEastAsia"/>
          <w:lang w:eastAsia="zh-CN"/>
        </w:rPr>
        <w:t xml:space="preserve">As discussed in </w:t>
      </w:r>
      <w:r w:rsidRPr="00956408">
        <w:rPr>
          <w:rFonts w:eastAsiaTheme="minorEastAsia"/>
          <w:lang w:eastAsia="zh-CN"/>
        </w:rPr>
        <w:t>[</w:t>
      </w:r>
      <w:r w:rsidR="00390CD5">
        <w:rPr>
          <w:rFonts w:eastAsiaTheme="minorEastAsia"/>
          <w:lang w:eastAsia="zh-CN"/>
        </w:rPr>
        <w:t>2</w:t>
      </w:r>
      <w:r w:rsidRPr="00956408">
        <w:rPr>
          <w:rFonts w:eastAsiaTheme="minorEastAsia"/>
          <w:lang w:eastAsia="zh-CN"/>
        </w:rPr>
        <w:t>]</w:t>
      </w:r>
      <w:r>
        <w:rPr>
          <w:rFonts w:eastAsiaTheme="minorEastAsia"/>
          <w:lang w:eastAsia="zh-CN"/>
        </w:rPr>
        <w:t>, though the low-power FDD frequency shift</w:t>
      </w:r>
      <w:r w:rsidR="00184176">
        <w:rPr>
          <w:rFonts w:eastAsiaTheme="minorEastAsia"/>
          <w:lang w:eastAsia="zh-CN"/>
        </w:rPr>
        <w:t>er</w:t>
      </w:r>
      <w:r>
        <w:rPr>
          <w:rFonts w:eastAsiaTheme="minorEastAsia"/>
          <w:lang w:eastAsia="zh-CN"/>
        </w:rPr>
        <w:t xml:space="preserve"> </w:t>
      </w:r>
      <w:r w:rsidR="002E0643">
        <w:rPr>
          <w:rFonts w:eastAsiaTheme="minorEastAsia"/>
          <w:lang w:eastAsia="zh-CN"/>
        </w:rPr>
        <w:t>has been seen in theoretical studies</w:t>
      </w:r>
      <w:r>
        <w:rPr>
          <w:rFonts w:eastAsiaTheme="minorEastAsia"/>
          <w:lang w:eastAsia="zh-CN"/>
        </w:rPr>
        <w:t xml:space="preserve">, </w:t>
      </w:r>
      <w:r>
        <w:rPr>
          <w:lang w:eastAsia="zh-CN"/>
        </w:rPr>
        <w:t xml:space="preserve">there is still </w:t>
      </w:r>
      <w:r w:rsidR="00184176">
        <w:rPr>
          <w:lang w:eastAsia="zh-CN"/>
        </w:rPr>
        <w:t>concern on its necessity and practical</w:t>
      </w:r>
      <w:r>
        <w:rPr>
          <w:lang w:eastAsia="zh-CN"/>
        </w:rPr>
        <w:t xml:space="preserve"> </w:t>
      </w:r>
      <w:r w:rsidRPr="00D87810">
        <w:rPr>
          <w:lang w:eastAsia="zh-CN"/>
        </w:rPr>
        <w:t>applicability</w:t>
      </w:r>
      <w:r>
        <w:rPr>
          <w:rFonts w:eastAsiaTheme="minorEastAsia"/>
          <w:lang w:eastAsia="zh-CN"/>
        </w:rPr>
        <w:t xml:space="preserve">. It is recommended to de-prioritize the study on the </w:t>
      </w:r>
      <w:r w:rsidRPr="00D87810">
        <w:rPr>
          <w:rFonts w:eastAsiaTheme="minorEastAsia"/>
          <w:lang w:eastAsia="zh-CN"/>
        </w:rPr>
        <w:t>case</w:t>
      </w:r>
      <w:r>
        <w:rPr>
          <w:rFonts w:eastAsiaTheme="minorEastAsia"/>
          <w:lang w:eastAsia="zh-CN"/>
        </w:rPr>
        <w:t>s</w:t>
      </w:r>
      <w:r w:rsidRPr="00D87810">
        <w:rPr>
          <w:rFonts w:eastAsiaTheme="minorEastAsia"/>
          <w:lang w:eastAsia="zh-CN"/>
        </w:rPr>
        <w:t xml:space="preserve"> that D2R backscattering is transmitted in </w:t>
      </w:r>
      <w:r>
        <w:rPr>
          <w:rFonts w:eastAsiaTheme="minorEastAsia"/>
          <w:lang w:eastAsia="zh-CN"/>
        </w:rPr>
        <w:t xml:space="preserve">a </w:t>
      </w:r>
      <w:r w:rsidRPr="00D87810">
        <w:rPr>
          <w:rFonts w:eastAsiaTheme="minorEastAsia"/>
          <w:lang w:eastAsia="zh-CN"/>
        </w:rPr>
        <w:t xml:space="preserve">different band as </w:t>
      </w:r>
      <w:r>
        <w:rPr>
          <w:rFonts w:eastAsiaTheme="minorEastAsia"/>
          <w:lang w:eastAsia="zh-CN"/>
        </w:rPr>
        <w:t>the carrier-wave</w:t>
      </w:r>
      <w:r w:rsidRPr="00D87810">
        <w:rPr>
          <w:rFonts w:eastAsiaTheme="minorEastAsia"/>
          <w:lang w:eastAsia="zh-CN"/>
        </w:rPr>
        <w:t xml:space="preserve"> for D2R backscattering</w:t>
      </w:r>
      <w:r w:rsidR="00184176">
        <w:rPr>
          <w:rFonts w:eastAsiaTheme="minorEastAsia"/>
          <w:lang w:eastAsia="zh-CN"/>
        </w:rPr>
        <w:t>.</w:t>
      </w:r>
    </w:p>
    <w:p w14:paraId="6DE0876D" w14:textId="656A9373" w:rsidR="00280F33" w:rsidRDefault="00280F33" w:rsidP="00280F33">
      <w:pPr>
        <w:autoSpaceDE/>
        <w:autoSpaceDN/>
        <w:adjustRightInd/>
        <w:snapToGrid/>
      </w:pPr>
      <w:bookmarkStart w:id="4" w:name="_Hlk177062126"/>
      <w:r>
        <w:rPr>
          <w:b/>
          <w:i/>
          <w:lang w:eastAsia="zh-CN"/>
        </w:rPr>
        <w:t xml:space="preserve">Proposal </w:t>
      </w:r>
      <w:r w:rsidR="00313CD3">
        <w:rPr>
          <w:b/>
          <w:i/>
          <w:lang w:eastAsia="zh-CN"/>
        </w:rPr>
        <w:t>5</w:t>
      </w:r>
      <w:r>
        <w:rPr>
          <w:b/>
          <w:i/>
          <w:lang w:eastAsia="zh-CN"/>
        </w:rPr>
        <w:t xml:space="preserve">: </w:t>
      </w:r>
      <w:r w:rsidR="002E0643">
        <w:rPr>
          <w:b/>
          <w:i/>
          <w:lang w:eastAsia="zh-CN"/>
        </w:rPr>
        <w:t>T</w:t>
      </w:r>
      <w:r>
        <w:rPr>
          <w:b/>
          <w:i/>
          <w:lang w:eastAsia="zh-CN"/>
        </w:rPr>
        <w:t xml:space="preserve">he study </w:t>
      </w:r>
      <w:r w:rsidRPr="00D87810">
        <w:rPr>
          <w:b/>
          <w:i/>
          <w:lang w:eastAsia="zh-CN"/>
        </w:rPr>
        <w:t>de-prioritize</w:t>
      </w:r>
      <w:r>
        <w:rPr>
          <w:b/>
          <w:i/>
          <w:lang w:eastAsia="zh-CN"/>
        </w:rPr>
        <w:t>s</w:t>
      </w:r>
      <w:r w:rsidRPr="00D87810">
        <w:rPr>
          <w:b/>
          <w:i/>
          <w:lang w:eastAsia="zh-CN"/>
        </w:rPr>
        <w:t xml:space="preserve"> </w:t>
      </w:r>
      <w:r>
        <w:rPr>
          <w:b/>
          <w:i/>
          <w:lang w:eastAsia="zh-CN"/>
        </w:rPr>
        <w:t xml:space="preserve">further effort </w:t>
      </w:r>
      <w:r w:rsidRPr="00D87810">
        <w:rPr>
          <w:b/>
          <w:i/>
          <w:lang w:eastAsia="zh-CN"/>
        </w:rPr>
        <w:t xml:space="preserve">on the cases that D2R backscattering is transmitted in </w:t>
      </w:r>
      <w:r>
        <w:rPr>
          <w:b/>
          <w:i/>
          <w:lang w:eastAsia="zh-CN"/>
        </w:rPr>
        <w:t xml:space="preserve">a </w:t>
      </w:r>
      <w:r w:rsidRPr="00D87810">
        <w:rPr>
          <w:b/>
          <w:i/>
          <w:lang w:eastAsia="zh-CN"/>
        </w:rPr>
        <w:t xml:space="preserve">different </w:t>
      </w:r>
      <w:r>
        <w:rPr>
          <w:b/>
          <w:i/>
          <w:lang w:eastAsia="zh-CN"/>
        </w:rPr>
        <w:t>carrier from the carrier used for</w:t>
      </w:r>
      <w:r w:rsidRPr="00D87810">
        <w:rPr>
          <w:b/>
          <w:i/>
          <w:lang w:eastAsia="zh-CN"/>
        </w:rPr>
        <w:t xml:space="preserve"> CW </w:t>
      </w:r>
      <w:r>
        <w:rPr>
          <w:b/>
          <w:i/>
          <w:lang w:eastAsia="zh-CN"/>
        </w:rPr>
        <w:t>transmissions</w:t>
      </w:r>
      <w:r w:rsidRPr="00D87810">
        <w:rPr>
          <w:b/>
          <w:i/>
          <w:lang w:eastAsia="zh-CN"/>
        </w:rPr>
        <w:t>.</w:t>
      </w:r>
    </w:p>
    <w:p w14:paraId="5D97FEC0" w14:textId="382670F8" w:rsidR="003D63A5" w:rsidRPr="00CF195E" w:rsidRDefault="003D63A5" w:rsidP="00913960">
      <w:pPr>
        <w:pStyle w:val="Heading1"/>
        <w:spacing w:before="240"/>
        <w:ind w:left="431" w:hanging="431"/>
      </w:pPr>
      <w:bookmarkStart w:id="5" w:name="_Ref129681832"/>
      <w:bookmarkEnd w:id="4"/>
      <w:r w:rsidRPr="00CF195E">
        <w:t>Conclusions</w:t>
      </w:r>
    </w:p>
    <w:p w14:paraId="2B14FA7F" w14:textId="6F5443AE" w:rsidR="003D63A5" w:rsidRPr="00B778B4" w:rsidRDefault="003D63A5" w:rsidP="003D63A5">
      <w:pPr>
        <w:rPr>
          <w:b/>
          <w:i/>
          <w:lang w:eastAsia="zh-CN"/>
        </w:rPr>
      </w:pPr>
      <w:bookmarkStart w:id="6" w:name="_Ref124589665"/>
      <w:bookmarkStart w:id="7" w:name="_Ref71620620"/>
      <w:bookmarkStart w:id="8" w:name="_Ref124671424"/>
      <w:r w:rsidRPr="002D2F89">
        <w:rPr>
          <w:kern w:val="2"/>
          <w:lang w:val="en-GB" w:eastAsia="zh-CN"/>
        </w:rPr>
        <w:t xml:space="preserve">In this contribution, </w:t>
      </w:r>
      <w:r>
        <w:rPr>
          <w:kern w:val="2"/>
          <w:lang w:val="en-GB" w:eastAsia="zh-CN"/>
        </w:rPr>
        <w:t xml:space="preserve">the </w:t>
      </w:r>
      <w:r w:rsidR="00F12858">
        <w:rPr>
          <w:kern w:val="2"/>
          <w:lang w:val="en-GB" w:eastAsia="zh-CN"/>
        </w:rPr>
        <w:t xml:space="preserve">suitable </w:t>
      </w:r>
      <w:r w:rsidR="0057656F">
        <w:rPr>
          <w:kern w:val="2"/>
          <w:lang w:val="en-GB" w:eastAsia="zh-CN"/>
        </w:rPr>
        <w:t xml:space="preserve">spectrum </w:t>
      </w:r>
      <w:r w:rsidR="00F12858">
        <w:rPr>
          <w:kern w:val="2"/>
          <w:lang w:val="en-GB" w:eastAsia="zh-CN"/>
        </w:rPr>
        <w:t>and waveform</w:t>
      </w:r>
      <w:r w:rsidR="000C4D58">
        <w:rPr>
          <w:kern w:val="2"/>
          <w:lang w:val="en-GB" w:eastAsia="zh-CN"/>
        </w:rPr>
        <w:t xml:space="preserve"> characteristics</w:t>
      </w:r>
      <w:r w:rsidR="00F12858">
        <w:rPr>
          <w:kern w:val="2"/>
          <w:lang w:val="en-GB" w:eastAsia="zh-CN"/>
        </w:rPr>
        <w:t xml:space="preserve"> </w:t>
      </w:r>
      <w:r w:rsidR="0057656F">
        <w:rPr>
          <w:kern w:val="2"/>
          <w:lang w:val="en-GB" w:eastAsia="zh-CN"/>
        </w:rPr>
        <w:t xml:space="preserve">for </w:t>
      </w:r>
      <w:r w:rsidR="000C4D58">
        <w:rPr>
          <w:kern w:val="2"/>
          <w:lang w:val="en-GB" w:eastAsia="zh-CN"/>
        </w:rPr>
        <w:t xml:space="preserve">the </w:t>
      </w:r>
      <w:r w:rsidR="00F12858">
        <w:rPr>
          <w:kern w:val="2"/>
          <w:lang w:val="en-GB" w:eastAsia="zh-CN"/>
        </w:rPr>
        <w:t xml:space="preserve">external </w:t>
      </w:r>
      <w:r w:rsidR="0057656F">
        <w:rPr>
          <w:kern w:val="2"/>
          <w:lang w:val="en-GB" w:eastAsia="zh-CN"/>
        </w:rPr>
        <w:t xml:space="preserve">carrier-wave </w:t>
      </w:r>
      <w:r>
        <w:rPr>
          <w:kern w:val="2"/>
          <w:lang w:val="en-GB" w:eastAsia="zh-CN"/>
        </w:rPr>
        <w:t>are discussed.</w:t>
      </w:r>
      <w:r w:rsidR="007104DA">
        <w:rPr>
          <w:kern w:val="2"/>
          <w:lang w:val="en-GB" w:eastAsia="zh-CN"/>
        </w:rPr>
        <w:t xml:space="preserve"> </w:t>
      </w:r>
      <w:r w:rsidR="00101E8D">
        <w:rPr>
          <w:kern w:val="2"/>
          <w:lang w:val="en-GB" w:eastAsia="zh-CN"/>
        </w:rPr>
        <w:t xml:space="preserve">It is recommended to capture the </w:t>
      </w:r>
      <w:r w:rsidR="000C4D58">
        <w:rPr>
          <w:kern w:val="2"/>
          <w:lang w:val="en-GB" w:eastAsia="zh-CN"/>
        </w:rPr>
        <w:t xml:space="preserve">following </w:t>
      </w:r>
      <w:r w:rsidR="00101E8D">
        <w:rPr>
          <w:kern w:val="2"/>
          <w:lang w:val="en-GB" w:eastAsia="zh-CN"/>
        </w:rPr>
        <w:t>observations, together with the proposals, in the TR.</w:t>
      </w:r>
    </w:p>
    <w:p w14:paraId="04DA6937" w14:textId="77777777" w:rsidR="007C485D" w:rsidRDefault="007C485D" w:rsidP="007C485D">
      <w:pPr>
        <w:autoSpaceDE/>
        <w:autoSpaceDN/>
        <w:adjustRightInd/>
        <w:snapToGrid/>
      </w:pPr>
      <w:r>
        <w:rPr>
          <w:b/>
          <w:i/>
          <w:lang w:eastAsia="zh-CN"/>
        </w:rPr>
        <w:t xml:space="preserve">Observation 1: To obtain frequency diversity, the </w:t>
      </w:r>
      <w:r w:rsidRPr="00526343">
        <w:rPr>
          <w:b/>
          <w:i/>
          <w:lang w:eastAsia="zh-CN"/>
        </w:rPr>
        <w:t>unmodulated single-tone waveform</w:t>
      </w:r>
      <w:r>
        <w:rPr>
          <w:b/>
          <w:i/>
          <w:lang w:eastAsia="zh-CN"/>
        </w:rPr>
        <w:t xml:space="preserve"> with frequency hopping has to be used together with repetition, which makes the waveform only useful for the devices in bad coverage</w:t>
      </w:r>
      <w:r w:rsidRPr="00D87810">
        <w:rPr>
          <w:b/>
          <w:i/>
          <w:lang w:eastAsia="zh-CN"/>
        </w:rPr>
        <w:t>.</w:t>
      </w:r>
    </w:p>
    <w:p w14:paraId="71F789E4" w14:textId="77777777" w:rsidR="007C485D" w:rsidRPr="003849CC" w:rsidRDefault="00D302DA" w:rsidP="007C485D">
      <w:pPr>
        <w:rPr>
          <w:b/>
          <w:i/>
          <w:lang w:eastAsia="zh-CN"/>
        </w:rPr>
      </w:pPr>
      <w:r w:rsidRPr="00D302DA">
        <w:rPr>
          <w:rFonts w:hint="eastAsia"/>
          <w:b/>
          <w:i/>
          <w:lang w:eastAsia="zh-CN"/>
        </w:rPr>
        <w:t xml:space="preserve"> </w:t>
      </w:r>
      <w:r w:rsidR="007C485D" w:rsidRPr="003849CC">
        <w:rPr>
          <w:rFonts w:hint="eastAsia"/>
          <w:b/>
          <w:i/>
          <w:lang w:eastAsia="zh-CN"/>
        </w:rPr>
        <w:t>O</w:t>
      </w:r>
      <w:r w:rsidR="007C485D" w:rsidRPr="003849CC">
        <w:rPr>
          <w:b/>
          <w:i/>
          <w:lang w:eastAsia="zh-CN"/>
        </w:rPr>
        <w:t>bservation</w:t>
      </w:r>
      <w:r w:rsidR="007C485D">
        <w:rPr>
          <w:b/>
          <w:i/>
          <w:lang w:eastAsia="zh-CN"/>
        </w:rPr>
        <w:t xml:space="preserve"> 2</w:t>
      </w:r>
      <w:r w:rsidR="007C485D" w:rsidRPr="003849CC">
        <w:rPr>
          <w:b/>
          <w:i/>
          <w:lang w:eastAsia="zh-CN"/>
        </w:rPr>
        <w:t>:</w:t>
      </w:r>
      <w:r w:rsidR="007C485D">
        <w:rPr>
          <w:b/>
          <w:i/>
          <w:lang w:eastAsia="zh-CN"/>
        </w:rPr>
        <w:t xml:space="preserve"> The unaligned timing between reader and devices makes it hard to align the </w:t>
      </w:r>
      <w:r w:rsidR="007C485D" w:rsidRPr="00B636B5">
        <w:rPr>
          <w:b/>
          <w:i/>
          <w:lang w:eastAsia="zh-CN"/>
        </w:rPr>
        <w:t xml:space="preserve">boundary of each hop of the external carrier-wave with </w:t>
      </w:r>
      <w:r w:rsidR="007C485D">
        <w:rPr>
          <w:b/>
          <w:i/>
          <w:lang w:eastAsia="zh-CN"/>
        </w:rPr>
        <w:t>a</w:t>
      </w:r>
      <w:r w:rsidR="007C485D" w:rsidRPr="00B636B5">
        <w:rPr>
          <w:b/>
          <w:i/>
          <w:lang w:eastAsia="zh-CN"/>
        </w:rPr>
        <w:t xml:space="preserve"> corresponding</w:t>
      </w:r>
      <w:r w:rsidR="007C485D">
        <w:rPr>
          <w:b/>
          <w:i/>
          <w:lang w:eastAsia="zh-CN"/>
        </w:rPr>
        <w:t xml:space="preserve"> bit or block repetition of the D2R transmission.</w:t>
      </w:r>
    </w:p>
    <w:p w14:paraId="6C60281B" w14:textId="77777777" w:rsidR="007C485D" w:rsidRDefault="007C485D" w:rsidP="007C485D">
      <w:pPr>
        <w:spacing w:before="120"/>
        <w:rPr>
          <w:b/>
          <w:i/>
          <w:lang w:eastAsia="zh-CN"/>
        </w:rPr>
      </w:pPr>
      <w:r w:rsidRPr="003849CC">
        <w:rPr>
          <w:b/>
          <w:i/>
          <w:lang w:eastAsia="zh-CN"/>
        </w:rPr>
        <w:t>Observation</w:t>
      </w:r>
      <w:r>
        <w:rPr>
          <w:b/>
          <w:i/>
          <w:lang w:eastAsia="zh-CN"/>
        </w:rPr>
        <w:t xml:space="preserve"> 3</w:t>
      </w:r>
      <w:r w:rsidRPr="003849CC">
        <w:rPr>
          <w:b/>
          <w:i/>
          <w:lang w:eastAsia="zh-CN"/>
        </w:rPr>
        <w:t xml:space="preserve">: </w:t>
      </w:r>
      <w:r>
        <w:rPr>
          <w:b/>
          <w:i/>
          <w:lang w:eastAsia="zh-CN"/>
        </w:rPr>
        <w:t xml:space="preserve">For the RF interference cancellation at the D2R receiver, the frequency hopping of external carrier-wave requires fast re-detection of the parameters of the received carrier-wave </w:t>
      </w:r>
      <w:r>
        <w:rPr>
          <w:b/>
          <w:i/>
          <w:lang w:eastAsia="zh-CN"/>
        </w:rPr>
        <w:lastRenderedPageBreak/>
        <w:t>interference, which significantly increase the implementation complexity of D2R receiver and may not be supported by the intermediate UE in D2T2.</w:t>
      </w:r>
    </w:p>
    <w:p w14:paraId="2D67DEC8" w14:textId="77777777" w:rsidR="007C485D" w:rsidRDefault="007C485D" w:rsidP="00690496">
      <w:pPr>
        <w:autoSpaceDE/>
        <w:autoSpaceDN/>
        <w:adjustRightInd/>
        <w:snapToGrid/>
        <w:rPr>
          <w:b/>
          <w:i/>
          <w:lang w:eastAsia="zh-CN"/>
        </w:rPr>
      </w:pPr>
    </w:p>
    <w:p w14:paraId="728BFED1" w14:textId="77777777" w:rsidR="0044733B" w:rsidRPr="009869D8" w:rsidRDefault="0044733B" w:rsidP="0044733B">
      <w:pPr>
        <w:rPr>
          <w:b/>
          <w:i/>
        </w:rPr>
      </w:pPr>
      <w:r>
        <w:rPr>
          <w:b/>
          <w:i/>
        </w:rPr>
        <w:t>Proposal 1: For the observation of the CW characteristics needing control of the CW node(s), r</w:t>
      </w:r>
      <w:r w:rsidRPr="003242C5">
        <w:rPr>
          <w:b/>
          <w:i/>
        </w:rPr>
        <w:t xml:space="preserve">emove the sub-bullet </w:t>
      </w:r>
      <w:r>
        <w:rPr>
          <w:b/>
          <w:i/>
        </w:rPr>
        <w:t>of “FFS other characteristics”</w:t>
      </w:r>
      <w:r w:rsidRPr="003242C5">
        <w:rPr>
          <w:b/>
          <w:i/>
        </w:rPr>
        <w:t>, i.e</w:t>
      </w:r>
      <w:r w:rsidRPr="009869D8">
        <w:rPr>
          <w:b/>
          <w:i/>
        </w:rPr>
        <w:t>.</w:t>
      </w:r>
    </w:p>
    <w:p w14:paraId="7FBB9AF9" w14:textId="77777777" w:rsidR="0044733B" w:rsidRDefault="0044733B" w:rsidP="0044733B">
      <w:r>
        <w:rPr>
          <w:rFonts w:hint="eastAsia"/>
        </w:rPr>
        <w:t>W</w:t>
      </w:r>
      <w:r>
        <w:t>ith respect to the following RAN guidance:</w:t>
      </w:r>
    </w:p>
    <w:p w14:paraId="5B3536D2" w14:textId="77777777" w:rsidR="0044733B" w:rsidRPr="00061251" w:rsidRDefault="0044733B" w:rsidP="0044733B">
      <w:pPr>
        <w:numPr>
          <w:ilvl w:val="0"/>
          <w:numId w:val="4"/>
        </w:numPr>
        <w:tabs>
          <w:tab w:val="left" w:pos="709"/>
        </w:tabs>
        <w:snapToGrid/>
        <w:spacing w:after="0"/>
        <w:jc w:val="left"/>
        <w:rPr>
          <w:i/>
        </w:rPr>
      </w:pPr>
      <w:r w:rsidRPr="00061251">
        <w:rPr>
          <w:rFonts w:hint="eastAsia"/>
        </w:rPr>
        <w:t>R</w:t>
      </w:r>
      <w:r w:rsidRPr="00061251">
        <w:t xml:space="preserve">egarding the objective in the SID: </w:t>
      </w:r>
      <w:r w:rsidRPr="00061251">
        <w:rPr>
          <w:i/>
        </w:rPr>
        <w:t>Study necessary characteristics of carrier-wave waveform for a carrier wave provided externally to the Ambient IoT device, including for interference handling at Ambient IoT UL receiver, and at NR basestation.</w:t>
      </w:r>
    </w:p>
    <w:p w14:paraId="2384F394" w14:textId="77777777" w:rsidR="0044733B" w:rsidRPr="00061251" w:rsidRDefault="0044733B" w:rsidP="0044733B">
      <w:pPr>
        <w:pStyle w:val="ListParagraph"/>
        <w:numPr>
          <w:ilvl w:val="2"/>
          <w:numId w:val="49"/>
        </w:numPr>
        <w:autoSpaceDE/>
        <w:autoSpaceDN/>
        <w:adjustRightInd/>
        <w:snapToGrid/>
        <w:spacing w:after="0"/>
        <w:ind w:firstLineChars="0"/>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3E812DB6" w14:textId="77777777" w:rsidR="0044733B" w:rsidRDefault="0044733B" w:rsidP="0044733B">
      <w:pPr>
        <w:numPr>
          <w:ilvl w:val="0"/>
          <w:numId w:val="4"/>
        </w:numPr>
        <w:autoSpaceDE/>
        <w:autoSpaceDN/>
        <w:adjustRightInd/>
        <w:snapToGrid/>
        <w:spacing w:after="0"/>
        <w:jc w:val="left"/>
        <w:rPr>
          <w:bCs/>
          <w:color w:val="000000"/>
          <w:szCs w:val="20"/>
        </w:rPr>
      </w:pPr>
      <w:r w:rsidRPr="000C56BA">
        <w:rPr>
          <w:bCs/>
          <w:color w:val="000000"/>
          <w:szCs w:val="20"/>
        </w:rPr>
        <w:t>From RAN1 perspective, the following CW characteristics</w:t>
      </w:r>
      <w:r>
        <w:rPr>
          <w:bCs/>
          <w:color w:val="000000"/>
          <w:szCs w:val="20"/>
        </w:rPr>
        <w:t xml:space="preserve"> are identified:</w:t>
      </w:r>
    </w:p>
    <w:p w14:paraId="7CC37AC0" w14:textId="77777777" w:rsidR="0044733B" w:rsidRPr="00CB2641" w:rsidRDefault="0044733B" w:rsidP="0044733B">
      <w:pPr>
        <w:pStyle w:val="ListParagraph"/>
        <w:numPr>
          <w:ilvl w:val="2"/>
          <w:numId w:val="49"/>
        </w:numPr>
        <w:autoSpaceDE/>
        <w:autoSpaceDN/>
        <w:adjustRightInd/>
        <w:snapToGrid/>
        <w:spacing w:after="0"/>
        <w:ind w:firstLineChars="0"/>
      </w:pPr>
      <w:r w:rsidRPr="00CB2641">
        <w:t>When CW is transmitted or not transmitted</w:t>
      </w:r>
    </w:p>
    <w:p w14:paraId="72491D92" w14:textId="77777777" w:rsidR="0044733B" w:rsidRPr="00CB2641" w:rsidRDefault="0044733B" w:rsidP="0044733B">
      <w:pPr>
        <w:pStyle w:val="ListParagraph"/>
        <w:numPr>
          <w:ilvl w:val="2"/>
          <w:numId w:val="49"/>
        </w:numPr>
        <w:autoSpaceDE/>
        <w:autoSpaceDN/>
        <w:adjustRightInd/>
        <w:snapToGrid/>
        <w:spacing w:after="0"/>
        <w:ind w:firstLineChars="0"/>
      </w:pPr>
      <w:r w:rsidRPr="00CB2641">
        <w:t>Transmission Power</w:t>
      </w:r>
    </w:p>
    <w:p w14:paraId="7A0053C2" w14:textId="77777777" w:rsidR="0044733B" w:rsidRPr="00CB2641" w:rsidRDefault="0044733B" w:rsidP="0044733B">
      <w:pPr>
        <w:pStyle w:val="ListParagraph"/>
        <w:numPr>
          <w:ilvl w:val="2"/>
          <w:numId w:val="49"/>
        </w:numPr>
        <w:autoSpaceDE/>
        <w:autoSpaceDN/>
        <w:adjustRightInd/>
        <w:snapToGrid/>
        <w:spacing w:after="0"/>
        <w:ind w:firstLineChars="0"/>
      </w:pPr>
      <w:r w:rsidRPr="00CB2641">
        <w:t>Frequency resources</w:t>
      </w:r>
    </w:p>
    <w:p w14:paraId="799A4511" w14:textId="77777777" w:rsidR="0044733B" w:rsidRPr="003242C5" w:rsidRDefault="0044733B" w:rsidP="0044733B">
      <w:pPr>
        <w:pStyle w:val="ListParagraph"/>
        <w:numPr>
          <w:ilvl w:val="2"/>
          <w:numId w:val="49"/>
        </w:numPr>
        <w:autoSpaceDE/>
        <w:autoSpaceDN/>
        <w:adjustRightInd/>
        <w:snapToGrid/>
        <w:spacing w:after="0"/>
        <w:ind w:firstLineChars="0"/>
        <w:rPr>
          <w:strike/>
          <w:color w:val="FF0000"/>
        </w:rPr>
      </w:pPr>
      <w:r w:rsidRPr="003242C5">
        <w:rPr>
          <w:rFonts w:hint="eastAsia"/>
          <w:strike/>
          <w:color w:val="FF0000"/>
        </w:rPr>
        <w:t>F</w:t>
      </w:r>
      <w:r w:rsidRPr="003242C5">
        <w:rPr>
          <w:strike/>
          <w:color w:val="FF0000"/>
        </w:rPr>
        <w:t>FS other characteristics</w:t>
      </w:r>
    </w:p>
    <w:p w14:paraId="0BCB011A" w14:textId="77777777" w:rsidR="0044733B" w:rsidRDefault="0044733B" w:rsidP="0044733B">
      <w:pPr>
        <w:spacing w:before="120"/>
        <w:rPr>
          <w:b/>
          <w:i/>
          <w:lang w:eastAsia="zh-CN"/>
        </w:rPr>
      </w:pPr>
      <w:r w:rsidRPr="00FC5E6D">
        <w:rPr>
          <w:b/>
          <w:i/>
          <w:lang w:eastAsia="zh-CN"/>
        </w:rPr>
        <w:t xml:space="preserve">Proposal </w:t>
      </w:r>
      <w:r>
        <w:rPr>
          <w:b/>
          <w:i/>
          <w:lang w:eastAsia="zh-CN"/>
        </w:rPr>
        <w:t>2</w:t>
      </w:r>
      <w:r w:rsidRPr="00FC5E6D">
        <w:rPr>
          <w:b/>
          <w:i/>
          <w:lang w:eastAsia="zh-CN"/>
        </w:rPr>
        <w:t>: The unmodulated single-tone waveform with frequency hopping is not studied in Rel-19.</w:t>
      </w:r>
    </w:p>
    <w:p w14:paraId="05F5E764" w14:textId="77777777" w:rsidR="0044733B" w:rsidRDefault="0044733B" w:rsidP="0044733B">
      <w:pPr>
        <w:pStyle w:val="ListParagraph"/>
        <w:numPr>
          <w:ilvl w:val="0"/>
          <w:numId w:val="50"/>
        </w:numPr>
        <w:autoSpaceDE/>
        <w:autoSpaceDN/>
        <w:adjustRightInd/>
        <w:snapToGrid/>
        <w:ind w:firstLineChars="0"/>
        <w:rPr>
          <w:b/>
          <w:i/>
          <w:szCs w:val="20"/>
        </w:rPr>
      </w:pPr>
      <w:r w:rsidRPr="00C50B19">
        <w:rPr>
          <w:b/>
          <w:i/>
          <w:szCs w:val="20"/>
        </w:rPr>
        <w:t>If it is</w:t>
      </w:r>
      <w:r>
        <w:rPr>
          <w:b/>
          <w:i/>
          <w:szCs w:val="20"/>
        </w:rPr>
        <w:t xml:space="preserve"> studied, the following observations are captured:</w:t>
      </w:r>
    </w:p>
    <w:p w14:paraId="45BA897F" w14:textId="77777777" w:rsidR="0044733B" w:rsidRPr="00C50B19" w:rsidRDefault="0044733B" w:rsidP="0044733B">
      <w:pPr>
        <w:pStyle w:val="ListParagraph"/>
        <w:numPr>
          <w:ilvl w:val="1"/>
          <w:numId w:val="50"/>
        </w:numPr>
        <w:autoSpaceDE/>
        <w:autoSpaceDN/>
        <w:adjustRightInd/>
        <w:snapToGrid/>
        <w:ind w:firstLineChars="0"/>
        <w:rPr>
          <w:b/>
          <w:i/>
          <w:szCs w:val="20"/>
        </w:rPr>
      </w:pPr>
      <w:r>
        <w:rPr>
          <w:b/>
          <w:i/>
          <w:lang w:eastAsia="zh-CN"/>
        </w:rPr>
        <w:t xml:space="preserve">To obtain frequency diversity, the </w:t>
      </w:r>
      <w:r w:rsidRPr="00526343">
        <w:rPr>
          <w:b/>
          <w:i/>
          <w:lang w:eastAsia="zh-CN"/>
        </w:rPr>
        <w:t>unmodulated single-tone waveform</w:t>
      </w:r>
      <w:r>
        <w:rPr>
          <w:b/>
          <w:i/>
          <w:lang w:eastAsia="zh-CN"/>
        </w:rPr>
        <w:t xml:space="preserve"> with frequency hopping has to be used together with repetition, which makes the waveform only useful for the devices in bad coverage</w:t>
      </w:r>
      <w:r w:rsidRPr="00D87810">
        <w:rPr>
          <w:b/>
          <w:i/>
          <w:lang w:eastAsia="zh-CN"/>
        </w:rPr>
        <w:t>.</w:t>
      </w:r>
    </w:p>
    <w:p w14:paraId="2039A062" w14:textId="77777777" w:rsidR="0044733B" w:rsidRPr="00B77C6F" w:rsidRDefault="0044733B" w:rsidP="0044733B">
      <w:pPr>
        <w:pStyle w:val="ListParagraph"/>
        <w:numPr>
          <w:ilvl w:val="1"/>
          <w:numId w:val="50"/>
        </w:numPr>
        <w:autoSpaceDE/>
        <w:autoSpaceDN/>
        <w:adjustRightInd/>
        <w:snapToGrid/>
        <w:ind w:firstLineChars="0"/>
        <w:rPr>
          <w:b/>
          <w:i/>
          <w:szCs w:val="20"/>
        </w:rPr>
      </w:pPr>
      <w:r>
        <w:rPr>
          <w:b/>
          <w:i/>
          <w:lang w:eastAsia="zh-CN"/>
        </w:rPr>
        <w:t xml:space="preserve">The unaligned timing between reader and devices makes it hard to align the </w:t>
      </w:r>
      <w:r w:rsidRPr="00B636B5">
        <w:rPr>
          <w:b/>
          <w:i/>
          <w:lang w:eastAsia="zh-CN"/>
        </w:rPr>
        <w:t xml:space="preserve">boundary of each hop of the external carrier-wave with </w:t>
      </w:r>
      <w:r>
        <w:rPr>
          <w:b/>
          <w:i/>
          <w:lang w:eastAsia="zh-CN"/>
        </w:rPr>
        <w:t>a</w:t>
      </w:r>
      <w:r w:rsidRPr="00B636B5">
        <w:rPr>
          <w:b/>
          <w:i/>
          <w:lang w:eastAsia="zh-CN"/>
        </w:rPr>
        <w:t xml:space="preserve"> corresponding</w:t>
      </w:r>
      <w:r>
        <w:rPr>
          <w:b/>
          <w:i/>
          <w:lang w:eastAsia="zh-CN"/>
        </w:rPr>
        <w:t xml:space="preserve"> bit or block repetition of the D2R transmission.</w:t>
      </w:r>
    </w:p>
    <w:p w14:paraId="5DCAA1DF" w14:textId="77777777" w:rsidR="0044733B" w:rsidRPr="00785436" w:rsidRDefault="0044733B" w:rsidP="0044733B">
      <w:pPr>
        <w:pStyle w:val="ListParagraph"/>
        <w:numPr>
          <w:ilvl w:val="1"/>
          <w:numId w:val="50"/>
        </w:numPr>
        <w:autoSpaceDE/>
        <w:autoSpaceDN/>
        <w:adjustRightInd/>
        <w:snapToGrid/>
        <w:spacing w:before="120"/>
        <w:ind w:firstLineChars="0"/>
        <w:rPr>
          <w:szCs w:val="20"/>
        </w:rPr>
      </w:pPr>
      <w:r w:rsidRPr="00785436">
        <w:rPr>
          <w:b/>
          <w:i/>
          <w:lang w:eastAsia="zh-CN"/>
        </w:rPr>
        <w:t>For the RF interference cancellation at the D2R receiver, the frequency hopping of external carrier-wave requires fast re-detection of the parameters of the received carrier-wave interference, which significantly increase the implementation complexity of D2R receiver and may not be supported by the intermediate UE in D2T2.</w:t>
      </w:r>
    </w:p>
    <w:p w14:paraId="595078A0" w14:textId="44A7926C" w:rsidR="00690496" w:rsidRDefault="00690496" w:rsidP="002652E2">
      <w:pPr>
        <w:autoSpaceDE/>
        <w:autoSpaceDN/>
        <w:adjustRightInd/>
        <w:snapToGrid/>
        <w:rPr>
          <w:b/>
          <w:i/>
          <w:lang w:eastAsia="zh-CN"/>
        </w:rPr>
      </w:pPr>
      <w:r>
        <w:rPr>
          <w:b/>
          <w:i/>
          <w:lang w:eastAsia="zh-CN"/>
        </w:rPr>
        <w:t xml:space="preserve">Proposal </w:t>
      </w:r>
      <w:r w:rsidR="00183B8C">
        <w:rPr>
          <w:b/>
          <w:i/>
          <w:lang w:eastAsia="zh-CN"/>
        </w:rPr>
        <w:t>3</w:t>
      </w:r>
      <w:r>
        <w:rPr>
          <w:b/>
          <w:i/>
          <w:lang w:eastAsia="zh-CN"/>
        </w:rPr>
        <w:t>: If</w:t>
      </w:r>
      <w:r w:rsidRPr="00A83FD0">
        <w:rPr>
          <w:b/>
          <w:i/>
          <w:lang w:eastAsia="zh-CN"/>
        </w:rPr>
        <w:t xml:space="preserve"> the case that D2R backscattering is transmitted in </w:t>
      </w:r>
      <w:r>
        <w:rPr>
          <w:b/>
          <w:i/>
          <w:lang w:eastAsia="zh-CN"/>
        </w:rPr>
        <w:t>different</w:t>
      </w:r>
      <w:r w:rsidRPr="00A83FD0">
        <w:rPr>
          <w:b/>
          <w:i/>
          <w:lang w:eastAsia="zh-CN"/>
        </w:rPr>
        <w:t xml:space="preserve"> </w:t>
      </w:r>
      <w:r>
        <w:rPr>
          <w:b/>
          <w:i/>
          <w:lang w:eastAsia="zh-CN"/>
        </w:rPr>
        <w:t>carrier</w:t>
      </w:r>
      <w:r w:rsidRPr="00D87810">
        <w:rPr>
          <w:b/>
          <w:i/>
          <w:lang w:eastAsia="zh-CN"/>
        </w:rPr>
        <w:t xml:space="preserve"> </w:t>
      </w:r>
      <w:r>
        <w:rPr>
          <w:b/>
          <w:i/>
          <w:lang w:eastAsia="zh-CN"/>
        </w:rPr>
        <w:t>from</w:t>
      </w:r>
      <w:r w:rsidRPr="00A83FD0">
        <w:rPr>
          <w:b/>
          <w:i/>
          <w:lang w:eastAsia="zh-CN"/>
        </w:rPr>
        <w:t xml:space="preserve"> CW for D2R backscattering</w:t>
      </w:r>
      <w:r>
        <w:rPr>
          <w:b/>
          <w:i/>
          <w:lang w:eastAsia="zh-CN"/>
        </w:rPr>
        <w:t xml:space="preserve"> (e.g., in UL and DL spectrum, respectively) is to be included in the TR</w:t>
      </w:r>
      <w:r w:rsidRPr="00A83FD0">
        <w:rPr>
          <w:b/>
          <w:i/>
          <w:lang w:eastAsia="zh-CN"/>
        </w:rPr>
        <w:t xml:space="preserve">, for </w:t>
      </w:r>
      <w:r>
        <w:rPr>
          <w:b/>
          <w:i/>
          <w:lang w:eastAsia="zh-CN"/>
        </w:rPr>
        <w:t>T</w:t>
      </w:r>
      <w:r w:rsidRPr="00A83FD0">
        <w:rPr>
          <w:b/>
          <w:i/>
          <w:lang w:eastAsia="zh-CN"/>
        </w:rPr>
        <w:t xml:space="preserve">opology </w:t>
      </w:r>
      <w:r>
        <w:rPr>
          <w:b/>
          <w:i/>
          <w:lang w:eastAsia="zh-CN"/>
        </w:rPr>
        <w:t>1</w:t>
      </w:r>
      <w:r w:rsidRPr="00A83FD0">
        <w:rPr>
          <w:b/>
          <w:i/>
          <w:lang w:eastAsia="zh-CN"/>
        </w:rPr>
        <w:t xml:space="preserve">, </w:t>
      </w:r>
    </w:p>
    <w:p w14:paraId="0176CCF2" w14:textId="77777777" w:rsidR="002652E2" w:rsidRDefault="002652E2" w:rsidP="002652E2">
      <w:pPr>
        <w:pStyle w:val="ListParagraph"/>
        <w:numPr>
          <w:ilvl w:val="0"/>
          <w:numId w:val="50"/>
        </w:numPr>
        <w:autoSpaceDE/>
        <w:autoSpaceDN/>
        <w:adjustRightInd/>
        <w:snapToGrid/>
        <w:ind w:firstLineChars="0"/>
        <w:rPr>
          <w:b/>
          <w:i/>
          <w:lang w:eastAsia="zh-CN"/>
        </w:rPr>
      </w:pPr>
      <w:bookmarkStart w:id="9" w:name="_Hlk178620919"/>
      <w:r>
        <w:rPr>
          <w:b/>
          <w:i/>
          <w:lang w:eastAsia="zh-CN"/>
        </w:rPr>
        <w:t>The following observations are captured:</w:t>
      </w:r>
    </w:p>
    <w:p w14:paraId="45A11EB4" w14:textId="77777777" w:rsidR="002652E2" w:rsidRDefault="002652E2" w:rsidP="002652E2">
      <w:pPr>
        <w:pStyle w:val="ListParagraph"/>
        <w:numPr>
          <w:ilvl w:val="1"/>
          <w:numId w:val="50"/>
        </w:numPr>
        <w:autoSpaceDE/>
        <w:autoSpaceDN/>
        <w:adjustRightInd/>
        <w:snapToGrid/>
        <w:ind w:firstLineChars="0"/>
        <w:rPr>
          <w:b/>
          <w:i/>
          <w:lang w:eastAsia="zh-CN"/>
        </w:rPr>
      </w:pPr>
      <w:r>
        <w:rPr>
          <w:b/>
          <w:i/>
          <w:lang w:eastAsia="zh-CN"/>
        </w:rPr>
        <w:t>There is no need of CW interference suppression at the D2R receiver if different carriers for CW and D2R transmissions are used.</w:t>
      </w:r>
    </w:p>
    <w:p w14:paraId="5123C179" w14:textId="77777777" w:rsidR="002652E2" w:rsidRPr="00A83FD0" w:rsidRDefault="002652E2" w:rsidP="002652E2">
      <w:pPr>
        <w:pStyle w:val="ListParagraph"/>
        <w:numPr>
          <w:ilvl w:val="1"/>
          <w:numId w:val="50"/>
        </w:numPr>
        <w:autoSpaceDE/>
        <w:autoSpaceDN/>
        <w:adjustRightInd/>
        <w:snapToGrid/>
        <w:ind w:firstLineChars="0"/>
        <w:rPr>
          <w:b/>
          <w:i/>
          <w:lang w:eastAsia="zh-CN"/>
        </w:rPr>
      </w:pPr>
      <w:r>
        <w:rPr>
          <w:b/>
          <w:i/>
          <w:lang w:eastAsia="zh-CN"/>
        </w:rPr>
        <w:t>BS inside the topology can transmit the CW using higher power in the DL spectrum as compared to the UL spectrum.</w:t>
      </w:r>
    </w:p>
    <w:bookmarkEnd w:id="9"/>
    <w:p w14:paraId="1D22ACEC" w14:textId="6BA9056F" w:rsidR="00690496" w:rsidRDefault="00690496" w:rsidP="00785436">
      <w:pPr>
        <w:autoSpaceDE/>
        <w:autoSpaceDN/>
        <w:adjustRightInd/>
        <w:snapToGrid/>
        <w:rPr>
          <w:b/>
          <w:i/>
          <w:lang w:eastAsia="zh-CN"/>
        </w:rPr>
      </w:pPr>
      <w:r>
        <w:rPr>
          <w:b/>
          <w:i/>
          <w:lang w:eastAsia="zh-CN"/>
        </w:rPr>
        <w:t xml:space="preserve">Proposal </w:t>
      </w:r>
      <w:r w:rsidR="00183B8C">
        <w:rPr>
          <w:b/>
          <w:i/>
          <w:lang w:eastAsia="zh-CN"/>
        </w:rPr>
        <w:t>4</w:t>
      </w:r>
      <w:r>
        <w:rPr>
          <w:b/>
          <w:i/>
          <w:lang w:eastAsia="zh-CN"/>
        </w:rPr>
        <w:t>: If</w:t>
      </w:r>
      <w:r w:rsidRPr="00A83FD0">
        <w:rPr>
          <w:b/>
          <w:i/>
          <w:lang w:eastAsia="zh-CN"/>
        </w:rPr>
        <w:t xml:space="preserve"> the case that D2R backscattering is transmitted in </w:t>
      </w:r>
      <w:r>
        <w:rPr>
          <w:b/>
          <w:i/>
          <w:lang w:eastAsia="zh-CN"/>
        </w:rPr>
        <w:t>different</w:t>
      </w:r>
      <w:r w:rsidRPr="00A83FD0">
        <w:rPr>
          <w:b/>
          <w:i/>
          <w:lang w:eastAsia="zh-CN"/>
        </w:rPr>
        <w:t xml:space="preserve"> </w:t>
      </w:r>
      <w:r>
        <w:rPr>
          <w:b/>
          <w:i/>
          <w:lang w:eastAsia="zh-CN"/>
        </w:rPr>
        <w:t>carrier</w:t>
      </w:r>
      <w:r w:rsidRPr="00D87810">
        <w:rPr>
          <w:b/>
          <w:i/>
          <w:lang w:eastAsia="zh-CN"/>
        </w:rPr>
        <w:t xml:space="preserve"> </w:t>
      </w:r>
      <w:r>
        <w:rPr>
          <w:b/>
          <w:i/>
          <w:lang w:eastAsia="zh-CN"/>
        </w:rPr>
        <w:t>from</w:t>
      </w:r>
      <w:r w:rsidRPr="00A83FD0">
        <w:rPr>
          <w:b/>
          <w:i/>
          <w:lang w:eastAsia="zh-CN"/>
        </w:rPr>
        <w:t xml:space="preserve"> CW for D2R backscattering</w:t>
      </w:r>
      <w:r>
        <w:rPr>
          <w:b/>
          <w:i/>
          <w:lang w:eastAsia="zh-CN"/>
        </w:rPr>
        <w:t xml:space="preserve"> (e.g., in UL and DL spectrum, respectively) is to be included in the TR</w:t>
      </w:r>
      <w:r w:rsidRPr="00A83FD0">
        <w:rPr>
          <w:b/>
          <w:i/>
          <w:lang w:eastAsia="zh-CN"/>
        </w:rPr>
        <w:t xml:space="preserve">, for </w:t>
      </w:r>
      <w:r>
        <w:rPr>
          <w:b/>
          <w:i/>
          <w:lang w:eastAsia="zh-CN"/>
        </w:rPr>
        <w:t>T</w:t>
      </w:r>
      <w:r w:rsidRPr="00A83FD0">
        <w:rPr>
          <w:b/>
          <w:i/>
          <w:lang w:eastAsia="zh-CN"/>
        </w:rPr>
        <w:t xml:space="preserve">opology </w:t>
      </w:r>
      <w:r>
        <w:rPr>
          <w:b/>
          <w:i/>
          <w:lang w:eastAsia="zh-CN"/>
        </w:rPr>
        <w:t>2</w:t>
      </w:r>
      <w:r w:rsidRPr="00A83FD0">
        <w:rPr>
          <w:b/>
          <w:i/>
          <w:lang w:eastAsia="zh-CN"/>
        </w:rPr>
        <w:t xml:space="preserve">, </w:t>
      </w:r>
    </w:p>
    <w:p w14:paraId="0CC2030A" w14:textId="77777777" w:rsidR="00785436" w:rsidRDefault="00785436" w:rsidP="00785436">
      <w:pPr>
        <w:pStyle w:val="ListParagraph"/>
        <w:numPr>
          <w:ilvl w:val="0"/>
          <w:numId w:val="50"/>
        </w:numPr>
        <w:autoSpaceDE/>
        <w:autoSpaceDN/>
        <w:adjustRightInd/>
        <w:snapToGrid/>
        <w:ind w:firstLineChars="0"/>
        <w:rPr>
          <w:b/>
          <w:i/>
          <w:lang w:eastAsia="zh-CN"/>
        </w:rPr>
      </w:pPr>
      <w:bookmarkStart w:id="10" w:name="_Hlk178620939"/>
      <w:r>
        <w:rPr>
          <w:b/>
          <w:i/>
          <w:lang w:eastAsia="zh-CN"/>
        </w:rPr>
        <w:t>The following observations are captured:</w:t>
      </w:r>
    </w:p>
    <w:p w14:paraId="09FB5DF8" w14:textId="77777777" w:rsidR="00785436" w:rsidRDefault="00785436" w:rsidP="00785436">
      <w:pPr>
        <w:pStyle w:val="ListParagraph"/>
        <w:numPr>
          <w:ilvl w:val="1"/>
          <w:numId w:val="50"/>
        </w:numPr>
        <w:autoSpaceDE/>
        <w:autoSpaceDN/>
        <w:adjustRightInd/>
        <w:snapToGrid/>
        <w:ind w:firstLineChars="0"/>
        <w:rPr>
          <w:b/>
          <w:i/>
          <w:lang w:eastAsia="zh-CN"/>
        </w:rPr>
      </w:pPr>
      <w:r>
        <w:rPr>
          <w:b/>
          <w:i/>
          <w:lang w:eastAsia="zh-CN"/>
        </w:rPr>
        <w:t>Same device implementation is used between D1T1 and D2T2 if the device performs D2R backscattering in the UL spectrum.</w:t>
      </w:r>
    </w:p>
    <w:p w14:paraId="0B50A393" w14:textId="77777777" w:rsidR="00785436" w:rsidRDefault="00785436" w:rsidP="00785436">
      <w:pPr>
        <w:pStyle w:val="ListParagraph"/>
        <w:numPr>
          <w:ilvl w:val="1"/>
          <w:numId w:val="50"/>
        </w:numPr>
        <w:autoSpaceDE/>
        <w:autoSpaceDN/>
        <w:adjustRightInd/>
        <w:snapToGrid/>
        <w:ind w:firstLineChars="0"/>
        <w:rPr>
          <w:b/>
          <w:i/>
          <w:lang w:eastAsia="zh-CN"/>
        </w:rPr>
      </w:pPr>
      <w:r>
        <w:rPr>
          <w:b/>
          <w:i/>
          <w:lang w:eastAsia="zh-CN"/>
        </w:rPr>
        <w:t>Intermediate UE receives the D2R transmission in the UL spectrum, similar to case 2-2 and 2-4, benefitting the receiver implementation of the intermediate UE.</w:t>
      </w:r>
    </w:p>
    <w:p w14:paraId="55DCA565" w14:textId="7C299BB3" w:rsidR="00785436" w:rsidRPr="00785436" w:rsidRDefault="00785436" w:rsidP="00785436">
      <w:pPr>
        <w:pStyle w:val="ListParagraph"/>
        <w:numPr>
          <w:ilvl w:val="1"/>
          <w:numId w:val="50"/>
        </w:numPr>
        <w:autoSpaceDE/>
        <w:autoSpaceDN/>
        <w:adjustRightInd/>
        <w:snapToGrid/>
        <w:ind w:firstLineChars="0"/>
        <w:rPr>
          <w:b/>
          <w:i/>
          <w:lang w:eastAsia="zh-CN"/>
        </w:rPr>
      </w:pPr>
      <w:r w:rsidRPr="00785436">
        <w:rPr>
          <w:b/>
          <w:i/>
          <w:lang w:eastAsia="zh-CN"/>
        </w:rPr>
        <w:t>CW node outside the topology can transmit the CW using higher power in the DL spectrum as compared to the UL spectrum.</w:t>
      </w:r>
    </w:p>
    <w:bookmarkEnd w:id="10"/>
    <w:p w14:paraId="2C0E762A" w14:textId="64C745B0" w:rsidR="00690496" w:rsidRDefault="00690496" w:rsidP="00690496">
      <w:pPr>
        <w:autoSpaceDE/>
        <w:autoSpaceDN/>
        <w:adjustRightInd/>
        <w:snapToGrid/>
      </w:pPr>
      <w:r>
        <w:rPr>
          <w:b/>
          <w:i/>
          <w:lang w:eastAsia="zh-CN"/>
        </w:rPr>
        <w:lastRenderedPageBreak/>
        <w:t xml:space="preserve">Proposal </w:t>
      </w:r>
      <w:r w:rsidR="00183B8C">
        <w:rPr>
          <w:b/>
          <w:i/>
          <w:lang w:eastAsia="zh-CN"/>
        </w:rPr>
        <w:t>5</w:t>
      </w:r>
      <w:r>
        <w:rPr>
          <w:b/>
          <w:i/>
          <w:lang w:eastAsia="zh-CN"/>
        </w:rPr>
        <w:t xml:space="preserve">: </w:t>
      </w:r>
      <w:r w:rsidR="00183B8C">
        <w:rPr>
          <w:b/>
          <w:i/>
          <w:lang w:eastAsia="zh-CN"/>
        </w:rPr>
        <w:t>T</w:t>
      </w:r>
      <w:r>
        <w:rPr>
          <w:b/>
          <w:i/>
          <w:lang w:eastAsia="zh-CN"/>
        </w:rPr>
        <w:t xml:space="preserve">he study </w:t>
      </w:r>
      <w:r w:rsidRPr="00D87810">
        <w:rPr>
          <w:b/>
          <w:i/>
          <w:lang w:eastAsia="zh-CN"/>
        </w:rPr>
        <w:t>de-prioritize</w:t>
      </w:r>
      <w:r>
        <w:rPr>
          <w:b/>
          <w:i/>
          <w:lang w:eastAsia="zh-CN"/>
        </w:rPr>
        <w:t>s</w:t>
      </w:r>
      <w:r w:rsidRPr="00D87810">
        <w:rPr>
          <w:b/>
          <w:i/>
          <w:lang w:eastAsia="zh-CN"/>
        </w:rPr>
        <w:t xml:space="preserve"> </w:t>
      </w:r>
      <w:r>
        <w:rPr>
          <w:b/>
          <w:i/>
          <w:lang w:eastAsia="zh-CN"/>
        </w:rPr>
        <w:t xml:space="preserve">further effort </w:t>
      </w:r>
      <w:r w:rsidRPr="00D87810">
        <w:rPr>
          <w:b/>
          <w:i/>
          <w:lang w:eastAsia="zh-CN"/>
        </w:rPr>
        <w:t xml:space="preserve">on the cases that D2R backscattering is transmitted in </w:t>
      </w:r>
      <w:r>
        <w:rPr>
          <w:b/>
          <w:i/>
          <w:lang w:eastAsia="zh-CN"/>
        </w:rPr>
        <w:t xml:space="preserve">a </w:t>
      </w:r>
      <w:r w:rsidRPr="00D87810">
        <w:rPr>
          <w:b/>
          <w:i/>
          <w:lang w:eastAsia="zh-CN"/>
        </w:rPr>
        <w:t xml:space="preserve">different </w:t>
      </w:r>
      <w:r>
        <w:rPr>
          <w:b/>
          <w:i/>
          <w:lang w:eastAsia="zh-CN"/>
        </w:rPr>
        <w:t>carrier from the carrier used for</w:t>
      </w:r>
      <w:r w:rsidRPr="00D87810">
        <w:rPr>
          <w:b/>
          <w:i/>
          <w:lang w:eastAsia="zh-CN"/>
        </w:rPr>
        <w:t xml:space="preserve"> CW </w:t>
      </w:r>
      <w:r>
        <w:rPr>
          <w:b/>
          <w:i/>
          <w:lang w:eastAsia="zh-CN"/>
        </w:rPr>
        <w:t>transmissions</w:t>
      </w:r>
      <w:r w:rsidRPr="00D87810">
        <w:rPr>
          <w:b/>
          <w:i/>
          <w:lang w:eastAsia="zh-CN"/>
        </w:rPr>
        <w:t>.</w:t>
      </w:r>
    </w:p>
    <w:p w14:paraId="6D3B4AEB" w14:textId="482D6942" w:rsidR="00D302DA" w:rsidRPr="00913960" w:rsidRDefault="00D302DA" w:rsidP="00690496">
      <w:pPr>
        <w:spacing w:before="120"/>
        <w:rPr>
          <w:b/>
          <w:i/>
          <w:color w:val="000000" w:themeColor="text1"/>
        </w:rPr>
      </w:pPr>
    </w:p>
    <w:p w14:paraId="0423B2EE" w14:textId="77777777" w:rsidR="003D63A5" w:rsidRPr="00CF195E" w:rsidRDefault="003D63A5" w:rsidP="00E03DA0">
      <w:pPr>
        <w:pStyle w:val="Heading1"/>
        <w:numPr>
          <w:ilvl w:val="0"/>
          <w:numId w:val="0"/>
        </w:numPr>
        <w:spacing w:before="240"/>
        <w:ind w:left="431" w:hanging="431"/>
      </w:pPr>
      <w:r w:rsidRPr="00CF195E">
        <w:t>References</w:t>
      </w:r>
    </w:p>
    <w:p w14:paraId="146E37EE" w14:textId="5EEDF470" w:rsidR="003D63A5" w:rsidRDefault="007408EE" w:rsidP="006829C3">
      <w:pPr>
        <w:pStyle w:val="References"/>
        <w:numPr>
          <w:ilvl w:val="0"/>
          <w:numId w:val="11"/>
        </w:numPr>
        <w:rPr>
          <w:lang w:eastAsia="zh-CN"/>
        </w:rPr>
      </w:pPr>
      <w:bookmarkStart w:id="11" w:name="_Ref115174426"/>
      <w:bookmarkEnd w:id="6"/>
      <w:bookmarkEnd w:id="7"/>
      <w:bookmarkEnd w:id="8"/>
      <w:r w:rsidRPr="007408EE">
        <w:rPr>
          <w:lang w:eastAsia="zh-CN"/>
        </w:rPr>
        <w:t>RP-</w:t>
      </w:r>
      <w:r w:rsidR="003242C5" w:rsidRPr="003242C5">
        <w:rPr>
          <w:lang w:eastAsia="zh-CN"/>
        </w:rPr>
        <w:t>242360</w:t>
      </w:r>
      <w:r w:rsidR="003D63A5" w:rsidRPr="005B36A2">
        <w:rPr>
          <w:lang w:eastAsia="zh-CN"/>
        </w:rPr>
        <w:t xml:space="preserve">, </w:t>
      </w:r>
      <w:r w:rsidR="00E57ADA">
        <w:rPr>
          <w:lang w:eastAsia="zh-CN"/>
        </w:rPr>
        <w:t>“</w:t>
      </w:r>
      <w:r w:rsidR="003242C5" w:rsidRPr="003242C5">
        <w:rPr>
          <w:lang w:eastAsia="zh-CN"/>
        </w:rPr>
        <w:t>Moderator's summary for offline discussion on Ambient IoT</w:t>
      </w:r>
      <w:r w:rsidR="00E57ADA">
        <w:rPr>
          <w:lang w:eastAsia="zh-CN"/>
        </w:rPr>
        <w:t>”</w:t>
      </w:r>
      <w:r w:rsidR="003D63A5" w:rsidRPr="005B36A2">
        <w:rPr>
          <w:lang w:eastAsia="zh-CN"/>
        </w:rPr>
        <w:t xml:space="preserve">, </w:t>
      </w:r>
      <w:bookmarkEnd w:id="11"/>
      <w:r w:rsidR="003242C5" w:rsidRPr="003242C5">
        <w:rPr>
          <w:lang w:eastAsia="zh-CN"/>
        </w:rPr>
        <w:t>RAN1 Vice-Chair (Huawei)</w:t>
      </w:r>
      <w:r w:rsidR="00106D8F">
        <w:rPr>
          <w:lang w:eastAsia="zh-CN"/>
        </w:rPr>
        <w:t>.</w:t>
      </w:r>
    </w:p>
    <w:p w14:paraId="69C751B0" w14:textId="7672F6D1" w:rsidR="00576EFA" w:rsidRDefault="00576EFA" w:rsidP="00EC3316">
      <w:pPr>
        <w:pStyle w:val="References"/>
        <w:numPr>
          <w:ilvl w:val="0"/>
          <w:numId w:val="11"/>
        </w:numPr>
        <w:rPr>
          <w:lang w:eastAsia="zh-CN"/>
        </w:rPr>
      </w:pPr>
      <w:r w:rsidRPr="002F7BA2">
        <w:t>R1-</w:t>
      </w:r>
      <w:r w:rsidR="00785436" w:rsidRPr="002F7BA2">
        <w:t>240</w:t>
      </w:r>
      <w:r w:rsidR="00785436">
        <w:t>7668</w:t>
      </w:r>
      <w:r>
        <w:t>, “</w:t>
      </w:r>
      <w:r w:rsidRPr="00E84369">
        <w:t>Ultra low power device architectures for Ambient IoT</w:t>
      </w:r>
      <w:r>
        <w:t>”, RAN1#118</w:t>
      </w:r>
      <w:r w:rsidR="00347EF6">
        <w:t>bis</w:t>
      </w:r>
      <w:r>
        <w:t xml:space="preserve">, </w:t>
      </w:r>
      <w:r w:rsidR="00347EF6">
        <w:t>Oct</w:t>
      </w:r>
      <w:r>
        <w:t>. 2024, Huawei, HiSilicon</w:t>
      </w:r>
    </w:p>
    <w:p w14:paraId="3C57E144" w14:textId="36225A46" w:rsidR="00576EFA" w:rsidRDefault="00576EFA" w:rsidP="00C80390">
      <w:pPr>
        <w:pStyle w:val="References"/>
        <w:numPr>
          <w:ilvl w:val="0"/>
          <w:numId w:val="11"/>
        </w:numPr>
        <w:rPr>
          <w:lang w:eastAsia="zh-CN"/>
        </w:rPr>
      </w:pPr>
      <w:r w:rsidRPr="002F7BA2">
        <w:t>R1-240</w:t>
      </w:r>
      <w:r>
        <w:t>5851, “</w:t>
      </w:r>
      <w:r w:rsidRPr="00E84369">
        <w:t>Ultra low power device architectures for Ambient IoT</w:t>
      </w:r>
      <w:r>
        <w:t>”, RAN1#118, Aug. 2024, Huawei, HiSilicon</w:t>
      </w:r>
    </w:p>
    <w:p w14:paraId="0268B907" w14:textId="7FDAE7F4" w:rsidR="0015247B" w:rsidRDefault="002F7BA2" w:rsidP="006829C3">
      <w:pPr>
        <w:pStyle w:val="References"/>
        <w:numPr>
          <w:ilvl w:val="0"/>
          <w:numId w:val="11"/>
        </w:numPr>
        <w:rPr>
          <w:szCs w:val="20"/>
          <w:lang w:eastAsia="zh-CN"/>
        </w:rPr>
      </w:pPr>
      <w:r w:rsidRPr="002F7BA2">
        <w:t>R1-240</w:t>
      </w:r>
      <w:r w:rsidR="003242C5">
        <w:t>7479</w:t>
      </w:r>
      <w:r w:rsidR="00475622">
        <w:t>,</w:t>
      </w:r>
      <w:r w:rsidRPr="002F7BA2">
        <w:t xml:space="preserve"> </w:t>
      </w:r>
      <w:r w:rsidR="00E57ADA">
        <w:t>“</w:t>
      </w:r>
      <w:r w:rsidRPr="002F7BA2">
        <w:t>Session notes for</w:t>
      </w:r>
      <w:r w:rsidRPr="00767916">
        <w:t xml:space="preserve"> </w:t>
      </w:r>
      <w:r>
        <w:t xml:space="preserve">9.4 </w:t>
      </w:r>
      <w:r w:rsidRPr="00FC5271">
        <w:t>Study on solutions for Amb</w:t>
      </w:r>
      <w:r w:rsidRPr="00475622">
        <w:rPr>
          <w:szCs w:val="20"/>
        </w:rPr>
        <w:t>ient IoT (Internet of Things) in NR</w:t>
      </w:r>
      <w:r w:rsidR="00E57ADA">
        <w:rPr>
          <w:szCs w:val="20"/>
        </w:rPr>
        <w:t>”</w:t>
      </w:r>
      <w:r w:rsidR="00475622" w:rsidRPr="00475622">
        <w:rPr>
          <w:szCs w:val="20"/>
        </w:rPr>
        <w:t>, Ad-Hoc Chair (Huawei)</w:t>
      </w:r>
      <w:r w:rsidR="00106D8F">
        <w:rPr>
          <w:szCs w:val="20"/>
        </w:rPr>
        <w:t>.</w:t>
      </w:r>
      <w:bookmarkEnd w:id="5"/>
    </w:p>
    <w:sectPr w:rsidR="0015247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C1A39" w14:textId="77777777" w:rsidR="00352A72" w:rsidRDefault="00352A72">
      <w:r>
        <w:separator/>
      </w:r>
    </w:p>
  </w:endnote>
  <w:endnote w:type="continuationSeparator" w:id="0">
    <w:p w14:paraId="6F036116" w14:textId="77777777" w:rsidR="00352A72" w:rsidRDefault="00352A72">
      <w:r>
        <w:continuationSeparator/>
      </w:r>
    </w:p>
  </w:endnote>
  <w:endnote w:type="continuationNotice" w:id="1">
    <w:p w14:paraId="6363AB49" w14:textId="77777777" w:rsidR="00352A72" w:rsidRDefault="00352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4E076" w14:textId="77777777" w:rsidR="00352A72" w:rsidRDefault="00352A72">
      <w:r>
        <w:separator/>
      </w:r>
    </w:p>
  </w:footnote>
  <w:footnote w:type="continuationSeparator" w:id="0">
    <w:p w14:paraId="4A68068F" w14:textId="77777777" w:rsidR="00352A72" w:rsidRDefault="00352A72">
      <w:r>
        <w:continuationSeparator/>
      </w:r>
    </w:p>
  </w:footnote>
  <w:footnote w:type="continuationNotice" w:id="1">
    <w:p w14:paraId="4203D85F" w14:textId="77777777" w:rsidR="00352A72" w:rsidRDefault="00352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 w15:restartNumberingAfterBreak="0">
    <w:nsid w:val="01EB513B"/>
    <w:multiLevelType w:val="hybridMultilevel"/>
    <w:tmpl w:val="08E23C4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02227C2A"/>
    <w:multiLevelType w:val="hybridMultilevel"/>
    <w:tmpl w:val="503EF2D8"/>
    <w:lvl w:ilvl="0" w:tplc="FB989FFC">
      <w:start w:val="1"/>
      <w:numFmt w:val="bullet"/>
      <w:lvlText w:val="•"/>
      <w:lvlJc w:val="left"/>
      <w:pPr>
        <w:ind w:left="640" w:hanging="420"/>
      </w:pPr>
      <w:rPr>
        <w:rFonts w:ascii="Calibri"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072940"/>
    <w:multiLevelType w:val="hybridMultilevel"/>
    <w:tmpl w:val="B5A0308C"/>
    <w:lvl w:ilvl="0" w:tplc="1AF46A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E3902"/>
    <w:multiLevelType w:val="hybridMultilevel"/>
    <w:tmpl w:val="6AA4A5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53138F9"/>
    <w:multiLevelType w:val="hybridMultilevel"/>
    <w:tmpl w:val="C322A24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B2918C8"/>
    <w:multiLevelType w:val="hybridMultilevel"/>
    <w:tmpl w:val="EFDC793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1DCC4AEE"/>
    <w:multiLevelType w:val="multilevel"/>
    <w:tmpl w:val="AD702D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7E2B0C"/>
    <w:multiLevelType w:val="hybridMultilevel"/>
    <w:tmpl w:val="2A44C390"/>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C61011"/>
    <w:multiLevelType w:val="hybridMultilevel"/>
    <w:tmpl w:val="3FBA423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04F4D7E"/>
    <w:multiLevelType w:val="hybridMultilevel"/>
    <w:tmpl w:val="B5109FF0"/>
    <w:lvl w:ilvl="0" w:tplc="EB5813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B4171"/>
    <w:multiLevelType w:val="hybridMultilevel"/>
    <w:tmpl w:val="A81E39C6"/>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54B61223"/>
    <w:multiLevelType w:val="hybridMultilevel"/>
    <w:tmpl w:val="D53A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249B7"/>
    <w:multiLevelType w:val="multilevel"/>
    <w:tmpl w:val="4552E6DC"/>
    <w:lvl w:ilvl="0">
      <w:start w:val="1"/>
      <w:numFmt w:val="bullet"/>
      <w:lvlText w:val="•"/>
      <w:lvlJc w:val="left"/>
      <w:pPr>
        <w:ind w:left="840" w:hanging="420"/>
      </w:pPr>
      <w:rPr>
        <w:rFonts w:ascii="Calibri" w:hAnsi="Calibri" w:hint="default"/>
        <w:color w:val="00000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686A6562"/>
    <w:multiLevelType w:val="hybridMultilevel"/>
    <w:tmpl w:val="47645D8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6BF13F0C"/>
    <w:multiLevelType w:val="hybridMultilevel"/>
    <w:tmpl w:val="095E94C0"/>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6D621027"/>
    <w:multiLevelType w:val="hybridMultilevel"/>
    <w:tmpl w:val="B1F0E18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0416C6"/>
    <w:multiLevelType w:val="hybridMultilevel"/>
    <w:tmpl w:val="A71C8F3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7A042EF5"/>
    <w:multiLevelType w:val="multilevel"/>
    <w:tmpl w:val="4496B3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AE02A62"/>
    <w:multiLevelType w:val="hybridMultilevel"/>
    <w:tmpl w:val="71040DA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7DBB3CA9"/>
    <w:multiLevelType w:val="hybridMultilevel"/>
    <w:tmpl w:val="BDD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C828BE"/>
    <w:multiLevelType w:val="hybridMultilevel"/>
    <w:tmpl w:val="9A367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3"/>
  </w:num>
  <w:num w:numId="4">
    <w:abstractNumId w:val="18"/>
  </w:num>
  <w:num w:numId="5">
    <w:abstractNumId w:val="17"/>
  </w:num>
  <w:num w:numId="6">
    <w:abstractNumId w:val="23"/>
  </w:num>
  <w:num w:numId="7">
    <w:abstractNumId w:val="21"/>
  </w:num>
  <w:num w:numId="8">
    <w:abstractNumId w:val="22"/>
  </w:num>
  <w:num w:numId="9">
    <w:abstractNumId w:val="11"/>
  </w:num>
  <w:num w:numId="10">
    <w:abstractNumId w:val="13"/>
  </w:num>
  <w:num w:numId="11">
    <w:abstractNumId w:val="31"/>
  </w:num>
  <w:num w:numId="12">
    <w:abstractNumId w:val="4"/>
  </w:num>
  <w:num w:numId="13">
    <w:abstractNumId w:val="25"/>
  </w:num>
  <w:num w:numId="14">
    <w:abstractNumId w:val="29"/>
  </w:num>
  <w:num w:numId="15">
    <w:abstractNumId w:val="26"/>
  </w:num>
  <w:num w:numId="16">
    <w:abstractNumId w:val="27"/>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6"/>
  </w:num>
  <w:num w:numId="29">
    <w:abstractNumId w:val="19"/>
  </w:num>
  <w:num w:numId="30">
    <w:abstractNumId w:val="8"/>
  </w:num>
  <w:num w:numId="31">
    <w:abstractNumId w:val="10"/>
  </w:num>
  <w:num w:numId="32">
    <w:abstractNumId w:val="10"/>
  </w:num>
  <w:num w:numId="33">
    <w:abstractNumId w:val="10"/>
  </w:num>
  <w:num w:numId="34">
    <w:abstractNumId w:val="7"/>
  </w:num>
  <w:num w:numId="35">
    <w:abstractNumId w:val="24"/>
  </w:num>
  <w:num w:numId="36">
    <w:abstractNumId w:val="10"/>
  </w:num>
  <w:num w:numId="37">
    <w:abstractNumId w:val="15"/>
  </w:num>
  <w:num w:numId="38">
    <w:abstractNumId w:val="10"/>
  </w:num>
  <w:num w:numId="39">
    <w:abstractNumId w:val="10"/>
  </w:num>
  <w:num w:numId="40">
    <w:abstractNumId w:val="1"/>
  </w:num>
  <w:num w:numId="41">
    <w:abstractNumId w:val="14"/>
  </w:num>
  <w:num w:numId="42">
    <w:abstractNumId w:val="5"/>
  </w:num>
  <w:num w:numId="43">
    <w:abstractNumId w:val="16"/>
  </w:num>
  <w:num w:numId="44">
    <w:abstractNumId w:val="10"/>
  </w:num>
  <w:num w:numId="45">
    <w:abstractNumId w:val="10"/>
  </w:num>
  <w:num w:numId="46">
    <w:abstractNumId w:val="2"/>
  </w:num>
  <w:num w:numId="47">
    <w:abstractNumId w:val="32"/>
  </w:num>
  <w:num w:numId="48">
    <w:abstractNumId w:val="28"/>
  </w:num>
  <w:num w:numId="49">
    <w:abstractNumId w:val="0"/>
  </w:num>
  <w:num w:numId="50">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A7"/>
    <w:rsid w:val="00000DB2"/>
    <w:rsid w:val="00001714"/>
    <w:rsid w:val="00001FC5"/>
    <w:rsid w:val="000020F6"/>
    <w:rsid w:val="00002893"/>
    <w:rsid w:val="000033A3"/>
    <w:rsid w:val="000035E3"/>
    <w:rsid w:val="00003605"/>
    <w:rsid w:val="00003C56"/>
    <w:rsid w:val="00003EC2"/>
    <w:rsid w:val="000040A9"/>
    <w:rsid w:val="000044F0"/>
    <w:rsid w:val="0000458E"/>
    <w:rsid w:val="00004728"/>
    <w:rsid w:val="00004B4E"/>
    <w:rsid w:val="00004E70"/>
    <w:rsid w:val="0000590E"/>
    <w:rsid w:val="00006617"/>
    <w:rsid w:val="000072B6"/>
    <w:rsid w:val="00007813"/>
    <w:rsid w:val="000101A6"/>
    <w:rsid w:val="000109E6"/>
    <w:rsid w:val="00010F70"/>
    <w:rsid w:val="000114A7"/>
    <w:rsid w:val="00011615"/>
    <w:rsid w:val="00011C5B"/>
    <w:rsid w:val="00011F67"/>
    <w:rsid w:val="000123FD"/>
    <w:rsid w:val="00012802"/>
    <w:rsid w:val="00012862"/>
    <w:rsid w:val="000128E6"/>
    <w:rsid w:val="000134DF"/>
    <w:rsid w:val="00013BA7"/>
    <w:rsid w:val="00014B81"/>
    <w:rsid w:val="00015A9A"/>
    <w:rsid w:val="00015EFB"/>
    <w:rsid w:val="000165E2"/>
    <w:rsid w:val="0001691F"/>
    <w:rsid w:val="00016A39"/>
    <w:rsid w:val="00016E3A"/>
    <w:rsid w:val="000172BE"/>
    <w:rsid w:val="00017BDB"/>
    <w:rsid w:val="00017D8A"/>
    <w:rsid w:val="000203B6"/>
    <w:rsid w:val="000217AA"/>
    <w:rsid w:val="00021807"/>
    <w:rsid w:val="00023388"/>
    <w:rsid w:val="00023425"/>
    <w:rsid w:val="00023586"/>
    <w:rsid w:val="00023AC8"/>
    <w:rsid w:val="000241BE"/>
    <w:rsid w:val="000242F2"/>
    <w:rsid w:val="00024716"/>
    <w:rsid w:val="00024A87"/>
    <w:rsid w:val="00025A4F"/>
    <w:rsid w:val="0002651B"/>
    <w:rsid w:val="00026B0F"/>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938"/>
    <w:rsid w:val="00034DA5"/>
    <w:rsid w:val="00034E15"/>
    <w:rsid w:val="000352B3"/>
    <w:rsid w:val="00035992"/>
    <w:rsid w:val="00035B74"/>
    <w:rsid w:val="000365EA"/>
    <w:rsid w:val="00036634"/>
    <w:rsid w:val="00037BF1"/>
    <w:rsid w:val="0004023E"/>
    <w:rsid w:val="0004024B"/>
    <w:rsid w:val="000419A8"/>
    <w:rsid w:val="00041C57"/>
    <w:rsid w:val="00042401"/>
    <w:rsid w:val="000424E8"/>
    <w:rsid w:val="00042B6A"/>
    <w:rsid w:val="000434B7"/>
    <w:rsid w:val="000435E4"/>
    <w:rsid w:val="00043673"/>
    <w:rsid w:val="000447A4"/>
    <w:rsid w:val="00044F4E"/>
    <w:rsid w:val="00045EA5"/>
    <w:rsid w:val="00045ED5"/>
    <w:rsid w:val="00046796"/>
    <w:rsid w:val="000467FD"/>
    <w:rsid w:val="00046AAF"/>
    <w:rsid w:val="00046C8E"/>
    <w:rsid w:val="00047083"/>
    <w:rsid w:val="00047225"/>
    <w:rsid w:val="00047E60"/>
    <w:rsid w:val="00050143"/>
    <w:rsid w:val="00050984"/>
    <w:rsid w:val="00050DC2"/>
    <w:rsid w:val="000529BD"/>
    <w:rsid w:val="00052A3C"/>
    <w:rsid w:val="00052AD2"/>
    <w:rsid w:val="000530DF"/>
    <w:rsid w:val="000535AB"/>
    <w:rsid w:val="00053905"/>
    <w:rsid w:val="0005415C"/>
    <w:rsid w:val="00054AFA"/>
    <w:rsid w:val="00054E0C"/>
    <w:rsid w:val="00055009"/>
    <w:rsid w:val="0005541D"/>
    <w:rsid w:val="00055F33"/>
    <w:rsid w:val="00056132"/>
    <w:rsid w:val="000565C8"/>
    <w:rsid w:val="00056CC2"/>
    <w:rsid w:val="00057542"/>
    <w:rsid w:val="00057DC8"/>
    <w:rsid w:val="00057F73"/>
    <w:rsid w:val="00060FEE"/>
    <w:rsid w:val="000612E1"/>
    <w:rsid w:val="00061304"/>
    <w:rsid w:val="0006148D"/>
    <w:rsid w:val="000614FE"/>
    <w:rsid w:val="00063759"/>
    <w:rsid w:val="000637E6"/>
    <w:rsid w:val="00063B30"/>
    <w:rsid w:val="00065429"/>
    <w:rsid w:val="00065D38"/>
    <w:rsid w:val="00066901"/>
    <w:rsid w:val="00067DD1"/>
    <w:rsid w:val="0007014F"/>
    <w:rsid w:val="00070447"/>
    <w:rsid w:val="000706E7"/>
    <w:rsid w:val="00070EF8"/>
    <w:rsid w:val="00071192"/>
    <w:rsid w:val="000713A7"/>
    <w:rsid w:val="000724E5"/>
    <w:rsid w:val="00072A80"/>
    <w:rsid w:val="00072D2A"/>
    <w:rsid w:val="00072F0F"/>
    <w:rsid w:val="000731A0"/>
    <w:rsid w:val="000736C1"/>
    <w:rsid w:val="00073797"/>
    <w:rsid w:val="00073DEC"/>
    <w:rsid w:val="000745AA"/>
    <w:rsid w:val="00074E86"/>
    <w:rsid w:val="00076097"/>
    <w:rsid w:val="00076541"/>
    <w:rsid w:val="000772F4"/>
    <w:rsid w:val="000776EB"/>
    <w:rsid w:val="000778C4"/>
    <w:rsid w:val="00077AC5"/>
    <w:rsid w:val="000803E3"/>
    <w:rsid w:val="0008225D"/>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31F"/>
    <w:rsid w:val="00091A27"/>
    <w:rsid w:val="00092183"/>
    <w:rsid w:val="00093697"/>
    <w:rsid w:val="00093D42"/>
    <w:rsid w:val="00093DD0"/>
    <w:rsid w:val="00094717"/>
    <w:rsid w:val="00094784"/>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507F"/>
    <w:rsid w:val="000A6351"/>
    <w:rsid w:val="000A63D6"/>
    <w:rsid w:val="000A71BC"/>
    <w:rsid w:val="000A7B38"/>
    <w:rsid w:val="000B021B"/>
    <w:rsid w:val="000B0343"/>
    <w:rsid w:val="000B1739"/>
    <w:rsid w:val="000B203D"/>
    <w:rsid w:val="000B2985"/>
    <w:rsid w:val="000B2C88"/>
    <w:rsid w:val="000B3220"/>
    <w:rsid w:val="000B3342"/>
    <w:rsid w:val="000B4893"/>
    <w:rsid w:val="000B4E2D"/>
    <w:rsid w:val="000B51FA"/>
    <w:rsid w:val="000B56B3"/>
    <w:rsid w:val="000B5905"/>
    <w:rsid w:val="000B5975"/>
    <w:rsid w:val="000B6E2C"/>
    <w:rsid w:val="000B76C5"/>
    <w:rsid w:val="000B786B"/>
    <w:rsid w:val="000B79F2"/>
    <w:rsid w:val="000B7A10"/>
    <w:rsid w:val="000C0FEC"/>
    <w:rsid w:val="000C115D"/>
    <w:rsid w:val="000C1535"/>
    <w:rsid w:val="000C1763"/>
    <w:rsid w:val="000C252B"/>
    <w:rsid w:val="000C2A22"/>
    <w:rsid w:val="000C2B4D"/>
    <w:rsid w:val="000C2FBD"/>
    <w:rsid w:val="000C3954"/>
    <w:rsid w:val="000C3B0C"/>
    <w:rsid w:val="000C406D"/>
    <w:rsid w:val="000C422D"/>
    <w:rsid w:val="000C4B16"/>
    <w:rsid w:val="000C4D58"/>
    <w:rsid w:val="000C5012"/>
    <w:rsid w:val="000C5588"/>
    <w:rsid w:val="000C59D7"/>
    <w:rsid w:val="000C5F91"/>
    <w:rsid w:val="000C6025"/>
    <w:rsid w:val="000C62F4"/>
    <w:rsid w:val="000C6469"/>
    <w:rsid w:val="000C7D74"/>
    <w:rsid w:val="000D0565"/>
    <w:rsid w:val="000D0C11"/>
    <w:rsid w:val="000D0E4E"/>
    <w:rsid w:val="000D113C"/>
    <w:rsid w:val="000D12D1"/>
    <w:rsid w:val="000D159A"/>
    <w:rsid w:val="000D16D7"/>
    <w:rsid w:val="000D1796"/>
    <w:rsid w:val="000D1854"/>
    <w:rsid w:val="000D22CC"/>
    <w:rsid w:val="000D22D0"/>
    <w:rsid w:val="000D2B43"/>
    <w:rsid w:val="000D36AE"/>
    <w:rsid w:val="000D38A1"/>
    <w:rsid w:val="000D3F4E"/>
    <w:rsid w:val="000D4C4E"/>
    <w:rsid w:val="000D4CE2"/>
    <w:rsid w:val="000D5077"/>
    <w:rsid w:val="000D5362"/>
    <w:rsid w:val="000D57F8"/>
    <w:rsid w:val="000D5851"/>
    <w:rsid w:val="000D5C60"/>
    <w:rsid w:val="000D6620"/>
    <w:rsid w:val="000D67E0"/>
    <w:rsid w:val="000D71E2"/>
    <w:rsid w:val="000D73A5"/>
    <w:rsid w:val="000D76CD"/>
    <w:rsid w:val="000D7802"/>
    <w:rsid w:val="000E0264"/>
    <w:rsid w:val="000E054E"/>
    <w:rsid w:val="000E0571"/>
    <w:rsid w:val="000E07D6"/>
    <w:rsid w:val="000E1380"/>
    <w:rsid w:val="000E18DF"/>
    <w:rsid w:val="000E4AE4"/>
    <w:rsid w:val="000E4CC2"/>
    <w:rsid w:val="000E59A0"/>
    <w:rsid w:val="000E7A84"/>
    <w:rsid w:val="000F15BC"/>
    <w:rsid w:val="000F180A"/>
    <w:rsid w:val="000F1C92"/>
    <w:rsid w:val="000F2EEE"/>
    <w:rsid w:val="000F2FAE"/>
    <w:rsid w:val="000F3697"/>
    <w:rsid w:val="000F4769"/>
    <w:rsid w:val="000F49A1"/>
    <w:rsid w:val="000F4E20"/>
    <w:rsid w:val="000F4ED0"/>
    <w:rsid w:val="000F655A"/>
    <w:rsid w:val="000F7F58"/>
    <w:rsid w:val="00100128"/>
    <w:rsid w:val="001005E3"/>
    <w:rsid w:val="00100FF3"/>
    <w:rsid w:val="00101E8D"/>
    <w:rsid w:val="001020FC"/>
    <w:rsid w:val="001026CA"/>
    <w:rsid w:val="001043C2"/>
    <w:rsid w:val="001043E1"/>
    <w:rsid w:val="0010445B"/>
    <w:rsid w:val="001047C8"/>
    <w:rsid w:val="00104CBB"/>
    <w:rsid w:val="0010505A"/>
    <w:rsid w:val="00105CC7"/>
    <w:rsid w:val="00106013"/>
    <w:rsid w:val="00106606"/>
    <w:rsid w:val="00106D8F"/>
    <w:rsid w:val="00107296"/>
    <w:rsid w:val="00107779"/>
    <w:rsid w:val="001078C2"/>
    <w:rsid w:val="00107C9B"/>
    <w:rsid w:val="00107E1C"/>
    <w:rsid w:val="00110243"/>
    <w:rsid w:val="001103D4"/>
    <w:rsid w:val="001112C4"/>
    <w:rsid w:val="00111444"/>
    <w:rsid w:val="00111723"/>
    <w:rsid w:val="00111BB4"/>
    <w:rsid w:val="001129A5"/>
    <w:rsid w:val="001129B5"/>
    <w:rsid w:val="00112B6D"/>
    <w:rsid w:val="00112BD6"/>
    <w:rsid w:val="00112BE6"/>
    <w:rsid w:val="001139BE"/>
    <w:rsid w:val="00113A0C"/>
    <w:rsid w:val="001141E3"/>
    <w:rsid w:val="001144DF"/>
    <w:rsid w:val="00114818"/>
    <w:rsid w:val="0011557B"/>
    <w:rsid w:val="00115A02"/>
    <w:rsid w:val="00117C85"/>
    <w:rsid w:val="00120056"/>
    <w:rsid w:val="00120B13"/>
    <w:rsid w:val="00121A85"/>
    <w:rsid w:val="00122246"/>
    <w:rsid w:val="001229C2"/>
    <w:rsid w:val="00122E63"/>
    <w:rsid w:val="0012304E"/>
    <w:rsid w:val="001231F1"/>
    <w:rsid w:val="00123D46"/>
    <w:rsid w:val="00124780"/>
    <w:rsid w:val="00124D84"/>
    <w:rsid w:val="001250DD"/>
    <w:rsid w:val="00125733"/>
    <w:rsid w:val="001263AA"/>
    <w:rsid w:val="00127C82"/>
    <w:rsid w:val="00130779"/>
    <w:rsid w:val="001307A1"/>
    <w:rsid w:val="001321D3"/>
    <w:rsid w:val="0013230D"/>
    <w:rsid w:val="0013351E"/>
    <w:rsid w:val="00133599"/>
    <w:rsid w:val="00133BF7"/>
    <w:rsid w:val="00134B88"/>
    <w:rsid w:val="001350B1"/>
    <w:rsid w:val="00135BAA"/>
    <w:rsid w:val="00136A23"/>
    <w:rsid w:val="00136B99"/>
    <w:rsid w:val="00136C59"/>
    <w:rsid w:val="00137875"/>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47B"/>
    <w:rsid w:val="00152835"/>
    <w:rsid w:val="00152A59"/>
    <w:rsid w:val="00152B4B"/>
    <w:rsid w:val="00153CD1"/>
    <w:rsid w:val="00153D86"/>
    <w:rsid w:val="0015588E"/>
    <w:rsid w:val="001559FA"/>
    <w:rsid w:val="00156374"/>
    <w:rsid w:val="001577D8"/>
    <w:rsid w:val="00157BE6"/>
    <w:rsid w:val="00157C42"/>
    <w:rsid w:val="00157FC3"/>
    <w:rsid w:val="001600D1"/>
    <w:rsid w:val="00160739"/>
    <w:rsid w:val="00160D34"/>
    <w:rsid w:val="001623FD"/>
    <w:rsid w:val="0016271E"/>
    <w:rsid w:val="00162D7A"/>
    <w:rsid w:val="001645B6"/>
    <w:rsid w:val="00164BC8"/>
    <w:rsid w:val="00164DAB"/>
    <w:rsid w:val="001651B3"/>
    <w:rsid w:val="0016590F"/>
    <w:rsid w:val="00165BBB"/>
    <w:rsid w:val="00165DD7"/>
    <w:rsid w:val="00165E42"/>
    <w:rsid w:val="00166061"/>
    <w:rsid w:val="0016613F"/>
    <w:rsid w:val="00166215"/>
    <w:rsid w:val="00166591"/>
    <w:rsid w:val="001675E0"/>
    <w:rsid w:val="00167905"/>
    <w:rsid w:val="0017097B"/>
    <w:rsid w:val="00171143"/>
    <w:rsid w:val="001711BF"/>
    <w:rsid w:val="00172188"/>
    <w:rsid w:val="00172864"/>
    <w:rsid w:val="00172B82"/>
    <w:rsid w:val="00172EFA"/>
    <w:rsid w:val="00173608"/>
    <w:rsid w:val="001739C9"/>
    <w:rsid w:val="001745EC"/>
    <w:rsid w:val="001747B7"/>
    <w:rsid w:val="00175C30"/>
    <w:rsid w:val="00176156"/>
    <w:rsid w:val="00177069"/>
    <w:rsid w:val="00177780"/>
    <w:rsid w:val="00177C87"/>
    <w:rsid w:val="00177FA7"/>
    <w:rsid w:val="00177FC1"/>
    <w:rsid w:val="00181191"/>
    <w:rsid w:val="001815A2"/>
    <w:rsid w:val="00181850"/>
    <w:rsid w:val="00181AA8"/>
    <w:rsid w:val="00181FC1"/>
    <w:rsid w:val="00183034"/>
    <w:rsid w:val="001830F7"/>
    <w:rsid w:val="00183B8C"/>
    <w:rsid w:val="00183BE7"/>
    <w:rsid w:val="00183EE6"/>
    <w:rsid w:val="00184176"/>
    <w:rsid w:val="0018491D"/>
    <w:rsid w:val="0018588A"/>
    <w:rsid w:val="00185AE9"/>
    <w:rsid w:val="00187252"/>
    <w:rsid w:val="001876F9"/>
    <w:rsid w:val="001878CB"/>
    <w:rsid w:val="0019175B"/>
    <w:rsid w:val="00191C91"/>
    <w:rsid w:val="00192DD9"/>
    <w:rsid w:val="001934F7"/>
    <w:rsid w:val="00194339"/>
    <w:rsid w:val="00194848"/>
    <w:rsid w:val="001950B5"/>
    <w:rsid w:val="00195620"/>
    <w:rsid w:val="001958EA"/>
    <w:rsid w:val="00195E0E"/>
    <w:rsid w:val="001A0018"/>
    <w:rsid w:val="001A03AC"/>
    <w:rsid w:val="001A0B56"/>
    <w:rsid w:val="001A180D"/>
    <w:rsid w:val="001A1BAC"/>
    <w:rsid w:val="001A23CE"/>
    <w:rsid w:val="001A2C89"/>
    <w:rsid w:val="001A3D0A"/>
    <w:rsid w:val="001A4311"/>
    <w:rsid w:val="001A5DB5"/>
    <w:rsid w:val="001A673E"/>
    <w:rsid w:val="001A75D2"/>
    <w:rsid w:val="001A7763"/>
    <w:rsid w:val="001B075E"/>
    <w:rsid w:val="001B0C6E"/>
    <w:rsid w:val="001B1FF9"/>
    <w:rsid w:val="001B35EB"/>
    <w:rsid w:val="001B3964"/>
    <w:rsid w:val="001B3ED9"/>
    <w:rsid w:val="001B4074"/>
    <w:rsid w:val="001B4452"/>
    <w:rsid w:val="001B466C"/>
    <w:rsid w:val="001B4F34"/>
    <w:rsid w:val="001B52EC"/>
    <w:rsid w:val="001B554A"/>
    <w:rsid w:val="001B607E"/>
    <w:rsid w:val="001B6564"/>
    <w:rsid w:val="001B691A"/>
    <w:rsid w:val="001B6C78"/>
    <w:rsid w:val="001B77F3"/>
    <w:rsid w:val="001B7E34"/>
    <w:rsid w:val="001C02D8"/>
    <w:rsid w:val="001C0452"/>
    <w:rsid w:val="001C04E3"/>
    <w:rsid w:val="001C0778"/>
    <w:rsid w:val="001C0B62"/>
    <w:rsid w:val="001C0C13"/>
    <w:rsid w:val="001C1374"/>
    <w:rsid w:val="001C1F05"/>
    <w:rsid w:val="001C2378"/>
    <w:rsid w:val="001C2382"/>
    <w:rsid w:val="001C3EE9"/>
    <w:rsid w:val="001C3FA4"/>
    <w:rsid w:val="001C40F9"/>
    <w:rsid w:val="001C41FA"/>
    <w:rsid w:val="001C458B"/>
    <w:rsid w:val="001C4AA2"/>
    <w:rsid w:val="001C50D4"/>
    <w:rsid w:val="001C54D7"/>
    <w:rsid w:val="001C5D4F"/>
    <w:rsid w:val="001C64C0"/>
    <w:rsid w:val="001C65CF"/>
    <w:rsid w:val="001C69DA"/>
    <w:rsid w:val="001C6F06"/>
    <w:rsid w:val="001C7345"/>
    <w:rsid w:val="001D06B0"/>
    <w:rsid w:val="001D1F4D"/>
    <w:rsid w:val="001D2360"/>
    <w:rsid w:val="001D3109"/>
    <w:rsid w:val="001D332E"/>
    <w:rsid w:val="001D5033"/>
    <w:rsid w:val="001D5402"/>
    <w:rsid w:val="001D5C88"/>
    <w:rsid w:val="001D6567"/>
    <w:rsid w:val="001D695C"/>
    <w:rsid w:val="001D6FD9"/>
    <w:rsid w:val="001D780E"/>
    <w:rsid w:val="001D7A26"/>
    <w:rsid w:val="001D7BAB"/>
    <w:rsid w:val="001E05C3"/>
    <w:rsid w:val="001E0AD3"/>
    <w:rsid w:val="001E1569"/>
    <w:rsid w:val="001E1983"/>
    <w:rsid w:val="001E2353"/>
    <w:rsid w:val="001E2C41"/>
    <w:rsid w:val="001E36E4"/>
    <w:rsid w:val="001E379D"/>
    <w:rsid w:val="001E3A3C"/>
    <w:rsid w:val="001E3B60"/>
    <w:rsid w:val="001E41BB"/>
    <w:rsid w:val="001E5281"/>
    <w:rsid w:val="001E5C23"/>
    <w:rsid w:val="001E5DC1"/>
    <w:rsid w:val="001E614D"/>
    <w:rsid w:val="001E7504"/>
    <w:rsid w:val="001E76DF"/>
    <w:rsid w:val="001F0151"/>
    <w:rsid w:val="001F06AB"/>
    <w:rsid w:val="001F0A3A"/>
    <w:rsid w:val="001F0CB0"/>
    <w:rsid w:val="001F1308"/>
    <w:rsid w:val="001F1525"/>
    <w:rsid w:val="001F1655"/>
    <w:rsid w:val="001F1E87"/>
    <w:rsid w:val="001F1EB6"/>
    <w:rsid w:val="001F26AA"/>
    <w:rsid w:val="001F2E23"/>
    <w:rsid w:val="001F2FCE"/>
    <w:rsid w:val="001F341F"/>
    <w:rsid w:val="001F360F"/>
    <w:rsid w:val="001F38D4"/>
    <w:rsid w:val="001F3911"/>
    <w:rsid w:val="001F3F1A"/>
    <w:rsid w:val="001F4CBD"/>
    <w:rsid w:val="001F5545"/>
    <w:rsid w:val="001F5777"/>
    <w:rsid w:val="001F5937"/>
    <w:rsid w:val="001F59E3"/>
    <w:rsid w:val="001F59ED"/>
    <w:rsid w:val="001F5B51"/>
    <w:rsid w:val="001F5E03"/>
    <w:rsid w:val="001F70DA"/>
    <w:rsid w:val="001F7121"/>
    <w:rsid w:val="001F72CC"/>
    <w:rsid w:val="001F72F6"/>
    <w:rsid w:val="001F7456"/>
    <w:rsid w:val="001F761E"/>
    <w:rsid w:val="001F792B"/>
    <w:rsid w:val="00200171"/>
    <w:rsid w:val="0020093B"/>
    <w:rsid w:val="002009B5"/>
    <w:rsid w:val="00200D2C"/>
    <w:rsid w:val="00200E66"/>
    <w:rsid w:val="002017C7"/>
    <w:rsid w:val="002019D8"/>
    <w:rsid w:val="00201EC7"/>
    <w:rsid w:val="00202504"/>
    <w:rsid w:val="0020349A"/>
    <w:rsid w:val="002034B4"/>
    <w:rsid w:val="00203A28"/>
    <w:rsid w:val="00204032"/>
    <w:rsid w:val="00204165"/>
    <w:rsid w:val="00204BAD"/>
    <w:rsid w:val="00204D60"/>
    <w:rsid w:val="00205627"/>
    <w:rsid w:val="002056D0"/>
    <w:rsid w:val="002061AB"/>
    <w:rsid w:val="00207780"/>
    <w:rsid w:val="0021072C"/>
    <w:rsid w:val="00210860"/>
    <w:rsid w:val="002109C8"/>
    <w:rsid w:val="00210B6A"/>
    <w:rsid w:val="00211245"/>
    <w:rsid w:val="0021142E"/>
    <w:rsid w:val="00212CB6"/>
    <w:rsid w:val="00212E37"/>
    <w:rsid w:val="00212F21"/>
    <w:rsid w:val="00213B80"/>
    <w:rsid w:val="002140FF"/>
    <w:rsid w:val="00214976"/>
    <w:rsid w:val="0021516E"/>
    <w:rsid w:val="002164AE"/>
    <w:rsid w:val="00216583"/>
    <w:rsid w:val="002206DB"/>
    <w:rsid w:val="00220894"/>
    <w:rsid w:val="002226A7"/>
    <w:rsid w:val="00222E2C"/>
    <w:rsid w:val="0022334C"/>
    <w:rsid w:val="00224952"/>
    <w:rsid w:val="00224DD2"/>
    <w:rsid w:val="0022533D"/>
    <w:rsid w:val="00225A6A"/>
    <w:rsid w:val="00225AC7"/>
    <w:rsid w:val="00225ACC"/>
    <w:rsid w:val="00226D10"/>
    <w:rsid w:val="00227B71"/>
    <w:rsid w:val="00227C28"/>
    <w:rsid w:val="00227CC6"/>
    <w:rsid w:val="00231484"/>
    <w:rsid w:val="0023172B"/>
    <w:rsid w:val="00231C25"/>
    <w:rsid w:val="00231C6F"/>
    <w:rsid w:val="00231C89"/>
    <w:rsid w:val="00231E0B"/>
    <w:rsid w:val="00232963"/>
    <w:rsid w:val="00232A90"/>
    <w:rsid w:val="00232AD6"/>
    <w:rsid w:val="002337DE"/>
    <w:rsid w:val="00233935"/>
    <w:rsid w:val="002339A7"/>
    <w:rsid w:val="00234151"/>
    <w:rsid w:val="00234597"/>
    <w:rsid w:val="002349EB"/>
    <w:rsid w:val="00234D1D"/>
    <w:rsid w:val="00234F8C"/>
    <w:rsid w:val="00235542"/>
    <w:rsid w:val="00235704"/>
    <w:rsid w:val="00235E68"/>
    <w:rsid w:val="002361D3"/>
    <w:rsid w:val="00236978"/>
    <w:rsid w:val="002369B0"/>
    <w:rsid w:val="00236AD8"/>
    <w:rsid w:val="00237767"/>
    <w:rsid w:val="002401F5"/>
    <w:rsid w:val="00240201"/>
    <w:rsid w:val="00240E54"/>
    <w:rsid w:val="002424ED"/>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0E65"/>
    <w:rsid w:val="002516DE"/>
    <w:rsid w:val="00251F81"/>
    <w:rsid w:val="00252BE0"/>
    <w:rsid w:val="00253588"/>
    <w:rsid w:val="0025368F"/>
    <w:rsid w:val="00253D7E"/>
    <w:rsid w:val="002546F4"/>
    <w:rsid w:val="002551D0"/>
    <w:rsid w:val="00255374"/>
    <w:rsid w:val="0025555A"/>
    <w:rsid w:val="00255EEA"/>
    <w:rsid w:val="0025604E"/>
    <w:rsid w:val="002566B4"/>
    <w:rsid w:val="0025697E"/>
    <w:rsid w:val="00257565"/>
    <w:rsid w:val="00257979"/>
    <w:rsid w:val="00257BF4"/>
    <w:rsid w:val="00257F0F"/>
    <w:rsid w:val="00260003"/>
    <w:rsid w:val="0026020E"/>
    <w:rsid w:val="0026035D"/>
    <w:rsid w:val="002606D6"/>
    <w:rsid w:val="00261C98"/>
    <w:rsid w:val="00261D15"/>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2E2"/>
    <w:rsid w:val="0026538C"/>
    <w:rsid w:val="00265781"/>
    <w:rsid w:val="00266104"/>
    <w:rsid w:val="00266B13"/>
    <w:rsid w:val="00266E45"/>
    <w:rsid w:val="00267625"/>
    <w:rsid w:val="0026767C"/>
    <w:rsid w:val="00267C1C"/>
    <w:rsid w:val="0027057B"/>
    <w:rsid w:val="00270728"/>
    <w:rsid w:val="00270BC2"/>
    <w:rsid w:val="00270D42"/>
    <w:rsid w:val="00271498"/>
    <w:rsid w:val="0027195D"/>
    <w:rsid w:val="00271C05"/>
    <w:rsid w:val="002728B3"/>
    <w:rsid w:val="00272B03"/>
    <w:rsid w:val="002733E2"/>
    <w:rsid w:val="00273B00"/>
    <w:rsid w:val="00274167"/>
    <w:rsid w:val="002750B1"/>
    <w:rsid w:val="00275787"/>
    <w:rsid w:val="00275ABE"/>
    <w:rsid w:val="0027601C"/>
    <w:rsid w:val="0027687D"/>
    <w:rsid w:val="00276A35"/>
    <w:rsid w:val="00277835"/>
    <w:rsid w:val="0027783E"/>
    <w:rsid w:val="00277A0C"/>
    <w:rsid w:val="00277A17"/>
    <w:rsid w:val="00280AB1"/>
    <w:rsid w:val="00280F33"/>
    <w:rsid w:val="002810FF"/>
    <w:rsid w:val="00281B2B"/>
    <w:rsid w:val="00282104"/>
    <w:rsid w:val="00283CDA"/>
    <w:rsid w:val="00284201"/>
    <w:rsid w:val="002843C5"/>
    <w:rsid w:val="00284BAE"/>
    <w:rsid w:val="00284C8D"/>
    <w:rsid w:val="002859AF"/>
    <w:rsid w:val="00285F88"/>
    <w:rsid w:val="00286331"/>
    <w:rsid w:val="002867B0"/>
    <w:rsid w:val="00286AE7"/>
    <w:rsid w:val="00286CB7"/>
    <w:rsid w:val="00287243"/>
    <w:rsid w:val="00287C39"/>
    <w:rsid w:val="0029044A"/>
    <w:rsid w:val="00290647"/>
    <w:rsid w:val="00291385"/>
    <w:rsid w:val="00291422"/>
    <w:rsid w:val="0029237F"/>
    <w:rsid w:val="00292715"/>
    <w:rsid w:val="00292FCB"/>
    <w:rsid w:val="002933CB"/>
    <w:rsid w:val="00293905"/>
    <w:rsid w:val="00293E57"/>
    <w:rsid w:val="0029428E"/>
    <w:rsid w:val="002947D1"/>
    <w:rsid w:val="002948DF"/>
    <w:rsid w:val="00294D90"/>
    <w:rsid w:val="00294FB0"/>
    <w:rsid w:val="0029515A"/>
    <w:rsid w:val="00296156"/>
    <w:rsid w:val="00296675"/>
    <w:rsid w:val="002967D7"/>
    <w:rsid w:val="0029787F"/>
    <w:rsid w:val="002A025A"/>
    <w:rsid w:val="002A1C01"/>
    <w:rsid w:val="002A1E92"/>
    <w:rsid w:val="002A204D"/>
    <w:rsid w:val="002A258A"/>
    <w:rsid w:val="002A2616"/>
    <w:rsid w:val="002A26E1"/>
    <w:rsid w:val="002A368A"/>
    <w:rsid w:val="002A38BF"/>
    <w:rsid w:val="002A4065"/>
    <w:rsid w:val="002A562E"/>
    <w:rsid w:val="002A59F0"/>
    <w:rsid w:val="002A5E4C"/>
    <w:rsid w:val="002A6073"/>
    <w:rsid w:val="002A62E8"/>
    <w:rsid w:val="002A6432"/>
    <w:rsid w:val="002A6680"/>
    <w:rsid w:val="002A6CC4"/>
    <w:rsid w:val="002A6F25"/>
    <w:rsid w:val="002A6FD3"/>
    <w:rsid w:val="002B05F8"/>
    <w:rsid w:val="002B0724"/>
    <w:rsid w:val="002B0871"/>
    <w:rsid w:val="002B0A7D"/>
    <w:rsid w:val="002B1876"/>
    <w:rsid w:val="002B1A69"/>
    <w:rsid w:val="002B252B"/>
    <w:rsid w:val="002B2723"/>
    <w:rsid w:val="002B297E"/>
    <w:rsid w:val="002B303A"/>
    <w:rsid w:val="002B3315"/>
    <w:rsid w:val="002B33AD"/>
    <w:rsid w:val="002B3A61"/>
    <w:rsid w:val="002B3C3A"/>
    <w:rsid w:val="002B4DEB"/>
    <w:rsid w:val="002B52A2"/>
    <w:rsid w:val="002B538E"/>
    <w:rsid w:val="002B5DCA"/>
    <w:rsid w:val="002B6218"/>
    <w:rsid w:val="002B66D2"/>
    <w:rsid w:val="002B6B67"/>
    <w:rsid w:val="002B6BDC"/>
    <w:rsid w:val="002B75B0"/>
    <w:rsid w:val="002B7EAF"/>
    <w:rsid w:val="002C0491"/>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5F0A"/>
    <w:rsid w:val="002C65ED"/>
    <w:rsid w:val="002C710D"/>
    <w:rsid w:val="002D0439"/>
    <w:rsid w:val="002D11B7"/>
    <w:rsid w:val="002D265F"/>
    <w:rsid w:val="002D2A56"/>
    <w:rsid w:val="002D2AB2"/>
    <w:rsid w:val="002D3BBC"/>
    <w:rsid w:val="002D438A"/>
    <w:rsid w:val="002D5738"/>
    <w:rsid w:val="002D5BE4"/>
    <w:rsid w:val="002D5DA5"/>
    <w:rsid w:val="002D5E53"/>
    <w:rsid w:val="002D6F24"/>
    <w:rsid w:val="002D7B68"/>
    <w:rsid w:val="002D7EE1"/>
    <w:rsid w:val="002E0319"/>
    <w:rsid w:val="002E0643"/>
    <w:rsid w:val="002E08BF"/>
    <w:rsid w:val="002E179B"/>
    <w:rsid w:val="002E1875"/>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382"/>
    <w:rsid w:val="002F06B3"/>
    <w:rsid w:val="002F087A"/>
    <w:rsid w:val="002F0C28"/>
    <w:rsid w:val="002F0F5E"/>
    <w:rsid w:val="002F193F"/>
    <w:rsid w:val="002F276F"/>
    <w:rsid w:val="002F3152"/>
    <w:rsid w:val="002F33FB"/>
    <w:rsid w:val="002F3C8F"/>
    <w:rsid w:val="002F3CDE"/>
    <w:rsid w:val="002F5727"/>
    <w:rsid w:val="002F5D4F"/>
    <w:rsid w:val="002F5DD6"/>
    <w:rsid w:val="002F5FEA"/>
    <w:rsid w:val="002F63E7"/>
    <w:rsid w:val="002F7009"/>
    <w:rsid w:val="002F7BA2"/>
    <w:rsid w:val="002F7BE3"/>
    <w:rsid w:val="002F7E6A"/>
    <w:rsid w:val="00300165"/>
    <w:rsid w:val="00300417"/>
    <w:rsid w:val="00300884"/>
    <w:rsid w:val="003010CF"/>
    <w:rsid w:val="00301C15"/>
    <w:rsid w:val="00303440"/>
    <w:rsid w:val="003042DA"/>
    <w:rsid w:val="00304784"/>
    <w:rsid w:val="00304B43"/>
    <w:rsid w:val="00304D9B"/>
    <w:rsid w:val="00304FA7"/>
    <w:rsid w:val="0030552B"/>
    <w:rsid w:val="00305F6E"/>
    <w:rsid w:val="00305FF9"/>
    <w:rsid w:val="003062F1"/>
    <w:rsid w:val="003063D2"/>
    <w:rsid w:val="00306E6B"/>
    <w:rsid w:val="003100C8"/>
    <w:rsid w:val="00310348"/>
    <w:rsid w:val="00311161"/>
    <w:rsid w:val="003116F7"/>
    <w:rsid w:val="00312400"/>
    <w:rsid w:val="00312739"/>
    <w:rsid w:val="00312D10"/>
    <w:rsid w:val="00313CD3"/>
    <w:rsid w:val="00313E71"/>
    <w:rsid w:val="00315648"/>
    <w:rsid w:val="003178DA"/>
    <w:rsid w:val="00317D05"/>
    <w:rsid w:val="00317DB8"/>
    <w:rsid w:val="00320618"/>
    <w:rsid w:val="00320E2D"/>
    <w:rsid w:val="0032100B"/>
    <w:rsid w:val="0032113B"/>
    <w:rsid w:val="003213DD"/>
    <w:rsid w:val="00321BD7"/>
    <w:rsid w:val="0032260F"/>
    <w:rsid w:val="003228DA"/>
    <w:rsid w:val="00322B65"/>
    <w:rsid w:val="00322C04"/>
    <w:rsid w:val="00323150"/>
    <w:rsid w:val="00323D6B"/>
    <w:rsid w:val="003242C5"/>
    <w:rsid w:val="003250DD"/>
    <w:rsid w:val="003260A5"/>
    <w:rsid w:val="00326957"/>
    <w:rsid w:val="003269B6"/>
    <w:rsid w:val="00326A4F"/>
    <w:rsid w:val="00326AE2"/>
    <w:rsid w:val="00326C2D"/>
    <w:rsid w:val="003279D5"/>
    <w:rsid w:val="00330E74"/>
    <w:rsid w:val="00331426"/>
    <w:rsid w:val="0033171D"/>
    <w:rsid w:val="00331FC3"/>
    <w:rsid w:val="003336B3"/>
    <w:rsid w:val="003348FE"/>
    <w:rsid w:val="00335290"/>
    <w:rsid w:val="00335B75"/>
    <w:rsid w:val="00335D8C"/>
    <w:rsid w:val="00336072"/>
    <w:rsid w:val="0033621A"/>
    <w:rsid w:val="003363A1"/>
    <w:rsid w:val="0033645C"/>
    <w:rsid w:val="00336C31"/>
    <w:rsid w:val="00336C38"/>
    <w:rsid w:val="0033783F"/>
    <w:rsid w:val="00340D6C"/>
    <w:rsid w:val="00341113"/>
    <w:rsid w:val="0034226D"/>
    <w:rsid w:val="003422E4"/>
    <w:rsid w:val="003428E1"/>
    <w:rsid w:val="00342972"/>
    <w:rsid w:val="00342FDD"/>
    <w:rsid w:val="0034429B"/>
    <w:rsid w:val="003444DC"/>
    <w:rsid w:val="00344815"/>
    <w:rsid w:val="00344866"/>
    <w:rsid w:val="00344A0F"/>
    <w:rsid w:val="00345F8E"/>
    <w:rsid w:val="0034638C"/>
    <w:rsid w:val="003463E2"/>
    <w:rsid w:val="00346F7F"/>
    <w:rsid w:val="00347A78"/>
    <w:rsid w:val="00347EF6"/>
    <w:rsid w:val="00350108"/>
    <w:rsid w:val="00350762"/>
    <w:rsid w:val="003507C4"/>
    <w:rsid w:val="003519A1"/>
    <w:rsid w:val="003519AD"/>
    <w:rsid w:val="00352480"/>
    <w:rsid w:val="00352A72"/>
    <w:rsid w:val="003530D2"/>
    <w:rsid w:val="0035331A"/>
    <w:rsid w:val="003534E1"/>
    <w:rsid w:val="0035468F"/>
    <w:rsid w:val="003548D8"/>
    <w:rsid w:val="003554CA"/>
    <w:rsid w:val="00356B10"/>
    <w:rsid w:val="00356C30"/>
    <w:rsid w:val="0035716E"/>
    <w:rsid w:val="003577BE"/>
    <w:rsid w:val="00360232"/>
    <w:rsid w:val="003602E0"/>
    <w:rsid w:val="00360D01"/>
    <w:rsid w:val="003617CE"/>
    <w:rsid w:val="00362569"/>
    <w:rsid w:val="003629BA"/>
    <w:rsid w:val="003636CD"/>
    <w:rsid w:val="0036430D"/>
    <w:rsid w:val="0036487C"/>
    <w:rsid w:val="00365411"/>
    <w:rsid w:val="00365FA2"/>
    <w:rsid w:val="00366C69"/>
    <w:rsid w:val="00367371"/>
    <w:rsid w:val="00367441"/>
    <w:rsid w:val="003675D5"/>
    <w:rsid w:val="00367B1D"/>
    <w:rsid w:val="0037009B"/>
    <w:rsid w:val="0037092C"/>
    <w:rsid w:val="00370C4D"/>
    <w:rsid w:val="00370E4F"/>
    <w:rsid w:val="00371215"/>
    <w:rsid w:val="00372219"/>
    <w:rsid w:val="00372F0D"/>
    <w:rsid w:val="003732CD"/>
    <w:rsid w:val="003739F1"/>
    <w:rsid w:val="00374059"/>
    <w:rsid w:val="0037469C"/>
    <w:rsid w:val="00374E90"/>
    <w:rsid w:val="0037535B"/>
    <w:rsid w:val="003753FE"/>
    <w:rsid w:val="0037552D"/>
    <w:rsid w:val="00375582"/>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8DD"/>
    <w:rsid w:val="00383C8D"/>
    <w:rsid w:val="00384574"/>
    <w:rsid w:val="003850AB"/>
    <w:rsid w:val="003852FB"/>
    <w:rsid w:val="00385429"/>
    <w:rsid w:val="003856E7"/>
    <w:rsid w:val="003858BA"/>
    <w:rsid w:val="00385B05"/>
    <w:rsid w:val="00386382"/>
    <w:rsid w:val="003865EF"/>
    <w:rsid w:val="00386B0A"/>
    <w:rsid w:val="00386BA9"/>
    <w:rsid w:val="00387632"/>
    <w:rsid w:val="00390017"/>
    <w:rsid w:val="003901A3"/>
    <w:rsid w:val="003903DA"/>
    <w:rsid w:val="0039072F"/>
    <w:rsid w:val="00390CD5"/>
    <w:rsid w:val="00391B82"/>
    <w:rsid w:val="003940CE"/>
    <w:rsid w:val="00397717"/>
    <w:rsid w:val="00397C1D"/>
    <w:rsid w:val="003A0CF2"/>
    <w:rsid w:val="003A180F"/>
    <w:rsid w:val="003A18DD"/>
    <w:rsid w:val="003A1E14"/>
    <w:rsid w:val="003A20C8"/>
    <w:rsid w:val="003A261F"/>
    <w:rsid w:val="003A2B15"/>
    <w:rsid w:val="003A2C29"/>
    <w:rsid w:val="003A2EC3"/>
    <w:rsid w:val="003A30BD"/>
    <w:rsid w:val="003A3550"/>
    <w:rsid w:val="003A35BC"/>
    <w:rsid w:val="003A36F2"/>
    <w:rsid w:val="003A376A"/>
    <w:rsid w:val="003A3D39"/>
    <w:rsid w:val="003A3EC7"/>
    <w:rsid w:val="003A4044"/>
    <w:rsid w:val="003A40B4"/>
    <w:rsid w:val="003A4135"/>
    <w:rsid w:val="003A5772"/>
    <w:rsid w:val="003A680E"/>
    <w:rsid w:val="003A6921"/>
    <w:rsid w:val="003A7834"/>
    <w:rsid w:val="003A7D4E"/>
    <w:rsid w:val="003B07C9"/>
    <w:rsid w:val="003B0936"/>
    <w:rsid w:val="003B0B5B"/>
    <w:rsid w:val="003B0D0C"/>
    <w:rsid w:val="003B0E79"/>
    <w:rsid w:val="003B19A2"/>
    <w:rsid w:val="003B2051"/>
    <w:rsid w:val="003B2956"/>
    <w:rsid w:val="003B3360"/>
    <w:rsid w:val="003B3575"/>
    <w:rsid w:val="003B3804"/>
    <w:rsid w:val="003B50BC"/>
    <w:rsid w:val="003B55A1"/>
    <w:rsid w:val="003B5B16"/>
    <w:rsid w:val="003B5D97"/>
    <w:rsid w:val="003B5F7E"/>
    <w:rsid w:val="003B63A4"/>
    <w:rsid w:val="003B68FE"/>
    <w:rsid w:val="003B6D7D"/>
    <w:rsid w:val="003B7805"/>
    <w:rsid w:val="003B784F"/>
    <w:rsid w:val="003B7D7E"/>
    <w:rsid w:val="003C023A"/>
    <w:rsid w:val="003C0EBB"/>
    <w:rsid w:val="003C1012"/>
    <w:rsid w:val="003C1039"/>
    <w:rsid w:val="003C11C9"/>
    <w:rsid w:val="003C1229"/>
    <w:rsid w:val="003C1285"/>
    <w:rsid w:val="003C1652"/>
    <w:rsid w:val="003C1FD4"/>
    <w:rsid w:val="003C213D"/>
    <w:rsid w:val="003C25AD"/>
    <w:rsid w:val="003C2D21"/>
    <w:rsid w:val="003C46B0"/>
    <w:rsid w:val="003C53AC"/>
    <w:rsid w:val="003C5E6B"/>
    <w:rsid w:val="003C657A"/>
    <w:rsid w:val="003C73C6"/>
    <w:rsid w:val="003C7A42"/>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00B"/>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5680"/>
    <w:rsid w:val="003F6895"/>
    <w:rsid w:val="003F6CD2"/>
    <w:rsid w:val="003F6FCD"/>
    <w:rsid w:val="003F788D"/>
    <w:rsid w:val="0040126E"/>
    <w:rsid w:val="004020D4"/>
    <w:rsid w:val="004021B6"/>
    <w:rsid w:val="00403208"/>
    <w:rsid w:val="004046B9"/>
    <w:rsid w:val="004047C4"/>
    <w:rsid w:val="004049B3"/>
    <w:rsid w:val="00404A92"/>
    <w:rsid w:val="00404C3E"/>
    <w:rsid w:val="0040570B"/>
    <w:rsid w:val="00405EDB"/>
    <w:rsid w:val="00405FB1"/>
    <w:rsid w:val="00406214"/>
    <w:rsid w:val="00406460"/>
    <w:rsid w:val="00407323"/>
    <w:rsid w:val="00407C38"/>
    <w:rsid w:val="00407F69"/>
    <w:rsid w:val="004107C9"/>
    <w:rsid w:val="00411749"/>
    <w:rsid w:val="004117B4"/>
    <w:rsid w:val="00412461"/>
    <w:rsid w:val="00412546"/>
    <w:rsid w:val="00413053"/>
    <w:rsid w:val="0041319C"/>
    <w:rsid w:val="00413346"/>
    <w:rsid w:val="004137B6"/>
    <w:rsid w:val="00413A54"/>
    <w:rsid w:val="00413C10"/>
    <w:rsid w:val="00413CD9"/>
    <w:rsid w:val="00413F9A"/>
    <w:rsid w:val="004140CA"/>
    <w:rsid w:val="00414BA9"/>
    <w:rsid w:val="00414C65"/>
    <w:rsid w:val="00414DFF"/>
    <w:rsid w:val="00415D76"/>
    <w:rsid w:val="004165D1"/>
    <w:rsid w:val="00416665"/>
    <w:rsid w:val="00416A67"/>
    <w:rsid w:val="00416A8B"/>
    <w:rsid w:val="00416ACB"/>
    <w:rsid w:val="00417491"/>
    <w:rsid w:val="00420241"/>
    <w:rsid w:val="004210E4"/>
    <w:rsid w:val="00421DCF"/>
    <w:rsid w:val="00422341"/>
    <w:rsid w:val="00423641"/>
    <w:rsid w:val="00423898"/>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5CC"/>
    <w:rsid w:val="004415F8"/>
    <w:rsid w:val="00441BA9"/>
    <w:rsid w:val="00441E16"/>
    <w:rsid w:val="0044227B"/>
    <w:rsid w:val="004428E6"/>
    <w:rsid w:val="00442D9C"/>
    <w:rsid w:val="0044459E"/>
    <w:rsid w:val="0044484E"/>
    <w:rsid w:val="00445262"/>
    <w:rsid w:val="004461D9"/>
    <w:rsid w:val="004465F1"/>
    <w:rsid w:val="00446967"/>
    <w:rsid w:val="00446AC6"/>
    <w:rsid w:val="00447021"/>
    <w:rsid w:val="0044733B"/>
    <w:rsid w:val="0044759B"/>
    <w:rsid w:val="00447932"/>
    <w:rsid w:val="00447F54"/>
    <w:rsid w:val="00450B7E"/>
    <w:rsid w:val="0045136B"/>
    <w:rsid w:val="00451607"/>
    <w:rsid w:val="004518C3"/>
    <w:rsid w:val="00451C7E"/>
    <w:rsid w:val="00452029"/>
    <w:rsid w:val="004525D2"/>
    <w:rsid w:val="00453BB6"/>
    <w:rsid w:val="00453CAA"/>
    <w:rsid w:val="00454EDA"/>
    <w:rsid w:val="00454FE7"/>
    <w:rsid w:val="004550FB"/>
    <w:rsid w:val="00455113"/>
    <w:rsid w:val="004558E2"/>
    <w:rsid w:val="004560C4"/>
    <w:rsid w:val="00456421"/>
    <w:rsid w:val="00456DAB"/>
    <w:rsid w:val="0046044F"/>
    <w:rsid w:val="00460CC3"/>
    <w:rsid w:val="00460E86"/>
    <w:rsid w:val="004614FC"/>
    <w:rsid w:val="00461CCE"/>
    <w:rsid w:val="004646B4"/>
    <w:rsid w:val="004649AB"/>
    <w:rsid w:val="00464A88"/>
    <w:rsid w:val="004651A0"/>
    <w:rsid w:val="004659BB"/>
    <w:rsid w:val="00465AC4"/>
    <w:rsid w:val="00465DB2"/>
    <w:rsid w:val="00466532"/>
    <w:rsid w:val="00467488"/>
    <w:rsid w:val="00467A84"/>
    <w:rsid w:val="0047083E"/>
    <w:rsid w:val="00470EB5"/>
    <w:rsid w:val="0047198F"/>
    <w:rsid w:val="00472040"/>
    <w:rsid w:val="00472278"/>
    <w:rsid w:val="0047286B"/>
    <w:rsid w:val="00472AA4"/>
    <w:rsid w:val="00472E27"/>
    <w:rsid w:val="0047388E"/>
    <w:rsid w:val="00474220"/>
    <w:rsid w:val="004752D3"/>
    <w:rsid w:val="004754E1"/>
    <w:rsid w:val="00475622"/>
    <w:rsid w:val="00475CE0"/>
    <w:rsid w:val="004762CF"/>
    <w:rsid w:val="00476827"/>
    <w:rsid w:val="00476BD4"/>
    <w:rsid w:val="00477341"/>
    <w:rsid w:val="00477654"/>
    <w:rsid w:val="00477C35"/>
    <w:rsid w:val="0048045B"/>
    <w:rsid w:val="00480988"/>
    <w:rsid w:val="00480E05"/>
    <w:rsid w:val="00481166"/>
    <w:rsid w:val="00481ACD"/>
    <w:rsid w:val="0048210B"/>
    <w:rsid w:val="00482397"/>
    <w:rsid w:val="004826BE"/>
    <w:rsid w:val="00482BBE"/>
    <w:rsid w:val="00483144"/>
    <w:rsid w:val="0048380E"/>
    <w:rsid w:val="00483A12"/>
    <w:rsid w:val="00484A77"/>
    <w:rsid w:val="00484F38"/>
    <w:rsid w:val="00485163"/>
    <w:rsid w:val="0048540F"/>
    <w:rsid w:val="0048563A"/>
    <w:rsid w:val="0048572D"/>
    <w:rsid w:val="00485970"/>
    <w:rsid w:val="00485C0D"/>
    <w:rsid w:val="00485EA9"/>
    <w:rsid w:val="00486575"/>
    <w:rsid w:val="004866D0"/>
    <w:rsid w:val="00486936"/>
    <w:rsid w:val="00486F44"/>
    <w:rsid w:val="00486FC6"/>
    <w:rsid w:val="00487F96"/>
    <w:rsid w:val="00491209"/>
    <w:rsid w:val="004915A2"/>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643"/>
    <w:rsid w:val="004A2FB6"/>
    <w:rsid w:val="004A38CC"/>
    <w:rsid w:val="004A38E2"/>
    <w:rsid w:val="004A3BF1"/>
    <w:rsid w:val="004A3E42"/>
    <w:rsid w:val="004A3E47"/>
    <w:rsid w:val="004A40EB"/>
    <w:rsid w:val="004A418D"/>
    <w:rsid w:val="004A4715"/>
    <w:rsid w:val="004A490F"/>
    <w:rsid w:val="004A4A49"/>
    <w:rsid w:val="004A4FB3"/>
    <w:rsid w:val="004A5046"/>
    <w:rsid w:val="004A565E"/>
    <w:rsid w:val="004A5915"/>
    <w:rsid w:val="004A5DF3"/>
    <w:rsid w:val="004A6134"/>
    <w:rsid w:val="004A63E6"/>
    <w:rsid w:val="004A7092"/>
    <w:rsid w:val="004A7272"/>
    <w:rsid w:val="004B08E9"/>
    <w:rsid w:val="004B13C8"/>
    <w:rsid w:val="004B1F7A"/>
    <w:rsid w:val="004B2234"/>
    <w:rsid w:val="004B29DE"/>
    <w:rsid w:val="004B3879"/>
    <w:rsid w:val="004B4675"/>
    <w:rsid w:val="004B49E6"/>
    <w:rsid w:val="004B4D69"/>
    <w:rsid w:val="004B513B"/>
    <w:rsid w:val="004B6724"/>
    <w:rsid w:val="004B7A13"/>
    <w:rsid w:val="004C01A8"/>
    <w:rsid w:val="004C0C40"/>
    <w:rsid w:val="004C1840"/>
    <w:rsid w:val="004C24C9"/>
    <w:rsid w:val="004C24F2"/>
    <w:rsid w:val="004C31B6"/>
    <w:rsid w:val="004C5319"/>
    <w:rsid w:val="004C561B"/>
    <w:rsid w:val="004C58E8"/>
    <w:rsid w:val="004C6091"/>
    <w:rsid w:val="004C621F"/>
    <w:rsid w:val="004C6D8B"/>
    <w:rsid w:val="004C7948"/>
    <w:rsid w:val="004C7BB8"/>
    <w:rsid w:val="004C7C60"/>
    <w:rsid w:val="004D0791"/>
    <w:rsid w:val="004D0DFE"/>
    <w:rsid w:val="004D1061"/>
    <w:rsid w:val="004D1D91"/>
    <w:rsid w:val="004D22C3"/>
    <w:rsid w:val="004D2671"/>
    <w:rsid w:val="004D3561"/>
    <w:rsid w:val="004D3975"/>
    <w:rsid w:val="004D6F4D"/>
    <w:rsid w:val="004D6F95"/>
    <w:rsid w:val="004D72FE"/>
    <w:rsid w:val="004D7C7E"/>
    <w:rsid w:val="004D7E91"/>
    <w:rsid w:val="004E003A"/>
    <w:rsid w:val="004E03E9"/>
    <w:rsid w:val="004E0768"/>
    <w:rsid w:val="004E13CC"/>
    <w:rsid w:val="004E1577"/>
    <w:rsid w:val="004E165E"/>
    <w:rsid w:val="004E1A31"/>
    <w:rsid w:val="004E2C0B"/>
    <w:rsid w:val="004E2DE0"/>
    <w:rsid w:val="004E3836"/>
    <w:rsid w:val="004E4060"/>
    <w:rsid w:val="004E409A"/>
    <w:rsid w:val="004E4C2F"/>
    <w:rsid w:val="004E6C41"/>
    <w:rsid w:val="004F045D"/>
    <w:rsid w:val="004F07AE"/>
    <w:rsid w:val="004F0FB9"/>
    <w:rsid w:val="004F1401"/>
    <w:rsid w:val="004F14A3"/>
    <w:rsid w:val="004F2248"/>
    <w:rsid w:val="004F2EF9"/>
    <w:rsid w:val="004F2F7E"/>
    <w:rsid w:val="004F32B5"/>
    <w:rsid w:val="004F407E"/>
    <w:rsid w:val="004F49C0"/>
    <w:rsid w:val="004F4DF6"/>
    <w:rsid w:val="004F5479"/>
    <w:rsid w:val="004F5FC5"/>
    <w:rsid w:val="004F6C50"/>
    <w:rsid w:val="004F7528"/>
    <w:rsid w:val="004F7545"/>
    <w:rsid w:val="004F7BCA"/>
    <w:rsid w:val="004F7D89"/>
    <w:rsid w:val="00501981"/>
    <w:rsid w:val="00501A85"/>
    <w:rsid w:val="00501BB3"/>
    <w:rsid w:val="00501F50"/>
    <w:rsid w:val="005021DD"/>
    <w:rsid w:val="005026CA"/>
    <w:rsid w:val="00502B72"/>
    <w:rsid w:val="00502CE5"/>
    <w:rsid w:val="00502D4F"/>
    <w:rsid w:val="0050326A"/>
    <w:rsid w:val="005039BE"/>
    <w:rsid w:val="00504A4C"/>
    <w:rsid w:val="00504BC1"/>
    <w:rsid w:val="00505134"/>
    <w:rsid w:val="00505569"/>
    <w:rsid w:val="00505C04"/>
    <w:rsid w:val="00505D88"/>
    <w:rsid w:val="0050672D"/>
    <w:rsid w:val="00507627"/>
    <w:rsid w:val="00507E42"/>
    <w:rsid w:val="005117B1"/>
    <w:rsid w:val="00511F15"/>
    <w:rsid w:val="0051202D"/>
    <w:rsid w:val="00512238"/>
    <w:rsid w:val="0051318C"/>
    <w:rsid w:val="005138B1"/>
    <w:rsid w:val="005142CD"/>
    <w:rsid w:val="005143C9"/>
    <w:rsid w:val="005156B0"/>
    <w:rsid w:val="005157A9"/>
    <w:rsid w:val="005158E1"/>
    <w:rsid w:val="005173A7"/>
    <w:rsid w:val="005177E1"/>
    <w:rsid w:val="0052027D"/>
    <w:rsid w:val="00520AD6"/>
    <w:rsid w:val="00520C0A"/>
    <w:rsid w:val="00521577"/>
    <w:rsid w:val="005218B6"/>
    <w:rsid w:val="00522589"/>
    <w:rsid w:val="00524054"/>
    <w:rsid w:val="005244B9"/>
    <w:rsid w:val="00524545"/>
    <w:rsid w:val="00524B7F"/>
    <w:rsid w:val="00524BAB"/>
    <w:rsid w:val="005255BF"/>
    <w:rsid w:val="005257DE"/>
    <w:rsid w:val="00525C6B"/>
    <w:rsid w:val="00526343"/>
    <w:rsid w:val="005264CA"/>
    <w:rsid w:val="00526ECE"/>
    <w:rsid w:val="00526F2F"/>
    <w:rsid w:val="00527200"/>
    <w:rsid w:val="00530157"/>
    <w:rsid w:val="00530EBA"/>
    <w:rsid w:val="00531EBE"/>
    <w:rsid w:val="00532F8B"/>
    <w:rsid w:val="005333A1"/>
    <w:rsid w:val="00533737"/>
    <w:rsid w:val="00533C08"/>
    <w:rsid w:val="005341A4"/>
    <w:rsid w:val="00535B79"/>
    <w:rsid w:val="00535D7C"/>
    <w:rsid w:val="00536579"/>
    <w:rsid w:val="00536C1E"/>
    <w:rsid w:val="00537093"/>
    <w:rsid w:val="00537479"/>
    <w:rsid w:val="00540156"/>
    <w:rsid w:val="00541919"/>
    <w:rsid w:val="00541CDE"/>
    <w:rsid w:val="00542081"/>
    <w:rsid w:val="005420E3"/>
    <w:rsid w:val="005432D9"/>
    <w:rsid w:val="0054343A"/>
    <w:rsid w:val="00543974"/>
    <w:rsid w:val="00543EBF"/>
    <w:rsid w:val="005448B3"/>
    <w:rsid w:val="00544ABA"/>
    <w:rsid w:val="00544E93"/>
    <w:rsid w:val="0054519A"/>
    <w:rsid w:val="0054593A"/>
    <w:rsid w:val="005463BF"/>
    <w:rsid w:val="005467FB"/>
    <w:rsid w:val="005469CB"/>
    <w:rsid w:val="00546AE9"/>
    <w:rsid w:val="00547989"/>
    <w:rsid w:val="005508CA"/>
    <w:rsid w:val="00551233"/>
    <w:rsid w:val="00551320"/>
    <w:rsid w:val="00551477"/>
    <w:rsid w:val="005518A4"/>
    <w:rsid w:val="005526FF"/>
    <w:rsid w:val="00552768"/>
    <w:rsid w:val="00552935"/>
    <w:rsid w:val="00553127"/>
    <w:rsid w:val="005537D5"/>
    <w:rsid w:val="005543AD"/>
    <w:rsid w:val="005544A2"/>
    <w:rsid w:val="0055465B"/>
    <w:rsid w:val="00554BE7"/>
    <w:rsid w:val="0055570E"/>
    <w:rsid w:val="00555BBE"/>
    <w:rsid w:val="00555F63"/>
    <w:rsid w:val="00556151"/>
    <w:rsid w:val="00556A4E"/>
    <w:rsid w:val="00556D68"/>
    <w:rsid w:val="00557173"/>
    <w:rsid w:val="005576A1"/>
    <w:rsid w:val="00557A64"/>
    <w:rsid w:val="005605C0"/>
    <w:rsid w:val="005609AE"/>
    <w:rsid w:val="00560D23"/>
    <w:rsid w:val="005615D8"/>
    <w:rsid w:val="005626D6"/>
    <w:rsid w:val="005638D4"/>
    <w:rsid w:val="00563B87"/>
    <w:rsid w:val="00564707"/>
    <w:rsid w:val="005656ED"/>
    <w:rsid w:val="00566035"/>
    <w:rsid w:val="005660F2"/>
    <w:rsid w:val="00566544"/>
    <w:rsid w:val="00566608"/>
    <w:rsid w:val="00566C83"/>
    <w:rsid w:val="00566E9F"/>
    <w:rsid w:val="0056774C"/>
    <w:rsid w:val="00567EEF"/>
    <w:rsid w:val="005700FE"/>
    <w:rsid w:val="005706C8"/>
    <w:rsid w:val="00570CB2"/>
    <w:rsid w:val="00570E24"/>
    <w:rsid w:val="00571963"/>
    <w:rsid w:val="00572760"/>
    <w:rsid w:val="00572A93"/>
    <w:rsid w:val="005743DE"/>
    <w:rsid w:val="00574F3F"/>
    <w:rsid w:val="0057562C"/>
    <w:rsid w:val="005759F6"/>
    <w:rsid w:val="00575CB1"/>
    <w:rsid w:val="00575E3E"/>
    <w:rsid w:val="0057656F"/>
    <w:rsid w:val="005765F5"/>
    <w:rsid w:val="00576B12"/>
    <w:rsid w:val="00576D6C"/>
    <w:rsid w:val="00576EE9"/>
    <w:rsid w:val="00576EFA"/>
    <w:rsid w:val="00576F36"/>
    <w:rsid w:val="00577605"/>
    <w:rsid w:val="005777F5"/>
    <w:rsid w:val="00577A2E"/>
    <w:rsid w:val="00577F4D"/>
    <w:rsid w:val="0058047E"/>
    <w:rsid w:val="00580E48"/>
    <w:rsid w:val="00580F0A"/>
    <w:rsid w:val="00581246"/>
    <w:rsid w:val="00582401"/>
    <w:rsid w:val="00582B4A"/>
    <w:rsid w:val="00582C3A"/>
    <w:rsid w:val="00582E1A"/>
    <w:rsid w:val="00583147"/>
    <w:rsid w:val="0058322F"/>
    <w:rsid w:val="0058362F"/>
    <w:rsid w:val="0058395F"/>
    <w:rsid w:val="00583FC4"/>
    <w:rsid w:val="00584416"/>
    <w:rsid w:val="00584B39"/>
    <w:rsid w:val="00585028"/>
    <w:rsid w:val="0058545A"/>
    <w:rsid w:val="005854D1"/>
    <w:rsid w:val="00585F5B"/>
    <w:rsid w:val="0058620A"/>
    <w:rsid w:val="0058635D"/>
    <w:rsid w:val="00586752"/>
    <w:rsid w:val="00587141"/>
    <w:rsid w:val="00587303"/>
    <w:rsid w:val="00587938"/>
    <w:rsid w:val="00587FC0"/>
    <w:rsid w:val="005900D5"/>
    <w:rsid w:val="005906AD"/>
    <w:rsid w:val="00590D13"/>
    <w:rsid w:val="00590DA6"/>
    <w:rsid w:val="00591365"/>
    <w:rsid w:val="005915CE"/>
    <w:rsid w:val="005918BF"/>
    <w:rsid w:val="00591C7D"/>
    <w:rsid w:val="00592267"/>
    <w:rsid w:val="00592B03"/>
    <w:rsid w:val="00593030"/>
    <w:rsid w:val="00593AB9"/>
    <w:rsid w:val="005943C1"/>
    <w:rsid w:val="00594863"/>
    <w:rsid w:val="00594ABB"/>
    <w:rsid w:val="00594D1C"/>
    <w:rsid w:val="00594E36"/>
    <w:rsid w:val="00594F0A"/>
    <w:rsid w:val="0059525E"/>
    <w:rsid w:val="00595887"/>
    <w:rsid w:val="005961F7"/>
    <w:rsid w:val="00596B9C"/>
    <w:rsid w:val="00597403"/>
    <w:rsid w:val="005977CC"/>
    <w:rsid w:val="00597F8D"/>
    <w:rsid w:val="005A00D9"/>
    <w:rsid w:val="005A054D"/>
    <w:rsid w:val="005A0A46"/>
    <w:rsid w:val="005A10B9"/>
    <w:rsid w:val="005A11EA"/>
    <w:rsid w:val="005A1ED4"/>
    <w:rsid w:val="005A269F"/>
    <w:rsid w:val="005A305E"/>
    <w:rsid w:val="005A30BB"/>
    <w:rsid w:val="005A342C"/>
    <w:rsid w:val="005A3887"/>
    <w:rsid w:val="005A4E68"/>
    <w:rsid w:val="005B0542"/>
    <w:rsid w:val="005B0E11"/>
    <w:rsid w:val="005B2225"/>
    <w:rsid w:val="005B2799"/>
    <w:rsid w:val="005B2B77"/>
    <w:rsid w:val="005B36A2"/>
    <w:rsid w:val="005B3D4A"/>
    <w:rsid w:val="005B456A"/>
    <w:rsid w:val="005B4D87"/>
    <w:rsid w:val="005B4EC9"/>
    <w:rsid w:val="005B6684"/>
    <w:rsid w:val="005B7A36"/>
    <w:rsid w:val="005B7DD1"/>
    <w:rsid w:val="005B7EE1"/>
    <w:rsid w:val="005B7F34"/>
    <w:rsid w:val="005C00A0"/>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D69"/>
    <w:rsid w:val="005D1E32"/>
    <w:rsid w:val="005D1F5D"/>
    <w:rsid w:val="005D206B"/>
    <w:rsid w:val="005D22B7"/>
    <w:rsid w:val="005D2BDE"/>
    <w:rsid w:val="005D3524"/>
    <w:rsid w:val="005D3D76"/>
    <w:rsid w:val="005D3FD6"/>
    <w:rsid w:val="005D4578"/>
    <w:rsid w:val="005D4B89"/>
    <w:rsid w:val="005D4CD7"/>
    <w:rsid w:val="005D4EFA"/>
    <w:rsid w:val="005D55BA"/>
    <w:rsid w:val="005D55C3"/>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5A"/>
    <w:rsid w:val="005E53F9"/>
    <w:rsid w:val="005E5B9F"/>
    <w:rsid w:val="005E61F9"/>
    <w:rsid w:val="005E6D09"/>
    <w:rsid w:val="005E715E"/>
    <w:rsid w:val="005E775D"/>
    <w:rsid w:val="005F0A43"/>
    <w:rsid w:val="005F144E"/>
    <w:rsid w:val="005F21FA"/>
    <w:rsid w:val="005F27BF"/>
    <w:rsid w:val="005F29E0"/>
    <w:rsid w:val="005F313C"/>
    <w:rsid w:val="005F4171"/>
    <w:rsid w:val="005F46D6"/>
    <w:rsid w:val="005F4CDF"/>
    <w:rsid w:val="005F4DD6"/>
    <w:rsid w:val="005F50D8"/>
    <w:rsid w:val="005F53A1"/>
    <w:rsid w:val="005F53CA"/>
    <w:rsid w:val="005F62A7"/>
    <w:rsid w:val="005F6B77"/>
    <w:rsid w:val="005F6E9E"/>
    <w:rsid w:val="005F7487"/>
    <w:rsid w:val="006002C7"/>
    <w:rsid w:val="00600F95"/>
    <w:rsid w:val="006012CC"/>
    <w:rsid w:val="00601839"/>
    <w:rsid w:val="00601F6C"/>
    <w:rsid w:val="00602759"/>
    <w:rsid w:val="0060277A"/>
    <w:rsid w:val="00602B7C"/>
    <w:rsid w:val="00603124"/>
    <w:rsid w:val="00603312"/>
    <w:rsid w:val="0060332C"/>
    <w:rsid w:val="006046AE"/>
    <w:rsid w:val="00604A34"/>
    <w:rsid w:val="00604DC7"/>
    <w:rsid w:val="00604E47"/>
    <w:rsid w:val="00605441"/>
    <w:rsid w:val="00605839"/>
    <w:rsid w:val="00605978"/>
    <w:rsid w:val="00606970"/>
    <w:rsid w:val="00606A20"/>
    <w:rsid w:val="006072C6"/>
    <w:rsid w:val="00607372"/>
    <w:rsid w:val="00607A2E"/>
    <w:rsid w:val="00610170"/>
    <w:rsid w:val="00610328"/>
    <w:rsid w:val="00610881"/>
    <w:rsid w:val="0061167C"/>
    <w:rsid w:val="0061187A"/>
    <w:rsid w:val="00611EFB"/>
    <w:rsid w:val="006120E4"/>
    <w:rsid w:val="006130F7"/>
    <w:rsid w:val="00613AF8"/>
    <w:rsid w:val="00613D8E"/>
    <w:rsid w:val="006142E0"/>
    <w:rsid w:val="006149F3"/>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364"/>
    <w:rsid w:val="0062660B"/>
    <w:rsid w:val="00626769"/>
    <w:rsid w:val="00626AD1"/>
    <w:rsid w:val="00627055"/>
    <w:rsid w:val="006304BC"/>
    <w:rsid w:val="00630DCE"/>
    <w:rsid w:val="00630FFE"/>
    <w:rsid w:val="0063120A"/>
    <w:rsid w:val="0063150B"/>
    <w:rsid w:val="0063156A"/>
    <w:rsid w:val="00631585"/>
    <w:rsid w:val="00632417"/>
    <w:rsid w:val="006327FF"/>
    <w:rsid w:val="00632B0F"/>
    <w:rsid w:val="00633686"/>
    <w:rsid w:val="00634ACF"/>
    <w:rsid w:val="00634F54"/>
    <w:rsid w:val="00635035"/>
    <w:rsid w:val="006354F7"/>
    <w:rsid w:val="0063580D"/>
    <w:rsid w:val="00635882"/>
    <w:rsid w:val="00635CAE"/>
    <w:rsid w:val="0063607A"/>
    <w:rsid w:val="00637240"/>
    <w:rsid w:val="00637685"/>
    <w:rsid w:val="006378E3"/>
    <w:rsid w:val="00640C30"/>
    <w:rsid w:val="0064187D"/>
    <w:rsid w:val="00641C72"/>
    <w:rsid w:val="00642694"/>
    <w:rsid w:val="0064296D"/>
    <w:rsid w:val="00643540"/>
    <w:rsid w:val="00643660"/>
    <w:rsid w:val="006460C3"/>
    <w:rsid w:val="00646118"/>
    <w:rsid w:val="00646218"/>
    <w:rsid w:val="006475F2"/>
    <w:rsid w:val="00647799"/>
    <w:rsid w:val="00647BD1"/>
    <w:rsid w:val="00650139"/>
    <w:rsid w:val="006501E5"/>
    <w:rsid w:val="00651CBA"/>
    <w:rsid w:val="006522A6"/>
    <w:rsid w:val="00652756"/>
    <w:rsid w:val="00652AD8"/>
    <w:rsid w:val="00652B79"/>
    <w:rsid w:val="006533C3"/>
    <w:rsid w:val="00654068"/>
    <w:rsid w:val="00654B38"/>
    <w:rsid w:val="00654B83"/>
    <w:rsid w:val="00654D72"/>
    <w:rsid w:val="00655061"/>
    <w:rsid w:val="0065510C"/>
    <w:rsid w:val="00655604"/>
    <w:rsid w:val="00655B63"/>
    <w:rsid w:val="00655DD6"/>
    <w:rsid w:val="00655FCD"/>
    <w:rsid w:val="00656B83"/>
    <w:rsid w:val="00656CBF"/>
    <w:rsid w:val="006571F6"/>
    <w:rsid w:val="00657E61"/>
    <w:rsid w:val="006604EC"/>
    <w:rsid w:val="0066159C"/>
    <w:rsid w:val="006618CC"/>
    <w:rsid w:val="00662111"/>
    <w:rsid w:val="00662118"/>
    <w:rsid w:val="00662460"/>
    <w:rsid w:val="00662F4F"/>
    <w:rsid w:val="006638AD"/>
    <w:rsid w:val="00664BEB"/>
    <w:rsid w:val="00664F04"/>
    <w:rsid w:val="0066509A"/>
    <w:rsid w:val="006667DC"/>
    <w:rsid w:val="0066732C"/>
    <w:rsid w:val="006679F5"/>
    <w:rsid w:val="00667B77"/>
    <w:rsid w:val="006709BE"/>
    <w:rsid w:val="006716DA"/>
    <w:rsid w:val="00671D66"/>
    <w:rsid w:val="00671D73"/>
    <w:rsid w:val="0067212D"/>
    <w:rsid w:val="00672695"/>
    <w:rsid w:val="006728ED"/>
    <w:rsid w:val="006732B1"/>
    <w:rsid w:val="006736D5"/>
    <w:rsid w:val="00673A17"/>
    <w:rsid w:val="0067446F"/>
    <w:rsid w:val="006746A0"/>
    <w:rsid w:val="006746A4"/>
    <w:rsid w:val="006746F5"/>
    <w:rsid w:val="0067537D"/>
    <w:rsid w:val="00675558"/>
    <w:rsid w:val="00675611"/>
    <w:rsid w:val="00675A60"/>
    <w:rsid w:val="00675ABC"/>
    <w:rsid w:val="00675F53"/>
    <w:rsid w:val="0067640B"/>
    <w:rsid w:val="0067664A"/>
    <w:rsid w:val="0067697E"/>
    <w:rsid w:val="00676E7F"/>
    <w:rsid w:val="00677443"/>
    <w:rsid w:val="0067769A"/>
    <w:rsid w:val="006777D7"/>
    <w:rsid w:val="00680247"/>
    <w:rsid w:val="006806A3"/>
    <w:rsid w:val="006806A6"/>
    <w:rsid w:val="00681211"/>
    <w:rsid w:val="006818F5"/>
    <w:rsid w:val="00681B36"/>
    <w:rsid w:val="00681BEC"/>
    <w:rsid w:val="006829C3"/>
    <w:rsid w:val="00682BBB"/>
    <w:rsid w:val="00682E14"/>
    <w:rsid w:val="00683371"/>
    <w:rsid w:val="00683540"/>
    <w:rsid w:val="0068412A"/>
    <w:rsid w:val="0068436C"/>
    <w:rsid w:val="006843D2"/>
    <w:rsid w:val="0068469B"/>
    <w:rsid w:val="0068545E"/>
    <w:rsid w:val="00685A0B"/>
    <w:rsid w:val="00685FD4"/>
    <w:rsid w:val="00686612"/>
    <w:rsid w:val="0068661E"/>
    <w:rsid w:val="00686FF3"/>
    <w:rsid w:val="00687202"/>
    <w:rsid w:val="00687272"/>
    <w:rsid w:val="00687647"/>
    <w:rsid w:val="006879B2"/>
    <w:rsid w:val="00687E71"/>
    <w:rsid w:val="00690496"/>
    <w:rsid w:val="00690A49"/>
    <w:rsid w:val="00690BB6"/>
    <w:rsid w:val="006911B5"/>
    <w:rsid w:val="00691A48"/>
    <w:rsid w:val="00691B30"/>
    <w:rsid w:val="00691C0F"/>
    <w:rsid w:val="00692AD8"/>
    <w:rsid w:val="00693E1F"/>
    <w:rsid w:val="00693ECB"/>
    <w:rsid w:val="00694666"/>
    <w:rsid w:val="00694797"/>
    <w:rsid w:val="006949AF"/>
    <w:rsid w:val="0069520F"/>
    <w:rsid w:val="00695382"/>
    <w:rsid w:val="00695887"/>
    <w:rsid w:val="00695CCD"/>
    <w:rsid w:val="00695E8A"/>
    <w:rsid w:val="00696E90"/>
    <w:rsid w:val="00697733"/>
    <w:rsid w:val="006A0CCB"/>
    <w:rsid w:val="006A177E"/>
    <w:rsid w:val="006A1C41"/>
    <w:rsid w:val="006A254E"/>
    <w:rsid w:val="006A2A78"/>
    <w:rsid w:val="006A2C30"/>
    <w:rsid w:val="006A2DB0"/>
    <w:rsid w:val="006A2E45"/>
    <w:rsid w:val="006A301C"/>
    <w:rsid w:val="006A37C3"/>
    <w:rsid w:val="006A3D8C"/>
    <w:rsid w:val="006A3E2B"/>
    <w:rsid w:val="006A48A7"/>
    <w:rsid w:val="006A638E"/>
    <w:rsid w:val="006A65BF"/>
    <w:rsid w:val="006A6E17"/>
    <w:rsid w:val="006A7B7D"/>
    <w:rsid w:val="006B0545"/>
    <w:rsid w:val="006B120D"/>
    <w:rsid w:val="006B13E0"/>
    <w:rsid w:val="006B17E7"/>
    <w:rsid w:val="006B19E8"/>
    <w:rsid w:val="006B1A8A"/>
    <w:rsid w:val="006B1B32"/>
    <w:rsid w:val="006B1FD5"/>
    <w:rsid w:val="006B33EB"/>
    <w:rsid w:val="006B3A31"/>
    <w:rsid w:val="006B3A9E"/>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226"/>
    <w:rsid w:val="006C260C"/>
    <w:rsid w:val="006C2BB5"/>
    <w:rsid w:val="006C2BEE"/>
    <w:rsid w:val="006C2D8A"/>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17EF"/>
    <w:rsid w:val="006D2182"/>
    <w:rsid w:val="006D2444"/>
    <w:rsid w:val="006D254B"/>
    <w:rsid w:val="006D289B"/>
    <w:rsid w:val="006D37E5"/>
    <w:rsid w:val="006D3BE1"/>
    <w:rsid w:val="006D3C02"/>
    <w:rsid w:val="006D46F7"/>
    <w:rsid w:val="006D48FC"/>
    <w:rsid w:val="006D49DE"/>
    <w:rsid w:val="006D510A"/>
    <w:rsid w:val="006D62BC"/>
    <w:rsid w:val="006D6450"/>
    <w:rsid w:val="006D6939"/>
    <w:rsid w:val="006D6D70"/>
    <w:rsid w:val="006D7112"/>
    <w:rsid w:val="006D7EB0"/>
    <w:rsid w:val="006E0138"/>
    <w:rsid w:val="006E029B"/>
    <w:rsid w:val="006E0BB0"/>
    <w:rsid w:val="006E12C3"/>
    <w:rsid w:val="006E2529"/>
    <w:rsid w:val="006E323C"/>
    <w:rsid w:val="006E39B0"/>
    <w:rsid w:val="006E45F3"/>
    <w:rsid w:val="006E4A2F"/>
    <w:rsid w:val="006E4C29"/>
    <w:rsid w:val="006E4ED4"/>
    <w:rsid w:val="006E5127"/>
    <w:rsid w:val="006E5E19"/>
    <w:rsid w:val="006E61C3"/>
    <w:rsid w:val="006E6239"/>
    <w:rsid w:val="006E67D6"/>
    <w:rsid w:val="006E67F9"/>
    <w:rsid w:val="006E6E4F"/>
    <w:rsid w:val="006E799D"/>
    <w:rsid w:val="006F0593"/>
    <w:rsid w:val="006F06F6"/>
    <w:rsid w:val="006F1064"/>
    <w:rsid w:val="006F133E"/>
    <w:rsid w:val="006F143D"/>
    <w:rsid w:val="006F192B"/>
    <w:rsid w:val="006F1EB7"/>
    <w:rsid w:val="006F1F87"/>
    <w:rsid w:val="006F2A32"/>
    <w:rsid w:val="006F35CE"/>
    <w:rsid w:val="006F3A07"/>
    <w:rsid w:val="006F4E78"/>
    <w:rsid w:val="006F5253"/>
    <w:rsid w:val="006F52E5"/>
    <w:rsid w:val="006F55E1"/>
    <w:rsid w:val="006F5729"/>
    <w:rsid w:val="006F6066"/>
    <w:rsid w:val="006F65A0"/>
    <w:rsid w:val="006F6606"/>
    <w:rsid w:val="006F6850"/>
    <w:rsid w:val="006F707E"/>
    <w:rsid w:val="006F76E8"/>
    <w:rsid w:val="007001AB"/>
    <w:rsid w:val="007001DC"/>
    <w:rsid w:val="007017D5"/>
    <w:rsid w:val="00701BE8"/>
    <w:rsid w:val="007025CB"/>
    <w:rsid w:val="007034AA"/>
    <w:rsid w:val="00703594"/>
    <w:rsid w:val="007035E8"/>
    <w:rsid w:val="00703C9D"/>
    <w:rsid w:val="0070490C"/>
    <w:rsid w:val="00704A46"/>
    <w:rsid w:val="00705C38"/>
    <w:rsid w:val="00706465"/>
    <w:rsid w:val="0070695A"/>
    <w:rsid w:val="00707081"/>
    <w:rsid w:val="007074E5"/>
    <w:rsid w:val="0070782D"/>
    <w:rsid w:val="00707D60"/>
    <w:rsid w:val="007101C7"/>
    <w:rsid w:val="007104DA"/>
    <w:rsid w:val="007109C2"/>
    <w:rsid w:val="00710F60"/>
    <w:rsid w:val="00710F72"/>
    <w:rsid w:val="00711340"/>
    <w:rsid w:val="00712C42"/>
    <w:rsid w:val="00713DE4"/>
    <w:rsid w:val="00714C47"/>
    <w:rsid w:val="00716462"/>
    <w:rsid w:val="00716D98"/>
    <w:rsid w:val="00716EB9"/>
    <w:rsid w:val="00717DB4"/>
    <w:rsid w:val="007207C8"/>
    <w:rsid w:val="00721084"/>
    <w:rsid w:val="00721262"/>
    <w:rsid w:val="00721D3A"/>
    <w:rsid w:val="00721D9B"/>
    <w:rsid w:val="00722121"/>
    <w:rsid w:val="007224B9"/>
    <w:rsid w:val="00722F94"/>
    <w:rsid w:val="0072376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03FB"/>
    <w:rsid w:val="0073138B"/>
    <w:rsid w:val="00731C6D"/>
    <w:rsid w:val="00731E7C"/>
    <w:rsid w:val="0073215A"/>
    <w:rsid w:val="007329EF"/>
    <w:rsid w:val="00732F05"/>
    <w:rsid w:val="0073327A"/>
    <w:rsid w:val="00734C2F"/>
    <w:rsid w:val="00734EBE"/>
    <w:rsid w:val="00736C3A"/>
    <w:rsid w:val="00736CF9"/>
    <w:rsid w:val="00736DD8"/>
    <w:rsid w:val="0073730C"/>
    <w:rsid w:val="00737985"/>
    <w:rsid w:val="00737B61"/>
    <w:rsid w:val="007400EC"/>
    <w:rsid w:val="0074076A"/>
    <w:rsid w:val="007408EE"/>
    <w:rsid w:val="00740B75"/>
    <w:rsid w:val="007417D7"/>
    <w:rsid w:val="00741AF4"/>
    <w:rsid w:val="00741DCC"/>
    <w:rsid w:val="0074203A"/>
    <w:rsid w:val="007427B5"/>
    <w:rsid w:val="00742865"/>
    <w:rsid w:val="0074296C"/>
    <w:rsid w:val="00742C83"/>
    <w:rsid w:val="00742DAB"/>
    <w:rsid w:val="0074360F"/>
    <w:rsid w:val="007439E6"/>
    <w:rsid w:val="00743A66"/>
    <w:rsid w:val="00744A64"/>
    <w:rsid w:val="00744D47"/>
    <w:rsid w:val="00744EA0"/>
    <w:rsid w:val="0074638D"/>
    <w:rsid w:val="00746484"/>
    <w:rsid w:val="00746B71"/>
    <w:rsid w:val="00746EF9"/>
    <w:rsid w:val="00746F08"/>
    <w:rsid w:val="0074704F"/>
    <w:rsid w:val="00747D1B"/>
    <w:rsid w:val="00747F48"/>
    <w:rsid w:val="00747F4C"/>
    <w:rsid w:val="0075073C"/>
    <w:rsid w:val="00750846"/>
    <w:rsid w:val="00751091"/>
    <w:rsid w:val="00751B83"/>
    <w:rsid w:val="00751E02"/>
    <w:rsid w:val="00752410"/>
    <w:rsid w:val="007528AA"/>
    <w:rsid w:val="0075301D"/>
    <w:rsid w:val="0075323E"/>
    <w:rsid w:val="00753800"/>
    <w:rsid w:val="00754359"/>
    <w:rsid w:val="00754411"/>
    <w:rsid w:val="00754BD9"/>
    <w:rsid w:val="00754E7A"/>
    <w:rsid w:val="007551E7"/>
    <w:rsid w:val="0075540C"/>
    <w:rsid w:val="0075547B"/>
    <w:rsid w:val="00755D1E"/>
    <w:rsid w:val="00755DB1"/>
    <w:rsid w:val="00755E56"/>
    <w:rsid w:val="00755FBA"/>
    <w:rsid w:val="007564A2"/>
    <w:rsid w:val="00756591"/>
    <w:rsid w:val="007567CF"/>
    <w:rsid w:val="00756D6B"/>
    <w:rsid w:val="00756F58"/>
    <w:rsid w:val="0075742E"/>
    <w:rsid w:val="007574FC"/>
    <w:rsid w:val="00757ACB"/>
    <w:rsid w:val="00760975"/>
    <w:rsid w:val="0076115D"/>
    <w:rsid w:val="00761F3E"/>
    <w:rsid w:val="00761FDA"/>
    <w:rsid w:val="007621FF"/>
    <w:rsid w:val="007634E3"/>
    <w:rsid w:val="00763850"/>
    <w:rsid w:val="00763B94"/>
    <w:rsid w:val="00764119"/>
    <w:rsid w:val="00764194"/>
    <w:rsid w:val="00764994"/>
    <w:rsid w:val="00765084"/>
    <w:rsid w:val="00765ED3"/>
    <w:rsid w:val="0076681D"/>
    <w:rsid w:val="00766A65"/>
    <w:rsid w:val="00766CCF"/>
    <w:rsid w:val="007671F5"/>
    <w:rsid w:val="007676B8"/>
    <w:rsid w:val="00767C43"/>
    <w:rsid w:val="00771053"/>
    <w:rsid w:val="0077175C"/>
    <w:rsid w:val="00771870"/>
    <w:rsid w:val="00771BF9"/>
    <w:rsid w:val="007720A4"/>
    <w:rsid w:val="007728B1"/>
    <w:rsid w:val="00772D45"/>
    <w:rsid w:val="00772F8A"/>
    <w:rsid w:val="007739C6"/>
    <w:rsid w:val="00773D1A"/>
    <w:rsid w:val="007746C7"/>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9A5"/>
    <w:rsid w:val="00783E1D"/>
    <w:rsid w:val="00783E6D"/>
    <w:rsid w:val="0078483B"/>
    <w:rsid w:val="00784D12"/>
    <w:rsid w:val="00784EED"/>
    <w:rsid w:val="00785436"/>
    <w:rsid w:val="00785668"/>
    <w:rsid w:val="00785900"/>
    <w:rsid w:val="0078685B"/>
    <w:rsid w:val="00786958"/>
    <w:rsid w:val="00786E71"/>
    <w:rsid w:val="007878E6"/>
    <w:rsid w:val="0079162F"/>
    <w:rsid w:val="00791B96"/>
    <w:rsid w:val="00794633"/>
    <w:rsid w:val="00794924"/>
    <w:rsid w:val="00794A5B"/>
    <w:rsid w:val="00794D50"/>
    <w:rsid w:val="00796797"/>
    <w:rsid w:val="00796F7A"/>
    <w:rsid w:val="007A0BC2"/>
    <w:rsid w:val="007A107E"/>
    <w:rsid w:val="007A1F44"/>
    <w:rsid w:val="007A225F"/>
    <w:rsid w:val="007A23FF"/>
    <w:rsid w:val="007A24DB"/>
    <w:rsid w:val="007A25CA"/>
    <w:rsid w:val="007A295B"/>
    <w:rsid w:val="007A29B2"/>
    <w:rsid w:val="007A30F1"/>
    <w:rsid w:val="007A33F3"/>
    <w:rsid w:val="007A3424"/>
    <w:rsid w:val="007A35EF"/>
    <w:rsid w:val="007A37A1"/>
    <w:rsid w:val="007A3C6A"/>
    <w:rsid w:val="007A42A3"/>
    <w:rsid w:val="007A43A2"/>
    <w:rsid w:val="007A4D04"/>
    <w:rsid w:val="007A7A96"/>
    <w:rsid w:val="007B02C1"/>
    <w:rsid w:val="007B03AF"/>
    <w:rsid w:val="007B0FE8"/>
    <w:rsid w:val="007B1380"/>
    <w:rsid w:val="007B1543"/>
    <w:rsid w:val="007B1AC0"/>
    <w:rsid w:val="007B270A"/>
    <w:rsid w:val="007B2D3B"/>
    <w:rsid w:val="007B3258"/>
    <w:rsid w:val="007B3C61"/>
    <w:rsid w:val="007B3C7F"/>
    <w:rsid w:val="007B4B3A"/>
    <w:rsid w:val="007B52CD"/>
    <w:rsid w:val="007B7718"/>
    <w:rsid w:val="007B7D81"/>
    <w:rsid w:val="007B7DC1"/>
    <w:rsid w:val="007B7EDB"/>
    <w:rsid w:val="007C01B5"/>
    <w:rsid w:val="007C19AD"/>
    <w:rsid w:val="007C3598"/>
    <w:rsid w:val="007C3F6E"/>
    <w:rsid w:val="007C3FA8"/>
    <w:rsid w:val="007C44B0"/>
    <w:rsid w:val="007C4731"/>
    <w:rsid w:val="007C485D"/>
    <w:rsid w:val="007C5547"/>
    <w:rsid w:val="007C5694"/>
    <w:rsid w:val="007C5A06"/>
    <w:rsid w:val="007C68DA"/>
    <w:rsid w:val="007C6F32"/>
    <w:rsid w:val="007C700F"/>
    <w:rsid w:val="007C7139"/>
    <w:rsid w:val="007D06AA"/>
    <w:rsid w:val="007D0F13"/>
    <w:rsid w:val="007D1CDD"/>
    <w:rsid w:val="007D211E"/>
    <w:rsid w:val="007D229A"/>
    <w:rsid w:val="007D276D"/>
    <w:rsid w:val="007D2E9C"/>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3FE4"/>
    <w:rsid w:val="007E412E"/>
    <w:rsid w:val="007E47F4"/>
    <w:rsid w:val="007E4B6D"/>
    <w:rsid w:val="007E4C88"/>
    <w:rsid w:val="007E5393"/>
    <w:rsid w:val="007E585E"/>
    <w:rsid w:val="007E607B"/>
    <w:rsid w:val="007E6DF3"/>
    <w:rsid w:val="007E7B19"/>
    <w:rsid w:val="007E7DDF"/>
    <w:rsid w:val="007F054D"/>
    <w:rsid w:val="007F083D"/>
    <w:rsid w:val="007F11C8"/>
    <w:rsid w:val="007F1868"/>
    <w:rsid w:val="007F1CFB"/>
    <w:rsid w:val="007F220B"/>
    <w:rsid w:val="007F227E"/>
    <w:rsid w:val="007F27DD"/>
    <w:rsid w:val="007F3CC1"/>
    <w:rsid w:val="007F4025"/>
    <w:rsid w:val="007F5696"/>
    <w:rsid w:val="007F5BA7"/>
    <w:rsid w:val="007F5F8C"/>
    <w:rsid w:val="007F6880"/>
    <w:rsid w:val="007F76B4"/>
    <w:rsid w:val="008001B4"/>
    <w:rsid w:val="00800769"/>
    <w:rsid w:val="00800ED2"/>
    <w:rsid w:val="00800F8A"/>
    <w:rsid w:val="00802528"/>
    <w:rsid w:val="00802B45"/>
    <w:rsid w:val="00802CA0"/>
    <w:rsid w:val="00802E74"/>
    <w:rsid w:val="00802F67"/>
    <w:rsid w:val="00803078"/>
    <w:rsid w:val="008037C9"/>
    <w:rsid w:val="00803DA1"/>
    <w:rsid w:val="00803F0C"/>
    <w:rsid w:val="008049A3"/>
    <w:rsid w:val="00804B92"/>
    <w:rsid w:val="00804E21"/>
    <w:rsid w:val="00805092"/>
    <w:rsid w:val="0080597F"/>
    <w:rsid w:val="00806AAF"/>
    <w:rsid w:val="00806E7A"/>
    <w:rsid w:val="008070AC"/>
    <w:rsid w:val="008101FD"/>
    <w:rsid w:val="00810D8D"/>
    <w:rsid w:val="0081106E"/>
    <w:rsid w:val="00811835"/>
    <w:rsid w:val="00811EB1"/>
    <w:rsid w:val="00813080"/>
    <w:rsid w:val="00813B35"/>
    <w:rsid w:val="0081482F"/>
    <w:rsid w:val="0081581D"/>
    <w:rsid w:val="008172BE"/>
    <w:rsid w:val="00817598"/>
    <w:rsid w:val="00817B71"/>
    <w:rsid w:val="00820244"/>
    <w:rsid w:val="008210E0"/>
    <w:rsid w:val="008210F0"/>
    <w:rsid w:val="00821B76"/>
    <w:rsid w:val="008221B3"/>
    <w:rsid w:val="008223F7"/>
    <w:rsid w:val="0082248E"/>
    <w:rsid w:val="00823280"/>
    <w:rsid w:val="008235DC"/>
    <w:rsid w:val="00824FDF"/>
    <w:rsid w:val="00825125"/>
    <w:rsid w:val="008257CC"/>
    <w:rsid w:val="00825894"/>
    <w:rsid w:val="008274BF"/>
    <w:rsid w:val="008277F5"/>
    <w:rsid w:val="00830DC3"/>
    <w:rsid w:val="00830DD2"/>
    <w:rsid w:val="0083127D"/>
    <w:rsid w:val="00831555"/>
    <w:rsid w:val="00831857"/>
    <w:rsid w:val="00831F52"/>
    <w:rsid w:val="00832154"/>
    <w:rsid w:val="00832F5C"/>
    <w:rsid w:val="00834D86"/>
    <w:rsid w:val="00835631"/>
    <w:rsid w:val="008359E0"/>
    <w:rsid w:val="008376F6"/>
    <w:rsid w:val="00837D5B"/>
    <w:rsid w:val="00840010"/>
    <w:rsid w:val="008403A1"/>
    <w:rsid w:val="00840588"/>
    <w:rsid w:val="00840607"/>
    <w:rsid w:val="0084075E"/>
    <w:rsid w:val="00840ABA"/>
    <w:rsid w:val="00841CD2"/>
    <w:rsid w:val="008428DE"/>
    <w:rsid w:val="00842B77"/>
    <w:rsid w:val="0084309F"/>
    <w:rsid w:val="00845979"/>
    <w:rsid w:val="00845C12"/>
    <w:rsid w:val="008464A0"/>
    <w:rsid w:val="008466FF"/>
    <w:rsid w:val="0084681F"/>
    <w:rsid w:val="008469D9"/>
    <w:rsid w:val="00846DC0"/>
    <w:rsid w:val="00846EF8"/>
    <w:rsid w:val="0084719B"/>
    <w:rsid w:val="008474A7"/>
    <w:rsid w:val="00847E19"/>
    <w:rsid w:val="0085044C"/>
    <w:rsid w:val="008506B6"/>
    <w:rsid w:val="00850AE0"/>
    <w:rsid w:val="0085227F"/>
    <w:rsid w:val="008524D2"/>
    <w:rsid w:val="00852664"/>
    <w:rsid w:val="00852E19"/>
    <w:rsid w:val="0085357B"/>
    <w:rsid w:val="0085467E"/>
    <w:rsid w:val="008549C1"/>
    <w:rsid w:val="00855DAB"/>
    <w:rsid w:val="00855F05"/>
    <w:rsid w:val="008563A6"/>
    <w:rsid w:val="00856833"/>
    <w:rsid w:val="00856840"/>
    <w:rsid w:val="00856983"/>
    <w:rsid w:val="0086087C"/>
    <w:rsid w:val="00860C5D"/>
    <w:rsid w:val="00860D8E"/>
    <w:rsid w:val="00861640"/>
    <w:rsid w:val="00861AAD"/>
    <w:rsid w:val="0086275E"/>
    <w:rsid w:val="0086318B"/>
    <w:rsid w:val="008639D4"/>
    <w:rsid w:val="00863E40"/>
    <w:rsid w:val="00864120"/>
    <w:rsid w:val="00864440"/>
    <w:rsid w:val="00864A7E"/>
    <w:rsid w:val="00864D76"/>
    <w:rsid w:val="008650FC"/>
    <w:rsid w:val="00866EB3"/>
    <w:rsid w:val="0086701A"/>
    <w:rsid w:val="008672A2"/>
    <w:rsid w:val="008675A2"/>
    <w:rsid w:val="00867BD2"/>
    <w:rsid w:val="00870886"/>
    <w:rsid w:val="00870CF9"/>
    <w:rsid w:val="008712FD"/>
    <w:rsid w:val="008716A1"/>
    <w:rsid w:val="00871727"/>
    <w:rsid w:val="00872493"/>
    <w:rsid w:val="00872810"/>
    <w:rsid w:val="00872D3F"/>
    <w:rsid w:val="00872F4E"/>
    <w:rsid w:val="008733E4"/>
    <w:rsid w:val="00873F15"/>
    <w:rsid w:val="00874096"/>
    <w:rsid w:val="008756A4"/>
    <w:rsid w:val="00875F60"/>
    <w:rsid w:val="00875F73"/>
    <w:rsid w:val="00877B28"/>
    <w:rsid w:val="008805E0"/>
    <w:rsid w:val="00880F30"/>
    <w:rsid w:val="008818F9"/>
    <w:rsid w:val="00881C18"/>
    <w:rsid w:val="008822CA"/>
    <w:rsid w:val="008824DD"/>
    <w:rsid w:val="00882F34"/>
    <w:rsid w:val="008833E8"/>
    <w:rsid w:val="00883587"/>
    <w:rsid w:val="008835AF"/>
    <w:rsid w:val="00884670"/>
    <w:rsid w:val="00884D9C"/>
    <w:rsid w:val="008851F2"/>
    <w:rsid w:val="008855BE"/>
    <w:rsid w:val="00887B48"/>
    <w:rsid w:val="00890A83"/>
    <w:rsid w:val="00891206"/>
    <w:rsid w:val="0089176E"/>
    <w:rsid w:val="008917E0"/>
    <w:rsid w:val="00892365"/>
    <w:rsid w:val="00892BE5"/>
    <w:rsid w:val="0089387C"/>
    <w:rsid w:val="00893D42"/>
    <w:rsid w:val="0089444E"/>
    <w:rsid w:val="008949DF"/>
    <w:rsid w:val="00894BAE"/>
    <w:rsid w:val="008951DB"/>
    <w:rsid w:val="00895A30"/>
    <w:rsid w:val="00896271"/>
    <w:rsid w:val="00896C81"/>
    <w:rsid w:val="00896CEE"/>
    <w:rsid w:val="00896D83"/>
    <w:rsid w:val="00896F8E"/>
    <w:rsid w:val="00897D9E"/>
    <w:rsid w:val="008A06FF"/>
    <w:rsid w:val="008A0AB2"/>
    <w:rsid w:val="008A0CFC"/>
    <w:rsid w:val="008A12FE"/>
    <w:rsid w:val="008A1AA9"/>
    <w:rsid w:val="008A2164"/>
    <w:rsid w:val="008A28B6"/>
    <w:rsid w:val="008A2BB1"/>
    <w:rsid w:val="008A3466"/>
    <w:rsid w:val="008A3678"/>
    <w:rsid w:val="008A372D"/>
    <w:rsid w:val="008A389F"/>
    <w:rsid w:val="008A3A81"/>
    <w:rsid w:val="008A3D02"/>
    <w:rsid w:val="008A4E2C"/>
    <w:rsid w:val="008A500B"/>
    <w:rsid w:val="008A5167"/>
    <w:rsid w:val="008A5940"/>
    <w:rsid w:val="008A5D86"/>
    <w:rsid w:val="008A6610"/>
    <w:rsid w:val="008A6ADA"/>
    <w:rsid w:val="008A73B2"/>
    <w:rsid w:val="008A753F"/>
    <w:rsid w:val="008A75DA"/>
    <w:rsid w:val="008A7813"/>
    <w:rsid w:val="008A79E8"/>
    <w:rsid w:val="008A7B0A"/>
    <w:rsid w:val="008A7C37"/>
    <w:rsid w:val="008B043F"/>
    <w:rsid w:val="008B0808"/>
    <w:rsid w:val="008B0AEC"/>
    <w:rsid w:val="008B1E53"/>
    <w:rsid w:val="008B1E5B"/>
    <w:rsid w:val="008B2A42"/>
    <w:rsid w:val="008B389D"/>
    <w:rsid w:val="008B3C5C"/>
    <w:rsid w:val="008B4F25"/>
    <w:rsid w:val="008B4FA2"/>
    <w:rsid w:val="008B5299"/>
    <w:rsid w:val="008B5A5F"/>
    <w:rsid w:val="008B5AB0"/>
    <w:rsid w:val="008B6054"/>
    <w:rsid w:val="008B6770"/>
    <w:rsid w:val="008B7A5E"/>
    <w:rsid w:val="008B7B08"/>
    <w:rsid w:val="008C1111"/>
    <w:rsid w:val="008C13F0"/>
    <w:rsid w:val="008C1F26"/>
    <w:rsid w:val="008C2A3A"/>
    <w:rsid w:val="008C2B18"/>
    <w:rsid w:val="008C45D2"/>
    <w:rsid w:val="008C4BC2"/>
    <w:rsid w:val="008C4C7E"/>
    <w:rsid w:val="008C4DD7"/>
    <w:rsid w:val="008C5C46"/>
    <w:rsid w:val="008C5DA9"/>
    <w:rsid w:val="008C5FE9"/>
    <w:rsid w:val="008C6184"/>
    <w:rsid w:val="008C6343"/>
    <w:rsid w:val="008C71FE"/>
    <w:rsid w:val="008C785E"/>
    <w:rsid w:val="008C793F"/>
    <w:rsid w:val="008D00DA"/>
    <w:rsid w:val="008D0AFB"/>
    <w:rsid w:val="008D1295"/>
    <w:rsid w:val="008D1511"/>
    <w:rsid w:val="008D1649"/>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2B1"/>
    <w:rsid w:val="008E0EB8"/>
    <w:rsid w:val="008E10A6"/>
    <w:rsid w:val="008E1271"/>
    <w:rsid w:val="008E1464"/>
    <w:rsid w:val="008E1576"/>
    <w:rsid w:val="008E2251"/>
    <w:rsid w:val="008E24B3"/>
    <w:rsid w:val="008E24CA"/>
    <w:rsid w:val="008E2F6E"/>
    <w:rsid w:val="008E38AD"/>
    <w:rsid w:val="008E3E82"/>
    <w:rsid w:val="008E3EEC"/>
    <w:rsid w:val="008E4DF5"/>
    <w:rsid w:val="008E54D9"/>
    <w:rsid w:val="008E5BF2"/>
    <w:rsid w:val="008E5C81"/>
    <w:rsid w:val="008E70A1"/>
    <w:rsid w:val="008E72F1"/>
    <w:rsid w:val="008E7374"/>
    <w:rsid w:val="008E7569"/>
    <w:rsid w:val="008E7609"/>
    <w:rsid w:val="008F0A38"/>
    <w:rsid w:val="008F0F84"/>
    <w:rsid w:val="008F1014"/>
    <w:rsid w:val="008F11C9"/>
    <w:rsid w:val="008F210B"/>
    <w:rsid w:val="008F23D8"/>
    <w:rsid w:val="008F2FD5"/>
    <w:rsid w:val="008F32AC"/>
    <w:rsid w:val="008F33F1"/>
    <w:rsid w:val="008F37E5"/>
    <w:rsid w:val="008F48C2"/>
    <w:rsid w:val="008F5840"/>
    <w:rsid w:val="008F5C91"/>
    <w:rsid w:val="008F5DFD"/>
    <w:rsid w:val="008F5EEF"/>
    <w:rsid w:val="008F61D6"/>
    <w:rsid w:val="008F66FE"/>
    <w:rsid w:val="008F72CC"/>
    <w:rsid w:val="008F72CD"/>
    <w:rsid w:val="008F7463"/>
    <w:rsid w:val="009003C4"/>
    <w:rsid w:val="009009A4"/>
    <w:rsid w:val="00903802"/>
    <w:rsid w:val="0090485D"/>
    <w:rsid w:val="00904E76"/>
    <w:rsid w:val="00904EB6"/>
    <w:rsid w:val="009057F3"/>
    <w:rsid w:val="0090696D"/>
    <w:rsid w:val="00906CD6"/>
    <w:rsid w:val="00906E4D"/>
    <w:rsid w:val="00906F31"/>
    <w:rsid w:val="009078B3"/>
    <w:rsid w:val="00907A77"/>
    <w:rsid w:val="00907E00"/>
    <w:rsid w:val="00907EB6"/>
    <w:rsid w:val="0091088D"/>
    <w:rsid w:val="00910FC9"/>
    <w:rsid w:val="009114CD"/>
    <w:rsid w:val="00912710"/>
    <w:rsid w:val="0091291A"/>
    <w:rsid w:val="00912CF4"/>
    <w:rsid w:val="00912DF0"/>
    <w:rsid w:val="0091349D"/>
    <w:rsid w:val="0091355E"/>
    <w:rsid w:val="00913612"/>
    <w:rsid w:val="0091366A"/>
    <w:rsid w:val="0091371B"/>
    <w:rsid w:val="00913824"/>
    <w:rsid w:val="00913960"/>
    <w:rsid w:val="00913D14"/>
    <w:rsid w:val="00914A37"/>
    <w:rsid w:val="00914BD6"/>
    <w:rsid w:val="00915757"/>
    <w:rsid w:val="009159B3"/>
    <w:rsid w:val="00915A13"/>
    <w:rsid w:val="00915A7A"/>
    <w:rsid w:val="00915A7C"/>
    <w:rsid w:val="00915AA0"/>
    <w:rsid w:val="00916181"/>
    <w:rsid w:val="009165FC"/>
    <w:rsid w:val="00916602"/>
    <w:rsid w:val="00917113"/>
    <w:rsid w:val="00917C44"/>
    <w:rsid w:val="00917CE7"/>
    <w:rsid w:val="009204C5"/>
    <w:rsid w:val="009217BF"/>
    <w:rsid w:val="0092180D"/>
    <w:rsid w:val="009222D8"/>
    <w:rsid w:val="00922435"/>
    <w:rsid w:val="009232C9"/>
    <w:rsid w:val="00923608"/>
    <w:rsid w:val="00923713"/>
    <w:rsid w:val="009238E5"/>
    <w:rsid w:val="00923F12"/>
    <w:rsid w:val="009245A0"/>
    <w:rsid w:val="00924F51"/>
    <w:rsid w:val="00924FF8"/>
    <w:rsid w:val="00925379"/>
    <w:rsid w:val="00925BA8"/>
    <w:rsid w:val="009261F8"/>
    <w:rsid w:val="00926DA7"/>
    <w:rsid w:val="009271C0"/>
    <w:rsid w:val="00927F8B"/>
    <w:rsid w:val="00930039"/>
    <w:rsid w:val="0093094D"/>
    <w:rsid w:val="009328C7"/>
    <w:rsid w:val="0093295B"/>
    <w:rsid w:val="00932A34"/>
    <w:rsid w:val="00932FCD"/>
    <w:rsid w:val="00933403"/>
    <w:rsid w:val="00933521"/>
    <w:rsid w:val="009336EC"/>
    <w:rsid w:val="00933A07"/>
    <w:rsid w:val="00933F56"/>
    <w:rsid w:val="009345F8"/>
    <w:rsid w:val="00934C13"/>
    <w:rsid w:val="00935228"/>
    <w:rsid w:val="009355A2"/>
    <w:rsid w:val="00935F9E"/>
    <w:rsid w:val="00936676"/>
    <w:rsid w:val="00936D98"/>
    <w:rsid w:val="00937879"/>
    <w:rsid w:val="009379CC"/>
    <w:rsid w:val="009379DD"/>
    <w:rsid w:val="00937CA4"/>
    <w:rsid w:val="00940991"/>
    <w:rsid w:val="00940B90"/>
    <w:rsid w:val="00942C80"/>
    <w:rsid w:val="00943197"/>
    <w:rsid w:val="009435F2"/>
    <w:rsid w:val="00943C94"/>
    <w:rsid w:val="00943ED9"/>
    <w:rsid w:val="00945180"/>
    <w:rsid w:val="0094590C"/>
    <w:rsid w:val="00945DD6"/>
    <w:rsid w:val="009462C0"/>
    <w:rsid w:val="00946355"/>
    <w:rsid w:val="009468B7"/>
    <w:rsid w:val="0094724E"/>
    <w:rsid w:val="00947973"/>
    <w:rsid w:val="00947BE6"/>
    <w:rsid w:val="00947EF7"/>
    <w:rsid w:val="0095048D"/>
    <w:rsid w:val="009508C3"/>
    <w:rsid w:val="00951ADB"/>
    <w:rsid w:val="00951C85"/>
    <w:rsid w:val="0095318F"/>
    <w:rsid w:val="009533D7"/>
    <w:rsid w:val="0095380C"/>
    <w:rsid w:val="009538A4"/>
    <w:rsid w:val="00954353"/>
    <w:rsid w:val="009544D4"/>
    <w:rsid w:val="00954B53"/>
    <w:rsid w:val="00954BA1"/>
    <w:rsid w:val="00955C0A"/>
    <w:rsid w:val="00955C4F"/>
    <w:rsid w:val="00956408"/>
    <w:rsid w:val="00956649"/>
    <w:rsid w:val="00956F7F"/>
    <w:rsid w:val="009573A5"/>
    <w:rsid w:val="00957646"/>
    <w:rsid w:val="009578E2"/>
    <w:rsid w:val="00957EF0"/>
    <w:rsid w:val="00960083"/>
    <w:rsid w:val="0096263C"/>
    <w:rsid w:val="009630FC"/>
    <w:rsid w:val="009633D1"/>
    <w:rsid w:val="00963459"/>
    <w:rsid w:val="00963C37"/>
    <w:rsid w:val="009641CB"/>
    <w:rsid w:val="00964692"/>
    <w:rsid w:val="00964F5B"/>
    <w:rsid w:val="009657F1"/>
    <w:rsid w:val="0096625D"/>
    <w:rsid w:val="00966390"/>
    <w:rsid w:val="009665FE"/>
    <w:rsid w:val="00967450"/>
    <w:rsid w:val="00967D49"/>
    <w:rsid w:val="009709F8"/>
    <w:rsid w:val="00970F58"/>
    <w:rsid w:val="009726E6"/>
    <w:rsid w:val="00972929"/>
    <w:rsid w:val="00972950"/>
    <w:rsid w:val="00972F91"/>
    <w:rsid w:val="00973749"/>
    <w:rsid w:val="00973827"/>
    <w:rsid w:val="009742D3"/>
    <w:rsid w:val="00974C6F"/>
    <w:rsid w:val="00976290"/>
    <w:rsid w:val="00976786"/>
    <w:rsid w:val="00976A27"/>
    <w:rsid w:val="00976D69"/>
    <w:rsid w:val="00976F17"/>
    <w:rsid w:val="009770F3"/>
    <w:rsid w:val="009774C8"/>
    <w:rsid w:val="00977744"/>
    <w:rsid w:val="00977BA7"/>
    <w:rsid w:val="0098043B"/>
    <w:rsid w:val="00980517"/>
    <w:rsid w:val="00980553"/>
    <w:rsid w:val="009805E6"/>
    <w:rsid w:val="0098060A"/>
    <w:rsid w:val="0098194F"/>
    <w:rsid w:val="00982455"/>
    <w:rsid w:val="009826C8"/>
    <w:rsid w:val="0098289A"/>
    <w:rsid w:val="009836E4"/>
    <w:rsid w:val="0098412F"/>
    <w:rsid w:val="00985F28"/>
    <w:rsid w:val="00986149"/>
    <w:rsid w:val="00986176"/>
    <w:rsid w:val="009869D8"/>
    <w:rsid w:val="00986E7F"/>
    <w:rsid w:val="0098706D"/>
    <w:rsid w:val="00987536"/>
    <w:rsid w:val="00987748"/>
    <w:rsid w:val="00987B17"/>
    <w:rsid w:val="00990243"/>
    <w:rsid w:val="00990A82"/>
    <w:rsid w:val="00990BD5"/>
    <w:rsid w:val="0099196F"/>
    <w:rsid w:val="00991F30"/>
    <w:rsid w:val="00992B98"/>
    <w:rsid w:val="00993204"/>
    <w:rsid w:val="0099359F"/>
    <w:rsid w:val="0099433A"/>
    <w:rsid w:val="00994696"/>
    <w:rsid w:val="00994871"/>
    <w:rsid w:val="00994E08"/>
    <w:rsid w:val="009951F9"/>
    <w:rsid w:val="00995C95"/>
    <w:rsid w:val="00995E85"/>
    <w:rsid w:val="00996468"/>
    <w:rsid w:val="009966E3"/>
    <w:rsid w:val="00996876"/>
    <w:rsid w:val="00996FFA"/>
    <w:rsid w:val="0099721E"/>
    <w:rsid w:val="009973F1"/>
    <w:rsid w:val="009973F3"/>
    <w:rsid w:val="00997A26"/>
    <w:rsid w:val="00997FA6"/>
    <w:rsid w:val="009A010D"/>
    <w:rsid w:val="009A0C6F"/>
    <w:rsid w:val="009A14EF"/>
    <w:rsid w:val="009A14F4"/>
    <w:rsid w:val="009A1512"/>
    <w:rsid w:val="009A201B"/>
    <w:rsid w:val="009A2491"/>
    <w:rsid w:val="009A2DF9"/>
    <w:rsid w:val="009A3A86"/>
    <w:rsid w:val="009A454F"/>
    <w:rsid w:val="009A4869"/>
    <w:rsid w:val="009A4DCD"/>
    <w:rsid w:val="009A5674"/>
    <w:rsid w:val="009A6A6B"/>
    <w:rsid w:val="009A6A81"/>
    <w:rsid w:val="009A77DA"/>
    <w:rsid w:val="009B0039"/>
    <w:rsid w:val="009B083D"/>
    <w:rsid w:val="009B1BD8"/>
    <w:rsid w:val="009B1BF2"/>
    <w:rsid w:val="009B1EF9"/>
    <w:rsid w:val="009B2331"/>
    <w:rsid w:val="009B26AC"/>
    <w:rsid w:val="009B275B"/>
    <w:rsid w:val="009B37E2"/>
    <w:rsid w:val="009B41B4"/>
    <w:rsid w:val="009B4519"/>
    <w:rsid w:val="009B506B"/>
    <w:rsid w:val="009B55C6"/>
    <w:rsid w:val="009B57EF"/>
    <w:rsid w:val="009B5B85"/>
    <w:rsid w:val="009B5BCB"/>
    <w:rsid w:val="009B6EF0"/>
    <w:rsid w:val="009B7204"/>
    <w:rsid w:val="009B77D7"/>
    <w:rsid w:val="009C0074"/>
    <w:rsid w:val="009C0115"/>
    <w:rsid w:val="009C036E"/>
    <w:rsid w:val="009C0564"/>
    <w:rsid w:val="009C1F85"/>
    <w:rsid w:val="009C2685"/>
    <w:rsid w:val="009C2774"/>
    <w:rsid w:val="009C37EB"/>
    <w:rsid w:val="009C39BC"/>
    <w:rsid w:val="009C3A4C"/>
    <w:rsid w:val="009C3F04"/>
    <w:rsid w:val="009C46F0"/>
    <w:rsid w:val="009C4BC2"/>
    <w:rsid w:val="009C4D22"/>
    <w:rsid w:val="009C528E"/>
    <w:rsid w:val="009C69D6"/>
    <w:rsid w:val="009C7320"/>
    <w:rsid w:val="009C7542"/>
    <w:rsid w:val="009C7BE9"/>
    <w:rsid w:val="009D04F7"/>
    <w:rsid w:val="009D0729"/>
    <w:rsid w:val="009D0F66"/>
    <w:rsid w:val="009D18A2"/>
    <w:rsid w:val="009D1A06"/>
    <w:rsid w:val="009D1BA4"/>
    <w:rsid w:val="009D22E4"/>
    <w:rsid w:val="009D22F7"/>
    <w:rsid w:val="009D319C"/>
    <w:rsid w:val="009D4592"/>
    <w:rsid w:val="009D482A"/>
    <w:rsid w:val="009D4B3F"/>
    <w:rsid w:val="009D4F00"/>
    <w:rsid w:val="009D5BAB"/>
    <w:rsid w:val="009D69A6"/>
    <w:rsid w:val="009D6A0A"/>
    <w:rsid w:val="009D78A6"/>
    <w:rsid w:val="009E058F"/>
    <w:rsid w:val="009E0A9E"/>
    <w:rsid w:val="009E1570"/>
    <w:rsid w:val="009E19A2"/>
    <w:rsid w:val="009E2338"/>
    <w:rsid w:val="009E2425"/>
    <w:rsid w:val="009E2EAF"/>
    <w:rsid w:val="009E3068"/>
    <w:rsid w:val="009E397D"/>
    <w:rsid w:val="009E3AFD"/>
    <w:rsid w:val="009E3CDD"/>
    <w:rsid w:val="009E3F13"/>
    <w:rsid w:val="009E47ED"/>
    <w:rsid w:val="009E4B16"/>
    <w:rsid w:val="009E4E4D"/>
    <w:rsid w:val="009E52CC"/>
    <w:rsid w:val="009E5A4E"/>
    <w:rsid w:val="009E5C60"/>
    <w:rsid w:val="009E5E49"/>
    <w:rsid w:val="009E64DB"/>
    <w:rsid w:val="009E6794"/>
    <w:rsid w:val="009E6F24"/>
    <w:rsid w:val="009E7189"/>
    <w:rsid w:val="009E7E46"/>
    <w:rsid w:val="009E7FC1"/>
    <w:rsid w:val="009F01E1"/>
    <w:rsid w:val="009F0B4D"/>
    <w:rsid w:val="009F0D48"/>
    <w:rsid w:val="009F1096"/>
    <w:rsid w:val="009F1238"/>
    <w:rsid w:val="009F150E"/>
    <w:rsid w:val="009F15E9"/>
    <w:rsid w:val="009F1A3E"/>
    <w:rsid w:val="009F27AD"/>
    <w:rsid w:val="009F301A"/>
    <w:rsid w:val="009F3FB5"/>
    <w:rsid w:val="009F47AB"/>
    <w:rsid w:val="009F521F"/>
    <w:rsid w:val="009F553C"/>
    <w:rsid w:val="009F55B7"/>
    <w:rsid w:val="009F59F8"/>
    <w:rsid w:val="009F66DC"/>
    <w:rsid w:val="009F6A00"/>
    <w:rsid w:val="009F6E4A"/>
    <w:rsid w:val="009F7E6C"/>
    <w:rsid w:val="00A005B0"/>
    <w:rsid w:val="00A00708"/>
    <w:rsid w:val="00A00C29"/>
    <w:rsid w:val="00A010B7"/>
    <w:rsid w:val="00A0147C"/>
    <w:rsid w:val="00A01A41"/>
    <w:rsid w:val="00A01F17"/>
    <w:rsid w:val="00A022A5"/>
    <w:rsid w:val="00A03A22"/>
    <w:rsid w:val="00A03EA6"/>
    <w:rsid w:val="00A04048"/>
    <w:rsid w:val="00A0425D"/>
    <w:rsid w:val="00A04634"/>
    <w:rsid w:val="00A057F1"/>
    <w:rsid w:val="00A06119"/>
    <w:rsid w:val="00A065FD"/>
    <w:rsid w:val="00A06C8B"/>
    <w:rsid w:val="00A07A48"/>
    <w:rsid w:val="00A07DE0"/>
    <w:rsid w:val="00A108EE"/>
    <w:rsid w:val="00A10BB8"/>
    <w:rsid w:val="00A1200D"/>
    <w:rsid w:val="00A12430"/>
    <w:rsid w:val="00A137E4"/>
    <w:rsid w:val="00A13867"/>
    <w:rsid w:val="00A13ACD"/>
    <w:rsid w:val="00A1469A"/>
    <w:rsid w:val="00A14813"/>
    <w:rsid w:val="00A14DDA"/>
    <w:rsid w:val="00A15120"/>
    <w:rsid w:val="00A1566A"/>
    <w:rsid w:val="00A15D26"/>
    <w:rsid w:val="00A160CC"/>
    <w:rsid w:val="00A165BF"/>
    <w:rsid w:val="00A16E0B"/>
    <w:rsid w:val="00A172E8"/>
    <w:rsid w:val="00A179FF"/>
    <w:rsid w:val="00A20276"/>
    <w:rsid w:val="00A20E7D"/>
    <w:rsid w:val="00A21769"/>
    <w:rsid w:val="00A21A36"/>
    <w:rsid w:val="00A229B0"/>
    <w:rsid w:val="00A23B7C"/>
    <w:rsid w:val="00A24414"/>
    <w:rsid w:val="00A24497"/>
    <w:rsid w:val="00A24682"/>
    <w:rsid w:val="00A24FA3"/>
    <w:rsid w:val="00A25122"/>
    <w:rsid w:val="00A25294"/>
    <w:rsid w:val="00A254EE"/>
    <w:rsid w:val="00A25BE7"/>
    <w:rsid w:val="00A25D47"/>
    <w:rsid w:val="00A263DA"/>
    <w:rsid w:val="00A26DDD"/>
    <w:rsid w:val="00A27008"/>
    <w:rsid w:val="00A278AA"/>
    <w:rsid w:val="00A27CDF"/>
    <w:rsid w:val="00A30202"/>
    <w:rsid w:val="00A30257"/>
    <w:rsid w:val="00A3089F"/>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A4C"/>
    <w:rsid w:val="00A36DB3"/>
    <w:rsid w:val="00A36E9D"/>
    <w:rsid w:val="00A41B04"/>
    <w:rsid w:val="00A4376F"/>
    <w:rsid w:val="00A4467A"/>
    <w:rsid w:val="00A44DB3"/>
    <w:rsid w:val="00A4549F"/>
    <w:rsid w:val="00A45B0D"/>
    <w:rsid w:val="00A45B9B"/>
    <w:rsid w:val="00A462FE"/>
    <w:rsid w:val="00A46A29"/>
    <w:rsid w:val="00A46B52"/>
    <w:rsid w:val="00A470BA"/>
    <w:rsid w:val="00A501C9"/>
    <w:rsid w:val="00A502B7"/>
    <w:rsid w:val="00A50506"/>
    <w:rsid w:val="00A514B2"/>
    <w:rsid w:val="00A51C8A"/>
    <w:rsid w:val="00A51D48"/>
    <w:rsid w:val="00A53763"/>
    <w:rsid w:val="00A53AD0"/>
    <w:rsid w:val="00A53F55"/>
    <w:rsid w:val="00A5417B"/>
    <w:rsid w:val="00A54599"/>
    <w:rsid w:val="00A54B82"/>
    <w:rsid w:val="00A563A0"/>
    <w:rsid w:val="00A56834"/>
    <w:rsid w:val="00A569D4"/>
    <w:rsid w:val="00A56B35"/>
    <w:rsid w:val="00A57197"/>
    <w:rsid w:val="00A57562"/>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2B3B"/>
    <w:rsid w:val="00A630A2"/>
    <w:rsid w:val="00A632B8"/>
    <w:rsid w:val="00A635AD"/>
    <w:rsid w:val="00A63A6B"/>
    <w:rsid w:val="00A63BF3"/>
    <w:rsid w:val="00A648BF"/>
    <w:rsid w:val="00A64942"/>
    <w:rsid w:val="00A65793"/>
    <w:rsid w:val="00A65911"/>
    <w:rsid w:val="00A6643C"/>
    <w:rsid w:val="00A6651C"/>
    <w:rsid w:val="00A66DD9"/>
    <w:rsid w:val="00A66FC4"/>
    <w:rsid w:val="00A674EE"/>
    <w:rsid w:val="00A67544"/>
    <w:rsid w:val="00A67878"/>
    <w:rsid w:val="00A705F6"/>
    <w:rsid w:val="00A7075B"/>
    <w:rsid w:val="00A71CE6"/>
    <w:rsid w:val="00A71D23"/>
    <w:rsid w:val="00A72CE3"/>
    <w:rsid w:val="00A7333A"/>
    <w:rsid w:val="00A73D0D"/>
    <w:rsid w:val="00A74A92"/>
    <w:rsid w:val="00A75260"/>
    <w:rsid w:val="00A75365"/>
    <w:rsid w:val="00A75CC1"/>
    <w:rsid w:val="00A75E88"/>
    <w:rsid w:val="00A7646C"/>
    <w:rsid w:val="00A765DB"/>
    <w:rsid w:val="00A77CE8"/>
    <w:rsid w:val="00A80138"/>
    <w:rsid w:val="00A80299"/>
    <w:rsid w:val="00A8056E"/>
    <w:rsid w:val="00A80637"/>
    <w:rsid w:val="00A8094B"/>
    <w:rsid w:val="00A82053"/>
    <w:rsid w:val="00A82085"/>
    <w:rsid w:val="00A82D58"/>
    <w:rsid w:val="00A82DA2"/>
    <w:rsid w:val="00A835AD"/>
    <w:rsid w:val="00A8399D"/>
    <w:rsid w:val="00A83E3D"/>
    <w:rsid w:val="00A83F78"/>
    <w:rsid w:val="00A83FD0"/>
    <w:rsid w:val="00A8443A"/>
    <w:rsid w:val="00A8479C"/>
    <w:rsid w:val="00A8497A"/>
    <w:rsid w:val="00A84D45"/>
    <w:rsid w:val="00A84E91"/>
    <w:rsid w:val="00A852BA"/>
    <w:rsid w:val="00A8557B"/>
    <w:rsid w:val="00A85A05"/>
    <w:rsid w:val="00A86D63"/>
    <w:rsid w:val="00A8753B"/>
    <w:rsid w:val="00A87797"/>
    <w:rsid w:val="00A90245"/>
    <w:rsid w:val="00A90270"/>
    <w:rsid w:val="00A90B29"/>
    <w:rsid w:val="00A90E72"/>
    <w:rsid w:val="00A91BDD"/>
    <w:rsid w:val="00A91F08"/>
    <w:rsid w:val="00A922A2"/>
    <w:rsid w:val="00A92DB3"/>
    <w:rsid w:val="00A9327B"/>
    <w:rsid w:val="00A9359D"/>
    <w:rsid w:val="00A93B69"/>
    <w:rsid w:val="00A95244"/>
    <w:rsid w:val="00A958A7"/>
    <w:rsid w:val="00A95A1A"/>
    <w:rsid w:val="00A96060"/>
    <w:rsid w:val="00A963C7"/>
    <w:rsid w:val="00A96753"/>
    <w:rsid w:val="00A97513"/>
    <w:rsid w:val="00A97931"/>
    <w:rsid w:val="00AA1626"/>
    <w:rsid w:val="00AA1C25"/>
    <w:rsid w:val="00AA24AA"/>
    <w:rsid w:val="00AA32DB"/>
    <w:rsid w:val="00AA3482"/>
    <w:rsid w:val="00AA356C"/>
    <w:rsid w:val="00AA3DB7"/>
    <w:rsid w:val="00AA44C8"/>
    <w:rsid w:val="00AA4FB3"/>
    <w:rsid w:val="00AA51F5"/>
    <w:rsid w:val="00AA5318"/>
    <w:rsid w:val="00AA5E3B"/>
    <w:rsid w:val="00AA66C1"/>
    <w:rsid w:val="00AA68B4"/>
    <w:rsid w:val="00AA7528"/>
    <w:rsid w:val="00AA7C87"/>
    <w:rsid w:val="00AA7E12"/>
    <w:rsid w:val="00AB0543"/>
    <w:rsid w:val="00AB0AC9"/>
    <w:rsid w:val="00AB12BB"/>
    <w:rsid w:val="00AB17FA"/>
    <w:rsid w:val="00AB185A"/>
    <w:rsid w:val="00AB1BA7"/>
    <w:rsid w:val="00AB1DD7"/>
    <w:rsid w:val="00AB1E04"/>
    <w:rsid w:val="00AB27FB"/>
    <w:rsid w:val="00AB29CF"/>
    <w:rsid w:val="00AB3113"/>
    <w:rsid w:val="00AB348A"/>
    <w:rsid w:val="00AB3EA7"/>
    <w:rsid w:val="00AB3F38"/>
    <w:rsid w:val="00AB43EC"/>
    <w:rsid w:val="00AB48B3"/>
    <w:rsid w:val="00AB4BF4"/>
    <w:rsid w:val="00AB5ADF"/>
    <w:rsid w:val="00AB5E57"/>
    <w:rsid w:val="00AB725F"/>
    <w:rsid w:val="00AC0705"/>
    <w:rsid w:val="00AC0D3C"/>
    <w:rsid w:val="00AC0DF9"/>
    <w:rsid w:val="00AC109B"/>
    <w:rsid w:val="00AC30CF"/>
    <w:rsid w:val="00AC3E94"/>
    <w:rsid w:val="00AC7134"/>
    <w:rsid w:val="00AC74DA"/>
    <w:rsid w:val="00AC7A2B"/>
    <w:rsid w:val="00AC7C25"/>
    <w:rsid w:val="00AC7CC9"/>
    <w:rsid w:val="00AD0A51"/>
    <w:rsid w:val="00AD0B37"/>
    <w:rsid w:val="00AD0B8D"/>
    <w:rsid w:val="00AD0F69"/>
    <w:rsid w:val="00AD11F7"/>
    <w:rsid w:val="00AD1DB7"/>
    <w:rsid w:val="00AD1DD5"/>
    <w:rsid w:val="00AD2849"/>
    <w:rsid w:val="00AD2852"/>
    <w:rsid w:val="00AD3976"/>
    <w:rsid w:val="00AD3F9C"/>
    <w:rsid w:val="00AD3FA4"/>
    <w:rsid w:val="00AD4CF6"/>
    <w:rsid w:val="00AD4D2A"/>
    <w:rsid w:val="00AD542F"/>
    <w:rsid w:val="00AD5898"/>
    <w:rsid w:val="00AD5EBD"/>
    <w:rsid w:val="00AD667E"/>
    <w:rsid w:val="00AD6F15"/>
    <w:rsid w:val="00AD71CD"/>
    <w:rsid w:val="00AD71D2"/>
    <w:rsid w:val="00AD7305"/>
    <w:rsid w:val="00AD7E64"/>
    <w:rsid w:val="00AE04D2"/>
    <w:rsid w:val="00AE0B28"/>
    <w:rsid w:val="00AE0C56"/>
    <w:rsid w:val="00AE1253"/>
    <w:rsid w:val="00AE149E"/>
    <w:rsid w:val="00AE192A"/>
    <w:rsid w:val="00AE22F2"/>
    <w:rsid w:val="00AE29FC"/>
    <w:rsid w:val="00AE2F3F"/>
    <w:rsid w:val="00AE386D"/>
    <w:rsid w:val="00AE3B4E"/>
    <w:rsid w:val="00AE59EC"/>
    <w:rsid w:val="00AE67B3"/>
    <w:rsid w:val="00AE7864"/>
    <w:rsid w:val="00AE7949"/>
    <w:rsid w:val="00AF0B5C"/>
    <w:rsid w:val="00AF0E3E"/>
    <w:rsid w:val="00AF1F24"/>
    <w:rsid w:val="00AF25D5"/>
    <w:rsid w:val="00AF32FF"/>
    <w:rsid w:val="00AF33E7"/>
    <w:rsid w:val="00AF3DBB"/>
    <w:rsid w:val="00AF5194"/>
    <w:rsid w:val="00AF53EF"/>
    <w:rsid w:val="00AF5EF5"/>
    <w:rsid w:val="00AF5F4C"/>
    <w:rsid w:val="00AF73C3"/>
    <w:rsid w:val="00AF795C"/>
    <w:rsid w:val="00AF79B7"/>
    <w:rsid w:val="00AF7F88"/>
    <w:rsid w:val="00B00752"/>
    <w:rsid w:val="00B008E4"/>
    <w:rsid w:val="00B00BDA"/>
    <w:rsid w:val="00B01045"/>
    <w:rsid w:val="00B026C1"/>
    <w:rsid w:val="00B02B9C"/>
    <w:rsid w:val="00B0353B"/>
    <w:rsid w:val="00B040B2"/>
    <w:rsid w:val="00B05205"/>
    <w:rsid w:val="00B063F5"/>
    <w:rsid w:val="00B0643C"/>
    <w:rsid w:val="00B10558"/>
    <w:rsid w:val="00B119D6"/>
    <w:rsid w:val="00B11BCD"/>
    <w:rsid w:val="00B1240B"/>
    <w:rsid w:val="00B133A9"/>
    <w:rsid w:val="00B13982"/>
    <w:rsid w:val="00B13E3B"/>
    <w:rsid w:val="00B14357"/>
    <w:rsid w:val="00B14392"/>
    <w:rsid w:val="00B14436"/>
    <w:rsid w:val="00B1469D"/>
    <w:rsid w:val="00B156A9"/>
    <w:rsid w:val="00B15B0E"/>
    <w:rsid w:val="00B15B51"/>
    <w:rsid w:val="00B15F83"/>
    <w:rsid w:val="00B1608D"/>
    <w:rsid w:val="00B160FF"/>
    <w:rsid w:val="00B16322"/>
    <w:rsid w:val="00B1662E"/>
    <w:rsid w:val="00B16A6F"/>
    <w:rsid w:val="00B173EF"/>
    <w:rsid w:val="00B17553"/>
    <w:rsid w:val="00B204C0"/>
    <w:rsid w:val="00B21229"/>
    <w:rsid w:val="00B22AC8"/>
    <w:rsid w:val="00B22C0D"/>
    <w:rsid w:val="00B23AF4"/>
    <w:rsid w:val="00B23C15"/>
    <w:rsid w:val="00B242B5"/>
    <w:rsid w:val="00B24C69"/>
    <w:rsid w:val="00B25367"/>
    <w:rsid w:val="00B25762"/>
    <w:rsid w:val="00B25894"/>
    <w:rsid w:val="00B25AFD"/>
    <w:rsid w:val="00B25B40"/>
    <w:rsid w:val="00B25FDE"/>
    <w:rsid w:val="00B263B7"/>
    <w:rsid w:val="00B26AB0"/>
    <w:rsid w:val="00B26AD2"/>
    <w:rsid w:val="00B26CA2"/>
    <w:rsid w:val="00B26D27"/>
    <w:rsid w:val="00B27306"/>
    <w:rsid w:val="00B273D0"/>
    <w:rsid w:val="00B276E7"/>
    <w:rsid w:val="00B30808"/>
    <w:rsid w:val="00B30B4E"/>
    <w:rsid w:val="00B30BB1"/>
    <w:rsid w:val="00B30C0A"/>
    <w:rsid w:val="00B3118E"/>
    <w:rsid w:val="00B31246"/>
    <w:rsid w:val="00B326FF"/>
    <w:rsid w:val="00B33DC3"/>
    <w:rsid w:val="00B340AA"/>
    <w:rsid w:val="00B34A9F"/>
    <w:rsid w:val="00B34B80"/>
    <w:rsid w:val="00B34E88"/>
    <w:rsid w:val="00B35CDA"/>
    <w:rsid w:val="00B37104"/>
    <w:rsid w:val="00B373C7"/>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47EED"/>
    <w:rsid w:val="00B50053"/>
    <w:rsid w:val="00B50420"/>
    <w:rsid w:val="00B51542"/>
    <w:rsid w:val="00B51564"/>
    <w:rsid w:val="00B51D1D"/>
    <w:rsid w:val="00B526F6"/>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57D2F"/>
    <w:rsid w:val="00B60472"/>
    <w:rsid w:val="00B61BE2"/>
    <w:rsid w:val="00B6266F"/>
    <w:rsid w:val="00B62737"/>
    <w:rsid w:val="00B62B2D"/>
    <w:rsid w:val="00B62E0B"/>
    <w:rsid w:val="00B63A8C"/>
    <w:rsid w:val="00B63C32"/>
    <w:rsid w:val="00B63DCE"/>
    <w:rsid w:val="00B64162"/>
    <w:rsid w:val="00B64434"/>
    <w:rsid w:val="00B663AD"/>
    <w:rsid w:val="00B66D36"/>
    <w:rsid w:val="00B71004"/>
    <w:rsid w:val="00B711CE"/>
    <w:rsid w:val="00B71DC8"/>
    <w:rsid w:val="00B71F12"/>
    <w:rsid w:val="00B724ED"/>
    <w:rsid w:val="00B72946"/>
    <w:rsid w:val="00B72E2B"/>
    <w:rsid w:val="00B746C6"/>
    <w:rsid w:val="00B749E5"/>
    <w:rsid w:val="00B75013"/>
    <w:rsid w:val="00B75B34"/>
    <w:rsid w:val="00B7604C"/>
    <w:rsid w:val="00B7652C"/>
    <w:rsid w:val="00B766BF"/>
    <w:rsid w:val="00B76F5F"/>
    <w:rsid w:val="00B76FA6"/>
    <w:rsid w:val="00B775B5"/>
    <w:rsid w:val="00B778B4"/>
    <w:rsid w:val="00B77C6F"/>
    <w:rsid w:val="00B77E93"/>
    <w:rsid w:val="00B80910"/>
    <w:rsid w:val="00B81414"/>
    <w:rsid w:val="00B818F4"/>
    <w:rsid w:val="00B81BC9"/>
    <w:rsid w:val="00B820CB"/>
    <w:rsid w:val="00B8222F"/>
    <w:rsid w:val="00B82615"/>
    <w:rsid w:val="00B82DA7"/>
    <w:rsid w:val="00B83172"/>
    <w:rsid w:val="00B83444"/>
    <w:rsid w:val="00B836ED"/>
    <w:rsid w:val="00B83ECD"/>
    <w:rsid w:val="00B84330"/>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702"/>
    <w:rsid w:val="00BA4EAE"/>
    <w:rsid w:val="00BA721E"/>
    <w:rsid w:val="00BA76EC"/>
    <w:rsid w:val="00BB0091"/>
    <w:rsid w:val="00BB13EB"/>
    <w:rsid w:val="00BB1548"/>
    <w:rsid w:val="00BB1B7E"/>
    <w:rsid w:val="00BB1CE7"/>
    <w:rsid w:val="00BB2FD3"/>
    <w:rsid w:val="00BB2FDF"/>
    <w:rsid w:val="00BB2FFF"/>
    <w:rsid w:val="00BB3A06"/>
    <w:rsid w:val="00BB49A0"/>
    <w:rsid w:val="00BB4C6C"/>
    <w:rsid w:val="00BB5FCB"/>
    <w:rsid w:val="00BB604B"/>
    <w:rsid w:val="00BB6247"/>
    <w:rsid w:val="00BC00EC"/>
    <w:rsid w:val="00BC0542"/>
    <w:rsid w:val="00BC08C5"/>
    <w:rsid w:val="00BC12FB"/>
    <w:rsid w:val="00BC1C3C"/>
    <w:rsid w:val="00BC29D0"/>
    <w:rsid w:val="00BC307F"/>
    <w:rsid w:val="00BC3159"/>
    <w:rsid w:val="00BC3257"/>
    <w:rsid w:val="00BC39DB"/>
    <w:rsid w:val="00BC3A32"/>
    <w:rsid w:val="00BC3B07"/>
    <w:rsid w:val="00BC453E"/>
    <w:rsid w:val="00BC46EF"/>
    <w:rsid w:val="00BC4B64"/>
    <w:rsid w:val="00BC4BBF"/>
    <w:rsid w:val="00BC5183"/>
    <w:rsid w:val="00BC51D8"/>
    <w:rsid w:val="00BC6FD6"/>
    <w:rsid w:val="00BC7151"/>
    <w:rsid w:val="00BC75D3"/>
    <w:rsid w:val="00BC7848"/>
    <w:rsid w:val="00BC7BFD"/>
    <w:rsid w:val="00BD006C"/>
    <w:rsid w:val="00BD008E"/>
    <w:rsid w:val="00BD068E"/>
    <w:rsid w:val="00BD0C39"/>
    <w:rsid w:val="00BD1089"/>
    <w:rsid w:val="00BD15A2"/>
    <w:rsid w:val="00BD2101"/>
    <w:rsid w:val="00BD25A5"/>
    <w:rsid w:val="00BD2F3B"/>
    <w:rsid w:val="00BD3021"/>
    <w:rsid w:val="00BD3372"/>
    <w:rsid w:val="00BD3777"/>
    <w:rsid w:val="00BD4C8A"/>
    <w:rsid w:val="00BD50AA"/>
    <w:rsid w:val="00BD5135"/>
    <w:rsid w:val="00BD59FA"/>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9B7"/>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AA3"/>
    <w:rsid w:val="00BF2B6F"/>
    <w:rsid w:val="00BF2EFF"/>
    <w:rsid w:val="00BF351A"/>
    <w:rsid w:val="00BF3914"/>
    <w:rsid w:val="00BF4117"/>
    <w:rsid w:val="00BF49B1"/>
    <w:rsid w:val="00BF4D23"/>
    <w:rsid w:val="00BF5136"/>
    <w:rsid w:val="00BF5552"/>
    <w:rsid w:val="00BF62F7"/>
    <w:rsid w:val="00BF689B"/>
    <w:rsid w:val="00BF6C98"/>
    <w:rsid w:val="00BF6CA0"/>
    <w:rsid w:val="00BF73F2"/>
    <w:rsid w:val="00BF7AB2"/>
    <w:rsid w:val="00C007D8"/>
    <w:rsid w:val="00C01671"/>
    <w:rsid w:val="00C02419"/>
    <w:rsid w:val="00C0253C"/>
    <w:rsid w:val="00C02766"/>
    <w:rsid w:val="00C02C8E"/>
    <w:rsid w:val="00C0393D"/>
    <w:rsid w:val="00C03EE8"/>
    <w:rsid w:val="00C04594"/>
    <w:rsid w:val="00C05BEC"/>
    <w:rsid w:val="00C06347"/>
    <w:rsid w:val="00C06A26"/>
    <w:rsid w:val="00C06E7D"/>
    <w:rsid w:val="00C071E9"/>
    <w:rsid w:val="00C101B9"/>
    <w:rsid w:val="00C1063D"/>
    <w:rsid w:val="00C10B30"/>
    <w:rsid w:val="00C10DAD"/>
    <w:rsid w:val="00C1112B"/>
    <w:rsid w:val="00C119EE"/>
    <w:rsid w:val="00C11A88"/>
    <w:rsid w:val="00C12012"/>
    <w:rsid w:val="00C122EA"/>
    <w:rsid w:val="00C12874"/>
    <w:rsid w:val="00C12BC1"/>
    <w:rsid w:val="00C139D5"/>
    <w:rsid w:val="00C13BDA"/>
    <w:rsid w:val="00C13C17"/>
    <w:rsid w:val="00C13FE1"/>
    <w:rsid w:val="00C13FFD"/>
    <w:rsid w:val="00C14632"/>
    <w:rsid w:val="00C14DCC"/>
    <w:rsid w:val="00C14EF8"/>
    <w:rsid w:val="00C151B8"/>
    <w:rsid w:val="00C153A0"/>
    <w:rsid w:val="00C1617E"/>
    <w:rsid w:val="00C16C30"/>
    <w:rsid w:val="00C1715F"/>
    <w:rsid w:val="00C17525"/>
    <w:rsid w:val="00C202FC"/>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6FB"/>
    <w:rsid w:val="00C26DB8"/>
    <w:rsid w:val="00C27963"/>
    <w:rsid w:val="00C30022"/>
    <w:rsid w:val="00C314F9"/>
    <w:rsid w:val="00C3292D"/>
    <w:rsid w:val="00C336D1"/>
    <w:rsid w:val="00C3400F"/>
    <w:rsid w:val="00C34958"/>
    <w:rsid w:val="00C34B64"/>
    <w:rsid w:val="00C34C36"/>
    <w:rsid w:val="00C352B3"/>
    <w:rsid w:val="00C35C55"/>
    <w:rsid w:val="00C3654C"/>
    <w:rsid w:val="00C36BB7"/>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56A"/>
    <w:rsid w:val="00C41E3A"/>
    <w:rsid w:val="00C42078"/>
    <w:rsid w:val="00C42786"/>
    <w:rsid w:val="00C427C2"/>
    <w:rsid w:val="00C4304C"/>
    <w:rsid w:val="00C43315"/>
    <w:rsid w:val="00C452F5"/>
    <w:rsid w:val="00C45589"/>
    <w:rsid w:val="00C45807"/>
    <w:rsid w:val="00C45873"/>
    <w:rsid w:val="00C45921"/>
    <w:rsid w:val="00C45A30"/>
    <w:rsid w:val="00C46555"/>
    <w:rsid w:val="00C4682A"/>
    <w:rsid w:val="00C46B15"/>
    <w:rsid w:val="00C46F7D"/>
    <w:rsid w:val="00C4707D"/>
    <w:rsid w:val="00C479B5"/>
    <w:rsid w:val="00C50242"/>
    <w:rsid w:val="00C5034D"/>
    <w:rsid w:val="00C5050E"/>
    <w:rsid w:val="00C50B19"/>
    <w:rsid w:val="00C50E99"/>
    <w:rsid w:val="00C52744"/>
    <w:rsid w:val="00C53659"/>
    <w:rsid w:val="00C53EB3"/>
    <w:rsid w:val="00C54249"/>
    <w:rsid w:val="00C542D4"/>
    <w:rsid w:val="00C542D7"/>
    <w:rsid w:val="00C54431"/>
    <w:rsid w:val="00C54D71"/>
    <w:rsid w:val="00C554E2"/>
    <w:rsid w:val="00C5596C"/>
    <w:rsid w:val="00C563F5"/>
    <w:rsid w:val="00C56BE1"/>
    <w:rsid w:val="00C56D65"/>
    <w:rsid w:val="00C570F7"/>
    <w:rsid w:val="00C575AC"/>
    <w:rsid w:val="00C602E1"/>
    <w:rsid w:val="00C60878"/>
    <w:rsid w:val="00C6165F"/>
    <w:rsid w:val="00C61CDB"/>
    <w:rsid w:val="00C62CD5"/>
    <w:rsid w:val="00C636E6"/>
    <w:rsid w:val="00C63763"/>
    <w:rsid w:val="00C639D6"/>
    <w:rsid w:val="00C63C1C"/>
    <w:rsid w:val="00C63F8E"/>
    <w:rsid w:val="00C647FB"/>
    <w:rsid w:val="00C64D2B"/>
    <w:rsid w:val="00C654E0"/>
    <w:rsid w:val="00C66AAB"/>
    <w:rsid w:val="00C66BD4"/>
    <w:rsid w:val="00C67EAB"/>
    <w:rsid w:val="00C70DFF"/>
    <w:rsid w:val="00C73E0F"/>
    <w:rsid w:val="00C74687"/>
    <w:rsid w:val="00C75A6B"/>
    <w:rsid w:val="00C75A8B"/>
    <w:rsid w:val="00C763B6"/>
    <w:rsid w:val="00C7644F"/>
    <w:rsid w:val="00C765DB"/>
    <w:rsid w:val="00C768F6"/>
    <w:rsid w:val="00C77388"/>
    <w:rsid w:val="00C77E4A"/>
    <w:rsid w:val="00C80073"/>
    <w:rsid w:val="00C80DEA"/>
    <w:rsid w:val="00C832DC"/>
    <w:rsid w:val="00C8377F"/>
    <w:rsid w:val="00C84256"/>
    <w:rsid w:val="00C855BE"/>
    <w:rsid w:val="00C85C0F"/>
    <w:rsid w:val="00C8640B"/>
    <w:rsid w:val="00C8646D"/>
    <w:rsid w:val="00C86606"/>
    <w:rsid w:val="00C87790"/>
    <w:rsid w:val="00C91408"/>
    <w:rsid w:val="00C91DE3"/>
    <w:rsid w:val="00C92603"/>
    <w:rsid w:val="00C92C7F"/>
    <w:rsid w:val="00C93090"/>
    <w:rsid w:val="00C9369D"/>
    <w:rsid w:val="00C944FA"/>
    <w:rsid w:val="00C95854"/>
    <w:rsid w:val="00C95EFF"/>
    <w:rsid w:val="00C96E6F"/>
    <w:rsid w:val="00C97872"/>
    <w:rsid w:val="00CA0532"/>
    <w:rsid w:val="00CA155E"/>
    <w:rsid w:val="00CA2241"/>
    <w:rsid w:val="00CA2B1D"/>
    <w:rsid w:val="00CA3847"/>
    <w:rsid w:val="00CA396B"/>
    <w:rsid w:val="00CA3CDD"/>
    <w:rsid w:val="00CA403B"/>
    <w:rsid w:val="00CA479D"/>
    <w:rsid w:val="00CA505A"/>
    <w:rsid w:val="00CA59DD"/>
    <w:rsid w:val="00CA69D5"/>
    <w:rsid w:val="00CA6A0F"/>
    <w:rsid w:val="00CA727E"/>
    <w:rsid w:val="00CA7351"/>
    <w:rsid w:val="00CA7CA1"/>
    <w:rsid w:val="00CB008E"/>
    <w:rsid w:val="00CB0195"/>
    <w:rsid w:val="00CB01FA"/>
    <w:rsid w:val="00CB0339"/>
    <w:rsid w:val="00CB0737"/>
    <w:rsid w:val="00CB080C"/>
    <w:rsid w:val="00CB097A"/>
    <w:rsid w:val="00CB0FD7"/>
    <w:rsid w:val="00CB166F"/>
    <w:rsid w:val="00CB1B52"/>
    <w:rsid w:val="00CB26EC"/>
    <w:rsid w:val="00CB2D2A"/>
    <w:rsid w:val="00CB2FBA"/>
    <w:rsid w:val="00CB3592"/>
    <w:rsid w:val="00CB3DE5"/>
    <w:rsid w:val="00CB5A3A"/>
    <w:rsid w:val="00CB5B1E"/>
    <w:rsid w:val="00CB61EF"/>
    <w:rsid w:val="00CB787A"/>
    <w:rsid w:val="00CC0023"/>
    <w:rsid w:val="00CC00D6"/>
    <w:rsid w:val="00CC0C4A"/>
    <w:rsid w:val="00CC17F0"/>
    <w:rsid w:val="00CC1853"/>
    <w:rsid w:val="00CC1862"/>
    <w:rsid w:val="00CC1EC9"/>
    <w:rsid w:val="00CC1FAE"/>
    <w:rsid w:val="00CC2258"/>
    <w:rsid w:val="00CC23B1"/>
    <w:rsid w:val="00CC3A23"/>
    <w:rsid w:val="00CC3A42"/>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5F06"/>
    <w:rsid w:val="00CD6E3D"/>
    <w:rsid w:val="00CD71AB"/>
    <w:rsid w:val="00CE0109"/>
    <w:rsid w:val="00CE0515"/>
    <w:rsid w:val="00CE1269"/>
    <w:rsid w:val="00CE1A12"/>
    <w:rsid w:val="00CE1A8B"/>
    <w:rsid w:val="00CE1C30"/>
    <w:rsid w:val="00CE1FC5"/>
    <w:rsid w:val="00CE2461"/>
    <w:rsid w:val="00CE26BA"/>
    <w:rsid w:val="00CE3DA0"/>
    <w:rsid w:val="00CE413C"/>
    <w:rsid w:val="00CE46E5"/>
    <w:rsid w:val="00CE485A"/>
    <w:rsid w:val="00CE4ECF"/>
    <w:rsid w:val="00CE5279"/>
    <w:rsid w:val="00CE532A"/>
    <w:rsid w:val="00CE5A78"/>
    <w:rsid w:val="00CE5C08"/>
    <w:rsid w:val="00CE5E81"/>
    <w:rsid w:val="00CE747C"/>
    <w:rsid w:val="00CE78AE"/>
    <w:rsid w:val="00CE7E62"/>
    <w:rsid w:val="00CE7F48"/>
    <w:rsid w:val="00CF0404"/>
    <w:rsid w:val="00CF09CB"/>
    <w:rsid w:val="00CF195E"/>
    <w:rsid w:val="00CF19DA"/>
    <w:rsid w:val="00CF1C7F"/>
    <w:rsid w:val="00CF1CC0"/>
    <w:rsid w:val="00CF24F8"/>
    <w:rsid w:val="00CF2653"/>
    <w:rsid w:val="00CF2E44"/>
    <w:rsid w:val="00CF3929"/>
    <w:rsid w:val="00CF39B6"/>
    <w:rsid w:val="00CF3A3B"/>
    <w:rsid w:val="00CF3DCD"/>
    <w:rsid w:val="00CF4010"/>
    <w:rsid w:val="00CF4247"/>
    <w:rsid w:val="00CF454C"/>
    <w:rsid w:val="00CF5263"/>
    <w:rsid w:val="00CF5420"/>
    <w:rsid w:val="00CF60B5"/>
    <w:rsid w:val="00CF66C2"/>
    <w:rsid w:val="00CF674C"/>
    <w:rsid w:val="00CF6F71"/>
    <w:rsid w:val="00CF757E"/>
    <w:rsid w:val="00CF773B"/>
    <w:rsid w:val="00D004FA"/>
    <w:rsid w:val="00D00F65"/>
    <w:rsid w:val="00D01B21"/>
    <w:rsid w:val="00D01E2F"/>
    <w:rsid w:val="00D03102"/>
    <w:rsid w:val="00D035FF"/>
    <w:rsid w:val="00D03727"/>
    <w:rsid w:val="00D03731"/>
    <w:rsid w:val="00D0378A"/>
    <w:rsid w:val="00D05132"/>
    <w:rsid w:val="00D0517E"/>
    <w:rsid w:val="00D05368"/>
    <w:rsid w:val="00D05715"/>
    <w:rsid w:val="00D05EA9"/>
    <w:rsid w:val="00D06147"/>
    <w:rsid w:val="00D061DB"/>
    <w:rsid w:val="00D071D9"/>
    <w:rsid w:val="00D071F8"/>
    <w:rsid w:val="00D07252"/>
    <w:rsid w:val="00D072C2"/>
    <w:rsid w:val="00D074F4"/>
    <w:rsid w:val="00D07CE1"/>
    <w:rsid w:val="00D1026A"/>
    <w:rsid w:val="00D107CF"/>
    <w:rsid w:val="00D11349"/>
    <w:rsid w:val="00D11775"/>
    <w:rsid w:val="00D11B0B"/>
    <w:rsid w:val="00D12293"/>
    <w:rsid w:val="00D1338E"/>
    <w:rsid w:val="00D13B50"/>
    <w:rsid w:val="00D14236"/>
    <w:rsid w:val="00D14553"/>
    <w:rsid w:val="00D14DB1"/>
    <w:rsid w:val="00D14F8B"/>
    <w:rsid w:val="00D15F43"/>
    <w:rsid w:val="00D16C69"/>
    <w:rsid w:val="00D16E87"/>
    <w:rsid w:val="00D16EA2"/>
    <w:rsid w:val="00D16F05"/>
    <w:rsid w:val="00D202B6"/>
    <w:rsid w:val="00D20B8B"/>
    <w:rsid w:val="00D2162C"/>
    <w:rsid w:val="00D21A3C"/>
    <w:rsid w:val="00D2326D"/>
    <w:rsid w:val="00D23318"/>
    <w:rsid w:val="00D233F1"/>
    <w:rsid w:val="00D23E49"/>
    <w:rsid w:val="00D24C15"/>
    <w:rsid w:val="00D24FF7"/>
    <w:rsid w:val="00D252D5"/>
    <w:rsid w:val="00D25334"/>
    <w:rsid w:val="00D256F8"/>
    <w:rsid w:val="00D25B18"/>
    <w:rsid w:val="00D2685C"/>
    <w:rsid w:val="00D26A3B"/>
    <w:rsid w:val="00D278BE"/>
    <w:rsid w:val="00D27A5A"/>
    <w:rsid w:val="00D302DA"/>
    <w:rsid w:val="00D302FD"/>
    <w:rsid w:val="00D3037E"/>
    <w:rsid w:val="00D3038A"/>
    <w:rsid w:val="00D304B7"/>
    <w:rsid w:val="00D3098D"/>
    <w:rsid w:val="00D3110F"/>
    <w:rsid w:val="00D315F5"/>
    <w:rsid w:val="00D31A02"/>
    <w:rsid w:val="00D322C6"/>
    <w:rsid w:val="00D325F1"/>
    <w:rsid w:val="00D32B06"/>
    <w:rsid w:val="00D3323C"/>
    <w:rsid w:val="00D33456"/>
    <w:rsid w:val="00D3396F"/>
    <w:rsid w:val="00D33D4D"/>
    <w:rsid w:val="00D349FB"/>
    <w:rsid w:val="00D34A0B"/>
    <w:rsid w:val="00D36234"/>
    <w:rsid w:val="00D36371"/>
    <w:rsid w:val="00D3649A"/>
    <w:rsid w:val="00D40024"/>
    <w:rsid w:val="00D410C0"/>
    <w:rsid w:val="00D413BE"/>
    <w:rsid w:val="00D417FA"/>
    <w:rsid w:val="00D4197F"/>
    <w:rsid w:val="00D41A37"/>
    <w:rsid w:val="00D41E4D"/>
    <w:rsid w:val="00D42154"/>
    <w:rsid w:val="00D43199"/>
    <w:rsid w:val="00D437D8"/>
    <w:rsid w:val="00D44994"/>
    <w:rsid w:val="00D44EEF"/>
    <w:rsid w:val="00D45DF3"/>
    <w:rsid w:val="00D46174"/>
    <w:rsid w:val="00D4784A"/>
    <w:rsid w:val="00D47C78"/>
    <w:rsid w:val="00D47DD0"/>
    <w:rsid w:val="00D50183"/>
    <w:rsid w:val="00D51D12"/>
    <w:rsid w:val="00D51F7A"/>
    <w:rsid w:val="00D52D18"/>
    <w:rsid w:val="00D52E99"/>
    <w:rsid w:val="00D5362B"/>
    <w:rsid w:val="00D55072"/>
    <w:rsid w:val="00D55105"/>
    <w:rsid w:val="00D551B5"/>
    <w:rsid w:val="00D5522E"/>
    <w:rsid w:val="00D55DDE"/>
    <w:rsid w:val="00D56855"/>
    <w:rsid w:val="00D56DB2"/>
    <w:rsid w:val="00D5747F"/>
    <w:rsid w:val="00D57495"/>
    <w:rsid w:val="00D574FA"/>
    <w:rsid w:val="00D60C52"/>
    <w:rsid w:val="00D60C8D"/>
    <w:rsid w:val="00D61374"/>
    <w:rsid w:val="00D613D8"/>
    <w:rsid w:val="00D6168A"/>
    <w:rsid w:val="00D616A5"/>
    <w:rsid w:val="00D618FF"/>
    <w:rsid w:val="00D61DA9"/>
    <w:rsid w:val="00D61FF0"/>
    <w:rsid w:val="00D6211D"/>
    <w:rsid w:val="00D62921"/>
    <w:rsid w:val="00D62C97"/>
    <w:rsid w:val="00D62D36"/>
    <w:rsid w:val="00D6310D"/>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461E"/>
    <w:rsid w:val="00D751FB"/>
    <w:rsid w:val="00D754D6"/>
    <w:rsid w:val="00D75775"/>
    <w:rsid w:val="00D7581E"/>
    <w:rsid w:val="00D75BC1"/>
    <w:rsid w:val="00D75EDD"/>
    <w:rsid w:val="00D761AA"/>
    <w:rsid w:val="00D7625A"/>
    <w:rsid w:val="00D76FAE"/>
    <w:rsid w:val="00D777D7"/>
    <w:rsid w:val="00D77AFD"/>
    <w:rsid w:val="00D77B67"/>
    <w:rsid w:val="00D77D8B"/>
    <w:rsid w:val="00D80AB8"/>
    <w:rsid w:val="00D8101B"/>
    <w:rsid w:val="00D81792"/>
    <w:rsid w:val="00D819B1"/>
    <w:rsid w:val="00D82234"/>
    <w:rsid w:val="00D82494"/>
    <w:rsid w:val="00D82DC5"/>
    <w:rsid w:val="00D83422"/>
    <w:rsid w:val="00D83AE9"/>
    <w:rsid w:val="00D83CCF"/>
    <w:rsid w:val="00D857B8"/>
    <w:rsid w:val="00D8593D"/>
    <w:rsid w:val="00D87175"/>
    <w:rsid w:val="00D87810"/>
    <w:rsid w:val="00D87ABF"/>
    <w:rsid w:val="00D90560"/>
    <w:rsid w:val="00D90CD3"/>
    <w:rsid w:val="00D90D10"/>
    <w:rsid w:val="00D90E31"/>
    <w:rsid w:val="00D91306"/>
    <w:rsid w:val="00D919E6"/>
    <w:rsid w:val="00D91BE1"/>
    <w:rsid w:val="00D92533"/>
    <w:rsid w:val="00D927D0"/>
    <w:rsid w:val="00D92C29"/>
    <w:rsid w:val="00D92F16"/>
    <w:rsid w:val="00D92FCD"/>
    <w:rsid w:val="00D936E2"/>
    <w:rsid w:val="00D94E61"/>
    <w:rsid w:val="00D94F47"/>
    <w:rsid w:val="00D95104"/>
    <w:rsid w:val="00D95600"/>
    <w:rsid w:val="00D957C7"/>
    <w:rsid w:val="00D95BC6"/>
    <w:rsid w:val="00D9683C"/>
    <w:rsid w:val="00D96C84"/>
    <w:rsid w:val="00D97884"/>
    <w:rsid w:val="00D97D67"/>
    <w:rsid w:val="00DA00B7"/>
    <w:rsid w:val="00DA0111"/>
    <w:rsid w:val="00DA0A7F"/>
    <w:rsid w:val="00DA13BD"/>
    <w:rsid w:val="00DA1C31"/>
    <w:rsid w:val="00DA20BC"/>
    <w:rsid w:val="00DA2ED7"/>
    <w:rsid w:val="00DA347E"/>
    <w:rsid w:val="00DA3E7A"/>
    <w:rsid w:val="00DA430C"/>
    <w:rsid w:val="00DA45FD"/>
    <w:rsid w:val="00DA4826"/>
    <w:rsid w:val="00DA4C46"/>
    <w:rsid w:val="00DA615D"/>
    <w:rsid w:val="00DA6598"/>
    <w:rsid w:val="00DA6C0F"/>
    <w:rsid w:val="00DA702F"/>
    <w:rsid w:val="00DA70E8"/>
    <w:rsid w:val="00DA7243"/>
    <w:rsid w:val="00DA752F"/>
    <w:rsid w:val="00DA7F8A"/>
    <w:rsid w:val="00DB0094"/>
    <w:rsid w:val="00DB0176"/>
    <w:rsid w:val="00DB0404"/>
    <w:rsid w:val="00DB0C90"/>
    <w:rsid w:val="00DB11F8"/>
    <w:rsid w:val="00DB18F8"/>
    <w:rsid w:val="00DB1F2A"/>
    <w:rsid w:val="00DB297F"/>
    <w:rsid w:val="00DB3153"/>
    <w:rsid w:val="00DB317A"/>
    <w:rsid w:val="00DB3B82"/>
    <w:rsid w:val="00DB3F0C"/>
    <w:rsid w:val="00DB474B"/>
    <w:rsid w:val="00DB485D"/>
    <w:rsid w:val="00DB532D"/>
    <w:rsid w:val="00DB5792"/>
    <w:rsid w:val="00DB5C1B"/>
    <w:rsid w:val="00DC018B"/>
    <w:rsid w:val="00DC0660"/>
    <w:rsid w:val="00DC1327"/>
    <w:rsid w:val="00DC1350"/>
    <w:rsid w:val="00DC1865"/>
    <w:rsid w:val="00DC3237"/>
    <w:rsid w:val="00DC3ACE"/>
    <w:rsid w:val="00DC41A4"/>
    <w:rsid w:val="00DC4341"/>
    <w:rsid w:val="00DC484A"/>
    <w:rsid w:val="00DC5672"/>
    <w:rsid w:val="00DC60A2"/>
    <w:rsid w:val="00DC64CD"/>
    <w:rsid w:val="00DC6600"/>
    <w:rsid w:val="00DC67BD"/>
    <w:rsid w:val="00DC6924"/>
    <w:rsid w:val="00DC71F2"/>
    <w:rsid w:val="00DC789A"/>
    <w:rsid w:val="00DC7B8B"/>
    <w:rsid w:val="00DC7C2E"/>
    <w:rsid w:val="00DD0F51"/>
    <w:rsid w:val="00DD1839"/>
    <w:rsid w:val="00DD2025"/>
    <w:rsid w:val="00DD22EA"/>
    <w:rsid w:val="00DD23A0"/>
    <w:rsid w:val="00DD2AD6"/>
    <w:rsid w:val="00DD2BAE"/>
    <w:rsid w:val="00DD3EF5"/>
    <w:rsid w:val="00DD5324"/>
    <w:rsid w:val="00DD53FA"/>
    <w:rsid w:val="00DD5494"/>
    <w:rsid w:val="00DD5F42"/>
    <w:rsid w:val="00DD617B"/>
    <w:rsid w:val="00DD73AA"/>
    <w:rsid w:val="00DD79A3"/>
    <w:rsid w:val="00DE0939"/>
    <w:rsid w:val="00DE0E59"/>
    <w:rsid w:val="00DE0F6C"/>
    <w:rsid w:val="00DE13B1"/>
    <w:rsid w:val="00DE1AF6"/>
    <w:rsid w:val="00DE1FA2"/>
    <w:rsid w:val="00DE219B"/>
    <w:rsid w:val="00DE21A2"/>
    <w:rsid w:val="00DE22B8"/>
    <w:rsid w:val="00DE2528"/>
    <w:rsid w:val="00DE3495"/>
    <w:rsid w:val="00DE398F"/>
    <w:rsid w:val="00DE3CF0"/>
    <w:rsid w:val="00DE4A72"/>
    <w:rsid w:val="00DE52E3"/>
    <w:rsid w:val="00DE564A"/>
    <w:rsid w:val="00DE5FD2"/>
    <w:rsid w:val="00DE6C03"/>
    <w:rsid w:val="00DE7C00"/>
    <w:rsid w:val="00DF03E9"/>
    <w:rsid w:val="00DF03ED"/>
    <w:rsid w:val="00DF04EE"/>
    <w:rsid w:val="00DF0BF4"/>
    <w:rsid w:val="00DF0EB3"/>
    <w:rsid w:val="00DF0F74"/>
    <w:rsid w:val="00DF179D"/>
    <w:rsid w:val="00DF1E9C"/>
    <w:rsid w:val="00DF1FED"/>
    <w:rsid w:val="00DF20DC"/>
    <w:rsid w:val="00DF224B"/>
    <w:rsid w:val="00DF23A7"/>
    <w:rsid w:val="00DF2956"/>
    <w:rsid w:val="00DF3DDE"/>
    <w:rsid w:val="00DF447F"/>
    <w:rsid w:val="00DF4572"/>
    <w:rsid w:val="00DF463B"/>
    <w:rsid w:val="00DF4658"/>
    <w:rsid w:val="00DF6567"/>
    <w:rsid w:val="00DF6C8B"/>
    <w:rsid w:val="00DF6F17"/>
    <w:rsid w:val="00DF7231"/>
    <w:rsid w:val="00DF7329"/>
    <w:rsid w:val="00DF787B"/>
    <w:rsid w:val="00DF78FA"/>
    <w:rsid w:val="00E002F1"/>
    <w:rsid w:val="00E0082C"/>
    <w:rsid w:val="00E01DAA"/>
    <w:rsid w:val="00E023E5"/>
    <w:rsid w:val="00E02432"/>
    <w:rsid w:val="00E03744"/>
    <w:rsid w:val="00E03DA0"/>
    <w:rsid w:val="00E04022"/>
    <w:rsid w:val="00E04067"/>
    <w:rsid w:val="00E049CC"/>
    <w:rsid w:val="00E05511"/>
    <w:rsid w:val="00E05D9D"/>
    <w:rsid w:val="00E0728F"/>
    <w:rsid w:val="00E0755C"/>
    <w:rsid w:val="00E1066C"/>
    <w:rsid w:val="00E1138F"/>
    <w:rsid w:val="00E11FA7"/>
    <w:rsid w:val="00E12F14"/>
    <w:rsid w:val="00E13299"/>
    <w:rsid w:val="00E14A7E"/>
    <w:rsid w:val="00E14ADF"/>
    <w:rsid w:val="00E151E1"/>
    <w:rsid w:val="00E16418"/>
    <w:rsid w:val="00E17283"/>
    <w:rsid w:val="00E174FA"/>
    <w:rsid w:val="00E17619"/>
    <w:rsid w:val="00E17805"/>
    <w:rsid w:val="00E17EFA"/>
    <w:rsid w:val="00E2027B"/>
    <w:rsid w:val="00E20C30"/>
    <w:rsid w:val="00E20C52"/>
    <w:rsid w:val="00E20E97"/>
    <w:rsid w:val="00E20F79"/>
    <w:rsid w:val="00E21278"/>
    <w:rsid w:val="00E22CCD"/>
    <w:rsid w:val="00E23A11"/>
    <w:rsid w:val="00E23FB7"/>
    <w:rsid w:val="00E24A27"/>
    <w:rsid w:val="00E24D5A"/>
    <w:rsid w:val="00E25501"/>
    <w:rsid w:val="00E25DA0"/>
    <w:rsid w:val="00E25DAC"/>
    <w:rsid w:val="00E25F89"/>
    <w:rsid w:val="00E265A7"/>
    <w:rsid w:val="00E27AA2"/>
    <w:rsid w:val="00E27E16"/>
    <w:rsid w:val="00E31B72"/>
    <w:rsid w:val="00E326FF"/>
    <w:rsid w:val="00E32D62"/>
    <w:rsid w:val="00E339DC"/>
    <w:rsid w:val="00E33E15"/>
    <w:rsid w:val="00E34065"/>
    <w:rsid w:val="00E361B8"/>
    <w:rsid w:val="00E36A1B"/>
    <w:rsid w:val="00E418A1"/>
    <w:rsid w:val="00E429ED"/>
    <w:rsid w:val="00E42B35"/>
    <w:rsid w:val="00E436A9"/>
    <w:rsid w:val="00E43E1E"/>
    <w:rsid w:val="00E43F37"/>
    <w:rsid w:val="00E44AF4"/>
    <w:rsid w:val="00E450ED"/>
    <w:rsid w:val="00E454B1"/>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5E07"/>
    <w:rsid w:val="00E563B8"/>
    <w:rsid w:val="00E567D0"/>
    <w:rsid w:val="00E56872"/>
    <w:rsid w:val="00E56A8D"/>
    <w:rsid w:val="00E5728C"/>
    <w:rsid w:val="00E5733D"/>
    <w:rsid w:val="00E57ADA"/>
    <w:rsid w:val="00E6110D"/>
    <w:rsid w:val="00E61CC0"/>
    <w:rsid w:val="00E61E97"/>
    <w:rsid w:val="00E621A2"/>
    <w:rsid w:val="00E6277B"/>
    <w:rsid w:val="00E6296A"/>
    <w:rsid w:val="00E63FC7"/>
    <w:rsid w:val="00E64424"/>
    <w:rsid w:val="00E647E9"/>
    <w:rsid w:val="00E64C99"/>
    <w:rsid w:val="00E64CD3"/>
    <w:rsid w:val="00E665ED"/>
    <w:rsid w:val="00E6696D"/>
    <w:rsid w:val="00E67040"/>
    <w:rsid w:val="00E671C9"/>
    <w:rsid w:val="00E6743F"/>
    <w:rsid w:val="00E6758E"/>
    <w:rsid w:val="00E6759A"/>
    <w:rsid w:val="00E67E23"/>
    <w:rsid w:val="00E70016"/>
    <w:rsid w:val="00E70294"/>
    <w:rsid w:val="00E703DD"/>
    <w:rsid w:val="00E70BC7"/>
    <w:rsid w:val="00E70BEA"/>
    <w:rsid w:val="00E70C21"/>
    <w:rsid w:val="00E70FBC"/>
    <w:rsid w:val="00E71FDE"/>
    <w:rsid w:val="00E72174"/>
    <w:rsid w:val="00E726FD"/>
    <w:rsid w:val="00E72C01"/>
    <w:rsid w:val="00E7382F"/>
    <w:rsid w:val="00E741AC"/>
    <w:rsid w:val="00E75174"/>
    <w:rsid w:val="00E75EBA"/>
    <w:rsid w:val="00E763B4"/>
    <w:rsid w:val="00E77838"/>
    <w:rsid w:val="00E77848"/>
    <w:rsid w:val="00E80514"/>
    <w:rsid w:val="00E80E5B"/>
    <w:rsid w:val="00E816C5"/>
    <w:rsid w:val="00E8176D"/>
    <w:rsid w:val="00E81835"/>
    <w:rsid w:val="00E81C6B"/>
    <w:rsid w:val="00E81CE0"/>
    <w:rsid w:val="00E81E7C"/>
    <w:rsid w:val="00E8224D"/>
    <w:rsid w:val="00E82332"/>
    <w:rsid w:val="00E8244D"/>
    <w:rsid w:val="00E825B6"/>
    <w:rsid w:val="00E82CBB"/>
    <w:rsid w:val="00E83547"/>
    <w:rsid w:val="00E83B13"/>
    <w:rsid w:val="00E842B9"/>
    <w:rsid w:val="00E84518"/>
    <w:rsid w:val="00E849AF"/>
    <w:rsid w:val="00E84FB5"/>
    <w:rsid w:val="00E85069"/>
    <w:rsid w:val="00E8519F"/>
    <w:rsid w:val="00E85CC3"/>
    <w:rsid w:val="00E85E15"/>
    <w:rsid w:val="00E861A2"/>
    <w:rsid w:val="00E8644A"/>
    <w:rsid w:val="00E90279"/>
    <w:rsid w:val="00E90635"/>
    <w:rsid w:val="00E909A1"/>
    <w:rsid w:val="00E90BFF"/>
    <w:rsid w:val="00E90FCD"/>
    <w:rsid w:val="00E916B6"/>
    <w:rsid w:val="00E91D42"/>
    <w:rsid w:val="00E91F04"/>
    <w:rsid w:val="00E91F35"/>
    <w:rsid w:val="00E93119"/>
    <w:rsid w:val="00E93F09"/>
    <w:rsid w:val="00E956E7"/>
    <w:rsid w:val="00E958F6"/>
    <w:rsid w:val="00E95AE2"/>
    <w:rsid w:val="00E95BA6"/>
    <w:rsid w:val="00E969B8"/>
    <w:rsid w:val="00E96E7D"/>
    <w:rsid w:val="00E97400"/>
    <w:rsid w:val="00E9752C"/>
    <w:rsid w:val="00E97648"/>
    <w:rsid w:val="00EA02F9"/>
    <w:rsid w:val="00EA045E"/>
    <w:rsid w:val="00EA086F"/>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3A4"/>
    <w:rsid w:val="00EA65AD"/>
    <w:rsid w:val="00EA7FCF"/>
    <w:rsid w:val="00EB022B"/>
    <w:rsid w:val="00EB0886"/>
    <w:rsid w:val="00EB0CA3"/>
    <w:rsid w:val="00EB0D16"/>
    <w:rsid w:val="00EB104F"/>
    <w:rsid w:val="00EB1B25"/>
    <w:rsid w:val="00EB1B27"/>
    <w:rsid w:val="00EB1DA8"/>
    <w:rsid w:val="00EB1EB5"/>
    <w:rsid w:val="00EB3B5D"/>
    <w:rsid w:val="00EB4CFF"/>
    <w:rsid w:val="00EB5476"/>
    <w:rsid w:val="00EB70B0"/>
    <w:rsid w:val="00EB73C2"/>
    <w:rsid w:val="00EB7633"/>
    <w:rsid w:val="00EB7736"/>
    <w:rsid w:val="00EB7B1C"/>
    <w:rsid w:val="00EB7D5C"/>
    <w:rsid w:val="00EC051D"/>
    <w:rsid w:val="00EC2C55"/>
    <w:rsid w:val="00EC2E2D"/>
    <w:rsid w:val="00EC325F"/>
    <w:rsid w:val="00EC3765"/>
    <w:rsid w:val="00EC4465"/>
    <w:rsid w:val="00EC462B"/>
    <w:rsid w:val="00EC4723"/>
    <w:rsid w:val="00EC4F0F"/>
    <w:rsid w:val="00EC56E0"/>
    <w:rsid w:val="00EC59BD"/>
    <w:rsid w:val="00EC5A50"/>
    <w:rsid w:val="00EC5E18"/>
    <w:rsid w:val="00EC6057"/>
    <w:rsid w:val="00EC6847"/>
    <w:rsid w:val="00EC75F9"/>
    <w:rsid w:val="00EC7DB6"/>
    <w:rsid w:val="00EC7E64"/>
    <w:rsid w:val="00ED0A72"/>
    <w:rsid w:val="00ED162F"/>
    <w:rsid w:val="00ED191F"/>
    <w:rsid w:val="00ED1E39"/>
    <w:rsid w:val="00ED2E52"/>
    <w:rsid w:val="00ED3024"/>
    <w:rsid w:val="00ED380F"/>
    <w:rsid w:val="00ED3B96"/>
    <w:rsid w:val="00ED42C5"/>
    <w:rsid w:val="00ED59F0"/>
    <w:rsid w:val="00ED5FE4"/>
    <w:rsid w:val="00ED6FB2"/>
    <w:rsid w:val="00ED71C5"/>
    <w:rsid w:val="00ED7B99"/>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C3"/>
    <w:rsid w:val="00EF193A"/>
    <w:rsid w:val="00EF19AB"/>
    <w:rsid w:val="00EF1F9C"/>
    <w:rsid w:val="00EF22BF"/>
    <w:rsid w:val="00EF2791"/>
    <w:rsid w:val="00EF3334"/>
    <w:rsid w:val="00EF4366"/>
    <w:rsid w:val="00EF45BC"/>
    <w:rsid w:val="00EF485B"/>
    <w:rsid w:val="00EF4CD6"/>
    <w:rsid w:val="00EF4D62"/>
    <w:rsid w:val="00EF4DD0"/>
    <w:rsid w:val="00EF55A0"/>
    <w:rsid w:val="00EF5AE9"/>
    <w:rsid w:val="00EF63D1"/>
    <w:rsid w:val="00EF6513"/>
    <w:rsid w:val="00EF6683"/>
    <w:rsid w:val="00EF7002"/>
    <w:rsid w:val="00EF769B"/>
    <w:rsid w:val="00EF7A67"/>
    <w:rsid w:val="00F005FD"/>
    <w:rsid w:val="00F017C6"/>
    <w:rsid w:val="00F01823"/>
    <w:rsid w:val="00F0186F"/>
    <w:rsid w:val="00F027BA"/>
    <w:rsid w:val="00F0329B"/>
    <w:rsid w:val="00F03E79"/>
    <w:rsid w:val="00F0628D"/>
    <w:rsid w:val="00F06511"/>
    <w:rsid w:val="00F06651"/>
    <w:rsid w:val="00F07DE6"/>
    <w:rsid w:val="00F104A3"/>
    <w:rsid w:val="00F1056C"/>
    <w:rsid w:val="00F107F1"/>
    <w:rsid w:val="00F10FC1"/>
    <w:rsid w:val="00F112FD"/>
    <w:rsid w:val="00F1265E"/>
    <w:rsid w:val="00F12858"/>
    <w:rsid w:val="00F128E2"/>
    <w:rsid w:val="00F12DE3"/>
    <w:rsid w:val="00F133A1"/>
    <w:rsid w:val="00F1355B"/>
    <w:rsid w:val="00F13690"/>
    <w:rsid w:val="00F13ECD"/>
    <w:rsid w:val="00F1456E"/>
    <w:rsid w:val="00F14AD2"/>
    <w:rsid w:val="00F15485"/>
    <w:rsid w:val="00F155CE"/>
    <w:rsid w:val="00F159B0"/>
    <w:rsid w:val="00F166C7"/>
    <w:rsid w:val="00F16BF2"/>
    <w:rsid w:val="00F16E02"/>
    <w:rsid w:val="00F1748F"/>
    <w:rsid w:val="00F17EAE"/>
    <w:rsid w:val="00F203E2"/>
    <w:rsid w:val="00F203ED"/>
    <w:rsid w:val="00F20631"/>
    <w:rsid w:val="00F210D4"/>
    <w:rsid w:val="00F218D4"/>
    <w:rsid w:val="00F21A73"/>
    <w:rsid w:val="00F2250A"/>
    <w:rsid w:val="00F234C7"/>
    <w:rsid w:val="00F244C1"/>
    <w:rsid w:val="00F24788"/>
    <w:rsid w:val="00F25B3E"/>
    <w:rsid w:val="00F2640F"/>
    <w:rsid w:val="00F27C34"/>
    <w:rsid w:val="00F27E46"/>
    <w:rsid w:val="00F301C2"/>
    <w:rsid w:val="00F302E1"/>
    <w:rsid w:val="00F30333"/>
    <w:rsid w:val="00F30802"/>
    <w:rsid w:val="00F31B22"/>
    <w:rsid w:val="00F31B49"/>
    <w:rsid w:val="00F31C27"/>
    <w:rsid w:val="00F320D5"/>
    <w:rsid w:val="00F32117"/>
    <w:rsid w:val="00F3288F"/>
    <w:rsid w:val="00F32F56"/>
    <w:rsid w:val="00F33D4F"/>
    <w:rsid w:val="00F340F9"/>
    <w:rsid w:val="00F34C9B"/>
    <w:rsid w:val="00F34CD6"/>
    <w:rsid w:val="00F34EBE"/>
    <w:rsid w:val="00F35873"/>
    <w:rsid w:val="00F35920"/>
    <w:rsid w:val="00F36528"/>
    <w:rsid w:val="00F366A5"/>
    <w:rsid w:val="00F3678D"/>
    <w:rsid w:val="00F36C5F"/>
    <w:rsid w:val="00F37259"/>
    <w:rsid w:val="00F405A4"/>
    <w:rsid w:val="00F4108A"/>
    <w:rsid w:val="00F41F05"/>
    <w:rsid w:val="00F4273D"/>
    <w:rsid w:val="00F433BD"/>
    <w:rsid w:val="00F44EC5"/>
    <w:rsid w:val="00F45980"/>
    <w:rsid w:val="00F45AC5"/>
    <w:rsid w:val="00F45B76"/>
    <w:rsid w:val="00F4613B"/>
    <w:rsid w:val="00F46FE0"/>
    <w:rsid w:val="00F4738A"/>
    <w:rsid w:val="00F47498"/>
    <w:rsid w:val="00F47520"/>
    <w:rsid w:val="00F50DD9"/>
    <w:rsid w:val="00F512B2"/>
    <w:rsid w:val="00F52592"/>
    <w:rsid w:val="00F5283D"/>
    <w:rsid w:val="00F52ABA"/>
    <w:rsid w:val="00F52BC7"/>
    <w:rsid w:val="00F53434"/>
    <w:rsid w:val="00F53BF4"/>
    <w:rsid w:val="00F54266"/>
    <w:rsid w:val="00F55043"/>
    <w:rsid w:val="00F55F04"/>
    <w:rsid w:val="00F56DCF"/>
    <w:rsid w:val="00F57034"/>
    <w:rsid w:val="00F57507"/>
    <w:rsid w:val="00F60103"/>
    <w:rsid w:val="00F60BE9"/>
    <w:rsid w:val="00F61FD8"/>
    <w:rsid w:val="00F62144"/>
    <w:rsid w:val="00F627DF"/>
    <w:rsid w:val="00F6289A"/>
    <w:rsid w:val="00F62AEC"/>
    <w:rsid w:val="00F62DBF"/>
    <w:rsid w:val="00F641FC"/>
    <w:rsid w:val="00F6439F"/>
    <w:rsid w:val="00F647F7"/>
    <w:rsid w:val="00F653EB"/>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377"/>
    <w:rsid w:val="00F7339D"/>
    <w:rsid w:val="00F73D08"/>
    <w:rsid w:val="00F73F21"/>
    <w:rsid w:val="00F749E1"/>
    <w:rsid w:val="00F7586B"/>
    <w:rsid w:val="00F75F2F"/>
    <w:rsid w:val="00F76445"/>
    <w:rsid w:val="00F7674B"/>
    <w:rsid w:val="00F76ECC"/>
    <w:rsid w:val="00F7730F"/>
    <w:rsid w:val="00F80399"/>
    <w:rsid w:val="00F80861"/>
    <w:rsid w:val="00F810F2"/>
    <w:rsid w:val="00F812C8"/>
    <w:rsid w:val="00F8132D"/>
    <w:rsid w:val="00F81337"/>
    <w:rsid w:val="00F818AE"/>
    <w:rsid w:val="00F81B40"/>
    <w:rsid w:val="00F81E2C"/>
    <w:rsid w:val="00F820C4"/>
    <w:rsid w:val="00F82766"/>
    <w:rsid w:val="00F82E33"/>
    <w:rsid w:val="00F83829"/>
    <w:rsid w:val="00F83B25"/>
    <w:rsid w:val="00F83F3C"/>
    <w:rsid w:val="00F84069"/>
    <w:rsid w:val="00F843D7"/>
    <w:rsid w:val="00F84C04"/>
    <w:rsid w:val="00F85325"/>
    <w:rsid w:val="00F85536"/>
    <w:rsid w:val="00F8657A"/>
    <w:rsid w:val="00F8679A"/>
    <w:rsid w:val="00F87117"/>
    <w:rsid w:val="00F8736C"/>
    <w:rsid w:val="00F9030E"/>
    <w:rsid w:val="00F90ADB"/>
    <w:rsid w:val="00F90E78"/>
    <w:rsid w:val="00F91209"/>
    <w:rsid w:val="00F91F08"/>
    <w:rsid w:val="00F9221F"/>
    <w:rsid w:val="00F92AA0"/>
    <w:rsid w:val="00F931C7"/>
    <w:rsid w:val="00F93559"/>
    <w:rsid w:val="00F93777"/>
    <w:rsid w:val="00F93CC6"/>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3F29"/>
    <w:rsid w:val="00FA4D66"/>
    <w:rsid w:val="00FA53BF"/>
    <w:rsid w:val="00FA54AC"/>
    <w:rsid w:val="00FA58E8"/>
    <w:rsid w:val="00FA5A4E"/>
    <w:rsid w:val="00FA5BEC"/>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2AF7"/>
    <w:rsid w:val="00FC38A3"/>
    <w:rsid w:val="00FC3F51"/>
    <w:rsid w:val="00FC4729"/>
    <w:rsid w:val="00FC4A5B"/>
    <w:rsid w:val="00FC4A8C"/>
    <w:rsid w:val="00FC4F65"/>
    <w:rsid w:val="00FC4FDB"/>
    <w:rsid w:val="00FC53DB"/>
    <w:rsid w:val="00FC55E2"/>
    <w:rsid w:val="00FC5FC2"/>
    <w:rsid w:val="00FC6177"/>
    <w:rsid w:val="00FC63D1"/>
    <w:rsid w:val="00FC64BC"/>
    <w:rsid w:val="00FC71F3"/>
    <w:rsid w:val="00FC7528"/>
    <w:rsid w:val="00FC7733"/>
    <w:rsid w:val="00FC7A2A"/>
    <w:rsid w:val="00FC7B7A"/>
    <w:rsid w:val="00FC7C0F"/>
    <w:rsid w:val="00FD0572"/>
    <w:rsid w:val="00FD14A5"/>
    <w:rsid w:val="00FD1A97"/>
    <w:rsid w:val="00FD2D7B"/>
    <w:rsid w:val="00FD37F6"/>
    <w:rsid w:val="00FD4589"/>
    <w:rsid w:val="00FD473E"/>
    <w:rsid w:val="00FD496C"/>
    <w:rsid w:val="00FD52F2"/>
    <w:rsid w:val="00FD661C"/>
    <w:rsid w:val="00FD6FC4"/>
    <w:rsid w:val="00FD7920"/>
    <w:rsid w:val="00FD7DF9"/>
    <w:rsid w:val="00FE003A"/>
    <w:rsid w:val="00FE07A5"/>
    <w:rsid w:val="00FE0B51"/>
    <w:rsid w:val="00FE0B78"/>
    <w:rsid w:val="00FE0ED4"/>
    <w:rsid w:val="00FE18AA"/>
    <w:rsid w:val="00FE1EAB"/>
    <w:rsid w:val="00FE27B0"/>
    <w:rsid w:val="00FE313B"/>
    <w:rsid w:val="00FE3465"/>
    <w:rsid w:val="00FE366E"/>
    <w:rsid w:val="00FE4066"/>
    <w:rsid w:val="00FE4B18"/>
    <w:rsid w:val="00FE4D49"/>
    <w:rsid w:val="00FE555C"/>
    <w:rsid w:val="00FE67CF"/>
    <w:rsid w:val="00FE6D20"/>
    <w:rsid w:val="00FE6FB9"/>
    <w:rsid w:val="00FE7549"/>
    <w:rsid w:val="00FE7BCC"/>
    <w:rsid w:val="00FE7DC2"/>
    <w:rsid w:val="00FE7FBC"/>
    <w:rsid w:val="00FF08D3"/>
    <w:rsid w:val="00FF126D"/>
    <w:rsid w:val="00FF1795"/>
    <w:rsid w:val="00FF2240"/>
    <w:rsid w:val="00FF2310"/>
    <w:rsid w:val="00FF2E73"/>
    <w:rsid w:val="00FF3359"/>
    <w:rsid w:val="00FF356A"/>
    <w:rsid w:val="00FF4AE2"/>
    <w:rsid w:val="00FF50A8"/>
    <w:rsid w:val="00FF571E"/>
    <w:rsid w:val="00FF584E"/>
    <w:rsid w:val="00FF5ED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3C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Normal"/>
    <w:link w:val="ListParagraphChar"/>
    <w:uiPriority w:val="99"/>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99"/>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10">
    <w:name w:val="未处理的提及1"/>
    <w:basedOn w:val="DefaultParagraphFont"/>
    <w:uiPriority w:val="99"/>
    <w:semiHidden/>
    <w:unhideWhenUsed/>
    <w:rsid w:val="00701BE8"/>
    <w:rPr>
      <w:color w:val="605E5C"/>
      <w:shd w:val="clear" w:color="auto" w:fill="E1DFDD"/>
    </w:rPr>
  </w:style>
  <w:style w:type="paragraph" w:customStyle="1" w:styleId="TH">
    <w:name w:val="TH"/>
    <w:basedOn w:val="Normal"/>
    <w:link w:val="THChar"/>
    <w:qFormat/>
    <w:rsid w:val="007B3C61"/>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7B3C61"/>
    <w:rPr>
      <w:rFonts w:ascii="Arial" w:eastAsia="Times New Roman" w:hAnsi="Arial"/>
      <w:b/>
      <w:lang w:val="en-GB" w:eastAsia="en-GB"/>
    </w:rPr>
  </w:style>
  <w:style w:type="paragraph" w:customStyle="1" w:styleId="ZchnZchn">
    <w:name w:val="Zchn Zchn"/>
    <w:uiPriority w:val="99"/>
    <w:semiHidden/>
    <w:rsid w:val="007B3C61"/>
    <w:pPr>
      <w:keepNext/>
      <w:numPr>
        <w:numId w:val="16"/>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
    <w:name w:val="TF"/>
    <w:aliases w:val="left"/>
    <w:basedOn w:val="TH"/>
    <w:link w:val="TFChar"/>
    <w:qFormat/>
    <w:rsid w:val="007B3C61"/>
    <w:pPr>
      <w:keepNext w:val="0"/>
      <w:spacing w:before="0" w:after="240"/>
    </w:pPr>
    <w:rPr>
      <w:lang w:eastAsia="ja-JP"/>
    </w:rPr>
  </w:style>
  <w:style w:type="character" w:customStyle="1" w:styleId="TFChar">
    <w:name w:val="TF Char"/>
    <w:link w:val="TF"/>
    <w:qFormat/>
    <w:rsid w:val="007B3C61"/>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946841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38354461">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7923486">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346697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9238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FB3234-323F-4348-B82E-EE77659C0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2623</Words>
  <Characters>14957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Matthew Webbfinal</cp:lastModifiedBy>
  <cp:revision>2</cp:revision>
  <cp:lastPrinted>2007-06-18T22:08:00Z</cp:lastPrinted>
  <dcterms:created xsi:type="dcterms:W3CDTF">2024-10-01T09:58:00Z</dcterms:created>
  <dcterms:modified xsi:type="dcterms:W3CDTF">2024-10-01T09:58:00Z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(3)W5vskIcdMuHrvRJ5SJLVXzMwrFhoKKAOjWQ7Ew12CCUkkrmxi/2sypjb8vF7b3L4rZ4GTR8N
vceBxMyoYEIBRumrY2rQI+TXPyookgu97hXCZ5YS2EAF0K25JVzKXluLOuvXKxOre7sBhB6H
9TX0meWj+zNhsrQR7WgHt8a+/uAV5UhGPjwec0M3ZuEfgF7Dr9JSOBWYi5a+SKwAPAmxIDRD
ojKdmonVUqR+fKAR3u</vt:lpwstr>
  </property>
  <property fmtid="{D5CDD505-2E9C-101B-9397-08002B2CF9AE}" pid="13" name="_2015_ms_pID_725343_00">
    <vt:lpwstr>_2015_ms_pID_725343</vt:lpwstr>
  </property>
  <property fmtid="{D5CDD505-2E9C-101B-9397-08002B2CF9AE}" pid="14" name="_2015_ms_pID_7253431">
    <vt:lpwstr>HEBp4X1c//ulO7DQ8qDcxP2Cdydz0r3AyHtpFKlBvj0rWUY3YFlbkz
JTbALoadjIOHbcHSuPEv8MQNU9bgF99JY4tUZ44uO+t7OU4RFo0V/SSaGV5iyPOPssjDVnbV
lwXGXVADzSDIhIsnqqF95SwhllXqZqpUdjMSZrdG2QD3dv00xpIMbUij0jQsGx8s16PBTYuE
SNMhzpYhk0r2OP5NyqGTLxlpAYNwMeSgXFIj</vt:lpwstr>
  </property>
  <property fmtid="{D5CDD505-2E9C-101B-9397-08002B2CF9AE}" pid="15" name="_2015_ms_pID_7253431_00">
    <vt:lpwstr>_2015_ms_pID_7253431</vt:lpwstr>
  </property>
  <property fmtid="{D5CDD505-2E9C-101B-9397-08002B2CF9AE}" pid="16" name="_2015_ms_pID_7253432">
    <vt:lpwstr>y1f7mSpLTjK4lZrUOupbgxHggJyvWjhEt5sP
TPxGpFjNidY7uO/6hA10uklI629B5wHJbxV2QSvLk96kxssn0mw=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1727698973</vt:lpwstr>
  </property>
</Properties>
</file>